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9E61529" w14:textId="77777777">
        <w:trPr>
          <w:trHeight w:val="720"/>
        </w:trPr>
        <w:tc>
          <w:tcPr>
            <w:tcW w:w="4410" w:type="dxa"/>
            <w:gridSpan w:val="2"/>
            <w:tcBorders>
              <w:bottom w:val="single" w:sz="18" w:space="0" w:color="auto"/>
            </w:tcBorders>
          </w:tcPr>
          <w:p w14:paraId="1D9E7C83"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641B645C"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7FF89B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AC68369" w14:textId="77777777" w:rsidR="007E5D09" w:rsidRDefault="00E1360E">
            <w:pPr>
              <w:spacing w:before="120"/>
              <w:jc w:val="left"/>
              <w:rPr>
                <w:lang w:val="en-US" w:bidi="ar-LB"/>
              </w:rPr>
            </w:pPr>
            <w:r>
              <w:rPr>
                <w:noProof/>
                <w:lang w:val="en-CA" w:eastAsia="en-CA" w:bidi="ar-LB"/>
              </w:rPr>
              <w:drawing>
                <wp:anchor distT="0" distB="0" distL="114300" distR="114300" simplePos="0" relativeHeight="251660288" behindDoc="0" locked="0" layoutInCell="0" allowOverlap="1" wp14:anchorId="0F27FADD" wp14:editId="0BCFA5B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LB"/>
              </w:rPr>
              <w:drawing>
                <wp:anchor distT="0" distB="0" distL="114300" distR="114300" simplePos="0" relativeHeight="251659264" behindDoc="1" locked="0" layoutInCell="0" allowOverlap="1" wp14:anchorId="3814FE26" wp14:editId="1866D92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CAC31DB" w14:textId="77777777" w:rsidR="007E5D09" w:rsidRDefault="00E1360E">
            <w:pPr>
              <w:spacing w:before="120"/>
              <w:jc w:val="left"/>
              <w:rPr>
                <w:lang w:val="en-US" w:bidi="ar-LB"/>
              </w:rPr>
            </w:pPr>
            <w:r>
              <w:rPr>
                <w:lang w:val="en-US" w:bidi="ar-LB"/>
              </w:rPr>
              <w:t>GENERAL</w:t>
            </w:r>
          </w:p>
          <w:p w14:paraId="450168D0" w14:textId="77777777" w:rsidR="007E5D09" w:rsidRDefault="007E5D09">
            <w:pPr>
              <w:spacing w:before="120"/>
              <w:jc w:val="left"/>
              <w:rPr>
                <w:lang w:val="en-US" w:bidi="ar-LB"/>
              </w:rPr>
            </w:pPr>
          </w:p>
          <w:p w14:paraId="621ECDA0" w14:textId="77777777" w:rsidR="007E5D09" w:rsidRDefault="00505991">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98470B">
              <w:rPr>
                <w:lang w:bidi="ar-LB"/>
              </w:rPr>
              <w:t>UNEP/OzL.Pro/ExCom/93/56</w:t>
            </w:r>
            <w:r>
              <w:rPr>
                <w:lang w:bidi="ar-LB"/>
              </w:rPr>
              <w:fldChar w:fldCharType="end"/>
            </w:r>
          </w:p>
          <w:p w14:paraId="52C359B3" w14:textId="77777777" w:rsidR="00662A73" w:rsidRPr="003F73BA" w:rsidRDefault="00662A73" w:rsidP="00662A73">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98470B">
              <w:rPr>
                <w:lang w:val="en-US" w:bidi="ar-LB"/>
              </w:rPr>
              <w:t>28</w:t>
            </w:r>
            <w:r w:rsidR="0098470B" w:rsidRPr="0098470B">
              <w:rPr>
                <w:lang w:bidi="ar-LB"/>
              </w:rPr>
              <w:t xml:space="preserve"> </w:t>
            </w:r>
            <w:r w:rsidR="0098470B">
              <w:rPr>
                <w:lang w:val="en-US" w:bidi="ar-LB"/>
              </w:rPr>
              <w:t>November</w:t>
            </w:r>
            <w:r w:rsidR="0098470B" w:rsidRPr="0098470B">
              <w:rPr>
                <w:lang w:bidi="ar-LB"/>
              </w:rPr>
              <w:t xml:space="preserve"> 2023</w:t>
            </w:r>
            <w:r>
              <w:rPr>
                <w:lang w:bidi="ar-LB"/>
              </w:rPr>
              <w:fldChar w:fldCharType="end"/>
            </w:r>
          </w:p>
          <w:p w14:paraId="2B551B6B" w14:textId="77777777" w:rsidR="00662A73" w:rsidRDefault="00662A73">
            <w:pPr>
              <w:spacing w:before="120"/>
              <w:jc w:val="left"/>
              <w:rPr>
                <w:rtl/>
                <w:lang w:val="en-US" w:bidi="ar-LB"/>
              </w:rPr>
            </w:pPr>
          </w:p>
          <w:p w14:paraId="7B09A738" w14:textId="77777777" w:rsidR="007E5D09" w:rsidRDefault="00E1360E">
            <w:pPr>
              <w:spacing w:before="120"/>
              <w:jc w:val="left"/>
              <w:rPr>
                <w:lang w:val="en-US" w:bidi="ar-LB"/>
              </w:rPr>
            </w:pPr>
            <w:r>
              <w:rPr>
                <w:lang w:val="en-US" w:bidi="ar-LB"/>
              </w:rPr>
              <w:t>ARABIC</w:t>
            </w:r>
          </w:p>
          <w:p w14:paraId="3C60F6E5"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6EEC8A3A"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037FC783"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5815AA8E"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523CEBBE"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062CAFEB" w14:textId="77777777" w:rsidR="007E5D09" w:rsidRDefault="007E5D09">
            <w:pPr>
              <w:rPr>
                <w:caps/>
                <w:lang w:val="en-US" w:bidi="ar-LB"/>
              </w:rPr>
            </w:pPr>
          </w:p>
          <w:p w14:paraId="7B658051" w14:textId="77777777" w:rsidR="007E5D09" w:rsidRDefault="007E5D09">
            <w:pPr>
              <w:rPr>
                <w:lang w:val="en-US" w:bidi="ar-LB"/>
              </w:rPr>
            </w:pPr>
          </w:p>
        </w:tc>
      </w:tr>
    </w:tbl>
    <w:p w14:paraId="7F6837B7" w14:textId="77777777" w:rsidR="007E5D09" w:rsidRDefault="007E5D09">
      <w:pPr>
        <w:pStyle w:val="Caption"/>
        <w:spacing w:line="200" w:lineRule="exact"/>
        <w:ind w:left="187" w:right="187" w:hanging="187"/>
        <w:jc w:val="both"/>
        <w:rPr>
          <w:rFonts w:cs="Akhbar MT"/>
          <w:b/>
          <w:bCs/>
          <w:sz w:val="28"/>
          <w:szCs w:val="28"/>
          <w:rtl/>
          <w:lang w:bidi="ar-LB"/>
        </w:rPr>
      </w:pPr>
    </w:p>
    <w:p w14:paraId="5C2E6F79"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7C7768DE"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0BFF0CC8" w14:textId="2D2C9DC9" w:rsidR="00702662" w:rsidRPr="0098470B" w:rsidRDefault="00702662" w:rsidP="00702662">
      <w:pPr>
        <w:bidi/>
        <w:ind w:left="4"/>
        <w:jc w:val="lowKashida"/>
        <w:rPr>
          <w:sz w:val="28"/>
          <w:szCs w:val="28"/>
          <w:rtl/>
          <w:lang w:val="en-US" w:eastAsia="en-CA" w:bidi="ar-LB"/>
        </w:rPr>
      </w:pPr>
      <w:r w:rsidRPr="0098470B">
        <w:rPr>
          <w:sz w:val="28"/>
          <w:szCs w:val="28"/>
          <w:rtl/>
          <w:lang w:val="en-US" w:eastAsia="en-CA" w:bidi="ar-LB"/>
        </w:rPr>
        <w:t xml:space="preserve">الاجتمــــــاع </w:t>
      </w:r>
      <w:r w:rsidR="0053096E" w:rsidRPr="0098470B">
        <w:rPr>
          <w:sz w:val="28"/>
          <w:szCs w:val="28"/>
          <w:rtl/>
          <w:lang w:val="en-US" w:eastAsia="en-CA" w:bidi="ar-LB"/>
        </w:rPr>
        <w:t>الثا</w:t>
      </w:r>
      <w:r w:rsidR="008E2901" w:rsidRPr="0098470B">
        <w:rPr>
          <w:sz w:val="28"/>
          <w:szCs w:val="28"/>
          <w:rtl/>
          <w:lang w:val="en-US" w:eastAsia="en-CA" w:bidi="ar-LB"/>
        </w:rPr>
        <w:t>لث</w:t>
      </w:r>
      <w:r w:rsidR="0053096E" w:rsidRPr="0098470B">
        <w:rPr>
          <w:sz w:val="28"/>
          <w:szCs w:val="28"/>
          <w:rtl/>
          <w:lang w:val="en-US" w:eastAsia="en-CA" w:bidi="ar-LB"/>
        </w:rPr>
        <w:t xml:space="preserve"> و</w:t>
      </w:r>
      <w:r w:rsidRPr="0098470B">
        <w:rPr>
          <w:sz w:val="28"/>
          <w:szCs w:val="28"/>
          <w:rtl/>
          <w:lang w:val="en-US" w:eastAsia="en-CA" w:bidi="ar-LB"/>
        </w:rPr>
        <w:t>التسع</w:t>
      </w:r>
      <w:r w:rsidR="007C6EF9" w:rsidRPr="0098470B">
        <w:rPr>
          <w:sz w:val="28"/>
          <w:szCs w:val="28"/>
          <w:rtl/>
          <w:lang w:val="en-US" w:eastAsia="en-CA" w:bidi="ar-LB"/>
        </w:rPr>
        <w:t xml:space="preserve">ــــون </w:t>
      </w:r>
    </w:p>
    <w:p w14:paraId="5299F925" w14:textId="0FE95A84" w:rsidR="00702662" w:rsidRDefault="00702662" w:rsidP="00702662">
      <w:pPr>
        <w:pStyle w:val="0Heading0"/>
        <w:bidi/>
        <w:ind w:left="4"/>
        <w:rPr>
          <w:rFonts w:asciiTheme="majorBidi" w:hAnsiTheme="majorBidi" w:cstheme="majorBidi"/>
          <w:sz w:val="28"/>
          <w:szCs w:val="28"/>
          <w:lang w:bidi="ar-LB"/>
        </w:rPr>
      </w:pPr>
      <w:r w:rsidRPr="0098470B">
        <w:rPr>
          <w:sz w:val="28"/>
          <w:szCs w:val="28"/>
          <w:rtl/>
          <w:lang w:bidi="ar-LB"/>
        </w:rPr>
        <w:t xml:space="preserve">مونتريال، </w:t>
      </w:r>
      <w:r w:rsidR="008E2901" w:rsidRPr="0098470B">
        <w:rPr>
          <w:sz w:val="28"/>
          <w:szCs w:val="28"/>
          <w:rtl/>
          <w:lang w:bidi="ar-LB"/>
        </w:rPr>
        <w:t>15</w:t>
      </w:r>
      <w:r w:rsidR="00D006A9" w:rsidRPr="0098470B">
        <w:rPr>
          <w:sz w:val="28"/>
          <w:szCs w:val="28"/>
          <w:rtl/>
          <w:lang w:bidi="ar-LB"/>
        </w:rPr>
        <w:t xml:space="preserve"> </w:t>
      </w:r>
      <w:r w:rsidR="0053096E" w:rsidRPr="0098470B">
        <w:rPr>
          <w:sz w:val="28"/>
          <w:szCs w:val="28"/>
          <w:rtl/>
          <w:lang w:bidi="ar-LB"/>
        </w:rPr>
        <w:t xml:space="preserve">- </w:t>
      </w:r>
      <w:r w:rsidR="008E2901" w:rsidRPr="0098470B">
        <w:rPr>
          <w:sz w:val="28"/>
          <w:szCs w:val="28"/>
          <w:rtl/>
          <w:lang w:bidi="ar-LB"/>
        </w:rPr>
        <w:t>19</w:t>
      </w:r>
      <w:r w:rsidRPr="0098470B">
        <w:rPr>
          <w:sz w:val="28"/>
          <w:szCs w:val="28"/>
          <w:rtl/>
          <w:lang w:bidi="ar-LB"/>
        </w:rPr>
        <w:t xml:space="preserve"> </w:t>
      </w:r>
      <w:r w:rsidR="008E2901" w:rsidRPr="0098470B">
        <w:rPr>
          <w:sz w:val="28"/>
          <w:szCs w:val="28"/>
          <w:rtl/>
          <w:lang w:bidi="ar-LB"/>
        </w:rPr>
        <w:t>ديسمبر</w:t>
      </w:r>
      <w:r w:rsidR="00416AD7" w:rsidRPr="0098470B">
        <w:rPr>
          <w:sz w:val="28"/>
          <w:szCs w:val="28"/>
          <w:rtl/>
          <w:lang w:bidi="ar-LB"/>
        </w:rPr>
        <w:t xml:space="preserve"> </w:t>
      </w:r>
      <w:bookmarkStart w:id="0" w:name="_Hlk128756171"/>
      <w:r w:rsidR="00416AD7" w:rsidRPr="0098470B">
        <w:rPr>
          <w:sz w:val="28"/>
          <w:szCs w:val="28"/>
          <w:lang w:val="en-CA" w:bidi="ar-LB"/>
        </w:rPr>
        <w:t>/</w:t>
      </w:r>
      <w:bookmarkEnd w:id="0"/>
      <w:r w:rsidRPr="0098470B">
        <w:rPr>
          <w:sz w:val="28"/>
          <w:szCs w:val="28"/>
          <w:rtl/>
          <w:lang w:bidi="ar-LB"/>
        </w:rPr>
        <w:t xml:space="preserve"> </w:t>
      </w:r>
      <w:r w:rsidR="008E2901" w:rsidRPr="0098470B">
        <w:rPr>
          <w:sz w:val="28"/>
          <w:szCs w:val="28"/>
          <w:rtl/>
          <w:lang w:bidi="ar-LB"/>
        </w:rPr>
        <w:t>كانون الأول</w:t>
      </w:r>
      <w:r w:rsidR="00416AD7" w:rsidRPr="0098470B">
        <w:rPr>
          <w:sz w:val="28"/>
          <w:szCs w:val="28"/>
          <w:rtl/>
          <w:lang w:bidi="ar-LB"/>
        </w:rPr>
        <w:t xml:space="preserve"> </w:t>
      </w:r>
      <w:r w:rsidRPr="0098470B">
        <w:rPr>
          <w:rFonts w:asciiTheme="majorBidi" w:hAnsiTheme="majorBidi" w:cstheme="majorBidi"/>
          <w:sz w:val="28"/>
          <w:szCs w:val="28"/>
          <w:rtl/>
          <w:lang w:bidi="ar-LB"/>
        </w:rPr>
        <w:t>202</w:t>
      </w:r>
      <w:r w:rsidR="00D006A9" w:rsidRPr="0098470B">
        <w:rPr>
          <w:rFonts w:asciiTheme="majorBidi" w:hAnsiTheme="majorBidi" w:cstheme="majorBidi"/>
          <w:sz w:val="28"/>
          <w:szCs w:val="28"/>
          <w:rtl/>
          <w:lang w:bidi="ar-LB"/>
        </w:rPr>
        <w:t>3</w:t>
      </w:r>
    </w:p>
    <w:p w14:paraId="7D4C18C1" w14:textId="20C7FCB1" w:rsidR="0098470B" w:rsidRDefault="0098470B" w:rsidP="0098470B">
      <w:pPr>
        <w:pStyle w:val="0Heading0"/>
        <w:bidi/>
        <w:ind w:left="4"/>
        <w:rPr>
          <w:rFonts w:asciiTheme="majorBidi" w:hAnsiTheme="majorBidi" w:cstheme="majorBidi"/>
          <w:sz w:val="28"/>
          <w:szCs w:val="28"/>
          <w:rtl/>
          <w:lang w:bidi="ar-LB"/>
        </w:rPr>
      </w:pPr>
      <w:r>
        <w:rPr>
          <w:rFonts w:asciiTheme="majorBidi" w:hAnsiTheme="majorBidi" w:cstheme="majorBidi"/>
          <w:sz w:val="28"/>
          <w:szCs w:val="28"/>
          <w:rtl/>
          <w:lang w:bidi="ar-LB"/>
        </w:rPr>
        <w:t>البند 9(ج) و9(د) من جدول الأعمال المؤقت</w:t>
      </w:r>
      <w:r>
        <w:rPr>
          <w:rStyle w:val="FootnoteReference"/>
          <w:rFonts w:asciiTheme="majorBidi" w:hAnsiTheme="majorBidi" w:cstheme="majorBidi"/>
          <w:sz w:val="28"/>
          <w:szCs w:val="28"/>
          <w:rtl/>
          <w:lang w:bidi="ar-LB"/>
        </w:rPr>
        <w:footnoteReference w:id="1"/>
      </w:r>
    </w:p>
    <w:p w14:paraId="0488C2EF" w14:textId="77777777" w:rsidR="0098470B" w:rsidRDefault="0098470B" w:rsidP="0098470B">
      <w:pPr>
        <w:pStyle w:val="0Heading0"/>
        <w:bidi/>
        <w:ind w:left="4"/>
        <w:rPr>
          <w:rFonts w:asciiTheme="majorBidi" w:hAnsiTheme="majorBidi" w:cstheme="majorBidi"/>
          <w:sz w:val="28"/>
          <w:szCs w:val="28"/>
          <w:rtl/>
          <w:lang w:bidi="ar-LB"/>
        </w:rPr>
      </w:pPr>
    </w:p>
    <w:p w14:paraId="2FBC0F15" w14:textId="02FAE0EE" w:rsidR="0098470B" w:rsidRDefault="0098470B" w:rsidP="0098470B">
      <w:pPr>
        <w:pStyle w:val="0Heading0"/>
        <w:bidi/>
        <w:spacing w:before="240" w:after="240" w:line="340" w:lineRule="exact"/>
        <w:ind w:left="357"/>
        <w:jc w:val="center"/>
        <w:rPr>
          <w:rFonts w:asciiTheme="majorBidi" w:hAnsiTheme="majorBidi" w:cstheme="majorBidi"/>
          <w:b/>
          <w:bCs/>
          <w:sz w:val="32"/>
          <w:szCs w:val="32"/>
          <w:lang w:bidi="ar-LB"/>
        </w:rPr>
      </w:pPr>
      <w:r w:rsidRPr="0098470B">
        <w:rPr>
          <w:rFonts w:asciiTheme="majorBidi" w:hAnsiTheme="majorBidi" w:cstheme="majorBidi"/>
          <w:b/>
          <w:bCs/>
          <w:sz w:val="32"/>
          <w:szCs w:val="32"/>
          <w:rtl/>
          <w:lang w:bidi="ar-LB"/>
        </w:rPr>
        <w:t>مقترح مشروع:</w:t>
      </w:r>
      <w:r>
        <w:rPr>
          <w:rFonts w:asciiTheme="majorBidi" w:hAnsiTheme="majorBidi" w:cstheme="majorBidi"/>
          <w:b/>
          <w:bCs/>
          <w:sz w:val="32"/>
          <w:szCs w:val="32"/>
          <w:rtl/>
          <w:lang w:bidi="ar-LB"/>
        </w:rPr>
        <w:t xml:space="preserve"> </w:t>
      </w:r>
      <w:r w:rsidRPr="0098470B">
        <w:rPr>
          <w:rFonts w:asciiTheme="majorBidi" w:hAnsiTheme="majorBidi" w:cstheme="majorBidi"/>
          <w:b/>
          <w:bCs/>
          <w:sz w:val="32"/>
          <w:szCs w:val="32"/>
          <w:rtl/>
          <w:lang w:bidi="ar-LB"/>
        </w:rPr>
        <w:t>غرينادا</w:t>
      </w:r>
    </w:p>
    <w:p w14:paraId="5D639666" w14:textId="77777777" w:rsidR="002E21C4" w:rsidRDefault="002E21C4" w:rsidP="002E21C4">
      <w:pPr>
        <w:pStyle w:val="0Heading0"/>
        <w:bidi/>
        <w:spacing w:before="240" w:after="240" w:line="340" w:lineRule="exact"/>
        <w:ind w:left="357"/>
        <w:jc w:val="center"/>
        <w:rPr>
          <w:rFonts w:asciiTheme="majorBidi" w:hAnsiTheme="majorBidi" w:cstheme="majorBidi"/>
          <w:b/>
          <w:bCs/>
          <w:sz w:val="32"/>
          <w:szCs w:val="32"/>
          <w:rtl/>
          <w:lang w:bidi="ar-LB"/>
        </w:rPr>
      </w:pPr>
    </w:p>
    <w:p w14:paraId="340C3379" w14:textId="3BAD8B9D" w:rsidR="0098470B" w:rsidRPr="00496979" w:rsidRDefault="0098470B" w:rsidP="0098470B">
      <w:pPr>
        <w:pStyle w:val="0Heading0"/>
        <w:bidi/>
        <w:spacing w:before="120" w:after="120" w:line="340" w:lineRule="exact"/>
        <w:ind w:left="4" w:firstLine="567"/>
        <w:jc w:val="both"/>
        <w:rPr>
          <w:rFonts w:asciiTheme="majorBidi" w:hAnsiTheme="majorBidi"/>
          <w:sz w:val="26"/>
          <w:szCs w:val="26"/>
          <w:rtl/>
          <w:lang w:bidi="ar-LB"/>
        </w:rPr>
      </w:pPr>
      <w:r w:rsidRPr="00496979">
        <w:rPr>
          <w:rFonts w:asciiTheme="majorBidi" w:hAnsiTheme="majorBidi"/>
          <w:sz w:val="26"/>
          <w:szCs w:val="26"/>
          <w:rtl/>
          <w:lang w:bidi="ar-LB"/>
        </w:rPr>
        <w:t>تتألف هذه الوثيقة من تعليقات وتوصيات الأمانة بشأن مقترحات المشروع التالية:</w:t>
      </w:r>
    </w:p>
    <w:p w14:paraId="0C305571" w14:textId="77777777" w:rsidR="0098470B" w:rsidRPr="00496979" w:rsidRDefault="0098470B" w:rsidP="0098470B">
      <w:pPr>
        <w:pStyle w:val="0Heading0"/>
        <w:bidi/>
        <w:spacing w:before="120" w:after="120" w:line="340" w:lineRule="exact"/>
        <w:ind w:left="4"/>
        <w:jc w:val="both"/>
        <w:rPr>
          <w:rFonts w:asciiTheme="majorBidi" w:hAnsiTheme="majorBidi"/>
          <w:sz w:val="26"/>
          <w:szCs w:val="26"/>
          <w:rtl/>
          <w:lang w:bidi="ar-LB"/>
        </w:rPr>
      </w:pPr>
    </w:p>
    <w:p w14:paraId="6FF00A78" w14:textId="51519F72" w:rsidR="0098470B" w:rsidRPr="00496979" w:rsidRDefault="0098470B" w:rsidP="0098470B">
      <w:pPr>
        <w:pStyle w:val="0Heading0"/>
        <w:bidi/>
        <w:spacing w:before="120" w:after="120" w:line="340" w:lineRule="exact"/>
        <w:ind w:left="4"/>
        <w:jc w:val="both"/>
        <w:rPr>
          <w:rFonts w:asciiTheme="majorBidi" w:hAnsiTheme="majorBidi"/>
          <w:sz w:val="26"/>
          <w:szCs w:val="26"/>
          <w:u w:val="single"/>
          <w:rtl/>
          <w:lang w:bidi="ar-LB"/>
        </w:rPr>
      </w:pPr>
      <w:r w:rsidRPr="00496979">
        <w:rPr>
          <w:rFonts w:asciiTheme="majorBidi" w:hAnsiTheme="majorBidi"/>
          <w:sz w:val="26"/>
          <w:szCs w:val="26"/>
          <w:u w:val="single"/>
          <w:rtl/>
          <w:lang w:bidi="ar-LB"/>
        </w:rPr>
        <w:t>كفاءة استخدام الطاقة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8470B" w:rsidRPr="00496979" w14:paraId="63BE89C0" w14:textId="77777777" w:rsidTr="0098470B">
        <w:tc>
          <w:tcPr>
            <w:tcW w:w="6941" w:type="dxa"/>
          </w:tcPr>
          <w:p w14:paraId="3A11EB81" w14:textId="49B5ED68" w:rsidR="0098470B" w:rsidRPr="00496979" w:rsidRDefault="0098470B" w:rsidP="009B4356">
            <w:pPr>
              <w:numPr>
                <w:ilvl w:val="0"/>
                <w:numId w:val="10"/>
              </w:numPr>
              <w:bidi/>
              <w:ind w:hanging="830"/>
              <w:contextualSpacing/>
              <w:rPr>
                <w:sz w:val="26"/>
                <w:szCs w:val="26"/>
                <w:lang w:val="en-CA" w:bidi="ar-LB"/>
              </w:rPr>
            </w:pPr>
            <w:r w:rsidRPr="00496979">
              <w:rPr>
                <w:sz w:val="26"/>
                <w:szCs w:val="26"/>
                <w:rtl/>
                <w:lang w:val="en-CA" w:bidi="ar-LB"/>
              </w:rPr>
              <w:t>أنشطة إضافية للحفاظ على كفاءة استخدام الطاقة في قطاع الخدمات بموجب المقرر 89/6(ب)</w:t>
            </w:r>
          </w:p>
        </w:tc>
        <w:tc>
          <w:tcPr>
            <w:tcW w:w="2409" w:type="dxa"/>
          </w:tcPr>
          <w:p w14:paraId="5C848A67" w14:textId="2987257E" w:rsidR="0098470B" w:rsidRPr="00496979" w:rsidRDefault="0098470B" w:rsidP="0098470B">
            <w:pPr>
              <w:bidi/>
              <w:jc w:val="center"/>
              <w:rPr>
                <w:sz w:val="26"/>
                <w:szCs w:val="26"/>
                <w:lang w:val="en-CA" w:bidi="ar-LB"/>
              </w:rPr>
            </w:pPr>
            <w:bookmarkStart w:id="1" w:name="_Hlk152261048"/>
            <w:r w:rsidRPr="00496979">
              <w:rPr>
                <w:sz w:val="26"/>
                <w:szCs w:val="26"/>
                <w:rtl/>
                <w:lang w:val="en-CA" w:bidi="ar-LB"/>
              </w:rPr>
              <w:t>منظمة الأمم المتحدة للتنمية الصناعية</w:t>
            </w:r>
            <w:bookmarkEnd w:id="1"/>
          </w:p>
        </w:tc>
      </w:tr>
    </w:tbl>
    <w:p w14:paraId="409F2759" w14:textId="77777777" w:rsidR="0098470B" w:rsidRPr="00496979" w:rsidRDefault="0098470B" w:rsidP="0098470B">
      <w:pPr>
        <w:pStyle w:val="0Heading0"/>
        <w:bidi/>
        <w:spacing w:before="120" w:after="120" w:line="340" w:lineRule="exact"/>
        <w:ind w:left="4"/>
        <w:jc w:val="both"/>
        <w:rPr>
          <w:rFonts w:asciiTheme="majorBidi" w:hAnsiTheme="majorBidi"/>
          <w:sz w:val="26"/>
          <w:szCs w:val="26"/>
          <w:rtl/>
          <w:lang w:bidi="ar-LB"/>
        </w:rPr>
      </w:pPr>
    </w:p>
    <w:p w14:paraId="10D42424" w14:textId="1DC8EFAB" w:rsidR="0098470B" w:rsidRPr="00496979" w:rsidRDefault="0098470B" w:rsidP="0098470B">
      <w:pPr>
        <w:pStyle w:val="0Heading0"/>
        <w:bidi/>
        <w:spacing w:before="120" w:after="120" w:line="340" w:lineRule="exact"/>
        <w:ind w:left="4"/>
        <w:jc w:val="both"/>
        <w:rPr>
          <w:rFonts w:asciiTheme="majorBidi" w:hAnsiTheme="majorBidi"/>
          <w:sz w:val="26"/>
          <w:szCs w:val="26"/>
          <w:u w:val="single"/>
          <w:rtl/>
          <w:lang w:bidi="ar-LB"/>
        </w:rPr>
      </w:pPr>
      <w:r w:rsidRPr="00496979">
        <w:rPr>
          <w:rFonts w:asciiTheme="majorBidi" w:hAnsiTheme="majorBidi"/>
          <w:sz w:val="26"/>
          <w:szCs w:val="26"/>
          <w:u w:val="single"/>
          <w:rtl/>
          <w:lang w:bidi="ar-LB"/>
        </w:rPr>
        <w:t>التخفيض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8470B" w:rsidRPr="00496979" w14:paraId="6BFA9216" w14:textId="77777777" w:rsidTr="0098470B">
        <w:tc>
          <w:tcPr>
            <w:tcW w:w="6941" w:type="dxa"/>
          </w:tcPr>
          <w:p w14:paraId="01DE0CD4" w14:textId="553F14FC" w:rsidR="0098470B" w:rsidRPr="00496979" w:rsidRDefault="00710FA4" w:rsidP="009B4356">
            <w:pPr>
              <w:numPr>
                <w:ilvl w:val="0"/>
                <w:numId w:val="10"/>
              </w:numPr>
              <w:bidi/>
              <w:ind w:hanging="830"/>
              <w:contextualSpacing/>
              <w:rPr>
                <w:sz w:val="26"/>
                <w:szCs w:val="26"/>
                <w:lang w:val="en-CA" w:bidi="ar-LB"/>
              </w:rPr>
            </w:pPr>
            <w:r w:rsidRPr="00496979">
              <w:rPr>
                <w:sz w:val="26"/>
                <w:szCs w:val="26"/>
                <w:rtl/>
                <w:lang w:val="en-CA" w:bidi="ar-LB"/>
              </w:rPr>
              <w:t>خطة تنفيذ تعديل كيغالي للمواد الهيدروفلوروكربونية</w:t>
            </w:r>
            <w:r w:rsidR="0098470B" w:rsidRPr="00496979">
              <w:rPr>
                <w:sz w:val="26"/>
                <w:szCs w:val="26"/>
                <w:rtl/>
                <w:lang w:val="en-CA" w:bidi="ar-LB"/>
              </w:rPr>
              <w:t xml:space="preserve"> (المرحلة الأولى، الشريحة الأولى)</w:t>
            </w:r>
          </w:p>
        </w:tc>
        <w:tc>
          <w:tcPr>
            <w:tcW w:w="2409" w:type="dxa"/>
          </w:tcPr>
          <w:p w14:paraId="3E9EC50E" w14:textId="651F7769" w:rsidR="0098470B" w:rsidRPr="00496979" w:rsidRDefault="0098470B" w:rsidP="0098470B">
            <w:pPr>
              <w:bidi/>
              <w:jc w:val="center"/>
              <w:rPr>
                <w:sz w:val="26"/>
                <w:szCs w:val="26"/>
                <w:lang w:val="en-CA" w:bidi="ar-LB"/>
              </w:rPr>
            </w:pPr>
            <w:r w:rsidRPr="00496979">
              <w:rPr>
                <w:sz w:val="26"/>
                <w:szCs w:val="26"/>
                <w:rtl/>
                <w:lang w:val="en-CA" w:bidi="ar-LB"/>
              </w:rPr>
              <w:t>برنامج الأمم المتحدة للبيئة وبرنامج الأمم المتحدة الإنمائي</w:t>
            </w:r>
          </w:p>
        </w:tc>
      </w:tr>
    </w:tbl>
    <w:p w14:paraId="13069EBC" w14:textId="77777777" w:rsidR="0098470B" w:rsidRPr="00496979" w:rsidRDefault="0098470B" w:rsidP="0098470B">
      <w:pPr>
        <w:pStyle w:val="0Heading0"/>
        <w:bidi/>
        <w:spacing w:before="120" w:after="120" w:line="340" w:lineRule="exact"/>
        <w:ind w:left="4"/>
        <w:jc w:val="both"/>
        <w:rPr>
          <w:rFonts w:asciiTheme="majorBidi" w:hAnsiTheme="majorBidi"/>
          <w:sz w:val="26"/>
          <w:szCs w:val="26"/>
          <w:rtl/>
          <w:lang w:bidi="ar-LB"/>
        </w:rPr>
      </w:pPr>
    </w:p>
    <w:p w14:paraId="68B90A31" w14:textId="77777777" w:rsidR="0098470B" w:rsidRPr="0098470B" w:rsidRDefault="0098470B" w:rsidP="0098470B">
      <w:pPr>
        <w:pStyle w:val="0Heading0"/>
        <w:bidi/>
        <w:spacing w:before="120" w:after="120" w:line="340" w:lineRule="exact"/>
        <w:ind w:left="4"/>
        <w:jc w:val="both"/>
        <w:rPr>
          <w:rFonts w:asciiTheme="majorBidi" w:hAnsiTheme="majorBidi" w:cstheme="majorBidi"/>
          <w:sz w:val="26"/>
          <w:szCs w:val="26"/>
          <w:rtl/>
          <w:lang w:bidi="ar-LB"/>
        </w:rPr>
      </w:pPr>
    </w:p>
    <w:p w14:paraId="170B7F31" w14:textId="77777777" w:rsidR="0098470B" w:rsidRPr="0098470B" w:rsidRDefault="0098470B" w:rsidP="0098470B">
      <w:pPr>
        <w:pStyle w:val="0Heading0"/>
        <w:bidi/>
        <w:spacing w:before="240" w:after="240" w:line="340" w:lineRule="exact"/>
        <w:ind w:left="357"/>
        <w:jc w:val="center"/>
        <w:rPr>
          <w:rFonts w:asciiTheme="majorBidi" w:hAnsiTheme="majorBidi" w:cstheme="majorBidi"/>
          <w:b/>
          <w:bCs/>
          <w:sz w:val="32"/>
          <w:szCs w:val="32"/>
          <w:lang w:bidi="ar-LB"/>
        </w:rPr>
      </w:pPr>
    </w:p>
    <w:p w14:paraId="01F14BCA" w14:textId="4CD2AD69" w:rsidR="007E5D09" w:rsidRPr="00496979" w:rsidRDefault="0098470B" w:rsidP="0098470B">
      <w:pPr>
        <w:pStyle w:val="StyleHeader4Para4Left0Firstline0"/>
        <w:numPr>
          <w:ilvl w:val="0"/>
          <w:numId w:val="0"/>
        </w:numPr>
        <w:bidi/>
        <w:spacing w:before="120" w:after="120" w:line="360" w:lineRule="exact"/>
        <w:jc w:val="center"/>
        <w:rPr>
          <w:b/>
          <w:bCs/>
          <w:sz w:val="26"/>
          <w:szCs w:val="26"/>
          <w:rtl/>
          <w:lang w:bidi="ar-LB"/>
        </w:rPr>
      </w:pPr>
      <w:r w:rsidRPr="00496979">
        <w:rPr>
          <w:b/>
          <w:bCs/>
          <w:sz w:val="26"/>
          <w:szCs w:val="26"/>
          <w:rtl/>
          <w:lang w:bidi="ar-LB"/>
        </w:rPr>
        <w:lastRenderedPageBreak/>
        <w:t>أنشطة إضافية للحفاظ على كفاءة استخدام الطاقة</w:t>
      </w:r>
      <w:r w:rsidRPr="00496979">
        <w:rPr>
          <w:b/>
          <w:bCs/>
          <w:sz w:val="26"/>
          <w:szCs w:val="26"/>
          <w:lang w:bidi="ar-LB"/>
        </w:rPr>
        <w:t xml:space="preserve"> </w:t>
      </w:r>
      <w:r w:rsidRPr="00496979">
        <w:rPr>
          <w:b/>
          <w:bCs/>
          <w:sz w:val="26"/>
          <w:szCs w:val="26"/>
          <w:rtl/>
          <w:lang w:bidi="ar-LB"/>
        </w:rPr>
        <w:t xml:space="preserve">لقطاع </w:t>
      </w:r>
      <w:r w:rsidRPr="00496979">
        <w:rPr>
          <w:b/>
          <w:bCs/>
          <w:sz w:val="26"/>
          <w:szCs w:val="26"/>
          <w:lang w:bidi="ar-LB"/>
        </w:rPr>
        <w:br/>
      </w:r>
      <w:r w:rsidRPr="00496979">
        <w:rPr>
          <w:b/>
          <w:bCs/>
          <w:sz w:val="26"/>
          <w:szCs w:val="26"/>
          <w:rtl/>
          <w:lang w:bidi="ar-LB"/>
        </w:rPr>
        <w:t>الخدمات بموجب المقرر 89/6(ب)</w:t>
      </w:r>
    </w:p>
    <w:p w14:paraId="213D0691" w14:textId="1DC94865" w:rsidR="0098470B" w:rsidRPr="00703CE5" w:rsidRDefault="0098470B" w:rsidP="0098470B">
      <w:pPr>
        <w:pStyle w:val="StyleHeader4Para4Left0Firstline0"/>
        <w:numPr>
          <w:ilvl w:val="0"/>
          <w:numId w:val="0"/>
        </w:numPr>
        <w:tabs>
          <w:tab w:val="clear" w:pos="2880"/>
          <w:tab w:val="clear" w:pos="5760"/>
        </w:tabs>
        <w:bidi/>
        <w:spacing w:before="360" w:after="120" w:line="360" w:lineRule="exact"/>
        <w:jc w:val="center"/>
        <w:rPr>
          <w:b/>
          <w:bCs/>
          <w:sz w:val="26"/>
          <w:szCs w:val="26"/>
          <w:rtl/>
          <w:lang w:bidi="ar-LB"/>
        </w:rPr>
      </w:pPr>
      <w:r w:rsidRPr="00703CE5">
        <w:rPr>
          <w:b/>
          <w:bCs/>
          <w:sz w:val="26"/>
          <w:szCs w:val="26"/>
          <w:rtl/>
          <w:lang w:bidi="ar-LB"/>
        </w:rPr>
        <w:t>وصف المشروع</w:t>
      </w:r>
    </w:p>
    <w:p w14:paraId="2F8E122F" w14:textId="7821CD2B" w:rsidR="0098470B" w:rsidRPr="00703CE5" w:rsidRDefault="0098470B" w:rsidP="0098470B">
      <w:pPr>
        <w:pStyle w:val="StyleHeader4Para4Left0Firstline0"/>
        <w:numPr>
          <w:ilvl w:val="0"/>
          <w:numId w:val="0"/>
        </w:numPr>
        <w:tabs>
          <w:tab w:val="clear" w:pos="2880"/>
          <w:tab w:val="clear" w:pos="5760"/>
        </w:tabs>
        <w:bidi/>
        <w:spacing w:before="360" w:after="120" w:line="360" w:lineRule="exact"/>
        <w:rPr>
          <w:b/>
          <w:bCs/>
          <w:sz w:val="26"/>
          <w:szCs w:val="26"/>
          <w:rtl/>
          <w:lang w:bidi="ar-LB"/>
        </w:rPr>
      </w:pPr>
      <w:r w:rsidRPr="00703CE5">
        <w:rPr>
          <w:b/>
          <w:bCs/>
          <w:sz w:val="26"/>
          <w:szCs w:val="26"/>
          <w:rtl/>
          <w:lang w:bidi="ar-LB"/>
        </w:rPr>
        <w:t>الخلفية</w:t>
      </w:r>
    </w:p>
    <w:p w14:paraId="0E416E44" w14:textId="4F377D91" w:rsidR="0098470B" w:rsidRDefault="0098470B"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98470B">
        <w:rPr>
          <w:sz w:val="26"/>
          <w:szCs w:val="26"/>
          <w:rtl/>
          <w:lang w:bidi="ar-LB"/>
        </w:rPr>
        <w:t xml:space="preserve">تمت الموافقة على المرحلة الثانية من خطة إدارة التخلص التدريجي من </w:t>
      </w:r>
      <w:bookmarkStart w:id="2" w:name="_Hlk133929803"/>
      <w:bookmarkStart w:id="3" w:name="_Hlk152259335"/>
      <w:r w:rsidR="002D668D" w:rsidRPr="00BA7869">
        <w:rPr>
          <w:sz w:val="26"/>
          <w:szCs w:val="26"/>
          <w:rtl/>
          <w:lang w:val="en-CA" w:bidi="ar-LB"/>
        </w:rPr>
        <w:t>المواد الهيدروكلوروفلوروكربونية</w:t>
      </w:r>
      <w:bookmarkEnd w:id="2"/>
      <w:r w:rsidR="002D668D" w:rsidRPr="00BA7869">
        <w:rPr>
          <w:sz w:val="26"/>
          <w:szCs w:val="26"/>
          <w:rtl/>
          <w:lang w:val="en-CA" w:bidi="ar-LB"/>
        </w:rPr>
        <w:t xml:space="preserve"> </w:t>
      </w:r>
      <w:bookmarkEnd w:id="3"/>
      <w:r w:rsidRPr="0098470B">
        <w:rPr>
          <w:sz w:val="26"/>
          <w:szCs w:val="26"/>
          <w:rtl/>
          <w:lang w:bidi="ar-LB"/>
        </w:rPr>
        <w:t>لغرينادا في الاجتماع التسعين</w:t>
      </w:r>
      <w:r w:rsidR="004A6963">
        <w:rPr>
          <w:rStyle w:val="FootnoteReference"/>
          <w:sz w:val="26"/>
          <w:szCs w:val="26"/>
          <w:rtl/>
          <w:lang w:bidi="ar-LB"/>
        </w:rPr>
        <w:footnoteReference w:id="2"/>
      </w:r>
      <w:r w:rsidRPr="0098470B">
        <w:rPr>
          <w:sz w:val="26"/>
          <w:szCs w:val="26"/>
          <w:rtl/>
          <w:lang w:bidi="ar-LB"/>
        </w:rPr>
        <w:t xml:space="preserve"> للتخلص التدريجي الكامل من استهلاك </w:t>
      </w:r>
      <w:r w:rsidR="002D668D" w:rsidRPr="002D668D">
        <w:rPr>
          <w:sz w:val="26"/>
          <w:szCs w:val="26"/>
          <w:rtl/>
          <w:lang w:bidi="ar-LB"/>
        </w:rPr>
        <w:t xml:space="preserve">المواد الهيدروكلوروفلوروكربونية </w:t>
      </w:r>
      <w:r w:rsidRPr="0098470B">
        <w:rPr>
          <w:sz w:val="26"/>
          <w:szCs w:val="26"/>
          <w:rtl/>
          <w:lang w:bidi="ar-LB"/>
        </w:rPr>
        <w:t>بحلول عام 2030، بتكلفة إجمالية قدرها 377,500 دولار أمريكي، بالإضافة إلى تكاليف دعم الوكالة. وسيتم تقديم الشريحة الثانية في عام 2025.</w:t>
      </w:r>
    </w:p>
    <w:p w14:paraId="6E41223B" w14:textId="17CB2E44" w:rsidR="0098470B" w:rsidRDefault="00710FA4"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sz w:val="26"/>
          <w:szCs w:val="26"/>
          <w:rtl/>
          <w:lang w:bidi="ar-LB"/>
        </w:rPr>
        <w:t>وبال</w:t>
      </w:r>
      <w:r w:rsidR="0098470B" w:rsidRPr="0098470B">
        <w:rPr>
          <w:sz w:val="26"/>
          <w:szCs w:val="26"/>
          <w:rtl/>
          <w:lang w:bidi="ar-LB"/>
        </w:rPr>
        <w:t xml:space="preserve">نيابة عن حكومة غرينادا، قدمت </w:t>
      </w:r>
      <w:r w:rsidR="004A6963" w:rsidRPr="004A6963">
        <w:rPr>
          <w:sz w:val="26"/>
          <w:szCs w:val="26"/>
          <w:rtl/>
          <w:lang w:bidi="ar-LB"/>
        </w:rPr>
        <w:t xml:space="preserve">منظمة الأمم المتحدة للتنمية الصناعية </w:t>
      </w:r>
      <w:r w:rsidR="004A6963">
        <w:rPr>
          <w:sz w:val="26"/>
          <w:szCs w:val="26"/>
          <w:rtl/>
          <w:lang w:bidi="ar-LB"/>
        </w:rPr>
        <w:t>(</w:t>
      </w:r>
      <w:r w:rsidR="0098470B" w:rsidRPr="0098470B">
        <w:rPr>
          <w:sz w:val="26"/>
          <w:szCs w:val="26"/>
          <w:rtl/>
          <w:lang w:bidi="ar-LB"/>
        </w:rPr>
        <w:t>اليونيدو</w:t>
      </w:r>
      <w:r w:rsidR="004A6963">
        <w:rPr>
          <w:sz w:val="26"/>
          <w:szCs w:val="26"/>
          <w:rtl/>
          <w:lang w:bidi="ar-LB"/>
        </w:rPr>
        <w:t>)</w:t>
      </w:r>
      <w:r w:rsidR="0098470B" w:rsidRPr="0098470B">
        <w:rPr>
          <w:sz w:val="26"/>
          <w:szCs w:val="26"/>
          <w:rtl/>
          <w:lang w:bidi="ar-LB"/>
        </w:rPr>
        <w:t xml:space="preserve">، باعتبارها الوكالة المنفذة المعينة، طلباً لتمويل أنشطة إضافية لإدخال بدائل </w:t>
      </w:r>
      <w:r w:rsidR="002D668D">
        <w:rPr>
          <w:sz w:val="26"/>
          <w:szCs w:val="26"/>
          <w:rtl/>
          <w:lang w:bidi="ar-LB"/>
        </w:rPr>
        <w:t>ل</w:t>
      </w:r>
      <w:r w:rsidR="002D668D" w:rsidRPr="002D668D">
        <w:rPr>
          <w:sz w:val="26"/>
          <w:szCs w:val="26"/>
          <w:rtl/>
          <w:lang w:bidi="ar-LB"/>
        </w:rPr>
        <w:t xml:space="preserve">لمواد الهيدروكلوروفلوروكربونية </w:t>
      </w:r>
      <w:r w:rsidR="0098470B" w:rsidRPr="0098470B">
        <w:rPr>
          <w:sz w:val="26"/>
          <w:szCs w:val="26"/>
          <w:rtl/>
          <w:lang w:bidi="ar-LB"/>
        </w:rPr>
        <w:t xml:space="preserve">ذات </w:t>
      </w:r>
      <w:r w:rsidR="002D668D">
        <w:rPr>
          <w:sz w:val="26"/>
          <w:szCs w:val="26"/>
          <w:rtl/>
          <w:lang w:bidi="ar-LB"/>
        </w:rPr>
        <w:t>ال</w:t>
      </w:r>
      <w:r w:rsidR="0098470B" w:rsidRPr="0098470B">
        <w:rPr>
          <w:sz w:val="26"/>
          <w:szCs w:val="26"/>
          <w:rtl/>
          <w:lang w:bidi="ar-LB"/>
        </w:rPr>
        <w:t xml:space="preserve">قدرة </w:t>
      </w:r>
      <w:r w:rsidR="002D668D">
        <w:rPr>
          <w:sz w:val="26"/>
          <w:szCs w:val="26"/>
          <w:rtl/>
          <w:lang w:bidi="ar-LB"/>
        </w:rPr>
        <w:t>ال</w:t>
      </w:r>
      <w:r w:rsidR="0098470B" w:rsidRPr="0098470B">
        <w:rPr>
          <w:sz w:val="26"/>
          <w:szCs w:val="26"/>
          <w:rtl/>
          <w:lang w:bidi="ar-LB"/>
        </w:rPr>
        <w:t xml:space="preserve">صفرية أو </w:t>
      </w:r>
      <w:r w:rsidR="002D668D">
        <w:rPr>
          <w:sz w:val="26"/>
          <w:szCs w:val="26"/>
          <w:rtl/>
          <w:lang w:bidi="ar-LB"/>
        </w:rPr>
        <w:t>ال</w:t>
      </w:r>
      <w:r w:rsidR="0098470B" w:rsidRPr="0098470B">
        <w:rPr>
          <w:sz w:val="26"/>
          <w:szCs w:val="26"/>
          <w:rtl/>
          <w:lang w:bidi="ar-LB"/>
        </w:rPr>
        <w:t>منخفضة على إحداث الاحترار العالمي والحفاظ على كفاءة استخدام الطاقة في</w:t>
      </w:r>
      <w:r w:rsidR="004A6963">
        <w:rPr>
          <w:sz w:val="26"/>
          <w:szCs w:val="26"/>
          <w:rtl/>
          <w:lang w:bidi="ar-LB"/>
        </w:rPr>
        <w:t xml:space="preserve"> </w:t>
      </w:r>
      <w:r w:rsidR="0098470B" w:rsidRPr="0098470B">
        <w:rPr>
          <w:sz w:val="26"/>
          <w:szCs w:val="26"/>
          <w:rtl/>
          <w:lang w:bidi="ar-LB"/>
        </w:rPr>
        <w:t xml:space="preserve">قطاع خدمة </w:t>
      </w:r>
      <w:r w:rsidR="002D668D">
        <w:rPr>
          <w:sz w:val="26"/>
          <w:szCs w:val="26"/>
          <w:rtl/>
          <w:lang w:bidi="ar-LB"/>
        </w:rPr>
        <w:t>التبريد و</w:t>
      </w:r>
      <w:r w:rsidR="0098470B" w:rsidRPr="0098470B">
        <w:rPr>
          <w:sz w:val="26"/>
          <w:szCs w:val="26"/>
          <w:rtl/>
          <w:lang w:bidi="ar-LB"/>
        </w:rPr>
        <w:t xml:space="preserve">تكييف الهواء بما يتماشى مع المقررين 89/6 و92/22، بمبلغ </w:t>
      </w:r>
      <w:r w:rsidR="004A6963" w:rsidRPr="004A6963">
        <w:rPr>
          <w:sz w:val="26"/>
          <w:szCs w:val="26"/>
          <w:lang w:val="en-CA" w:bidi="ar-LB"/>
        </w:rPr>
        <w:t>100,000</w:t>
      </w:r>
      <w:r w:rsidR="0098470B" w:rsidRPr="0098470B">
        <w:rPr>
          <w:sz w:val="26"/>
          <w:szCs w:val="26"/>
          <w:rtl/>
          <w:lang w:bidi="ar-LB"/>
        </w:rPr>
        <w:t xml:space="preserve"> دولار أمريكي، بالإضافة إلى تكاليف دعم الوكالة البالغة </w:t>
      </w:r>
      <w:r w:rsidR="004A6963" w:rsidRPr="004A6963">
        <w:rPr>
          <w:sz w:val="26"/>
          <w:szCs w:val="26"/>
          <w:lang w:val="en-CA" w:bidi="ar-LB"/>
        </w:rPr>
        <w:t>7,000</w:t>
      </w:r>
      <w:r w:rsidR="004A6963">
        <w:rPr>
          <w:sz w:val="26"/>
          <w:szCs w:val="26"/>
          <w:rtl/>
          <w:lang w:val="en-CA" w:bidi="ar-LB"/>
        </w:rPr>
        <w:t xml:space="preserve"> </w:t>
      </w:r>
      <w:r w:rsidR="0098470B" w:rsidRPr="0098470B">
        <w:rPr>
          <w:sz w:val="26"/>
          <w:szCs w:val="26"/>
          <w:rtl/>
          <w:lang w:bidi="ar-LB"/>
        </w:rPr>
        <w:t>دولار أمريكي.</w:t>
      </w:r>
      <w:r w:rsidR="004A6963">
        <w:rPr>
          <w:rStyle w:val="FootnoteReference"/>
          <w:sz w:val="26"/>
          <w:szCs w:val="26"/>
          <w:rtl/>
          <w:lang w:bidi="ar-LB"/>
        </w:rPr>
        <w:footnoteReference w:id="3"/>
      </w:r>
      <w:r w:rsidR="0098470B" w:rsidRPr="0098470B">
        <w:rPr>
          <w:sz w:val="26"/>
          <w:szCs w:val="26"/>
          <w:rtl/>
          <w:lang w:bidi="ar-LB"/>
        </w:rPr>
        <w:t xml:space="preserve"> </w:t>
      </w:r>
      <w:r w:rsidR="004A6963">
        <w:rPr>
          <w:sz w:val="26"/>
          <w:szCs w:val="26"/>
          <w:rtl/>
          <w:lang w:bidi="ar-LB"/>
        </w:rPr>
        <w:t>و</w:t>
      </w:r>
      <w:r w:rsidR="0098470B" w:rsidRPr="0098470B">
        <w:rPr>
          <w:sz w:val="26"/>
          <w:szCs w:val="26"/>
          <w:rtl/>
          <w:lang w:bidi="ar-LB"/>
        </w:rPr>
        <w:t>يتضمن التقديم وصفًا لأنشطة وأهداف ومؤشرات أداء محددة وخطة تنفيذ للفترة من 2024 إلى 2025.</w:t>
      </w:r>
    </w:p>
    <w:p w14:paraId="45F7A517" w14:textId="592578D4" w:rsidR="0098470B" w:rsidRPr="004A6963" w:rsidRDefault="0098470B" w:rsidP="004A6963">
      <w:pPr>
        <w:pStyle w:val="StyleHeader4Para4Left0Firstline0"/>
        <w:numPr>
          <w:ilvl w:val="0"/>
          <w:numId w:val="0"/>
        </w:numPr>
        <w:tabs>
          <w:tab w:val="clear" w:pos="2880"/>
          <w:tab w:val="clear" w:pos="5760"/>
        </w:tabs>
        <w:bidi/>
        <w:spacing w:before="240" w:line="340" w:lineRule="exact"/>
        <w:rPr>
          <w:sz w:val="26"/>
          <w:szCs w:val="26"/>
          <w:u w:val="single"/>
          <w:rtl/>
          <w:lang w:bidi="ar-LB"/>
        </w:rPr>
      </w:pPr>
      <w:r w:rsidRPr="004A6963">
        <w:rPr>
          <w:sz w:val="26"/>
          <w:szCs w:val="26"/>
          <w:u w:val="single"/>
          <w:rtl/>
          <w:lang w:bidi="ar-LB"/>
        </w:rPr>
        <w:t xml:space="preserve">تقرير عن استهلاك </w:t>
      </w:r>
      <w:r w:rsidR="004A6963" w:rsidRPr="004A6963">
        <w:rPr>
          <w:sz w:val="26"/>
          <w:szCs w:val="26"/>
          <w:u w:val="single"/>
          <w:rtl/>
          <w:lang w:bidi="ar-LB"/>
        </w:rPr>
        <w:t>المواد الهيدروكلوروفلوروكربونية</w:t>
      </w:r>
    </w:p>
    <w:p w14:paraId="06A4C060" w14:textId="5083DFF1" w:rsidR="0098470B" w:rsidRDefault="0034796C"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34796C">
        <w:rPr>
          <w:sz w:val="26"/>
          <w:szCs w:val="26"/>
          <w:rtl/>
          <w:lang w:bidi="ar-LB"/>
        </w:rPr>
        <w:t xml:space="preserve">أبلغت حكومة غرينادا عن استهلاك قدره 0.12 طن </w:t>
      </w:r>
      <w:r w:rsidR="002D668D">
        <w:rPr>
          <w:sz w:val="26"/>
          <w:szCs w:val="26"/>
          <w:rtl/>
          <w:lang w:bidi="ar-LB"/>
        </w:rPr>
        <w:t>من قدرات</w:t>
      </w:r>
      <w:r w:rsidRPr="0034796C">
        <w:rPr>
          <w:sz w:val="26"/>
          <w:szCs w:val="26"/>
          <w:rtl/>
          <w:lang w:bidi="ar-LB"/>
        </w:rPr>
        <w:t xml:space="preserve"> استنفاد الأوزون من </w:t>
      </w:r>
      <w:bookmarkStart w:id="4" w:name="_Hlk133847611"/>
      <w:r w:rsidR="002D668D" w:rsidRPr="002D668D">
        <w:rPr>
          <w:b/>
          <w:sz w:val="26"/>
          <w:szCs w:val="26"/>
          <w:rtl/>
          <w:lang w:bidi="ar-LB"/>
        </w:rPr>
        <w:t>الهيدروكلوروفلوروكربون-22</w:t>
      </w:r>
      <w:bookmarkEnd w:id="4"/>
      <w:r w:rsidRPr="0034796C">
        <w:rPr>
          <w:sz w:val="26"/>
          <w:szCs w:val="26"/>
          <w:rtl/>
          <w:lang w:bidi="ar-LB"/>
        </w:rPr>
        <w:t xml:space="preserve"> في عام 2022، وهو ما يقل بنسبة 85 في </w:t>
      </w:r>
      <w:r w:rsidR="006663DC">
        <w:rPr>
          <w:sz w:val="26"/>
          <w:szCs w:val="26"/>
          <w:rtl/>
          <w:lang w:bidi="ar-LB"/>
        </w:rPr>
        <w:t>المئة</w:t>
      </w:r>
      <w:r w:rsidRPr="0034796C">
        <w:rPr>
          <w:sz w:val="26"/>
          <w:szCs w:val="26"/>
          <w:rtl/>
          <w:lang w:bidi="ar-LB"/>
        </w:rPr>
        <w:t xml:space="preserve"> عن خط الأساس </w:t>
      </w:r>
      <w:r w:rsidR="002D668D">
        <w:rPr>
          <w:sz w:val="26"/>
          <w:szCs w:val="26"/>
          <w:rtl/>
          <w:lang w:bidi="ar-LB"/>
        </w:rPr>
        <w:t>ل</w:t>
      </w:r>
      <w:r w:rsidR="002D668D" w:rsidRPr="002D668D">
        <w:rPr>
          <w:sz w:val="26"/>
          <w:szCs w:val="26"/>
          <w:rtl/>
          <w:lang w:bidi="ar-LB"/>
        </w:rPr>
        <w:t>لمواد الهيدروكلوروفلوروكربونية</w:t>
      </w:r>
      <w:r w:rsidR="002D668D">
        <w:rPr>
          <w:sz w:val="26"/>
          <w:szCs w:val="26"/>
          <w:rtl/>
          <w:lang w:bidi="ar-LB"/>
        </w:rPr>
        <w:t xml:space="preserve"> المطلوب</w:t>
      </w:r>
      <w:r w:rsidRPr="0034796C">
        <w:rPr>
          <w:sz w:val="26"/>
          <w:szCs w:val="26"/>
          <w:rtl/>
          <w:lang w:bidi="ar-LB"/>
        </w:rPr>
        <w:t xml:space="preserve"> للامتثال. ويبين الجدول 1 استهلاك </w:t>
      </w:r>
      <w:r w:rsidR="002D668D" w:rsidRPr="002D668D">
        <w:rPr>
          <w:sz w:val="26"/>
          <w:szCs w:val="26"/>
          <w:rtl/>
          <w:lang w:bidi="ar-LB"/>
        </w:rPr>
        <w:t xml:space="preserve">المواد الهيدروكلوروفلوروكربونية </w:t>
      </w:r>
      <w:r w:rsidRPr="0034796C">
        <w:rPr>
          <w:sz w:val="26"/>
          <w:szCs w:val="26"/>
          <w:rtl/>
          <w:lang w:bidi="ar-LB"/>
        </w:rPr>
        <w:t>للفترة 2018-2022.</w:t>
      </w:r>
    </w:p>
    <w:p w14:paraId="1FCFCF49" w14:textId="6E61AF20" w:rsidR="00137E58" w:rsidRPr="004A6963" w:rsidRDefault="00137E58" w:rsidP="002D668D">
      <w:pPr>
        <w:pStyle w:val="StyleHeader4Para4Left0Firstline0"/>
        <w:numPr>
          <w:ilvl w:val="0"/>
          <w:numId w:val="0"/>
        </w:numPr>
        <w:tabs>
          <w:tab w:val="clear" w:pos="2880"/>
          <w:tab w:val="clear" w:pos="5760"/>
        </w:tabs>
        <w:bidi/>
        <w:spacing w:before="120" w:after="120" w:line="340" w:lineRule="exact"/>
        <w:ind w:left="4"/>
        <w:rPr>
          <w:b/>
          <w:bCs/>
          <w:sz w:val="26"/>
          <w:szCs w:val="26"/>
          <w:lang w:bidi="ar-LB"/>
        </w:rPr>
      </w:pPr>
      <w:r w:rsidRPr="004A6963">
        <w:rPr>
          <w:b/>
          <w:bCs/>
          <w:sz w:val="26"/>
          <w:szCs w:val="26"/>
          <w:rtl/>
          <w:lang w:bidi="ar-LB"/>
        </w:rPr>
        <w:t xml:space="preserve">الجدول 1. استهلاك </w:t>
      </w:r>
      <w:r w:rsidR="002D668D" w:rsidRPr="004A6963">
        <w:rPr>
          <w:b/>
          <w:bCs/>
          <w:sz w:val="26"/>
          <w:szCs w:val="26"/>
          <w:rtl/>
          <w:lang w:bidi="ar-LB"/>
        </w:rPr>
        <w:t xml:space="preserve">المواد الهيدروكلوروفلوروكربونية </w:t>
      </w:r>
      <w:r w:rsidRPr="004A6963">
        <w:rPr>
          <w:b/>
          <w:bCs/>
          <w:sz w:val="26"/>
          <w:szCs w:val="26"/>
          <w:rtl/>
          <w:lang w:bidi="ar-LB"/>
        </w:rPr>
        <w:t>في غرينادا (بيانات المادة 7 للفترة 2018-2022)</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864"/>
        <w:gridCol w:w="767"/>
        <w:gridCol w:w="1358"/>
        <w:gridCol w:w="1358"/>
        <w:gridCol w:w="1358"/>
        <w:gridCol w:w="1358"/>
      </w:tblGrid>
      <w:tr w:rsidR="00137E58" w:rsidRPr="00137E58" w14:paraId="7D4C0219" w14:textId="77777777" w:rsidTr="004A6963">
        <w:trPr>
          <w:tblHeader/>
        </w:trPr>
        <w:tc>
          <w:tcPr>
            <w:tcW w:w="1287" w:type="pct"/>
            <w:shd w:val="clear" w:color="auto" w:fill="auto"/>
            <w:noWrap/>
            <w:tcMar>
              <w:left w:w="43" w:type="dxa"/>
              <w:right w:w="43" w:type="dxa"/>
            </w:tcMar>
            <w:vAlign w:val="center"/>
            <w:hideMark/>
          </w:tcPr>
          <w:p w14:paraId="6050F5F3" w14:textId="1CF12C49" w:rsidR="00137E58" w:rsidRPr="00137E58" w:rsidRDefault="004A6963" w:rsidP="004A6963">
            <w:pPr>
              <w:keepNext/>
              <w:bidi/>
              <w:jc w:val="left"/>
              <w:rPr>
                <w:b/>
                <w:bCs/>
                <w:color w:val="000000"/>
                <w:sz w:val="20"/>
                <w:lang w:val="en-CA" w:bidi="ar-LB"/>
              </w:rPr>
            </w:pPr>
            <w:r w:rsidRPr="004A6963">
              <w:rPr>
                <w:b/>
                <w:bCs/>
                <w:color w:val="000000"/>
                <w:sz w:val="20"/>
                <w:rtl/>
                <w:lang w:val="en-CA" w:bidi="ar-LB"/>
              </w:rPr>
              <w:t>الهيدروكلوروفلوروكربون-22</w:t>
            </w:r>
          </w:p>
        </w:tc>
        <w:tc>
          <w:tcPr>
            <w:tcW w:w="454" w:type="pct"/>
            <w:shd w:val="clear" w:color="auto" w:fill="auto"/>
            <w:noWrap/>
            <w:hideMark/>
          </w:tcPr>
          <w:p w14:paraId="1CF85C6C" w14:textId="77777777" w:rsidR="00137E58" w:rsidRPr="00137E58" w:rsidRDefault="00137E58" w:rsidP="00137E58">
            <w:pPr>
              <w:keepNext/>
              <w:bidi/>
              <w:jc w:val="center"/>
              <w:rPr>
                <w:b/>
                <w:bCs/>
                <w:color w:val="000000"/>
                <w:sz w:val="20"/>
                <w:lang w:val="en-CA" w:bidi="ar-LB"/>
              </w:rPr>
            </w:pPr>
            <w:r w:rsidRPr="00137E58">
              <w:rPr>
                <w:b/>
                <w:bCs/>
                <w:color w:val="000000"/>
                <w:sz w:val="20"/>
                <w:lang w:val="en-CA" w:bidi="ar-LB"/>
              </w:rPr>
              <w:t>2018</w:t>
            </w:r>
          </w:p>
        </w:tc>
        <w:tc>
          <w:tcPr>
            <w:tcW w:w="403" w:type="pct"/>
            <w:shd w:val="clear" w:color="auto" w:fill="auto"/>
            <w:noWrap/>
          </w:tcPr>
          <w:p w14:paraId="7EFE5959" w14:textId="77777777" w:rsidR="00137E58" w:rsidRPr="00137E58" w:rsidRDefault="00137E58" w:rsidP="00137E58">
            <w:pPr>
              <w:keepNext/>
              <w:bidi/>
              <w:jc w:val="center"/>
              <w:rPr>
                <w:b/>
                <w:bCs/>
                <w:color w:val="000000"/>
                <w:sz w:val="20"/>
                <w:lang w:val="en-CA" w:bidi="ar-LB"/>
              </w:rPr>
            </w:pPr>
            <w:r w:rsidRPr="00137E58">
              <w:rPr>
                <w:b/>
                <w:bCs/>
                <w:color w:val="000000"/>
                <w:sz w:val="20"/>
                <w:lang w:val="en-CA" w:bidi="ar-LB"/>
              </w:rPr>
              <w:t>2019</w:t>
            </w:r>
          </w:p>
        </w:tc>
        <w:tc>
          <w:tcPr>
            <w:tcW w:w="714" w:type="pct"/>
            <w:shd w:val="clear" w:color="auto" w:fill="auto"/>
            <w:noWrap/>
          </w:tcPr>
          <w:p w14:paraId="7EB69B6C" w14:textId="77777777" w:rsidR="00137E58" w:rsidRPr="00137E58" w:rsidRDefault="00137E58" w:rsidP="00137E58">
            <w:pPr>
              <w:keepNext/>
              <w:bidi/>
              <w:jc w:val="center"/>
              <w:rPr>
                <w:b/>
                <w:bCs/>
                <w:color w:val="000000"/>
                <w:sz w:val="20"/>
                <w:lang w:val="en-CA" w:bidi="ar-LB"/>
              </w:rPr>
            </w:pPr>
            <w:r w:rsidRPr="00137E58">
              <w:rPr>
                <w:b/>
                <w:bCs/>
                <w:color w:val="000000"/>
                <w:sz w:val="20"/>
                <w:lang w:val="en-CA" w:bidi="ar-LB"/>
              </w:rPr>
              <w:t>2020</w:t>
            </w:r>
          </w:p>
        </w:tc>
        <w:tc>
          <w:tcPr>
            <w:tcW w:w="714" w:type="pct"/>
          </w:tcPr>
          <w:p w14:paraId="3E75743F" w14:textId="77777777" w:rsidR="00137E58" w:rsidRPr="00137E58" w:rsidRDefault="00137E58" w:rsidP="00137E58">
            <w:pPr>
              <w:keepNext/>
              <w:bidi/>
              <w:jc w:val="center"/>
              <w:rPr>
                <w:b/>
                <w:bCs/>
                <w:color w:val="000000"/>
                <w:sz w:val="20"/>
                <w:lang w:val="en-CA" w:bidi="ar-LB"/>
              </w:rPr>
            </w:pPr>
            <w:r w:rsidRPr="00137E58">
              <w:rPr>
                <w:b/>
                <w:bCs/>
                <w:color w:val="000000"/>
                <w:sz w:val="20"/>
                <w:lang w:val="en-CA" w:bidi="ar-LB"/>
              </w:rPr>
              <w:t>2021</w:t>
            </w:r>
          </w:p>
        </w:tc>
        <w:tc>
          <w:tcPr>
            <w:tcW w:w="714" w:type="pct"/>
          </w:tcPr>
          <w:p w14:paraId="3AF97206" w14:textId="77777777" w:rsidR="00137E58" w:rsidRPr="00137E58" w:rsidRDefault="00137E58" w:rsidP="00137E58">
            <w:pPr>
              <w:keepNext/>
              <w:bidi/>
              <w:jc w:val="center"/>
              <w:rPr>
                <w:b/>
                <w:bCs/>
                <w:color w:val="000000"/>
                <w:sz w:val="20"/>
                <w:lang w:val="en-CA" w:bidi="ar-LB"/>
              </w:rPr>
            </w:pPr>
            <w:r w:rsidRPr="00137E58">
              <w:rPr>
                <w:b/>
                <w:bCs/>
                <w:color w:val="000000"/>
                <w:sz w:val="20"/>
                <w:lang w:val="en-CA" w:bidi="ar-LB"/>
              </w:rPr>
              <w:t>2022</w:t>
            </w:r>
          </w:p>
        </w:tc>
        <w:tc>
          <w:tcPr>
            <w:tcW w:w="714" w:type="pct"/>
            <w:shd w:val="clear" w:color="auto" w:fill="auto"/>
            <w:noWrap/>
            <w:vAlign w:val="center"/>
            <w:hideMark/>
          </w:tcPr>
          <w:p w14:paraId="0E98218E" w14:textId="6DD8792D" w:rsidR="00137E58" w:rsidRPr="00137E58" w:rsidRDefault="004A6963" w:rsidP="00137E58">
            <w:pPr>
              <w:keepNext/>
              <w:bidi/>
              <w:jc w:val="center"/>
              <w:rPr>
                <w:b/>
                <w:bCs/>
                <w:color w:val="000000"/>
                <w:sz w:val="20"/>
                <w:lang w:val="en-CA" w:bidi="ar-LB"/>
              </w:rPr>
            </w:pPr>
            <w:r>
              <w:rPr>
                <w:b/>
                <w:bCs/>
                <w:color w:val="000000"/>
                <w:sz w:val="20"/>
                <w:rtl/>
                <w:lang w:val="en-CA" w:bidi="ar-LB"/>
              </w:rPr>
              <w:t>خط الأساس</w:t>
            </w:r>
          </w:p>
        </w:tc>
      </w:tr>
      <w:tr w:rsidR="00137E58" w:rsidRPr="00137E58" w14:paraId="424F8F65" w14:textId="77777777" w:rsidTr="004A6963">
        <w:tc>
          <w:tcPr>
            <w:tcW w:w="1287" w:type="pct"/>
            <w:shd w:val="clear" w:color="auto" w:fill="auto"/>
            <w:noWrap/>
            <w:tcMar>
              <w:left w:w="43" w:type="dxa"/>
              <w:right w:w="43" w:type="dxa"/>
            </w:tcMar>
            <w:vAlign w:val="center"/>
            <w:hideMark/>
          </w:tcPr>
          <w:p w14:paraId="67F97E27" w14:textId="665F699A" w:rsidR="00137E58" w:rsidRPr="00137E58" w:rsidRDefault="004A6963" w:rsidP="00137E58">
            <w:pPr>
              <w:bidi/>
              <w:jc w:val="left"/>
              <w:rPr>
                <w:color w:val="000000"/>
                <w:sz w:val="20"/>
                <w:lang w:val="en-CA" w:bidi="ar-LB"/>
              </w:rPr>
            </w:pPr>
            <w:r>
              <w:rPr>
                <w:color w:val="000000"/>
                <w:sz w:val="20"/>
                <w:rtl/>
                <w:lang w:val="en-CA" w:bidi="ar-LB"/>
              </w:rPr>
              <w:t>بالأطنان المترية</w:t>
            </w:r>
          </w:p>
        </w:tc>
        <w:tc>
          <w:tcPr>
            <w:tcW w:w="454" w:type="pct"/>
            <w:tcBorders>
              <w:top w:val="nil"/>
              <w:left w:val="nil"/>
              <w:bottom w:val="single" w:sz="4" w:space="0" w:color="auto"/>
              <w:right w:val="single" w:sz="4" w:space="0" w:color="auto"/>
            </w:tcBorders>
            <w:shd w:val="clear" w:color="auto" w:fill="auto"/>
            <w:noWrap/>
            <w:tcMar>
              <w:left w:w="115" w:type="dxa"/>
              <w:right w:w="173" w:type="dxa"/>
            </w:tcMar>
          </w:tcPr>
          <w:p w14:paraId="69698EC8" w14:textId="77777777" w:rsidR="00137E58" w:rsidRPr="00137E58" w:rsidRDefault="00137E58" w:rsidP="000B099A">
            <w:pPr>
              <w:bidi/>
              <w:jc w:val="center"/>
              <w:rPr>
                <w:color w:val="000000"/>
                <w:sz w:val="20"/>
                <w:lang w:val="en-CA" w:eastAsia="zh-CN" w:bidi="ar-LB"/>
              </w:rPr>
            </w:pPr>
            <w:r w:rsidRPr="00137E58">
              <w:rPr>
                <w:color w:val="000000"/>
                <w:sz w:val="20"/>
                <w:lang w:val="en-CA" w:bidi="ar-LB"/>
              </w:rPr>
              <w:t>3.76</w:t>
            </w:r>
          </w:p>
        </w:tc>
        <w:tc>
          <w:tcPr>
            <w:tcW w:w="403" w:type="pct"/>
            <w:tcBorders>
              <w:top w:val="single" w:sz="4" w:space="0" w:color="auto"/>
              <w:left w:val="nil"/>
              <w:bottom w:val="single" w:sz="4" w:space="0" w:color="auto"/>
              <w:right w:val="single" w:sz="4" w:space="0" w:color="auto"/>
            </w:tcBorders>
            <w:noWrap/>
            <w:tcMar>
              <w:left w:w="115" w:type="dxa"/>
              <w:right w:w="173" w:type="dxa"/>
            </w:tcMar>
          </w:tcPr>
          <w:p w14:paraId="11978F16" w14:textId="77777777" w:rsidR="00137E58" w:rsidRPr="00137E58" w:rsidRDefault="00137E58" w:rsidP="000B099A">
            <w:pPr>
              <w:bidi/>
              <w:jc w:val="center"/>
              <w:rPr>
                <w:color w:val="000000"/>
                <w:sz w:val="20"/>
                <w:lang w:val="en-CA" w:eastAsia="zh-CN" w:bidi="ar-LB"/>
              </w:rPr>
            </w:pPr>
            <w:r w:rsidRPr="00137E58">
              <w:rPr>
                <w:bCs/>
                <w:color w:val="000000"/>
                <w:sz w:val="20"/>
                <w:lang w:val="en-CA" w:bidi="ar-LB"/>
              </w:rPr>
              <w:t>3.25</w:t>
            </w:r>
          </w:p>
        </w:tc>
        <w:tc>
          <w:tcPr>
            <w:tcW w:w="714" w:type="pct"/>
            <w:tcBorders>
              <w:top w:val="nil"/>
              <w:left w:val="single" w:sz="4" w:space="0" w:color="auto"/>
              <w:bottom w:val="single" w:sz="4" w:space="0" w:color="auto"/>
              <w:right w:val="single" w:sz="4" w:space="0" w:color="auto"/>
            </w:tcBorders>
            <w:noWrap/>
            <w:tcMar>
              <w:left w:w="115" w:type="dxa"/>
              <w:right w:w="173" w:type="dxa"/>
            </w:tcMar>
          </w:tcPr>
          <w:p w14:paraId="7E58FF34" w14:textId="77777777" w:rsidR="00137E58" w:rsidRPr="00137E58" w:rsidRDefault="00137E58" w:rsidP="000B099A">
            <w:pPr>
              <w:bidi/>
              <w:jc w:val="center"/>
              <w:rPr>
                <w:color w:val="000000"/>
                <w:sz w:val="20"/>
                <w:lang w:val="en-CA" w:bidi="ar-LB"/>
              </w:rPr>
            </w:pPr>
            <w:r w:rsidRPr="00137E58">
              <w:rPr>
                <w:bCs/>
                <w:color w:val="000000"/>
                <w:sz w:val="20"/>
                <w:lang w:val="en-CA" w:bidi="ar-LB"/>
              </w:rPr>
              <w:t>3.33</w:t>
            </w:r>
          </w:p>
        </w:tc>
        <w:tc>
          <w:tcPr>
            <w:tcW w:w="714" w:type="pct"/>
            <w:tcBorders>
              <w:top w:val="nil"/>
              <w:left w:val="single" w:sz="4" w:space="0" w:color="auto"/>
              <w:bottom w:val="single" w:sz="4" w:space="0" w:color="auto"/>
              <w:right w:val="single" w:sz="4" w:space="0" w:color="auto"/>
            </w:tcBorders>
            <w:tcMar>
              <w:left w:w="115" w:type="dxa"/>
              <w:right w:w="173" w:type="dxa"/>
            </w:tcMar>
          </w:tcPr>
          <w:p w14:paraId="37436148" w14:textId="77777777" w:rsidR="00137E58" w:rsidRPr="00137E58" w:rsidRDefault="00137E58" w:rsidP="000B099A">
            <w:pPr>
              <w:bidi/>
              <w:jc w:val="center"/>
              <w:rPr>
                <w:color w:val="000000"/>
                <w:sz w:val="20"/>
                <w:lang w:val="en-CA" w:bidi="ar-LB"/>
              </w:rPr>
            </w:pPr>
            <w:r w:rsidRPr="00137E58">
              <w:rPr>
                <w:rFonts w:eastAsiaTheme="minorHAnsi"/>
                <w:color w:val="000000"/>
                <w:sz w:val="20"/>
                <w:lang w:val="en-CA" w:bidi="ar-LB"/>
              </w:rPr>
              <w:t>2.28</w:t>
            </w:r>
          </w:p>
        </w:tc>
        <w:tc>
          <w:tcPr>
            <w:tcW w:w="714" w:type="pct"/>
            <w:tcMar>
              <w:left w:w="115" w:type="dxa"/>
              <w:right w:w="173" w:type="dxa"/>
            </w:tcMar>
            <w:vAlign w:val="bottom"/>
          </w:tcPr>
          <w:p w14:paraId="2EF7D682" w14:textId="77777777" w:rsidR="00137E58" w:rsidRPr="00137E58" w:rsidRDefault="00137E58" w:rsidP="000B099A">
            <w:pPr>
              <w:bidi/>
              <w:jc w:val="center"/>
              <w:rPr>
                <w:color w:val="000000"/>
                <w:sz w:val="20"/>
                <w:lang w:val="en-CA" w:bidi="ar-LB"/>
              </w:rPr>
            </w:pPr>
            <w:r w:rsidRPr="00137E58">
              <w:rPr>
                <w:color w:val="000000"/>
                <w:sz w:val="20"/>
                <w:lang w:val="en-CA" w:bidi="ar-LB"/>
              </w:rPr>
              <w:t>2.21</w:t>
            </w:r>
          </w:p>
        </w:tc>
        <w:tc>
          <w:tcPr>
            <w:tcW w:w="714" w:type="pct"/>
            <w:shd w:val="clear" w:color="auto" w:fill="auto"/>
            <w:noWrap/>
            <w:tcMar>
              <w:left w:w="115" w:type="dxa"/>
              <w:right w:w="173" w:type="dxa"/>
            </w:tcMar>
            <w:vAlign w:val="bottom"/>
          </w:tcPr>
          <w:p w14:paraId="74ECFA69" w14:textId="77777777" w:rsidR="00137E58" w:rsidRPr="00137E58" w:rsidRDefault="00137E58" w:rsidP="000B099A">
            <w:pPr>
              <w:bidi/>
              <w:jc w:val="center"/>
              <w:rPr>
                <w:color w:val="000000"/>
                <w:sz w:val="20"/>
                <w:lang w:val="en-CA" w:eastAsia="zh-CN" w:bidi="ar-LB"/>
              </w:rPr>
            </w:pPr>
            <w:r w:rsidRPr="00137E58">
              <w:rPr>
                <w:color w:val="000000"/>
                <w:sz w:val="20"/>
                <w:lang w:val="en-CA" w:eastAsia="zh-CN" w:bidi="ar-LB"/>
              </w:rPr>
              <w:t>15.09</w:t>
            </w:r>
          </w:p>
        </w:tc>
      </w:tr>
      <w:tr w:rsidR="00137E58" w:rsidRPr="00137E58" w14:paraId="5E0E9B87" w14:textId="77777777" w:rsidTr="004A6963">
        <w:tc>
          <w:tcPr>
            <w:tcW w:w="1287" w:type="pct"/>
            <w:shd w:val="clear" w:color="auto" w:fill="auto"/>
            <w:noWrap/>
            <w:tcMar>
              <w:left w:w="43" w:type="dxa"/>
              <w:right w:w="43" w:type="dxa"/>
            </w:tcMar>
            <w:vAlign w:val="center"/>
            <w:hideMark/>
          </w:tcPr>
          <w:p w14:paraId="013CFC46" w14:textId="3C5734B9" w:rsidR="00137E58" w:rsidRPr="00137E58" w:rsidRDefault="004A6963" w:rsidP="00137E58">
            <w:pPr>
              <w:bidi/>
              <w:jc w:val="left"/>
              <w:rPr>
                <w:color w:val="000000"/>
                <w:sz w:val="20"/>
                <w:lang w:val="en-CA" w:bidi="ar-LB"/>
              </w:rPr>
            </w:pPr>
            <w:r>
              <w:rPr>
                <w:color w:val="000000"/>
                <w:sz w:val="20"/>
                <w:rtl/>
                <w:lang w:val="en-CA" w:bidi="ar-LB"/>
              </w:rPr>
              <w:t>بالأطنان من قدرات استنفاد الأوزون</w:t>
            </w:r>
          </w:p>
        </w:tc>
        <w:tc>
          <w:tcPr>
            <w:tcW w:w="454" w:type="pct"/>
            <w:tcBorders>
              <w:top w:val="nil"/>
              <w:left w:val="nil"/>
              <w:bottom w:val="single" w:sz="4" w:space="0" w:color="auto"/>
              <w:right w:val="single" w:sz="4" w:space="0" w:color="auto"/>
            </w:tcBorders>
            <w:shd w:val="clear" w:color="auto" w:fill="auto"/>
            <w:noWrap/>
            <w:tcMar>
              <w:left w:w="115" w:type="dxa"/>
              <w:right w:w="173" w:type="dxa"/>
            </w:tcMar>
          </w:tcPr>
          <w:p w14:paraId="1BA6B018" w14:textId="77777777" w:rsidR="00137E58" w:rsidRPr="00137E58" w:rsidRDefault="00137E58" w:rsidP="000B099A">
            <w:pPr>
              <w:bidi/>
              <w:jc w:val="center"/>
              <w:rPr>
                <w:color w:val="000000"/>
                <w:sz w:val="20"/>
                <w:lang w:val="en-CA" w:eastAsia="zh-CN" w:bidi="ar-LB"/>
              </w:rPr>
            </w:pPr>
            <w:r w:rsidRPr="00137E58">
              <w:rPr>
                <w:color w:val="000000"/>
                <w:sz w:val="20"/>
                <w:lang w:val="en-CA" w:bidi="ar-LB"/>
              </w:rPr>
              <w:t>0.21</w:t>
            </w:r>
          </w:p>
        </w:tc>
        <w:tc>
          <w:tcPr>
            <w:tcW w:w="403" w:type="pct"/>
            <w:tcBorders>
              <w:top w:val="single" w:sz="4" w:space="0" w:color="auto"/>
              <w:left w:val="nil"/>
              <w:bottom w:val="single" w:sz="4" w:space="0" w:color="auto"/>
              <w:right w:val="single" w:sz="4" w:space="0" w:color="auto"/>
            </w:tcBorders>
            <w:noWrap/>
            <w:tcMar>
              <w:left w:w="115" w:type="dxa"/>
              <w:right w:w="173" w:type="dxa"/>
            </w:tcMar>
          </w:tcPr>
          <w:p w14:paraId="64BE5811" w14:textId="77777777" w:rsidR="00137E58" w:rsidRPr="00137E58" w:rsidRDefault="00137E58" w:rsidP="000B099A">
            <w:pPr>
              <w:bidi/>
              <w:jc w:val="center"/>
              <w:rPr>
                <w:color w:val="000000"/>
                <w:sz w:val="20"/>
                <w:lang w:val="en-CA" w:eastAsia="zh-CN" w:bidi="ar-LB"/>
              </w:rPr>
            </w:pPr>
            <w:r w:rsidRPr="00137E58">
              <w:rPr>
                <w:color w:val="000000"/>
                <w:sz w:val="20"/>
                <w:lang w:val="en-CA" w:bidi="ar-LB"/>
              </w:rPr>
              <w:t>0.18</w:t>
            </w:r>
          </w:p>
        </w:tc>
        <w:tc>
          <w:tcPr>
            <w:tcW w:w="714" w:type="pct"/>
            <w:tcBorders>
              <w:top w:val="nil"/>
              <w:left w:val="single" w:sz="4" w:space="0" w:color="auto"/>
              <w:bottom w:val="single" w:sz="4" w:space="0" w:color="auto"/>
              <w:right w:val="single" w:sz="4" w:space="0" w:color="auto"/>
            </w:tcBorders>
            <w:noWrap/>
            <w:tcMar>
              <w:left w:w="115" w:type="dxa"/>
              <w:right w:w="173" w:type="dxa"/>
            </w:tcMar>
          </w:tcPr>
          <w:p w14:paraId="7545773A" w14:textId="77777777" w:rsidR="00137E58" w:rsidRPr="00137E58" w:rsidRDefault="00137E58" w:rsidP="000B099A">
            <w:pPr>
              <w:bidi/>
              <w:jc w:val="center"/>
              <w:rPr>
                <w:color w:val="000000"/>
                <w:sz w:val="20"/>
                <w:lang w:val="en-CA" w:bidi="ar-LB"/>
              </w:rPr>
            </w:pPr>
            <w:r w:rsidRPr="00137E58">
              <w:rPr>
                <w:sz w:val="20"/>
                <w:lang w:val="en-CA" w:bidi="ar-LB"/>
              </w:rPr>
              <w:t>0.18</w:t>
            </w:r>
          </w:p>
        </w:tc>
        <w:tc>
          <w:tcPr>
            <w:tcW w:w="714" w:type="pct"/>
            <w:tcBorders>
              <w:top w:val="nil"/>
              <w:left w:val="single" w:sz="4" w:space="0" w:color="auto"/>
              <w:bottom w:val="single" w:sz="4" w:space="0" w:color="auto"/>
              <w:right w:val="single" w:sz="4" w:space="0" w:color="auto"/>
            </w:tcBorders>
            <w:tcMar>
              <w:left w:w="115" w:type="dxa"/>
              <w:right w:w="173" w:type="dxa"/>
            </w:tcMar>
          </w:tcPr>
          <w:p w14:paraId="04FBD593" w14:textId="77777777" w:rsidR="00137E58" w:rsidRPr="00137E58" w:rsidRDefault="00137E58" w:rsidP="000B099A">
            <w:pPr>
              <w:bidi/>
              <w:jc w:val="center"/>
              <w:rPr>
                <w:color w:val="000000"/>
                <w:sz w:val="20"/>
                <w:lang w:val="en-CA" w:bidi="ar-LB"/>
              </w:rPr>
            </w:pPr>
            <w:r w:rsidRPr="00137E58">
              <w:rPr>
                <w:rFonts w:eastAsiaTheme="minorHAnsi"/>
                <w:color w:val="000000"/>
                <w:sz w:val="20"/>
                <w:lang w:val="en-CA" w:bidi="ar-LB"/>
              </w:rPr>
              <w:t>0.13</w:t>
            </w:r>
          </w:p>
        </w:tc>
        <w:tc>
          <w:tcPr>
            <w:tcW w:w="714" w:type="pct"/>
            <w:tcMar>
              <w:left w:w="115" w:type="dxa"/>
              <w:right w:w="173" w:type="dxa"/>
            </w:tcMar>
            <w:vAlign w:val="bottom"/>
          </w:tcPr>
          <w:p w14:paraId="4C3D1249" w14:textId="77777777" w:rsidR="00137E58" w:rsidRPr="00137E58" w:rsidRDefault="00137E58" w:rsidP="000B099A">
            <w:pPr>
              <w:bidi/>
              <w:jc w:val="center"/>
              <w:rPr>
                <w:color w:val="000000"/>
                <w:sz w:val="20"/>
                <w:lang w:val="en-CA" w:bidi="ar-LB"/>
              </w:rPr>
            </w:pPr>
            <w:r w:rsidRPr="00137E58">
              <w:rPr>
                <w:color w:val="000000"/>
                <w:sz w:val="20"/>
                <w:lang w:val="en-CA" w:bidi="ar-LB"/>
              </w:rPr>
              <w:t>0.12</w:t>
            </w:r>
          </w:p>
        </w:tc>
        <w:tc>
          <w:tcPr>
            <w:tcW w:w="714" w:type="pct"/>
            <w:shd w:val="clear" w:color="auto" w:fill="auto"/>
            <w:noWrap/>
            <w:tcMar>
              <w:left w:w="115" w:type="dxa"/>
              <w:right w:w="173" w:type="dxa"/>
            </w:tcMar>
            <w:vAlign w:val="bottom"/>
          </w:tcPr>
          <w:p w14:paraId="5DF368F6" w14:textId="77777777" w:rsidR="00137E58" w:rsidRPr="00137E58" w:rsidRDefault="00137E58" w:rsidP="000B099A">
            <w:pPr>
              <w:bidi/>
              <w:jc w:val="center"/>
              <w:rPr>
                <w:color w:val="000000"/>
                <w:sz w:val="20"/>
                <w:lang w:val="en-CA" w:eastAsia="zh-CN" w:bidi="ar-LB"/>
              </w:rPr>
            </w:pPr>
            <w:r w:rsidRPr="00137E58">
              <w:rPr>
                <w:color w:val="000000"/>
                <w:sz w:val="20"/>
                <w:lang w:val="en-CA" w:eastAsia="zh-CN" w:bidi="ar-LB"/>
              </w:rPr>
              <w:t>0.83</w:t>
            </w:r>
          </w:p>
        </w:tc>
      </w:tr>
    </w:tbl>
    <w:p w14:paraId="6AEA38CD" w14:textId="7D94F8D6" w:rsidR="000B099A" w:rsidRDefault="00137E58"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rtl/>
          <w:lang w:bidi="ar-LB"/>
        </w:rPr>
      </w:pPr>
      <w:r w:rsidRPr="00137E58">
        <w:rPr>
          <w:sz w:val="26"/>
          <w:szCs w:val="26"/>
          <w:rtl/>
          <w:lang w:bidi="ar-LB"/>
        </w:rPr>
        <w:t xml:space="preserve">يُعزى انخفاض استهلاك </w:t>
      </w:r>
      <w:r w:rsidR="002D668D" w:rsidRPr="002D668D">
        <w:rPr>
          <w:sz w:val="26"/>
          <w:szCs w:val="26"/>
          <w:rtl/>
          <w:lang w:bidi="ar-LB"/>
        </w:rPr>
        <w:t xml:space="preserve">المواد الهيدروكلوروفلوروكربونية </w:t>
      </w:r>
      <w:r w:rsidRPr="00137E58">
        <w:rPr>
          <w:sz w:val="26"/>
          <w:szCs w:val="26"/>
          <w:rtl/>
          <w:lang w:bidi="ar-LB"/>
        </w:rPr>
        <w:t>في البلاد منذ عام 2018 إلى إنفاذ نظام التر</w:t>
      </w:r>
      <w:r w:rsidR="004A6963">
        <w:rPr>
          <w:sz w:val="26"/>
          <w:szCs w:val="26"/>
          <w:rtl/>
          <w:lang w:bidi="ar-LB"/>
        </w:rPr>
        <w:t>ا</w:t>
      </w:r>
      <w:r w:rsidRPr="00137E58">
        <w:rPr>
          <w:sz w:val="26"/>
          <w:szCs w:val="26"/>
          <w:rtl/>
          <w:lang w:bidi="ar-LB"/>
        </w:rPr>
        <w:t xml:space="preserve">خيص والأنشطة التي تتم في إطار خطة إدارة </w:t>
      </w:r>
      <w:r w:rsidR="004A6963">
        <w:rPr>
          <w:sz w:val="26"/>
          <w:szCs w:val="26"/>
          <w:rtl/>
          <w:lang w:bidi="ar-LB"/>
        </w:rPr>
        <w:t>التخلص التدريجي من</w:t>
      </w:r>
      <w:r w:rsidRPr="00137E58">
        <w:rPr>
          <w:sz w:val="26"/>
          <w:szCs w:val="26"/>
          <w:rtl/>
          <w:lang w:bidi="ar-LB"/>
        </w:rPr>
        <w:t xml:space="preserve"> المواد الهيدروكلوروفلوروكربونية، ولا سيما الترويج لبدائل </w:t>
      </w:r>
      <w:r w:rsidR="00543ED0" w:rsidRPr="00543ED0">
        <w:rPr>
          <w:sz w:val="26"/>
          <w:szCs w:val="26"/>
          <w:rtl/>
          <w:lang w:bidi="ar-LB"/>
        </w:rPr>
        <w:t>المواد الهيدروكلوروفلوروكربونية</w:t>
      </w:r>
      <w:r w:rsidRPr="00137E58">
        <w:rPr>
          <w:sz w:val="26"/>
          <w:szCs w:val="26"/>
          <w:rtl/>
          <w:lang w:bidi="ar-LB"/>
        </w:rPr>
        <w:t xml:space="preserve"> واستعادة </w:t>
      </w:r>
      <w:r w:rsidR="004A6963">
        <w:rPr>
          <w:sz w:val="26"/>
          <w:szCs w:val="26"/>
          <w:rtl/>
          <w:lang w:bidi="ar-LB"/>
        </w:rPr>
        <w:t xml:space="preserve">غازات التبريد </w:t>
      </w:r>
      <w:r w:rsidRPr="00137E58">
        <w:rPr>
          <w:sz w:val="26"/>
          <w:szCs w:val="26"/>
          <w:rtl/>
          <w:lang w:bidi="ar-LB"/>
        </w:rPr>
        <w:t>وإعادة استخدام</w:t>
      </w:r>
      <w:r w:rsidR="004A6963">
        <w:rPr>
          <w:sz w:val="26"/>
          <w:szCs w:val="26"/>
          <w:rtl/>
          <w:lang w:bidi="ar-LB"/>
        </w:rPr>
        <w:t>ها</w:t>
      </w:r>
      <w:r w:rsidRPr="00137E58">
        <w:rPr>
          <w:sz w:val="26"/>
          <w:szCs w:val="26"/>
          <w:rtl/>
          <w:lang w:bidi="ar-LB"/>
        </w:rPr>
        <w:t xml:space="preserve">. </w:t>
      </w:r>
      <w:r w:rsidR="004A6963">
        <w:rPr>
          <w:sz w:val="26"/>
          <w:szCs w:val="26"/>
          <w:rtl/>
          <w:lang w:bidi="ar-LB"/>
        </w:rPr>
        <w:t>و</w:t>
      </w:r>
      <w:r w:rsidRPr="00137E58">
        <w:rPr>
          <w:sz w:val="26"/>
          <w:szCs w:val="26"/>
          <w:rtl/>
          <w:lang w:bidi="ar-LB"/>
        </w:rPr>
        <w:t xml:space="preserve">إن استهلاك </w:t>
      </w:r>
      <w:r w:rsidR="002D668D" w:rsidRPr="002D668D">
        <w:rPr>
          <w:sz w:val="26"/>
          <w:szCs w:val="26"/>
          <w:rtl/>
          <w:lang w:bidi="ar-LB"/>
        </w:rPr>
        <w:t>المواد الهيدروكلوروفلوروكربونية</w:t>
      </w:r>
      <w:r w:rsidRPr="00137E58">
        <w:rPr>
          <w:sz w:val="26"/>
          <w:szCs w:val="26"/>
          <w:rtl/>
          <w:lang w:bidi="ar-LB"/>
        </w:rPr>
        <w:t xml:space="preserve"> في عام 2022 أقل بكثير من أهداف الرقابة بموجب بروتوكول مونتريال والحدود القصوى المسموح بها في الاتفاق بين الحكومة واللجنة التنفيذية، </w:t>
      </w:r>
      <w:r w:rsidR="004A6963">
        <w:rPr>
          <w:sz w:val="26"/>
          <w:szCs w:val="26"/>
          <w:rtl/>
          <w:lang w:bidi="ar-LB"/>
        </w:rPr>
        <w:t>والذي</w:t>
      </w:r>
      <w:r w:rsidRPr="00137E58">
        <w:rPr>
          <w:sz w:val="26"/>
          <w:szCs w:val="26"/>
          <w:rtl/>
          <w:lang w:bidi="ar-LB"/>
        </w:rPr>
        <w:t xml:space="preserve"> </w:t>
      </w:r>
      <w:r w:rsidR="004A6963">
        <w:rPr>
          <w:sz w:val="26"/>
          <w:szCs w:val="26"/>
          <w:rtl/>
          <w:lang w:bidi="ar-LB"/>
        </w:rPr>
        <w:t>ي</w:t>
      </w:r>
      <w:r w:rsidRPr="00137E58">
        <w:rPr>
          <w:sz w:val="26"/>
          <w:szCs w:val="26"/>
          <w:rtl/>
          <w:lang w:bidi="ar-LB"/>
        </w:rPr>
        <w:t>ضمن امتثالها لبروتوكول مونتريال.</w:t>
      </w:r>
    </w:p>
    <w:p w14:paraId="571B3662" w14:textId="77777777" w:rsidR="000B099A" w:rsidRDefault="000B099A">
      <w:pPr>
        <w:jc w:val="left"/>
        <w:rPr>
          <w:sz w:val="26"/>
          <w:szCs w:val="26"/>
          <w:rtl/>
          <w:lang w:bidi="ar-LB"/>
        </w:rPr>
      </w:pPr>
      <w:r>
        <w:rPr>
          <w:sz w:val="26"/>
          <w:szCs w:val="26"/>
          <w:rtl/>
          <w:lang w:bidi="ar-LB"/>
        </w:rPr>
        <w:br w:type="page"/>
      </w:r>
    </w:p>
    <w:p w14:paraId="4BE8AF4D" w14:textId="6093E21E" w:rsidR="0034796C" w:rsidRPr="00137E58" w:rsidRDefault="00137E58" w:rsidP="004A6963">
      <w:pPr>
        <w:pStyle w:val="StyleHeader4Para4Left0Firstline0"/>
        <w:numPr>
          <w:ilvl w:val="0"/>
          <w:numId w:val="0"/>
        </w:numPr>
        <w:tabs>
          <w:tab w:val="clear" w:pos="2880"/>
          <w:tab w:val="clear" w:pos="5760"/>
        </w:tabs>
        <w:bidi/>
        <w:spacing w:before="480" w:after="120" w:line="340" w:lineRule="exact"/>
        <w:ind w:left="3601" w:hanging="3595"/>
        <w:rPr>
          <w:i/>
          <w:iCs/>
          <w:sz w:val="26"/>
          <w:szCs w:val="26"/>
          <w:rtl/>
          <w:lang w:bidi="ar-LB"/>
        </w:rPr>
      </w:pPr>
      <w:r w:rsidRPr="00137E58">
        <w:rPr>
          <w:i/>
          <w:iCs/>
          <w:sz w:val="26"/>
          <w:szCs w:val="26"/>
          <w:rtl/>
          <w:lang w:bidi="ar-LB"/>
        </w:rPr>
        <w:lastRenderedPageBreak/>
        <w:t>تقرير تنفيذ البرنامج القطري</w:t>
      </w:r>
    </w:p>
    <w:p w14:paraId="27F1BAFE" w14:textId="6A45B9C6" w:rsidR="00137E58" w:rsidRDefault="00137E58"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137E58">
        <w:rPr>
          <w:sz w:val="26"/>
          <w:szCs w:val="26"/>
          <w:rtl/>
          <w:lang w:bidi="ar-LB"/>
        </w:rPr>
        <w:t xml:space="preserve">أبلغت حكومة غرينادا عن بيانات استهلاك قطاع </w:t>
      </w:r>
      <w:r w:rsidR="002D668D" w:rsidRPr="002D668D">
        <w:rPr>
          <w:sz w:val="26"/>
          <w:szCs w:val="26"/>
          <w:rtl/>
          <w:lang w:bidi="ar-LB"/>
        </w:rPr>
        <w:t xml:space="preserve">المواد الهيدروكلوروفلوروكربونية </w:t>
      </w:r>
      <w:r w:rsidRPr="00137E58">
        <w:rPr>
          <w:sz w:val="26"/>
          <w:szCs w:val="26"/>
          <w:rtl/>
          <w:lang w:bidi="ar-LB"/>
        </w:rPr>
        <w:t>بموجب تقرير تنفيذ البرنامج القطري لعام 2022 والتي تتسق مع البيانات المبلغ عنها بموجب المادة 7 من بروتوكول مونتريال.</w:t>
      </w:r>
    </w:p>
    <w:p w14:paraId="6A77A5B7" w14:textId="0409CFCE" w:rsidR="00137E58" w:rsidRPr="00137E58" w:rsidRDefault="00137E58" w:rsidP="004A6963">
      <w:pPr>
        <w:pStyle w:val="StyleHeader4Para4Left0Firstline0"/>
        <w:numPr>
          <w:ilvl w:val="0"/>
          <w:numId w:val="0"/>
        </w:numPr>
        <w:tabs>
          <w:tab w:val="clear" w:pos="2880"/>
          <w:tab w:val="clear" w:pos="5760"/>
        </w:tabs>
        <w:bidi/>
        <w:spacing w:before="360" w:line="340" w:lineRule="exact"/>
        <w:ind w:left="6"/>
        <w:rPr>
          <w:b/>
          <w:bCs/>
          <w:sz w:val="26"/>
          <w:szCs w:val="26"/>
          <w:lang w:bidi="ar-LB"/>
        </w:rPr>
      </w:pPr>
      <w:r w:rsidRPr="00137E58">
        <w:rPr>
          <w:b/>
          <w:bCs/>
          <w:sz w:val="26"/>
          <w:szCs w:val="26"/>
          <w:rtl/>
          <w:lang w:bidi="ar-LB"/>
        </w:rPr>
        <w:t xml:space="preserve">مشروع كفاءة </w:t>
      </w:r>
      <w:r w:rsidR="004A6963">
        <w:rPr>
          <w:b/>
          <w:bCs/>
          <w:sz w:val="26"/>
          <w:szCs w:val="26"/>
          <w:rtl/>
          <w:lang w:bidi="ar-LB"/>
        </w:rPr>
        <w:t xml:space="preserve">استخدام </w:t>
      </w:r>
      <w:r w:rsidRPr="00137E58">
        <w:rPr>
          <w:b/>
          <w:bCs/>
          <w:sz w:val="26"/>
          <w:szCs w:val="26"/>
          <w:rtl/>
          <w:lang w:bidi="ar-LB"/>
        </w:rPr>
        <w:t>الطاقة</w:t>
      </w:r>
    </w:p>
    <w:p w14:paraId="612BACBB" w14:textId="46D951EA" w:rsidR="00137E58" w:rsidRPr="00137E58" w:rsidRDefault="00137E58" w:rsidP="00137E58">
      <w:pPr>
        <w:pStyle w:val="StyleHeader4Para4Left0Firstline0"/>
        <w:numPr>
          <w:ilvl w:val="0"/>
          <w:numId w:val="0"/>
        </w:numPr>
        <w:tabs>
          <w:tab w:val="clear" w:pos="2880"/>
          <w:tab w:val="clear" w:pos="5760"/>
        </w:tabs>
        <w:bidi/>
        <w:spacing w:before="240" w:line="340" w:lineRule="exact"/>
        <w:ind w:left="6"/>
        <w:rPr>
          <w:sz w:val="26"/>
          <w:szCs w:val="26"/>
          <w:u w:val="single"/>
          <w:lang w:bidi="ar-LB"/>
        </w:rPr>
      </w:pPr>
      <w:r w:rsidRPr="00137E58">
        <w:rPr>
          <w:sz w:val="26"/>
          <w:szCs w:val="26"/>
          <w:u w:val="single"/>
          <w:rtl/>
          <w:lang w:bidi="ar-LB"/>
        </w:rPr>
        <w:t>الإطار القانوني</w:t>
      </w:r>
    </w:p>
    <w:p w14:paraId="17887F79" w14:textId="32939D2C" w:rsidR="00137E58" w:rsidRDefault="00137E58"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137E58">
        <w:rPr>
          <w:sz w:val="26"/>
          <w:szCs w:val="26"/>
          <w:rtl/>
          <w:lang w:bidi="ar-LB"/>
        </w:rPr>
        <w:t xml:space="preserve">وتقوم غرينادا بتنفيذ المرحلة الثانية من خطة إدارة </w:t>
      </w:r>
      <w:r w:rsidR="004A6963">
        <w:rPr>
          <w:sz w:val="26"/>
          <w:szCs w:val="26"/>
          <w:rtl/>
          <w:lang w:bidi="ar-LB"/>
        </w:rPr>
        <w:t>التخلص التدريجي من</w:t>
      </w:r>
      <w:r w:rsidRPr="00137E58">
        <w:rPr>
          <w:sz w:val="26"/>
          <w:szCs w:val="26"/>
          <w:rtl/>
          <w:lang w:bidi="ar-LB"/>
        </w:rPr>
        <w:t xml:space="preserve"> المواد الهيدروكلوروفلوروكربونية وتبذل جهوداً لإدخال بدائل ذات قدرة منخفضة على إحداث الاحترار العالمي وتعزيز كفاءة استخدام الطاقة في التكنولوجيات البديلة. </w:t>
      </w:r>
      <w:r w:rsidR="004A6963">
        <w:rPr>
          <w:sz w:val="26"/>
          <w:szCs w:val="26"/>
          <w:rtl/>
          <w:lang w:bidi="ar-LB"/>
        </w:rPr>
        <w:t>و</w:t>
      </w:r>
      <w:r w:rsidRPr="00137E58">
        <w:rPr>
          <w:sz w:val="26"/>
          <w:szCs w:val="26"/>
          <w:rtl/>
          <w:lang w:bidi="ar-LB"/>
        </w:rPr>
        <w:t xml:space="preserve">وضعت حكومة غرينادا </w:t>
      </w:r>
      <w:bookmarkStart w:id="5" w:name="_Hlk152337653"/>
      <w:r w:rsidRPr="00137E58">
        <w:rPr>
          <w:sz w:val="26"/>
          <w:szCs w:val="26"/>
          <w:rtl/>
          <w:lang w:bidi="ar-LB"/>
        </w:rPr>
        <w:t xml:space="preserve">الحد الأدنى من معايير أداء الطاقة </w:t>
      </w:r>
      <w:bookmarkEnd w:id="5"/>
      <w:r w:rsidRPr="00137E58">
        <w:rPr>
          <w:sz w:val="26"/>
          <w:szCs w:val="26"/>
          <w:rtl/>
          <w:lang w:bidi="ar-LB"/>
        </w:rPr>
        <w:t>و</w:t>
      </w:r>
      <w:r w:rsidR="003D051F">
        <w:rPr>
          <w:sz w:val="26"/>
          <w:szCs w:val="26"/>
          <w:rtl/>
          <w:lang w:bidi="ar-LB"/>
        </w:rPr>
        <w:t xml:space="preserve">نظام </w:t>
      </w:r>
      <w:r w:rsidRPr="00137E58">
        <w:rPr>
          <w:sz w:val="26"/>
          <w:szCs w:val="26"/>
          <w:rtl/>
          <w:lang w:bidi="ar-LB"/>
        </w:rPr>
        <w:t xml:space="preserve">وضع علامات كفاءة </w:t>
      </w:r>
      <w:r w:rsidR="0030749A">
        <w:rPr>
          <w:sz w:val="26"/>
          <w:szCs w:val="26"/>
          <w:rtl/>
          <w:lang w:bidi="ar-LB"/>
        </w:rPr>
        <w:t xml:space="preserve">استخدام </w:t>
      </w:r>
      <w:r w:rsidRPr="00137E58">
        <w:rPr>
          <w:sz w:val="26"/>
          <w:szCs w:val="26"/>
          <w:rtl/>
          <w:lang w:bidi="ar-LB"/>
        </w:rPr>
        <w:t xml:space="preserve">الطاقة لأجهزة </w:t>
      </w:r>
      <w:r w:rsidR="0030749A">
        <w:rPr>
          <w:sz w:val="26"/>
          <w:szCs w:val="26"/>
          <w:rtl/>
          <w:lang w:bidi="ar-LB"/>
        </w:rPr>
        <w:t>التبريد وتكييف الهواء</w:t>
      </w:r>
      <w:r w:rsidRPr="00137E58">
        <w:rPr>
          <w:sz w:val="26"/>
          <w:szCs w:val="26"/>
          <w:rtl/>
          <w:lang w:bidi="ar-LB"/>
        </w:rPr>
        <w:t xml:space="preserve">، واعتمدت </w:t>
      </w:r>
      <w:r w:rsidR="0030749A">
        <w:rPr>
          <w:sz w:val="26"/>
          <w:szCs w:val="26"/>
          <w:rtl/>
          <w:lang w:bidi="ar-LB"/>
        </w:rPr>
        <w:t>مدونات قواعد</w:t>
      </w:r>
      <w:r w:rsidRPr="00137E58">
        <w:rPr>
          <w:sz w:val="26"/>
          <w:szCs w:val="26"/>
          <w:rtl/>
          <w:lang w:bidi="ar-LB"/>
        </w:rPr>
        <w:t xml:space="preserve"> البناء الخاصة بكفاءة استخدام الطاقة ومعايير أداء البناء الصادرة عن منظمة دول شرق البحر الكاريبي.</w:t>
      </w:r>
    </w:p>
    <w:p w14:paraId="32FF270D" w14:textId="074087F8" w:rsidR="00137E58" w:rsidRDefault="00137E58"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137E58">
        <w:rPr>
          <w:sz w:val="26"/>
          <w:szCs w:val="26"/>
          <w:rtl/>
          <w:lang w:bidi="ar-LB"/>
        </w:rPr>
        <w:t xml:space="preserve">تقوم الحكومة بوضع </w:t>
      </w:r>
      <w:r w:rsidR="0030749A">
        <w:rPr>
          <w:sz w:val="26"/>
          <w:szCs w:val="26"/>
          <w:rtl/>
          <w:lang w:bidi="ar-LB"/>
        </w:rPr>
        <w:t>الصيغة النهائية</w:t>
      </w:r>
      <w:r w:rsidRPr="00137E58">
        <w:rPr>
          <w:sz w:val="26"/>
          <w:szCs w:val="26"/>
          <w:rtl/>
          <w:lang w:bidi="ar-LB"/>
        </w:rPr>
        <w:t xml:space="preserve"> </w:t>
      </w:r>
      <w:r w:rsidR="0030749A">
        <w:rPr>
          <w:sz w:val="26"/>
          <w:szCs w:val="26"/>
          <w:rtl/>
          <w:lang w:bidi="ar-LB"/>
        </w:rPr>
        <w:t>ل</w:t>
      </w:r>
      <w:r w:rsidRPr="00137E58">
        <w:rPr>
          <w:sz w:val="26"/>
          <w:szCs w:val="26"/>
          <w:rtl/>
          <w:lang w:bidi="ar-LB"/>
        </w:rPr>
        <w:t xml:space="preserve">قانون المواد الخاضعة للرقابة في بروتوكول مونتريال (قانون المواد المستنفدة للأوزون) والذي يتضمن حظرًا على استيراد المعدات المعتمدة على </w:t>
      </w:r>
      <w:r w:rsidR="002D668D" w:rsidRPr="002D668D">
        <w:rPr>
          <w:sz w:val="26"/>
          <w:szCs w:val="26"/>
          <w:rtl/>
          <w:lang w:bidi="ar-LB"/>
        </w:rPr>
        <w:t>المواد الهيدروكلوروفلوروكربونية</w:t>
      </w:r>
      <w:r w:rsidRPr="00137E58">
        <w:rPr>
          <w:sz w:val="26"/>
          <w:szCs w:val="26"/>
          <w:rtl/>
          <w:lang w:bidi="ar-LB"/>
        </w:rPr>
        <w:t xml:space="preserve">؛ وفرض حظر على استيراد الثلاجات المنزلية المعتمدة على </w:t>
      </w:r>
      <w:r w:rsidR="002D668D" w:rsidRPr="002D668D">
        <w:rPr>
          <w:sz w:val="26"/>
          <w:szCs w:val="26"/>
          <w:rtl/>
          <w:lang w:bidi="ar-LB"/>
        </w:rPr>
        <w:t>المواد الهيدروفلوروكربونية</w:t>
      </w:r>
      <w:r w:rsidRPr="00137E58">
        <w:rPr>
          <w:sz w:val="26"/>
          <w:szCs w:val="26"/>
          <w:rtl/>
          <w:lang w:bidi="ar-LB"/>
        </w:rPr>
        <w:t xml:space="preserve"> والمزودة </w:t>
      </w:r>
      <w:r w:rsidR="0030749A">
        <w:rPr>
          <w:sz w:val="26"/>
          <w:szCs w:val="26"/>
          <w:rtl/>
          <w:lang w:bidi="ar-LB"/>
        </w:rPr>
        <w:t>غازات تبريد</w:t>
      </w:r>
      <w:r w:rsidRPr="00137E58">
        <w:rPr>
          <w:sz w:val="26"/>
          <w:szCs w:val="26"/>
          <w:rtl/>
          <w:lang w:bidi="ar-LB"/>
        </w:rPr>
        <w:t xml:space="preserve"> ذات قدرة على إحداث الاحترار العالمي تزيد عن 150؛ وحظر على استيراد وحدات تكييف الهواء </w:t>
      </w:r>
      <w:bookmarkStart w:id="6" w:name="_Hlk152404288"/>
      <w:r w:rsidR="0030749A">
        <w:rPr>
          <w:sz w:val="26"/>
          <w:szCs w:val="26"/>
          <w:rtl/>
          <w:lang w:bidi="ar-LB"/>
        </w:rPr>
        <w:t>الأحادية</w:t>
      </w:r>
      <w:r w:rsidRPr="00137E58">
        <w:rPr>
          <w:sz w:val="26"/>
          <w:szCs w:val="26"/>
          <w:rtl/>
          <w:lang w:bidi="ar-LB"/>
        </w:rPr>
        <w:t xml:space="preserve"> </w:t>
      </w:r>
      <w:bookmarkEnd w:id="6"/>
      <w:r w:rsidRPr="00137E58">
        <w:rPr>
          <w:sz w:val="26"/>
          <w:szCs w:val="26"/>
          <w:rtl/>
          <w:lang w:bidi="ar-LB"/>
        </w:rPr>
        <w:t xml:space="preserve">(سعة تصل إلى </w:t>
      </w:r>
      <w:r w:rsidR="0030749A" w:rsidRPr="0030749A">
        <w:rPr>
          <w:sz w:val="26"/>
          <w:szCs w:val="26"/>
          <w:lang w:val="en-CA" w:bidi="ar-LB"/>
        </w:rPr>
        <w:t xml:space="preserve">24,000 </w:t>
      </w:r>
      <w:r w:rsidRPr="00137E58">
        <w:rPr>
          <w:sz w:val="26"/>
          <w:szCs w:val="26"/>
          <w:rtl/>
          <w:lang w:bidi="ar-LB"/>
        </w:rPr>
        <w:t xml:space="preserve"> وحدة حرارية بريطانية) مع </w:t>
      </w:r>
      <w:r w:rsidR="0030749A">
        <w:rPr>
          <w:sz w:val="26"/>
          <w:szCs w:val="26"/>
          <w:rtl/>
          <w:lang w:bidi="ar-LB"/>
        </w:rPr>
        <w:t>غازات التبريد</w:t>
      </w:r>
      <w:r w:rsidRPr="00137E58">
        <w:rPr>
          <w:sz w:val="26"/>
          <w:szCs w:val="26"/>
          <w:rtl/>
          <w:lang w:bidi="ar-LB"/>
        </w:rPr>
        <w:t xml:space="preserve"> التي تزيد قدرتها على إحداث الاحترار العالمي عن 750. ومن المتوقع أن يدخل قانون المواد المستنفدة للأوزون حيز التنفيذ في 1 يناير</w:t>
      </w:r>
      <w:r w:rsidR="0030749A">
        <w:rPr>
          <w:sz w:val="26"/>
          <w:szCs w:val="26"/>
          <w:rtl/>
          <w:lang w:bidi="ar-LB"/>
        </w:rPr>
        <w:t>/كانون الثاني</w:t>
      </w:r>
      <w:r w:rsidRPr="00137E58">
        <w:rPr>
          <w:sz w:val="26"/>
          <w:szCs w:val="26"/>
          <w:rtl/>
          <w:lang w:bidi="ar-LB"/>
        </w:rPr>
        <w:t xml:space="preserve"> 2024.</w:t>
      </w:r>
    </w:p>
    <w:p w14:paraId="0A5868EA" w14:textId="2C45BAF4" w:rsidR="00137E58" w:rsidRPr="00137E58" w:rsidRDefault="00137E58" w:rsidP="00137E58">
      <w:pPr>
        <w:pStyle w:val="StyleHeader4Para4Left0Firstline0"/>
        <w:numPr>
          <w:ilvl w:val="0"/>
          <w:numId w:val="0"/>
        </w:numPr>
        <w:tabs>
          <w:tab w:val="clear" w:pos="2880"/>
          <w:tab w:val="clear" w:pos="5760"/>
        </w:tabs>
        <w:bidi/>
        <w:spacing w:before="240" w:line="340" w:lineRule="exact"/>
        <w:ind w:left="6"/>
        <w:rPr>
          <w:sz w:val="26"/>
          <w:szCs w:val="26"/>
          <w:u w:val="single"/>
          <w:lang w:bidi="ar-LB"/>
        </w:rPr>
      </w:pPr>
      <w:r w:rsidRPr="00137E58">
        <w:rPr>
          <w:sz w:val="26"/>
          <w:szCs w:val="26"/>
          <w:u w:val="single"/>
          <w:rtl/>
          <w:lang w:bidi="ar-LB"/>
        </w:rPr>
        <w:t xml:space="preserve">أنشطة إضافية للحفاظ على كفاءة </w:t>
      </w:r>
      <w:r w:rsidR="0030749A">
        <w:rPr>
          <w:sz w:val="26"/>
          <w:szCs w:val="26"/>
          <w:u w:val="single"/>
          <w:rtl/>
          <w:lang w:bidi="ar-LB"/>
        </w:rPr>
        <w:t xml:space="preserve">استخدام </w:t>
      </w:r>
      <w:r w:rsidRPr="00137E58">
        <w:rPr>
          <w:sz w:val="26"/>
          <w:szCs w:val="26"/>
          <w:u w:val="single"/>
          <w:rtl/>
          <w:lang w:bidi="ar-LB"/>
        </w:rPr>
        <w:t>الطاقة في قطاع خدمات التبريد وتكييف الهواء</w:t>
      </w:r>
    </w:p>
    <w:p w14:paraId="3536F2F2" w14:textId="3BBFA471" w:rsidR="00137E58" w:rsidRDefault="00137E58"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137E58">
        <w:rPr>
          <w:sz w:val="26"/>
          <w:szCs w:val="26"/>
          <w:rtl/>
          <w:lang w:bidi="ar-LB"/>
        </w:rPr>
        <w:t xml:space="preserve">تم تصميم المشروع لتعزيز وزيادة التعاون بين مختلف أصحاب المصلحة لتنفيذ المعايير الدنيا لأداء الطاقة وتشجيع اعتماد </w:t>
      </w:r>
      <w:r w:rsidR="00B27EC9">
        <w:rPr>
          <w:sz w:val="26"/>
          <w:szCs w:val="26"/>
          <w:rtl/>
          <w:lang w:bidi="ar-LB"/>
        </w:rPr>
        <w:t>غازات التبريد</w:t>
      </w:r>
      <w:r w:rsidRPr="00137E58">
        <w:rPr>
          <w:sz w:val="26"/>
          <w:szCs w:val="26"/>
          <w:rtl/>
          <w:lang w:bidi="ar-LB"/>
        </w:rPr>
        <w:t xml:space="preserve"> </w:t>
      </w:r>
      <w:r w:rsidR="00B27EC9">
        <w:rPr>
          <w:sz w:val="26"/>
          <w:szCs w:val="26"/>
          <w:rtl/>
          <w:lang w:bidi="ar-LB"/>
        </w:rPr>
        <w:t>ال</w:t>
      </w:r>
      <w:r w:rsidRPr="00137E58">
        <w:rPr>
          <w:sz w:val="26"/>
          <w:szCs w:val="26"/>
          <w:rtl/>
          <w:lang w:bidi="ar-LB"/>
        </w:rPr>
        <w:t xml:space="preserve">خالية من المواد المستنفدة للأوزون وذات </w:t>
      </w:r>
      <w:r w:rsidR="00B27EC9">
        <w:rPr>
          <w:sz w:val="26"/>
          <w:szCs w:val="26"/>
          <w:rtl/>
          <w:lang w:bidi="ar-LB"/>
        </w:rPr>
        <w:t>ال</w:t>
      </w:r>
      <w:r w:rsidRPr="00137E58">
        <w:rPr>
          <w:sz w:val="26"/>
          <w:szCs w:val="26"/>
          <w:rtl/>
          <w:lang w:bidi="ar-LB"/>
        </w:rPr>
        <w:t xml:space="preserve">قدرة </w:t>
      </w:r>
      <w:r w:rsidR="00B27EC9">
        <w:rPr>
          <w:sz w:val="26"/>
          <w:szCs w:val="26"/>
          <w:rtl/>
          <w:lang w:bidi="ar-LB"/>
        </w:rPr>
        <w:t>ال</w:t>
      </w:r>
      <w:r w:rsidRPr="00137E58">
        <w:rPr>
          <w:sz w:val="26"/>
          <w:szCs w:val="26"/>
          <w:rtl/>
          <w:lang w:bidi="ar-LB"/>
        </w:rPr>
        <w:t xml:space="preserve">منخفضة على إحداث الاحترار العالمي. ويقترح المشروع استبدال الثلاجات المنزلية ومعدات التبريد التجارية </w:t>
      </w:r>
      <w:r w:rsidR="00710FA4">
        <w:rPr>
          <w:sz w:val="26"/>
          <w:szCs w:val="26"/>
          <w:rtl/>
          <w:lang w:bidi="ar-LB"/>
        </w:rPr>
        <w:t xml:space="preserve">المنفردة </w:t>
      </w:r>
      <w:r w:rsidR="00710FA4" w:rsidRPr="00137E58">
        <w:rPr>
          <w:sz w:val="26"/>
          <w:szCs w:val="26"/>
          <w:rtl/>
          <w:lang w:bidi="ar-LB"/>
        </w:rPr>
        <w:t>في</w:t>
      </w:r>
      <w:r w:rsidRPr="00137E58">
        <w:rPr>
          <w:sz w:val="26"/>
          <w:szCs w:val="26"/>
          <w:rtl/>
          <w:lang w:bidi="ar-LB"/>
        </w:rPr>
        <w:t xml:space="preserve"> المستشفيات والمدارس التي تعمل </w:t>
      </w:r>
      <w:r w:rsidR="00B27EC9">
        <w:rPr>
          <w:sz w:val="26"/>
          <w:szCs w:val="26"/>
          <w:rtl/>
          <w:lang w:bidi="ar-LB"/>
        </w:rPr>
        <w:t>ب</w:t>
      </w:r>
      <w:r w:rsidR="002D668D" w:rsidRPr="002D668D">
        <w:rPr>
          <w:sz w:val="26"/>
          <w:szCs w:val="26"/>
          <w:rtl/>
          <w:lang w:bidi="ar-LB"/>
        </w:rPr>
        <w:t>المواد الهيدروكلوروفلوروكربونية</w:t>
      </w:r>
      <w:r w:rsidRPr="00137E58">
        <w:rPr>
          <w:sz w:val="26"/>
          <w:szCs w:val="26"/>
          <w:rtl/>
          <w:lang w:bidi="ar-LB"/>
        </w:rPr>
        <w:t xml:space="preserve"> </w:t>
      </w:r>
      <w:r w:rsidR="00B27EC9">
        <w:rPr>
          <w:sz w:val="26"/>
          <w:szCs w:val="26"/>
          <w:rtl/>
          <w:lang w:bidi="ar-LB"/>
        </w:rPr>
        <w:t>و</w:t>
      </w:r>
      <w:bookmarkStart w:id="7" w:name="_Hlk152335357"/>
      <w:r w:rsidR="00B27EC9" w:rsidRPr="00B27EC9">
        <w:rPr>
          <w:sz w:val="26"/>
          <w:szCs w:val="26"/>
          <w:rtl/>
          <w:lang w:bidi="ar-LB"/>
        </w:rPr>
        <w:t xml:space="preserve">المواد الهيدروفلوروكربونية </w:t>
      </w:r>
      <w:bookmarkEnd w:id="7"/>
      <w:r w:rsidR="00B27EC9">
        <w:rPr>
          <w:sz w:val="26"/>
          <w:szCs w:val="26"/>
          <w:rtl/>
          <w:lang w:bidi="ar-LB"/>
        </w:rPr>
        <w:t>و</w:t>
      </w:r>
      <w:r w:rsidRPr="00137E58">
        <w:rPr>
          <w:sz w:val="26"/>
          <w:szCs w:val="26"/>
          <w:rtl/>
          <w:lang w:bidi="ar-LB"/>
        </w:rPr>
        <w:t xml:space="preserve">التي </w:t>
      </w:r>
      <w:r w:rsidR="00B27EC9">
        <w:rPr>
          <w:sz w:val="26"/>
          <w:szCs w:val="26"/>
          <w:rtl/>
          <w:lang w:bidi="ar-LB"/>
        </w:rPr>
        <w:t xml:space="preserve">شارفت على </w:t>
      </w:r>
      <w:r w:rsidRPr="00137E58">
        <w:rPr>
          <w:sz w:val="26"/>
          <w:szCs w:val="26"/>
          <w:rtl/>
          <w:lang w:bidi="ar-LB"/>
        </w:rPr>
        <w:t xml:space="preserve">التوقف عن الخدمة، بأجهزة أحدث وأكثر كفاءة في استخدام الطاقة تعمل باستخدام </w:t>
      </w:r>
      <w:r w:rsidR="00B27EC9">
        <w:rPr>
          <w:sz w:val="26"/>
          <w:szCs w:val="26"/>
          <w:rtl/>
          <w:lang w:bidi="ar-LB"/>
        </w:rPr>
        <w:t>غازات التبريد</w:t>
      </w:r>
      <w:r w:rsidRPr="00137E58">
        <w:rPr>
          <w:sz w:val="26"/>
          <w:szCs w:val="26"/>
          <w:rtl/>
          <w:lang w:bidi="ar-LB"/>
        </w:rPr>
        <w:t xml:space="preserve"> </w:t>
      </w:r>
      <w:r w:rsidRPr="00137E58">
        <w:rPr>
          <w:sz w:val="26"/>
          <w:szCs w:val="26"/>
          <w:lang w:bidi="ar-LB"/>
        </w:rPr>
        <w:t>R-600a</w:t>
      </w:r>
      <w:r w:rsidRPr="00137E58">
        <w:rPr>
          <w:sz w:val="26"/>
          <w:szCs w:val="26"/>
          <w:rtl/>
          <w:lang w:bidi="ar-LB"/>
        </w:rPr>
        <w:t xml:space="preserve"> أو </w:t>
      </w:r>
      <w:r w:rsidRPr="00137E58">
        <w:rPr>
          <w:sz w:val="26"/>
          <w:szCs w:val="26"/>
          <w:lang w:bidi="ar-LB"/>
        </w:rPr>
        <w:t>R-290</w:t>
      </w:r>
      <w:r w:rsidRPr="00137E58">
        <w:rPr>
          <w:sz w:val="26"/>
          <w:szCs w:val="26"/>
          <w:rtl/>
          <w:lang w:bidi="ar-LB"/>
        </w:rPr>
        <w:t xml:space="preserve">. </w:t>
      </w:r>
      <w:r w:rsidR="00B27EC9">
        <w:rPr>
          <w:sz w:val="26"/>
          <w:szCs w:val="26"/>
          <w:rtl/>
          <w:lang w:bidi="ar-LB"/>
        </w:rPr>
        <w:t>و</w:t>
      </w:r>
      <w:r w:rsidRPr="00137E58">
        <w:rPr>
          <w:sz w:val="26"/>
          <w:szCs w:val="26"/>
          <w:rtl/>
          <w:lang w:bidi="ar-LB"/>
        </w:rPr>
        <w:t xml:space="preserve">سيتم تقديم الدعم للمستفيدين مع توقع قيام المستفيدين باستبدال المزيد بتمويلهم الخاص. والهدف هو استبدال ما مجموعه </w:t>
      </w:r>
      <w:r w:rsidR="00710FA4" w:rsidRPr="00B27EC9">
        <w:rPr>
          <w:sz w:val="26"/>
          <w:szCs w:val="26"/>
          <w:lang w:val="en-CA" w:bidi="ar-LB"/>
        </w:rPr>
        <w:t>8,000</w:t>
      </w:r>
      <w:r w:rsidR="00710FA4">
        <w:rPr>
          <w:sz w:val="26"/>
          <w:szCs w:val="26"/>
          <w:rtl/>
          <w:lang w:val="en-CA" w:bidi="ar-LB"/>
        </w:rPr>
        <w:t xml:space="preserve"> </w:t>
      </w:r>
      <w:r w:rsidR="00710FA4" w:rsidRPr="00B27EC9">
        <w:rPr>
          <w:sz w:val="26"/>
          <w:szCs w:val="26"/>
          <w:lang w:val="en-CA" w:bidi="ar-LB"/>
        </w:rPr>
        <w:t xml:space="preserve"> </w:t>
      </w:r>
      <w:r w:rsidR="00710FA4">
        <w:rPr>
          <w:sz w:val="26"/>
          <w:szCs w:val="26"/>
          <w:rtl/>
          <w:lang w:val="en-CA" w:bidi="ar-LB"/>
        </w:rPr>
        <w:t>إلى</w:t>
      </w:r>
      <w:r w:rsidRPr="00137E58">
        <w:rPr>
          <w:sz w:val="26"/>
          <w:szCs w:val="26"/>
          <w:rtl/>
          <w:lang w:bidi="ar-LB"/>
        </w:rPr>
        <w:t xml:space="preserve"> </w:t>
      </w:r>
      <w:r w:rsidR="00B27EC9" w:rsidRPr="00B27EC9">
        <w:rPr>
          <w:sz w:val="26"/>
          <w:szCs w:val="26"/>
          <w:lang w:val="en-CA" w:bidi="ar-LB"/>
        </w:rPr>
        <w:t>12,000</w:t>
      </w:r>
      <w:r w:rsidR="00B27EC9">
        <w:rPr>
          <w:sz w:val="26"/>
          <w:szCs w:val="26"/>
          <w:rtl/>
          <w:lang w:val="en-CA" w:bidi="ar-LB"/>
        </w:rPr>
        <w:t xml:space="preserve"> </w:t>
      </w:r>
      <w:r w:rsidRPr="00137E58">
        <w:rPr>
          <w:sz w:val="26"/>
          <w:szCs w:val="26"/>
          <w:rtl/>
          <w:lang w:bidi="ar-LB"/>
        </w:rPr>
        <w:t xml:space="preserve">وحدة من المعدات المعتمدة على </w:t>
      </w:r>
      <w:bookmarkStart w:id="8" w:name="_Hlk152337373"/>
      <w:r w:rsidR="002D668D" w:rsidRPr="002D668D">
        <w:rPr>
          <w:sz w:val="26"/>
          <w:szCs w:val="26"/>
          <w:rtl/>
          <w:lang w:bidi="ar-LB"/>
        </w:rPr>
        <w:t xml:space="preserve">المواد الهيدروكلوروفلوروكربونية </w:t>
      </w:r>
      <w:bookmarkEnd w:id="8"/>
      <w:r w:rsidRPr="00137E58">
        <w:rPr>
          <w:sz w:val="26"/>
          <w:szCs w:val="26"/>
          <w:rtl/>
          <w:lang w:bidi="ar-LB"/>
        </w:rPr>
        <w:t xml:space="preserve">أو </w:t>
      </w:r>
      <w:r w:rsidR="00B27EC9" w:rsidRPr="00B27EC9">
        <w:rPr>
          <w:sz w:val="26"/>
          <w:szCs w:val="26"/>
          <w:rtl/>
          <w:lang w:bidi="ar-LB"/>
        </w:rPr>
        <w:t xml:space="preserve">المواد الهيدروفلوروكربونية </w:t>
      </w:r>
      <w:r w:rsidRPr="00137E58">
        <w:rPr>
          <w:sz w:val="26"/>
          <w:szCs w:val="26"/>
          <w:rtl/>
          <w:lang w:bidi="ar-LB"/>
        </w:rPr>
        <w:t>بالحافز الذي يقدمه المشروع. ويتضمن البرنامج أيض</w:t>
      </w:r>
      <w:r w:rsidR="00B27EC9">
        <w:rPr>
          <w:sz w:val="26"/>
          <w:szCs w:val="26"/>
          <w:rtl/>
          <w:lang w:bidi="ar-LB"/>
        </w:rPr>
        <w:t>ا</w:t>
      </w:r>
      <w:r w:rsidRPr="00137E58">
        <w:rPr>
          <w:sz w:val="26"/>
          <w:szCs w:val="26"/>
          <w:rtl/>
          <w:lang w:bidi="ar-LB"/>
        </w:rPr>
        <w:t xml:space="preserve"> أنشطة </w:t>
      </w:r>
      <w:r w:rsidR="00B27EC9">
        <w:rPr>
          <w:sz w:val="26"/>
          <w:szCs w:val="26"/>
          <w:rtl/>
          <w:lang w:bidi="ar-LB"/>
        </w:rPr>
        <w:t>لاسترداد</w:t>
      </w:r>
      <w:r w:rsidRPr="00137E58">
        <w:rPr>
          <w:sz w:val="26"/>
          <w:szCs w:val="26"/>
          <w:rtl/>
          <w:lang w:bidi="ar-LB"/>
        </w:rPr>
        <w:t xml:space="preserve"> غاز التبريد وإعادة تدوير</w:t>
      </w:r>
      <w:r w:rsidR="00B27EC9">
        <w:rPr>
          <w:sz w:val="26"/>
          <w:szCs w:val="26"/>
          <w:rtl/>
          <w:lang w:bidi="ar-LB"/>
        </w:rPr>
        <w:t>ه</w:t>
      </w:r>
      <w:r w:rsidRPr="00137E58">
        <w:rPr>
          <w:sz w:val="26"/>
          <w:szCs w:val="26"/>
          <w:rtl/>
          <w:lang w:bidi="ar-LB"/>
        </w:rPr>
        <w:t xml:space="preserve"> </w:t>
      </w:r>
      <w:r w:rsidR="00710FA4" w:rsidRPr="00137E58">
        <w:rPr>
          <w:sz w:val="26"/>
          <w:szCs w:val="26"/>
          <w:rtl/>
          <w:lang w:bidi="ar-LB"/>
        </w:rPr>
        <w:t>والتخلص</w:t>
      </w:r>
      <w:r w:rsidR="00710FA4">
        <w:rPr>
          <w:sz w:val="26"/>
          <w:szCs w:val="26"/>
          <w:rtl/>
          <w:lang w:bidi="ar-LB"/>
        </w:rPr>
        <w:t xml:space="preserve"> </w:t>
      </w:r>
      <w:r w:rsidR="00710FA4" w:rsidRPr="00137E58">
        <w:rPr>
          <w:sz w:val="26"/>
          <w:szCs w:val="26"/>
          <w:rtl/>
          <w:lang w:bidi="ar-LB"/>
        </w:rPr>
        <w:t>السليم</w:t>
      </w:r>
      <w:r w:rsidRPr="00137E58">
        <w:rPr>
          <w:sz w:val="26"/>
          <w:szCs w:val="26"/>
          <w:rtl/>
          <w:lang w:bidi="ar-LB"/>
        </w:rPr>
        <w:t xml:space="preserve"> من المعدات المستبدلة.</w:t>
      </w:r>
    </w:p>
    <w:p w14:paraId="429CB08B" w14:textId="4214516D" w:rsidR="00137E58" w:rsidRDefault="00710FA4"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sz w:val="26"/>
          <w:szCs w:val="26"/>
          <w:rtl/>
          <w:lang w:bidi="ar-LB"/>
        </w:rPr>
        <w:t>و</w:t>
      </w:r>
      <w:r w:rsidR="00137E58" w:rsidRPr="00137E58">
        <w:rPr>
          <w:sz w:val="26"/>
          <w:szCs w:val="26"/>
          <w:rtl/>
          <w:lang w:bidi="ar-LB"/>
        </w:rPr>
        <w:t xml:space="preserve">سيتم تحليل تحسين كفاءة </w:t>
      </w:r>
      <w:r w:rsidR="00B27EC9">
        <w:rPr>
          <w:sz w:val="26"/>
          <w:szCs w:val="26"/>
          <w:rtl/>
          <w:lang w:bidi="ar-LB"/>
        </w:rPr>
        <w:t xml:space="preserve">استخدام </w:t>
      </w:r>
      <w:r w:rsidR="00137E58" w:rsidRPr="00137E58">
        <w:rPr>
          <w:sz w:val="26"/>
          <w:szCs w:val="26"/>
          <w:rtl/>
          <w:lang w:bidi="ar-LB"/>
        </w:rPr>
        <w:t xml:space="preserve">الطاقة وخفض الانبعاثات الناتجة كجزء من المشروع وسيتم نشر النتائج </w:t>
      </w:r>
      <w:r w:rsidR="00B27EC9">
        <w:rPr>
          <w:sz w:val="26"/>
          <w:szCs w:val="26"/>
          <w:rtl/>
          <w:lang w:bidi="ar-LB"/>
        </w:rPr>
        <w:t>لزيادة عملية</w:t>
      </w:r>
      <w:r w:rsidR="00137E58" w:rsidRPr="00137E58">
        <w:rPr>
          <w:sz w:val="26"/>
          <w:szCs w:val="26"/>
          <w:rtl/>
          <w:lang w:bidi="ar-LB"/>
        </w:rPr>
        <w:t xml:space="preserve"> </w:t>
      </w:r>
      <w:r w:rsidR="00B27EC9">
        <w:rPr>
          <w:sz w:val="26"/>
          <w:szCs w:val="26"/>
          <w:rtl/>
          <w:lang w:bidi="ar-LB"/>
        </w:rPr>
        <w:t>ا</w:t>
      </w:r>
      <w:r w:rsidR="00137E58" w:rsidRPr="00137E58">
        <w:rPr>
          <w:sz w:val="26"/>
          <w:szCs w:val="26"/>
          <w:rtl/>
          <w:lang w:bidi="ar-LB"/>
        </w:rPr>
        <w:t>لاستبدال</w:t>
      </w:r>
      <w:r w:rsidR="00B27EC9">
        <w:rPr>
          <w:sz w:val="26"/>
          <w:szCs w:val="26"/>
          <w:rtl/>
          <w:lang w:bidi="ar-LB"/>
        </w:rPr>
        <w:t xml:space="preserve"> على نحو أكبر</w:t>
      </w:r>
      <w:r w:rsidR="00137E58" w:rsidRPr="00137E58">
        <w:rPr>
          <w:sz w:val="26"/>
          <w:szCs w:val="26"/>
          <w:rtl/>
          <w:lang w:bidi="ar-LB"/>
        </w:rPr>
        <w:t>.</w:t>
      </w:r>
    </w:p>
    <w:p w14:paraId="212642C9" w14:textId="191326BE" w:rsidR="00137E58" w:rsidRDefault="00932C95"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sz w:val="26"/>
          <w:szCs w:val="26"/>
          <w:rtl/>
          <w:lang w:bidi="ar-LB"/>
        </w:rPr>
        <w:t xml:space="preserve">وتُقترح </w:t>
      </w:r>
      <w:r w:rsidRPr="00932C95">
        <w:rPr>
          <w:sz w:val="26"/>
          <w:szCs w:val="26"/>
          <w:rtl/>
          <w:lang w:bidi="ar-LB"/>
        </w:rPr>
        <w:t>الأنشطة التالية:</w:t>
      </w:r>
    </w:p>
    <w:p w14:paraId="53C26BA3" w14:textId="3E10E2D3" w:rsidR="00932C95" w:rsidRPr="00932C95" w:rsidRDefault="00932C95" w:rsidP="009B4356">
      <w:pPr>
        <w:pStyle w:val="StyleHeader4Para4Left0Firstline0"/>
        <w:numPr>
          <w:ilvl w:val="0"/>
          <w:numId w:val="12"/>
        </w:numPr>
        <w:bidi/>
        <w:spacing w:before="120" w:after="120" w:line="340" w:lineRule="exact"/>
        <w:ind w:left="1138" w:hanging="778"/>
        <w:rPr>
          <w:sz w:val="26"/>
          <w:szCs w:val="26"/>
          <w:lang w:bidi="ar-LB"/>
        </w:rPr>
      </w:pPr>
      <w:r w:rsidRPr="00932C95">
        <w:rPr>
          <w:sz w:val="26"/>
          <w:szCs w:val="26"/>
          <w:rtl/>
          <w:lang w:bidi="ar-LB"/>
        </w:rPr>
        <w:t xml:space="preserve">تعيين استشاري واحد لإجراء دراسة استقصائية للسوق للحصول على جرد شامل لقطاع </w:t>
      </w:r>
      <w:r w:rsidR="00B27EC9">
        <w:rPr>
          <w:sz w:val="26"/>
          <w:szCs w:val="26"/>
          <w:rtl/>
          <w:lang w:bidi="ar-LB"/>
        </w:rPr>
        <w:t>التبريد وتكييف الهواء</w:t>
      </w:r>
      <w:r w:rsidRPr="00932C95">
        <w:rPr>
          <w:sz w:val="26"/>
          <w:szCs w:val="26"/>
          <w:rtl/>
          <w:lang w:bidi="ar-LB"/>
        </w:rPr>
        <w:t xml:space="preserve"> في غرينادا، بما في ذلك نوع المعدات المستخدمة، واستهلاك الطاقة وتقييمها، وتكلفة المعدات؛ وإجراء تحليل البيانات (</w:t>
      </w:r>
      <w:r w:rsidR="00B27EC9" w:rsidRPr="00B27EC9">
        <w:rPr>
          <w:sz w:val="26"/>
          <w:szCs w:val="26"/>
          <w:lang w:val="en-CA" w:bidi="ar-LB"/>
        </w:rPr>
        <w:t>8,000</w:t>
      </w:r>
      <w:r w:rsidR="00B27EC9">
        <w:rPr>
          <w:sz w:val="26"/>
          <w:szCs w:val="26"/>
          <w:rtl/>
          <w:lang w:val="en-CA" w:bidi="ar-LB"/>
        </w:rPr>
        <w:t xml:space="preserve"> </w:t>
      </w:r>
      <w:r w:rsidRPr="00932C95">
        <w:rPr>
          <w:sz w:val="26"/>
          <w:szCs w:val="26"/>
          <w:rtl/>
          <w:lang w:bidi="ar-LB"/>
        </w:rPr>
        <w:t>دولار أمريكي)؛</w:t>
      </w:r>
    </w:p>
    <w:p w14:paraId="64A82CCC" w14:textId="4C55F1D9" w:rsidR="00932C95" w:rsidRPr="00932C95" w:rsidRDefault="00932C95" w:rsidP="009B4356">
      <w:pPr>
        <w:pStyle w:val="StyleHeader4Para4Left0Firstline0"/>
        <w:numPr>
          <w:ilvl w:val="0"/>
          <w:numId w:val="12"/>
        </w:numPr>
        <w:bidi/>
        <w:spacing w:before="120" w:after="120" w:line="340" w:lineRule="exact"/>
        <w:ind w:left="1138" w:hanging="778"/>
        <w:rPr>
          <w:sz w:val="26"/>
          <w:szCs w:val="26"/>
          <w:lang w:bidi="ar-LB"/>
        </w:rPr>
      </w:pPr>
      <w:r w:rsidRPr="00932C95">
        <w:rPr>
          <w:sz w:val="26"/>
          <w:szCs w:val="26"/>
          <w:rtl/>
          <w:lang w:bidi="ar-LB"/>
        </w:rPr>
        <w:lastRenderedPageBreak/>
        <w:t xml:space="preserve">شراء ثلاجات منزلية ومعدات تبريد تجارية </w:t>
      </w:r>
      <w:r w:rsidR="00B27EC9">
        <w:rPr>
          <w:sz w:val="26"/>
          <w:szCs w:val="26"/>
          <w:rtl/>
          <w:lang w:bidi="ar-LB"/>
        </w:rPr>
        <w:t>من أجل عملية الاستبدال</w:t>
      </w:r>
      <w:r w:rsidRPr="00932C95">
        <w:rPr>
          <w:sz w:val="26"/>
          <w:szCs w:val="26"/>
          <w:rtl/>
          <w:lang w:bidi="ar-LB"/>
        </w:rPr>
        <w:t xml:space="preserve"> (70,000 دولار أمريكي)؛</w:t>
      </w:r>
    </w:p>
    <w:p w14:paraId="22CB6D1F" w14:textId="3697704D" w:rsidR="00932C95" w:rsidRPr="00932C95" w:rsidRDefault="00932C95" w:rsidP="009B4356">
      <w:pPr>
        <w:pStyle w:val="StyleHeader4Para4Left0Firstline0"/>
        <w:numPr>
          <w:ilvl w:val="0"/>
          <w:numId w:val="12"/>
        </w:numPr>
        <w:bidi/>
        <w:spacing w:before="120" w:after="120" w:line="340" w:lineRule="exact"/>
        <w:ind w:left="1138" w:hanging="778"/>
        <w:rPr>
          <w:sz w:val="26"/>
          <w:szCs w:val="26"/>
          <w:lang w:bidi="ar-LB"/>
        </w:rPr>
      </w:pPr>
      <w:r w:rsidRPr="00932C95">
        <w:rPr>
          <w:sz w:val="26"/>
          <w:szCs w:val="26"/>
          <w:rtl/>
          <w:lang w:bidi="ar-LB"/>
        </w:rPr>
        <w:t xml:space="preserve">جمع ونقل الأجهزة المستبدلة؛ والتفكيك، </w:t>
      </w:r>
      <w:r w:rsidR="00B27EC9">
        <w:rPr>
          <w:sz w:val="26"/>
          <w:szCs w:val="26"/>
          <w:rtl/>
          <w:lang w:bidi="ar-LB"/>
        </w:rPr>
        <w:t>واسترداد</w:t>
      </w:r>
      <w:r w:rsidRPr="00932C95">
        <w:rPr>
          <w:sz w:val="26"/>
          <w:szCs w:val="26"/>
          <w:rtl/>
          <w:lang w:bidi="ar-LB"/>
        </w:rPr>
        <w:t xml:space="preserve"> غازات التبريد من المعدات قبل التخلص منها، وإعادة تدوير غازات التبريد المستردة، والتنسيق مع أصحاب المصلحة (10,000 دولار أمريكي)؛</w:t>
      </w:r>
    </w:p>
    <w:p w14:paraId="7125FE06" w14:textId="0257706F" w:rsidR="00932C95" w:rsidRPr="00932C95" w:rsidRDefault="00932C95" w:rsidP="009B4356">
      <w:pPr>
        <w:pStyle w:val="StyleHeader4Para4Left0Firstline0"/>
        <w:numPr>
          <w:ilvl w:val="0"/>
          <w:numId w:val="12"/>
        </w:numPr>
        <w:bidi/>
        <w:spacing w:before="120" w:after="120" w:line="340" w:lineRule="exact"/>
        <w:ind w:left="1138" w:hanging="778"/>
        <w:rPr>
          <w:sz w:val="26"/>
          <w:szCs w:val="26"/>
          <w:lang w:bidi="ar-LB"/>
        </w:rPr>
      </w:pPr>
      <w:r w:rsidRPr="00932C95">
        <w:rPr>
          <w:sz w:val="26"/>
          <w:szCs w:val="26"/>
          <w:rtl/>
          <w:lang w:bidi="ar-LB"/>
        </w:rPr>
        <w:t xml:space="preserve">أنشطة توعية الجمهور بشأن التخلص التدريجي من </w:t>
      </w:r>
      <w:bookmarkStart w:id="9" w:name="_Hlk152402110"/>
      <w:r w:rsidR="002D668D" w:rsidRPr="002D668D">
        <w:rPr>
          <w:sz w:val="26"/>
          <w:szCs w:val="26"/>
          <w:rtl/>
          <w:lang w:bidi="ar-LB"/>
        </w:rPr>
        <w:t>المواد الهيدروكلوروفلوروكربونية</w:t>
      </w:r>
      <w:bookmarkEnd w:id="9"/>
      <w:r w:rsidRPr="00932C95">
        <w:rPr>
          <w:sz w:val="26"/>
          <w:szCs w:val="26"/>
          <w:rtl/>
          <w:lang w:bidi="ar-LB"/>
        </w:rPr>
        <w:t>، وإدخال البدائل ذات القدرة المنخفضة على إحداث الاحترار العالمي، والسياسات الوطنية لصالح التكنولوجيات ذات القدرة المنخفضة على إحداث الاحترار العالمي (اعتماد الامتيازات الضريبية أو الإعانات والحسومات)؛ والاستشارة العامة وتحديد المستفيدين (</w:t>
      </w:r>
      <w:r w:rsidR="00B27EC9" w:rsidRPr="00B27EC9">
        <w:rPr>
          <w:sz w:val="26"/>
          <w:szCs w:val="26"/>
          <w:lang w:val="en-CA" w:bidi="ar-LB"/>
        </w:rPr>
        <w:t>9,000</w:t>
      </w:r>
      <w:r w:rsidR="00B27EC9">
        <w:rPr>
          <w:sz w:val="26"/>
          <w:szCs w:val="26"/>
          <w:rtl/>
          <w:lang w:val="en-CA" w:bidi="ar-LB"/>
        </w:rPr>
        <w:t xml:space="preserve"> </w:t>
      </w:r>
      <w:r w:rsidRPr="00932C95">
        <w:rPr>
          <w:sz w:val="26"/>
          <w:szCs w:val="26"/>
          <w:rtl/>
          <w:lang w:bidi="ar-LB"/>
        </w:rPr>
        <w:t xml:space="preserve">دولار أمريكي)؛ </w:t>
      </w:r>
    </w:p>
    <w:p w14:paraId="42943398" w14:textId="3295B249" w:rsidR="00932C95" w:rsidRDefault="00932C95" w:rsidP="009B4356">
      <w:pPr>
        <w:pStyle w:val="StyleHeader4Para4Left0Firstline0"/>
        <w:numPr>
          <w:ilvl w:val="0"/>
          <w:numId w:val="12"/>
        </w:numPr>
        <w:tabs>
          <w:tab w:val="clear" w:pos="2880"/>
          <w:tab w:val="clear" w:pos="5760"/>
        </w:tabs>
        <w:bidi/>
        <w:spacing w:before="120" w:after="120" w:line="340" w:lineRule="exact"/>
        <w:ind w:left="1138" w:hanging="778"/>
        <w:rPr>
          <w:sz w:val="26"/>
          <w:szCs w:val="26"/>
          <w:lang w:bidi="ar-LB"/>
        </w:rPr>
      </w:pPr>
      <w:r w:rsidRPr="00932C95">
        <w:rPr>
          <w:sz w:val="26"/>
          <w:szCs w:val="26"/>
          <w:rtl/>
          <w:lang w:bidi="ar-LB"/>
        </w:rPr>
        <w:t>التنسيق مع الاتفاق</w:t>
      </w:r>
      <w:r w:rsidR="00B27EC9">
        <w:rPr>
          <w:sz w:val="26"/>
          <w:szCs w:val="26"/>
          <w:rtl/>
          <w:lang w:bidi="ar-LB"/>
        </w:rPr>
        <w:t>ي</w:t>
      </w:r>
      <w:r w:rsidRPr="00932C95">
        <w:rPr>
          <w:sz w:val="26"/>
          <w:szCs w:val="26"/>
          <w:rtl/>
          <w:lang w:bidi="ar-LB"/>
        </w:rPr>
        <w:t>ات البيئية المتعددة الأطراف الأخرى بشأن المسائل المتعلقة بكفاءة استخدام الطاقة؛ والإبلاغ عن التقدم المحرز في التنفيذ (</w:t>
      </w:r>
      <w:r w:rsidR="00B27EC9" w:rsidRPr="00B27EC9">
        <w:rPr>
          <w:sz w:val="26"/>
          <w:szCs w:val="26"/>
          <w:lang w:val="en-CA" w:bidi="ar-LB"/>
        </w:rPr>
        <w:t>3,000</w:t>
      </w:r>
      <w:r w:rsidR="00B27EC9">
        <w:rPr>
          <w:sz w:val="26"/>
          <w:szCs w:val="26"/>
          <w:rtl/>
          <w:lang w:val="en-CA" w:bidi="ar-LB"/>
        </w:rPr>
        <w:t xml:space="preserve"> </w:t>
      </w:r>
      <w:r w:rsidRPr="00932C95">
        <w:rPr>
          <w:sz w:val="26"/>
          <w:szCs w:val="26"/>
          <w:rtl/>
          <w:lang w:bidi="ar-LB"/>
        </w:rPr>
        <w:t>دولار أمريكي).</w:t>
      </w:r>
    </w:p>
    <w:p w14:paraId="2C608A5E" w14:textId="20849C4A" w:rsidR="00932C95" w:rsidRDefault="00710FA4"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sz w:val="26"/>
          <w:szCs w:val="26"/>
          <w:rtl/>
          <w:lang w:bidi="ar-LB"/>
        </w:rPr>
        <w:t>و</w:t>
      </w:r>
      <w:r w:rsidR="00932C95" w:rsidRPr="00932C95">
        <w:rPr>
          <w:sz w:val="26"/>
          <w:szCs w:val="26"/>
          <w:rtl/>
          <w:lang w:bidi="ar-LB"/>
        </w:rPr>
        <w:t>سيتم تنفيذ المشروع خلال 18 شهرا من تاريخ الموافقة عليه.</w:t>
      </w:r>
    </w:p>
    <w:p w14:paraId="0EA90979" w14:textId="77777777" w:rsidR="00B27EC9" w:rsidRDefault="00B27EC9" w:rsidP="00B27EC9">
      <w:pPr>
        <w:pStyle w:val="StyleHeader4Para4Left0Firstline0"/>
        <w:numPr>
          <w:ilvl w:val="0"/>
          <w:numId w:val="0"/>
        </w:numPr>
        <w:tabs>
          <w:tab w:val="clear" w:pos="2880"/>
          <w:tab w:val="clear" w:pos="5760"/>
        </w:tabs>
        <w:bidi/>
        <w:spacing w:before="120" w:after="120" w:line="340" w:lineRule="exact"/>
        <w:ind w:left="3600" w:hanging="360"/>
        <w:rPr>
          <w:sz w:val="26"/>
          <w:szCs w:val="26"/>
          <w:rtl/>
          <w:lang w:bidi="ar-LB"/>
        </w:rPr>
      </w:pPr>
    </w:p>
    <w:p w14:paraId="0D65F058" w14:textId="6C80FC75" w:rsidR="00B27EC9" w:rsidRPr="00703CE5" w:rsidRDefault="006E3693" w:rsidP="006E3693">
      <w:pPr>
        <w:pStyle w:val="StyleHeader4Para4Left0Firstline0"/>
        <w:numPr>
          <w:ilvl w:val="0"/>
          <w:numId w:val="0"/>
        </w:numPr>
        <w:tabs>
          <w:tab w:val="clear" w:pos="2880"/>
          <w:tab w:val="clear" w:pos="5760"/>
        </w:tabs>
        <w:bidi/>
        <w:spacing w:before="240" w:line="340" w:lineRule="exact"/>
        <w:ind w:left="6"/>
        <w:jc w:val="center"/>
        <w:rPr>
          <w:b/>
          <w:bCs/>
          <w:sz w:val="26"/>
          <w:szCs w:val="26"/>
          <w:rtl/>
          <w:lang w:bidi="ar-LB"/>
        </w:rPr>
      </w:pPr>
      <w:r w:rsidRPr="00703CE5">
        <w:rPr>
          <w:b/>
          <w:bCs/>
          <w:sz w:val="26"/>
          <w:szCs w:val="26"/>
          <w:rtl/>
          <w:lang w:bidi="ar-LB"/>
        </w:rPr>
        <w:t>تعليقات الأمانة وتوصياتها</w:t>
      </w:r>
    </w:p>
    <w:p w14:paraId="27BC8327" w14:textId="654CFC75" w:rsidR="006E3693" w:rsidRPr="00703CE5" w:rsidRDefault="006E3693" w:rsidP="006E3693">
      <w:pPr>
        <w:pStyle w:val="StyleHeader4Para4Left0Firstline0"/>
        <w:numPr>
          <w:ilvl w:val="0"/>
          <w:numId w:val="0"/>
        </w:numPr>
        <w:tabs>
          <w:tab w:val="clear" w:pos="2880"/>
          <w:tab w:val="clear" w:pos="5760"/>
        </w:tabs>
        <w:bidi/>
        <w:spacing w:before="240" w:line="340" w:lineRule="exact"/>
        <w:ind w:left="6"/>
        <w:rPr>
          <w:b/>
          <w:bCs/>
          <w:sz w:val="26"/>
          <w:szCs w:val="26"/>
          <w:rtl/>
          <w:lang w:bidi="ar-LB"/>
        </w:rPr>
      </w:pPr>
      <w:r w:rsidRPr="00703CE5">
        <w:rPr>
          <w:b/>
          <w:bCs/>
          <w:sz w:val="26"/>
          <w:szCs w:val="26"/>
          <w:rtl/>
          <w:lang w:bidi="ar-LB"/>
        </w:rPr>
        <w:t>التعليقات</w:t>
      </w:r>
    </w:p>
    <w:p w14:paraId="5CA606B3" w14:textId="5B8537A5" w:rsidR="006E3693" w:rsidRPr="006E3693" w:rsidRDefault="006E3693" w:rsidP="009B4356">
      <w:pPr>
        <w:pStyle w:val="StyleHeader4Para4Left0Firstline0"/>
        <w:numPr>
          <w:ilvl w:val="0"/>
          <w:numId w:val="11"/>
        </w:numPr>
        <w:tabs>
          <w:tab w:val="clear" w:pos="2880"/>
          <w:tab w:val="clear" w:pos="5760"/>
        </w:tabs>
        <w:bidi/>
        <w:spacing w:before="120" w:after="120" w:line="340" w:lineRule="exact"/>
        <w:ind w:left="4" w:firstLine="0"/>
        <w:rPr>
          <w:b/>
          <w:bCs/>
          <w:sz w:val="32"/>
          <w:szCs w:val="32"/>
          <w:lang w:bidi="ar-LB"/>
        </w:rPr>
      </w:pPr>
      <w:r w:rsidRPr="006E3693">
        <w:rPr>
          <w:sz w:val="26"/>
          <w:szCs w:val="26"/>
          <w:rtl/>
          <w:lang w:bidi="ar-LB"/>
        </w:rPr>
        <w:t>استعرضت الأمانة مقترح المشروع في ضوء المقرر 89/6.</w:t>
      </w:r>
    </w:p>
    <w:p w14:paraId="5C4D80B3" w14:textId="1A6C869F" w:rsidR="006E3693" w:rsidRDefault="006E3693"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6E3693">
        <w:rPr>
          <w:sz w:val="26"/>
          <w:szCs w:val="26"/>
          <w:rtl/>
          <w:lang w:bidi="ar-LB"/>
        </w:rPr>
        <w:t xml:space="preserve">وأشارت الأمانة إلى أن جزءا من برنامج الاستبدال يقترح استخدام </w:t>
      </w:r>
      <w:r w:rsidRPr="006E3693">
        <w:rPr>
          <w:sz w:val="26"/>
          <w:szCs w:val="26"/>
          <w:lang w:bidi="ar-LB"/>
        </w:rPr>
        <w:t>R-600a</w:t>
      </w:r>
      <w:r w:rsidRPr="006E3693">
        <w:rPr>
          <w:sz w:val="26"/>
          <w:szCs w:val="26"/>
          <w:rtl/>
          <w:lang w:bidi="ar-LB"/>
        </w:rPr>
        <w:t xml:space="preserve"> لاستبدال الثلاجات المنزلية </w:t>
      </w:r>
      <w:bookmarkStart w:id="10" w:name="_Hlk152339755"/>
      <w:r w:rsidR="00A27E0F">
        <w:rPr>
          <w:sz w:val="26"/>
          <w:szCs w:val="26"/>
          <w:rtl/>
          <w:lang w:bidi="ar-LB"/>
        </w:rPr>
        <w:t xml:space="preserve">التي تعتمد على </w:t>
      </w:r>
      <w:r w:rsidR="00EF67B6" w:rsidRPr="00EF67B6">
        <w:rPr>
          <w:sz w:val="26"/>
          <w:szCs w:val="26"/>
          <w:rtl/>
          <w:lang w:bidi="ar-LB"/>
        </w:rPr>
        <w:t>الهيدروفلوروكربون</w:t>
      </w:r>
      <w:bookmarkEnd w:id="10"/>
      <w:r w:rsidR="00EF67B6">
        <w:rPr>
          <w:sz w:val="26"/>
          <w:szCs w:val="26"/>
          <w:rtl/>
          <w:lang w:bidi="ar-LB"/>
        </w:rPr>
        <w:t>-134أ</w:t>
      </w:r>
      <w:r w:rsidRPr="006E3693">
        <w:rPr>
          <w:sz w:val="26"/>
          <w:szCs w:val="26"/>
          <w:rtl/>
          <w:lang w:bidi="ar-LB"/>
        </w:rPr>
        <w:t xml:space="preserve">، وهي التكنولوجيا السائدة في قطاع التبريد المنزلي في غرينادا استناداً إلى المسح الذي تم إجراؤه أثناء إعداد </w:t>
      </w:r>
      <w:r w:rsidR="00710FA4" w:rsidRPr="00710FA4">
        <w:rPr>
          <w:sz w:val="26"/>
          <w:szCs w:val="26"/>
          <w:rtl/>
          <w:lang w:bidi="ar-LB"/>
        </w:rPr>
        <w:t>خطة تنفيذ تعديل كيغالي للمواد الهيدروفلوروكربونية</w:t>
      </w:r>
      <w:r w:rsidRPr="006E3693">
        <w:rPr>
          <w:sz w:val="26"/>
          <w:szCs w:val="26"/>
          <w:rtl/>
          <w:lang w:bidi="ar-LB"/>
        </w:rPr>
        <w:t xml:space="preserve">. وإذ تشير الأمانة إلى أن المقرر 89/6 يتطلب تنفيذ المشروع كجزء من خطة إدارة </w:t>
      </w:r>
      <w:r w:rsidR="00A27E0F">
        <w:rPr>
          <w:sz w:val="26"/>
          <w:szCs w:val="26"/>
          <w:rtl/>
          <w:lang w:bidi="ar-LB"/>
        </w:rPr>
        <w:t>التخلص التدريجي من</w:t>
      </w:r>
      <w:r w:rsidRPr="006E3693">
        <w:rPr>
          <w:sz w:val="26"/>
          <w:szCs w:val="26"/>
          <w:rtl/>
          <w:lang w:bidi="ar-LB"/>
        </w:rPr>
        <w:t xml:space="preserve"> المواد الهيدروكلوروفلوروكربونية في سياق التخلص التدريجي من </w:t>
      </w:r>
      <w:r w:rsidR="00EF67B6" w:rsidRPr="00EF67B6">
        <w:rPr>
          <w:sz w:val="26"/>
          <w:szCs w:val="26"/>
          <w:rtl/>
          <w:lang w:bidi="ar-LB"/>
        </w:rPr>
        <w:t>المواد الهيدروكلوروفلوروكربونية</w:t>
      </w:r>
      <w:r w:rsidRPr="006E3693">
        <w:rPr>
          <w:sz w:val="26"/>
          <w:szCs w:val="26"/>
          <w:rtl/>
          <w:lang w:bidi="ar-LB"/>
        </w:rPr>
        <w:t xml:space="preserve">، وليس التخفيض التدريجي </w:t>
      </w:r>
      <w:r w:rsidR="00EF67B6">
        <w:rPr>
          <w:sz w:val="26"/>
          <w:szCs w:val="26"/>
          <w:rtl/>
          <w:lang w:bidi="ar-LB"/>
        </w:rPr>
        <w:t>ل</w:t>
      </w:r>
      <w:r w:rsidR="00EF67B6" w:rsidRPr="00EF67B6">
        <w:rPr>
          <w:sz w:val="26"/>
          <w:szCs w:val="26"/>
          <w:rtl/>
          <w:lang w:bidi="ar-LB"/>
        </w:rPr>
        <w:t>لمواد الهيدروفلوروكربونية</w:t>
      </w:r>
      <w:r w:rsidRPr="006E3693">
        <w:rPr>
          <w:sz w:val="26"/>
          <w:szCs w:val="26"/>
          <w:rtl/>
          <w:lang w:bidi="ar-LB"/>
        </w:rPr>
        <w:t xml:space="preserve">، فليس من الواضح لدى الأمانة ما إذا كان استبدال الثلاجات المنزلية </w:t>
      </w:r>
      <w:r w:rsidR="00A27E0F" w:rsidRPr="00A27E0F">
        <w:rPr>
          <w:sz w:val="26"/>
          <w:szCs w:val="26"/>
          <w:rtl/>
          <w:lang w:bidi="ar-LB"/>
        </w:rPr>
        <w:t xml:space="preserve">التي تعتمد على الهيدروفلوروكربون </w:t>
      </w:r>
      <w:r w:rsidRPr="006E3693">
        <w:rPr>
          <w:sz w:val="26"/>
          <w:szCs w:val="26"/>
          <w:rtl/>
          <w:lang w:bidi="ar-LB"/>
        </w:rPr>
        <w:t xml:space="preserve">-134أ بوحدات تستخدم </w:t>
      </w:r>
      <w:r w:rsidRPr="006E3693">
        <w:rPr>
          <w:sz w:val="26"/>
          <w:szCs w:val="26"/>
          <w:lang w:bidi="ar-LB"/>
        </w:rPr>
        <w:t>R-600a</w:t>
      </w:r>
      <w:r w:rsidRPr="006E3693">
        <w:rPr>
          <w:sz w:val="26"/>
          <w:szCs w:val="26"/>
          <w:rtl/>
          <w:lang w:bidi="ar-LB"/>
        </w:rPr>
        <w:t xml:space="preserve"> </w:t>
      </w:r>
      <w:r w:rsidR="00A27E0F" w:rsidRPr="006E3693">
        <w:rPr>
          <w:sz w:val="26"/>
          <w:szCs w:val="26"/>
          <w:rtl/>
          <w:lang w:bidi="ar-LB"/>
        </w:rPr>
        <w:t xml:space="preserve">يعتبر </w:t>
      </w:r>
      <w:r w:rsidRPr="006E3693">
        <w:rPr>
          <w:sz w:val="26"/>
          <w:szCs w:val="26"/>
          <w:rtl/>
          <w:lang w:bidi="ar-LB"/>
        </w:rPr>
        <w:t>نشاطاً مؤهلاً بموجب المقرر 89/6.</w:t>
      </w:r>
    </w:p>
    <w:p w14:paraId="1C34660B" w14:textId="4BE11AD4" w:rsidR="006E3693" w:rsidRDefault="006E3693"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6E3693">
        <w:rPr>
          <w:sz w:val="26"/>
          <w:szCs w:val="26"/>
          <w:rtl/>
          <w:lang w:bidi="ar-LB"/>
        </w:rPr>
        <w:t>وبعد المناقشة، أفادت منظمة الأمم المتحدة للتنمية الصناعية أن المشروع قد تم تنقيحه لتجريب تكنولوجيا</w:t>
      </w:r>
      <w:r w:rsidR="00A27E0F">
        <w:rPr>
          <w:sz w:val="26"/>
          <w:szCs w:val="26"/>
          <w:rtl/>
          <w:lang w:bidi="ar-LB"/>
        </w:rPr>
        <w:br/>
      </w:r>
      <w:r w:rsidRPr="006E3693">
        <w:rPr>
          <w:sz w:val="26"/>
          <w:szCs w:val="26"/>
          <w:rtl/>
          <w:lang w:bidi="ar-LB"/>
        </w:rPr>
        <w:t xml:space="preserve"> </w:t>
      </w:r>
      <w:r w:rsidRPr="006E3693">
        <w:rPr>
          <w:sz w:val="26"/>
          <w:szCs w:val="26"/>
          <w:lang w:bidi="ar-LB"/>
        </w:rPr>
        <w:t>R-290</w:t>
      </w:r>
      <w:r w:rsidRPr="006E3693">
        <w:rPr>
          <w:sz w:val="26"/>
          <w:szCs w:val="26"/>
          <w:rtl/>
          <w:lang w:bidi="ar-LB"/>
        </w:rPr>
        <w:t xml:space="preserve"> في قطاع تكييف الهواء المحلي وفي معدات التبريد التجارية الخفيفة. وسيتم البحث عن التمويل المشترك إلى أقصى حد ممكن. ولضمان الاستدامة، تمت إضافة عنصر تدريب إلى المشروع لتدريب </w:t>
      </w:r>
      <w:r w:rsidR="00A27E0F">
        <w:rPr>
          <w:sz w:val="26"/>
          <w:szCs w:val="26"/>
          <w:rtl/>
          <w:lang w:bidi="ar-LB"/>
        </w:rPr>
        <w:t>التقنيين</w:t>
      </w:r>
      <w:r w:rsidRPr="006E3693">
        <w:rPr>
          <w:sz w:val="26"/>
          <w:szCs w:val="26"/>
          <w:rtl/>
          <w:lang w:bidi="ar-LB"/>
        </w:rPr>
        <w:t xml:space="preserve"> على تركيب المعدات المعتمدة على </w:t>
      </w:r>
      <w:r w:rsidRPr="006E3693">
        <w:rPr>
          <w:sz w:val="26"/>
          <w:szCs w:val="26"/>
          <w:lang w:bidi="ar-LB"/>
        </w:rPr>
        <w:t>R-290</w:t>
      </w:r>
      <w:r w:rsidRPr="006E3693">
        <w:rPr>
          <w:sz w:val="26"/>
          <w:szCs w:val="26"/>
          <w:rtl/>
          <w:lang w:bidi="ar-LB"/>
        </w:rPr>
        <w:t xml:space="preserve"> ومراقبة كفاءة استخدام الطاقة. وستشمل عملية </w:t>
      </w:r>
      <w:r w:rsidR="00A27E0F">
        <w:rPr>
          <w:sz w:val="26"/>
          <w:szCs w:val="26"/>
          <w:rtl/>
          <w:lang w:bidi="ar-LB"/>
        </w:rPr>
        <w:t>التوعية</w:t>
      </w:r>
      <w:r w:rsidRPr="006E3693">
        <w:rPr>
          <w:sz w:val="26"/>
          <w:szCs w:val="26"/>
          <w:rtl/>
          <w:lang w:bidi="ar-LB"/>
        </w:rPr>
        <w:t xml:space="preserve"> أيضا نشر نتائج المشروع لتشجيع المزيد من اعتماد تكنولوجيا </w:t>
      </w:r>
      <w:r w:rsidRPr="006E3693">
        <w:rPr>
          <w:sz w:val="26"/>
          <w:szCs w:val="26"/>
          <w:lang w:bidi="ar-LB"/>
        </w:rPr>
        <w:t>R-290</w:t>
      </w:r>
      <w:r w:rsidRPr="006E3693">
        <w:rPr>
          <w:sz w:val="26"/>
          <w:szCs w:val="26"/>
          <w:rtl/>
          <w:lang w:bidi="ar-LB"/>
        </w:rPr>
        <w:t xml:space="preserve"> في القطاعين الفرعيين.</w:t>
      </w:r>
    </w:p>
    <w:p w14:paraId="4B85AB4A" w14:textId="15CF07AE" w:rsidR="006E3693" w:rsidRDefault="00A27E0F"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sz w:val="26"/>
          <w:szCs w:val="26"/>
          <w:rtl/>
          <w:lang w:bidi="ar-LB"/>
        </w:rPr>
        <w:t>و</w:t>
      </w:r>
      <w:r w:rsidR="006E3693" w:rsidRPr="006E3693">
        <w:rPr>
          <w:sz w:val="26"/>
          <w:szCs w:val="26"/>
          <w:rtl/>
          <w:lang w:bidi="ar-LB"/>
        </w:rPr>
        <w:t>يتم عرض الأنشطة والتكاليف المنقحة على النحو التالي:</w:t>
      </w:r>
    </w:p>
    <w:p w14:paraId="33DED6A7" w14:textId="0799679B" w:rsidR="006E3693" w:rsidRDefault="006E3693" w:rsidP="009B4356">
      <w:pPr>
        <w:pStyle w:val="StyleHeader4Para4Left0Firstline0"/>
        <w:numPr>
          <w:ilvl w:val="0"/>
          <w:numId w:val="13"/>
        </w:numPr>
        <w:tabs>
          <w:tab w:val="clear" w:pos="2880"/>
          <w:tab w:val="clear" w:pos="5760"/>
        </w:tabs>
        <w:bidi/>
        <w:spacing w:before="120" w:after="120" w:line="340" w:lineRule="exact"/>
        <w:ind w:left="1422" w:hanging="709"/>
        <w:rPr>
          <w:sz w:val="26"/>
          <w:szCs w:val="26"/>
          <w:lang w:bidi="ar-LB"/>
        </w:rPr>
      </w:pPr>
      <w:r w:rsidRPr="006E3693">
        <w:rPr>
          <w:sz w:val="26"/>
          <w:szCs w:val="26"/>
          <w:rtl/>
          <w:lang w:bidi="ar-LB"/>
        </w:rPr>
        <w:t xml:space="preserve">تعيين استشاري واحد لإجراء دراسة استقصائية للسوق للحصول على جرد شامل لقطاع التبريد </w:t>
      </w:r>
      <w:r w:rsidR="00A27E0F">
        <w:rPr>
          <w:sz w:val="26"/>
          <w:szCs w:val="26"/>
          <w:rtl/>
          <w:lang w:bidi="ar-LB"/>
        </w:rPr>
        <w:t>وتكييف الهواء</w:t>
      </w:r>
      <w:r w:rsidRPr="006E3693">
        <w:rPr>
          <w:sz w:val="26"/>
          <w:szCs w:val="26"/>
          <w:rtl/>
          <w:lang w:bidi="ar-LB"/>
        </w:rPr>
        <w:t xml:space="preserve"> في غرينادا، بما في ذلك نوع وتكلفة المعدات المستخدمة في قطاعات تكييف الهواء المنزلية والتبريد التجاري الخفيف الفرعية واستهلاكها للطاقة وتصنيفها؛ وإجراء تحليل البيانات (10,000 دولار أمريكي)؛</w:t>
      </w:r>
    </w:p>
    <w:p w14:paraId="51D4BDB5" w14:textId="1455CEDF" w:rsidR="006E3693" w:rsidRDefault="006E3693" w:rsidP="009B4356">
      <w:pPr>
        <w:pStyle w:val="StyleHeader4Para4Left0Firstline0"/>
        <w:numPr>
          <w:ilvl w:val="0"/>
          <w:numId w:val="13"/>
        </w:numPr>
        <w:tabs>
          <w:tab w:val="clear" w:pos="2880"/>
          <w:tab w:val="clear" w:pos="5760"/>
        </w:tabs>
        <w:bidi/>
        <w:spacing w:before="120" w:after="120" w:line="340" w:lineRule="exact"/>
        <w:ind w:left="1422" w:hanging="709"/>
        <w:rPr>
          <w:sz w:val="26"/>
          <w:szCs w:val="26"/>
          <w:lang w:bidi="ar-LB"/>
        </w:rPr>
      </w:pPr>
      <w:r w:rsidRPr="006E3693">
        <w:rPr>
          <w:sz w:val="26"/>
          <w:szCs w:val="26"/>
          <w:rtl/>
          <w:lang w:bidi="ar-LB"/>
        </w:rPr>
        <w:t xml:space="preserve">شراء 30 وحدة من معدات تكييف الهواء المعتمدة على </w:t>
      </w:r>
      <w:r w:rsidRPr="006E3693">
        <w:rPr>
          <w:sz w:val="26"/>
          <w:szCs w:val="26"/>
          <w:lang w:bidi="ar-LB"/>
        </w:rPr>
        <w:t>R-290</w:t>
      </w:r>
      <w:r w:rsidRPr="006E3693">
        <w:rPr>
          <w:sz w:val="26"/>
          <w:szCs w:val="26"/>
          <w:rtl/>
          <w:lang w:bidi="ar-LB"/>
        </w:rPr>
        <w:t xml:space="preserve"> أو معدات التبريد التجارية الخفيفة </w:t>
      </w:r>
      <w:r w:rsidRPr="006E3693">
        <w:rPr>
          <w:sz w:val="26"/>
          <w:szCs w:val="26"/>
          <w:rtl/>
          <w:lang w:bidi="ar-LB"/>
        </w:rPr>
        <w:lastRenderedPageBreak/>
        <w:t>(10 وحدات سعة كل منها</w:t>
      </w:r>
      <w:r w:rsidR="00A27E0F" w:rsidRPr="00A27E0F">
        <w:rPr>
          <w:sz w:val="26"/>
          <w:szCs w:val="26"/>
          <w:lang w:val="en-CA" w:bidi="ar-LB"/>
        </w:rPr>
        <w:t xml:space="preserve">12,000 </w:t>
      </w:r>
      <w:r w:rsidR="00A27E0F">
        <w:rPr>
          <w:sz w:val="26"/>
          <w:szCs w:val="26"/>
          <w:rtl/>
          <w:lang w:val="en-CA" w:bidi="ar-LB"/>
        </w:rPr>
        <w:t xml:space="preserve"> </w:t>
      </w:r>
      <w:r w:rsidRPr="006E3693">
        <w:rPr>
          <w:sz w:val="26"/>
          <w:szCs w:val="26"/>
          <w:rtl/>
          <w:lang w:bidi="ar-LB"/>
        </w:rPr>
        <w:t>وحدة حرارية بريطانية و</w:t>
      </w:r>
      <w:r w:rsidR="00A27E0F" w:rsidRPr="00A27E0F">
        <w:rPr>
          <w:sz w:val="26"/>
          <w:szCs w:val="26"/>
          <w:lang w:val="en-CA" w:bidi="ar-LB"/>
        </w:rPr>
        <w:t>18,000</w:t>
      </w:r>
      <w:r w:rsidRPr="006E3693">
        <w:rPr>
          <w:sz w:val="26"/>
          <w:szCs w:val="26"/>
          <w:rtl/>
          <w:lang w:bidi="ar-LB"/>
        </w:rPr>
        <w:t xml:space="preserve"> وحدة حرارية بريطانية و</w:t>
      </w:r>
      <w:r w:rsidR="00A27E0F" w:rsidRPr="00A27E0F">
        <w:rPr>
          <w:sz w:val="26"/>
          <w:szCs w:val="26"/>
          <w:lang w:val="en-CA" w:bidi="ar-LB"/>
        </w:rPr>
        <w:t>24,000</w:t>
      </w:r>
      <w:r w:rsidRPr="006E3693">
        <w:rPr>
          <w:sz w:val="26"/>
          <w:szCs w:val="26"/>
          <w:rtl/>
          <w:lang w:bidi="ar-LB"/>
        </w:rPr>
        <w:t xml:space="preserve"> وحدة حرارية بريطانية) ليتم تركيبها في المنازل والمباني التجارية والمباني العامة لعرض تكنولوجيا </w:t>
      </w:r>
      <w:r w:rsidRPr="006E3693">
        <w:rPr>
          <w:sz w:val="26"/>
          <w:szCs w:val="26"/>
          <w:lang w:bidi="ar-LB"/>
        </w:rPr>
        <w:t>R-290</w:t>
      </w:r>
      <w:r w:rsidRPr="006E3693">
        <w:rPr>
          <w:sz w:val="26"/>
          <w:szCs w:val="26"/>
          <w:rtl/>
          <w:lang w:bidi="ar-LB"/>
        </w:rPr>
        <w:t xml:space="preserve"> (</w:t>
      </w:r>
      <w:r w:rsidR="00CD3935" w:rsidRPr="00CD3935">
        <w:rPr>
          <w:sz w:val="26"/>
          <w:szCs w:val="26"/>
          <w:lang w:val="en-CA" w:bidi="ar-LB"/>
        </w:rPr>
        <w:t>51,000</w:t>
      </w:r>
      <w:r w:rsidRPr="006E3693">
        <w:rPr>
          <w:sz w:val="26"/>
          <w:szCs w:val="26"/>
          <w:rtl/>
          <w:lang w:bidi="ar-LB"/>
        </w:rPr>
        <w:t xml:space="preserve"> دولار أمريكي)</w:t>
      </w:r>
      <w:r w:rsidR="00710FA4">
        <w:rPr>
          <w:sz w:val="26"/>
          <w:szCs w:val="26"/>
          <w:rtl/>
          <w:lang w:bidi="ar-LB"/>
        </w:rPr>
        <w:t>؛</w:t>
      </w:r>
    </w:p>
    <w:p w14:paraId="0638AFE6" w14:textId="4CB25280" w:rsidR="006E3693" w:rsidRDefault="006E3693" w:rsidP="009B4356">
      <w:pPr>
        <w:pStyle w:val="StyleHeader4Para4Left0Firstline0"/>
        <w:numPr>
          <w:ilvl w:val="0"/>
          <w:numId w:val="13"/>
        </w:numPr>
        <w:tabs>
          <w:tab w:val="clear" w:pos="2880"/>
          <w:tab w:val="clear" w:pos="5760"/>
        </w:tabs>
        <w:bidi/>
        <w:spacing w:before="120" w:after="120" w:line="340" w:lineRule="exact"/>
        <w:ind w:left="1422" w:hanging="709"/>
        <w:rPr>
          <w:sz w:val="26"/>
          <w:szCs w:val="26"/>
          <w:lang w:bidi="ar-LB"/>
        </w:rPr>
      </w:pPr>
      <w:r w:rsidRPr="006E3693">
        <w:rPr>
          <w:sz w:val="26"/>
          <w:szCs w:val="26"/>
          <w:rtl/>
          <w:lang w:bidi="ar-LB"/>
        </w:rPr>
        <w:t xml:space="preserve">شراء مجموعتين من نفس وحدات </w:t>
      </w:r>
      <w:r w:rsidRPr="006E3693">
        <w:rPr>
          <w:sz w:val="26"/>
          <w:szCs w:val="26"/>
          <w:lang w:bidi="ar-LB"/>
        </w:rPr>
        <w:t>R-290</w:t>
      </w:r>
      <w:r w:rsidRPr="006E3693">
        <w:rPr>
          <w:sz w:val="26"/>
          <w:szCs w:val="26"/>
          <w:rtl/>
          <w:lang w:bidi="ar-LB"/>
        </w:rPr>
        <w:t xml:space="preserve"> لكل طراز لأغراض التدريب؛ </w:t>
      </w:r>
      <w:r w:rsidR="00CD3935">
        <w:rPr>
          <w:sz w:val="26"/>
          <w:szCs w:val="26"/>
          <w:rtl/>
          <w:lang w:bidi="ar-LB"/>
        </w:rPr>
        <w:t>و</w:t>
      </w:r>
      <w:r w:rsidRPr="006E3693">
        <w:rPr>
          <w:sz w:val="26"/>
          <w:szCs w:val="26"/>
          <w:rtl/>
          <w:lang w:bidi="ar-LB"/>
        </w:rPr>
        <w:t xml:space="preserve">تدريب 30 </w:t>
      </w:r>
      <w:r w:rsidR="00CD3935">
        <w:rPr>
          <w:sz w:val="26"/>
          <w:szCs w:val="26"/>
          <w:rtl/>
          <w:lang w:bidi="ar-LB"/>
        </w:rPr>
        <w:t>تقنيا</w:t>
      </w:r>
      <w:r w:rsidRPr="006E3693">
        <w:rPr>
          <w:sz w:val="26"/>
          <w:szCs w:val="26"/>
          <w:rtl/>
          <w:lang w:bidi="ar-LB"/>
        </w:rPr>
        <w:t xml:space="preserve"> واثنين من أصحاب الأعمال على كيفية تركيب الوحدات القائمة على </w:t>
      </w:r>
      <w:r w:rsidR="00CD3935" w:rsidRPr="00CD3935">
        <w:rPr>
          <w:sz w:val="26"/>
          <w:szCs w:val="26"/>
          <w:lang w:val="en-CA" w:bidi="ar-LB"/>
        </w:rPr>
        <w:t>R</w:t>
      </w:r>
      <w:r w:rsidR="00CD3935" w:rsidRPr="00CD3935">
        <w:rPr>
          <w:sz w:val="26"/>
          <w:szCs w:val="26"/>
          <w:lang w:val="en-CA" w:bidi="ar-LB"/>
        </w:rPr>
        <w:noBreakHyphen/>
        <w:t>290</w:t>
      </w:r>
      <w:r w:rsidRPr="006E3693">
        <w:rPr>
          <w:sz w:val="26"/>
          <w:szCs w:val="26"/>
          <w:rtl/>
          <w:lang w:bidi="ar-LB"/>
        </w:rPr>
        <w:t xml:space="preserve"> بأمان، والحفاظ على تشغيل المعدات بكفاءة في استخدام الطاقة، ومراقبة أداء كفاءة استخدام الطاقة للوحدات المثبتة (</w:t>
      </w:r>
      <w:r w:rsidR="00CD3935" w:rsidRPr="00CD3935">
        <w:rPr>
          <w:sz w:val="26"/>
          <w:szCs w:val="26"/>
          <w:lang w:val="en-CA" w:bidi="ar-LB"/>
        </w:rPr>
        <w:t>19,000</w:t>
      </w:r>
      <w:r w:rsidRPr="006E3693">
        <w:rPr>
          <w:sz w:val="26"/>
          <w:szCs w:val="26"/>
          <w:rtl/>
          <w:lang w:bidi="ar-LB"/>
        </w:rPr>
        <w:t xml:space="preserve"> دولار أمريكي)؛</w:t>
      </w:r>
      <w:r w:rsidR="00CD3935">
        <w:rPr>
          <w:sz w:val="26"/>
          <w:szCs w:val="26"/>
          <w:rtl/>
          <w:lang w:bidi="ar-LB"/>
        </w:rPr>
        <w:t xml:space="preserve">  </w:t>
      </w:r>
    </w:p>
    <w:p w14:paraId="6AE509F9" w14:textId="2C8AB538" w:rsidR="006E3693" w:rsidRDefault="006E3693" w:rsidP="009B4356">
      <w:pPr>
        <w:pStyle w:val="StyleHeader4Para4Left0Firstline0"/>
        <w:numPr>
          <w:ilvl w:val="0"/>
          <w:numId w:val="13"/>
        </w:numPr>
        <w:tabs>
          <w:tab w:val="clear" w:pos="2880"/>
          <w:tab w:val="clear" w:pos="5760"/>
        </w:tabs>
        <w:bidi/>
        <w:spacing w:before="120" w:after="120" w:line="340" w:lineRule="exact"/>
        <w:ind w:left="1422" w:hanging="709"/>
        <w:rPr>
          <w:sz w:val="26"/>
          <w:szCs w:val="26"/>
          <w:lang w:bidi="ar-LB"/>
        </w:rPr>
      </w:pPr>
      <w:r w:rsidRPr="006E3693">
        <w:rPr>
          <w:sz w:val="26"/>
          <w:szCs w:val="26"/>
          <w:rtl/>
          <w:lang w:bidi="ar-LB"/>
        </w:rPr>
        <w:t xml:space="preserve">جمع ونقل الأجهزة المستبدلة. </w:t>
      </w:r>
      <w:r w:rsidR="00DB593E">
        <w:rPr>
          <w:sz w:val="26"/>
          <w:szCs w:val="26"/>
          <w:rtl/>
          <w:lang w:bidi="ar-LB"/>
        </w:rPr>
        <w:t>واسترداد</w:t>
      </w:r>
      <w:r w:rsidRPr="006E3693">
        <w:rPr>
          <w:sz w:val="26"/>
          <w:szCs w:val="26"/>
          <w:rtl/>
          <w:lang w:bidi="ar-LB"/>
        </w:rPr>
        <w:t xml:space="preserve"> </w:t>
      </w:r>
      <w:r w:rsidR="00DB593E">
        <w:rPr>
          <w:sz w:val="26"/>
          <w:szCs w:val="26"/>
          <w:rtl/>
          <w:lang w:bidi="ar-LB"/>
        </w:rPr>
        <w:t>غازات</w:t>
      </w:r>
      <w:r w:rsidRPr="006E3693">
        <w:rPr>
          <w:sz w:val="26"/>
          <w:szCs w:val="26"/>
          <w:rtl/>
          <w:lang w:bidi="ar-LB"/>
        </w:rPr>
        <w:t xml:space="preserve"> التبريد من الوحدات المفككة وإعادة تدوير </w:t>
      </w:r>
      <w:r w:rsidR="00DB593E">
        <w:rPr>
          <w:sz w:val="26"/>
          <w:szCs w:val="26"/>
          <w:rtl/>
          <w:lang w:bidi="ar-LB"/>
        </w:rPr>
        <w:t>غازات</w:t>
      </w:r>
      <w:r w:rsidRPr="006E3693">
        <w:rPr>
          <w:sz w:val="26"/>
          <w:szCs w:val="26"/>
          <w:rtl/>
          <w:lang w:bidi="ar-LB"/>
        </w:rPr>
        <w:t xml:space="preserve"> التبريد المستردة (10,000 دولار أمريكي)؛</w:t>
      </w:r>
    </w:p>
    <w:p w14:paraId="7333CFBC" w14:textId="0F32F8A8" w:rsidR="006E3693" w:rsidRDefault="006E3693" w:rsidP="009B4356">
      <w:pPr>
        <w:pStyle w:val="StyleHeader4Para4Left0Firstline0"/>
        <w:numPr>
          <w:ilvl w:val="0"/>
          <w:numId w:val="13"/>
        </w:numPr>
        <w:tabs>
          <w:tab w:val="clear" w:pos="2880"/>
          <w:tab w:val="clear" w:pos="5760"/>
        </w:tabs>
        <w:bidi/>
        <w:spacing w:before="120" w:after="120" w:line="340" w:lineRule="exact"/>
        <w:ind w:left="1422" w:hanging="709"/>
        <w:rPr>
          <w:sz w:val="26"/>
          <w:szCs w:val="26"/>
          <w:lang w:bidi="ar-LB"/>
        </w:rPr>
      </w:pPr>
      <w:r w:rsidRPr="006E3693">
        <w:rPr>
          <w:sz w:val="26"/>
          <w:szCs w:val="26"/>
          <w:rtl/>
          <w:lang w:bidi="ar-LB"/>
        </w:rPr>
        <w:t xml:space="preserve">شراء 50 مجموعة من </w:t>
      </w:r>
      <w:r w:rsidR="00DB593E">
        <w:rPr>
          <w:sz w:val="26"/>
          <w:szCs w:val="26"/>
          <w:rtl/>
          <w:lang w:bidi="ar-LB"/>
        </w:rPr>
        <w:t>نُظم</w:t>
      </w:r>
      <w:r w:rsidRPr="006E3693">
        <w:rPr>
          <w:sz w:val="26"/>
          <w:szCs w:val="26"/>
          <w:rtl/>
          <w:lang w:bidi="ar-LB"/>
        </w:rPr>
        <w:t xml:space="preserve"> تتبع الطاقة، وقياس أداء الطاقة لوحدات </w:t>
      </w:r>
      <w:r w:rsidR="00DB593E">
        <w:rPr>
          <w:sz w:val="26"/>
          <w:szCs w:val="26"/>
          <w:rtl/>
          <w:lang w:bidi="ar-LB"/>
        </w:rPr>
        <w:t xml:space="preserve">التبريد وتكييف الهواء </w:t>
      </w:r>
      <w:r w:rsidRPr="006E3693">
        <w:rPr>
          <w:sz w:val="26"/>
          <w:szCs w:val="26"/>
          <w:rtl/>
          <w:lang w:bidi="ar-LB"/>
        </w:rPr>
        <w:t xml:space="preserve">المثبتة </w:t>
      </w:r>
      <w:r w:rsidR="00DB593E">
        <w:rPr>
          <w:sz w:val="26"/>
          <w:szCs w:val="26"/>
          <w:rtl/>
          <w:lang w:bidi="ar-LB"/>
        </w:rPr>
        <w:t xml:space="preserve">التي تعتمد على </w:t>
      </w:r>
      <w:r w:rsidR="00DB593E" w:rsidRPr="006E3693">
        <w:rPr>
          <w:sz w:val="26"/>
          <w:szCs w:val="26"/>
          <w:lang w:bidi="ar-LB"/>
        </w:rPr>
        <w:t>R-290</w:t>
      </w:r>
      <w:r w:rsidRPr="006E3693">
        <w:rPr>
          <w:sz w:val="26"/>
          <w:szCs w:val="26"/>
          <w:rtl/>
          <w:lang w:bidi="ar-LB"/>
        </w:rPr>
        <w:t>، والإبلاغ عن نتائج المشاريع التجريبية (</w:t>
      </w:r>
      <w:r w:rsidR="00DB593E" w:rsidRPr="00DB593E">
        <w:rPr>
          <w:sz w:val="26"/>
          <w:szCs w:val="26"/>
          <w:lang w:val="en-CA" w:bidi="ar-LB"/>
        </w:rPr>
        <w:t>3,000</w:t>
      </w:r>
      <w:r w:rsidRPr="006E3693">
        <w:rPr>
          <w:sz w:val="26"/>
          <w:szCs w:val="26"/>
          <w:rtl/>
          <w:lang w:bidi="ar-LB"/>
        </w:rPr>
        <w:t xml:space="preserve"> دولار أمريكي)؛</w:t>
      </w:r>
    </w:p>
    <w:p w14:paraId="644426DE" w14:textId="0851369B" w:rsidR="006E3693" w:rsidRDefault="006E3693" w:rsidP="009B4356">
      <w:pPr>
        <w:pStyle w:val="StyleHeader4Para4Left0Firstline0"/>
        <w:numPr>
          <w:ilvl w:val="0"/>
          <w:numId w:val="13"/>
        </w:numPr>
        <w:tabs>
          <w:tab w:val="clear" w:pos="2880"/>
          <w:tab w:val="clear" w:pos="5760"/>
        </w:tabs>
        <w:bidi/>
        <w:spacing w:before="120" w:after="120" w:line="340" w:lineRule="exact"/>
        <w:ind w:left="1422" w:hanging="709"/>
        <w:rPr>
          <w:sz w:val="26"/>
          <w:szCs w:val="26"/>
          <w:lang w:bidi="ar-LB"/>
        </w:rPr>
      </w:pPr>
      <w:r w:rsidRPr="006E3693">
        <w:rPr>
          <w:sz w:val="26"/>
          <w:szCs w:val="26"/>
          <w:rtl/>
          <w:lang w:bidi="ar-LB"/>
        </w:rPr>
        <w:t xml:space="preserve">أنشطة توعية الجمهور بشأن التخلص التدريجي من </w:t>
      </w:r>
      <w:r w:rsidR="00EF67B6" w:rsidRPr="00EF67B6">
        <w:rPr>
          <w:sz w:val="26"/>
          <w:szCs w:val="26"/>
          <w:rtl/>
          <w:lang w:bidi="ar-LB"/>
        </w:rPr>
        <w:t xml:space="preserve">المواد الهيدروكلوروفلوروكربونية </w:t>
      </w:r>
      <w:r w:rsidRPr="006E3693">
        <w:rPr>
          <w:sz w:val="26"/>
          <w:szCs w:val="26"/>
          <w:rtl/>
          <w:lang w:bidi="ar-LB"/>
        </w:rPr>
        <w:t xml:space="preserve">والتخفيض التدريجي </w:t>
      </w:r>
      <w:r w:rsidR="00E6451E">
        <w:rPr>
          <w:sz w:val="26"/>
          <w:szCs w:val="26"/>
          <w:rtl/>
          <w:lang w:bidi="ar-LB"/>
        </w:rPr>
        <w:t>ل</w:t>
      </w:r>
      <w:r w:rsidR="00EF67B6" w:rsidRPr="00EF67B6">
        <w:rPr>
          <w:sz w:val="26"/>
          <w:szCs w:val="26"/>
          <w:rtl/>
          <w:lang w:bidi="ar-LB"/>
        </w:rPr>
        <w:t xml:space="preserve">لمواد </w:t>
      </w:r>
      <w:bookmarkStart w:id="11" w:name="_Hlk152337544"/>
      <w:r w:rsidR="00EF67B6" w:rsidRPr="00EF67B6">
        <w:rPr>
          <w:sz w:val="26"/>
          <w:szCs w:val="26"/>
          <w:rtl/>
          <w:lang w:bidi="ar-LB"/>
        </w:rPr>
        <w:t>الهيدروفلوروكربون</w:t>
      </w:r>
      <w:bookmarkEnd w:id="11"/>
      <w:r w:rsidR="00EF67B6" w:rsidRPr="00EF67B6">
        <w:rPr>
          <w:sz w:val="26"/>
          <w:szCs w:val="26"/>
          <w:rtl/>
          <w:lang w:bidi="ar-LB"/>
        </w:rPr>
        <w:t>ية</w:t>
      </w:r>
      <w:r w:rsidRPr="006E3693">
        <w:rPr>
          <w:sz w:val="26"/>
          <w:szCs w:val="26"/>
          <w:rtl/>
          <w:lang w:bidi="ar-LB"/>
        </w:rPr>
        <w:t>، وإدخال البدائل ذات القدرة المنخفضة على إحداث الاحترار العالمي، والسياسات الوطنية لصالح التكنولوجيات ذات القدرة المنخفضة على إحداث الاحترار العالمي (اعتماد الامتيازات الضريبية أو الإعانات والحسومات)؛ ونشر نتائج المشاريع التجريبية (</w:t>
      </w:r>
      <w:r w:rsidR="00DB593E" w:rsidRPr="00DB593E">
        <w:rPr>
          <w:sz w:val="26"/>
          <w:szCs w:val="26"/>
          <w:lang w:val="en-CA" w:bidi="ar-LB"/>
        </w:rPr>
        <w:t>4,000</w:t>
      </w:r>
      <w:r w:rsidR="00DB593E">
        <w:rPr>
          <w:sz w:val="26"/>
          <w:szCs w:val="26"/>
          <w:rtl/>
          <w:lang w:val="en-CA" w:bidi="ar-LB"/>
        </w:rPr>
        <w:t xml:space="preserve"> </w:t>
      </w:r>
      <w:r w:rsidRPr="006E3693">
        <w:rPr>
          <w:sz w:val="26"/>
          <w:szCs w:val="26"/>
          <w:rtl/>
          <w:lang w:bidi="ar-LB"/>
        </w:rPr>
        <w:t>دولار أمريكي)؛</w:t>
      </w:r>
    </w:p>
    <w:p w14:paraId="1BB8257F" w14:textId="1AD92813" w:rsidR="006E3693" w:rsidRDefault="006E3693" w:rsidP="009B4356">
      <w:pPr>
        <w:pStyle w:val="StyleHeader4Para4Left0Firstline0"/>
        <w:numPr>
          <w:ilvl w:val="0"/>
          <w:numId w:val="13"/>
        </w:numPr>
        <w:tabs>
          <w:tab w:val="clear" w:pos="2880"/>
          <w:tab w:val="clear" w:pos="5760"/>
        </w:tabs>
        <w:bidi/>
        <w:spacing w:before="120" w:after="120" w:line="340" w:lineRule="exact"/>
        <w:ind w:left="1422" w:hanging="709"/>
        <w:rPr>
          <w:sz w:val="26"/>
          <w:szCs w:val="26"/>
          <w:lang w:bidi="ar-LB"/>
        </w:rPr>
      </w:pPr>
      <w:r w:rsidRPr="006E3693">
        <w:rPr>
          <w:sz w:val="26"/>
          <w:szCs w:val="26"/>
          <w:rtl/>
          <w:lang w:bidi="ar-LB"/>
        </w:rPr>
        <w:t>تنفيذ المشروع وتنسيقه ومراقبته وإعداد التقارير (</w:t>
      </w:r>
      <w:r w:rsidR="00DB593E" w:rsidRPr="00DB593E">
        <w:rPr>
          <w:sz w:val="26"/>
          <w:szCs w:val="26"/>
          <w:lang w:val="en-CA" w:bidi="ar-LB"/>
        </w:rPr>
        <w:t>3,000</w:t>
      </w:r>
      <w:r w:rsidR="00DB593E">
        <w:rPr>
          <w:sz w:val="26"/>
          <w:szCs w:val="26"/>
          <w:rtl/>
          <w:lang w:val="en-CA" w:bidi="ar-LB"/>
        </w:rPr>
        <w:t xml:space="preserve"> </w:t>
      </w:r>
      <w:r w:rsidRPr="006E3693">
        <w:rPr>
          <w:sz w:val="26"/>
          <w:szCs w:val="26"/>
          <w:rtl/>
          <w:lang w:bidi="ar-LB"/>
        </w:rPr>
        <w:t>دولار أمريكي).</w:t>
      </w:r>
    </w:p>
    <w:p w14:paraId="14E65DB6" w14:textId="6F910468" w:rsidR="00103D90" w:rsidRPr="00DB593E" w:rsidRDefault="00103D90" w:rsidP="00DB593E">
      <w:pPr>
        <w:pStyle w:val="StyleHeader4Para4Left0Firstline0"/>
        <w:numPr>
          <w:ilvl w:val="0"/>
          <w:numId w:val="0"/>
        </w:numPr>
        <w:tabs>
          <w:tab w:val="clear" w:pos="2880"/>
          <w:tab w:val="clear" w:pos="5760"/>
        </w:tabs>
        <w:bidi/>
        <w:spacing w:before="240" w:line="360" w:lineRule="exact"/>
        <w:ind w:left="6"/>
        <w:rPr>
          <w:sz w:val="26"/>
          <w:szCs w:val="26"/>
          <w:u w:val="single"/>
          <w:rtl/>
          <w:lang w:bidi="ar-LB"/>
        </w:rPr>
      </w:pPr>
      <w:r w:rsidRPr="00DB593E">
        <w:rPr>
          <w:sz w:val="26"/>
          <w:szCs w:val="26"/>
          <w:u w:val="single"/>
          <w:rtl/>
          <w:lang w:bidi="ar-LB"/>
        </w:rPr>
        <w:t>الاتفاق المحدث</w:t>
      </w:r>
    </w:p>
    <w:p w14:paraId="5796F976" w14:textId="770DFF1C" w:rsidR="00103D90" w:rsidRDefault="00103D90"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103D90">
        <w:rPr>
          <w:sz w:val="26"/>
          <w:szCs w:val="26"/>
          <w:rtl/>
          <w:lang w:bidi="ar-LB"/>
        </w:rPr>
        <w:t>في ضوء إدراج التمويل للأنشطة الإضافية للحفاظ على كفاءة استخدام الطاقة في قطاع خدم</w:t>
      </w:r>
      <w:r w:rsidR="00DB593E">
        <w:rPr>
          <w:sz w:val="26"/>
          <w:szCs w:val="26"/>
          <w:rtl/>
          <w:lang w:bidi="ar-LB"/>
        </w:rPr>
        <w:t>ات</w:t>
      </w:r>
      <w:r w:rsidRPr="00103D90">
        <w:rPr>
          <w:sz w:val="26"/>
          <w:szCs w:val="26"/>
          <w:rtl/>
          <w:lang w:bidi="ar-LB"/>
        </w:rPr>
        <w:t xml:space="preserve"> التبريد، تم تحديث الاتفاق بين حكومة غرينادا واللجنة التنفيذية. وعلى وجه التحديد، تم </w:t>
      </w:r>
      <w:r w:rsidR="00DB593E">
        <w:rPr>
          <w:sz w:val="26"/>
          <w:szCs w:val="26"/>
          <w:rtl/>
          <w:lang w:bidi="ar-LB"/>
        </w:rPr>
        <w:t>تنقيح</w:t>
      </w:r>
      <w:r w:rsidRPr="00103D90">
        <w:rPr>
          <w:sz w:val="26"/>
          <w:szCs w:val="26"/>
          <w:rtl/>
          <w:lang w:bidi="ar-LB"/>
        </w:rPr>
        <w:t xml:space="preserve"> التذييل 2</w:t>
      </w:r>
      <w:r w:rsidR="00DB593E">
        <w:rPr>
          <w:sz w:val="26"/>
          <w:szCs w:val="26"/>
          <w:rtl/>
          <w:lang w:bidi="ar-LB"/>
        </w:rPr>
        <w:t>-</w:t>
      </w:r>
      <w:r w:rsidRPr="00103D90">
        <w:rPr>
          <w:sz w:val="26"/>
          <w:szCs w:val="26"/>
          <w:rtl/>
          <w:lang w:bidi="ar-LB"/>
        </w:rPr>
        <w:t>ألف وأضيفت الفقرة 17 للإشارة إلى أن الاتفاق المحدث يحل محل الاتفاق الذي تم التوصل إليه في الاجتماع التسعين، على النحو الوارد في المرفق الأول بهذه الوثيقة. وسيتم إلحاق الاتفاق المحدث بالكامل بالتقرير النهائي للاجتماع الثالث والتسعين.</w:t>
      </w:r>
    </w:p>
    <w:p w14:paraId="24D93036" w14:textId="20A02105" w:rsidR="00103D90" w:rsidRPr="00DB593E" w:rsidRDefault="00103D90" w:rsidP="00DB593E">
      <w:pPr>
        <w:pStyle w:val="StyleHeader4Para4Left0Firstline0"/>
        <w:numPr>
          <w:ilvl w:val="0"/>
          <w:numId w:val="0"/>
        </w:numPr>
        <w:tabs>
          <w:tab w:val="clear" w:pos="2880"/>
          <w:tab w:val="clear" w:pos="5760"/>
        </w:tabs>
        <w:bidi/>
        <w:spacing w:before="240" w:line="360" w:lineRule="exact"/>
        <w:ind w:left="6"/>
        <w:rPr>
          <w:b/>
          <w:bCs/>
          <w:sz w:val="26"/>
          <w:szCs w:val="26"/>
          <w:rtl/>
          <w:lang w:bidi="ar-LB"/>
        </w:rPr>
      </w:pPr>
      <w:r w:rsidRPr="00DB593E">
        <w:rPr>
          <w:b/>
          <w:bCs/>
          <w:sz w:val="26"/>
          <w:szCs w:val="26"/>
          <w:rtl/>
          <w:lang w:bidi="ar-LB"/>
        </w:rPr>
        <w:t>الخاتمة</w:t>
      </w:r>
    </w:p>
    <w:p w14:paraId="664B7A93" w14:textId="0B0C7131" w:rsidR="00103D90" w:rsidRPr="000B2D86" w:rsidRDefault="00103D90"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103D90">
        <w:rPr>
          <w:sz w:val="26"/>
          <w:szCs w:val="26"/>
          <w:rtl/>
          <w:lang w:bidi="ar-LB"/>
        </w:rPr>
        <w:t>أنشأت حكومة غرينادا معايير</w:t>
      </w:r>
      <w:r w:rsidR="00F91932">
        <w:rPr>
          <w:sz w:val="26"/>
          <w:szCs w:val="26"/>
          <w:rtl/>
          <w:lang w:bidi="ar-LB"/>
        </w:rPr>
        <w:t xml:space="preserve"> بخصوص</w:t>
      </w:r>
      <w:r w:rsidRPr="00103D90">
        <w:rPr>
          <w:sz w:val="26"/>
          <w:szCs w:val="26"/>
          <w:rtl/>
          <w:lang w:bidi="ar-LB"/>
        </w:rPr>
        <w:t xml:space="preserve"> </w:t>
      </w:r>
      <w:r w:rsidR="00EF67B6" w:rsidRPr="00EF67B6">
        <w:rPr>
          <w:sz w:val="26"/>
          <w:szCs w:val="26"/>
          <w:rtl/>
          <w:lang w:bidi="ar-LB"/>
        </w:rPr>
        <w:t xml:space="preserve">الحد الأدنى من معايير أداء الطاقة </w:t>
      </w:r>
      <w:r w:rsidRPr="00103D90">
        <w:rPr>
          <w:sz w:val="26"/>
          <w:szCs w:val="26"/>
          <w:rtl/>
          <w:lang w:bidi="ar-LB"/>
        </w:rPr>
        <w:t>و</w:t>
      </w:r>
      <w:r w:rsidR="00DB593E">
        <w:rPr>
          <w:sz w:val="26"/>
          <w:szCs w:val="26"/>
          <w:rtl/>
          <w:lang w:bidi="ar-LB"/>
        </w:rPr>
        <w:t xml:space="preserve">نظام </w:t>
      </w:r>
      <w:r w:rsidRPr="00103D90">
        <w:rPr>
          <w:sz w:val="26"/>
          <w:szCs w:val="26"/>
          <w:rtl/>
          <w:lang w:bidi="ar-LB"/>
        </w:rPr>
        <w:t xml:space="preserve">وضع العلامات الخاصة بكفاءة استخدام الطاقة لأجهزة </w:t>
      </w:r>
      <w:r w:rsidR="00EF67B6">
        <w:rPr>
          <w:sz w:val="26"/>
          <w:szCs w:val="26"/>
          <w:rtl/>
          <w:lang w:bidi="ar-LB"/>
        </w:rPr>
        <w:t>التبريد وتكييف الهواء</w:t>
      </w:r>
      <w:r w:rsidRPr="00103D90">
        <w:rPr>
          <w:sz w:val="26"/>
          <w:szCs w:val="26"/>
          <w:rtl/>
          <w:lang w:bidi="ar-LB"/>
        </w:rPr>
        <w:t xml:space="preserve"> وتقوم بتنفيذ المرحلة الثانية من خطة إدارة </w:t>
      </w:r>
      <w:r w:rsidR="00F91932">
        <w:rPr>
          <w:sz w:val="26"/>
          <w:szCs w:val="26"/>
          <w:rtl/>
          <w:lang w:bidi="ar-LB"/>
        </w:rPr>
        <w:t>التخلص التدريجي من</w:t>
      </w:r>
      <w:r w:rsidRPr="00103D90">
        <w:rPr>
          <w:sz w:val="26"/>
          <w:szCs w:val="26"/>
          <w:rtl/>
          <w:lang w:bidi="ar-LB"/>
        </w:rPr>
        <w:t xml:space="preserve"> المواد الهيدروكلوروفلوروكربونية للتخلص التدريجي من </w:t>
      </w:r>
      <w:r w:rsidR="00EF67B6" w:rsidRPr="00EF67B6">
        <w:rPr>
          <w:sz w:val="26"/>
          <w:szCs w:val="26"/>
          <w:rtl/>
          <w:lang w:bidi="ar-LB"/>
        </w:rPr>
        <w:t>المواد الهيدروكلوروفلوروكربونية</w:t>
      </w:r>
      <w:r w:rsidRPr="00103D90">
        <w:rPr>
          <w:sz w:val="26"/>
          <w:szCs w:val="26"/>
          <w:rtl/>
          <w:lang w:bidi="ar-LB"/>
        </w:rPr>
        <w:t xml:space="preserve">. </w:t>
      </w:r>
      <w:r w:rsidR="00F91932">
        <w:rPr>
          <w:sz w:val="26"/>
          <w:szCs w:val="26"/>
          <w:rtl/>
          <w:lang w:bidi="ar-LB"/>
        </w:rPr>
        <w:t>و</w:t>
      </w:r>
      <w:r w:rsidRPr="00103D90">
        <w:rPr>
          <w:sz w:val="26"/>
          <w:szCs w:val="26"/>
          <w:rtl/>
          <w:lang w:bidi="ar-LB"/>
        </w:rPr>
        <w:t xml:space="preserve">تم تقديم المشروع تماشياً مع المقررين 89/6 و92/22 ومعالجة العوائق التي تحول دون اعتماد تكنولوجيا ذات قدرة منخفضة على إحداث الاحترار العالمي مع الحفاظ على كفاءة استخدام الطاقة في قطاع الخدمة. </w:t>
      </w:r>
      <w:r w:rsidR="00F91932">
        <w:rPr>
          <w:sz w:val="26"/>
          <w:szCs w:val="26"/>
          <w:rtl/>
          <w:lang w:bidi="ar-LB"/>
        </w:rPr>
        <w:t>و</w:t>
      </w:r>
      <w:r w:rsidRPr="00103D90">
        <w:rPr>
          <w:sz w:val="26"/>
          <w:szCs w:val="26"/>
          <w:rtl/>
          <w:lang w:bidi="ar-LB"/>
        </w:rPr>
        <w:t xml:space="preserve">سيوفر عرض </w:t>
      </w:r>
      <w:r w:rsidR="00F91932" w:rsidRPr="00F91932">
        <w:rPr>
          <w:sz w:val="26"/>
          <w:szCs w:val="26"/>
          <w:rtl/>
          <w:lang w:bidi="ar-LB"/>
        </w:rPr>
        <w:t xml:space="preserve">تكنولوجيا </w:t>
      </w:r>
      <w:r w:rsidRPr="00103D90">
        <w:rPr>
          <w:sz w:val="26"/>
          <w:szCs w:val="26"/>
          <w:lang w:bidi="ar-LB"/>
        </w:rPr>
        <w:t>R-290</w:t>
      </w:r>
      <w:r w:rsidRPr="00103D90">
        <w:rPr>
          <w:sz w:val="26"/>
          <w:szCs w:val="26"/>
          <w:rtl/>
          <w:lang w:bidi="ar-LB"/>
        </w:rPr>
        <w:t xml:space="preserve"> في قطاع تكييف الهواء السكني والتبريد التجاري الخفيف فرصة للصناعة </w:t>
      </w:r>
      <w:r w:rsidR="000B2D86">
        <w:rPr>
          <w:sz w:val="26"/>
          <w:szCs w:val="26"/>
          <w:rtl/>
          <w:lang w:bidi="ar-LB"/>
        </w:rPr>
        <w:t>والتقنيين</w:t>
      </w:r>
      <w:r w:rsidRPr="00103D90">
        <w:rPr>
          <w:sz w:val="26"/>
          <w:szCs w:val="26"/>
          <w:rtl/>
          <w:lang w:bidi="ar-LB"/>
        </w:rPr>
        <w:t xml:space="preserve"> والمستخدمين النهائيين للتعرف على التكنولوجيا وفهم مخاطر السلامة، ودعم بناء قدرات </w:t>
      </w:r>
      <w:r w:rsidR="000B2D86">
        <w:rPr>
          <w:sz w:val="26"/>
          <w:szCs w:val="26"/>
          <w:rtl/>
          <w:lang w:bidi="ar-LB"/>
        </w:rPr>
        <w:t>تقنيي</w:t>
      </w:r>
      <w:r w:rsidRPr="00103D90">
        <w:rPr>
          <w:sz w:val="26"/>
          <w:szCs w:val="26"/>
          <w:rtl/>
          <w:lang w:bidi="ar-LB"/>
        </w:rPr>
        <w:t xml:space="preserve"> الخدمة في التعامل مع </w:t>
      </w:r>
      <w:r w:rsidR="000B2D86">
        <w:rPr>
          <w:sz w:val="26"/>
          <w:szCs w:val="26"/>
          <w:rtl/>
          <w:lang w:bidi="ar-LB"/>
        </w:rPr>
        <w:t>غازات التبريد</w:t>
      </w:r>
      <w:r w:rsidRPr="00103D90">
        <w:rPr>
          <w:sz w:val="26"/>
          <w:szCs w:val="26"/>
          <w:rtl/>
          <w:lang w:bidi="ar-LB"/>
        </w:rPr>
        <w:t xml:space="preserve"> القابلة للاشتعال. </w:t>
      </w:r>
      <w:r w:rsidR="000B2D86">
        <w:rPr>
          <w:sz w:val="26"/>
          <w:szCs w:val="26"/>
          <w:rtl/>
          <w:lang w:bidi="ar-LB"/>
        </w:rPr>
        <w:t>و</w:t>
      </w:r>
      <w:r w:rsidRPr="00103D90">
        <w:rPr>
          <w:sz w:val="26"/>
          <w:szCs w:val="26"/>
          <w:rtl/>
          <w:lang w:bidi="ar-LB"/>
        </w:rPr>
        <w:t xml:space="preserve">ستساعد المعلومات التي تم جمعها حول كفاءة استخدام الطاقة في الوحدات المعروضة في رفع مستوى الوعي حول </w:t>
      </w:r>
      <w:r w:rsidRPr="000B2D86">
        <w:rPr>
          <w:sz w:val="26"/>
          <w:szCs w:val="26"/>
          <w:rtl/>
          <w:lang w:bidi="ar-LB"/>
        </w:rPr>
        <w:t xml:space="preserve">فوائد استخدام الأجهزة ذات الكفاءة العالية في استخدام الطاقة. وستعمل أنشطة التوعية والتدريب </w:t>
      </w:r>
      <w:r w:rsidR="000B2D86">
        <w:rPr>
          <w:sz w:val="26"/>
          <w:szCs w:val="26"/>
          <w:rtl/>
          <w:lang w:bidi="ar-LB"/>
        </w:rPr>
        <w:t>المقررة</w:t>
      </w:r>
      <w:r w:rsidRPr="000B2D86">
        <w:rPr>
          <w:sz w:val="26"/>
          <w:szCs w:val="26"/>
          <w:rtl/>
          <w:lang w:bidi="ar-LB"/>
        </w:rPr>
        <w:t xml:space="preserve"> في المشروع على دعم</w:t>
      </w:r>
      <w:r w:rsidR="000B2D86">
        <w:rPr>
          <w:sz w:val="26"/>
          <w:szCs w:val="26"/>
          <w:rtl/>
          <w:lang w:bidi="ar-LB"/>
        </w:rPr>
        <w:t xml:space="preserve"> أكبر</w:t>
      </w:r>
      <w:r w:rsidRPr="000B2D86">
        <w:rPr>
          <w:sz w:val="26"/>
          <w:szCs w:val="26"/>
          <w:rtl/>
          <w:lang w:bidi="ar-LB"/>
        </w:rPr>
        <w:t xml:space="preserve"> </w:t>
      </w:r>
      <w:r w:rsidR="000B2D86">
        <w:rPr>
          <w:sz w:val="26"/>
          <w:szCs w:val="26"/>
          <w:rtl/>
          <w:lang w:bidi="ar-LB"/>
        </w:rPr>
        <w:t>ل</w:t>
      </w:r>
      <w:r w:rsidRPr="000B2D86">
        <w:rPr>
          <w:sz w:val="26"/>
          <w:szCs w:val="26"/>
          <w:rtl/>
          <w:lang w:bidi="ar-LB"/>
        </w:rPr>
        <w:t xml:space="preserve">انتقال البلاد إلى البدائل ذات القدرة المنخفضة على إحداث الاحترار العالمي عند </w:t>
      </w:r>
      <w:r w:rsidRPr="000B2D86">
        <w:rPr>
          <w:sz w:val="26"/>
          <w:szCs w:val="26"/>
          <w:rtl/>
          <w:lang w:bidi="ar-LB"/>
        </w:rPr>
        <w:lastRenderedPageBreak/>
        <w:t xml:space="preserve">التخلص التدريجي من </w:t>
      </w:r>
      <w:r w:rsidR="00EF67B6" w:rsidRPr="000B2D86">
        <w:rPr>
          <w:sz w:val="26"/>
          <w:szCs w:val="26"/>
          <w:rtl/>
          <w:lang w:bidi="ar-LB"/>
        </w:rPr>
        <w:t>المواد الهيدروكلوروفلوروكربونية</w:t>
      </w:r>
      <w:r w:rsidRPr="000B2D86">
        <w:rPr>
          <w:sz w:val="26"/>
          <w:szCs w:val="26"/>
          <w:rtl/>
          <w:lang w:bidi="ar-LB"/>
        </w:rPr>
        <w:t>.</w:t>
      </w:r>
      <w:r w:rsidR="00F91932" w:rsidRPr="000B2D86">
        <w:rPr>
          <w:sz w:val="26"/>
          <w:szCs w:val="26"/>
          <w:rtl/>
          <w:lang w:bidi="ar-LB"/>
        </w:rPr>
        <w:t xml:space="preserve"> </w:t>
      </w:r>
    </w:p>
    <w:p w14:paraId="0A5B364C" w14:textId="07E23699" w:rsidR="00103D90" w:rsidRPr="00703CE5" w:rsidRDefault="00103D90" w:rsidP="000B2D86">
      <w:pPr>
        <w:pStyle w:val="StyleHeader4Para4Left0Firstline0"/>
        <w:numPr>
          <w:ilvl w:val="0"/>
          <w:numId w:val="0"/>
        </w:numPr>
        <w:tabs>
          <w:tab w:val="clear" w:pos="2880"/>
          <w:tab w:val="clear" w:pos="5760"/>
        </w:tabs>
        <w:bidi/>
        <w:spacing w:before="240" w:line="340" w:lineRule="exact"/>
        <w:ind w:left="6"/>
        <w:rPr>
          <w:b/>
          <w:bCs/>
          <w:sz w:val="26"/>
          <w:szCs w:val="26"/>
          <w:lang w:bidi="ar-LB"/>
        </w:rPr>
      </w:pPr>
      <w:r w:rsidRPr="00703CE5">
        <w:rPr>
          <w:b/>
          <w:bCs/>
          <w:sz w:val="26"/>
          <w:szCs w:val="26"/>
          <w:rtl/>
          <w:lang w:bidi="ar-LB"/>
        </w:rPr>
        <w:t>التوصية</w:t>
      </w:r>
    </w:p>
    <w:p w14:paraId="3E388A6C" w14:textId="341C6F42" w:rsidR="00103D90" w:rsidRDefault="00103D90"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0B2D86">
        <w:rPr>
          <w:sz w:val="26"/>
          <w:szCs w:val="26"/>
          <w:rtl/>
          <w:lang w:bidi="ar-LB"/>
        </w:rPr>
        <w:t xml:space="preserve">وتوصي أمانة الصندوق بالموافقة الشاملة على طلب التمويل للأنشطة الإضافية لإدخال بدائل </w:t>
      </w:r>
      <w:r w:rsidR="00EF67B6" w:rsidRPr="000B2D86">
        <w:rPr>
          <w:sz w:val="26"/>
          <w:szCs w:val="26"/>
          <w:rtl/>
          <w:lang w:bidi="ar-LB"/>
        </w:rPr>
        <w:t xml:space="preserve">للمواد الهيدروكلوروفلوروكربونية </w:t>
      </w:r>
      <w:r w:rsidRPr="000B2D86">
        <w:rPr>
          <w:sz w:val="26"/>
          <w:szCs w:val="26"/>
          <w:rtl/>
          <w:lang w:bidi="ar-LB"/>
        </w:rPr>
        <w:t xml:space="preserve">ذات القدرة المنخفضة أو الصفرية على إحداث الاحترار العالمي وللحفاظ على كفاءة استخدام الطاقة في قطاع خدمات التبريد وتكييف الهواء في غرينادا، </w:t>
      </w:r>
      <w:r w:rsidR="000B2D86">
        <w:rPr>
          <w:sz w:val="26"/>
          <w:szCs w:val="26"/>
          <w:rtl/>
          <w:lang w:bidi="ar-LB"/>
        </w:rPr>
        <w:t xml:space="preserve">وعلى </w:t>
      </w:r>
      <w:r w:rsidRPr="000B2D86">
        <w:rPr>
          <w:sz w:val="26"/>
          <w:szCs w:val="26"/>
          <w:rtl/>
          <w:lang w:bidi="ar-LB"/>
        </w:rPr>
        <w:t>خطة التنفيذ المقابلة للفترة 2024-2025، بمستوى التمويل المبين في الجدول أدناه، على أساس أن أمانة الصندوق قامت بتحديث الاتفاق بين حكومة غرينادا واللجنة التنفيذية، على النحو الوارد في المرفق الأول لهذه ا</w:t>
      </w:r>
      <w:r w:rsidRPr="00103D90">
        <w:rPr>
          <w:sz w:val="26"/>
          <w:szCs w:val="26"/>
          <w:rtl/>
          <w:lang w:bidi="ar-LB"/>
        </w:rPr>
        <w:t xml:space="preserve">لوثيقة، وعلى وجه التحديد: </w:t>
      </w:r>
      <w:r w:rsidR="000B2D86">
        <w:rPr>
          <w:sz w:val="26"/>
          <w:szCs w:val="26"/>
          <w:rtl/>
          <w:lang w:bidi="ar-LB"/>
        </w:rPr>
        <w:t>التذييل</w:t>
      </w:r>
      <w:r w:rsidRPr="00103D90">
        <w:rPr>
          <w:sz w:val="26"/>
          <w:szCs w:val="26"/>
          <w:rtl/>
          <w:lang w:bidi="ar-LB"/>
        </w:rPr>
        <w:t xml:space="preserve"> 2</w:t>
      </w:r>
      <w:r w:rsidR="000B2D86">
        <w:rPr>
          <w:sz w:val="26"/>
          <w:szCs w:val="26"/>
          <w:rtl/>
          <w:lang w:bidi="ar-LB"/>
        </w:rPr>
        <w:t>-</w:t>
      </w:r>
      <w:r w:rsidRPr="00103D90">
        <w:rPr>
          <w:sz w:val="26"/>
          <w:szCs w:val="26"/>
          <w:rtl/>
          <w:lang w:bidi="ar-LB"/>
        </w:rPr>
        <w:t>ألف، استنادا إلى إدراج التمويل للأنشطة الإضافية للحفاظ على كفاءة استخدام الطاقة في قطاع خدمة التبريد المشار إليه في الفقرة 18 أعلاه؛ والفقرة 17 التي تمت إضافتها للإشارة إلى أن الاتفاق المحدث يحل محل ما تم التوصل إليه في الاجتماع التسعين.</w:t>
      </w:r>
    </w:p>
    <w:p w14:paraId="0C461D0C" w14:textId="77777777" w:rsidR="00710FA4" w:rsidRDefault="00710FA4" w:rsidP="00710FA4">
      <w:pPr>
        <w:pStyle w:val="StyleHeader4Para4Left0Firstline0"/>
        <w:numPr>
          <w:ilvl w:val="0"/>
          <w:numId w:val="0"/>
        </w:numPr>
        <w:tabs>
          <w:tab w:val="clear" w:pos="2880"/>
          <w:tab w:val="clear" w:pos="5760"/>
        </w:tabs>
        <w:bidi/>
        <w:spacing w:before="120" w:after="120" w:line="340" w:lineRule="exact"/>
        <w:ind w:left="4"/>
        <w:rPr>
          <w:sz w:val="26"/>
          <w:szCs w:val="26"/>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6"/>
        <w:gridCol w:w="4439"/>
        <w:gridCol w:w="1501"/>
        <w:gridCol w:w="1419"/>
        <w:gridCol w:w="1582"/>
      </w:tblGrid>
      <w:tr w:rsidR="00103D90" w:rsidRPr="00103D90" w14:paraId="4FB7E9B5" w14:textId="77777777" w:rsidTr="00103D90">
        <w:trPr>
          <w:tblHeader/>
        </w:trPr>
        <w:tc>
          <w:tcPr>
            <w:tcW w:w="293" w:type="pct"/>
            <w:tcBorders>
              <w:top w:val="single" w:sz="4" w:space="0" w:color="auto"/>
              <w:left w:val="single" w:sz="4" w:space="0" w:color="auto"/>
              <w:bottom w:val="single" w:sz="4" w:space="0" w:color="auto"/>
              <w:right w:val="single" w:sz="4" w:space="0" w:color="auto"/>
            </w:tcBorders>
          </w:tcPr>
          <w:p w14:paraId="52676582" w14:textId="77777777" w:rsidR="00103D90" w:rsidRPr="00103D90" w:rsidRDefault="00103D90" w:rsidP="00103D90">
            <w:pPr>
              <w:bidi/>
              <w:jc w:val="center"/>
              <w:rPr>
                <w:b/>
                <w:bCs/>
                <w:sz w:val="22"/>
                <w:szCs w:val="22"/>
                <w:lang w:val="en-US" w:bidi="ar-LB"/>
              </w:rPr>
            </w:pPr>
          </w:p>
        </w:tc>
        <w:tc>
          <w:tcPr>
            <w:tcW w:w="2337" w:type="pct"/>
            <w:tcBorders>
              <w:top w:val="single" w:sz="4" w:space="0" w:color="auto"/>
              <w:left w:val="single" w:sz="4" w:space="0" w:color="auto"/>
              <w:bottom w:val="single" w:sz="4" w:space="0" w:color="auto"/>
              <w:right w:val="single" w:sz="4" w:space="0" w:color="auto"/>
            </w:tcBorders>
            <w:hideMark/>
          </w:tcPr>
          <w:p w14:paraId="63AE1726" w14:textId="2FDDDEF8" w:rsidR="00103D90" w:rsidRPr="00103D90" w:rsidRDefault="00103D90" w:rsidP="00103D90">
            <w:pPr>
              <w:bidi/>
              <w:jc w:val="center"/>
              <w:rPr>
                <w:b/>
                <w:bCs/>
                <w:sz w:val="22"/>
                <w:szCs w:val="22"/>
                <w:lang w:val="en-US" w:bidi="ar-LB"/>
              </w:rPr>
            </w:pPr>
            <w:r w:rsidRPr="00EF67B6">
              <w:rPr>
                <w:b/>
                <w:bCs/>
                <w:sz w:val="22"/>
                <w:szCs w:val="22"/>
                <w:rtl/>
                <w:lang w:val="en-US" w:bidi="ar-LB"/>
              </w:rPr>
              <w:t>اسم المشروع</w:t>
            </w:r>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8BAEE5D" w14:textId="24983D13" w:rsidR="00103D90" w:rsidRPr="00103D90" w:rsidRDefault="00103D90" w:rsidP="00103D90">
            <w:pPr>
              <w:bidi/>
              <w:jc w:val="center"/>
              <w:rPr>
                <w:b/>
                <w:bCs/>
                <w:sz w:val="22"/>
                <w:szCs w:val="22"/>
                <w:lang w:val="en-US" w:bidi="ar-LB"/>
              </w:rPr>
            </w:pPr>
            <w:r w:rsidRPr="00EF67B6">
              <w:rPr>
                <w:b/>
                <w:bCs/>
                <w:sz w:val="22"/>
                <w:szCs w:val="22"/>
                <w:rtl/>
                <w:lang w:val="en-US" w:bidi="ar-LB"/>
              </w:rPr>
              <w:t>تمويل المشروع (بالدولار الأمريكي)</w:t>
            </w:r>
          </w:p>
        </w:tc>
        <w:tc>
          <w:tcPr>
            <w:tcW w:w="747"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6572C4B" w14:textId="623848AD" w:rsidR="00103D90" w:rsidRPr="00103D90" w:rsidRDefault="00103D90" w:rsidP="00103D90">
            <w:pPr>
              <w:bidi/>
              <w:jc w:val="center"/>
              <w:rPr>
                <w:b/>
                <w:bCs/>
                <w:sz w:val="22"/>
                <w:szCs w:val="22"/>
                <w:lang w:val="en-US" w:bidi="ar-LB"/>
              </w:rPr>
            </w:pPr>
            <w:r w:rsidRPr="00EF67B6">
              <w:rPr>
                <w:b/>
                <w:bCs/>
                <w:sz w:val="22"/>
                <w:szCs w:val="22"/>
                <w:rtl/>
                <w:lang w:val="en-US" w:bidi="ar-LB"/>
              </w:rPr>
              <w:t>تكاليف الدعم (بالدولار الأمريكي)</w:t>
            </w:r>
          </w:p>
        </w:tc>
        <w:tc>
          <w:tcPr>
            <w:tcW w:w="83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94B1029" w14:textId="6C92805E" w:rsidR="00103D90" w:rsidRPr="00103D90" w:rsidRDefault="00103D90" w:rsidP="00103D90">
            <w:pPr>
              <w:bidi/>
              <w:jc w:val="center"/>
              <w:rPr>
                <w:b/>
                <w:bCs/>
                <w:sz w:val="22"/>
                <w:szCs w:val="22"/>
                <w:lang w:val="en-US" w:bidi="ar-LB"/>
              </w:rPr>
            </w:pPr>
            <w:r w:rsidRPr="00EF67B6">
              <w:rPr>
                <w:b/>
                <w:bCs/>
                <w:sz w:val="22"/>
                <w:szCs w:val="22"/>
                <w:rtl/>
                <w:lang w:val="en-US" w:bidi="ar-LB"/>
              </w:rPr>
              <w:t>الوكالة المنفذة</w:t>
            </w:r>
          </w:p>
        </w:tc>
      </w:tr>
      <w:tr w:rsidR="00103D90" w:rsidRPr="00103D90" w14:paraId="61FF731D" w14:textId="77777777" w:rsidTr="00103D90">
        <w:tc>
          <w:tcPr>
            <w:tcW w:w="293" w:type="pct"/>
            <w:tcBorders>
              <w:top w:val="single" w:sz="4" w:space="0" w:color="auto"/>
              <w:left w:val="single" w:sz="4" w:space="0" w:color="auto"/>
              <w:bottom w:val="single" w:sz="4" w:space="0" w:color="auto"/>
              <w:right w:val="single" w:sz="4" w:space="0" w:color="auto"/>
            </w:tcBorders>
            <w:hideMark/>
          </w:tcPr>
          <w:p w14:paraId="5D8DA57C" w14:textId="7EA3B84E" w:rsidR="00103D90" w:rsidRPr="00103D90" w:rsidRDefault="00103D90" w:rsidP="00103D90">
            <w:pPr>
              <w:bidi/>
              <w:rPr>
                <w:sz w:val="22"/>
                <w:szCs w:val="22"/>
                <w:lang w:val="en-US" w:bidi="ar-LB"/>
              </w:rPr>
            </w:pPr>
            <w:r w:rsidRPr="00EF67B6">
              <w:rPr>
                <w:sz w:val="22"/>
                <w:szCs w:val="22"/>
                <w:rtl/>
                <w:lang w:val="en-US" w:bidi="ar-LB"/>
              </w:rPr>
              <w:t>(أ)</w:t>
            </w:r>
          </w:p>
        </w:tc>
        <w:tc>
          <w:tcPr>
            <w:tcW w:w="2337" w:type="pct"/>
            <w:tcBorders>
              <w:top w:val="single" w:sz="4" w:space="0" w:color="auto"/>
              <w:left w:val="single" w:sz="4" w:space="0" w:color="auto"/>
              <w:bottom w:val="single" w:sz="4" w:space="0" w:color="auto"/>
              <w:right w:val="single" w:sz="4" w:space="0" w:color="auto"/>
            </w:tcBorders>
            <w:hideMark/>
          </w:tcPr>
          <w:p w14:paraId="1E1272FF" w14:textId="4B6E9F8B" w:rsidR="00103D90" w:rsidRPr="00103D90" w:rsidRDefault="00103D90" w:rsidP="004F7EFD">
            <w:pPr>
              <w:bidi/>
              <w:jc w:val="left"/>
              <w:rPr>
                <w:sz w:val="22"/>
                <w:szCs w:val="22"/>
                <w:lang w:val="en-US" w:bidi="ar-LB"/>
              </w:rPr>
            </w:pPr>
            <w:r w:rsidRPr="00EF67B6">
              <w:rPr>
                <w:sz w:val="22"/>
                <w:szCs w:val="22"/>
                <w:rtl/>
                <w:lang w:val="en-US" w:bidi="ar-LB"/>
              </w:rPr>
              <w:t xml:space="preserve">أنشطة إضافية لإدخال بدائل </w:t>
            </w:r>
            <w:r w:rsidR="000B2D86">
              <w:rPr>
                <w:sz w:val="22"/>
                <w:szCs w:val="22"/>
                <w:rtl/>
                <w:lang w:val="en-US" w:bidi="ar-LB"/>
              </w:rPr>
              <w:t>ل</w:t>
            </w:r>
            <w:r w:rsidR="000B2D86" w:rsidRPr="000B2D86">
              <w:rPr>
                <w:sz w:val="22"/>
                <w:szCs w:val="22"/>
                <w:rtl/>
                <w:lang w:val="en-US" w:bidi="ar-LB"/>
              </w:rPr>
              <w:t xml:space="preserve">لمواد الهيدروكلوروفلوروكربونية </w:t>
            </w:r>
            <w:r w:rsidRPr="00EF67B6">
              <w:rPr>
                <w:sz w:val="22"/>
                <w:szCs w:val="22"/>
                <w:rtl/>
                <w:lang w:val="en-US" w:bidi="ar-LB"/>
              </w:rPr>
              <w:t>ذات القدرة المنخفضة أو الصفرية على إحداث الاحترار العالمي والحفاظ على كفاءة استخدام الطاقة في قطاع خدمة التبريد</w:t>
            </w:r>
          </w:p>
        </w:tc>
        <w:tc>
          <w:tcPr>
            <w:tcW w:w="790" w:type="pct"/>
            <w:tcBorders>
              <w:top w:val="single" w:sz="4" w:space="0" w:color="auto"/>
              <w:left w:val="single" w:sz="4" w:space="0" w:color="auto"/>
              <w:bottom w:val="single" w:sz="4" w:space="0" w:color="auto"/>
              <w:right w:val="single" w:sz="4" w:space="0" w:color="auto"/>
            </w:tcBorders>
            <w:hideMark/>
          </w:tcPr>
          <w:p w14:paraId="44D25829" w14:textId="77777777" w:rsidR="00103D90" w:rsidRPr="00103D90" w:rsidRDefault="00103D90" w:rsidP="00103D90">
            <w:pPr>
              <w:bidi/>
              <w:jc w:val="right"/>
              <w:rPr>
                <w:sz w:val="22"/>
                <w:szCs w:val="22"/>
                <w:lang w:val="en-US" w:bidi="ar-LB"/>
              </w:rPr>
            </w:pPr>
            <w:r w:rsidRPr="00103D90">
              <w:rPr>
                <w:sz w:val="22"/>
                <w:szCs w:val="22"/>
                <w:lang w:val="en-US" w:bidi="ar-LB"/>
              </w:rPr>
              <w:t>100,000</w:t>
            </w:r>
          </w:p>
        </w:tc>
        <w:tc>
          <w:tcPr>
            <w:tcW w:w="747" w:type="pct"/>
            <w:tcBorders>
              <w:top w:val="single" w:sz="4" w:space="0" w:color="auto"/>
              <w:left w:val="single" w:sz="4" w:space="0" w:color="auto"/>
              <w:bottom w:val="single" w:sz="4" w:space="0" w:color="auto"/>
              <w:right w:val="single" w:sz="4" w:space="0" w:color="auto"/>
            </w:tcBorders>
            <w:hideMark/>
          </w:tcPr>
          <w:p w14:paraId="548CE739" w14:textId="77777777" w:rsidR="00103D90" w:rsidRPr="00103D90" w:rsidRDefault="00103D90" w:rsidP="00103D90">
            <w:pPr>
              <w:bidi/>
              <w:jc w:val="right"/>
              <w:rPr>
                <w:sz w:val="22"/>
                <w:szCs w:val="22"/>
                <w:lang w:val="en-US" w:bidi="ar-LB"/>
              </w:rPr>
            </w:pPr>
            <w:r w:rsidRPr="00103D90">
              <w:rPr>
                <w:sz w:val="22"/>
                <w:szCs w:val="22"/>
                <w:lang w:val="en-US" w:bidi="ar-LB"/>
              </w:rPr>
              <w:t>6,358</w:t>
            </w:r>
          </w:p>
        </w:tc>
        <w:tc>
          <w:tcPr>
            <w:tcW w:w="833" w:type="pct"/>
            <w:tcBorders>
              <w:top w:val="single" w:sz="4" w:space="0" w:color="auto"/>
              <w:left w:val="single" w:sz="4" w:space="0" w:color="auto"/>
              <w:bottom w:val="single" w:sz="4" w:space="0" w:color="auto"/>
              <w:right w:val="single" w:sz="4" w:space="0" w:color="auto"/>
            </w:tcBorders>
            <w:hideMark/>
          </w:tcPr>
          <w:p w14:paraId="3C8F56BD" w14:textId="4B7F9925" w:rsidR="00103D90" w:rsidRPr="00103D90" w:rsidRDefault="00EF67B6" w:rsidP="00103D90">
            <w:pPr>
              <w:bidi/>
              <w:jc w:val="center"/>
              <w:rPr>
                <w:sz w:val="22"/>
                <w:szCs w:val="22"/>
                <w:lang w:val="en-US" w:bidi="ar-LB"/>
              </w:rPr>
            </w:pPr>
            <w:r w:rsidRPr="00EF67B6">
              <w:rPr>
                <w:sz w:val="22"/>
                <w:szCs w:val="22"/>
                <w:rtl/>
                <w:lang w:val="en-US" w:bidi="ar-LB"/>
              </w:rPr>
              <w:t>منظمة الأمم المتحدة للتنمية الصناعية</w:t>
            </w:r>
          </w:p>
        </w:tc>
      </w:tr>
    </w:tbl>
    <w:p w14:paraId="47CAEB75" w14:textId="77777777" w:rsidR="00103D90" w:rsidRPr="006E3693" w:rsidRDefault="00103D90" w:rsidP="00103D90">
      <w:pPr>
        <w:pStyle w:val="StyleHeader4Para4Left0Firstline0"/>
        <w:numPr>
          <w:ilvl w:val="0"/>
          <w:numId w:val="0"/>
        </w:numPr>
        <w:tabs>
          <w:tab w:val="clear" w:pos="2880"/>
          <w:tab w:val="clear" w:pos="5760"/>
        </w:tabs>
        <w:bidi/>
        <w:spacing w:before="120" w:after="120" w:line="340" w:lineRule="exact"/>
        <w:ind w:left="4"/>
        <w:rPr>
          <w:sz w:val="26"/>
          <w:szCs w:val="26"/>
          <w:lang w:bidi="ar-LB"/>
        </w:rPr>
      </w:pPr>
    </w:p>
    <w:p w14:paraId="20F53E9B" w14:textId="77777777" w:rsidR="007E5D09" w:rsidRDefault="00E1360E">
      <w:pPr>
        <w:pStyle w:val="StyleHeader4Para4Left0Firstline0"/>
        <w:numPr>
          <w:ilvl w:val="0"/>
          <w:numId w:val="0"/>
        </w:numPr>
        <w:rPr>
          <w:lang w:bidi="ar-LB"/>
        </w:rPr>
      </w:pPr>
      <w:r>
        <w:rPr>
          <w:lang w:bidi="ar-LB"/>
        </w:rPr>
        <w:br w:type="page"/>
      </w:r>
    </w:p>
    <w:p w14:paraId="5C7B264B" w14:textId="77777777" w:rsidR="00F91932" w:rsidRPr="00703CE5" w:rsidRDefault="00F91932" w:rsidP="00F91932">
      <w:pPr>
        <w:suppressAutoHyphens/>
        <w:autoSpaceDN w:val="0"/>
        <w:bidi/>
        <w:spacing w:after="80"/>
        <w:jc w:val="center"/>
        <w:rPr>
          <w:bCs/>
          <w:sz w:val="26"/>
          <w:szCs w:val="26"/>
          <w:lang w:val="en-CA" w:bidi="ar-LB"/>
        </w:rPr>
      </w:pPr>
      <w:r w:rsidRPr="00703CE5">
        <w:rPr>
          <w:bCs/>
          <w:sz w:val="26"/>
          <w:szCs w:val="26"/>
          <w:rtl/>
          <w:lang w:val="en-CA" w:bidi="ar-LB"/>
        </w:rPr>
        <w:lastRenderedPageBreak/>
        <w:t>ورقة تقييم المشروع – مشاريع متعددة السنوات</w:t>
      </w:r>
    </w:p>
    <w:p w14:paraId="7B6F78F4" w14:textId="0CD3BF4E" w:rsidR="007E5D09" w:rsidRPr="00703CE5" w:rsidRDefault="00E01F9E" w:rsidP="00F91932">
      <w:pPr>
        <w:pStyle w:val="StyleHeader4Para4Left0Firstline0"/>
        <w:numPr>
          <w:ilvl w:val="0"/>
          <w:numId w:val="0"/>
        </w:numPr>
        <w:bidi/>
        <w:jc w:val="center"/>
        <w:rPr>
          <w:bCs/>
          <w:sz w:val="26"/>
          <w:szCs w:val="26"/>
          <w:rtl/>
          <w:lang w:val="en-CA" w:bidi="ar-LB"/>
        </w:rPr>
      </w:pPr>
      <w:r w:rsidRPr="00703CE5">
        <w:rPr>
          <w:bCs/>
          <w:sz w:val="26"/>
          <w:szCs w:val="26"/>
          <w:rtl/>
          <w:lang w:val="en-CA" w:bidi="ar-LB"/>
        </w:rPr>
        <w:t>غرينادا</w:t>
      </w:r>
    </w:p>
    <w:tbl>
      <w:tblPr>
        <w:tblStyle w:val="TableGrid"/>
        <w:bidiVisual/>
        <w:tblW w:w="5458" w:type="pct"/>
        <w:tblInd w:w="-431" w:type="dxa"/>
        <w:tblCellMar>
          <w:top w:w="28" w:type="dxa"/>
          <w:bottom w:w="28" w:type="dxa"/>
        </w:tblCellMar>
        <w:tblLook w:val="04A0" w:firstRow="1" w:lastRow="0" w:firstColumn="1" w:lastColumn="0" w:noHBand="0" w:noVBand="1"/>
      </w:tblPr>
      <w:tblGrid>
        <w:gridCol w:w="4756"/>
        <w:gridCol w:w="5697"/>
      </w:tblGrid>
      <w:tr w:rsidR="00E01F9E" w:rsidRPr="004F7EFD" w14:paraId="02BB524C" w14:textId="77777777" w:rsidTr="00505991">
        <w:trPr>
          <w:trHeight w:val="248"/>
        </w:trPr>
        <w:tc>
          <w:tcPr>
            <w:tcW w:w="2275" w:type="pct"/>
          </w:tcPr>
          <w:p w14:paraId="5DD2ACE5" w14:textId="013A4AC5" w:rsidR="00E01F9E" w:rsidRPr="004F7EFD" w:rsidRDefault="00E01F9E" w:rsidP="00E01F9E">
            <w:pPr>
              <w:bidi/>
              <w:rPr>
                <w:b/>
                <w:sz w:val="18"/>
                <w:szCs w:val="18"/>
                <w:lang w:val="en-CA" w:bidi="ar-LB"/>
              </w:rPr>
            </w:pPr>
            <w:r w:rsidRPr="004F7EFD">
              <w:rPr>
                <w:b/>
                <w:bCs/>
                <w:sz w:val="18"/>
                <w:szCs w:val="18"/>
                <w:rtl/>
                <w:lang w:val="en-US" w:bidi="ar-LB"/>
              </w:rPr>
              <w:t>(أولا) عنوان المشروع</w:t>
            </w:r>
          </w:p>
        </w:tc>
        <w:tc>
          <w:tcPr>
            <w:tcW w:w="2725" w:type="pct"/>
          </w:tcPr>
          <w:p w14:paraId="763FA574" w14:textId="72D12BB6" w:rsidR="00E01F9E" w:rsidRPr="004F7EFD" w:rsidRDefault="00E01F9E" w:rsidP="00E01F9E">
            <w:pPr>
              <w:bidi/>
              <w:jc w:val="center"/>
              <w:rPr>
                <w:b/>
                <w:sz w:val="18"/>
                <w:szCs w:val="18"/>
                <w:lang w:val="en-CA" w:bidi="ar-LB"/>
              </w:rPr>
            </w:pPr>
            <w:r w:rsidRPr="004F7EFD">
              <w:rPr>
                <w:bCs/>
                <w:sz w:val="18"/>
                <w:szCs w:val="18"/>
                <w:rtl/>
                <w:lang w:val="en-US" w:bidi="ar-LB"/>
              </w:rPr>
              <w:t>الوكالة</w:t>
            </w:r>
          </w:p>
        </w:tc>
      </w:tr>
      <w:tr w:rsidR="00E01F9E" w:rsidRPr="004F7EFD" w14:paraId="4E94BA60" w14:textId="77777777" w:rsidTr="00E01F9E">
        <w:trPr>
          <w:trHeight w:val="40"/>
        </w:trPr>
        <w:tc>
          <w:tcPr>
            <w:tcW w:w="2275" w:type="pct"/>
            <w:shd w:val="clear" w:color="auto" w:fill="auto"/>
            <w:vAlign w:val="center"/>
          </w:tcPr>
          <w:p w14:paraId="6750EA86" w14:textId="094ABF7B" w:rsidR="00E01F9E" w:rsidRPr="004F7EFD" w:rsidRDefault="00A16034" w:rsidP="00A16034">
            <w:pPr>
              <w:bidi/>
              <w:jc w:val="center"/>
              <w:rPr>
                <w:color w:val="000000" w:themeColor="text1"/>
                <w:sz w:val="18"/>
                <w:szCs w:val="18"/>
                <w:lang w:bidi="ar-LB"/>
              </w:rPr>
            </w:pPr>
            <w:bookmarkStart w:id="12" w:name="_Hlk152401607"/>
            <w:r w:rsidRPr="004F7EFD">
              <w:rPr>
                <w:color w:val="000000" w:themeColor="text1"/>
                <w:sz w:val="18"/>
                <w:szCs w:val="18"/>
                <w:rtl/>
                <w:lang w:val="en-CA" w:bidi="ar-LB"/>
              </w:rPr>
              <w:t xml:space="preserve">خطة تنفيذ تعديل كيغالي للمواد الهيدروفلوروكربونية </w:t>
            </w:r>
            <w:bookmarkEnd w:id="12"/>
            <w:r w:rsidRPr="004F7EFD">
              <w:rPr>
                <w:color w:val="000000" w:themeColor="text1"/>
                <w:sz w:val="18"/>
                <w:szCs w:val="18"/>
                <w:rtl/>
                <w:lang w:val="en-CA" w:bidi="ar-LB"/>
              </w:rPr>
              <w:t>(المرحلة الأولى)</w:t>
            </w:r>
          </w:p>
        </w:tc>
        <w:tc>
          <w:tcPr>
            <w:tcW w:w="2725" w:type="pct"/>
            <w:shd w:val="clear" w:color="auto" w:fill="auto"/>
            <w:vAlign w:val="center"/>
          </w:tcPr>
          <w:p w14:paraId="26420A60" w14:textId="75B111E7" w:rsidR="00E01F9E" w:rsidRPr="004F7EFD" w:rsidRDefault="001E5173" w:rsidP="00E01F9E">
            <w:pPr>
              <w:bidi/>
              <w:jc w:val="center"/>
              <w:rPr>
                <w:color w:val="000000" w:themeColor="text1"/>
                <w:sz w:val="18"/>
                <w:szCs w:val="18"/>
                <w:lang w:val="en-CA" w:bidi="ar-LB"/>
              </w:rPr>
            </w:pPr>
            <w:r w:rsidRPr="004F7EFD">
              <w:rPr>
                <w:color w:val="000000" w:themeColor="text1"/>
                <w:sz w:val="18"/>
                <w:szCs w:val="18"/>
                <w:rtl/>
                <w:lang w:val="en-CA" w:bidi="ar-LB"/>
              </w:rPr>
              <w:t>برنامج الأمم المتحدة للبيئة (الوكالة الرئيسية)، برنامج الأمم المتحدة الإنمائي</w:t>
            </w:r>
          </w:p>
        </w:tc>
      </w:tr>
    </w:tbl>
    <w:p w14:paraId="3ABEC2E0" w14:textId="77777777" w:rsidR="00E01F9E" w:rsidRPr="00E01F9E" w:rsidRDefault="00E01F9E" w:rsidP="00E01F9E">
      <w:pPr>
        <w:jc w:val="center"/>
        <w:rPr>
          <w:sz w:val="10"/>
          <w:szCs w:val="10"/>
          <w:lang w:val="en-CA" w:bidi="ar-LB"/>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4756"/>
        <w:gridCol w:w="1598"/>
        <w:gridCol w:w="1451"/>
        <w:gridCol w:w="2648"/>
      </w:tblGrid>
      <w:tr w:rsidR="00E01F9E" w:rsidRPr="004F7EFD" w14:paraId="28146D48" w14:textId="77777777" w:rsidTr="00E01F9E">
        <w:trPr>
          <w:trHeight w:val="77"/>
        </w:trPr>
        <w:tc>
          <w:tcPr>
            <w:tcW w:w="4644" w:type="dxa"/>
            <w:shd w:val="clear" w:color="auto" w:fill="auto"/>
          </w:tcPr>
          <w:p w14:paraId="4346E896" w14:textId="3CA2E6BD" w:rsidR="00E01F9E" w:rsidRPr="004F7EFD" w:rsidRDefault="001E5173" w:rsidP="00E01F9E">
            <w:pPr>
              <w:bidi/>
              <w:jc w:val="left"/>
              <w:rPr>
                <w:bCs/>
                <w:sz w:val="18"/>
                <w:szCs w:val="18"/>
                <w:lang w:val="en-CA" w:bidi="ar-LB"/>
              </w:rPr>
            </w:pPr>
            <w:r w:rsidRPr="004F7EFD">
              <w:rPr>
                <w:bCs/>
                <w:sz w:val="18"/>
                <w:szCs w:val="18"/>
                <w:rtl/>
                <w:lang w:val="en-CA" w:bidi="ar-LB"/>
              </w:rPr>
              <w:t>(ثانيا) أحدث بيانات المادة 7 (الملحق واو)</w:t>
            </w:r>
          </w:p>
        </w:tc>
        <w:tc>
          <w:tcPr>
            <w:tcW w:w="1560" w:type="dxa"/>
            <w:shd w:val="clear" w:color="auto" w:fill="auto"/>
          </w:tcPr>
          <w:p w14:paraId="12559AD6" w14:textId="3FF7FB95" w:rsidR="00E01F9E" w:rsidRPr="004F7EFD" w:rsidRDefault="001E5173" w:rsidP="00E01F9E">
            <w:pPr>
              <w:bidi/>
              <w:jc w:val="left"/>
              <w:rPr>
                <w:sz w:val="18"/>
                <w:szCs w:val="18"/>
                <w:lang w:val="en-CA" w:bidi="ar-LB"/>
              </w:rPr>
            </w:pPr>
            <w:r w:rsidRPr="004F7EFD">
              <w:rPr>
                <w:sz w:val="18"/>
                <w:szCs w:val="18"/>
                <w:rtl/>
                <w:lang w:val="en-CA" w:bidi="ar-LB"/>
              </w:rPr>
              <w:t>السنة: 2022</w:t>
            </w:r>
          </w:p>
        </w:tc>
        <w:tc>
          <w:tcPr>
            <w:tcW w:w="1417" w:type="dxa"/>
            <w:shd w:val="clear" w:color="auto" w:fill="auto"/>
          </w:tcPr>
          <w:p w14:paraId="7921BD22" w14:textId="1365E287" w:rsidR="00E01F9E" w:rsidRPr="004F7EFD" w:rsidRDefault="001E5173" w:rsidP="00E01F9E">
            <w:pPr>
              <w:bidi/>
              <w:ind w:left="-109"/>
              <w:jc w:val="right"/>
              <w:rPr>
                <w:sz w:val="18"/>
                <w:szCs w:val="18"/>
                <w:lang w:val="en-CA" w:bidi="ar-LB"/>
              </w:rPr>
            </w:pPr>
            <w:r w:rsidRPr="004F7EFD">
              <w:rPr>
                <w:color w:val="000000" w:themeColor="text1"/>
                <w:sz w:val="18"/>
                <w:szCs w:val="18"/>
                <w:rtl/>
                <w:lang w:val="en-CA" w:bidi="ar-LB"/>
              </w:rPr>
              <w:t>13.15 طن متري</w:t>
            </w:r>
          </w:p>
        </w:tc>
        <w:tc>
          <w:tcPr>
            <w:tcW w:w="2586" w:type="dxa"/>
            <w:shd w:val="clear" w:color="auto" w:fill="auto"/>
          </w:tcPr>
          <w:p w14:paraId="1E61C6CD" w14:textId="711237A7" w:rsidR="00E01F9E" w:rsidRPr="004F7EFD" w:rsidRDefault="001E5173" w:rsidP="001E5173">
            <w:pPr>
              <w:bidi/>
              <w:ind w:left="-110"/>
              <w:jc w:val="center"/>
              <w:rPr>
                <w:sz w:val="18"/>
                <w:szCs w:val="18"/>
                <w:lang w:val="en-CA" w:bidi="ar-LB"/>
              </w:rPr>
            </w:pPr>
            <w:r w:rsidRPr="004F7EFD">
              <w:rPr>
                <w:color w:val="000000" w:themeColor="text1"/>
                <w:sz w:val="18"/>
                <w:szCs w:val="18"/>
                <w:lang w:val="en-CA" w:bidi="ar-LB"/>
              </w:rPr>
              <w:t>29,700</w:t>
            </w:r>
            <w:r w:rsidRPr="004F7EFD">
              <w:rPr>
                <w:color w:val="000000" w:themeColor="text1"/>
                <w:sz w:val="18"/>
                <w:szCs w:val="18"/>
                <w:rtl/>
                <w:lang w:val="en-CA" w:bidi="ar-LB"/>
              </w:rPr>
              <w:t xml:space="preserve"> طن من مكافئ ثاني أكسيد الكربون</w:t>
            </w:r>
          </w:p>
        </w:tc>
      </w:tr>
    </w:tbl>
    <w:p w14:paraId="32B12F96" w14:textId="77777777" w:rsidR="00E01F9E" w:rsidRPr="00E01F9E" w:rsidRDefault="00E01F9E" w:rsidP="00E01F9E">
      <w:pPr>
        <w:jc w:val="center"/>
        <w:rPr>
          <w:sz w:val="10"/>
          <w:szCs w:val="10"/>
          <w:lang w:val="en-CA" w:bidi="ar-LB"/>
        </w:rPr>
      </w:pPr>
    </w:p>
    <w:tbl>
      <w:tblPr>
        <w:tblStyle w:val="TableGrid"/>
        <w:bidiVisual/>
        <w:tblW w:w="5458" w:type="pct"/>
        <w:tblInd w:w="-431" w:type="dxa"/>
        <w:tblLook w:val="04A0" w:firstRow="1" w:lastRow="0" w:firstColumn="1" w:lastColumn="0" w:noHBand="0" w:noVBand="1"/>
      </w:tblPr>
      <w:tblGrid>
        <w:gridCol w:w="2406"/>
        <w:gridCol w:w="1081"/>
        <w:gridCol w:w="771"/>
        <w:gridCol w:w="939"/>
        <w:gridCol w:w="912"/>
        <w:gridCol w:w="916"/>
        <w:gridCol w:w="972"/>
        <w:gridCol w:w="738"/>
        <w:gridCol w:w="447"/>
        <w:gridCol w:w="1271"/>
      </w:tblGrid>
      <w:tr w:rsidR="001E5173" w:rsidRPr="004F7EFD" w14:paraId="371B9049" w14:textId="77777777" w:rsidTr="004F7EFD">
        <w:trPr>
          <w:trHeight w:val="113"/>
        </w:trPr>
        <w:tc>
          <w:tcPr>
            <w:tcW w:w="4178" w:type="pct"/>
            <w:gridSpan w:val="8"/>
          </w:tcPr>
          <w:p w14:paraId="527B4B75" w14:textId="6E33088C" w:rsidR="001E5173" w:rsidRPr="004F7EFD" w:rsidRDefault="001E5173" w:rsidP="001E5173">
            <w:pPr>
              <w:bidi/>
              <w:jc w:val="left"/>
              <w:rPr>
                <w:b/>
                <w:sz w:val="18"/>
                <w:szCs w:val="18"/>
                <w:lang w:val="en-CA" w:bidi="ar-LB"/>
              </w:rPr>
            </w:pPr>
            <w:r w:rsidRPr="004F7EFD">
              <w:rPr>
                <w:b/>
                <w:bCs/>
                <w:sz w:val="18"/>
                <w:szCs w:val="18"/>
                <w:rtl/>
                <w:lang w:val="en-US" w:bidi="ar-LB"/>
              </w:rPr>
              <w:t>(ثالثا) أحدث البيانات القطاعية للبرنامج القطري (طن من مكافئ ثاني أكسيد الكربون)</w:t>
            </w:r>
          </w:p>
        </w:tc>
        <w:tc>
          <w:tcPr>
            <w:tcW w:w="822" w:type="pct"/>
            <w:gridSpan w:val="2"/>
          </w:tcPr>
          <w:p w14:paraId="5F0AA9A9" w14:textId="1D0BA552" w:rsidR="001E5173" w:rsidRPr="004F7EFD" w:rsidRDefault="001E5173" w:rsidP="001E5173">
            <w:pPr>
              <w:bidi/>
              <w:spacing w:after="60"/>
              <w:jc w:val="right"/>
              <w:rPr>
                <w:b/>
                <w:sz w:val="18"/>
                <w:szCs w:val="18"/>
                <w:lang w:val="en-CA" w:bidi="ar-LB"/>
              </w:rPr>
            </w:pPr>
            <w:r w:rsidRPr="004F7EFD">
              <w:rPr>
                <w:b/>
                <w:bCs/>
                <w:sz w:val="18"/>
                <w:szCs w:val="18"/>
                <w:rtl/>
                <w:lang w:val="en-US" w:bidi="ar-LB"/>
              </w:rPr>
              <w:t>السنة: 2022</w:t>
            </w:r>
          </w:p>
        </w:tc>
      </w:tr>
      <w:tr w:rsidR="001E5173" w:rsidRPr="004F7EFD" w14:paraId="294A6EFC" w14:textId="77777777" w:rsidTr="004F7EFD">
        <w:trPr>
          <w:trHeight w:val="113"/>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tcPr>
          <w:p w14:paraId="377B1CD5" w14:textId="1DE2497F" w:rsidR="001E5173" w:rsidRPr="004F7EFD" w:rsidRDefault="001E5173" w:rsidP="001E5173">
            <w:pPr>
              <w:bidi/>
              <w:jc w:val="center"/>
              <w:rPr>
                <w:sz w:val="18"/>
                <w:szCs w:val="18"/>
                <w:lang w:val="en-CA" w:bidi="ar-LB"/>
              </w:rPr>
            </w:pPr>
            <w:r w:rsidRPr="004F7EFD">
              <w:rPr>
                <w:rFonts w:asciiTheme="majorBidi" w:hAnsiTheme="majorBidi" w:cstheme="majorBidi"/>
                <w:b/>
                <w:sz w:val="18"/>
                <w:szCs w:val="18"/>
                <w:rtl/>
                <w:lang w:bidi="ar-LB"/>
              </w:rPr>
              <w:t>المواد الكيمائية</w:t>
            </w:r>
          </w:p>
        </w:tc>
        <w:tc>
          <w:tcPr>
            <w:tcW w:w="517" w:type="pct"/>
            <w:vMerge w:val="restart"/>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tcPr>
          <w:p w14:paraId="090DE8D4" w14:textId="509055BF" w:rsidR="001E5173" w:rsidRPr="004F7EFD" w:rsidRDefault="006663DC" w:rsidP="001E5173">
            <w:pPr>
              <w:bidi/>
              <w:jc w:val="center"/>
              <w:rPr>
                <w:sz w:val="18"/>
                <w:szCs w:val="18"/>
                <w:lang w:val="en-CA" w:bidi="ar-LB"/>
              </w:rPr>
            </w:pPr>
            <w:r w:rsidRPr="004F7EFD">
              <w:rPr>
                <w:rFonts w:asciiTheme="majorBidi" w:hAnsiTheme="majorBidi" w:cstheme="majorBidi"/>
                <w:b/>
                <w:sz w:val="18"/>
                <w:szCs w:val="18"/>
                <w:rtl/>
                <w:lang w:bidi="ar-LB"/>
              </w:rPr>
              <w:t>الأيروسولات</w:t>
            </w:r>
          </w:p>
        </w:tc>
        <w:tc>
          <w:tcPr>
            <w:tcW w:w="369" w:type="pct"/>
            <w:vMerge w:val="restart"/>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tcPr>
          <w:p w14:paraId="75A9D17F" w14:textId="04D2927D" w:rsidR="001E5173" w:rsidRPr="004F7EFD" w:rsidRDefault="001E5173" w:rsidP="001E5173">
            <w:pPr>
              <w:bidi/>
              <w:jc w:val="center"/>
              <w:rPr>
                <w:sz w:val="18"/>
                <w:szCs w:val="18"/>
                <w:lang w:val="en-CA" w:bidi="ar-LB"/>
              </w:rPr>
            </w:pPr>
            <w:r w:rsidRPr="004F7EFD">
              <w:rPr>
                <w:rFonts w:asciiTheme="majorBidi" w:hAnsiTheme="majorBidi" w:cstheme="majorBidi"/>
                <w:b/>
                <w:sz w:val="18"/>
                <w:szCs w:val="18"/>
                <w:rtl/>
                <w:lang w:bidi="ar-LB"/>
              </w:rPr>
              <w:t>الرغاوى</w:t>
            </w:r>
          </w:p>
        </w:tc>
        <w:tc>
          <w:tcPr>
            <w:tcW w:w="449" w:type="pct"/>
            <w:vMerge w:val="restart"/>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tcPr>
          <w:p w14:paraId="0ED6F617" w14:textId="4A7A2BC1" w:rsidR="001E5173" w:rsidRPr="004F7EFD" w:rsidRDefault="001E5173" w:rsidP="001E5173">
            <w:pPr>
              <w:bidi/>
              <w:jc w:val="center"/>
              <w:rPr>
                <w:sz w:val="18"/>
                <w:szCs w:val="18"/>
                <w:lang w:val="en-CA" w:bidi="ar-LB"/>
              </w:rPr>
            </w:pPr>
            <w:r w:rsidRPr="004F7EFD">
              <w:rPr>
                <w:rFonts w:asciiTheme="majorBidi" w:hAnsiTheme="majorBidi" w:cstheme="majorBidi"/>
                <w:b/>
                <w:sz w:val="18"/>
                <w:szCs w:val="18"/>
                <w:rtl/>
                <w:lang w:bidi="ar-LB"/>
              </w:rPr>
              <w:t>مكافحة الحريق</w:t>
            </w:r>
          </w:p>
        </w:tc>
        <w:tc>
          <w:tcPr>
            <w:tcW w:w="1339" w:type="pct"/>
            <w:gridSpan w:val="3"/>
            <w:shd w:val="clear" w:color="auto" w:fill="auto"/>
            <w:tcMar>
              <w:left w:w="85" w:type="dxa"/>
              <w:right w:w="85" w:type="dxa"/>
            </w:tcMar>
            <w:vAlign w:val="center"/>
          </w:tcPr>
          <w:p w14:paraId="67AB9B0F" w14:textId="440D599D" w:rsidR="001E5173" w:rsidRPr="004F7EFD" w:rsidRDefault="001E5173" w:rsidP="001E5173">
            <w:pPr>
              <w:bidi/>
              <w:jc w:val="center"/>
              <w:rPr>
                <w:sz w:val="18"/>
                <w:szCs w:val="18"/>
                <w:lang w:val="en-CA" w:bidi="ar-LB"/>
              </w:rPr>
            </w:pPr>
            <w:r w:rsidRPr="004F7EFD">
              <w:rPr>
                <w:sz w:val="18"/>
                <w:szCs w:val="18"/>
                <w:rtl/>
                <w:lang w:val="en-CA" w:bidi="ar-LB"/>
              </w:rPr>
              <w:t>التبريد وتكييف الهواء</w:t>
            </w:r>
          </w:p>
        </w:tc>
        <w:tc>
          <w:tcPr>
            <w:tcW w:w="353" w:type="pct"/>
            <w:vMerge w:val="restart"/>
            <w:shd w:val="clear" w:color="auto" w:fill="auto"/>
            <w:tcMar>
              <w:left w:w="85" w:type="dxa"/>
              <w:right w:w="85" w:type="dxa"/>
            </w:tcMar>
            <w:vAlign w:val="center"/>
          </w:tcPr>
          <w:p w14:paraId="3D686BF6" w14:textId="5E063F90" w:rsidR="001E5173" w:rsidRPr="004F7EFD" w:rsidRDefault="001E5173" w:rsidP="001E5173">
            <w:pPr>
              <w:bidi/>
              <w:jc w:val="center"/>
              <w:rPr>
                <w:sz w:val="18"/>
                <w:szCs w:val="18"/>
                <w:lang w:val="en-CA" w:bidi="ar-LB"/>
              </w:rPr>
            </w:pPr>
            <w:r w:rsidRPr="004F7EFD">
              <w:rPr>
                <w:sz w:val="18"/>
                <w:szCs w:val="18"/>
                <w:rtl/>
                <w:lang w:val="en-CA" w:bidi="ar-LB"/>
              </w:rPr>
              <w:t>المذيبات</w:t>
            </w:r>
          </w:p>
        </w:tc>
        <w:tc>
          <w:tcPr>
            <w:tcW w:w="214" w:type="pct"/>
            <w:vMerge w:val="restart"/>
            <w:shd w:val="clear" w:color="auto" w:fill="auto"/>
            <w:tcMar>
              <w:left w:w="85" w:type="dxa"/>
              <w:right w:w="85" w:type="dxa"/>
            </w:tcMar>
            <w:vAlign w:val="center"/>
          </w:tcPr>
          <w:p w14:paraId="6A028A37" w14:textId="0B7565A2" w:rsidR="001E5173" w:rsidRPr="004F7EFD" w:rsidRDefault="001E5173" w:rsidP="001E5173">
            <w:pPr>
              <w:bidi/>
              <w:jc w:val="center"/>
              <w:rPr>
                <w:sz w:val="18"/>
                <w:szCs w:val="18"/>
                <w:lang w:val="en-CA" w:bidi="ar-LB"/>
              </w:rPr>
            </w:pPr>
            <w:r w:rsidRPr="004F7EFD">
              <w:rPr>
                <w:sz w:val="18"/>
                <w:szCs w:val="18"/>
                <w:rtl/>
                <w:lang w:val="en-CA" w:bidi="ar-LB"/>
              </w:rPr>
              <w:t>غير ذلك</w:t>
            </w:r>
          </w:p>
        </w:tc>
        <w:tc>
          <w:tcPr>
            <w:tcW w:w="608" w:type="pct"/>
            <w:vMerge w:val="restart"/>
            <w:shd w:val="clear" w:color="auto" w:fill="auto"/>
            <w:tcMar>
              <w:left w:w="85" w:type="dxa"/>
              <w:right w:w="85" w:type="dxa"/>
            </w:tcMar>
            <w:vAlign w:val="center"/>
          </w:tcPr>
          <w:p w14:paraId="7E7D559D" w14:textId="2F96733D" w:rsidR="001E5173" w:rsidRPr="004F7EFD" w:rsidRDefault="001E5173" w:rsidP="001E5173">
            <w:pPr>
              <w:bidi/>
              <w:jc w:val="center"/>
              <w:rPr>
                <w:sz w:val="18"/>
                <w:szCs w:val="18"/>
                <w:lang w:val="en-CA" w:bidi="ar-LB"/>
              </w:rPr>
            </w:pPr>
            <w:r w:rsidRPr="004F7EFD">
              <w:rPr>
                <w:b/>
                <w:sz w:val="18"/>
                <w:szCs w:val="18"/>
                <w:rtl/>
                <w:lang w:val="en-CA" w:bidi="ar-LB"/>
              </w:rPr>
              <w:t>إجمالي الاستهلاك القطاعي</w:t>
            </w:r>
          </w:p>
        </w:tc>
      </w:tr>
      <w:tr w:rsidR="001E5173" w:rsidRPr="004F7EFD" w14:paraId="609458A5" w14:textId="77777777" w:rsidTr="004F7EFD">
        <w:trPr>
          <w:trHeight w:val="113"/>
        </w:trPr>
        <w:tc>
          <w:tcPr>
            <w:tcW w:w="1151" w:type="pct"/>
            <w:vMerge/>
            <w:shd w:val="clear" w:color="auto" w:fill="auto"/>
            <w:tcMar>
              <w:left w:w="85" w:type="dxa"/>
              <w:right w:w="85" w:type="dxa"/>
            </w:tcMar>
            <w:vAlign w:val="center"/>
          </w:tcPr>
          <w:p w14:paraId="27907245" w14:textId="77777777" w:rsidR="00E01F9E" w:rsidRPr="004F7EFD" w:rsidRDefault="00E01F9E" w:rsidP="00E01F9E">
            <w:pPr>
              <w:bidi/>
              <w:jc w:val="center"/>
              <w:rPr>
                <w:sz w:val="18"/>
                <w:szCs w:val="18"/>
                <w:lang w:val="en-CA" w:bidi="ar-LB"/>
              </w:rPr>
            </w:pPr>
          </w:p>
        </w:tc>
        <w:tc>
          <w:tcPr>
            <w:tcW w:w="517" w:type="pct"/>
            <w:vMerge/>
            <w:shd w:val="clear" w:color="auto" w:fill="auto"/>
            <w:tcMar>
              <w:left w:w="85" w:type="dxa"/>
              <w:right w:w="85" w:type="dxa"/>
            </w:tcMar>
            <w:vAlign w:val="center"/>
          </w:tcPr>
          <w:p w14:paraId="6B7C87CC" w14:textId="77777777" w:rsidR="00E01F9E" w:rsidRPr="004F7EFD" w:rsidRDefault="00E01F9E" w:rsidP="00E01F9E">
            <w:pPr>
              <w:bidi/>
              <w:jc w:val="center"/>
              <w:rPr>
                <w:sz w:val="18"/>
                <w:szCs w:val="18"/>
                <w:lang w:val="en-CA" w:bidi="ar-LB"/>
              </w:rPr>
            </w:pPr>
          </w:p>
        </w:tc>
        <w:tc>
          <w:tcPr>
            <w:tcW w:w="369" w:type="pct"/>
            <w:vMerge/>
            <w:shd w:val="clear" w:color="auto" w:fill="auto"/>
            <w:tcMar>
              <w:left w:w="85" w:type="dxa"/>
              <w:right w:w="85" w:type="dxa"/>
            </w:tcMar>
            <w:vAlign w:val="center"/>
          </w:tcPr>
          <w:p w14:paraId="237288EF" w14:textId="77777777" w:rsidR="00E01F9E" w:rsidRPr="004F7EFD" w:rsidRDefault="00E01F9E" w:rsidP="00E01F9E">
            <w:pPr>
              <w:bidi/>
              <w:jc w:val="center"/>
              <w:rPr>
                <w:sz w:val="18"/>
                <w:szCs w:val="18"/>
                <w:lang w:val="en-CA" w:bidi="ar-LB"/>
              </w:rPr>
            </w:pPr>
          </w:p>
        </w:tc>
        <w:tc>
          <w:tcPr>
            <w:tcW w:w="449" w:type="pct"/>
            <w:vMerge/>
            <w:shd w:val="clear" w:color="auto" w:fill="auto"/>
            <w:tcMar>
              <w:left w:w="85" w:type="dxa"/>
              <w:right w:w="85" w:type="dxa"/>
            </w:tcMar>
            <w:vAlign w:val="center"/>
          </w:tcPr>
          <w:p w14:paraId="7BFBFAFC" w14:textId="77777777" w:rsidR="00E01F9E" w:rsidRPr="004F7EFD" w:rsidRDefault="00E01F9E" w:rsidP="00E01F9E">
            <w:pPr>
              <w:bidi/>
              <w:jc w:val="center"/>
              <w:rPr>
                <w:sz w:val="18"/>
                <w:szCs w:val="18"/>
                <w:lang w:val="en-CA" w:bidi="ar-LB"/>
              </w:rPr>
            </w:pPr>
          </w:p>
        </w:tc>
        <w:tc>
          <w:tcPr>
            <w:tcW w:w="874" w:type="pct"/>
            <w:gridSpan w:val="2"/>
            <w:shd w:val="clear" w:color="auto" w:fill="auto"/>
            <w:tcMar>
              <w:left w:w="85" w:type="dxa"/>
              <w:right w:w="85" w:type="dxa"/>
            </w:tcMar>
          </w:tcPr>
          <w:p w14:paraId="0CD87E4D" w14:textId="58DEA3F4" w:rsidR="00E01F9E" w:rsidRPr="004F7EFD" w:rsidRDefault="001E5173" w:rsidP="00E01F9E">
            <w:pPr>
              <w:bidi/>
              <w:jc w:val="center"/>
              <w:rPr>
                <w:sz w:val="18"/>
                <w:szCs w:val="18"/>
                <w:lang w:val="en-CA" w:bidi="ar-LB"/>
              </w:rPr>
            </w:pPr>
            <w:r w:rsidRPr="004F7EFD">
              <w:rPr>
                <w:sz w:val="18"/>
                <w:szCs w:val="18"/>
                <w:rtl/>
                <w:lang w:val="en-CA" w:bidi="ar-LB"/>
              </w:rPr>
              <w:t>التصنيع</w:t>
            </w:r>
          </w:p>
        </w:tc>
        <w:tc>
          <w:tcPr>
            <w:tcW w:w="465" w:type="pct"/>
            <w:vMerge w:val="restart"/>
            <w:shd w:val="clear" w:color="auto" w:fill="auto"/>
            <w:tcMar>
              <w:left w:w="85" w:type="dxa"/>
              <w:right w:w="85" w:type="dxa"/>
            </w:tcMar>
            <w:vAlign w:val="center"/>
          </w:tcPr>
          <w:p w14:paraId="6872010C" w14:textId="475CF537" w:rsidR="00E01F9E" w:rsidRPr="004F7EFD" w:rsidRDefault="001E5173" w:rsidP="00E01F9E">
            <w:pPr>
              <w:bidi/>
              <w:jc w:val="center"/>
              <w:rPr>
                <w:sz w:val="18"/>
                <w:szCs w:val="18"/>
                <w:lang w:val="en-CA" w:bidi="ar-LB"/>
              </w:rPr>
            </w:pPr>
            <w:r w:rsidRPr="004F7EFD">
              <w:rPr>
                <w:sz w:val="18"/>
                <w:szCs w:val="18"/>
                <w:rtl/>
                <w:lang w:val="en-CA" w:bidi="ar-LB"/>
              </w:rPr>
              <w:t>الخدمة</w:t>
            </w:r>
          </w:p>
        </w:tc>
        <w:tc>
          <w:tcPr>
            <w:tcW w:w="353" w:type="pct"/>
            <w:vMerge/>
            <w:shd w:val="clear" w:color="auto" w:fill="auto"/>
            <w:tcMar>
              <w:left w:w="85" w:type="dxa"/>
              <w:right w:w="85" w:type="dxa"/>
            </w:tcMar>
            <w:vAlign w:val="center"/>
          </w:tcPr>
          <w:p w14:paraId="789F2896" w14:textId="77777777" w:rsidR="00E01F9E" w:rsidRPr="004F7EFD" w:rsidRDefault="00E01F9E" w:rsidP="00E01F9E">
            <w:pPr>
              <w:bidi/>
              <w:jc w:val="center"/>
              <w:rPr>
                <w:sz w:val="18"/>
                <w:szCs w:val="18"/>
                <w:lang w:val="en-CA" w:bidi="ar-LB"/>
              </w:rPr>
            </w:pPr>
          </w:p>
        </w:tc>
        <w:tc>
          <w:tcPr>
            <w:tcW w:w="214" w:type="pct"/>
            <w:vMerge/>
            <w:shd w:val="clear" w:color="auto" w:fill="auto"/>
            <w:tcMar>
              <w:left w:w="85" w:type="dxa"/>
              <w:right w:w="85" w:type="dxa"/>
            </w:tcMar>
            <w:vAlign w:val="center"/>
          </w:tcPr>
          <w:p w14:paraId="0CE4ECAB" w14:textId="77777777" w:rsidR="00E01F9E" w:rsidRPr="004F7EFD" w:rsidRDefault="00E01F9E" w:rsidP="00E01F9E">
            <w:pPr>
              <w:bidi/>
              <w:jc w:val="center"/>
              <w:rPr>
                <w:sz w:val="18"/>
                <w:szCs w:val="18"/>
                <w:lang w:val="en-CA" w:bidi="ar-LB"/>
              </w:rPr>
            </w:pPr>
          </w:p>
        </w:tc>
        <w:tc>
          <w:tcPr>
            <w:tcW w:w="608" w:type="pct"/>
            <w:vMerge/>
            <w:shd w:val="clear" w:color="auto" w:fill="auto"/>
            <w:tcMar>
              <w:left w:w="85" w:type="dxa"/>
              <w:right w:w="85" w:type="dxa"/>
            </w:tcMar>
            <w:vAlign w:val="center"/>
          </w:tcPr>
          <w:p w14:paraId="45581E6F" w14:textId="77777777" w:rsidR="00E01F9E" w:rsidRPr="004F7EFD" w:rsidRDefault="00E01F9E" w:rsidP="00E01F9E">
            <w:pPr>
              <w:bidi/>
              <w:jc w:val="center"/>
              <w:rPr>
                <w:sz w:val="18"/>
                <w:szCs w:val="18"/>
                <w:lang w:val="en-CA" w:bidi="ar-LB"/>
              </w:rPr>
            </w:pPr>
          </w:p>
        </w:tc>
      </w:tr>
      <w:tr w:rsidR="001E5173" w:rsidRPr="004F7EFD" w14:paraId="1D5F4A00" w14:textId="77777777" w:rsidTr="004F7EFD">
        <w:trPr>
          <w:trHeight w:val="113"/>
        </w:trPr>
        <w:tc>
          <w:tcPr>
            <w:tcW w:w="1151" w:type="pct"/>
            <w:vMerge/>
            <w:shd w:val="clear" w:color="auto" w:fill="auto"/>
            <w:tcMar>
              <w:left w:w="85" w:type="dxa"/>
              <w:right w:w="85" w:type="dxa"/>
            </w:tcMar>
            <w:vAlign w:val="center"/>
          </w:tcPr>
          <w:p w14:paraId="3619A75B" w14:textId="77777777" w:rsidR="00E01F9E" w:rsidRPr="004F7EFD" w:rsidRDefault="00E01F9E" w:rsidP="00E01F9E">
            <w:pPr>
              <w:bidi/>
              <w:jc w:val="center"/>
              <w:rPr>
                <w:sz w:val="18"/>
                <w:szCs w:val="18"/>
                <w:lang w:val="en-CA" w:bidi="ar-LB"/>
              </w:rPr>
            </w:pPr>
          </w:p>
        </w:tc>
        <w:tc>
          <w:tcPr>
            <w:tcW w:w="517" w:type="pct"/>
            <w:vMerge/>
            <w:shd w:val="clear" w:color="auto" w:fill="auto"/>
            <w:tcMar>
              <w:left w:w="85" w:type="dxa"/>
              <w:right w:w="85" w:type="dxa"/>
            </w:tcMar>
            <w:vAlign w:val="center"/>
          </w:tcPr>
          <w:p w14:paraId="113619BD" w14:textId="77777777" w:rsidR="00E01F9E" w:rsidRPr="004F7EFD" w:rsidRDefault="00E01F9E" w:rsidP="00E01F9E">
            <w:pPr>
              <w:bidi/>
              <w:jc w:val="center"/>
              <w:rPr>
                <w:sz w:val="18"/>
                <w:szCs w:val="18"/>
                <w:lang w:val="en-CA" w:bidi="ar-LB"/>
              </w:rPr>
            </w:pPr>
          </w:p>
        </w:tc>
        <w:tc>
          <w:tcPr>
            <w:tcW w:w="369" w:type="pct"/>
            <w:vMerge/>
            <w:shd w:val="clear" w:color="auto" w:fill="auto"/>
            <w:tcMar>
              <w:left w:w="85" w:type="dxa"/>
              <w:right w:w="85" w:type="dxa"/>
            </w:tcMar>
            <w:vAlign w:val="center"/>
          </w:tcPr>
          <w:p w14:paraId="63862CAB" w14:textId="77777777" w:rsidR="00E01F9E" w:rsidRPr="004F7EFD" w:rsidRDefault="00E01F9E" w:rsidP="00E01F9E">
            <w:pPr>
              <w:bidi/>
              <w:jc w:val="center"/>
              <w:rPr>
                <w:sz w:val="18"/>
                <w:szCs w:val="18"/>
                <w:lang w:val="en-CA" w:bidi="ar-LB"/>
              </w:rPr>
            </w:pPr>
          </w:p>
        </w:tc>
        <w:tc>
          <w:tcPr>
            <w:tcW w:w="449" w:type="pct"/>
            <w:vMerge/>
            <w:shd w:val="clear" w:color="auto" w:fill="auto"/>
            <w:tcMar>
              <w:left w:w="85" w:type="dxa"/>
              <w:right w:w="85" w:type="dxa"/>
            </w:tcMar>
            <w:vAlign w:val="center"/>
          </w:tcPr>
          <w:p w14:paraId="2D6C8120" w14:textId="77777777" w:rsidR="00E01F9E" w:rsidRPr="004F7EFD" w:rsidRDefault="00E01F9E" w:rsidP="00E01F9E">
            <w:pPr>
              <w:bidi/>
              <w:jc w:val="center"/>
              <w:rPr>
                <w:sz w:val="18"/>
                <w:szCs w:val="18"/>
                <w:lang w:val="en-CA" w:bidi="ar-LB"/>
              </w:rPr>
            </w:pPr>
          </w:p>
        </w:tc>
        <w:tc>
          <w:tcPr>
            <w:tcW w:w="436" w:type="pct"/>
            <w:shd w:val="clear" w:color="auto" w:fill="auto"/>
            <w:tcMar>
              <w:left w:w="85" w:type="dxa"/>
              <w:right w:w="85" w:type="dxa"/>
            </w:tcMar>
            <w:vAlign w:val="center"/>
          </w:tcPr>
          <w:p w14:paraId="36A27CC5" w14:textId="43306B5C" w:rsidR="00E01F9E" w:rsidRPr="004F7EFD" w:rsidRDefault="001E5173" w:rsidP="00E01F9E">
            <w:pPr>
              <w:bidi/>
              <w:jc w:val="center"/>
              <w:rPr>
                <w:sz w:val="18"/>
                <w:szCs w:val="18"/>
                <w:lang w:val="en-CA" w:bidi="ar-LB"/>
              </w:rPr>
            </w:pPr>
            <w:r w:rsidRPr="004F7EFD">
              <w:rPr>
                <w:sz w:val="18"/>
                <w:szCs w:val="18"/>
                <w:rtl/>
                <w:lang w:val="en-CA" w:bidi="ar-LB"/>
              </w:rPr>
              <w:t>تكييف الهواء</w:t>
            </w:r>
          </w:p>
        </w:tc>
        <w:tc>
          <w:tcPr>
            <w:tcW w:w="438" w:type="pct"/>
            <w:shd w:val="clear" w:color="auto" w:fill="auto"/>
            <w:tcMar>
              <w:left w:w="85" w:type="dxa"/>
              <w:right w:w="85" w:type="dxa"/>
            </w:tcMar>
            <w:vAlign w:val="center"/>
          </w:tcPr>
          <w:p w14:paraId="12996ABC" w14:textId="38CBA78C" w:rsidR="00E01F9E" w:rsidRPr="004F7EFD" w:rsidRDefault="001E5173" w:rsidP="00E01F9E">
            <w:pPr>
              <w:bidi/>
              <w:jc w:val="center"/>
              <w:rPr>
                <w:sz w:val="18"/>
                <w:szCs w:val="18"/>
                <w:lang w:val="en-CA" w:bidi="ar-LB"/>
              </w:rPr>
            </w:pPr>
            <w:r w:rsidRPr="004F7EFD">
              <w:rPr>
                <w:sz w:val="18"/>
                <w:szCs w:val="18"/>
                <w:rtl/>
                <w:lang w:val="en-CA" w:bidi="ar-LB"/>
              </w:rPr>
              <w:t>غير ذلك</w:t>
            </w:r>
          </w:p>
        </w:tc>
        <w:tc>
          <w:tcPr>
            <w:tcW w:w="465" w:type="pct"/>
            <w:vMerge/>
            <w:shd w:val="clear" w:color="auto" w:fill="auto"/>
            <w:tcMar>
              <w:left w:w="85" w:type="dxa"/>
              <w:right w:w="85" w:type="dxa"/>
            </w:tcMar>
            <w:vAlign w:val="center"/>
          </w:tcPr>
          <w:p w14:paraId="22A0679E" w14:textId="77777777" w:rsidR="00E01F9E" w:rsidRPr="004F7EFD" w:rsidRDefault="00E01F9E" w:rsidP="00E01F9E">
            <w:pPr>
              <w:bidi/>
              <w:jc w:val="center"/>
              <w:rPr>
                <w:sz w:val="18"/>
                <w:szCs w:val="18"/>
                <w:lang w:val="en-CA" w:bidi="ar-LB"/>
              </w:rPr>
            </w:pPr>
          </w:p>
        </w:tc>
        <w:tc>
          <w:tcPr>
            <w:tcW w:w="353" w:type="pct"/>
            <w:vMerge/>
            <w:shd w:val="clear" w:color="auto" w:fill="auto"/>
            <w:tcMar>
              <w:left w:w="85" w:type="dxa"/>
              <w:right w:w="85" w:type="dxa"/>
            </w:tcMar>
            <w:vAlign w:val="center"/>
          </w:tcPr>
          <w:p w14:paraId="7EB3F083" w14:textId="77777777" w:rsidR="00E01F9E" w:rsidRPr="004F7EFD" w:rsidRDefault="00E01F9E" w:rsidP="00E01F9E">
            <w:pPr>
              <w:bidi/>
              <w:jc w:val="center"/>
              <w:rPr>
                <w:sz w:val="18"/>
                <w:szCs w:val="18"/>
                <w:lang w:val="en-CA" w:bidi="ar-LB"/>
              </w:rPr>
            </w:pPr>
          </w:p>
        </w:tc>
        <w:tc>
          <w:tcPr>
            <w:tcW w:w="214" w:type="pct"/>
            <w:vMerge/>
            <w:shd w:val="clear" w:color="auto" w:fill="auto"/>
            <w:tcMar>
              <w:left w:w="85" w:type="dxa"/>
              <w:right w:w="85" w:type="dxa"/>
            </w:tcMar>
            <w:vAlign w:val="center"/>
          </w:tcPr>
          <w:p w14:paraId="581EC2CE" w14:textId="77777777" w:rsidR="00E01F9E" w:rsidRPr="004F7EFD" w:rsidRDefault="00E01F9E" w:rsidP="00E01F9E">
            <w:pPr>
              <w:bidi/>
              <w:jc w:val="center"/>
              <w:rPr>
                <w:sz w:val="18"/>
                <w:szCs w:val="18"/>
                <w:lang w:val="en-CA" w:bidi="ar-LB"/>
              </w:rPr>
            </w:pPr>
          </w:p>
        </w:tc>
        <w:tc>
          <w:tcPr>
            <w:tcW w:w="608" w:type="pct"/>
            <w:vMerge/>
            <w:shd w:val="clear" w:color="auto" w:fill="auto"/>
            <w:tcMar>
              <w:left w:w="85" w:type="dxa"/>
              <w:right w:w="85" w:type="dxa"/>
            </w:tcMar>
            <w:vAlign w:val="center"/>
          </w:tcPr>
          <w:p w14:paraId="2F24445C" w14:textId="77777777" w:rsidR="00E01F9E" w:rsidRPr="004F7EFD" w:rsidRDefault="00E01F9E" w:rsidP="00E01F9E">
            <w:pPr>
              <w:bidi/>
              <w:jc w:val="center"/>
              <w:rPr>
                <w:sz w:val="18"/>
                <w:szCs w:val="18"/>
                <w:lang w:val="en-CA" w:bidi="ar-LB"/>
              </w:rPr>
            </w:pPr>
          </w:p>
        </w:tc>
      </w:tr>
      <w:tr w:rsidR="004F7EFD" w:rsidRPr="004F7EFD" w14:paraId="50C22C8B" w14:textId="77777777" w:rsidTr="004F7EFD">
        <w:trPr>
          <w:trHeight w:val="144"/>
        </w:trPr>
        <w:tc>
          <w:tcPr>
            <w:tcW w:w="1151" w:type="pct"/>
            <w:shd w:val="clear" w:color="auto" w:fill="auto"/>
          </w:tcPr>
          <w:p w14:paraId="6BA6ADE6" w14:textId="797F207F" w:rsidR="004F7EFD" w:rsidRPr="004F7EFD" w:rsidRDefault="004F7EFD" w:rsidP="004F7EFD">
            <w:pPr>
              <w:bidi/>
              <w:spacing w:after="20"/>
              <w:jc w:val="left"/>
              <w:rPr>
                <w:sz w:val="18"/>
                <w:szCs w:val="18"/>
                <w:lang w:val="en-CA" w:bidi="ar-LB"/>
              </w:rPr>
            </w:pPr>
            <w:r w:rsidRPr="004F7EFD">
              <w:rPr>
                <w:b/>
                <w:color w:val="000000" w:themeColor="text1"/>
                <w:sz w:val="18"/>
                <w:szCs w:val="18"/>
                <w:rtl/>
                <w:lang w:val="en-CA" w:bidi="ar-LB"/>
              </w:rPr>
              <w:t>الهيدروفلوروكربون-32</w:t>
            </w:r>
          </w:p>
        </w:tc>
        <w:tc>
          <w:tcPr>
            <w:tcW w:w="517" w:type="pct"/>
            <w:shd w:val="clear" w:color="auto" w:fill="auto"/>
          </w:tcPr>
          <w:p w14:paraId="746A50D4" w14:textId="77777777" w:rsidR="004F7EFD" w:rsidRPr="004F7EFD" w:rsidRDefault="004F7EFD" w:rsidP="004F7EFD">
            <w:pPr>
              <w:bidi/>
              <w:spacing w:after="20"/>
              <w:jc w:val="right"/>
              <w:rPr>
                <w:sz w:val="18"/>
                <w:szCs w:val="18"/>
                <w:lang w:val="en-CA" w:bidi="ar-LB"/>
              </w:rPr>
            </w:pPr>
          </w:p>
        </w:tc>
        <w:tc>
          <w:tcPr>
            <w:tcW w:w="369" w:type="pct"/>
            <w:shd w:val="clear" w:color="auto" w:fill="auto"/>
          </w:tcPr>
          <w:p w14:paraId="2DABD405" w14:textId="77777777" w:rsidR="004F7EFD" w:rsidRPr="004F7EFD" w:rsidRDefault="004F7EFD" w:rsidP="004F7EFD">
            <w:pPr>
              <w:bidi/>
              <w:spacing w:after="20"/>
              <w:jc w:val="right"/>
              <w:rPr>
                <w:sz w:val="18"/>
                <w:szCs w:val="18"/>
                <w:lang w:val="en-CA" w:bidi="ar-LB"/>
              </w:rPr>
            </w:pPr>
          </w:p>
        </w:tc>
        <w:tc>
          <w:tcPr>
            <w:tcW w:w="449" w:type="pct"/>
            <w:shd w:val="clear" w:color="auto" w:fill="auto"/>
          </w:tcPr>
          <w:p w14:paraId="33F19929" w14:textId="77777777" w:rsidR="004F7EFD" w:rsidRPr="004F7EFD" w:rsidRDefault="004F7EFD" w:rsidP="004F7EFD">
            <w:pPr>
              <w:bidi/>
              <w:spacing w:after="20"/>
              <w:jc w:val="right"/>
              <w:rPr>
                <w:sz w:val="18"/>
                <w:szCs w:val="18"/>
                <w:lang w:val="en-CA" w:bidi="ar-LB"/>
              </w:rPr>
            </w:pPr>
          </w:p>
        </w:tc>
        <w:tc>
          <w:tcPr>
            <w:tcW w:w="436" w:type="pct"/>
            <w:shd w:val="clear" w:color="auto" w:fill="auto"/>
          </w:tcPr>
          <w:p w14:paraId="568D8F76" w14:textId="77777777" w:rsidR="004F7EFD" w:rsidRPr="004F7EFD" w:rsidRDefault="004F7EFD" w:rsidP="004F7EFD">
            <w:pPr>
              <w:bidi/>
              <w:spacing w:after="20"/>
              <w:jc w:val="right"/>
              <w:rPr>
                <w:sz w:val="18"/>
                <w:szCs w:val="18"/>
                <w:lang w:val="en-CA" w:bidi="ar-LB"/>
              </w:rPr>
            </w:pPr>
          </w:p>
        </w:tc>
        <w:tc>
          <w:tcPr>
            <w:tcW w:w="438" w:type="pct"/>
            <w:shd w:val="clear" w:color="auto" w:fill="auto"/>
          </w:tcPr>
          <w:p w14:paraId="0FC58C58" w14:textId="77777777" w:rsidR="004F7EFD" w:rsidRPr="004F7EFD" w:rsidRDefault="004F7EFD" w:rsidP="004F7EFD">
            <w:pPr>
              <w:bidi/>
              <w:spacing w:after="20"/>
              <w:jc w:val="right"/>
              <w:rPr>
                <w:sz w:val="18"/>
                <w:szCs w:val="18"/>
                <w:lang w:val="en-CA" w:bidi="ar-LB"/>
              </w:rPr>
            </w:pPr>
          </w:p>
        </w:tc>
        <w:tc>
          <w:tcPr>
            <w:tcW w:w="465" w:type="pct"/>
            <w:shd w:val="clear" w:color="auto" w:fill="auto"/>
          </w:tcPr>
          <w:p w14:paraId="28A5C3B8" w14:textId="2A9A8A11" w:rsidR="004F7EFD" w:rsidRPr="004F7EFD" w:rsidRDefault="004F7EFD" w:rsidP="004F7EFD">
            <w:pPr>
              <w:bidi/>
              <w:spacing w:after="20"/>
              <w:jc w:val="left"/>
              <w:rPr>
                <w:sz w:val="18"/>
                <w:szCs w:val="18"/>
                <w:lang w:val="en-CA" w:bidi="ar-LB"/>
              </w:rPr>
            </w:pPr>
            <w:r w:rsidRPr="004F7EFD">
              <w:rPr>
                <w:sz w:val="18"/>
                <w:szCs w:val="18"/>
                <w:lang w:bidi="ar-LB"/>
              </w:rPr>
              <w:t>101</w:t>
            </w:r>
          </w:p>
        </w:tc>
        <w:tc>
          <w:tcPr>
            <w:tcW w:w="353" w:type="pct"/>
            <w:shd w:val="clear" w:color="auto" w:fill="auto"/>
          </w:tcPr>
          <w:p w14:paraId="7A5222B6" w14:textId="77777777" w:rsidR="004F7EFD" w:rsidRPr="004F7EFD" w:rsidRDefault="004F7EFD" w:rsidP="004F7EFD">
            <w:pPr>
              <w:bidi/>
              <w:spacing w:after="20"/>
              <w:jc w:val="right"/>
              <w:rPr>
                <w:sz w:val="18"/>
                <w:szCs w:val="18"/>
                <w:lang w:val="en-CA" w:bidi="ar-LB"/>
              </w:rPr>
            </w:pPr>
          </w:p>
        </w:tc>
        <w:tc>
          <w:tcPr>
            <w:tcW w:w="214" w:type="pct"/>
            <w:shd w:val="clear" w:color="auto" w:fill="auto"/>
          </w:tcPr>
          <w:p w14:paraId="3C0A9B26" w14:textId="77777777" w:rsidR="004F7EFD" w:rsidRPr="004F7EFD" w:rsidRDefault="004F7EFD" w:rsidP="004F7EFD">
            <w:pPr>
              <w:bidi/>
              <w:spacing w:after="20"/>
              <w:jc w:val="right"/>
              <w:rPr>
                <w:sz w:val="18"/>
                <w:szCs w:val="18"/>
                <w:lang w:val="en-CA" w:bidi="ar-LB"/>
              </w:rPr>
            </w:pPr>
          </w:p>
        </w:tc>
        <w:tc>
          <w:tcPr>
            <w:tcW w:w="608" w:type="pct"/>
            <w:shd w:val="clear" w:color="auto" w:fill="auto"/>
          </w:tcPr>
          <w:p w14:paraId="7DEEE488" w14:textId="1B41942A" w:rsidR="004F7EFD" w:rsidRPr="004F7EFD" w:rsidRDefault="004F7EFD" w:rsidP="004F7EFD">
            <w:pPr>
              <w:bidi/>
              <w:spacing w:after="20"/>
              <w:jc w:val="left"/>
              <w:rPr>
                <w:sz w:val="18"/>
                <w:szCs w:val="18"/>
                <w:lang w:val="en-CA" w:bidi="ar-LB"/>
              </w:rPr>
            </w:pPr>
            <w:r w:rsidRPr="004F7EFD">
              <w:rPr>
                <w:sz w:val="18"/>
                <w:szCs w:val="18"/>
                <w:lang w:bidi="ar-LB"/>
              </w:rPr>
              <w:t>101</w:t>
            </w:r>
          </w:p>
        </w:tc>
      </w:tr>
      <w:tr w:rsidR="004F7EFD" w:rsidRPr="004F7EFD" w14:paraId="4A526985" w14:textId="77777777" w:rsidTr="004F7EFD">
        <w:trPr>
          <w:trHeight w:val="144"/>
        </w:trPr>
        <w:tc>
          <w:tcPr>
            <w:tcW w:w="1151" w:type="pct"/>
            <w:shd w:val="clear" w:color="auto" w:fill="auto"/>
          </w:tcPr>
          <w:p w14:paraId="4433A324" w14:textId="42DC0835" w:rsidR="004F7EFD" w:rsidRPr="004F7EFD" w:rsidRDefault="004F7EFD" w:rsidP="004F7EFD">
            <w:pPr>
              <w:bidi/>
              <w:spacing w:after="20"/>
              <w:jc w:val="left"/>
              <w:rPr>
                <w:color w:val="000000" w:themeColor="text1"/>
                <w:sz w:val="18"/>
                <w:szCs w:val="18"/>
                <w:lang w:val="en-CA" w:bidi="ar-LB"/>
              </w:rPr>
            </w:pPr>
            <w:r w:rsidRPr="004F7EFD">
              <w:rPr>
                <w:b/>
                <w:color w:val="000000" w:themeColor="text1"/>
                <w:sz w:val="18"/>
                <w:szCs w:val="18"/>
                <w:rtl/>
                <w:lang w:val="en-CA" w:bidi="ar-LB"/>
              </w:rPr>
              <w:t>الهيدروفلوروكربون-134أ</w:t>
            </w:r>
          </w:p>
        </w:tc>
        <w:tc>
          <w:tcPr>
            <w:tcW w:w="517" w:type="pct"/>
            <w:shd w:val="clear" w:color="auto" w:fill="auto"/>
          </w:tcPr>
          <w:p w14:paraId="0C068355" w14:textId="77777777" w:rsidR="004F7EFD" w:rsidRPr="004F7EFD" w:rsidRDefault="004F7EFD" w:rsidP="004F7EFD">
            <w:pPr>
              <w:bidi/>
              <w:spacing w:after="20"/>
              <w:jc w:val="right"/>
              <w:rPr>
                <w:sz w:val="18"/>
                <w:szCs w:val="18"/>
                <w:lang w:val="en-CA" w:bidi="ar-LB"/>
              </w:rPr>
            </w:pPr>
          </w:p>
        </w:tc>
        <w:tc>
          <w:tcPr>
            <w:tcW w:w="369" w:type="pct"/>
            <w:shd w:val="clear" w:color="auto" w:fill="auto"/>
          </w:tcPr>
          <w:p w14:paraId="70E912E4" w14:textId="77777777" w:rsidR="004F7EFD" w:rsidRPr="004F7EFD" w:rsidRDefault="004F7EFD" w:rsidP="004F7EFD">
            <w:pPr>
              <w:bidi/>
              <w:spacing w:after="20"/>
              <w:jc w:val="right"/>
              <w:rPr>
                <w:sz w:val="18"/>
                <w:szCs w:val="18"/>
                <w:lang w:val="en-CA" w:bidi="ar-LB"/>
              </w:rPr>
            </w:pPr>
          </w:p>
        </w:tc>
        <w:tc>
          <w:tcPr>
            <w:tcW w:w="449" w:type="pct"/>
            <w:shd w:val="clear" w:color="auto" w:fill="auto"/>
          </w:tcPr>
          <w:p w14:paraId="3886ABD1" w14:textId="77777777" w:rsidR="004F7EFD" w:rsidRPr="004F7EFD" w:rsidRDefault="004F7EFD" w:rsidP="004F7EFD">
            <w:pPr>
              <w:bidi/>
              <w:spacing w:after="20"/>
              <w:jc w:val="right"/>
              <w:rPr>
                <w:sz w:val="18"/>
                <w:szCs w:val="18"/>
                <w:lang w:val="en-CA" w:bidi="ar-LB"/>
              </w:rPr>
            </w:pPr>
          </w:p>
        </w:tc>
        <w:tc>
          <w:tcPr>
            <w:tcW w:w="436" w:type="pct"/>
            <w:shd w:val="clear" w:color="auto" w:fill="auto"/>
          </w:tcPr>
          <w:p w14:paraId="217A357D" w14:textId="77777777" w:rsidR="004F7EFD" w:rsidRPr="004F7EFD" w:rsidRDefault="004F7EFD" w:rsidP="004F7EFD">
            <w:pPr>
              <w:bidi/>
              <w:spacing w:after="20"/>
              <w:jc w:val="right"/>
              <w:rPr>
                <w:sz w:val="18"/>
                <w:szCs w:val="18"/>
                <w:lang w:val="en-CA" w:bidi="ar-LB"/>
              </w:rPr>
            </w:pPr>
          </w:p>
        </w:tc>
        <w:tc>
          <w:tcPr>
            <w:tcW w:w="438" w:type="pct"/>
            <w:shd w:val="clear" w:color="auto" w:fill="auto"/>
          </w:tcPr>
          <w:p w14:paraId="6862B79A" w14:textId="77777777" w:rsidR="004F7EFD" w:rsidRPr="004F7EFD" w:rsidRDefault="004F7EFD" w:rsidP="004F7EFD">
            <w:pPr>
              <w:bidi/>
              <w:spacing w:after="20"/>
              <w:jc w:val="right"/>
              <w:rPr>
                <w:sz w:val="18"/>
                <w:szCs w:val="18"/>
                <w:lang w:val="en-CA" w:bidi="ar-LB"/>
              </w:rPr>
            </w:pPr>
          </w:p>
        </w:tc>
        <w:tc>
          <w:tcPr>
            <w:tcW w:w="465" w:type="pct"/>
            <w:shd w:val="clear" w:color="auto" w:fill="auto"/>
          </w:tcPr>
          <w:p w14:paraId="2E2A7BD1" w14:textId="370DD523" w:rsidR="004F7EFD" w:rsidRPr="004F7EFD" w:rsidRDefault="004F7EFD" w:rsidP="004F7EFD">
            <w:pPr>
              <w:bidi/>
              <w:spacing w:after="20"/>
              <w:jc w:val="left"/>
              <w:rPr>
                <w:sz w:val="18"/>
                <w:szCs w:val="18"/>
                <w:lang w:val="en-CA" w:bidi="ar-LB"/>
              </w:rPr>
            </w:pPr>
            <w:r w:rsidRPr="004F7EFD">
              <w:rPr>
                <w:sz w:val="18"/>
                <w:szCs w:val="18"/>
                <w:lang w:bidi="ar-LB"/>
              </w:rPr>
              <w:t>5,591</w:t>
            </w:r>
          </w:p>
        </w:tc>
        <w:tc>
          <w:tcPr>
            <w:tcW w:w="353" w:type="pct"/>
            <w:shd w:val="clear" w:color="auto" w:fill="auto"/>
          </w:tcPr>
          <w:p w14:paraId="2EDCD7D8" w14:textId="77777777" w:rsidR="004F7EFD" w:rsidRPr="004F7EFD" w:rsidRDefault="004F7EFD" w:rsidP="004F7EFD">
            <w:pPr>
              <w:bidi/>
              <w:spacing w:after="20"/>
              <w:jc w:val="right"/>
              <w:rPr>
                <w:sz w:val="18"/>
                <w:szCs w:val="18"/>
                <w:lang w:val="en-CA" w:bidi="ar-LB"/>
              </w:rPr>
            </w:pPr>
          </w:p>
        </w:tc>
        <w:tc>
          <w:tcPr>
            <w:tcW w:w="214" w:type="pct"/>
            <w:shd w:val="clear" w:color="auto" w:fill="auto"/>
          </w:tcPr>
          <w:p w14:paraId="695147EB" w14:textId="77777777" w:rsidR="004F7EFD" w:rsidRPr="004F7EFD" w:rsidRDefault="004F7EFD" w:rsidP="004F7EFD">
            <w:pPr>
              <w:bidi/>
              <w:spacing w:after="20"/>
              <w:jc w:val="right"/>
              <w:rPr>
                <w:sz w:val="18"/>
                <w:szCs w:val="18"/>
                <w:lang w:val="en-CA" w:bidi="ar-LB"/>
              </w:rPr>
            </w:pPr>
          </w:p>
        </w:tc>
        <w:tc>
          <w:tcPr>
            <w:tcW w:w="608" w:type="pct"/>
            <w:shd w:val="clear" w:color="auto" w:fill="auto"/>
          </w:tcPr>
          <w:p w14:paraId="6E40E307" w14:textId="7FA4168B" w:rsidR="004F7EFD" w:rsidRPr="004F7EFD" w:rsidRDefault="004F7EFD" w:rsidP="004F7EFD">
            <w:pPr>
              <w:bidi/>
              <w:spacing w:after="20"/>
              <w:jc w:val="left"/>
              <w:rPr>
                <w:sz w:val="18"/>
                <w:szCs w:val="18"/>
                <w:lang w:val="en-CA" w:bidi="ar-LB"/>
              </w:rPr>
            </w:pPr>
            <w:r w:rsidRPr="004F7EFD">
              <w:rPr>
                <w:sz w:val="18"/>
                <w:szCs w:val="18"/>
                <w:lang w:bidi="ar-LB"/>
              </w:rPr>
              <w:t>5,591</w:t>
            </w:r>
          </w:p>
        </w:tc>
      </w:tr>
      <w:tr w:rsidR="004F7EFD" w:rsidRPr="004F7EFD" w14:paraId="1A07C6EC" w14:textId="77777777" w:rsidTr="004F7EFD">
        <w:trPr>
          <w:trHeight w:val="144"/>
        </w:trPr>
        <w:tc>
          <w:tcPr>
            <w:tcW w:w="1151" w:type="pct"/>
            <w:shd w:val="clear" w:color="auto" w:fill="auto"/>
          </w:tcPr>
          <w:p w14:paraId="56A6F565" w14:textId="1BBFDA03" w:rsidR="004F7EFD" w:rsidRPr="004F7EFD" w:rsidRDefault="004F7EFD" w:rsidP="004F7EFD">
            <w:pPr>
              <w:bidi/>
              <w:spacing w:after="20"/>
              <w:jc w:val="left"/>
              <w:rPr>
                <w:color w:val="000000" w:themeColor="text1"/>
                <w:sz w:val="18"/>
                <w:szCs w:val="18"/>
                <w:highlight w:val="cyan"/>
                <w:lang w:val="en-CA" w:bidi="ar-LB"/>
              </w:rPr>
            </w:pPr>
            <w:r w:rsidRPr="004F7EFD">
              <w:rPr>
                <w:b/>
                <w:color w:val="000000" w:themeColor="text1"/>
                <w:sz w:val="18"/>
                <w:szCs w:val="18"/>
                <w:rtl/>
                <w:lang w:val="en-CA" w:bidi="ar-LB"/>
              </w:rPr>
              <w:t>الهيدروفلوروكربون-245وأ</w:t>
            </w:r>
          </w:p>
        </w:tc>
        <w:tc>
          <w:tcPr>
            <w:tcW w:w="517" w:type="pct"/>
            <w:shd w:val="clear" w:color="auto" w:fill="auto"/>
          </w:tcPr>
          <w:p w14:paraId="5E211AFA" w14:textId="77777777" w:rsidR="004F7EFD" w:rsidRPr="004F7EFD" w:rsidRDefault="004F7EFD" w:rsidP="004F7EFD">
            <w:pPr>
              <w:bidi/>
              <w:spacing w:after="20"/>
              <w:jc w:val="right"/>
              <w:rPr>
                <w:sz w:val="18"/>
                <w:szCs w:val="18"/>
                <w:lang w:val="en-CA" w:bidi="ar-LB"/>
              </w:rPr>
            </w:pPr>
          </w:p>
        </w:tc>
        <w:tc>
          <w:tcPr>
            <w:tcW w:w="369" w:type="pct"/>
            <w:shd w:val="clear" w:color="auto" w:fill="auto"/>
          </w:tcPr>
          <w:p w14:paraId="3714C941" w14:textId="77777777" w:rsidR="004F7EFD" w:rsidRPr="004F7EFD" w:rsidRDefault="004F7EFD" w:rsidP="004F7EFD">
            <w:pPr>
              <w:bidi/>
              <w:spacing w:after="20"/>
              <w:jc w:val="right"/>
              <w:rPr>
                <w:sz w:val="18"/>
                <w:szCs w:val="18"/>
                <w:lang w:val="en-CA" w:bidi="ar-LB"/>
              </w:rPr>
            </w:pPr>
          </w:p>
        </w:tc>
        <w:tc>
          <w:tcPr>
            <w:tcW w:w="449" w:type="pct"/>
            <w:shd w:val="clear" w:color="auto" w:fill="auto"/>
          </w:tcPr>
          <w:p w14:paraId="337993B0" w14:textId="77777777" w:rsidR="004F7EFD" w:rsidRPr="004F7EFD" w:rsidRDefault="004F7EFD" w:rsidP="004F7EFD">
            <w:pPr>
              <w:bidi/>
              <w:spacing w:after="20"/>
              <w:jc w:val="right"/>
              <w:rPr>
                <w:sz w:val="18"/>
                <w:szCs w:val="18"/>
                <w:lang w:val="en-CA" w:bidi="ar-LB"/>
              </w:rPr>
            </w:pPr>
          </w:p>
        </w:tc>
        <w:tc>
          <w:tcPr>
            <w:tcW w:w="436" w:type="pct"/>
            <w:shd w:val="clear" w:color="auto" w:fill="auto"/>
          </w:tcPr>
          <w:p w14:paraId="5A238EF1" w14:textId="77777777" w:rsidR="004F7EFD" w:rsidRPr="004F7EFD" w:rsidRDefault="004F7EFD" w:rsidP="004F7EFD">
            <w:pPr>
              <w:bidi/>
              <w:spacing w:after="20"/>
              <w:jc w:val="right"/>
              <w:rPr>
                <w:sz w:val="18"/>
                <w:szCs w:val="18"/>
                <w:lang w:val="en-CA" w:bidi="ar-LB"/>
              </w:rPr>
            </w:pPr>
          </w:p>
        </w:tc>
        <w:tc>
          <w:tcPr>
            <w:tcW w:w="438" w:type="pct"/>
            <w:shd w:val="clear" w:color="auto" w:fill="auto"/>
          </w:tcPr>
          <w:p w14:paraId="212FA2BF" w14:textId="77777777" w:rsidR="004F7EFD" w:rsidRPr="004F7EFD" w:rsidRDefault="004F7EFD" w:rsidP="004F7EFD">
            <w:pPr>
              <w:bidi/>
              <w:spacing w:after="20"/>
              <w:jc w:val="right"/>
              <w:rPr>
                <w:sz w:val="18"/>
                <w:szCs w:val="18"/>
                <w:lang w:val="en-CA" w:bidi="ar-LB"/>
              </w:rPr>
            </w:pPr>
          </w:p>
        </w:tc>
        <w:tc>
          <w:tcPr>
            <w:tcW w:w="465" w:type="pct"/>
            <w:shd w:val="clear" w:color="auto" w:fill="auto"/>
          </w:tcPr>
          <w:p w14:paraId="3B834225" w14:textId="7CC39E59" w:rsidR="004F7EFD" w:rsidRPr="004F7EFD" w:rsidRDefault="004F7EFD" w:rsidP="004F7EFD">
            <w:pPr>
              <w:bidi/>
              <w:spacing w:after="20"/>
              <w:jc w:val="left"/>
              <w:rPr>
                <w:sz w:val="18"/>
                <w:szCs w:val="18"/>
                <w:lang w:val="en-CA" w:bidi="ar-LB"/>
              </w:rPr>
            </w:pPr>
            <w:r w:rsidRPr="004F7EFD">
              <w:rPr>
                <w:sz w:val="18"/>
                <w:szCs w:val="18"/>
                <w:lang w:bidi="ar-LB"/>
              </w:rPr>
              <w:t>10</w:t>
            </w:r>
          </w:p>
        </w:tc>
        <w:tc>
          <w:tcPr>
            <w:tcW w:w="353" w:type="pct"/>
            <w:shd w:val="clear" w:color="auto" w:fill="auto"/>
          </w:tcPr>
          <w:p w14:paraId="358D473B" w14:textId="77777777" w:rsidR="004F7EFD" w:rsidRPr="004F7EFD" w:rsidRDefault="004F7EFD" w:rsidP="004F7EFD">
            <w:pPr>
              <w:bidi/>
              <w:spacing w:after="20"/>
              <w:jc w:val="right"/>
              <w:rPr>
                <w:sz w:val="18"/>
                <w:szCs w:val="18"/>
                <w:lang w:val="en-CA" w:bidi="ar-LB"/>
              </w:rPr>
            </w:pPr>
          </w:p>
        </w:tc>
        <w:tc>
          <w:tcPr>
            <w:tcW w:w="214" w:type="pct"/>
            <w:shd w:val="clear" w:color="auto" w:fill="auto"/>
          </w:tcPr>
          <w:p w14:paraId="07F26858" w14:textId="77777777" w:rsidR="004F7EFD" w:rsidRPr="004F7EFD" w:rsidRDefault="004F7EFD" w:rsidP="004F7EFD">
            <w:pPr>
              <w:bidi/>
              <w:spacing w:after="20"/>
              <w:jc w:val="right"/>
              <w:rPr>
                <w:sz w:val="18"/>
                <w:szCs w:val="18"/>
                <w:lang w:val="en-CA" w:bidi="ar-LB"/>
              </w:rPr>
            </w:pPr>
          </w:p>
        </w:tc>
        <w:tc>
          <w:tcPr>
            <w:tcW w:w="608" w:type="pct"/>
            <w:shd w:val="clear" w:color="auto" w:fill="auto"/>
          </w:tcPr>
          <w:p w14:paraId="7999BD80" w14:textId="40E05B81" w:rsidR="004F7EFD" w:rsidRPr="004F7EFD" w:rsidRDefault="004F7EFD" w:rsidP="004F7EFD">
            <w:pPr>
              <w:bidi/>
              <w:spacing w:after="20"/>
              <w:jc w:val="left"/>
              <w:rPr>
                <w:color w:val="000000" w:themeColor="text1"/>
                <w:sz w:val="18"/>
                <w:szCs w:val="18"/>
                <w:highlight w:val="cyan"/>
                <w:lang w:val="en-CA" w:bidi="ar-LB"/>
              </w:rPr>
            </w:pPr>
            <w:r w:rsidRPr="004F7EFD">
              <w:rPr>
                <w:sz w:val="18"/>
                <w:szCs w:val="18"/>
                <w:lang w:bidi="ar-LB"/>
              </w:rPr>
              <w:t>10</w:t>
            </w:r>
          </w:p>
        </w:tc>
      </w:tr>
      <w:tr w:rsidR="004F7EFD" w:rsidRPr="004F7EFD" w14:paraId="3B069136" w14:textId="77777777" w:rsidTr="004F7EFD">
        <w:trPr>
          <w:trHeight w:val="144"/>
        </w:trPr>
        <w:tc>
          <w:tcPr>
            <w:tcW w:w="1151" w:type="pct"/>
            <w:shd w:val="clear" w:color="auto" w:fill="auto"/>
          </w:tcPr>
          <w:p w14:paraId="3767031B" w14:textId="77777777" w:rsidR="004F7EFD" w:rsidRPr="004F7EFD" w:rsidRDefault="004F7EFD" w:rsidP="004F7EFD">
            <w:pPr>
              <w:bidi/>
              <w:spacing w:after="20"/>
              <w:jc w:val="left"/>
              <w:rPr>
                <w:color w:val="000000" w:themeColor="text1"/>
                <w:sz w:val="18"/>
                <w:szCs w:val="18"/>
                <w:lang w:val="en-CA" w:bidi="ar-LB"/>
              </w:rPr>
            </w:pPr>
            <w:r w:rsidRPr="004F7EFD">
              <w:rPr>
                <w:color w:val="000000" w:themeColor="text1"/>
                <w:sz w:val="18"/>
                <w:szCs w:val="18"/>
                <w:lang w:val="en-CA" w:bidi="ar-LB"/>
              </w:rPr>
              <w:t>R-404A</w:t>
            </w:r>
          </w:p>
        </w:tc>
        <w:tc>
          <w:tcPr>
            <w:tcW w:w="517" w:type="pct"/>
            <w:shd w:val="clear" w:color="auto" w:fill="auto"/>
          </w:tcPr>
          <w:p w14:paraId="05EF0591" w14:textId="77777777" w:rsidR="004F7EFD" w:rsidRPr="004F7EFD" w:rsidRDefault="004F7EFD" w:rsidP="004F7EFD">
            <w:pPr>
              <w:bidi/>
              <w:spacing w:after="20"/>
              <w:jc w:val="right"/>
              <w:rPr>
                <w:sz w:val="18"/>
                <w:szCs w:val="18"/>
                <w:lang w:val="en-CA" w:bidi="ar-LB"/>
              </w:rPr>
            </w:pPr>
          </w:p>
        </w:tc>
        <w:tc>
          <w:tcPr>
            <w:tcW w:w="369" w:type="pct"/>
            <w:shd w:val="clear" w:color="auto" w:fill="auto"/>
          </w:tcPr>
          <w:p w14:paraId="3DB54E96" w14:textId="77777777" w:rsidR="004F7EFD" w:rsidRPr="004F7EFD" w:rsidRDefault="004F7EFD" w:rsidP="004F7EFD">
            <w:pPr>
              <w:bidi/>
              <w:spacing w:after="20"/>
              <w:jc w:val="right"/>
              <w:rPr>
                <w:sz w:val="18"/>
                <w:szCs w:val="18"/>
                <w:lang w:val="en-CA" w:bidi="ar-LB"/>
              </w:rPr>
            </w:pPr>
          </w:p>
        </w:tc>
        <w:tc>
          <w:tcPr>
            <w:tcW w:w="449" w:type="pct"/>
            <w:shd w:val="clear" w:color="auto" w:fill="auto"/>
          </w:tcPr>
          <w:p w14:paraId="6F94B232" w14:textId="77777777" w:rsidR="004F7EFD" w:rsidRPr="004F7EFD" w:rsidRDefault="004F7EFD" w:rsidP="004F7EFD">
            <w:pPr>
              <w:bidi/>
              <w:spacing w:after="20"/>
              <w:jc w:val="right"/>
              <w:rPr>
                <w:sz w:val="18"/>
                <w:szCs w:val="18"/>
                <w:lang w:val="en-CA" w:bidi="ar-LB"/>
              </w:rPr>
            </w:pPr>
          </w:p>
        </w:tc>
        <w:tc>
          <w:tcPr>
            <w:tcW w:w="436" w:type="pct"/>
            <w:shd w:val="clear" w:color="auto" w:fill="auto"/>
          </w:tcPr>
          <w:p w14:paraId="368522F9" w14:textId="77777777" w:rsidR="004F7EFD" w:rsidRPr="004F7EFD" w:rsidRDefault="004F7EFD" w:rsidP="004F7EFD">
            <w:pPr>
              <w:bidi/>
              <w:spacing w:after="20"/>
              <w:jc w:val="right"/>
              <w:rPr>
                <w:sz w:val="18"/>
                <w:szCs w:val="18"/>
                <w:lang w:val="en-CA" w:bidi="ar-LB"/>
              </w:rPr>
            </w:pPr>
          </w:p>
        </w:tc>
        <w:tc>
          <w:tcPr>
            <w:tcW w:w="438" w:type="pct"/>
            <w:shd w:val="clear" w:color="auto" w:fill="auto"/>
          </w:tcPr>
          <w:p w14:paraId="2C9B7935" w14:textId="77777777" w:rsidR="004F7EFD" w:rsidRPr="004F7EFD" w:rsidRDefault="004F7EFD" w:rsidP="004F7EFD">
            <w:pPr>
              <w:bidi/>
              <w:spacing w:after="20"/>
              <w:jc w:val="right"/>
              <w:rPr>
                <w:sz w:val="18"/>
                <w:szCs w:val="18"/>
                <w:lang w:val="en-CA" w:bidi="ar-LB"/>
              </w:rPr>
            </w:pPr>
          </w:p>
        </w:tc>
        <w:tc>
          <w:tcPr>
            <w:tcW w:w="465" w:type="pct"/>
            <w:shd w:val="clear" w:color="auto" w:fill="auto"/>
          </w:tcPr>
          <w:p w14:paraId="6385BC6B" w14:textId="1E691451" w:rsidR="004F7EFD" w:rsidRPr="004F7EFD" w:rsidRDefault="004F7EFD" w:rsidP="004F7EFD">
            <w:pPr>
              <w:bidi/>
              <w:spacing w:after="20"/>
              <w:jc w:val="left"/>
              <w:rPr>
                <w:sz w:val="18"/>
                <w:szCs w:val="18"/>
                <w:lang w:val="en-CA" w:bidi="ar-LB"/>
              </w:rPr>
            </w:pPr>
            <w:r w:rsidRPr="004F7EFD">
              <w:rPr>
                <w:sz w:val="18"/>
                <w:szCs w:val="18"/>
                <w:lang w:bidi="ar-LB"/>
              </w:rPr>
              <w:t>10,667</w:t>
            </w:r>
          </w:p>
        </w:tc>
        <w:tc>
          <w:tcPr>
            <w:tcW w:w="353" w:type="pct"/>
            <w:shd w:val="clear" w:color="auto" w:fill="auto"/>
          </w:tcPr>
          <w:p w14:paraId="1C9A50BB" w14:textId="77777777" w:rsidR="004F7EFD" w:rsidRPr="004F7EFD" w:rsidRDefault="004F7EFD" w:rsidP="004F7EFD">
            <w:pPr>
              <w:bidi/>
              <w:spacing w:after="20"/>
              <w:jc w:val="right"/>
              <w:rPr>
                <w:sz w:val="18"/>
                <w:szCs w:val="18"/>
                <w:lang w:val="en-CA" w:bidi="ar-LB"/>
              </w:rPr>
            </w:pPr>
          </w:p>
        </w:tc>
        <w:tc>
          <w:tcPr>
            <w:tcW w:w="214" w:type="pct"/>
            <w:shd w:val="clear" w:color="auto" w:fill="auto"/>
          </w:tcPr>
          <w:p w14:paraId="6717D313" w14:textId="77777777" w:rsidR="004F7EFD" w:rsidRPr="004F7EFD" w:rsidRDefault="004F7EFD" w:rsidP="004F7EFD">
            <w:pPr>
              <w:bidi/>
              <w:spacing w:after="20"/>
              <w:jc w:val="right"/>
              <w:rPr>
                <w:sz w:val="18"/>
                <w:szCs w:val="18"/>
                <w:lang w:val="en-CA" w:bidi="ar-LB"/>
              </w:rPr>
            </w:pPr>
          </w:p>
        </w:tc>
        <w:tc>
          <w:tcPr>
            <w:tcW w:w="608" w:type="pct"/>
            <w:shd w:val="clear" w:color="auto" w:fill="auto"/>
          </w:tcPr>
          <w:p w14:paraId="18096223" w14:textId="32D82D06" w:rsidR="004F7EFD" w:rsidRPr="004F7EFD" w:rsidRDefault="004F7EFD" w:rsidP="004F7EFD">
            <w:pPr>
              <w:bidi/>
              <w:spacing w:after="20"/>
              <w:jc w:val="left"/>
              <w:rPr>
                <w:color w:val="000000" w:themeColor="text1"/>
                <w:sz w:val="18"/>
                <w:szCs w:val="18"/>
                <w:highlight w:val="cyan"/>
                <w:lang w:val="en-CA" w:bidi="ar-LB"/>
              </w:rPr>
            </w:pPr>
            <w:r w:rsidRPr="004F7EFD">
              <w:rPr>
                <w:sz w:val="18"/>
                <w:szCs w:val="18"/>
                <w:lang w:bidi="ar-LB"/>
              </w:rPr>
              <w:t>10,667</w:t>
            </w:r>
          </w:p>
        </w:tc>
      </w:tr>
      <w:tr w:rsidR="004F7EFD" w:rsidRPr="004F7EFD" w14:paraId="3AD135FC" w14:textId="77777777" w:rsidTr="004F7EFD">
        <w:trPr>
          <w:trHeight w:val="144"/>
        </w:trPr>
        <w:tc>
          <w:tcPr>
            <w:tcW w:w="1151" w:type="pct"/>
            <w:shd w:val="clear" w:color="auto" w:fill="auto"/>
          </w:tcPr>
          <w:p w14:paraId="05FD9CD0" w14:textId="77777777" w:rsidR="004F7EFD" w:rsidRPr="004F7EFD" w:rsidRDefault="004F7EFD" w:rsidP="004F7EFD">
            <w:pPr>
              <w:bidi/>
              <w:spacing w:after="20"/>
              <w:jc w:val="left"/>
              <w:rPr>
                <w:color w:val="000000" w:themeColor="text1"/>
                <w:sz w:val="18"/>
                <w:szCs w:val="18"/>
                <w:lang w:val="en-CA" w:bidi="ar-LB"/>
              </w:rPr>
            </w:pPr>
            <w:r w:rsidRPr="004F7EFD">
              <w:rPr>
                <w:color w:val="000000" w:themeColor="text1"/>
                <w:sz w:val="18"/>
                <w:szCs w:val="18"/>
                <w:lang w:val="en-CA" w:bidi="ar-LB"/>
              </w:rPr>
              <w:t>R-407C</w:t>
            </w:r>
          </w:p>
        </w:tc>
        <w:tc>
          <w:tcPr>
            <w:tcW w:w="517" w:type="pct"/>
            <w:shd w:val="clear" w:color="auto" w:fill="auto"/>
          </w:tcPr>
          <w:p w14:paraId="6D758305" w14:textId="77777777" w:rsidR="004F7EFD" w:rsidRPr="004F7EFD" w:rsidRDefault="004F7EFD" w:rsidP="004F7EFD">
            <w:pPr>
              <w:bidi/>
              <w:spacing w:after="20"/>
              <w:jc w:val="right"/>
              <w:rPr>
                <w:sz w:val="18"/>
                <w:szCs w:val="18"/>
                <w:lang w:val="en-CA" w:bidi="ar-LB"/>
              </w:rPr>
            </w:pPr>
          </w:p>
        </w:tc>
        <w:tc>
          <w:tcPr>
            <w:tcW w:w="369" w:type="pct"/>
            <w:shd w:val="clear" w:color="auto" w:fill="auto"/>
          </w:tcPr>
          <w:p w14:paraId="50303E24" w14:textId="77777777" w:rsidR="004F7EFD" w:rsidRPr="004F7EFD" w:rsidRDefault="004F7EFD" w:rsidP="004F7EFD">
            <w:pPr>
              <w:bidi/>
              <w:spacing w:after="20"/>
              <w:jc w:val="right"/>
              <w:rPr>
                <w:sz w:val="18"/>
                <w:szCs w:val="18"/>
                <w:lang w:val="en-CA" w:bidi="ar-LB"/>
              </w:rPr>
            </w:pPr>
          </w:p>
        </w:tc>
        <w:tc>
          <w:tcPr>
            <w:tcW w:w="449" w:type="pct"/>
            <w:shd w:val="clear" w:color="auto" w:fill="auto"/>
          </w:tcPr>
          <w:p w14:paraId="65CCD77F" w14:textId="77777777" w:rsidR="004F7EFD" w:rsidRPr="004F7EFD" w:rsidRDefault="004F7EFD" w:rsidP="004F7EFD">
            <w:pPr>
              <w:bidi/>
              <w:spacing w:after="20"/>
              <w:jc w:val="right"/>
              <w:rPr>
                <w:sz w:val="18"/>
                <w:szCs w:val="18"/>
                <w:lang w:val="en-CA" w:bidi="ar-LB"/>
              </w:rPr>
            </w:pPr>
          </w:p>
        </w:tc>
        <w:tc>
          <w:tcPr>
            <w:tcW w:w="436" w:type="pct"/>
            <w:shd w:val="clear" w:color="auto" w:fill="auto"/>
          </w:tcPr>
          <w:p w14:paraId="7E741CF7" w14:textId="77777777" w:rsidR="004F7EFD" w:rsidRPr="004F7EFD" w:rsidRDefault="004F7EFD" w:rsidP="004F7EFD">
            <w:pPr>
              <w:bidi/>
              <w:spacing w:after="20"/>
              <w:jc w:val="right"/>
              <w:rPr>
                <w:sz w:val="18"/>
                <w:szCs w:val="18"/>
                <w:lang w:val="en-CA" w:bidi="ar-LB"/>
              </w:rPr>
            </w:pPr>
          </w:p>
        </w:tc>
        <w:tc>
          <w:tcPr>
            <w:tcW w:w="438" w:type="pct"/>
            <w:shd w:val="clear" w:color="auto" w:fill="auto"/>
          </w:tcPr>
          <w:p w14:paraId="47883D45" w14:textId="77777777" w:rsidR="004F7EFD" w:rsidRPr="004F7EFD" w:rsidRDefault="004F7EFD" w:rsidP="004F7EFD">
            <w:pPr>
              <w:bidi/>
              <w:spacing w:after="20"/>
              <w:jc w:val="right"/>
              <w:rPr>
                <w:sz w:val="18"/>
                <w:szCs w:val="18"/>
                <w:lang w:val="en-CA" w:bidi="ar-LB"/>
              </w:rPr>
            </w:pPr>
          </w:p>
        </w:tc>
        <w:tc>
          <w:tcPr>
            <w:tcW w:w="465" w:type="pct"/>
            <w:shd w:val="clear" w:color="auto" w:fill="auto"/>
          </w:tcPr>
          <w:p w14:paraId="50A35E8D" w14:textId="0537CAD5" w:rsidR="004F7EFD" w:rsidRPr="004F7EFD" w:rsidRDefault="004F7EFD" w:rsidP="004F7EFD">
            <w:pPr>
              <w:bidi/>
              <w:spacing w:after="20"/>
              <w:jc w:val="left"/>
              <w:rPr>
                <w:sz w:val="18"/>
                <w:szCs w:val="18"/>
                <w:lang w:val="en-CA" w:bidi="ar-LB"/>
              </w:rPr>
            </w:pPr>
            <w:r w:rsidRPr="004F7EFD">
              <w:rPr>
                <w:sz w:val="18"/>
                <w:szCs w:val="18"/>
                <w:lang w:bidi="ar-LB"/>
              </w:rPr>
              <w:t>603</w:t>
            </w:r>
          </w:p>
        </w:tc>
        <w:tc>
          <w:tcPr>
            <w:tcW w:w="353" w:type="pct"/>
            <w:shd w:val="clear" w:color="auto" w:fill="auto"/>
          </w:tcPr>
          <w:p w14:paraId="266F22F0" w14:textId="77777777" w:rsidR="004F7EFD" w:rsidRPr="004F7EFD" w:rsidRDefault="004F7EFD" w:rsidP="004F7EFD">
            <w:pPr>
              <w:bidi/>
              <w:spacing w:after="20"/>
              <w:jc w:val="right"/>
              <w:rPr>
                <w:sz w:val="18"/>
                <w:szCs w:val="18"/>
                <w:lang w:val="en-CA" w:bidi="ar-LB"/>
              </w:rPr>
            </w:pPr>
          </w:p>
        </w:tc>
        <w:tc>
          <w:tcPr>
            <w:tcW w:w="214" w:type="pct"/>
            <w:shd w:val="clear" w:color="auto" w:fill="auto"/>
          </w:tcPr>
          <w:p w14:paraId="109C1141" w14:textId="77777777" w:rsidR="004F7EFD" w:rsidRPr="004F7EFD" w:rsidRDefault="004F7EFD" w:rsidP="004F7EFD">
            <w:pPr>
              <w:bidi/>
              <w:spacing w:after="20"/>
              <w:jc w:val="right"/>
              <w:rPr>
                <w:sz w:val="18"/>
                <w:szCs w:val="18"/>
                <w:lang w:val="en-CA" w:bidi="ar-LB"/>
              </w:rPr>
            </w:pPr>
          </w:p>
        </w:tc>
        <w:tc>
          <w:tcPr>
            <w:tcW w:w="608" w:type="pct"/>
            <w:shd w:val="clear" w:color="auto" w:fill="auto"/>
          </w:tcPr>
          <w:p w14:paraId="4E4EA9B4" w14:textId="0FE878DB" w:rsidR="004F7EFD" w:rsidRPr="004F7EFD" w:rsidRDefault="004F7EFD" w:rsidP="004F7EFD">
            <w:pPr>
              <w:bidi/>
              <w:spacing w:after="20"/>
              <w:jc w:val="left"/>
              <w:rPr>
                <w:color w:val="000000" w:themeColor="text1"/>
                <w:sz w:val="18"/>
                <w:szCs w:val="18"/>
                <w:highlight w:val="cyan"/>
                <w:lang w:val="en-CA" w:bidi="ar-LB"/>
              </w:rPr>
            </w:pPr>
            <w:r w:rsidRPr="004F7EFD">
              <w:rPr>
                <w:sz w:val="18"/>
                <w:szCs w:val="18"/>
                <w:lang w:bidi="ar-LB"/>
              </w:rPr>
              <w:t>603</w:t>
            </w:r>
          </w:p>
        </w:tc>
      </w:tr>
      <w:tr w:rsidR="004F7EFD" w:rsidRPr="004F7EFD" w14:paraId="2FE215A9" w14:textId="77777777" w:rsidTr="004F7EFD">
        <w:trPr>
          <w:trHeight w:val="144"/>
        </w:trPr>
        <w:tc>
          <w:tcPr>
            <w:tcW w:w="1151" w:type="pct"/>
            <w:shd w:val="clear" w:color="auto" w:fill="auto"/>
          </w:tcPr>
          <w:p w14:paraId="0710C4FD" w14:textId="77777777" w:rsidR="004F7EFD" w:rsidRPr="004F7EFD" w:rsidRDefault="004F7EFD" w:rsidP="004F7EFD">
            <w:pPr>
              <w:bidi/>
              <w:spacing w:after="20"/>
              <w:jc w:val="left"/>
              <w:rPr>
                <w:color w:val="000000" w:themeColor="text1"/>
                <w:sz w:val="18"/>
                <w:szCs w:val="18"/>
                <w:lang w:val="en-CA" w:bidi="ar-LB"/>
              </w:rPr>
            </w:pPr>
            <w:r w:rsidRPr="004F7EFD">
              <w:rPr>
                <w:color w:val="000000" w:themeColor="text1"/>
                <w:sz w:val="18"/>
                <w:szCs w:val="18"/>
                <w:lang w:val="en-CA" w:bidi="ar-LB"/>
              </w:rPr>
              <w:t>R-410A</w:t>
            </w:r>
          </w:p>
        </w:tc>
        <w:tc>
          <w:tcPr>
            <w:tcW w:w="517" w:type="pct"/>
            <w:shd w:val="clear" w:color="auto" w:fill="auto"/>
          </w:tcPr>
          <w:p w14:paraId="2961D97B" w14:textId="77777777" w:rsidR="004F7EFD" w:rsidRPr="004F7EFD" w:rsidRDefault="004F7EFD" w:rsidP="004F7EFD">
            <w:pPr>
              <w:bidi/>
              <w:spacing w:after="20"/>
              <w:jc w:val="right"/>
              <w:rPr>
                <w:sz w:val="18"/>
                <w:szCs w:val="18"/>
                <w:lang w:val="en-CA" w:bidi="ar-LB"/>
              </w:rPr>
            </w:pPr>
          </w:p>
        </w:tc>
        <w:tc>
          <w:tcPr>
            <w:tcW w:w="369" w:type="pct"/>
            <w:shd w:val="clear" w:color="auto" w:fill="auto"/>
          </w:tcPr>
          <w:p w14:paraId="29E106AC" w14:textId="77777777" w:rsidR="004F7EFD" w:rsidRPr="004F7EFD" w:rsidRDefault="004F7EFD" w:rsidP="004F7EFD">
            <w:pPr>
              <w:bidi/>
              <w:spacing w:after="20"/>
              <w:jc w:val="right"/>
              <w:rPr>
                <w:sz w:val="18"/>
                <w:szCs w:val="18"/>
                <w:lang w:val="en-CA" w:bidi="ar-LB"/>
              </w:rPr>
            </w:pPr>
          </w:p>
        </w:tc>
        <w:tc>
          <w:tcPr>
            <w:tcW w:w="449" w:type="pct"/>
            <w:shd w:val="clear" w:color="auto" w:fill="auto"/>
          </w:tcPr>
          <w:p w14:paraId="38C9B6CC" w14:textId="77777777" w:rsidR="004F7EFD" w:rsidRPr="004F7EFD" w:rsidRDefault="004F7EFD" w:rsidP="004F7EFD">
            <w:pPr>
              <w:bidi/>
              <w:spacing w:after="20"/>
              <w:jc w:val="right"/>
              <w:rPr>
                <w:sz w:val="18"/>
                <w:szCs w:val="18"/>
                <w:lang w:val="en-CA" w:bidi="ar-LB"/>
              </w:rPr>
            </w:pPr>
          </w:p>
        </w:tc>
        <w:tc>
          <w:tcPr>
            <w:tcW w:w="436" w:type="pct"/>
            <w:shd w:val="clear" w:color="auto" w:fill="auto"/>
          </w:tcPr>
          <w:p w14:paraId="2D76806F" w14:textId="77777777" w:rsidR="004F7EFD" w:rsidRPr="004F7EFD" w:rsidRDefault="004F7EFD" w:rsidP="004F7EFD">
            <w:pPr>
              <w:bidi/>
              <w:spacing w:after="20"/>
              <w:jc w:val="right"/>
              <w:rPr>
                <w:sz w:val="18"/>
                <w:szCs w:val="18"/>
                <w:lang w:val="en-CA" w:bidi="ar-LB"/>
              </w:rPr>
            </w:pPr>
          </w:p>
        </w:tc>
        <w:tc>
          <w:tcPr>
            <w:tcW w:w="438" w:type="pct"/>
            <w:shd w:val="clear" w:color="auto" w:fill="auto"/>
          </w:tcPr>
          <w:p w14:paraId="3629F160" w14:textId="77777777" w:rsidR="004F7EFD" w:rsidRPr="004F7EFD" w:rsidRDefault="004F7EFD" w:rsidP="004F7EFD">
            <w:pPr>
              <w:bidi/>
              <w:spacing w:after="20"/>
              <w:jc w:val="right"/>
              <w:rPr>
                <w:sz w:val="18"/>
                <w:szCs w:val="18"/>
                <w:lang w:val="en-CA" w:bidi="ar-LB"/>
              </w:rPr>
            </w:pPr>
          </w:p>
        </w:tc>
        <w:tc>
          <w:tcPr>
            <w:tcW w:w="465" w:type="pct"/>
            <w:shd w:val="clear" w:color="auto" w:fill="auto"/>
          </w:tcPr>
          <w:p w14:paraId="021DBB8F" w14:textId="193F5DCD" w:rsidR="004F7EFD" w:rsidRPr="004F7EFD" w:rsidRDefault="004F7EFD" w:rsidP="004F7EFD">
            <w:pPr>
              <w:bidi/>
              <w:spacing w:after="20"/>
              <w:jc w:val="left"/>
              <w:rPr>
                <w:sz w:val="18"/>
                <w:szCs w:val="18"/>
                <w:lang w:val="en-CA" w:bidi="ar-LB"/>
              </w:rPr>
            </w:pPr>
            <w:r w:rsidRPr="004F7EFD">
              <w:rPr>
                <w:sz w:val="18"/>
                <w:szCs w:val="18"/>
                <w:lang w:bidi="ar-LB"/>
              </w:rPr>
              <w:t>12,045</w:t>
            </w:r>
          </w:p>
        </w:tc>
        <w:tc>
          <w:tcPr>
            <w:tcW w:w="353" w:type="pct"/>
            <w:shd w:val="clear" w:color="auto" w:fill="auto"/>
          </w:tcPr>
          <w:p w14:paraId="49B0FB98" w14:textId="77777777" w:rsidR="004F7EFD" w:rsidRPr="004F7EFD" w:rsidRDefault="004F7EFD" w:rsidP="004F7EFD">
            <w:pPr>
              <w:bidi/>
              <w:spacing w:after="20"/>
              <w:jc w:val="right"/>
              <w:rPr>
                <w:sz w:val="18"/>
                <w:szCs w:val="18"/>
                <w:lang w:val="en-CA" w:bidi="ar-LB"/>
              </w:rPr>
            </w:pPr>
          </w:p>
        </w:tc>
        <w:tc>
          <w:tcPr>
            <w:tcW w:w="214" w:type="pct"/>
            <w:shd w:val="clear" w:color="auto" w:fill="auto"/>
          </w:tcPr>
          <w:p w14:paraId="25B0DB3A" w14:textId="77777777" w:rsidR="004F7EFD" w:rsidRPr="004F7EFD" w:rsidRDefault="004F7EFD" w:rsidP="004F7EFD">
            <w:pPr>
              <w:bidi/>
              <w:spacing w:after="20"/>
              <w:jc w:val="right"/>
              <w:rPr>
                <w:sz w:val="18"/>
                <w:szCs w:val="18"/>
                <w:lang w:val="en-CA" w:bidi="ar-LB"/>
              </w:rPr>
            </w:pPr>
          </w:p>
        </w:tc>
        <w:tc>
          <w:tcPr>
            <w:tcW w:w="608" w:type="pct"/>
            <w:shd w:val="clear" w:color="auto" w:fill="auto"/>
          </w:tcPr>
          <w:p w14:paraId="0CD704DC" w14:textId="63D823E7" w:rsidR="004F7EFD" w:rsidRPr="004F7EFD" w:rsidRDefault="004F7EFD" w:rsidP="004F7EFD">
            <w:pPr>
              <w:bidi/>
              <w:spacing w:after="20"/>
              <w:jc w:val="left"/>
              <w:rPr>
                <w:color w:val="000000" w:themeColor="text1"/>
                <w:sz w:val="18"/>
                <w:szCs w:val="18"/>
                <w:highlight w:val="cyan"/>
                <w:lang w:val="en-CA" w:bidi="ar-LB"/>
              </w:rPr>
            </w:pPr>
            <w:r w:rsidRPr="004F7EFD">
              <w:rPr>
                <w:sz w:val="18"/>
                <w:szCs w:val="18"/>
                <w:lang w:bidi="ar-LB"/>
              </w:rPr>
              <w:t>12,045</w:t>
            </w:r>
          </w:p>
        </w:tc>
      </w:tr>
      <w:tr w:rsidR="004F7EFD" w:rsidRPr="004F7EFD" w14:paraId="50362DBD" w14:textId="77777777" w:rsidTr="004F7EFD">
        <w:trPr>
          <w:trHeight w:val="144"/>
        </w:trPr>
        <w:tc>
          <w:tcPr>
            <w:tcW w:w="1151" w:type="pct"/>
            <w:shd w:val="clear" w:color="auto" w:fill="auto"/>
          </w:tcPr>
          <w:p w14:paraId="0F65AE8B" w14:textId="77777777" w:rsidR="004F7EFD" w:rsidRPr="004F7EFD" w:rsidRDefault="004F7EFD" w:rsidP="004F7EFD">
            <w:pPr>
              <w:bidi/>
              <w:spacing w:after="20"/>
              <w:jc w:val="left"/>
              <w:rPr>
                <w:color w:val="000000" w:themeColor="text1"/>
                <w:sz w:val="18"/>
                <w:szCs w:val="18"/>
                <w:lang w:val="en-CA" w:bidi="ar-LB"/>
              </w:rPr>
            </w:pPr>
            <w:r w:rsidRPr="004F7EFD">
              <w:rPr>
                <w:color w:val="000000" w:themeColor="text1"/>
                <w:sz w:val="18"/>
                <w:szCs w:val="18"/>
                <w:lang w:val="en-CA" w:bidi="ar-LB"/>
              </w:rPr>
              <w:t>R-422D</w:t>
            </w:r>
          </w:p>
        </w:tc>
        <w:tc>
          <w:tcPr>
            <w:tcW w:w="517" w:type="pct"/>
            <w:shd w:val="clear" w:color="auto" w:fill="auto"/>
          </w:tcPr>
          <w:p w14:paraId="4AE5BC2C" w14:textId="77777777" w:rsidR="004F7EFD" w:rsidRPr="004F7EFD" w:rsidRDefault="004F7EFD" w:rsidP="004F7EFD">
            <w:pPr>
              <w:bidi/>
              <w:spacing w:after="20"/>
              <w:jc w:val="right"/>
              <w:rPr>
                <w:sz w:val="18"/>
                <w:szCs w:val="18"/>
                <w:lang w:val="en-CA" w:bidi="ar-LB"/>
              </w:rPr>
            </w:pPr>
          </w:p>
        </w:tc>
        <w:tc>
          <w:tcPr>
            <w:tcW w:w="369" w:type="pct"/>
            <w:shd w:val="clear" w:color="auto" w:fill="auto"/>
          </w:tcPr>
          <w:p w14:paraId="6A70CE3B" w14:textId="77777777" w:rsidR="004F7EFD" w:rsidRPr="004F7EFD" w:rsidRDefault="004F7EFD" w:rsidP="004F7EFD">
            <w:pPr>
              <w:bidi/>
              <w:spacing w:after="20"/>
              <w:jc w:val="right"/>
              <w:rPr>
                <w:sz w:val="18"/>
                <w:szCs w:val="18"/>
                <w:lang w:val="en-CA" w:bidi="ar-LB"/>
              </w:rPr>
            </w:pPr>
          </w:p>
        </w:tc>
        <w:tc>
          <w:tcPr>
            <w:tcW w:w="449" w:type="pct"/>
            <w:shd w:val="clear" w:color="auto" w:fill="auto"/>
          </w:tcPr>
          <w:p w14:paraId="04A49D01" w14:textId="77777777" w:rsidR="004F7EFD" w:rsidRPr="004F7EFD" w:rsidRDefault="004F7EFD" w:rsidP="004F7EFD">
            <w:pPr>
              <w:bidi/>
              <w:spacing w:after="20"/>
              <w:jc w:val="right"/>
              <w:rPr>
                <w:sz w:val="18"/>
                <w:szCs w:val="18"/>
                <w:lang w:val="en-CA" w:bidi="ar-LB"/>
              </w:rPr>
            </w:pPr>
          </w:p>
        </w:tc>
        <w:tc>
          <w:tcPr>
            <w:tcW w:w="436" w:type="pct"/>
            <w:shd w:val="clear" w:color="auto" w:fill="auto"/>
          </w:tcPr>
          <w:p w14:paraId="3A27F499" w14:textId="77777777" w:rsidR="004F7EFD" w:rsidRPr="004F7EFD" w:rsidRDefault="004F7EFD" w:rsidP="004F7EFD">
            <w:pPr>
              <w:bidi/>
              <w:spacing w:after="20"/>
              <w:jc w:val="right"/>
              <w:rPr>
                <w:sz w:val="18"/>
                <w:szCs w:val="18"/>
                <w:lang w:val="en-CA" w:bidi="ar-LB"/>
              </w:rPr>
            </w:pPr>
          </w:p>
        </w:tc>
        <w:tc>
          <w:tcPr>
            <w:tcW w:w="438" w:type="pct"/>
            <w:shd w:val="clear" w:color="auto" w:fill="auto"/>
          </w:tcPr>
          <w:p w14:paraId="29DF6521" w14:textId="77777777" w:rsidR="004F7EFD" w:rsidRPr="004F7EFD" w:rsidRDefault="004F7EFD" w:rsidP="004F7EFD">
            <w:pPr>
              <w:bidi/>
              <w:spacing w:after="20"/>
              <w:jc w:val="right"/>
              <w:rPr>
                <w:sz w:val="18"/>
                <w:szCs w:val="18"/>
                <w:lang w:val="en-CA" w:bidi="ar-LB"/>
              </w:rPr>
            </w:pPr>
          </w:p>
        </w:tc>
        <w:tc>
          <w:tcPr>
            <w:tcW w:w="465" w:type="pct"/>
            <w:shd w:val="clear" w:color="auto" w:fill="auto"/>
          </w:tcPr>
          <w:p w14:paraId="7A376AC4" w14:textId="6BFF8064" w:rsidR="004F7EFD" w:rsidRPr="004F7EFD" w:rsidRDefault="004F7EFD" w:rsidP="004F7EFD">
            <w:pPr>
              <w:bidi/>
              <w:spacing w:after="20"/>
              <w:jc w:val="left"/>
              <w:rPr>
                <w:sz w:val="18"/>
                <w:szCs w:val="18"/>
                <w:lang w:val="en-CA" w:bidi="ar-LB"/>
              </w:rPr>
            </w:pPr>
            <w:r w:rsidRPr="004F7EFD">
              <w:rPr>
                <w:sz w:val="18"/>
                <w:szCs w:val="18"/>
                <w:lang w:bidi="ar-LB"/>
              </w:rPr>
              <w:t>682</w:t>
            </w:r>
          </w:p>
        </w:tc>
        <w:tc>
          <w:tcPr>
            <w:tcW w:w="353" w:type="pct"/>
            <w:shd w:val="clear" w:color="auto" w:fill="auto"/>
          </w:tcPr>
          <w:p w14:paraId="3B07E1DB" w14:textId="77777777" w:rsidR="004F7EFD" w:rsidRPr="004F7EFD" w:rsidRDefault="004F7EFD" w:rsidP="004F7EFD">
            <w:pPr>
              <w:bidi/>
              <w:spacing w:after="20"/>
              <w:jc w:val="right"/>
              <w:rPr>
                <w:sz w:val="18"/>
                <w:szCs w:val="18"/>
                <w:lang w:val="en-CA" w:bidi="ar-LB"/>
              </w:rPr>
            </w:pPr>
          </w:p>
        </w:tc>
        <w:tc>
          <w:tcPr>
            <w:tcW w:w="214" w:type="pct"/>
            <w:shd w:val="clear" w:color="auto" w:fill="auto"/>
          </w:tcPr>
          <w:p w14:paraId="387063C1" w14:textId="77777777" w:rsidR="004F7EFD" w:rsidRPr="004F7EFD" w:rsidRDefault="004F7EFD" w:rsidP="004F7EFD">
            <w:pPr>
              <w:bidi/>
              <w:spacing w:after="20"/>
              <w:jc w:val="right"/>
              <w:rPr>
                <w:sz w:val="18"/>
                <w:szCs w:val="18"/>
                <w:lang w:val="en-CA" w:bidi="ar-LB"/>
              </w:rPr>
            </w:pPr>
          </w:p>
        </w:tc>
        <w:tc>
          <w:tcPr>
            <w:tcW w:w="608" w:type="pct"/>
            <w:shd w:val="clear" w:color="auto" w:fill="auto"/>
          </w:tcPr>
          <w:p w14:paraId="4AAFAABF" w14:textId="1E73ADEC" w:rsidR="004F7EFD" w:rsidRPr="004F7EFD" w:rsidRDefault="004F7EFD" w:rsidP="004F7EFD">
            <w:pPr>
              <w:bidi/>
              <w:spacing w:after="20"/>
              <w:jc w:val="left"/>
              <w:rPr>
                <w:color w:val="000000" w:themeColor="text1"/>
                <w:sz w:val="18"/>
                <w:szCs w:val="18"/>
                <w:highlight w:val="cyan"/>
                <w:lang w:val="en-CA" w:bidi="ar-LB"/>
              </w:rPr>
            </w:pPr>
            <w:r w:rsidRPr="004F7EFD">
              <w:rPr>
                <w:sz w:val="18"/>
                <w:szCs w:val="18"/>
                <w:lang w:bidi="ar-LB"/>
              </w:rPr>
              <w:t>682</w:t>
            </w:r>
          </w:p>
        </w:tc>
      </w:tr>
    </w:tbl>
    <w:p w14:paraId="49858905" w14:textId="77777777" w:rsidR="00E01F9E" w:rsidRPr="00E01F9E" w:rsidRDefault="00E01F9E" w:rsidP="00E01F9E">
      <w:pPr>
        <w:jc w:val="center"/>
        <w:rPr>
          <w:sz w:val="10"/>
          <w:szCs w:val="10"/>
          <w:lang w:val="en-CA" w:bidi="ar-LB"/>
        </w:rPr>
      </w:pPr>
    </w:p>
    <w:tbl>
      <w:tblPr>
        <w:tblStyle w:val="TableGrid"/>
        <w:bidiVisual/>
        <w:tblW w:w="5458" w:type="pct"/>
        <w:tblInd w:w="-431" w:type="dxa"/>
        <w:tblLook w:val="04A0" w:firstRow="1" w:lastRow="0" w:firstColumn="1" w:lastColumn="0" w:noHBand="0" w:noVBand="1"/>
      </w:tblPr>
      <w:tblGrid>
        <w:gridCol w:w="6825"/>
        <w:gridCol w:w="1353"/>
        <w:gridCol w:w="2275"/>
      </w:tblGrid>
      <w:tr w:rsidR="00E01F9E" w:rsidRPr="00E01F9E" w14:paraId="0694569F" w14:textId="77777777" w:rsidTr="00710FA4">
        <w:trPr>
          <w:trHeight w:val="272"/>
        </w:trPr>
        <w:tc>
          <w:tcPr>
            <w:tcW w:w="3265" w:type="pct"/>
            <w:shd w:val="clear" w:color="auto" w:fill="auto"/>
          </w:tcPr>
          <w:p w14:paraId="22E66B18" w14:textId="6BB2C1BB" w:rsidR="001E5173" w:rsidRPr="00E01F9E" w:rsidRDefault="001E5173" w:rsidP="001E5173">
            <w:pPr>
              <w:bidi/>
              <w:jc w:val="left"/>
              <w:rPr>
                <w:bCs/>
                <w:sz w:val="20"/>
                <w:lang w:val="en-CA" w:bidi="ar-LB"/>
              </w:rPr>
            </w:pPr>
            <w:r w:rsidRPr="001E5173">
              <w:rPr>
                <w:bCs/>
                <w:sz w:val="20"/>
                <w:rtl/>
                <w:lang w:val="en-CA" w:bidi="ar-LB"/>
              </w:rPr>
              <w:t>(</w:t>
            </w:r>
            <w:r w:rsidRPr="00710FA4">
              <w:rPr>
                <w:bCs/>
                <w:sz w:val="22"/>
                <w:szCs w:val="22"/>
                <w:rtl/>
                <w:lang w:val="en-CA" w:bidi="ar-LB"/>
              </w:rPr>
              <w:t xml:space="preserve">رابعا) متوسط استهلاك </w:t>
            </w:r>
            <w:bookmarkStart w:id="13" w:name="_Hlk152346979"/>
            <w:r w:rsidRPr="00710FA4">
              <w:rPr>
                <w:bCs/>
                <w:sz w:val="22"/>
                <w:szCs w:val="22"/>
                <w:rtl/>
                <w:lang w:val="en-CA" w:bidi="ar-LB"/>
              </w:rPr>
              <w:t xml:space="preserve">المواد الهيدروفلوروكربونية </w:t>
            </w:r>
            <w:bookmarkEnd w:id="13"/>
            <w:r w:rsidRPr="00710FA4">
              <w:rPr>
                <w:bCs/>
                <w:sz w:val="22"/>
                <w:szCs w:val="22"/>
                <w:rtl/>
                <w:lang w:val="en-CA" w:bidi="ar-LB"/>
              </w:rPr>
              <w:t>في الخدمة في الفترة 2020-2022</w:t>
            </w:r>
          </w:p>
        </w:tc>
        <w:tc>
          <w:tcPr>
            <w:tcW w:w="647" w:type="pct"/>
            <w:shd w:val="clear" w:color="auto" w:fill="auto"/>
          </w:tcPr>
          <w:p w14:paraId="7CA74F3B" w14:textId="5FCEBA35" w:rsidR="00E01F9E" w:rsidRPr="00E01F9E" w:rsidRDefault="001E5173" w:rsidP="00E01F9E">
            <w:pPr>
              <w:bidi/>
              <w:jc w:val="right"/>
              <w:rPr>
                <w:b/>
                <w:sz w:val="20"/>
                <w:lang w:val="en-CA" w:bidi="ar-LB"/>
              </w:rPr>
            </w:pPr>
            <w:r w:rsidRPr="001E5173">
              <w:rPr>
                <w:b/>
                <w:sz w:val="20"/>
                <w:rtl/>
                <w:lang w:val="en-CA" w:bidi="ar-LB"/>
              </w:rPr>
              <w:t>15.76 طن متري</w:t>
            </w:r>
          </w:p>
        </w:tc>
        <w:tc>
          <w:tcPr>
            <w:tcW w:w="1088" w:type="pct"/>
            <w:shd w:val="clear" w:color="auto" w:fill="auto"/>
          </w:tcPr>
          <w:p w14:paraId="399790A2" w14:textId="52A8AE5F" w:rsidR="00E01F9E" w:rsidRPr="00E01F9E" w:rsidRDefault="00F044FD" w:rsidP="00F044FD">
            <w:pPr>
              <w:bidi/>
              <w:jc w:val="center"/>
              <w:rPr>
                <w:b/>
                <w:sz w:val="20"/>
                <w:lang w:val="en-CA" w:bidi="ar-LB"/>
              </w:rPr>
            </w:pPr>
            <w:r w:rsidRPr="00F044FD">
              <w:rPr>
                <w:bCs/>
                <w:sz w:val="20"/>
                <w:lang w:val="en-CA" w:bidi="ar-LB"/>
              </w:rPr>
              <w:t>35,056</w:t>
            </w:r>
            <w:r w:rsidRPr="00F044FD">
              <w:rPr>
                <w:b/>
                <w:sz w:val="20"/>
                <w:rtl/>
                <w:lang w:val="en-CA" w:bidi="ar-LB"/>
              </w:rPr>
              <w:t xml:space="preserve"> طن من مكافئ ثاني أكسيد الكربون</w:t>
            </w:r>
          </w:p>
        </w:tc>
      </w:tr>
    </w:tbl>
    <w:p w14:paraId="03CBB4FB" w14:textId="77777777" w:rsidR="00E01F9E" w:rsidRPr="00E01F9E" w:rsidRDefault="00E01F9E" w:rsidP="00E01F9E">
      <w:pPr>
        <w:jc w:val="center"/>
        <w:rPr>
          <w:sz w:val="10"/>
          <w:szCs w:val="10"/>
          <w:lang w:val="en-CA" w:bidi="ar-LB"/>
        </w:rPr>
      </w:pPr>
    </w:p>
    <w:tbl>
      <w:tblPr>
        <w:tblStyle w:val="TableGrid"/>
        <w:bidiVisual/>
        <w:tblW w:w="5458" w:type="pct"/>
        <w:tblInd w:w="-431" w:type="dxa"/>
        <w:tblLook w:val="04A0" w:firstRow="1" w:lastRow="0" w:firstColumn="1" w:lastColumn="0" w:noHBand="0" w:noVBand="1"/>
      </w:tblPr>
      <w:tblGrid>
        <w:gridCol w:w="3740"/>
        <w:gridCol w:w="2034"/>
        <w:gridCol w:w="2467"/>
        <w:gridCol w:w="2212"/>
      </w:tblGrid>
      <w:tr w:rsidR="00E01F9E" w:rsidRPr="004F7EFD" w14:paraId="2143B07F" w14:textId="77777777" w:rsidTr="00E01F9E">
        <w:trPr>
          <w:trHeight w:val="272"/>
        </w:trPr>
        <w:tc>
          <w:tcPr>
            <w:tcW w:w="5000" w:type="pct"/>
            <w:gridSpan w:val="4"/>
            <w:shd w:val="clear" w:color="auto" w:fill="auto"/>
          </w:tcPr>
          <w:p w14:paraId="38EAC2E5" w14:textId="3F4012C3" w:rsidR="00E01F9E" w:rsidRPr="004F7EFD" w:rsidRDefault="00F044FD" w:rsidP="00E01F9E">
            <w:pPr>
              <w:bidi/>
              <w:jc w:val="left"/>
              <w:rPr>
                <w:bCs/>
                <w:sz w:val="18"/>
                <w:szCs w:val="18"/>
                <w:lang w:val="en-CA" w:bidi="ar-LB"/>
              </w:rPr>
            </w:pPr>
            <w:r w:rsidRPr="004F7EFD">
              <w:rPr>
                <w:bCs/>
                <w:sz w:val="18"/>
                <w:szCs w:val="18"/>
                <w:rtl/>
                <w:lang w:val="en-CA" w:bidi="ar-LB"/>
              </w:rPr>
              <w:t>(خامسا) بيانات الاستهلاك (طن من مكافئ ثاني أكسيد الكربون)</w:t>
            </w:r>
          </w:p>
        </w:tc>
      </w:tr>
      <w:tr w:rsidR="00E01F9E" w:rsidRPr="004F7EFD" w14:paraId="4EBB9A19" w14:textId="77777777" w:rsidTr="00E01F9E">
        <w:trPr>
          <w:trHeight w:val="272"/>
        </w:trPr>
        <w:tc>
          <w:tcPr>
            <w:tcW w:w="1789" w:type="pct"/>
            <w:shd w:val="clear" w:color="auto" w:fill="auto"/>
          </w:tcPr>
          <w:p w14:paraId="3CD6C1CB" w14:textId="690B07DF" w:rsidR="00F044FD" w:rsidRPr="004F7EFD" w:rsidRDefault="00F044FD" w:rsidP="00F044FD">
            <w:pPr>
              <w:bidi/>
              <w:spacing w:after="60"/>
              <w:ind w:right="-107"/>
              <w:rPr>
                <w:sz w:val="18"/>
                <w:szCs w:val="18"/>
                <w:lang w:val="en-CA" w:bidi="ar-LB"/>
              </w:rPr>
            </w:pPr>
            <w:r w:rsidRPr="004F7EFD">
              <w:rPr>
                <w:sz w:val="18"/>
                <w:szCs w:val="18"/>
                <w:rtl/>
                <w:lang w:val="en-CA" w:bidi="ar-LB"/>
              </w:rPr>
              <w:t xml:space="preserve">خط الأساس: متوسط استهلاك </w:t>
            </w:r>
            <w:bookmarkStart w:id="14" w:name="_Hlk152401727"/>
            <w:r w:rsidRPr="004F7EFD">
              <w:rPr>
                <w:sz w:val="18"/>
                <w:szCs w:val="18"/>
                <w:rtl/>
                <w:lang w:val="en-CA" w:bidi="ar-LB"/>
              </w:rPr>
              <w:t>المواد الهيدروفلوروكربونية</w:t>
            </w:r>
            <w:bookmarkEnd w:id="14"/>
            <w:r w:rsidRPr="004F7EFD">
              <w:rPr>
                <w:bCs/>
                <w:sz w:val="18"/>
                <w:szCs w:val="18"/>
                <w:rtl/>
                <w:lang w:val="en-CA" w:bidi="ar-LB"/>
              </w:rPr>
              <w:t xml:space="preserve"> </w:t>
            </w:r>
            <w:r w:rsidRPr="004F7EFD">
              <w:rPr>
                <w:sz w:val="18"/>
                <w:szCs w:val="18"/>
                <w:rtl/>
                <w:lang w:val="en-CA" w:bidi="ar-LB"/>
              </w:rPr>
              <w:t>للفترة 2020-2022 بالإضافة إلى 65% من خط الأساس للمواد الهيدروكلوروفلوروكربونية</w:t>
            </w:r>
          </w:p>
        </w:tc>
        <w:tc>
          <w:tcPr>
            <w:tcW w:w="973" w:type="pct"/>
            <w:shd w:val="clear" w:color="auto" w:fill="auto"/>
          </w:tcPr>
          <w:p w14:paraId="15D5516E" w14:textId="77777777" w:rsidR="00E01F9E" w:rsidRPr="004F7EFD" w:rsidRDefault="00E01F9E" w:rsidP="00E01F9E">
            <w:pPr>
              <w:bidi/>
              <w:spacing w:after="60"/>
              <w:jc w:val="left"/>
              <w:rPr>
                <w:sz w:val="18"/>
                <w:szCs w:val="18"/>
                <w:lang w:val="en-CA" w:bidi="ar-LB"/>
              </w:rPr>
            </w:pPr>
            <w:r w:rsidRPr="004F7EFD">
              <w:rPr>
                <w:sz w:val="18"/>
                <w:szCs w:val="18"/>
                <w:lang w:val="en-CA" w:bidi="ar-LB"/>
              </w:rPr>
              <w:t>52,815</w:t>
            </w:r>
          </w:p>
        </w:tc>
        <w:tc>
          <w:tcPr>
            <w:tcW w:w="1180" w:type="pct"/>
            <w:shd w:val="clear" w:color="auto" w:fill="auto"/>
          </w:tcPr>
          <w:p w14:paraId="33A1A3C8" w14:textId="2BF76B2C" w:rsidR="00E01F9E" w:rsidRPr="004F7EFD" w:rsidRDefault="00F044FD" w:rsidP="00F044FD">
            <w:pPr>
              <w:bidi/>
              <w:spacing w:after="60"/>
              <w:jc w:val="left"/>
              <w:rPr>
                <w:sz w:val="18"/>
                <w:szCs w:val="18"/>
                <w:lang w:val="en-CA" w:bidi="ar-LB"/>
              </w:rPr>
            </w:pPr>
            <w:r w:rsidRPr="004F7EFD">
              <w:rPr>
                <w:sz w:val="18"/>
                <w:szCs w:val="18"/>
                <w:rtl/>
                <w:lang w:val="en-CA" w:bidi="ar-LB"/>
              </w:rPr>
              <w:t>نقطة البداية للتخفيضات المجمعة المستدامة</w:t>
            </w:r>
          </w:p>
        </w:tc>
        <w:tc>
          <w:tcPr>
            <w:tcW w:w="1058" w:type="pct"/>
            <w:shd w:val="clear" w:color="auto" w:fill="auto"/>
          </w:tcPr>
          <w:p w14:paraId="5B14F9AF" w14:textId="71F01982" w:rsidR="00E01F9E" w:rsidRPr="004F7EFD" w:rsidRDefault="00F044FD" w:rsidP="00E01F9E">
            <w:pPr>
              <w:bidi/>
              <w:spacing w:after="60"/>
              <w:jc w:val="right"/>
              <w:rPr>
                <w:sz w:val="18"/>
                <w:szCs w:val="18"/>
                <w:lang w:val="en-CA" w:bidi="ar-LB"/>
              </w:rPr>
            </w:pPr>
            <w:r w:rsidRPr="004F7EFD">
              <w:rPr>
                <w:sz w:val="18"/>
                <w:szCs w:val="18"/>
                <w:rtl/>
                <w:lang w:val="en-CA" w:bidi="ar-LB"/>
              </w:rPr>
              <w:t>[لا ينطبق]*</w:t>
            </w:r>
          </w:p>
        </w:tc>
      </w:tr>
      <w:tr w:rsidR="00E01F9E" w:rsidRPr="004F7EFD" w14:paraId="1CC8884D" w14:textId="77777777" w:rsidTr="00E01F9E">
        <w:trPr>
          <w:trHeight w:val="163"/>
        </w:trPr>
        <w:tc>
          <w:tcPr>
            <w:tcW w:w="5000" w:type="pct"/>
            <w:gridSpan w:val="4"/>
            <w:shd w:val="clear" w:color="auto" w:fill="auto"/>
          </w:tcPr>
          <w:p w14:paraId="0E137DAA" w14:textId="5C072A22" w:rsidR="00E01F9E" w:rsidRPr="004F7EFD" w:rsidRDefault="00F044FD" w:rsidP="00F044FD">
            <w:pPr>
              <w:tabs>
                <w:tab w:val="left" w:pos="709"/>
              </w:tabs>
              <w:bidi/>
              <w:ind w:left="567" w:hanging="141"/>
              <w:rPr>
                <w:b/>
                <w:sz w:val="18"/>
                <w:szCs w:val="18"/>
                <w:lang w:val="en-CA" w:bidi="ar-LB"/>
              </w:rPr>
            </w:pPr>
            <w:r w:rsidRPr="004F7EFD">
              <w:rPr>
                <w:b/>
                <w:bCs/>
                <w:sz w:val="18"/>
                <w:szCs w:val="18"/>
                <w:rtl/>
                <w:lang w:val="en-CA" w:bidi="ar-LB"/>
              </w:rPr>
              <w:t>الاستهلاك المؤهل للتمويل</w:t>
            </w:r>
          </w:p>
        </w:tc>
      </w:tr>
      <w:tr w:rsidR="00E01F9E" w:rsidRPr="004F7EFD" w14:paraId="0FDE7DF5" w14:textId="77777777" w:rsidTr="00E01F9E">
        <w:trPr>
          <w:trHeight w:val="272"/>
        </w:trPr>
        <w:tc>
          <w:tcPr>
            <w:tcW w:w="1789" w:type="pct"/>
            <w:shd w:val="clear" w:color="auto" w:fill="auto"/>
          </w:tcPr>
          <w:p w14:paraId="5421A586" w14:textId="6C6E5733" w:rsidR="00E01F9E" w:rsidRPr="004F7EFD" w:rsidRDefault="00F044FD" w:rsidP="00F044FD">
            <w:pPr>
              <w:bidi/>
              <w:spacing w:after="60"/>
              <w:jc w:val="left"/>
              <w:rPr>
                <w:sz w:val="18"/>
                <w:szCs w:val="18"/>
                <w:lang w:val="en-CA" w:bidi="ar-LB"/>
              </w:rPr>
            </w:pPr>
            <w:r w:rsidRPr="004F7EFD">
              <w:rPr>
                <w:sz w:val="18"/>
                <w:szCs w:val="18"/>
                <w:rtl/>
                <w:lang w:val="en-CA" w:bidi="ar-LB"/>
              </w:rPr>
              <w:t>الموافق عليه بالفعل</w:t>
            </w:r>
          </w:p>
        </w:tc>
        <w:tc>
          <w:tcPr>
            <w:tcW w:w="973" w:type="pct"/>
            <w:shd w:val="clear" w:color="auto" w:fill="auto"/>
          </w:tcPr>
          <w:p w14:paraId="29D7DE52" w14:textId="77777777" w:rsidR="00E01F9E" w:rsidRPr="004F7EFD" w:rsidRDefault="00E01F9E" w:rsidP="004F7EFD">
            <w:pPr>
              <w:bidi/>
              <w:spacing w:after="60"/>
              <w:jc w:val="left"/>
              <w:rPr>
                <w:sz w:val="18"/>
                <w:szCs w:val="18"/>
                <w:lang w:val="en-CA" w:bidi="ar-LB"/>
              </w:rPr>
            </w:pPr>
            <w:r w:rsidRPr="004F7EFD">
              <w:rPr>
                <w:sz w:val="18"/>
                <w:szCs w:val="18"/>
                <w:lang w:val="en-CA" w:bidi="ar-LB"/>
              </w:rPr>
              <w:t>0</w:t>
            </w:r>
          </w:p>
        </w:tc>
        <w:tc>
          <w:tcPr>
            <w:tcW w:w="1180" w:type="pct"/>
            <w:shd w:val="clear" w:color="auto" w:fill="auto"/>
          </w:tcPr>
          <w:p w14:paraId="5978C50E" w14:textId="3F96EC51" w:rsidR="00E01F9E" w:rsidRPr="004F7EFD" w:rsidRDefault="00F044FD" w:rsidP="00E01F9E">
            <w:pPr>
              <w:bidi/>
              <w:spacing w:after="60"/>
              <w:jc w:val="left"/>
              <w:rPr>
                <w:sz w:val="18"/>
                <w:szCs w:val="18"/>
                <w:lang w:val="en-CA" w:bidi="ar-LB"/>
              </w:rPr>
            </w:pPr>
            <w:r w:rsidRPr="004F7EFD">
              <w:rPr>
                <w:sz w:val="18"/>
                <w:szCs w:val="18"/>
                <w:rtl/>
                <w:lang w:val="en-CA" w:bidi="ar-LB"/>
              </w:rPr>
              <w:t>المتبقي</w:t>
            </w:r>
          </w:p>
        </w:tc>
        <w:tc>
          <w:tcPr>
            <w:tcW w:w="1058" w:type="pct"/>
            <w:shd w:val="clear" w:color="auto" w:fill="auto"/>
          </w:tcPr>
          <w:p w14:paraId="092C9F0D" w14:textId="79AA8209" w:rsidR="00E01F9E" w:rsidRPr="004F7EFD" w:rsidRDefault="00F044FD" w:rsidP="00F044FD">
            <w:pPr>
              <w:bidi/>
              <w:spacing w:after="60"/>
              <w:jc w:val="right"/>
              <w:rPr>
                <w:sz w:val="18"/>
                <w:szCs w:val="18"/>
                <w:lang w:val="en-CA" w:bidi="ar-LB"/>
              </w:rPr>
            </w:pPr>
            <w:r w:rsidRPr="004F7EFD">
              <w:rPr>
                <w:sz w:val="18"/>
                <w:szCs w:val="18"/>
                <w:rtl/>
                <w:lang w:val="en-CA" w:bidi="ar-LB"/>
              </w:rPr>
              <w:t>[لا ينطبق]*</w:t>
            </w:r>
          </w:p>
        </w:tc>
      </w:tr>
    </w:tbl>
    <w:p w14:paraId="2D0EC90C" w14:textId="121F9996" w:rsidR="00F044FD" w:rsidRPr="00E01F9E" w:rsidRDefault="00F044FD" w:rsidP="00F044FD">
      <w:pPr>
        <w:bidi/>
        <w:ind w:left="-432"/>
        <w:rPr>
          <w:sz w:val="18"/>
          <w:szCs w:val="18"/>
          <w:lang w:val="en-CA" w:bidi="ar-LB"/>
        </w:rPr>
      </w:pPr>
      <w:r w:rsidRPr="00F044FD">
        <w:rPr>
          <w:sz w:val="18"/>
          <w:szCs w:val="18"/>
          <w:rtl/>
          <w:lang w:val="en-CA" w:bidi="ar-LB"/>
        </w:rPr>
        <w:t>* بالنسبة للبلدان التي لديها متوسط استهلاك للمواد الهيدروفلوروكربونية في الخدمة فقط في الفترة 2020-2022 وأقل من 360 طن</w:t>
      </w:r>
      <w:r w:rsidR="00710FA4">
        <w:rPr>
          <w:sz w:val="18"/>
          <w:szCs w:val="18"/>
          <w:rtl/>
          <w:lang w:val="en-CA" w:bidi="ar-LB"/>
        </w:rPr>
        <w:t>ا</w:t>
      </w:r>
      <w:r w:rsidRPr="00F044FD">
        <w:rPr>
          <w:sz w:val="18"/>
          <w:szCs w:val="18"/>
          <w:rtl/>
          <w:lang w:val="en-CA" w:bidi="ar-LB"/>
        </w:rPr>
        <w:t xml:space="preserve"> </w:t>
      </w:r>
      <w:r w:rsidR="00710FA4">
        <w:rPr>
          <w:sz w:val="18"/>
          <w:szCs w:val="18"/>
          <w:rtl/>
          <w:lang w:val="en-CA" w:bidi="ar-LB"/>
        </w:rPr>
        <w:t>متريا</w:t>
      </w:r>
      <w:r w:rsidRPr="00F044FD">
        <w:rPr>
          <w:sz w:val="18"/>
          <w:szCs w:val="18"/>
          <w:rtl/>
          <w:lang w:val="en-CA" w:bidi="ar-LB"/>
        </w:rPr>
        <w:t>.</w:t>
      </w:r>
    </w:p>
    <w:p w14:paraId="4D5D60A1" w14:textId="77777777" w:rsidR="00E01F9E" w:rsidRPr="00E01F9E" w:rsidRDefault="00E01F9E" w:rsidP="00E01F9E">
      <w:pPr>
        <w:rPr>
          <w:sz w:val="10"/>
          <w:szCs w:val="10"/>
          <w:lang w:val="en-CA" w:bidi="ar-LB"/>
        </w:rPr>
      </w:pPr>
    </w:p>
    <w:tbl>
      <w:tblPr>
        <w:tblStyle w:val="TableGrid"/>
        <w:bidiVisual/>
        <w:tblW w:w="5458" w:type="pct"/>
        <w:tblInd w:w="-431" w:type="dxa"/>
        <w:tblLook w:val="04A0" w:firstRow="1" w:lastRow="0" w:firstColumn="1" w:lastColumn="0" w:noHBand="0" w:noVBand="1"/>
      </w:tblPr>
      <w:tblGrid>
        <w:gridCol w:w="1323"/>
        <w:gridCol w:w="3142"/>
        <w:gridCol w:w="1426"/>
        <w:gridCol w:w="1426"/>
        <w:gridCol w:w="1426"/>
        <w:gridCol w:w="1710"/>
      </w:tblGrid>
      <w:tr w:rsidR="00E01F9E" w:rsidRPr="004F7EFD" w14:paraId="2DED9B80" w14:textId="77777777" w:rsidTr="00E01F9E">
        <w:trPr>
          <w:trHeight w:val="113"/>
        </w:trPr>
        <w:tc>
          <w:tcPr>
            <w:tcW w:w="2136" w:type="pct"/>
            <w:gridSpan w:val="2"/>
            <w:shd w:val="clear" w:color="auto" w:fill="auto"/>
            <w:vAlign w:val="center"/>
          </w:tcPr>
          <w:p w14:paraId="1250E9C4" w14:textId="6658C10F" w:rsidR="00E01F9E" w:rsidRPr="004F7EFD" w:rsidRDefault="00F044FD" w:rsidP="00F044FD">
            <w:pPr>
              <w:bidi/>
              <w:spacing w:after="60"/>
              <w:jc w:val="left"/>
              <w:rPr>
                <w:b/>
                <w:sz w:val="18"/>
                <w:szCs w:val="18"/>
                <w:lang w:val="en-CA" w:bidi="ar-LB"/>
              </w:rPr>
            </w:pPr>
            <w:r w:rsidRPr="004F7EFD">
              <w:rPr>
                <w:b/>
                <w:bCs/>
                <w:sz w:val="18"/>
                <w:szCs w:val="18"/>
                <w:rtl/>
                <w:lang w:val="en-CA" w:bidi="ar-LB"/>
              </w:rPr>
              <w:t>(سادسا) خطة الأعمال المعتمدة</w:t>
            </w:r>
          </w:p>
        </w:tc>
        <w:tc>
          <w:tcPr>
            <w:tcW w:w="682" w:type="pct"/>
            <w:vAlign w:val="center"/>
          </w:tcPr>
          <w:p w14:paraId="4524BF8C" w14:textId="77777777" w:rsidR="00E01F9E" w:rsidRPr="004F7EFD" w:rsidRDefault="00E01F9E" w:rsidP="00E01F9E">
            <w:pPr>
              <w:bidi/>
              <w:spacing w:after="60"/>
              <w:jc w:val="center"/>
              <w:rPr>
                <w:b/>
                <w:sz w:val="18"/>
                <w:szCs w:val="18"/>
                <w:lang w:val="en-CA" w:bidi="ar-LB"/>
              </w:rPr>
            </w:pPr>
            <w:r w:rsidRPr="004F7EFD">
              <w:rPr>
                <w:b/>
                <w:sz w:val="18"/>
                <w:szCs w:val="18"/>
                <w:lang w:val="en-CA" w:bidi="ar-LB"/>
              </w:rPr>
              <w:t>2023</w:t>
            </w:r>
          </w:p>
        </w:tc>
        <w:tc>
          <w:tcPr>
            <w:tcW w:w="682" w:type="pct"/>
            <w:vAlign w:val="center"/>
          </w:tcPr>
          <w:p w14:paraId="2DD5324E" w14:textId="77777777" w:rsidR="00E01F9E" w:rsidRPr="004F7EFD" w:rsidRDefault="00E01F9E" w:rsidP="00E01F9E">
            <w:pPr>
              <w:bidi/>
              <w:spacing w:after="60"/>
              <w:jc w:val="center"/>
              <w:rPr>
                <w:b/>
                <w:sz w:val="18"/>
                <w:szCs w:val="18"/>
                <w:lang w:val="en-CA" w:bidi="ar-LB"/>
              </w:rPr>
            </w:pPr>
            <w:r w:rsidRPr="004F7EFD">
              <w:rPr>
                <w:b/>
                <w:sz w:val="18"/>
                <w:szCs w:val="18"/>
                <w:lang w:val="en-CA" w:bidi="ar-LB"/>
              </w:rPr>
              <w:t>2024</w:t>
            </w:r>
          </w:p>
        </w:tc>
        <w:tc>
          <w:tcPr>
            <w:tcW w:w="682" w:type="pct"/>
            <w:vAlign w:val="center"/>
          </w:tcPr>
          <w:p w14:paraId="66F7A902" w14:textId="77777777" w:rsidR="00E01F9E" w:rsidRPr="004F7EFD" w:rsidRDefault="00E01F9E" w:rsidP="00E01F9E">
            <w:pPr>
              <w:bidi/>
              <w:spacing w:after="60"/>
              <w:jc w:val="center"/>
              <w:rPr>
                <w:b/>
                <w:sz w:val="18"/>
                <w:szCs w:val="18"/>
                <w:lang w:val="en-CA" w:bidi="ar-LB"/>
              </w:rPr>
            </w:pPr>
            <w:r w:rsidRPr="004F7EFD">
              <w:rPr>
                <w:b/>
                <w:sz w:val="18"/>
                <w:szCs w:val="18"/>
                <w:lang w:val="en-CA" w:bidi="ar-LB"/>
              </w:rPr>
              <w:t>2025</w:t>
            </w:r>
          </w:p>
        </w:tc>
        <w:tc>
          <w:tcPr>
            <w:tcW w:w="818" w:type="pct"/>
            <w:shd w:val="clear" w:color="auto" w:fill="auto"/>
            <w:vAlign w:val="center"/>
          </w:tcPr>
          <w:p w14:paraId="461BA74A" w14:textId="680D98EB" w:rsidR="00E01F9E" w:rsidRPr="004F7EFD" w:rsidRDefault="00F044FD" w:rsidP="00E01F9E">
            <w:pPr>
              <w:bidi/>
              <w:spacing w:after="60"/>
              <w:jc w:val="center"/>
              <w:rPr>
                <w:bCs/>
                <w:sz w:val="18"/>
                <w:szCs w:val="18"/>
                <w:lang w:val="en-CA" w:bidi="ar-LB"/>
              </w:rPr>
            </w:pPr>
            <w:r w:rsidRPr="004F7EFD">
              <w:rPr>
                <w:bCs/>
                <w:sz w:val="18"/>
                <w:szCs w:val="18"/>
                <w:rtl/>
                <w:lang w:val="en-CA" w:bidi="ar-LB"/>
              </w:rPr>
              <w:t>الإجمالي</w:t>
            </w:r>
          </w:p>
        </w:tc>
      </w:tr>
      <w:tr w:rsidR="00D418B2" w:rsidRPr="004F7EFD" w14:paraId="0DCD03D1" w14:textId="77777777" w:rsidTr="00E01F9E">
        <w:trPr>
          <w:trHeight w:val="152"/>
        </w:trPr>
        <w:tc>
          <w:tcPr>
            <w:tcW w:w="633" w:type="pct"/>
            <w:vMerge w:val="restart"/>
            <w:shd w:val="clear" w:color="auto" w:fill="auto"/>
            <w:vAlign w:val="center"/>
          </w:tcPr>
          <w:p w14:paraId="0F733A45" w14:textId="38CB28F3" w:rsidR="00D418B2" w:rsidRPr="004F7EFD" w:rsidRDefault="00D418B2" w:rsidP="00D418B2">
            <w:pPr>
              <w:bidi/>
              <w:spacing w:after="60"/>
              <w:jc w:val="center"/>
              <w:rPr>
                <w:sz w:val="18"/>
                <w:szCs w:val="18"/>
                <w:lang w:val="en-CA" w:bidi="ar-LB"/>
              </w:rPr>
            </w:pPr>
            <w:r w:rsidRPr="004F7EFD">
              <w:rPr>
                <w:color w:val="000000" w:themeColor="text1"/>
                <w:sz w:val="18"/>
                <w:szCs w:val="18"/>
                <w:rtl/>
                <w:lang w:val="en-CA" w:bidi="ar-LB"/>
              </w:rPr>
              <w:t>برنامج الأمم المتحدة للبيئة</w:t>
            </w:r>
          </w:p>
        </w:tc>
        <w:tc>
          <w:tcPr>
            <w:tcW w:w="1503" w:type="pct"/>
            <w:shd w:val="clear" w:color="auto" w:fill="auto"/>
          </w:tcPr>
          <w:p w14:paraId="528F2874" w14:textId="6569E8C0" w:rsidR="00D418B2" w:rsidRPr="004F7EFD" w:rsidRDefault="00D418B2" w:rsidP="00D418B2">
            <w:pPr>
              <w:bidi/>
              <w:spacing w:after="60"/>
              <w:jc w:val="left"/>
              <w:rPr>
                <w:sz w:val="18"/>
                <w:szCs w:val="18"/>
                <w:lang w:val="en-CA" w:bidi="ar-LB"/>
              </w:rPr>
            </w:pPr>
            <w:r w:rsidRPr="004F7EFD">
              <w:rPr>
                <w:sz w:val="18"/>
                <w:szCs w:val="18"/>
                <w:rtl/>
                <w:lang w:val="en-CA" w:bidi="ar-LB"/>
              </w:rPr>
              <w:t>التخفيض التدريجي للمواد الهيدروفلوروكربونية (طن من مكافئ ثاني أكسيد الكربون)</w:t>
            </w:r>
          </w:p>
        </w:tc>
        <w:tc>
          <w:tcPr>
            <w:tcW w:w="682" w:type="pct"/>
            <w:shd w:val="clear" w:color="auto" w:fill="auto"/>
          </w:tcPr>
          <w:p w14:paraId="590FDD9B" w14:textId="141F1166" w:rsidR="00D418B2" w:rsidRPr="00D418B2" w:rsidRDefault="00D418B2" w:rsidP="00D418B2">
            <w:pPr>
              <w:bidi/>
              <w:spacing w:after="60"/>
              <w:jc w:val="left"/>
              <w:rPr>
                <w:sz w:val="18"/>
                <w:szCs w:val="18"/>
                <w:lang w:val="en-CA" w:bidi="ar-LB"/>
              </w:rPr>
            </w:pPr>
            <w:r w:rsidRPr="00D418B2">
              <w:rPr>
                <w:sz w:val="18"/>
                <w:szCs w:val="18"/>
                <w:lang w:bidi="ar-LB"/>
              </w:rPr>
              <w:t>0</w:t>
            </w:r>
          </w:p>
        </w:tc>
        <w:tc>
          <w:tcPr>
            <w:tcW w:w="682" w:type="pct"/>
          </w:tcPr>
          <w:p w14:paraId="50B559A0" w14:textId="77777777" w:rsidR="00D418B2" w:rsidRPr="004F7EFD" w:rsidRDefault="00D418B2" w:rsidP="00D418B2">
            <w:pPr>
              <w:bidi/>
              <w:spacing w:after="60"/>
              <w:jc w:val="left"/>
              <w:rPr>
                <w:sz w:val="18"/>
                <w:szCs w:val="18"/>
                <w:lang w:val="en-CA" w:bidi="ar-LB"/>
              </w:rPr>
            </w:pPr>
            <w:r w:rsidRPr="004F7EFD">
              <w:rPr>
                <w:sz w:val="18"/>
                <w:szCs w:val="18"/>
                <w:lang w:val="en-CA" w:bidi="ar-LB"/>
              </w:rPr>
              <w:t>0</w:t>
            </w:r>
          </w:p>
        </w:tc>
        <w:tc>
          <w:tcPr>
            <w:tcW w:w="682" w:type="pct"/>
          </w:tcPr>
          <w:p w14:paraId="583C328E" w14:textId="77777777" w:rsidR="00D418B2" w:rsidRPr="004F7EFD" w:rsidRDefault="00D418B2" w:rsidP="00D418B2">
            <w:pPr>
              <w:bidi/>
              <w:spacing w:after="60"/>
              <w:jc w:val="left"/>
              <w:rPr>
                <w:sz w:val="18"/>
                <w:szCs w:val="18"/>
                <w:lang w:val="en-CA" w:bidi="ar-LB"/>
              </w:rPr>
            </w:pPr>
            <w:r w:rsidRPr="004F7EFD">
              <w:rPr>
                <w:sz w:val="18"/>
                <w:szCs w:val="18"/>
                <w:lang w:val="en-CA" w:bidi="ar-LB"/>
              </w:rPr>
              <w:t>0</w:t>
            </w:r>
          </w:p>
        </w:tc>
        <w:tc>
          <w:tcPr>
            <w:tcW w:w="818" w:type="pct"/>
          </w:tcPr>
          <w:p w14:paraId="186C4CDA" w14:textId="77777777" w:rsidR="00D418B2" w:rsidRPr="004F7EFD" w:rsidRDefault="00D418B2" w:rsidP="00D418B2">
            <w:pPr>
              <w:bidi/>
              <w:spacing w:after="60"/>
              <w:jc w:val="left"/>
              <w:rPr>
                <w:sz w:val="18"/>
                <w:szCs w:val="18"/>
                <w:lang w:val="en-CA" w:bidi="ar-LB"/>
              </w:rPr>
            </w:pPr>
            <w:r w:rsidRPr="004F7EFD">
              <w:rPr>
                <w:sz w:val="18"/>
                <w:szCs w:val="18"/>
                <w:lang w:val="en-CA" w:bidi="ar-LB"/>
              </w:rPr>
              <w:t>0</w:t>
            </w:r>
          </w:p>
        </w:tc>
      </w:tr>
      <w:tr w:rsidR="00D418B2" w:rsidRPr="004F7EFD" w14:paraId="5973446E" w14:textId="77777777" w:rsidTr="00E01F9E">
        <w:trPr>
          <w:trHeight w:val="113"/>
        </w:trPr>
        <w:tc>
          <w:tcPr>
            <w:tcW w:w="633" w:type="pct"/>
            <w:vMerge/>
            <w:shd w:val="clear" w:color="auto" w:fill="auto"/>
            <w:vAlign w:val="center"/>
          </w:tcPr>
          <w:p w14:paraId="0D181A62" w14:textId="77777777" w:rsidR="00D418B2" w:rsidRPr="004F7EFD" w:rsidRDefault="00D418B2" w:rsidP="00D418B2">
            <w:pPr>
              <w:bidi/>
              <w:spacing w:after="60"/>
              <w:jc w:val="center"/>
              <w:rPr>
                <w:sz w:val="18"/>
                <w:szCs w:val="18"/>
                <w:lang w:val="en-CA" w:bidi="ar-LB"/>
              </w:rPr>
            </w:pPr>
          </w:p>
        </w:tc>
        <w:tc>
          <w:tcPr>
            <w:tcW w:w="1503" w:type="pct"/>
            <w:shd w:val="clear" w:color="auto" w:fill="auto"/>
          </w:tcPr>
          <w:p w14:paraId="70B8D094" w14:textId="7E395301" w:rsidR="00D418B2" w:rsidRPr="004F7EFD" w:rsidRDefault="00D418B2" w:rsidP="00D418B2">
            <w:pPr>
              <w:bidi/>
              <w:spacing w:after="60"/>
              <w:jc w:val="left"/>
              <w:rPr>
                <w:sz w:val="18"/>
                <w:szCs w:val="18"/>
                <w:lang w:val="en-CA" w:bidi="ar-LB"/>
              </w:rPr>
            </w:pPr>
            <w:r w:rsidRPr="004F7EFD">
              <w:rPr>
                <w:sz w:val="18"/>
                <w:szCs w:val="18"/>
                <w:rtl/>
                <w:lang w:val="en-CA" w:bidi="ar-LB"/>
              </w:rPr>
              <w:t>التمويل (بالدولار الأمريكي)</w:t>
            </w:r>
          </w:p>
        </w:tc>
        <w:tc>
          <w:tcPr>
            <w:tcW w:w="682" w:type="pct"/>
            <w:shd w:val="clear" w:color="auto" w:fill="auto"/>
          </w:tcPr>
          <w:p w14:paraId="7D26B9B2" w14:textId="09F2320F" w:rsidR="00D418B2" w:rsidRPr="00D418B2" w:rsidRDefault="00D418B2" w:rsidP="00D418B2">
            <w:pPr>
              <w:bidi/>
              <w:spacing w:after="60"/>
              <w:jc w:val="left"/>
              <w:rPr>
                <w:sz w:val="18"/>
                <w:szCs w:val="18"/>
                <w:lang w:val="en-CA" w:bidi="ar-LB"/>
              </w:rPr>
            </w:pPr>
            <w:r w:rsidRPr="00D418B2">
              <w:rPr>
                <w:sz w:val="18"/>
                <w:szCs w:val="18"/>
                <w:lang w:bidi="ar-LB"/>
              </w:rPr>
              <w:t>27,883</w:t>
            </w:r>
          </w:p>
        </w:tc>
        <w:tc>
          <w:tcPr>
            <w:tcW w:w="682" w:type="pct"/>
          </w:tcPr>
          <w:p w14:paraId="51AECC49" w14:textId="77777777" w:rsidR="00D418B2" w:rsidRPr="004F7EFD" w:rsidRDefault="00D418B2" w:rsidP="00D418B2">
            <w:pPr>
              <w:bidi/>
              <w:spacing w:after="60"/>
              <w:jc w:val="left"/>
              <w:rPr>
                <w:sz w:val="18"/>
                <w:szCs w:val="18"/>
                <w:lang w:val="en-CA" w:bidi="ar-LB"/>
              </w:rPr>
            </w:pPr>
            <w:r w:rsidRPr="004F7EFD">
              <w:rPr>
                <w:sz w:val="18"/>
                <w:szCs w:val="18"/>
                <w:lang w:val="en-CA" w:bidi="ar-LB"/>
              </w:rPr>
              <w:t>0</w:t>
            </w:r>
          </w:p>
        </w:tc>
        <w:tc>
          <w:tcPr>
            <w:tcW w:w="682" w:type="pct"/>
          </w:tcPr>
          <w:p w14:paraId="39DFF8A4" w14:textId="77777777" w:rsidR="00D418B2" w:rsidRPr="004F7EFD" w:rsidRDefault="00D418B2" w:rsidP="00D418B2">
            <w:pPr>
              <w:bidi/>
              <w:spacing w:after="60"/>
              <w:jc w:val="left"/>
              <w:rPr>
                <w:sz w:val="18"/>
                <w:szCs w:val="18"/>
                <w:lang w:val="en-CA" w:bidi="ar-LB"/>
              </w:rPr>
            </w:pPr>
            <w:r w:rsidRPr="004F7EFD">
              <w:rPr>
                <w:sz w:val="18"/>
                <w:szCs w:val="18"/>
                <w:lang w:val="en-CA" w:bidi="ar-LB"/>
              </w:rPr>
              <w:t>0</w:t>
            </w:r>
          </w:p>
        </w:tc>
        <w:tc>
          <w:tcPr>
            <w:tcW w:w="818" w:type="pct"/>
          </w:tcPr>
          <w:p w14:paraId="60528989" w14:textId="77777777" w:rsidR="00D418B2" w:rsidRPr="004F7EFD" w:rsidRDefault="00D418B2" w:rsidP="00D418B2">
            <w:pPr>
              <w:bidi/>
              <w:spacing w:after="60"/>
              <w:jc w:val="left"/>
              <w:rPr>
                <w:sz w:val="18"/>
                <w:szCs w:val="18"/>
                <w:lang w:val="en-CA" w:bidi="ar-LB"/>
              </w:rPr>
            </w:pPr>
            <w:r w:rsidRPr="004F7EFD">
              <w:rPr>
                <w:sz w:val="18"/>
                <w:szCs w:val="18"/>
                <w:lang w:val="en-CA" w:bidi="ar-LB"/>
              </w:rPr>
              <w:t>27,883</w:t>
            </w:r>
          </w:p>
        </w:tc>
      </w:tr>
      <w:tr w:rsidR="00D418B2" w:rsidRPr="004F7EFD" w14:paraId="35AB5399" w14:textId="77777777" w:rsidTr="00E01F9E">
        <w:trPr>
          <w:trHeight w:val="113"/>
        </w:trPr>
        <w:tc>
          <w:tcPr>
            <w:tcW w:w="633" w:type="pct"/>
            <w:vMerge w:val="restart"/>
            <w:shd w:val="clear" w:color="auto" w:fill="auto"/>
            <w:vAlign w:val="center"/>
          </w:tcPr>
          <w:p w14:paraId="36150CDF" w14:textId="4FDF48C1" w:rsidR="00D418B2" w:rsidRPr="004F7EFD" w:rsidRDefault="00D418B2" w:rsidP="00D418B2">
            <w:pPr>
              <w:bidi/>
              <w:spacing w:after="60"/>
              <w:jc w:val="center"/>
              <w:rPr>
                <w:sz w:val="18"/>
                <w:szCs w:val="18"/>
                <w:lang w:val="en-CA" w:bidi="ar-LB"/>
              </w:rPr>
            </w:pPr>
            <w:r w:rsidRPr="004F7EFD">
              <w:rPr>
                <w:color w:val="000000" w:themeColor="text1"/>
                <w:sz w:val="18"/>
                <w:szCs w:val="18"/>
                <w:rtl/>
                <w:lang w:val="en-CA" w:bidi="ar-LB"/>
              </w:rPr>
              <w:t>برنامج الأمم المتحدة الإنمائي</w:t>
            </w:r>
          </w:p>
        </w:tc>
        <w:tc>
          <w:tcPr>
            <w:tcW w:w="1503" w:type="pct"/>
            <w:shd w:val="clear" w:color="auto" w:fill="auto"/>
          </w:tcPr>
          <w:p w14:paraId="609BA9D7" w14:textId="485EBB12" w:rsidR="00D418B2" w:rsidRPr="004F7EFD" w:rsidRDefault="00D418B2" w:rsidP="00D418B2">
            <w:pPr>
              <w:bidi/>
              <w:spacing w:after="60"/>
              <w:jc w:val="left"/>
              <w:rPr>
                <w:sz w:val="18"/>
                <w:szCs w:val="18"/>
                <w:lang w:val="en-CA" w:bidi="ar-LB"/>
              </w:rPr>
            </w:pPr>
            <w:r w:rsidRPr="004F7EFD">
              <w:rPr>
                <w:sz w:val="18"/>
                <w:szCs w:val="18"/>
                <w:rtl/>
                <w:lang w:val="en-CA" w:bidi="ar-LB"/>
              </w:rPr>
              <w:t>التخفيض التدريجي للمواد الهيدروفلوروكربونية (طن من مكافئ ثاني أكسيد الكربون)</w:t>
            </w:r>
          </w:p>
        </w:tc>
        <w:tc>
          <w:tcPr>
            <w:tcW w:w="682" w:type="pct"/>
            <w:shd w:val="clear" w:color="auto" w:fill="auto"/>
          </w:tcPr>
          <w:p w14:paraId="4ECF8D59" w14:textId="15F366DF" w:rsidR="00D418B2" w:rsidRPr="00D418B2" w:rsidRDefault="00D418B2" w:rsidP="00D418B2">
            <w:pPr>
              <w:bidi/>
              <w:spacing w:after="60"/>
              <w:jc w:val="left"/>
              <w:rPr>
                <w:sz w:val="18"/>
                <w:szCs w:val="18"/>
                <w:lang w:val="en-CA" w:bidi="ar-LB"/>
              </w:rPr>
            </w:pPr>
            <w:r w:rsidRPr="00D418B2">
              <w:rPr>
                <w:sz w:val="18"/>
                <w:szCs w:val="18"/>
                <w:lang w:bidi="ar-LB"/>
              </w:rPr>
              <w:t>0</w:t>
            </w:r>
          </w:p>
        </w:tc>
        <w:tc>
          <w:tcPr>
            <w:tcW w:w="682" w:type="pct"/>
          </w:tcPr>
          <w:p w14:paraId="0B6E6CEC" w14:textId="77777777" w:rsidR="00D418B2" w:rsidRPr="004F7EFD" w:rsidRDefault="00D418B2" w:rsidP="00D418B2">
            <w:pPr>
              <w:bidi/>
              <w:spacing w:after="60"/>
              <w:jc w:val="left"/>
              <w:rPr>
                <w:sz w:val="18"/>
                <w:szCs w:val="18"/>
                <w:lang w:val="en-CA" w:bidi="ar-LB"/>
              </w:rPr>
            </w:pPr>
            <w:r w:rsidRPr="004F7EFD">
              <w:rPr>
                <w:sz w:val="18"/>
                <w:szCs w:val="18"/>
                <w:lang w:val="en-CA" w:bidi="ar-LB"/>
              </w:rPr>
              <w:t>0</w:t>
            </w:r>
          </w:p>
        </w:tc>
        <w:tc>
          <w:tcPr>
            <w:tcW w:w="682" w:type="pct"/>
          </w:tcPr>
          <w:p w14:paraId="26554831" w14:textId="77777777" w:rsidR="00D418B2" w:rsidRPr="004F7EFD" w:rsidRDefault="00D418B2" w:rsidP="00D418B2">
            <w:pPr>
              <w:bidi/>
              <w:spacing w:after="60"/>
              <w:jc w:val="left"/>
              <w:rPr>
                <w:sz w:val="18"/>
                <w:szCs w:val="18"/>
                <w:lang w:val="en-CA" w:bidi="ar-LB"/>
              </w:rPr>
            </w:pPr>
            <w:r w:rsidRPr="004F7EFD">
              <w:rPr>
                <w:sz w:val="18"/>
                <w:szCs w:val="18"/>
                <w:lang w:val="en-CA" w:bidi="ar-LB"/>
              </w:rPr>
              <w:t>0</w:t>
            </w:r>
          </w:p>
        </w:tc>
        <w:tc>
          <w:tcPr>
            <w:tcW w:w="818" w:type="pct"/>
          </w:tcPr>
          <w:p w14:paraId="30BF4AF5" w14:textId="77777777" w:rsidR="00D418B2" w:rsidRPr="004F7EFD" w:rsidRDefault="00D418B2" w:rsidP="00D418B2">
            <w:pPr>
              <w:bidi/>
              <w:spacing w:after="60"/>
              <w:jc w:val="left"/>
              <w:rPr>
                <w:sz w:val="18"/>
                <w:szCs w:val="18"/>
                <w:lang w:val="en-CA" w:bidi="ar-LB"/>
              </w:rPr>
            </w:pPr>
            <w:r w:rsidRPr="004F7EFD">
              <w:rPr>
                <w:sz w:val="18"/>
                <w:szCs w:val="18"/>
                <w:lang w:val="en-CA" w:bidi="ar-LB"/>
              </w:rPr>
              <w:t>0</w:t>
            </w:r>
          </w:p>
        </w:tc>
      </w:tr>
      <w:tr w:rsidR="00D418B2" w:rsidRPr="004F7EFD" w14:paraId="68E89430" w14:textId="77777777" w:rsidTr="00E01F9E">
        <w:trPr>
          <w:trHeight w:val="113"/>
        </w:trPr>
        <w:tc>
          <w:tcPr>
            <w:tcW w:w="633" w:type="pct"/>
            <w:vMerge/>
            <w:shd w:val="clear" w:color="auto" w:fill="auto"/>
          </w:tcPr>
          <w:p w14:paraId="08B2F013" w14:textId="77777777" w:rsidR="00D418B2" w:rsidRPr="004F7EFD" w:rsidRDefault="00D418B2" w:rsidP="00D418B2">
            <w:pPr>
              <w:bidi/>
              <w:spacing w:after="60"/>
              <w:jc w:val="center"/>
              <w:rPr>
                <w:sz w:val="18"/>
                <w:szCs w:val="18"/>
                <w:lang w:val="en-CA" w:bidi="ar-LB"/>
              </w:rPr>
            </w:pPr>
          </w:p>
        </w:tc>
        <w:tc>
          <w:tcPr>
            <w:tcW w:w="1503" w:type="pct"/>
            <w:shd w:val="clear" w:color="auto" w:fill="auto"/>
          </w:tcPr>
          <w:p w14:paraId="53B0B40F" w14:textId="7328631A" w:rsidR="00D418B2" w:rsidRPr="004F7EFD" w:rsidRDefault="00D418B2" w:rsidP="00D418B2">
            <w:pPr>
              <w:bidi/>
              <w:spacing w:after="60"/>
              <w:jc w:val="left"/>
              <w:rPr>
                <w:sz w:val="18"/>
                <w:szCs w:val="18"/>
                <w:lang w:val="en-CA" w:bidi="ar-LB"/>
              </w:rPr>
            </w:pPr>
            <w:r w:rsidRPr="004F7EFD">
              <w:rPr>
                <w:sz w:val="18"/>
                <w:szCs w:val="18"/>
                <w:rtl/>
                <w:lang w:val="en-CA" w:bidi="ar-LB"/>
              </w:rPr>
              <w:t>التمويل (بالدولار الأمريكي)</w:t>
            </w:r>
          </w:p>
        </w:tc>
        <w:tc>
          <w:tcPr>
            <w:tcW w:w="682" w:type="pct"/>
            <w:shd w:val="clear" w:color="auto" w:fill="auto"/>
          </w:tcPr>
          <w:p w14:paraId="3CF89544" w14:textId="5F721E67" w:rsidR="00D418B2" w:rsidRPr="00D418B2" w:rsidRDefault="00D418B2" w:rsidP="00D418B2">
            <w:pPr>
              <w:bidi/>
              <w:spacing w:after="60"/>
              <w:jc w:val="left"/>
              <w:rPr>
                <w:sz w:val="18"/>
                <w:szCs w:val="18"/>
                <w:lang w:val="en-CA" w:bidi="ar-LB"/>
              </w:rPr>
            </w:pPr>
            <w:r w:rsidRPr="00D418B2">
              <w:rPr>
                <w:sz w:val="18"/>
                <w:szCs w:val="18"/>
                <w:lang w:bidi="ar-LB"/>
              </w:rPr>
              <w:t>140,580</w:t>
            </w:r>
          </w:p>
        </w:tc>
        <w:tc>
          <w:tcPr>
            <w:tcW w:w="682" w:type="pct"/>
          </w:tcPr>
          <w:p w14:paraId="2783282C" w14:textId="77777777" w:rsidR="00D418B2" w:rsidRPr="004F7EFD" w:rsidRDefault="00D418B2" w:rsidP="00D418B2">
            <w:pPr>
              <w:bidi/>
              <w:spacing w:after="60"/>
              <w:jc w:val="left"/>
              <w:rPr>
                <w:sz w:val="18"/>
                <w:szCs w:val="18"/>
                <w:lang w:val="en-CA" w:bidi="ar-LB"/>
              </w:rPr>
            </w:pPr>
            <w:r w:rsidRPr="004F7EFD">
              <w:rPr>
                <w:sz w:val="18"/>
                <w:szCs w:val="18"/>
                <w:lang w:val="en-CA" w:bidi="ar-LB"/>
              </w:rPr>
              <w:t>0</w:t>
            </w:r>
          </w:p>
        </w:tc>
        <w:tc>
          <w:tcPr>
            <w:tcW w:w="682" w:type="pct"/>
          </w:tcPr>
          <w:p w14:paraId="6DA8EAFC" w14:textId="77777777" w:rsidR="00D418B2" w:rsidRPr="004F7EFD" w:rsidRDefault="00D418B2" w:rsidP="00D418B2">
            <w:pPr>
              <w:bidi/>
              <w:spacing w:after="60"/>
              <w:jc w:val="left"/>
              <w:rPr>
                <w:sz w:val="18"/>
                <w:szCs w:val="18"/>
                <w:lang w:val="en-CA" w:bidi="ar-LB"/>
              </w:rPr>
            </w:pPr>
            <w:r w:rsidRPr="004F7EFD">
              <w:rPr>
                <w:sz w:val="18"/>
                <w:szCs w:val="18"/>
                <w:lang w:val="en-CA" w:bidi="ar-LB"/>
              </w:rPr>
              <w:t>0</w:t>
            </w:r>
          </w:p>
        </w:tc>
        <w:tc>
          <w:tcPr>
            <w:tcW w:w="818" w:type="pct"/>
          </w:tcPr>
          <w:p w14:paraId="044BBEEF" w14:textId="77777777" w:rsidR="00D418B2" w:rsidRPr="004F7EFD" w:rsidRDefault="00D418B2" w:rsidP="00D418B2">
            <w:pPr>
              <w:bidi/>
              <w:spacing w:after="60"/>
              <w:jc w:val="left"/>
              <w:rPr>
                <w:sz w:val="18"/>
                <w:szCs w:val="18"/>
                <w:lang w:val="en-CA" w:bidi="ar-LB"/>
              </w:rPr>
            </w:pPr>
            <w:r w:rsidRPr="004F7EFD">
              <w:rPr>
                <w:sz w:val="18"/>
                <w:szCs w:val="18"/>
                <w:lang w:val="en-CA" w:bidi="ar-LB"/>
              </w:rPr>
              <w:t>140,580</w:t>
            </w:r>
          </w:p>
        </w:tc>
      </w:tr>
    </w:tbl>
    <w:p w14:paraId="3D89EC93" w14:textId="77777777" w:rsidR="00E01F9E" w:rsidRPr="00E01F9E" w:rsidRDefault="00E01F9E" w:rsidP="00E01F9E">
      <w:pPr>
        <w:ind w:right="-420"/>
        <w:jc w:val="center"/>
        <w:rPr>
          <w:sz w:val="10"/>
          <w:szCs w:val="10"/>
          <w:lang w:val="en-CA" w:bidi="ar-LB"/>
        </w:rPr>
      </w:pPr>
    </w:p>
    <w:tbl>
      <w:tblPr>
        <w:tblStyle w:val="TableGrid"/>
        <w:bidiVisual/>
        <w:tblW w:w="5474" w:type="pct"/>
        <w:tblInd w:w="-431" w:type="dxa"/>
        <w:tblLayout w:type="fixed"/>
        <w:tblLook w:val="04A0" w:firstRow="1" w:lastRow="0" w:firstColumn="1" w:lastColumn="0" w:noHBand="0" w:noVBand="1"/>
      </w:tblPr>
      <w:tblGrid>
        <w:gridCol w:w="1633"/>
        <w:gridCol w:w="1011"/>
        <w:gridCol w:w="1122"/>
        <w:gridCol w:w="912"/>
        <w:gridCol w:w="1107"/>
        <w:gridCol w:w="931"/>
        <w:gridCol w:w="820"/>
        <w:gridCol w:w="920"/>
        <w:gridCol w:w="1015"/>
        <w:gridCol w:w="1013"/>
      </w:tblGrid>
      <w:tr w:rsidR="00E01F9E" w:rsidRPr="004F7EFD" w14:paraId="7E7D003A" w14:textId="77777777" w:rsidTr="00BE01A6">
        <w:trPr>
          <w:trHeight w:val="216"/>
        </w:trPr>
        <w:tc>
          <w:tcPr>
            <w:tcW w:w="1796" w:type="pct"/>
            <w:gridSpan w:val="3"/>
            <w:shd w:val="clear" w:color="auto" w:fill="auto"/>
          </w:tcPr>
          <w:p w14:paraId="6F4595E5" w14:textId="678DA7B5" w:rsidR="00E01F9E" w:rsidRPr="004F7EFD" w:rsidRDefault="00F044FD" w:rsidP="00F044FD">
            <w:pPr>
              <w:bidi/>
              <w:jc w:val="left"/>
              <w:rPr>
                <w:b/>
                <w:sz w:val="18"/>
                <w:szCs w:val="18"/>
                <w:lang w:val="en-CA" w:bidi="ar-LB"/>
              </w:rPr>
            </w:pPr>
            <w:r w:rsidRPr="004F7EFD">
              <w:rPr>
                <w:b/>
                <w:bCs/>
                <w:sz w:val="18"/>
                <w:szCs w:val="18"/>
                <w:rtl/>
                <w:lang w:val="en-CA" w:bidi="ar-LB"/>
              </w:rPr>
              <w:t>(سابعا) بيانات المشروع</w:t>
            </w:r>
          </w:p>
        </w:tc>
        <w:tc>
          <w:tcPr>
            <w:tcW w:w="435" w:type="pct"/>
            <w:vAlign w:val="center"/>
          </w:tcPr>
          <w:p w14:paraId="5B9471DE" w14:textId="77777777" w:rsidR="00E01F9E" w:rsidRPr="004F7EFD" w:rsidRDefault="00E01F9E" w:rsidP="00E01F9E">
            <w:pPr>
              <w:bidi/>
              <w:jc w:val="center"/>
              <w:rPr>
                <w:b/>
                <w:sz w:val="18"/>
                <w:szCs w:val="18"/>
                <w:lang w:val="en-CA" w:bidi="ar-LB"/>
              </w:rPr>
            </w:pPr>
            <w:r w:rsidRPr="004F7EFD">
              <w:rPr>
                <w:b/>
                <w:sz w:val="18"/>
                <w:szCs w:val="18"/>
                <w:lang w:val="en-CA" w:bidi="ar-LB"/>
              </w:rPr>
              <w:t>2023</w:t>
            </w:r>
          </w:p>
        </w:tc>
        <w:tc>
          <w:tcPr>
            <w:tcW w:w="528" w:type="pct"/>
            <w:shd w:val="clear" w:color="auto" w:fill="auto"/>
            <w:vAlign w:val="center"/>
          </w:tcPr>
          <w:p w14:paraId="68E13F44" w14:textId="77777777" w:rsidR="00E01F9E" w:rsidRPr="004F7EFD" w:rsidRDefault="00E01F9E" w:rsidP="00E01F9E">
            <w:pPr>
              <w:bidi/>
              <w:jc w:val="center"/>
              <w:rPr>
                <w:b/>
                <w:strike/>
                <w:sz w:val="18"/>
                <w:szCs w:val="18"/>
                <w:lang w:val="en-CA" w:bidi="ar-LB"/>
              </w:rPr>
            </w:pPr>
            <w:r w:rsidRPr="004F7EFD">
              <w:rPr>
                <w:b/>
                <w:sz w:val="18"/>
                <w:szCs w:val="18"/>
                <w:lang w:val="en-CA" w:bidi="ar-LB"/>
              </w:rPr>
              <w:t>2024-2026</w:t>
            </w:r>
          </w:p>
        </w:tc>
        <w:tc>
          <w:tcPr>
            <w:tcW w:w="444" w:type="pct"/>
            <w:vAlign w:val="center"/>
          </w:tcPr>
          <w:p w14:paraId="244509F1" w14:textId="77777777" w:rsidR="00E01F9E" w:rsidRPr="004F7EFD" w:rsidRDefault="00E01F9E" w:rsidP="00E01F9E">
            <w:pPr>
              <w:bidi/>
              <w:jc w:val="center"/>
              <w:rPr>
                <w:b/>
                <w:sz w:val="18"/>
                <w:szCs w:val="18"/>
                <w:lang w:val="en-CA" w:bidi="ar-LB"/>
              </w:rPr>
            </w:pPr>
            <w:r w:rsidRPr="004F7EFD">
              <w:rPr>
                <w:b/>
                <w:sz w:val="18"/>
                <w:szCs w:val="18"/>
                <w:lang w:val="en-CA" w:bidi="ar-LB"/>
              </w:rPr>
              <w:t>2027</w:t>
            </w:r>
          </w:p>
        </w:tc>
        <w:tc>
          <w:tcPr>
            <w:tcW w:w="391" w:type="pct"/>
            <w:tcBorders>
              <w:bottom w:val="single" w:sz="4" w:space="0" w:color="auto"/>
            </w:tcBorders>
          </w:tcPr>
          <w:p w14:paraId="079B2E28" w14:textId="77777777" w:rsidR="00E01F9E" w:rsidRPr="004F7EFD" w:rsidRDefault="00E01F9E" w:rsidP="00E01F9E">
            <w:pPr>
              <w:bidi/>
              <w:jc w:val="center"/>
              <w:rPr>
                <w:b/>
                <w:sz w:val="18"/>
                <w:szCs w:val="18"/>
                <w:lang w:val="en-CA" w:bidi="ar-LB"/>
              </w:rPr>
            </w:pPr>
            <w:r w:rsidRPr="004F7EFD">
              <w:rPr>
                <w:b/>
                <w:sz w:val="18"/>
                <w:szCs w:val="18"/>
                <w:lang w:val="en-CA" w:bidi="ar-LB"/>
              </w:rPr>
              <w:t>2028</w:t>
            </w:r>
          </w:p>
        </w:tc>
        <w:tc>
          <w:tcPr>
            <w:tcW w:w="439" w:type="pct"/>
            <w:vAlign w:val="center"/>
          </w:tcPr>
          <w:p w14:paraId="67467292" w14:textId="77777777" w:rsidR="00E01F9E" w:rsidRPr="004F7EFD" w:rsidRDefault="00E01F9E" w:rsidP="00E01F9E">
            <w:pPr>
              <w:bidi/>
              <w:jc w:val="center"/>
              <w:rPr>
                <w:b/>
                <w:sz w:val="18"/>
                <w:szCs w:val="18"/>
                <w:lang w:val="en-CA" w:bidi="ar-LB"/>
              </w:rPr>
            </w:pPr>
            <w:r w:rsidRPr="004F7EFD">
              <w:rPr>
                <w:b/>
                <w:sz w:val="18"/>
                <w:szCs w:val="18"/>
                <w:lang w:val="en-CA" w:bidi="ar-LB"/>
              </w:rPr>
              <w:t>2029</w:t>
            </w:r>
          </w:p>
        </w:tc>
        <w:tc>
          <w:tcPr>
            <w:tcW w:w="484" w:type="pct"/>
            <w:vAlign w:val="center"/>
          </w:tcPr>
          <w:p w14:paraId="14A6342B" w14:textId="77777777" w:rsidR="00E01F9E" w:rsidRPr="004F7EFD" w:rsidRDefault="00E01F9E" w:rsidP="00E01F9E">
            <w:pPr>
              <w:bidi/>
              <w:jc w:val="center"/>
              <w:rPr>
                <w:b/>
                <w:sz w:val="18"/>
                <w:szCs w:val="18"/>
                <w:lang w:val="en-CA" w:bidi="ar-LB"/>
              </w:rPr>
            </w:pPr>
            <w:r w:rsidRPr="004F7EFD">
              <w:rPr>
                <w:b/>
                <w:sz w:val="18"/>
                <w:szCs w:val="18"/>
                <w:lang w:val="en-CA" w:bidi="ar-LB"/>
              </w:rPr>
              <w:t>2030</w:t>
            </w:r>
          </w:p>
        </w:tc>
        <w:tc>
          <w:tcPr>
            <w:tcW w:w="483" w:type="pct"/>
            <w:shd w:val="clear" w:color="auto" w:fill="auto"/>
            <w:vAlign w:val="center"/>
          </w:tcPr>
          <w:p w14:paraId="472C0307" w14:textId="5D6D7E35" w:rsidR="00E01F9E" w:rsidRPr="004F7EFD" w:rsidRDefault="00BE01A6" w:rsidP="00E01F9E">
            <w:pPr>
              <w:bidi/>
              <w:jc w:val="center"/>
              <w:rPr>
                <w:bCs/>
                <w:sz w:val="18"/>
                <w:szCs w:val="18"/>
                <w:lang w:val="en-CA" w:bidi="ar-LB"/>
              </w:rPr>
            </w:pPr>
            <w:r w:rsidRPr="004F7EFD">
              <w:rPr>
                <w:bCs/>
                <w:sz w:val="18"/>
                <w:szCs w:val="18"/>
                <w:rtl/>
                <w:lang w:val="en-CA" w:bidi="ar-LB"/>
              </w:rPr>
              <w:t>الإجمالي</w:t>
            </w:r>
          </w:p>
        </w:tc>
      </w:tr>
      <w:tr w:rsidR="00BE01A6" w:rsidRPr="004F7EFD" w14:paraId="343A7445" w14:textId="77777777" w:rsidTr="00BE01A6">
        <w:trPr>
          <w:trHeight w:val="43"/>
        </w:trPr>
        <w:tc>
          <w:tcPr>
            <w:tcW w:w="779" w:type="pct"/>
            <w:vMerge w:val="restart"/>
            <w:shd w:val="clear" w:color="auto" w:fill="auto"/>
            <w:vAlign w:val="center"/>
          </w:tcPr>
          <w:p w14:paraId="1C7EA55D" w14:textId="585116BB" w:rsidR="00BE01A6" w:rsidRPr="004F7EFD" w:rsidRDefault="00BE01A6" w:rsidP="00BE01A6">
            <w:pPr>
              <w:tabs>
                <w:tab w:val="left" w:pos="8280"/>
              </w:tabs>
              <w:bidi/>
              <w:spacing w:after="60"/>
              <w:jc w:val="left"/>
              <w:rPr>
                <w:sz w:val="18"/>
                <w:szCs w:val="18"/>
                <w:lang w:val="en-CA" w:bidi="ar-LB"/>
              </w:rPr>
            </w:pPr>
            <w:r w:rsidRPr="004F7EFD">
              <w:rPr>
                <w:sz w:val="18"/>
                <w:szCs w:val="18"/>
                <w:rtl/>
                <w:lang w:val="en-CA" w:bidi="ar-LB"/>
              </w:rPr>
              <w:t>الاستهلاك (طن من مكافئ ثاني أكسيد الكربون)</w:t>
            </w:r>
          </w:p>
        </w:tc>
        <w:tc>
          <w:tcPr>
            <w:tcW w:w="1017" w:type="pct"/>
            <w:gridSpan w:val="2"/>
            <w:shd w:val="clear" w:color="auto" w:fill="auto"/>
            <w:vAlign w:val="bottom"/>
          </w:tcPr>
          <w:p w14:paraId="419A90AA" w14:textId="63E7F3B4" w:rsidR="00BE01A6" w:rsidRPr="004F7EFD" w:rsidRDefault="00BE01A6" w:rsidP="00BE01A6">
            <w:pPr>
              <w:tabs>
                <w:tab w:val="left" w:pos="8280"/>
              </w:tabs>
              <w:bidi/>
              <w:spacing w:after="60"/>
              <w:ind w:right="-108"/>
              <w:jc w:val="left"/>
              <w:rPr>
                <w:sz w:val="18"/>
                <w:szCs w:val="18"/>
                <w:highlight w:val="green"/>
                <w:lang w:val="en-CA" w:bidi="ar-LB"/>
              </w:rPr>
            </w:pPr>
            <w:r w:rsidRPr="004F7EFD">
              <w:rPr>
                <w:sz w:val="18"/>
                <w:szCs w:val="18"/>
                <w:rtl/>
                <w:lang w:val="en-CA" w:bidi="ar-LB"/>
              </w:rPr>
              <w:t>حدود الاستهلاك بموجب بروتوكول مونتريال</w:t>
            </w:r>
          </w:p>
        </w:tc>
        <w:tc>
          <w:tcPr>
            <w:tcW w:w="435" w:type="pct"/>
          </w:tcPr>
          <w:p w14:paraId="61ACA638" w14:textId="2EBC32B7" w:rsidR="00BE01A6" w:rsidRPr="004F7EFD" w:rsidRDefault="00BE01A6" w:rsidP="00BE01A6">
            <w:pPr>
              <w:tabs>
                <w:tab w:val="left" w:pos="8280"/>
              </w:tabs>
              <w:bidi/>
              <w:spacing w:after="60"/>
              <w:jc w:val="left"/>
              <w:rPr>
                <w:color w:val="000000"/>
                <w:sz w:val="18"/>
                <w:szCs w:val="18"/>
                <w:lang w:val="en-CA" w:bidi="ar-LB"/>
              </w:rPr>
            </w:pPr>
            <w:r w:rsidRPr="004F7EFD">
              <w:rPr>
                <w:color w:val="000000"/>
                <w:sz w:val="18"/>
                <w:szCs w:val="18"/>
                <w:rtl/>
                <w:lang w:val="en-CA" w:bidi="ar-LB"/>
              </w:rPr>
              <w:t>لا ينطبق</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377191BA" w14:textId="77777777" w:rsidR="00BE01A6" w:rsidRPr="004F7EFD" w:rsidRDefault="00BE01A6" w:rsidP="00BE01A6">
            <w:pPr>
              <w:tabs>
                <w:tab w:val="left" w:pos="8280"/>
              </w:tabs>
              <w:bidi/>
              <w:spacing w:after="60"/>
              <w:jc w:val="left"/>
              <w:rPr>
                <w:sz w:val="18"/>
                <w:szCs w:val="18"/>
                <w:lang w:val="en-CA" w:bidi="ar-LB"/>
              </w:rPr>
            </w:pPr>
            <w:r w:rsidRPr="004F7EFD">
              <w:rPr>
                <w:color w:val="000000"/>
                <w:sz w:val="18"/>
                <w:szCs w:val="18"/>
                <w:lang w:val="en-CA" w:bidi="ar-LB"/>
              </w:rPr>
              <w:t>52,815</w:t>
            </w:r>
          </w:p>
        </w:tc>
        <w:tc>
          <w:tcPr>
            <w:tcW w:w="444" w:type="pct"/>
            <w:tcBorders>
              <w:top w:val="single" w:sz="4" w:space="0" w:color="auto"/>
              <w:left w:val="nil"/>
              <w:bottom w:val="single" w:sz="4" w:space="0" w:color="auto"/>
              <w:right w:val="single" w:sz="4" w:space="0" w:color="auto"/>
            </w:tcBorders>
            <w:shd w:val="clear" w:color="auto" w:fill="auto"/>
          </w:tcPr>
          <w:p w14:paraId="1AF06F2E" w14:textId="77777777" w:rsidR="00BE01A6" w:rsidRPr="004F7EFD" w:rsidRDefault="00BE01A6" w:rsidP="00BE01A6">
            <w:pPr>
              <w:tabs>
                <w:tab w:val="left" w:pos="8280"/>
              </w:tabs>
              <w:bidi/>
              <w:spacing w:after="60"/>
              <w:jc w:val="left"/>
              <w:rPr>
                <w:sz w:val="18"/>
                <w:szCs w:val="18"/>
                <w:lang w:val="en-CA" w:bidi="ar-LB"/>
              </w:rPr>
            </w:pPr>
            <w:r w:rsidRPr="004F7EFD">
              <w:rPr>
                <w:color w:val="000000"/>
                <w:sz w:val="18"/>
                <w:szCs w:val="18"/>
                <w:lang w:val="en-CA" w:bidi="ar-LB"/>
              </w:rPr>
              <w:t>52,815</w:t>
            </w:r>
          </w:p>
        </w:tc>
        <w:tc>
          <w:tcPr>
            <w:tcW w:w="391" w:type="pct"/>
            <w:tcBorders>
              <w:top w:val="single" w:sz="4" w:space="0" w:color="auto"/>
              <w:left w:val="nil"/>
              <w:bottom w:val="single" w:sz="4" w:space="0" w:color="auto"/>
              <w:right w:val="single" w:sz="4" w:space="0" w:color="auto"/>
            </w:tcBorders>
          </w:tcPr>
          <w:p w14:paraId="14E5ECB0" w14:textId="77777777" w:rsidR="00BE01A6" w:rsidRPr="004F7EFD" w:rsidRDefault="00BE01A6" w:rsidP="00BE01A6">
            <w:pPr>
              <w:tabs>
                <w:tab w:val="left" w:pos="8280"/>
              </w:tabs>
              <w:bidi/>
              <w:spacing w:after="60"/>
              <w:jc w:val="left"/>
              <w:rPr>
                <w:color w:val="000000"/>
                <w:sz w:val="18"/>
                <w:szCs w:val="18"/>
                <w:lang w:val="en-CA" w:bidi="ar-LB"/>
              </w:rPr>
            </w:pPr>
            <w:r w:rsidRPr="004F7EFD">
              <w:rPr>
                <w:color w:val="000000"/>
                <w:sz w:val="18"/>
                <w:szCs w:val="18"/>
                <w:lang w:val="en-CA" w:bidi="ar-LB"/>
              </w:rPr>
              <w:t>52,815</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53B5DF86" w14:textId="77777777" w:rsidR="00BE01A6" w:rsidRPr="004F7EFD" w:rsidRDefault="00BE01A6" w:rsidP="00BE01A6">
            <w:pPr>
              <w:tabs>
                <w:tab w:val="left" w:pos="8280"/>
              </w:tabs>
              <w:bidi/>
              <w:spacing w:after="60"/>
              <w:jc w:val="left"/>
              <w:rPr>
                <w:sz w:val="18"/>
                <w:szCs w:val="18"/>
                <w:lang w:val="en-CA" w:bidi="ar-LB"/>
              </w:rPr>
            </w:pPr>
            <w:r w:rsidRPr="004F7EFD">
              <w:rPr>
                <w:color w:val="000000"/>
                <w:sz w:val="18"/>
                <w:szCs w:val="18"/>
                <w:lang w:val="en-CA" w:bidi="ar-LB"/>
              </w:rPr>
              <w:t>47,534</w:t>
            </w:r>
          </w:p>
        </w:tc>
        <w:tc>
          <w:tcPr>
            <w:tcW w:w="484" w:type="pct"/>
            <w:tcBorders>
              <w:top w:val="single" w:sz="4" w:space="0" w:color="auto"/>
              <w:left w:val="nil"/>
              <w:bottom w:val="single" w:sz="4" w:space="0" w:color="auto"/>
              <w:right w:val="single" w:sz="4" w:space="0" w:color="auto"/>
            </w:tcBorders>
            <w:shd w:val="clear" w:color="auto" w:fill="auto"/>
          </w:tcPr>
          <w:p w14:paraId="034CEB61" w14:textId="77777777" w:rsidR="00BE01A6" w:rsidRPr="004F7EFD" w:rsidRDefault="00BE01A6" w:rsidP="00BE01A6">
            <w:pPr>
              <w:tabs>
                <w:tab w:val="left" w:pos="8280"/>
              </w:tabs>
              <w:bidi/>
              <w:spacing w:after="60"/>
              <w:jc w:val="left"/>
              <w:rPr>
                <w:sz w:val="18"/>
                <w:szCs w:val="18"/>
                <w:lang w:val="en-CA" w:bidi="ar-LB"/>
              </w:rPr>
            </w:pPr>
            <w:r w:rsidRPr="004F7EFD">
              <w:rPr>
                <w:color w:val="000000"/>
                <w:sz w:val="18"/>
                <w:szCs w:val="18"/>
                <w:lang w:val="en-CA" w:bidi="ar-LB"/>
              </w:rPr>
              <w:t>47,534</w:t>
            </w:r>
          </w:p>
        </w:tc>
        <w:tc>
          <w:tcPr>
            <w:tcW w:w="483" w:type="pct"/>
          </w:tcPr>
          <w:p w14:paraId="38EE9798" w14:textId="43DF231B" w:rsidR="00BE01A6" w:rsidRPr="004F7EFD" w:rsidRDefault="00BE01A6" w:rsidP="00BE01A6">
            <w:pPr>
              <w:tabs>
                <w:tab w:val="left" w:pos="8280"/>
              </w:tabs>
              <w:bidi/>
              <w:spacing w:after="60"/>
              <w:jc w:val="left"/>
              <w:rPr>
                <w:sz w:val="18"/>
                <w:szCs w:val="18"/>
                <w:lang w:val="en-CA" w:bidi="ar-LB"/>
              </w:rPr>
            </w:pPr>
            <w:r w:rsidRPr="004F7EFD">
              <w:rPr>
                <w:color w:val="000000"/>
                <w:sz w:val="18"/>
                <w:szCs w:val="18"/>
                <w:rtl/>
                <w:lang w:val="en-CA" w:bidi="ar-LB"/>
              </w:rPr>
              <w:t>لا ينطبق</w:t>
            </w:r>
          </w:p>
        </w:tc>
      </w:tr>
      <w:tr w:rsidR="00BE01A6" w:rsidRPr="004F7EFD" w14:paraId="3AA06653" w14:textId="77777777" w:rsidTr="00BE01A6">
        <w:trPr>
          <w:trHeight w:val="290"/>
        </w:trPr>
        <w:tc>
          <w:tcPr>
            <w:tcW w:w="779" w:type="pct"/>
            <w:vMerge/>
            <w:shd w:val="clear" w:color="auto" w:fill="auto"/>
          </w:tcPr>
          <w:p w14:paraId="418B4193" w14:textId="77777777" w:rsidR="00BE01A6" w:rsidRPr="004F7EFD" w:rsidRDefault="00BE01A6" w:rsidP="00BE01A6">
            <w:pPr>
              <w:tabs>
                <w:tab w:val="left" w:pos="8280"/>
              </w:tabs>
              <w:bidi/>
              <w:spacing w:after="60"/>
              <w:jc w:val="left"/>
              <w:rPr>
                <w:sz w:val="18"/>
                <w:szCs w:val="18"/>
                <w:lang w:val="en-CA" w:bidi="ar-LB"/>
              </w:rPr>
            </w:pPr>
          </w:p>
        </w:tc>
        <w:tc>
          <w:tcPr>
            <w:tcW w:w="1017" w:type="pct"/>
            <w:gridSpan w:val="2"/>
            <w:shd w:val="clear" w:color="auto" w:fill="auto"/>
            <w:vAlign w:val="bottom"/>
          </w:tcPr>
          <w:p w14:paraId="165F7B52" w14:textId="22EF7C93" w:rsidR="00BE01A6" w:rsidRPr="004F7EFD" w:rsidRDefault="00BE01A6" w:rsidP="00BE01A6">
            <w:pPr>
              <w:tabs>
                <w:tab w:val="left" w:pos="8280"/>
              </w:tabs>
              <w:bidi/>
              <w:spacing w:after="60"/>
              <w:jc w:val="left"/>
              <w:rPr>
                <w:sz w:val="18"/>
                <w:szCs w:val="18"/>
                <w:highlight w:val="green"/>
                <w:lang w:val="en-CA" w:bidi="ar-LB"/>
              </w:rPr>
            </w:pPr>
            <w:r w:rsidRPr="004F7EFD">
              <w:rPr>
                <w:sz w:val="18"/>
                <w:szCs w:val="18"/>
                <w:rtl/>
                <w:lang w:val="en-CA" w:bidi="ar-LB"/>
              </w:rPr>
              <w:t>الحد الأقصى للاستهلاك المسموح به</w:t>
            </w:r>
          </w:p>
        </w:tc>
        <w:tc>
          <w:tcPr>
            <w:tcW w:w="435" w:type="pct"/>
          </w:tcPr>
          <w:p w14:paraId="680AC73D" w14:textId="78E7396D" w:rsidR="00BE01A6" w:rsidRPr="004F7EFD" w:rsidRDefault="00BE01A6" w:rsidP="00BE01A6">
            <w:pPr>
              <w:tabs>
                <w:tab w:val="left" w:pos="8280"/>
              </w:tabs>
              <w:bidi/>
              <w:spacing w:after="60"/>
              <w:jc w:val="left"/>
              <w:rPr>
                <w:color w:val="000000"/>
                <w:sz w:val="18"/>
                <w:szCs w:val="18"/>
                <w:lang w:val="en-CA" w:bidi="ar-LB"/>
              </w:rPr>
            </w:pPr>
            <w:r w:rsidRPr="004F7EFD">
              <w:rPr>
                <w:color w:val="000000"/>
                <w:sz w:val="18"/>
                <w:szCs w:val="18"/>
                <w:rtl/>
                <w:lang w:val="en-CA" w:bidi="ar-LB"/>
              </w:rPr>
              <w:t>لا ينطبق</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008A4FD2" w14:textId="77777777" w:rsidR="00BE01A6" w:rsidRPr="004F7EFD" w:rsidRDefault="00BE01A6" w:rsidP="00BE01A6">
            <w:pPr>
              <w:tabs>
                <w:tab w:val="left" w:pos="8280"/>
              </w:tabs>
              <w:bidi/>
              <w:spacing w:after="60"/>
              <w:jc w:val="left"/>
              <w:rPr>
                <w:sz w:val="18"/>
                <w:szCs w:val="18"/>
                <w:lang w:val="en-CA" w:bidi="ar-LB"/>
              </w:rPr>
            </w:pPr>
            <w:r w:rsidRPr="004F7EFD">
              <w:rPr>
                <w:color w:val="000000"/>
                <w:sz w:val="18"/>
                <w:szCs w:val="18"/>
                <w:lang w:val="en-CA" w:bidi="ar-LB"/>
              </w:rPr>
              <w:t>52,815</w:t>
            </w:r>
          </w:p>
        </w:tc>
        <w:tc>
          <w:tcPr>
            <w:tcW w:w="444" w:type="pct"/>
            <w:tcBorders>
              <w:top w:val="single" w:sz="4" w:space="0" w:color="auto"/>
              <w:left w:val="nil"/>
              <w:bottom w:val="single" w:sz="4" w:space="0" w:color="auto"/>
              <w:right w:val="single" w:sz="4" w:space="0" w:color="auto"/>
            </w:tcBorders>
            <w:shd w:val="clear" w:color="auto" w:fill="auto"/>
          </w:tcPr>
          <w:p w14:paraId="5524EAE7" w14:textId="77777777" w:rsidR="00BE01A6" w:rsidRPr="004F7EFD" w:rsidRDefault="00BE01A6" w:rsidP="00BE01A6">
            <w:pPr>
              <w:tabs>
                <w:tab w:val="left" w:pos="8280"/>
              </w:tabs>
              <w:bidi/>
              <w:spacing w:after="60"/>
              <w:jc w:val="left"/>
              <w:rPr>
                <w:sz w:val="18"/>
                <w:szCs w:val="18"/>
                <w:lang w:val="en-CA" w:bidi="ar-LB"/>
              </w:rPr>
            </w:pPr>
            <w:r w:rsidRPr="004F7EFD">
              <w:rPr>
                <w:color w:val="000000"/>
                <w:sz w:val="18"/>
                <w:szCs w:val="18"/>
                <w:lang w:val="en-CA" w:bidi="ar-LB"/>
              </w:rPr>
              <w:t>52,815</w:t>
            </w:r>
          </w:p>
        </w:tc>
        <w:tc>
          <w:tcPr>
            <w:tcW w:w="391" w:type="pct"/>
            <w:tcBorders>
              <w:top w:val="single" w:sz="4" w:space="0" w:color="auto"/>
              <w:left w:val="nil"/>
              <w:bottom w:val="single" w:sz="4" w:space="0" w:color="auto"/>
              <w:right w:val="single" w:sz="4" w:space="0" w:color="auto"/>
            </w:tcBorders>
          </w:tcPr>
          <w:p w14:paraId="045481EE" w14:textId="77777777" w:rsidR="00BE01A6" w:rsidRPr="004F7EFD" w:rsidRDefault="00BE01A6" w:rsidP="00BE01A6">
            <w:pPr>
              <w:tabs>
                <w:tab w:val="left" w:pos="8280"/>
              </w:tabs>
              <w:bidi/>
              <w:spacing w:after="60"/>
              <w:jc w:val="left"/>
              <w:rPr>
                <w:color w:val="000000"/>
                <w:sz w:val="18"/>
                <w:szCs w:val="18"/>
                <w:lang w:val="en-CA" w:bidi="ar-LB"/>
              </w:rPr>
            </w:pPr>
            <w:r w:rsidRPr="004F7EFD">
              <w:rPr>
                <w:color w:val="000000"/>
                <w:sz w:val="18"/>
                <w:szCs w:val="18"/>
                <w:lang w:val="en-CA" w:bidi="ar-LB"/>
              </w:rPr>
              <w:t>52,815</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39093684" w14:textId="77777777" w:rsidR="00BE01A6" w:rsidRPr="004F7EFD" w:rsidRDefault="00BE01A6" w:rsidP="00BE01A6">
            <w:pPr>
              <w:tabs>
                <w:tab w:val="left" w:pos="8280"/>
              </w:tabs>
              <w:bidi/>
              <w:spacing w:after="60"/>
              <w:jc w:val="left"/>
              <w:rPr>
                <w:sz w:val="18"/>
                <w:szCs w:val="18"/>
                <w:lang w:val="en-CA" w:bidi="ar-LB"/>
              </w:rPr>
            </w:pPr>
            <w:r w:rsidRPr="004F7EFD">
              <w:rPr>
                <w:color w:val="000000"/>
                <w:sz w:val="18"/>
                <w:szCs w:val="18"/>
                <w:lang w:val="en-CA" w:bidi="ar-LB"/>
              </w:rPr>
              <w:t>47,534</w:t>
            </w:r>
          </w:p>
        </w:tc>
        <w:tc>
          <w:tcPr>
            <w:tcW w:w="484" w:type="pct"/>
            <w:tcBorders>
              <w:top w:val="single" w:sz="4" w:space="0" w:color="auto"/>
              <w:left w:val="nil"/>
              <w:bottom w:val="single" w:sz="4" w:space="0" w:color="auto"/>
              <w:right w:val="single" w:sz="4" w:space="0" w:color="auto"/>
            </w:tcBorders>
            <w:shd w:val="clear" w:color="auto" w:fill="auto"/>
          </w:tcPr>
          <w:p w14:paraId="317D427E" w14:textId="77777777" w:rsidR="00BE01A6" w:rsidRPr="004F7EFD" w:rsidRDefault="00BE01A6" w:rsidP="00BE01A6">
            <w:pPr>
              <w:tabs>
                <w:tab w:val="left" w:pos="8280"/>
              </w:tabs>
              <w:bidi/>
              <w:spacing w:after="60"/>
              <w:jc w:val="left"/>
              <w:rPr>
                <w:sz w:val="18"/>
                <w:szCs w:val="18"/>
                <w:lang w:val="en-CA" w:bidi="ar-LB"/>
              </w:rPr>
            </w:pPr>
            <w:r w:rsidRPr="004F7EFD">
              <w:rPr>
                <w:color w:val="000000"/>
                <w:sz w:val="18"/>
                <w:szCs w:val="18"/>
                <w:lang w:val="en-CA" w:bidi="ar-LB"/>
              </w:rPr>
              <w:t>47,534</w:t>
            </w:r>
          </w:p>
        </w:tc>
        <w:tc>
          <w:tcPr>
            <w:tcW w:w="483" w:type="pct"/>
          </w:tcPr>
          <w:p w14:paraId="2D6C9BC3" w14:textId="18EE1FD9" w:rsidR="00BE01A6" w:rsidRPr="004F7EFD" w:rsidRDefault="00BE01A6" w:rsidP="00BE01A6">
            <w:pPr>
              <w:tabs>
                <w:tab w:val="left" w:pos="8280"/>
              </w:tabs>
              <w:bidi/>
              <w:spacing w:after="60"/>
              <w:jc w:val="left"/>
              <w:rPr>
                <w:sz w:val="18"/>
                <w:szCs w:val="18"/>
                <w:lang w:val="en-CA" w:bidi="ar-LB"/>
              </w:rPr>
            </w:pPr>
            <w:r w:rsidRPr="004F7EFD">
              <w:rPr>
                <w:color w:val="000000"/>
                <w:sz w:val="18"/>
                <w:szCs w:val="18"/>
                <w:rtl/>
                <w:lang w:val="en-CA" w:bidi="ar-LB"/>
              </w:rPr>
              <w:t>لا ينطبق</w:t>
            </w:r>
          </w:p>
        </w:tc>
      </w:tr>
      <w:tr w:rsidR="00BE01A6" w:rsidRPr="004F7EFD" w14:paraId="1D0BCD94" w14:textId="77777777" w:rsidTr="00BE01A6">
        <w:trPr>
          <w:trHeight w:val="128"/>
        </w:trPr>
        <w:tc>
          <w:tcPr>
            <w:tcW w:w="779" w:type="pct"/>
            <w:vMerge w:val="restart"/>
            <w:shd w:val="clear" w:color="auto" w:fill="auto"/>
            <w:vAlign w:val="center"/>
          </w:tcPr>
          <w:p w14:paraId="368259DE" w14:textId="521281D7" w:rsidR="00BE01A6" w:rsidRPr="004F7EFD" w:rsidRDefault="00BE01A6" w:rsidP="00BE01A6">
            <w:pPr>
              <w:tabs>
                <w:tab w:val="left" w:pos="8280"/>
              </w:tabs>
              <w:bidi/>
              <w:spacing w:after="60"/>
              <w:jc w:val="left"/>
              <w:rPr>
                <w:sz w:val="18"/>
                <w:szCs w:val="18"/>
                <w:lang w:val="en-CA" w:bidi="ar-LB"/>
              </w:rPr>
            </w:pPr>
            <w:r w:rsidRPr="004F7EFD">
              <w:rPr>
                <w:sz w:val="18"/>
                <w:szCs w:val="18"/>
                <w:rtl/>
                <w:lang w:val="en-CA" w:bidi="ar-LB"/>
              </w:rPr>
              <w:t>المبالغ المطلوبة من حيث المبدأ (بالدولار الأمريكي)</w:t>
            </w:r>
          </w:p>
        </w:tc>
        <w:tc>
          <w:tcPr>
            <w:tcW w:w="482" w:type="pct"/>
            <w:vMerge w:val="restart"/>
            <w:shd w:val="clear" w:color="auto" w:fill="auto"/>
            <w:vAlign w:val="center"/>
          </w:tcPr>
          <w:p w14:paraId="41BE59B6" w14:textId="3656E763" w:rsidR="00BE01A6" w:rsidRPr="004F7EFD" w:rsidRDefault="00BE01A6" w:rsidP="00BE01A6">
            <w:pPr>
              <w:tabs>
                <w:tab w:val="left" w:pos="8280"/>
              </w:tabs>
              <w:bidi/>
              <w:spacing w:after="60"/>
              <w:ind w:left="-249" w:right="-246"/>
              <w:jc w:val="center"/>
              <w:rPr>
                <w:sz w:val="18"/>
                <w:szCs w:val="18"/>
                <w:lang w:val="en-CA" w:bidi="ar-LB"/>
              </w:rPr>
            </w:pPr>
            <w:r w:rsidRPr="004F7EFD">
              <w:rPr>
                <w:color w:val="000000" w:themeColor="text1"/>
                <w:sz w:val="18"/>
                <w:szCs w:val="18"/>
                <w:rtl/>
                <w:lang w:val="en-CA" w:bidi="ar-LB"/>
              </w:rPr>
              <w:t>برنامج الأمم</w:t>
            </w:r>
            <w:r w:rsidRPr="004F7EFD">
              <w:rPr>
                <w:color w:val="000000" w:themeColor="text1"/>
                <w:sz w:val="18"/>
                <w:szCs w:val="18"/>
                <w:rtl/>
                <w:lang w:val="en-CA" w:bidi="ar-LB"/>
              </w:rPr>
              <w:br/>
              <w:t xml:space="preserve"> المتحدة للبيئة</w:t>
            </w:r>
          </w:p>
        </w:tc>
        <w:tc>
          <w:tcPr>
            <w:tcW w:w="535" w:type="pct"/>
            <w:tcBorders>
              <w:top w:val="single" w:sz="4" w:space="0" w:color="000000"/>
              <w:left w:val="single" w:sz="4" w:space="0" w:color="000000"/>
              <w:bottom w:val="single" w:sz="4" w:space="0" w:color="000000"/>
              <w:right w:val="single" w:sz="4" w:space="0" w:color="000000"/>
            </w:tcBorders>
            <w:shd w:val="clear" w:color="auto" w:fill="auto"/>
          </w:tcPr>
          <w:p w14:paraId="3E848092" w14:textId="5020EFD5" w:rsidR="00BE01A6" w:rsidRPr="004F7EFD" w:rsidRDefault="00BE01A6" w:rsidP="00BE01A6">
            <w:pPr>
              <w:tabs>
                <w:tab w:val="left" w:pos="8280"/>
              </w:tabs>
              <w:bidi/>
              <w:spacing w:after="60"/>
              <w:jc w:val="left"/>
              <w:rPr>
                <w:sz w:val="18"/>
                <w:szCs w:val="18"/>
                <w:lang w:val="en-CA" w:bidi="ar-LB"/>
              </w:rPr>
            </w:pPr>
            <w:r w:rsidRPr="004F7EFD">
              <w:rPr>
                <w:rFonts w:asciiTheme="majorBidi" w:hAnsiTheme="majorBidi" w:cstheme="majorBidi"/>
                <w:sz w:val="18"/>
                <w:szCs w:val="18"/>
                <w:rtl/>
                <w:lang w:bidi="ar-LB"/>
              </w:rPr>
              <w:t>تكاليف المشروع</w:t>
            </w:r>
          </w:p>
        </w:tc>
        <w:tc>
          <w:tcPr>
            <w:tcW w:w="435" w:type="pct"/>
          </w:tcPr>
          <w:p w14:paraId="7C4538A0"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42,830</w:t>
            </w:r>
          </w:p>
        </w:tc>
        <w:tc>
          <w:tcPr>
            <w:tcW w:w="528" w:type="pct"/>
            <w:shd w:val="clear" w:color="auto" w:fill="auto"/>
          </w:tcPr>
          <w:p w14:paraId="069A5F4B"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44" w:type="pct"/>
          </w:tcPr>
          <w:p w14:paraId="6B467BD0"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28,670</w:t>
            </w:r>
          </w:p>
        </w:tc>
        <w:tc>
          <w:tcPr>
            <w:tcW w:w="391" w:type="pct"/>
          </w:tcPr>
          <w:p w14:paraId="0A08C3EA"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39" w:type="pct"/>
          </w:tcPr>
          <w:p w14:paraId="0D50AA79"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84" w:type="pct"/>
          </w:tcPr>
          <w:p w14:paraId="6AA89BDA"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16,342</w:t>
            </w:r>
          </w:p>
        </w:tc>
        <w:tc>
          <w:tcPr>
            <w:tcW w:w="483" w:type="pct"/>
          </w:tcPr>
          <w:p w14:paraId="616FE75D"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fldChar w:fldCharType="begin"/>
            </w:r>
            <w:r w:rsidRPr="004F7EFD">
              <w:rPr>
                <w:sz w:val="18"/>
                <w:szCs w:val="18"/>
                <w:lang w:val="en-CA" w:bidi="ar-LB"/>
              </w:rPr>
              <w:instrText xml:space="preserve"> =SUM(LEFT) </w:instrText>
            </w:r>
            <w:r w:rsidRPr="004F7EFD">
              <w:rPr>
                <w:sz w:val="18"/>
                <w:szCs w:val="18"/>
                <w:lang w:val="en-CA" w:bidi="ar-LB"/>
              </w:rPr>
              <w:fldChar w:fldCharType="separate"/>
            </w:r>
            <w:r w:rsidRPr="004F7EFD">
              <w:rPr>
                <w:noProof/>
                <w:sz w:val="18"/>
                <w:szCs w:val="18"/>
                <w:lang w:val="en-CA" w:bidi="ar-LB"/>
              </w:rPr>
              <w:t>87,842</w:t>
            </w:r>
            <w:r w:rsidRPr="004F7EFD">
              <w:rPr>
                <w:sz w:val="18"/>
                <w:szCs w:val="18"/>
                <w:lang w:val="en-CA" w:bidi="ar-LB"/>
              </w:rPr>
              <w:fldChar w:fldCharType="end"/>
            </w:r>
          </w:p>
        </w:tc>
      </w:tr>
      <w:tr w:rsidR="00BE01A6" w:rsidRPr="004F7EFD" w14:paraId="77971DD3" w14:textId="77777777" w:rsidTr="00BE01A6">
        <w:trPr>
          <w:trHeight w:val="44"/>
        </w:trPr>
        <w:tc>
          <w:tcPr>
            <w:tcW w:w="779" w:type="pct"/>
            <w:vMerge/>
            <w:shd w:val="clear" w:color="auto" w:fill="auto"/>
          </w:tcPr>
          <w:p w14:paraId="68DA64BB" w14:textId="77777777" w:rsidR="00BE01A6" w:rsidRPr="004F7EFD" w:rsidRDefault="00BE01A6" w:rsidP="00BE01A6">
            <w:pPr>
              <w:tabs>
                <w:tab w:val="left" w:pos="8280"/>
              </w:tabs>
              <w:bidi/>
              <w:spacing w:after="60"/>
              <w:jc w:val="left"/>
              <w:rPr>
                <w:sz w:val="18"/>
                <w:szCs w:val="18"/>
                <w:lang w:val="en-CA" w:bidi="ar-LB"/>
              </w:rPr>
            </w:pPr>
          </w:p>
        </w:tc>
        <w:tc>
          <w:tcPr>
            <w:tcW w:w="482" w:type="pct"/>
            <w:vMerge/>
            <w:shd w:val="clear" w:color="auto" w:fill="auto"/>
            <w:vAlign w:val="center"/>
          </w:tcPr>
          <w:p w14:paraId="1D573C18" w14:textId="77777777" w:rsidR="00BE01A6" w:rsidRPr="004F7EFD" w:rsidRDefault="00BE01A6" w:rsidP="00BE01A6">
            <w:pPr>
              <w:tabs>
                <w:tab w:val="left" w:pos="8280"/>
              </w:tabs>
              <w:bidi/>
              <w:spacing w:after="60"/>
              <w:ind w:left="-249" w:right="-246"/>
              <w:jc w:val="left"/>
              <w:rPr>
                <w:sz w:val="18"/>
                <w:szCs w:val="18"/>
                <w:lang w:val="en-CA" w:bidi="ar-LB"/>
              </w:rPr>
            </w:pPr>
          </w:p>
        </w:tc>
        <w:tc>
          <w:tcPr>
            <w:tcW w:w="535" w:type="pct"/>
            <w:tcBorders>
              <w:top w:val="single" w:sz="4" w:space="0" w:color="000000"/>
              <w:left w:val="single" w:sz="4" w:space="0" w:color="000000"/>
              <w:bottom w:val="single" w:sz="4" w:space="0" w:color="000000"/>
              <w:right w:val="single" w:sz="4" w:space="0" w:color="000000"/>
            </w:tcBorders>
            <w:shd w:val="clear" w:color="auto" w:fill="auto"/>
          </w:tcPr>
          <w:p w14:paraId="36A9163F" w14:textId="2CB15953" w:rsidR="00BE01A6" w:rsidRPr="004F7EFD" w:rsidRDefault="00BE01A6" w:rsidP="00BE01A6">
            <w:pPr>
              <w:tabs>
                <w:tab w:val="left" w:pos="8280"/>
              </w:tabs>
              <w:bidi/>
              <w:spacing w:after="60"/>
              <w:jc w:val="left"/>
              <w:rPr>
                <w:sz w:val="18"/>
                <w:szCs w:val="18"/>
                <w:lang w:val="en-CA" w:bidi="ar-LB"/>
              </w:rPr>
            </w:pPr>
            <w:r w:rsidRPr="004F7EFD">
              <w:rPr>
                <w:rFonts w:asciiTheme="majorBidi" w:hAnsiTheme="majorBidi" w:cstheme="majorBidi"/>
                <w:sz w:val="18"/>
                <w:szCs w:val="18"/>
                <w:rtl/>
                <w:lang w:bidi="ar-LB"/>
              </w:rPr>
              <w:t>تكاليف الدعم</w:t>
            </w:r>
          </w:p>
        </w:tc>
        <w:tc>
          <w:tcPr>
            <w:tcW w:w="435" w:type="pct"/>
          </w:tcPr>
          <w:p w14:paraId="0FC74B34"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5,568</w:t>
            </w:r>
          </w:p>
        </w:tc>
        <w:tc>
          <w:tcPr>
            <w:tcW w:w="528" w:type="pct"/>
            <w:shd w:val="clear" w:color="auto" w:fill="auto"/>
          </w:tcPr>
          <w:p w14:paraId="6B9CB4F9"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44" w:type="pct"/>
          </w:tcPr>
          <w:p w14:paraId="75D79F4D"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3,727</w:t>
            </w:r>
          </w:p>
        </w:tc>
        <w:tc>
          <w:tcPr>
            <w:tcW w:w="391" w:type="pct"/>
          </w:tcPr>
          <w:p w14:paraId="6C074E12"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39" w:type="pct"/>
          </w:tcPr>
          <w:p w14:paraId="6F4B078A"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84" w:type="pct"/>
          </w:tcPr>
          <w:p w14:paraId="2C6D34D7"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2,124</w:t>
            </w:r>
          </w:p>
        </w:tc>
        <w:tc>
          <w:tcPr>
            <w:tcW w:w="483" w:type="pct"/>
          </w:tcPr>
          <w:p w14:paraId="7490F1BF"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fldChar w:fldCharType="begin"/>
            </w:r>
            <w:r w:rsidRPr="004F7EFD">
              <w:rPr>
                <w:sz w:val="18"/>
                <w:szCs w:val="18"/>
                <w:lang w:val="en-CA" w:bidi="ar-LB"/>
              </w:rPr>
              <w:instrText xml:space="preserve"> =SUM(LEFT) </w:instrText>
            </w:r>
            <w:r w:rsidRPr="004F7EFD">
              <w:rPr>
                <w:sz w:val="18"/>
                <w:szCs w:val="18"/>
                <w:lang w:val="en-CA" w:bidi="ar-LB"/>
              </w:rPr>
              <w:fldChar w:fldCharType="separate"/>
            </w:r>
            <w:r w:rsidRPr="004F7EFD">
              <w:rPr>
                <w:noProof/>
                <w:sz w:val="18"/>
                <w:szCs w:val="18"/>
                <w:lang w:val="en-CA" w:bidi="ar-LB"/>
              </w:rPr>
              <w:t>11,419</w:t>
            </w:r>
            <w:r w:rsidRPr="004F7EFD">
              <w:rPr>
                <w:sz w:val="18"/>
                <w:szCs w:val="18"/>
                <w:lang w:val="en-CA" w:bidi="ar-LB"/>
              </w:rPr>
              <w:fldChar w:fldCharType="end"/>
            </w:r>
          </w:p>
        </w:tc>
      </w:tr>
      <w:tr w:rsidR="00BE01A6" w:rsidRPr="004F7EFD" w14:paraId="0B865E2D" w14:textId="77777777" w:rsidTr="00BE01A6">
        <w:trPr>
          <w:trHeight w:val="94"/>
        </w:trPr>
        <w:tc>
          <w:tcPr>
            <w:tcW w:w="779" w:type="pct"/>
            <w:vMerge/>
            <w:shd w:val="clear" w:color="auto" w:fill="auto"/>
          </w:tcPr>
          <w:p w14:paraId="7B602827" w14:textId="77777777" w:rsidR="00BE01A6" w:rsidRPr="004F7EFD" w:rsidRDefault="00BE01A6" w:rsidP="00BE01A6">
            <w:pPr>
              <w:tabs>
                <w:tab w:val="left" w:pos="8280"/>
              </w:tabs>
              <w:bidi/>
              <w:spacing w:after="60"/>
              <w:jc w:val="left"/>
              <w:rPr>
                <w:sz w:val="18"/>
                <w:szCs w:val="18"/>
                <w:lang w:val="en-CA" w:bidi="ar-LB"/>
              </w:rPr>
            </w:pPr>
          </w:p>
        </w:tc>
        <w:tc>
          <w:tcPr>
            <w:tcW w:w="482" w:type="pct"/>
            <w:vMerge w:val="restart"/>
            <w:shd w:val="clear" w:color="auto" w:fill="auto"/>
            <w:vAlign w:val="center"/>
          </w:tcPr>
          <w:p w14:paraId="32F14DCA" w14:textId="41495BE3" w:rsidR="00BE01A6" w:rsidRPr="004F7EFD" w:rsidRDefault="00BE01A6" w:rsidP="00BE01A6">
            <w:pPr>
              <w:tabs>
                <w:tab w:val="left" w:pos="8280"/>
              </w:tabs>
              <w:bidi/>
              <w:spacing w:after="60"/>
              <w:ind w:left="-249" w:right="-246"/>
              <w:jc w:val="center"/>
              <w:rPr>
                <w:sz w:val="18"/>
                <w:szCs w:val="18"/>
                <w:lang w:val="en-CA" w:bidi="ar-LB"/>
              </w:rPr>
            </w:pPr>
            <w:r w:rsidRPr="004F7EFD">
              <w:rPr>
                <w:color w:val="000000" w:themeColor="text1"/>
                <w:sz w:val="18"/>
                <w:szCs w:val="18"/>
                <w:rtl/>
                <w:lang w:val="en-CA" w:bidi="ar-LB"/>
              </w:rPr>
              <w:t>برنامج الأمم</w:t>
            </w:r>
            <w:r w:rsidRPr="004F7EFD">
              <w:rPr>
                <w:color w:val="000000" w:themeColor="text1"/>
                <w:sz w:val="18"/>
                <w:szCs w:val="18"/>
                <w:rtl/>
                <w:lang w:val="en-CA" w:bidi="ar-LB"/>
              </w:rPr>
              <w:br/>
              <w:t xml:space="preserve"> المتحدة الإنمائي</w:t>
            </w:r>
          </w:p>
        </w:tc>
        <w:tc>
          <w:tcPr>
            <w:tcW w:w="535" w:type="pct"/>
            <w:tcBorders>
              <w:top w:val="single" w:sz="4" w:space="0" w:color="000000"/>
              <w:left w:val="single" w:sz="4" w:space="0" w:color="000000"/>
              <w:bottom w:val="single" w:sz="4" w:space="0" w:color="000000"/>
              <w:right w:val="single" w:sz="4" w:space="0" w:color="000000"/>
            </w:tcBorders>
            <w:shd w:val="clear" w:color="auto" w:fill="auto"/>
          </w:tcPr>
          <w:p w14:paraId="6E420E54" w14:textId="04BBD191" w:rsidR="00BE01A6" w:rsidRPr="004F7EFD" w:rsidRDefault="00BE01A6" w:rsidP="00BE01A6">
            <w:pPr>
              <w:tabs>
                <w:tab w:val="left" w:pos="8280"/>
              </w:tabs>
              <w:bidi/>
              <w:spacing w:after="60"/>
              <w:jc w:val="left"/>
              <w:rPr>
                <w:sz w:val="18"/>
                <w:szCs w:val="18"/>
                <w:lang w:val="en-CA" w:bidi="ar-LB"/>
              </w:rPr>
            </w:pPr>
            <w:r w:rsidRPr="004F7EFD">
              <w:rPr>
                <w:rFonts w:asciiTheme="majorBidi" w:hAnsiTheme="majorBidi" w:cstheme="majorBidi"/>
                <w:sz w:val="18"/>
                <w:szCs w:val="18"/>
                <w:rtl/>
                <w:lang w:bidi="ar-LB"/>
              </w:rPr>
              <w:t>تكاليف المشروع</w:t>
            </w:r>
          </w:p>
        </w:tc>
        <w:tc>
          <w:tcPr>
            <w:tcW w:w="435" w:type="pct"/>
          </w:tcPr>
          <w:p w14:paraId="772CA572"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29,670</w:t>
            </w:r>
          </w:p>
        </w:tc>
        <w:tc>
          <w:tcPr>
            <w:tcW w:w="528" w:type="pct"/>
            <w:shd w:val="clear" w:color="auto" w:fill="auto"/>
          </w:tcPr>
          <w:p w14:paraId="06D40D37"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44" w:type="pct"/>
          </w:tcPr>
          <w:p w14:paraId="100BA1C5"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27,488</w:t>
            </w:r>
          </w:p>
        </w:tc>
        <w:tc>
          <w:tcPr>
            <w:tcW w:w="391" w:type="pct"/>
          </w:tcPr>
          <w:p w14:paraId="2949AB2E"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39" w:type="pct"/>
          </w:tcPr>
          <w:p w14:paraId="0A38C86C"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84" w:type="pct"/>
          </w:tcPr>
          <w:p w14:paraId="3F6DA05D"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83" w:type="pct"/>
          </w:tcPr>
          <w:p w14:paraId="6BADF469"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fldChar w:fldCharType="begin"/>
            </w:r>
            <w:r w:rsidRPr="004F7EFD">
              <w:rPr>
                <w:sz w:val="18"/>
                <w:szCs w:val="18"/>
                <w:lang w:val="en-CA" w:bidi="ar-LB"/>
              </w:rPr>
              <w:instrText xml:space="preserve"> =SUM(LEFT) </w:instrText>
            </w:r>
            <w:r w:rsidRPr="004F7EFD">
              <w:rPr>
                <w:sz w:val="18"/>
                <w:szCs w:val="18"/>
                <w:lang w:val="en-CA" w:bidi="ar-LB"/>
              </w:rPr>
              <w:fldChar w:fldCharType="separate"/>
            </w:r>
            <w:r w:rsidRPr="004F7EFD">
              <w:rPr>
                <w:noProof/>
                <w:sz w:val="18"/>
                <w:szCs w:val="18"/>
                <w:lang w:val="en-CA" w:bidi="ar-LB"/>
              </w:rPr>
              <w:t>57,158</w:t>
            </w:r>
            <w:r w:rsidRPr="004F7EFD">
              <w:rPr>
                <w:sz w:val="18"/>
                <w:szCs w:val="18"/>
                <w:lang w:val="en-CA" w:bidi="ar-LB"/>
              </w:rPr>
              <w:fldChar w:fldCharType="end"/>
            </w:r>
          </w:p>
        </w:tc>
      </w:tr>
      <w:tr w:rsidR="00BE01A6" w:rsidRPr="004F7EFD" w14:paraId="429D4A02" w14:textId="77777777" w:rsidTr="00BE01A6">
        <w:trPr>
          <w:trHeight w:val="44"/>
        </w:trPr>
        <w:tc>
          <w:tcPr>
            <w:tcW w:w="779" w:type="pct"/>
            <w:vMerge/>
            <w:shd w:val="clear" w:color="auto" w:fill="auto"/>
          </w:tcPr>
          <w:p w14:paraId="3CD7ABE8" w14:textId="77777777" w:rsidR="00BE01A6" w:rsidRPr="004F7EFD" w:rsidRDefault="00BE01A6" w:rsidP="00BE01A6">
            <w:pPr>
              <w:tabs>
                <w:tab w:val="left" w:pos="8280"/>
              </w:tabs>
              <w:bidi/>
              <w:spacing w:after="60"/>
              <w:jc w:val="center"/>
              <w:rPr>
                <w:sz w:val="18"/>
                <w:szCs w:val="18"/>
                <w:lang w:val="en-CA" w:bidi="ar-LB"/>
              </w:rPr>
            </w:pPr>
          </w:p>
        </w:tc>
        <w:tc>
          <w:tcPr>
            <w:tcW w:w="482" w:type="pct"/>
            <w:vMerge/>
            <w:shd w:val="clear" w:color="auto" w:fill="auto"/>
          </w:tcPr>
          <w:p w14:paraId="38EAA8AA" w14:textId="77777777" w:rsidR="00BE01A6" w:rsidRPr="004F7EFD" w:rsidRDefault="00BE01A6" w:rsidP="00BE01A6">
            <w:pPr>
              <w:tabs>
                <w:tab w:val="left" w:pos="8280"/>
              </w:tabs>
              <w:bidi/>
              <w:spacing w:after="60"/>
              <w:jc w:val="center"/>
              <w:rPr>
                <w:sz w:val="18"/>
                <w:szCs w:val="18"/>
                <w:lang w:val="en-CA" w:bidi="ar-LB"/>
              </w:rPr>
            </w:pPr>
          </w:p>
        </w:tc>
        <w:tc>
          <w:tcPr>
            <w:tcW w:w="535" w:type="pct"/>
            <w:tcBorders>
              <w:top w:val="single" w:sz="4" w:space="0" w:color="000000"/>
              <w:left w:val="single" w:sz="4" w:space="0" w:color="000000"/>
              <w:bottom w:val="single" w:sz="4" w:space="0" w:color="000000"/>
              <w:right w:val="single" w:sz="4" w:space="0" w:color="000000"/>
            </w:tcBorders>
            <w:shd w:val="clear" w:color="auto" w:fill="auto"/>
          </w:tcPr>
          <w:p w14:paraId="1D55633E" w14:textId="630B9492" w:rsidR="00BE01A6" w:rsidRPr="004F7EFD" w:rsidRDefault="00BE01A6" w:rsidP="00BE01A6">
            <w:pPr>
              <w:tabs>
                <w:tab w:val="left" w:pos="8280"/>
              </w:tabs>
              <w:bidi/>
              <w:spacing w:after="60"/>
              <w:jc w:val="left"/>
              <w:rPr>
                <w:sz w:val="18"/>
                <w:szCs w:val="18"/>
                <w:lang w:val="en-CA" w:bidi="ar-LB"/>
              </w:rPr>
            </w:pPr>
            <w:r w:rsidRPr="004F7EFD">
              <w:rPr>
                <w:rFonts w:asciiTheme="majorBidi" w:hAnsiTheme="majorBidi" w:cstheme="majorBidi"/>
                <w:sz w:val="18"/>
                <w:szCs w:val="18"/>
                <w:rtl/>
                <w:lang w:bidi="ar-LB"/>
              </w:rPr>
              <w:t>تكاليف الدعم</w:t>
            </w:r>
          </w:p>
        </w:tc>
        <w:tc>
          <w:tcPr>
            <w:tcW w:w="435" w:type="pct"/>
          </w:tcPr>
          <w:p w14:paraId="6FCD010F"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2,670</w:t>
            </w:r>
          </w:p>
        </w:tc>
        <w:tc>
          <w:tcPr>
            <w:tcW w:w="528" w:type="pct"/>
            <w:shd w:val="clear" w:color="auto" w:fill="auto"/>
          </w:tcPr>
          <w:p w14:paraId="26AE9DDA"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44" w:type="pct"/>
          </w:tcPr>
          <w:p w14:paraId="13EA8259"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2,474</w:t>
            </w:r>
          </w:p>
        </w:tc>
        <w:tc>
          <w:tcPr>
            <w:tcW w:w="391" w:type="pct"/>
          </w:tcPr>
          <w:p w14:paraId="2697551E"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39" w:type="pct"/>
          </w:tcPr>
          <w:p w14:paraId="16A93000"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84" w:type="pct"/>
          </w:tcPr>
          <w:p w14:paraId="73A32A24"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83" w:type="pct"/>
          </w:tcPr>
          <w:p w14:paraId="5594A57B"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fldChar w:fldCharType="begin"/>
            </w:r>
            <w:r w:rsidRPr="004F7EFD">
              <w:rPr>
                <w:sz w:val="18"/>
                <w:szCs w:val="18"/>
                <w:lang w:val="en-CA" w:bidi="ar-LB"/>
              </w:rPr>
              <w:instrText xml:space="preserve"> =SUM(LEFT) </w:instrText>
            </w:r>
            <w:r w:rsidRPr="004F7EFD">
              <w:rPr>
                <w:sz w:val="18"/>
                <w:szCs w:val="18"/>
                <w:lang w:val="en-CA" w:bidi="ar-LB"/>
              </w:rPr>
              <w:fldChar w:fldCharType="separate"/>
            </w:r>
            <w:r w:rsidRPr="004F7EFD">
              <w:rPr>
                <w:noProof/>
                <w:sz w:val="18"/>
                <w:szCs w:val="18"/>
                <w:lang w:val="en-CA" w:bidi="ar-LB"/>
              </w:rPr>
              <w:t>5,144</w:t>
            </w:r>
            <w:r w:rsidRPr="004F7EFD">
              <w:rPr>
                <w:sz w:val="18"/>
                <w:szCs w:val="18"/>
                <w:lang w:val="en-CA" w:bidi="ar-LB"/>
              </w:rPr>
              <w:fldChar w:fldCharType="end"/>
            </w:r>
          </w:p>
        </w:tc>
      </w:tr>
      <w:tr w:rsidR="00BE01A6" w:rsidRPr="004F7EFD" w14:paraId="5D748C4B" w14:textId="77777777" w:rsidTr="00505991">
        <w:trPr>
          <w:trHeight w:val="157"/>
        </w:trPr>
        <w:tc>
          <w:tcPr>
            <w:tcW w:w="779" w:type="pct"/>
            <w:vMerge w:val="restart"/>
            <w:shd w:val="clear" w:color="auto" w:fill="auto"/>
            <w:vAlign w:val="center"/>
          </w:tcPr>
          <w:p w14:paraId="272CFEE7" w14:textId="0966EBEA" w:rsidR="00BE01A6" w:rsidRPr="004F7EFD" w:rsidRDefault="00BE01A6" w:rsidP="00BE01A6">
            <w:pPr>
              <w:tabs>
                <w:tab w:val="left" w:pos="8280"/>
              </w:tabs>
              <w:bidi/>
              <w:spacing w:after="60"/>
              <w:jc w:val="left"/>
              <w:rPr>
                <w:sz w:val="18"/>
                <w:szCs w:val="18"/>
                <w:lang w:val="en-CA" w:bidi="ar-LB"/>
              </w:rPr>
            </w:pPr>
            <w:r w:rsidRPr="004F7EFD">
              <w:rPr>
                <w:sz w:val="18"/>
                <w:szCs w:val="18"/>
                <w:rtl/>
                <w:lang w:val="en-CA" w:bidi="ar-LB"/>
              </w:rPr>
              <w:t>المبالغ الموصى بها من حيث المبدأ (بالدولار الأمريكي)</w:t>
            </w:r>
          </w:p>
        </w:tc>
        <w:tc>
          <w:tcPr>
            <w:tcW w:w="1017" w:type="pct"/>
            <w:gridSpan w:val="2"/>
            <w:tcBorders>
              <w:top w:val="single" w:sz="4" w:space="0" w:color="000000"/>
              <w:left w:val="single" w:sz="4" w:space="0" w:color="000000"/>
              <w:bottom w:val="single" w:sz="4" w:space="0" w:color="000000"/>
              <w:right w:val="single" w:sz="4" w:space="0" w:color="000000"/>
            </w:tcBorders>
            <w:shd w:val="clear" w:color="auto" w:fill="auto"/>
          </w:tcPr>
          <w:p w14:paraId="043BA509" w14:textId="0667CA5B" w:rsidR="00BE01A6" w:rsidRPr="004F7EFD" w:rsidRDefault="00BE01A6" w:rsidP="00BE01A6">
            <w:pPr>
              <w:tabs>
                <w:tab w:val="left" w:pos="8280"/>
              </w:tabs>
              <w:bidi/>
              <w:spacing w:after="60"/>
              <w:ind w:right="-219"/>
              <w:jc w:val="left"/>
              <w:rPr>
                <w:sz w:val="18"/>
                <w:szCs w:val="18"/>
                <w:lang w:val="en-CA" w:bidi="ar-LB"/>
              </w:rPr>
            </w:pPr>
            <w:r w:rsidRPr="004F7EFD">
              <w:rPr>
                <w:rFonts w:asciiTheme="majorBidi" w:hAnsiTheme="majorBidi" w:cstheme="majorBidi"/>
                <w:sz w:val="18"/>
                <w:szCs w:val="18"/>
                <w:rtl/>
                <w:lang w:bidi="ar-LB"/>
              </w:rPr>
              <w:t>مجموع تكاليف المشروع</w:t>
            </w:r>
          </w:p>
        </w:tc>
        <w:tc>
          <w:tcPr>
            <w:tcW w:w="435" w:type="pct"/>
          </w:tcPr>
          <w:p w14:paraId="7F36F7D3"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72,500</w:t>
            </w:r>
          </w:p>
        </w:tc>
        <w:tc>
          <w:tcPr>
            <w:tcW w:w="528" w:type="pct"/>
            <w:shd w:val="clear" w:color="auto" w:fill="auto"/>
          </w:tcPr>
          <w:p w14:paraId="7ACE4446"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44" w:type="pct"/>
          </w:tcPr>
          <w:p w14:paraId="561E1D8D"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56,158</w:t>
            </w:r>
          </w:p>
        </w:tc>
        <w:tc>
          <w:tcPr>
            <w:tcW w:w="391" w:type="pct"/>
          </w:tcPr>
          <w:p w14:paraId="5C608842"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39" w:type="pct"/>
          </w:tcPr>
          <w:p w14:paraId="7E58243D"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84" w:type="pct"/>
          </w:tcPr>
          <w:p w14:paraId="16733751"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16,342</w:t>
            </w:r>
          </w:p>
        </w:tc>
        <w:tc>
          <w:tcPr>
            <w:tcW w:w="483" w:type="pct"/>
          </w:tcPr>
          <w:p w14:paraId="5D1DDB57"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fldChar w:fldCharType="begin"/>
            </w:r>
            <w:r w:rsidRPr="004F7EFD">
              <w:rPr>
                <w:sz w:val="18"/>
                <w:szCs w:val="18"/>
                <w:lang w:val="en-CA" w:bidi="ar-LB"/>
              </w:rPr>
              <w:instrText xml:space="preserve"> =SUM(LEFT) </w:instrText>
            </w:r>
            <w:r w:rsidRPr="004F7EFD">
              <w:rPr>
                <w:sz w:val="18"/>
                <w:szCs w:val="18"/>
                <w:lang w:val="en-CA" w:bidi="ar-LB"/>
              </w:rPr>
              <w:fldChar w:fldCharType="separate"/>
            </w:r>
            <w:r w:rsidRPr="004F7EFD">
              <w:rPr>
                <w:noProof/>
                <w:sz w:val="18"/>
                <w:szCs w:val="18"/>
                <w:lang w:val="en-CA" w:bidi="ar-LB"/>
              </w:rPr>
              <w:t>145,000</w:t>
            </w:r>
            <w:r w:rsidRPr="004F7EFD">
              <w:rPr>
                <w:sz w:val="18"/>
                <w:szCs w:val="18"/>
                <w:lang w:val="en-CA" w:bidi="ar-LB"/>
              </w:rPr>
              <w:fldChar w:fldCharType="end"/>
            </w:r>
          </w:p>
        </w:tc>
      </w:tr>
      <w:tr w:rsidR="00BE01A6" w:rsidRPr="004F7EFD" w14:paraId="068C3C16" w14:textId="77777777" w:rsidTr="00505991">
        <w:trPr>
          <w:trHeight w:val="201"/>
        </w:trPr>
        <w:tc>
          <w:tcPr>
            <w:tcW w:w="779" w:type="pct"/>
            <w:vMerge/>
            <w:shd w:val="clear" w:color="auto" w:fill="auto"/>
          </w:tcPr>
          <w:p w14:paraId="5B370478" w14:textId="77777777" w:rsidR="00BE01A6" w:rsidRPr="004F7EFD" w:rsidRDefault="00BE01A6" w:rsidP="00BE01A6">
            <w:pPr>
              <w:tabs>
                <w:tab w:val="left" w:pos="8280"/>
              </w:tabs>
              <w:bidi/>
              <w:spacing w:after="60"/>
              <w:jc w:val="left"/>
              <w:rPr>
                <w:sz w:val="18"/>
                <w:szCs w:val="18"/>
                <w:lang w:val="en-CA" w:bidi="ar-LB"/>
              </w:rPr>
            </w:pPr>
          </w:p>
        </w:tc>
        <w:tc>
          <w:tcPr>
            <w:tcW w:w="1017" w:type="pct"/>
            <w:gridSpan w:val="2"/>
            <w:tcBorders>
              <w:top w:val="single" w:sz="4" w:space="0" w:color="000000"/>
              <w:left w:val="single" w:sz="4" w:space="0" w:color="000000"/>
              <w:bottom w:val="single" w:sz="4" w:space="0" w:color="000000"/>
              <w:right w:val="single" w:sz="4" w:space="0" w:color="000000"/>
            </w:tcBorders>
            <w:shd w:val="clear" w:color="auto" w:fill="auto"/>
          </w:tcPr>
          <w:p w14:paraId="68B346A9" w14:textId="2BCE3EE0" w:rsidR="00BE01A6" w:rsidRPr="004F7EFD" w:rsidRDefault="00BE01A6" w:rsidP="00BE01A6">
            <w:pPr>
              <w:tabs>
                <w:tab w:val="left" w:pos="8280"/>
              </w:tabs>
              <w:bidi/>
              <w:spacing w:after="60"/>
              <w:ind w:right="-219"/>
              <w:jc w:val="left"/>
              <w:rPr>
                <w:sz w:val="18"/>
                <w:szCs w:val="18"/>
                <w:lang w:val="en-CA" w:bidi="ar-LB"/>
              </w:rPr>
            </w:pPr>
            <w:r w:rsidRPr="004F7EFD">
              <w:rPr>
                <w:rFonts w:asciiTheme="majorBidi" w:hAnsiTheme="majorBidi" w:cstheme="majorBidi"/>
                <w:sz w:val="18"/>
                <w:szCs w:val="18"/>
                <w:rtl/>
                <w:lang w:bidi="ar-LB"/>
              </w:rPr>
              <w:t>مجموع تكاليف الدعم</w:t>
            </w:r>
          </w:p>
        </w:tc>
        <w:tc>
          <w:tcPr>
            <w:tcW w:w="435" w:type="pct"/>
          </w:tcPr>
          <w:p w14:paraId="40AA9DC8"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8,238</w:t>
            </w:r>
          </w:p>
        </w:tc>
        <w:tc>
          <w:tcPr>
            <w:tcW w:w="528" w:type="pct"/>
            <w:shd w:val="clear" w:color="auto" w:fill="auto"/>
          </w:tcPr>
          <w:p w14:paraId="6C73DA12"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44" w:type="pct"/>
          </w:tcPr>
          <w:p w14:paraId="3381CB44"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6,201</w:t>
            </w:r>
          </w:p>
        </w:tc>
        <w:tc>
          <w:tcPr>
            <w:tcW w:w="391" w:type="pct"/>
          </w:tcPr>
          <w:p w14:paraId="155FCABE"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39" w:type="pct"/>
          </w:tcPr>
          <w:p w14:paraId="16F1A91A"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0</w:t>
            </w:r>
          </w:p>
        </w:tc>
        <w:tc>
          <w:tcPr>
            <w:tcW w:w="484" w:type="pct"/>
          </w:tcPr>
          <w:p w14:paraId="4FF10843"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t>2,124</w:t>
            </w:r>
          </w:p>
        </w:tc>
        <w:tc>
          <w:tcPr>
            <w:tcW w:w="483" w:type="pct"/>
          </w:tcPr>
          <w:p w14:paraId="6CD6C68F" w14:textId="77777777" w:rsidR="00BE01A6" w:rsidRPr="004F7EFD" w:rsidRDefault="00BE01A6" w:rsidP="00BE01A6">
            <w:pPr>
              <w:tabs>
                <w:tab w:val="left" w:pos="8280"/>
              </w:tabs>
              <w:bidi/>
              <w:spacing w:after="60"/>
              <w:jc w:val="left"/>
              <w:rPr>
                <w:sz w:val="18"/>
                <w:szCs w:val="18"/>
                <w:lang w:val="en-CA" w:bidi="ar-LB"/>
              </w:rPr>
            </w:pPr>
            <w:r w:rsidRPr="004F7EFD">
              <w:rPr>
                <w:sz w:val="18"/>
                <w:szCs w:val="18"/>
                <w:lang w:val="en-CA" w:bidi="ar-LB"/>
              </w:rPr>
              <w:fldChar w:fldCharType="begin"/>
            </w:r>
            <w:r w:rsidRPr="004F7EFD">
              <w:rPr>
                <w:sz w:val="18"/>
                <w:szCs w:val="18"/>
                <w:lang w:val="en-CA" w:bidi="ar-LB"/>
              </w:rPr>
              <w:instrText xml:space="preserve"> =SUM(LEFT) </w:instrText>
            </w:r>
            <w:r w:rsidRPr="004F7EFD">
              <w:rPr>
                <w:sz w:val="18"/>
                <w:szCs w:val="18"/>
                <w:lang w:val="en-CA" w:bidi="ar-LB"/>
              </w:rPr>
              <w:fldChar w:fldCharType="separate"/>
            </w:r>
            <w:r w:rsidRPr="004F7EFD">
              <w:rPr>
                <w:noProof/>
                <w:sz w:val="18"/>
                <w:szCs w:val="18"/>
                <w:lang w:val="en-CA" w:bidi="ar-LB"/>
              </w:rPr>
              <w:t>16,563</w:t>
            </w:r>
            <w:r w:rsidRPr="004F7EFD">
              <w:rPr>
                <w:sz w:val="18"/>
                <w:szCs w:val="18"/>
                <w:lang w:val="en-CA" w:bidi="ar-LB"/>
              </w:rPr>
              <w:fldChar w:fldCharType="end"/>
            </w:r>
          </w:p>
        </w:tc>
      </w:tr>
      <w:tr w:rsidR="00E01F9E" w:rsidRPr="004F7EFD" w14:paraId="79D930AE" w14:textId="77777777" w:rsidTr="00BE01A6">
        <w:trPr>
          <w:trHeight w:val="62"/>
        </w:trPr>
        <w:tc>
          <w:tcPr>
            <w:tcW w:w="779" w:type="pct"/>
            <w:vMerge/>
            <w:shd w:val="clear" w:color="auto" w:fill="auto"/>
          </w:tcPr>
          <w:p w14:paraId="4CE9CD44" w14:textId="77777777" w:rsidR="00E01F9E" w:rsidRPr="004F7EFD" w:rsidRDefault="00E01F9E" w:rsidP="00E01F9E">
            <w:pPr>
              <w:tabs>
                <w:tab w:val="left" w:pos="8280"/>
              </w:tabs>
              <w:bidi/>
              <w:spacing w:after="60"/>
              <w:jc w:val="left"/>
              <w:rPr>
                <w:sz w:val="18"/>
                <w:szCs w:val="18"/>
                <w:lang w:val="en-CA" w:bidi="ar-LB"/>
              </w:rPr>
            </w:pPr>
          </w:p>
        </w:tc>
        <w:tc>
          <w:tcPr>
            <w:tcW w:w="1017" w:type="pct"/>
            <w:gridSpan w:val="2"/>
            <w:shd w:val="clear" w:color="auto" w:fill="auto"/>
          </w:tcPr>
          <w:p w14:paraId="40748929" w14:textId="3432748E" w:rsidR="00E01F9E" w:rsidRPr="004F7EFD" w:rsidRDefault="00BE01A6" w:rsidP="00E01F9E">
            <w:pPr>
              <w:tabs>
                <w:tab w:val="left" w:pos="8280"/>
              </w:tabs>
              <w:bidi/>
              <w:spacing w:after="60"/>
              <w:ind w:right="-219"/>
              <w:jc w:val="left"/>
              <w:rPr>
                <w:sz w:val="18"/>
                <w:szCs w:val="18"/>
                <w:lang w:val="en-CA" w:bidi="ar-LB"/>
              </w:rPr>
            </w:pPr>
            <w:r w:rsidRPr="004F7EFD">
              <w:rPr>
                <w:sz w:val="18"/>
                <w:szCs w:val="18"/>
                <w:rtl/>
                <w:lang w:val="en-CA" w:bidi="ar-LB"/>
              </w:rPr>
              <w:t>مجموع الأموال</w:t>
            </w:r>
          </w:p>
        </w:tc>
        <w:tc>
          <w:tcPr>
            <w:tcW w:w="435" w:type="pct"/>
          </w:tcPr>
          <w:p w14:paraId="51BED378" w14:textId="77777777" w:rsidR="00E01F9E" w:rsidRPr="004F7EFD" w:rsidRDefault="00E01F9E" w:rsidP="00E01F9E">
            <w:pPr>
              <w:tabs>
                <w:tab w:val="left" w:pos="8280"/>
              </w:tabs>
              <w:bidi/>
              <w:spacing w:after="60"/>
              <w:jc w:val="left"/>
              <w:rPr>
                <w:sz w:val="18"/>
                <w:szCs w:val="18"/>
                <w:lang w:val="en-CA" w:bidi="ar-LB"/>
              </w:rPr>
            </w:pPr>
            <w:r w:rsidRPr="004F7EFD">
              <w:rPr>
                <w:sz w:val="18"/>
                <w:szCs w:val="18"/>
                <w:lang w:val="en-CA" w:bidi="ar-LB"/>
              </w:rPr>
              <w:t>80,738</w:t>
            </w:r>
          </w:p>
        </w:tc>
        <w:tc>
          <w:tcPr>
            <w:tcW w:w="528" w:type="pct"/>
            <w:shd w:val="clear" w:color="auto" w:fill="auto"/>
          </w:tcPr>
          <w:p w14:paraId="20C379D0" w14:textId="77777777" w:rsidR="00E01F9E" w:rsidRPr="004F7EFD" w:rsidRDefault="00E01F9E" w:rsidP="00E01F9E">
            <w:pPr>
              <w:tabs>
                <w:tab w:val="left" w:pos="8280"/>
              </w:tabs>
              <w:bidi/>
              <w:spacing w:after="60"/>
              <w:jc w:val="left"/>
              <w:rPr>
                <w:sz w:val="18"/>
                <w:szCs w:val="18"/>
                <w:lang w:val="en-CA" w:bidi="ar-LB"/>
              </w:rPr>
            </w:pPr>
            <w:r w:rsidRPr="004F7EFD">
              <w:rPr>
                <w:sz w:val="18"/>
                <w:szCs w:val="18"/>
                <w:lang w:val="en-CA" w:bidi="ar-LB"/>
              </w:rPr>
              <w:t>0</w:t>
            </w:r>
          </w:p>
        </w:tc>
        <w:tc>
          <w:tcPr>
            <w:tcW w:w="444" w:type="pct"/>
            <w:shd w:val="clear" w:color="auto" w:fill="auto"/>
          </w:tcPr>
          <w:p w14:paraId="0624E487" w14:textId="77777777" w:rsidR="00E01F9E" w:rsidRPr="004F7EFD" w:rsidRDefault="00E01F9E" w:rsidP="00E01F9E">
            <w:pPr>
              <w:tabs>
                <w:tab w:val="left" w:pos="8280"/>
              </w:tabs>
              <w:bidi/>
              <w:spacing w:after="60"/>
              <w:jc w:val="left"/>
              <w:rPr>
                <w:sz w:val="18"/>
                <w:szCs w:val="18"/>
                <w:lang w:val="en-CA" w:bidi="ar-LB"/>
              </w:rPr>
            </w:pPr>
            <w:r w:rsidRPr="004F7EFD">
              <w:rPr>
                <w:sz w:val="18"/>
                <w:szCs w:val="18"/>
                <w:lang w:val="en-CA" w:bidi="ar-LB"/>
              </w:rPr>
              <w:t>62,359</w:t>
            </w:r>
          </w:p>
        </w:tc>
        <w:tc>
          <w:tcPr>
            <w:tcW w:w="391" w:type="pct"/>
          </w:tcPr>
          <w:p w14:paraId="505FB8DA" w14:textId="77777777" w:rsidR="00E01F9E" w:rsidRPr="004F7EFD" w:rsidRDefault="00E01F9E" w:rsidP="00E01F9E">
            <w:pPr>
              <w:tabs>
                <w:tab w:val="left" w:pos="8280"/>
              </w:tabs>
              <w:bidi/>
              <w:spacing w:after="60"/>
              <w:jc w:val="left"/>
              <w:rPr>
                <w:sz w:val="18"/>
                <w:szCs w:val="18"/>
                <w:lang w:val="en-CA" w:bidi="ar-LB"/>
              </w:rPr>
            </w:pPr>
            <w:r w:rsidRPr="004F7EFD">
              <w:rPr>
                <w:sz w:val="18"/>
                <w:szCs w:val="18"/>
                <w:lang w:val="en-CA" w:bidi="ar-LB"/>
              </w:rPr>
              <w:t>0</w:t>
            </w:r>
          </w:p>
        </w:tc>
        <w:tc>
          <w:tcPr>
            <w:tcW w:w="439" w:type="pct"/>
            <w:shd w:val="clear" w:color="auto" w:fill="auto"/>
          </w:tcPr>
          <w:p w14:paraId="03436AAD" w14:textId="77777777" w:rsidR="00E01F9E" w:rsidRPr="004F7EFD" w:rsidRDefault="00E01F9E" w:rsidP="00E01F9E">
            <w:pPr>
              <w:tabs>
                <w:tab w:val="left" w:pos="8280"/>
              </w:tabs>
              <w:bidi/>
              <w:spacing w:after="60"/>
              <w:jc w:val="left"/>
              <w:rPr>
                <w:sz w:val="18"/>
                <w:szCs w:val="18"/>
                <w:lang w:val="en-CA" w:bidi="ar-LB"/>
              </w:rPr>
            </w:pPr>
            <w:r w:rsidRPr="004F7EFD">
              <w:rPr>
                <w:sz w:val="18"/>
                <w:szCs w:val="18"/>
                <w:lang w:val="en-CA" w:bidi="ar-LB"/>
              </w:rPr>
              <w:t>0</w:t>
            </w:r>
          </w:p>
        </w:tc>
        <w:tc>
          <w:tcPr>
            <w:tcW w:w="484" w:type="pct"/>
            <w:shd w:val="clear" w:color="auto" w:fill="auto"/>
          </w:tcPr>
          <w:p w14:paraId="4C601C67" w14:textId="77777777" w:rsidR="00E01F9E" w:rsidRPr="004F7EFD" w:rsidRDefault="00E01F9E" w:rsidP="00E01F9E">
            <w:pPr>
              <w:tabs>
                <w:tab w:val="left" w:pos="8280"/>
              </w:tabs>
              <w:bidi/>
              <w:spacing w:after="60"/>
              <w:jc w:val="left"/>
              <w:rPr>
                <w:sz w:val="18"/>
                <w:szCs w:val="18"/>
                <w:lang w:val="en-CA" w:bidi="ar-LB"/>
              </w:rPr>
            </w:pPr>
            <w:r w:rsidRPr="004F7EFD">
              <w:rPr>
                <w:sz w:val="18"/>
                <w:szCs w:val="18"/>
                <w:lang w:val="en-CA" w:bidi="ar-LB"/>
              </w:rPr>
              <w:t>18,466</w:t>
            </w:r>
          </w:p>
        </w:tc>
        <w:tc>
          <w:tcPr>
            <w:tcW w:w="483" w:type="pct"/>
            <w:shd w:val="clear" w:color="auto" w:fill="auto"/>
          </w:tcPr>
          <w:p w14:paraId="1E2E860C" w14:textId="77777777" w:rsidR="00E01F9E" w:rsidRPr="004F7EFD" w:rsidRDefault="00E01F9E" w:rsidP="00E01F9E">
            <w:pPr>
              <w:tabs>
                <w:tab w:val="left" w:pos="8280"/>
              </w:tabs>
              <w:bidi/>
              <w:spacing w:after="60"/>
              <w:jc w:val="left"/>
              <w:rPr>
                <w:sz w:val="18"/>
                <w:szCs w:val="18"/>
                <w:lang w:val="en-CA" w:bidi="ar-LB"/>
              </w:rPr>
            </w:pPr>
            <w:r w:rsidRPr="004F7EFD">
              <w:rPr>
                <w:sz w:val="18"/>
                <w:szCs w:val="18"/>
                <w:lang w:val="en-CA" w:bidi="ar-LB"/>
              </w:rPr>
              <w:fldChar w:fldCharType="begin"/>
            </w:r>
            <w:r w:rsidRPr="004F7EFD">
              <w:rPr>
                <w:sz w:val="18"/>
                <w:szCs w:val="18"/>
                <w:lang w:val="en-CA" w:bidi="ar-LB"/>
              </w:rPr>
              <w:instrText xml:space="preserve"> =SUM(LEFT) </w:instrText>
            </w:r>
            <w:r w:rsidRPr="004F7EFD">
              <w:rPr>
                <w:sz w:val="18"/>
                <w:szCs w:val="18"/>
                <w:lang w:val="en-CA" w:bidi="ar-LB"/>
              </w:rPr>
              <w:fldChar w:fldCharType="separate"/>
            </w:r>
            <w:r w:rsidRPr="004F7EFD">
              <w:rPr>
                <w:noProof/>
                <w:sz w:val="18"/>
                <w:szCs w:val="18"/>
                <w:lang w:val="en-CA" w:bidi="ar-LB"/>
              </w:rPr>
              <w:t>161,563</w:t>
            </w:r>
            <w:r w:rsidRPr="004F7EFD">
              <w:rPr>
                <w:sz w:val="18"/>
                <w:szCs w:val="18"/>
                <w:lang w:val="en-CA" w:bidi="ar-LB"/>
              </w:rPr>
              <w:fldChar w:fldCharType="end"/>
            </w:r>
          </w:p>
        </w:tc>
      </w:tr>
    </w:tbl>
    <w:p w14:paraId="1C2D7781" w14:textId="77777777" w:rsidR="00E01F9E" w:rsidRPr="00E01F9E" w:rsidRDefault="00E01F9E" w:rsidP="00E01F9E">
      <w:pPr>
        <w:ind w:left="-423" w:right="-561"/>
        <w:jc w:val="left"/>
        <w:rPr>
          <w:sz w:val="10"/>
          <w:szCs w:val="10"/>
          <w:lang w:val="en-CA" w:bidi="ar-LB"/>
        </w:rPr>
      </w:pPr>
    </w:p>
    <w:tbl>
      <w:tblPr>
        <w:tblStyle w:val="TableGrid10"/>
        <w:bidiVisual/>
        <w:tblW w:w="5458" w:type="pct"/>
        <w:tblInd w:w="-431" w:type="dxa"/>
        <w:tblLook w:val="04A0" w:firstRow="1" w:lastRow="0" w:firstColumn="1" w:lastColumn="0" w:noHBand="0" w:noVBand="1"/>
      </w:tblPr>
      <w:tblGrid>
        <w:gridCol w:w="3186"/>
        <w:gridCol w:w="3412"/>
        <w:gridCol w:w="3855"/>
      </w:tblGrid>
      <w:tr w:rsidR="00E01F9E" w:rsidRPr="00514808" w14:paraId="2FF0387C" w14:textId="77777777" w:rsidTr="00E01F9E">
        <w:trPr>
          <w:trHeight w:hRule="exact" w:val="260"/>
        </w:trPr>
        <w:tc>
          <w:tcPr>
            <w:tcW w:w="5000" w:type="pct"/>
            <w:gridSpan w:val="3"/>
            <w:shd w:val="clear" w:color="auto" w:fill="auto"/>
          </w:tcPr>
          <w:p w14:paraId="174E3FBF" w14:textId="5DB39A03" w:rsidR="00E01F9E" w:rsidRPr="00514808" w:rsidRDefault="00BE01A6" w:rsidP="00E01F9E">
            <w:pPr>
              <w:bidi/>
              <w:spacing w:after="60"/>
              <w:rPr>
                <w:bCs/>
                <w:color w:val="000000" w:themeColor="text1"/>
                <w:sz w:val="18"/>
                <w:szCs w:val="18"/>
                <w:lang w:val="en-CA" w:bidi="ar-LB"/>
              </w:rPr>
            </w:pPr>
            <w:r w:rsidRPr="00514808">
              <w:rPr>
                <w:bCs/>
                <w:color w:val="000000" w:themeColor="text1"/>
                <w:sz w:val="18"/>
                <w:szCs w:val="18"/>
                <w:rtl/>
                <w:lang w:val="en-CA" w:bidi="ar-LB"/>
              </w:rPr>
              <w:lastRenderedPageBreak/>
              <w:t>(ثامنا) طلب الموافقة على تمويل الشريحة الأولى (2023)</w:t>
            </w:r>
          </w:p>
        </w:tc>
      </w:tr>
      <w:tr w:rsidR="00E01F9E" w:rsidRPr="00514808" w14:paraId="3339A50A" w14:textId="77777777" w:rsidTr="00E01F9E">
        <w:trPr>
          <w:trHeight w:hRule="exact" w:val="278"/>
        </w:trPr>
        <w:tc>
          <w:tcPr>
            <w:tcW w:w="1524" w:type="pct"/>
            <w:shd w:val="clear" w:color="auto" w:fill="auto"/>
          </w:tcPr>
          <w:p w14:paraId="2DB3CC6F" w14:textId="79114FE7" w:rsidR="00E01F9E" w:rsidRPr="00514808" w:rsidRDefault="00BE01A6" w:rsidP="00E01F9E">
            <w:pPr>
              <w:bidi/>
              <w:jc w:val="center"/>
              <w:rPr>
                <w:bCs/>
                <w:color w:val="000000" w:themeColor="text1"/>
                <w:sz w:val="18"/>
                <w:szCs w:val="18"/>
                <w:lang w:val="en-CA" w:bidi="ar-LB"/>
              </w:rPr>
            </w:pPr>
            <w:r w:rsidRPr="00514808">
              <w:rPr>
                <w:bCs/>
                <w:color w:val="000000" w:themeColor="text1"/>
                <w:sz w:val="18"/>
                <w:szCs w:val="18"/>
                <w:rtl/>
                <w:lang w:val="en-CA" w:bidi="ar-LB"/>
              </w:rPr>
              <w:t>الوكالة المنفذة</w:t>
            </w:r>
          </w:p>
        </w:tc>
        <w:tc>
          <w:tcPr>
            <w:tcW w:w="1632" w:type="pct"/>
            <w:shd w:val="clear" w:color="auto" w:fill="auto"/>
          </w:tcPr>
          <w:p w14:paraId="65B67A91" w14:textId="1B7A7B51" w:rsidR="00E01F9E" w:rsidRPr="00514808" w:rsidRDefault="00BE01A6" w:rsidP="00E01F9E">
            <w:pPr>
              <w:bidi/>
              <w:jc w:val="center"/>
              <w:rPr>
                <w:bCs/>
                <w:color w:val="000000" w:themeColor="text1"/>
                <w:sz w:val="18"/>
                <w:szCs w:val="18"/>
                <w:lang w:val="en-CA" w:bidi="ar-LB"/>
              </w:rPr>
            </w:pPr>
            <w:r w:rsidRPr="00514808">
              <w:rPr>
                <w:bCs/>
                <w:color w:val="000000" w:themeColor="text1"/>
                <w:sz w:val="18"/>
                <w:szCs w:val="18"/>
                <w:rtl/>
                <w:lang w:val="en-CA" w:bidi="ar-LB"/>
              </w:rPr>
              <w:t>الأموال الموصى بها (بالدولار الأمريكي)</w:t>
            </w:r>
          </w:p>
        </w:tc>
        <w:tc>
          <w:tcPr>
            <w:tcW w:w="1844" w:type="pct"/>
            <w:shd w:val="clear" w:color="auto" w:fill="auto"/>
          </w:tcPr>
          <w:p w14:paraId="2488E804" w14:textId="6F6046B6" w:rsidR="00E01F9E" w:rsidRPr="00514808" w:rsidRDefault="00BE01A6" w:rsidP="00E01F9E">
            <w:pPr>
              <w:bidi/>
              <w:jc w:val="center"/>
              <w:rPr>
                <w:bCs/>
                <w:color w:val="000000" w:themeColor="text1"/>
                <w:sz w:val="18"/>
                <w:szCs w:val="18"/>
                <w:lang w:val="en-CA" w:bidi="ar-LB"/>
              </w:rPr>
            </w:pPr>
            <w:r w:rsidRPr="00514808">
              <w:rPr>
                <w:bCs/>
                <w:color w:val="000000" w:themeColor="text1"/>
                <w:sz w:val="18"/>
                <w:szCs w:val="18"/>
                <w:rtl/>
                <w:lang w:val="en-CA" w:bidi="ar-LB"/>
              </w:rPr>
              <w:t>تكاليف الدعم (بالدولار الأمريكي)</w:t>
            </w:r>
          </w:p>
        </w:tc>
      </w:tr>
      <w:tr w:rsidR="00BE01A6" w:rsidRPr="00514808" w14:paraId="1317876A" w14:textId="77777777" w:rsidTr="00505991">
        <w:trPr>
          <w:trHeight w:hRule="exact" w:val="282"/>
        </w:trPr>
        <w:tc>
          <w:tcPr>
            <w:tcW w:w="1524" w:type="pct"/>
            <w:shd w:val="clear" w:color="auto" w:fill="auto"/>
            <w:vAlign w:val="center"/>
          </w:tcPr>
          <w:p w14:paraId="457D4454" w14:textId="21BBADBD" w:rsidR="00BE01A6" w:rsidRPr="00514808" w:rsidRDefault="00BE01A6" w:rsidP="00BE01A6">
            <w:pPr>
              <w:bidi/>
              <w:rPr>
                <w:color w:val="000000" w:themeColor="text1"/>
                <w:sz w:val="18"/>
                <w:szCs w:val="18"/>
                <w:lang w:val="en-CA" w:bidi="ar-LB"/>
              </w:rPr>
            </w:pPr>
            <w:r w:rsidRPr="00514808">
              <w:rPr>
                <w:color w:val="000000" w:themeColor="text1"/>
                <w:sz w:val="18"/>
                <w:szCs w:val="18"/>
                <w:rtl/>
                <w:lang w:val="en-CA" w:bidi="ar-LB"/>
              </w:rPr>
              <w:t>برنامج الأمم المتحدة للبيئة</w:t>
            </w:r>
          </w:p>
        </w:tc>
        <w:tc>
          <w:tcPr>
            <w:tcW w:w="1632" w:type="pct"/>
            <w:shd w:val="clear" w:color="auto" w:fill="auto"/>
          </w:tcPr>
          <w:p w14:paraId="71B3203B" w14:textId="77777777" w:rsidR="00BE01A6" w:rsidRPr="00514808" w:rsidRDefault="00BE01A6" w:rsidP="00BE01A6">
            <w:pPr>
              <w:bidi/>
              <w:jc w:val="left"/>
              <w:rPr>
                <w:color w:val="000000" w:themeColor="text1"/>
                <w:sz w:val="18"/>
                <w:szCs w:val="18"/>
                <w:lang w:val="en-CA" w:bidi="ar-LB"/>
              </w:rPr>
            </w:pPr>
            <w:r w:rsidRPr="00514808">
              <w:rPr>
                <w:sz w:val="18"/>
                <w:szCs w:val="18"/>
                <w:lang w:val="en-CA" w:bidi="ar-LB"/>
              </w:rPr>
              <w:t>42,830</w:t>
            </w:r>
          </w:p>
        </w:tc>
        <w:tc>
          <w:tcPr>
            <w:tcW w:w="1844" w:type="pct"/>
            <w:shd w:val="clear" w:color="auto" w:fill="auto"/>
          </w:tcPr>
          <w:p w14:paraId="7FE86FD7" w14:textId="77777777" w:rsidR="00BE01A6" w:rsidRPr="00514808" w:rsidRDefault="00BE01A6" w:rsidP="00BE01A6">
            <w:pPr>
              <w:bidi/>
              <w:jc w:val="left"/>
              <w:rPr>
                <w:color w:val="000000" w:themeColor="text1"/>
                <w:sz w:val="18"/>
                <w:szCs w:val="18"/>
                <w:lang w:val="en-CA" w:bidi="ar-LB"/>
              </w:rPr>
            </w:pPr>
            <w:r w:rsidRPr="00514808">
              <w:rPr>
                <w:color w:val="000000" w:themeColor="text1"/>
                <w:sz w:val="18"/>
                <w:szCs w:val="18"/>
                <w:lang w:val="en-CA" w:bidi="ar-LB"/>
              </w:rPr>
              <w:t>5,568</w:t>
            </w:r>
          </w:p>
        </w:tc>
      </w:tr>
      <w:tr w:rsidR="00BE01A6" w:rsidRPr="00514808" w14:paraId="539A6435" w14:textId="77777777" w:rsidTr="00505991">
        <w:trPr>
          <w:trHeight w:hRule="exact" w:val="286"/>
        </w:trPr>
        <w:tc>
          <w:tcPr>
            <w:tcW w:w="1524" w:type="pct"/>
            <w:shd w:val="clear" w:color="auto" w:fill="auto"/>
            <w:vAlign w:val="center"/>
          </w:tcPr>
          <w:p w14:paraId="08B2AE2D" w14:textId="5F98A603" w:rsidR="00BE01A6" w:rsidRPr="00514808" w:rsidRDefault="00BE01A6" w:rsidP="00BE01A6">
            <w:pPr>
              <w:bidi/>
              <w:rPr>
                <w:color w:val="000000" w:themeColor="text1"/>
                <w:sz w:val="18"/>
                <w:szCs w:val="18"/>
                <w:lang w:val="en-CA" w:bidi="ar-LB"/>
              </w:rPr>
            </w:pPr>
            <w:r w:rsidRPr="00514808">
              <w:rPr>
                <w:color w:val="000000" w:themeColor="text1"/>
                <w:sz w:val="18"/>
                <w:szCs w:val="18"/>
                <w:rtl/>
                <w:lang w:val="en-CA" w:bidi="ar-LB"/>
              </w:rPr>
              <w:t>برنامج الأمم المتحدة الإنمائي</w:t>
            </w:r>
          </w:p>
        </w:tc>
        <w:tc>
          <w:tcPr>
            <w:tcW w:w="1632" w:type="pct"/>
            <w:shd w:val="clear" w:color="auto" w:fill="auto"/>
          </w:tcPr>
          <w:p w14:paraId="49D09E75" w14:textId="77777777" w:rsidR="00BE01A6" w:rsidRPr="00514808" w:rsidRDefault="00BE01A6" w:rsidP="00BE01A6">
            <w:pPr>
              <w:bidi/>
              <w:jc w:val="left"/>
              <w:rPr>
                <w:color w:val="000000" w:themeColor="text1"/>
                <w:sz w:val="18"/>
                <w:szCs w:val="18"/>
                <w:lang w:val="en-CA" w:bidi="ar-LB"/>
              </w:rPr>
            </w:pPr>
            <w:r w:rsidRPr="00514808">
              <w:rPr>
                <w:sz w:val="18"/>
                <w:szCs w:val="18"/>
                <w:lang w:val="en-CA" w:bidi="ar-LB"/>
              </w:rPr>
              <w:t>29,670</w:t>
            </w:r>
          </w:p>
        </w:tc>
        <w:tc>
          <w:tcPr>
            <w:tcW w:w="1844" w:type="pct"/>
            <w:shd w:val="clear" w:color="auto" w:fill="auto"/>
          </w:tcPr>
          <w:p w14:paraId="635BCB7D" w14:textId="77777777" w:rsidR="00BE01A6" w:rsidRPr="00514808" w:rsidRDefault="00BE01A6" w:rsidP="00BE01A6">
            <w:pPr>
              <w:bidi/>
              <w:jc w:val="left"/>
              <w:rPr>
                <w:color w:val="000000" w:themeColor="text1"/>
                <w:sz w:val="18"/>
                <w:szCs w:val="18"/>
                <w:lang w:val="en-CA" w:bidi="ar-LB"/>
              </w:rPr>
            </w:pPr>
            <w:r w:rsidRPr="00514808">
              <w:rPr>
                <w:sz w:val="18"/>
                <w:szCs w:val="18"/>
                <w:lang w:val="en-CA" w:bidi="ar-LB"/>
              </w:rPr>
              <w:t>2,670</w:t>
            </w:r>
          </w:p>
        </w:tc>
      </w:tr>
      <w:tr w:rsidR="00E01F9E" w:rsidRPr="00514808" w14:paraId="250C088C" w14:textId="77777777" w:rsidTr="00E01F9E">
        <w:trPr>
          <w:trHeight w:hRule="exact" w:val="290"/>
        </w:trPr>
        <w:tc>
          <w:tcPr>
            <w:tcW w:w="1524" w:type="pct"/>
            <w:shd w:val="clear" w:color="auto" w:fill="auto"/>
          </w:tcPr>
          <w:p w14:paraId="65033160" w14:textId="00B7FC4C" w:rsidR="00E01F9E" w:rsidRPr="00514808" w:rsidRDefault="00BE01A6" w:rsidP="00E01F9E">
            <w:pPr>
              <w:bidi/>
              <w:rPr>
                <w:b/>
                <w:bCs/>
                <w:color w:val="000000" w:themeColor="text1"/>
                <w:sz w:val="18"/>
                <w:szCs w:val="18"/>
                <w:highlight w:val="cyan"/>
                <w:lang w:val="en-CA" w:bidi="ar-LB"/>
              </w:rPr>
            </w:pPr>
            <w:r w:rsidRPr="00514808">
              <w:rPr>
                <w:b/>
                <w:bCs/>
                <w:color w:val="000000" w:themeColor="text1"/>
                <w:sz w:val="18"/>
                <w:szCs w:val="18"/>
                <w:rtl/>
                <w:lang w:val="en-CA" w:bidi="ar-LB"/>
              </w:rPr>
              <w:t>المجموع</w:t>
            </w:r>
          </w:p>
        </w:tc>
        <w:tc>
          <w:tcPr>
            <w:tcW w:w="1632" w:type="pct"/>
            <w:shd w:val="clear" w:color="auto" w:fill="auto"/>
          </w:tcPr>
          <w:p w14:paraId="468A0DD6" w14:textId="77777777" w:rsidR="00E01F9E" w:rsidRPr="00514808" w:rsidRDefault="00E01F9E" w:rsidP="00E01F9E">
            <w:pPr>
              <w:bidi/>
              <w:jc w:val="left"/>
              <w:rPr>
                <w:b/>
                <w:bCs/>
                <w:color w:val="000000" w:themeColor="text1"/>
                <w:sz w:val="18"/>
                <w:szCs w:val="18"/>
                <w:lang w:val="en-CA" w:bidi="ar-LB"/>
              </w:rPr>
            </w:pPr>
            <w:r w:rsidRPr="00514808">
              <w:rPr>
                <w:sz w:val="18"/>
                <w:szCs w:val="18"/>
                <w:lang w:val="en-CA" w:bidi="ar-LB"/>
              </w:rPr>
              <w:t>72,500</w:t>
            </w:r>
          </w:p>
        </w:tc>
        <w:tc>
          <w:tcPr>
            <w:tcW w:w="1844" w:type="pct"/>
            <w:shd w:val="clear" w:color="auto" w:fill="auto"/>
          </w:tcPr>
          <w:p w14:paraId="39419C0A" w14:textId="77777777" w:rsidR="00E01F9E" w:rsidRPr="00514808" w:rsidRDefault="00E01F9E" w:rsidP="00E01F9E">
            <w:pPr>
              <w:bidi/>
              <w:jc w:val="left"/>
              <w:rPr>
                <w:b/>
                <w:bCs/>
                <w:color w:val="000000" w:themeColor="text1"/>
                <w:sz w:val="18"/>
                <w:szCs w:val="18"/>
                <w:lang w:val="en-CA" w:bidi="ar-LB"/>
              </w:rPr>
            </w:pPr>
            <w:r w:rsidRPr="00514808">
              <w:rPr>
                <w:sz w:val="18"/>
                <w:szCs w:val="18"/>
                <w:lang w:val="en-CA" w:bidi="ar-LB"/>
              </w:rPr>
              <w:t>8,238</w:t>
            </w:r>
          </w:p>
        </w:tc>
      </w:tr>
    </w:tbl>
    <w:p w14:paraId="59B09F53" w14:textId="77777777" w:rsidR="00E01F9E" w:rsidRPr="00E01F9E" w:rsidRDefault="00E01F9E" w:rsidP="00E01F9E">
      <w:pPr>
        <w:jc w:val="center"/>
        <w:rPr>
          <w:sz w:val="10"/>
          <w:szCs w:val="10"/>
          <w:lang w:val="en-CA" w:bidi="ar-LB"/>
        </w:rPr>
      </w:pPr>
    </w:p>
    <w:tbl>
      <w:tblPr>
        <w:tblStyle w:val="TableGrid"/>
        <w:bidiVisual/>
        <w:tblW w:w="5458" w:type="pct"/>
        <w:tblInd w:w="-431" w:type="dxa"/>
        <w:tblLook w:val="04A0" w:firstRow="1" w:lastRow="0" w:firstColumn="1" w:lastColumn="0" w:noHBand="0" w:noVBand="1"/>
      </w:tblPr>
      <w:tblGrid>
        <w:gridCol w:w="3197"/>
        <w:gridCol w:w="7256"/>
      </w:tblGrid>
      <w:tr w:rsidR="00E01F9E" w:rsidRPr="00514808" w14:paraId="07209931" w14:textId="77777777" w:rsidTr="00E01F9E">
        <w:trPr>
          <w:trHeight w:hRule="exact" w:val="281"/>
        </w:trPr>
        <w:tc>
          <w:tcPr>
            <w:tcW w:w="1529" w:type="pct"/>
            <w:shd w:val="clear" w:color="auto" w:fill="auto"/>
          </w:tcPr>
          <w:p w14:paraId="67DD2365" w14:textId="70CA5CA1" w:rsidR="00E01F9E" w:rsidRPr="00514808" w:rsidRDefault="00BE01A6" w:rsidP="00E01F9E">
            <w:pPr>
              <w:bidi/>
              <w:jc w:val="left"/>
              <w:rPr>
                <w:bCs/>
                <w:color w:val="000000" w:themeColor="text1"/>
                <w:sz w:val="18"/>
                <w:szCs w:val="18"/>
                <w:lang w:val="en-CA" w:bidi="ar-LB"/>
              </w:rPr>
            </w:pPr>
            <w:r w:rsidRPr="00514808">
              <w:rPr>
                <w:bCs/>
                <w:color w:val="000000" w:themeColor="text1"/>
                <w:sz w:val="18"/>
                <w:szCs w:val="18"/>
                <w:rtl/>
                <w:lang w:val="en-CA" w:bidi="ar-LB"/>
              </w:rPr>
              <w:t>توصية الأمانة:</w:t>
            </w:r>
          </w:p>
        </w:tc>
        <w:tc>
          <w:tcPr>
            <w:tcW w:w="3471" w:type="pct"/>
            <w:shd w:val="clear" w:color="auto" w:fill="auto"/>
          </w:tcPr>
          <w:p w14:paraId="08BAF39E" w14:textId="38347894" w:rsidR="00E01F9E" w:rsidRPr="00514808" w:rsidRDefault="00BE01A6" w:rsidP="00E01F9E">
            <w:pPr>
              <w:bidi/>
              <w:rPr>
                <w:sz w:val="18"/>
                <w:szCs w:val="18"/>
                <w:lang w:val="en-CA" w:bidi="ar-LB"/>
              </w:rPr>
            </w:pPr>
            <w:r w:rsidRPr="00514808">
              <w:rPr>
                <w:color w:val="000000" w:themeColor="text1"/>
                <w:sz w:val="18"/>
                <w:szCs w:val="18"/>
                <w:rtl/>
                <w:lang w:val="en-CA" w:bidi="ar-LB"/>
              </w:rPr>
              <w:t>النظر ال</w:t>
            </w:r>
            <w:r w:rsidR="00710FA4" w:rsidRPr="00514808">
              <w:rPr>
                <w:color w:val="000000" w:themeColor="text1"/>
                <w:sz w:val="18"/>
                <w:szCs w:val="18"/>
                <w:rtl/>
                <w:lang w:val="en-CA" w:bidi="ar-LB"/>
              </w:rPr>
              <w:t>إ</w:t>
            </w:r>
            <w:r w:rsidRPr="00514808">
              <w:rPr>
                <w:color w:val="000000" w:themeColor="text1"/>
                <w:sz w:val="18"/>
                <w:szCs w:val="18"/>
                <w:rtl/>
                <w:lang w:val="en-CA" w:bidi="ar-LB"/>
              </w:rPr>
              <w:t>فر</w:t>
            </w:r>
            <w:r w:rsidR="00710FA4" w:rsidRPr="00514808">
              <w:rPr>
                <w:color w:val="000000" w:themeColor="text1"/>
                <w:sz w:val="18"/>
                <w:szCs w:val="18"/>
                <w:rtl/>
                <w:lang w:val="en-CA" w:bidi="ar-LB"/>
              </w:rPr>
              <w:t>ا</w:t>
            </w:r>
            <w:r w:rsidRPr="00514808">
              <w:rPr>
                <w:color w:val="000000" w:themeColor="text1"/>
                <w:sz w:val="18"/>
                <w:szCs w:val="18"/>
                <w:rtl/>
                <w:lang w:val="en-CA" w:bidi="ar-LB"/>
              </w:rPr>
              <w:t xml:space="preserve">دي - تم حل جميع </w:t>
            </w:r>
            <w:r w:rsidR="00DF7A73" w:rsidRPr="00514808">
              <w:rPr>
                <w:color w:val="000000" w:themeColor="text1"/>
                <w:sz w:val="18"/>
                <w:szCs w:val="18"/>
                <w:rtl/>
                <w:lang w:val="en-CA" w:bidi="ar-LB"/>
              </w:rPr>
              <w:t>المسائل</w:t>
            </w:r>
            <w:r w:rsidRPr="00514808">
              <w:rPr>
                <w:color w:val="000000" w:themeColor="text1"/>
                <w:sz w:val="18"/>
                <w:szCs w:val="18"/>
                <w:rtl/>
                <w:lang w:val="en-CA" w:bidi="ar-LB"/>
              </w:rPr>
              <w:t xml:space="preserve"> التقنية والمتعلقة بالتكلفة</w:t>
            </w:r>
          </w:p>
        </w:tc>
      </w:tr>
    </w:tbl>
    <w:p w14:paraId="78B8EE56" w14:textId="77777777" w:rsidR="00E01F9E" w:rsidRPr="0053096E" w:rsidRDefault="00E01F9E" w:rsidP="00E01F9E">
      <w:pPr>
        <w:pStyle w:val="StyleHeader4Para4Left0Firstline0"/>
        <w:numPr>
          <w:ilvl w:val="0"/>
          <w:numId w:val="0"/>
        </w:numPr>
        <w:bidi/>
        <w:jc w:val="center"/>
        <w:rPr>
          <w:lang w:bidi="ar-LB"/>
        </w:rPr>
      </w:pPr>
    </w:p>
    <w:p w14:paraId="58A10E03" w14:textId="43AABE85" w:rsidR="00FE61DD" w:rsidRPr="00FE61DD" w:rsidRDefault="00FE61DD" w:rsidP="00FE61DD">
      <w:pPr>
        <w:pStyle w:val="Heading3"/>
        <w:numPr>
          <w:ilvl w:val="0"/>
          <w:numId w:val="0"/>
        </w:numPr>
        <w:bidi/>
        <w:ind w:left="4"/>
        <w:jc w:val="center"/>
        <w:rPr>
          <w:b/>
          <w:bCs/>
          <w:sz w:val="26"/>
          <w:szCs w:val="26"/>
          <w:lang w:bidi="ar-LB"/>
        </w:rPr>
      </w:pPr>
      <w:r w:rsidRPr="00FE61DD">
        <w:rPr>
          <w:b/>
          <w:bCs/>
          <w:sz w:val="26"/>
          <w:szCs w:val="26"/>
          <w:rtl/>
          <w:lang w:bidi="ar-LB"/>
        </w:rPr>
        <w:t>وصف المشروع</w:t>
      </w:r>
    </w:p>
    <w:p w14:paraId="59B50382" w14:textId="78BBBFC9" w:rsidR="00FE61DD" w:rsidRDefault="00FE61DD"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FE61DD">
        <w:rPr>
          <w:sz w:val="26"/>
          <w:szCs w:val="26"/>
          <w:rtl/>
          <w:lang w:bidi="ar-LB"/>
        </w:rPr>
        <w:t xml:space="preserve">نيابة عن حكومة غرينادا، قدم برنامج الأمم المتحدة للبيئة باعتباره الوكالة المنفذة الرئيسية طلبا للمرحلة الأولى من </w:t>
      </w:r>
      <w:bookmarkStart w:id="15" w:name="_Hlk152402442"/>
      <w:r w:rsidR="00822D72" w:rsidRPr="00822D72">
        <w:rPr>
          <w:sz w:val="26"/>
          <w:szCs w:val="26"/>
          <w:rtl/>
          <w:lang w:bidi="ar-LB"/>
        </w:rPr>
        <w:t>خطة تنفيذ تعديل كيغالي للمواد الهيدروفلوروكربونية</w:t>
      </w:r>
      <w:bookmarkEnd w:id="15"/>
      <w:r w:rsidRPr="00FE61DD">
        <w:rPr>
          <w:sz w:val="26"/>
          <w:szCs w:val="26"/>
          <w:rtl/>
          <w:lang w:bidi="ar-LB"/>
        </w:rPr>
        <w:t xml:space="preserve">، بتكلفة إجمالية قدرها 161,563 دولارا أمريكيا، تتكون من 87,842 دولارا أمريكيا، بالإضافة إلى تكاليف دعم الوكالة </w:t>
      </w:r>
      <w:r w:rsidR="00822D72">
        <w:rPr>
          <w:sz w:val="26"/>
          <w:szCs w:val="26"/>
          <w:rtl/>
          <w:lang w:bidi="ar-LB"/>
        </w:rPr>
        <w:t>البالغة</w:t>
      </w:r>
      <w:r w:rsidRPr="00FE61DD">
        <w:rPr>
          <w:sz w:val="26"/>
          <w:szCs w:val="26"/>
          <w:rtl/>
          <w:lang w:bidi="ar-LB"/>
        </w:rPr>
        <w:t xml:space="preserve"> 11,419 دولارا أمريكيا لبرنامج الأمم المتحدة للبيئة و57,158 دولارا أمريكيا، بالإضافة إلى تكاليف دعم الوكالة البالغة 5,144 دولارا أمريكيا لبرنامج الأمم المتحدة الإنمائي، </w:t>
      </w:r>
      <w:bookmarkStart w:id="16" w:name="_Hlk152402600"/>
      <w:r w:rsidRPr="00FE61DD">
        <w:rPr>
          <w:sz w:val="26"/>
          <w:szCs w:val="26"/>
          <w:rtl/>
          <w:lang w:bidi="ar-LB"/>
        </w:rPr>
        <w:t xml:space="preserve">كما تم تقديمها </w:t>
      </w:r>
      <w:bookmarkEnd w:id="16"/>
      <w:r w:rsidRPr="00FE61DD">
        <w:rPr>
          <w:sz w:val="26"/>
          <w:szCs w:val="26"/>
          <w:rtl/>
          <w:lang w:bidi="ar-LB"/>
        </w:rPr>
        <w:t>في الأصل.</w:t>
      </w:r>
      <w:r w:rsidR="00822D72">
        <w:rPr>
          <w:rStyle w:val="FootnoteReference"/>
          <w:sz w:val="26"/>
          <w:szCs w:val="26"/>
          <w:rtl/>
          <w:lang w:bidi="ar-LB"/>
        </w:rPr>
        <w:footnoteReference w:id="4"/>
      </w:r>
    </w:p>
    <w:p w14:paraId="6353EF84" w14:textId="0D29177E" w:rsidR="00FE61DD" w:rsidRDefault="00FE61DD"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FE61DD">
        <w:rPr>
          <w:sz w:val="26"/>
          <w:szCs w:val="26"/>
          <w:rtl/>
          <w:lang w:bidi="ar-LB"/>
        </w:rPr>
        <w:t xml:space="preserve">ومن شأن تنفيذ المرحلة الأولى من </w:t>
      </w:r>
      <w:r w:rsidR="00822D72" w:rsidRPr="00822D72">
        <w:rPr>
          <w:sz w:val="26"/>
          <w:szCs w:val="26"/>
          <w:rtl/>
          <w:lang w:bidi="ar-LB"/>
        </w:rPr>
        <w:t xml:space="preserve">خطة تنفيذ تعديل كيغالي للمواد الهيدروفلوروكربونية </w:t>
      </w:r>
      <w:r w:rsidRPr="00FE61DD">
        <w:rPr>
          <w:sz w:val="26"/>
          <w:szCs w:val="26"/>
          <w:rtl/>
          <w:lang w:bidi="ar-LB"/>
        </w:rPr>
        <w:t xml:space="preserve">أن يساعد غرينادا على تحقيق هدف التخفيض بنسبة 10 في </w:t>
      </w:r>
      <w:r w:rsidR="006663DC">
        <w:rPr>
          <w:sz w:val="26"/>
          <w:szCs w:val="26"/>
          <w:rtl/>
          <w:lang w:bidi="ar-LB"/>
        </w:rPr>
        <w:t>المئة</w:t>
      </w:r>
      <w:r w:rsidRPr="00FE61DD">
        <w:rPr>
          <w:sz w:val="26"/>
          <w:szCs w:val="26"/>
          <w:rtl/>
          <w:lang w:bidi="ar-LB"/>
        </w:rPr>
        <w:t xml:space="preserve"> من استهلاك خط الأساس </w:t>
      </w:r>
      <w:r w:rsidR="00822D72">
        <w:rPr>
          <w:sz w:val="26"/>
          <w:szCs w:val="26"/>
          <w:rtl/>
          <w:lang w:bidi="ar-LB"/>
        </w:rPr>
        <w:t>ل</w:t>
      </w:r>
      <w:r w:rsidR="00822D72" w:rsidRPr="00822D72">
        <w:rPr>
          <w:sz w:val="26"/>
          <w:szCs w:val="26"/>
          <w:rtl/>
          <w:lang w:bidi="ar-LB"/>
        </w:rPr>
        <w:t xml:space="preserve">لمواد الهيدروفلوروكربونية </w:t>
      </w:r>
      <w:r w:rsidRPr="00FE61DD">
        <w:rPr>
          <w:sz w:val="26"/>
          <w:szCs w:val="26"/>
          <w:rtl/>
          <w:lang w:bidi="ar-LB"/>
        </w:rPr>
        <w:t>بحلول 1يناير</w:t>
      </w:r>
      <w:r w:rsidR="00822D72" w:rsidRPr="00FE61DD">
        <w:rPr>
          <w:sz w:val="26"/>
          <w:szCs w:val="26"/>
          <w:rtl/>
          <w:lang w:bidi="ar-LB"/>
        </w:rPr>
        <w:t>/</w:t>
      </w:r>
      <w:r w:rsidRPr="00FE61DD">
        <w:rPr>
          <w:sz w:val="26"/>
          <w:szCs w:val="26"/>
          <w:rtl/>
          <w:lang w:bidi="ar-LB"/>
        </w:rPr>
        <w:t xml:space="preserve"> </w:t>
      </w:r>
      <w:r w:rsidR="00822D72">
        <w:rPr>
          <w:sz w:val="26"/>
          <w:szCs w:val="26"/>
          <w:rtl/>
          <w:lang w:bidi="ar-LB"/>
        </w:rPr>
        <w:t xml:space="preserve">كانون الثاني </w:t>
      </w:r>
      <w:r w:rsidRPr="00FE61DD">
        <w:rPr>
          <w:sz w:val="26"/>
          <w:szCs w:val="26"/>
          <w:rtl/>
          <w:lang w:bidi="ar-LB"/>
        </w:rPr>
        <w:t>2029.</w:t>
      </w:r>
      <w:r w:rsidR="00822D72">
        <w:rPr>
          <w:sz w:val="26"/>
          <w:szCs w:val="26"/>
          <w:rtl/>
          <w:lang w:bidi="ar-LB"/>
        </w:rPr>
        <w:t xml:space="preserve"> </w:t>
      </w:r>
    </w:p>
    <w:p w14:paraId="6FFCDE7C" w14:textId="34AF1AF2" w:rsidR="00FE61DD" w:rsidRDefault="00822D72"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sz w:val="26"/>
          <w:szCs w:val="26"/>
          <w:rtl/>
          <w:lang w:bidi="ar-LB"/>
        </w:rPr>
        <w:t>و</w:t>
      </w:r>
      <w:r w:rsidR="00FE61DD" w:rsidRPr="00FE61DD">
        <w:rPr>
          <w:sz w:val="26"/>
          <w:szCs w:val="26"/>
          <w:rtl/>
          <w:lang w:bidi="ar-LB"/>
        </w:rPr>
        <w:t xml:space="preserve">تبلغ قيمة الشريحة الأولى من المرحلة الأولى من </w:t>
      </w:r>
      <w:r w:rsidRPr="00822D72">
        <w:rPr>
          <w:sz w:val="26"/>
          <w:szCs w:val="26"/>
          <w:rtl/>
          <w:lang w:bidi="ar-LB"/>
        </w:rPr>
        <w:t>خطة تنفيذ تعديل كيغالي للمواد الهيدروفلوروكربونية</w:t>
      </w:r>
      <w:r w:rsidR="00FE61DD" w:rsidRPr="00FE61DD">
        <w:rPr>
          <w:sz w:val="26"/>
          <w:szCs w:val="26"/>
          <w:rtl/>
          <w:lang w:bidi="ar-LB"/>
        </w:rPr>
        <w:t xml:space="preserve"> المطلوبة في هذا الاجتماع 68,900 دولار أمريكي، وتتكون من 42,000 دولار أمريكي، بالإضافة إلى تكاليف دعم الوكالة البالغة 5,460 دولارا أمريكيا لبرنامج الأمم المتحدة للبيئة، و19,670 دولارا أمريكيا، بالإضافة إلى تكاليف دعم الوكالة البالغة 1,770 دولارا أمريكيا لبرنامج الأمم المتحدة الإنمائي، </w:t>
      </w:r>
      <w:r w:rsidRPr="00822D72">
        <w:rPr>
          <w:sz w:val="26"/>
          <w:szCs w:val="26"/>
          <w:rtl/>
          <w:lang w:bidi="ar-LB"/>
        </w:rPr>
        <w:t xml:space="preserve">كما تم تقديمها </w:t>
      </w:r>
      <w:r w:rsidR="00FE61DD" w:rsidRPr="00FE61DD">
        <w:rPr>
          <w:sz w:val="26"/>
          <w:szCs w:val="26"/>
          <w:rtl/>
          <w:lang w:bidi="ar-LB"/>
        </w:rPr>
        <w:t>في الأصل</w:t>
      </w:r>
      <w:r>
        <w:rPr>
          <w:sz w:val="26"/>
          <w:szCs w:val="26"/>
          <w:rtl/>
          <w:lang w:bidi="ar-LB"/>
        </w:rPr>
        <w:t xml:space="preserve">، </w:t>
      </w:r>
      <w:r w:rsidR="00FE61DD" w:rsidRPr="00FE61DD">
        <w:rPr>
          <w:sz w:val="26"/>
          <w:szCs w:val="26"/>
          <w:rtl/>
          <w:lang w:bidi="ar-LB"/>
        </w:rPr>
        <w:t>للفترة من يناير</w:t>
      </w:r>
      <w:r>
        <w:rPr>
          <w:sz w:val="26"/>
          <w:szCs w:val="26"/>
          <w:rtl/>
          <w:lang w:bidi="ar-LB"/>
        </w:rPr>
        <w:t>/كانون الثاني</w:t>
      </w:r>
      <w:r w:rsidR="00FE61DD" w:rsidRPr="00FE61DD">
        <w:rPr>
          <w:sz w:val="26"/>
          <w:szCs w:val="26"/>
          <w:rtl/>
          <w:lang w:bidi="ar-LB"/>
        </w:rPr>
        <w:t xml:space="preserve"> 2024 إلى ديسمبر</w:t>
      </w:r>
      <w:r>
        <w:rPr>
          <w:sz w:val="26"/>
          <w:szCs w:val="26"/>
          <w:rtl/>
          <w:lang w:bidi="ar-LB"/>
        </w:rPr>
        <w:t>/كانون الأول</w:t>
      </w:r>
      <w:r w:rsidR="00FE61DD" w:rsidRPr="00FE61DD">
        <w:rPr>
          <w:sz w:val="26"/>
          <w:szCs w:val="26"/>
          <w:rtl/>
          <w:lang w:bidi="ar-LB"/>
        </w:rPr>
        <w:t xml:space="preserve"> 2026.</w:t>
      </w:r>
    </w:p>
    <w:p w14:paraId="48F93A10" w14:textId="16CCADFB" w:rsidR="00FE61DD" w:rsidRPr="00822D72" w:rsidRDefault="00FE61DD" w:rsidP="00822D72">
      <w:pPr>
        <w:pStyle w:val="StyleHeader4Para4Left0Firstline0"/>
        <w:numPr>
          <w:ilvl w:val="0"/>
          <w:numId w:val="0"/>
        </w:numPr>
        <w:tabs>
          <w:tab w:val="clear" w:pos="2880"/>
          <w:tab w:val="clear" w:pos="5760"/>
        </w:tabs>
        <w:bidi/>
        <w:spacing w:before="240" w:line="340" w:lineRule="exact"/>
        <w:ind w:left="6"/>
        <w:rPr>
          <w:b/>
          <w:bCs/>
          <w:sz w:val="26"/>
          <w:szCs w:val="26"/>
          <w:rtl/>
          <w:lang w:bidi="ar-LB"/>
        </w:rPr>
      </w:pPr>
      <w:r w:rsidRPr="00822D72">
        <w:rPr>
          <w:b/>
          <w:bCs/>
          <w:sz w:val="26"/>
          <w:szCs w:val="26"/>
          <w:rtl/>
          <w:lang w:bidi="ar-LB"/>
        </w:rPr>
        <w:t>الخلفية</w:t>
      </w:r>
    </w:p>
    <w:p w14:paraId="0A04C6B5" w14:textId="4110CA14" w:rsidR="00FE61DD" w:rsidRDefault="00FE61DD"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FE61DD">
        <w:rPr>
          <w:sz w:val="26"/>
          <w:szCs w:val="26"/>
          <w:rtl/>
          <w:lang w:bidi="ar-LB"/>
        </w:rPr>
        <w:t>ص</w:t>
      </w:r>
      <w:r w:rsidR="00822D72">
        <w:rPr>
          <w:sz w:val="26"/>
          <w:szCs w:val="26"/>
          <w:rtl/>
          <w:lang w:bidi="ar-LB"/>
        </w:rPr>
        <w:t>ا</w:t>
      </w:r>
      <w:r w:rsidRPr="00FE61DD">
        <w:rPr>
          <w:sz w:val="26"/>
          <w:szCs w:val="26"/>
          <w:rtl/>
          <w:lang w:bidi="ar-LB"/>
        </w:rPr>
        <w:t xml:space="preserve">دقت غرينادا على جميع تعديلات بروتوكول مونتريال، بما في ذلك تعديل كيغالي في 29 مايو/أيار 2018. </w:t>
      </w:r>
      <w:r w:rsidR="00822D72">
        <w:rPr>
          <w:sz w:val="26"/>
          <w:szCs w:val="26"/>
          <w:rtl/>
          <w:lang w:bidi="ar-LB"/>
        </w:rPr>
        <w:t>و</w:t>
      </w:r>
      <w:r w:rsidRPr="00FE61DD">
        <w:rPr>
          <w:sz w:val="26"/>
          <w:szCs w:val="26"/>
          <w:rtl/>
          <w:lang w:bidi="ar-LB"/>
        </w:rPr>
        <w:t xml:space="preserve">لدى غرينادا خط أساس لاستهلاك </w:t>
      </w:r>
      <w:r w:rsidR="00822D72" w:rsidRPr="00822D72">
        <w:rPr>
          <w:sz w:val="26"/>
          <w:szCs w:val="26"/>
          <w:rtl/>
          <w:lang w:bidi="ar-LB"/>
        </w:rPr>
        <w:t xml:space="preserve">المواد الهيدروكلوروفلوروكربونية </w:t>
      </w:r>
      <w:r w:rsidRPr="00FE61DD">
        <w:rPr>
          <w:sz w:val="26"/>
          <w:szCs w:val="26"/>
          <w:rtl/>
          <w:lang w:bidi="ar-LB"/>
        </w:rPr>
        <w:t xml:space="preserve">قدره 0.83 طن </w:t>
      </w:r>
      <w:r w:rsidR="00822D72">
        <w:rPr>
          <w:sz w:val="26"/>
          <w:szCs w:val="26"/>
          <w:rtl/>
          <w:lang w:bidi="ar-LB"/>
        </w:rPr>
        <w:t>من قدرات</w:t>
      </w:r>
      <w:r w:rsidRPr="00FE61DD">
        <w:rPr>
          <w:sz w:val="26"/>
          <w:szCs w:val="26"/>
          <w:rtl/>
          <w:lang w:bidi="ar-LB"/>
        </w:rPr>
        <w:t xml:space="preserve"> استنفاد الأوزون أو 15.09 طن متري، ومن المقرر أن تتخلص تدريجياً </w:t>
      </w:r>
      <w:r w:rsidR="00822D72">
        <w:rPr>
          <w:sz w:val="26"/>
          <w:szCs w:val="26"/>
          <w:rtl/>
          <w:lang w:bidi="ar-LB"/>
        </w:rPr>
        <w:t xml:space="preserve">بشكل تام </w:t>
      </w:r>
      <w:r w:rsidRPr="00FE61DD">
        <w:rPr>
          <w:sz w:val="26"/>
          <w:szCs w:val="26"/>
          <w:rtl/>
          <w:lang w:bidi="ar-LB"/>
        </w:rPr>
        <w:t xml:space="preserve">من استهلاك </w:t>
      </w:r>
      <w:r w:rsidR="00822D72" w:rsidRPr="00822D72">
        <w:rPr>
          <w:sz w:val="26"/>
          <w:szCs w:val="26"/>
          <w:rtl/>
          <w:lang w:bidi="ar-LB"/>
        </w:rPr>
        <w:t xml:space="preserve">المواد الهيدروكلوروفلوروكربونية </w:t>
      </w:r>
      <w:r w:rsidRPr="00FE61DD">
        <w:rPr>
          <w:sz w:val="26"/>
          <w:szCs w:val="26"/>
          <w:rtl/>
          <w:lang w:bidi="ar-LB"/>
        </w:rPr>
        <w:t>بحلول 1 يناير/كانون الثاني 2030.</w:t>
      </w:r>
      <w:r w:rsidR="00822D72">
        <w:rPr>
          <w:rStyle w:val="FootnoteReference"/>
          <w:sz w:val="26"/>
          <w:szCs w:val="26"/>
          <w:rtl/>
          <w:lang w:bidi="ar-LB"/>
        </w:rPr>
        <w:footnoteReference w:id="5"/>
      </w:r>
    </w:p>
    <w:p w14:paraId="45DA3354" w14:textId="0CDFBAC3" w:rsidR="00FE61DD" w:rsidRPr="00822D72" w:rsidRDefault="00FE61DD" w:rsidP="00822D72">
      <w:pPr>
        <w:pStyle w:val="StyleHeader4Para4Left0Firstline0"/>
        <w:numPr>
          <w:ilvl w:val="0"/>
          <w:numId w:val="0"/>
        </w:numPr>
        <w:tabs>
          <w:tab w:val="clear" w:pos="2880"/>
          <w:tab w:val="clear" w:pos="5760"/>
        </w:tabs>
        <w:bidi/>
        <w:spacing w:before="240" w:line="340" w:lineRule="exact"/>
        <w:ind w:left="6"/>
        <w:rPr>
          <w:sz w:val="26"/>
          <w:szCs w:val="26"/>
          <w:u w:val="single"/>
          <w:lang w:bidi="ar-LB"/>
        </w:rPr>
      </w:pPr>
      <w:r w:rsidRPr="00822D72">
        <w:rPr>
          <w:sz w:val="26"/>
          <w:szCs w:val="26"/>
          <w:u w:val="single"/>
          <w:rtl/>
          <w:lang w:bidi="ar-LB"/>
        </w:rPr>
        <w:t xml:space="preserve">حالة تنفيذ خطة إدارة التخلص التدريجي من </w:t>
      </w:r>
      <w:r w:rsidR="00822D72" w:rsidRPr="00822D72">
        <w:rPr>
          <w:sz w:val="26"/>
          <w:szCs w:val="26"/>
          <w:u w:val="single"/>
          <w:rtl/>
          <w:lang w:bidi="ar-LB"/>
        </w:rPr>
        <w:t>المواد الهيدروكلوروفلوروكربونية</w:t>
      </w:r>
    </w:p>
    <w:p w14:paraId="353D06B4" w14:textId="33125107" w:rsidR="00FE61DD" w:rsidRDefault="00FE61DD"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FE61DD">
        <w:rPr>
          <w:sz w:val="26"/>
          <w:szCs w:val="26"/>
          <w:rtl/>
          <w:lang w:bidi="ar-LB"/>
        </w:rPr>
        <w:t xml:space="preserve">تمت الموافقة على المرحلة الأولى من خطة إدارة التخلص التدريجي من </w:t>
      </w:r>
      <w:bookmarkStart w:id="17" w:name="_Hlk152402795"/>
      <w:r w:rsidR="00822D72" w:rsidRPr="00822D72">
        <w:rPr>
          <w:sz w:val="26"/>
          <w:szCs w:val="26"/>
          <w:rtl/>
          <w:lang w:bidi="ar-LB"/>
        </w:rPr>
        <w:t xml:space="preserve">المواد الهيدروكلوروفلوروكربونية </w:t>
      </w:r>
      <w:bookmarkEnd w:id="17"/>
      <w:r w:rsidRPr="00FE61DD">
        <w:rPr>
          <w:sz w:val="26"/>
          <w:szCs w:val="26"/>
          <w:rtl/>
          <w:lang w:bidi="ar-LB"/>
        </w:rPr>
        <w:t>لغرينادا في الأصل في الاجتماع الثاني والستين</w:t>
      </w:r>
      <w:r w:rsidR="00822D72">
        <w:rPr>
          <w:rStyle w:val="FootnoteReference"/>
          <w:sz w:val="26"/>
          <w:szCs w:val="26"/>
          <w:rtl/>
          <w:lang w:bidi="ar-LB"/>
        </w:rPr>
        <w:footnoteReference w:id="6"/>
      </w:r>
      <w:r w:rsidRPr="00FE61DD">
        <w:rPr>
          <w:sz w:val="26"/>
          <w:szCs w:val="26"/>
          <w:rtl/>
          <w:lang w:bidi="ar-LB"/>
        </w:rPr>
        <w:t xml:space="preserve"> وتم تنقيحها في الاجتماع السابع والسبعين</w:t>
      </w:r>
      <w:r w:rsidR="00822D72">
        <w:rPr>
          <w:rStyle w:val="FootnoteReference"/>
          <w:sz w:val="26"/>
          <w:szCs w:val="26"/>
          <w:rtl/>
          <w:lang w:bidi="ar-LB"/>
        </w:rPr>
        <w:footnoteReference w:id="7"/>
      </w:r>
      <w:r w:rsidRPr="00FE61DD">
        <w:rPr>
          <w:sz w:val="26"/>
          <w:szCs w:val="26"/>
          <w:rtl/>
          <w:lang w:bidi="ar-LB"/>
        </w:rPr>
        <w:t xml:space="preserve"> لتحقيق التخفيض بنسبة </w:t>
      </w:r>
      <w:r w:rsidRPr="00FE61DD">
        <w:rPr>
          <w:sz w:val="26"/>
          <w:szCs w:val="26"/>
          <w:rtl/>
          <w:lang w:bidi="ar-LB"/>
        </w:rPr>
        <w:lastRenderedPageBreak/>
        <w:t xml:space="preserve">54 في </w:t>
      </w:r>
      <w:r w:rsidR="006663DC">
        <w:rPr>
          <w:sz w:val="26"/>
          <w:szCs w:val="26"/>
          <w:rtl/>
          <w:lang w:bidi="ar-LB"/>
        </w:rPr>
        <w:t>المئة</w:t>
      </w:r>
      <w:r w:rsidRPr="00FE61DD">
        <w:rPr>
          <w:sz w:val="26"/>
          <w:szCs w:val="26"/>
          <w:rtl/>
          <w:lang w:bidi="ar-LB"/>
        </w:rPr>
        <w:t xml:space="preserve"> من خط الأساس وتخفيض بنسبة 35 في </w:t>
      </w:r>
      <w:r w:rsidR="006663DC">
        <w:rPr>
          <w:sz w:val="26"/>
          <w:szCs w:val="26"/>
          <w:rtl/>
          <w:lang w:bidi="ar-LB"/>
        </w:rPr>
        <w:t>المئة</w:t>
      </w:r>
      <w:r w:rsidRPr="00FE61DD">
        <w:rPr>
          <w:sz w:val="26"/>
          <w:szCs w:val="26"/>
          <w:rtl/>
          <w:lang w:bidi="ar-LB"/>
        </w:rPr>
        <w:t xml:space="preserve"> من نقطة البداية للتخفيض الإجمالي في الاستهلاك بحلول عام 2020، مما يؤدي إلى التخلص التدريجي من 0.20 طن </w:t>
      </w:r>
      <w:r w:rsidR="00822D72">
        <w:rPr>
          <w:sz w:val="26"/>
          <w:szCs w:val="26"/>
          <w:rtl/>
          <w:lang w:bidi="ar-LB"/>
        </w:rPr>
        <w:t>من قدرات</w:t>
      </w:r>
      <w:r w:rsidRPr="00FE61DD">
        <w:rPr>
          <w:sz w:val="26"/>
          <w:szCs w:val="26"/>
          <w:rtl/>
          <w:lang w:bidi="ar-LB"/>
        </w:rPr>
        <w:t xml:space="preserve"> استنفاد الأوزون من </w:t>
      </w:r>
      <w:r w:rsidR="00822D72" w:rsidRPr="00822D72">
        <w:rPr>
          <w:sz w:val="26"/>
          <w:szCs w:val="26"/>
          <w:rtl/>
          <w:lang w:bidi="ar-LB"/>
        </w:rPr>
        <w:t xml:space="preserve">المواد الهيدروكلوروفلوروكربونية </w:t>
      </w:r>
      <w:r w:rsidRPr="00FE61DD">
        <w:rPr>
          <w:sz w:val="26"/>
          <w:szCs w:val="26"/>
          <w:rtl/>
          <w:lang w:bidi="ar-LB"/>
        </w:rPr>
        <w:t>، بتكلفة إجمالية قدرها 210.000 دولار أمريكي بالإضافة إلى تكاليف دعم الوكالة.</w:t>
      </w:r>
    </w:p>
    <w:p w14:paraId="42D5D8C6" w14:textId="7980F6F6" w:rsidR="00FE61DD" w:rsidRDefault="00822D72"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sz w:val="26"/>
          <w:szCs w:val="26"/>
          <w:rtl/>
          <w:lang w:bidi="ar-LB"/>
        </w:rPr>
        <w:t>و</w:t>
      </w:r>
      <w:r w:rsidR="00FE61DD" w:rsidRPr="00FE61DD">
        <w:rPr>
          <w:sz w:val="26"/>
          <w:szCs w:val="26"/>
          <w:rtl/>
          <w:lang w:bidi="ar-LB"/>
        </w:rPr>
        <w:t xml:space="preserve">تمت الموافقة على المرحلة الثانية من خطة إدارة </w:t>
      </w:r>
      <w:r>
        <w:rPr>
          <w:sz w:val="26"/>
          <w:szCs w:val="26"/>
          <w:rtl/>
          <w:lang w:bidi="ar-LB"/>
        </w:rPr>
        <w:t>التخلص التدريجي من</w:t>
      </w:r>
      <w:r w:rsidR="00FE61DD" w:rsidRPr="00FE61DD">
        <w:rPr>
          <w:sz w:val="26"/>
          <w:szCs w:val="26"/>
          <w:rtl/>
          <w:lang w:bidi="ar-LB"/>
        </w:rPr>
        <w:t xml:space="preserve"> </w:t>
      </w:r>
      <w:bookmarkStart w:id="18" w:name="_Hlk152402225"/>
      <w:r w:rsidR="00FE61DD" w:rsidRPr="00FE61DD">
        <w:rPr>
          <w:sz w:val="26"/>
          <w:szCs w:val="26"/>
          <w:rtl/>
          <w:lang w:bidi="ar-LB"/>
        </w:rPr>
        <w:t xml:space="preserve">المواد الهيدروكلوروفلوروكربونية </w:t>
      </w:r>
      <w:bookmarkEnd w:id="18"/>
      <w:r w:rsidR="00FE61DD" w:rsidRPr="00FE61DD">
        <w:rPr>
          <w:sz w:val="26"/>
          <w:szCs w:val="26"/>
          <w:rtl/>
          <w:lang w:bidi="ar-LB"/>
        </w:rPr>
        <w:t>لغرينادا في الاجتماع التسعين</w:t>
      </w:r>
      <w:r>
        <w:rPr>
          <w:rStyle w:val="FootnoteReference"/>
          <w:sz w:val="26"/>
          <w:szCs w:val="26"/>
          <w:rtl/>
          <w:lang w:bidi="ar-LB"/>
        </w:rPr>
        <w:footnoteReference w:id="8"/>
      </w:r>
      <w:r w:rsidR="00FE61DD" w:rsidRPr="00FE61DD">
        <w:rPr>
          <w:sz w:val="26"/>
          <w:szCs w:val="26"/>
          <w:rtl/>
          <w:lang w:bidi="ar-LB"/>
        </w:rPr>
        <w:t xml:space="preserve"> لخفض استهلاك </w:t>
      </w:r>
      <w:r w:rsidRPr="00822D72">
        <w:rPr>
          <w:sz w:val="26"/>
          <w:szCs w:val="26"/>
          <w:rtl/>
          <w:lang w:bidi="ar-LB"/>
        </w:rPr>
        <w:t xml:space="preserve">المواد الهيدروكلوروفلوروكربونية </w:t>
      </w:r>
      <w:r w:rsidR="00FE61DD" w:rsidRPr="00FE61DD">
        <w:rPr>
          <w:sz w:val="26"/>
          <w:szCs w:val="26"/>
          <w:rtl/>
          <w:lang w:bidi="ar-LB"/>
        </w:rPr>
        <w:t xml:space="preserve">بنسبة 77 في </w:t>
      </w:r>
      <w:r w:rsidR="006663DC">
        <w:rPr>
          <w:sz w:val="26"/>
          <w:szCs w:val="26"/>
          <w:rtl/>
          <w:lang w:bidi="ar-LB"/>
        </w:rPr>
        <w:t>المئة</w:t>
      </w:r>
      <w:r w:rsidR="00FE61DD" w:rsidRPr="00FE61DD">
        <w:rPr>
          <w:sz w:val="26"/>
          <w:szCs w:val="26"/>
          <w:rtl/>
          <w:lang w:bidi="ar-LB"/>
        </w:rPr>
        <w:t xml:space="preserve"> من خط الأساس بحلول عام 2025 و100 في </w:t>
      </w:r>
      <w:r w:rsidR="006663DC">
        <w:rPr>
          <w:sz w:val="26"/>
          <w:szCs w:val="26"/>
          <w:rtl/>
          <w:lang w:bidi="ar-LB"/>
        </w:rPr>
        <w:t>المئة</w:t>
      </w:r>
      <w:r w:rsidR="00FE61DD" w:rsidRPr="00FE61DD">
        <w:rPr>
          <w:sz w:val="26"/>
          <w:szCs w:val="26"/>
          <w:rtl/>
          <w:lang w:bidi="ar-LB"/>
        </w:rPr>
        <w:t xml:space="preserve"> من خط الأساس بحلول عام 2030، بتكلفة إجمالية قدرها 377,500 دولار أمريكي بالإضافة إلى تكاليف دعم الوكالة. </w:t>
      </w:r>
      <w:r>
        <w:rPr>
          <w:sz w:val="26"/>
          <w:szCs w:val="26"/>
          <w:rtl/>
          <w:lang w:bidi="ar-LB"/>
        </w:rPr>
        <w:t>و</w:t>
      </w:r>
      <w:r w:rsidR="00FE61DD" w:rsidRPr="00FE61DD">
        <w:rPr>
          <w:sz w:val="26"/>
          <w:szCs w:val="26"/>
          <w:rtl/>
          <w:lang w:bidi="ar-LB"/>
        </w:rPr>
        <w:t xml:space="preserve">سيتم الانتهاء من المرحلة الثانية من خطة إدارة </w:t>
      </w:r>
      <w:r>
        <w:rPr>
          <w:sz w:val="26"/>
          <w:szCs w:val="26"/>
          <w:rtl/>
          <w:lang w:bidi="ar-LB"/>
        </w:rPr>
        <w:t>التخلص التدريجي من</w:t>
      </w:r>
      <w:r w:rsidR="00FE61DD" w:rsidRPr="00FE61DD">
        <w:rPr>
          <w:sz w:val="26"/>
          <w:szCs w:val="26"/>
          <w:rtl/>
          <w:lang w:bidi="ar-LB"/>
        </w:rPr>
        <w:t xml:space="preserve"> المواد الهيدروكلوروفلوروكربونية بحلول ديسمبر/كانون الأول 2031، على النحو المنصوص عليه في الاتفاق المبرم بين حكومة غرينادا واللجنة التنفيذية.</w:t>
      </w:r>
      <w:r>
        <w:rPr>
          <w:sz w:val="26"/>
          <w:szCs w:val="26"/>
          <w:rtl/>
          <w:lang w:bidi="ar-LB"/>
        </w:rPr>
        <w:t xml:space="preserve"> </w:t>
      </w:r>
    </w:p>
    <w:p w14:paraId="6B19B0EA" w14:textId="2A979FF5" w:rsidR="00FE61DD" w:rsidRPr="00822D72" w:rsidRDefault="00FE61DD" w:rsidP="00822D72">
      <w:pPr>
        <w:pStyle w:val="StyleHeader4Para4Left0Firstline0"/>
        <w:numPr>
          <w:ilvl w:val="0"/>
          <w:numId w:val="0"/>
        </w:numPr>
        <w:tabs>
          <w:tab w:val="clear" w:pos="2880"/>
          <w:tab w:val="clear" w:pos="5760"/>
        </w:tabs>
        <w:bidi/>
        <w:spacing w:before="240" w:line="340" w:lineRule="exact"/>
        <w:ind w:left="6"/>
        <w:rPr>
          <w:sz w:val="26"/>
          <w:szCs w:val="26"/>
          <w:u w:val="single"/>
          <w:lang w:bidi="ar-LB"/>
        </w:rPr>
      </w:pPr>
      <w:r w:rsidRPr="00822D72">
        <w:rPr>
          <w:sz w:val="26"/>
          <w:szCs w:val="26"/>
          <w:u w:val="single"/>
          <w:rtl/>
          <w:lang w:bidi="ar-LB"/>
        </w:rPr>
        <w:t xml:space="preserve">حالة تنفيذ الأنشطة ذات الصلة </w:t>
      </w:r>
      <w:r w:rsidR="00822D72">
        <w:rPr>
          <w:sz w:val="26"/>
          <w:szCs w:val="26"/>
          <w:u w:val="single"/>
          <w:rtl/>
          <w:lang w:bidi="ar-LB"/>
        </w:rPr>
        <w:t>ب</w:t>
      </w:r>
      <w:r w:rsidR="00822D72" w:rsidRPr="00822D72">
        <w:rPr>
          <w:sz w:val="26"/>
          <w:szCs w:val="26"/>
          <w:u w:val="single"/>
          <w:rtl/>
          <w:lang w:bidi="ar-LB"/>
        </w:rPr>
        <w:t>المواد الهيدروفلوروكربونية</w:t>
      </w:r>
    </w:p>
    <w:p w14:paraId="6CEFF587" w14:textId="489CF150" w:rsidR="00FE61DD" w:rsidRDefault="00822D72"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822D72">
        <w:rPr>
          <w:sz w:val="26"/>
          <w:szCs w:val="26"/>
          <w:rtl/>
          <w:lang w:bidi="ar-LB"/>
        </w:rPr>
        <w:t xml:space="preserve">وافقت اللجنة التنفيذية، في اجتماعها الخامس والسبعين، على مبلغ 40.000 دولار أمريكي لغرينادا لإجراء دراسة استقصائية عن بدائل المواد المستنفدة للأوزون. </w:t>
      </w:r>
      <w:r>
        <w:rPr>
          <w:sz w:val="26"/>
          <w:szCs w:val="26"/>
          <w:rtl/>
          <w:lang w:bidi="ar-LB"/>
        </w:rPr>
        <w:t>و</w:t>
      </w:r>
      <w:r w:rsidRPr="00822D72">
        <w:rPr>
          <w:sz w:val="26"/>
          <w:szCs w:val="26"/>
          <w:rtl/>
          <w:lang w:bidi="ar-LB"/>
        </w:rPr>
        <w:t>تم الانتهاء من المشروع في سبتمبر</w:t>
      </w:r>
      <w:r>
        <w:rPr>
          <w:sz w:val="26"/>
          <w:szCs w:val="26"/>
          <w:rtl/>
          <w:lang w:bidi="ar-LB"/>
        </w:rPr>
        <w:t>/أيلول</w:t>
      </w:r>
      <w:r w:rsidRPr="00822D72">
        <w:rPr>
          <w:sz w:val="26"/>
          <w:szCs w:val="26"/>
          <w:rtl/>
          <w:lang w:bidi="ar-LB"/>
        </w:rPr>
        <w:t xml:space="preserve"> 2017. وأشار</w:t>
      </w:r>
      <w:r>
        <w:rPr>
          <w:sz w:val="26"/>
          <w:szCs w:val="26"/>
          <w:rtl/>
          <w:lang w:bidi="ar-LB"/>
        </w:rPr>
        <w:t>ت</w:t>
      </w:r>
      <w:r w:rsidRPr="00822D72">
        <w:rPr>
          <w:sz w:val="26"/>
          <w:szCs w:val="26"/>
          <w:rtl/>
          <w:lang w:bidi="ar-LB"/>
        </w:rPr>
        <w:t xml:space="preserve"> </w:t>
      </w:r>
      <w:r>
        <w:rPr>
          <w:sz w:val="26"/>
          <w:szCs w:val="26"/>
          <w:rtl/>
          <w:lang w:bidi="ar-LB"/>
        </w:rPr>
        <w:t>الدراسة الاستقصائية</w:t>
      </w:r>
      <w:r w:rsidRPr="00822D72">
        <w:rPr>
          <w:sz w:val="26"/>
          <w:szCs w:val="26"/>
          <w:rtl/>
          <w:lang w:bidi="ar-LB"/>
        </w:rPr>
        <w:t xml:space="preserve"> إلى أنه تم تحديد أربعة </w:t>
      </w:r>
      <w:r>
        <w:rPr>
          <w:sz w:val="26"/>
          <w:szCs w:val="26"/>
          <w:rtl/>
          <w:lang w:bidi="ar-LB"/>
        </w:rPr>
        <w:t xml:space="preserve">من </w:t>
      </w:r>
      <w:bookmarkStart w:id="19" w:name="_Hlk152403261"/>
      <w:r w:rsidRPr="00822D72">
        <w:rPr>
          <w:sz w:val="26"/>
          <w:szCs w:val="26"/>
          <w:rtl/>
          <w:lang w:bidi="ar-LB"/>
        </w:rPr>
        <w:t>المواد ا</w:t>
      </w:r>
      <w:bookmarkStart w:id="20" w:name="_Hlk152403183"/>
      <w:r w:rsidRPr="00822D72">
        <w:rPr>
          <w:sz w:val="26"/>
          <w:szCs w:val="26"/>
          <w:rtl/>
          <w:lang w:bidi="ar-LB"/>
        </w:rPr>
        <w:t>لهيدروفلوروكربون</w:t>
      </w:r>
      <w:bookmarkEnd w:id="20"/>
      <w:r w:rsidRPr="00822D72">
        <w:rPr>
          <w:sz w:val="26"/>
          <w:szCs w:val="26"/>
          <w:rtl/>
          <w:lang w:bidi="ar-LB"/>
        </w:rPr>
        <w:t xml:space="preserve">ية </w:t>
      </w:r>
      <w:bookmarkEnd w:id="19"/>
      <w:r w:rsidRPr="00822D72">
        <w:rPr>
          <w:sz w:val="26"/>
          <w:szCs w:val="26"/>
          <w:rtl/>
          <w:lang w:bidi="ar-LB"/>
        </w:rPr>
        <w:t>(</w:t>
      </w:r>
      <w:r>
        <w:rPr>
          <w:sz w:val="26"/>
          <w:szCs w:val="26"/>
          <w:rtl/>
          <w:lang w:bidi="ar-LB"/>
        </w:rPr>
        <w:t>ا</w:t>
      </w:r>
      <w:r w:rsidRPr="00822D72">
        <w:rPr>
          <w:sz w:val="26"/>
          <w:szCs w:val="26"/>
          <w:rtl/>
          <w:lang w:bidi="ar-LB"/>
        </w:rPr>
        <w:t>لهيدروفلوروكربون</w:t>
      </w:r>
      <w:r>
        <w:rPr>
          <w:sz w:val="26"/>
          <w:szCs w:val="26"/>
          <w:rtl/>
          <w:lang w:bidi="ar-LB"/>
        </w:rPr>
        <w:t>-134أ</w:t>
      </w:r>
      <w:r w:rsidRPr="00822D72">
        <w:rPr>
          <w:sz w:val="26"/>
          <w:szCs w:val="26"/>
          <w:rtl/>
          <w:lang w:bidi="ar-LB"/>
        </w:rPr>
        <w:t xml:space="preserve"> و</w:t>
      </w:r>
      <w:r w:rsidRPr="00822D72">
        <w:rPr>
          <w:sz w:val="26"/>
          <w:szCs w:val="26"/>
          <w:lang w:bidi="ar-LB"/>
        </w:rPr>
        <w:t>R-410A</w:t>
      </w:r>
      <w:r w:rsidRPr="00822D72">
        <w:rPr>
          <w:sz w:val="26"/>
          <w:szCs w:val="26"/>
          <w:rtl/>
          <w:lang w:bidi="ar-LB"/>
        </w:rPr>
        <w:t xml:space="preserve"> و</w:t>
      </w:r>
      <w:r w:rsidRPr="00822D72">
        <w:rPr>
          <w:sz w:val="26"/>
          <w:szCs w:val="26"/>
          <w:lang w:bidi="ar-LB"/>
        </w:rPr>
        <w:t>R-404A</w:t>
      </w:r>
      <w:r w:rsidRPr="00822D72">
        <w:rPr>
          <w:sz w:val="26"/>
          <w:szCs w:val="26"/>
          <w:rtl/>
          <w:lang w:bidi="ar-LB"/>
        </w:rPr>
        <w:t xml:space="preserve"> و</w:t>
      </w:r>
      <w:r w:rsidRPr="00822D72">
        <w:rPr>
          <w:sz w:val="26"/>
          <w:szCs w:val="26"/>
          <w:lang w:bidi="ar-LB"/>
        </w:rPr>
        <w:t>R-407C</w:t>
      </w:r>
      <w:r w:rsidRPr="00822D72">
        <w:rPr>
          <w:sz w:val="26"/>
          <w:szCs w:val="26"/>
          <w:rtl/>
          <w:lang w:bidi="ar-LB"/>
        </w:rPr>
        <w:t xml:space="preserve">) على أنها </w:t>
      </w:r>
      <w:r>
        <w:rPr>
          <w:sz w:val="26"/>
          <w:szCs w:val="26"/>
          <w:rtl/>
          <w:lang w:bidi="ar-LB"/>
        </w:rPr>
        <w:t>غازات</w:t>
      </w:r>
      <w:r w:rsidRPr="00822D72">
        <w:rPr>
          <w:sz w:val="26"/>
          <w:szCs w:val="26"/>
          <w:rtl/>
          <w:lang w:bidi="ar-LB"/>
        </w:rPr>
        <w:t xml:space="preserve"> تبريد لتحل محل </w:t>
      </w:r>
      <w:bookmarkStart w:id="21" w:name="_Hlk152403414"/>
      <w:r w:rsidRPr="00822D72">
        <w:rPr>
          <w:sz w:val="26"/>
          <w:szCs w:val="26"/>
          <w:rtl/>
          <w:lang w:bidi="ar-LB"/>
        </w:rPr>
        <w:t>المواد الهيدرو</w:t>
      </w:r>
      <w:r>
        <w:rPr>
          <w:sz w:val="26"/>
          <w:szCs w:val="26"/>
          <w:rtl/>
          <w:lang w:bidi="ar-LB"/>
        </w:rPr>
        <w:t>كلورو</w:t>
      </w:r>
      <w:r w:rsidRPr="00822D72">
        <w:rPr>
          <w:sz w:val="26"/>
          <w:szCs w:val="26"/>
          <w:rtl/>
          <w:lang w:bidi="ar-LB"/>
        </w:rPr>
        <w:t xml:space="preserve">فلوروكربونية </w:t>
      </w:r>
      <w:bookmarkEnd w:id="21"/>
      <w:r w:rsidRPr="00822D72">
        <w:rPr>
          <w:sz w:val="26"/>
          <w:szCs w:val="26"/>
          <w:rtl/>
          <w:lang w:bidi="ar-LB"/>
        </w:rPr>
        <w:t xml:space="preserve">في قطاع التبريد وتكييف الهواء. </w:t>
      </w:r>
      <w:r>
        <w:rPr>
          <w:sz w:val="26"/>
          <w:szCs w:val="26"/>
          <w:rtl/>
          <w:lang w:bidi="ar-LB"/>
        </w:rPr>
        <w:t>(</w:t>
      </w:r>
      <w:r w:rsidRPr="00822D72">
        <w:rPr>
          <w:sz w:val="26"/>
          <w:szCs w:val="26"/>
          <w:rtl/>
          <w:lang w:bidi="ar-LB"/>
        </w:rPr>
        <w:t xml:space="preserve">بما في ذلك تكييف الهواء </w:t>
      </w:r>
      <w:r>
        <w:rPr>
          <w:sz w:val="26"/>
          <w:szCs w:val="26"/>
          <w:rtl/>
          <w:lang w:bidi="ar-LB"/>
        </w:rPr>
        <w:t>المتنقل</w:t>
      </w:r>
      <w:r w:rsidRPr="00822D72">
        <w:rPr>
          <w:sz w:val="26"/>
          <w:szCs w:val="26"/>
          <w:rtl/>
          <w:lang w:bidi="ar-LB"/>
        </w:rPr>
        <w:t xml:space="preserve">) وأن استهلاك </w:t>
      </w:r>
      <w:r>
        <w:rPr>
          <w:sz w:val="26"/>
          <w:szCs w:val="26"/>
          <w:rtl/>
          <w:lang w:bidi="ar-LB"/>
        </w:rPr>
        <w:t>مادتي</w:t>
      </w:r>
      <w:r w:rsidRPr="00822D72">
        <w:rPr>
          <w:sz w:val="26"/>
          <w:szCs w:val="26"/>
          <w:rtl/>
          <w:lang w:bidi="ar-LB"/>
        </w:rPr>
        <w:t xml:space="preserve"> الهيدروفلوروكربون-134أ  و</w:t>
      </w:r>
      <w:r w:rsidRPr="00822D72">
        <w:rPr>
          <w:sz w:val="26"/>
          <w:szCs w:val="26"/>
          <w:lang w:bidi="ar-LB"/>
        </w:rPr>
        <w:t>R-410A</w:t>
      </w:r>
      <w:r w:rsidRPr="00822D72">
        <w:rPr>
          <w:sz w:val="26"/>
          <w:szCs w:val="26"/>
          <w:rtl/>
          <w:lang w:bidi="ar-LB"/>
        </w:rPr>
        <w:t xml:space="preserve"> يتزايد بسرعة. وقد تم إدخال </w:t>
      </w:r>
      <w:r>
        <w:rPr>
          <w:sz w:val="26"/>
          <w:szCs w:val="26"/>
          <w:rtl/>
          <w:lang w:bidi="ar-LB"/>
        </w:rPr>
        <w:t>غازات</w:t>
      </w:r>
      <w:r w:rsidRPr="00822D72">
        <w:rPr>
          <w:sz w:val="26"/>
          <w:szCs w:val="26"/>
          <w:rtl/>
          <w:lang w:bidi="ar-LB"/>
        </w:rPr>
        <w:t xml:space="preserve"> التبريد الطبيعية (</w:t>
      </w:r>
      <w:r w:rsidRPr="00822D72">
        <w:rPr>
          <w:sz w:val="26"/>
          <w:szCs w:val="26"/>
          <w:lang w:bidi="ar-LB"/>
        </w:rPr>
        <w:t>R-600a</w:t>
      </w:r>
      <w:r w:rsidRPr="00822D72">
        <w:rPr>
          <w:sz w:val="26"/>
          <w:szCs w:val="26"/>
          <w:rtl/>
          <w:lang w:bidi="ar-LB"/>
        </w:rPr>
        <w:t xml:space="preserve"> و</w:t>
      </w:r>
      <w:r w:rsidRPr="00822D72">
        <w:rPr>
          <w:sz w:val="26"/>
          <w:szCs w:val="26"/>
          <w:lang w:bidi="ar-LB"/>
        </w:rPr>
        <w:t>R-717</w:t>
      </w:r>
      <w:r w:rsidRPr="00822D72">
        <w:rPr>
          <w:sz w:val="26"/>
          <w:szCs w:val="26"/>
          <w:rtl/>
          <w:lang w:bidi="ar-LB"/>
        </w:rPr>
        <w:t xml:space="preserve">) إلى البلاد كبدائل </w:t>
      </w:r>
      <w:r>
        <w:rPr>
          <w:sz w:val="26"/>
          <w:szCs w:val="26"/>
          <w:rtl/>
          <w:lang w:bidi="ar-LB"/>
        </w:rPr>
        <w:t>ل</w:t>
      </w:r>
      <w:r w:rsidRPr="00822D72">
        <w:rPr>
          <w:sz w:val="26"/>
          <w:szCs w:val="26"/>
          <w:rtl/>
          <w:lang w:bidi="ar-LB"/>
        </w:rPr>
        <w:t>لمواد الهيدروكلوروفلوروكربونية ذات الاستخدام المحدود.</w:t>
      </w:r>
    </w:p>
    <w:p w14:paraId="7F6C87DE" w14:textId="50029BC8" w:rsidR="00822D72" w:rsidRDefault="00DF7A73"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sz w:val="26"/>
          <w:szCs w:val="26"/>
          <w:rtl/>
          <w:lang w:bidi="ar-LB"/>
        </w:rPr>
        <w:t>و</w:t>
      </w:r>
      <w:r w:rsidR="00822D72" w:rsidRPr="00822D72">
        <w:rPr>
          <w:sz w:val="26"/>
          <w:szCs w:val="26"/>
          <w:rtl/>
          <w:lang w:bidi="ar-LB"/>
        </w:rPr>
        <w:t xml:space="preserve">في الاجتماع الحادي والثمانين، تلقت غرينادا تمويلا لتنفيذ الأنشطة التمكينية للتخفيض التدريجي </w:t>
      </w:r>
      <w:r w:rsidR="00822D72">
        <w:rPr>
          <w:sz w:val="26"/>
          <w:szCs w:val="26"/>
          <w:rtl/>
          <w:lang w:bidi="ar-LB"/>
        </w:rPr>
        <w:t>ل</w:t>
      </w:r>
      <w:r w:rsidR="00822D72" w:rsidRPr="00822D72">
        <w:rPr>
          <w:sz w:val="26"/>
          <w:szCs w:val="26"/>
          <w:rtl/>
          <w:lang w:bidi="ar-LB"/>
        </w:rPr>
        <w:t>لمواد الهيدروفلوروكربونية (50,000 دولار أمريكي)، والتي اكتملت في يوليو</w:t>
      </w:r>
      <w:r w:rsidR="00822D72">
        <w:rPr>
          <w:sz w:val="26"/>
          <w:szCs w:val="26"/>
          <w:rtl/>
          <w:lang w:bidi="ar-LB"/>
        </w:rPr>
        <w:t>/تموز</w:t>
      </w:r>
      <w:r w:rsidR="00822D72" w:rsidRPr="00822D72">
        <w:rPr>
          <w:sz w:val="26"/>
          <w:szCs w:val="26"/>
          <w:rtl/>
          <w:lang w:bidi="ar-LB"/>
        </w:rPr>
        <w:t xml:space="preserve"> 2020. وساعدت هذه الأنشطة البلاد، في </w:t>
      </w:r>
      <w:r w:rsidR="00822D72" w:rsidRPr="00CA597B">
        <w:rPr>
          <w:i/>
          <w:iCs/>
          <w:sz w:val="26"/>
          <w:szCs w:val="26"/>
          <w:rtl/>
          <w:lang w:bidi="ar-LB"/>
        </w:rPr>
        <w:t>جملة أمور</w:t>
      </w:r>
      <w:r w:rsidR="00822D72" w:rsidRPr="00822D72">
        <w:rPr>
          <w:sz w:val="26"/>
          <w:szCs w:val="26"/>
          <w:rtl/>
          <w:lang w:bidi="ar-LB"/>
        </w:rPr>
        <w:t xml:space="preserve">، في التصديق على تعديل كيغالي في عام 2018؛ وإنشاء نظام التراخيص والحصص التشغيلية </w:t>
      </w:r>
      <w:r w:rsidR="00822D72">
        <w:rPr>
          <w:sz w:val="26"/>
          <w:szCs w:val="26"/>
          <w:rtl/>
          <w:lang w:bidi="ar-LB"/>
        </w:rPr>
        <w:t>ل</w:t>
      </w:r>
      <w:r w:rsidR="00822D72" w:rsidRPr="00822D72">
        <w:rPr>
          <w:sz w:val="26"/>
          <w:szCs w:val="26"/>
          <w:rtl/>
          <w:lang w:bidi="ar-LB"/>
        </w:rPr>
        <w:t xml:space="preserve">لمواد الهيدروفلوروكربونية (بما في ذلك المخاليط)؛ </w:t>
      </w:r>
      <w:r w:rsidR="00822D72">
        <w:rPr>
          <w:sz w:val="26"/>
          <w:szCs w:val="26"/>
          <w:rtl/>
          <w:lang w:bidi="ar-LB"/>
        </w:rPr>
        <w:t>و</w:t>
      </w:r>
      <w:r w:rsidR="00822D72" w:rsidRPr="00822D72">
        <w:rPr>
          <w:sz w:val="26"/>
          <w:szCs w:val="26"/>
          <w:rtl/>
          <w:lang w:bidi="ar-LB"/>
        </w:rPr>
        <w:t xml:space="preserve">الإبلاغ عن استيراد وتصدير المواد الهيدروفلوروكربونية بموجب المادة 7 من بروتوكول مونتريال؛ وتسهيل التنسيق بين أصحاب المصلحة؛ </w:t>
      </w:r>
      <w:r w:rsidR="00822D72">
        <w:rPr>
          <w:sz w:val="26"/>
          <w:szCs w:val="26"/>
          <w:rtl/>
          <w:lang w:bidi="ar-LB"/>
        </w:rPr>
        <w:t>توعية</w:t>
      </w:r>
      <w:r w:rsidR="00822D72" w:rsidRPr="00822D72">
        <w:rPr>
          <w:sz w:val="26"/>
          <w:szCs w:val="26"/>
          <w:rtl/>
          <w:lang w:bidi="ar-LB"/>
        </w:rPr>
        <w:t xml:space="preserve"> وبناء قدرات وحدة الأوزون الوطنية وأصحاب المصلحة وقطاع الخدمة والمستخدمين النهائيين؛ وتحديد العوائق والفرص أمام تقديم بدائل ذات قدرة منخفضة على إحداث الاحترار العالمي وتحسين كفاءة استخدام الطاقة؛ </w:t>
      </w:r>
      <w:r w:rsidR="00822D72">
        <w:rPr>
          <w:sz w:val="26"/>
          <w:szCs w:val="26"/>
          <w:rtl/>
          <w:lang w:bidi="ar-LB"/>
        </w:rPr>
        <w:t>واستعراض</w:t>
      </w:r>
      <w:r w:rsidR="00822D72" w:rsidRPr="00822D72">
        <w:rPr>
          <w:sz w:val="26"/>
          <w:szCs w:val="26"/>
          <w:rtl/>
          <w:lang w:bidi="ar-LB"/>
        </w:rPr>
        <w:t xml:space="preserve"> اللوائح وإعداد استراتيجية وطنية لتنفيذ تعديل كيغالي.</w:t>
      </w:r>
    </w:p>
    <w:p w14:paraId="1D8F1972" w14:textId="42998BE2" w:rsidR="00822D72" w:rsidRPr="00822D72" w:rsidRDefault="00822D72" w:rsidP="00822D72">
      <w:pPr>
        <w:pStyle w:val="StyleHeader4Para4Left0Firstline0"/>
        <w:numPr>
          <w:ilvl w:val="0"/>
          <w:numId w:val="0"/>
        </w:numPr>
        <w:tabs>
          <w:tab w:val="clear" w:pos="2880"/>
          <w:tab w:val="clear" w:pos="5760"/>
        </w:tabs>
        <w:bidi/>
        <w:spacing w:before="240" w:line="340" w:lineRule="exact"/>
        <w:ind w:left="6"/>
        <w:rPr>
          <w:b/>
          <w:bCs/>
          <w:sz w:val="26"/>
          <w:szCs w:val="26"/>
          <w:lang w:bidi="ar-LB"/>
        </w:rPr>
      </w:pPr>
      <w:r w:rsidRPr="00822D72">
        <w:rPr>
          <w:b/>
          <w:bCs/>
          <w:sz w:val="26"/>
          <w:szCs w:val="26"/>
          <w:rtl/>
          <w:lang w:bidi="ar-LB"/>
        </w:rPr>
        <w:t>المرحلة الأولى من خطة تنفيذ تعديل كيغالي للمواد الهيدروفلوروكربونية</w:t>
      </w:r>
    </w:p>
    <w:p w14:paraId="10F02B69" w14:textId="23F4B988" w:rsidR="00822D72" w:rsidRPr="00822D72" w:rsidRDefault="00822D72" w:rsidP="00822D72">
      <w:pPr>
        <w:pStyle w:val="StyleHeader4Para4Left0Firstline0"/>
        <w:numPr>
          <w:ilvl w:val="0"/>
          <w:numId w:val="0"/>
        </w:numPr>
        <w:tabs>
          <w:tab w:val="clear" w:pos="2880"/>
          <w:tab w:val="clear" w:pos="5760"/>
        </w:tabs>
        <w:bidi/>
        <w:spacing w:before="240" w:line="340" w:lineRule="exact"/>
        <w:ind w:left="6"/>
        <w:rPr>
          <w:sz w:val="26"/>
          <w:szCs w:val="26"/>
          <w:u w:val="single"/>
          <w:lang w:bidi="ar-LB"/>
        </w:rPr>
      </w:pPr>
      <w:r w:rsidRPr="00822D72">
        <w:rPr>
          <w:sz w:val="26"/>
          <w:szCs w:val="26"/>
          <w:u w:val="single"/>
          <w:rtl/>
          <w:lang w:bidi="ar-LB"/>
        </w:rPr>
        <w:t>الأطر السياسية والتنظيمية والمؤسسية</w:t>
      </w:r>
    </w:p>
    <w:p w14:paraId="4F46C4DE" w14:textId="433EF535" w:rsidR="00822D72" w:rsidRDefault="00822D72"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822D72">
        <w:rPr>
          <w:sz w:val="26"/>
          <w:szCs w:val="26"/>
          <w:rtl/>
          <w:lang w:bidi="ar-LB"/>
        </w:rPr>
        <w:t xml:space="preserve">وزارة المرونة المناخية والبيئة والطاقة المتجددة هي الهيئة الوطنية المسؤولة عن تنفيذ بروتوكول مونتريال وتعديلاته في غرينادا. كما أنها تدير المسائل المتعلقة بكفاءة </w:t>
      </w:r>
      <w:r>
        <w:rPr>
          <w:sz w:val="26"/>
          <w:szCs w:val="26"/>
          <w:rtl/>
          <w:lang w:bidi="ar-LB"/>
        </w:rPr>
        <w:t xml:space="preserve">استخدام </w:t>
      </w:r>
      <w:r w:rsidRPr="00822D72">
        <w:rPr>
          <w:sz w:val="26"/>
          <w:szCs w:val="26"/>
          <w:rtl/>
          <w:lang w:bidi="ar-LB"/>
        </w:rPr>
        <w:t>الطاقة وتقود عملية اعتماد الحد الأدنى من معايير أداء الطاقة. ووحدة الأوزون الوطنية، المنشأة تحت إشراف الوزارة، مسؤولة عن تنفيذ جميع المشاريع والأنشطة المتعلقة ببروتوكول مونتريال.</w:t>
      </w:r>
    </w:p>
    <w:p w14:paraId="722C81DD" w14:textId="24F46D33" w:rsidR="00822D72" w:rsidRDefault="00822D72"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sz w:val="26"/>
          <w:szCs w:val="26"/>
          <w:rtl/>
          <w:lang w:bidi="ar-LB"/>
        </w:rPr>
        <w:lastRenderedPageBreak/>
        <w:t>و</w:t>
      </w:r>
      <w:r w:rsidRPr="00822D72">
        <w:rPr>
          <w:sz w:val="26"/>
          <w:szCs w:val="26"/>
          <w:rtl/>
          <w:lang w:bidi="ar-LB"/>
        </w:rPr>
        <w:t xml:space="preserve">تعمل الحكومة على </w:t>
      </w:r>
      <w:r>
        <w:rPr>
          <w:sz w:val="26"/>
          <w:szCs w:val="26"/>
          <w:rtl/>
          <w:lang w:bidi="ar-LB"/>
        </w:rPr>
        <w:t>وضع</w:t>
      </w:r>
      <w:r w:rsidRPr="00822D72">
        <w:rPr>
          <w:sz w:val="26"/>
          <w:szCs w:val="26"/>
          <w:rtl/>
          <w:lang w:bidi="ar-LB"/>
        </w:rPr>
        <w:t xml:space="preserve"> قانون المواد الخاضعة للرقابة في بروتوكول مونتريال (قانون المواد المستنفدة للأوزون) لزيادة تعزيز الإطار التنظيمي للتخلص التدريجي/التخفيض التدريجي من المواد الخاضعة للرقابة بموجب بروتوكول مونتريال. ويغطي قانون المواد المستنفدة للأوزون تخزين جميع المواد الخاضعة للرقابة، بما في ذلك </w:t>
      </w:r>
      <w:bookmarkStart w:id="22" w:name="_Hlk152403988"/>
      <w:r w:rsidRPr="00822D72">
        <w:rPr>
          <w:sz w:val="26"/>
          <w:szCs w:val="26"/>
          <w:rtl/>
          <w:lang w:bidi="ar-LB"/>
        </w:rPr>
        <w:t>المواد الهيدروفلوروكربونية</w:t>
      </w:r>
      <w:bookmarkEnd w:id="22"/>
      <w:r w:rsidRPr="00822D72">
        <w:rPr>
          <w:sz w:val="26"/>
          <w:szCs w:val="26"/>
          <w:rtl/>
          <w:lang w:bidi="ar-LB"/>
        </w:rPr>
        <w:t xml:space="preserve">، ونقلها ومعالجتها والتخلص منها وإعادة بيعها واستردادها وإعادة تدويرها وإعادة استخدامها، ويفرض حظراً على استيراد المعدات </w:t>
      </w:r>
      <w:bookmarkStart w:id="23" w:name="_Hlk152404132"/>
      <w:r w:rsidRPr="00822D72">
        <w:rPr>
          <w:sz w:val="26"/>
          <w:szCs w:val="26"/>
          <w:rtl/>
          <w:lang w:bidi="ar-LB"/>
        </w:rPr>
        <w:t xml:space="preserve">المعتمدة على </w:t>
      </w:r>
      <w:bookmarkEnd w:id="23"/>
      <w:r w:rsidRPr="00822D72">
        <w:rPr>
          <w:sz w:val="26"/>
          <w:szCs w:val="26"/>
          <w:rtl/>
          <w:lang w:bidi="ar-LB"/>
        </w:rPr>
        <w:t>المواد الهيدرو</w:t>
      </w:r>
      <w:r>
        <w:rPr>
          <w:sz w:val="26"/>
          <w:szCs w:val="26"/>
          <w:rtl/>
          <w:lang w:bidi="ar-LB"/>
        </w:rPr>
        <w:t>كلورو</w:t>
      </w:r>
      <w:r w:rsidRPr="00822D72">
        <w:rPr>
          <w:sz w:val="26"/>
          <w:szCs w:val="26"/>
          <w:rtl/>
          <w:lang w:bidi="ar-LB"/>
        </w:rPr>
        <w:t>فلوروكربونية؛ وحظر</w:t>
      </w:r>
      <w:r>
        <w:rPr>
          <w:sz w:val="26"/>
          <w:szCs w:val="26"/>
          <w:rtl/>
          <w:lang w:bidi="ar-LB"/>
        </w:rPr>
        <w:t>ا</w:t>
      </w:r>
      <w:r w:rsidRPr="00822D72">
        <w:rPr>
          <w:sz w:val="26"/>
          <w:szCs w:val="26"/>
          <w:rtl/>
          <w:lang w:bidi="ar-LB"/>
        </w:rPr>
        <w:t xml:space="preserve"> على استيراد الثلاجات المنزلية المعتمدة على المواد الهيدروفلوروكربونية والمزودة </w:t>
      </w:r>
      <w:r>
        <w:rPr>
          <w:sz w:val="26"/>
          <w:szCs w:val="26"/>
          <w:rtl/>
          <w:lang w:bidi="ar-LB"/>
        </w:rPr>
        <w:t>بغازات تبريد</w:t>
      </w:r>
      <w:r w:rsidRPr="00822D72">
        <w:rPr>
          <w:sz w:val="26"/>
          <w:szCs w:val="26"/>
          <w:rtl/>
          <w:lang w:bidi="ar-LB"/>
        </w:rPr>
        <w:t xml:space="preserve"> لها قدرة على إحداث </w:t>
      </w:r>
      <w:r>
        <w:rPr>
          <w:sz w:val="26"/>
          <w:szCs w:val="26"/>
          <w:rtl/>
          <w:lang w:bidi="ar-LB"/>
        </w:rPr>
        <w:t>الاحترار العالمي</w:t>
      </w:r>
      <w:r w:rsidRPr="00822D72">
        <w:rPr>
          <w:sz w:val="26"/>
          <w:szCs w:val="26"/>
          <w:rtl/>
          <w:lang w:bidi="ar-LB"/>
        </w:rPr>
        <w:t xml:space="preserve"> </w:t>
      </w:r>
      <w:r>
        <w:rPr>
          <w:sz w:val="26"/>
          <w:szCs w:val="26"/>
          <w:rtl/>
          <w:lang w:bidi="ar-LB"/>
        </w:rPr>
        <w:t>بما يزيد</w:t>
      </w:r>
      <w:r w:rsidRPr="00822D72">
        <w:rPr>
          <w:sz w:val="26"/>
          <w:szCs w:val="26"/>
          <w:rtl/>
          <w:lang w:bidi="ar-LB"/>
        </w:rPr>
        <w:t xml:space="preserve"> عن 150؛ وحظر</w:t>
      </w:r>
      <w:r>
        <w:rPr>
          <w:sz w:val="26"/>
          <w:szCs w:val="26"/>
          <w:rtl/>
          <w:lang w:bidi="ar-LB"/>
        </w:rPr>
        <w:t>ا</w:t>
      </w:r>
      <w:r w:rsidRPr="00822D72">
        <w:rPr>
          <w:sz w:val="26"/>
          <w:szCs w:val="26"/>
          <w:rtl/>
          <w:lang w:bidi="ar-LB"/>
        </w:rPr>
        <w:t xml:space="preserve"> على استيراد وحدات تكييف الهواء</w:t>
      </w:r>
      <w:r>
        <w:rPr>
          <w:sz w:val="26"/>
          <w:szCs w:val="26"/>
          <w:rtl/>
          <w:lang w:bidi="ar-LB"/>
        </w:rPr>
        <w:t xml:space="preserve"> </w:t>
      </w:r>
      <w:r w:rsidRPr="00822D72">
        <w:rPr>
          <w:sz w:val="26"/>
          <w:szCs w:val="26"/>
          <w:rtl/>
          <w:lang w:bidi="ar-LB"/>
        </w:rPr>
        <w:t xml:space="preserve">الأحادية  (سعة تصل إلى </w:t>
      </w:r>
      <w:r w:rsidRPr="00822D72">
        <w:rPr>
          <w:sz w:val="26"/>
          <w:szCs w:val="26"/>
          <w:lang w:val="en-CA" w:bidi="ar-LB"/>
        </w:rPr>
        <w:t xml:space="preserve">24,000 </w:t>
      </w:r>
      <w:r>
        <w:rPr>
          <w:sz w:val="26"/>
          <w:szCs w:val="26"/>
          <w:rtl/>
          <w:lang w:val="en-CA" w:bidi="ar-LB"/>
        </w:rPr>
        <w:t xml:space="preserve"> </w:t>
      </w:r>
      <w:r w:rsidRPr="00822D72">
        <w:rPr>
          <w:sz w:val="26"/>
          <w:szCs w:val="26"/>
          <w:rtl/>
          <w:lang w:bidi="ar-LB"/>
        </w:rPr>
        <w:t xml:space="preserve">وحدة حرارية بريطانية) مع </w:t>
      </w:r>
      <w:r w:rsidR="00D60803">
        <w:rPr>
          <w:sz w:val="26"/>
          <w:szCs w:val="26"/>
          <w:rtl/>
          <w:lang w:bidi="ar-LB"/>
        </w:rPr>
        <w:t>غازات التبريد</w:t>
      </w:r>
      <w:r w:rsidRPr="00822D72">
        <w:rPr>
          <w:sz w:val="26"/>
          <w:szCs w:val="26"/>
          <w:rtl/>
          <w:lang w:bidi="ar-LB"/>
        </w:rPr>
        <w:t xml:space="preserve"> التي تزيد قدرتها على إحداث الاحترار العالمي عن 750. وتدرس الحكومة خطة ضريبية متباينة لتعزيز معدات </w:t>
      </w:r>
      <w:r w:rsidR="00D60803">
        <w:rPr>
          <w:sz w:val="26"/>
          <w:szCs w:val="26"/>
          <w:rtl/>
          <w:lang w:bidi="ar-LB"/>
        </w:rPr>
        <w:t>التبريد وتكييف الهواء</w:t>
      </w:r>
      <w:r w:rsidRPr="00822D72">
        <w:rPr>
          <w:sz w:val="26"/>
          <w:szCs w:val="26"/>
          <w:rtl/>
          <w:lang w:bidi="ar-LB"/>
        </w:rPr>
        <w:t xml:space="preserve"> الموفرة للطاقة وبدائل </w:t>
      </w:r>
      <w:r w:rsidR="00D60803" w:rsidRPr="00D60803">
        <w:rPr>
          <w:sz w:val="26"/>
          <w:szCs w:val="26"/>
          <w:rtl/>
          <w:lang w:bidi="ar-LB"/>
        </w:rPr>
        <w:t>المواد الهيدرو</w:t>
      </w:r>
      <w:r w:rsidR="00D60803">
        <w:rPr>
          <w:sz w:val="26"/>
          <w:szCs w:val="26"/>
          <w:rtl/>
          <w:lang w:bidi="ar-LB"/>
        </w:rPr>
        <w:t>كلورو</w:t>
      </w:r>
      <w:r w:rsidR="00D60803" w:rsidRPr="00D60803">
        <w:rPr>
          <w:sz w:val="26"/>
          <w:szCs w:val="26"/>
          <w:rtl/>
          <w:lang w:bidi="ar-LB"/>
        </w:rPr>
        <w:t xml:space="preserve">فلوروكربونية </w:t>
      </w:r>
      <w:r w:rsidRPr="00822D72">
        <w:rPr>
          <w:sz w:val="26"/>
          <w:szCs w:val="26"/>
          <w:rtl/>
          <w:lang w:bidi="ar-LB"/>
        </w:rPr>
        <w:t xml:space="preserve">ذات القدرة المنخفضة على إحداث الاحترار العالمي. ومن المتوقع أن يتم الانتهاء من القانون بحلول نهاية عام 2023. وقد أنشأت حكومة غرينادا نظاما تشغيليا للتراخيص والحصص بموجب لائحة مراقبة الإمدادات التي </w:t>
      </w:r>
      <w:r w:rsidR="00D60803">
        <w:rPr>
          <w:sz w:val="26"/>
          <w:szCs w:val="26"/>
          <w:rtl/>
          <w:lang w:bidi="ar-LB"/>
        </w:rPr>
        <w:t>تعمل على مراقبة</w:t>
      </w:r>
      <w:r w:rsidRPr="00822D72">
        <w:rPr>
          <w:sz w:val="26"/>
          <w:szCs w:val="26"/>
          <w:rtl/>
          <w:lang w:bidi="ar-LB"/>
        </w:rPr>
        <w:t xml:space="preserve"> استيراد وتصدير المواد الخاضعة للرقابة بموجب بروتوكول مونتريال، بما في ذلك المواد الهيدروفلوروكربونية.</w:t>
      </w:r>
    </w:p>
    <w:p w14:paraId="032608EC" w14:textId="783CA2E3" w:rsidR="00822D72" w:rsidRDefault="00D60803"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sz w:val="26"/>
          <w:szCs w:val="26"/>
          <w:rtl/>
          <w:lang w:bidi="ar-LB"/>
        </w:rPr>
        <w:t xml:space="preserve">وقد </w:t>
      </w:r>
      <w:r w:rsidR="00822D72" w:rsidRPr="00822D72">
        <w:rPr>
          <w:sz w:val="26"/>
          <w:szCs w:val="26"/>
          <w:rtl/>
          <w:lang w:bidi="ar-LB"/>
        </w:rPr>
        <w:t>تم اعتماد المعايير التالية: وضع العلامات على حاويات غازات التبريد (</w:t>
      </w:r>
      <w:r w:rsidR="00822D72" w:rsidRPr="00822D72">
        <w:rPr>
          <w:sz w:val="26"/>
          <w:szCs w:val="26"/>
          <w:lang w:bidi="ar-LB"/>
        </w:rPr>
        <w:t>GDS 135:2016</w:t>
      </w:r>
      <w:r w:rsidR="00822D72" w:rsidRPr="00822D72">
        <w:rPr>
          <w:sz w:val="26"/>
          <w:szCs w:val="26"/>
          <w:rtl/>
          <w:lang w:bidi="ar-LB"/>
        </w:rPr>
        <w:t xml:space="preserve">)؛ مدونة قواعد الممارسة للاستخدام الآمن </w:t>
      </w:r>
      <w:r w:rsidRPr="00822D72">
        <w:rPr>
          <w:sz w:val="26"/>
          <w:szCs w:val="26"/>
          <w:rtl/>
          <w:lang w:bidi="ar-LB"/>
        </w:rPr>
        <w:t xml:space="preserve">لغازات التبريد </w:t>
      </w:r>
      <w:r w:rsidR="00822D72" w:rsidRPr="00822D72">
        <w:rPr>
          <w:sz w:val="26"/>
          <w:szCs w:val="26"/>
          <w:rtl/>
          <w:lang w:bidi="ar-LB"/>
        </w:rPr>
        <w:t xml:space="preserve">والتعامل </w:t>
      </w:r>
      <w:r>
        <w:rPr>
          <w:sz w:val="26"/>
          <w:szCs w:val="26"/>
          <w:rtl/>
          <w:lang w:bidi="ar-LB"/>
        </w:rPr>
        <w:t xml:space="preserve">معها </w:t>
      </w:r>
      <w:r w:rsidR="00822D72" w:rsidRPr="00822D72">
        <w:rPr>
          <w:sz w:val="26"/>
          <w:szCs w:val="26"/>
          <w:rtl/>
          <w:lang w:bidi="ar-LB"/>
        </w:rPr>
        <w:t>وتخزين</w:t>
      </w:r>
      <w:r>
        <w:rPr>
          <w:sz w:val="26"/>
          <w:szCs w:val="26"/>
          <w:rtl/>
          <w:lang w:bidi="ar-LB"/>
        </w:rPr>
        <w:t>ها</w:t>
      </w:r>
      <w:r w:rsidR="00822D72" w:rsidRPr="00822D72">
        <w:rPr>
          <w:sz w:val="26"/>
          <w:szCs w:val="26"/>
          <w:rtl/>
          <w:lang w:bidi="ar-LB"/>
        </w:rPr>
        <w:t xml:space="preserve"> ونقل</w:t>
      </w:r>
      <w:r>
        <w:rPr>
          <w:sz w:val="26"/>
          <w:szCs w:val="26"/>
          <w:rtl/>
          <w:lang w:bidi="ar-LB"/>
        </w:rPr>
        <w:t>ها</w:t>
      </w:r>
      <w:r w:rsidR="00822D72" w:rsidRPr="00822D72">
        <w:rPr>
          <w:sz w:val="26"/>
          <w:szCs w:val="26"/>
          <w:rtl/>
          <w:lang w:bidi="ar-LB"/>
        </w:rPr>
        <w:t>، بما في ذلك غازات التبريد القابلة للاشتعال (</w:t>
      </w:r>
      <w:r w:rsidR="00822D72" w:rsidRPr="00822D72">
        <w:rPr>
          <w:sz w:val="26"/>
          <w:szCs w:val="26"/>
          <w:lang w:bidi="ar-LB"/>
        </w:rPr>
        <w:t>GDS139:2018</w:t>
      </w:r>
      <w:r w:rsidR="00822D72" w:rsidRPr="00822D72">
        <w:rPr>
          <w:sz w:val="26"/>
          <w:szCs w:val="26"/>
          <w:rtl/>
          <w:lang w:bidi="ar-LB"/>
        </w:rPr>
        <w:t xml:space="preserve">)؛ </w:t>
      </w:r>
      <w:r>
        <w:rPr>
          <w:sz w:val="26"/>
          <w:szCs w:val="26"/>
          <w:rtl/>
          <w:lang w:bidi="ar-LB"/>
        </w:rPr>
        <w:t>وتطبيق الحد الأدنى لمعايير أداء الطاقة</w:t>
      </w:r>
      <w:r w:rsidR="00822D72" w:rsidRPr="00822D72">
        <w:rPr>
          <w:sz w:val="26"/>
          <w:szCs w:val="26"/>
          <w:rtl/>
          <w:lang w:bidi="ar-LB"/>
        </w:rPr>
        <w:t xml:space="preserve"> </w:t>
      </w:r>
      <w:r>
        <w:rPr>
          <w:sz w:val="26"/>
          <w:szCs w:val="26"/>
          <w:rtl/>
          <w:lang w:bidi="ar-LB"/>
        </w:rPr>
        <w:t xml:space="preserve">على </w:t>
      </w:r>
      <w:r w:rsidR="00822D72" w:rsidRPr="00822D72">
        <w:rPr>
          <w:sz w:val="26"/>
          <w:szCs w:val="26"/>
          <w:rtl/>
          <w:lang w:bidi="ar-LB"/>
        </w:rPr>
        <w:t xml:space="preserve">أجهزة </w:t>
      </w:r>
      <w:r>
        <w:rPr>
          <w:sz w:val="26"/>
          <w:szCs w:val="26"/>
          <w:rtl/>
          <w:lang w:bidi="ar-LB"/>
        </w:rPr>
        <w:t>التبريد وتكييف الهواء</w:t>
      </w:r>
      <w:r w:rsidR="00822D72" w:rsidRPr="00822D72">
        <w:rPr>
          <w:sz w:val="26"/>
          <w:szCs w:val="26"/>
          <w:rtl/>
          <w:lang w:bidi="ar-LB"/>
        </w:rPr>
        <w:t xml:space="preserve">؛ </w:t>
      </w:r>
      <w:r>
        <w:rPr>
          <w:sz w:val="26"/>
          <w:szCs w:val="26"/>
          <w:rtl/>
          <w:lang w:bidi="ar-LB"/>
        </w:rPr>
        <w:t>ومدونات قواعد</w:t>
      </w:r>
      <w:r w:rsidR="00822D72" w:rsidRPr="00822D72">
        <w:rPr>
          <w:sz w:val="26"/>
          <w:szCs w:val="26"/>
          <w:rtl/>
          <w:lang w:bidi="ar-LB"/>
        </w:rPr>
        <w:t xml:space="preserve"> البناء المتعلقة بكفاءة استخدام الطاقة ومعايير أداء البناء الصادرة عن منظمة دول شرق البحر الكاريبي.</w:t>
      </w:r>
    </w:p>
    <w:p w14:paraId="71917467" w14:textId="03185310" w:rsidR="00822D72" w:rsidRPr="00D60803" w:rsidRDefault="00822D72" w:rsidP="00D60803">
      <w:pPr>
        <w:pStyle w:val="StyleHeader4Para4Left0Firstline0"/>
        <w:numPr>
          <w:ilvl w:val="0"/>
          <w:numId w:val="0"/>
        </w:numPr>
        <w:tabs>
          <w:tab w:val="clear" w:pos="2880"/>
          <w:tab w:val="clear" w:pos="5760"/>
        </w:tabs>
        <w:bidi/>
        <w:spacing w:before="240" w:line="340" w:lineRule="exact"/>
        <w:ind w:left="6"/>
        <w:rPr>
          <w:sz w:val="26"/>
          <w:szCs w:val="26"/>
          <w:u w:val="single"/>
          <w:lang w:bidi="ar-LB"/>
        </w:rPr>
      </w:pPr>
      <w:r w:rsidRPr="00D60803">
        <w:rPr>
          <w:sz w:val="26"/>
          <w:szCs w:val="26"/>
          <w:u w:val="single"/>
          <w:rtl/>
          <w:lang w:bidi="ar-LB"/>
        </w:rPr>
        <w:t>استهلاك المواد الهيدروفلوروكربونية</w:t>
      </w:r>
    </w:p>
    <w:p w14:paraId="69173480" w14:textId="0BF2BFC6" w:rsidR="00822D72" w:rsidRDefault="00822D72"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822D72">
        <w:rPr>
          <w:sz w:val="26"/>
          <w:szCs w:val="26"/>
          <w:rtl/>
          <w:lang w:bidi="ar-LB"/>
        </w:rPr>
        <w:t xml:space="preserve">تستورد غرينادا المواد </w:t>
      </w:r>
      <w:bookmarkStart w:id="24" w:name="_Hlk152405114"/>
      <w:r w:rsidRPr="00822D72">
        <w:rPr>
          <w:sz w:val="26"/>
          <w:szCs w:val="26"/>
          <w:rtl/>
          <w:lang w:bidi="ar-LB"/>
        </w:rPr>
        <w:t>الهيدروفلوروكربون</w:t>
      </w:r>
      <w:bookmarkEnd w:id="24"/>
      <w:r w:rsidRPr="00822D72">
        <w:rPr>
          <w:sz w:val="26"/>
          <w:szCs w:val="26"/>
          <w:rtl/>
          <w:lang w:bidi="ar-LB"/>
        </w:rPr>
        <w:t xml:space="preserve">ية فقط لاستخدامها في قطاع الخدمة. وفي عام 2022، استهلكت غرينادا </w:t>
      </w:r>
      <w:r w:rsidRPr="00822D72">
        <w:rPr>
          <w:sz w:val="26"/>
          <w:szCs w:val="26"/>
          <w:lang w:bidi="ar-LB"/>
        </w:rPr>
        <w:t>R-410A</w:t>
      </w:r>
      <w:r w:rsidRPr="00822D72">
        <w:rPr>
          <w:sz w:val="26"/>
          <w:szCs w:val="26"/>
          <w:rtl/>
          <w:lang w:bidi="ar-LB"/>
        </w:rPr>
        <w:t xml:space="preserve"> (40.6 في </w:t>
      </w:r>
      <w:r w:rsidR="006663DC">
        <w:rPr>
          <w:sz w:val="26"/>
          <w:szCs w:val="26"/>
          <w:rtl/>
          <w:lang w:bidi="ar-LB"/>
        </w:rPr>
        <w:t>المئة</w:t>
      </w:r>
      <w:r w:rsidRPr="00822D72">
        <w:rPr>
          <w:sz w:val="26"/>
          <w:szCs w:val="26"/>
          <w:rtl/>
          <w:lang w:bidi="ar-LB"/>
        </w:rPr>
        <w:t xml:space="preserve"> من إجمالي استهلاك المواد الهيدروفلوروكربونية بالأطنان المكافئة لثاني أكسيد الكربون)، و</w:t>
      </w:r>
      <w:r w:rsidRPr="00822D72">
        <w:rPr>
          <w:sz w:val="26"/>
          <w:szCs w:val="26"/>
          <w:lang w:bidi="ar-LB"/>
        </w:rPr>
        <w:t>R-404A</w:t>
      </w:r>
      <w:r w:rsidRPr="00822D72">
        <w:rPr>
          <w:sz w:val="26"/>
          <w:szCs w:val="26"/>
          <w:rtl/>
          <w:lang w:bidi="ar-LB"/>
        </w:rPr>
        <w:t xml:space="preserve"> (36.0 في </w:t>
      </w:r>
      <w:r w:rsidR="006663DC">
        <w:rPr>
          <w:sz w:val="26"/>
          <w:szCs w:val="26"/>
          <w:rtl/>
          <w:lang w:bidi="ar-LB"/>
        </w:rPr>
        <w:t>المئة</w:t>
      </w:r>
      <w:r w:rsidRPr="00822D72">
        <w:rPr>
          <w:sz w:val="26"/>
          <w:szCs w:val="26"/>
          <w:rtl/>
          <w:lang w:bidi="ar-LB"/>
        </w:rPr>
        <w:t>)، و</w:t>
      </w:r>
      <w:r w:rsidR="00D60803" w:rsidRPr="00D60803">
        <w:rPr>
          <w:sz w:val="26"/>
          <w:szCs w:val="26"/>
          <w:rtl/>
          <w:lang w:bidi="ar-LB"/>
        </w:rPr>
        <w:t>الهيدروفلوروكربون</w:t>
      </w:r>
      <w:r w:rsidR="00D60803">
        <w:rPr>
          <w:sz w:val="26"/>
          <w:szCs w:val="26"/>
          <w:rtl/>
          <w:lang w:bidi="ar-LB"/>
        </w:rPr>
        <w:t>-134أ</w:t>
      </w:r>
      <w:r w:rsidRPr="00822D72">
        <w:rPr>
          <w:sz w:val="26"/>
          <w:szCs w:val="26"/>
          <w:rtl/>
          <w:lang w:bidi="ar-LB"/>
        </w:rPr>
        <w:t xml:space="preserve"> (18.8 في </w:t>
      </w:r>
      <w:r w:rsidR="006663DC">
        <w:rPr>
          <w:sz w:val="26"/>
          <w:szCs w:val="26"/>
          <w:rtl/>
          <w:lang w:bidi="ar-LB"/>
        </w:rPr>
        <w:t>المئة</w:t>
      </w:r>
      <w:r w:rsidRPr="00822D72">
        <w:rPr>
          <w:sz w:val="26"/>
          <w:szCs w:val="26"/>
          <w:rtl/>
          <w:lang w:bidi="ar-LB"/>
        </w:rPr>
        <w:t xml:space="preserve">)، </w:t>
      </w:r>
      <w:r>
        <w:rPr>
          <w:sz w:val="26"/>
          <w:szCs w:val="26"/>
          <w:rtl/>
          <w:lang w:bidi="ar-LB"/>
        </w:rPr>
        <w:t>و</w:t>
      </w:r>
      <w:r w:rsidRPr="00822D72">
        <w:rPr>
          <w:sz w:val="26"/>
          <w:szCs w:val="26"/>
          <w:rtl/>
          <w:lang w:bidi="ar-LB"/>
        </w:rPr>
        <w:t xml:space="preserve">المواد الهيدروفلوروكربونية الأخرى (4.6 في </w:t>
      </w:r>
      <w:r w:rsidR="006663DC">
        <w:rPr>
          <w:sz w:val="26"/>
          <w:szCs w:val="26"/>
          <w:rtl/>
          <w:lang w:bidi="ar-LB"/>
        </w:rPr>
        <w:t>المئة</w:t>
      </w:r>
      <w:r w:rsidRPr="00822D72">
        <w:rPr>
          <w:sz w:val="26"/>
          <w:szCs w:val="26"/>
          <w:rtl/>
          <w:lang w:bidi="ar-LB"/>
        </w:rPr>
        <w:t xml:space="preserve">). </w:t>
      </w:r>
      <w:r w:rsidR="00D60803">
        <w:rPr>
          <w:sz w:val="26"/>
          <w:szCs w:val="26"/>
          <w:rtl/>
          <w:lang w:bidi="ar-LB"/>
        </w:rPr>
        <w:t>و</w:t>
      </w:r>
      <w:r w:rsidRPr="00822D72">
        <w:rPr>
          <w:sz w:val="26"/>
          <w:szCs w:val="26"/>
          <w:rtl/>
          <w:lang w:bidi="ar-LB"/>
        </w:rPr>
        <w:t>يعرض الجدول 2 استهلاك المواد الهيدروفلوروكربونية في البلاد كما تم الإبلاغ عنه بموجب المادة 7 إلى أمانة الأوزون.</w:t>
      </w:r>
      <w:r>
        <w:rPr>
          <w:sz w:val="26"/>
          <w:szCs w:val="26"/>
          <w:rtl/>
          <w:lang w:bidi="ar-LB"/>
        </w:rPr>
        <w:t xml:space="preserve"> </w:t>
      </w:r>
    </w:p>
    <w:p w14:paraId="7DAF4365" w14:textId="73887853" w:rsidR="00822D72" w:rsidRPr="00D60803" w:rsidRDefault="00822D72" w:rsidP="00822D72">
      <w:pPr>
        <w:pStyle w:val="StyleHeader4Para4Left0Firstline0"/>
        <w:numPr>
          <w:ilvl w:val="0"/>
          <w:numId w:val="0"/>
        </w:numPr>
        <w:tabs>
          <w:tab w:val="clear" w:pos="2880"/>
          <w:tab w:val="clear" w:pos="5760"/>
        </w:tabs>
        <w:bidi/>
        <w:spacing w:before="120" w:after="120" w:line="340" w:lineRule="exact"/>
        <w:ind w:left="4"/>
        <w:rPr>
          <w:b/>
          <w:bCs/>
          <w:sz w:val="26"/>
          <w:szCs w:val="26"/>
          <w:lang w:bidi="ar-LB"/>
        </w:rPr>
      </w:pPr>
      <w:r w:rsidRPr="00D60803">
        <w:rPr>
          <w:b/>
          <w:bCs/>
          <w:sz w:val="26"/>
          <w:szCs w:val="26"/>
          <w:rtl/>
          <w:lang w:bidi="ar-LB"/>
        </w:rPr>
        <w:t>الجدول 2. استهلاك المواد الهيدروفلوروكربونية في غرينادا (بيانات المادة 7 للفترة 2019-2022)</w:t>
      </w:r>
    </w:p>
    <w:tbl>
      <w:tblPr>
        <w:tblStyle w:val="TableGrid"/>
        <w:bidiVisual/>
        <w:tblW w:w="5000" w:type="pct"/>
        <w:tblLayout w:type="fixed"/>
        <w:tblLook w:val="04A0" w:firstRow="1" w:lastRow="0" w:firstColumn="1" w:lastColumn="0" w:noHBand="0" w:noVBand="1"/>
      </w:tblPr>
      <w:tblGrid>
        <w:gridCol w:w="2174"/>
        <w:gridCol w:w="1021"/>
        <w:gridCol w:w="724"/>
        <w:gridCol w:w="1291"/>
        <w:gridCol w:w="1321"/>
        <w:gridCol w:w="1452"/>
        <w:gridCol w:w="1593"/>
      </w:tblGrid>
      <w:tr w:rsidR="00F13962" w:rsidRPr="00B1573F" w14:paraId="0EB7AFFF" w14:textId="77777777" w:rsidTr="00B1573F">
        <w:trPr>
          <w:tblHeader/>
        </w:trPr>
        <w:tc>
          <w:tcPr>
            <w:tcW w:w="1135" w:type="pct"/>
            <w:tcBorders>
              <w:top w:val="single" w:sz="4" w:space="0" w:color="auto"/>
              <w:left w:val="single" w:sz="4" w:space="0" w:color="auto"/>
              <w:bottom w:val="single" w:sz="4" w:space="0" w:color="auto"/>
              <w:right w:val="single" w:sz="4" w:space="0" w:color="auto"/>
            </w:tcBorders>
            <w:shd w:val="clear" w:color="auto" w:fill="auto"/>
            <w:vAlign w:val="center"/>
          </w:tcPr>
          <w:p w14:paraId="6575EF29" w14:textId="24A0DA96" w:rsidR="00822D72" w:rsidRPr="00B1573F" w:rsidRDefault="0049019C" w:rsidP="0049019C">
            <w:pPr>
              <w:tabs>
                <w:tab w:val="left" w:pos="3141"/>
              </w:tabs>
              <w:suppressAutoHyphens/>
              <w:bidi/>
              <w:jc w:val="center"/>
              <w:rPr>
                <w:b/>
                <w:bCs/>
                <w:sz w:val="18"/>
                <w:szCs w:val="18"/>
                <w:lang w:bidi="ar-LB"/>
              </w:rPr>
            </w:pPr>
            <w:bookmarkStart w:id="25" w:name="_Hlk145425431"/>
            <w:r w:rsidRPr="00B1573F">
              <w:rPr>
                <w:b/>
                <w:bCs/>
                <w:sz w:val="18"/>
                <w:szCs w:val="18"/>
                <w:rtl/>
                <w:lang w:val="en-CA" w:bidi="ar-LB"/>
              </w:rPr>
              <w:t>المواد الهيدروفلوروكربونية</w:t>
            </w:r>
          </w:p>
        </w:tc>
        <w:tc>
          <w:tcPr>
            <w:tcW w:w="533" w:type="pct"/>
            <w:tcBorders>
              <w:top w:val="single" w:sz="4" w:space="0" w:color="auto"/>
              <w:left w:val="single" w:sz="4" w:space="0" w:color="auto"/>
              <w:bottom w:val="single" w:sz="4" w:space="0" w:color="auto"/>
              <w:right w:val="single" w:sz="4" w:space="0" w:color="auto"/>
            </w:tcBorders>
            <w:shd w:val="clear" w:color="auto" w:fill="auto"/>
            <w:vAlign w:val="center"/>
          </w:tcPr>
          <w:p w14:paraId="7864D600" w14:textId="5AE48F00" w:rsidR="00822D72" w:rsidRPr="00B1573F" w:rsidRDefault="000949CF" w:rsidP="00822D72">
            <w:pPr>
              <w:tabs>
                <w:tab w:val="left" w:pos="3141"/>
              </w:tabs>
              <w:suppressAutoHyphens/>
              <w:bidi/>
              <w:jc w:val="center"/>
              <w:rPr>
                <w:b/>
                <w:bCs/>
                <w:sz w:val="18"/>
                <w:szCs w:val="18"/>
                <w:lang w:val="en-CA" w:bidi="ar-LB"/>
              </w:rPr>
            </w:pPr>
            <w:r w:rsidRPr="00B1573F">
              <w:rPr>
                <w:b/>
                <w:bCs/>
                <w:sz w:val="18"/>
                <w:szCs w:val="18"/>
                <w:rtl/>
                <w:lang w:val="en-CA" w:bidi="ar-LB"/>
              </w:rPr>
              <w:t>القدرة على إحداث الاحترار العالمي</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4F72C399" w14:textId="77777777" w:rsidR="00822D72" w:rsidRPr="00B1573F" w:rsidRDefault="00822D72" w:rsidP="00822D72">
            <w:pPr>
              <w:tabs>
                <w:tab w:val="left" w:pos="3141"/>
              </w:tabs>
              <w:suppressAutoHyphens/>
              <w:bidi/>
              <w:jc w:val="center"/>
              <w:rPr>
                <w:b/>
                <w:bCs/>
                <w:sz w:val="18"/>
                <w:szCs w:val="18"/>
                <w:lang w:val="en-CA" w:bidi="ar-LB"/>
              </w:rPr>
            </w:pPr>
            <w:r w:rsidRPr="00B1573F">
              <w:rPr>
                <w:b/>
                <w:bCs/>
                <w:sz w:val="18"/>
                <w:szCs w:val="18"/>
                <w:lang w:val="en-CA" w:bidi="ar-LB"/>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0C69955" w14:textId="77777777" w:rsidR="00822D72" w:rsidRPr="00B1573F" w:rsidRDefault="00822D72" w:rsidP="00822D72">
            <w:pPr>
              <w:tabs>
                <w:tab w:val="left" w:pos="3141"/>
              </w:tabs>
              <w:suppressAutoHyphens/>
              <w:bidi/>
              <w:jc w:val="center"/>
              <w:rPr>
                <w:b/>
                <w:bCs/>
                <w:sz w:val="18"/>
                <w:szCs w:val="18"/>
                <w:lang w:val="en-CA" w:bidi="ar-LB"/>
              </w:rPr>
            </w:pPr>
            <w:r w:rsidRPr="00B1573F">
              <w:rPr>
                <w:b/>
                <w:bCs/>
                <w:sz w:val="18"/>
                <w:szCs w:val="18"/>
                <w:lang w:val="en-CA" w:bidi="ar-LB"/>
              </w:rPr>
              <w:t>2020</w:t>
            </w:r>
          </w:p>
        </w:tc>
        <w:tc>
          <w:tcPr>
            <w:tcW w:w="690" w:type="pct"/>
            <w:tcBorders>
              <w:top w:val="single" w:sz="4" w:space="0" w:color="auto"/>
              <w:left w:val="single" w:sz="4" w:space="0" w:color="auto"/>
              <w:bottom w:val="single" w:sz="4" w:space="0" w:color="auto"/>
              <w:right w:val="single" w:sz="4" w:space="0" w:color="auto"/>
            </w:tcBorders>
            <w:shd w:val="clear" w:color="auto" w:fill="auto"/>
            <w:vAlign w:val="center"/>
          </w:tcPr>
          <w:p w14:paraId="5DF4EFB3" w14:textId="77777777" w:rsidR="00822D72" w:rsidRPr="00B1573F" w:rsidRDefault="00822D72" w:rsidP="00822D72">
            <w:pPr>
              <w:tabs>
                <w:tab w:val="left" w:pos="3141"/>
              </w:tabs>
              <w:suppressAutoHyphens/>
              <w:bidi/>
              <w:jc w:val="center"/>
              <w:rPr>
                <w:b/>
                <w:bCs/>
                <w:sz w:val="18"/>
                <w:szCs w:val="18"/>
                <w:lang w:val="en-CA" w:bidi="ar-LB"/>
              </w:rPr>
            </w:pPr>
            <w:r w:rsidRPr="00B1573F">
              <w:rPr>
                <w:b/>
                <w:bCs/>
                <w:sz w:val="18"/>
                <w:szCs w:val="18"/>
                <w:lang w:val="en-CA" w:bidi="ar-LB"/>
              </w:rPr>
              <w:t>2021</w:t>
            </w:r>
          </w:p>
        </w:tc>
        <w:tc>
          <w:tcPr>
            <w:tcW w:w="758" w:type="pct"/>
            <w:tcBorders>
              <w:top w:val="single" w:sz="4" w:space="0" w:color="auto"/>
              <w:left w:val="single" w:sz="4" w:space="0" w:color="auto"/>
              <w:bottom w:val="single" w:sz="4" w:space="0" w:color="auto"/>
              <w:right w:val="single" w:sz="4" w:space="0" w:color="auto"/>
            </w:tcBorders>
            <w:vAlign w:val="center"/>
          </w:tcPr>
          <w:p w14:paraId="189C8B1C" w14:textId="77777777" w:rsidR="00822D72" w:rsidRPr="00B1573F" w:rsidRDefault="00822D72" w:rsidP="00822D72">
            <w:pPr>
              <w:tabs>
                <w:tab w:val="left" w:pos="3141"/>
              </w:tabs>
              <w:suppressAutoHyphens/>
              <w:bidi/>
              <w:jc w:val="center"/>
              <w:rPr>
                <w:b/>
                <w:bCs/>
                <w:sz w:val="18"/>
                <w:szCs w:val="18"/>
                <w:lang w:val="en-CA" w:bidi="ar-LB"/>
              </w:rPr>
            </w:pPr>
            <w:r w:rsidRPr="00B1573F">
              <w:rPr>
                <w:b/>
                <w:bCs/>
                <w:sz w:val="18"/>
                <w:szCs w:val="18"/>
                <w:lang w:val="en-CA" w:bidi="ar-LB"/>
              </w:rPr>
              <w:t>2022</w:t>
            </w:r>
          </w:p>
        </w:tc>
        <w:tc>
          <w:tcPr>
            <w:tcW w:w="832" w:type="pct"/>
            <w:tcBorders>
              <w:top w:val="single" w:sz="4" w:space="0" w:color="auto"/>
              <w:left w:val="single" w:sz="4" w:space="0" w:color="auto"/>
              <w:bottom w:val="single" w:sz="4" w:space="0" w:color="auto"/>
              <w:right w:val="single" w:sz="4" w:space="0" w:color="auto"/>
            </w:tcBorders>
            <w:vAlign w:val="center"/>
          </w:tcPr>
          <w:p w14:paraId="48917163" w14:textId="65E260B4" w:rsidR="00822D72" w:rsidRPr="00B1573F" w:rsidRDefault="00F13962" w:rsidP="00F13962">
            <w:pPr>
              <w:tabs>
                <w:tab w:val="left" w:pos="3141"/>
              </w:tabs>
              <w:suppressAutoHyphens/>
              <w:bidi/>
              <w:ind w:left="-111" w:right="-108"/>
              <w:jc w:val="center"/>
              <w:rPr>
                <w:b/>
                <w:bCs/>
                <w:sz w:val="18"/>
                <w:szCs w:val="18"/>
                <w:lang w:val="en-CA" w:bidi="ar-LB"/>
              </w:rPr>
            </w:pPr>
            <w:r w:rsidRPr="00B1573F">
              <w:rPr>
                <w:b/>
                <w:bCs/>
                <w:sz w:val="18"/>
                <w:szCs w:val="18"/>
                <w:rtl/>
                <w:lang w:val="en-CA" w:bidi="ar-LB"/>
              </w:rPr>
              <w:t>حصة استهلاك المواد الهيدروفلوروكربونية في عام 2022 (%)</w:t>
            </w:r>
          </w:p>
        </w:tc>
      </w:tr>
      <w:tr w:rsidR="00822D72" w:rsidRPr="00B1573F" w14:paraId="45252550" w14:textId="77777777" w:rsidTr="00822D7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7E772A0" w14:textId="78D2FCF8" w:rsidR="00822D72" w:rsidRPr="00B1573F" w:rsidRDefault="000949CF" w:rsidP="00822D72">
            <w:pPr>
              <w:tabs>
                <w:tab w:val="left" w:pos="3141"/>
              </w:tabs>
              <w:suppressAutoHyphens/>
              <w:bidi/>
              <w:jc w:val="left"/>
              <w:rPr>
                <w:b/>
                <w:bCs/>
                <w:sz w:val="18"/>
                <w:szCs w:val="18"/>
                <w:lang w:val="en-CA" w:bidi="ar-LB"/>
              </w:rPr>
            </w:pPr>
            <w:r w:rsidRPr="00B1573F">
              <w:rPr>
                <w:b/>
                <w:bCs/>
                <w:sz w:val="18"/>
                <w:szCs w:val="18"/>
                <w:rtl/>
                <w:lang w:val="en-CA" w:bidi="ar-LB"/>
              </w:rPr>
              <w:t>بالطن المتري</w:t>
            </w:r>
          </w:p>
        </w:tc>
      </w:tr>
      <w:tr w:rsidR="00B1573F" w:rsidRPr="00B1573F" w14:paraId="5E687C94" w14:textId="77777777" w:rsidTr="00B1573F">
        <w:tc>
          <w:tcPr>
            <w:tcW w:w="1135" w:type="pct"/>
            <w:tcBorders>
              <w:top w:val="single" w:sz="4" w:space="0" w:color="auto"/>
              <w:left w:val="single" w:sz="4" w:space="0" w:color="auto"/>
              <w:bottom w:val="single" w:sz="4" w:space="0" w:color="auto"/>
              <w:right w:val="single" w:sz="4" w:space="0" w:color="auto"/>
            </w:tcBorders>
            <w:shd w:val="clear" w:color="auto" w:fill="auto"/>
          </w:tcPr>
          <w:p w14:paraId="3D1548F3" w14:textId="46FE583A" w:rsidR="00B1573F" w:rsidRPr="00B1573F" w:rsidRDefault="00B1573F" w:rsidP="00B1573F">
            <w:pPr>
              <w:tabs>
                <w:tab w:val="left" w:pos="3141"/>
              </w:tabs>
              <w:suppressAutoHyphens/>
              <w:bidi/>
              <w:rPr>
                <w:sz w:val="18"/>
                <w:szCs w:val="18"/>
                <w:lang w:val="en-CA" w:bidi="ar-LB"/>
              </w:rPr>
            </w:pPr>
            <w:r w:rsidRPr="00B1573F">
              <w:rPr>
                <w:sz w:val="18"/>
                <w:szCs w:val="18"/>
                <w:rtl/>
                <w:lang w:val="en-CA" w:bidi="ar-LB"/>
              </w:rPr>
              <w:t>الهيدروفلوروكربون-</w:t>
            </w:r>
            <w:r w:rsidRPr="00B1573F">
              <w:rPr>
                <w:sz w:val="18"/>
                <w:szCs w:val="18"/>
                <w:lang w:val="en-CA" w:bidi="ar-LB"/>
              </w:rPr>
              <w:t>32</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49C78C7" w14:textId="5A85BDD6"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675</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31D256B7" w14:textId="783CE5A9"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D557E06" w14:textId="5DAD9112"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0.00</w:t>
            </w:r>
          </w:p>
        </w:tc>
        <w:tc>
          <w:tcPr>
            <w:tcW w:w="690" w:type="pct"/>
            <w:tcBorders>
              <w:top w:val="single" w:sz="4" w:space="0" w:color="auto"/>
              <w:left w:val="single" w:sz="4" w:space="0" w:color="auto"/>
              <w:bottom w:val="single" w:sz="4" w:space="0" w:color="auto"/>
              <w:right w:val="single" w:sz="4" w:space="0" w:color="auto"/>
            </w:tcBorders>
            <w:shd w:val="clear" w:color="auto" w:fill="auto"/>
          </w:tcPr>
          <w:p w14:paraId="03D09A54" w14:textId="23E7B5D8"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0.55</w:t>
            </w:r>
          </w:p>
        </w:tc>
        <w:tc>
          <w:tcPr>
            <w:tcW w:w="758" w:type="pct"/>
            <w:tcBorders>
              <w:top w:val="single" w:sz="4" w:space="0" w:color="auto"/>
              <w:left w:val="single" w:sz="4" w:space="0" w:color="auto"/>
              <w:bottom w:val="single" w:sz="4" w:space="0" w:color="auto"/>
              <w:right w:val="single" w:sz="4" w:space="0" w:color="auto"/>
            </w:tcBorders>
          </w:tcPr>
          <w:p w14:paraId="74BD3C97" w14:textId="7BFCCD89"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0.15</w:t>
            </w:r>
          </w:p>
        </w:tc>
        <w:tc>
          <w:tcPr>
            <w:tcW w:w="832" w:type="pct"/>
            <w:tcBorders>
              <w:top w:val="single" w:sz="4" w:space="0" w:color="auto"/>
              <w:left w:val="single" w:sz="4" w:space="0" w:color="auto"/>
              <w:bottom w:val="single" w:sz="4" w:space="0" w:color="auto"/>
              <w:right w:val="single" w:sz="4" w:space="0" w:color="auto"/>
            </w:tcBorders>
          </w:tcPr>
          <w:p w14:paraId="1ACA4FEA" w14:textId="5CE4A8CC" w:rsidR="00B1573F" w:rsidRPr="00B1573F" w:rsidRDefault="00B1573F" w:rsidP="00B1573F">
            <w:pPr>
              <w:tabs>
                <w:tab w:val="left" w:pos="3141"/>
              </w:tabs>
              <w:suppressAutoHyphens/>
              <w:bidi/>
              <w:jc w:val="left"/>
              <w:rPr>
                <w:sz w:val="18"/>
                <w:szCs w:val="18"/>
                <w:lang w:val="en-CA" w:bidi="ar-LB"/>
              </w:rPr>
            </w:pPr>
            <w:r w:rsidRPr="00A17E3E">
              <w:rPr>
                <w:sz w:val="18"/>
                <w:szCs w:val="18"/>
                <w:lang w:bidi="ar-LB"/>
              </w:rPr>
              <w:t>1.1</w:t>
            </w:r>
          </w:p>
        </w:tc>
      </w:tr>
      <w:tr w:rsidR="00B1573F" w:rsidRPr="00B1573F" w14:paraId="7CA3E3DC" w14:textId="77777777" w:rsidTr="00B1573F">
        <w:tc>
          <w:tcPr>
            <w:tcW w:w="1135" w:type="pct"/>
            <w:tcBorders>
              <w:top w:val="single" w:sz="4" w:space="0" w:color="auto"/>
              <w:left w:val="single" w:sz="4" w:space="0" w:color="auto"/>
              <w:bottom w:val="single" w:sz="4" w:space="0" w:color="auto"/>
              <w:right w:val="single" w:sz="4" w:space="0" w:color="auto"/>
            </w:tcBorders>
            <w:shd w:val="clear" w:color="auto" w:fill="auto"/>
          </w:tcPr>
          <w:p w14:paraId="698018EC" w14:textId="4D482486" w:rsidR="00B1573F" w:rsidRPr="00B1573F" w:rsidRDefault="00B1573F" w:rsidP="00B1573F">
            <w:pPr>
              <w:tabs>
                <w:tab w:val="left" w:pos="3141"/>
              </w:tabs>
              <w:suppressAutoHyphens/>
              <w:bidi/>
              <w:rPr>
                <w:sz w:val="18"/>
                <w:szCs w:val="18"/>
                <w:lang w:val="en-CA" w:bidi="ar-LB"/>
              </w:rPr>
            </w:pPr>
            <w:bookmarkStart w:id="26" w:name="_Hlk152419335"/>
            <w:r w:rsidRPr="00B1573F">
              <w:rPr>
                <w:sz w:val="18"/>
                <w:szCs w:val="18"/>
                <w:rtl/>
                <w:lang w:val="en-CA" w:bidi="ar-LB"/>
              </w:rPr>
              <w:t>الهيدروفلوروكربون-134أ</w:t>
            </w:r>
            <w:bookmarkEnd w:id="26"/>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24909CC" w14:textId="04071BD7"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1,430</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7709BECF" w14:textId="334F9280"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4.32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BE9F406" w14:textId="2ACC20D3"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5.94</w:t>
            </w:r>
          </w:p>
        </w:tc>
        <w:tc>
          <w:tcPr>
            <w:tcW w:w="690" w:type="pct"/>
            <w:tcBorders>
              <w:top w:val="single" w:sz="4" w:space="0" w:color="auto"/>
              <w:left w:val="single" w:sz="4" w:space="0" w:color="auto"/>
              <w:bottom w:val="single" w:sz="4" w:space="0" w:color="auto"/>
              <w:right w:val="single" w:sz="4" w:space="0" w:color="auto"/>
            </w:tcBorders>
            <w:shd w:val="clear" w:color="auto" w:fill="auto"/>
          </w:tcPr>
          <w:p w14:paraId="69436883" w14:textId="413BD41C"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6.68</w:t>
            </w:r>
          </w:p>
        </w:tc>
        <w:tc>
          <w:tcPr>
            <w:tcW w:w="758" w:type="pct"/>
            <w:tcBorders>
              <w:top w:val="single" w:sz="4" w:space="0" w:color="auto"/>
              <w:left w:val="single" w:sz="4" w:space="0" w:color="auto"/>
              <w:bottom w:val="single" w:sz="4" w:space="0" w:color="auto"/>
              <w:right w:val="single" w:sz="4" w:space="0" w:color="auto"/>
            </w:tcBorders>
          </w:tcPr>
          <w:p w14:paraId="5A0D5DBA" w14:textId="0898085A"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3.91</w:t>
            </w:r>
          </w:p>
        </w:tc>
        <w:tc>
          <w:tcPr>
            <w:tcW w:w="832" w:type="pct"/>
            <w:tcBorders>
              <w:top w:val="single" w:sz="4" w:space="0" w:color="auto"/>
              <w:left w:val="single" w:sz="4" w:space="0" w:color="auto"/>
              <w:bottom w:val="single" w:sz="4" w:space="0" w:color="auto"/>
              <w:right w:val="single" w:sz="4" w:space="0" w:color="auto"/>
            </w:tcBorders>
          </w:tcPr>
          <w:p w14:paraId="4DD1973D" w14:textId="4A1FF720" w:rsidR="00B1573F" w:rsidRPr="00B1573F" w:rsidRDefault="00B1573F" w:rsidP="00B1573F">
            <w:pPr>
              <w:tabs>
                <w:tab w:val="left" w:pos="3141"/>
              </w:tabs>
              <w:suppressAutoHyphens/>
              <w:bidi/>
              <w:jc w:val="left"/>
              <w:rPr>
                <w:sz w:val="18"/>
                <w:szCs w:val="18"/>
                <w:lang w:val="en-CA" w:bidi="ar-LB"/>
              </w:rPr>
            </w:pPr>
            <w:r w:rsidRPr="00A17E3E">
              <w:rPr>
                <w:sz w:val="18"/>
                <w:szCs w:val="18"/>
                <w:lang w:bidi="ar-LB"/>
              </w:rPr>
              <w:t>29.8</w:t>
            </w:r>
          </w:p>
        </w:tc>
      </w:tr>
      <w:tr w:rsidR="00B1573F" w:rsidRPr="00B1573F" w14:paraId="7DB0916B" w14:textId="77777777" w:rsidTr="00B1573F">
        <w:tc>
          <w:tcPr>
            <w:tcW w:w="1135" w:type="pct"/>
            <w:tcBorders>
              <w:top w:val="single" w:sz="4" w:space="0" w:color="auto"/>
              <w:left w:val="single" w:sz="4" w:space="0" w:color="auto"/>
              <w:bottom w:val="single" w:sz="4" w:space="0" w:color="auto"/>
              <w:right w:val="single" w:sz="4" w:space="0" w:color="auto"/>
            </w:tcBorders>
            <w:shd w:val="clear" w:color="auto" w:fill="auto"/>
          </w:tcPr>
          <w:p w14:paraId="366973EC" w14:textId="727E142F" w:rsidR="00B1573F" w:rsidRPr="00B1573F" w:rsidRDefault="00B1573F" w:rsidP="00B1573F">
            <w:pPr>
              <w:tabs>
                <w:tab w:val="left" w:pos="3141"/>
              </w:tabs>
              <w:suppressAutoHyphens/>
              <w:bidi/>
              <w:rPr>
                <w:sz w:val="18"/>
                <w:szCs w:val="18"/>
                <w:lang w:val="en-CA" w:bidi="ar-LB"/>
              </w:rPr>
            </w:pPr>
            <w:r w:rsidRPr="00B1573F">
              <w:rPr>
                <w:sz w:val="18"/>
                <w:szCs w:val="18"/>
                <w:rtl/>
                <w:lang w:val="en-CA" w:bidi="ar-LB"/>
              </w:rPr>
              <w:t>الهيدروفلوروكربون-245 وأ</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0690E819" w14:textId="237112CD"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1,030</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0024C5E0" w14:textId="2CEC4345"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DC7DE18" w14:textId="14269BC8"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0.00</w:t>
            </w:r>
          </w:p>
        </w:tc>
        <w:tc>
          <w:tcPr>
            <w:tcW w:w="690" w:type="pct"/>
            <w:tcBorders>
              <w:top w:val="single" w:sz="4" w:space="0" w:color="auto"/>
              <w:left w:val="single" w:sz="4" w:space="0" w:color="auto"/>
              <w:bottom w:val="single" w:sz="4" w:space="0" w:color="auto"/>
              <w:right w:val="single" w:sz="4" w:space="0" w:color="auto"/>
            </w:tcBorders>
            <w:shd w:val="clear" w:color="auto" w:fill="auto"/>
          </w:tcPr>
          <w:p w14:paraId="17A00FA5" w14:textId="4AD86AFC"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0.00</w:t>
            </w:r>
          </w:p>
        </w:tc>
        <w:tc>
          <w:tcPr>
            <w:tcW w:w="758" w:type="pct"/>
            <w:tcBorders>
              <w:top w:val="single" w:sz="4" w:space="0" w:color="auto"/>
              <w:left w:val="single" w:sz="4" w:space="0" w:color="auto"/>
              <w:bottom w:val="single" w:sz="4" w:space="0" w:color="auto"/>
              <w:right w:val="single" w:sz="4" w:space="0" w:color="auto"/>
            </w:tcBorders>
          </w:tcPr>
          <w:p w14:paraId="7284F565" w14:textId="1E843B74"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0.01</w:t>
            </w:r>
          </w:p>
        </w:tc>
        <w:tc>
          <w:tcPr>
            <w:tcW w:w="832" w:type="pct"/>
            <w:tcBorders>
              <w:top w:val="single" w:sz="4" w:space="0" w:color="auto"/>
              <w:left w:val="single" w:sz="4" w:space="0" w:color="auto"/>
              <w:bottom w:val="single" w:sz="4" w:space="0" w:color="auto"/>
              <w:right w:val="single" w:sz="4" w:space="0" w:color="auto"/>
            </w:tcBorders>
          </w:tcPr>
          <w:p w14:paraId="71C71654" w14:textId="064C762E" w:rsidR="00B1573F" w:rsidRPr="00B1573F" w:rsidRDefault="00B1573F" w:rsidP="00B1573F">
            <w:pPr>
              <w:tabs>
                <w:tab w:val="left" w:pos="3141"/>
              </w:tabs>
              <w:suppressAutoHyphens/>
              <w:bidi/>
              <w:jc w:val="left"/>
              <w:rPr>
                <w:sz w:val="18"/>
                <w:szCs w:val="18"/>
                <w:lang w:val="en-CA" w:bidi="ar-LB"/>
              </w:rPr>
            </w:pPr>
            <w:r w:rsidRPr="00A17E3E">
              <w:rPr>
                <w:sz w:val="18"/>
                <w:szCs w:val="18"/>
                <w:lang w:bidi="ar-LB"/>
              </w:rPr>
              <w:t>0.1</w:t>
            </w:r>
          </w:p>
        </w:tc>
      </w:tr>
      <w:tr w:rsidR="00B1573F" w:rsidRPr="00B1573F" w14:paraId="58BF9464" w14:textId="77777777" w:rsidTr="00B1573F">
        <w:tc>
          <w:tcPr>
            <w:tcW w:w="1135" w:type="pct"/>
            <w:tcBorders>
              <w:top w:val="single" w:sz="4" w:space="0" w:color="auto"/>
              <w:left w:val="single" w:sz="4" w:space="0" w:color="auto"/>
              <w:bottom w:val="single" w:sz="4" w:space="0" w:color="auto"/>
              <w:right w:val="single" w:sz="4" w:space="0" w:color="auto"/>
            </w:tcBorders>
            <w:shd w:val="clear" w:color="auto" w:fill="auto"/>
          </w:tcPr>
          <w:p w14:paraId="79C7AE47" w14:textId="77777777" w:rsidR="00B1573F" w:rsidRPr="00B1573F" w:rsidRDefault="00B1573F" w:rsidP="00B1573F">
            <w:pPr>
              <w:tabs>
                <w:tab w:val="left" w:pos="3141"/>
              </w:tabs>
              <w:suppressAutoHyphens/>
              <w:bidi/>
              <w:rPr>
                <w:sz w:val="18"/>
                <w:szCs w:val="18"/>
                <w:lang w:val="en-CA" w:bidi="ar-LB"/>
              </w:rPr>
            </w:pPr>
            <w:r w:rsidRPr="00B1573F">
              <w:rPr>
                <w:sz w:val="18"/>
                <w:szCs w:val="18"/>
                <w:lang w:val="en-CA" w:bidi="ar-LB"/>
              </w:rPr>
              <w:t>R-404A</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C75D618" w14:textId="466ABDD2"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3,922</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4FA3641C" w14:textId="27BD7D86"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2.39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A4456B8" w14:textId="358C9A37"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2.81</w:t>
            </w:r>
          </w:p>
        </w:tc>
        <w:tc>
          <w:tcPr>
            <w:tcW w:w="690" w:type="pct"/>
            <w:tcBorders>
              <w:top w:val="single" w:sz="4" w:space="0" w:color="auto"/>
              <w:left w:val="single" w:sz="4" w:space="0" w:color="auto"/>
              <w:bottom w:val="single" w:sz="4" w:space="0" w:color="auto"/>
              <w:right w:val="single" w:sz="4" w:space="0" w:color="auto"/>
            </w:tcBorders>
            <w:shd w:val="clear" w:color="auto" w:fill="auto"/>
          </w:tcPr>
          <w:p w14:paraId="3ABFB4CC" w14:textId="4E90BA6A"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4.49</w:t>
            </w:r>
          </w:p>
        </w:tc>
        <w:tc>
          <w:tcPr>
            <w:tcW w:w="758" w:type="pct"/>
            <w:tcBorders>
              <w:top w:val="single" w:sz="4" w:space="0" w:color="auto"/>
              <w:left w:val="single" w:sz="4" w:space="0" w:color="auto"/>
              <w:bottom w:val="single" w:sz="4" w:space="0" w:color="auto"/>
              <w:right w:val="single" w:sz="4" w:space="0" w:color="auto"/>
            </w:tcBorders>
          </w:tcPr>
          <w:p w14:paraId="6787DBC9" w14:textId="07E4F851"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2.72</w:t>
            </w:r>
          </w:p>
        </w:tc>
        <w:tc>
          <w:tcPr>
            <w:tcW w:w="832" w:type="pct"/>
            <w:tcBorders>
              <w:top w:val="single" w:sz="4" w:space="0" w:color="auto"/>
              <w:left w:val="single" w:sz="4" w:space="0" w:color="auto"/>
              <w:bottom w:val="single" w:sz="4" w:space="0" w:color="auto"/>
              <w:right w:val="single" w:sz="4" w:space="0" w:color="auto"/>
            </w:tcBorders>
          </w:tcPr>
          <w:p w14:paraId="62079A84" w14:textId="6A591442" w:rsidR="00B1573F" w:rsidRPr="00B1573F" w:rsidRDefault="00B1573F" w:rsidP="00B1573F">
            <w:pPr>
              <w:tabs>
                <w:tab w:val="left" w:pos="3141"/>
              </w:tabs>
              <w:suppressAutoHyphens/>
              <w:bidi/>
              <w:jc w:val="left"/>
              <w:rPr>
                <w:sz w:val="18"/>
                <w:szCs w:val="18"/>
                <w:lang w:val="en-CA" w:bidi="ar-LB"/>
              </w:rPr>
            </w:pPr>
            <w:r w:rsidRPr="00A17E3E">
              <w:rPr>
                <w:sz w:val="18"/>
                <w:szCs w:val="18"/>
                <w:lang w:bidi="ar-LB"/>
              </w:rPr>
              <w:t>20.7</w:t>
            </w:r>
          </w:p>
        </w:tc>
      </w:tr>
      <w:tr w:rsidR="00B1573F" w:rsidRPr="00B1573F" w14:paraId="1CB70D59" w14:textId="77777777" w:rsidTr="00B1573F">
        <w:tc>
          <w:tcPr>
            <w:tcW w:w="1135" w:type="pct"/>
            <w:tcBorders>
              <w:top w:val="single" w:sz="4" w:space="0" w:color="auto"/>
              <w:left w:val="single" w:sz="4" w:space="0" w:color="auto"/>
              <w:bottom w:val="single" w:sz="4" w:space="0" w:color="auto"/>
              <w:right w:val="single" w:sz="4" w:space="0" w:color="auto"/>
            </w:tcBorders>
            <w:shd w:val="clear" w:color="auto" w:fill="auto"/>
          </w:tcPr>
          <w:p w14:paraId="48ACA362" w14:textId="77777777" w:rsidR="00B1573F" w:rsidRPr="00B1573F" w:rsidRDefault="00B1573F" w:rsidP="00B1573F">
            <w:pPr>
              <w:tabs>
                <w:tab w:val="left" w:pos="3141"/>
              </w:tabs>
              <w:suppressAutoHyphens/>
              <w:bidi/>
              <w:rPr>
                <w:sz w:val="18"/>
                <w:szCs w:val="18"/>
                <w:lang w:val="en-CA" w:bidi="ar-LB"/>
              </w:rPr>
            </w:pPr>
            <w:r w:rsidRPr="00B1573F">
              <w:rPr>
                <w:sz w:val="18"/>
                <w:szCs w:val="18"/>
                <w:lang w:val="en-CA" w:bidi="ar-LB"/>
              </w:rPr>
              <w:t>R-407C</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2204C563" w14:textId="059B5949"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1,774</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2C153830" w14:textId="75978A10"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0.11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5195F61" w14:textId="60D83388"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0.17</w:t>
            </w:r>
          </w:p>
        </w:tc>
        <w:tc>
          <w:tcPr>
            <w:tcW w:w="690" w:type="pct"/>
            <w:tcBorders>
              <w:top w:val="single" w:sz="4" w:space="0" w:color="auto"/>
              <w:left w:val="single" w:sz="4" w:space="0" w:color="auto"/>
              <w:bottom w:val="single" w:sz="4" w:space="0" w:color="auto"/>
              <w:right w:val="single" w:sz="4" w:space="0" w:color="auto"/>
            </w:tcBorders>
            <w:shd w:val="clear" w:color="auto" w:fill="auto"/>
          </w:tcPr>
          <w:p w14:paraId="796CF330" w14:textId="19771AE1"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0.28</w:t>
            </w:r>
          </w:p>
        </w:tc>
        <w:tc>
          <w:tcPr>
            <w:tcW w:w="758" w:type="pct"/>
            <w:tcBorders>
              <w:top w:val="single" w:sz="4" w:space="0" w:color="auto"/>
              <w:left w:val="single" w:sz="4" w:space="0" w:color="auto"/>
              <w:bottom w:val="single" w:sz="4" w:space="0" w:color="auto"/>
              <w:right w:val="single" w:sz="4" w:space="0" w:color="auto"/>
            </w:tcBorders>
          </w:tcPr>
          <w:p w14:paraId="63BA684E" w14:textId="34F05178"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0.34</w:t>
            </w:r>
          </w:p>
        </w:tc>
        <w:tc>
          <w:tcPr>
            <w:tcW w:w="832" w:type="pct"/>
            <w:tcBorders>
              <w:top w:val="single" w:sz="4" w:space="0" w:color="auto"/>
              <w:left w:val="single" w:sz="4" w:space="0" w:color="auto"/>
              <w:bottom w:val="single" w:sz="4" w:space="0" w:color="auto"/>
              <w:right w:val="single" w:sz="4" w:space="0" w:color="auto"/>
            </w:tcBorders>
          </w:tcPr>
          <w:p w14:paraId="01405986" w14:textId="7132731C" w:rsidR="00B1573F" w:rsidRPr="00B1573F" w:rsidRDefault="00B1573F" w:rsidP="00B1573F">
            <w:pPr>
              <w:tabs>
                <w:tab w:val="left" w:pos="3141"/>
              </w:tabs>
              <w:suppressAutoHyphens/>
              <w:bidi/>
              <w:jc w:val="left"/>
              <w:rPr>
                <w:sz w:val="18"/>
                <w:szCs w:val="18"/>
                <w:lang w:val="en-CA" w:bidi="ar-LB"/>
              </w:rPr>
            </w:pPr>
            <w:r w:rsidRPr="00A17E3E">
              <w:rPr>
                <w:sz w:val="18"/>
                <w:szCs w:val="18"/>
                <w:lang w:bidi="ar-LB"/>
              </w:rPr>
              <w:t>2.5</w:t>
            </w:r>
          </w:p>
        </w:tc>
      </w:tr>
      <w:tr w:rsidR="00B1573F" w:rsidRPr="00B1573F" w14:paraId="0CE28980" w14:textId="77777777" w:rsidTr="00B1573F">
        <w:tc>
          <w:tcPr>
            <w:tcW w:w="1135" w:type="pct"/>
            <w:tcBorders>
              <w:top w:val="single" w:sz="4" w:space="0" w:color="auto"/>
              <w:left w:val="single" w:sz="4" w:space="0" w:color="auto"/>
              <w:bottom w:val="single" w:sz="4" w:space="0" w:color="auto"/>
              <w:right w:val="single" w:sz="4" w:space="0" w:color="auto"/>
            </w:tcBorders>
            <w:shd w:val="clear" w:color="auto" w:fill="auto"/>
          </w:tcPr>
          <w:p w14:paraId="3587D47E" w14:textId="77777777" w:rsidR="00B1573F" w:rsidRPr="00B1573F" w:rsidRDefault="00B1573F" w:rsidP="00B1573F">
            <w:pPr>
              <w:tabs>
                <w:tab w:val="left" w:pos="3141"/>
              </w:tabs>
              <w:suppressAutoHyphens/>
              <w:bidi/>
              <w:rPr>
                <w:sz w:val="18"/>
                <w:szCs w:val="18"/>
                <w:lang w:val="en-CA" w:bidi="ar-LB"/>
              </w:rPr>
            </w:pPr>
            <w:r w:rsidRPr="00B1573F">
              <w:rPr>
                <w:sz w:val="18"/>
                <w:szCs w:val="18"/>
                <w:lang w:val="en-CA" w:bidi="ar-LB"/>
              </w:rPr>
              <w:t>R-410A</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36EFBDDA" w14:textId="693E6CA6"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2,088</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26532EB6" w14:textId="62715DF1"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6.31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033BFC7" w14:textId="2140223C"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5.84</w:t>
            </w:r>
          </w:p>
        </w:tc>
        <w:tc>
          <w:tcPr>
            <w:tcW w:w="690" w:type="pct"/>
            <w:tcBorders>
              <w:top w:val="single" w:sz="4" w:space="0" w:color="auto"/>
              <w:left w:val="single" w:sz="4" w:space="0" w:color="auto"/>
              <w:bottom w:val="single" w:sz="4" w:space="0" w:color="auto"/>
              <w:right w:val="single" w:sz="4" w:space="0" w:color="auto"/>
            </w:tcBorders>
            <w:shd w:val="clear" w:color="auto" w:fill="auto"/>
          </w:tcPr>
          <w:p w14:paraId="3C510FF5" w14:textId="7DECA000"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7.26</w:t>
            </w:r>
          </w:p>
        </w:tc>
        <w:tc>
          <w:tcPr>
            <w:tcW w:w="758" w:type="pct"/>
            <w:tcBorders>
              <w:top w:val="single" w:sz="4" w:space="0" w:color="auto"/>
              <w:left w:val="single" w:sz="4" w:space="0" w:color="auto"/>
              <w:bottom w:val="single" w:sz="4" w:space="0" w:color="auto"/>
              <w:right w:val="single" w:sz="4" w:space="0" w:color="auto"/>
            </w:tcBorders>
          </w:tcPr>
          <w:p w14:paraId="0CDDFB9B" w14:textId="4F524A38"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5.77</w:t>
            </w:r>
          </w:p>
        </w:tc>
        <w:tc>
          <w:tcPr>
            <w:tcW w:w="832" w:type="pct"/>
            <w:tcBorders>
              <w:top w:val="single" w:sz="4" w:space="0" w:color="auto"/>
              <w:left w:val="single" w:sz="4" w:space="0" w:color="auto"/>
              <w:bottom w:val="single" w:sz="4" w:space="0" w:color="auto"/>
              <w:right w:val="single" w:sz="4" w:space="0" w:color="auto"/>
            </w:tcBorders>
          </w:tcPr>
          <w:p w14:paraId="3B0A155E" w14:textId="5731FD43" w:rsidR="00B1573F" w:rsidRPr="00B1573F" w:rsidRDefault="00B1573F" w:rsidP="00B1573F">
            <w:pPr>
              <w:tabs>
                <w:tab w:val="left" w:pos="3141"/>
              </w:tabs>
              <w:suppressAutoHyphens/>
              <w:bidi/>
              <w:jc w:val="left"/>
              <w:rPr>
                <w:sz w:val="18"/>
                <w:szCs w:val="18"/>
                <w:lang w:val="en-CA" w:bidi="ar-LB"/>
              </w:rPr>
            </w:pPr>
            <w:r w:rsidRPr="00A17E3E">
              <w:rPr>
                <w:sz w:val="18"/>
                <w:szCs w:val="18"/>
                <w:lang w:bidi="ar-LB"/>
              </w:rPr>
              <w:t>44.0</w:t>
            </w:r>
          </w:p>
        </w:tc>
      </w:tr>
      <w:tr w:rsidR="00B1573F" w:rsidRPr="00B1573F" w14:paraId="3988A7C1" w14:textId="77777777" w:rsidTr="00B1573F">
        <w:tc>
          <w:tcPr>
            <w:tcW w:w="1135" w:type="pct"/>
            <w:tcBorders>
              <w:top w:val="single" w:sz="4" w:space="0" w:color="auto"/>
              <w:left w:val="single" w:sz="4" w:space="0" w:color="auto"/>
              <w:bottom w:val="single" w:sz="4" w:space="0" w:color="auto"/>
              <w:right w:val="single" w:sz="4" w:space="0" w:color="auto"/>
            </w:tcBorders>
            <w:shd w:val="clear" w:color="auto" w:fill="auto"/>
          </w:tcPr>
          <w:p w14:paraId="69C19883" w14:textId="77777777" w:rsidR="00B1573F" w:rsidRPr="00B1573F" w:rsidRDefault="00B1573F" w:rsidP="00B1573F">
            <w:pPr>
              <w:tabs>
                <w:tab w:val="left" w:pos="3141"/>
              </w:tabs>
              <w:suppressAutoHyphens/>
              <w:bidi/>
              <w:rPr>
                <w:sz w:val="18"/>
                <w:szCs w:val="18"/>
                <w:lang w:val="en-CA" w:bidi="ar-LB"/>
              </w:rPr>
            </w:pPr>
            <w:r w:rsidRPr="00B1573F">
              <w:rPr>
                <w:sz w:val="18"/>
                <w:szCs w:val="18"/>
                <w:lang w:val="en-CA" w:bidi="ar-LB"/>
              </w:rPr>
              <w:t>R-422B</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4304CF74" w14:textId="7BAC53B4"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2,526</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2A976444" w14:textId="283338F8"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CEE575A" w14:textId="0C970877"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0.00</w:t>
            </w:r>
          </w:p>
        </w:tc>
        <w:tc>
          <w:tcPr>
            <w:tcW w:w="690" w:type="pct"/>
            <w:tcBorders>
              <w:top w:val="single" w:sz="4" w:space="0" w:color="auto"/>
              <w:left w:val="single" w:sz="4" w:space="0" w:color="auto"/>
              <w:bottom w:val="single" w:sz="4" w:space="0" w:color="auto"/>
              <w:right w:val="single" w:sz="4" w:space="0" w:color="auto"/>
            </w:tcBorders>
            <w:shd w:val="clear" w:color="auto" w:fill="auto"/>
          </w:tcPr>
          <w:p w14:paraId="2E99D896" w14:textId="56DE9917"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0.11</w:t>
            </w:r>
          </w:p>
        </w:tc>
        <w:tc>
          <w:tcPr>
            <w:tcW w:w="758" w:type="pct"/>
            <w:tcBorders>
              <w:top w:val="single" w:sz="4" w:space="0" w:color="auto"/>
              <w:left w:val="single" w:sz="4" w:space="0" w:color="auto"/>
              <w:bottom w:val="single" w:sz="4" w:space="0" w:color="auto"/>
              <w:right w:val="single" w:sz="4" w:space="0" w:color="auto"/>
            </w:tcBorders>
          </w:tcPr>
          <w:p w14:paraId="5F16B181" w14:textId="11BA8208"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0.00</w:t>
            </w:r>
          </w:p>
        </w:tc>
        <w:tc>
          <w:tcPr>
            <w:tcW w:w="832" w:type="pct"/>
            <w:tcBorders>
              <w:top w:val="single" w:sz="4" w:space="0" w:color="auto"/>
              <w:left w:val="single" w:sz="4" w:space="0" w:color="auto"/>
              <w:bottom w:val="single" w:sz="4" w:space="0" w:color="auto"/>
              <w:right w:val="single" w:sz="4" w:space="0" w:color="auto"/>
            </w:tcBorders>
          </w:tcPr>
          <w:p w14:paraId="04A498DA" w14:textId="1D3164B2" w:rsidR="00B1573F" w:rsidRPr="00B1573F" w:rsidRDefault="00B1573F" w:rsidP="00B1573F">
            <w:pPr>
              <w:tabs>
                <w:tab w:val="left" w:pos="3141"/>
              </w:tabs>
              <w:suppressAutoHyphens/>
              <w:bidi/>
              <w:jc w:val="left"/>
              <w:rPr>
                <w:sz w:val="18"/>
                <w:szCs w:val="18"/>
                <w:lang w:val="en-CA" w:bidi="ar-LB"/>
              </w:rPr>
            </w:pPr>
            <w:r w:rsidRPr="00A17E3E">
              <w:rPr>
                <w:sz w:val="18"/>
                <w:szCs w:val="18"/>
                <w:lang w:bidi="ar-LB"/>
              </w:rPr>
              <w:t>0.0</w:t>
            </w:r>
          </w:p>
        </w:tc>
      </w:tr>
      <w:tr w:rsidR="00F13962" w:rsidRPr="00B1573F" w14:paraId="449E305F" w14:textId="77777777" w:rsidTr="00B1573F">
        <w:tc>
          <w:tcPr>
            <w:tcW w:w="1135" w:type="pct"/>
            <w:tcBorders>
              <w:top w:val="single" w:sz="4" w:space="0" w:color="auto"/>
              <w:left w:val="single" w:sz="4" w:space="0" w:color="auto"/>
              <w:bottom w:val="single" w:sz="4" w:space="0" w:color="auto"/>
              <w:right w:val="single" w:sz="4" w:space="0" w:color="auto"/>
            </w:tcBorders>
            <w:shd w:val="clear" w:color="auto" w:fill="auto"/>
          </w:tcPr>
          <w:p w14:paraId="4A9878AB" w14:textId="77777777" w:rsidR="00822D72" w:rsidRPr="00B1573F" w:rsidDel="007C588C" w:rsidRDefault="00822D72" w:rsidP="00822D72">
            <w:pPr>
              <w:tabs>
                <w:tab w:val="left" w:pos="3141"/>
              </w:tabs>
              <w:suppressAutoHyphens/>
              <w:bidi/>
              <w:rPr>
                <w:sz w:val="18"/>
                <w:szCs w:val="18"/>
                <w:lang w:val="en-CA" w:bidi="ar-LB"/>
              </w:rPr>
            </w:pPr>
            <w:r w:rsidRPr="00B1573F">
              <w:rPr>
                <w:sz w:val="18"/>
                <w:szCs w:val="18"/>
                <w:lang w:val="en-CA" w:bidi="ar-LB"/>
              </w:rPr>
              <w:t>R-422D</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565A24FE" w14:textId="77777777" w:rsidR="00822D72" w:rsidRPr="00B1573F" w:rsidRDefault="00822D72" w:rsidP="000949CF">
            <w:pPr>
              <w:shd w:val="clear" w:color="auto" w:fill="FFFFFF" w:themeFill="background1"/>
              <w:suppressAutoHyphens/>
              <w:bidi/>
              <w:jc w:val="left"/>
              <w:rPr>
                <w:sz w:val="18"/>
                <w:szCs w:val="18"/>
                <w:lang w:val="en-CA" w:bidi="ar-LB"/>
              </w:rPr>
            </w:pPr>
            <w:r w:rsidRPr="00B1573F">
              <w:rPr>
                <w:sz w:val="18"/>
                <w:szCs w:val="18"/>
                <w:lang w:val="en-CA" w:bidi="ar-LB"/>
              </w:rPr>
              <w:t>2,729</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5B49FB30" w14:textId="77777777" w:rsidR="00822D72" w:rsidRPr="00B1573F" w:rsidRDefault="00822D72" w:rsidP="00F13962">
            <w:pPr>
              <w:shd w:val="clear" w:color="auto" w:fill="FFFFFF" w:themeFill="background1"/>
              <w:suppressAutoHyphens/>
              <w:bidi/>
              <w:jc w:val="left"/>
              <w:rPr>
                <w:sz w:val="18"/>
                <w:szCs w:val="18"/>
                <w:lang w:val="en-CA" w:bidi="ar-LB"/>
              </w:rPr>
            </w:pPr>
            <w:r w:rsidRPr="00B1573F">
              <w:rPr>
                <w:sz w:val="18"/>
                <w:szCs w:val="18"/>
                <w:lang w:val="en-CA" w:bidi="ar-LB"/>
              </w:rPr>
              <w:t>0.06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0365540" w14:textId="77777777" w:rsidR="00822D72" w:rsidRPr="00B1573F" w:rsidRDefault="00822D72" w:rsidP="00F13962">
            <w:pPr>
              <w:shd w:val="clear" w:color="auto" w:fill="FFFFFF" w:themeFill="background1"/>
              <w:suppressAutoHyphens/>
              <w:bidi/>
              <w:jc w:val="left"/>
              <w:rPr>
                <w:sz w:val="18"/>
                <w:szCs w:val="18"/>
                <w:lang w:val="en-CA" w:bidi="ar-LB"/>
              </w:rPr>
            </w:pPr>
            <w:r w:rsidRPr="00B1573F">
              <w:rPr>
                <w:sz w:val="18"/>
                <w:szCs w:val="18"/>
                <w:lang w:val="en-CA" w:bidi="ar-LB"/>
              </w:rPr>
              <w:t>0.00</w:t>
            </w:r>
          </w:p>
        </w:tc>
        <w:tc>
          <w:tcPr>
            <w:tcW w:w="690" w:type="pct"/>
            <w:tcBorders>
              <w:top w:val="single" w:sz="4" w:space="0" w:color="auto"/>
              <w:left w:val="single" w:sz="4" w:space="0" w:color="auto"/>
              <w:bottom w:val="single" w:sz="4" w:space="0" w:color="auto"/>
              <w:right w:val="single" w:sz="4" w:space="0" w:color="auto"/>
            </w:tcBorders>
            <w:shd w:val="clear" w:color="auto" w:fill="auto"/>
          </w:tcPr>
          <w:p w14:paraId="7F7158E7" w14:textId="77777777" w:rsidR="00822D72" w:rsidRPr="00B1573F" w:rsidRDefault="00822D72" w:rsidP="00F13962">
            <w:pPr>
              <w:shd w:val="clear" w:color="auto" w:fill="FFFFFF" w:themeFill="background1"/>
              <w:suppressAutoHyphens/>
              <w:bidi/>
              <w:jc w:val="left"/>
              <w:rPr>
                <w:sz w:val="18"/>
                <w:szCs w:val="18"/>
                <w:lang w:val="en-CA" w:bidi="ar-LB"/>
              </w:rPr>
            </w:pPr>
            <w:r w:rsidRPr="00B1573F">
              <w:rPr>
                <w:sz w:val="18"/>
                <w:szCs w:val="18"/>
                <w:lang w:val="en-CA" w:bidi="ar-LB"/>
              </w:rPr>
              <w:t>0.00</w:t>
            </w:r>
          </w:p>
        </w:tc>
        <w:tc>
          <w:tcPr>
            <w:tcW w:w="758" w:type="pct"/>
            <w:tcBorders>
              <w:top w:val="single" w:sz="4" w:space="0" w:color="auto"/>
              <w:left w:val="single" w:sz="4" w:space="0" w:color="auto"/>
              <w:bottom w:val="single" w:sz="4" w:space="0" w:color="auto"/>
              <w:right w:val="single" w:sz="4" w:space="0" w:color="auto"/>
            </w:tcBorders>
          </w:tcPr>
          <w:p w14:paraId="3A6CA242" w14:textId="77777777" w:rsidR="00822D72" w:rsidRPr="00B1573F" w:rsidRDefault="00822D72" w:rsidP="00F13962">
            <w:pPr>
              <w:shd w:val="clear" w:color="auto" w:fill="FFFFFF" w:themeFill="background1"/>
              <w:suppressAutoHyphens/>
              <w:bidi/>
              <w:jc w:val="left"/>
              <w:rPr>
                <w:sz w:val="18"/>
                <w:szCs w:val="18"/>
                <w:lang w:val="en-CA" w:bidi="ar-LB"/>
              </w:rPr>
            </w:pPr>
            <w:r w:rsidRPr="00B1573F">
              <w:rPr>
                <w:sz w:val="18"/>
                <w:szCs w:val="18"/>
                <w:lang w:val="en-CA" w:bidi="ar-LB"/>
              </w:rPr>
              <w:t>0.25</w:t>
            </w:r>
          </w:p>
        </w:tc>
        <w:tc>
          <w:tcPr>
            <w:tcW w:w="832" w:type="pct"/>
            <w:tcBorders>
              <w:top w:val="single" w:sz="4" w:space="0" w:color="auto"/>
              <w:left w:val="single" w:sz="4" w:space="0" w:color="auto"/>
              <w:bottom w:val="single" w:sz="4" w:space="0" w:color="auto"/>
              <w:right w:val="single" w:sz="4" w:space="0" w:color="auto"/>
            </w:tcBorders>
          </w:tcPr>
          <w:p w14:paraId="7499A00E" w14:textId="77777777" w:rsidR="00822D72" w:rsidRPr="00B1573F" w:rsidRDefault="00822D72" w:rsidP="00F13962">
            <w:pPr>
              <w:tabs>
                <w:tab w:val="left" w:pos="3141"/>
              </w:tabs>
              <w:suppressAutoHyphens/>
              <w:bidi/>
              <w:jc w:val="left"/>
              <w:rPr>
                <w:sz w:val="18"/>
                <w:szCs w:val="18"/>
                <w:lang w:val="en-CA" w:bidi="ar-LB"/>
              </w:rPr>
            </w:pPr>
            <w:r w:rsidRPr="00B1573F">
              <w:rPr>
                <w:sz w:val="18"/>
                <w:szCs w:val="18"/>
                <w:lang w:val="en-CA" w:bidi="ar-LB"/>
              </w:rPr>
              <w:t>1.9</w:t>
            </w:r>
          </w:p>
        </w:tc>
      </w:tr>
      <w:tr w:rsidR="00F13962" w:rsidRPr="00B1573F" w14:paraId="5AE4EE97" w14:textId="77777777" w:rsidTr="00B1573F">
        <w:tc>
          <w:tcPr>
            <w:tcW w:w="1668" w:type="pct"/>
            <w:gridSpan w:val="2"/>
            <w:tcBorders>
              <w:top w:val="single" w:sz="4" w:space="0" w:color="auto"/>
              <w:left w:val="single" w:sz="4" w:space="0" w:color="auto"/>
              <w:bottom w:val="single" w:sz="4" w:space="0" w:color="auto"/>
              <w:right w:val="single" w:sz="4" w:space="0" w:color="auto"/>
            </w:tcBorders>
            <w:shd w:val="clear" w:color="auto" w:fill="auto"/>
          </w:tcPr>
          <w:p w14:paraId="03B28CF3" w14:textId="03AD6DE5" w:rsidR="00822D72" w:rsidRPr="00B1573F" w:rsidRDefault="000949CF" w:rsidP="00822D72">
            <w:pPr>
              <w:tabs>
                <w:tab w:val="left" w:pos="3141"/>
              </w:tabs>
              <w:suppressAutoHyphens/>
              <w:bidi/>
              <w:rPr>
                <w:b/>
                <w:bCs/>
                <w:sz w:val="18"/>
                <w:szCs w:val="18"/>
                <w:lang w:val="en-CA" w:eastAsia="en-CA" w:bidi="ar-LB"/>
              </w:rPr>
            </w:pPr>
            <w:r w:rsidRPr="00B1573F">
              <w:rPr>
                <w:b/>
                <w:bCs/>
                <w:sz w:val="18"/>
                <w:szCs w:val="18"/>
                <w:rtl/>
                <w:lang w:val="en-CA" w:eastAsia="en-CA" w:bidi="ar-LB"/>
              </w:rPr>
              <w:t>المجموع (بالطن المتري)</w:t>
            </w:r>
          </w:p>
        </w:tc>
        <w:tc>
          <w:tcPr>
            <w:tcW w:w="378" w:type="pct"/>
            <w:tcBorders>
              <w:top w:val="single" w:sz="4" w:space="0" w:color="auto"/>
              <w:left w:val="single" w:sz="4" w:space="0" w:color="auto"/>
              <w:bottom w:val="single" w:sz="4" w:space="0" w:color="auto"/>
              <w:right w:val="single" w:sz="4" w:space="0" w:color="auto"/>
            </w:tcBorders>
          </w:tcPr>
          <w:p w14:paraId="73D5F0FC" w14:textId="77777777" w:rsidR="00822D72" w:rsidRPr="00B1573F" w:rsidRDefault="00822D72" w:rsidP="00F13962">
            <w:pPr>
              <w:shd w:val="clear" w:color="auto" w:fill="FFFFFF" w:themeFill="background1"/>
              <w:suppressAutoHyphens/>
              <w:bidi/>
              <w:jc w:val="left"/>
              <w:rPr>
                <w:b/>
                <w:bCs/>
                <w:sz w:val="18"/>
                <w:szCs w:val="18"/>
                <w:lang w:val="en-CA" w:bidi="ar-LB"/>
              </w:rPr>
            </w:pPr>
            <w:r w:rsidRPr="00B1573F">
              <w:rPr>
                <w:b/>
                <w:bCs/>
                <w:sz w:val="18"/>
                <w:szCs w:val="18"/>
                <w:lang w:val="en-CA" w:bidi="ar-LB"/>
              </w:rPr>
              <w:t>13.49</w:t>
            </w:r>
          </w:p>
        </w:tc>
        <w:tc>
          <w:tcPr>
            <w:tcW w:w="674" w:type="pct"/>
            <w:tcBorders>
              <w:top w:val="single" w:sz="4" w:space="0" w:color="auto"/>
              <w:left w:val="single" w:sz="4" w:space="0" w:color="auto"/>
              <w:bottom w:val="single" w:sz="4" w:space="0" w:color="auto"/>
              <w:right w:val="single" w:sz="4" w:space="0" w:color="auto"/>
            </w:tcBorders>
          </w:tcPr>
          <w:p w14:paraId="718AE1EA" w14:textId="77777777" w:rsidR="00822D72" w:rsidRPr="00B1573F" w:rsidRDefault="00822D72" w:rsidP="00F13962">
            <w:pPr>
              <w:shd w:val="clear" w:color="auto" w:fill="FFFFFF" w:themeFill="background1"/>
              <w:suppressAutoHyphens/>
              <w:bidi/>
              <w:jc w:val="left"/>
              <w:rPr>
                <w:b/>
                <w:bCs/>
                <w:sz w:val="18"/>
                <w:szCs w:val="18"/>
                <w:lang w:val="en-CA" w:bidi="ar-LB"/>
              </w:rPr>
            </w:pPr>
            <w:r w:rsidRPr="00B1573F">
              <w:rPr>
                <w:b/>
                <w:bCs/>
                <w:sz w:val="18"/>
                <w:szCs w:val="18"/>
                <w:lang w:val="en-CA" w:bidi="ar-LB"/>
              </w:rPr>
              <w:t>14.76</w:t>
            </w:r>
          </w:p>
        </w:tc>
        <w:tc>
          <w:tcPr>
            <w:tcW w:w="690" w:type="pct"/>
            <w:tcBorders>
              <w:top w:val="single" w:sz="4" w:space="0" w:color="auto"/>
              <w:left w:val="single" w:sz="4" w:space="0" w:color="auto"/>
              <w:bottom w:val="single" w:sz="4" w:space="0" w:color="auto"/>
              <w:right w:val="single" w:sz="4" w:space="0" w:color="auto"/>
            </w:tcBorders>
          </w:tcPr>
          <w:p w14:paraId="7809BD46" w14:textId="77777777" w:rsidR="00822D72" w:rsidRPr="00B1573F" w:rsidRDefault="00822D72" w:rsidP="00F13962">
            <w:pPr>
              <w:shd w:val="clear" w:color="auto" w:fill="FFFFFF" w:themeFill="background1"/>
              <w:suppressAutoHyphens/>
              <w:bidi/>
              <w:jc w:val="left"/>
              <w:rPr>
                <w:b/>
                <w:bCs/>
                <w:sz w:val="18"/>
                <w:szCs w:val="18"/>
                <w:lang w:val="en-CA" w:bidi="ar-LB"/>
              </w:rPr>
            </w:pPr>
            <w:r w:rsidRPr="00B1573F">
              <w:rPr>
                <w:b/>
                <w:bCs/>
                <w:sz w:val="18"/>
                <w:szCs w:val="18"/>
                <w:lang w:val="en-CA" w:bidi="ar-LB"/>
              </w:rPr>
              <w:t>19.37</w:t>
            </w:r>
          </w:p>
        </w:tc>
        <w:tc>
          <w:tcPr>
            <w:tcW w:w="758" w:type="pct"/>
            <w:tcBorders>
              <w:top w:val="single" w:sz="4" w:space="0" w:color="auto"/>
              <w:left w:val="single" w:sz="4" w:space="0" w:color="auto"/>
              <w:bottom w:val="single" w:sz="4" w:space="0" w:color="auto"/>
              <w:right w:val="single" w:sz="4" w:space="0" w:color="auto"/>
            </w:tcBorders>
          </w:tcPr>
          <w:p w14:paraId="28AF1C98" w14:textId="77777777" w:rsidR="00822D72" w:rsidRPr="00B1573F" w:rsidRDefault="00822D72" w:rsidP="00F13962">
            <w:pPr>
              <w:shd w:val="clear" w:color="auto" w:fill="FFFFFF" w:themeFill="background1"/>
              <w:suppressAutoHyphens/>
              <w:bidi/>
              <w:jc w:val="left"/>
              <w:rPr>
                <w:b/>
                <w:bCs/>
                <w:sz w:val="18"/>
                <w:szCs w:val="18"/>
                <w:lang w:val="en-CA" w:bidi="ar-LB"/>
              </w:rPr>
            </w:pPr>
            <w:r w:rsidRPr="00B1573F">
              <w:rPr>
                <w:b/>
                <w:bCs/>
                <w:sz w:val="18"/>
                <w:szCs w:val="18"/>
                <w:lang w:val="en-CA" w:bidi="ar-LB"/>
              </w:rPr>
              <w:t>13.15</w:t>
            </w:r>
          </w:p>
        </w:tc>
        <w:tc>
          <w:tcPr>
            <w:tcW w:w="832" w:type="pct"/>
            <w:tcBorders>
              <w:top w:val="single" w:sz="4" w:space="0" w:color="auto"/>
              <w:left w:val="single" w:sz="4" w:space="0" w:color="auto"/>
              <w:bottom w:val="single" w:sz="4" w:space="0" w:color="auto"/>
              <w:right w:val="single" w:sz="4" w:space="0" w:color="auto"/>
            </w:tcBorders>
            <w:vAlign w:val="bottom"/>
          </w:tcPr>
          <w:p w14:paraId="60E8B7ED" w14:textId="77777777" w:rsidR="00822D72" w:rsidRPr="00B1573F" w:rsidRDefault="00822D72" w:rsidP="00F13962">
            <w:pPr>
              <w:tabs>
                <w:tab w:val="left" w:pos="3141"/>
              </w:tabs>
              <w:suppressAutoHyphens/>
              <w:bidi/>
              <w:jc w:val="left"/>
              <w:rPr>
                <w:b/>
                <w:bCs/>
                <w:sz w:val="18"/>
                <w:szCs w:val="18"/>
                <w:lang w:val="en-CA" w:bidi="ar-LB"/>
              </w:rPr>
            </w:pPr>
            <w:r w:rsidRPr="00B1573F">
              <w:rPr>
                <w:b/>
                <w:bCs/>
                <w:sz w:val="18"/>
                <w:szCs w:val="18"/>
                <w:lang w:val="en-CA" w:bidi="ar-LB"/>
              </w:rPr>
              <w:t>100.0</w:t>
            </w:r>
          </w:p>
        </w:tc>
      </w:tr>
      <w:tr w:rsidR="00822D72" w:rsidRPr="00B1573F" w14:paraId="30399BB7" w14:textId="77777777" w:rsidTr="00822D72">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BA1FB7D" w14:textId="65ABB6EC" w:rsidR="00822D72" w:rsidRPr="00B1573F" w:rsidRDefault="000949CF" w:rsidP="00822D72">
            <w:pPr>
              <w:tabs>
                <w:tab w:val="left" w:pos="3141"/>
              </w:tabs>
              <w:suppressAutoHyphens/>
              <w:bidi/>
              <w:rPr>
                <w:b/>
                <w:bCs/>
                <w:sz w:val="18"/>
                <w:szCs w:val="18"/>
                <w:lang w:val="en-CA" w:bidi="ar-LB"/>
              </w:rPr>
            </w:pPr>
            <w:r w:rsidRPr="00B1573F">
              <w:rPr>
                <w:b/>
                <w:bCs/>
                <w:sz w:val="18"/>
                <w:szCs w:val="18"/>
                <w:rtl/>
                <w:lang w:val="en-CA" w:bidi="ar-LB"/>
              </w:rPr>
              <w:t>بالطن من مكافئ ثاني أكسيد الكربون</w:t>
            </w:r>
          </w:p>
        </w:tc>
      </w:tr>
      <w:tr w:rsidR="000949CF" w:rsidRPr="00B1573F" w14:paraId="0484676C" w14:textId="77777777" w:rsidTr="00B1573F">
        <w:trPr>
          <w:trHeight w:val="159"/>
        </w:trPr>
        <w:tc>
          <w:tcPr>
            <w:tcW w:w="1135" w:type="pct"/>
            <w:tcBorders>
              <w:top w:val="single" w:sz="4" w:space="0" w:color="auto"/>
              <w:left w:val="single" w:sz="4" w:space="0" w:color="auto"/>
              <w:bottom w:val="single" w:sz="4" w:space="0" w:color="auto"/>
              <w:right w:val="single" w:sz="4" w:space="0" w:color="auto"/>
            </w:tcBorders>
            <w:shd w:val="clear" w:color="auto" w:fill="auto"/>
          </w:tcPr>
          <w:p w14:paraId="2D1782E3" w14:textId="453FFCD0" w:rsidR="000949CF" w:rsidRPr="00B1573F" w:rsidRDefault="000949CF" w:rsidP="000949CF">
            <w:pPr>
              <w:shd w:val="clear" w:color="auto" w:fill="FFFFFF" w:themeFill="background1"/>
              <w:suppressAutoHyphens/>
              <w:bidi/>
              <w:rPr>
                <w:sz w:val="18"/>
                <w:szCs w:val="18"/>
                <w:lang w:val="en-CA" w:bidi="ar-LB"/>
              </w:rPr>
            </w:pPr>
            <w:r w:rsidRPr="00B1573F">
              <w:rPr>
                <w:sz w:val="18"/>
                <w:szCs w:val="18"/>
                <w:rtl/>
                <w:lang w:val="en-CA" w:bidi="ar-LB"/>
              </w:rPr>
              <w:t>الهيدروفلوروكربون-</w:t>
            </w:r>
            <w:r w:rsidRPr="00B1573F">
              <w:rPr>
                <w:sz w:val="18"/>
                <w:szCs w:val="18"/>
                <w:lang w:val="en-CA" w:bidi="ar-LB"/>
              </w:rPr>
              <w:t>32</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A051C46" w14:textId="77777777" w:rsidR="000949CF" w:rsidRPr="00B1573F" w:rsidRDefault="000949CF" w:rsidP="00F13962">
            <w:pPr>
              <w:shd w:val="clear" w:color="auto" w:fill="FFFFFF" w:themeFill="background1"/>
              <w:suppressAutoHyphens/>
              <w:bidi/>
              <w:jc w:val="left"/>
              <w:rPr>
                <w:sz w:val="18"/>
                <w:szCs w:val="18"/>
                <w:lang w:val="en-CA" w:bidi="ar-LB"/>
              </w:rPr>
            </w:pPr>
            <w:r w:rsidRPr="00B1573F">
              <w:rPr>
                <w:sz w:val="18"/>
                <w:szCs w:val="18"/>
                <w:lang w:val="en-CA" w:bidi="ar-LB"/>
              </w:rPr>
              <w:t>675</w:t>
            </w:r>
          </w:p>
        </w:tc>
        <w:tc>
          <w:tcPr>
            <w:tcW w:w="378" w:type="pct"/>
            <w:tcBorders>
              <w:top w:val="single" w:sz="4" w:space="0" w:color="auto"/>
              <w:left w:val="single" w:sz="4" w:space="0" w:color="auto"/>
              <w:bottom w:val="single" w:sz="4" w:space="0" w:color="auto"/>
              <w:right w:val="single" w:sz="4" w:space="0" w:color="auto"/>
            </w:tcBorders>
          </w:tcPr>
          <w:p w14:paraId="311A9328" w14:textId="77777777" w:rsidR="000949CF" w:rsidRPr="00B1573F" w:rsidRDefault="000949CF" w:rsidP="00F13962">
            <w:pPr>
              <w:shd w:val="clear" w:color="auto" w:fill="FFFFFF" w:themeFill="background1"/>
              <w:suppressAutoHyphens/>
              <w:bidi/>
              <w:jc w:val="left"/>
              <w:rPr>
                <w:sz w:val="18"/>
                <w:szCs w:val="18"/>
                <w:lang w:val="en-CA" w:bidi="ar-LB"/>
              </w:rPr>
            </w:pPr>
            <w:r w:rsidRPr="00B1573F">
              <w:rPr>
                <w:sz w:val="18"/>
                <w:szCs w:val="18"/>
                <w:lang w:val="en-CA" w:bidi="ar-LB"/>
              </w:rPr>
              <w:t>203</w:t>
            </w:r>
          </w:p>
        </w:tc>
        <w:tc>
          <w:tcPr>
            <w:tcW w:w="674" w:type="pct"/>
            <w:tcBorders>
              <w:top w:val="single" w:sz="4" w:space="0" w:color="auto"/>
              <w:left w:val="single" w:sz="4" w:space="0" w:color="auto"/>
              <w:bottom w:val="single" w:sz="4" w:space="0" w:color="auto"/>
              <w:right w:val="single" w:sz="4" w:space="0" w:color="auto"/>
            </w:tcBorders>
          </w:tcPr>
          <w:p w14:paraId="638C2465" w14:textId="77777777" w:rsidR="000949CF" w:rsidRPr="00B1573F" w:rsidRDefault="000949CF" w:rsidP="00F13962">
            <w:pPr>
              <w:shd w:val="clear" w:color="auto" w:fill="FFFFFF" w:themeFill="background1"/>
              <w:suppressAutoHyphens/>
              <w:bidi/>
              <w:jc w:val="left"/>
              <w:rPr>
                <w:sz w:val="18"/>
                <w:szCs w:val="18"/>
                <w:lang w:val="en-CA" w:bidi="ar-LB"/>
              </w:rPr>
            </w:pPr>
            <w:r w:rsidRPr="00B1573F">
              <w:rPr>
                <w:sz w:val="18"/>
                <w:szCs w:val="18"/>
                <w:lang w:val="en-CA" w:bidi="ar-LB"/>
              </w:rPr>
              <w:t>0</w:t>
            </w:r>
          </w:p>
        </w:tc>
        <w:tc>
          <w:tcPr>
            <w:tcW w:w="690" w:type="pct"/>
            <w:tcBorders>
              <w:top w:val="single" w:sz="4" w:space="0" w:color="auto"/>
              <w:left w:val="single" w:sz="4" w:space="0" w:color="auto"/>
              <w:bottom w:val="single" w:sz="4" w:space="0" w:color="auto"/>
              <w:right w:val="single" w:sz="4" w:space="0" w:color="auto"/>
            </w:tcBorders>
          </w:tcPr>
          <w:p w14:paraId="125D1FBE" w14:textId="77777777" w:rsidR="000949CF" w:rsidRPr="00B1573F" w:rsidRDefault="000949CF" w:rsidP="00F13962">
            <w:pPr>
              <w:shd w:val="clear" w:color="auto" w:fill="FFFFFF" w:themeFill="background1"/>
              <w:suppressAutoHyphens/>
              <w:bidi/>
              <w:jc w:val="left"/>
              <w:rPr>
                <w:sz w:val="18"/>
                <w:szCs w:val="18"/>
                <w:lang w:val="en-CA" w:bidi="ar-LB"/>
              </w:rPr>
            </w:pPr>
            <w:r w:rsidRPr="00B1573F">
              <w:rPr>
                <w:sz w:val="18"/>
                <w:szCs w:val="18"/>
                <w:lang w:val="en-CA" w:bidi="ar-LB"/>
              </w:rPr>
              <w:t>371</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199788D4" w14:textId="77777777" w:rsidR="000949CF" w:rsidRPr="00B1573F" w:rsidRDefault="000949CF" w:rsidP="00F13962">
            <w:pPr>
              <w:shd w:val="clear" w:color="auto" w:fill="FFFFFF" w:themeFill="background1"/>
              <w:suppressAutoHyphens/>
              <w:bidi/>
              <w:jc w:val="left"/>
              <w:rPr>
                <w:sz w:val="18"/>
                <w:szCs w:val="18"/>
                <w:lang w:val="en-CA" w:bidi="ar-LB"/>
              </w:rPr>
            </w:pPr>
            <w:r w:rsidRPr="00B1573F">
              <w:rPr>
                <w:sz w:val="18"/>
                <w:szCs w:val="18"/>
                <w:lang w:val="en-CA" w:bidi="ar-LB"/>
              </w:rPr>
              <w:t>101</w:t>
            </w:r>
          </w:p>
        </w:tc>
        <w:tc>
          <w:tcPr>
            <w:tcW w:w="832" w:type="pct"/>
            <w:tcBorders>
              <w:top w:val="single" w:sz="4" w:space="0" w:color="auto"/>
              <w:left w:val="single" w:sz="4" w:space="0" w:color="auto"/>
              <w:bottom w:val="single" w:sz="4" w:space="0" w:color="auto"/>
              <w:right w:val="single" w:sz="4" w:space="0" w:color="auto"/>
            </w:tcBorders>
          </w:tcPr>
          <w:p w14:paraId="6568E775" w14:textId="77777777" w:rsidR="000949CF" w:rsidRPr="00B1573F" w:rsidRDefault="000949CF" w:rsidP="00F13962">
            <w:pPr>
              <w:tabs>
                <w:tab w:val="left" w:pos="3141"/>
              </w:tabs>
              <w:suppressAutoHyphens/>
              <w:bidi/>
              <w:jc w:val="left"/>
              <w:rPr>
                <w:sz w:val="18"/>
                <w:szCs w:val="18"/>
                <w:lang w:val="en-CA" w:bidi="ar-LB"/>
              </w:rPr>
            </w:pPr>
            <w:r w:rsidRPr="00B1573F">
              <w:rPr>
                <w:sz w:val="18"/>
                <w:szCs w:val="18"/>
                <w:lang w:val="en-CA" w:bidi="ar-LB"/>
              </w:rPr>
              <w:t>0.3</w:t>
            </w:r>
          </w:p>
        </w:tc>
      </w:tr>
      <w:tr w:rsidR="00B1573F" w:rsidRPr="00B1573F" w14:paraId="10620A6A" w14:textId="77777777" w:rsidTr="00B1573F">
        <w:tc>
          <w:tcPr>
            <w:tcW w:w="1135" w:type="pct"/>
            <w:tcBorders>
              <w:top w:val="single" w:sz="4" w:space="0" w:color="auto"/>
              <w:left w:val="single" w:sz="4" w:space="0" w:color="auto"/>
              <w:bottom w:val="single" w:sz="4" w:space="0" w:color="auto"/>
              <w:right w:val="single" w:sz="4" w:space="0" w:color="auto"/>
            </w:tcBorders>
            <w:shd w:val="clear" w:color="auto" w:fill="auto"/>
          </w:tcPr>
          <w:p w14:paraId="66804DA2" w14:textId="21384414" w:rsidR="00B1573F" w:rsidRPr="00B1573F" w:rsidRDefault="00B1573F" w:rsidP="00B1573F">
            <w:pPr>
              <w:shd w:val="clear" w:color="auto" w:fill="FFFFFF" w:themeFill="background1"/>
              <w:suppressAutoHyphens/>
              <w:bidi/>
              <w:rPr>
                <w:sz w:val="18"/>
                <w:szCs w:val="18"/>
                <w:lang w:val="en-CA" w:bidi="ar-LB"/>
              </w:rPr>
            </w:pPr>
            <w:r w:rsidRPr="00B1573F">
              <w:rPr>
                <w:sz w:val="18"/>
                <w:szCs w:val="18"/>
                <w:rtl/>
                <w:lang w:val="en-CA" w:bidi="ar-LB"/>
              </w:rPr>
              <w:lastRenderedPageBreak/>
              <w:t>الهيدروفلوروكربون-134أ</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32F30EB" w14:textId="6C4B6C7E"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1,430</w:t>
            </w:r>
          </w:p>
        </w:tc>
        <w:tc>
          <w:tcPr>
            <w:tcW w:w="378" w:type="pct"/>
            <w:tcBorders>
              <w:top w:val="single" w:sz="4" w:space="0" w:color="auto"/>
              <w:left w:val="single" w:sz="4" w:space="0" w:color="auto"/>
              <w:bottom w:val="single" w:sz="4" w:space="0" w:color="auto"/>
              <w:right w:val="single" w:sz="4" w:space="0" w:color="auto"/>
            </w:tcBorders>
          </w:tcPr>
          <w:p w14:paraId="247484E2" w14:textId="78DF1945"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6,178</w:t>
            </w:r>
          </w:p>
        </w:tc>
        <w:tc>
          <w:tcPr>
            <w:tcW w:w="674" w:type="pct"/>
            <w:tcBorders>
              <w:top w:val="single" w:sz="4" w:space="0" w:color="auto"/>
              <w:left w:val="single" w:sz="4" w:space="0" w:color="auto"/>
              <w:bottom w:val="single" w:sz="4" w:space="0" w:color="auto"/>
              <w:right w:val="single" w:sz="4" w:space="0" w:color="auto"/>
            </w:tcBorders>
          </w:tcPr>
          <w:p w14:paraId="251A9FF4" w14:textId="2D1E449C"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8,494</w:t>
            </w:r>
          </w:p>
        </w:tc>
        <w:tc>
          <w:tcPr>
            <w:tcW w:w="690" w:type="pct"/>
            <w:tcBorders>
              <w:top w:val="single" w:sz="4" w:space="0" w:color="auto"/>
              <w:left w:val="single" w:sz="4" w:space="0" w:color="auto"/>
              <w:bottom w:val="single" w:sz="4" w:space="0" w:color="auto"/>
              <w:right w:val="single" w:sz="4" w:space="0" w:color="auto"/>
            </w:tcBorders>
          </w:tcPr>
          <w:p w14:paraId="097722EB" w14:textId="582D9126"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9,552</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3A834B97" w14:textId="4376FFA9"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5,591</w:t>
            </w:r>
          </w:p>
        </w:tc>
        <w:tc>
          <w:tcPr>
            <w:tcW w:w="832" w:type="pct"/>
            <w:tcBorders>
              <w:top w:val="single" w:sz="4" w:space="0" w:color="auto"/>
              <w:left w:val="single" w:sz="4" w:space="0" w:color="auto"/>
              <w:bottom w:val="single" w:sz="4" w:space="0" w:color="auto"/>
              <w:right w:val="single" w:sz="4" w:space="0" w:color="auto"/>
            </w:tcBorders>
          </w:tcPr>
          <w:p w14:paraId="59F7BEDD" w14:textId="370B5731" w:rsidR="00B1573F" w:rsidRPr="00B1573F" w:rsidRDefault="00B1573F" w:rsidP="00B1573F">
            <w:pPr>
              <w:tabs>
                <w:tab w:val="left" w:pos="3141"/>
              </w:tabs>
              <w:suppressAutoHyphens/>
              <w:bidi/>
              <w:jc w:val="left"/>
              <w:rPr>
                <w:sz w:val="18"/>
                <w:szCs w:val="18"/>
                <w:lang w:val="en-CA" w:bidi="ar-LB"/>
              </w:rPr>
            </w:pPr>
            <w:r w:rsidRPr="00A17E3E">
              <w:rPr>
                <w:sz w:val="18"/>
                <w:szCs w:val="18"/>
                <w:lang w:bidi="ar-LB"/>
              </w:rPr>
              <w:t>18.8</w:t>
            </w:r>
          </w:p>
        </w:tc>
      </w:tr>
      <w:tr w:rsidR="00B1573F" w:rsidRPr="00B1573F" w14:paraId="4071999B" w14:textId="77777777" w:rsidTr="00B1573F">
        <w:tc>
          <w:tcPr>
            <w:tcW w:w="1135" w:type="pct"/>
            <w:tcBorders>
              <w:top w:val="single" w:sz="4" w:space="0" w:color="auto"/>
              <w:left w:val="single" w:sz="4" w:space="0" w:color="auto"/>
              <w:bottom w:val="single" w:sz="4" w:space="0" w:color="auto"/>
              <w:right w:val="single" w:sz="4" w:space="0" w:color="auto"/>
            </w:tcBorders>
            <w:shd w:val="clear" w:color="auto" w:fill="auto"/>
          </w:tcPr>
          <w:p w14:paraId="1C364E17" w14:textId="211A4825" w:rsidR="00B1573F" w:rsidRPr="00B1573F" w:rsidRDefault="00B1573F" w:rsidP="00B1573F">
            <w:pPr>
              <w:shd w:val="clear" w:color="auto" w:fill="FFFFFF" w:themeFill="background1"/>
              <w:suppressAutoHyphens/>
              <w:bidi/>
              <w:rPr>
                <w:sz w:val="18"/>
                <w:szCs w:val="18"/>
                <w:lang w:val="en-CA" w:bidi="ar-LB"/>
              </w:rPr>
            </w:pPr>
            <w:r w:rsidRPr="00B1573F">
              <w:rPr>
                <w:sz w:val="18"/>
                <w:szCs w:val="18"/>
                <w:rtl/>
                <w:lang w:val="en-CA" w:bidi="ar-LB"/>
              </w:rPr>
              <w:t>الهيدروفلوروكربون-245 وأ</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6A5E8A11" w14:textId="718A39BF"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1,030</w:t>
            </w:r>
          </w:p>
        </w:tc>
        <w:tc>
          <w:tcPr>
            <w:tcW w:w="378" w:type="pct"/>
            <w:tcBorders>
              <w:top w:val="single" w:sz="4" w:space="0" w:color="auto"/>
              <w:left w:val="single" w:sz="4" w:space="0" w:color="auto"/>
              <w:bottom w:val="single" w:sz="4" w:space="0" w:color="auto"/>
              <w:right w:val="single" w:sz="4" w:space="0" w:color="auto"/>
            </w:tcBorders>
          </w:tcPr>
          <w:p w14:paraId="47E3937B" w14:textId="5E1386A3"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w:t>
            </w:r>
          </w:p>
        </w:tc>
        <w:tc>
          <w:tcPr>
            <w:tcW w:w="674" w:type="pct"/>
            <w:tcBorders>
              <w:top w:val="single" w:sz="4" w:space="0" w:color="auto"/>
              <w:left w:val="single" w:sz="4" w:space="0" w:color="auto"/>
              <w:bottom w:val="single" w:sz="4" w:space="0" w:color="auto"/>
              <w:right w:val="single" w:sz="4" w:space="0" w:color="auto"/>
            </w:tcBorders>
          </w:tcPr>
          <w:p w14:paraId="009D9F58" w14:textId="44376B4C"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w:t>
            </w:r>
          </w:p>
        </w:tc>
        <w:tc>
          <w:tcPr>
            <w:tcW w:w="690" w:type="pct"/>
            <w:tcBorders>
              <w:top w:val="single" w:sz="4" w:space="0" w:color="auto"/>
              <w:left w:val="single" w:sz="4" w:space="0" w:color="auto"/>
              <w:bottom w:val="single" w:sz="4" w:space="0" w:color="auto"/>
              <w:right w:val="single" w:sz="4" w:space="0" w:color="auto"/>
            </w:tcBorders>
          </w:tcPr>
          <w:p w14:paraId="39F69549" w14:textId="5AA197C4"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43C9F2B4" w14:textId="5F9CB47B"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10</w:t>
            </w:r>
          </w:p>
        </w:tc>
        <w:tc>
          <w:tcPr>
            <w:tcW w:w="832" w:type="pct"/>
            <w:tcBorders>
              <w:top w:val="single" w:sz="4" w:space="0" w:color="auto"/>
              <w:left w:val="single" w:sz="4" w:space="0" w:color="auto"/>
              <w:bottom w:val="single" w:sz="4" w:space="0" w:color="auto"/>
              <w:right w:val="single" w:sz="4" w:space="0" w:color="auto"/>
            </w:tcBorders>
          </w:tcPr>
          <w:p w14:paraId="3570B8E3" w14:textId="2BA22541" w:rsidR="00B1573F" w:rsidRPr="00B1573F" w:rsidRDefault="00B1573F" w:rsidP="00B1573F">
            <w:pPr>
              <w:tabs>
                <w:tab w:val="left" w:pos="3141"/>
              </w:tabs>
              <w:suppressAutoHyphens/>
              <w:bidi/>
              <w:jc w:val="left"/>
              <w:rPr>
                <w:sz w:val="18"/>
                <w:szCs w:val="18"/>
                <w:lang w:val="en-CA" w:bidi="ar-LB"/>
              </w:rPr>
            </w:pPr>
            <w:r w:rsidRPr="00A17E3E">
              <w:rPr>
                <w:sz w:val="18"/>
                <w:szCs w:val="18"/>
                <w:lang w:bidi="ar-LB"/>
              </w:rPr>
              <w:t>0.0</w:t>
            </w:r>
          </w:p>
        </w:tc>
      </w:tr>
      <w:tr w:rsidR="00B1573F" w:rsidRPr="00B1573F" w14:paraId="4E262626" w14:textId="77777777" w:rsidTr="00B1573F">
        <w:tc>
          <w:tcPr>
            <w:tcW w:w="1135" w:type="pct"/>
            <w:tcBorders>
              <w:top w:val="single" w:sz="4" w:space="0" w:color="auto"/>
              <w:left w:val="single" w:sz="4" w:space="0" w:color="auto"/>
              <w:bottom w:val="single" w:sz="4" w:space="0" w:color="auto"/>
              <w:right w:val="single" w:sz="4" w:space="0" w:color="auto"/>
            </w:tcBorders>
          </w:tcPr>
          <w:p w14:paraId="611EB18A" w14:textId="77777777" w:rsidR="00B1573F" w:rsidRPr="00B1573F" w:rsidRDefault="00B1573F" w:rsidP="00B1573F">
            <w:pPr>
              <w:shd w:val="clear" w:color="auto" w:fill="FFFFFF" w:themeFill="background1"/>
              <w:suppressAutoHyphens/>
              <w:bidi/>
              <w:rPr>
                <w:sz w:val="18"/>
                <w:szCs w:val="18"/>
                <w:lang w:val="en-CA" w:bidi="ar-LB"/>
              </w:rPr>
            </w:pPr>
            <w:r w:rsidRPr="00B1573F">
              <w:rPr>
                <w:sz w:val="18"/>
                <w:szCs w:val="18"/>
                <w:lang w:val="en-CA" w:bidi="ar-LB"/>
              </w:rPr>
              <w:t>R-404A</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718DD9FD" w14:textId="5E51C7D7"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3,922</w:t>
            </w:r>
          </w:p>
        </w:tc>
        <w:tc>
          <w:tcPr>
            <w:tcW w:w="378" w:type="pct"/>
            <w:tcBorders>
              <w:top w:val="single" w:sz="4" w:space="0" w:color="auto"/>
              <w:left w:val="single" w:sz="4" w:space="0" w:color="auto"/>
              <w:bottom w:val="single" w:sz="4" w:space="0" w:color="auto"/>
              <w:right w:val="single" w:sz="4" w:space="0" w:color="auto"/>
            </w:tcBorders>
          </w:tcPr>
          <w:p w14:paraId="69F0BD76" w14:textId="1216E303"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9,373</w:t>
            </w:r>
          </w:p>
        </w:tc>
        <w:tc>
          <w:tcPr>
            <w:tcW w:w="674" w:type="pct"/>
            <w:tcBorders>
              <w:top w:val="single" w:sz="4" w:space="0" w:color="auto"/>
              <w:left w:val="single" w:sz="4" w:space="0" w:color="auto"/>
              <w:bottom w:val="single" w:sz="4" w:space="0" w:color="auto"/>
              <w:right w:val="single" w:sz="4" w:space="0" w:color="auto"/>
            </w:tcBorders>
          </w:tcPr>
          <w:p w14:paraId="53A15020" w14:textId="5A16C119"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11,020</w:t>
            </w:r>
          </w:p>
        </w:tc>
        <w:tc>
          <w:tcPr>
            <w:tcW w:w="690" w:type="pct"/>
            <w:tcBorders>
              <w:top w:val="single" w:sz="4" w:space="0" w:color="auto"/>
              <w:left w:val="single" w:sz="4" w:space="0" w:color="auto"/>
              <w:bottom w:val="single" w:sz="4" w:space="0" w:color="auto"/>
              <w:right w:val="single" w:sz="4" w:space="0" w:color="auto"/>
            </w:tcBorders>
          </w:tcPr>
          <w:p w14:paraId="6E8BC9EB" w14:textId="7077D581"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17,608</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03CE249A" w14:textId="71B85375"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10,667</w:t>
            </w:r>
          </w:p>
        </w:tc>
        <w:tc>
          <w:tcPr>
            <w:tcW w:w="832" w:type="pct"/>
            <w:tcBorders>
              <w:top w:val="single" w:sz="4" w:space="0" w:color="auto"/>
              <w:left w:val="single" w:sz="4" w:space="0" w:color="auto"/>
              <w:bottom w:val="single" w:sz="4" w:space="0" w:color="auto"/>
              <w:right w:val="single" w:sz="4" w:space="0" w:color="auto"/>
            </w:tcBorders>
          </w:tcPr>
          <w:p w14:paraId="165ECE89" w14:textId="47D476EB" w:rsidR="00B1573F" w:rsidRPr="00B1573F" w:rsidRDefault="00B1573F" w:rsidP="00B1573F">
            <w:pPr>
              <w:tabs>
                <w:tab w:val="left" w:pos="3141"/>
              </w:tabs>
              <w:suppressAutoHyphens/>
              <w:bidi/>
              <w:jc w:val="left"/>
              <w:rPr>
                <w:sz w:val="18"/>
                <w:szCs w:val="18"/>
                <w:lang w:val="en-CA" w:bidi="ar-LB"/>
              </w:rPr>
            </w:pPr>
            <w:r w:rsidRPr="00A17E3E">
              <w:rPr>
                <w:sz w:val="18"/>
                <w:szCs w:val="18"/>
                <w:lang w:bidi="ar-LB"/>
              </w:rPr>
              <w:t>36.0</w:t>
            </w:r>
          </w:p>
        </w:tc>
      </w:tr>
      <w:tr w:rsidR="00B1573F" w:rsidRPr="00B1573F" w14:paraId="5FAE36A3" w14:textId="77777777" w:rsidTr="00B1573F">
        <w:tc>
          <w:tcPr>
            <w:tcW w:w="1135" w:type="pct"/>
            <w:tcBorders>
              <w:top w:val="single" w:sz="4" w:space="0" w:color="auto"/>
              <w:left w:val="single" w:sz="4" w:space="0" w:color="auto"/>
              <w:bottom w:val="single" w:sz="4" w:space="0" w:color="auto"/>
              <w:right w:val="single" w:sz="4" w:space="0" w:color="auto"/>
            </w:tcBorders>
          </w:tcPr>
          <w:p w14:paraId="28926B7A" w14:textId="77777777" w:rsidR="00B1573F" w:rsidRPr="00B1573F" w:rsidRDefault="00B1573F" w:rsidP="00B1573F">
            <w:pPr>
              <w:shd w:val="clear" w:color="auto" w:fill="FFFFFF" w:themeFill="background1"/>
              <w:suppressAutoHyphens/>
              <w:bidi/>
              <w:rPr>
                <w:sz w:val="18"/>
                <w:szCs w:val="18"/>
                <w:lang w:val="en-CA" w:bidi="ar-LB"/>
              </w:rPr>
            </w:pPr>
            <w:r w:rsidRPr="00B1573F">
              <w:rPr>
                <w:sz w:val="18"/>
                <w:szCs w:val="18"/>
                <w:lang w:val="en-CA" w:bidi="ar-LB"/>
              </w:rPr>
              <w:t>R-407C</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143201D6" w14:textId="6B024523"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1,774</w:t>
            </w:r>
          </w:p>
        </w:tc>
        <w:tc>
          <w:tcPr>
            <w:tcW w:w="378" w:type="pct"/>
            <w:tcBorders>
              <w:top w:val="single" w:sz="4" w:space="0" w:color="auto"/>
              <w:left w:val="single" w:sz="4" w:space="0" w:color="auto"/>
              <w:bottom w:val="single" w:sz="4" w:space="0" w:color="auto"/>
              <w:right w:val="single" w:sz="4" w:space="0" w:color="auto"/>
            </w:tcBorders>
          </w:tcPr>
          <w:p w14:paraId="5D7D3267" w14:textId="515C2BF3"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195</w:t>
            </w:r>
          </w:p>
        </w:tc>
        <w:tc>
          <w:tcPr>
            <w:tcW w:w="674" w:type="pct"/>
            <w:tcBorders>
              <w:top w:val="single" w:sz="4" w:space="0" w:color="auto"/>
              <w:left w:val="single" w:sz="4" w:space="0" w:color="auto"/>
              <w:bottom w:val="single" w:sz="4" w:space="0" w:color="auto"/>
              <w:right w:val="single" w:sz="4" w:space="0" w:color="auto"/>
            </w:tcBorders>
          </w:tcPr>
          <w:p w14:paraId="27037415" w14:textId="4F53DA40"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302</w:t>
            </w:r>
          </w:p>
        </w:tc>
        <w:tc>
          <w:tcPr>
            <w:tcW w:w="690" w:type="pct"/>
            <w:tcBorders>
              <w:top w:val="single" w:sz="4" w:space="0" w:color="auto"/>
              <w:left w:val="single" w:sz="4" w:space="0" w:color="auto"/>
              <w:bottom w:val="single" w:sz="4" w:space="0" w:color="auto"/>
              <w:right w:val="single" w:sz="4" w:space="0" w:color="auto"/>
            </w:tcBorders>
          </w:tcPr>
          <w:p w14:paraId="4A891B3A" w14:textId="1D556013"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497</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08E6527F" w14:textId="6F772B24"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603</w:t>
            </w:r>
          </w:p>
        </w:tc>
        <w:tc>
          <w:tcPr>
            <w:tcW w:w="832" w:type="pct"/>
            <w:tcBorders>
              <w:top w:val="single" w:sz="4" w:space="0" w:color="auto"/>
              <w:left w:val="single" w:sz="4" w:space="0" w:color="auto"/>
              <w:bottom w:val="single" w:sz="4" w:space="0" w:color="auto"/>
              <w:right w:val="single" w:sz="4" w:space="0" w:color="auto"/>
            </w:tcBorders>
          </w:tcPr>
          <w:p w14:paraId="06F77E20" w14:textId="3B9083E5" w:rsidR="00B1573F" w:rsidRPr="00B1573F" w:rsidRDefault="00B1573F" w:rsidP="00B1573F">
            <w:pPr>
              <w:tabs>
                <w:tab w:val="left" w:pos="3141"/>
              </w:tabs>
              <w:suppressAutoHyphens/>
              <w:bidi/>
              <w:jc w:val="left"/>
              <w:rPr>
                <w:sz w:val="18"/>
                <w:szCs w:val="18"/>
                <w:lang w:val="en-CA" w:bidi="ar-LB"/>
              </w:rPr>
            </w:pPr>
            <w:r w:rsidRPr="00A17E3E">
              <w:rPr>
                <w:sz w:val="18"/>
                <w:szCs w:val="18"/>
                <w:lang w:bidi="ar-LB"/>
              </w:rPr>
              <w:t>2.0</w:t>
            </w:r>
          </w:p>
        </w:tc>
      </w:tr>
      <w:tr w:rsidR="00B1573F" w:rsidRPr="00B1573F" w14:paraId="613954AF" w14:textId="77777777" w:rsidTr="00B1573F">
        <w:tc>
          <w:tcPr>
            <w:tcW w:w="1135" w:type="pct"/>
            <w:tcBorders>
              <w:top w:val="single" w:sz="4" w:space="0" w:color="auto"/>
              <w:left w:val="single" w:sz="4" w:space="0" w:color="auto"/>
              <w:bottom w:val="single" w:sz="4" w:space="0" w:color="auto"/>
              <w:right w:val="single" w:sz="4" w:space="0" w:color="auto"/>
            </w:tcBorders>
          </w:tcPr>
          <w:p w14:paraId="39730114" w14:textId="77777777" w:rsidR="00B1573F" w:rsidRPr="00B1573F" w:rsidRDefault="00B1573F" w:rsidP="00B1573F">
            <w:pPr>
              <w:shd w:val="clear" w:color="auto" w:fill="FFFFFF" w:themeFill="background1"/>
              <w:suppressAutoHyphens/>
              <w:bidi/>
              <w:rPr>
                <w:sz w:val="18"/>
                <w:szCs w:val="18"/>
                <w:lang w:val="en-CA" w:bidi="ar-LB"/>
              </w:rPr>
            </w:pPr>
            <w:r w:rsidRPr="00B1573F">
              <w:rPr>
                <w:sz w:val="18"/>
                <w:szCs w:val="18"/>
                <w:lang w:val="en-CA" w:bidi="ar-LB"/>
              </w:rPr>
              <w:t>R-410A</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0BFD2B65" w14:textId="2A090963"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2,088</w:t>
            </w:r>
          </w:p>
        </w:tc>
        <w:tc>
          <w:tcPr>
            <w:tcW w:w="378" w:type="pct"/>
            <w:tcBorders>
              <w:top w:val="single" w:sz="4" w:space="0" w:color="auto"/>
              <w:left w:val="single" w:sz="4" w:space="0" w:color="auto"/>
              <w:bottom w:val="single" w:sz="4" w:space="0" w:color="auto"/>
              <w:right w:val="single" w:sz="4" w:space="0" w:color="auto"/>
            </w:tcBorders>
          </w:tcPr>
          <w:p w14:paraId="0A766DFA" w14:textId="715392A3"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13,172</w:t>
            </w:r>
          </w:p>
        </w:tc>
        <w:tc>
          <w:tcPr>
            <w:tcW w:w="674" w:type="pct"/>
            <w:tcBorders>
              <w:top w:val="single" w:sz="4" w:space="0" w:color="auto"/>
              <w:left w:val="single" w:sz="4" w:space="0" w:color="auto"/>
              <w:bottom w:val="single" w:sz="4" w:space="0" w:color="auto"/>
              <w:right w:val="single" w:sz="4" w:space="0" w:color="auto"/>
            </w:tcBorders>
          </w:tcPr>
          <w:p w14:paraId="7C65D0B4" w14:textId="2164F462"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12,191</w:t>
            </w:r>
          </w:p>
        </w:tc>
        <w:tc>
          <w:tcPr>
            <w:tcW w:w="690" w:type="pct"/>
            <w:tcBorders>
              <w:top w:val="single" w:sz="4" w:space="0" w:color="auto"/>
              <w:left w:val="single" w:sz="4" w:space="0" w:color="auto"/>
              <w:bottom w:val="single" w:sz="4" w:space="0" w:color="auto"/>
              <w:right w:val="single" w:sz="4" w:space="0" w:color="auto"/>
            </w:tcBorders>
          </w:tcPr>
          <w:p w14:paraId="69049521" w14:textId="513BFA84"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15,155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6FDA0A0C" w14:textId="62787138"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12,045</w:t>
            </w:r>
          </w:p>
        </w:tc>
        <w:tc>
          <w:tcPr>
            <w:tcW w:w="832" w:type="pct"/>
            <w:tcBorders>
              <w:top w:val="single" w:sz="4" w:space="0" w:color="auto"/>
              <w:left w:val="single" w:sz="4" w:space="0" w:color="auto"/>
              <w:bottom w:val="single" w:sz="4" w:space="0" w:color="auto"/>
              <w:right w:val="single" w:sz="4" w:space="0" w:color="auto"/>
            </w:tcBorders>
          </w:tcPr>
          <w:p w14:paraId="1AC06041" w14:textId="2792127E" w:rsidR="00B1573F" w:rsidRPr="00B1573F" w:rsidRDefault="00B1573F" w:rsidP="00B1573F">
            <w:pPr>
              <w:tabs>
                <w:tab w:val="left" w:pos="3141"/>
              </w:tabs>
              <w:suppressAutoHyphens/>
              <w:bidi/>
              <w:jc w:val="left"/>
              <w:rPr>
                <w:sz w:val="18"/>
                <w:szCs w:val="18"/>
                <w:lang w:val="en-CA" w:bidi="ar-LB"/>
              </w:rPr>
            </w:pPr>
            <w:r w:rsidRPr="00A17E3E">
              <w:rPr>
                <w:sz w:val="18"/>
                <w:szCs w:val="18"/>
                <w:lang w:bidi="ar-LB"/>
              </w:rPr>
              <w:t>40.6</w:t>
            </w:r>
          </w:p>
        </w:tc>
      </w:tr>
      <w:tr w:rsidR="00B1573F" w:rsidRPr="00B1573F" w14:paraId="435844D5" w14:textId="77777777" w:rsidTr="00B1573F">
        <w:tc>
          <w:tcPr>
            <w:tcW w:w="1135" w:type="pct"/>
            <w:tcBorders>
              <w:top w:val="single" w:sz="4" w:space="0" w:color="auto"/>
              <w:left w:val="single" w:sz="4" w:space="0" w:color="auto"/>
              <w:bottom w:val="single" w:sz="4" w:space="0" w:color="auto"/>
              <w:right w:val="single" w:sz="4" w:space="0" w:color="auto"/>
            </w:tcBorders>
          </w:tcPr>
          <w:p w14:paraId="6F72AAD1" w14:textId="77777777" w:rsidR="00B1573F" w:rsidRPr="00B1573F" w:rsidRDefault="00B1573F" w:rsidP="00B1573F">
            <w:pPr>
              <w:shd w:val="clear" w:color="auto" w:fill="FFFFFF" w:themeFill="background1"/>
              <w:suppressAutoHyphens/>
              <w:bidi/>
              <w:rPr>
                <w:sz w:val="18"/>
                <w:szCs w:val="18"/>
                <w:lang w:val="en-CA" w:bidi="ar-LB"/>
              </w:rPr>
            </w:pPr>
            <w:r w:rsidRPr="00B1573F">
              <w:rPr>
                <w:sz w:val="18"/>
                <w:szCs w:val="18"/>
                <w:lang w:val="en-CA" w:bidi="ar-LB"/>
              </w:rPr>
              <w:t>R-422B</w:t>
            </w:r>
          </w:p>
        </w:tc>
        <w:tc>
          <w:tcPr>
            <w:tcW w:w="533" w:type="pct"/>
            <w:tcBorders>
              <w:top w:val="single" w:sz="4" w:space="0" w:color="auto"/>
              <w:left w:val="single" w:sz="4" w:space="0" w:color="auto"/>
              <w:bottom w:val="single" w:sz="4" w:space="0" w:color="auto"/>
              <w:right w:val="single" w:sz="4" w:space="0" w:color="auto"/>
            </w:tcBorders>
          </w:tcPr>
          <w:p w14:paraId="1D100DB0" w14:textId="00CC5C34"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2,526</w:t>
            </w:r>
          </w:p>
        </w:tc>
        <w:tc>
          <w:tcPr>
            <w:tcW w:w="378" w:type="pct"/>
            <w:tcBorders>
              <w:top w:val="single" w:sz="4" w:space="0" w:color="auto"/>
              <w:left w:val="single" w:sz="4" w:space="0" w:color="auto"/>
              <w:bottom w:val="single" w:sz="4" w:space="0" w:color="auto"/>
              <w:right w:val="single" w:sz="4" w:space="0" w:color="auto"/>
            </w:tcBorders>
          </w:tcPr>
          <w:p w14:paraId="0BE9D2DC" w14:textId="22A372AD"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w:t>
            </w:r>
          </w:p>
        </w:tc>
        <w:tc>
          <w:tcPr>
            <w:tcW w:w="674" w:type="pct"/>
            <w:tcBorders>
              <w:top w:val="single" w:sz="4" w:space="0" w:color="auto"/>
              <w:left w:val="single" w:sz="4" w:space="0" w:color="auto"/>
              <w:bottom w:val="single" w:sz="4" w:space="0" w:color="auto"/>
              <w:right w:val="single" w:sz="4" w:space="0" w:color="auto"/>
            </w:tcBorders>
          </w:tcPr>
          <w:p w14:paraId="244B050F" w14:textId="1FB61FF2"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w:t>
            </w:r>
          </w:p>
        </w:tc>
        <w:tc>
          <w:tcPr>
            <w:tcW w:w="690" w:type="pct"/>
            <w:tcBorders>
              <w:top w:val="single" w:sz="4" w:space="0" w:color="auto"/>
              <w:left w:val="single" w:sz="4" w:space="0" w:color="auto"/>
              <w:bottom w:val="single" w:sz="4" w:space="0" w:color="auto"/>
              <w:right w:val="single" w:sz="4" w:space="0" w:color="auto"/>
            </w:tcBorders>
          </w:tcPr>
          <w:p w14:paraId="6D0DE0B2" w14:textId="40D7AD4E"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278</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4871FB1C" w14:textId="4DD74F0A"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w:t>
            </w:r>
          </w:p>
        </w:tc>
        <w:tc>
          <w:tcPr>
            <w:tcW w:w="832" w:type="pct"/>
            <w:tcBorders>
              <w:top w:val="single" w:sz="4" w:space="0" w:color="auto"/>
              <w:left w:val="single" w:sz="4" w:space="0" w:color="auto"/>
              <w:bottom w:val="single" w:sz="4" w:space="0" w:color="auto"/>
              <w:right w:val="single" w:sz="4" w:space="0" w:color="auto"/>
            </w:tcBorders>
          </w:tcPr>
          <w:p w14:paraId="57BB311F" w14:textId="12E5E6E9" w:rsidR="00B1573F" w:rsidRPr="00B1573F" w:rsidRDefault="00B1573F" w:rsidP="00B1573F">
            <w:pPr>
              <w:tabs>
                <w:tab w:val="left" w:pos="3141"/>
              </w:tabs>
              <w:suppressAutoHyphens/>
              <w:bidi/>
              <w:jc w:val="left"/>
              <w:rPr>
                <w:sz w:val="18"/>
                <w:szCs w:val="18"/>
                <w:lang w:val="en-CA" w:bidi="ar-LB"/>
              </w:rPr>
            </w:pPr>
            <w:r w:rsidRPr="00A17E3E">
              <w:rPr>
                <w:sz w:val="18"/>
                <w:szCs w:val="18"/>
                <w:lang w:bidi="ar-LB"/>
              </w:rPr>
              <w:t>0.0</w:t>
            </w:r>
          </w:p>
        </w:tc>
      </w:tr>
      <w:tr w:rsidR="00B1573F" w:rsidRPr="00B1573F" w14:paraId="289F7E63" w14:textId="77777777" w:rsidTr="00B1573F">
        <w:tc>
          <w:tcPr>
            <w:tcW w:w="1135" w:type="pct"/>
            <w:tcBorders>
              <w:top w:val="single" w:sz="4" w:space="0" w:color="auto"/>
              <w:left w:val="single" w:sz="4" w:space="0" w:color="auto"/>
              <w:bottom w:val="single" w:sz="4" w:space="0" w:color="auto"/>
              <w:right w:val="single" w:sz="4" w:space="0" w:color="auto"/>
            </w:tcBorders>
          </w:tcPr>
          <w:p w14:paraId="2C557FAA" w14:textId="77777777" w:rsidR="00B1573F" w:rsidRPr="00B1573F" w:rsidDel="007C588C" w:rsidRDefault="00B1573F" w:rsidP="00B1573F">
            <w:pPr>
              <w:shd w:val="clear" w:color="auto" w:fill="FFFFFF" w:themeFill="background1"/>
              <w:suppressAutoHyphens/>
              <w:bidi/>
              <w:rPr>
                <w:sz w:val="18"/>
                <w:szCs w:val="18"/>
                <w:lang w:val="en-CA" w:bidi="ar-LB"/>
              </w:rPr>
            </w:pPr>
            <w:r w:rsidRPr="00B1573F">
              <w:rPr>
                <w:sz w:val="18"/>
                <w:szCs w:val="18"/>
                <w:lang w:val="en-CA" w:bidi="ar-LB"/>
              </w:rPr>
              <w:t>R-422D</w:t>
            </w:r>
          </w:p>
        </w:tc>
        <w:tc>
          <w:tcPr>
            <w:tcW w:w="533" w:type="pct"/>
            <w:tcBorders>
              <w:top w:val="single" w:sz="4" w:space="0" w:color="auto"/>
              <w:left w:val="single" w:sz="4" w:space="0" w:color="auto"/>
              <w:bottom w:val="single" w:sz="4" w:space="0" w:color="auto"/>
              <w:right w:val="single" w:sz="4" w:space="0" w:color="auto"/>
            </w:tcBorders>
          </w:tcPr>
          <w:p w14:paraId="670F5FE4" w14:textId="39FE9D77"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2,729</w:t>
            </w:r>
          </w:p>
        </w:tc>
        <w:tc>
          <w:tcPr>
            <w:tcW w:w="378" w:type="pct"/>
            <w:tcBorders>
              <w:top w:val="single" w:sz="4" w:space="0" w:color="auto"/>
              <w:left w:val="single" w:sz="4" w:space="0" w:color="auto"/>
              <w:bottom w:val="single" w:sz="4" w:space="0" w:color="auto"/>
              <w:right w:val="single" w:sz="4" w:space="0" w:color="auto"/>
            </w:tcBorders>
          </w:tcPr>
          <w:p w14:paraId="53DEA470" w14:textId="29E751DE"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156</w:t>
            </w:r>
          </w:p>
        </w:tc>
        <w:tc>
          <w:tcPr>
            <w:tcW w:w="674" w:type="pct"/>
            <w:tcBorders>
              <w:top w:val="single" w:sz="4" w:space="0" w:color="auto"/>
              <w:left w:val="single" w:sz="4" w:space="0" w:color="auto"/>
              <w:bottom w:val="single" w:sz="4" w:space="0" w:color="auto"/>
              <w:right w:val="single" w:sz="4" w:space="0" w:color="auto"/>
            </w:tcBorders>
          </w:tcPr>
          <w:p w14:paraId="1F574B22" w14:textId="6C4AB3E9"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w:t>
            </w:r>
          </w:p>
        </w:tc>
        <w:tc>
          <w:tcPr>
            <w:tcW w:w="690" w:type="pct"/>
            <w:tcBorders>
              <w:top w:val="single" w:sz="4" w:space="0" w:color="auto"/>
              <w:left w:val="single" w:sz="4" w:space="0" w:color="auto"/>
              <w:bottom w:val="single" w:sz="4" w:space="0" w:color="auto"/>
              <w:right w:val="single" w:sz="4" w:space="0" w:color="auto"/>
            </w:tcBorders>
          </w:tcPr>
          <w:p w14:paraId="72EA2726" w14:textId="528C1EAA"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0</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1BECC7CE" w14:textId="4D0CCE6F" w:rsidR="00B1573F" w:rsidRPr="00B1573F" w:rsidRDefault="00B1573F" w:rsidP="00B1573F">
            <w:pPr>
              <w:shd w:val="clear" w:color="auto" w:fill="FFFFFF" w:themeFill="background1"/>
              <w:suppressAutoHyphens/>
              <w:bidi/>
              <w:jc w:val="left"/>
              <w:rPr>
                <w:sz w:val="18"/>
                <w:szCs w:val="18"/>
                <w:lang w:val="en-CA" w:bidi="ar-LB"/>
              </w:rPr>
            </w:pPr>
            <w:r w:rsidRPr="00A17E3E">
              <w:rPr>
                <w:sz w:val="18"/>
                <w:szCs w:val="18"/>
                <w:lang w:bidi="ar-LB"/>
              </w:rPr>
              <w:t>682</w:t>
            </w:r>
          </w:p>
        </w:tc>
        <w:tc>
          <w:tcPr>
            <w:tcW w:w="832" w:type="pct"/>
            <w:tcBorders>
              <w:top w:val="single" w:sz="4" w:space="0" w:color="auto"/>
              <w:left w:val="single" w:sz="4" w:space="0" w:color="auto"/>
              <w:bottom w:val="single" w:sz="4" w:space="0" w:color="auto"/>
              <w:right w:val="single" w:sz="4" w:space="0" w:color="auto"/>
            </w:tcBorders>
          </w:tcPr>
          <w:p w14:paraId="65B9EBFF" w14:textId="7B37FCB6" w:rsidR="00B1573F" w:rsidRPr="00B1573F" w:rsidRDefault="00B1573F" w:rsidP="00B1573F">
            <w:pPr>
              <w:tabs>
                <w:tab w:val="left" w:pos="3141"/>
              </w:tabs>
              <w:suppressAutoHyphens/>
              <w:bidi/>
              <w:jc w:val="left"/>
              <w:rPr>
                <w:sz w:val="18"/>
                <w:szCs w:val="18"/>
                <w:lang w:val="en-CA" w:bidi="ar-LB"/>
              </w:rPr>
            </w:pPr>
            <w:r w:rsidRPr="00A17E3E">
              <w:rPr>
                <w:sz w:val="18"/>
                <w:szCs w:val="18"/>
                <w:lang w:bidi="ar-LB"/>
              </w:rPr>
              <w:t>2.3</w:t>
            </w:r>
          </w:p>
        </w:tc>
      </w:tr>
      <w:tr w:rsidR="00F13962" w:rsidRPr="00B1573F" w14:paraId="029A641E" w14:textId="77777777" w:rsidTr="00B1573F">
        <w:tc>
          <w:tcPr>
            <w:tcW w:w="1668" w:type="pct"/>
            <w:gridSpan w:val="2"/>
            <w:tcBorders>
              <w:top w:val="single" w:sz="4" w:space="0" w:color="auto"/>
              <w:left w:val="single" w:sz="4" w:space="0" w:color="auto"/>
              <w:bottom w:val="single" w:sz="4" w:space="0" w:color="auto"/>
              <w:right w:val="single" w:sz="4" w:space="0" w:color="auto"/>
            </w:tcBorders>
          </w:tcPr>
          <w:p w14:paraId="09C07343" w14:textId="524D470F" w:rsidR="00822D72" w:rsidRPr="00B1573F" w:rsidRDefault="000949CF" w:rsidP="000949CF">
            <w:pPr>
              <w:shd w:val="clear" w:color="auto" w:fill="FFFFFF" w:themeFill="background1"/>
              <w:suppressAutoHyphens/>
              <w:bidi/>
              <w:rPr>
                <w:b/>
                <w:bCs/>
                <w:sz w:val="18"/>
                <w:szCs w:val="18"/>
                <w:lang w:val="en-CA" w:bidi="ar-LB"/>
              </w:rPr>
            </w:pPr>
            <w:r w:rsidRPr="00B1573F">
              <w:rPr>
                <w:b/>
                <w:bCs/>
                <w:sz w:val="18"/>
                <w:szCs w:val="18"/>
                <w:rtl/>
                <w:lang w:val="en-CA" w:bidi="ar-LB"/>
              </w:rPr>
              <w:t>المجموع (بالطن من مكافئ ثاني أكسيد الكربون)</w:t>
            </w:r>
          </w:p>
        </w:tc>
        <w:tc>
          <w:tcPr>
            <w:tcW w:w="378" w:type="pct"/>
            <w:tcBorders>
              <w:top w:val="single" w:sz="4" w:space="0" w:color="auto"/>
              <w:left w:val="single" w:sz="4" w:space="0" w:color="auto"/>
              <w:bottom w:val="single" w:sz="4" w:space="0" w:color="auto"/>
              <w:right w:val="single" w:sz="4" w:space="0" w:color="auto"/>
            </w:tcBorders>
          </w:tcPr>
          <w:p w14:paraId="371275E8" w14:textId="77777777" w:rsidR="00822D72" w:rsidRPr="00B1573F" w:rsidRDefault="00822D72" w:rsidP="00F13962">
            <w:pPr>
              <w:shd w:val="clear" w:color="auto" w:fill="FFFFFF" w:themeFill="background1"/>
              <w:suppressAutoHyphens/>
              <w:bidi/>
              <w:jc w:val="left"/>
              <w:rPr>
                <w:b/>
                <w:bCs/>
                <w:sz w:val="18"/>
                <w:szCs w:val="18"/>
                <w:lang w:val="en-CA" w:bidi="ar-LB"/>
              </w:rPr>
            </w:pPr>
            <w:r w:rsidRPr="00B1573F">
              <w:rPr>
                <w:b/>
                <w:bCs/>
                <w:sz w:val="18"/>
                <w:szCs w:val="18"/>
                <w:lang w:val="en-CA" w:bidi="ar-LB"/>
              </w:rPr>
              <w:t>29,276</w:t>
            </w:r>
          </w:p>
        </w:tc>
        <w:tc>
          <w:tcPr>
            <w:tcW w:w="674" w:type="pct"/>
            <w:tcBorders>
              <w:top w:val="single" w:sz="4" w:space="0" w:color="auto"/>
              <w:left w:val="single" w:sz="4" w:space="0" w:color="auto"/>
              <w:bottom w:val="single" w:sz="4" w:space="0" w:color="auto"/>
              <w:right w:val="single" w:sz="4" w:space="0" w:color="auto"/>
            </w:tcBorders>
          </w:tcPr>
          <w:p w14:paraId="5A421155" w14:textId="77777777" w:rsidR="00822D72" w:rsidRPr="00B1573F" w:rsidRDefault="00822D72" w:rsidP="00F13962">
            <w:pPr>
              <w:shd w:val="clear" w:color="auto" w:fill="FFFFFF" w:themeFill="background1"/>
              <w:suppressAutoHyphens/>
              <w:bidi/>
              <w:jc w:val="left"/>
              <w:rPr>
                <w:b/>
                <w:bCs/>
                <w:sz w:val="18"/>
                <w:szCs w:val="18"/>
                <w:lang w:val="en-CA" w:bidi="ar-LB"/>
              </w:rPr>
            </w:pPr>
            <w:r w:rsidRPr="00B1573F">
              <w:rPr>
                <w:b/>
                <w:bCs/>
                <w:sz w:val="18"/>
                <w:szCs w:val="18"/>
                <w:lang w:val="en-CA" w:bidi="ar-LB"/>
              </w:rPr>
              <w:t>32,006</w:t>
            </w:r>
          </w:p>
        </w:tc>
        <w:tc>
          <w:tcPr>
            <w:tcW w:w="690" w:type="pct"/>
            <w:tcBorders>
              <w:top w:val="single" w:sz="4" w:space="0" w:color="auto"/>
              <w:left w:val="single" w:sz="4" w:space="0" w:color="auto"/>
              <w:bottom w:val="single" w:sz="4" w:space="0" w:color="auto"/>
              <w:right w:val="single" w:sz="4" w:space="0" w:color="auto"/>
            </w:tcBorders>
          </w:tcPr>
          <w:p w14:paraId="339FD1BB" w14:textId="77777777" w:rsidR="00822D72" w:rsidRPr="00B1573F" w:rsidRDefault="00822D72" w:rsidP="00F13962">
            <w:pPr>
              <w:shd w:val="clear" w:color="auto" w:fill="FFFFFF" w:themeFill="background1"/>
              <w:suppressAutoHyphens/>
              <w:bidi/>
              <w:jc w:val="left"/>
              <w:rPr>
                <w:b/>
                <w:bCs/>
                <w:sz w:val="18"/>
                <w:szCs w:val="18"/>
                <w:lang w:val="en-CA" w:bidi="ar-LB"/>
              </w:rPr>
            </w:pPr>
            <w:r w:rsidRPr="00B1573F">
              <w:rPr>
                <w:b/>
                <w:bCs/>
                <w:sz w:val="18"/>
                <w:szCs w:val="18"/>
                <w:lang w:val="en-CA" w:bidi="ar-LB"/>
              </w:rPr>
              <w:t>43,461</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153DC356" w14:textId="77777777" w:rsidR="00822D72" w:rsidRPr="00B1573F" w:rsidRDefault="00822D72" w:rsidP="00F13962">
            <w:pPr>
              <w:suppressAutoHyphens/>
              <w:bidi/>
              <w:jc w:val="left"/>
              <w:rPr>
                <w:b/>
                <w:bCs/>
                <w:sz w:val="18"/>
                <w:szCs w:val="18"/>
                <w:lang w:val="en-CA" w:bidi="ar-LB"/>
              </w:rPr>
            </w:pPr>
            <w:r w:rsidRPr="00B1573F">
              <w:rPr>
                <w:b/>
                <w:bCs/>
                <w:sz w:val="18"/>
                <w:szCs w:val="18"/>
                <w:lang w:val="en-CA" w:bidi="ar-LB"/>
              </w:rPr>
              <w:t>29,700</w:t>
            </w:r>
          </w:p>
        </w:tc>
        <w:tc>
          <w:tcPr>
            <w:tcW w:w="832" w:type="pct"/>
            <w:tcBorders>
              <w:top w:val="single" w:sz="4" w:space="0" w:color="auto"/>
              <w:left w:val="single" w:sz="4" w:space="0" w:color="auto"/>
              <w:bottom w:val="single" w:sz="4" w:space="0" w:color="auto"/>
              <w:right w:val="single" w:sz="4" w:space="0" w:color="auto"/>
            </w:tcBorders>
          </w:tcPr>
          <w:p w14:paraId="7D7B69E5" w14:textId="77777777" w:rsidR="00822D72" w:rsidRPr="00B1573F" w:rsidRDefault="00822D72" w:rsidP="00F13962">
            <w:pPr>
              <w:suppressAutoHyphens/>
              <w:bidi/>
              <w:jc w:val="left"/>
              <w:rPr>
                <w:b/>
                <w:bCs/>
                <w:sz w:val="18"/>
                <w:szCs w:val="18"/>
                <w:lang w:val="en-CA" w:bidi="ar-LB"/>
              </w:rPr>
            </w:pPr>
            <w:r w:rsidRPr="00B1573F">
              <w:rPr>
                <w:b/>
                <w:bCs/>
                <w:sz w:val="18"/>
                <w:szCs w:val="18"/>
                <w:lang w:val="en-CA" w:bidi="ar-LB"/>
              </w:rPr>
              <w:t>100.0</w:t>
            </w:r>
          </w:p>
        </w:tc>
      </w:tr>
    </w:tbl>
    <w:bookmarkEnd w:id="25"/>
    <w:p w14:paraId="6C04C1D0" w14:textId="5E305198" w:rsidR="00822D72" w:rsidRDefault="00822D72"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822D72">
        <w:rPr>
          <w:sz w:val="26"/>
          <w:szCs w:val="26"/>
          <w:rtl/>
          <w:lang w:bidi="ar-LB"/>
        </w:rPr>
        <w:t xml:space="preserve">وقد ظل استهلاك المواد الهيدروفلوروكربونية يتزايد باطراد مع التخلص التدريجي من المواد الهيدروكلوروفلوروكربونية. </w:t>
      </w:r>
      <w:r w:rsidR="00F13962">
        <w:rPr>
          <w:sz w:val="26"/>
          <w:szCs w:val="26"/>
          <w:rtl/>
          <w:lang w:bidi="ar-LB"/>
        </w:rPr>
        <w:t xml:space="preserve">وقد </w:t>
      </w:r>
      <w:r w:rsidRPr="00822D72">
        <w:rPr>
          <w:sz w:val="26"/>
          <w:szCs w:val="26"/>
          <w:rtl/>
          <w:lang w:bidi="ar-LB"/>
        </w:rPr>
        <w:t>تم تفسير الانخفاض في استهلاك المواد الهيدروفلوروكربونية في عام 2022 بآثار جائحة كوفيد-19 العالمية وانخفاض النشاط الاقتصادي، ويُعزى أيضا جزئي</w:t>
      </w:r>
      <w:r w:rsidR="00F13962">
        <w:rPr>
          <w:sz w:val="26"/>
          <w:szCs w:val="26"/>
          <w:rtl/>
          <w:lang w:bidi="ar-LB"/>
        </w:rPr>
        <w:t>ا</w:t>
      </w:r>
      <w:r w:rsidRPr="00822D72">
        <w:rPr>
          <w:sz w:val="26"/>
          <w:szCs w:val="26"/>
          <w:rtl/>
          <w:lang w:bidi="ar-LB"/>
        </w:rPr>
        <w:t xml:space="preserve"> إلى استخدام المخزون من واردات عام 2021. </w:t>
      </w:r>
      <w:r w:rsidR="00F13962">
        <w:rPr>
          <w:sz w:val="26"/>
          <w:szCs w:val="26"/>
          <w:rtl/>
          <w:lang w:bidi="ar-LB"/>
        </w:rPr>
        <w:t>و</w:t>
      </w:r>
      <w:r w:rsidRPr="00822D72">
        <w:rPr>
          <w:sz w:val="26"/>
          <w:szCs w:val="26"/>
          <w:rtl/>
          <w:lang w:bidi="ar-LB"/>
        </w:rPr>
        <w:t xml:space="preserve">تشير </w:t>
      </w:r>
      <w:r w:rsidR="00F13962" w:rsidRPr="00F13962">
        <w:rPr>
          <w:sz w:val="26"/>
          <w:szCs w:val="26"/>
          <w:rtl/>
          <w:lang w:bidi="ar-LB"/>
        </w:rPr>
        <w:t xml:space="preserve">المواد الهيدروفلوروكربونية </w:t>
      </w:r>
      <w:r w:rsidRPr="00822D72">
        <w:rPr>
          <w:sz w:val="26"/>
          <w:szCs w:val="26"/>
          <w:rtl/>
          <w:lang w:bidi="ar-LB"/>
        </w:rPr>
        <w:t xml:space="preserve">المستوردة في عام 2023 حتى الآن إلى أن واردات </w:t>
      </w:r>
      <w:r w:rsidR="00F13962" w:rsidRPr="00F13962">
        <w:rPr>
          <w:sz w:val="26"/>
          <w:szCs w:val="26"/>
          <w:rtl/>
          <w:lang w:bidi="ar-LB"/>
        </w:rPr>
        <w:t xml:space="preserve">المواد الهيدروفلوروكربونية </w:t>
      </w:r>
      <w:r w:rsidRPr="00822D72">
        <w:rPr>
          <w:sz w:val="26"/>
          <w:szCs w:val="26"/>
          <w:rtl/>
          <w:lang w:bidi="ar-LB"/>
        </w:rPr>
        <w:t xml:space="preserve">في عام 2023 ستتجاوز أرقام عامي 2021 و2022. ومن المتوقع أن يستمر استهلاك </w:t>
      </w:r>
      <w:r w:rsidR="00F13962" w:rsidRPr="00F13962">
        <w:rPr>
          <w:sz w:val="26"/>
          <w:szCs w:val="26"/>
          <w:rtl/>
          <w:lang w:bidi="ar-LB"/>
        </w:rPr>
        <w:t xml:space="preserve">المواد الهيدروفلوروكربونية </w:t>
      </w:r>
      <w:r w:rsidR="00F13962">
        <w:rPr>
          <w:sz w:val="26"/>
          <w:szCs w:val="26"/>
          <w:rtl/>
          <w:lang w:bidi="ar-LB"/>
        </w:rPr>
        <w:t xml:space="preserve">في </w:t>
      </w:r>
      <w:r w:rsidRPr="00822D72">
        <w:rPr>
          <w:sz w:val="26"/>
          <w:szCs w:val="26"/>
          <w:rtl/>
          <w:lang w:bidi="ar-LB"/>
        </w:rPr>
        <w:t xml:space="preserve">الزيادة في ظل سيناريو العمل كالمعتاد </w:t>
      </w:r>
      <w:r w:rsidR="00F13962">
        <w:rPr>
          <w:sz w:val="26"/>
          <w:szCs w:val="26"/>
          <w:rtl/>
          <w:lang w:bidi="ar-LB"/>
        </w:rPr>
        <w:t xml:space="preserve">وذلك </w:t>
      </w:r>
      <w:r w:rsidRPr="00822D72">
        <w:rPr>
          <w:sz w:val="26"/>
          <w:szCs w:val="26"/>
          <w:rtl/>
          <w:lang w:bidi="ar-LB"/>
        </w:rPr>
        <w:t>بسبب استمرار</w:t>
      </w:r>
      <w:r w:rsidR="00F13962">
        <w:rPr>
          <w:sz w:val="26"/>
          <w:szCs w:val="26"/>
          <w:rtl/>
          <w:lang w:bidi="ar-LB"/>
        </w:rPr>
        <w:t>ية</w:t>
      </w:r>
      <w:r w:rsidRPr="00822D72">
        <w:rPr>
          <w:sz w:val="26"/>
          <w:szCs w:val="26"/>
          <w:rtl/>
          <w:lang w:bidi="ar-LB"/>
        </w:rPr>
        <w:t xml:space="preserve"> التخلص التدريجي من </w:t>
      </w:r>
      <w:r w:rsidR="00F13962" w:rsidRPr="00F13962">
        <w:rPr>
          <w:sz w:val="26"/>
          <w:szCs w:val="26"/>
          <w:rtl/>
          <w:lang w:bidi="ar-LB"/>
        </w:rPr>
        <w:t>المواد الهيدرو</w:t>
      </w:r>
      <w:r w:rsidR="00F13962">
        <w:rPr>
          <w:sz w:val="26"/>
          <w:szCs w:val="26"/>
          <w:rtl/>
          <w:lang w:bidi="ar-LB"/>
        </w:rPr>
        <w:t>كلورو</w:t>
      </w:r>
      <w:r w:rsidR="00F13962" w:rsidRPr="00F13962">
        <w:rPr>
          <w:sz w:val="26"/>
          <w:szCs w:val="26"/>
          <w:rtl/>
          <w:lang w:bidi="ar-LB"/>
        </w:rPr>
        <w:t xml:space="preserve">فلوروكربونية </w:t>
      </w:r>
      <w:r w:rsidR="00F13962">
        <w:rPr>
          <w:sz w:val="26"/>
          <w:szCs w:val="26"/>
          <w:rtl/>
          <w:lang w:bidi="ar-LB"/>
        </w:rPr>
        <w:t>والنمو</w:t>
      </w:r>
      <w:r w:rsidRPr="00822D72">
        <w:rPr>
          <w:sz w:val="26"/>
          <w:szCs w:val="26"/>
          <w:rtl/>
          <w:lang w:bidi="ar-LB"/>
        </w:rPr>
        <w:t xml:space="preserve"> الاقتصادي.</w:t>
      </w:r>
    </w:p>
    <w:p w14:paraId="16F5D517" w14:textId="52608791" w:rsidR="00822D72" w:rsidRPr="00F13962" w:rsidRDefault="00822D72" w:rsidP="00F13962">
      <w:pPr>
        <w:pStyle w:val="StyleHeader4Para4Left0Firstline0"/>
        <w:numPr>
          <w:ilvl w:val="0"/>
          <w:numId w:val="0"/>
        </w:numPr>
        <w:tabs>
          <w:tab w:val="clear" w:pos="2880"/>
          <w:tab w:val="clear" w:pos="5760"/>
        </w:tabs>
        <w:bidi/>
        <w:spacing w:before="240" w:line="340" w:lineRule="exact"/>
        <w:ind w:left="6"/>
        <w:rPr>
          <w:i/>
          <w:iCs/>
          <w:sz w:val="26"/>
          <w:szCs w:val="26"/>
          <w:lang w:bidi="ar-LB"/>
        </w:rPr>
      </w:pPr>
      <w:r w:rsidRPr="00F13962">
        <w:rPr>
          <w:i/>
          <w:iCs/>
          <w:sz w:val="26"/>
          <w:szCs w:val="26"/>
          <w:rtl/>
          <w:lang w:bidi="ar-LB"/>
        </w:rPr>
        <w:t>تقرير تنفيذ البر</w:t>
      </w:r>
      <w:r w:rsidR="00F13962" w:rsidRPr="00F13962">
        <w:rPr>
          <w:i/>
          <w:iCs/>
          <w:sz w:val="26"/>
          <w:szCs w:val="26"/>
          <w:rtl/>
          <w:lang w:bidi="ar-LB"/>
        </w:rPr>
        <w:t>ن</w:t>
      </w:r>
      <w:r w:rsidRPr="00F13962">
        <w:rPr>
          <w:i/>
          <w:iCs/>
          <w:sz w:val="26"/>
          <w:szCs w:val="26"/>
          <w:rtl/>
          <w:lang w:bidi="ar-LB"/>
        </w:rPr>
        <w:t xml:space="preserve">امج القطري </w:t>
      </w:r>
    </w:p>
    <w:p w14:paraId="1E75688A" w14:textId="06B55507" w:rsidR="00822D72" w:rsidRDefault="00822D72"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822D72">
        <w:rPr>
          <w:sz w:val="26"/>
          <w:szCs w:val="26"/>
          <w:rtl/>
          <w:lang w:bidi="ar-LB"/>
        </w:rPr>
        <w:t xml:space="preserve">أبلغت حكومة غرينادا </w:t>
      </w:r>
      <w:r w:rsidR="00F13962">
        <w:rPr>
          <w:sz w:val="26"/>
          <w:szCs w:val="26"/>
          <w:rtl/>
          <w:lang w:bidi="ar-LB"/>
        </w:rPr>
        <w:t>أصلا</w:t>
      </w:r>
      <w:r w:rsidRPr="00822D72">
        <w:rPr>
          <w:sz w:val="26"/>
          <w:szCs w:val="26"/>
          <w:rtl/>
          <w:lang w:bidi="ar-LB"/>
        </w:rPr>
        <w:t xml:space="preserve"> عن بيانات استهلاك قطاع المواد الهيدروفلوروكربونية في تقرير تنفيذ البرنامج القطري لعام 2022 والتي كانت أقل قليلاً (0.03 طن متري، أو 57 طنا من مكافئ ثاني أكسيد الكربون) من البيانات المبلغ عنها بموجب المادة 7 من بروتوكول مونتريال بسبب الحسابات ذات الصلة </w:t>
      </w:r>
      <w:r w:rsidR="00F13962">
        <w:rPr>
          <w:sz w:val="26"/>
          <w:szCs w:val="26"/>
          <w:rtl/>
          <w:lang w:bidi="ar-LB"/>
        </w:rPr>
        <w:t>ب</w:t>
      </w:r>
      <w:r w:rsidR="00F13962" w:rsidRPr="00F13962">
        <w:rPr>
          <w:sz w:val="26"/>
          <w:szCs w:val="26"/>
          <w:rtl/>
          <w:lang w:bidi="ar-LB"/>
        </w:rPr>
        <w:t>الهيدروفلوروكربون-134أ</w:t>
      </w:r>
      <w:r w:rsidRPr="00822D72">
        <w:rPr>
          <w:sz w:val="26"/>
          <w:szCs w:val="26"/>
          <w:rtl/>
          <w:lang w:bidi="ar-LB"/>
        </w:rPr>
        <w:t xml:space="preserve">. </w:t>
      </w:r>
      <w:r w:rsidR="00F13962">
        <w:rPr>
          <w:sz w:val="26"/>
          <w:szCs w:val="26"/>
          <w:rtl/>
          <w:lang w:bidi="ar-LB"/>
        </w:rPr>
        <w:t xml:space="preserve">وقد </w:t>
      </w:r>
      <w:r w:rsidRPr="00822D72">
        <w:rPr>
          <w:sz w:val="26"/>
          <w:szCs w:val="26"/>
          <w:rtl/>
          <w:lang w:bidi="ar-LB"/>
        </w:rPr>
        <w:t xml:space="preserve">تم تنقيح بيانات </w:t>
      </w:r>
      <w:r w:rsidR="00F13962">
        <w:rPr>
          <w:sz w:val="26"/>
          <w:szCs w:val="26"/>
          <w:rtl/>
          <w:lang w:bidi="ar-LB"/>
        </w:rPr>
        <w:t>البرنامج القطري</w:t>
      </w:r>
      <w:r w:rsidRPr="00822D72">
        <w:rPr>
          <w:sz w:val="26"/>
          <w:szCs w:val="26"/>
          <w:rtl/>
          <w:lang w:bidi="ar-LB"/>
        </w:rPr>
        <w:t>.</w:t>
      </w:r>
    </w:p>
    <w:p w14:paraId="50C4ED45" w14:textId="2D93E114" w:rsidR="00822D72" w:rsidRPr="00F13962" w:rsidRDefault="00822D72" w:rsidP="00F13962">
      <w:pPr>
        <w:pStyle w:val="StyleHeader4Para4Left0Firstline0"/>
        <w:numPr>
          <w:ilvl w:val="0"/>
          <w:numId w:val="0"/>
        </w:numPr>
        <w:tabs>
          <w:tab w:val="clear" w:pos="2880"/>
          <w:tab w:val="clear" w:pos="5760"/>
        </w:tabs>
        <w:bidi/>
        <w:spacing w:before="240" w:line="340" w:lineRule="exact"/>
        <w:ind w:left="6"/>
        <w:rPr>
          <w:sz w:val="26"/>
          <w:szCs w:val="26"/>
          <w:u w:val="single"/>
          <w:lang w:bidi="ar-LB"/>
        </w:rPr>
      </w:pPr>
      <w:r w:rsidRPr="00F13962">
        <w:rPr>
          <w:sz w:val="26"/>
          <w:szCs w:val="26"/>
          <w:u w:val="single"/>
          <w:rtl/>
          <w:lang w:bidi="ar-LB"/>
        </w:rPr>
        <w:t>توزيع المواد الهيدروفلوروكربونية حسب القطاع</w:t>
      </w:r>
    </w:p>
    <w:p w14:paraId="57A7E39F" w14:textId="5D43E29C" w:rsidR="00822D72" w:rsidRDefault="00822D72"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822D72">
        <w:rPr>
          <w:sz w:val="26"/>
          <w:szCs w:val="26"/>
          <w:rtl/>
          <w:lang w:bidi="ar-LB"/>
        </w:rPr>
        <w:t xml:space="preserve">يتم استهلاك المواد الهيدروفلوروكربونية بشكل رئيسي لصيانة أجهزة تكييف الهواء السكنية (32 في </w:t>
      </w:r>
      <w:r w:rsidR="006663DC">
        <w:rPr>
          <w:sz w:val="26"/>
          <w:szCs w:val="26"/>
          <w:rtl/>
          <w:lang w:bidi="ar-LB"/>
        </w:rPr>
        <w:t>المئة</w:t>
      </w:r>
      <w:r w:rsidRPr="00822D72">
        <w:rPr>
          <w:sz w:val="26"/>
          <w:szCs w:val="26"/>
          <w:rtl/>
          <w:lang w:bidi="ar-LB"/>
        </w:rPr>
        <w:t xml:space="preserve"> بالطن المتري و29 في </w:t>
      </w:r>
      <w:r w:rsidR="006663DC">
        <w:rPr>
          <w:sz w:val="26"/>
          <w:szCs w:val="26"/>
          <w:rtl/>
          <w:lang w:bidi="ar-LB"/>
        </w:rPr>
        <w:t>المئة</w:t>
      </w:r>
      <w:r w:rsidRPr="00822D72">
        <w:rPr>
          <w:sz w:val="26"/>
          <w:szCs w:val="26"/>
          <w:rtl/>
          <w:lang w:bidi="ar-LB"/>
        </w:rPr>
        <w:t xml:space="preserve"> بالأطنان المكافئة لثاني أكسيد الكربون) وفي التبريد الصناعي وفي مجال النقل (17 في </w:t>
      </w:r>
      <w:r w:rsidR="006663DC">
        <w:rPr>
          <w:sz w:val="26"/>
          <w:szCs w:val="26"/>
          <w:rtl/>
          <w:lang w:bidi="ar-LB"/>
        </w:rPr>
        <w:t>المئة</w:t>
      </w:r>
      <w:r w:rsidRPr="00822D72">
        <w:rPr>
          <w:sz w:val="26"/>
          <w:szCs w:val="26"/>
          <w:rtl/>
          <w:lang w:bidi="ar-LB"/>
        </w:rPr>
        <w:t xml:space="preserve"> بالطن المتري و26 في </w:t>
      </w:r>
      <w:r w:rsidR="006663DC">
        <w:rPr>
          <w:sz w:val="26"/>
          <w:szCs w:val="26"/>
          <w:rtl/>
          <w:lang w:bidi="ar-LB"/>
        </w:rPr>
        <w:t>المئة</w:t>
      </w:r>
      <w:r w:rsidRPr="00822D72">
        <w:rPr>
          <w:sz w:val="26"/>
          <w:szCs w:val="26"/>
          <w:rtl/>
          <w:lang w:bidi="ar-LB"/>
        </w:rPr>
        <w:t xml:space="preserve"> بالأطنان المكافئة لثاني أكسيد الكربون)، تليها أجهزة تكييف الهواء التجارية (17 في </w:t>
      </w:r>
      <w:r w:rsidR="006663DC">
        <w:rPr>
          <w:sz w:val="26"/>
          <w:szCs w:val="26"/>
          <w:rtl/>
          <w:lang w:bidi="ar-LB"/>
        </w:rPr>
        <w:t>المئة</w:t>
      </w:r>
      <w:r w:rsidRPr="00822D72">
        <w:rPr>
          <w:sz w:val="26"/>
          <w:szCs w:val="26"/>
          <w:rtl/>
          <w:lang w:bidi="ar-LB"/>
        </w:rPr>
        <w:t xml:space="preserve"> بالطن المتري و16 في </w:t>
      </w:r>
      <w:r w:rsidR="006663DC">
        <w:rPr>
          <w:sz w:val="26"/>
          <w:szCs w:val="26"/>
          <w:rtl/>
          <w:lang w:bidi="ar-LB"/>
        </w:rPr>
        <w:t>المئة</w:t>
      </w:r>
      <w:r w:rsidRPr="00822D72">
        <w:rPr>
          <w:sz w:val="26"/>
          <w:szCs w:val="26"/>
          <w:rtl/>
          <w:lang w:bidi="ar-LB"/>
        </w:rPr>
        <w:t xml:space="preserve"> بالأطنان المكافئة لثاني أكسيد الكربون)، والتبريد التجاري (8 في </w:t>
      </w:r>
      <w:r w:rsidR="006663DC">
        <w:rPr>
          <w:sz w:val="26"/>
          <w:szCs w:val="26"/>
          <w:rtl/>
          <w:lang w:bidi="ar-LB"/>
        </w:rPr>
        <w:t>المئة</w:t>
      </w:r>
      <w:r w:rsidRPr="00822D72">
        <w:rPr>
          <w:sz w:val="26"/>
          <w:szCs w:val="26"/>
          <w:rtl/>
          <w:lang w:bidi="ar-LB"/>
        </w:rPr>
        <w:t xml:space="preserve"> بالطن المتري و13 في </w:t>
      </w:r>
      <w:r w:rsidR="006663DC">
        <w:rPr>
          <w:sz w:val="26"/>
          <w:szCs w:val="26"/>
          <w:rtl/>
          <w:lang w:bidi="ar-LB"/>
        </w:rPr>
        <w:t>المئة</w:t>
      </w:r>
      <w:r w:rsidRPr="00822D72">
        <w:rPr>
          <w:sz w:val="26"/>
          <w:szCs w:val="26"/>
          <w:rtl/>
          <w:lang w:bidi="ar-LB"/>
        </w:rPr>
        <w:t xml:space="preserve"> </w:t>
      </w:r>
      <w:bookmarkStart w:id="27" w:name="_Hlk152419555"/>
      <w:r w:rsidRPr="00822D72">
        <w:rPr>
          <w:sz w:val="26"/>
          <w:szCs w:val="26"/>
          <w:rtl/>
          <w:lang w:bidi="ar-LB"/>
        </w:rPr>
        <w:t xml:space="preserve">بالأطنان المكافئة </w:t>
      </w:r>
      <w:bookmarkEnd w:id="27"/>
      <w:r w:rsidRPr="00822D72">
        <w:rPr>
          <w:sz w:val="26"/>
          <w:szCs w:val="26"/>
          <w:rtl/>
          <w:lang w:bidi="ar-LB"/>
        </w:rPr>
        <w:t>لثاني أكسيد الكربون) والقطاع الفرعي ل</w:t>
      </w:r>
      <w:r w:rsidR="00F13962">
        <w:rPr>
          <w:sz w:val="26"/>
          <w:szCs w:val="26"/>
          <w:rtl/>
          <w:lang w:bidi="ar-LB"/>
        </w:rPr>
        <w:t xml:space="preserve">أجهزة </w:t>
      </w:r>
      <w:r w:rsidRPr="00822D72">
        <w:rPr>
          <w:sz w:val="26"/>
          <w:szCs w:val="26"/>
          <w:rtl/>
          <w:lang w:bidi="ar-LB"/>
        </w:rPr>
        <w:t>تكييف الهواء</w:t>
      </w:r>
      <w:r w:rsidR="00F13962">
        <w:rPr>
          <w:sz w:val="26"/>
          <w:szCs w:val="26"/>
          <w:rtl/>
          <w:lang w:bidi="ar-LB"/>
        </w:rPr>
        <w:t xml:space="preserve"> المتنقلة</w:t>
      </w:r>
      <w:r w:rsidRPr="00822D72">
        <w:rPr>
          <w:sz w:val="26"/>
          <w:szCs w:val="26"/>
          <w:rtl/>
          <w:lang w:bidi="ar-LB"/>
        </w:rPr>
        <w:t xml:space="preserve"> (15 في </w:t>
      </w:r>
      <w:r w:rsidR="006663DC">
        <w:rPr>
          <w:sz w:val="26"/>
          <w:szCs w:val="26"/>
          <w:rtl/>
          <w:lang w:bidi="ar-LB"/>
        </w:rPr>
        <w:t>المئة</w:t>
      </w:r>
      <w:r w:rsidRPr="00822D72">
        <w:rPr>
          <w:sz w:val="26"/>
          <w:szCs w:val="26"/>
          <w:rtl/>
          <w:lang w:bidi="ar-LB"/>
        </w:rPr>
        <w:t xml:space="preserve"> بالطن المتري و9 في </w:t>
      </w:r>
      <w:r w:rsidR="006663DC">
        <w:rPr>
          <w:sz w:val="26"/>
          <w:szCs w:val="26"/>
          <w:rtl/>
          <w:lang w:bidi="ar-LB"/>
        </w:rPr>
        <w:t>المئة</w:t>
      </w:r>
      <w:r w:rsidRPr="00822D72">
        <w:rPr>
          <w:sz w:val="26"/>
          <w:szCs w:val="26"/>
          <w:rtl/>
          <w:lang w:bidi="ar-LB"/>
        </w:rPr>
        <w:t xml:space="preserve"> </w:t>
      </w:r>
      <w:r w:rsidR="00F13962" w:rsidRPr="00F13962">
        <w:rPr>
          <w:sz w:val="26"/>
          <w:szCs w:val="26"/>
          <w:rtl/>
          <w:lang w:bidi="ar-LB"/>
        </w:rPr>
        <w:t xml:space="preserve">بالأطنان المكافئة </w:t>
      </w:r>
      <w:r w:rsidRPr="00822D72">
        <w:rPr>
          <w:sz w:val="26"/>
          <w:szCs w:val="26"/>
          <w:rtl/>
          <w:lang w:bidi="ar-LB"/>
        </w:rPr>
        <w:t>لثاني أكسيد الكربون) طن) كما هو مبين في الجدول 3.</w:t>
      </w:r>
    </w:p>
    <w:p w14:paraId="69100B3E" w14:textId="3FF1A69D" w:rsidR="00822D72" w:rsidRPr="00F13962" w:rsidRDefault="00822D72" w:rsidP="00822D72">
      <w:pPr>
        <w:pStyle w:val="StyleHeader4Para4Left0Firstline0"/>
        <w:numPr>
          <w:ilvl w:val="0"/>
          <w:numId w:val="0"/>
        </w:numPr>
        <w:tabs>
          <w:tab w:val="clear" w:pos="2880"/>
          <w:tab w:val="clear" w:pos="5760"/>
        </w:tabs>
        <w:bidi/>
        <w:spacing w:before="120" w:after="120" w:line="340" w:lineRule="exact"/>
        <w:ind w:left="4"/>
        <w:rPr>
          <w:b/>
          <w:bCs/>
          <w:sz w:val="26"/>
          <w:szCs w:val="26"/>
          <w:lang w:bidi="ar-LB"/>
        </w:rPr>
      </w:pPr>
      <w:r w:rsidRPr="00F13962">
        <w:rPr>
          <w:b/>
          <w:bCs/>
          <w:sz w:val="26"/>
          <w:szCs w:val="26"/>
          <w:rtl/>
          <w:lang w:bidi="ar-LB"/>
        </w:rPr>
        <w:t xml:space="preserve">الجدول 3. استهلاك المواد الهيدروفلوروكربونية في القطاعات الفرعية لخدمة </w:t>
      </w:r>
      <w:r w:rsidR="00F13962">
        <w:rPr>
          <w:b/>
          <w:bCs/>
          <w:sz w:val="26"/>
          <w:szCs w:val="26"/>
          <w:rtl/>
          <w:lang w:bidi="ar-LB"/>
        </w:rPr>
        <w:t>التبريد وتكييف الهواء</w:t>
      </w:r>
      <w:r w:rsidRPr="00F13962">
        <w:rPr>
          <w:b/>
          <w:bCs/>
          <w:sz w:val="26"/>
          <w:szCs w:val="26"/>
          <w:rtl/>
          <w:lang w:bidi="ar-LB"/>
        </w:rPr>
        <w:t xml:space="preserve"> (2022)</w:t>
      </w:r>
    </w:p>
    <w:tbl>
      <w:tblPr>
        <w:bidiVisual/>
        <w:tblW w:w="9355" w:type="dxa"/>
        <w:tblLayout w:type="fixed"/>
        <w:tblLook w:val="04A0" w:firstRow="1" w:lastRow="0" w:firstColumn="1" w:lastColumn="0" w:noHBand="0" w:noVBand="1"/>
      </w:tblPr>
      <w:tblGrid>
        <w:gridCol w:w="1712"/>
        <w:gridCol w:w="1418"/>
        <w:gridCol w:w="870"/>
        <w:gridCol w:w="873"/>
        <w:gridCol w:w="873"/>
        <w:gridCol w:w="1069"/>
        <w:gridCol w:w="709"/>
        <w:gridCol w:w="841"/>
        <w:gridCol w:w="990"/>
      </w:tblGrid>
      <w:tr w:rsidR="00822D72" w:rsidRPr="00822D72" w14:paraId="0CE8DE4F" w14:textId="77777777" w:rsidTr="00F13962">
        <w:trPr>
          <w:trHeight w:val="113"/>
          <w:tblHeader/>
        </w:trPr>
        <w:tc>
          <w:tcPr>
            <w:tcW w:w="1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ECFDA5" w14:textId="3631701A" w:rsidR="00822D72" w:rsidRPr="00822D72" w:rsidRDefault="00F13962" w:rsidP="00822D72">
            <w:pPr>
              <w:bidi/>
              <w:jc w:val="center"/>
              <w:rPr>
                <w:b/>
                <w:bCs/>
                <w:color w:val="000000"/>
                <w:sz w:val="18"/>
                <w:szCs w:val="18"/>
                <w:lang w:val="en-CA" w:eastAsia="zh-CN" w:bidi="ar-LB"/>
              </w:rPr>
            </w:pPr>
            <w:r>
              <w:rPr>
                <w:b/>
                <w:bCs/>
                <w:color w:val="000000"/>
                <w:sz w:val="18"/>
                <w:szCs w:val="18"/>
                <w:rtl/>
                <w:lang w:val="en-CA" w:eastAsia="zh-CN" w:bidi="ar-LB"/>
              </w:rPr>
              <w:t>القطاع الفرعي</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2CB871E" w14:textId="1A807FA0" w:rsidR="00822D72" w:rsidRPr="00822D72" w:rsidRDefault="00F13962" w:rsidP="00F13962">
            <w:pPr>
              <w:bidi/>
              <w:jc w:val="center"/>
              <w:rPr>
                <w:b/>
                <w:bCs/>
                <w:color w:val="000000"/>
                <w:sz w:val="18"/>
                <w:szCs w:val="18"/>
                <w:lang w:val="en-CA" w:eastAsia="zh-CN" w:bidi="ar-LB"/>
              </w:rPr>
            </w:pPr>
            <w:r w:rsidRPr="00F13962">
              <w:rPr>
                <w:b/>
                <w:bCs/>
                <w:color w:val="000000"/>
                <w:sz w:val="18"/>
                <w:szCs w:val="18"/>
                <w:rtl/>
                <w:lang w:val="en-CA" w:eastAsia="zh-CN" w:bidi="ar-LB"/>
              </w:rPr>
              <w:t>الهيدروفلوروكربون-134أ</w:t>
            </w:r>
          </w:p>
        </w:tc>
        <w:tc>
          <w:tcPr>
            <w:tcW w:w="870" w:type="dxa"/>
            <w:tcBorders>
              <w:top w:val="single" w:sz="4" w:space="0" w:color="auto"/>
              <w:left w:val="nil"/>
              <w:bottom w:val="single" w:sz="4" w:space="0" w:color="auto"/>
              <w:right w:val="single" w:sz="4" w:space="0" w:color="auto"/>
            </w:tcBorders>
            <w:shd w:val="clear" w:color="auto" w:fill="auto"/>
            <w:noWrap/>
            <w:vAlign w:val="center"/>
            <w:hideMark/>
          </w:tcPr>
          <w:p w14:paraId="050B847C" w14:textId="77777777" w:rsidR="00822D72" w:rsidRPr="00822D72" w:rsidRDefault="00822D72" w:rsidP="00822D72">
            <w:pPr>
              <w:bidi/>
              <w:jc w:val="center"/>
              <w:rPr>
                <w:b/>
                <w:bCs/>
                <w:color w:val="000000"/>
                <w:sz w:val="18"/>
                <w:szCs w:val="18"/>
                <w:lang w:val="en-CA" w:eastAsia="zh-CN" w:bidi="ar-LB"/>
              </w:rPr>
            </w:pPr>
            <w:r w:rsidRPr="00822D72">
              <w:rPr>
                <w:b/>
                <w:bCs/>
                <w:color w:val="000000"/>
                <w:sz w:val="18"/>
                <w:szCs w:val="18"/>
                <w:lang w:val="en-CA" w:eastAsia="zh-CN" w:bidi="ar-LB"/>
              </w:rPr>
              <w:t>R-410A</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25E642D2" w14:textId="77777777" w:rsidR="00822D72" w:rsidRPr="00822D72" w:rsidRDefault="00822D72" w:rsidP="00822D72">
            <w:pPr>
              <w:bidi/>
              <w:jc w:val="center"/>
              <w:rPr>
                <w:b/>
                <w:bCs/>
                <w:color w:val="000000"/>
                <w:sz w:val="18"/>
                <w:szCs w:val="18"/>
                <w:lang w:val="en-CA" w:eastAsia="zh-CN" w:bidi="ar-LB"/>
              </w:rPr>
            </w:pPr>
            <w:r w:rsidRPr="00822D72">
              <w:rPr>
                <w:b/>
                <w:bCs/>
                <w:color w:val="000000"/>
                <w:sz w:val="18"/>
                <w:szCs w:val="18"/>
                <w:lang w:val="en-CA" w:eastAsia="zh-CN" w:bidi="ar-LB"/>
              </w:rPr>
              <w:t>R-404A</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0D9E277E" w14:textId="77777777" w:rsidR="00822D72" w:rsidRPr="00822D72" w:rsidRDefault="00822D72" w:rsidP="00822D72">
            <w:pPr>
              <w:bidi/>
              <w:jc w:val="center"/>
              <w:rPr>
                <w:b/>
                <w:bCs/>
                <w:color w:val="000000"/>
                <w:sz w:val="18"/>
                <w:szCs w:val="18"/>
                <w:lang w:val="en-CA" w:eastAsia="zh-CN" w:bidi="ar-LB"/>
              </w:rPr>
            </w:pPr>
            <w:r w:rsidRPr="00822D72">
              <w:rPr>
                <w:b/>
                <w:bCs/>
                <w:color w:val="000000"/>
                <w:sz w:val="18"/>
                <w:szCs w:val="18"/>
                <w:lang w:val="en-CA" w:eastAsia="zh-CN" w:bidi="ar-LB"/>
              </w:rPr>
              <w:t>R-407C</w:t>
            </w:r>
          </w:p>
        </w:tc>
        <w:tc>
          <w:tcPr>
            <w:tcW w:w="1069" w:type="dxa"/>
            <w:tcBorders>
              <w:top w:val="single" w:sz="4" w:space="0" w:color="auto"/>
              <w:left w:val="nil"/>
              <w:bottom w:val="single" w:sz="4" w:space="0" w:color="auto"/>
              <w:right w:val="single" w:sz="4" w:space="0" w:color="auto"/>
            </w:tcBorders>
            <w:shd w:val="clear" w:color="auto" w:fill="auto"/>
            <w:noWrap/>
            <w:vAlign w:val="center"/>
            <w:hideMark/>
          </w:tcPr>
          <w:p w14:paraId="075DBEE7" w14:textId="22BA25EE" w:rsidR="00822D72" w:rsidRPr="00822D72" w:rsidRDefault="00F13962" w:rsidP="00F13962">
            <w:pPr>
              <w:bidi/>
              <w:jc w:val="center"/>
              <w:rPr>
                <w:b/>
                <w:bCs/>
                <w:color w:val="000000"/>
                <w:sz w:val="18"/>
                <w:szCs w:val="18"/>
                <w:lang w:val="en-CA" w:eastAsia="zh-CN" w:bidi="ar-LB"/>
              </w:rPr>
            </w:pPr>
            <w:r w:rsidRPr="00F13962">
              <w:rPr>
                <w:b/>
                <w:bCs/>
                <w:color w:val="000000"/>
                <w:sz w:val="18"/>
                <w:szCs w:val="18"/>
                <w:rtl/>
                <w:lang w:val="en-CA" w:eastAsia="zh-CN" w:bidi="ar-LB"/>
              </w:rPr>
              <w:t>الهيدروفلوروكربون-</w:t>
            </w:r>
            <w:r w:rsidRPr="00F13962">
              <w:rPr>
                <w:b/>
                <w:bCs/>
                <w:color w:val="000000"/>
                <w:sz w:val="18"/>
                <w:szCs w:val="18"/>
                <w:lang w:val="en-CA" w:eastAsia="zh-CN" w:bidi="ar-LB"/>
              </w:rPr>
              <w:t>32</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32716B40" w14:textId="77777777" w:rsidR="00822D72" w:rsidRPr="00822D72" w:rsidRDefault="00822D72" w:rsidP="00822D72">
            <w:pPr>
              <w:bidi/>
              <w:jc w:val="center"/>
              <w:rPr>
                <w:b/>
                <w:bCs/>
                <w:color w:val="000000"/>
                <w:sz w:val="18"/>
                <w:szCs w:val="18"/>
                <w:lang w:val="en-CA" w:eastAsia="zh-CN" w:bidi="ar-LB"/>
              </w:rPr>
            </w:pPr>
            <w:r w:rsidRPr="00822D72">
              <w:rPr>
                <w:b/>
                <w:bCs/>
                <w:color w:val="000000"/>
                <w:sz w:val="18"/>
                <w:szCs w:val="18"/>
                <w:lang w:val="en-CA" w:eastAsia="zh-CN" w:bidi="ar-LB"/>
              </w:rPr>
              <w:t>R-422D</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442C4D18" w14:textId="0ECB88E4" w:rsidR="00822D72" w:rsidRPr="00822D72" w:rsidRDefault="00F13962" w:rsidP="00822D72">
            <w:pPr>
              <w:bidi/>
              <w:jc w:val="center"/>
              <w:rPr>
                <w:b/>
                <w:bCs/>
                <w:color w:val="000000"/>
                <w:sz w:val="18"/>
                <w:szCs w:val="18"/>
                <w:lang w:val="en-CA" w:eastAsia="zh-CN" w:bidi="ar-LB"/>
              </w:rPr>
            </w:pPr>
            <w:r>
              <w:rPr>
                <w:b/>
                <w:bCs/>
                <w:color w:val="000000"/>
                <w:sz w:val="18"/>
                <w:szCs w:val="18"/>
                <w:rtl/>
                <w:lang w:val="en-CA" w:eastAsia="zh-CN" w:bidi="ar-LB"/>
              </w:rPr>
              <w:t>المجموع</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72965933" w14:textId="03CA9AF6" w:rsidR="00822D72" w:rsidRPr="00822D72" w:rsidRDefault="00F13962" w:rsidP="00822D72">
            <w:pPr>
              <w:bidi/>
              <w:jc w:val="center"/>
              <w:rPr>
                <w:b/>
                <w:bCs/>
                <w:color w:val="000000"/>
                <w:sz w:val="18"/>
                <w:szCs w:val="18"/>
                <w:lang w:val="en-CA" w:eastAsia="zh-CN" w:bidi="ar-LB"/>
              </w:rPr>
            </w:pPr>
            <w:r w:rsidRPr="00F13962">
              <w:rPr>
                <w:b/>
                <w:bCs/>
                <w:color w:val="000000"/>
                <w:sz w:val="18"/>
                <w:szCs w:val="18"/>
                <w:rtl/>
                <w:lang w:val="en-CA" w:eastAsia="zh-CN" w:bidi="ar-LB"/>
              </w:rPr>
              <w:t>الحصة من الإجمالي (%)</w:t>
            </w:r>
          </w:p>
        </w:tc>
      </w:tr>
      <w:tr w:rsidR="00822D72" w:rsidRPr="00822D72" w14:paraId="49FC2B96" w14:textId="77777777" w:rsidTr="00822D72">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5CA53C03" w14:textId="0853575F" w:rsidR="00822D72" w:rsidRPr="00822D72" w:rsidRDefault="00F13962" w:rsidP="00822D72">
            <w:pPr>
              <w:bidi/>
              <w:jc w:val="center"/>
              <w:rPr>
                <w:b/>
                <w:bCs/>
                <w:color w:val="000000"/>
                <w:sz w:val="18"/>
                <w:szCs w:val="18"/>
                <w:lang w:val="en-CA" w:eastAsia="zh-CN" w:bidi="ar-LB"/>
              </w:rPr>
            </w:pPr>
            <w:r>
              <w:rPr>
                <w:b/>
                <w:bCs/>
                <w:color w:val="000000"/>
                <w:sz w:val="18"/>
                <w:szCs w:val="18"/>
                <w:rtl/>
                <w:lang w:val="en-CA" w:eastAsia="zh-CN" w:bidi="ar-LB"/>
              </w:rPr>
              <w:t>بالأطنان المترية</w:t>
            </w:r>
          </w:p>
        </w:tc>
      </w:tr>
      <w:tr w:rsidR="00822D72" w:rsidRPr="00822D72" w14:paraId="0D3AD485" w14:textId="77777777" w:rsidTr="00822D72">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6A20F3EE" w14:textId="1640FDE4" w:rsidR="00822D72" w:rsidRPr="00822D72" w:rsidRDefault="00F13962" w:rsidP="00822D72">
            <w:pPr>
              <w:bidi/>
              <w:jc w:val="center"/>
              <w:rPr>
                <w:b/>
                <w:bCs/>
                <w:color w:val="000000"/>
                <w:sz w:val="18"/>
                <w:szCs w:val="18"/>
                <w:lang w:val="en-CA" w:eastAsia="zh-CN" w:bidi="ar-LB"/>
              </w:rPr>
            </w:pPr>
            <w:r w:rsidRPr="00F13962">
              <w:rPr>
                <w:b/>
                <w:bCs/>
                <w:color w:val="000000"/>
                <w:sz w:val="18"/>
                <w:szCs w:val="18"/>
                <w:rtl/>
                <w:lang w:val="en-CA" w:eastAsia="zh-CN" w:bidi="ar-LB"/>
              </w:rPr>
              <w:t>القطاعات الفرعية للتبريد</w:t>
            </w:r>
          </w:p>
        </w:tc>
      </w:tr>
      <w:tr w:rsidR="00FA7C04" w:rsidRPr="00822D72" w14:paraId="2F1E882D" w14:textId="77777777" w:rsidTr="00F13962">
        <w:trPr>
          <w:trHeight w:val="113"/>
        </w:trPr>
        <w:tc>
          <w:tcPr>
            <w:tcW w:w="1712" w:type="dxa"/>
            <w:tcBorders>
              <w:top w:val="nil"/>
              <w:left w:val="single" w:sz="4" w:space="0" w:color="auto"/>
              <w:bottom w:val="single" w:sz="4" w:space="0" w:color="auto"/>
              <w:right w:val="single" w:sz="4" w:space="0" w:color="auto"/>
            </w:tcBorders>
            <w:shd w:val="clear" w:color="auto" w:fill="auto"/>
            <w:noWrap/>
            <w:hideMark/>
          </w:tcPr>
          <w:p w14:paraId="24F7AABD" w14:textId="2AF04543" w:rsidR="00FA7C04" w:rsidRPr="00822D72" w:rsidRDefault="00FA7C04" w:rsidP="00FA7C04">
            <w:pPr>
              <w:bidi/>
              <w:jc w:val="left"/>
              <w:rPr>
                <w:color w:val="000000"/>
                <w:sz w:val="18"/>
                <w:szCs w:val="18"/>
                <w:lang w:val="en-CA" w:eastAsia="zh-CN" w:bidi="ar-LB"/>
              </w:rPr>
            </w:pPr>
            <w:r>
              <w:rPr>
                <w:rtl/>
                <w:lang w:bidi="ar-LB"/>
              </w:rPr>
              <w:t>المنزلي</w:t>
            </w:r>
          </w:p>
        </w:tc>
        <w:tc>
          <w:tcPr>
            <w:tcW w:w="1418" w:type="dxa"/>
            <w:tcBorders>
              <w:top w:val="nil"/>
              <w:left w:val="nil"/>
              <w:bottom w:val="single" w:sz="4" w:space="0" w:color="auto"/>
              <w:right w:val="single" w:sz="4" w:space="0" w:color="auto"/>
            </w:tcBorders>
            <w:shd w:val="clear" w:color="auto" w:fill="auto"/>
            <w:noWrap/>
            <w:hideMark/>
          </w:tcPr>
          <w:p w14:paraId="4C5DE5E2" w14:textId="26043623" w:rsidR="00FA7C04" w:rsidRPr="00822D72" w:rsidRDefault="00FA7C04" w:rsidP="00FA7C04">
            <w:pPr>
              <w:bidi/>
              <w:jc w:val="left"/>
              <w:rPr>
                <w:sz w:val="18"/>
                <w:szCs w:val="18"/>
                <w:lang w:val="en-CA" w:eastAsia="zh-CN" w:bidi="ar-LB"/>
              </w:rPr>
            </w:pPr>
            <w:r w:rsidRPr="00675A5D">
              <w:rPr>
                <w:sz w:val="18"/>
                <w:szCs w:val="18"/>
                <w:lang w:eastAsia="zh-CN" w:bidi="ar-LB"/>
              </w:rPr>
              <w:t>1.28</w:t>
            </w:r>
          </w:p>
        </w:tc>
        <w:tc>
          <w:tcPr>
            <w:tcW w:w="870" w:type="dxa"/>
            <w:tcBorders>
              <w:top w:val="nil"/>
              <w:left w:val="nil"/>
              <w:bottom w:val="single" w:sz="4" w:space="0" w:color="auto"/>
              <w:right w:val="single" w:sz="4" w:space="0" w:color="auto"/>
            </w:tcBorders>
            <w:shd w:val="clear" w:color="auto" w:fill="auto"/>
            <w:noWrap/>
            <w:hideMark/>
          </w:tcPr>
          <w:p w14:paraId="4948E50B" w14:textId="5E7FC21F" w:rsidR="00FA7C04" w:rsidRPr="00822D72" w:rsidRDefault="00FA7C04" w:rsidP="00FA7C04">
            <w:pPr>
              <w:bidi/>
              <w:jc w:val="left"/>
              <w:rPr>
                <w:sz w:val="18"/>
                <w:szCs w:val="18"/>
                <w:lang w:val="en-CA" w:eastAsia="zh-CN" w:bidi="ar-LB"/>
              </w:rPr>
            </w:pPr>
            <w:r w:rsidRPr="00675A5D">
              <w:rPr>
                <w:sz w:val="18"/>
                <w:szCs w:val="18"/>
                <w:lang w:eastAsia="zh-CN" w:bidi="ar-LB"/>
              </w:rPr>
              <w:t>0.00</w:t>
            </w:r>
          </w:p>
        </w:tc>
        <w:tc>
          <w:tcPr>
            <w:tcW w:w="873" w:type="dxa"/>
            <w:tcBorders>
              <w:top w:val="nil"/>
              <w:left w:val="nil"/>
              <w:bottom w:val="single" w:sz="4" w:space="0" w:color="auto"/>
              <w:right w:val="single" w:sz="4" w:space="0" w:color="auto"/>
            </w:tcBorders>
            <w:shd w:val="clear" w:color="auto" w:fill="auto"/>
            <w:noWrap/>
            <w:hideMark/>
          </w:tcPr>
          <w:p w14:paraId="0C87BDF3" w14:textId="4BE06B57" w:rsidR="00FA7C04" w:rsidRPr="00822D72" w:rsidRDefault="00FA7C04" w:rsidP="00FA7C04">
            <w:pPr>
              <w:bidi/>
              <w:jc w:val="left"/>
              <w:rPr>
                <w:sz w:val="18"/>
                <w:szCs w:val="18"/>
                <w:lang w:val="en-CA" w:eastAsia="zh-CN" w:bidi="ar-LB"/>
              </w:rPr>
            </w:pPr>
            <w:r w:rsidRPr="00675A5D">
              <w:rPr>
                <w:sz w:val="18"/>
                <w:szCs w:val="18"/>
                <w:lang w:eastAsia="zh-CN" w:bidi="ar-LB"/>
              </w:rPr>
              <w:t>0.00</w:t>
            </w:r>
          </w:p>
        </w:tc>
        <w:tc>
          <w:tcPr>
            <w:tcW w:w="873" w:type="dxa"/>
            <w:tcBorders>
              <w:top w:val="nil"/>
              <w:left w:val="nil"/>
              <w:bottom w:val="single" w:sz="4" w:space="0" w:color="auto"/>
              <w:right w:val="single" w:sz="4" w:space="0" w:color="auto"/>
            </w:tcBorders>
            <w:shd w:val="clear" w:color="auto" w:fill="auto"/>
            <w:noWrap/>
            <w:hideMark/>
          </w:tcPr>
          <w:p w14:paraId="4E8EDCC8" w14:textId="64644A53" w:rsidR="00FA7C04" w:rsidRPr="00822D72" w:rsidRDefault="00FA7C04" w:rsidP="00FA7C04">
            <w:pPr>
              <w:bidi/>
              <w:jc w:val="left"/>
              <w:rPr>
                <w:sz w:val="18"/>
                <w:szCs w:val="18"/>
                <w:lang w:val="en-CA" w:eastAsia="zh-CN" w:bidi="ar-LB"/>
              </w:rPr>
            </w:pPr>
            <w:r w:rsidRPr="00675A5D">
              <w:rPr>
                <w:sz w:val="18"/>
                <w:szCs w:val="18"/>
                <w:lang w:eastAsia="zh-CN" w:bidi="ar-LB"/>
              </w:rPr>
              <w:t>0.00</w:t>
            </w:r>
          </w:p>
        </w:tc>
        <w:tc>
          <w:tcPr>
            <w:tcW w:w="1069" w:type="dxa"/>
            <w:tcBorders>
              <w:top w:val="nil"/>
              <w:left w:val="nil"/>
              <w:bottom w:val="single" w:sz="4" w:space="0" w:color="auto"/>
              <w:right w:val="single" w:sz="4" w:space="0" w:color="auto"/>
            </w:tcBorders>
            <w:shd w:val="clear" w:color="auto" w:fill="auto"/>
            <w:noWrap/>
            <w:hideMark/>
          </w:tcPr>
          <w:p w14:paraId="59B8C5C3" w14:textId="4816FB41" w:rsidR="00FA7C04" w:rsidRPr="00822D72" w:rsidRDefault="00FA7C04" w:rsidP="00FA7C04">
            <w:pPr>
              <w:bidi/>
              <w:jc w:val="left"/>
              <w:rPr>
                <w:sz w:val="18"/>
                <w:szCs w:val="18"/>
                <w:lang w:val="en-CA" w:eastAsia="zh-CN" w:bidi="ar-LB"/>
              </w:rPr>
            </w:pPr>
            <w:r w:rsidRPr="00675A5D">
              <w:rPr>
                <w:sz w:val="18"/>
                <w:szCs w:val="18"/>
                <w:lang w:eastAsia="zh-CN" w:bidi="ar-LB"/>
              </w:rPr>
              <w:t>0.00</w:t>
            </w:r>
          </w:p>
        </w:tc>
        <w:tc>
          <w:tcPr>
            <w:tcW w:w="709" w:type="dxa"/>
            <w:tcBorders>
              <w:top w:val="nil"/>
              <w:left w:val="nil"/>
              <w:bottom w:val="single" w:sz="4" w:space="0" w:color="auto"/>
              <w:right w:val="single" w:sz="4" w:space="0" w:color="auto"/>
            </w:tcBorders>
            <w:shd w:val="clear" w:color="auto" w:fill="auto"/>
            <w:noWrap/>
            <w:hideMark/>
          </w:tcPr>
          <w:p w14:paraId="2087B344" w14:textId="249E103A" w:rsidR="00FA7C04" w:rsidRPr="00822D72" w:rsidRDefault="00FA7C04" w:rsidP="00FA7C04">
            <w:pPr>
              <w:bidi/>
              <w:jc w:val="left"/>
              <w:rPr>
                <w:sz w:val="18"/>
                <w:szCs w:val="18"/>
                <w:lang w:val="en-CA" w:eastAsia="zh-CN" w:bidi="ar-LB"/>
              </w:rPr>
            </w:pPr>
            <w:r w:rsidRPr="00675A5D">
              <w:rPr>
                <w:sz w:val="18"/>
                <w:szCs w:val="18"/>
                <w:lang w:eastAsia="zh-CN" w:bidi="ar-LB"/>
              </w:rPr>
              <w:t>0.00</w:t>
            </w:r>
          </w:p>
        </w:tc>
        <w:tc>
          <w:tcPr>
            <w:tcW w:w="841" w:type="dxa"/>
            <w:tcBorders>
              <w:top w:val="nil"/>
              <w:left w:val="nil"/>
              <w:bottom w:val="single" w:sz="4" w:space="0" w:color="auto"/>
              <w:right w:val="single" w:sz="4" w:space="0" w:color="auto"/>
            </w:tcBorders>
            <w:shd w:val="clear" w:color="auto" w:fill="auto"/>
            <w:noWrap/>
            <w:hideMark/>
          </w:tcPr>
          <w:p w14:paraId="10F500FC" w14:textId="02D75772" w:rsidR="00FA7C04" w:rsidRPr="00822D72" w:rsidRDefault="00FA7C04" w:rsidP="00FA7C04">
            <w:pPr>
              <w:bidi/>
              <w:jc w:val="left"/>
              <w:rPr>
                <w:sz w:val="18"/>
                <w:szCs w:val="18"/>
                <w:lang w:val="en-CA" w:eastAsia="zh-CN" w:bidi="ar-LB"/>
              </w:rPr>
            </w:pPr>
            <w:r w:rsidRPr="00675A5D">
              <w:rPr>
                <w:sz w:val="18"/>
                <w:szCs w:val="18"/>
                <w:lang w:eastAsia="zh-CN" w:bidi="ar-LB"/>
              </w:rPr>
              <w:t>1.28</w:t>
            </w:r>
          </w:p>
        </w:tc>
        <w:tc>
          <w:tcPr>
            <w:tcW w:w="990" w:type="dxa"/>
            <w:tcBorders>
              <w:top w:val="nil"/>
              <w:left w:val="nil"/>
              <w:bottom w:val="single" w:sz="4" w:space="0" w:color="auto"/>
              <w:right w:val="single" w:sz="4" w:space="0" w:color="auto"/>
            </w:tcBorders>
            <w:shd w:val="clear" w:color="auto" w:fill="auto"/>
            <w:noWrap/>
            <w:hideMark/>
          </w:tcPr>
          <w:p w14:paraId="22338FC0" w14:textId="00D969AD" w:rsidR="00FA7C04" w:rsidRPr="00822D72" w:rsidRDefault="00FA7C04" w:rsidP="00FA7C04">
            <w:pPr>
              <w:bidi/>
              <w:jc w:val="left"/>
              <w:rPr>
                <w:sz w:val="18"/>
                <w:szCs w:val="18"/>
                <w:lang w:val="en-CA" w:eastAsia="zh-CN" w:bidi="ar-LB"/>
              </w:rPr>
            </w:pPr>
            <w:r w:rsidRPr="00675A5D">
              <w:rPr>
                <w:sz w:val="18"/>
                <w:szCs w:val="18"/>
                <w:lang w:eastAsia="zh-CN" w:bidi="ar-LB"/>
              </w:rPr>
              <w:t>10</w:t>
            </w:r>
          </w:p>
        </w:tc>
      </w:tr>
      <w:tr w:rsidR="00FA7C04" w:rsidRPr="00822D72" w14:paraId="67196BEA" w14:textId="77777777" w:rsidTr="00F13962">
        <w:trPr>
          <w:trHeight w:val="113"/>
        </w:trPr>
        <w:tc>
          <w:tcPr>
            <w:tcW w:w="1712" w:type="dxa"/>
            <w:tcBorders>
              <w:top w:val="nil"/>
              <w:left w:val="single" w:sz="4" w:space="0" w:color="auto"/>
              <w:bottom w:val="single" w:sz="4" w:space="0" w:color="auto"/>
              <w:right w:val="single" w:sz="4" w:space="0" w:color="auto"/>
            </w:tcBorders>
            <w:shd w:val="clear" w:color="auto" w:fill="auto"/>
            <w:noWrap/>
            <w:hideMark/>
          </w:tcPr>
          <w:p w14:paraId="415AEE81" w14:textId="0FC47815" w:rsidR="00FA7C04" w:rsidRPr="00822D72" w:rsidRDefault="00FA7C04" w:rsidP="00FA7C04">
            <w:pPr>
              <w:bidi/>
              <w:jc w:val="left"/>
              <w:rPr>
                <w:color w:val="000000"/>
                <w:sz w:val="18"/>
                <w:szCs w:val="18"/>
                <w:lang w:val="en-CA" w:eastAsia="zh-CN" w:bidi="ar-LB"/>
              </w:rPr>
            </w:pPr>
            <w:r>
              <w:rPr>
                <w:rtl/>
                <w:lang w:bidi="ar-LB"/>
              </w:rPr>
              <w:t>ال</w:t>
            </w:r>
            <w:r w:rsidRPr="001561FD">
              <w:rPr>
                <w:rtl/>
                <w:lang w:bidi="ar-LB"/>
              </w:rPr>
              <w:t>تجاري</w:t>
            </w:r>
          </w:p>
        </w:tc>
        <w:tc>
          <w:tcPr>
            <w:tcW w:w="1418" w:type="dxa"/>
            <w:tcBorders>
              <w:top w:val="nil"/>
              <w:left w:val="nil"/>
              <w:bottom w:val="single" w:sz="4" w:space="0" w:color="auto"/>
              <w:right w:val="single" w:sz="4" w:space="0" w:color="auto"/>
            </w:tcBorders>
            <w:shd w:val="clear" w:color="auto" w:fill="auto"/>
            <w:noWrap/>
            <w:hideMark/>
          </w:tcPr>
          <w:p w14:paraId="587CA1A1" w14:textId="3A8996C3" w:rsidR="00FA7C04" w:rsidRPr="00822D72" w:rsidRDefault="00FA7C04" w:rsidP="00FA7C04">
            <w:pPr>
              <w:bidi/>
              <w:jc w:val="left"/>
              <w:rPr>
                <w:sz w:val="18"/>
                <w:szCs w:val="18"/>
                <w:lang w:val="en-CA" w:eastAsia="zh-CN" w:bidi="ar-LB"/>
              </w:rPr>
            </w:pPr>
            <w:r w:rsidRPr="00675A5D">
              <w:rPr>
                <w:sz w:val="18"/>
                <w:szCs w:val="18"/>
                <w:lang w:eastAsia="zh-CN" w:bidi="ar-LB"/>
              </w:rPr>
              <w:t>0.00</w:t>
            </w:r>
          </w:p>
        </w:tc>
        <w:tc>
          <w:tcPr>
            <w:tcW w:w="870" w:type="dxa"/>
            <w:tcBorders>
              <w:top w:val="nil"/>
              <w:left w:val="nil"/>
              <w:bottom w:val="single" w:sz="4" w:space="0" w:color="auto"/>
              <w:right w:val="single" w:sz="4" w:space="0" w:color="auto"/>
            </w:tcBorders>
            <w:shd w:val="clear" w:color="auto" w:fill="auto"/>
            <w:noWrap/>
            <w:hideMark/>
          </w:tcPr>
          <w:p w14:paraId="4051845D" w14:textId="2BBF2656" w:rsidR="00FA7C04" w:rsidRPr="00822D72" w:rsidRDefault="00FA7C04" w:rsidP="00FA7C04">
            <w:pPr>
              <w:bidi/>
              <w:jc w:val="left"/>
              <w:rPr>
                <w:sz w:val="18"/>
                <w:szCs w:val="18"/>
                <w:lang w:val="en-CA" w:eastAsia="zh-CN" w:bidi="ar-LB"/>
              </w:rPr>
            </w:pPr>
            <w:r w:rsidRPr="00675A5D">
              <w:rPr>
                <w:sz w:val="18"/>
                <w:szCs w:val="18"/>
                <w:lang w:eastAsia="zh-CN" w:bidi="ar-LB"/>
              </w:rPr>
              <w:t>0.00</w:t>
            </w:r>
          </w:p>
        </w:tc>
        <w:tc>
          <w:tcPr>
            <w:tcW w:w="873" w:type="dxa"/>
            <w:tcBorders>
              <w:top w:val="nil"/>
              <w:left w:val="nil"/>
              <w:bottom w:val="single" w:sz="4" w:space="0" w:color="auto"/>
              <w:right w:val="single" w:sz="4" w:space="0" w:color="auto"/>
            </w:tcBorders>
            <w:shd w:val="clear" w:color="auto" w:fill="auto"/>
            <w:noWrap/>
            <w:hideMark/>
          </w:tcPr>
          <w:p w14:paraId="124FCCB0" w14:textId="129E2FB9" w:rsidR="00FA7C04" w:rsidRPr="00822D72" w:rsidRDefault="00FA7C04" w:rsidP="00FA7C04">
            <w:pPr>
              <w:bidi/>
              <w:jc w:val="left"/>
              <w:rPr>
                <w:sz w:val="18"/>
                <w:szCs w:val="18"/>
                <w:lang w:val="en-CA" w:eastAsia="zh-CN" w:bidi="ar-LB"/>
              </w:rPr>
            </w:pPr>
            <w:r w:rsidRPr="00675A5D">
              <w:rPr>
                <w:sz w:val="18"/>
                <w:szCs w:val="18"/>
                <w:lang w:eastAsia="zh-CN" w:bidi="ar-LB"/>
              </w:rPr>
              <w:t>0.95</w:t>
            </w:r>
          </w:p>
        </w:tc>
        <w:tc>
          <w:tcPr>
            <w:tcW w:w="873" w:type="dxa"/>
            <w:tcBorders>
              <w:top w:val="nil"/>
              <w:left w:val="nil"/>
              <w:bottom w:val="single" w:sz="4" w:space="0" w:color="auto"/>
              <w:right w:val="single" w:sz="4" w:space="0" w:color="auto"/>
            </w:tcBorders>
            <w:shd w:val="clear" w:color="auto" w:fill="auto"/>
            <w:noWrap/>
            <w:hideMark/>
          </w:tcPr>
          <w:p w14:paraId="1A6C3ACE" w14:textId="74B240FB" w:rsidR="00FA7C04" w:rsidRPr="00822D72" w:rsidRDefault="00FA7C04" w:rsidP="00FA7C04">
            <w:pPr>
              <w:bidi/>
              <w:jc w:val="left"/>
              <w:rPr>
                <w:sz w:val="18"/>
                <w:szCs w:val="18"/>
                <w:lang w:val="en-CA" w:eastAsia="zh-CN" w:bidi="ar-LB"/>
              </w:rPr>
            </w:pPr>
            <w:r w:rsidRPr="00675A5D">
              <w:rPr>
                <w:sz w:val="18"/>
                <w:szCs w:val="18"/>
                <w:lang w:eastAsia="zh-CN" w:bidi="ar-LB"/>
              </w:rPr>
              <w:t>0.14</w:t>
            </w:r>
          </w:p>
        </w:tc>
        <w:tc>
          <w:tcPr>
            <w:tcW w:w="1069" w:type="dxa"/>
            <w:tcBorders>
              <w:top w:val="nil"/>
              <w:left w:val="nil"/>
              <w:bottom w:val="single" w:sz="4" w:space="0" w:color="auto"/>
              <w:right w:val="single" w:sz="4" w:space="0" w:color="auto"/>
            </w:tcBorders>
            <w:shd w:val="clear" w:color="auto" w:fill="auto"/>
            <w:noWrap/>
            <w:hideMark/>
          </w:tcPr>
          <w:p w14:paraId="4518B386" w14:textId="7580190F" w:rsidR="00FA7C04" w:rsidRPr="00822D72" w:rsidRDefault="00FA7C04" w:rsidP="00FA7C04">
            <w:pPr>
              <w:bidi/>
              <w:jc w:val="left"/>
              <w:rPr>
                <w:sz w:val="18"/>
                <w:szCs w:val="18"/>
                <w:lang w:val="en-CA" w:eastAsia="zh-CN" w:bidi="ar-LB"/>
              </w:rPr>
            </w:pPr>
            <w:r w:rsidRPr="00675A5D">
              <w:rPr>
                <w:sz w:val="18"/>
                <w:szCs w:val="18"/>
                <w:lang w:eastAsia="zh-CN" w:bidi="ar-LB"/>
              </w:rPr>
              <w:t>0.00</w:t>
            </w:r>
          </w:p>
        </w:tc>
        <w:tc>
          <w:tcPr>
            <w:tcW w:w="709" w:type="dxa"/>
            <w:tcBorders>
              <w:top w:val="nil"/>
              <w:left w:val="nil"/>
              <w:bottom w:val="single" w:sz="4" w:space="0" w:color="auto"/>
              <w:right w:val="single" w:sz="4" w:space="0" w:color="auto"/>
            </w:tcBorders>
            <w:shd w:val="clear" w:color="auto" w:fill="auto"/>
            <w:noWrap/>
            <w:hideMark/>
          </w:tcPr>
          <w:p w14:paraId="5FABE87B" w14:textId="2C46711C" w:rsidR="00FA7C04" w:rsidRPr="00822D72" w:rsidRDefault="00FA7C04" w:rsidP="00FA7C04">
            <w:pPr>
              <w:bidi/>
              <w:jc w:val="left"/>
              <w:rPr>
                <w:sz w:val="18"/>
                <w:szCs w:val="18"/>
                <w:lang w:val="en-CA" w:eastAsia="zh-CN" w:bidi="ar-LB"/>
              </w:rPr>
            </w:pPr>
            <w:r w:rsidRPr="00675A5D">
              <w:rPr>
                <w:sz w:val="18"/>
                <w:szCs w:val="18"/>
                <w:lang w:eastAsia="zh-CN" w:bidi="ar-LB"/>
              </w:rPr>
              <w:t>0.00</w:t>
            </w:r>
          </w:p>
        </w:tc>
        <w:tc>
          <w:tcPr>
            <w:tcW w:w="841" w:type="dxa"/>
            <w:tcBorders>
              <w:top w:val="nil"/>
              <w:left w:val="nil"/>
              <w:bottom w:val="single" w:sz="4" w:space="0" w:color="auto"/>
              <w:right w:val="single" w:sz="4" w:space="0" w:color="auto"/>
            </w:tcBorders>
            <w:shd w:val="clear" w:color="auto" w:fill="auto"/>
            <w:noWrap/>
            <w:hideMark/>
          </w:tcPr>
          <w:p w14:paraId="6102977D" w14:textId="0810A450" w:rsidR="00FA7C04" w:rsidRPr="00822D72" w:rsidRDefault="00FA7C04" w:rsidP="00FA7C04">
            <w:pPr>
              <w:bidi/>
              <w:jc w:val="left"/>
              <w:rPr>
                <w:sz w:val="18"/>
                <w:szCs w:val="18"/>
                <w:lang w:val="en-CA" w:eastAsia="zh-CN" w:bidi="ar-LB"/>
              </w:rPr>
            </w:pPr>
            <w:r w:rsidRPr="00675A5D">
              <w:rPr>
                <w:sz w:val="18"/>
                <w:szCs w:val="18"/>
                <w:lang w:eastAsia="zh-CN" w:bidi="ar-LB"/>
              </w:rPr>
              <w:t>1.09</w:t>
            </w:r>
          </w:p>
        </w:tc>
        <w:tc>
          <w:tcPr>
            <w:tcW w:w="990" w:type="dxa"/>
            <w:tcBorders>
              <w:top w:val="nil"/>
              <w:left w:val="nil"/>
              <w:bottom w:val="single" w:sz="4" w:space="0" w:color="auto"/>
              <w:right w:val="single" w:sz="4" w:space="0" w:color="auto"/>
            </w:tcBorders>
            <w:shd w:val="clear" w:color="auto" w:fill="auto"/>
            <w:noWrap/>
            <w:hideMark/>
          </w:tcPr>
          <w:p w14:paraId="3B7A8A53" w14:textId="1943FDF4" w:rsidR="00FA7C04" w:rsidRPr="00822D72" w:rsidRDefault="00FA7C04" w:rsidP="00FA7C04">
            <w:pPr>
              <w:bidi/>
              <w:jc w:val="left"/>
              <w:rPr>
                <w:sz w:val="18"/>
                <w:szCs w:val="18"/>
                <w:lang w:val="en-CA" w:eastAsia="zh-CN" w:bidi="ar-LB"/>
              </w:rPr>
            </w:pPr>
            <w:r w:rsidRPr="00675A5D">
              <w:rPr>
                <w:sz w:val="18"/>
                <w:szCs w:val="18"/>
                <w:lang w:eastAsia="zh-CN" w:bidi="ar-LB"/>
              </w:rPr>
              <w:t>8</w:t>
            </w:r>
          </w:p>
        </w:tc>
      </w:tr>
      <w:tr w:rsidR="00FA7C04" w:rsidRPr="00822D72" w14:paraId="3F75C10D" w14:textId="77777777" w:rsidTr="00F13962">
        <w:trPr>
          <w:trHeight w:val="113"/>
        </w:trPr>
        <w:tc>
          <w:tcPr>
            <w:tcW w:w="1712" w:type="dxa"/>
            <w:tcBorders>
              <w:top w:val="nil"/>
              <w:left w:val="single" w:sz="4" w:space="0" w:color="auto"/>
              <w:bottom w:val="single" w:sz="4" w:space="0" w:color="auto"/>
              <w:right w:val="single" w:sz="4" w:space="0" w:color="auto"/>
            </w:tcBorders>
            <w:shd w:val="clear" w:color="auto" w:fill="auto"/>
            <w:noWrap/>
            <w:hideMark/>
          </w:tcPr>
          <w:p w14:paraId="554DE113" w14:textId="421A9F32" w:rsidR="00FA7C04" w:rsidRPr="00822D72" w:rsidRDefault="00FA7C04" w:rsidP="00FA7C04">
            <w:pPr>
              <w:bidi/>
              <w:jc w:val="left"/>
              <w:rPr>
                <w:color w:val="000000"/>
                <w:sz w:val="18"/>
                <w:szCs w:val="18"/>
                <w:lang w:val="en-CA" w:eastAsia="zh-CN" w:bidi="ar-LB"/>
              </w:rPr>
            </w:pPr>
            <w:r w:rsidRPr="001561FD">
              <w:rPr>
                <w:rtl/>
                <w:lang w:bidi="ar-LB"/>
              </w:rPr>
              <w:t>الصناعي والنقل</w:t>
            </w:r>
          </w:p>
        </w:tc>
        <w:tc>
          <w:tcPr>
            <w:tcW w:w="1418" w:type="dxa"/>
            <w:tcBorders>
              <w:top w:val="nil"/>
              <w:left w:val="nil"/>
              <w:bottom w:val="single" w:sz="4" w:space="0" w:color="auto"/>
              <w:right w:val="single" w:sz="4" w:space="0" w:color="auto"/>
            </w:tcBorders>
            <w:shd w:val="clear" w:color="auto" w:fill="auto"/>
            <w:noWrap/>
            <w:hideMark/>
          </w:tcPr>
          <w:p w14:paraId="27C0736A" w14:textId="16456011" w:rsidR="00FA7C04" w:rsidRPr="00822D72" w:rsidRDefault="00FA7C04" w:rsidP="00FA7C04">
            <w:pPr>
              <w:bidi/>
              <w:jc w:val="left"/>
              <w:rPr>
                <w:sz w:val="18"/>
                <w:szCs w:val="18"/>
                <w:lang w:val="en-CA" w:eastAsia="zh-CN" w:bidi="ar-LB"/>
              </w:rPr>
            </w:pPr>
            <w:r w:rsidRPr="00675A5D">
              <w:rPr>
                <w:sz w:val="18"/>
                <w:szCs w:val="18"/>
                <w:lang w:eastAsia="zh-CN" w:bidi="ar-LB"/>
              </w:rPr>
              <w:t>0.52</w:t>
            </w:r>
          </w:p>
        </w:tc>
        <w:tc>
          <w:tcPr>
            <w:tcW w:w="870" w:type="dxa"/>
            <w:tcBorders>
              <w:top w:val="nil"/>
              <w:left w:val="nil"/>
              <w:bottom w:val="single" w:sz="4" w:space="0" w:color="auto"/>
              <w:right w:val="single" w:sz="4" w:space="0" w:color="auto"/>
            </w:tcBorders>
            <w:shd w:val="clear" w:color="auto" w:fill="auto"/>
            <w:noWrap/>
            <w:hideMark/>
          </w:tcPr>
          <w:p w14:paraId="1D18775C" w14:textId="0A44DA1B" w:rsidR="00FA7C04" w:rsidRPr="00822D72" w:rsidRDefault="00FA7C04" w:rsidP="00FA7C04">
            <w:pPr>
              <w:bidi/>
              <w:jc w:val="left"/>
              <w:rPr>
                <w:sz w:val="18"/>
                <w:szCs w:val="18"/>
                <w:lang w:val="en-CA" w:eastAsia="zh-CN" w:bidi="ar-LB"/>
              </w:rPr>
            </w:pPr>
            <w:r w:rsidRPr="00675A5D">
              <w:rPr>
                <w:sz w:val="18"/>
                <w:szCs w:val="18"/>
                <w:lang w:eastAsia="zh-CN" w:bidi="ar-LB"/>
              </w:rPr>
              <w:t>0.00</w:t>
            </w:r>
          </w:p>
        </w:tc>
        <w:tc>
          <w:tcPr>
            <w:tcW w:w="873" w:type="dxa"/>
            <w:tcBorders>
              <w:top w:val="nil"/>
              <w:left w:val="nil"/>
              <w:bottom w:val="single" w:sz="4" w:space="0" w:color="auto"/>
              <w:right w:val="single" w:sz="4" w:space="0" w:color="auto"/>
            </w:tcBorders>
            <w:shd w:val="clear" w:color="auto" w:fill="auto"/>
            <w:noWrap/>
            <w:hideMark/>
          </w:tcPr>
          <w:p w14:paraId="4EA7D3B2" w14:textId="79BBB5D7" w:rsidR="00FA7C04" w:rsidRPr="00822D72" w:rsidRDefault="00FA7C04" w:rsidP="00FA7C04">
            <w:pPr>
              <w:bidi/>
              <w:jc w:val="left"/>
              <w:rPr>
                <w:sz w:val="18"/>
                <w:szCs w:val="18"/>
                <w:lang w:val="en-CA" w:eastAsia="zh-CN" w:bidi="ar-LB"/>
              </w:rPr>
            </w:pPr>
            <w:r w:rsidRPr="00675A5D">
              <w:rPr>
                <w:sz w:val="18"/>
                <w:szCs w:val="18"/>
                <w:lang w:eastAsia="zh-CN" w:bidi="ar-LB"/>
              </w:rPr>
              <w:t>1.77</w:t>
            </w:r>
          </w:p>
        </w:tc>
        <w:tc>
          <w:tcPr>
            <w:tcW w:w="873" w:type="dxa"/>
            <w:tcBorders>
              <w:top w:val="nil"/>
              <w:left w:val="nil"/>
              <w:bottom w:val="single" w:sz="4" w:space="0" w:color="auto"/>
              <w:right w:val="single" w:sz="4" w:space="0" w:color="auto"/>
            </w:tcBorders>
            <w:shd w:val="clear" w:color="auto" w:fill="auto"/>
            <w:noWrap/>
            <w:hideMark/>
          </w:tcPr>
          <w:p w14:paraId="17713440" w14:textId="647661D7" w:rsidR="00FA7C04" w:rsidRPr="00822D72" w:rsidRDefault="00FA7C04" w:rsidP="00FA7C04">
            <w:pPr>
              <w:bidi/>
              <w:jc w:val="left"/>
              <w:rPr>
                <w:sz w:val="18"/>
                <w:szCs w:val="18"/>
                <w:lang w:val="en-CA" w:eastAsia="zh-CN" w:bidi="ar-LB"/>
              </w:rPr>
            </w:pPr>
            <w:r w:rsidRPr="00675A5D">
              <w:rPr>
                <w:sz w:val="18"/>
                <w:szCs w:val="18"/>
                <w:lang w:eastAsia="zh-CN" w:bidi="ar-LB"/>
              </w:rPr>
              <w:t>0.00</w:t>
            </w:r>
          </w:p>
        </w:tc>
        <w:tc>
          <w:tcPr>
            <w:tcW w:w="1069" w:type="dxa"/>
            <w:tcBorders>
              <w:top w:val="nil"/>
              <w:left w:val="nil"/>
              <w:bottom w:val="single" w:sz="4" w:space="0" w:color="auto"/>
              <w:right w:val="single" w:sz="4" w:space="0" w:color="auto"/>
            </w:tcBorders>
            <w:shd w:val="clear" w:color="auto" w:fill="auto"/>
            <w:noWrap/>
            <w:hideMark/>
          </w:tcPr>
          <w:p w14:paraId="6CEE33E5" w14:textId="555F9524" w:rsidR="00FA7C04" w:rsidRPr="00822D72" w:rsidRDefault="00FA7C04" w:rsidP="00FA7C04">
            <w:pPr>
              <w:bidi/>
              <w:jc w:val="left"/>
              <w:rPr>
                <w:sz w:val="18"/>
                <w:szCs w:val="18"/>
                <w:lang w:val="en-CA" w:eastAsia="zh-CN" w:bidi="ar-LB"/>
              </w:rPr>
            </w:pPr>
            <w:r w:rsidRPr="00675A5D">
              <w:rPr>
                <w:sz w:val="18"/>
                <w:szCs w:val="18"/>
                <w:lang w:eastAsia="zh-CN" w:bidi="ar-LB"/>
              </w:rPr>
              <w:t>0.00</w:t>
            </w:r>
          </w:p>
        </w:tc>
        <w:tc>
          <w:tcPr>
            <w:tcW w:w="709" w:type="dxa"/>
            <w:tcBorders>
              <w:top w:val="nil"/>
              <w:left w:val="nil"/>
              <w:bottom w:val="single" w:sz="4" w:space="0" w:color="auto"/>
              <w:right w:val="single" w:sz="4" w:space="0" w:color="auto"/>
            </w:tcBorders>
            <w:shd w:val="clear" w:color="auto" w:fill="auto"/>
            <w:noWrap/>
            <w:hideMark/>
          </w:tcPr>
          <w:p w14:paraId="0949BE53" w14:textId="68B5BBB0" w:rsidR="00FA7C04" w:rsidRPr="00822D72" w:rsidRDefault="00FA7C04" w:rsidP="00FA7C04">
            <w:pPr>
              <w:bidi/>
              <w:jc w:val="left"/>
              <w:rPr>
                <w:sz w:val="18"/>
                <w:szCs w:val="18"/>
                <w:lang w:val="en-CA" w:eastAsia="zh-CN" w:bidi="ar-LB"/>
              </w:rPr>
            </w:pPr>
            <w:r w:rsidRPr="00675A5D">
              <w:rPr>
                <w:sz w:val="18"/>
                <w:szCs w:val="18"/>
                <w:lang w:eastAsia="zh-CN" w:bidi="ar-LB"/>
              </w:rPr>
              <w:t>0.00</w:t>
            </w:r>
          </w:p>
        </w:tc>
        <w:tc>
          <w:tcPr>
            <w:tcW w:w="841" w:type="dxa"/>
            <w:tcBorders>
              <w:top w:val="nil"/>
              <w:left w:val="nil"/>
              <w:bottom w:val="single" w:sz="4" w:space="0" w:color="auto"/>
              <w:right w:val="single" w:sz="4" w:space="0" w:color="auto"/>
            </w:tcBorders>
            <w:shd w:val="clear" w:color="auto" w:fill="auto"/>
            <w:noWrap/>
            <w:hideMark/>
          </w:tcPr>
          <w:p w14:paraId="6D171971" w14:textId="374ACAA8" w:rsidR="00FA7C04" w:rsidRPr="00822D72" w:rsidRDefault="00FA7C04" w:rsidP="00FA7C04">
            <w:pPr>
              <w:bidi/>
              <w:jc w:val="left"/>
              <w:rPr>
                <w:sz w:val="18"/>
                <w:szCs w:val="18"/>
                <w:lang w:val="en-CA" w:eastAsia="zh-CN" w:bidi="ar-LB"/>
              </w:rPr>
            </w:pPr>
            <w:r w:rsidRPr="00675A5D">
              <w:rPr>
                <w:sz w:val="18"/>
                <w:szCs w:val="18"/>
                <w:lang w:eastAsia="zh-CN" w:bidi="ar-LB"/>
              </w:rPr>
              <w:t>2.29</w:t>
            </w:r>
          </w:p>
        </w:tc>
        <w:tc>
          <w:tcPr>
            <w:tcW w:w="990" w:type="dxa"/>
            <w:tcBorders>
              <w:top w:val="nil"/>
              <w:left w:val="nil"/>
              <w:bottom w:val="single" w:sz="4" w:space="0" w:color="auto"/>
              <w:right w:val="single" w:sz="4" w:space="0" w:color="auto"/>
            </w:tcBorders>
            <w:shd w:val="clear" w:color="auto" w:fill="auto"/>
            <w:noWrap/>
            <w:hideMark/>
          </w:tcPr>
          <w:p w14:paraId="2A37F319" w14:textId="723EB5E2" w:rsidR="00FA7C04" w:rsidRPr="00822D72" w:rsidRDefault="00FA7C04" w:rsidP="00FA7C04">
            <w:pPr>
              <w:bidi/>
              <w:jc w:val="left"/>
              <w:rPr>
                <w:sz w:val="18"/>
                <w:szCs w:val="18"/>
                <w:lang w:val="en-CA" w:eastAsia="zh-CN" w:bidi="ar-LB"/>
              </w:rPr>
            </w:pPr>
            <w:r w:rsidRPr="00675A5D">
              <w:rPr>
                <w:sz w:val="18"/>
                <w:szCs w:val="18"/>
                <w:lang w:eastAsia="zh-CN" w:bidi="ar-LB"/>
              </w:rPr>
              <w:t>17</w:t>
            </w:r>
          </w:p>
        </w:tc>
      </w:tr>
      <w:tr w:rsidR="00822D72" w:rsidRPr="00822D72" w14:paraId="63742E37" w14:textId="77777777" w:rsidTr="00822D72">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237BE7B1" w14:textId="453BEA39" w:rsidR="00822D72" w:rsidRPr="00822D72" w:rsidRDefault="00F13962" w:rsidP="00822D72">
            <w:pPr>
              <w:bidi/>
              <w:jc w:val="center"/>
              <w:rPr>
                <w:sz w:val="18"/>
                <w:szCs w:val="18"/>
                <w:lang w:val="en-CA" w:eastAsia="zh-CN" w:bidi="ar-LB"/>
              </w:rPr>
            </w:pPr>
            <w:r w:rsidRPr="00F13962">
              <w:rPr>
                <w:b/>
                <w:bCs/>
                <w:color w:val="000000"/>
                <w:sz w:val="18"/>
                <w:szCs w:val="18"/>
                <w:rtl/>
                <w:lang w:val="en-CA" w:eastAsia="zh-CN" w:bidi="ar-LB"/>
              </w:rPr>
              <w:t xml:space="preserve">القطاعات الفرعية </w:t>
            </w:r>
            <w:r>
              <w:rPr>
                <w:b/>
                <w:bCs/>
                <w:color w:val="000000"/>
                <w:sz w:val="18"/>
                <w:szCs w:val="18"/>
                <w:rtl/>
                <w:lang w:val="en-CA" w:eastAsia="zh-CN" w:bidi="ar-LB"/>
              </w:rPr>
              <w:t>لتكييف الهواء</w:t>
            </w:r>
          </w:p>
        </w:tc>
      </w:tr>
      <w:tr w:rsidR="00D84672" w:rsidRPr="00822D72" w14:paraId="1A4D9887" w14:textId="77777777" w:rsidTr="00F13962">
        <w:trPr>
          <w:trHeight w:val="113"/>
        </w:trPr>
        <w:tc>
          <w:tcPr>
            <w:tcW w:w="1712" w:type="dxa"/>
            <w:tcBorders>
              <w:top w:val="nil"/>
              <w:left w:val="single" w:sz="4" w:space="0" w:color="auto"/>
              <w:bottom w:val="single" w:sz="4" w:space="0" w:color="auto"/>
              <w:right w:val="single" w:sz="4" w:space="0" w:color="auto"/>
            </w:tcBorders>
            <w:shd w:val="clear" w:color="auto" w:fill="auto"/>
            <w:noWrap/>
            <w:hideMark/>
          </w:tcPr>
          <w:p w14:paraId="7B1DE7AB" w14:textId="5573BC2C" w:rsidR="00D84672" w:rsidRPr="00822D72" w:rsidRDefault="00D84672" w:rsidP="00D84672">
            <w:pPr>
              <w:bidi/>
              <w:jc w:val="left"/>
              <w:rPr>
                <w:color w:val="000000"/>
                <w:sz w:val="18"/>
                <w:szCs w:val="18"/>
                <w:lang w:val="en-CA" w:eastAsia="zh-CN" w:bidi="ar-LB"/>
              </w:rPr>
            </w:pPr>
            <w:r>
              <w:rPr>
                <w:color w:val="000000"/>
                <w:sz w:val="18"/>
                <w:szCs w:val="18"/>
                <w:rtl/>
                <w:lang w:val="en-CA" w:eastAsia="zh-CN" w:bidi="ar-LB"/>
              </w:rPr>
              <w:lastRenderedPageBreak/>
              <w:t>المنزلي</w:t>
            </w:r>
          </w:p>
        </w:tc>
        <w:tc>
          <w:tcPr>
            <w:tcW w:w="1418" w:type="dxa"/>
            <w:tcBorders>
              <w:top w:val="nil"/>
              <w:left w:val="nil"/>
              <w:bottom w:val="single" w:sz="4" w:space="0" w:color="auto"/>
              <w:right w:val="single" w:sz="4" w:space="0" w:color="auto"/>
            </w:tcBorders>
            <w:shd w:val="clear" w:color="auto" w:fill="auto"/>
            <w:noWrap/>
            <w:hideMark/>
          </w:tcPr>
          <w:p w14:paraId="454D7658" w14:textId="36AF1E7B" w:rsidR="00D84672" w:rsidRPr="00822D72" w:rsidRDefault="00D84672" w:rsidP="00D84672">
            <w:pPr>
              <w:bidi/>
              <w:jc w:val="right"/>
              <w:rPr>
                <w:sz w:val="18"/>
                <w:szCs w:val="18"/>
                <w:lang w:val="en-CA" w:eastAsia="zh-CN" w:bidi="ar-LB"/>
              </w:rPr>
            </w:pPr>
            <w:r w:rsidRPr="00675A5D">
              <w:rPr>
                <w:sz w:val="18"/>
                <w:szCs w:val="18"/>
                <w:lang w:eastAsia="zh-CN" w:bidi="ar-LB"/>
              </w:rPr>
              <w:t>0.00</w:t>
            </w:r>
          </w:p>
        </w:tc>
        <w:tc>
          <w:tcPr>
            <w:tcW w:w="870" w:type="dxa"/>
            <w:tcBorders>
              <w:top w:val="nil"/>
              <w:left w:val="nil"/>
              <w:bottom w:val="single" w:sz="4" w:space="0" w:color="auto"/>
              <w:right w:val="single" w:sz="4" w:space="0" w:color="auto"/>
            </w:tcBorders>
            <w:shd w:val="clear" w:color="auto" w:fill="auto"/>
            <w:noWrap/>
            <w:hideMark/>
          </w:tcPr>
          <w:p w14:paraId="47C1E51C" w14:textId="35E96FCF" w:rsidR="00D84672" w:rsidRPr="00822D72" w:rsidRDefault="00D84672" w:rsidP="00D84672">
            <w:pPr>
              <w:bidi/>
              <w:jc w:val="right"/>
              <w:rPr>
                <w:sz w:val="18"/>
                <w:szCs w:val="18"/>
                <w:lang w:val="en-CA" w:eastAsia="zh-CN" w:bidi="ar-LB"/>
              </w:rPr>
            </w:pPr>
            <w:r w:rsidRPr="00675A5D">
              <w:rPr>
                <w:sz w:val="18"/>
                <w:szCs w:val="18"/>
                <w:lang w:eastAsia="zh-CN" w:bidi="ar-LB"/>
              </w:rPr>
              <w:t>3.64</w:t>
            </w:r>
          </w:p>
        </w:tc>
        <w:tc>
          <w:tcPr>
            <w:tcW w:w="873" w:type="dxa"/>
            <w:tcBorders>
              <w:top w:val="nil"/>
              <w:left w:val="nil"/>
              <w:bottom w:val="single" w:sz="4" w:space="0" w:color="auto"/>
              <w:right w:val="single" w:sz="4" w:space="0" w:color="auto"/>
            </w:tcBorders>
            <w:shd w:val="clear" w:color="auto" w:fill="auto"/>
            <w:noWrap/>
            <w:hideMark/>
          </w:tcPr>
          <w:p w14:paraId="747F4686" w14:textId="76DB17C1" w:rsidR="00D84672" w:rsidRPr="00822D72" w:rsidRDefault="00D84672" w:rsidP="00D84672">
            <w:pPr>
              <w:bidi/>
              <w:jc w:val="right"/>
              <w:rPr>
                <w:sz w:val="18"/>
                <w:szCs w:val="18"/>
                <w:lang w:val="en-CA" w:eastAsia="zh-CN" w:bidi="ar-LB"/>
              </w:rPr>
            </w:pPr>
            <w:r w:rsidRPr="00675A5D">
              <w:rPr>
                <w:sz w:val="18"/>
                <w:szCs w:val="18"/>
                <w:lang w:eastAsia="zh-CN" w:bidi="ar-LB"/>
              </w:rPr>
              <w:t>0.00</w:t>
            </w:r>
          </w:p>
        </w:tc>
        <w:tc>
          <w:tcPr>
            <w:tcW w:w="873" w:type="dxa"/>
            <w:tcBorders>
              <w:top w:val="nil"/>
              <w:left w:val="nil"/>
              <w:bottom w:val="single" w:sz="4" w:space="0" w:color="auto"/>
              <w:right w:val="single" w:sz="4" w:space="0" w:color="auto"/>
            </w:tcBorders>
            <w:shd w:val="clear" w:color="auto" w:fill="auto"/>
            <w:noWrap/>
            <w:hideMark/>
          </w:tcPr>
          <w:p w14:paraId="51C17D56" w14:textId="6B2E1942" w:rsidR="00D84672" w:rsidRPr="00822D72" w:rsidRDefault="00D84672" w:rsidP="00D84672">
            <w:pPr>
              <w:bidi/>
              <w:jc w:val="right"/>
              <w:rPr>
                <w:sz w:val="18"/>
                <w:szCs w:val="18"/>
                <w:lang w:val="en-CA" w:eastAsia="zh-CN" w:bidi="ar-LB"/>
              </w:rPr>
            </w:pPr>
            <w:r w:rsidRPr="00675A5D">
              <w:rPr>
                <w:sz w:val="18"/>
                <w:szCs w:val="18"/>
                <w:lang w:eastAsia="zh-CN" w:bidi="ar-LB"/>
              </w:rPr>
              <w:t>0.20</w:t>
            </w:r>
          </w:p>
        </w:tc>
        <w:tc>
          <w:tcPr>
            <w:tcW w:w="1069" w:type="dxa"/>
            <w:tcBorders>
              <w:top w:val="nil"/>
              <w:left w:val="nil"/>
              <w:bottom w:val="single" w:sz="4" w:space="0" w:color="auto"/>
              <w:right w:val="single" w:sz="4" w:space="0" w:color="auto"/>
            </w:tcBorders>
            <w:shd w:val="clear" w:color="auto" w:fill="auto"/>
            <w:noWrap/>
            <w:hideMark/>
          </w:tcPr>
          <w:p w14:paraId="06F2336C" w14:textId="2EF18ABD" w:rsidR="00D84672" w:rsidRPr="00822D72" w:rsidRDefault="00D84672" w:rsidP="00D84672">
            <w:pPr>
              <w:bidi/>
              <w:jc w:val="right"/>
              <w:rPr>
                <w:sz w:val="18"/>
                <w:szCs w:val="18"/>
                <w:lang w:val="en-CA" w:eastAsia="zh-CN" w:bidi="ar-LB"/>
              </w:rPr>
            </w:pPr>
            <w:r w:rsidRPr="00675A5D">
              <w:rPr>
                <w:sz w:val="18"/>
                <w:szCs w:val="18"/>
                <w:lang w:eastAsia="zh-CN" w:bidi="ar-LB"/>
              </w:rPr>
              <w:t>0.15</w:t>
            </w:r>
          </w:p>
        </w:tc>
        <w:tc>
          <w:tcPr>
            <w:tcW w:w="709" w:type="dxa"/>
            <w:tcBorders>
              <w:top w:val="nil"/>
              <w:left w:val="nil"/>
              <w:bottom w:val="single" w:sz="4" w:space="0" w:color="auto"/>
              <w:right w:val="single" w:sz="4" w:space="0" w:color="auto"/>
            </w:tcBorders>
            <w:shd w:val="clear" w:color="auto" w:fill="auto"/>
            <w:noWrap/>
            <w:hideMark/>
          </w:tcPr>
          <w:p w14:paraId="14AB6E49" w14:textId="36FC9A83" w:rsidR="00D84672" w:rsidRPr="00822D72" w:rsidRDefault="00D84672" w:rsidP="00D84672">
            <w:pPr>
              <w:bidi/>
              <w:jc w:val="right"/>
              <w:rPr>
                <w:sz w:val="18"/>
                <w:szCs w:val="18"/>
                <w:lang w:val="en-CA" w:eastAsia="zh-CN" w:bidi="ar-LB"/>
              </w:rPr>
            </w:pPr>
            <w:r w:rsidRPr="00675A5D">
              <w:rPr>
                <w:sz w:val="18"/>
                <w:szCs w:val="18"/>
                <w:lang w:eastAsia="zh-CN" w:bidi="ar-LB"/>
              </w:rPr>
              <w:t>0.25</w:t>
            </w:r>
          </w:p>
        </w:tc>
        <w:tc>
          <w:tcPr>
            <w:tcW w:w="841" w:type="dxa"/>
            <w:tcBorders>
              <w:top w:val="nil"/>
              <w:left w:val="nil"/>
              <w:bottom w:val="single" w:sz="4" w:space="0" w:color="auto"/>
              <w:right w:val="single" w:sz="4" w:space="0" w:color="auto"/>
            </w:tcBorders>
            <w:shd w:val="clear" w:color="auto" w:fill="auto"/>
            <w:noWrap/>
            <w:hideMark/>
          </w:tcPr>
          <w:p w14:paraId="0FB294E7" w14:textId="5932BB1F" w:rsidR="00D84672" w:rsidRPr="00822D72" w:rsidRDefault="00D84672" w:rsidP="00D84672">
            <w:pPr>
              <w:bidi/>
              <w:jc w:val="right"/>
              <w:rPr>
                <w:sz w:val="18"/>
                <w:szCs w:val="18"/>
                <w:lang w:val="en-CA" w:eastAsia="zh-CN" w:bidi="ar-LB"/>
              </w:rPr>
            </w:pPr>
            <w:r w:rsidRPr="00675A5D">
              <w:rPr>
                <w:sz w:val="18"/>
                <w:szCs w:val="18"/>
                <w:lang w:eastAsia="zh-CN" w:bidi="ar-LB"/>
              </w:rPr>
              <w:t>4.24</w:t>
            </w:r>
          </w:p>
        </w:tc>
        <w:tc>
          <w:tcPr>
            <w:tcW w:w="990" w:type="dxa"/>
            <w:tcBorders>
              <w:top w:val="nil"/>
              <w:left w:val="nil"/>
              <w:bottom w:val="single" w:sz="4" w:space="0" w:color="auto"/>
              <w:right w:val="single" w:sz="4" w:space="0" w:color="auto"/>
            </w:tcBorders>
            <w:shd w:val="clear" w:color="auto" w:fill="auto"/>
            <w:noWrap/>
            <w:hideMark/>
          </w:tcPr>
          <w:p w14:paraId="5107261A" w14:textId="0D9F30CC" w:rsidR="00D84672" w:rsidRPr="00822D72" w:rsidRDefault="00D84672" w:rsidP="00D84672">
            <w:pPr>
              <w:bidi/>
              <w:jc w:val="right"/>
              <w:rPr>
                <w:sz w:val="18"/>
                <w:szCs w:val="18"/>
                <w:lang w:val="en-CA" w:eastAsia="zh-CN" w:bidi="ar-LB"/>
              </w:rPr>
            </w:pPr>
            <w:r w:rsidRPr="00675A5D">
              <w:rPr>
                <w:sz w:val="18"/>
                <w:szCs w:val="18"/>
                <w:lang w:eastAsia="zh-CN" w:bidi="ar-LB"/>
              </w:rPr>
              <w:t>32</w:t>
            </w:r>
          </w:p>
        </w:tc>
      </w:tr>
      <w:tr w:rsidR="00D84672" w:rsidRPr="00822D72" w14:paraId="2A89837B" w14:textId="77777777" w:rsidTr="00F13962">
        <w:trPr>
          <w:trHeight w:val="113"/>
        </w:trPr>
        <w:tc>
          <w:tcPr>
            <w:tcW w:w="1712" w:type="dxa"/>
            <w:tcBorders>
              <w:top w:val="nil"/>
              <w:left w:val="single" w:sz="4" w:space="0" w:color="auto"/>
              <w:bottom w:val="single" w:sz="4" w:space="0" w:color="auto"/>
              <w:right w:val="single" w:sz="4" w:space="0" w:color="auto"/>
            </w:tcBorders>
            <w:shd w:val="clear" w:color="auto" w:fill="auto"/>
            <w:noWrap/>
            <w:hideMark/>
          </w:tcPr>
          <w:p w14:paraId="2DE127CB" w14:textId="370A90B2" w:rsidR="00D84672" w:rsidRPr="00822D72" w:rsidRDefault="00D84672" w:rsidP="00D84672">
            <w:pPr>
              <w:bidi/>
              <w:jc w:val="left"/>
              <w:rPr>
                <w:color w:val="000000"/>
                <w:sz w:val="18"/>
                <w:szCs w:val="18"/>
                <w:lang w:val="en-CA" w:eastAsia="zh-CN" w:bidi="ar-LB"/>
              </w:rPr>
            </w:pPr>
            <w:r w:rsidRPr="00F13962">
              <w:rPr>
                <w:color w:val="000000"/>
                <w:sz w:val="18"/>
                <w:szCs w:val="18"/>
                <w:rtl/>
                <w:lang w:val="en-CA" w:eastAsia="zh-CN" w:bidi="ar-LB"/>
              </w:rPr>
              <w:t>التجاري (النظام المركزي)</w:t>
            </w:r>
          </w:p>
        </w:tc>
        <w:tc>
          <w:tcPr>
            <w:tcW w:w="1418" w:type="dxa"/>
            <w:tcBorders>
              <w:top w:val="nil"/>
              <w:left w:val="nil"/>
              <w:bottom w:val="single" w:sz="4" w:space="0" w:color="auto"/>
              <w:right w:val="single" w:sz="4" w:space="0" w:color="auto"/>
            </w:tcBorders>
            <w:shd w:val="clear" w:color="auto" w:fill="auto"/>
            <w:noWrap/>
            <w:hideMark/>
          </w:tcPr>
          <w:p w14:paraId="31C06BCA" w14:textId="712F4E83" w:rsidR="00D84672" w:rsidRPr="00822D72" w:rsidRDefault="00D84672" w:rsidP="00D84672">
            <w:pPr>
              <w:bidi/>
              <w:jc w:val="right"/>
              <w:rPr>
                <w:sz w:val="18"/>
                <w:szCs w:val="18"/>
                <w:lang w:val="en-CA" w:eastAsia="zh-CN" w:bidi="ar-LB"/>
              </w:rPr>
            </w:pPr>
            <w:r w:rsidRPr="00675A5D">
              <w:rPr>
                <w:sz w:val="18"/>
                <w:szCs w:val="18"/>
                <w:lang w:eastAsia="zh-CN" w:bidi="ar-LB"/>
              </w:rPr>
              <w:t>0.15</w:t>
            </w:r>
          </w:p>
        </w:tc>
        <w:tc>
          <w:tcPr>
            <w:tcW w:w="870" w:type="dxa"/>
            <w:tcBorders>
              <w:top w:val="nil"/>
              <w:left w:val="nil"/>
              <w:bottom w:val="single" w:sz="4" w:space="0" w:color="auto"/>
              <w:right w:val="single" w:sz="4" w:space="0" w:color="auto"/>
            </w:tcBorders>
            <w:shd w:val="clear" w:color="auto" w:fill="auto"/>
            <w:noWrap/>
            <w:hideMark/>
          </w:tcPr>
          <w:p w14:paraId="3DF40471" w14:textId="47F137BC" w:rsidR="00D84672" w:rsidRPr="00822D72" w:rsidRDefault="00D84672" w:rsidP="00D84672">
            <w:pPr>
              <w:bidi/>
              <w:jc w:val="right"/>
              <w:rPr>
                <w:sz w:val="18"/>
                <w:szCs w:val="18"/>
                <w:lang w:val="en-CA" w:eastAsia="zh-CN" w:bidi="ar-LB"/>
              </w:rPr>
            </w:pPr>
            <w:r w:rsidRPr="00675A5D">
              <w:rPr>
                <w:sz w:val="18"/>
                <w:szCs w:val="18"/>
                <w:lang w:eastAsia="zh-CN" w:bidi="ar-LB"/>
              </w:rPr>
              <w:t>2.13</w:t>
            </w:r>
          </w:p>
        </w:tc>
        <w:tc>
          <w:tcPr>
            <w:tcW w:w="873" w:type="dxa"/>
            <w:tcBorders>
              <w:top w:val="nil"/>
              <w:left w:val="nil"/>
              <w:bottom w:val="single" w:sz="4" w:space="0" w:color="auto"/>
              <w:right w:val="single" w:sz="4" w:space="0" w:color="auto"/>
            </w:tcBorders>
            <w:shd w:val="clear" w:color="auto" w:fill="auto"/>
            <w:noWrap/>
            <w:hideMark/>
          </w:tcPr>
          <w:p w14:paraId="555B37A5" w14:textId="2C3DFD7B" w:rsidR="00D84672" w:rsidRPr="00822D72" w:rsidRDefault="00D84672" w:rsidP="00D84672">
            <w:pPr>
              <w:bidi/>
              <w:jc w:val="right"/>
              <w:rPr>
                <w:sz w:val="18"/>
                <w:szCs w:val="18"/>
                <w:lang w:val="en-CA" w:eastAsia="zh-CN" w:bidi="ar-LB"/>
              </w:rPr>
            </w:pPr>
            <w:r w:rsidRPr="00675A5D">
              <w:rPr>
                <w:sz w:val="18"/>
                <w:szCs w:val="18"/>
                <w:lang w:eastAsia="zh-CN" w:bidi="ar-LB"/>
              </w:rPr>
              <w:t>0.00</w:t>
            </w:r>
          </w:p>
        </w:tc>
        <w:tc>
          <w:tcPr>
            <w:tcW w:w="873" w:type="dxa"/>
            <w:tcBorders>
              <w:top w:val="nil"/>
              <w:left w:val="nil"/>
              <w:bottom w:val="single" w:sz="4" w:space="0" w:color="auto"/>
              <w:right w:val="single" w:sz="4" w:space="0" w:color="auto"/>
            </w:tcBorders>
            <w:shd w:val="clear" w:color="auto" w:fill="auto"/>
            <w:noWrap/>
            <w:hideMark/>
          </w:tcPr>
          <w:p w14:paraId="2772918E" w14:textId="5C582239" w:rsidR="00D84672" w:rsidRPr="00822D72" w:rsidRDefault="00D84672" w:rsidP="00D84672">
            <w:pPr>
              <w:bidi/>
              <w:jc w:val="right"/>
              <w:rPr>
                <w:sz w:val="18"/>
                <w:szCs w:val="18"/>
                <w:lang w:val="en-CA" w:eastAsia="zh-CN" w:bidi="ar-LB"/>
              </w:rPr>
            </w:pPr>
            <w:r w:rsidRPr="00675A5D">
              <w:rPr>
                <w:sz w:val="18"/>
                <w:szCs w:val="18"/>
                <w:lang w:eastAsia="zh-CN" w:bidi="ar-LB"/>
              </w:rPr>
              <w:t>0.00</w:t>
            </w:r>
          </w:p>
        </w:tc>
        <w:tc>
          <w:tcPr>
            <w:tcW w:w="1069" w:type="dxa"/>
            <w:tcBorders>
              <w:top w:val="nil"/>
              <w:left w:val="nil"/>
              <w:bottom w:val="single" w:sz="4" w:space="0" w:color="auto"/>
              <w:right w:val="single" w:sz="4" w:space="0" w:color="auto"/>
            </w:tcBorders>
            <w:shd w:val="clear" w:color="auto" w:fill="auto"/>
            <w:noWrap/>
            <w:hideMark/>
          </w:tcPr>
          <w:p w14:paraId="7146BB8A" w14:textId="1102DBE7" w:rsidR="00D84672" w:rsidRPr="00822D72" w:rsidRDefault="00D84672" w:rsidP="00D84672">
            <w:pPr>
              <w:bidi/>
              <w:jc w:val="right"/>
              <w:rPr>
                <w:sz w:val="18"/>
                <w:szCs w:val="18"/>
                <w:lang w:val="en-CA" w:eastAsia="zh-CN" w:bidi="ar-LB"/>
              </w:rPr>
            </w:pPr>
            <w:r w:rsidRPr="00675A5D">
              <w:rPr>
                <w:sz w:val="18"/>
                <w:szCs w:val="18"/>
                <w:lang w:eastAsia="zh-CN" w:bidi="ar-LB"/>
              </w:rPr>
              <w:t>0.00</w:t>
            </w:r>
          </w:p>
        </w:tc>
        <w:tc>
          <w:tcPr>
            <w:tcW w:w="709" w:type="dxa"/>
            <w:tcBorders>
              <w:top w:val="nil"/>
              <w:left w:val="nil"/>
              <w:bottom w:val="single" w:sz="4" w:space="0" w:color="auto"/>
              <w:right w:val="single" w:sz="4" w:space="0" w:color="auto"/>
            </w:tcBorders>
            <w:shd w:val="clear" w:color="auto" w:fill="auto"/>
            <w:noWrap/>
            <w:hideMark/>
          </w:tcPr>
          <w:p w14:paraId="41959DDC" w14:textId="5E5627D1" w:rsidR="00D84672" w:rsidRPr="00822D72" w:rsidRDefault="00D84672" w:rsidP="00D84672">
            <w:pPr>
              <w:bidi/>
              <w:jc w:val="right"/>
              <w:rPr>
                <w:sz w:val="18"/>
                <w:szCs w:val="18"/>
                <w:lang w:val="en-CA" w:eastAsia="zh-CN" w:bidi="ar-LB"/>
              </w:rPr>
            </w:pPr>
            <w:r w:rsidRPr="00675A5D">
              <w:rPr>
                <w:sz w:val="18"/>
                <w:szCs w:val="18"/>
                <w:lang w:eastAsia="zh-CN" w:bidi="ar-LB"/>
              </w:rPr>
              <w:t>0.00</w:t>
            </w:r>
          </w:p>
        </w:tc>
        <w:tc>
          <w:tcPr>
            <w:tcW w:w="841" w:type="dxa"/>
            <w:tcBorders>
              <w:top w:val="nil"/>
              <w:left w:val="nil"/>
              <w:bottom w:val="single" w:sz="4" w:space="0" w:color="auto"/>
              <w:right w:val="single" w:sz="4" w:space="0" w:color="auto"/>
            </w:tcBorders>
            <w:shd w:val="clear" w:color="auto" w:fill="auto"/>
            <w:noWrap/>
            <w:hideMark/>
          </w:tcPr>
          <w:p w14:paraId="23D5DD29" w14:textId="514BE93E" w:rsidR="00D84672" w:rsidRPr="00822D72" w:rsidRDefault="00D84672" w:rsidP="00D84672">
            <w:pPr>
              <w:bidi/>
              <w:jc w:val="right"/>
              <w:rPr>
                <w:sz w:val="18"/>
                <w:szCs w:val="18"/>
                <w:lang w:val="en-CA" w:eastAsia="zh-CN" w:bidi="ar-LB"/>
              </w:rPr>
            </w:pPr>
            <w:r w:rsidRPr="00675A5D">
              <w:rPr>
                <w:sz w:val="18"/>
                <w:szCs w:val="18"/>
                <w:lang w:eastAsia="zh-CN" w:bidi="ar-LB"/>
              </w:rPr>
              <w:t>2.28</w:t>
            </w:r>
          </w:p>
        </w:tc>
        <w:tc>
          <w:tcPr>
            <w:tcW w:w="990" w:type="dxa"/>
            <w:tcBorders>
              <w:top w:val="nil"/>
              <w:left w:val="nil"/>
              <w:bottom w:val="single" w:sz="4" w:space="0" w:color="auto"/>
              <w:right w:val="single" w:sz="4" w:space="0" w:color="auto"/>
            </w:tcBorders>
            <w:shd w:val="clear" w:color="auto" w:fill="auto"/>
            <w:noWrap/>
            <w:hideMark/>
          </w:tcPr>
          <w:p w14:paraId="5E92385F" w14:textId="708D386E" w:rsidR="00D84672" w:rsidRPr="00822D72" w:rsidRDefault="00D84672" w:rsidP="00D84672">
            <w:pPr>
              <w:bidi/>
              <w:jc w:val="right"/>
              <w:rPr>
                <w:sz w:val="18"/>
                <w:szCs w:val="18"/>
                <w:lang w:val="en-CA" w:eastAsia="zh-CN" w:bidi="ar-LB"/>
              </w:rPr>
            </w:pPr>
            <w:r w:rsidRPr="00675A5D">
              <w:rPr>
                <w:sz w:val="18"/>
                <w:szCs w:val="18"/>
                <w:lang w:eastAsia="zh-CN" w:bidi="ar-LB"/>
              </w:rPr>
              <w:t>17</w:t>
            </w:r>
          </w:p>
        </w:tc>
      </w:tr>
      <w:tr w:rsidR="00D84672" w:rsidRPr="00822D72" w14:paraId="17D0B469" w14:textId="77777777" w:rsidTr="00F13962">
        <w:trPr>
          <w:trHeight w:val="113"/>
        </w:trPr>
        <w:tc>
          <w:tcPr>
            <w:tcW w:w="1712" w:type="dxa"/>
            <w:tcBorders>
              <w:top w:val="nil"/>
              <w:left w:val="single" w:sz="4" w:space="0" w:color="auto"/>
              <w:bottom w:val="single" w:sz="4" w:space="0" w:color="auto"/>
              <w:right w:val="single" w:sz="4" w:space="0" w:color="auto"/>
            </w:tcBorders>
            <w:shd w:val="clear" w:color="auto" w:fill="auto"/>
            <w:noWrap/>
            <w:hideMark/>
          </w:tcPr>
          <w:p w14:paraId="7885DFE5" w14:textId="56BB6CC5" w:rsidR="00D84672" w:rsidRPr="00822D72" w:rsidRDefault="00D84672" w:rsidP="00D84672">
            <w:pPr>
              <w:bidi/>
              <w:jc w:val="left"/>
              <w:rPr>
                <w:color w:val="000000"/>
                <w:sz w:val="18"/>
                <w:szCs w:val="18"/>
                <w:lang w:val="en-CA" w:eastAsia="zh-CN" w:bidi="ar-LB"/>
              </w:rPr>
            </w:pPr>
            <w:r>
              <w:rPr>
                <w:color w:val="000000"/>
                <w:sz w:val="18"/>
                <w:szCs w:val="18"/>
                <w:rtl/>
                <w:lang w:val="en-CA" w:eastAsia="zh-CN" w:bidi="ar-LB"/>
              </w:rPr>
              <w:t>المتنقل</w:t>
            </w:r>
          </w:p>
        </w:tc>
        <w:tc>
          <w:tcPr>
            <w:tcW w:w="1418" w:type="dxa"/>
            <w:tcBorders>
              <w:top w:val="nil"/>
              <w:left w:val="nil"/>
              <w:bottom w:val="single" w:sz="4" w:space="0" w:color="auto"/>
              <w:right w:val="single" w:sz="4" w:space="0" w:color="auto"/>
            </w:tcBorders>
            <w:shd w:val="clear" w:color="auto" w:fill="auto"/>
            <w:noWrap/>
            <w:hideMark/>
          </w:tcPr>
          <w:p w14:paraId="42EB48B4" w14:textId="3DF44662" w:rsidR="00D84672" w:rsidRPr="00822D72" w:rsidRDefault="00D84672" w:rsidP="00D84672">
            <w:pPr>
              <w:bidi/>
              <w:jc w:val="right"/>
              <w:rPr>
                <w:sz w:val="18"/>
                <w:szCs w:val="18"/>
                <w:lang w:val="en-CA" w:eastAsia="zh-CN" w:bidi="ar-LB"/>
              </w:rPr>
            </w:pPr>
            <w:r w:rsidRPr="00675A5D">
              <w:rPr>
                <w:sz w:val="18"/>
                <w:szCs w:val="18"/>
                <w:lang w:eastAsia="zh-CN" w:bidi="ar-LB"/>
              </w:rPr>
              <w:t>1.96</w:t>
            </w:r>
          </w:p>
        </w:tc>
        <w:tc>
          <w:tcPr>
            <w:tcW w:w="870" w:type="dxa"/>
            <w:tcBorders>
              <w:top w:val="nil"/>
              <w:left w:val="nil"/>
              <w:bottom w:val="single" w:sz="4" w:space="0" w:color="auto"/>
              <w:right w:val="single" w:sz="4" w:space="0" w:color="auto"/>
            </w:tcBorders>
            <w:shd w:val="clear" w:color="auto" w:fill="auto"/>
            <w:noWrap/>
            <w:hideMark/>
          </w:tcPr>
          <w:p w14:paraId="57510C9D" w14:textId="3F890BC2" w:rsidR="00D84672" w:rsidRPr="00822D72" w:rsidRDefault="00D84672" w:rsidP="00D84672">
            <w:pPr>
              <w:bidi/>
              <w:jc w:val="right"/>
              <w:rPr>
                <w:sz w:val="18"/>
                <w:szCs w:val="18"/>
                <w:lang w:val="en-CA" w:eastAsia="zh-CN" w:bidi="ar-LB"/>
              </w:rPr>
            </w:pPr>
            <w:r w:rsidRPr="00675A5D">
              <w:rPr>
                <w:sz w:val="18"/>
                <w:szCs w:val="18"/>
                <w:lang w:eastAsia="zh-CN" w:bidi="ar-LB"/>
              </w:rPr>
              <w:t>0.00</w:t>
            </w:r>
          </w:p>
        </w:tc>
        <w:tc>
          <w:tcPr>
            <w:tcW w:w="873" w:type="dxa"/>
            <w:tcBorders>
              <w:top w:val="nil"/>
              <w:left w:val="nil"/>
              <w:bottom w:val="single" w:sz="4" w:space="0" w:color="auto"/>
              <w:right w:val="single" w:sz="4" w:space="0" w:color="auto"/>
            </w:tcBorders>
            <w:shd w:val="clear" w:color="auto" w:fill="auto"/>
            <w:noWrap/>
            <w:hideMark/>
          </w:tcPr>
          <w:p w14:paraId="5B5DBA1A" w14:textId="78DA7FA9" w:rsidR="00D84672" w:rsidRPr="00822D72" w:rsidRDefault="00D84672" w:rsidP="00D84672">
            <w:pPr>
              <w:bidi/>
              <w:jc w:val="right"/>
              <w:rPr>
                <w:sz w:val="18"/>
                <w:szCs w:val="18"/>
                <w:lang w:val="en-CA" w:eastAsia="zh-CN" w:bidi="ar-LB"/>
              </w:rPr>
            </w:pPr>
            <w:r w:rsidRPr="00675A5D">
              <w:rPr>
                <w:sz w:val="18"/>
                <w:szCs w:val="18"/>
                <w:lang w:eastAsia="zh-CN" w:bidi="ar-LB"/>
              </w:rPr>
              <w:t>0.00</w:t>
            </w:r>
          </w:p>
        </w:tc>
        <w:tc>
          <w:tcPr>
            <w:tcW w:w="873" w:type="dxa"/>
            <w:tcBorders>
              <w:top w:val="nil"/>
              <w:left w:val="nil"/>
              <w:bottom w:val="single" w:sz="4" w:space="0" w:color="auto"/>
              <w:right w:val="single" w:sz="4" w:space="0" w:color="auto"/>
            </w:tcBorders>
            <w:shd w:val="clear" w:color="auto" w:fill="auto"/>
            <w:noWrap/>
            <w:hideMark/>
          </w:tcPr>
          <w:p w14:paraId="35B953D5" w14:textId="1CC99C4C" w:rsidR="00D84672" w:rsidRPr="00822D72" w:rsidRDefault="00D84672" w:rsidP="00D84672">
            <w:pPr>
              <w:bidi/>
              <w:jc w:val="right"/>
              <w:rPr>
                <w:sz w:val="18"/>
                <w:szCs w:val="18"/>
                <w:lang w:val="en-CA" w:eastAsia="zh-CN" w:bidi="ar-LB"/>
              </w:rPr>
            </w:pPr>
            <w:r w:rsidRPr="00675A5D">
              <w:rPr>
                <w:sz w:val="18"/>
                <w:szCs w:val="18"/>
                <w:lang w:eastAsia="zh-CN" w:bidi="ar-LB"/>
              </w:rPr>
              <w:t>0.00</w:t>
            </w:r>
          </w:p>
        </w:tc>
        <w:tc>
          <w:tcPr>
            <w:tcW w:w="1069" w:type="dxa"/>
            <w:tcBorders>
              <w:top w:val="nil"/>
              <w:left w:val="nil"/>
              <w:bottom w:val="single" w:sz="4" w:space="0" w:color="auto"/>
              <w:right w:val="single" w:sz="4" w:space="0" w:color="auto"/>
            </w:tcBorders>
            <w:shd w:val="clear" w:color="auto" w:fill="auto"/>
            <w:noWrap/>
            <w:hideMark/>
          </w:tcPr>
          <w:p w14:paraId="21D1EACC" w14:textId="5E7DDFF8" w:rsidR="00D84672" w:rsidRPr="00822D72" w:rsidRDefault="00D84672" w:rsidP="00D84672">
            <w:pPr>
              <w:bidi/>
              <w:jc w:val="right"/>
              <w:rPr>
                <w:sz w:val="18"/>
                <w:szCs w:val="18"/>
                <w:lang w:val="en-CA" w:eastAsia="zh-CN" w:bidi="ar-LB"/>
              </w:rPr>
            </w:pPr>
            <w:r w:rsidRPr="00675A5D">
              <w:rPr>
                <w:sz w:val="18"/>
                <w:szCs w:val="18"/>
                <w:lang w:eastAsia="zh-CN" w:bidi="ar-LB"/>
              </w:rPr>
              <w:t>0.00</w:t>
            </w:r>
          </w:p>
        </w:tc>
        <w:tc>
          <w:tcPr>
            <w:tcW w:w="709" w:type="dxa"/>
            <w:tcBorders>
              <w:top w:val="nil"/>
              <w:left w:val="nil"/>
              <w:bottom w:val="single" w:sz="4" w:space="0" w:color="auto"/>
              <w:right w:val="single" w:sz="4" w:space="0" w:color="auto"/>
            </w:tcBorders>
            <w:shd w:val="clear" w:color="auto" w:fill="auto"/>
            <w:noWrap/>
            <w:hideMark/>
          </w:tcPr>
          <w:p w14:paraId="0D29547A" w14:textId="6CE51B36" w:rsidR="00D84672" w:rsidRPr="00822D72" w:rsidRDefault="00D84672" w:rsidP="00D84672">
            <w:pPr>
              <w:bidi/>
              <w:jc w:val="right"/>
              <w:rPr>
                <w:sz w:val="18"/>
                <w:szCs w:val="18"/>
                <w:lang w:val="en-CA" w:eastAsia="zh-CN" w:bidi="ar-LB"/>
              </w:rPr>
            </w:pPr>
            <w:r w:rsidRPr="00675A5D">
              <w:rPr>
                <w:sz w:val="18"/>
                <w:szCs w:val="18"/>
                <w:lang w:eastAsia="zh-CN" w:bidi="ar-LB"/>
              </w:rPr>
              <w:t>0.00</w:t>
            </w:r>
          </w:p>
        </w:tc>
        <w:tc>
          <w:tcPr>
            <w:tcW w:w="841" w:type="dxa"/>
            <w:tcBorders>
              <w:top w:val="nil"/>
              <w:left w:val="nil"/>
              <w:bottom w:val="single" w:sz="4" w:space="0" w:color="auto"/>
              <w:right w:val="single" w:sz="4" w:space="0" w:color="auto"/>
            </w:tcBorders>
            <w:shd w:val="clear" w:color="auto" w:fill="auto"/>
            <w:noWrap/>
            <w:hideMark/>
          </w:tcPr>
          <w:p w14:paraId="059A80ED" w14:textId="5B8429E2" w:rsidR="00D84672" w:rsidRPr="00822D72" w:rsidRDefault="00D84672" w:rsidP="00D84672">
            <w:pPr>
              <w:bidi/>
              <w:jc w:val="right"/>
              <w:rPr>
                <w:sz w:val="18"/>
                <w:szCs w:val="18"/>
                <w:lang w:val="en-CA" w:eastAsia="zh-CN" w:bidi="ar-LB"/>
              </w:rPr>
            </w:pPr>
            <w:r w:rsidRPr="00675A5D">
              <w:rPr>
                <w:sz w:val="18"/>
                <w:szCs w:val="18"/>
                <w:lang w:eastAsia="zh-CN" w:bidi="ar-LB"/>
              </w:rPr>
              <w:t>1.96</w:t>
            </w:r>
          </w:p>
        </w:tc>
        <w:tc>
          <w:tcPr>
            <w:tcW w:w="990" w:type="dxa"/>
            <w:tcBorders>
              <w:top w:val="nil"/>
              <w:left w:val="nil"/>
              <w:bottom w:val="single" w:sz="4" w:space="0" w:color="auto"/>
              <w:right w:val="single" w:sz="4" w:space="0" w:color="auto"/>
            </w:tcBorders>
            <w:shd w:val="clear" w:color="auto" w:fill="auto"/>
            <w:noWrap/>
            <w:hideMark/>
          </w:tcPr>
          <w:p w14:paraId="1350A4D8" w14:textId="6E53FB9C" w:rsidR="00D84672" w:rsidRPr="00822D72" w:rsidRDefault="00D84672" w:rsidP="00D84672">
            <w:pPr>
              <w:bidi/>
              <w:jc w:val="right"/>
              <w:rPr>
                <w:sz w:val="18"/>
                <w:szCs w:val="18"/>
                <w:lang w:val="en-CA" w:eastAsia="zh-CN" w:bidi="ar-LB"/>
              </w:rPr>
            </w:pPr>
            <w:r w:rsidRPr="00675A5D">
              <w:rPr>
                <w:sz w:val="18"/>
                <w:szCs w:val="18"/>
                <w:lang w:eastAsia="zh-CN" w:bidi="ar-LB"/>
              </w:rPr>
              <w:t>15</w:t>
            </w:r>
          </w:p>
        </w:tc>
      </w:tr>
      <w:tr w:rsidR="00D84672" w:rsidRPr="00822D72" w14:paraId="4C0F69DB" w14:textId="77777777" w:rsidTr="00F13962">
        <w:trPr>
          <w:trHeight w:val="113"/>
        </w:trPr>
        <w:tc>
          <w:tcPr>
            <w:tcW w:w="1712" w:type="dxa"/>
            <w:tcBorders>
              <w:top w:val="nil"/>
              <w:left w:val="single" w:sz="4" w:space="0" w:color="auto"/>
              <w:bottom w:val="single" w:sz="4" w:space="0" w:color="auto"/>
              <w:right w:val="single" w:sz="4" w:space="0" w:color="auto"/>
            </w:tcBorders>
            <w:shd w:val="clear" w:color="auto" w:fill="auto"/>
            <w:noWrap/>
            <w:hideMark/>
          </w:tcPr>
          <w:p w14:paraId="3CA5CDA0" w14:textId="10A06045" w:rsidR="00D84672" w:rsidRPr="00822D72" w:rsidRDefault="00D84672" w:rsidP="00D84672">
            <w:pPr>
              <w:bidi/>
              <w:jc w:val="left"/>
              <w:rPr>
                <w:b/>
                <w:bCs/>
                <w:color w:val="000000"/>
                <w:sz w:val="18"/>
                <w:szCs w:val="18"/>
                <w:lang w:val="en-CA" w:eastAsia="zh-CN" w:bidi="ar-LB"/>
              </w:rPr>
            </w:pPr>
            <w:r>
              <w:rPr>
                <w:b/>
                <w:bCs/>
                <w:color w:val="000000"/>
                <w:sz w:val="18"/>
                <w:szCs w:val="18"/>
                <w:rtl/>
                <w:lang w:val="en-CA" w:eastAsia="zh-CN" w:bidi="ar-LB"/>
              </w:rPr>
              <w:t>المجموع (بالطن المتري)</w:t>
            </w:r>
          </w:p>
        </w:tc>
        <w:tc>
          <w:tcPr>
            <w:tcW w:w="1418" w:type="dxa"/>
            <w:tcBorders>
              <w:top w:val="nil"/>
              <w:left w:val="nil"/>
              <w:bottom w:val="single" w:sz="4" w:space="0" w:color="auto"/>
              <w:right w:val="single" w:sz="4" w:space="0" w:color="auto"/>
            </w:tcBorders>
            <w:shd w:val="clear" w:color="auto" w:fill="auto"/>
            <w:noWrap/>
            <w:hideMark/>
          </w:tcPr>
          <w:p w14:paraId="3FCE56C8" w14:textId="3EF083A5" w:rsidR="00D84672" w:rsidRPr="00822D72" w:rsidRDefault="00D84672" w:rsidP="00D84672">
            <w:pPr>
              <w:bidi/>
              <w:jc w:val="right"/>
              <w:rPr>
                <w:b/>
                <w:bCs/>
                <w:sz w:val="18"/>
                <w:szCs w:val="18"/>
                <w:lang w:val="en-CA" w:eastAsia="zh-CN" w:bidi="ar-LB"/>
              </w:rPr>
            </w:pPr>
            <w:r w:rsidRPr="0078097B">
              <w:rPr>
                <w:b/>
                <w:bCs/>
                <w:sz w:val="18"/>
                <w:szCs w:val="18"/>
                <w:lang w:eastAsia="zh-CN" w:bidi="ar-LB"/>
              </w:rPr>
              <w:t>3.91</w:t>
            </w:r>
          </w:p>
        </w:tc>
        <w:tc>
          <w:tcPr>
            <w:tcW w:w="870" w:type="dxa"/>
            <w:tcBorders>
              <w:top w:val="nil"/>
              <w:left w:val="nil"/>
              <w:bottom w:val="single" w:sz="4" w:space="0" w:color="auto"/>
              <w:right w:val="single" w:sz="4" w:space="0" w:color="auto"/>
            </w:tcBorders>
            <w:shd w:val="clear" w:color="auto" w:fill="auto"/>
            <w:noWrap/>
            <w:hideMark/>
          </w:tcPr>
          <w:p w14:paraId="69E40075" w14:textId="44172D7E" w:rsidR="00D84672" w:rsidRPr="00822D72" w:rsidRDefault="00D84672" w:rsidP="00D84672">
            <w:pPr>
              <w:bidi/>
              <w:jc w:val="right"/>
              <w:rPr>
                <w:b/>
                <w:bCs/>
                <w:sz w:val="18"/>
                <w:szCs w:val="18"/>
                <w:lang w:val="en-CA" w:eastAsia="zh-CN" w:bidi="ar-LB"/>
              </w:rPr>
            </w:pPr>
            <w:r w:rsidRPr="0078097B">
              <w:rPr>
                <w:b/>
                <w:bCs/>
                <w:sz w:val="18"/>
                <w:szCs w:val="18"/>
                <w:lang w:eastAsia="zh-CN" w:bidi="ar-LB"/>
              </w:rPr>
              <w:t>5.77</w:t>
            </w:r>
          </w:p>
        </w:tc>
        <w:tc>
          <w:tcPr>
            <w:tcW w:w="873" w:type="dxa"/>
            <w:tcBorders>
              <w:top w:val="nil"/>
              <w:left w:val="nil"/>
              <w:bottom w:val="single" w:sz="4" w:space="0" w:color="auto"/>
              <w:right w:val="single" w:sz="4" w:space="0" w:color="auto"/>
            </w:tcBorders>
            <w:shd w:val="clear" w:color="auto" w:fill="auto"/>
            <w:noWrap/>
            <w:hideMark/>
          </w:tcPr>
          <w:p w14:paraId="6AF2857B" w14:textId="50967FAE" w:rsidR="00D84672" w:rsidRPr="00822D72" w:rsidRDefault="00D84672" w:rsidP="00D84672">
            <w:pPr>
              <w:bidi/>
              <w:jc w:val="right"/>
              <w:rPr>
                <w:b/>
                <w:bCs/>
                <w:sz w:val="18"/>
                <w:szCs w:val="18"/>
                <w:lang w:val="en-CA" w:eastAsia="zh-CN" w:bidi="ar-LB"/>
              </w:rPr>
            </w:pPr>
            <w:r w:rsidRPr="0078097B">
              <w:rPr>
                <w:b/>
                <w:bCs/>
                <w:sz w:val="18"/>
                <w:szCs w:val="18"/>
                <w:lang w:eastAsia="zh-CN" w:bidi="ar-LB"/>
              </w:rPr>
              <w:t>2.72</w:t>
            </w:r>
          </w:p>
        </w:tc>
        <w:tc>
          <w:tcPr>
            <w:tcW w:w="873" w:type="dxa"/>
            <w:tcBorders>
              <w:top w:val="nil"/>
              <w:left w:val="nil"/>
              <w:bottom w:val="single" w:sz="4" w:space="0" w:color="auto"/>
              <w:right w:val="single" w:sz="4" w:space="0" w:color="auto"/>
            </w:tcBorders>
            <w:shd w:val="clear" w:color="auto" w:fill="auto"/>
            <w:noWrap/>
            <w:hideMark/>
          </w:tcPr>
          <w:p w14:paraId="74F7BEFC" w14:textId="64F11600" w:rsidR="00D84672" w:rsidRPr="00822D72" w:rsidRDefault="00D84672" w:rsidP="00D84672">
            <w:pPr>
              <w:bidi/>
              <w:jc w:val="right"/>
              <w:rPr>
                <w:b/>
                <w:bCs/>
                <w:sz w:val="18"/>
                <w:szCs w:val="18"/>
                <w:lang w:val="en-CA" w:eastAsia="zh-CN" w:bidi="ar-LB"/>
              </w:rPr>
            </w:pPr>
            <w:r w:rsidRPr="0078097B">
              <w:rPr>
                <w:b/>
                <w:bCs/>
                <w:sz w:val="18"/>
                <w:szCs w:val="18"/>
                <w:lang w:eastAsia="zh-CN" w:bidi="ar-LB"/>
              </w:rPr>
              <w:t>0.34</w:t>
            </w:r>
          </w:p>
        </w:tc>
        <w:tc>
          <w:tcPr>
            <w:tcW w:w="1069" w:type="dxa"/>
            <w:tcBorders>
              <w:top w:val="nil"/>
              <w:left w:val="nil"/>
              <w:bottom w:val="single" w:sz="4" w:space="0" w:color="auto"/>
              <w:right w:val="single" w:sz="4" w:space="0" w:color="auto"/>
            </w:tcBorders>
            <w:shd w:val="clear" w:color="auto" w:fill="auto"/>
            <w:noWrap/>
            <w:hideMark/>
          </w:tcPr>
          <w:p w14:paraId="5F66BAC3" w14:textId="03DD5382" w:rsidR="00D84672" w:rsidRPr="00822D72" w:rsidRDefault="00D84672" w:rsidP="00D84672">
            <w:pPr>
              <w:bidi/>
              <w:jc w:val="right"/>
              <w:rPr>
                <w:b/>
                <w:bCs/>
                <w:sz w:val="18"/>
                <w:szCs w:val="18"/>
                <w:lang w:val="en-CA" w:eastAsia="zh-CN" w:bidi="ar-LB"/>
              </w:rPr>
            </w:pPr>
            <w:r w:rsidRPr="0078097B">
              <w:rPr>
                <w:b/>
                <w:bCs/>
                <w:sz w:val="18"/>
                <w:szCs w:val="18"/>
                <w:lang w:eastAsia="zh-CN" w:bidi="ar-LB"/>
              </w:rPr>
              <w:t>0.15</w:t>
            </w:r>
          </w:p>
        </w:tc>
        <w:tc>
          <w:tcPr>
            <w:tcW w:w="709" w:type="dxa"/>
            <w:tcBorders>
              <w:top w:val="nil"/>
              <w:left w:val="nil"/>
              <w:bottom w:val="single" w:sz="4" w:space="0" w:color="auto"/>
              <w:right w:val="single" w:sz="4" w:space="0" w:color="auto"/>
            </w:tcBorders>
            <w:shd w:val="clear" w:color="auto" w:fill="auto"/>
            <w:noWrap/>
            <w:hideMark/>
          </w:tcPr>
          <w:p w14:paraId="0317B65E" w14:textId="1912C80E" w:rsidR="00D84672" w:rsidRPr="00822D72" w:rsidRDefault="00D84672" w:rsidP="00D84672">
            <w:pPr>
              <w:bidi/>
              <w:jc w:val="right"/>
              <w:rPr>
                <w:b/>
                <w:bCs/>
                <w:sz w:val="18"/>
                <w:szCs w:val="18"/>
                <w:lang w:val="en-CA" w:eastAsia="zh-CN" w:bidi="ar-LB"/>
              </w:rPr>
            </w:pPr>
            <w:r w:rsidRPr="0078097B">
              <w:rPr>
                <w:b/>
                <w:bCs/>
                <w:sz w:val="18"/>
                <w:szCs w:val="18"/>
                <w:lang w:eastAsia="zh-CN" w:bidi="ar-LB"/>
              </w:rPr>
              <w:t>0.25</w:t>
            </w:r>
          </w:p>
        </w:tc>
        <w:tc>
          <w:tcPr>
            <w:tcW w:w="841" w:type="dxa"/>
            <w:tcBorders>
              <w:top w:val="nil"/>
              <w:left w:val="nil"/>
              <w:bottom w:val="single" w:sz="4" w:space="0" w:color="auto"/>
              <w:right w:val="single" w:sz="4" w:space="0" w:color="auto"/>
            </w:tcBorders>
            <w:shd w:val="clear" w:color="auto" w:fill="auto"/>
            <w:noWrap/>
            <w:hideMark/>
          </w:tcPr>
          <w:p w14:paraId="3FBBDA5D" w14:textId="6AFA3E66" w:rsidR="00D84672" w:rsidRPr="00822D72" w:rsidRDefault="00D84672" w:rsidP="00D84672">
            <w:pPr>
              <w:bidi/>
              <w:jc w:val="right"/>
              <w:rPr>
                <w:b/>
                <w:bCs/>
                <w:sz w:val="18"/>
                <w:szCs w:val="18"/>
                <w:lang w:val="en-CA" w:eastAsia="zh-CN" w:bidi="ar-LB"/>
              </w:rPr>
            </w:pPr>
            <w:r w:rsidRPr="0078097B">
              <w:rPr>
                <w:b/>
                <w:bCs/>
                <w:sz w:val="18"/>
                <w:szCs w:val="18"/>
                <w:lang w:eastAsia="zh-CN" w:bidi="ar-LB"/>
              </w:rPr>
              <w:t>13.14</w:t>
            </w:r>
          </w:p>
        </w:tc>
        <w:tc>
          <w:tcPr>
            <w:tcW w:w="990" w:type="dxa"/>
            <w:tcBorders>
              <w:top w:val="nil"/>
              <w:left w:val="nil"/>
              <w:bottom w:val="single" w:sz="4" w:space="0" w:color="auto"/>
              <w:right w:val="single" w:sz="4" w:space="0" w:color="auto"/>
            </w:tcBorders>
            <w:shd w:val="clear" w:color="auto" w:fill="auto"/>
            <w:noWrap/>
            <w:hideMark/>
          </w:tcPr>
          <w:p w14:paraId="24B4EDB1" w14:textId="263AA249" w:rsidR="00D84672" w:rsidRPr="00822D72" w:rsidRDefault="00D84672" w:rsidP="00D84672">
            <w:pPr>
              <w:bidi/>
              <w:jc w:val="right"/>
              <w:rPr>
                <w:b/>
                <w:bCs/>
                <w:sz w:val="18"/>
                <w:szCs w:val="18"/>
                <w:lang w:val="en-CA" w:eastAsia="zh-CN" w:bidi="ar-LB"/>
              </w:rPr>
            </w:pPr>
            <w:r w:rsidRPr="0078097B">
              <w:rPr>
                <w:b/>
                <w:bCs/>
                <w:sz w:val="18"/>
                <w:szCs w:val="18"/>
                <w:lang w:eastAsia="zh-CN" w:bidi="ar-LB"/>
              </w:rPr>
              <w:t>100</w:t>
            </w:r>
          </w:p>
        </w:tc>
      </w:tr>
      <w:tr w:rsidR="00822D72" w:rsidRPr="00822D72" w14:paraId="3029DC72" w14:textId="77777777" w:rsidTr="00822D72">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065CC623" w14:textId="3DC2C9A0" w:rsidR="00822D72" w:rsidRPr="00822D72" w:rsidRDefault="00F13962" w:rsidP="00F13962">
            <w:pPr>
              <w:bidi/>
              <w:jc w:val="center"/>
              <w:rPr>
                <w:color w:val="000000"/>
                <w:sz w:val="18"/>
                <w:szCs w:val="18"/>
                <w:lang w:val="en-CA" w:eastAsia="zh-CN" w:bidi="ar-LB"/>
              </w:rPr>
            </w:pPr>
            <w:r>
              <w:rPr>
                <w:b/>
                <w:bCs/>
                <w:color w:val="000000"/>
                <w:sz w:val="18"/>
                <w:szCs w:val="18"/>
                <w:rtl/>
                <w:lang w:val="en-CA" w:eastAsia="zh-CN" w:bidi="ar-LB"/>
              </w:rPr>
              <w:t>بالأطنان</w:t>
            </w:r>
            <w:r w:rsidRPr="00F13962">
              <w:rPr>
                <w:b/>
                <w:bCs/>
                <w:color w:val="000000"/>
                <w:sz w:val="18"/>
                <w:szCs w:val="18"/>
                <w:rtl/>
                <w:lang w:val="en-CA" w:eastAsia="zh-CN" w:bidi="ar-LB"/>
              </w:rPr>
              <w:t xml:space="preserve"> من مكافئ ثاني أكسيد الكربون</w:t>
            </w:r>
          </w:p>
        </w:tc>
      </w:tr>
      <w:tr w:rsidR="00822D72" w:rsidRPr="00822D72" w14:paraId="410811D0" w14:textId="77777777" w:rsidTr="00822D72">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50FACFF0" w14:textId="04D8532C" w:rsidR="00822D72" w:rsidRPr="00822D72" w:rsidRDefault="00F13962" w:rsidP="00F13962">
            <w:pPr>
              <w:bidi/>
              <w:jc w:val="center"/>
              <w:rPr>
                <w:color w:val="000000"/>
                <w:sz w:val="18"/>
                <w:szCs w:val="18"/>
                <w:lang w:val="en-CA" w:eastAsia="zh-CN" w:bidi="ar-LB"/>
              </w:rPr>
            </w:pPr>
            <w:r w:rsidRPr="00F13962">
              <w:rPr>
                <w:b/>
                <w:bCs/>
                <w:color w:val="000000"/>
                <w:sz w:val="18"/>
                <w:szCs w:val="18"/>
                <w:rtl/>
                <w:lang w:val="en-CA" w:eastAsia="zh-CN" w:bidi="ar-LB"/>
              </w:rPr>
              <w:t>القطاعات الفرعية للتبريد</w:t>
            </w:r>
          </w:p>
        </w:tc>
      </w:tr>
      <w:tr w:rsidR="00D84672" w:rsidRPr="00822D72" w14:paraId="0877DD2C" w14:textId="77777777" w:rsidTr="00F13962">
        <w:trPr>
          <w:trHeight w:val="113"/>
        </w:trPr>
        <w:tc>
          <w:tcPr>
            <w:tcW w:w="1712" w:type="dxa"/>
            <w:tcBorders>
              <w:top w:val="nil"/>
              <w:left w:val="single" w:sz="4" w:space="0" w:color="auto"/>
              <w:bottom w:val="single" w:sz="4" w:space="0" w:color="auto"/>
              <w:right w:val="single" w:sz="4" w:space="0" w:color="auto"/>
            </w:tcBorders>
            <w:shd w:val="clear" w:color="auto" w:fill="auto"/>
            <w:noWrap/>
            <w:hideMark/>
          </w:tcPr>
          <w:p w14:paraId="6DA03A6B" w14:textId="30BBF512" w:rsidR="00D84672" w:rsidRPr="00822D72" w:rsidRDefault="00D84672" w:rsidP="00D84672">
            <w:pPr>
              <w:bidi/>
              <w:jc w:val="left"/>
              <w:rPr>
                <w:color w:val="000000"/>
                <w:sz w:val="18"/>
                <w:szCs w:val="18"/>
                <w:lang w:val="en-CA" w:eastAsia="zh-CN" w:bidi="ar-LB"/>
              </w:rPr>
            </w:pPr>
            <w:r>
              <w:rPr>
                <w:rtl/>
                <w:lang w:bidi="ar-LB"/>
              </w:rPr>
              <w:t>المنزلي</w:t>
            </w:r>
          </w:p>
        </w:tc>
        <w:tc>
          <w:tcPr>
            <w:tcW w:w="1418" w:type="dxa"/>
            <w:tcBorders>
              <w:top w:val="nil"/>
              <w:left w:val="nil"/>
              <w:bottom w:val="single" w:sz="4" w:space="0" w:color="auto"/>
              <w:right w:val="single" w:sz="4" w:space="0" w:color="auto"/>
            </w:tcBorders>
            <w:shd w:val="clear" w:color="auto" w:fill="auto"/>
            <w:noWrap/>
            <w:hideMark/>
          </w:tcPr>
          <w:p w14:paraId="36EDFD41" w14:textId="7ACB6A7C"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1,830</w:t>
            </w:r>
          </w:p>
        </w:tc>
        <w:tc>
          <w:tcPr>
            <w:tcW w:w="870" w:type="dxa"/>
            <w:tcBorders>
              <w:top w:val="nil"/>
              <w:left w:val="nil"/>
              <w:bottom w:val="single" w:sz="4" w:space="0" w:color="auto"/>
              <w:right w:val="single" w:sz="4" w:space="0" w:color="auto"/>
            </w:tcBorders>
            <w:shd w:val="clear" w:color="auto" w:fill="auto"/>
            <w:noWrap/>
            <w:hideMark/>
          </w:tcPr>
          <w:p w14:paraId="63196D1E" w14:textId="50EDF7DC"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873" w:type="dxa"/>
            <w:tcBorders>
              <w:top w:val="nil"/>
              <w:left w:val="nil"/>
              <w:bottom w:val="single" w:sz="4" w:space="0" w:color="auto"/>
              <w:right w:val="single" w:sz="4" w:space="0" w:color="auto"/>
            </w:tcBorders>
            <w:shd w:val="clear" w:color="auto" w:fill="auto"/>
            <w:noWrap/>
            <w:hideMark/>
          </w:tcPr>
          <w:p w14:paraId="617C152D" w14:textId="49CD949C"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873" w:type="dxa"/>
            <w:tcBorders>
              <w:top w:val="nil"/>
              <w:left w:val="nil"/>
              <w:bottom w:val="single" w:sz="4" w:space="0" w:color="auto"/>
              <w:right w:val="single" w:sz="4" w:space="0" w:color="auto"/>
            </w:tcBorders>
            <w:shd w:val="clear" w:color="auto" w:fill="auto"/>
            <w:noWrap/>
            <w:hideMark/>
          </w:tcPr>
          <w:p w14:paraId="70455429" w14:textId="7AD52D4E"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1069" w:type="dxa"/>
            <w:tcBorders>
              <w:top w:val="nil"/>
              <w:left w:val="nil"/>
              <w:bottom w:val="single" w:sz="4" w:space="0" w:color="auto"/>
              <w:right w:val="single" w:sz="4" w:space="0" w:color="auto"/>
            </w:tcBorders>
            <w:shd w:val="clear" w:color="auto" w:fill="auto"/>
            <w:noWrap/>
            <w:hideMark/>
          </w:tcPr>
          <w:p w14:paraId="2EBA898E" w14:textId="01C1DCAE"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709" w:type="dxa"/>
            <w:tcBorders>
              <w:top w:val="nil"/>
              <w:left w:val="nil"/>
              <w:bottom w:val="single" w:sz="4" w:space="0" w:color="auto"/>
              <w:right w:val="single" w:sz="4" w:space="0" w:color="auto"/>
            </w:tcBorders>
            <w:shd w:val="clear" w:color="auto" w:fill="auto"/>
            <w:noWrap/>
            <w:hideMark/>
          </w:tcPr>
          <w:p w14:paraId="453BCC5A" w14:textId="5DE3FFE1"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841" w:type="dxa"/>
            <w:tcBorders>
              <w:top w:val="nil"/>
              <w:left w:val="nil"/>
              <w:bottom w:val="single" w:sz="4" w:space="0" w:color="auto"/>
              <w:right w:val="single" w:sz="4" w:space="0" w:color="auto"/>
            </w:tcBorders>
            <w:shd w:val="clear" w:color="auto" w:fill="auto"/>
            <w:noWrap/>
            <w:hideMark/>
          </w:tcPr>
          <w:p w14:paraId="221B6247" w14:textId="319CFEA2"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1,830</w:t>
            </w:r>
          </w:p>
        </w:tc>
        <w:tc>
          <w:tcPr>
            <w:tcW w:w="990" w:type="dxa"/>
            <w:tcBorders>
              <w:top w:val="nil"/>
              <w:left w:val="nil"/>
              <w:bottom w:val="single" w:sz="4" w:space="0" w:color="auto"/>
              <w:right w:val="single" w:sz="4" w:space="0" w:color="auto"/>
            </w:tcBorders>
            <w:shd w:val="clear" w:color="auto" w:fill="auto"/>
            <w:noWrap/>
            <w:hideMark/>
          </w:tcPr>
          <w:p w14:paraId="0F95FF82" w14:textId="560B3E8B"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6</w:t>
            </w:r>
          </w:p>
        </w:tc>
      </w:tr>
      <w:tr w:rsidR="00D84672" w:rsidRPr="00822D72" w14:paraId="4485B573" w14:textId="77777777" w:rsidTr="00F13962">
        <w:trPr>
          <w:trHeight w:val="113"/>
        </w:trPr>
        <w:tc>
          <w:tcPr>
            <w:tcW w:w="1712" w:type="dxa"/>
            <w:tcBorders>
              <w:top w:val="nil"/>
              <w:left w:val="single" w:sz="4" w:space="0" w:color="auto"/>
              <w:bottom w:val="single" w:sz="4" w:space="0" w:color="auto"/>
              <w:right w:val="single" w:sz="4" w:space="0" w:color="auto"/>
            </w:tcBorders>
            <w:shd w:val="clear" w:color="auto" w:fill="auto"/>
            <w:noWrap/>
            <w:hideMark/>
          </w:tcPr>
          <w:p w14:paraId="796C8446" w14:textId="400F975C" w:rsidR="00D84672" w:rsidRPr="00822D72" w:rsidRDefault="00D84672" w:rsidP="00D84672">
            <w:pPr>
              <w:bidi/>
              <w:jc w:val="left"/>
              <w:rPr>
                <w:color w:val="000000"/>
                <w:sz w:val="18"/>
                <w:szCs w:val="18"/>
                <w:lang w:val="en-CA" w:eastAsia="zh-CN" w:bidi="ar-LB"/>
              </w:rPr>
            </w:pPr>
            <w:r>
              <w:rPr>
                <w:rtl/>
                <w:lang w:bidi="ar-LB"/>
              </w:rPr>
              <w:t>ال</w:t>
            </w:r>
            <w:r w:rsidRPr="001561FD">
              <w:rPr>
                <w:rtl/>
                <w:lang w:bidi="ar-LB"/>
              </w:rPr>
              <w:t>تجاري</w:t>
            </w:r>
          </w:p>
        </w:tc>
        <w:tc>
          <w:tcPr>
            <w:tcW w:w="1418" w:type="dxa"/>
            <w:tcBorders>
              <w:top w:val="nil"/>
              <w:left w:val="nil"/>
              <w:bottom w:val="single" w:sz="4" w:space="0" w:color="auto"/>
              <w:right w:val="single" w:sz="4" w:space="0" w:color="auto"/>
            </w:tcBorders>
            <w:shd w:val="clear" w:color="auto" w:fill="auto"/>
            <w:noWrap/>
            <w:hideMark/>
          </w:tcPr>
          <w:p w14:paraId="531B6079" w14:textId="160DFE89"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870" w:type="dxa"/>
            <w:tcBorders>
              <w:top w:val="nil"/>
              <w:left w:val="nil"/>
              <w:bottom w:val="single" w:sz="4" w:space="0" w:color="auto"/>
              <w:right w:val="single" w:sz="4" w:space="0" w:color="auto"/>
            </w:tcBorders>
            <w:shd w:val="clear" w:color="auto" w:fill="auto"/>
            <w:noWrap/>
            <w:hideMark/>
          </w:tcPr>
          <w:p w14:paraId="5C50E34A" w14:textId="0CDA5AA6"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873" w:type="dxa"/>
            <w:tcBorders>
              <w:top w:val="nil"/>
              <w:left w:val="nil"/>
              <w:bottom w:val="single" w:sz="4" w:space="0" w:color="auto"/>
              <w:right w:val="single" w:sz="4" w:space="0" w:color="auto"/>
            </w:tcBorders>
            <w:shd w:val="clear" w:color="auto" w:fill="auto"/>
            <w:noWrap/>
            <w:hideMark/>
          </w:tcPr>
          <w:p w14:paraId="262C65DA" w14:textId="7CFBE188"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3,726</w:t>
            </w:r>
          </w:p>
        </w:tc>
        <w:tc>
          <w:tcPr>
            <w:tcW w:w="873" w:type="dxa"/>
            <w:tcBorders>
              <w:top w:val="nil"/>
              <w:left w:val="nil"/>
              <w:bottom w:val="single" w:sz="4" w:space="0" w:color="auto"/>
              <w:right w:val="single" w:sz="4" w:space="0" w:color="auto"/>
            </w:tcBorders>
            <w:shd w:val="clear" w:color="auto" w:fill="auto"/>
            <w:noWrap/>
            <w:hideMark/>
          </w:tcPr>
          <w:p w14:paraId="104C191E" w14:textId="615FCED9"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248</w:t>
            </w:r>
          </w:p>
        </w:tc>
        <w:tc>
          <w:tcPr>
            <w:tcW w:w="1069" w:type="dxa"/>
            <w:tcBorders>
              <w:top w:val="nil"/>
              <w:left w:val="nil"/>
              <w:bottom w:val="single" w:sz="4" w:space="0" w:color="auto"/>
              <w:right w:val="single" w:sz="4" w:space="0" w:color="auto"/>
            </w:tcBorders>
            <w:shd w:val="clear" w:color="auto" w:fill="auto"/>
            <w:noWrap/>
            <w:hideMark/>
          </w:tcPr>
          <w:p w14:paraId="526C3ADC" w14:textId="19294D8C"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709" w:type="dxa"/>
            <w:tcBorders>
              <w:top w:val="nil"/>
              <w:left w:val="nil"/>
              <w:bottom w:val="single" w:sz="4" w:space="0" w:color="auto"/>
              <w:right w:val="single" w:sz="4" w:space="0" w:color="auto"/>
            </w:tcBorders>
            <w:shd w:val="clear" w:color="auto" w:fill="auto"/>
            <w:noWrap/>
            <w:hideMark/>
          </w:tcPr>
          <w:p w14:paraId="1D1AF526" w14:textId="279309E0"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841" w:type="dxa"/>
            <w:tcBorders>
              <w:top w:val="nil"/>
              <w:left w:val="nil"/>
              <w:bottom w:val="single" w:sz="4" w:space="0" w:color="auto"/>
              <w:right w:val="single" w:sz="4" w:space="0" w:color="auto"/>
            </w:tcBorders>
            <w:shd w:val="clear" w:color="auto" w:fill="auto"/>
            <w:noWrap/>
            <w:hideMark/>
          </w:tcPr>
          <w:p w14:paraId="2E3B6382" w14:textId="31A990AB"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3,974</w:t>
            </w:r>
          </w:p>
        </w:tc>
        <w:tc>
          <w:tcPr>
            <w:tcW w:w="990" w:type="dxa"/>
            <w:tcBorders>
              <w:top w:val="nil"/>
              <w:left w:val="nil"/>
              <w:bottom w:val="single" w:sz="4" w:space="0" w:color="auto"/>
              <w:right w:val="single" w:sz="4" w:space="0" w:color="auto"/>
            </w:tcBorders>
            <w:shd w:val="clear" w:color="auto" w:fill="auto"/>
            <w:noWrap/>
            <w:hideMark/>
          </w:tcPr>
          <w:p w14:paraId="37654E9D" w14:textId="49DBE7D3"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13</w:t>
            </w:r>
          </w:p>
        </w:tc>
      </w:tr>
      <w:tr w:rsidR="00D84672" w:rsidRPr="00822D72" w14:paraId="2B59F19F" w14:textId="77777777" w:rsidTr="00F13962">
        <w:trPr>
          <w:trHeight w:val="113"/>
        </w:trPr>
        <w:tc>
          <w:tcPr>
            <w:tcW w:w="1712" w:type="dxa"/>
            <w:tcBorders>
              <w:top w:val="nil"/>
              <w:left w:val="single" w:sz="4" w:space="0" w:color="auto"/>
              <w:bottom w:val="single" w:sz="4" w:space="0" w:color="auto"/>
              <w:right w:val="single" w:sz="4" w:space="0" w:color="auto"/>
            </w:tcBorders>
            <w:shd w:val="clear" w:color="auto" w:fill="auto"/>
            <w:noWrap/>
            <w:hideMark/>
          </w:tcPr>
          <w:p w14:paraId="588EE381" w14:textId="5C58E86C" w:rsidR="00D84672" w:rsidRPr="00822D72" w:rsidRDefault="00D84672" w:rsidP="00D84672">
            <w:pPr>
              <w:bidi/>
              <w:jc w:val="left"/>
              <w:rPr>
                <w:color w:val="000000"/>
                <w:sz w:val="18"/>
                <w:szCs w:val="18"/>
                <w:lang w:val="en-CA" w:eastAsia="zh-CN" w:bidi="ar-LB"/>
              </w:rPr>
            </w:pPr>
            <w:r w:rsidRPr="001561FD">
              <w:rPr>
                <w:rtl/>
                <w:lang w:bidi="ar-LB"/>
              </w:rPr>
              <w:t>الصناعي والنقل</w:t>
            </w:r>
          </w:p>
        </w:tc>
        <w:tc>
          <w:tcPr>
            <w:tcW w:w="1418" w:type="dxa"/>
            <w:tcBorders>
              <w:top w:val="nil"/>
              <w:left w:val="nil"/>
              <w:bottom w:val="single" w:sz="4" w:space="0" w:color="auto"/>
              <w:right w:val="single" w:sz="4" w:space="0" w:color="auto"/>
            </w:tcBorders>
            <w:shd w:val="clear" w:color="auto" w:fill="auto"/>
            <w:noWrap/>
            <w:hideMark/>
          </w:tcPr>
          <w:p w14:paraId="7CBAA6D3" w14:textId="46BA6E62"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744</w:t>
            </w:r>
          </w:p>
        </w:tc>
        <w:tc>
          <w:tcPr>
            <w:tcW w:w="870" w:type="dxa"/>
            <w:tcBorders>
              <w:top w:val="nil"/>
              <w:left w:val="nil"/>
              <w:bottom w:val="single" w:sz="4" w:space="0" w:color="auto"/>
              <w:right w:val="single" w:sz="4" w:space="0" w:color="auto"/>
            </w:tcBorders>
            <w:shd w:val="clear" w:color="auto" w:fill="auto"/>
            <w:noWrap/>
            <w:hideMark/>
          </w:tcPr>
          <w:p w14:paraId="1F9EDA20" w14:textId="46309910"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873" w:type="dxa"/>
            <w:tcBorders>
              <w:top w:val="nil"/>
              <w:left w:val="nil"/>
              <w:bottom w:val="single" w:sz="4" w:space="0" w:color="auto"/>
              <w:right w:val="single" w:sz="4" w:space="0" w:color="auto"/>
            </w:tcBorders>
            <w:shd w:val="clear" w:color="auto" w:fill="auto"/>
            <w:noWrap/>
            <w:hideMark/>
          </w:tcPr>
          <w:p w14:paraId="2C22BFA3" w14:textId="55832F38"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6,941</w:t>
            </w:r>
          </w:p>
        </w:tc>
        <w:tc>
          <w:tcPr>
            <w:tcW w:w="873" w:type="dxa"/>
            <w:tcBorders>
              <w:top w:val="nil"/>
              <w:left w:val="nil"/>
              <w:bottom w:val="single" w:sz="4" w:space="0" w:color="auto"/>
              <w:right w:val="single" w:sz="4" w:space="0" w:color="auto"/>
            </w:tcBorders>
            <w:shd w:val="clear" w:color="auto" w:fill="auto"/>
            <w:noWrap/>
            <w:hideMark/>
          </w:tcPr>
          <w:p w14:paraId="4C1EAB07" w14:textId="2B8F1D42"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1069" w:type="dxa"/>
            <w:tcBorders>
              <w:top w:val="nil"/>
              <w:left w:val="nil"/>
              <w:bottom w:val="single" w:sz="4" w:space="0" w:color="auto"/>
              <w:right w:val="single" w:sz="4" w:space="0" w:color="auto"/>
            </w:tcBorders>
            <w:shd w:val="clear" w:color="auto" w:fill="auto"/>
            <w:noWrap/>
            <w:hideMark/>
          </w:tcPr>
          <w:p w14:paraId="4F940B13" w14:textId="51774F45"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709" w:type="dxa"/>
            <w:tcBorders>
              <w:top w:val="nil"/>
              <w:left w:val="nil"/>
              <w:bottom w:val="single" w:sz="4" w:space="0" w:color="auto"/>
              <w:right w:val="single" w:sz="4" w:space="0" w:color="auto"/>
            </w:tcBorders>
            <w:shd w:val="clear" w:color="auto" w:fill="auto"/>
            <w:noWrap/>
            <w:hideMark/>
          </w:tcPr>
          <w:p w14:paraId="7D79C871" w14:textId="610C8955"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841" w:type="dxa"/>
            <w:tcBorders>
              <w:top w:val="nil"/>
              <w:left w:val="nil"/>
              <w:bottom w:val="single" w:sz="4" w:space="0" w:color="auto"/>
              <w:right w:val="single" w:sz="4" w:space="0" w:color="auto"/>
            </w:tcBorders>
            <w:shd w:val="clear" w:color="auto" w:fill="auto"/>
            <w:noWrap/>
            <w:hideMark/>
          </w:tcPr>
          <w:p w14:paraId="440B9082" w14:textId="6A97B4CE"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7,685</w:t>
            </w:r>
          </w:p>
        </w:tc>
        <w:tc>
          <w:tcPr>
            <w:tcW w:w="990" w:type="dxa"/>
            <w:tcBorders>
              <w:top w:val="nil"/>
              <w:left w:val="nil"/>
              <w:bottom w:val="single" w:sz="4" w:space="0" w:color="auto"/>
              <w:right w:val="single" w:sz="4" w:space="0" w:color="auto"/>
            </w:tcBorders>
            <w:shd w:val="clear" w:color="auto" w:fill="auto"/>
            <w:noWrap/>
            <w:hideMark/>
          </w:tcPr>
          <w:p w14:paraId="0AB3B601" w14:textId="7A74A42A"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26</w:t>
            </w:r>
          </w:p>
        </w:tc>
      </w:tr>
      <w:tr w:rsidR="00822D72" w:rsidRPr="00822D72" w14:paraId="27068AC2" w14:textId="77777777" w:rsidTr="00822D72">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34972F83" w14:textId="6DE719CA" w:rsidR="00822D72" w:rsidRPr="00822D72" w:rsidRDefault="00F13962" w:rsidP="00F13962">
            <w:pPr>
              <w:bidi/>
              <w:jc w:val="center"/>
              <w:rPr>
                <w:color w:val="000000"/>
                <w:sz w:val="18"/>
                <w:szCs w:val="18"/>
                <w:lang w:val="en-CA" w:eastAsia="zh-CN" w:bidi="ar-LB"/>
              </w:rPr>
            </w:pPr>
            <w:r w:rsidRPr="00F13962">
              <w:rPr>
                <w:b/>
                <w:bCs/>
                <w:color w:val="000000"/>
                <w:sz w:val="18"/>
                <w:szCs w:val="18"/>
                <w:rtl/>
                <w:lang w:val="en-CA" w:eastAsia="zh-CN" w:bidi="ar-LB"/>
              </w:rPr>
              <w:t>القطاعات الفرعية لتكييف الهواء</w:t>
            </w:r>
          </w:p>
        </w:tc>
      </w:tr>
      <w:tr w:rsidR="00D84672" w:rsidRPr="00822D72" w14:paraId="4A0216A7" w14:textId="77777777" w:rsidTr="00F13962">
        <w:trPr>
          <w:trHeight w:val="113"/>
        </w:trPr>
        <w:tc>
          <w:tcPr>
            <w:tcW w:w="1712" w:type="dxa"/>
            <w:tcBorders>
              <w:top w:val="nil"/>
              <w:left w:val="single" w:sz="4" w:space="0" w:color="auto"/>
              <w:bottom w:val="single" w:sz="4" w:space="0" w:color="auto"/>
              <w:right w:val="single" w:sz="4" w:space="0" w:color="auto"/>
            </w:tcBorders>
            <w:shd w:val="clear" w:color="auto" w:fill="auto"/>
            <w:noWrap/>
            <w:hideMark/>
          </w:tcPr>
          <w:p w14:paraId="410609F8" w14:textId="7EEFECBD" w:rsidR="00D84672" w:rsidRPr="00822D72" w:rsidRDefault="00D84672" w:rsidP="00D84672">
            <w:pPr>
              <w:bidi/>
              <w:jc w:val="left"/>
              <w:rPr>
                <w:color w:val="000000"/>
                <w:sz w:val="18"/>
                <w:szCs w:val="18"/>
                <w:lang w:val="en-CA" w:eastAsia="zh-CN" w:bidi="ar-LB"/>
              </w:rPr>
            </w:pPr>
            <w:r>
              <w:rPr>
                <w:color w:val="000000"/>
                <w:sz w:val="18"/>
                <w:szCs w:val="18"/>
                <w:rtl/>
                <w:lang w:val="en-CA" w:eastAsia="zh-CN" w:bidi="ar-LB"/>
              </w:rPr>
              <w:t>المنزلي</w:t>
            </w:r>
          </w:p>
        </w:tc>
        <w:tc>
          <w:tcPr>
            <w:tcW w:w="1418" w:type="dxa"/>
            <w:tcBorders>
              <w:top w:val="nil"/>
              <w:left w:val="nil"/>
              <w:bottom w:val="single" w:sz="4" w:space="0" w:color="auto"/>
              <w:right w:val="single" w:sz="4" w:space="0" w:color="auto"/>
            </w:tcBorders>
            <w:shd w:val="clear" w:color="auto" w:fill="auto"/>
            <w:noWrap/>
            <w:hideMark/>
          </w:tcPr>
          <w:p w14:paraId="1FB9529A" w14:textId="45D13C9B"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870" w:type="dxa"/>
            <w:tcBorders>
              <w:top w:val="nil"/>
              <w:left w:val="nil"/>
              <w:bottom w:val="single" w:sz="4" w:space="0" w:color="auto"/>
              <w:right w:val="single" w:sz="4" w:space="0" w:color="auto"/>
            </w:tcBorders>
            <w:shd w:val="clear" w:color="auto" w:fill="auto"/>
            <w:noWrap/>
            <w:hideMark/>
          </w:tcPr>
          <w:p w14:paraId="23A299D1" w14:textId="60E221AA"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7,599</w:t>
            </w:r>
          </w:p>
        </w:tc>
        <w:tc>
          <w:tcPr>
            <w:tcW w:w="873" w:type="dxa"/>
            <w:tcBorders>
              <w:top w:val="nil"/>
              <w:left w:val="nil"/>
              <w:bottom w:val="single" w:sz="4" w:space="0" w:color="auto"/>
              <w:right w:val="single" w:sz="4" w:space="0" w:color="auto"/>
            </w:tcBorders>
            <w:shd w:val="clear" w:color="auto" w:fill="auto"/>
            <w:noWrap/>
            <w:hideMark/>
          </w:tcPr>
          <w:p w14:paraId="2FF39F6C" w14:textId="4E13AF2E"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873" w:type="dxa"/>
            <w:tcBorders>
              <w:top w:val="nil"/>
              <w:left w:val="nil"/>
              <w:bottom w:val="single" w:sz="4" w:space="0" w:color="auto"/>
              <w:right w:val="single" w:sz="4" w:space="0" w:color="auto"/>
            </w:tcBorders>
            <w:shd w:val="clear" w:color="auto" w:fill="auto"/>
            <w:noWrap/>
            <w:hideMark/>
          </w:tcPr>
          <w:p w14:paraId="3037CA6D" w14:textId="482908E0"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355</w:t>
            </w:r>
          </w:p>
        </w:tc>
        <w:tc>
          <w:tcPr>
            <w:tcW w:w="1069" w:type="dxa"/>
            <w:tcBorders>
              <w:top w:val="nil"/>
              <w:left w:val="nil"/>
              <w:bottom w:val="single" w:sz="4" w:space="0" w:color="auto"/>
              <w:right w:val="single" w:sz="4" w:space="0" w:color="auto"/>
            </w:tcBorders>
            <w:shd w:val="clear" w:color="auto" w:fill="auto"/>
            <w:noWrap/>
            <w:hideMark/>
          </w:tcPr>
          <w:p w14:paraId="675D896B" w14:textId="492FBF72"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101</w:t>
            </w:r>
          </w:p>
        </w:tc>
        <w:tc>
          <w:tcPr>
            <w:tcW w:w="709" w:type="dxa"/>
            <w:tcBorders>
              <w:top w:val="nil"/>
              <w:left w:val="nil"/>
              <w:bottom w:val="single" w:sz="4" w:space="0" w:color="auto"/>
              <w:right w:val="single" w:sz="4" w:space="0" w:color="auto"/>
            </w:tcBorders>
            <w:shd w:val="clear" w:color="auto" w:fill="auto"/>
            <w:noWrap/>
            <w:hideMark/>
          </w:tcPr>
          <w:p w14:paraId="0A6DB533" w14:textId="1F9F85E3"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682</w:t>
            </w:r>
          </w:p>
        </w:tc>
        <w:tc>
          <w:tcPr>
            <w:tcW w:w="841" w:type="dxa"/>
            <w:tcBorders>
              <w:top w:val="nil"/>
              <w:left w:val="nil"/>
              <w:bottom w:val="single" w:sz="4" w:space="0" w:color="auto"/>
              <w:right w:val="single" w:sz="4" w:space="0" w:color="auto"/>
            </w:tcBorders>
            <w:shd w:val="clear" w:color="auto" w:fill="auto"/>
            <w:noWrap/>
            <w:hideMark/>
          </w:tcPr>
          <w:p w14:paraId="2DCD2B83" w14:textId="43CB9D49"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8,737</w:t>
            </w:r>
          </w:p>
        </w:tc>
        <w:tc>
          <w:tcPr>
            <w:tcW w:w="990" w:type="dxa"/>
            <w:tcBorders>
              <w:top w:val="nil"/>
              <w:left w:val="nil"/>
              <w:bottom w:val="single" w:sz="4" w:space="0" w:color="auto"/>
              <w:right w:val="single" w:sz="4" w:space="0" w:color="auto"/>
            </w:tcBorders>
            <w:shd w:val="clear" w:color="auto" w:fill="auto"/>
            <w:noWrap/>
            <w:hideMark/>
          </w:tcPr>
          <w:p w14:paraId="330B0D18" w14:textId="2AB90B26"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29</w:t>
            </w:r>
          </w:p>
        </w:tc>
      </w:tr>
      <w:tr w:rsidR="00D84672" w:rsidRPr="00822D72" w14:paraId="2A7044ED" w14:textId="77777777" w:rsidTr="00F13962">
        <w:trPr>
          <w:trHeight w:val="113"/>
        </w:trPr>
        <w:tc>
          <w:tcPr>
            <w:tcW w:w="1712" w:type="dxa"/>
            <w:tcBorders>
              <w:top w:val="nil"/>
              <w:left w:val="single" w:sz="4" w:space="0" w:color="auto"/>
              <w:bottom w:val="single" w:sz="4" w:space="0" w:color="auto"/>
              <w:right w:val="single" w:sz="4" w:space="0" w:color="auto"/>
            </w:tcBorders>
            <w:shd w:val="clear" w:color="auto" w:fill="auto"/>
            <w:noWrap/>
            <w:hideMark/>
          </w:tcPr>
          <w:p w14:paraId="4D2BE2B4" w14:textId="33B86262" w:rsidR="00D84672" w:rsidRPr="00822D72" w:rsidRDefault="00D84672" w:rsidP="00D84672">
            <w:pPr>
              <w:bidi/>
              <w:jc w:val="left"/>
              <w:rPr>
                <w:color w:val="000000"/>
                <w:sz w:val="18"/>
                <w:szCs w:val="18"/>
                <w:lang w:val="en-CA" w:eastAsia="zh-CN" w:bidi="ar-LB"/>
              </w:rPr>
            </w:pPr>
            <w:r w:rsidRPr="00F13962">
              <w:rPr>
                <w:color w:val="000000"/>
                <w:sz w:val="18"/>
                <w:szCs w:val="18"/>
                <w:rtl/>
                <w:lang w:val="en-CA" w:eastAsia="zh-CN" w:bidi="ar-LB"/>
              </w:rPr>
              <w:t>التجاري (النظام المركزي)</w:t>
            </w:r>
          </w:p>
        </w:tc>
        <w:tc>
          <w:tcPr>
            <w:tcW w:w="1418" w:type="dxa"/>
            <w:tcBorders>
              <w:top w:val="nil"/>
              <w:left w:val="nil"/>
              <w:bottom w:val="single" w:sz="4" w:space="0" w:color="auto"/>
              <w:right w:val="single" w:sz="4" w:space="0" w:color="auto"/>
            </w:tcBorders>
            <w:shd w:val="clear" w:color="auto" w:fill="auto"/>
            <w:noWrap/>
            <w:hideMark/>
          </w:tcPr>
          <w:p w14:paraId="27A4EBA8" w14:textId="0C184E35"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215</w:t>
            </w:r>
          </w:p>
        </w:tc>
        <w:tc>
          <w:tcPr>
            <w:tcW w:w="870" w:type="dxa"/>
            <w:tcBorders>
              <w:top w:val="nil"/>
              <w:left w:val="nil"/>
              <w:bottom w:val="single" w:sz="4" w:space="0" w:color="auto"/>
              <w:right w:val="single" w:sz="4" w:space="0" w:color="auto"/>
            </w:tcBorders>
            <w:shd w:val="clear" w:color="auto" w:fill="auto"/>
            <w:noWrap/>
            <w:hideMark/>
          </w:tcPr>
          <w:p w14:paraId="7CF164D1" w14:textId="2501E5BA"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4,446</w:t>
            </w:r>
          </w:p>
        </w:tc>
        <w:tc>
          <w:tcPr>
            <w:tcW w:w="873" w:type="dxa"/>
            <w:tcBorders>
              <w:top w:val="nil"/>
              <w:left w:val="nil"/>
              <w:bottom w:val="single" w:sz="4" w:space="0" w:color="auto"/>
              <w:right w:val="single" w:sz="4" w:space="0" w:color="auto"/>
            </w:tcBorders>
            <w:shd w:val="clear" w:color="auto" w:fill="auto"/>
            <w:noWrap/>
            <w:hideMark/>
          </w:tcPr>
          <w:p w14:paraId="53B5AF7E" w14:textId="52929F56"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873" w:type="dxa"/>
            <w:tcBorders>
              <w:top w:val="nil"/>
              <w:left w:val="nil"/>
              <w:bottom w:val="single" w:sz="4" w:space="0" w:color="auto"/>
              <w:right w:val="single" w:sz="4" w:space="0" w:color="auto"/>
            </w:tcBorders>
            <w:shd w:val="clear" w:color="auto" w:fill="auto"/>
            <w:noWrap/>
            <w:hideMark/>
          </w:tcPr>
          <w:p w14:paraId="7C1A617E" w14:textId="7A473F51"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1069" w:type="dxa"/>
            <w:tcBorders>
              <w:top w:val="nil"/>
              <w:left w:val="nil"/>
              <w:bottom w:val="single" w:sz="4" w:space="0" w:color="auto"/>
              <w:right w:val="single" w:sz="4" w:space="0" w:color="auto"/>
            </w:tcBorders>
            <w:shd w:val="clear" w:color="auto" w:fill="auto"/>
            <w:noWrap/>
            <w:hideMark/>
          </w:tcPr>
          <w:p w14:paraId="1B1B0E1F" w14:textId="48E6B783"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709" w:type="dxa"/>
            <w:tcBorders>
              <w:top w:val="nil"/>
              <w:left w:val="nil"/>
              <w:bottom w:val="single" w:sz="4" w:space="0" w:color="auto"/>
              <w:right w:val="single" w:sz="4" w:space="0" w:color="auto"/>
            </w:tcBorders>
            <w:shd w:val="clear" w:color="auto" w:fill="auto"/>
            <w:noWrap/>
            <w:hideMark/>
          </w:tcPr>
          <w:p w14:paraId="77F96BBD" w14:textId="66552A23"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841" w:type="dxa"/>
            <w:tcBorders>
              <w:top w:val="nil"/>
              <w:left w:val="nil"/>
              <w:bottom w:val="single" w:sz="4" w:space="0" w:color="auto"/>
              <w:right w:val="single" w:sz="4" w:space="0" w:color="auto"/>
            </w:tcBorders>
            <w:shd w:val="clear" w:color="auto" w:fill="auto"/>
            <w:noWrap/>
            <w:hideMark/>
          </w:tcPr>
          <w:p w14:paraId="36A71F82" w14:textId="30192044"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4,661</w:t>
            </w:r>
          </w:p>
        </w:tc>
        <w:tc>
          <w:tcPr>
            <w:tcW w:w="990" w:type="dxa"/>
            <w:tcBorders>
              <w:top w:val="nil"/>
              <w:left w:val="nil"/>
              <w:bottom w:val="single" w:sz="4" w:space="0" w:color="auto"/>
              <w:right w:val="single" w:sz="4" w:space="0" w:color="auto"/>
            </w:tcBorders>
            <w:shd w:val="clear" w:color="auto" w:fill="auto"/>
            <w:noWrap/>
            <w:hideMark/>
          </w:tcPr>
          <w:p w14:paraId="44707CCB" w14:textId="0D87717C"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16</w:t>
            </w:r>
          </w:p>
        </w:tc>
      </w:tr>
      <w:tr w:rsidR="00D84672" w:rsidRPr="00822D72" w14:paraId="2C506153" w14:textId="77777777" w:rsidTr="00F13962">
        <w:trPr>
          <w:trHeight w:val="113"/>
        </w:trPr>
        <w:tc>
          <w:tcPr>
            <w:tcW w:w="1712" w:type="dxa"/>
            <w:tcBorders>
              <w:top w:val="nil"/>
              <w:left w:val="single" w:sz="4" w:space="0" w:color="auto"/>
              <w:bottom w:val="single" w:sz="4" w:space="0" w:color="auto"/>
              <w:right w:val="single" w:sz="4" w:space="0" w:color="auto"/>
            </w:tcBorders>
            <w:shd w:val="clear" w:color="auto" w:fill="auto"/>
            <w:noWrap/>
            <w:hideMark/>
          </w:tcPr>
          <w:p w14:paraId="3010EF05" w14:textId="60354A07" w:rsidR="00D84672" w:rsidRPr="00822D72" w:rsidRDefault="00D84672" w:rsidP="00D84672">
            <w:pPr>
              <w:bidi/>
              <w:jc w:val="left"/>
              <w:rPr>
                <w:color w:val="000000"/>
                <w:sz w:val="18"/>
                <w:szCs w:val="18"/>
                <w:lang w:val="en-CA" w:eastAsia="zh-CN" w:bidi="ar-LB"/>
              </w:rPr>
            </w:pPr>
            <w:r>
              <w:rPr>
                <w:color w:val="000000"/>
                <w:sz w:val="18"/>
                <w:szCs w:val="18"/>
                <w:rtl/>
                <w:lang w:val="en-CA" w:eastAsia="zh-CN" w:bidi="ar-LB"/>
              </w:rPr>
              <w:t>المتنقل</w:t>
            </w:r>
          </w:p>
        </w:tc>
        <w:tc>
          <w:tcPr>
            <w:tcW w:w="1418" w:type="dxa"/>
            <w:tcBorders>
              <w:top w:val="nil"/>
              <w:left w:val="nil"/>
              <w:bottom w:val="single" w:sz="4" w:space="0" w:color="auto"/>
              <w:right w:val="single" w:sz="4" w:space="0" w:color="auto"/>
            </w:tcBorders>
            <w:shd w:val="clear" w:color="auto" w:fill="auto"/>
            <w:noWrap/>
            <w:hideMark/>
          </w:tcPr>
          <w:p w14:paraId="14AE7221" w14:textId="055A99B8"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2,803</w:t>
            </w:r>
          </w:p>
        </w:tc>
        <w:tc>
          <w:tcPr>
            <w:tcW w:w="870" w:type="dxa"/>
            <w:tcBorders>
              <w:top w:val="nil"/>
              <w:left w:val="nil"/>
              <w:bottom w:val="single" w:sz="4" w:space="0" w:color="auto"/>
              <w:right w:val="single" w:sz="4" w:space="0" w:color="auto"/>
            </w:tcBorders>
            <w:shd w:val="clear" w:color="auto" w:fill="auto"/>
            <w:noWrap/>
            <w:hideMark/>
          </w:tcPr>
          <w:p w14:paraId="035D1144" w14:textId="329A1A6D"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873" w:type="dxa"/>
            <w:tcBorders>
              <w:top w:val="nil"/>
              <w:left w:val="nil"/>
              <w:bottom w:val="single" w:sz="4" w:space="0" w:color="auto"/>
              <w:right w:val="single" w:sz="4" w:space="0" w:color="auto"/>
            </w:tcBorders>
            <w:shd w:val="clear" w:color="auto" w:fill="auto"/>
            <w:noWrap/>
            <w:hideMark/>
          </w:tcPr>
          <w:p w14:paraId="246C16CD" w14:textId="2DFF2D16"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873" w:type="dxa"/>
            <w:tcBorders>
              <w:top w:val="nil"/>
              <w:left w:val="nil"/>
              <w:bottom w:val="single" w:sz="4" w:space="0" w:color="auto"/>
              <w:right w:val="single" w:sz="4" w:space="0" w:color="auto"/>
            </w:tcBorders>
            <w:shd w:val="clear" w:color="auto" w:fill="auto"/>
            <w:noWrap/>
            <w:hideMark/>
          </w:tcPr>
          <w:p w14:paraId="61B379AE" w14:textId="6A4F40B8"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1069" w:type="dxa"/>
            <w:tcBorders>
              <w:top w:val="nil"/>
              <w:left w:val="nil"/>
              <w:bottom w:val="single" w:sz="4" w:space="0" w:color="auto"/>
              <w:right w:val="single" w:sz="4" w:space="0" w:color="auto"/>
            </w:tcBorders>
            <w:shd w:val="clear" w:color="auto" w:fill="auto"/>
            <w:noWrap/>
            <w:hideMark/>
          </w:tcPr>
          <w:p w14:paraId="3D5005CB" w14:textId="3967C169"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709" w:type="dxa"/>
            <w:tcBorders>
              <w:top w:val="nil"/>
              <w:left w:val="nil"/>
              <w:bottom w:val="single" w:sz="4" w:space="0" w:color="auto"/>
              <w:right w:val="single" w:sz="4" w:space="0" w:color="auto"/>
            </w:tcBorders>
            <w:shd w:val="clear" w:color="auto" w:fill="auto"/>
            <w:noWrap/>
            <w:hideMark/>
          </w:tcPr>
          <w:p w14:paraId="41FB00B5" w14:textId="5D8F4040" w:rsidR="00D84672" w:rsidRPr="00822D72" w:rsidRDefault="00D84672" w:rsidP="00D84672">
            <w:pPr>
              <w:bidi/>
              <w:jc w:val="right"/>
              <w:rPr>
                <w:color w:val="000000"/>
                <w:sz w:val="18"/>
                <w:szCs w:val="18"/>
                <w:lang w:val="en-CA" w:eastAsia="zh-CN" w:bidi="ar-LB"/>
              </w:rPr>
            </w:pPr>
            <w:r w:rsidRPr="00675A5D">
              <w:rPr>
                <w:sz w:val="18"/>
                <w:szCs w:val="18"/>
                <w:lang w:eastAsia="zh-CN" w:bidi="ar-LB"/>
              </w:rPr>
              <w:t>0</w:t>
            </w:r>
          </w:p>
        </w:tc>
        <w:tc>
          <w:tcPr>
            <w:tcW w:w="841" w:type="dxa"/>
            <w:tcBorders>
              <w:top w:val="nil"/>
              <w:left w:val="nil"/>
              <w:bottom w:val="single" w:sz="4" w:space="0" w:color="auto"/>
              <w:right w:val="single" w:sz="4" w:space="0" w:color="auto"/>
            </w:tcBorders>
            <w:shd w:val="clear" w:color="auto" w:fill="auto"/>
            <w:noWrap/>
            <w:hideMark/>
          </w:tcPr>
          <w:p w14:paraId="5556EFED" w14:textId="439618E6"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2,803</w:t>
            </w:r>
          </w:p>
        </w:tc>
        <w:tc>
          <w:tcPr>
            <w:tcW w:w="990" w:type="dxa"/>
            <w:tcBorders>
              <w:top w:val="nil"/>
              <w:left w:val="nil"/>
              <w:bottom w:val="single" w:sz="4" w:space="0" w:color="auto"/>
              <w:right w:val="single" w:sz="4" w:space="0" w:color="auto"/>
            </w:tcBorders>
            <w:shd w:val="clear" w:color="auto" w:fill="auto"/>
            <w:noWrap/>
            <w:hideMark/>
          </w:tcPr>
          <w:p w14:paraId="033F3E94" w14:textId="4BFFA10D" w:rsidR="00D84672" w:rsidRPr="00822D72" w:rsidRDefault="00D84672" w:rsidP="00D84672">
            <w:pPr>
              <w:bidi/>
              <w:jc w:val="right"/>
              <w:rPr>
                <w:color w:val="000000"/>
                <w:sz w:val="18"/>
                <w:szCs w:val="18"/>
                <w:lang w:val="en-CA" w:eastAsia="zh-CN" w:bidi="ar-LB"/>
              </w:rPr>
            </w:pPr>
            <w:r w:rsidRPr="00675A5D">
              <w:rPr>
                <w:color w:val="000000"/>
                <w:sz w:val="18"/>
                <w:szCs w:val="18"/>
                <w:lang w:eastAsia="zh-CN" w:bidi="ar-LB"/>
              </w:rPr>
              <w:t>9</w:t>
            </w:r>
          </w:p>
        </w:tc>
      </w:tr>
      <w:tr w:rsidR="00D84672" w:rsidRPr="00822D72" w14:paraId="1C4900EC" w14:textId="77777777" w:rsidTr="00F13962">
        <w:trPr>
          <w:trHeight w:val="113"/>
        </w:trPr>
        <w:tc>
          <w:tcPr>
            <w:tcW w:w="1712" w:type="dxa"/>
            <w:tcBorders>
              <w:top w:val="nil"/>
              <w:left w:val="single" w:sz="4" w:space="0" w:color="auto"/>
              <w:bottom w:val="single" w:sz="4" w:space="0" w:color="auto"/>
              <w:right w:val="single" w:sz="4" w:space="0" w:color="auto"/>
            </w:tcBorders>
            <w:shd w:val="clear" w:color="auto" w:fill="auto"/>
            <w:noWrap/>
            <w:hideMark/>
          </w:tcPr>
          <w:p w14:paraId="22B2716B" w14:textId="18EF2BC6" w:rsidR="00D84672" w:rsidRPr="00822D72" w:rsidRDefault="00D84672" w:rsidP="00D84672">
            <w:pPr>
              <w:bidi/>
              <w:jc w:val="left"/>
              <w:rPr>
                <w:b/>
                <w:bCs/>
                <w:color w:val="000000"/>
                <w:sz w:val="18"/>
                <w:szCs w:val="18"/>
                <w:lang w:val="en-CA" w:eastAsia="zh-CN" w:bidi="ar-LB"/>
              </w:rPr>
            </w:pPr>
            <w:r w:rsidRPr="00F13962">
              <w:rPr>
                <w:b/>
                <w:bCs/>
                <w:color w:val="000000"/>
                <w:sz w:val="18"/>
                <w:szCs w:val="18"/>
                <w:rtl/>
                <w:lang w:val="en-CA" w:eastAsia="zh-CN" w:bidi="ar-LB"/>
              </w:rPr>
              <w:t>المجموع (</w:t>
            </w:r>
            <w:r>
              <w:rPr>
                <w:b/>
                <w:bCs/>
                <w:color w:val="000000"/>
                <w:sz w:val="18"/>
                <w:szCs w:val="18"/>
                <w:rtl/>
                <w:lang w:val="en-CA" w:eastAsia="zh-CN" w:bidi="ar-LB"/>
              </w:rPr>
              <w:t>بال</w:t>
            </w:r>
            <w:r w:rsidRPr="00F13962">
              <w:rPr>
                <w:b/>
                <w:bCs/>
                <w:color w:val="000000"/>
                <w:sz w:val="18"/>
                <w:szCs w:val="18"/>
                <w:rtl/>
                <w:lang w:val="en-CA" w:eastAsia="zh-CN" w:bidi="ar-LB"/>
              </w:rPr>
              <w:t>طن</w:t>
            </w:r>
            <w:r>
              <w:rPr>
                <w:b/>
                <w:bCs/>
                <w:color w:val="000000"/>
                <w:sz w:val="18"/>
                <w:szCs w:val="18"/>
                <w:rtl/>
                <w:lang w:val="en-CA" w:eastAsia="zh-CN" w:bidi="ar-LB"/>
              </w:rPr>
              <w:t xml:space="preserve"> من</w:t>
            </w:r>
            <w:r w:rsidRPr="00F13962">
              <w:rPr>
                <w:b/>
                <w:bCs/>
                <w:color w:val="000000"/>
                <w:sz w:val="18"/>
                <w:szCs w:val="18"/>
                <w:rtl/>
                <w:lang w:val="en-CA" w:eastAsia="zh-CN" w:bidi="ar-LB"/>
              </w:rPr>
              <w:t xml:space="preserve"> مكافئ ثاني أكسيد الكربون)</w:t>
            </w:r>
          </w:p>
        </w:tc>
        <w:tc>
          <w:tcPr>
            <w:tcW w:w="1418" w:type="dxa"/>
            <w:tcBorders>
              <w:top w:val="nil"/>
              <w:left w:val="nil"/>
              <w:bottom w:val="single" w:sz="4" w:space="0" w:color="auto"/>
              <w:right w:val="single" w:sz="4" w:space="0" w:color="auto"/>
            </w:tcBorders>
            <w:shd w:val="clear" w:color="auto" w:fill="auto"/>
            <w:noWrap/>
            <w:hideMark/>
          </w:tcPr>
          <w:p w14:paraId="32B5CC32" w14:textId="2531F870" w:rsidR="00D84672" w:rsidRPr="00822D72" w:rsidRDefault="00D84672" w:rsidP="00D84672">
            <w:pPr>
              <w:bidi/>
              <w:jc w:val="right"/>
              <w:rPr>
                <w:b/>
                <w:bCs/>
                <w:color w:val="000000"/>
                <w:sz w:val="18"/>
                <w:szCs w:val="18"/>
                <w:lang w:val="en-CA" w:eastAsia="zh-CN" w:bidi="ar-LB"/>
              </w:rPr>
            </w:pPr>
            <w:r w:rsidRPr="0078097B">
              <w:rPr>
                <w:b/>
                <w:bCs/>
                <w:color w:val="000000"/>
                <w:sz w:val="18"/>
                <w:szCs w:val="18"/>
                <w:lang w:eastAsia="zh-CN" w:bidi="ar-LB"/>
              </w:rPr>
              <w:t>5,591</w:t>
            </w:r>
          </w:p>
        </w:tc>
        <w:tc>
          <w:tcPr>
            <w:tcW w:w="870" w:type="dxa"/>
            <w:tcBorders>
              <w:top w:val="nil"/>
              <w:left w:val="nil"/>
              <w:bottom w:val="single" w:sz="4" w:space="0" w:color="auto"/>
              <w:right w:val="single" w:sz="4" w:space="0" w:color="auto"/>
            </w:tcBorders>
            <w:shd w:val="clear" w:color="auto" w:fill="auto"/>
            <w:noWrap/>
            <w:hideMark/>
          </w:tcPr>
          <w:p w14:paraId="03676818" w14:textId="76709652" w:rsidR="00D84672" w:rsidRPr="00822D72" w:rsidRDefault="00D84672" w:rsidP="00D84672">
            <w:pPr>
              <w:bidi/>
              <w:jc w:val="right"/>
              <w:rPr>
                <w:b/>
                <w:bCs/>
                <w:color w:val="000000"/>
                <w:sz w:val="18"/>
                <w:szCs w:val="18"/>
                <w:lang w:val="en-CA" w:eastAsia="zh-CN" w:bidi="ar-LB"/>
              </w:rPr>
            </w:pPr>
            <w:r w:rsidRPr="0078097B">
              <w:rPr>
                <w:b/>
                <w:bCs/>
                <w:color w:val="000000"/>
                <w:sz w:val="18"/>
                <w:szCs w:val="18"/>
                <w:lang w:eastAsia="zh-CN" w:bidi="ar-LB"/>
              </w:rPr>
              <w:t>12,045</w:t>
            </w:r>
          </w:p>
        </w:tc>
        <w:tc>
          <w:tcPr>
            <w:tcW w:w="873" w:type="dxa"/>
            <w:tcBorders>
              <w:top w:val="nil"/>
              <w:left w:val="nil"/>
              <w:bottom w:val="single" w:sz="4" w:space="0" w:color="auto"/>
              <w:right w:val="single" w:sz="4" w:space="0" w:color="auto"/>
            </w:tcBorders>
            <w:shd w:val="clear" w:color="auto" w:fill="auto"/>
            <w:noWrap/>
            <w:hideMark/>
          </w:tcPr>
          <w:p w14:paraId="31111099" w14:textId="3C64A11F" w:rsidR="00D84672" w:rsidRPr="00822D72" w:rsidRDefault="00D84672" w:rsidP="00D84672">
            <w:pPr>
              <w:bidi/>
              <w:jc w:val="right"/>
              <w:rPr>
                <w:b/>
                <w:bCs/>
                <w:color w:val="000000"/>
                <w:sz w:val="18"/>
                <w:szCs w:val="18"/>
                <w:lang w:val="en-CA" w:eastAsia="zh-CN" w:bidi="ar-LB"/>
              </w:rPr>
            </w:pPr>
            <w:r w:rsidRPr="0078097B">
              <w:rPr>
                <w:b/>
                <w:bCs/>
                <w:color w:val="000000"/>
                <w:sz w:val="18"/>
                <w:szCs w:val="18"/>
                <w:lang w:eastAsia="zh-CN" w:bidi="ar-LB"/>
              </w:rPr>
              <w:t>10,667</w:t>
            </w:r>
          </w:p>
        </w:tc>
        <w:tc>
          <w:tcPr>
            <w:tcW w:w="873" w:type="dxa"/>
            <w:tcBorders>
              <w:top w:val="nil"/>
              <w:left w:val="nil"/>
              <w:bottom w:val="single" w:sz="4" w:space="0" w:color="auto"/>
              <w:right w:val="single" w:sz="4" w:space="0" w:color="auto"/>
            </w:tcBorders>
            <w:shd w:val="clear" w:color="auto" w:fill="auto"/>
            <w:noWrap/>
            <w:hideMark/>
          </w:tcPr>
          <w:p w14:paraId="76B69A0A" w14:textId="5FCBD01B" w:rsidR="00D84672" w:rsidRPr="00822D72" w:rsidRDefault="00D84672" w:rsidP="00D84672">
            <w:pPr>
              <w:bidi/>
              <w:jc w:val="right"/>
              <w:rPr>
                <w:b/>
                <w:bCs/>
                <w:color w:val="000000"/>
                <w:sz w:val="18"/>
                <w:szCs w:val="18"/>
                <w:lang w:val="en-CA" w:eastAsia="zh-CN" w:bidi="ar-LB"/>
              </w:rPr>
            </w:pPr>
            <w:r w:rsidRPr="0078097B">
              <w:rPr>
                <w:b/>
                <w:bCs/>
                <w:color w:val="000000"/>
                <w:sz w:val="18"/>
                <w:szCs w:val="18"/>
                <w:lang w:eastAsia="zh-CN" w:bidi="ar-LB"/>
              </w:rPr>
              <w:t>603</w:t>
            </w:r>
          </w:p>
        </w:tc>
        <w:tc>
          <w:tcPr>
            <w:tcW w:w="1069" w:type="dxa"/>
            <w:tcBorders>
              <w:top w:val="nil"/>
              <w:left w:val="nil"/>
              <w:bottom w:val="single" w:sz="4" w:space="0" w:color="auto"/>
              <w:right w:val="single" w:sz="4" w:space="0" w:color="auto"/>
            </w:tcBorders>
            <w:shd w:val="clear" w:color="auto" w:fill="auto"/>
            <w:noWrap/>
            <w:hideMark/>
          </w:tcPr>
          <w:p w14:paraId="56407761" w14:textId="530265C9" w:rsidR="00D84672" w:rsidRPr="00822D72" w:rsidRDefault="00D84672" w:rsidP="00D84672">
            <w:pPr>
              <w:bidi/>
              <w:jc w:val="right"/>
              <w:rPr>
                <w:b/>
                <w:bCs/>
                <w:color w:val="000000"/>
                <w:sz w:val="18"/>
                <w:szCs w:val="18"/>
                <w:lang w:val="en-CA" w:eastAsia="zh-CN" w:bidi="ar-LB"/>
              </w:rPr>
            </w:pPr>
            <w:r w:rsidRPr="0078097B">
              <w:rPr>
                <w:b/>
                <w:bCs/>
                <w:color w:val="000000"/>
                <w:sz w:val="18"/>
                <w:szCs w:val="18"/>
                <w:lang w:eastAsia="zh-CN" w:bidi="ar-LB"/>
              </w:rPr>
              <w:t>101</w:t>
            </w:r>
          </w:p>
        </w:tc>
        <w:tc>
          <w:tcPr>
            <w:tcW w:w="709" w:type="dxa"/>
            <w:tcBorders>
              <w:top w:val="nil"/>
              <w:left w:val="nil"/>
              <w:bottom w:val="single" w:sz="4" w:space="0" w:color="auto"/>
              <w:right w:val="single" w:sz="4" w:space="0" w:color="auto"/>
            </w:tcBorders>
            <w:shd w:val="clear" w:color="auto" w:fill="auto"/>
            <w:noWrap/>
            <w:hideMark/>
          </w:tcPr>
          <w:p w14:paraId="0230A6EC" w14:textId="273A2C87" w:rsidR="00D84672" w:rsidRPr="00822D72" w:rsidRDefault="00D84672" w:rsidP="00D84672">
            <w:pPr>
              <w:bidi/>
              <w:jc w:val="right"/>
              <w:rPr>
                <w:b/>
                <w:bCs/>
                <w:color w:val="000000"/>
                <w:sz w:val="18"/>
                <w:szCs w:val="18"/>
                <w:lang w:val="en-CA" w:eastAsia="zh-CN" w:bidi="ar-LB"/>
              </w:rPr>
            </w:pPr>
            <w:r w:rsidRPr="0078097B">
              <w:rPr>
                <w:b/>
                <w:bCs/>
                <w:color w:val="000000"/>
                <w:sz w:val="18"/>
                <w:szCs w:val="18"/>
                <w:lang w:eastAsia="zh-CN" w:bidi="ar-LB"/>
              </w:rPr>
              <w:t>682</w:t>
            </w:r>
          </w:p>
        </w:tc>
        <w:tc>
          <w:tcPr>
            <w:tcW w:w="841" w:type="dxa"/>
            <w:tcBorders>
              <w:top w:val="nil"/>
              <w:left w:val="nil"/>
              <w:bottom w:val="single" w:sz="4" w:space="0" w:color="auto"/>
              <w:right w:val="single" w:sz="4" w:space="0" w:color="auto"/>
            </w:tcBorders>
            <w:shd w:val="clear" w:color="auto" w:fill="auto"/>
            <w:noWrap/>
            <w:hideMark/>
          </w:tcPr>
          <w:p w14:paraId="1F8067AE" w14:textId="6E207024" w:rsidR="00D84672" w:rsidRPr="00822D72" w:rsidRDefault="00D84672" w:rsidP="00D84672">
            <w:pPr>
              <w:bidi/>
              <w:jc w:val="right"/>
              <w:rPr>
                <w:b/>
                <w:bCs/>
                <w:color w:val="000000"/>
                <w:sz w:val="18"/>
                <w:szCs w:val="18"/>
                <w:lang w:val="en-CA" w:eastAsia="zh-CN" w:bidi="ar-LB"/>
              </w:rPr>
            </w:pPr>
            <w:r w:rsidRPr="0078097B">
              <w:rPr>
                <w:b/>
                <w:bCs/>
                <w:color w:val="000000"/>
                <w:sz w:val="18"/>
                <w:szCs w:val="18"/>
                <w:lang w:eastAsia="zh-CN" w:bidi="ar-LB"/>
              </w:rPr>
              <w:t>29,690</w:t>
            </w:r>
          </w:p>
        </w:tc>
        <w:tc>
          <w:tcPr>
            <w:tcW w:w="990" w:type="dxa"/>
            <w:tcBorders>
              <w:top w:val="nil"/>
              <w:left w:val="nil"/>
              <w:bottom w:val="single" w:sz="4" w:space="0" w:color="auto"/>
              <w:right w:val="single" w:sz="4" w:space="0" w:color="auto"/>
            </w:tcBorders>
            <w:shd w:val="clear" w:color="auto" w:fill="auto"/>
            <w:noWrap/>
            <w:hideMark/>
          </w:tcPr>
          <w:p w14:paraId="1C163DAE" w14:textId="211DF442" w:rsidR="00D84672" w:rsidRPr="00822D72" w:rsidRDefault="00D84672" w:rsidP="00D84672">
            <w:pPr>
              <w:bidi/>
              <w:jc w:val="right"/>
              <w:rPr>
                <w:b/>
                <w:bCs/>
                <w:color w:val="000000"/>
                <w:sz w:val="18"/>
                <w:szCs w:val="18"/>
                <w:lang w:val="en-CA" w:eastAsia="zh-CN" w:bidi="ar-LB"/>
              </w:rPr>
            </w:pPr>
            <w:r w:rsidRPr="0078097B">
              <w:rPr>
                <w:b/>
                <w:bCs/>
                <w:color w:val="000000"/>
                <w:sz w:val="18"/>
                <w:szCs w:val="18"/>
                <w:lang w:eastAsia="zh-CN" w:bidi="ar-LB"/>
              </w:rPr>
              <w:t>100</w:t>
            </w:r>
          </w:p>
        </w:tc>
      </w:tr>
    </w:tbl>
    <w:p w14:paraId="04139A10" w14:textId="2A96F32C" w:rsidR="00822D72" w:rsidRPr="00F13962" w:rsidRDefault="00822D72" w:rsidP="00F13962">
      <w:pPr>
        <w:pStyle w:val="StyleHeader4Para4Left0Firstline0"/>
        <w:numPr>
          <w:ilvl w:val="0"/>
          <w:numId w:val="0"/>
        </w:numPr>
        <w:tabs>
          <w:tab w:val="clear" w:pos="2880"/>
          <w:tab w:val="clear" w:pos="5760"/>
        </w:tabs>
        <w:bidi/>
        <w:spacing w:before="240" w:line="340" w:lineRule="exact"/>
        <w:ind w:left="6"/>
        <w:rPr>
          <w:i/>
          <w:iCs/>
          <w:sz w:val="26"/>
          <w:szCs w:val="26"/>
          <w:lang w:bidi="ar-LB"/>
        </w:rPr>
      </w:pPr>
      <w:r w:rsidRPr="00F13962">
        <w:rPr>
          <w:i/>
          <w:iCs/>
          <w:sz w:val="26"/>
          <w:szCs w:val="26"/>
          <w:rtl/>
          <w:lang w:bidi="ar-LB"/>
        </w:rPr>
        <w:t>قطاع خدمات التبريد والتكييف</w:t>
      </w:r>
    </w:p>
    <w:p w14:paraId="7F5391D6" w14:textId="20591CA3" w:rsidR="00822D72" w:rsidRDefault="00822D72"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822D72">
        <w:rPr>
          <w:sz w:val="26"/>
          <w:szCs w:val="26"/>
          <w:rtl/>
          <w:lang w:bidi="ar-LB"/>
        </w:rPr>
        <w:t xml:space="preserve">يوجد حوالي 200 </w:t>
      </w:r>
      <w:r w:rsidR="00F13962">
        <w:rPr>
          <w:sz w:val="26"/>
          <w:szCs w:val="26"/>
          <w:rtl/>
          <w:lang w:bidi="ar-LB"/>
        </w:rPr>
        <w:t>تقني</w:t>
      </w:r>
      <w:r w:rsidRPr="00822D72">
        <w:rPr>
          <w:sz w:val="26"/>
          <w:szCs w:val="26"/>
          <w:rtl/>
          <w:lang w:bidi="ar-LB"/>
        </w:rPr>
        <w:t xml:space="preserve"> (من بينهم 10 نساء) و80 ورشة عمل (20 رسمية و60 غير رسمية) تستهلك المواد </w:t>
      </w:r>
      <w:bookmarkStart w:id="28" w:name="_Hlk152422197"/>
      <w:r w:rsidRPr="00822D72">
        <w:rPr>
          <w:sz w:val="26"/>
          <w:szCs w:val="26"/>
          <w:rtl/>
          <w:lang w:bidi="ar-LB"/>
        </w:rPr>
        <w:t>الهيدروفلوروكربون</w:t>
      </w:r>
      <w:bookmarkEnd w:id="28"/>
      <w:r w:rsidRPr="00822D72">
        <w:rPr>
          <w:sz w:val="26"/>
          <w:szCs w:val="26"/>
          <w:rtl/>
          <w:lang w:bidi="ar-LB"/>
        </w:rPr>
        <w:t xml:space="preserve">ية في البلاد. وفي إطار المرحلة الأولى من خطة إدارة </w:t>
      </w:r>
      <w:r w:rsidR="00F13962">
        <w:rPr>
          <w:sz w:val="26"/>
          <w:szCs w:val="26"/>
          <w:rtl/>
          <w:lang w:bidi="ar-LB"/>
        </w:rPr>
        <w:t>التخلص التدريجي من</w:t>
      </w:r>
      <w:r w:rsidRPr="00822D72">
        <w:rPr>
          <w:sz w:val="26"/>
          <w:szCs w:val="26"/>
          <w:rtl/>
          <w:lang w:bidi="ar-LB"/>
        </w:rPr>
        <w:t xml:space="preserve"> المواد الهيدروكلوروفلوروكربونية، تم تدريب ما مجموعه 160 </w:t>
      </w:r>
      <w:r w:rsidR="00F13962">
        <w:rPr>
          <w:sz w:val="26"/>
          <w:szCs w:val="26"/>
          <w:rtl/>
          <w:lang w:bidi="ar-LB"/>
        </w:rPr>
        <w:t>تقنيا</w:t>
      </w:r>
      <w:r w:rsidRPr="00822D72">
        <w:rPr>
          <w:sz w:val="26"/>
          <w:szCs w:val="26"/>
          <w:rtl/>
          <w:lang w:bidi="ar-LB"/>
        </w:rPr>
        <w:t xml:space="preserve"> على ممارسات الخدمة الجيدة والتعامل الآمن مع </w:t>
      </w:r>
      <w:r w:rsidR="00F13962">
        <w:rPr>
          <w:sz w:val="26"/>
          <w:szCs w:val="26"/>
          <w:rtl/>
          <w:lang w:bidi="ar-LB"/>
        </w:rPr>
        <w:t>غازات</w:t>
      </w:r>
      <w:r w:rsidRPr="00822D72">
        <w:rPr>
          <w:sz w:val="26"/>
          <w:szCs w:val="26"/>
          <w:rtl/>
          <w:lang w:bidi="ar-LB"/>
        </w:rPr>
        <w:t xml:space="preserve"> التبريد القابلة للاشتعال بشكل عام؛ ومن المقرر </w:t>
      </w:r>
      <w:r w:rsidR="00F13962">
        <w:rPr>
          <w:sz w:val="26"/>
          <w:szCs w:val="26"/>
          <w:rtl/>
          <w:lang w:bidi="ar-LB"/>
        </w:rPr>
        <w:t>القيام ب</w:t>
      </w:r>
      <w:r w:rsidRPr="00822D72">
        <w:rPr>
          <w:sz w:val="26"/>
          <w:szCs w:val="26"/>
          <w:rtl/>
          <w:lang w:bidi="ar-LB"/>
        </w:rPr>
        <w:t>تدريب</w:t>
      </w:r>
      <w:r w:rsidR="00F13962">
        <w:rPr>
          <w:sz w:val="26"/>
          <w:szCs w:val="26"/>
          <w:rtl/>
          <w:lang w:bidi="ar-LB"/>
        </w:rPr>
        <w:t xml:space="preserve"> تجديدي لـ</w:t>
      </w:r>
      <w:r w:rsidRPr="00822D72">
        <w:rPr>
          <w:sz w:val="26"/>
          <w:szCs w:val="26"/>
          <w:rtl/>
          <w:lang w:bidi="ar-LB"/>
        </w:rPr>
        <w:t xml:space="preserve"> 150 </w:t>
      </w:r>
      <w:r w:rsidR="00E71D4B">
        <w:rPr>
          <w:sz w:val="26"/>
          <w:szCs w:val="26"/>
          <w:rtl/>
          <w:lang w:bidi="ar-LB"/>
        </w:rPr>
        <w:t>من التقنيين</w:t>
      </w:r>
      <w:r w:rsidRPr="00822D72">
        <w:rPr>
          <w:sz w:val="26"/>
          <w:szCs w:val="26"/>
          <w:rtl/>
          <w:lang w:bidi="ar-LB"/>
        </w:rPr>
        <w:t xml:space="preserve"> في إطار المرحلة الثانية.</w:t>
      </w:r>
    </w:p>
    <w:p w14:paraId="33409ACB" w14:textId="0F1F3594" w:rsidR="00822D72" w:rsidRDefault="00DF7A73"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sz w:val="26"/>
          <w:szCs w:val="26"/>
          <w:rtl/>
          <w:lang w:bidi="ar-LB"/>
        </w:rPr>
        <w:t>و</w:t>
      </w:r>
      <w:r w:rsidR="00822D72" w:rsidRPr="00822D72">
        <w:rPr>
          <w:sz w:val="26"/>
          <w:szCs w:val="26"/>
          <w:rtl/>
          <w:lang w:bidi="ar-LB"/>
        </w:rPr>
        <w:t xml:space="preserve">يوجد معهدان للتعليم والتدريب التقني والمهني في غرينادا، حيث يتخرج في المتوسط 25 طالبًا من طلاب </w:t>
      </w:r>
      <w:r w:rsidR="00847264">
        <w:rPr>
          <w:sz w:val="26"/>
          <w:szCs w:val="26"/>
          <w:rtl/>
          <w:lang w:bidi="ar-LB"/>
        </w:rPr>
        <w:t>التبريد وتكييف الهواء</w:t>
      </w:r>
      <w:r w:rsidR="00822D72" w:rsidRPr="00822D72">
        <w:rPr>
          <w:sz w:val="26"/>
          <w:szCs w:val="26"/>
          <w:rtl/>
          <w:lang w:bidi="ar-LB"/>
        </w:rPr>
        <w:t xml:space="preserve"> كل عام. وتم توفير بعض المعدات لمؤسسات التدريب في إطار خطة إدارة </w:t>
      </w:r>
      <w:r w:rsidR="00847264">
        <w:rPr>
          <w:sz w:val="26"/>
          <w:szCs w:val="26"/>
          <w:rtl/>
          <w:lang w:bidi="ar-LB"/>
        </w:rPr>
        <w:t>التخلص التدريجي من</w:t>
      </w:r>
      <w:r w:rsidR="00822D72" w:rsidRPr="00822D72">
        <w:rPr>
          <w:sz w:val="26"/>
          <w:szCs w:val="26"/>
          <w:rtl/>
          <w:lang w:bidi="ar-LB"/>
        </w:rPr>
        <w:t xml:space="preserve"> المواد الهيدروكلوروفلوروكربونية. </w:t>
      </w:r>
      <w:r w:rsidR="00847264">
        <w:rPr>
          <w:sz w:val="26"/>
          <w:szCs w:val="26"/>
          <w:rtl/>
          <w:lang w:bidi="ar-LB"/>
        </w:rPr>
        <w:t>و</w:t>
      </w:r>
      <w:r w:rsidR="00822D72" w:rsidRPr="00822D72">
        <w:rPr>
          <w:sz w:val="26"/>
          <w:szCs w:val="26"/>
          <w:rtl/>
          <w:lang w:bidi="ar-LB"/>
        </w:rPr>
        <w:t xml:space="preserve">يوجد أيضا 16 مركزا </w:t>
      </w:r>
      <w:r w:rsidR="00847264">
        <w:rPr>
          <w:sz w:val="26"/>
          <w:szCs w:val="26"/>
          <w:rtl/>
          <w:lang w:bidi="ar-LB"/>
        </w:rPr>
        <w:t>لاسترداد</w:t>
      </w:r>
      <w:r w:rsidR="00822D72" w:rsidRPr="00822D72">
        <w:rPr>
          <w:sz w:val="26"/>
          <w:szCs w:val="26"/>
          <w:rtl/>
          <w:lang w:bidi="ar-LB"/>
        </w:rPr>
        <w:t xml:space="preserve"> وإعادة تدوير غازات التبريد ومركزا واحدا للاستخلاص تم دعمها في إطار خطة إدارة التخلص من </w:t>
      </w:r>
      <w:bookmarkStart w:id="29" w:name="_Hlk152437312"/>
      <w:r w:rsidR="00822D72" w:rsidRPr="00822D72">
        <w:rPr>
          <w:sz w:val="26"/>
          <w:szCs w:val="26"/>
          <w:rtl/>
          <w:lang w:bidi="ar-LB"/>
        </w:rPr>
        <w:t>المواد الهيدروكلوروفلوروكربونية</w:t>
      </w:r>
      <w:bookmarkEnd w:id="29"/>
      <w:r w:rsidR="00822D72" w:rsidRPr="00822D72">
        <w:rPr>
          <w:sz w:val="26"/>
          <w:szCs w:val="26"/>
          <w:rtl/>
          <w:lang w:bidi="ar-LB"/>
        </w:rPr>
        <w:t>.</w:t>
      </w:r>
    </w:p>
    <w:p w14:paraId="2CF91A70" w14:textId="3A2C9683" w:rsidR="00822D72" w:rsidRPr="00847264" w:rsidRDefault="00822D72" w:rsidP="00847264">
      <w:pPr>
        <w:pStyle w:val="StyleHeader4Para4Left0Firstline0"/>
        <w:numPr>
          <w:ilvl w:val="0"/>
          <w:numId w:val="0"/>
        </w:numPr>
        <w:tabs>
          <w:tab w:val="clear" w:pos="2880"/>
          <w:tab w:val="clear" w:pos="5760"/>
        </w:tabs>
        <w:bidi/>
        <w:spacing w:before="240" w:line="340" w:lineRule="exact"/>
        <w:ind w:left="6"/>
        <w:rPr>
          <w:i/>
          <w:iCs/>
          <w:sz w:val="26"/>
          <w:szCs w:val="26"/>
          <w:lang w:bidi="ar-LB"/>
        </w:rPr>
      </w:pPr>
      <w:r w:rsidRPr="00847264">
        <w:rPr>
          <w:i/>
          <w:iCs/>
          <w:sz w:val="26"/>
          <w:szCs w:val="26"/>
          <w:rtl/>
          <w:lang w:bidi="ar-LB"/>
        </w:rPr>
        <w:t>خدمات التبريد المنزلية والتجارية والصناعية</w:t>
      </w:r>
      <w:r w:rsidR="00847264">
        <w:rPr>
          <w:i/>
          <w:iCs/>
          <w:sz w:val="26"/>
          <w:szCs w:val="26"/>
          <w:rtl/>
          <w:lang w:bidi="ar-LB"/>
        </w:rPr>
        <w:t xml:space="preserve"> ولوسائل النقل</w:t>
      </w:r>
    </w:p>
    <w:p w14:paraId="7B7D4C1D" w14:textId="5B970557" w:rsidR="00822D72" w:rsidRDefault="00822D72"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822D72">
        <w:rPr>
          <w:sz w:val="26"/>
          <w:szCs w:val="26"/>
          <w:rtl/>
          <w:lang w:bidi="ar-LB"/>
        </w:rPr>
        <w:t xml:space="preserve">تستخدم تطبيقات التبريد </w:t>
      </w:r>
      <w:r w:rsidR="00847264">
        <w:rPr>
          <w:sz w:val="26"/>
          <w:szCs w:val="26"/>
          <w:rtl/>
          <w:lang w:bidi="ar-LB"/>
        </w:rPr>
        <w:t>المنزلية</w:t>
      </w:r>
      <w:r w:rsidRPr="00822D72">
        <w:rPr>
          <w:sz w:val="26"/>
          <w:szCs w:val="26"/>
          <w:rtl/>
          <w:lang w:bidi="ar-LB"/>
        </w:rPr>
        <w:t xml:space="preserve"> في الغالب </w:t>
      </w:r>
      <w:bookmarkStart w:id="30" w:name="_Hlk152422683"/>
      <w:r w:rsidR="00847264" w:rsidRPr="00847264">
        <w:rPr>
          <w:sz w:val="26"/>
          <w:szCs w:val="26"/>
          <w:rtl/>
          <w:lang w:bidi="ar-LB"/>
        </w:rPr>
        <w:t>الهيدروفلوروكربون</w:t>
      </w:r>
      <w:r w:rsidRPr="00822D72">
        <w:rPr>
          <w:sz w:val="26"/>
          <w:szCs w:val="26"/>
          <w:rtl/>
          <w:lang w:bidi="ar-LB"/>
        </w:rPr>
        <w:t>-134</w:t>
      </w:r>
      <w:bookmarkEnd w:id="30"/>
      <w:r w:rsidRPr="00822D72">
        <w:rPr>
          <w:sz w:val="26"/>
          <w:szCs w:val="26"/>
          <w:rtl/>
          <w:lang w:bidi="ar-LB"/>
        </w:rPr>
        <w:t xml:space="preserve">أ، مع عدد متزايد من الوحدات المعتمدة على </w:t>
      </w:r>
      <w:r w:rsidR="00847264" w:rsidRPr="00847264">
        <w:rPr>
          <w:sz w:val="26"/>
          <w:szCs w:val="26"/>
          <w:lang w:val="en-CA" w:bidi="ar-LB"/>
        </w:rPr>
        <w:t>R-600a</w:t>
      </w:r>
      <w:r w:rsidRPr="00822D72">
        <w:rPr>
          <w:sz w:val="26"/>
          <w:szCs w:val="26"/>
          <w:rtl/>
          <w:lang w:bidi="ar-LB"/>
        </w:rPr>
        <w:t xml:space="preserve">. </w:t>
      </w:r>
      <w:r w:rsidR="00847264">
        <w:rPr>
          <w:sz w:val="26"/>
          <w:szCs w:val="26"/>
          <w:rtl/>
          <w:lang w:bidi="ar-LB"/>
        </w:rPr>
        <w:t>و</w:t>
      </w:r>
      <w:r w:rsidRPr="00822D72">
        <w:rPr>
          <w:sz w:val="26"/>
          <w:szCs w:val="26"/>
          <w:rtl/>
          <w:lang w:bidi="ar-LB"/>
        </w:rPr>
        <w:t xml:space="preserve">يوجد حاليا ما يقرب من </w:t>
      </w:r>
      <w:r w:rsidR="00847264" w:rsidRPr="00847264">
        <w:rPr>
          <w:sz w:val="26"/>
          <w:szCs w:val="26"/>
          <w:lang w:val="en-CA" w:bidi="ar-LB"/>
        </w:rPr>
        <w:t xml:space="preserve">41,000 </w:t>
      </w:r>
      <w:r w:rsidR="00847264">
        <w:rPr>
          <w:sz w:val="26"/>
          <w:szCs w:val="26"/>
          <w:rtl/>
          <w:lang w:val="en-CA" w:bidi="ar-LB"/>
        </w:rPr>
        <w:t xml:space="preserve"> </w:t>
      </w:r>
      <w:r w:rsidRPr="00822D72">
        <w:rPr>
          <w:sz w:val="26"/>
          <w:szCs w:val="26"/>
          <w:rtl/>
          <w:lang w:bidi="ar-LB"/>
        </w:rPr>
        <w:t xml:space="preserve">وحدة منزلية مثبتة، ومن المتوقع أن يصل العدد إلى حوالي </w:t>
      </w:r>
      <w:r w:rsidR="00847264" w:rsidRPr="00847264">
        <w:rPr>
          <w:sz w:val="26"/>
          <w:szCs w:val="26"/>
          <w:lang w:val="en-CA" w:bidi="ar-LB"/>
        </w:rPr>
        <w:t xml:space="preserve">48,000 </w:t>
      </w:r>
      <w:r w:rsidR="00847264">
        <w:rPr>
          <w:sz w:val="26"/>
          <w:szCs w:val="26"/>
          <w:rtl/>
          <w:lang w:val="en-CA" w:bidi="ar-LB"/>
        </w:rPr>
        <w:t xml:space="preserve"> </w:t>
      </w:r>
      <w:r w:rsidRPr="00822D72">
        <w:rPr>
          <w:sz w:val="26"/>
          <w:szCs w:val="26"/>
          <w:rtl/>
          <w:lang w:bidi="ar-LB"/>
        </w:rPr>
        <w:t xml:space="preserve">وحدة مثبتة. وفي القطاع الفرعي للتبريد التجاري، هناك ما يقرب من 214 وحدة </w:t>
      </w:r>
      <w:r w:rsidR="00847264">
        <w:rPr>
          <w:sz w:val="26"/>
          <w:szCs w:val="26"/>
          <w:rtl/>
          <w:lang w:bidi="ar-LB"/>
        </w:rPr>
        <w:t>مثبتة</w:t>
      </w:r>
      <w:r w:rsidRPr="00822D72">
        <w:rPr>
          <w:sz w:val="26"/>
          <w:szCs w:val="26"/>
          <w:rtl/>
          <w:lang w:bidi="ar-LB"/>
        </w:rPr>
        <w:t xml:space="preserve">، مع كون </w:t>
      </w:r>
      <w:r w:rsidRPr="00822D72">
        <w:rPr>
          <w:sz w:val="26"/>
          <w:szCs w:val="26"/>
          <w:lang w:bidi="ar-LB"/>
        </w:rPr>
        <w:t>R-404a</w:t>
      </w:r>
      <w:r w:rsidRPr="00822D72">
        <w:rPr>
          <w:sz w:val="26"/>
          <w:szCs w:val="26"/>
          <w:rtl/>
          <w:lang w:bidi="ar-LB"/>
        </w:rPr>
        <w:t xml:space="preserve"> هي التكنولوجيا السائدة. </w:t>
      </w:r>
      <w:r w:rsidR="00847264">
        <w:rPr>
          <w:sz w:val="26"/>
          <w:szCs w:val="26"/>
          <w:rtl/>
          <w:lang w:bidi="ar-LB"/>
        </w:rPr>
        <w:t>و</w:t>
      </w:r>
      <w:r w:rsidRPr="00822D72">
        <w:rPr>
          <w:sz w:val="26"/>
          <w:szCs w:val="26"/>
          <w:rtl/>
          <w:lang w:bidi="ar-LB"/>
        </w:rPr>
        <w:t xml:space="preserve">يعتمد تبريد وسائل النقل بشكل أساسي على </w:t>
      </w:r>
      <w:r w:rsidRPr="00822D72">
        <w:rPr>
          <w:sz w:val="26"/>
          <w:szCs w:val="26"/>
          <w:lang w:bidi="ar-LB"/>
        </w:rPr>
        <w:t>HFC 134a</w:t>
      </w:r>
      <w:r w:rsidRPr="00822D72">
        <w:rPr>
          <w:sz w:val="26"/>
          <w:szCs w:val="26"/>
          <w:rtl/>
          <w:lang w:bidi="ar-LB"/>
        </w:rPr>
        <w:t>.</w:t>
      </w:r>
    </w:p>
    <w:p w14:paraId="0D34C39D" w14:textId="294197DB" w:rsidR="005129BC" w:rsidRDefault="00847264"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rtl/>
          <w:lang w:bidi="ar-LB"/>
        </w:rPr>
      </w:pPr>
      <w:r>
        <w:rPr>
          <w:sz w:val="26"/>
          <w:szCs w:val="26"/>
          <w:rtl/>
          <w:lang w:bidi="ar-LB"/>
        </w:rPr>
        <w:t>و</w:t>
      </w:r>
      <w:r w:rsidR="00822D72" w:rsidRPr="00822D72">
        <w:rPr>
          <w:sz w:val="26"/>
          <w:szCs w:val="26"/>
          <w:rtl/>
          <w:lang w:bidi="ar-LB"/>
        </w:rPr>
        <w:t xml:space="preserve">يستخدم التبريد الصناعي في المقام الأول في </w:t>
      </w:r>
      <w:r>
        <w:rPr>
          <w:sz w:val="26"/>
          <w:szCs w:val="26"/>
          <w:rtl/>
          <w:lang w:bidi="ar-LB"/>
        </w:rPr>
        <w:t>تجهيز</w:t>
      </w:r>
      <w:r w:rsidR="00822D72" w:rsidRPr="00822D72">
        <w:rPr>
          <w:sz w:val="26"/>
          <w:szCs w:val="26"/>
          <w:rtl/>
          <w:lang w:bidi="ar-LB"/>
        </w:rPr>
        <w:t xml:space="preserve"> الأسماك وتخزينها بكميات كبيرة. ويشمل ذلك آلات صنع الثلج، والمجمدات الانفجارية، ومعدات التخزين البارد. </w:t>
      </w:r>
      <w:r>
        <w:rPr>
          <w:sz w:val="26"/>
          <w:szCs w:val="26"/>
          <w:rtl/>
          <w:lang w:bidi="ar-LB"/>
        </w:rPr>
        <w:t>و</w:t>
      </w:r>
      <w:r w:rsidR="00822D72" w:rsidRPr="00822D72">
        <w:rPr>
          <w:sz w:val="26"/>
          <w:szCs w:val="26"/>
          <w:rtl/>
          <w:lang w:bidi="ar-LB"/>
        </w:rPr>
        <w:t>من المتوقع أن يظل استخدام المعدات ونموها في هذا القطاع مستقرا نسبي</w:t>
      </w:r>
      <w:r>
        <w:rPr>
          <w:sz w:val="26"/>
          <w:szCs w:val="26"/>
          <w:rtl/>
          <w:lang w:bidi="ar-LB"/>
        </w:rPr>
        <w:t>ا</w:t>
      </w:r>
      <w:r w:rsidR="00822D72" w:rsidRPr="00822D72">
        <w:rPr>
          <w:sz w:val="26"/>
          <w:szCs w:val="26"/>
          <w:rtl/>
          <w:lang w:bidi="ar-LB"/>
        </w:rPr>
        <w:t xml:space="preserve"> مع استبدال المعدات عند وصول </w:t>
      </w:r>
      <w:r w:rsidRPr="00822D72">
        <w:rPr>
          <w:sz w:val="26"/>
          <w:szCs w:val="26"/>
          <w:rtl/>
          <w:lang w:bidi="ar-LB"/>
        </w:rPr>
        <w:t xml:space="preserve">المعدات </w:t>
      </w:r>
      <w:r w:rsidR="00822D72" w:rsidRPr="00822D72">
        <w:rPr>
          <w:sz w:val="26"/>
          <w:szCs w:val="26"/>
          <w:rtl/>
          <w:lang w:bidi="ar-LB"/>
        </w:rPr>
        <w:t xml:space="preserve">إلى </w:t>
      </w:r>
      <w:r>
        <w:rPr>
          <w:sz w:val="26"/>
          <w:szCs w:val="26"/>
          <w:rtl/>
          <w:lang w:bidi="ar-LB"/>
        </w:rPr>
        <w:t>ال</w:t>
      </w:r>
      <w:r w:rsidR="00822D72" w:rsidRPr="00822D72">
        <w:rPr>
          <w:sz w:val="26"/>
          <w:szCs w:val="26"/>
          <w:rtl/>
          <w:lang w:bidi="ar-LB"/>
        </w:rPr>
        <w:t>عمر</w:t>
      </w:r>
      <w:r>
        <w:rPr>
          <w:sz w:val="26"/>
          <w:szCs w:val="26"/>
          <w:rtl/>
          <w:lang w:bidi="ar-LB"/>
        </w:rPr>
        <w:t xml:space="preserve"> لها</w:t>
      </w:r>
      <w:r w:rsidR="00822D72" w:rsidRPr="00822D72">
        <w:rPr>
          <w:sz w:val="26"/>
          <w:szCs w:val="26"/>
          <w:rtl/>
          <w:lang w:bidi="ar-LB"/>
        </w:rPr>
        <w:t>.</w:t>
      </w:r>
      <w:r>
        <w:rPr>
          <w:sz w:val="26"/>
          <w:szCs w:val="26"/>
          <w:rtl/>
          <w:lang w:bidi="ar-LB"/>
        </w:rPr>
        <w:t xml:space="preserve"> و</w:t>
      </w:r>
      <w:r w:rsidR="00822D72" w:rsidRPr="00822D72">
        <w:rPr>
          <w:sz w:val="26"/>
          <w:szCs w:val="26"/>
          <w:rtl/>
          <w:lang w:bidi="ar-LB"/>
        </w:rPr>
        <w:t xml:space="preserve"> </w:t>
      </w:r>
      <w:r w:rsidR="00822D72" w:rsidRPr="00822D72">
        <w:rPr>
          <w:sz w:val="26"/>
          <w:szCs w:val="26"/>
          <w:lang w:bidi="ar-LB"/>
        </w:rPr>
        <w:t>R-404A</w:t>
      </w:r>
      <w:r w:rsidR="00822D72" w:rsidRPr="00822D72">
        <w:rPr>
          <w:sz w:val="26"/>
          <w:szCs w:val="26"/>
          <w:rtl/>
          <w:lang w:bidi="ar-LB"/>
        </w:rPr>
        <w:t xml:space="preserve"> هي التكنولوجيا السائدة في القطاع الفرعي.</w:t>
      </w:r>
    </w:p>
    <w:p w14:paraId="3A0D3F49" w14:textId="3A15DF7D" w:rsidR="00822D72" w:rsidRDefault="005129BC" w:rsidP="005129BC">
      <w:pPr>
        <w:jc w:val="left"/>
        <w:rPr>
          <w:sz w:val="26"/>
          <w:szCs w:val="26"/>
          <w:lang w:bidi="ar-LB"/>
        </w:rPr>
      </w:pPr>
      <w:r>
        <w:rPr>
          <w:sz w:val="26"/>
          <w:szCs w:val="26"/>
          <w:rtl/>
          <w:lang w:bidi="ar-LB"/>
        </w:rPr>
        <w:br w:type="page"/>
      </w:r>
    </w:p>
    <w:p w14:paraId="05ADCFA1" w14:textId="2D3790D9" w:rsidR="00822D72" w:rsidRPr="00847264" w:rsidRDefault="00822D72" w:rsidP="00847264">
      <w:pPr>
        <w:pStyle w:val="StyleHeader4Para4Left0Firstline0"/>
        <w:numPr>
          <w:ilvl w:val="0"/>
          <w:numId w:val="0"/>
        </w:numPr>
        <w:tabs>
          <w:tab w:val="clear" w:pos="2880"/>
          <w:tab w:val="clear" w:pos="5760"/>
        </w:tabs>
        <w:bidi/>
        <w:spacing w:before="240" w:line="340" w:lineRule="exact"/>
        <w:ind w:left="6"/>
        <w:rPr>
          <w:i/>
          <w:iCs/>
          <w:sz w:val="26"/>
          <w:szCs w:val="26"/>
          <w:lang w:bidi="ar-LB"/>
        </w:rPr>
      </w:pPr>
      <w:r w:rsidRPr="00847264">
        <w:rPr>
          <w:i/>
          <w:iCs/>
          <w:sz w:val="26"/>
          <w:szCs w:val="26"/>
          <w:rtl/>
          <w:lang w:bidi="ar-LB"/>
        </w:rPr>
        <w:lastRenderedPageBreak/>
        <w:t>خدم</w:t>
      </w:r>
      <w:r w:rsidR="00847264" w:rsidRPr="00847264">
        <w:rPr>
          <w:i/>
          <w:iCs/>
          <w:sz w:val="26"/>
          <w:szCs w:val="26"/>
          <w:rtl/>
          <w:lang w:bidi="ar-LB"/>
        </w:rPr>
        <w:t>ات</w:t>
      </w:r>
      <w:r w:rsidRPr="00847264">
        <w:rPr>
          <w:i/>
          <w:iCs/>
          <w:sz w:val="26"/>
          <w:szCs w:val="26"/>
          <w:rtl/>
          <w:lang w:bidi="ar-LB"/>
        </w:rPr>
        <w:t xml:space="preserve"> تكييف الهواء السكنية والتجارية</w:t>
      </w:r>
    </w:p>
    <w:p w14:paraId="317B2931" w14:textId="7F5EF4DE" w:rsidR="00822D72" w:rsidRDefault="00822D72"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822D72">
        <w:rPr>
          <w:sz w:val="26"/>
          <w:szCs w:val="26"/>
          <w:rtl/>
          <w:lang w:bidi="ar-LB"/>
        </w:rPr>
        <w:t xml:space="preserve">وتشمل </w:t>
      </w:r>
      <w:r w:rsidR="00847264">
        <w:rPr>
          <w:sz w:val="26"/>
          <w:szCs w:val="26"/>
          <w:rtl/>
          <w:lang w:bidi="ar-LB"/>
        </w:rPr>
        <w:t>غازات</w:t>
      </w:r>
      <w:r w:rsidRPr="00822D72">
        <w:rPr>
          <w:sz w:val="26"/>
          <w:szCs w:val="26"/>
          <w:rtl/>
          <w:lang w:bidi="ar-LB"/>
        </w:rPr>
        <w:t xml:space="preserve"> التبريد الرئيسية المستخدمة في هذا القطاع </w:t>
      </w:r>
      <w:r w:rsidRPr="00822D72">
        <w:rPr>
          <w:sz w:val="26"/>
          <w:szCs w:val="26"/>
          <w:lang w:bidi="ar-LB"/>
        </w:rPr>
        <w:t>R-410A</w:t>
      </w:r>
      <w:r w:rsidRPr="00822D72">
        <w:rPr>
          <w:sz w:val="26"/>
          <w:szCs w:val="26"/>
          <w:rtl/>
          <w:lang w:bidi="ar-LB"/>
        </w:rPr>
        <w:t>، و</w:t>
      </w:r>
      <w:r w:rsidR="00847264" w:rsidRPr="00847264">
        <w:rPr>
          <w:sz w:val="26"/>
          <w:szCs w:val="26"/>
          <w:rtl/>
          <w:lang w:bidi="ar-LB"/>
        </w:rPr>
        <w:t>الهيدروفلوروكربون-</w:t>
      </w:r>
      <w:r w:rsidR="00847264">
        <w:rPr>
          <w:sz w:val="26"/>
          <w:szCs w:val="26"/>
          <w:rtl/>
          <w:lang w:bidi="ar-LB"/>
        </w:rPr>
        <w:t>32</w:t>
      </w:r>
      <w:r w:rsidRPr="00822D72">
        <w:rPr>
          <w:sz w:val="26"/>
          <w:szCs w:val="26"/>
          <w:rtl/>
          <w:lang w:bidi="ar-LB"/>
        </w:rPr>
        <w:t>، و</w:t>
      </w:r>
      <w:r w:rsidRPr="00822D72">
        <w:rPr>
          <w:sz w:val="26"/>
          <w:szCs w:val="26"/>
          <w:lang w:bidi="ar-LB"/>
        </w:rPr>
        <w:t>R-290</w:t>
      </w:r>
      <w:r w:rsidRPr="00822D72">
        <w:rPr>
          <w:sz w:val="26"/>
          <w:szCs w:val="26"/>
          <w:rtl/>
          <w:lang w:bidi="ar-LB"/>
        </w:rPr>
        <w:t>، و</w:t>
      </w:r>
      <w:r w:rsidRPr="00822D72">
        <w:rPr>
          <w:sz w:val="26"/>
          <w:szCs w:val="26"/>
          <w:lang w:bidi="ar-LB"/>
        </w:rPr>
        <w:t>R-407C</w:t>
      </w:r>
      <w:r w:rsidRPr="00822D72">
        <w:rPr>
          <w:sz w:val="26"/>
          <w:szCs w:val="26"/>
          <w:rtl/>
          <w:lang w:bidi="ar-LB"/>
        </w:rPr>
        <w:t>، و</w:t>
      </w:r>
      <w:bookmarkStart w:id="31" w:name="_Hlk152422926"/>
      <w:r w:rsidR="00847264" w:rsidRPr="00847264">
        <w:rPr>
          <w:sz w:val="26"/>
          <w:szCs w:val="26"/>
          <w:rtl/>
          <w:lang w:bidi="ar-LB"/>
        </w:rPr>
        <w:t>الهيدروفلوروكربون-134</w:t>
      </w:r>
      <w:r w:rsidR="00847264">
        <w:rPr>
          <w:sz w:val="26"/>
          <w:szCs w:val="26"/>
          <w:rtl/>
          <w:lang w:bidi="ar-LB"/>
        </w:rPr>
        <w:t>أ</w:t>
      </w:r>
      <w:bookmarkEnd w:id="31"/>
      <w:r w:rsidRPr="00822D72">
        <w:rPr>
          <w:sz w:val="26"/>
          <w:szCs w:val="26"/>
          <w:rtl/>
          <w:lang w:bidi="ar-LB"/>
        </w:rPr>
        <w:t>. واستناد</w:t>
      </w:r>
      <w:r w:rsidR="00847264">
        <w:rPr>
          <w:sz w:val="26"/>
          <w:szCs w:val="26"/>
          <w:rtl/>
          <w:lang w:bidi="ar-LB"/>
        </w:rPr>
        <w:t>ا</w:t>
      </w:r>
      <w:r w:rsidRPr="00822D72">
        <w:rPr>
          <w:sz w:val="26"/>
          <w:szCs w:val="26"/>
          <w:rtl/>
          <w:lang w:bidi="ar-LB"/>
        </w:rPr>
        <w:t xml:space="preserve"> إلى المسح الذي تم إجراؤه أثناء إعداد </w:t>
      </w:r>
      <w:bookmarkStart w:id="32" w:name="_Hlk152423065"/>
      <w:r w:rsidRPr="00822D72">
        <w:rPr>
          <w:sz w:val="26"/>
          <w:szCs w:val="26"/>
          <w:rtl/>
          <w:lang w:bidi="ar-LB"/>
        </w:rPr>
        <w:t>خطة تنفيذ تعديل كيغالي للمواد الهيدروفلوروكربونية</w:t>
      </w:r>
      <w:bookmarkEnd w:id="32"/>
      <w:r w:rsidRPr="00822D72">
        <w:rPr>
          <w:sz w:val="26"/>
          <w:szCs w:val="26"/>
          <w:rtl/>
          <w:lang w:bidi="ar-LB"/>
        </w:rPr>
        <w:t xml:space="preserve">، للفترة من 2018 إلى 2021، فإن 75 في </w:t>
      </w:r>
      <w:r w:rsidR="006663DC">
        <w:rPr>
          <w:sz w:val="26"/>
          <w:szCs w:val="26"/>
          <w:rtl/>
          <w:lang w:bidi="ar-LB"/>
        </w:rPr>
        <w:t>المئة</w:t>
      </w:r>
      <w:r w:rsidRPr="00822D72">
        <w:rPr>
          <w:sz w:val="26"/>
          <w:szCs w:val="26"/>
          <w:rtl/>
          <w:lang w:bidi="ar-LB"/>
        </w:rPr>
        <w:t xml:space="preserve"> من معدات تكييف الهواء المستوردة إلى البلاد تعتمد على مادة </w:t>
      </w:r>
      <w:r w:rsidRPr="00822D72">
        <w:rPr>
          <w:sz w:val="26"/>
          <w:szCs w:val="26"/>
          <w:lang w:bidi="ar-LB"/>
        </w:rPr>
        <w:t>R-410A</w:t>
      </w:r>
      <w:r w:rsidRPr="00822D72">
        <w:rPr>
          <w:sz w:val="26"/>
          <w:szCs w:val="26"/>
          <w:rtl/>
          <w:lang w:bidi="ar-LB"/>
        </w:rPr>
        <w:t xml:space="preserve">، و16 في </w:t>
      </w:r>
      <w:r w:rsidR="006663DC">
        <w:rPr>
          <w:sz w:val="26"/>
          <w:szCs w:val="26"/>
          <w:rtl/>
          <w:lang w:bidi="ar-LB"/>
        </w:rPr>
        <w:t>المئة</w:t>
      </w:r>
      <w:r w:rsidRPr="00822D72">
        <w:rPr>
          <w:sz w:val="26"/>
          <w:szCs w:val="26"/>
          <w:rtl/>
          <w:lang w:bidi="ar-LB"/>
        </w:rPr>
        <w:t xml:space="preserve"> على </w:t>
      </w:r>
      <w:bookmarkStart w:id="33" w:name="_Hlk152422830"/>
      <w:r w:rsidR="00847264" w:rsidRPr="00847264">
        <w:rPr>
          <w:sz w:val="26"/>
          <w:szCs w:val="26"/>
          <w:rtl/>
          <w:lang w:bidi="ar-LB"/>
        </w:rPr>
        <w:t>الهيدروفلوروكربون-</w:t>
      </w:r>
      <w:r w:rsidR="00847264">
        <w:rPr>
          <w:sz w:val="26"/>
          <w:szCs w:val="26"/>
          <w:rtl/>
          <w:lang w:bidi="ar-LB"/>
        </w:rPr>
        <w:t>32</w:t>
      </w:r>
      <w:bookmarkEnd w:id="33"/>
      <w:r w:rsidRPr="00822D72">
        <w:rPr>
          <w:sz w:val="26"/>
          <w:szCs w:val="26"/>
          <w:rtl/>
          <w:lang w:bidi="ar-LB"/>
        </w:rPr>
        <w:t xml:space="preserve">، و9 في </w:t>
      </w:r>
      <w:r w:rsidR="006663DC">
        <w:rPr>
          <w:sz w:val="26"/>
          <w:szCs w:val="26"/>
          <w:rtl/>
          <w:lang w:bidi="ar-LB"/>
        </w:rPr>
        <w:t>المئة</w:t>
      </w:r>
      <w:r w:rsidRPr="00822D72">
        <w:rPr>
          <w:sz w:val="26"/>
          <w:szCs w:val="26"/>
          <w:rtl/>
          <w:lang w:bidi="ar-LB"/>
        </w:rPr>
        <w:t xml:space="preserve"> على مادة </w:t>
      </w:r>
      <w:r w:rsidR="00847264" w:rsidRPr="00847264">
        <w:rPr>
          <w:sz w:val="26"/>
          <w:szCs w:val="26"/>
          <w:lang w:val="en-CA" w:bidi="ar-LB"/>
        </w:rPr>
        <w:t>R</w:t>
      </w:r>
      <w:r w:rsidR="00847264" w:rsidRPr="00847264">
        <w:rPr>
          <w:sz w:val="26"/>
          <w:szCs w:val="26"/>
          <w:lang w:val="en-CA" w:bidi="ar-LB"/>
        </w:rPr>
        <w:noBreakHyphen/>
        <w:t>290</w:t>
      </w:r>
      <w:r w:rsidRPr="00822D72">
        <w:rPr>
          <w:sz w:val="26"/>
          <w:szCs w:val="26"/>
          <w:rtl/>
          <w:lang w:bidi="ar-LB"/>
        </w:rPr>
        <w:t xml:space="preserve">. </w:t>
      </w:r>
      <w:r w:rsidR="00847264">
        <w:rPr>
          <w:sz w:val="26"/>
          <w:szCs w:val="26"/>
          <w:rtl/>
          <w:lang w:bidi="ar-LB"/>
        </w:rPr>
        <w:t>و</w:t>
      </w:r>
      <w:r w:rsidRPr="00822D72">
        <w:rPr>
          <w:sz w:val="26"/>
          <w:szCs w:val="26"/>
          <w:rtl/>
          <w:lang w:bidi="ar-LB"/>
        </w:rPr>
        <w:t xml:space="preserve">وحدات تكييف الهواء التي تستخدم </w:t>
      </w:r>
      <w:r w:rsidRPr="00822D72">
        <w:rPr>
          <w:sz w:val="26"/>
          <w:szCs w:val="26"/>
          <w:lang w:bidi="ar-LB"/>
        </w:rPr>
        <w:t>R-290</w:t>
      </w:r>
      <w:r w:rsidRPr="00822D72">
        <w:rPr>
          <w:sz w:val="26"/>
          <w:szCs w:val="26"/>
          <w:rtl/>
          <w:lang w:bidi="ar-LB"/>
        </w:rPr>
        <w:t xml:space="preserve"> و</w:t>
      </w:r>
      <w:r w:rsidR="00847264" w:rsidRPr="00847264">
        <w:rPr>
          <w:sz w:val="26"/>
          <w:szCs w:val="26"/>
          <w:rtl/>
          <w:lang w:bidi="ar-LB"/>
        </w:rPr>
        <w:t>الهيدروفلوروكربون-32</w:t>
      </w:r>
      <w:r w:rsidRPr="00822D72">
        <w:rPr>
          <w:sz w:val="26"/>
          <w:szCs w:val="26"/>
          <w:rtl/>
          <w:lang w:bidi="ar-LB"/>
        </w:rPr>
        <w:t xml:space="preserve"> عبارة عن وحدات منفصلة صغيرة بقدرة تتراوح من </w:t>
      </w:r>
      <w:r w:rsidR="00847264" w:rsidRPr="00847264">
        <w:rPr>
          <w:sz w:val="26"/>
          <w:szCs w:val="26"/>
          <w:lang w:val="en-CA" w:bidi="ar-LB"/>
        </w:rPr>
        <w:t xml:space="preserve">12,000 </w:t>
      </w:r>
      <w:r w:rsidR="00847264">
        <w:rPr>
          <w:sz w:val="26"/>
          <w:szCs w:val="26"/>
          <w:rtl/>
          <w:lang w:val="en-CA" w:bidi="ar-LB"/>
        </w:rPr>
        <w:t xml:space="preserve"> </w:t>
      </w:r>
      <w:r w:rsidRPr="00822D72">
        <w:rPr>
          <w:sz w:val="26"/>
          <w:szCs w:val="26"/>
          <w:rtl/>
          <w:lang w:bidi="ar-LB"/>
        </w:rPr>
        <w:t xml:space="preserve">إلى </w:t>
      </w:r>
      <w:r w:rsidR="00847264" w:rsidRPr="00847264">
        <w:rPr>
          <w:sz w:val="26"/>
          <w:szCs w:val="26"/>
          <w:lang w:val="en-CA" w:bidi="ar-LB"/>
        </w:rPr>
        <w:t>36,000</w:t>
      </w:r>
      <w:r w:rsidR="00847264">
        <w:rPr>
          <w:sz w:val="26"/>
          <w:szCs w:val="26"/>
          <w:rtl/>
          <w:lang w:val="en-CA" w:bidi="ar-LB"/>
        </w:rPr>
        <w:t xml:space="preserve"> </w:t>
      </w:r>
      <w:r w:rsidRPr="00822D72">
        <w:rPr>
          <w:sz w:val="26"/>
          <w:szCs w:val="26"/>
          <w:rtl/>
          <w:lang w:bidi="ar-LB"/>
        </w:rPr>
        <w:t xml:space="preserve">وحدة حرارية بريطانية، بينما يُستخدم </w:t>
      </w:r>
      <w:r w:rsidRPr="00822D72">
        <w:rPr>
          <w:sz w:val="26"/>
          <w:szCs w:val="26"/>
          <w:lang w:bidi="ar-LB"/>
        </w:rPr>
        <w:t>R-410A</w:t>
      </w:r>
      <w:r w:rsidRPr="00822D72">
        <w:rPr>
          <w:sz w:val="26"/>
          <w:szCs w:val="26"/>
          <w:rtl/>
          <w:lang w:bidi="ar-LB"/>
        </w:rPr>
        <w:t xml:space="preserve"> في مجموعة متنوعة من المنتجات بما في ذلك وحدات تكييف الهواء الأنبوبية والمعبأة. ويستخدم مركب </w:t>
      </w:r>
      <w:r w:rsidR="00847264" w:rsidRPr="00847264">
        <w:rPr>
          <w:sz w:val="26"/>
          <w:szCs w:val="26"/>
          <w:rtl/>
          <w:lang w:bidi="ar-LB"/>
        </w:rPr>
        <w:t>الهيدروفلوروكربون-134أ</w:t>
      </w:r>
      <w:r w:rsidRPr="00822D72">
        <w:rPr>
          <w:sz w:val="26"/>
          <w:szCs w:val="26"/>
          <w:rtl/>
          <w:lang w:bidi="ar-LB"/>
        </w:rPr>
        <w:t xml:space="preserve"> و</w:t>
      </w:r>
      <w:r w:rsidRPr="00822D72">
        <w:rPr>
          <w:sz w:val="26"/>
          <w:szCs w:val="26"/>
          <w:lang w:bidi="ar-LB"/>
        </w:rPr>
        <w:t>R-407C</w:t>
      </w:r>
      <w:r w:rsidRPr="00822D72">
        <w:rPr>
          <w:sz w:val="26"/>
          <w:szCs w:val="26"/>
          <w:rtl/>
          <w:lang w:bidi="ar-LB"/>
        </w:rPr>
        <w:t xml:space="preserve"> في المبردات المركبة في المباني التجارية والعامة الكبيرة، مثل المستشفيات والمنتجعات ومراكز التسوق والجامعات.</w:t>
      </w:r>
      <w:r w:rsidR="00847264">
        <w:rPr>
          <w:sz w:val="26"/>
          <w:szCs w:val="26"/>
          <w:rtl/>
          <w:lang w:bidi="ar-LB"/>
        </w:rPr>
        <w:t xml:space="preserve"> </w:t>
      </w:r>
    </w:p>
    <w:p w14:paraId="652BC578" w14:textId="6CCEEF55" w:rsidR="00822D72" w:rsidRPr="00847264" w:rsidRDefault="00847264" w:rsidP="00847264">
      <w:pPr>
        <w:pStyle w:val="StyleHeader4Para4Left0Firstline0"/>
        <w:numPr>
          <w:ilvl w:val="0"/>
          <w:numId w:val="0"/>
        </w:numPr>
        <w:tabs>
          <w:tab w:val="clear" w:pos="2880"/>
          <w:tab w:val="clear" w:pos="5760"/>
        </w:tabs>
        <w:bidi/>
        <w:spacing w:before="480" w:line="340" w:lineRule="exact"/>
        <w:ind w:left="6"/>
        <w:rPr>
          <w:i/>
          <w:iCs/>
          <w:sz w:val="26"/>
          <w:szCs w:val="26"/>
          <w:lang w:bidi="ar-LB"/>
        </w:rPr>
      </w:pPr>
      <w:r w:rsidRPr="00847264">
        <w:rPr>
          <w:i/>
          <w:iCs/>
          <w:sz w:val="26"/>
          <w:szCs w:val="26"/>
          <w:rtl/>
          <w:lang w:bidi="ar-LB"/>
        </w:rPr>
        <w:t>خدمات</w:t>
      </w:r>
      <w:r w:rsidR="00822D72" w:rsidRPr="00847264">
        <w:rPr>
          <w:i/>
          <w:iCs/>
          <w:sz w:val="26"/>
          <w:szCs w:val="26"/>
          <w:rtl/>
          <w:lang w:bidi="ar-LB"/>
        </w:rPr>
        <w:t xml:space="preserve"> تكييف الهواء المتنقل</w:t>
      </w:r>
    </w:p>
    <w:p w14:paraId="408A0E3B" w14:textId="02CE0D77" w:rsidR="00822D72" w:rsidRDefault="00822D72"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822D72">
        <w:rPr>
          <w:sz w:val="26"/>
          <w:szCs w:val="26"/>
          <w:rtl/>
          <w:lang w:bidi="ar-LB"/>
        </w:rPr>
        <w:t xml:space="preserve">ويستخدم قطاع </w:t>
      </w:r>
      <w:r w:rsidR="00847264">
        <w:rPr>
          <w:sz w:val="26"/>
          <w:szCs w:val="26"/>
          <w:rtl/>
          <w:lang w:bidi="ar-LB"/>
        </w:rPr>
        <w:t>تكييف الهواء المتنقل</w:t>
      </w:r>
      <w:r w:rsidRPr="00822D72">
        <w:rPr>
          <w:sz w:val="26"/>
          <w:szCs w:val="26"/>
          <w:rtl/>
          <w:lang w:bidi="ar-LB"/>
        </w:rPr>
        <w:t xml:space="preserve"> بشكل رئيسي </w:t>
      </w:r>
      <w:bookmarkStart w:id="34" w:name="_Hlk152423338"/>
      <w:r w:rsidR="00847264" w:rsidRPr="00847264">
        <w:rPr>
          <w:sz w:val="26"/>
          <w:szCs w:val="26"/>
          <w:rtl/>
          <w:lang w:bidi="ar-LB"/>
        </w:rPr>
        <w:t>الهيدروفلوروكربون-134أ</w:t>
      </w:r>
      <w:bookmarkEnd w:id="34"/>
      <w:r w:rsidRPr="00822D72">
        <w:rPr>
          <w:sz w:val="26"/>
          <w:szCs w:val="26"/>
          <w:rtl/>
          <w:lang w:bidi="ar-LB"/>
        </w:rPr>
        <w:t xml:space="preserve">، مع استخدام محدود لمركب </w:t>
      </w:r>
      <w:r w:rsidRPr="00822D72">
        <w:rPr>
          <w:sz w:val="26"/>
          <w:szCs w:val="26"/>
          <w:lang w:bidi="ar-LB"/>
        </w:rPr>
        <w:t>R-1234yf</w:t>
      </w:r>
      <w:r w:rsidRPr="00822D72">
        <w:rPr>
          <w:sz w:val="26"/>
          <w:szCs w:val="26"/>
          <w:rtl/>
          <w:lang w:bidi="ar-LB"/>
        </w:rPr>
        <w:t xml:space="preserve">. </w:t>
      </w:r>
      <w:r w:rsidR="00847264">
        <w:rPr>
          <w:sz w:val="26"/>
          <w:szCs w:val="26"/>
          <w:rtl/>
          <w:lang w:bidi="ar-LB"/>
        </w:rPr>
        <w:t xml:space="preserve">وقد </w:t>
      </w:r>
      <w:r w:rsidRPr="00822D72">
        <w:rPr>
          <w:sz w:val="26"/>
          <w:szCs w:val="26"/>
          <w:rtl/>
          <w:lang w:bidi="ar-LB"/>
        </w:rPr>
        <w:t xml:space="preserve">أشار المسح الذي تم إجراؤه أثناء إعداد </w:t>
      </w:r>
      <w:bookmarkStart w:id="35" w:name="_Hlk152509844"/>
      <w:r w:rsidR="00847264" w:rsidRPr="00847264">
        <w:rPr>
          <w:sz w:val="26"/>
          <w:szCs w:val="26"/>
          <w:rtl/>
          <w:lang w:bidi="ar-LB"/>
        </w:rPr>
        <w:t xml:space="preserve">خطة تنفيذ تعديل كيغالي للمواد الهيدروفلوروكربونية </w:t>
      </w:r>
      <w:bookmarkEnd w:id="35"/>
      <w:r w:rsidRPr="00822D72">
        <w:rPr>
          <w:sz w:val="26"/>
          <w:szCs w:val="26"/>
          <w:rtl/>
          <w:lang w:bidi="ar-LB"/>
        </w:rPr>
        <w:t>إلى أن</w:t>
      </w:r>
      <w:r w:rsidR="00195B84">
        <w:rPr>
          <w:sz w:val="26"/>
          <w:szCs w:val="26"/>
          <w:rtl/>
          <w:lang w:bidi="ar-LB"/>
        </w:rPr>
        <w:t xml:space="preserve"> هناك</w:t>
      </w:r>
      <w:r w:rsidRPr="00822D72">
        <w:rPr>
          <w:sz w:val="26"/>
          <w:szCs w:val="26"/>
          <w:rtl/>
          <w:lang w:bidi="ar-LB"/>
        </w:rPr>
        <w:t xml:space="preserve"> ثلاثة موردين محليين يقومون بتوريد غاز التبريد </w:t>
      </w:r>
      <w:r w:rsidRPr="00822D72">
        <w:rPr>
          <w:sz w:val="26"/>
          <w:szCs w:val="26"/>
          <w:lang w:bidi="ar-LB"/>
        </w:rPr>
        <w:t>R-1234yf</w:t>
      </w:r>
      <w:r w:rsidRPr="00822D72">
        <w:rPr>
          <w:sz w:val="26"/>
          <w:szCs w:val="26"/>
          <w:rtl/>
          <w:lang w:bidi="ar-LB"/>
        </w:rPr>
        <w:t>، وتم استيراد إجمالي 106 سيارة تعتمد على</w:t>
      </w:r>
      <w:r w:rsidR="00195B84">
        <w:rPr>
          <w:sz w:val="26"/>
          <w:szCs w:val="26"/>
          <w:rtl/>
          <w:lang w:bidi="ar-LB"/>
        </w:rPr>
        <w:br/>
      </w:r>
      <w:r w:rsidRPr="00822D72">
        <w:rPr>
          <w:sz w:val="26"/>
          <w:szCs w:val="26"/>
          <w:rtl/>
          <w:lang w:bidi="ar-LB"/>
        </w:rPr>
        <w:t xml:space="preserve"> </w:t>
      </w:r>
      <w:r w:rsidRPr="00822D72">
        <w:rPr>
          <w:sz w:val="26"/>
          <w:szCs w:val="26"/>
          <w:lang w:bidi="ar-LB"/>
        </w:rPr>
        <w:t>R-1234yf</w:t>
      </w:r>
      <w:r w:rsidRPr="00822D72">
        <w:rPr>
          <w:sz w:val="26"/>
          <w:szCs w:val="26"/>
          <w:rtl/>
          <w:lang w:bidi="ar-LB"/>
        </w:rPr>
        <w:t xml:space="preserve">. ومن المتوقع أن ينمو هذا القطاع بمعدل 5 في </w:t>
      </w:r>
      <w:r w:rsidR="006663DC">
        <w:rPr>
          <w:sz w:val="26"/>
          <w:szCs w:val="26"/>
          <w:rtl/>
          <w:lang w:bidi="ar-LB"/>
        </w:rPr>
        <w:t>المئة</w:t>
      </w:r>
      <w:r w:rsidRPr="00822D72">
        <w:rPr>
          <w:sz w:val="26"/>
          <w:szCs w:val="26"/>
          <w:rtl/>
          <w:lang w:bidi="ar-LB"/>
        </w:rPr>
        <w:t xml:space="preserve"> سنويا مع استمرار سيطرة </w:t>
      </w:r>
      <w:r w:rsidR="00195B84">
        <w:rPr>
          <w:sz w:val="26"/>
          <w:szCs w:val="26"/>
          <w:rtl/>
          <w:lang w:bidi="ar-LB"/>
        </w:rPr>
        <w:br/>
      </w:r>
      <w:r w:rsidR="00195B84" w:rsidRPr="00195B84">
        <w:rPr>
          <w:sz w:val="26"/>
          <w:szCs w:val="26"/>
          <w:rtl/>
          <w:lang w:bidi="ar-LB"/>
        </w:rPr>
        <w:t>الهيدروفلوروكربون-134أ</w:t>
      </w:r>
      <w:r w:rsidRPr="00822D72">
        <w:rPr>
          <w:sz w:val="26"/>
          <w:szCs w:val="26"/>
          <w:rtl/>
          <w:lang w:bidi="ar-LB"/>
        </w:rPr>
        <w:t xml:space="preserve"> على السوق مع وجود </w:t>
      </w:r>
      <w:r w:rsidR="00195B84" w:rsidRPr="00195B84">
        <w:rPr>
          <w:sz w:val="26"/>
          <w:szCs w:val="26"/>
          <w:rtl/>
          <w:lang w:bidi="ar-LB"/>
        </w:rPr>
        <w:t>الأوليفينات الهيدروفلورية</w:t>
      </w:r>
      <w:r w:rsidRPr="00822D72">
        <w:rPr>
          <w:sz w:val="26"/>
          <w:szCs w:val="26"/>
          <w:rtl/>
          <w:lang w:bidi="ar-LB"/>
        </w:rPr>
        <w:t>.</w:t>
      </w:r>
    </w:p>
    <w:p w14:paraId="6C18C038" w14:textId="1B57D383" w:rsidR="00195B84" w:rsidRPr="00DB12AA" w:rsidRDefault="00195B84" w:rsidP="00DB12AA">
      <w:pPr>
        <w:pStyle w:val="StyleHeader4Para4Left0Firstline0"/>
        <w:numPr>
          <w:ilvl w:val="0"/>
          <w:numId w:val="0"/>
        </w:numPr>
        <w:tabs>
          <w:tab w:val="clear" w:pos="2880"/>
          <w:tab w:val="clear" w:pos="5760"/>
        </w:tabs>
        <w:bidi/>
        <w:spacing w:before="240" w:line="340" w:lineRule="exact"/>
        <w:ind w:left="6"/>
        <w:rPr>
          <w:sz w:val="26"/>
          <w:szCs w:val="26"/>
          <w:u w:val="single"/>
          <w:lang w:bidi="ar-LB"/>
        </w:rPr>
      </w:pPr>
      <w:r w:rsidRPr="00DB12AA">
        <w:rPr>
          <w:sz w:val="26"/>
          <w:szCs w:val="26"/>
          <w:u w:val="single"/>
          <w:rtl/>
          <w:lang w:bidi="ar-LB"/>
        </w:rPr>
        <w:t xml:space="preserve">استراتيجية التخفيض التدريجي للمرحلة الأولى من </w:t>
      </w:r>
      <w:bookmarkStart w:id="36" w:name="_Hlk152440313"/>
      <w:r w:rsidR="00E25030" w:rsidRPr="00DB12AA">
        <w:rPr>
          <w:sz w:val="26"/>
          <w:szCs w:val="26"/>
          <w:u w:val="single"/>
          <w:rtl/>
          <w:lang w:bidi="ar-LB"/>
        </w:rPr>
        <w:t>خطة تنفيذ تعديل كيغالي للمواد الهيدروفلوروكربونية</w:t>
      </w:r>
      <w:bookmarkEnd w:id="36"/>
    </w:p>
    <w:p w14:paraId="5863B229" w14:textId="56D27BFF" w:rsidR="00195B84" w:rsidRPr="00FF1D0C" w:rsidRDefault="00195B84" w:rsidP="00FF1D0C">
      <w:pPr>
        <w:pStyle w:val="StyleHeader4Para4Left0Firstline0"/>
        <w:numPr>
          <w:ilvl w:val="0"/>
          <w:numId w:val="0"/>
        </w:numPr>
        <w:tabs>
          <w:tab w:val="clear" w:pos="2880"/>
          <w:tab w:val="clear" w:pos="5760"/>
        </w:tabs>
        <w:bidi/>
        <w:spacing w:before="240" w:line="340" w:lineRule="exact"/>
        <w:ind w:left="6"/>
        <w:rPr>
          <w:i/>
          <w:iCs/>
          <w:sz w:val="26"/>
          <w:szCs w:val="26"/>
          <w:lang w:bidi="ar-LB"/>
        </w:rPr>
      </w:pPr>
      <w:r w:rsidRPr="00FF1D0C">
        <w:rPr>
          <w:i/>
          <w:iCs/>
          <w:sz w:val="26"/>
          <w:szCs w:val="26"/>
          <w:rtl/>
          <w:lang w:bidi="ar-LB"/>
        </w:rPr>
        <w:t>استراتيجية شاملة</w:t>
      </w:r>
    </w:p>
    <w:p w14:paraId="66A1B70B" w14:textId="4BEEFE8B" w:rsidR="00195B84" w:rsidRDefault="00195B84"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195B84">
        <w:rPr>
          <w:sz w:val="26"/>
          <w:szCs w:val="26"/>
          <w:rtl/>
          <w:lang w:bidi="ar-LB"/>
        </w:rPr>
        <w:t xml:space="preserve">تقترح غرينادا أربع </w:t>
      </w:r>
      <w:r w:rsidRPr="00DB12AA">
        <w:rPr>
          <w:sz w:val="26"/>
          <w:szCs w:val="26"/>
          <w:rtl/>
          <w:lang w:bidi="ar-LB"/>
        </w:rPr>
        <w:t xml:space="preserve">مراحل لتنفيذ </w:t>
      </w:r>
      <w:r w:rsidR="00DB12AA" w:rsidRPr="00DB12AA">
        <w:rPr>
          <w:sz w:val="26"/>
          <w:szCs w:val="26"/>
          <w:rtl/>
          <w:lang w:bidi="ar-LB"/>
        </w:rPr>
        <w:t xml:space="preserve">خطة تنفيذ تعديل كيغالي للمواد الهيدروفلوروكربونية </w:t>
      </w:r>
      <w:r w:rsidRPr="00195B84">
        <w:rPr>
          <w:sz w:val="26"/>
          <w:szCs w:val="26"/>
          <w:rtl/>
          <w:lang w:bidi="ar-LB"/>
        </w:rPr>
        <w:t xml:space="preserve">وفقا للجدول الزمني الذي حدده بروتوكول مونتريال </w:t>
      </w:r>
      <w:r w:rsidR="00DC6D3C">
        <w:rPr>
          <w:sz w:val="26"/>
          <w:szCs w:val="26"/>
          <w:rtl/>
          <w:lang w:bidi="ar-LB"/>
        </w:rPr>
        <w:t>للتخفيض</w:t>
      </w:r>
      <w:r w:rsidRPr="00195B84">
        <w:rPr>
          <w:sz w:val="26"/>
          <w:szCs w:val="26"/>
          <w:rtl/>
          <w:lang w:bidi="ar-LB"/>
        </w:rPr>
        <w:t xml:space="preserve"> التدريجي من </w:t>
      </w:r>
      <w:r w:rsidR="00E25030" w:rsidRPr="00E25030">
        <w:rPr>
          <w:sz w:val="26"/>
          <w:szCs w:val="26"/>
          <w:rtl/>
          <w:lang w:bidi="ar-LB"/>
        </w:rPr>
        <w:t>المواد الهيدروفلوروكربونية</w:t>
      </w:r>
      <w:r w:rsidRPr="00195B84">
        <w:rPr>
          <w:sz w:val="26"/>
          <w:szCs w:val="26"/>
          <w:rtl/>
          <w:lang w:bidi="ar-LB"/>
        </w:rPr>
        <w:t xml:space="preserve">. </w:t>
      </w:r>
      <w:r w:rsidR="00DC6D3C">
        <w:rPr>
          <w:sz w:val="26"/>
          <w:szCs w:val="26"/>
          <w:rtl/>
          <w:lang w:bidi="ar-LB"/>
        </w:rPr>
        <w:t>و</w:t>
      </w:r>
      <w:r w:rsidRPr="00195B84">
        <w:rPr>
          <w:sz w:val="26"/>
          <w:szCs w:val="26"/>
          <w:rtl/>
          <w:lang w:bidi="ar-LB"/>
        </w:rPr>
        <w:t xml:space="preserve">يُقترح تنفيذ المرحلة الأولى بالتزامن مع خطة إدارة </w:t>
      </w:r>
      <w:r w:rsidR="00DC6D3C">
        <w:rPr>
          <w:sz w:val="26"/>
          <w:szCs w:val="26"/>
          <w:rtl/>
          <w:lang w:bidi="ar-LB"/>
        </w:rPr>
        <w:t>التخلص التدريجي من</w:t>
      </w:r>
      <w:r w:rsidRPr="00195B84">
        <w:rPr>
          <w:sz w:val="26"/>
          <w:szCs w:val="26"/>
          <w:rtl/>
          <w:lang w:bidi="ar-LB"/>
        </w:rPr>
        <w:t xml:space="preserve"> المواد الهيدروكلوروفلوروكربونية حتى عام 2030. ومن المتوقع أن تغطي المرحلة الثانية فترة ست سنوات (من 2030 إلى 2035)، والمرحلة الثالثة ست سنوات من 2035 إلى 2040، والمرحلة الرابعة ست سنوات من 2040 إلى 2045.</w:t>
      </w:r>
    </w:p>
    <w:p w14:paraId="1B1EF71B" w14:textId="4985E7A3" w:rsidR="00822D72" w:rsidRPr="00FF1D0C" w:rsidRDefault="00195B84" w:rsidP="00FF1D0C">
      <w:pPr>
        <w:pStyle w:val="StyleHeader4Para4Left0Firstline0"/>
        <w:numPr>
          <w:ilvl w:val="0"/>
          <w:numId w:val="0"/>
        </w:numPr>
        <w:tabs>
          <w:tab w:val="clear" w:pos="2880"/>
          <w:tab w:val="clear" w:pos="5760"/>
        </w:tabs>
        <w:bidi/>
        <w:spacing w:before="240" w:line="340" w:lineRule="exact"/>
        <w:ind w:left="6"/>
        <w:rPr>
          <w:i/>
          <w:iCs/>
          <w:sz w:val="26"/>
          <w:szCs w:val="26"/>
          <w:rtl/>
          <w:lang w:bidi="ar-LB"/>
        </w:rPr>
      </w:pPr>
      <w:r w:rsidRPr="00FF1D0C">
        <w:rPr>
          <w:i/>
          <w:iCs/>
          <w:sz w:val="26"/>
          <w:szCs w:val="26"/>
          <w:rtl/>
          <w:lang w:bidi="ar-LB"/>
        </w:rPr>
        <w:t xml:space="preserve">تحديد خط الأساس </w:t>
      </w:r>
      <w:r w:rsidR="00E25030" w:rsidRPr="00FF1D0C">
        <w:rPr>
          <w:i/>
          <w:iCs/>
          <w:sz w:val="26"/>
          <w:szCs w:val="26"/>
          <w:rtl/>
          <w:lang w:bidi="ar-LB"/>
        </w:rPr>
        <w:t xml:space="preserve">للمواد الهيدروفلوروكربونية </w:t>
      </w:r>
      <w:r w:rsidRPr="00FF1D0C">
        <w:rPr>
          <w:i/>
          <w:iCs/>
          <w:sz w:val="26"/>
          <w:szCs w:val="26"/>
          <w:rtl/>
          <w:lang w:bidi="ar-LB"/>
        </w:rPr>
        <w:t>والتخفيضات المقترحة</w:t>
      </w:r>
    </w:p>
    <w:p w14:paraId="35CF18FD" w14:textId="696F79F7" w:rsidR="00390DB4" w:rsidRDefault="005E03C6"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rtl/>
          <w:lang w:bidi="ar-LB"/>
        </w:rPr>
      </w:pPr>
      <w:r w:rsidRPr="005E03C6">
        <w:rPr>
          <w:sz w:val="26"/>
          <w:szCs w:val="26"/>
          <w:rtl/>
          <w:lang w:bidi="ar-LB"/>
        </w:rPr>
        <w:t xml:space="preserve">أبلغت حكومة غرينادا عن بياناتها بموجب المادة 7 للفترة 2020-2022. وبإضافة 65 في </w:t>
      </w:r>
      <w:r w:rsidR="006663DC">
        <w:rPr>
          <w:sz w:val="26"/>
          <w:szCs w:val="26"/>
          <w:rtl/>
          <w:lang w:bidi="ar-LB"/>
        </w:rPr>
        <w:t>المئة</w:t>
      </w:r>
      <w:r w:rsidRPr="005E03C6">
        <w:rPr>
          <w:sz w:val="26"/>
          <w:szCs w:val="26"/>
          <w:rtl/>
          <w:lang w:bidi="ar-LB"/>
        </w:rPr>
        <w:t xml:space="preserve"> من خط الأساس </w:t>
      </w:r>
      <w:r w:rsidR="00E25030">
        <w:rPr>
          <w:sz w:val="26"/>
          <w:szCs w:val="26"/>
          <w:rtl/>
          <w:lang w:bidi="ar-LB"/>
        </w:rPr>
        <w:t>لل</w:t>
      </w:r>
      <w:r w:rsidR="00E25030" w:rsidRPr="00E25030">
        <w:rPr>
          <w:sz w:val="26"/>
          <w:szCs w:val="26"/>
          <w:rtl/>
          <w:lang w:bidi="ar-LB"/>
        </w:rPr>
        <w:t xml:space="preserve">مواد الهيدروكلوروفلوروكربونية </w:t>
      </w:r>
      <w:r w:rsidRPr="005E03C6">
        <w:rPr>
          <w:sz w:val="26"/>
          <w:szCs w:val="26"/>
          <w:rtl/>
          <w:lang w:bidi="ar-LB"/>
        </w:rPr>
        <w:t xml:space="preserve">(بأطنان </w:t>
      </w:r>
      <w:r w:rsidR="00DC6D3C">
        <w:rPr>
          <w:sz w:val="26"/>
          <w:szCs w:val="26"/>
          <w:rtl/>
          <w:lang w:bidi="ar-LB"/>
        </w:rPr>
        <w:t xml:space="preserve">من </w:t>
      </w:r>
      <w:r w:rsidRPr="005E03C6">
        <w:rPr>
          <w:sz w:val="26"/>
          <w:szCs w:val="26"/>
          <w:rtl/>
          <w:lang w:bidi="ar-LB"/>
        </w:rPr>
        <w:t xml:space="preserve">مكافئ ثاني أكسيد الكربون) إلى متوسط استهلاك </w:t>
      </w:r>
      <w:r w:rsidR="00E25030" w:rsidRPr="00E25030">
        <w:rPr>
          <w:sz w:val="26"/>
          <w:szCs w:val="26"/>
          <w:rtl/>
          <w:lang w:bidi="ar-LB"/>
        </w:rPr>
        <w:t>المواد الهيدروفلوروكربونية</w:t>
      </w:r>
      <w:r w:rsidRPr="005E03C6">
        <w:rPr>
          <w:sz w:val="26"/>
          <w:szCs w:val="26"/>
          <w:rtl/>
          <w:lang w:bidi="ar-LB"/>
        </w:rPr>
        <w:t xml:space="preserve"> للفترة 2020-2022، فإن خط الأساس المحدد </w:t>
      </w:r>
      <w:r w:rsidR="00DC6D3C">
        <w:rPr>
          <w:sz w:val="26"/>
          <w:szCs w:val="26"/>
          <w:rtl/>
          <w:lang w:bidi="ar-LB"/>
        </w:rPr>
        <w:t>لل</w:t>
      </w:r>
      <w:r w:rsidR="00E25030" w:rsidRPr="00E25030">
        <w:rPr>
          <w:sz w:val="26"/>
          <w:szCs w:val="26"/>
          <w:rtl/>
          <w:lang w:bidi="ar-LB"/>
        </w:rPr>
        <w:t xml:space="preserve">مواد الهيدروفلوروكربونية </w:t>
      </w:r>
      <w:r w:rsidRPr="005E03C6">
        <w:rPr>
          <w:sz w:val="26"/>
          <w:szCs w:val="26"/>
          <w:rtl/>
          <w:lang w:bidi="ar-LB"/>
        </w:rPr>
        <w:t>هو 52,815 طنا من مكافئ ثاني أكسيد الكربون، كما هو مبين في الجدول 4.</w:t>
      </w:r>
    </w:p>
    <w:p w14:paraId="0ACCAF58" w14:textId="40C6273E" w:rsidR="005E03C6" w:rsidRDefault="00390DB4" w:rsidP="00390DB4">
      <w:pPr>
        <w:jc w:val="left"/>
        <w:rPr>
          <w:sz w:val="26"/>
          <w:szCs w:val="26"/>
          <w:rtl/>
          <w:lang w:bidi="ar-LB"/>
        </w:rPr>
      </w:pPr>
      <w:r>
        <w:rPr>
          <w:sz w:val="26"/>
          <w:szCs w:val="26"/>
          <w:rtl/>
          <w:lang w:bidi="ar-LB"/>
        </w:rPr>
        <w:br w:type="page"/>
      </w:r>
    </w:p>
    <w:p w14:paraId="361B6438" w14:textId="3CDAEE97" w:rsidR="005E03C6" w:rsidRPr="00FF1D0C" w:rsidRDefault="005E03C6" w:rsidP="00E25030">
      <w:pPr>
        <w:pStyle w:val="StyleHeader4Para4Left0Firstline0"/>
        <w:numPr>
          <w:ilvl w:val="0"/>
          <w:numId w:val="0"/>
        </w:numPr>
        <w:tabs>
          <w:tab w:val="clear" w:pos="2880"/>
          <w:tab w:val="clear" w:pos="5760"/>
        </w:tabs>
        <w:bidi/>
        <w:spacing w:before="120" w:after="120" w:line="340" w:lineRule="exact"/>
        <w:ind w:left="4"/>
        <w:rPr>
          <w:b/>
          <w:bCs/>
          <w:sz w:val="26"/>
          <w:szCs w:val="26"/>
          <w:rtl/>
          <w:lang w:bidi="ar-LB"/>
        </w:rPr>
      </w:pPr>
      <w:r w:rsidRPr="00FF1D0C">
        <w:rPr>
          <w:b/>
          <w:bCs/>
          <w:sz w:val="26"/>
          <w:szCs w:val="26"/>
          <w:rtl/>
          <w:lang w:bidi="ar-LB"/>
        </w:rPr>
        <w:lastRenderedPageBreak/>
        <w:t xml:space="preserve">الجدول 4. خط الأساس </w:t>
      </w:r>
      <w:r w:rsidR="00E25030" w:rsidRPr="00FF1D0C">
        <w:rPr>
          <w:b/>
          <w:bCs/>
          <w:sz w:val="26"/>
          <w:szCs w:val="26"/>
          <w:rtl/>
          <w:lang w:bidi="ar-LB"/>
        </w:rPr>
        <w:t xml:space="preserve">للمواد الهيدروفلوروكربونية </w:t>
      </w:r>
      <w:r w:rsidRPr="00FF1D0C">
        <w:rPr>
          <w:b/>
          <w:bCs/>
          <w:sz w:val="26"/>
          <w:szCs w:val="26"/>
          <w:rtl/>
          <w:lang w:bidi="ar-LB"/>
        </w:rPr>
        <w:t xml:space="preserve">في غرينادا (طن </w:t>
      </w:r>
      <w:r w:rsidR="00DC6D3C">
        <w:rPr>
          <w:b/>
          <w:bCs/>
          <w:sz w:val="26"/>
          <w:szCs w:val="26"/>
          <w:rtl/>
          <w:lang w:bidi="ar-LB"/>
        </w:rPr>
        <w:t xml:space="preserve">من </w:t>
      </w:r>
      <w:r w:rsidRPr="00FF1D0C">
        <w:rPr>
          <w:b/>
          <w:bCs/>
          <w:sz w:val="26"/>
          <w:szCs w:val="26"/>
          <w:rtl/>
          <w:lang w:bidi="ar-LB"/>
        </w:rPr>
        <w:t>مكافئ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E25030" w:rsidRPr="00390DB4" w14:paraId="01C3C6BA" w14:textId="77777777" w:rsidTr="00505991">
        <w:trPr>
          <w:trHeight w:val="113"/>
          <w:tblHeader/>
        </w:trPr>
        <w:tc>
          <w:tcPr>
            <w:tcW w:w="2425" w:type="pct"/>
            <w:shd w:val="clear" w:color="auto" w:fill="auto"/>
            <w:tcMar>
              <w:top w:w="17" w:type="dxa"/>
              <w:left w:w="108" w:type="dxa"/>
              <w:bottom w:w="17" w:type="dxa"/>
              <w:right w:w="108" w:type="dxa"/>
            </w:tcMar>
          </w:tcPr>
          <w:p w14:paraId="52C3C451" w14:textId="7CAC2BE5" w:rsidR="00E25030" w:rsidRPr="00390DB4" w:rsidRDefault="00E25030" w:rsidP="00E25030">
            <w:pPr>
              <w:suppressAutoHyphens/>
              <w:bidi/>
              <w:jc w:val="left"/>
              <w:rPr>
                <w:b/>
                <w:bCs/>
                <w:sz w:val="18"/>
                <w:szCs w:val="18"/>
                <w:lang w:val="en-CA" w:bidi="ar-LB"/>
              </w:rPr>
            </w:pPr>
            <w:r w:rsidRPr="00390DB4">
              <w:rPr>
                <w:b/>
                <w:bCs/>
                <w:sz w:val="18"/>
                <w:szCs w:val="18"/>
                <w:rtl/>
                <w:lang w:bidi="ar-LB"/>
              </w:rPr>
              <w:t>حساب خط الأساس</w:t>
            </w:r>
          </w:p>
        </w:tc>
        <w:tc>
          <w:tcPr>
            <w:tcW w:w="859" w:type="pct"/>
            <w:shd w:val="clear" w:color="auto" w:fill="auto"/>
            <w:tcMar>
              <w:top w:w="17" w:type="dxa"/>
              <w:left w:w="108" w:type="dxa"/>
              <w:bottom w:w="17" w:type="dxa"/>
              <w:right w:w="108" w:type="dxa"/>
            </w:tcMar>
            <w:vAlign w:val="center"/>
          </w:tcPr>
          <w:p w14:paraId="3B4F44BF" w14:textId="77777777" w:rsidR="00E25030" w:rsidRPr="00390DB4" w:rsidRDefault="00E25030" w:rsidP="00E25030">
            <w:pPr>
              <w:suppressAutoHyphens/>
              <w:bidi/>
              <w:jc w:val="center"/>
              <w:rPr>
                <w:b/>
                <w:bCs/>
                <w:sz w:val="18"/>
                <w:szCs w:val="18"/>
                <w:lang w:val="en-CA" w:bidi="ar-LB"/>
              </w:rPr>
            </w:pPr>
            <w:r w:rsidRPr="00390DB4">
              <w:rPr>
                <w:b/>
                <w:bCs/>
                <w:sz w:val="18"/>
                <w:szCs w:val="18"/>
                <w:lang w:val="en-CA" w:bidi="ar-LB"/>
              </w:rPr>
              <w:t>2020</w:t>
            </w:r>
          </w:p>
        </w:tc>
        <w:tc>
          <w:tcPr>
            <w:tcW w:w="859" w:type="pct"/>
            <w:shd w:val="clear" w:color="auto" w:fill="auto"/>
            <w:tcMar>
              <w:top w:w="17" w:type="dxa"/>
              <w:left w:w="108" w:type="dxa"/>
              <w:bottom w:w="17" w:type="dxa"/>
              <w:right w:w="108" w:type="dxa"/>
            </w:tcMar>
            <w:vAlign w:val="center"/>
          </w:tcPr>
          <w:p w14:paraId="6B0D2DBF" w14:textId="77777777" w:rsidR="00E25030" w:rsidRPr="00390DB4" w:rsidRDefault="00E25030" w:rsidP="00E25030">
            <w:pPr>
              <w:suppressAutoHyphens/>
              <w:bidi/>
              <w:jc w:val="center"/>
              <w:rPr>
                <w:b/>
                <w:bCs/>
                <w:sz w:val="18"/>
                <w:szCs w:val="18"/>
                <w:lang w:val="en-CA" w:bidi="ar-LB"/>
              </w:rPr>
            </w:pPr>
            <w:r w:rsidRPr="00390DB4">
              <w:rPr>
                <w:b/>
                <w:bCs/>
                <w:sz w:val="18"/>
                <w:szCs w:val="18"/>
                <w:lang w:val="en-CA" w:bidi="ar-LB"/>
              </w:rPr>
              <w:t>2021</w:t>
            </w:r>
          </w:p>
        </w:tc>
        <w:tc>
          <w:tcPr>
            <w:tcW w:w="857" w:type="pct"/>
            <w:shd w:val="clear" w:color="auto" w:fill="auto"/>
            <w:tcMar>
              <w:top w:w="17" w:type="dxa"/>
              <w:left w:w="108" w:type="dxa"/>
              <w:bottom w:w="17" w:type="dxa"/>
              <w:right w:w="108" w:type="dxa"/>
            </w:tcMar>
            <w:vAlign w:val="center"/>
          </w:tcPr>
          <w:p w14:paraId="73A0FAD6" w14:textId="77777777" w:rsidR="00E25030" w:rsidRPr="00390DB4" w:rsidRDefault="00E25030" w:rsidP="00E25030">
            <w:pPr>
              <w:suppressAutoHyphens/>
              <w:bidi/>
              <w:jc w:val="center"/>
              <w:rPr>
                <w:b/>
                <w:bCs/>
                <w:sz w:val="18"/>
                <w:szCs w:val="18"/>
                <w:lang w:val="en-CA" w:bidi="ar-LB"/>
              </w:rPr>
            </w:pPr>
            <w:r w:rsidRPr="00390DB4">
              <w:rPr>
                <w:b/>
                <w:bCs/>
                <w:sz w:val="18"/>
                <w:szCs w:val="18"/>
                <w:lang w:val="en-CA" w:bidi="ar-LB"/>
              </w:rPr>
              <w:t>2022</w:t>
            </w:r>
          </w:p>
        </w:tc>
      </w:tr>
      <w:tr w:rsidR="00E25030" w:rsidRPr="00390DB4" w14:paraId="34DF9A56" w14:textId="77777777" w:rsidTr="005E03C6">
        <w:trPr>
          <w:trHeight w:val="113"/>
        </w:trPr>
        <w:tc>
          <w:tcPr>
            <w:tcW w:w="2425" w:type="pct"/>
            <w:shd w:val="clear" w:color="auto" w:fill="auto"/>
            <w:tcMar>
              <w:top w:w="17" w:type="dxa"/>
              <w:left w:w="108" w:type="dxa"/>
              <w:bottom w:w="17" w:type="dxa"/>
              <w:right w:w="108" w:type="dxa"/>
            </w:tcMar>
          </w:tcPr>
          <w:p w14:paraId="4EAB7F19" w14:textId="1E72CD47" w:rsidR="00E25030" w:rsidRPr="00390DB4" w:rsidRDefault="00E25030" w:rsidP="00E25030">
            <w:pPr>
              <w:suppressAutoHyphens/>
              <w:bidi/>
              <w:jc w:val="left"/>
              <w:rPr>
                <w:sz w:val="18"/>
                <w:szCs w:val="18"/>
                <w:lang w:val="en-CA" w:bidi="ar-LB"/>
              </w:rPr>
            </w:pPr>
            <w:r w:rsidRPr="00390DB4">
              <w:rPr>
                <w:sz w:val="18"/>
                <w:szCs w:val="18"/>
                <w:rtl/>
                <w:lang w:bidi="ar-LB"/>
              </w:rPr>
              <w:t>الاستهلاك السنوي للمواد الهيدروفلوروكربونية</w:t>
            </w:r>
          </w:p>
        </w:tc>
        <w:tc>
          <w:tcPr>
            <w:tcW w:w="859" w:type="pct"/>
            <w:shd w:val="clear" w:color="auto" w:fill="auto"/>
            <w:tcMar>
              <w:top w:w="17" w:type="dxa"/>
              <w:left w:w="108" w:type="dxa"/>
              <w:bottom w:w="17" w:type="dxa"/>
              <w:right w:w="108" w:type="dxa"/>
            </w:tcMar>
            <w:vAlign w:val="center"/>
          </w:tcPr>
          <w:p w14:paraId="2437BE66" w14:textId="77777777" w:rsidR="00E25030" w:rsidRPr="00390DB4" w:rsidRDefault="00E25030" w:rsidP="00E25030">
            <w:pPr>
              <w:suppressAutoHyphens/>
              <w:bidi/>
              <w:ind w:right="60"/>
              <w:jc w:val="right"/>
              <w:rPr>
                <w:sz w:val="18"/>
                <w:szCs w:val="18"/>
                <w:lang w:val="en-CA" w:bidi="ar-LB"/>
              </w:rPr>
            </w:pPr>
            <w:r w:rsidRPr="00390DB4">
              <w:rPr>
                <w:color w:val="000000"/>
                <w:sz w:val="18"/>
                <w:szCs w:val="18"/>
                <w:lang w:val="en-CA" w:bidi="ar-LB"/>
              </w:rPr>
              <w:t>32,006</w:t>
            </w:r>
          </w:p>
        </w:tc>
        <w:tc>
          <w:tcPr>
            <w:tcW w:w="859" w:type="pct"/>
            <w:shd w:val="clear" w:color="auto" w:fill="auto"/>
            <w:tcMar>
              <w:top w:w="17" w:type="dxa"/>
              <w:left w:w="108" w:type="dxa"/>
              <w:bottom w:w="17" w:type="dxa"/>
              <w:right w:w="108" w:type="dxa"/>
            </w:tcMar>
            <w:vAlign w:val="center"/>
          </w:tcPr>
          <w:p w14:paraId="09901125" w14:textId="77777777" w:rsidR="00E25030" w:rsidRPr="00390DB4" w:rsidRDefault="00E25030" w:rsidP="00E25030">
            <w:pPr>
              <w:suppressAutoHyphens/>
              <w:bidi/>
              <w:ind w:right="51"/>
              <w:jc w:val="right"/>
              <w:rPr>
                <w:sz w:val="18"/>
                <w:szCs w:val="18"/>
                <w:highlight w:val="cyan"/>
                <w:lang w:val="en-CA" w:bidi="ar-LB"/>
              </w:rPr>
            </w:pPr>
            <w:r w:rsidRPr="00390DB4">
              <w:rPr>
                <w:color w:val="000000"/>
                <w:sz w:val="18"/>
                <w:szCs w:val="18"/>
                <w:lang w:val="en-CA" w:bidi="ar-LB"/>
              </w:rPr>
              <w:t>43,461</w:t>
            </w:r>
          </w:p>
        </w:tc>
        <w:tc>
          <w:tcPr>
            <w:tcW w:w="857" w:type="pct"/>
            <w:shd w:val="clear" w:color="auto" w:fill="auto"/>
            <w:tcMar>
              <w:top w:w="17" w:type="dxa"/>
              <w:left w:w="108" w:type="dxa"/>
              <w:bottom w:w="17" w:type="dxa"/>
              <w:right w:w="108" w:type="dxa"/>
            </w:tcMar>
            <w:vAlign w:val="center"/>
          </w:tcPr>
          <w:p w14:paraId="76EE73DB" w14:textId="77777777" w:rsidR="00E25030" w:rsidRPr="00390DB4" w:rsidRDefault="00E25030" w:rsidP="00E25030">
            <w:pPr>
              <w:suppressAutoHyphens/>
              <w:bidi/>
              <w:ind w:right="62"/>
              <w:jc w:val="right"/>
              <w:rPr>
                <w:sz w:val="18"/>
                <w:szCs w:val="18"/>
                <w:highlight w:val="cyan"/>
                <w:lang w:val="en-CA" w:bidi="ar-LB"/>
              </w:rPr>
            </w:pPr>
            <w:r w:rsidRPr="00390DB4">
              <w:rPr>
                <w:color w:val="000000"/>
                <w:sz w:val="18"/>
                <w:szCs w:val="18"/>
                <w:lang w:val="en-CA" w:bidi="ar-LB"/>
              </w:rPr>
              <w:t>29,700</w:t>
            </w:r>
          </w:p>
        </w:tc>
      </w:tr>
      <w:tr w:rsidR="00E25030" w:rsidRPr="00390DB4" w14:paraId="5FDF23AB" w14:textId="77777777" w:rsidTr="005E03C6">
        <w:trPr>
          <w:trHeight w:val="113"/>
        </w:trPr>
        <w:tc>
          <w:tcPr>
            <w:tcW w:w="2425" w:type="pct"/>
            <w:shd w:val="clear" w:color="auto" w:fill="auto"/>
            <w:tcMar>
              <w:top w:w="17" w:type="dxa"/>
              <w:left w:w="108" w:type="dxa"/>
              <w:bottom w:w="17" w:type="dxa"/>
              <w:right w:w="108" w:type="dxa"/>
            </w:tcMar>
          </w:tcPr>
          <w:p w14:paraId="01309FCD" w14:textId="65B02A66" w:rsidR="00E25030" w:rsidRPr="00390DB4" w:rsidRDefault="00E25030" w:rsidP="00E25030">
            <w:pPr>
              <w:suppressAutoHyphens/>
              <w:bidi/>
              <w:jc w:val="left"/>
              <w:rPr>
                <w:sz w:val="18"/>
                <w:szCs w:val="18"/>
                <w:lang w:val="en-CA" w:bidi="ar-LB"/>
              </w:rPr>
            </w:pPr>
            <w:r w:rsidRPr="00390DB4">
              <w:rPr>
                <w:sz w:val="18"/>
                <w:szCs w:val="18"/>
                <w:rtl/>
                <w:lang w:bidi="ar-LB"/>
              </w:rPr>
              <w:t>متوسط استهلاك المواد الهيدروفلوروكربونية 2020-2022</w:t>
            </w:r>
          </w:p>
        </w:tc>
        <w:tc>
          <w:tcPr>
            <w:tcW w:w="2575" w:type="pct"/>
            <w:gridSpan w:val="3"/>
            <w:shd w:val="clear" w:color="auto" w:fill="auto"/>
            <w:tcMar>
              <w:top w:w="17" w:type="dxa"/>
              <w:left w:w="108" w:type="dxa"/>
              <w:bottom w:w="17" w:type="dxa"/>
              <w:right w:w="108" w:type="dxa"/>
            </w:tcMar>
          </w:tcPr>
          <w:p w14:paraId="416F24AF" w14:textId="77777777" w:rsidR="00E25030" w:rsidRPr="00390DB4" w:rsidRDefault="00E25030" w:rsidP="00E25030">
            <w:pPr>
              <w:suppressAutoHyphens/>
              <w:bidi/>
              <w:ind w:left="819" w:right="62"/>
              <w:jc w:val="right"/>
              <w:rPr>
                <w:sz w:val="18"/>
                <w:szCs w:val="18"/>
                <w:lang w:val="en-CA" w:bidi="ar-LB"/>
              </w:rPr>
            </w:pPr>
            <w:r w:rsidRPr="00390DB4">
              <w:rPr>
                <w:sz w:val="18"/>
                <w:szCs w:val="18"/>
                <w:lang w:val="en-CA" w:bidi="ar-LB"/>
              </w:rPr>
              <w:t>35,056</w:t>
            </w:r>
          </w:p>
        </w:tc>
      </w:tr>
      <w:tr w:rsidR="00E25030" w:rsidRPr="00390DB4" w14:paraId="43DF6FCE" w14:textId="77777777" w:rsidTr="005E03C6">
        <w:trPr>
          <w:trHeight w:val="113"/>
        </w:trPr>
        <w:tc>
          <w:tcPr>
            <w:tcW w:w="2425" w:type="pct"/>
            <w:shd w:val="clear" w:color="auto" w:fill="auto"/>
            <w:tcMar>
              <w:top w:w="17" w:type="dxa"/>
              <w:left w:w="108" w:type="dxa"/>
              <w:bottom w:w="17" w:type="dxa"/>
              <w:right w:w="108" w:type="dxa"/>
            </w:tcMar>
          </w:tcPr>
          <w:p w14:paraId="0E68311D" w14:textId="774443A1" w:rsidR="00E25030" w:rsidRPr="00390DB4" w:rsidRDefault="00E25030" w:rsidP="00E25030">
            <w:pPr>
              <w:suppressAutoHyphens/>
              <w:bidi/>
              <w:ind w:right="1505"/>
              <w:jc w:val="left"/>
              <w:rPr>
                <w:sz w:val="18"/>
                <w:szCs w:val="18"/>
                <w:lang w:val="en-CA" w:bidi="ar-LB"/>
              </w:rPr>
            </w:pPr>
            <w:r w:rsidRPr="00390DB4">
              <w:rPr>
                <w:sz w:val="18"/>
                <w:szCs w:val="18"/>
                <w:rtl/>
                <w:lang w:bidi="ar-LB"/>
              </w:rPr>
              <w:t>خط الأساس للمواد الهيدروكلوروفلوروكربونية</w:t>
            </w:r>
            <w:r w:rsidRPr="00390DB4">
              <w:rPr>
                <w:sz w:val="18"/>
                <w:szCs w:val="18"/>
                <w:lang w:bidi="ar-LB"/>
              </w:rPr>
              <w:t xml:space="preserve"> (65%)</w:t>
            </w:r>
            <w:r w:rsidRPr="00390DB4">
              <w:rPr>
                <w:sz w:val="18"/>
                <w:szCs w:val="18"/>
                <w:rtl/>
                <w:lang w:bidi="ar-LB"/>
              </w:rPr>
              <w:t xml:space="preserve"> </w:t>
            </w:r>
          </w:p>
        </w:tc>
        <w:tc>
          <w:tcPr>
            <w:tcW w:w="2575" w:type="pct"/>
            <w:gridSpan w:val="3"/>
            <w:shd w:val="clear" w:color="auto" w:fill="auto"/>
          </w:tcPr>
          <w:p w14:paraId="4E30DEC8" w14:textId="77777777" w:rsidR="00E25030" w:rsidRPr="00390DB4" w:rsidRDefault="00E25030" w:rsidP="00E25030">
            <w:pPr>
              <w:suppressAutoHyphens/>
              <w:bidi/>
              <w:ind w:left="819" w:right="149"/>
              <w:jc w:val="right"/>
              <w:rPr>
                <w:sz w:val="18"/>
                <w:szCs w:val="18"/>
                <w:lang w:val="en-CA" w:bidi="ar-LB"/>
              </w:rPr>
            </w:pPr>
            <w:r w:rsidRPr="00390DB4">
              <w:rPr>
                <w:sz w:val="18"/>
                <w:szCs w:val="18"/>
                <w:lang w:val="en-CA" w:bidi="ar-LB"/>
              </w:rPr>
              <w:t>17,759</w:t>
            </w:r>
          </w:p>
        </w:tc>
      </w:tr>
      <w:tr w:rsidR="00E25030" w:rsidRPr="00390DB4" w14:paraId="05C676A3" w14:textId="77777777" w:rsidTr="00FF1D0C">
        <w:trPr>
          <w:trHeight w:val="109"/>
        </w:trPr>
        <w:tc>
          <w:tcPr>
            <w:tcW w:w="2425" w:type="pct"/>
            <w:shd w:val="clear" w:color="auto" w:fill="auto"/>
            <w:tcMar>
              <w:top w:w="17" w:type="dxa"/>
              <w:left w:w="108" w:type="dxa"/>
              <w:bottom w:w="17" w:type="dxa"/>
              <w:right w:w="108" w:type="dxa"/>
            </w:tcMar>
          </w:tcPr>
          <w:p w14:paraId="6DD100CF" w14:textId="609AD645" w:rsidR="00E25030" w:rsidRPr="00390DB4" w:rsidRDefault="00E25030" w:rsidP="00E25030">
            <w:pPr>
              <w:suppressAutoHyphens/>
              <w:bidi/>
              <w:ind w:right="1505"/>
              <w:jc w:val="left"/>
              <w:rPr>
                <w:b/>
                <w:bCs/>
                <w:sz w:val="18"/>
                <w:szCs w:val="18"/>
                <w:lang w:val="en-CA" w:bidi="ar-LB"/>
              </w:rPr>
            </w:pPr>
            <w:r w:rsidRPr="00390DB4">
              <w:rPr>
                <w:b/>
                <w:bCs/>
                <w:sz w:val="18"/>
                <w:szCs w:val="18"/>
                <w:rtl/>
                <w:lang w:bidi="ar-LB"/>
              </w:rPr>
              <w:t>خط الأساس للمواد الهيدروفلوروكربونية</w:t>
            </w:r>
          </w:p>
        </w:tc>
        <w:tc>
          <w:tcPr>
            <w:tcW w:w="2575" w:type="pct"/>
            <w:gridSpan w:val="3"/>
            <w:shd w:val="clear" w:color="auto" w:fill="auto"/>
          </w:tcPr>
          <w:p w14:paraId="0618F047" w14:textId="77777777" w:rsidR="00E25030" w:rsidRPr="00390DB4" w:rsidRDefault="00E25030" w:rsidP="00E25030">
            <w:pPr>
              <w:suppressAutoHyphens/>
              <w:bidi/>
              <w:ind w:left="819" w:right="149"/>
              <w:jc w:val="right"/>
              <w:rPr>
                <w:b/>
                <w:bCs/>
                <w:sz w:val="18"/>
                <w:szCs w:val="18"/>
                <w:lang w:val="en-CA" w:bidi="ar-LB"/>
              </w:rPr>
            </w:pPr>
            <w:r w:rsidRPr="00390DB4">
              <w:rPr>
                <w:b/>
                <w:bCs/>
                <w:sz w:val="18"/>
                <w:szCs w:val="18"/>
                <w:lang w:val="en-CA" w:bidi="ar-LB"/>
              </w:rPr>
              <w:t>52,815</w:t>
            </w:r>
          </w:p>
        </w:tc>
      </w:tr>
    </w:tbl>
    <w:p w14:paraId="46EED600" w14:textId="0CDC555C" w:rsidR="005E03C6" w:rsidRDefault="005E03C6"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5E03C6">
        <w:rPr>
          <w:sz w:val="26"/>
          <w:szCs w:val="26"/>
          <w:rtl/>
          <w:lang w:bidi="ar-LB"/>
        </w:rPr>
        <w:t xml:space="preserve">وفي ظل السيناريو غير المقيد، توقعت حكومة غرينادا وبرنامج الأمم المتحدة للبيئة استهلاك </w:t>
      </w:r>
      <w:r w:rsidR="00E25030" w:rsidRPr="00E25030">
        <w:rPr>
          <w:sz w:val="26"/>
          <w:szCs w:val="26"/>
          <w:rtl/>
          <w:lang w:bidi="ar-LB"/>
        </w:rPr>
        <w:t>المواد الهيدروفلوروكربونية</w:t>
      </w:r>
      <w:r w:rsidRPr="005E03C6">
        <w:rPr>
          <w:sz w:val="26"/>
          <w:szCs w:val="26"/>
          <w:rtl/>
          <w:lang w:bidi="ar-LB"/>
        </w:rPr>
        <w:t xml:space="preserve"> على أساس متوسط نمو اقتصادي سنوي قدره 6 في </w:t>
      </w:r>
      <w:r w:rsidR="006663DC">
        <w:rPr>
          <w:sz w:val="26"/>
          <w:szCs w:val="26"/>
          <w:rtl/>
          <w:lang w:bidi="ar-LB"/>
        </w:rPr>
        <w:t>المئة</w:t>
      </w:r>
      <w:r w:rsidRPr="005E03C6">
        <w:rPr>
          <w:sz w:val="26"/>
          <w:szCs w:val="26"/>
          <w:rtl/>
          <w:lang w:bidi="ar-LB"/>
        </w:rPr>
        <w:t xml:space="preserve">. ويستند الاستهلاك المقدر في عام 2023 إلى متوسط استهلاك </w:t>
      </w:r>
      <w:r w:rsidR="00E25030" w:rsidRPr="00E25030">
        <w:rPr>
          <w:sz w:val="26"/>
          <w:szCs w:val="26"/>
          <w:rtl/>
          <w:lang w:bidi="ar-LB"/>
        </w:rPr>
        <w:t xml:space="preserve">المواد الهيدروفلوروكربونية </w:t>
      </w:r>
      <w:r w:rsidRPr="005E03C6">
        <w:rPr>
          <w:sz w:val="26"/>
          <w:szCs w:val="26"/>
          <w:rtl/>
          <w:lang w:bidi="ar-LB"/>
        </w:rPr>
        <w:t xml:space="preserve">في الفترة 2020-2022. </w:t>
      </w:r>
      <w:r w:rsidR="00DC6D3C">
        <w:rPr>
          <w:sz w:val="26"/>
          <w:szCs w:val="26"/>
          <w:rtl/>
          <w:lang w:bidi="ar-LB"/>
        </w:rPr>
        <w:t>و</w:t>
      </w:r>
      <w:r w:rsidRPr="005E03C6">
        <w:rPr>
          <w:sz w:val="26"/>
          <w:szCs w:val="26"/>
          <w:rtl/>
          <w:lang w:bidi="ar-LB"/>
        </w:rPr>
        <w:t xml:space="preserve">بالإضافة إلى ذلك، سيؤدي التخلص التدريجي من 2.34 طن متري من </w:t>
      </w:r>
      <w:r w:rsidR="00E25030" w:rsidRPr="00E25030">
        <w:rPr>
          <w:sz w:val="26"/>
          <w:szCs w:val="26"/>
          <w:rtl/>
          <w:lang w:bidi="ar-LB"/>
        </w:rPr>
        <w:t>الهيدروكلوروفلوروكربون</w:t>
      </w:r>
      <w:r w:rsidR="00DC6D3C">
        <w:rPr>
          <w:sz w:val="26"/>
          <w:szCs w:val="26"/>
          <w:rtl/>
          <w:lang w:bidi="ar-LB"/>
        </w:rPr>
        <w:t>-</w:t>
      </w:r>
      <w:r w:rsidRPr="005E03C6">
        <w:rPr>
          <w:sz w:val="26"/>
          <w:szCs w:val="26"/>
          <w:rtl/>
          <w:lang w:bidi="ar-LB"/>
        </w:rPr>
        <w:t xml:space="preserve">22 إلى إضافة 4,240 طن </w:t>
      </w:r>
      <w:r w:rsidR="00DC6D3C">
        <w:rPr>
          <w:sz w:val="26"/>
          <w:szCs w:val="26"/>
          <w:rtl/>
          <w:lang w:bidi="ar-LB"/>
        </w:rPr>
        <w:t xml:space="preserve">من </w:t>
      </w:r>
      <w:r w:rsidRPr="005E03C6">
        <w:rPr>
          <w:sz w:val="26"/>
          <w:szCs w:val="26"/>
          <w:rtl/>
          <w:lang w:bidi="ar-LB"/>
        </w:rPr>
        <w:t xml:space="preserve">مكافئ ثاني أكسيد الكربون من </w:t>
      </w:r>
      <w:r w:rsidR="00E25030" w:rsidRPr="00E25030">
        <w:rPr>
          <w:sz w:val="26"/>
          <w:szCs w:val="26"/>
          <w:rtl/>
          <w:lang w:bidi="ar-LB"/>
        </w:rPr>
        <w:t xml:space="preserve">المواد الهيدروفلوروكربونية </w:t>
      </w:r>
      <w:r w:rsidRPr="005E03C6">
        <w:rPr>
          <w:sz w:val="26"/>
          <w:szCs w:val="26"/>
          <w:rtl/>
          <w:lang w:bidi="ar-LB"/>
        </w:rPr>
        <w:t xml:space="preserve">بحلول عام 2030. وبافتراض التوزيع المتساوي لأطنان </w:t>
      </w:r>
      <w:r w:rsidR="00DC6D3C">
        <w:rPr>
          <w:sz w:val="26"/>
          <w:szCs w:val="26"/>
          <w:rtl/>
          <w:lang w:bidi="ar-LB"/>
        </w:rPr>
        <w:t xml:space="preserve">من </w:t>
      </w:r>
      <w:r w:rsidRPr="005E03C6">
        <w:rPr>
          <w:sz w:val="26"/>
          <w:szCs w:val="26"/>
          <w:rtl/>
          <w:lang w:bidi="ar-LB"/>
        </w:rPr>
        <w:t xml:space="preserve">ثاني أكسيد الكربون المكافئة كل عام اعتبارًا من 2024 إلى 2030، فإن الزيادة السنوية في استهلاك </w:t>
      </w:r>
      <w:r w:rsidR="00E25030" w:rsidRPr="00E25030">
        <w:rPr>
          <w:sz w:val="26"/>
          <w:szCs w:val="26"/>
          <w:rtl/>
          <w:lang w:bidi="ar-LB"/>
        </w:rPr>
        <w:t xml:space="preserve">المواد الهيدروفلوروكربونية </w:t>
      </w:r>
      <w:r w:rsidR="00DC6D3C">
        <w:rPr>
          <w:sz w:val="26"/>
          <w:szCs w:val="26"/>
          <w:rtl/>
          <w:lang w:bidi="ar-LB"/>
        </w:rPr>
        <w:t>المقابلة للتخلص التدريجي من</w:t>
      </w:r>
      <w:r w:rsidRPr="005E03C6">
        <w:rPr>
          <w:sz w:val="26"/>
          <w:szCs w:val="26"/>
          <w:rtl/>
          <w:lang w:bidi="ar-LB"/>
        </w:rPr>
        <w:t xml:space="preserve"> </w:t>
      </w:r>
      <w:r w:rsidR="00E25030" w:rsidRPr="00E25030">
        <w:rPr>
          <w:sz w:val="26"/>
          <w:szCs w:val="26"/>
          <w:rtl/>
          <w:lang w:bidi="ar-LB"/>
        </w:rPr>
        <w:t xml:space="preserve">المواد الهيدروكلوروفلوروكربونية </w:t>
      </w:r>
      <w:r w:rsidRPr="005E03C6">
        <w:rPr>
          <w:sz w:val="26"/>
          <w:szCs w:val="26"/>
          <w:rtl/>
          <w:lang w:bidi="ar-LB"/>
        </w:rPr>
        <w:t>س</w:t>
      </w:r>
      <w:r w:rsidR="00DC6D3C">
        <w:rPr>
          <w:sz w:val="26"/>
          <w:szCs w:val="26"/>
          <w:rtl/>
          <w:lang w:bidi="ar-LB"/>
        </w:rPr>
        <w:t>ت</w:t>
      </w:r>
      <w:r w:rsidRPr="005E03C6">
        <w:rPr>
          <w:sz w:val="26"/>
          <w:szCs w:val="26"/>
          <w:rtl/>
          <w:lang w:bidi="ar-LB"/>
        </w:rPr>
        <w:t xml:space="preserve">كون </w:t>
      </w:r>
      <w:r w:rsidR="00DC6D3C">
        <w:rPr>
          <w:sz w:val="26"/>
          <w:szCs w:val="26"/>
          <w:rtl/>
          <w:lang w:bidi="ar-LB"/>
        </w:rPr>
        <w:t>قيمتها</w:t>
      </w:r>
      <w:r w:rsidRPr="005E03C6">
        <w:rPr>
          <w:sz w:val="26"/>
          <w:szCs w:val="26"/>
          <w:rtl/>
          <w:lang w:bidi="ar-LB"/>
        </w:rPr>
        <w:t xml:space="preserve"> 606 طن من مكافئ ثاني أكسيد الكربون. ويبين الجدول 5 الزيادة الإجمالية المحسوبة في استهلاك </w:t>
      </w:r>
      <w:r w:rsidR="00E25030" w:rsidRPr="00E25030">
        <w:rPr>
          <w:sz w:val="26"/>
          <w:szCs w:val="26"/>
          <w:rtl/>
          <w:lang w:bidi="ar-LB"/>
        </w:rPr>
        <w:t xml:space="preserve">المواد الهيدروفلوروكربونية </w:t>
      </w:r>
      <w:r w:rsidRPr="005E03C6">
        <w:rPr>
          <w:sz w:val="26"/>
          <w:szCs w:val="26"/>
          <w:rtl/>
          <w:lang w:bidi="ar-LB"/>
        </w:rPr>
        <w:t>في إطار سيناريو استمرار العمل كالمعتاد.</w:t>
      </w:r>
    </w:p>
    <w:p w14:paraId="4762460D" w14:textId="37D6A1D5" w:rsidR="005E03C6" w:rsidRPr="00FF1D0C" w:rsidRDefault="005E03C6" w:rsidP="00E25030">
      <w:pPr>
        <w:pStyle w:val="StyleHeader4Para4Left0Firstline0"/>
        <w:numPr>
          <w:ilvl w:val="0"/>
          <w:numId w:val="0"/>
        </w:numPr>
        <w:tabs>
          <w:tab w:val="clear" w:pos="2880"/>
          <w:tab w:val="clear" w:pos="5760"/>
        </w:tabs>
        <w:bidi/>
        <w:spacing w:before="120" w:after="120" w:line="340" w:lineRule="exact"/>
        <w:ind w:left="4"/>
        <w:rPr>
          <w:b/>
          <w:bCs/>
          <w:sz w:val="26"/>
          <w:szCs w:val="26"/>
          <w:rtl/>
          <w:lang w:bidi="ar-LB"/>
        </w:rPr>
      </w:pPr>
      <w:r w:rsidRPr="00FF1D0C">
        <w:rPr>
          <w:b/>
          <w:bCs/>
          <w:sz w:val="26"/>
          <w:szCs w:val="26"/>
          <w:rtl/>
          <w:lang w:bidi="ar-LB"/>
        </w:rPr>
        <w:t xml:space="preserve">الجدول 5. السيناريو غير المقيد للتنبؤ باستهلاك </w:t>
      </w:r>
      <w:r w:rsidR="00E25030" w:rsidRPr="00FF1D0C">
        <w:rPr>
          <w:b/>
          <w:bCs/>
          <w:sz w:val="26"/>
          <w:szCs w:val="26"/>
          <w:rtl/>
          <w:lang w:bidi="ar-LB"/>
        </w:rPr>
        <w:t xml:space="preserve">المواد الهيدروفلوروكربونية </w:t>
      </w:r>
      <w:r w:rsidRPr="00FF1D0C">
        <w:rPr>
          <w:b/>
          <w:bCs/>
          <w:sz w:val="26"/>
          <w:szCs w:val="26"/>
          <w:rtl/>
          <w:lang w:bidi="ar-LB"/>
        </w:rPr>
        <w:t xml:space="preserve">والتخفيضات المطلوبة (طن </w:t>
      </w:r>
      <w:r w:rsidR="00DC6D3C">
        <w:rPr>
          <w:b/>
          <w:bCs/>
          <w:sz w:val="26"/>
          <w:szCs w:val="26"/>
          <w:rtl/>
          <w:lang w:bidi="ar-LB"/>
        </w:rPr>
        <w:t xml:space="preserve">من </w:t>
      </w:r>
      <w:r w:rsidRPr="00FF1D0C">
        <w:rPr>
          <w:b/>
          <w:bCs/>
          <w:sz w:val="26"/>
          <w:szCs w:val="26"/>
          <w:rtl/>
          <w:lang w:bidi="ar-LB"/>
        </w:rPr>
        <w:t>مكافئ ثاني أكسيد الكربون)</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854"/>
        <w:gridCol w:w="781"/>
        <w:gridCol w:w="840"/>
        <w:gridCol w:w="840"/>
        <w:gridCol w:w="840"/>
        <w:gridCol w:w="840"/>
        <w:gridCol w:w="840"/>
        <w:gridCol w:w="840"/>
        <w:gridCol w:w="840"/>
        <w:gridCol w:w="840"/>
      </w:tblGrid>
      <w:tr w:rsidR="005E03C6" w:rsidRPr="005E03C6" w14:paraId="32610984" w14:textId="77777777" w:rsidTr="00E25030">
        <w:trPr>
          <w:trHeight w:val="80"/>
          <w:tblHeader/>
        </w:trPr>
        <w:tc>
          <w:tcPr>
            <w:tcW w:w="1854" w:type="dxa"/>
            <w:shd w:val="clear" w:color="auto" w:fill="FFFFFF" w:themeFill="background1"/>
            <w:tcMar>
              <w:left w:w="58" w:type="dxa"/>
              <w:right w:w="58" w:type="dxa"/>
            </w:tcMar>
            <w:vAlign w:val="center"/>
          </w:tcPr>
          <w:p w14:paraId="4C341A3F" w14:textId="77777777" w:rsidR="005E03C6" w:rsidRPr="005E03C6" w:rsidRDefault="005E03C6" w:rsidP="005E03C6">
            <w:pPr>
              <w:suppressAutoHyphens/>
              <w:bidi/>
              <w:jc w:val="center"/>
              <w:rPr>
                <w:sz w:val="19"/>
                <w:szCs w:val="19"/>
                <w:lang w:val="en-CA" w:bidi="ar-LB"/>
              </w:rPr>
            </w:pPr>
          </w:p>
        </w:tc>
        <w:tc>
          <w:tcPr>
            <w:tcW w:w="781" w:type="dxa"/>
            <w:shd w:val="clear" w:color="auto" w:fill="FFFFFF" w:themeFill="background1"/>
            <w:tcMar>
              <w:left w:w="58" w:type="dxa"/>
              <w:right w:w="58" w:type="dxa"/>
            </w:tcMar>
            <w:vAlign w:val="center"/>
          </w:tcPr>
          <w:p w14:paraId="05DFCD70" w14:textId="0C659F6E" w:rsidR="005E03C6" w:rsidRPr="005E03C6" w:rsidRDefault="005E03C6" w:rsidP="005E03C6">
            <w:pPr>
              <w:suppressAutoHyphens/>
              <w:bidi/>
              <w:jc w:val="center"/>
              <w:rPr>
                <w:b/>
                <w:sz w:val="19"/>
                <w:szCs w:val="19"/>
                <w:lang w:val="en-CA" w:bidi="ar-LB"/>
              </w:rPr>
            </w:pPr>
            <w:r w:rsidRPr="005E03C6">
              <w:rPr>
                <w:b/>
                <w:sz w:val="19"/>
                <w:szCs w:val="19"/>
                <w:lang w:val="en-CA" w:bidi="ar-LB"/>
              </w:rPr>
              <w:t>*</w:t>
            </w:r>
            <w:r w:rsidR="00E25030" w:rsidRPr="005E03C6">
              <w:rPr>
                <w:b/>
                <w:sz w:val="19"/>
                <w:szCs w:val="19"/>
                <w:lang w:val="en-CA" w:bidi="ar-LB"/>
              </w:rPr>
              <w:t>2022</w:t>
            </w:r>
          </w:p>
        </w:tc>
        <w:tc>
          <w:tcPr>
            <w:tcW w:w="840" w:type="dxa"/>
            <w:shd w:val="clear" w:color="auto" w:fill="FFFFFF" w:themeFill="background1"/>
            <w:tcMar>
              <w:left w:w="58" w:type="dxa"/>
              <w:right w:w="58" w:type="dxa"/>
            </w:tcMar>
            <w:vAlign w:val="center"/>
          </w:tcPr>
          <w:p w14:paraId="75D90066" w14:textId="597760C3" w:rsidR="005E03C6" w:rsidRPr="005E03C6" w:rsidRDefault="005E03C6" w:rsidP="005E03C6">
            <w:pPr>
              <w:suppressAutoHyphens/>
              <w:bidi/>
              <w:jc w:val="center"/>
              <w:rPr>
                <w:b/>
                <w:sz w:val="19"/>
                <w:szCs w:val="19"/>
                <w:lang w:val="en-CA" w:bidi="ar-LB"/>
              </w:rPr>
            </w:pPr>
            <w:r w:rsidRPr="005E03C6">
              <w:rPr>
                <w:b/>
                <w:sz w:val="19"/>
                <w:szCs w:val="19"/>
                <w:lang w:val="en-CA" w:bidi="ar-LB"/>
              </w:rPr>
              <w:t>**</w:t>
            </w:r>
            <w:r w:rsidR="00E25030" w:rsidRPr="005E03C6">
              <w:rPr>
                <w:b/>
                <w:sz w:val="19"/>
                <w:szCs w:val="19"/>
                <w:lang w:val="en-CA" w:bidi="ar-LB"/>
              </w:rPr>
              <w:t>2023</w:t>
            </w:r>
          </w:p>
        </w:tc>
        <w:tc>
          <w:tcPr>
            <w:tcW w:w="840" w:type="dxa"/>
            <w:shd w:val="clear" w:color="auto" w:fill="FFFFFF" w:themeFill="background1"/>
            <w:tcMar>
              <w:left w:w="58" w:type="dxa"/>
              <w:right w:w="58" w:type="dxa"/>
            </w:tcMar>
            <w:vAlign w:val="center"/>
          </w:tcPr>
          <w:p w14:paraId="20F14A88" w14:textId="77777777" w:rsidR="005E03C6" w:rsidRPr="005E03C6" w:rsidRDefault="005E03C6" w:rsidP="005E03C6">
            <w:pPr>
              <w:suppressAutoHyphens/>
              <w:bidi/>
              <w:jc w:val="center"/>
              <w:rPr>
                <w:b/>
                <w:sz w:val="19"/>
                <w:szCs w:val="19"/>
                <w:lang w:val="en-CA" w:bidi="ar-LB"/>
              </w:rPr>
            </w:pPr>
            <w:r w:rsidRPr="005E03C6">
              <w:rPr>
                <w:b/>
                <w:sz w:val="19"/>
                <w:szCs w:val="19"/>
                <w:lang w:val="en-CA" w:bidi="ar-LB"/>
              </w:rPr>
              <w:t>2024</w:t>
            </w:r>
          </w:p>
        </w:tc>
        <w:tc>
          <w:tcPr>
            <w:tcW w:w="840" w:type="dxa"/>
            <w:shd w:val="clear" w:color="auto" w:fill="FFFFFF" w:themeFill="background1"/>
            <w:tcMar>
              <w:left w:w="58" w:type="dxa"/>
              <w:right w:w="58" w:type="dxa"/>
            </w:tcMar>
            <w:vAlign w:val="center"/>
          </w:tcPr>
          <w:p w14:paraId="63C51873" w14:textId="77777777" w:rsidR="005E03C6" w:rsidRPr="005E03C6" w:rsidRDefault="005E03C6" w:rsidP="005E03C6">
            <w:pPr>
              <w:suppressAutoHyphens/>
              <w:bidi/>
              <w:jc w:val="center"/>
              <w:rPr>
                <w:b/>
                <w:sz w:val="19"/>
                <w:szCs w:val="19"/>
                <w:lang w:val="en-CA" w:bidi="ar-LB"/>
              </w:rPr>
            </w:pPr>
            <w:r w:rsidRPr="005E03C6">
              <w:rPr>
                <w:b/>
                <w:sz w:val="19"/>
                <w:szCs w:val="19"/>
                <w:lang w:val="en-CA" w:bidi="ar-LB"/>
              </w:rPr>
              <w:t>2025</w:t>
            </w:r>
          </w:p>
        </w:tc>
        <w:tc>
          <w:tcPr>
            <w:tcW w:w="840" w:type="dxa"/>
            <w:shd w:val="clear" w:color="auto" w:fill="FFFFFF" w:themeFill="background1"/>
            <w:tcMar>
              <w:left w:w="58" w:type="dxa"/>
              <w:right w:w="58" w:type="dxa"/>
            </w:tcMar>
            <w:vAlign w:val="center"/>
          </w:tcPr>
          <w:p w14:paraId="1B47D3D7" w14:textId="77777777" w:rsidR="005E03C6" w:rsidRPr="005E03C6" w:rsidRDefault="005E03C6" w:rsidP="005E03C6">
            <w:pPr>
              <w:suppressAutoHyphens/>
              <w:bidi/>
              <w:jc w:val="center"/>
              <w:rPr>
                <w:b/>
                <w:sz w:val="19"/>
                <w:szCs w:val="19"/>
                <w:lang w:val="en-CA" w:bidi="ar-LB"/>
              </w:rPr>
            </w:pPr>
            <w:r w:rsidRPr="005E03C6">
              <w:rPr>
                <w:b/>
                <w:sz w:val="19"/>
                <w:szCs w:val="19"/>
                <w:lang w:val="en-CA" w:bidi="ar-LB"/>
              </w:rPr>
              <w:t>2026</w:t>
            </w:r>
          </w:p>
        </w:tc>
        <w:tc>
          <w:tcPr>
            <w:tcW w:w="840" w:type="dxa"/>
            <w:shd w:val="clear" w:color="auto" w:fill="FFFFFF" w:themeFill="background1"/>
            <w:tcMar>
              <w:left w:w="58" w:type="dxa"/>
              <w:right w:w="58" w:type="dxa"/>
            </w:tcMar>
            <w:vAlign w:val="center"/>
          </w:tcPr>
          <w:p w14:paraId="2D968D56" w14:textId="77777777" w:rsidR="005E03C6" w:rsidRPr="005E03C6" w:rsidRDefault="005E03C6" w:rsidP="005E03C6">
            <w:pPr>
              <w:suppressAutoHyphens/>
              <w:bidi/>
              <w:jc w:val="center"/>
              <w:rPr>
                <w:b/>
                <w:sz w:val="19"/>
                <w:szCs w:val="19"/>
                <w:lang w:val="en-CA" w:bidi="ar-LB"/>
              </w:rPr>
            </w:pPr>
            <w:r w:rsidRPr="005E03C6">
              <w:rPr>
                <w:b/>
                <w:sz w:val="19"/>
                <w:szCs w:val="19"/>
                <w:lang w:val="en-CA" w:bidi="ar-LB"/>
              </w:rPr>
              <w:t>2027</w:t>
            </w:r>
          </w:p>
        </w:tc>
        <w:tc>
          <w:tcPr>
            <w:tcW w:w="840" w:type="dxa"/>
            <w:shd w:val="clear" w:color="auto" w:fill="FFFFFF" w:themeFill="background1"/>
            <w:tcMar>
              <w:left w:w="58" w:type="dxa"/>
              <w:right w:w="58" w:type="dxa"/>
            </w:tcMar>
            <w:vAlign w:val="center"/>
          </w:tcPr>
          <w:p w14:paraId="03B8F8DC" w14:textId="77777777" w:rsidR="005E03C6" w:rsidRPr="005E03C6" w:rsidRDefault="005E03C6" w:rsidP="005E03C6">
            <w:pPr>
              <w:suppressAutoHyphens/>
              <w:bidi/>
              <w:jc w:val="center"/>
              <w:rPr>
                <w:b/>
                <w:sz w:val="19"/>
                <w:szCs w:val="19"/>
                <w:lang w:val="en-CA" w:bidi="ar-LB"/>
              </w:rPr>
            </w:pPr>
            <w:r w:rsidRPr="005E03C6">
              <w:rPr>
                <w:b/>
                <w:sz w:val="19"/>
                <w:szCs w:val="19"/>
                <w:lang w:val="en-CA" w:bidi="ar-LB"/>
              </w:rPr>
              <w:t>2028</w:t>
            </w:r>
          </w:p>
        </w:tc>
        <w:tc>
          <w:tcPr>
            <w:tcW w:w="840" w:type="dxa"/>
            <w:shd w:val="clear" w:color="auto" w:fill="FFFFFF" w:themeFill="background1"/>
            <w:tcMar>
              <w:left w:w="58" w:type="dxa"/>
              <w:right w:w="58" w:type="dxa"/>
            </w:tcMar>
            <w:vAlign w:val="center"/>
          </w:tcPr>
          <w:p w14:paraId="6A2FB083" w14:textId="77777777" w:rsidR="005E03C6" w:rsidRPr="005E03C6" w:rsidRDefault="005E03C6" w:rsidP="005E03C6">
            <w:pPr>
              <w:suppressAutoHyphens/>
              <w:bidi/>
              <w:jc w:val="center"/>
              <w:rPr>
                <w:b/>
                <w:sz w:val="19"/>
                <w:szCs w:val="19"/>
                <w:lang w:val="en-CA" w:bidi="ar-LB"/>
              </w:rPr>
            </w:pPr>
            <w:r w:rsidRPr="005E03C6">
              <w:rPr>
                <w:b/>
                <w:sz w:val="19"/>
                <w:szCs w:val="19"/>
                <w:lang w:val="en-CA" w:bidi="ar-LB"/>
              </w:rPr>
              <w:t>2029</w:t>
            </w:r>
          </w:p>
        </w:tc>
        <w:tc>
          <w:tcPr>
            <w:tcW w:w="840" w:type="dxa"/>
            <w:shd w:val="clear" w:color="auto" w:fill="FFFFFF" w:themeFill="background1"/>
            <w:tcMar>
              <w:left w:w="58" w:type="dxa"/>
              <w:right w:w="58" w:type="dxa"/>
            </w:tcMar>
            <w:vAlign w:val="center"/>
          </w:tcPr>
          <w:p w14:paraId="42939251" w14:textId="77777777" w:rsidR="005E03C6" w:rsidRPr="005E03C6" w:rsidRDefault="005E03C6" w:rsidP="005E03C6">
            <w:pPr>
              <w:suppressAutoHyphens/>
              <w:bidi/>
              <w:jc w:val="center"/>
              <w:rPr>
                <w:b/>
                <w:sz w:val="19"/>
                <w:szCs w:val="19"/>
                <w:lang w:val="en-CA" w:bidi="ar-LB"/>
              </w:rPr>
            </w:pPr>
            <w:r w:rsidRPr="005E03C6">
              <w:rPr>
                <w:b/>
                <w:sz w:val="19"/>
                <w:szCs w:val="19"/>
                <w:lang w:val="en-CA" w:bidi="ar-LB"/>
              </w:rPr>
              <w:t>2030</w:t>
            </w:r>
          </w:p>
        </w:tc>
      </w:tr>
      <w:tr w:rsidR="00390DB4" w:rsidRPr="005E03C6" w14:paraId="78768B10" w14:textId="77777777" w:rsidTr="00E25030">
        <w:trPr>
          <w:trHeight w:val="331"/>
        </w:trPr>
        <w:tc>
          <w:tcPr>
            <w:tcW w:w="1854" w:type="dxa"/>
            <w:shd w:val="clear" w:color="auto" w:fill="FFFFFF" w:themeFill="background1"/>
            <w:tcMar>
              <w:top w:w="55" w:type="dxa"/>
              <w:left w:w="58" w:type="dxa"/>
              <w:bottom w:w="55" w:type="dxa"/>
              <w:right w:w="58" w:type="dxa"/>
            </w:tcMar>
          </w:tcPr>
          <w:p w14:paraId="4FB6C97F" w14:textId="104B66B6" w:rsidR="00390DB4" w:rsidRPr="005E03C6" w:rsidRDefault="00390DB4" w:rsidP="00390DB4">
            <w:pPr>
              <w:suppressAutoHyphens/>
              <w:bidi/>
              <w:jc w:val="left"/>
              <w:rPr>
                <w:sz w:val="19"/>
                <w:szCs w:val="19"/>
                <w:lang w:val="en-CA" w:bidi="ar-LB"/>
              </w:rPr>
            </w:pPr>
            <w:r w:rsidRPr="0026068C">
              <w:rPr>
                <w:rtl/>
                <w:lang w:bidi="ar-LB"/>
              </w:rPr>
              <w:t xml:space="preserve">يتزايد استهلاك </w:t>
            </w:r>
            <w:r w:rsidRPr="00E25030">
              <w:rPr>
                <w:rtl/>
                <w:lang w:bidi="ar-LB"/>
              </w:rPr>
              <w:t>المواد الهيدروفلوروكربونية</w:t>
            </w:r>
            <w:r w:rsidRPr="0026068C">
              <w:rPr>
                <w:rtl/>
                <w:lang w:bidi="ar-LB"/>
              </w:rPr>
              <w:t xml:space="preserve"> بمعدل سنوي قدره 6 في </w:t>
            </w:r>
            <w:r>
              <w:rPr>
                <w:rtl/>
                <w:lang w:bidi="ar-LB"/>
              </w:rPr>
              <w:t>المئة</w:t>
            </w:r>
          </w:p>
        </w:tc>
        <w:tc>
          <w:tcPr>
            <w:tcW w:w="781" w:type="dxa"/>
            <w:shd w:val="clear" w:color="000000" w:fill="FFFFFF"/>
            <w:tcMar>
              <w:left w:w="58" w:type="dxa"/>
              <w:right w:w="58" w:type="dxa"/>
            </w:tcMar>
          </w:tcPr>
          <w:p w14:paraId="325CDDFC" w14:textId="64B7056C" w:rsidR="00390DB4" w:rsidRPr="005E03C6" w:rsidRDefault="00390DB4" w:rsidP="00390DB4">
            <w:pPr>
              <w:suppressAutoHyphens/>
              <w:bidi/>
              <w:jc w:val="left"/>
              <w:rPr>
                <w:color w:val="000000"/>
                <w:sz w:val="19"/>
                <w:szCs w:val="19"/>
                <w:lang w:val="en-CA" w:bidi="ar-LB"/>
              </w:rPr>
            </w:pPr>
            <w:r w:rsidRPr="002877F7">
              <w:rPr>
                <w:color w:val="000000"/>
                <w:sz w:val="19"/>
                <w:szCs w:val="19"/>
                <w:lang w:bidi="ar-LB"/>
              </w:rPr>
              <w:t>29,700</w:t>
            </w:r>
          </w:p>
        </w:tc>
        <w:tc>
          <w:tcPr>
            <w:tcW w:w="840" w:type="dxa"/>
            <w:shd w:val="clear" w:color="000000" w:fill="FFFFFF"/>
            <w:tcMar>
              <w:left w:w="58" w:type="dxa"/>
              <w:right w:w="58" w:type="dxa"/>
            </w:tcMar>
          </w:tcPr>
          <w:p w14:paraId="2FBCE603" w14:textId="3657E2E5" w:rsidR="00390DB4" w:rsidRPr="005E03C6" w:rsidRDefault="00390DB4" w:rsidP="00390DB4">
            <w:pPr>
              <w:suppressAutoHyphens/>
              <w:bidi/>
              <w:jc w:val="left"/>
              <w:rPr>
                <w:color w:val="000000"/>
                <w:sz w:val="19"/>
                <w:szCs w:val="19"/>
                <w:lang w:val="en-CA" w:bidi="ar-LB"/>
              </w:rPr>
            </w:pPr>
            <w:r w:rsidRPr="002877F7">
              <w:rPr>
                <w:color w:val="000000"/>
                <w:sz w:val="19"/>
                <w:szCs w:val="19"/>
                <w:lang w:bidi="ar-LB"/>
              </w:rPr>
              <w:t>43,461</w:t>
            </w:r>
          </w:p>
        </w:tc>
        <w:tc>
          <w:tcPr>
            <w:tcW w:w="840" w:type="dxa"/>
            <w:tcBorders>
              <w:top w:val="single" w:sz="4" w:space="0" w:color="auto"/>
              <w:left w:val="single" w:sz="4" w:space="0" w:color="auto"/>
              <w:bottom w:val="single" w:sz="4" w:space="0" w:color="auto"/>
              <w:right w:val="single" w:sz="4" w:space="0" w:color="auto"/>
            </w:tcBorders>
            <w:shd w:val="clear" w:color="000000" w:fill="FFFFFF"/>
            <w:tcMar>
              <w:left w:w="58" w:type="dxa"/>
              <w:right w:w="58" w:type="dxa"/>
            </w:tcMar>
          </w:tcPr>
          <w:p w14:paraId="7CD0D648" w14:textId="26E01068" w:rsidR="00390DB4" w:rsidRPr="005E03C6" w:rsidRDefault="00390DB4" w:rsidP="00390DB4">
            <w:pPr>
              <w:suppressAutoHyphens/>
              <w:bidi/>
              <w:jc w:val="left"/>
              <w:rPr>
                <w:color w:val="000000"/>
                <w:sz w:val="19"/>
                <w:szCs w:val="19"/>
                <w:lang w:val="en-CA" w:bidi="ar-LB"/>
              </w:rPr>
            </w:pPr>
            <w:r>
              <w:rPr>
                <w:color w:val="000000"/>
                <w:sz w:val="19"/>
                <w:szCs w:val="19"/>
                <w:lang w:bidi="ar-LB"/>
              </w:rPr>
              <w:t>46,069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72B97626" w14:textId="0CE95CDF" w:rsidR="00390DB4" w:rsidRPr="005E03C6" w:rsidRDefault="00390DB4" w:rsidP="00390DB4">
            <w:pPr>
              <w:suppressAutoHyphens/>
              <w:bidi/>
              <w:jc w:val="left"/>
              <w:rPr>
                <w:color w:val="000000"/>
                <w:sz w:val="19"/>
                <w:szCs w:val="19"/>
                <w:lang w:val="en-CA" w:bidi="ar-LB"/>
              </w:rPr>
            </w:pPr>
            <w:r>
              <w:rPr>
                <w:color w:val="000000"/>
                <w:sz w:val="19"/>
                <w:szCs w:val="19"/>
                <w:lang w:bidi="ar-LB"/>
              </w:rPr>
              <w:t>48,833</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4FF68285" w14:textId="634031AB" w:rsidR="00390DB4" w:rsidRPr="005E03C6" w:rsidRDefault="00390DB4" w:rsidP="00390DB4">
            <w:pPr>
              <w:suppressAutoHyphens/>
              <w:bidi/>
              <w:jc w:val="left"/>
              <w:rPr>
                <w:color w:val="000000"/>
                <w:sz w:val="19"/>
                <w:szCs w:val="19"/>
                <w:lang w:val="en-CA" w:bidi="ar-LB"/>
              </w:rPr>
            </w:pPr>
            <w:r>
              <w:rPr>
                <w:color w:val="000000"/>
                <w:sz w:val="19"/>
                <w:szCs w:val="19"/>
                <w:lang w:bidi="ar-LB"/>
              </w:rPr>
              <w:t>51,763</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3EFA05C1" w14:textId="0F8413BB" w:rsidR="00390DB4" w:rsidRPr="005E03C6" w:rsidRDefault="00390DB4" w:rsidP="00390DB4">
            <w:pPr>
              <w:suppressAutoHyphens/>
              <w:bidi/>
              <w:jc w:val="left"/>
              <w:rPr>
                <w:color w:val="000000"/>
                <w:sz w:val="19"/>
                <w:szCs w:val="19"/>
                <w:lang w:val="en-CA" w:bidi="ar-LB"/>
              </w:rPr>
            </w:pPr>
            <w:r>
              <w:rPr>
                <w:color w:val="000000"/>
                <w:sz w:val="19"/>
                <w:szCs w:val="19"/>
                <w:lang w:bidi="ar-LB"/>
              </w:rPr>
              <w:t>54,869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18BB8400" w14:textId="638D5D01" w:rsidR="00390DB4" w:rsidRPr="005E03C6" w:rsidRDefault="00390DB4" w:rsidP="00390DB4">
            <w:pPr>
              <w:suppressAutoHyphens/>
              <w:bidi/>
              <w:jc w:val="left"/>
              <w:rPr>
                <w:color w:val="000000"/>
                <w:sz w:val="19"/>
                <w:szCs w:val="19"/>
                <w:lang w:val="en-CA" w:bidi="ar-LB"/>
              </w:rPr>
            </w:pPr>
            <w:r>
              <w:rPr>
                <w:color w:val="000000"/>
                <w:sz w:val="19"/>
                <w:szCs w:val="19"/>
                <w:lang w:bidi="ar-LB"/>
              </w:rPr>
              <w:t>58,161</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6CC3A108" w14:textId="47972003" w:rsidR="00390DB4" w:rsidRPr="005E03C6" w:rsidRDefault="00390DB4" w:rsidP="00390DB4">
            <w:pPr>
              <w:suppressAutoHyphens/>
              <w:bidi/>
              <w:jc w:val="left"/>
              <w:rPr>
                <w:color w:val="000000"/>
                <w:sz w:val="19"/>
                <w:szCs w:val="19"/>
                <w:lang w:val="en-CA" w:bidi="ar-LB"/>
              </w:rPr>
            </w:pPr>
            <w:r>
              <w:rPr>
                <w:color w:val="000000"/>
                <w:sz w:val="19"/>
                <w:szCs w:val="19"/>
                <w:lang w:bidi="ar-LB"/>
              </w:rPr>
              <w:t>61,650</w:t>
            </w:r>
          </w:p>
        </w:tc>
        <w:tc>
          <w:tcPr>
            <w:tcW w:w="840" w:type="dxa"/>
            <w:shd w:val="clear" w:color="000000" w:fill="FFFFFF"/>
            <w:tcMar>
              <w:left w:w="58" w:type="dxa"/>
              <w:right w:w="58" w:type="dxa"/>
            </w:tcMar>
          </w:tcPr>
          <w:p w14:paraId="2805901E" w14:textId="0EDA8C0D" w:rsidR="00390DB4" w:rsidRPr="005E03C6" w:rsidRDefault="00390DB4" w:rsidP="00390DB4">
            <w:pPr>
              <w:suppressAutoHyphens/>
              <w:bidi/>
              <w:jc w:val="left"/>
              <w:rPr>
                <w:color w:val="000000"/>
                <w:sz w:val="19"/>
                <w:szCs w:val="19"/>
                <w:lang w:val="en-CA" w:bidi="ar-LB"/>
              </w:rPr>
            </w:pPr>
            <w:r w:rsidRPr="002877F7">
              <w:rPr>
                <w:color w:val="000000"/>
                <w:sz w:val="19"/>
                <w:szCs w:val="19"/>
                <w:lang w:bidi="ar-LB"/>
              </w:rPr>
              <w:t>52,711</w:t>
            </w:r>
          </w:p>
        </w:tc>
      </w:tr>
      <w:tr w:rsidR="00390DB4" w:rsidRPr="005E03C6" w14:paraId="3F0421AC" w14:textId="77777777" w:rsidTr="00E25030">
        <w:trPr>
          <w:trHeight w:val="338"/>
        </w:trPr>
        <w:tc>
          <w:tcPr>
            <w:tcW w:w="1854" w:type="dxa"/>
            <w:shd w:val="clear" w:color="auto" w:fill="FFFFFF" w:themeFill="background1"/>
            <w:tcMar>
              <w:left w:w="58" w:type="dxa"/>
              <w:right w:w="58" w:type="dxa"/>
            </w:tcMar>
          </w:tcPr>
          <w:p w14:paraId="76C1DF8B" w14:textId="7B896B51" w:rsidR="00390DB4" w:rsidRPr="005E03C6" w:rsidRDefault="00390DB4" w:rsidP="00390DB4">
            <w:pPr>
              <w:suppressAutoHyphens/>
              <w:bidi/>
              <w:jc w:val="left"/>
              <w:rPr>
                <w:sz w:val="19"/>
                <w:szCs w:val="19"/>
                <w:lang w:val="en-CA" w:bidi="ar-LB"/>
              </w:rPr>
            </w:pPr>
            <w:r>
              <w:rPr>
                <w:rtl/>
                <w:lang w:bidi="ar-LB"/>
              </w:rPr>
              <w:t>الزيادة</w:t>
            </w:r>
            <w:r w:rsidRPr="0026068C">
              <w:rPr>
                <w:rtl/>
                <w:lang w:bidi="ar-LB"/>
              </w:rPr>
              <w:t xml:space="preserve"> التدريجي</w:t>
            </w:r>
            <w:r>
              <w:rPr>
                <w:rtl/>
                <w:lang w:bidi="ar-LB"/>
              </w:rPr>
              <w:t>ة</w:t>
            </w:r>
            <w:r w:rsidRPr="0026068C">
              <w:rPr>
                <w:rtl/>
                <w:lang w:bidi="ar-LB"/>
              </w:rPr>
              <w:t xml:space="preserve"> </w:t>
            </w:r>
            <w:r>
              <w:rPr>
                <w:rtl/>
                <w:lang w:bidi="ar-LB"/>
              </w:rPr>
              <w:t>ل</w:t>
            </w:r>
            <w:r w:rsidRPr="00E25030">
              <w:rPr>
                <w:rtl/>
                <w:lang w:bidi="ar-LB"/>
              </w:rPr>
              <w:t xml:space="preserve">لمواد الهيدروفلوروكربونية </w:t>
            </w:r>
            <w:r>
              <w:rPr>
                <w:rtl/>
                <w:lang w:bidi="ar-LB"/>
              </w:rPr>
              <w:t>المقابلة للتخلص التدريجي من</w:t>
            </w:r>
            <w:r w:rsidRPr="0026068C">
              <w:rPr>
                <w:rtl/>
                <w:lang w:bidi="ar-LB"/>
              </w:rPr>
              <w:t xml:space="preserve"> </w:t>
            </w:r>
            <w:r w:rsidRPr="00E25030">
              <w:rPr>
                <w:rtl/>
                <w:lang w:bidi="ar-LB"/>
              </w:rPr>
              <w:t>المواد الهيدرو</w:t>
            </w:r>
            <w:r>
              <w:rPr>
                <w:rtl/>
                <w:lang w:bidi="ar-LB"/>
              </w:rPr>
              <w:t>كلورو</w:t>
            </w:r>
            <w:r w:rsidRPr="00E25030">
              <w:rPr>
                <w:rtl/>
                <w:lang w:bidi="ar-LB"/>
              </w:rPr>
              <w:t>فلوروكربونية</w:t>
            </w:r>
          </w:p>
        </w:tc>
        <w:tc>
          <w:tcPr>
            <w:tcW w:w="781" w:type="dxa"/>
            <w:shd w:val="clear" w:color="000000" w:fill="FFFFFF"/>
            <w:tcMar>
              <w:left w:w="58" w:type="dxa"/>
              <w:right w:w="58" w:type="dxa"/>
            </w:tcMar>
          </w:tcPr>
          <w:p w14:paraId="06A9C5B8" w14:textId="160C8D07" w:rsidR="00390DB4" w:rsidRPr="005E03C6" w:rsidRDefault="00390DB4" w:rsidP="00390DB4">
            <w:pPr>
              <w:suppressAutoHyphens/>
              <w:bidi/>
              <w:jc w:val="left"/>
              <w:rPr>
                <w:rFonts w:asciiTheme="majorBidi" w:hAnsiTheme="majorBidi" w:cstheme="majorBidi"/>
                <w:sz w:val="19"/>
                <w:szCs w:val="19"/>
                <w:lang w:val="en-CA" w:bidi="ar-LB"/>
              </w:rPr>
            </w:pPr>
            <w:r w:rsidRPr="00675A5D">
              <w:rPr>
                <w:rFonts w:asciiTheme="majorBidi" w:hAnsiTheme="majorBidi" w:cstheme="majorBidi"/>
                <w:sz w:val="19"/>
                <w:szCs w:val="19"/>
                <w:lang w:bidi="ar-LB"/>
              </w:rPr>
              <w:t>0</w:t>
            </w:r>
          </w:p>
        </w:tc>
        <w:tc>
          <w:tcPr>
            <w:tcW w:w="840" w:type="dxa"/>
            <w:shd w:val="clear" w:color="000000" w:fill="FFFFFF"/>
            <w:tcMar>
              <w:left w:w="58" w:type="dxa"/>
              <w:right w:w="58" w:type="dxa"/>
            </w:tcMar>
          </w:tcPr>
          <w:p w14:paraId="3A12DED0" w14:textId="3F32957E" w:rsidR="00390DB4" w:rsidRPr="005E03C6" w:rsidRDefault="00390DB4" w:rsidP="00390DB4">
            <w:pPr>
              <w:suppressAutoHyphens/>
              <w:bidi/>
              <w:jc w:val="left"/>
              <w:rPr>
                <w:rFonts w:asciiTheme="majorBidi" w:hAnsiTheme="majorBidi" w:cstheme="majorBidi"/>
                <w:sz w:val="19"/>
                <w:szCs w:val="19"/>
                <w:lang w:val="en-CA" w:bidi="ar-LB"/>
              </w:rPr>
            </w:pPr>
            <w:r w:rsidRPr="00675A5D">
              <w:rPr>
                <w:rFonts w:asciiTheme="majorBidi" w:hAnsiTheme="majorBidi" w:cstheme="majorBidi"/>
                <w:sz w:val="19"/>
                <w:szCs w:val="19"/>
                <w:lang w:bidi="ar-LB"/>
              </w:rPr>
              <w:t>0</w:t>
            </w:r>
          </w:p>
        </w:tc>
        <w:tc>
          <w:tcPr>
            <w:tcW w:w="840" w:type="dxa"/>
            <w:shd w:val="clear" w:color="000000" w:fill="FFFFFF"/>
            <w:tcMar>
              <w:left w:w="58" w:type="dxa"/>
              <w:right w:w="58" w:type="dxa"/>
            </w:tcMar>
          </w:tcPr>
          <w:p w14:paraId="00FAA988" w14:textId="4A0068EB" w:rsidR="00390DB4" w:rsidRPr="005E03C6" w:rsidRDefault="00390DB4" w:rsidP="00390DB4">
            <w:pPr>
              <w:suppressAutoHyphens/>
              <w:bidi/>
              <w:jc w:val="left"/>
              <w:rPr>
                <w:rFonts w:asciiTheme="majorBidi" w:hAnsiTheme="majorBidi" w:cstheme="majorBidi"/>
                <w:sz w:val="19"/>
                <w:szCs w:val="19"/>
                <w:lang w:val="en-CA" w:bidi="ar-LB"/>
              </w:rPr>
            </w:pPr>
            <w:r w:rsidRPr="00675A5D">
              <w:rPr>
                <w:color w:val="000000"/>
                <w:sz w:val="19"/>
                <w:szCs w:val="19"/>
                <w:lang w:bidi="ar-LB"/>
              </w:rPr>
              <w:t>606</w:t>
            </w:r>
          </w:p>
        </w:tc>
        <w:tc>
          <w:tcPr>
            <w:tcW w:w="840" w:type="dxa"/>
            <w:shd w:val="clear" w:color="000000" w:fill="FFFFFF"/>
            <w:tcMar>
              <w:left w:w="58" w:type="dxa"/>
              <w:right w:w="58" w:type="dxa"/>
            </w:tcMar>
          </w:tcPr>
          <w:p w14:paraId="2B468353" w14:textId="1D8C79E5" w:rsidR="00390DB4" w:rsidRPr="005E03C6" w:rsidRDefault="00390DB4" w:rsidP="00390DB4">
            <w:pPr>
              <w:suppressAutoHyphens/>
              <w:bidi/>
              <w:jc w:val="left"/>
              <w:rPr>
                <w:rFonts w:asciiTheme="majorBidi" w:hAnsiTheme="majorBidi" w:cstheme="majorBidi"/>
                <w:sz w:val="19"/>
                <w:szCs w:val="19"/>
                <w:lang w:val="en-CA" w:bidi="ar-LB"/>
              </w:rPr>
            </w:pPr>
            <w:r w:rsidRPr="00675A5D">
              <w:rPr>
                <w:color w:val="000000"/>
                <w:sz w:val="19"/>
                <w:szCs w:val="19"/>
                <w:lang w:bidi="ar-LB"/>
              </w:rPr>
              <w:t>606</w:t>
            </w:r>
          </w:p>
        </w:tc>
        <w:tc>
          <w:tcPr>
            <w:tcW w:w="840" w:type="dxa"/>
            <w:shd w:val="clear" w:color="000000" w:fill="FFFFFF"/>
            <w:tcMar>
              <w:left w:w="58" w:type="dxa"/>
              <w:right w:w="58" w:type="dxa"/>
            </w:tcMar>
          </w:tcPr>
          <w:p w14:paraId="4B28D47B" w14:textId="2761508D" w:rsidR="00390DB4" w:rsidRPr="005E03C6" w:rsidRDefault="00390DB4" w:rsidP="00390DB4">
            <w:pPr>
              <w:suppressAutoHyphens/>
              <w:bidi/>
              <w:jc w:val="left"/>
              <w:rPr>
                <w:rFonts w:asciiTheme="majorBidi" w:hAnsiTheme="majorBidi" w:cstheme="majorBidi"/>
                <w:sz w:val="19"/>
                <w:szCs w:val="19"/>
                <w:lang w:val="en-CA" w:bidi="ar-LB"/>
              </w:rPr>
            </w:pPr>
            <w:r w:rsidRPr="00675A5D">
              <w:rPr>
                <w:color w:val="000000"/>
                <w:sz w:val="19"/>
                <w:szCs w:val="19"/>
                <w:lang w:bidi="ar-LB"/>
              </w:rPr>
              <w:t>606</w:t>
            </w:r>
          </w:p>
        </w:tc>
        <w:tc>
          <w:tcPr>
            <w:tcW w:w="840" w:type="dxa"/>
            <w:shd w:val="clear" w:color="000000" w:fill="FFFFFF"/>
            <w:tcMar>
              <w:left w:w="58" w:type="dxa"/>
              <w:right w:w="58" w:type="dxa"/>
            </w:tcMar>
          </w:tcPr>
          <w:p w14:paraId="786C430B" w14:textId="725296D0" w:rsidR="00390DB4" w:rsidRPr="005E03C6" w:rsidRDefault="00390DB4" w:rsidP="00390DB4">
            <w:pPr>
              <w:suppressAutoHyphens/>
              <w:bidi/>
              <w:jc w:val="left"/>
              <w:rPr>
                <w:rFonts w:asciiTheme="majorBidi" w:hAnsiTheme="majorBidi" w:cstheme="majorBidi"/>
                <w:sz w:val="19"/>
                <w:szCs w:val="19"/>
                <w:lang w:val="en-CA" w:bidi="ar-LB"/>
              </w:rPr>
            </w:pPr>
            <w:r w:rsidRPr="00675A5D">
              <w:rPr>
                <w:color w:val="000000"/>
                <w:sz w:val="19"/>
                <w:szCs w:val="19"/>
                <w:lang w:bidi="ar-LB"/>
              </w:rPr>
              <w:t>606</w:t>
            </w:r>
          </w:p>
        </w:tc>
        <w:tc>
          <w:tcPr>
            <w:tcW w:w="840" w:type="dxa"/>
            <w:shd w:val="clear" w:color="000000" w:fill="FFFFFF"/>
            <w:tcMar>
              <w:left w:w="58" w:type="dxa"/>
              <w:right w:w="58" w:type="dxa"/>
            </w:tcMar>
          </w:tcPr>
          <w:p w14:paraId="6C54E2BF" w14:textId="2D47A04C" w:rsidR="00390DB4" w:rsidRPr="005E03C6" w:rsidRDefault="00390DB4" w:rsidP="00390DB4">
            <w:pPr>
              <w:suppressAutoHyphens/>
              <w:bidi/>
              <w:jc w:val="left"/>
              <w:rPr>
                <w:rFonts w:asciiTheme="majorBidi" w:hAnsiTheme="majorBidi" w:cstheme="majorBidi"/>
                <w:sz w:val="19"/>
                <w:szCs w:val="19"/>
                <w:lang w:val="en-CA" w:bidi="ar-LB"/>
              </w:rPr>
            </w:pPr>
            <w:r w:rsidRPr="00675A5D">
              <w:rPr>
                <w:color w:val="000000"/>
                <w:sz w:val="19"/>
                <w:szCs w:val="19"/>
                <w:lang w:bidi="ar-LB"/>
              </w:rPr>
              <w:t>606</w:t>
            </w:r>
          </w:p>
        </w:tc>
        <w:tc>
          <w:tcPr>
            <w:tcW w:w="840" w:type="dxa"/>
            <w:shd w:val="clear" w:color="000000" w:fill="FFFFFF"/>
            <w:tcMar>
              <w:left w:w="58" w:type="dxa"/>
              <w:right w:w="58" w:type="dxa"/>
            </w:tcMar>
          </w:tcPr>
          <w:p w14:paraId="0F8BAD01" w14:textId="58FB0619" w:rsidR="00390DB4" w:rsidRPr="005E03C6" w:rsidRDefault="00390DB4" w:rsidP="00390DB4">
            <w:pPr>
              <w:suppressAutoHyphens/>
              <w:bidi/>
              <w:jc w:val="left"/>
              <w:rPr>
                <w:rFonts w:asciiTheme="majorBidi" w:hAnsiTheme="majorBidi" w:cstheme="majorBidi"/>
                <w:sz w:val="19"/>
                <w:szCs w:val="19"/>
                <w:lang w:val="en-CA" w:bidi="ar-LB"/>
              </w:rPr>
            </w:pPr>
            <w:r w:rsidRPr="00675A5D">
              <w:rPr>
                <w:color w:val="000000"/>
                <w:sz w:val="19"/>
                <w:szCs w:val="19"/>
                <w:lang w:bidi="ar-LB"/>
              </w:rPr>
              <w:t>606</w:t>
            </w:r>
          </w:p>
        </w:tc>
        <w:tc>
          <w:tcPr>
            <w:tcW w:w="840" w:type="dxa"/>
            <w:shd w:val="clear" w:color="000000" w:fill="FFFFFF"/>
            <w:tcMar>
              <w:left w:w="58" w:type="dxa"/>
              <w:right w:w="58" w:type="dxa"/>
            </w:tcMar>
          </w:tcPr>
          <w:p w14:paraId="7C78BD53" w14:textId="1138FE51" w:rsidR="00390DB4" w:rsidRPr="005E03C6" w:rsidRDefault="00390DB4" w:rsidP="00390DB4">
            <w:pPr>
              <w:suppressAutoHyphens/>
              <w:bidi/>
              <w:jc w:val="left"/>
              <w:rPr>
                <w:rFonts w:asciiTheme="majorBidi" w:hAnsiTheme="majorBidi" w:cstheme="majorBidi"/>
                <w:sz w:val="19"/>
                <w:szCs w:val="19"/>
                <w:lang w:val="en-CA" w:bidi="ar-LB"/>
              </w:rPr>
            </w:pPr>
            <w:r w:rsidRPr="00675A5D">
              <w:rPr>
                <w:color w:val="000000"/>
                <w:sz w:val="19"/>
                <w:szCs w:val="19"/>
                <w:lang w:bidi="ar-LB"/>
              </w:rPr>
              <w:t>606</w:t>
            </w:r>
          </w:p>
        </w:tc>
      </w:tr>
      <w:tr w:rsidR="00390DB4" w:rsidRPr="005E03C6" w14:paraId="60B825A1" w14:textId="77777777" w:rsidTr="00E25030">
        <w:trPr>
          <w:trHeight w:val="434"/>
        </w:trPr>
        <w:tc>
          <w:tcPr>
            <w:tcW w:w="1854" w:type="dxa"/>
            <w:shd w:val="clear" w:color="auto" w:fill="FFFFFF" w:themeFill="background1"/>
            <w:tcMar>
              <w:left w:w="58" w:type="dxa"/>
              <w:right w:w="58" w:type="dxa"/>
            </w:tcMar>
          </w:tcPr>
          <w:p w14:paraId="1C8C9B87" w14:textId="65B2BD66" w:rsidR="00390DB4" w:rsidRPr="005E03C6" w:rsidRDefault="00390DB4" w:rsidP="00390DB4">
            <w:pPr>
              <w:suppressAutoHyphens/>
              <w:bidi/>
              <w:jc w:val="left"/>
              <w:rPr>
                <w:sz w:val="19"/>
                <w:szCs w:val="19"/>
                <w:lang w:val="en-CA" w:bidi="ar-LB"/>
              </w:rPr>
            </w:pPr>
            <w:r w:rsidRPr="0026068C">
              <w:rPr>
                <w:rtl/>
                <w:lang w:bidi="ar-LB"/>
              </w:rPr>
              <w:t xml:space="preserve">إجمالي الاستهلاك المقدر </w:t>
            </w:r>
            <w:r>
              <w:rPr>
                <w:rtl/>
                <w:lang w:bidi="ar-LB"/>
              </w:rPr>
              <w:t>لل</w:t>
            </w:r>
            <w:r w:rsidRPr="00E25030">
              <w:rPr>
                <w:rtl/>
                <w:lang w:bidi="ar-LB"/>
              </w:rPr>
              <w:t>مواد الهيدروفلوروكربونية</w:t>
            </w:r>
          </w:p>
        </w:tc>
        <w:tc>
          <w:tcPr>
            <w:tcW w:w="781" w:type="dxa"/>
            <w:shd w:val="clear" w:color="000000" w:fill="FFFFFF"/>
            <w:tcMar>
              <w:left w:w="58" w:type="dxa"/>
              <w:right w:w="58" w:type="dxa"/>
            </w:tcMar>
          </w:tcPr>
          <w:p w14:paraId="59374DED" w14:textId="3CC04CCA" w:rsidR="00390DB4" w:rsidRPr="005E03C6" w:rsidRDefault="00390DB4" w:rsidP="00390DB4">
            <w:pPr>
              <w:suppressAutoHyphens/>
              <w:bidi/>
              <w:jc w:val="left"/>
              <w:rPr>
                <w:rFonts w:asciiTheme="majorBidi" w:hAnsiTheme="majorBidi" w:cstheme="majorBidi"/>
                <w:sz w:val="19"/>
                <w:szCs w:val="19"/>
                <w:lang w:val="en-CA" w:bidi="ar-LB"/>
              </w:rPr>
            </w:pPr>
            <w:r w:rsidRPr="00675A5D">
              <w:rPr>
                <w:color w:val="000000"/>
                <w:sz w:val="19"/>
                <w:szCs w:val="19"/>
                <w:lang w:bidi="ar-LB"/>
              </w:rPr>
              <w:t>29,700</w:t>
            </w:r>
          </w:p>
        </w:tc>
        <w:tc>
          <w:tcPr>
            <w:tcW w:w="840" w:type="dxa"/>
            <w:shd w:val="clear" w:color="000000" w:fill="FFFFFF"/>
            <w:tcMar>
              <w:left w:w="58" w:type="dxa"/>
              <w:right w:w="58" w:type="dxa"/>
            </w:tcMar>
          </w:tcPr>
          <w:p w14:paraId="39B56CAB" w14:textId="41069925" w:rsidR="00390DB4" w:rsidRPr="005E03C6" w:rsidRDefault="00390DB4" w:rsidP="00390DB4">
            <w:pPr>
              <w:suppressAutoHyphens/>
              <w:bidi/>
              <w:jc w:val="left"/>
              <w:rPr>
                <w:rFonts w:asciiTheme="majorBidi" w:hAnsiTheme="majorBidi" w:cstheme="majorBidi"/>
                <w:sz w:val="19"/>
                <w:szCs w:val="19"/>
                <w:lang w:val="en-CA" w:bidi="ar-LB"/>
              </w:rPr>
            </w:pPr>
            <w:r>
              <w:rPr>
                <w:color w:val="000000"/>
                <w:sz w:val="19"/>
                <w:szCs w:val="19"/>
                <w:lang w:bidi="ar-LB"/>
              </w:rPr>
              <w:t>43</w:t>
            </w:r>
            <w:r w:rsidRPr="00675A5D">
              <w:rPr>
                <w:color w:val="000000"/>
                <w:sz w:val="19"/>
                <w:szCs w:val="19"/>
                <w:lang w:bidi="ar-LB"/>
              </w:rPr>
              <w:t>,</w:t>
            </w:r>
            <w:r>
              <w:rPr>
                <w:color w:val="000000"/>
                <w:sz w:val="19"/>
                <w:szCs w:val="19"/>
                <w:lang w:bidi="ar-LB"/>
              </w:rPr>
              <w:t>461</w:t>
            </w:r>
          </w:p>
        </w:tc>
        <w:tc>
          <w:tcPr>
            <w:tcW w:w="840" w:type="dxa"/>
            <w:tcBorders>
              <w:top w:val="single" w:sz="4" w:space="0" w:color="auto"/>
              <w:left w:val="single" w:sz="4" w:space="0" w:color="auto"/>
              <w:bottom w:val="single" w:sz="4" w:space="0" w:color="auto"/>
              <w:right w:val="single" w:sz="4" w:space="0" w:color="auto"/>
            </w:tcBorders>
            <w:shd w:val="clear" w:color="000000" w:fill="FFFFFF"/>
            <w:tcMar>
              <w:left w:w="58" w:type="dxa"/>
              <w:right w:w="58" w:type="dxa"/>
            </w:tcMar>
          </w:tcPr>
          <w:p w14:paraId="0016A15C" w14:textId="3EFE984E" w:rsidR="00390DB4" w:rsidRPr="005E03C6" w:rsidRDefault="00390DB4" w:rsidP="00390DB4">
            <w:pPr>
              <w:suppressAutoHyphens/>
              <w:bidi/>
              <w:jc w:val="left"/>
              <w:rPr>
                <w:rFonts w:asciiTheme="majorBidi" w:hAnsiTheme="majorBidi" w:cstheme="majorBidi"/>
                <w:sz w:val="19"/>
                <w:szCs w:val="19"/>
                <w:lang w:val="en-CA" w:bidi="ar-LB"/>
              </w:rPr>
            </w:pPr>
            <w:r>
              <w:rPr>
                <w:color w:val="000000"/>
                <w:sz w:val="19"/>
                <w:szCs w:val="19"/>
                <w:lang w:bidi="ar-LB"/>
              </w:rPr>
              <w:t>46,674</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7F38F39A" w14:textId="69CDFE95" w:rsidR="00390DB4" w:rsidRPr="005E03C6" w:rsidRDefault="00390DB4" w:rsidP="00390DB4">
            <w:pPr>
              <w:suppressAutoHyphens/>
              <w:bidi/>
              <w:jc w:val="left"/>
              <w:rPr>
                <w:rFonts w:asciiTheme="majorBidi" w:hAnsiTheme="majorBidi" w:cstheme="majorBidi"/>
                <w:sz w:val="19"/>
                <w:szCs w:val="19"/>
                <w:lang w:val="en-CA" w:bidi="ar-LB"/>
              </w:rPr>
            </w:pPr>
            <w:r>
              <w:rPr>
                <w:color w:val="000000"/>
                <w:sz w:val="19"/>
                <w:szCs w:val="19"/>
                <w:lang w:bidi="ar-LB"/>
              </w:rPr>
              <w:t>49,439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46E64917" w14:textId="594E5E3D" w:rsidR="00390DB4" w:rsidRPr="005E03C6" w:rsidRDefault="00390DB4" w:rsidP="00390DB4">
            <w:pPr>
              <w:suppressAutoHyphens/>
              <w:bidi/>
              <w:jc w:val="left"/>
              <w:rPr>
                <w:rFonts w:asciiTheme="majorBidi" w:hAnsiTheme="majorBidi" w:cstheme="majorBidi"/>
                <w:sz w:val="19"/>
                <w:szCs w:val="19"/>
                <w:lang w:val="en-CA" w:bidi="ar-LB"/>
              </w:rPr>
            </w:pPr>
            <w:r>
              <w:rPr>
                <w:color w:val="000000"/>
                <w:sz w:val="19"/>
                <w:szCs w:val="19"/>
                <w:lang w:bidi="ar-LB"/>
              </w:rPr>
              <w:t>52,368</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0B8EDF6F" w14:textId="52FC368A" w:rsidR="00390DB4" w:rsidRPr="005E03C6" w:rsidRDefault="00390DB4" w:rsidP="00390DB4">
            <w:pPr>
              <w:suppressAutoHyphens/>
              <w:bidi/>
              <w:jc w:val="left"/>
              <w:rPr>
                <w:rFonts w:asciiTheme="majorBidi" w:hAnsiTheme="majorBidi" w:cstheme="majorBidi"/>
                <w:sz w:val="19"/>
                <w:szCs w:val="19"/>
                <w:lang w:val="en-CA" w:bidi="ar-LB"/>
              </w:rPr>
            </w:pPr>
            <w:r>
              <w:rPr>
                <w:color w:val="000000"/>
                <w:sz w:val="19"/>
                <w:szCs w:val="19"/>
                <w:lang w:bidi="ar-LB"/>
              </w:rPr>
              <w:t>55,474</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031E6445" w14:textId="18B89754" w:rsidR="00390DB4" w:rsidRPr="005E03C6" w:rsidRDefault="00390DB4" w:rsidP="00390DB4">
            <w:pPr>
              <w:suppressAutoHyphens/>
              <w:bidi/>
              <w:jc w:val="left"/>
              <w:rPr>
                <w:rFonts w:asciiTheme="majorBidi" w:hAnsiTheme="majorBidi" w:cstheme="majorBidi"/>
                <w:sz w:val="19"/>
                <w:szCs w:val="19"/>
                <w:lang w:val="en-CA" w:bidi="ar-LB"/>
              </w:rPr>
            </w:pPr>
            <w:r>
              <w:rPr>
                <w:color w:val="000000"/>
                <w:sz w:val="19"/>
                <w:szCs w:val="19"/>
                <w:lang w:bidi="ar-LB"/>
              </w:rPr>
              <w:t>58,766</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3FF94E5C" w14:textId="0D03DD10" w:rsidR="00390DB4" w:rsidRPr="005E03C6" w:rsidRDefault="00390DB4" w:rsidP="00390DB4">
            <w:pPr>
              <w:suppressAutoHyphens/>
              <w:bidi/>
              <w:jc w:val="left"/>
              <w:rPr>
                <w:rFonts w:asciiTheme="majorBidi" w:hAnsiTheme="majorBidi" w:cstheme="majorBidi"/>
                <w:sz w:val="19"/>
                <w:szCs w:val="19"/>
                <w:lang w:val="en-CA" w:bidi="ar-LB"/>
              </w:rPr>
            </w:pPr>
            <w:r>
              <w:rPr>
                <w:color w:val="000000"/>
                <w:sz w:val="19"/>
                <w:szCs w:val="19"/>
                <w:lang w:bidi="ar-LB"/>
              </w:rPr>
              <w:t>62,256</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5A3FE81A" w14:textId="21E60948" w:rsidR="00390DB4" w:rsidRPr="005E03C6" w:rsidRDefault="00390DB4" w:rsidP="00390DB4">
            <w:pPr>
              <w:suppressAutoHyphens/>
              <w:bidi/>
              <w:jc w:val="left"/>
              <w:rPr>
                <w:rFonts w:asciiTheme="majorBidi" w:hAnsiTheme="majorBidi" w:cstheme="majorBidi"/>
                <w:sz w:val="19"/>
                <w:szCs w:val="19"/>
                <w:lang w:val="en-CA" w:bidi="ar-LB"/>
              </w:rPr>
            </w:pPr>
            <w:r>
              <w:rPr>
                <w:color w:val="000000"/>
                <w:sz w:val="19"/>
                <w:szCs w:val="19"/>
                <w:lang w:bidi="ar-LB"/>
              </w:rPr>
              <w:t>65,955</w:t>
            </w:r>
          </w:p>
        </w:tc>
      </w:tr>
      <w:tr w:rsidR="00E25030" w:rsidRPr="005E03C6" w14:paraId="7E824E51" w14:textId="77777777" w:rsidTr="00E25030">
        <w:trPr>
          <w:trHeight w:val="434"/>
        </w:trPr>
        <w:tc>
          <w:tcPr>
            <w:tcW w:w="1854" w:type="dxa"/>
            <w:shd w:val="clear" w:color="auto" w:fill="FFFFFF" w:themeFill="background1"/>
            <w:tcMar>
              <w:left w:w="58" w:type="dxa"/>
              <w:right w:w="58" w:type="dxa"/>
            </w:tcMar>
          </w:tcPr>
          <w:p w14:paraId="138878D1" w14:textId="1FC0F80E" w:rsidR="00E25030" w:rsidRPr="005E03C6" w:rsidRDefault="00E25030" w:rsidP="00E25030">
            <w:pPr>
              <w:suppressAutoHyphens/>
              <w:bidi/>
              <w:jc w:val="left"/>
              <w:rPr>
                <w:sz w:val="19"/>
                <w:szCs w:val="19"/>
                <w:lang w:val="en-CA" w:bidi="ar-LB"/>
              </w:rPr>
            </w:pPr>
            <w:r w:rsidRPr="0026068C">
              <w:rPr>
                <w:rtl/>
                <w:lang w:bidi="ar-LB"/>
              </w:rPr>
              <w:t>حدود الاستهلاك في بروتوكول مونتريال</w:t>
            </w:r>
          </w:p>
        </w:tc>
        <w:tc>
          <w:tcPr>
            <w:tcW w:w="781" w:type="dxa"/>
            <w:shd w:val="clear" w:color="000000" w:fill="FFFFFF"/>
            <w:tcMar>
              <w:left w:w="58" w:type="dxa"/>
              <w:right w:w="58" w:type="dxa"/>
            </w:tcMar>
          </w:tcPr>
          <w:p w14:paraId="758FAFE8" w14:textId="4073C986" w:rsidR="00E25030" w:rsidRPr="005E03C6" w:rsidRDefault="00E25030" w:rsidP="00FF1D0C">
            <w:pPr>
              <w:suppressAutoHyphens/>
              <w:bidi/>
              <w:jc w:val="left"/>
              <w:rPr>
                <w:rFonts w:asciiTheme="majorBidi" w:hAnsiTheme="majorBidi" w:cstheme="majorBidi"/>
                <w:sz w:val="19"/>
                <w:szCs w:val="19"/>
                <w:lang w:val="en-CA" w:bidi="ar-LB"/>
              </w:rPr>
            </w:pPr>
            <w:r w:rsidRPr="00A4002A">
              <w:rPr>
                <w:color w:val="000000"/>
                <w:sz w:val="19"/>
                <w:szCs w:val="19"/>
                <w:rtl/>
                <w:lang w:val="en-CA" w:bidi="ar-LB"/>
              </w:rPr>
              <w:t>لا ينطبق</w:t>
            </w:r>
          </w:p>
        </w:tc>
        <w:tc>
          <w:tcPr>
            <w:tcW w:w="840" w:type="dxa"/>
            <w:shd w:val="clear" w:color="000000" w:fill="FFFFFF"/>
            <w:tcMar>
              <w:left w:w="58" w:type="dxa"/>
              <w:right w:w="58" w:type="dxa"/>
            </w:tcMar>
          </w:tcPr>
          <w:p w14:paraId="245C4A26" w14:textId="3394C78F" w:rsidR="00E25030" w:rsidRPr="005E03C6" w:rsidRDefault="00E25030" w:rsidP="00FF1D0C">
            <w:pPr>
              <w:suppressAutoHyphens/>
              <w:bidi/>
              <w:jc w:val="left"/>
              <w:rPr>
                <w:rFonts w:asciiTheme="majorBidi" w:hAnsiTheme="majorBidi" w:cstheme="majorBidi"/>
                <w:sz w:val="19"/>
                <w:szCs w:val="19"/>
                <w:lang w:val="en-CA" w:bidi="ar-LB"/>
              </w:rPr>
            </w:pPr>
            <w:r w:rsidRPr="00A4002A">
              <w:rPr>
                <w:color w:val="000000"/>
                <w:sz w:val="19"/>
                <w:szCs w:val="19"/>
                <w:rtl/>
                <w:lang w:val="en-CA" w:bidi="ar-LB"/>
              </w:rPr>
              <w:t>لا ينطبق</w:t>
            </w:r>
          </w:p>
        </w:tc>
        <w:tc>
          <w:tcPr>
            <w:tcW w:w="840" w:type="dxa"/>
            <w:shd w:val="clear" w:color="000000" w:fill="FFFFFF"/>
            <w:tcMar>
              <w:left w:w="58" w:type="dxa"/>
              <w:right w:w="58" w:type="dxa"/>
            </w:tcMar>
          </w:tcPr>
          <w:p w14:paraId="039558D1" w14:textId="77777777" w:rsidR="00E25030" w:rsidRPr="005E03C6" w:rsidRDefault="00E25030" w:rsidP="00FF1D0C">
            <w:pPr>
              <w:suppressAutoHyphens/>
              <w:bidi/>
              <w:jc w:val="left"/>
              <w:rPr>
                <w:rFonts w:asciiTheme="majorBidi" w:hAnsiTheme="majorBidi" w:cstheme="majorBidi"/>
                <w:sz w:val="19"/>
                <w:szCs w:val="19"/>
                <w:lang w:val="en-CA" w:bidi="ar-LB"/>
              </w:rPr>
            </w:pPr>
            <w:r w:rsidRPr="005E03C6">
              <w:rPr>
                <w:color w:val="000000"/>
                <w:sz w:val="19"/>
                <w:szCs w:val="19"/>
                <w:lang w:val="en-CA" w:bidi="ar-LB"/>
              </w:rPr>
              <w:t>52,815</w:t>
            </w:r>
          </w:p>
        </w:tc>
        <w:tc>
          <w:tcPr>
            <w:tcW w:w="840" w:type="dxa"/>
            <w:shd w:val="clear" w:color="000000" w:fill="FFFFFF"/>
            <w:tcMar>
              <w:left w:w="58" w:type="dxa"/>
              <w:right w:w="58" w:type="dxa"/>
            </w:tcMar>
          </w:tcPr>
          <w:p w14:paraId="137D0892" w14:textId="77777777" w:rsidR="00E25030" w:rsidRPr="005E03C6" w:rsidRDefault="00E25030" w:rsidP="00FF1D0C">
            <w:pPr>
              <w:suppressAutoHyphens/>
              <w:bidi/>
              <w:jc w:val="left"/>
              <w:rPr>
                <w:rFonts w:asciiTheme="majorBidi" w:hAnsiTheme="majorBidi" w:cstheme="majorBidi"/>
                <w:sz w:val="19"/>
                <w:szCs w:val="19"/>
                <w:lang w:val="en-CA" w:bidi="ar-LB"/>
              </w:rPr>
            </w:pPr>
            <w:r w:rsidRPr="005E03C6">
              <w:rPr>
                <w:color w:val="000000"/>
                <w:sz w:val="19"/>
                <w:szCs w:val="19"/>
                <w:lang w:val="en-CA" w:bidi="ar-LB"/>
              </w:rPr>
              <w:t>52,815</w:t>
            </w:r>
          </w:p>
        </w:tc>
        <w:tc>
          <w:tcPr>
            <w:tcW w:w="840" w:type="dxa"/>
            <w:shd w:val="clear" w:color="000000" w:fill="FFFFFF"/>
            <w:tcMar>
              <w:left w:w="58" w:type="dxa"/>
              <w:right w:w="58" w:type="dxa"/>
            </w:tcMar>
          </w:tcPr>
          <w:p w14:paraId="3EBE76D2" w14:textId="77777777" w:rsidR="00E25030" w:rsidRPr="005E03C6" w:rsidRDefault="00E25030" w:rsidP="00FF1D0C">
            <w:pPr>
              <w:suppressAutoHyphens/>
              <w:bidi/>
              <w:jc w:val="left"/>
              <w:rPr>
                <w:rFonts w:asciiTheme="majorBidi" w:hAnsiTheme="majorBidi" w:cstheme="majorBidi"/>
                <w:sz w:val="19"/>
                <w:szCs w:val="19"/>
                <w:lang w:val="en-CA" w:bidi="ar-LB"/>
              </w:rPr>
            </w:pPr>
            <w:r w:rsidRPr="005E03C6">
              <w:rPr>
                <w:color w:val="000000"/>
                <w:sz w:val="19"/>
                <w:szCs w:val="19"/>
                <w:lang w:val="en-CA" w:bidi="ar-LB"/>
              </w:rPr>
              <w:t>52,815</w:t>
            </w:r>
          </w:p>
        </w:tc>
        <w:tc>
          <w:tcPr>
            <w:tcW w:w="840" w:type="dxa"/>
            <w:shd w:val="clear" w:color="000000" w:fill="FFFFFF"/>
            <w:tcMar>
              <w:left w:w="58" w:type="dxa"/>
              <w:right w:w="58" w:type="dxa"/>
            </w:tcMar>
          </w:tcPr>
          <w:p w14:paraId="2BE12F75" w14:textId="77777777" w:rsidR="00E25030" w:rsidRPr="005E03C6" w:rsidRDefault="00E25030" w:rsidP="00FF1D0C">
            <w:pPr>
              <w:suppressAutoHyphens/>
              <w:bidi/>
              <w:jc w:val="left"/>
              <w:rPr>
                <w:rFonts w:asciiTheme="majorBidi" w:hAnsiTheme="majorBidi" w:cstheme="majorBidi"/>
                <w:sz w:val="19"/>
                <w:szCs w:val="19"/>
                <w:lang w:val="en-CA" w:bidi="ar-LB"/>
              </w:rPr>
            </w:pPr>
            <w:r w:rsidRPr="005E03C6">
              <w:rPr>
                <w:color w:val="000000"/>
                <w:sz w:val="19"/>
                <w:szCs w:val="19"/>
                <w:lang w:val="en-CA" w:bidi="ar-LB"/>
              </w:rPr>
              <w:t>52,815</w:t>
            </w:r>
          </w:p>
        </w:tc>
        <w:tc>
          <w:tcPr>
            <w:tcW w:w="840" w:type="dxa"/>
            <w:shd w:val="clear" w:color="000000" w:fill="FFFFFF"/>
            <w:tcMar>
              <w:left w:w="58" w:type="dxa"/>
              <w:right w:w="58" w:type="dxa"/>
            </w:tcMar>
          </w:tcPr>
          <w:p w14:paraId="78E654D2" w14:textId="77777777" w:rsidR="00E25030" w:rsidRPr="005E03C6" w:rsidRDefault="00E25030" w:rsidP="00FF1D0C">
            <w:pPr>
              <w:suppressAutoHyphens/>
              <w:bidi/>
              <w:jc w:val="left"/>
              <w:rPr>
                <w:rFonts w:asciiTheme="majorBidi" w:hAnsiTheme="majorBidi" w:cstheme="majorBidi"/>
                <w:sz w:val="19"/>
                <w:szCs w:val="19"/>
                <w:lang w:val="en-CA" w:bidi="ar-LB"/>
              </w:rPr>
            </w:pPr>
            <w:r w:rsidRPr="005E03C6">
              <w:rPr>
                <w:color w:val="000000"/>
                <w:sz w:val="19"/>
                <w:szCs w:val="19"/>
                <w:lang w:val="en-CA" w:bidi="ar-LB"/>
              </w:rPr>
              <w:t>52,815</w:t>
            </w:r>
          </w:p>
        </w:tc>
        <w:tc>
          <w:tcPr>
            <w:tcW w:w="840" w:type="dxa"/>
            <w:shd w:val="clear" w:color="000000" w:fill="FFFFFF"/>
            <w:tcMar>
              <w:left w:w="58" w:type="dxa"/>
              <w:right w:w="58" w:type="dxa"/>
            </w:tcMar>
          </w:tcPr>
          <w:p w14:paraId="3750FAC5" w14:textId="77777777" w:rsidR="00E25030" w:rsidRPr="005E03C6" w:rsidRDefault="00E25030" w:rsidP="00FF1D0C">
            <w:pPr>
              <w:suppressAutoHyphens/>
              <w:bidi/>
              <w:jc w:val="left"/>
              <w:rPr>
                <w:rFonts w:asciiTheme="majorBidi" w:hAnsiTheme="majorBidi" w:cstheme="majorBidi"/>
                <w:sz w:val="19"/>
                <w:szCs w:val="19"/>
                <w:lang w:val="en-CA" w:bidi="ar-LB"/>
              </w:rPr>
            </w:pPr>
            <w:r w:rsidRPr="005E03C6">
              <w:rPr>
                <w:color w:val="000000"/>
                <w:sz w:val="19"/>
                <w:szCs w:val="19"/>
                <w:lang w:val="en-CA" w:bidi="ar-LB"/>
              </w:rPr>
              <w:t>47,534</w:t>
            </w:r>
          </w:p>
        </w:tc>
        <w:tc>
          <w:tcPr>
            <w:tcW w:w="840" w:type="dxa"/>
            <w:shd w:val="clear" w:color="000000" w:fill="FFFFFF"/>
            <w:tcMar>
              <w:left w:w="58" w:type="dxa"/>
              <w:right w:w="58" w:type="dxa"/>
            </w:tcMar>
          </w:tcPr>
          <w:p w14:paraId="38B1226C" w14:textId="77777777" w:rsidR="00E25030" w:rsidRPr="005E03C6" w:rsidRDefault="00E25030" w:rsidP="00FF1D0C">
            <w:pPr>
              <w:suppressAutoHyphens/>
              <w:bidi/>
              <w:jc w:val="left"/>
              <w:rPr>
                <w:rFonts w:asciiTheme="majorBidi" w:hAnsiTheme="majorBidi" w:cstheme="majorBidi"/>
                <w:sz w:val="19"/>
                <w:szCs w:val="19"/>
                <w:lang w:val="en-CA" w:bidi="ar-LB"/>
              </w:rPr>
            </w:pPr>
            <w:r w:rsidRPr="005E03C6">
              <w:rPr>
                <w:color w:val="000000"/>
                <w:sz w:val="19"/>
                <w:szCs w:val="19"/>
                <w:lang w:val="en-CA" w:bidi="ar-LB"/>
              </w:rPr>
              <w:t>47,534</w:t>
            </w:r>
          </w:p>
        </w:tc>
      </w:tr>
      <w:tr w:rsidR="00E25030" w:rsidRPr="005E03C6" w14:paraId="6CCFEDB0" w14:textId="77777777" w:rsidTr="00E25030">
        <w:trPr>
          <w:trHeight w:val="434"/>
        </w:trPr>
        <w:tc>
          <w:tcPr>
            <w:tcW w:w="1854" w:type="dxa"/>
            <w:shd w:val="clear" w:color="auto" w:fill="FFFFFF" w:themeFill="background1"/>
            <w:tcMar>
              <w:left w:w="58" w:type="dxa"/>
              <w:right w:w="58" w:type="dxa"/>
            </w:tcMar>
          </w:tcPr>
          <w:p w14:paraId="68036565" w14:textId="176C8DEB" w:rsidR="00E25030" w:rsidRPr="005E03C6" w:rsidRDefault="00E25030" w:rsidP="00E25030">
            <w:pPr>
              <w:suppressAutoHyphens/>
              <w:bidi/>
              <w:jc w:val="left"/>
              <w:rPr>
                <w:b/>
                <w:bCs/>
                <w:sz w:val="19"/>
                <w:szCs w:val="19"/>
                <w:lang w:val="en-CA" w:bidi="ar-LB"/>
              </w:rPr>
            </w:pPr>
            <w:r w:rsidRPr="0026068C">
              <w:rPr>
                <w:rtl/>
                <w:lang w:bidi="ar-LB"/>
              </w:rPr>
              <w:t xml:space="preserve">التخفيضات المطلوبة </w:t>
            </w:r>
            <w:r>
              <w:rPr>
                <w:rtl/>
                <w:lang w:bidi="ar-LB"/>
              </w:rPr>
              <w:t>لل</w:t>
            </w:r>
            <w:r w:rsidRPr="00E25030">
              <w:rPr>
                <w:rtl/>
                <w:lang w:bidi="ar-LB"/>
              </w:rPr>
              <w:t>مواد الهيدروفلوروكربونية</w:t>
            </w:r>
          </w:p>
        </w:tc>
        <w:tc>
          <w:tcPr>
            <w:tcW w:w="781" w:type="dxa"/>
            <w:shd w:val="clear" w:color="000000" w:fill="FFFFFF"/>
            <w:tcMar>
              <w:left w:w="58" w:type="dxa"/>
              <w:right w:w="58" w:type="dxa"/>
            </w:tcMar>
          </w:tcPr>
          <w:p w14:paraId="6555CA27" w14:textId="65744110" w:rsidR="00E25030" w:rsidRPr="005E03C6" w:rsidRDefault="00E25030" w:rsidP="00FF1D0C">
            <w:pPr>
              <w:suppressAutoHyphens/>
              <w:bidi/>
              <w:jc w:val="left"/>
              <w:rPr>
                <w:rFonts w:asciiTheme="majorBidi" w:hAnsiTheme="majorBidi" w:cstheme="majorBidi"/>
                <w:sz w:val="19"/>
                <w:szCs w:val="19"/>
                <w:lang w:val="en-CA" w:bidi="ar-LB"/>
              </w:rPr>
            </w:pPr>
            <w:r w:rsidRPr="00A4002A">
              <w:rPr>
                <w:color w:val="000000"/>
                <w:sz w:val="19"/>
                <w:szCs w:val="19"/>
                <w:rtl/>
                <w:lang w:val="en-CA" w:bidi="ar-LB"/>
              </w:rPr>
              <w:t>لا ينطبق</w:t>
            </w:r>
          </w:p>
        </w:tc>
        <w:tc>
          <w:tcPr>
            <w:tcW w:w="840" w:type="dxa"/>
            <w:shd w:val="clear" w:color="000000" w:fill="FFFFFF"/>
            <w:tcMar>
              <w:left w:w="58" w:type="dxa"/>
              <w:right w:w="58" w:type="dxa"/>
            </w:tcMar>
          </w:tcPr>
          <w:p w14:paraId="27391AAD" w14:textId="5A044229" w:rsidR="00E25030" w:rsidRPr="005E03C6" w:rsidRDefault="00E25030" w:rsidP="00FF1D0C">
            <w:pPr>
              <w:suppressAutoHyphens/>
              <w:bidi/>
              <w:jc w:val="left"/>
              <w:rPr>
                <w:rFonts w:asciiTheme="majorBidi" w:hAnsiTheme="majorBidi" w:cstheme="majorBidi"/>
                <w:sz w:val="19"/>
                <w:szCs w:val="19"/>
                <w:lang w:val="en-CA" w:bidi="ar-LB"/>
              </w:rPr>
            </w:pPr>
            <w:r w:rsidRPr="00A4002A">
              <w:rPr>
                <w:color w:val="000000"/>
                <w:sz w:val="19"/>
                <w:szCs w:val="19"/>
                <w:rtl/>
                <w:lang w:val="en-CA" w:bidi="ar-LB"/>
              </w:rPr>
              <w:t>لا ينطبق</w:t>
            </w:r>
          </w:p>
        </w:tc>
        <w:tc>
          <w:tcPr>
            <w:tcW w:w="840" w:type="dxa"/>
            <w:shd w:val="clear" w:color="000000" w:fill="FFFFFF"/>
            <w:tcMar>
              <w:left w:w="58" w:type="dxa"/>
              <w:right w:w="58" w:type="dxa"/>
            </w:tcMar>
          </w:tcPr>
          <w:p w14:paraId="54C136E3" w14:textId="77777777" w:rsidR="00E25030" w:rsidRPr="005E03C6" w:rsidRDefault="00E25030" w:rsidP="00FF1D0C">
            <w:pPr>
              <w:suppressAutoHyphens/>
              <w:bidi/>
              <w:jc w:val="left"/>
              <w:rPr>
                <w:rFonts w:asciiTheme="majorBidi" w:hAnsiTheme="majorBidi" w:cstheme="majorBidi"/>
                <w:sz w:val="19"/>
                <w:szCs w:val="19"/>
                <w:lang w:val="en-CA" w:bidi="ar-LB"/>
              </w:rPr>
            </w:pPr>
            <w:r w:rsidRPr="005E03C6">
              <w:rPr>
                <w:color w:val="000000"/>
                <w:sz w:val="19"/>
                <w:szCs w:val="19"/>
                <w:lang w:val="en-CA" w:bidi="ar-LB"/>
              </w:rPr>
              <w:t>0</w:t>
            </w:r>
          </w:p>
        </w:tc>
        <w:tc>
          <w:tcPr>
            <w:tcW w:w="840" w:type="dxa"/>
            <w:shd w:val="clear" w:color="000000" w:fill="FFFFFF"/>
            <w:tcMar>
              <w:left w:w="58" w:type="dxa"/>
              <w:right w:w="58" w:type="dxa"/>
            </w:tcMar>
          </w:tcPr>
          <w:p w14:paraId="13638CB7" w14:textId="77777777" w:rsidR="00E25030" w:rsidRPr="005E03C6" w:rsidRDefault="00E25030" w:rsidP="00FF1D0C">
            <w:pPr>
              <w:suppressAutoHyphens/>
              <w:bidi/>
              <w:jc w:val="left"/>
              <w:rPr>
                <w:rFonts w:asciiTheme="majorBidi" w:hAnsiTheme="majorBidi" w:cstheme="majorBidi"/>
                <w:sz w:val="19"/>
                <w:szCs w:val="19"/>
                <w:lang w:val="en-CA" w:bidi="ar-LB"/>
              </w:rPr>
            </w:pPr>
            <w:r w:rsidRPr="005E03C6">
              <w:rPr>
                <w:color w:val="000000"/>
                <w:sz w:val="19"/>
                <w:szCs w:val="19"/>
                <w:lang w:val="en-CA" w:bidi="ar-LB"/>
              </w:rPr>
              <w:t>0</w:t>
            </w:r>
          </w:p>
        </w:tc>
        <w:tc>
          <w:tcPr>
            <w:tcW w:w="840" w:type="dxa"/>
            <w:shd w:val="clear" w:color="000000" w:fill="FFFFFF"/>
            <w:tcMar>
              <w:left w:w="58" w:type="dxa"/>
              <w:right w:w="58" w:type="dxa"/>
            </w:tcMar>
          </w:tcPr>
          <w:p w14:paraId="6D1A11AF" w14:textId="77777777" w:rsidR="00E25030" w:rsidRPr="005E03C6" w:rsidRDefault="00E25030" w:rsidP="00FF1D0C">
            <w:pPr>
              <w:suppressAutoHyphens/>
              <w:bidi/>
              <w:jc w:val="left"/>
              <w:rPr>
                <w:rFonts w:asciiTheme="majorBidi" w:hAnsiTheme="majorBidi" w:cstheme="majorBidi"/>
                <w:sz w:val="19"/>
                <w:szCs w:val="19"/>
                <w:lang w:val="en-CA" w:bidi="ar-LB"/>
              </w:rPr>
            </w:pPr>
            <w:r w:rsidRPr="005E03C6">
              <w:rPr>
                <w:color w:val="000000"/>
                <w:sz w:val="19"/>
                <w:szCs w:val="19"/>
                <w:lang w:val="en-CA" w:bidi="ar-LB"/>
              </w:rPr>
              <w:t>0</w:t>
            </w:r>
          </w:p>
        </w:tc>
        <w:tc>
          <w:tcPr>
            <w:tcW w:w="840" w:type="dxa"/>
            <w:tcBorders>
              <w:top w:val="single" w:sz="4" w:space="0" w:color="auto"/>
              <w:left w:val="single" w:sz="4" w:space="0" w:color="auto"/>
              <w:bottom w:val="single" w:sz="4" w:space="0" w:color="auto"/>
              <w:right w:val="single" w:sz="4" w:space="0" w:color="auto"/>
            </w:tcBorders>
            <w:shd w:val="clear" w:color="000000" w:fill="FFFFFF"/>
            <w:tcMar>
              <w:left w:w="58" w:type="dxa"/>
              <w:right w:w="58" w:type="dxa"/>
            </w:tcMar>
          </w:tcPr>
          <w:p w14:paraId="1C25522C" w14:textId="77777777" w:rsidR="00E25030" w:rsidRPr="005E03C6" w:rsidRDefault="00E25030" w:rsidP="00FF1D0C">
            <w:pPr>
              <w:suppressAutoHyphens/>
              <w:bidi/>
              <w:jc w:val="left"/>
              <w:rPr>
                <w:rFonts w:asciiTheme="majorBidi" w:hAnsiTheme="majorBidi" w:cstheme="majorBidi"/>
                <w:sz w:val="19"/>
                <w:szCs w:val="19"/>
                <w:lang w:val="en-CA" w:bidi="ar-LB"/>
              </w:rPr>
            </w:pPr>
            <w:r w:rsidRPr="005E03C6">
              <w:rPr>
                <w:color w:val="000000"/>
                <w:sz w:val="19"/>
                <w:szCs w:val="19"/>
                <w:lang w:val="en-CA" w:bidi="ar-LB"/>
              </w:rPr>
              <w:t>2,659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5ECE3587" w14:textId="77777777" w:rsidR="00E25030" w:rsidRPr="005E03C6" w:rsidRDefault="00E25030" w:rsidP="00FF1D0C">
            <w:pPr>
              <w:suppressAutoHyphens/>
              <w:bidi/>
              <w:jc w:val="left"/>
              <w:rPr>
                <w:rFonts w:asciiTheme="majorBidi" w:hAnsiTheme="majorBidi" w:cstheme="majorBidi"/>
                <w:sz w:val="19"/>
                <w:szCs w:val="19"/>
                <w:lang w:val="en-CA" w:bidi="ar-LB"/>
              </w:rPr>
            </w:pPr>
            <w:r w:rsidRPr="005E03C6">
              <w:rPr>
                <w:color w:val="000000"/>
                <w:sz w:val="19"/>
                <w:szCs w:val="19"/>
                <w:lang w:val="en-CA" w:bidi="ar-LB"/>
              </w:rPr>
              <w:t>5,951</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27E86A30" w14:textId="77777777" w:rsidR="00E25030" w:rsidRPr="005E03C6" w:rsidRDefault="00E25030" w:rsidP="00FF1D0C">
            <w:pPr>
              <w:suppressAutoHyphens/>
              <w:bidi/>
              <w:jc w:val="left"/>
              <w:rPr>
                <w:rFonts w:asciiTheme="majorBidi" w:hAnsiTheme="majorBidi" w:cstheme="majorBidi"/>
                <w:sz w:val="19"/>
                <w:szCs w:val="19"/>
                <w:lang w:val="en-CA" w:bidi="ar-LB"/>
              </w:rPr>
            </w:pPr>
            <w:r w:rsidRPr="005E03C6">
              <w:rPr>
                <w:color w:val="000000"/>
                <w:sz w:val="19"/>
                <w:szCs w:val="19"/>
                <w:lang w:val="en-CA" w:bidi="ar-LB"/>
              </w:rPr>
              <w:t>14,722</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1A3E8DBB" w14:textId="77777777" w:rsidR="00E25030" w:rsidRPr="005E03C6" w:rsidRDefault="00E25030" w:rsidP="00FF1D0C">
            <w:pPr>
              <w:suppressAutoHyphens/>
              <w:bidi/>
              <w:jc w:val="left"/>
              <w:rPr>
                <w:rFonts w:asciiTheme="majorBidi" w:hAnsiTheme="majorBidi" w:cstheme="majorBidi"/>
                <w:sz w:val="19"/>
                <w:szCs w:val="19"/>
                <w:lang w:val="en-CA" w:bidi="ar-LB"/>
              </w:rPr>
            </w:pPr>
            <w:r w:rsidRPr="005E03C6">
              <w:rPr>
                <w:color w:val="000000"/>
                <w:sz w:val="19"/>
                <w:szCs w:val="19"/>
                <w:lang w:val="en-CA" w:bidi="ar-LB"/>
              </w:rPr>
              <w:t>18,422</w:t>
            </w:r>
          </w:p>
        </w:tc>
      </w:tr>
    </w:tbl>
    <w:p w14:paraId="1451D321" w14:textId="77777777" w:rsidR="005E03C6" w:rsidRPr="00FF1D0C" w:rsidRDefault="005E03C6" w:rsidP="00FF1D0C">
      <w:pPr>
        <w:pStyle w:val="StyleHeader4Para4Left0Firstline0"/>
        <w:numPr>
          <w:ilvl w:val="0"/>
          <w:numId w:val="0"/>
        </w:numPr>
        <w:bidi/>
        <w:spacing w:after="0" w:line="340" w:lineRule="exact"/>
        <w:ind w:left="6"/>
        <w:rPr>
          <w:sz w:val="22"/>
          <w:szCs w:val="22"/>
          <w:rtl/>
          <w:lang w:bidi="ar-LB"/>
        </w:rPr>
      </w:pPr>
      <w:r w:rsidRPr="00FF1D0C">
        <w:rPr>
          <w:sz w:val="22"/>
          <w:szCs w:val="22"/>
          <w:lang w:bidi="ar-LB"/>
        </w:rPr>
        <w:t xml:space="preserve">* </w:t>
      </w:r>
      <w:r w:rsidRPr="00FF1D0C">
        <w:rPr>
          <w:sz w:val="22"/>
          <w:szCs w:val="22"/>
          <w:rtl/>
          <w:lang w:bidi="ar-LB"/>
        </w:rPr>
        <w:t>بيانات المادة 7</w:t>
      </w:r>
      <w:r w:rsidRPr="00FF1D0C">
        <w:rPr>
          <w:sz w:val="22"/>
          <w:szCs w:val="22"/>
          <w:lang w:bidi="ar-LB"/>
        </w:rPr>
        <w:t>.</w:t>
      </w:r>
    </w:p>
    <w:p w14:paraId="7A0DE3B5" w14:textId="726B49EC" w:rsidR="005E03C6" w:rsidRPr="00FF1D0C" w:rsidRDefault="005E03C6" w:rsidP="00FF1D0C">
      <w:pPr>
        <w:pStyle w:val="StyleHeader4Para4Left0Firstline0"/>
        <w:numPr>
          <w:ilvl w:val="0"/>
          <w:numId w:val="0"/>
        </w:numPr>
        <w:tabs>
          <w:tab w:val="clear" w:pos="2880"/>
          <w:tab w:val="clear" w:pos="5760"/>
        </w:tabs>
        <w:bidi/>
        <w:spacing w:after="0" w:line="340" w:lineRule="exact"/>
        <w:ind w:left="6"/>
        <w:rPr>
          <w:sz w:val="22"/>
          <w:szCs w:val="22"/>
          <w:rtl/>
          <w:lang w:bidi="ar-LB"/>
        </w:rPr>
      </w:pPr>
      <w:r w:rsidRPr="00FF1D0C">
        <w:rPr>
          <w:sz w:val="22"/>
          <w:szCs w:val="22"/>
          <w:rtl/>
          <w:lang w:bidi="ar-LB"/>
        </w:rPr>
        <w:t xml:space="preserve">** </w:t>
      </w:r>
      <w:r w:rsidR="00DC6D3C">
        <w:rPr>
          <w:sz w:val="22"/>
          <w:szCs w:val="22"/>
          <w:rtl/>
          <w:lang w:bidi="ar-LB"/>
        </w:rPr>
        <w:t>ال</w:t>
      </w:r>
      <w:r w:rsidRPr="00FF1D0C">
        <w:rPr>
          <w:sz w:val="22"/>
          <w:szCs w:val="22"/>
          <w:rtl/>
          <w:lang w:bidi="ar-LB"/>
        </w:rPr>
        <w:t>تقديرات بناء على واردات 2023 حتى الآن.</w:t>
      </w:r>
    </w:p>
    <w:p w14:paraId="179D154E" w14:textId="2F7913B2" w:rsidR="005E03C6" w:rsidRDefault="00DC6D3C"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sz w:val="26"/>
          <w:szCs w:val="26"/>
          <w:rtl/>
          <w:lang w:bidi="ar-LB"/>
        </w:rPr>
        <w:t>و</w:t>
      </w:r>
      <w:r w:rsidR="005E03C6" w:rsidRPr="005E03C6">
        <w:rPr>
          <w:sz w:val="26"/>
          <w:szCs w:val="26"/>
          <w:rtl/>
          <w:lang w:bidi="ar-LB"/>
        </w:rPr>
        <w:t xml:space="preserve">يوضح الجدول 5 أنه في سيناريو العمل كالمعتاد، من المتوقع أن تكون غرينادا في حالة امتثال من عام 2024 إلى عام 2026. ومع ذلك، </w:t>
      </w:r>
      <w:r>
        <w:rPr>
          <w:sz w:val="26"/>
          <w:szCs w:val="26"/>
          <w:rtl/>
          <w:lang w:bidi="ar-LB"/>
        </w:rPr>
        <w:t xml:space="preserve">ومن </w:t>
      </w:r>
      <w:r w:rsidR="005E03C6" w:rsidRPr="005E03C6">
        <w:rPr>
          <w:sz w:val="26"/>
          <w:szCs w:val="26"/>
          <w:rtl/>
          <w:lang w:bidi="ar-LB"/>
        </w:rPr>
        <w:t xml:space="preserve">دون اتخاذ أي إجراء، فإن استهلاك </w:t>
      </w:r>
      <w:bookmarkStart w:id="37" w:name="_Hlk152437711"/>
      <w:r w:rsidR="00E25030">
        <w:rPr>
          <w:sz w:val="26"/>
          <w:szCs w:val="26"/>
          <w:rtl/>
          <w:lang w:bidi="ar-LB"/>
        </w:rPr>
        <w:t>ا</w:t>
      </w:r>
      <w:r w:rsidR="00E25030" w:rsidRPr="00E25030">
        <w:rPr>
          <w:sz w:val="26"/>
          <w:szCs w:val="26"/>
          <w:rtl/>
          <w:lang w:bidi="ar-LB"/>
        </w:rPr>
        <w:t xml:space="preserve">لمواد الهيدروفلوروكربونية </w:t>
      </w:r>
      <w:bookmarkEnd w:id="37"/>
      <w:r w:rsidR="005E03C6" w:rsidRPr="005E03C6">
        <w:rPr>
          <w:sz w:val="26"/>
          <w:szCs w:val="26"/>
          <w:rtl/>
          <w:lang w:bidi="ar-LB"/>
        </w:rPr>
        <w:t xml:space="preserve">مع استيراد المعدات المعتمدة على </w:t>
      </w:r>
      <w:r w:rsidR="00E25030" w:rsidRPr="00E25030">
        <w:rPr>
          <w:sz w:val="26"/>
          <w:szCs w:val="26"/>
          <w:rtl/>
          <w:lang w:bidi="ar-LB"/>
        </w:rPr>
        <w:t>المواد الهيدروفلوروكربونية</w:t>
      </w:r>
      <w:r w:rsidR="005E03C6" w:rsidRPr="005E03C6">
        <w:rPr>
          <w:sz w:val="26"/>
          <w:szCs w:val="26"/>
          <w:rtl/>
          <w:lang w:bidi="ar-LB"/>
        </w:rPr>
        <w:t>، لا سيما في أجهزة تكييف الهواء السكنية و</w:t>
      </w:r>
      <w:r>
        <w:rPr>
          <w:sz w:val="26"/>
          <w:szCs w:val="26"/>
          <w:rtl/>
          <w:lang w:bidi="ar-LB"/>
        </w:rPr>
        <w:t xml:space="preserve">القطاعات الفرعية للتبريد </w:t>
      </w:r>
      <w:r w:rsidR="005E03C6" w:rsidRPr="005E03C6">
        <w:rPr>
          <w:sz w:val="26"/>
          <w:szCs w:val="26"/>
          <w:rtl/>
          <w:lang w:bidi="ar-LB"/>
        </w:rPr>
        <w:t>التجار</w:t>
      </w:r>
      <w:r>
        <w:rPr>
          <w:sz w:val="26"/>
          <w:szCs w:val="26"/>
          <w:rtl/>
          <w:lang w:bidi="ar-LB"/>
        </w:rPr>
        <w:t>ي والصناعي</w:t>
      </w:r>
      <w:r w:rsidR="005E03C6" w:rsidRPr="005E03C6">
        <w:rPr>
          <w:sz w:val="26"/>
          <w:szCs w:val="26"/>
          <w:rtl/>
          <w:lang w:bidi="ar-LB"/>
        </w:rPr>
        <w:t xml:space="preserve"> </w:t>
      </w:r>
      <w:r>
        <w:rPr>
          <w:sz w:val="26"/>
          <w:szCs w:val="26"/>
          <w:rtl/>
          <w:lang w:bidi="ar-LB"/>
        </w:rPr>
        <w:t>وفي وسائل النقل</w:t>
      </w:r>
      <w:r w:rsidR="005E03C6" w:rsidRPr="005E03C6">
        <w:rPr>
          <w:sz w:val="26"/>
          <w:szCs w:val="26"/>
          <w:rtl/>
          <w:lang w:bidi="ar-LB"/>
        </w:rPr>
        <w:t>، س</w:t>
      </w:r>
      <w:r>
        <w:rPr>
          <w:sz w:val="26"/>
          <w:szCs w:val="26"/>
          <w:rtl/>
          <w:lang w:bidi="ar-LB"/>
        </w:rPr>
        <w:t>ي</w:t>
      </w:r>
      <w:r w:rsidR="005E03C6" w:rsidRPr="005E03C6">
        <w:rPr>
          <w:sz w:val="26"/>
          <w:szCs w:val="26"/>
          <w:rtl/>
          <w:lang w:bidi="ar-LB"/>
        </w:rPr>
        <w:t>ستمر في النمو، و</w:t>
      </w:r>
      <w:r>
        <w:rPr>
          <w:sz w:val="26"/>
          <w:szCs w:val="26"/>
          <w:rtl/>
          <w:lang w:bidi="ar-LB"/>
        </w:rPr>
        <w:t>سي</w:t>
      </w:r>
      <w:r w:rsidR="005E03C6" w:rsidRPr="005E03C6">
        <w:rPr>
          <w:sz w:val="26"/>
          <w:szCs w:val="26"/>
          <w:rtl/>
          <w:lang w:bidi="ar-LB"/>
        </w:rPr>
        <w:t xml:space="preserve">تجاوز هدف </w:t>
      </w:r>
      <w:r>
        <w:rPr>
          <w:sz w:val="26"/>
          <w:szCs w:val="26"/>
          <w:rtl/>
          <w:lang w:bidi="ar-LB"/>
        </w:rPr>
        <w:t>الرقابة</w:t>
      </w:r>
      <w:r w:rsidR="005E03C6" w:rsidRPr="005E03C6">
        <w:rPr>
          <w:sz w:val="26"/>
          <w:szCs w:val="26"/>
          <w:rtl/>
          <w:lang w:bidi="ar-LB"/>
        </w:rPr>
        <w:t xml:space="preserve"> في بروتوكول مونتريال في عام 2027. وفي ضوء ذلك، يتم اقتراح المرحلة الأولى من </w:t>
      </w:r>
      <w:r w:rsidR="00E25030" w:rsidRPr="00E25030">
        <w:rPr>
          <w:sz w:val="26"/>
          <w:szCs w:val="26"/>
          <w:rtl/>
          <w:lang w:bidi="ar-LB"/>
        </w:rPr>
        <w:t xml:space="preserve">خطة تنفيذ تعديل كيغالي للمواد الهيدروفلوروكربونية </w:t>
      </w:r>
      <w:r>
        <w:rPr>
          <w:sz w:val="26"/>
          <w:szCs w:val="26"/>
          <w:rtl/>
          <w:lang w:bidi="ar-LB"/>
        </w:rPr>
        <w:t>لمراقبة</w:t>
      </w:r>
      <w:r w:rsidR="005E03C6" w:rsidRPr="005E03C6">
        <w:rPr>
          <w:sz w:val="26"/>
          <w:szCs w:val="26"/>
          <w:rtl/>
          <w:lang w:bidi="ar-LB"/>
        </w:rPr>
        <w:t xml:space="preserve"> نمو </w:t>
      </w:r>
      <w:r w:rsidR="00E25030" w:rsidRPr="00E25030">
        <w:rPr>
          <w:sz w:val="26"/>
          <w:szCs w:val="26"/>
          <w:rtl/>
          <w:lang w:bidi="ar-LB"/>
        </w:rPr>
        <w:t>المواد الهيدروفلوروكربونية</w:t>
      </w:r>
      <w:r w:rsidR="005E03C6" w:rsidRPr="005E03C6">
        <w:rPr>
          <w:sz w:val="26"/>
          <w:szCs w:val="26"/>
          <w:rtl/>
          <w:lang w:bidi="ar-LB"/>
        </w:rPr>
        <w:t xml:space="preserve">، وضمان بقاء استهلاك </w:t>
      </w:r>
      <w:r w:rsidR="00E25030" w:rsidRPr="00E25030">
        <w:rPr>
          <w:sz w:val="26"/>
          <w:szCs w:val="26"/>
          <w:rtl/>
          <w:lang w:bidi="ar-LB"/>
        </w:rPr>
        <w:t>المواد الهيدروفلوروكربونية</w:t>
      </w:r>
      <w:r w:rsidR="005E03C6" w:rsidRPr="005E03C6">
        <w:rPr>
          <w:sz w:val="26"/>
          <w:szCs w:val="26"/>
          <w:rtl/>
          <w:lang w:bidi="ar-LB"/>
        </w:rPr>
        <w:t xml:space="preserve"> أقل من </w:t>
      </w:r>
      <w:r w:rsidRPr="005E03C6">
        <w:rPr>
          <w:sz w:val="26"/>
          <w:szCs w:val="26"/>
          <w:rtl/>
          <w:lang w:bidi="ar-LB"/>
        </w:rPr>
        <w:t xml:space="preserve">الحدود </w:t>
      </w:r>
      <w:r>
        <w:rPr>
          <w:sz w:val="26"/>
          <w:szCs w:val="26"/>
          <w:rtl/>
          <w:lang w:bidi="ar-LB"/>
        </w:rPr>
        <w:t xml:space="preserve">في </w:t>
      </w:r>
      <w:r w:rsidR="005E03C6" w:rsidRPr="005E03C6">
        <w:rPr>
          <w:sz w:val="26"/>
          <w:szCs w:val="26"/>
          <w:rtl/>
          <w:lang w:bidi="ar-LB"/>
        </w:rPr>
        <w:lastRenderedPageBreak/>
        <w:t>بروتوكول مونتريال</w:t>
      </w:r>
      <w:r>
        <w:rPr>
          <w:sz w:val="26"/>
          <w:szCs w:val="26"/>
          <w:rtl/>
          <w:lang w:bidi="ar-LB"/>
        </w:rPr>
        <w:t xml:space="preserve"> </w:t>
      </w:r>
      <w:r w:rsidR="005E03C6" w:rsidRPr="005E03C6">
        <w:rPr>
          <w:sz w:val="26"/>
          <w:szCs w:val="26"/>
          <w:rtl/>
          <w:lang w:bidi="ar-LB"/>
        </w:rPr>
        <w:t xml:space="preserve">طوال المرحلة الأولى ووضع الأساس لخفض مستدام </w:t>
      </w:r>
      <w:r w:rsidR="00E25030">
        <w:rPr>
          <w:sz w:val="26"/>
          <w:szCs w:val="26"/>
          <w:rtl/>
          <w:lang w:bidi="ar-LB"/>
        </w:rPr>
        <w:t>لل</w:t>
      </w:r>
      <w:r w:rsidR="00E25030" w:rsidRPr="00E25030">
        <w:rPr>
          <w:sz w:val="26"/>
          <w:szCs w:val="26"/>
          <w:rtl/>
          <w:lang w:bidi="ar-LB"/>
        </w:rPr>
        <w:t xml:space="preserve">مواد الهيدروفلوروكربونية </w:t>
      </w:r>
      <w:r w:rsidR="005E03C6" w:rsidRPr="005E03C6">
        <w:rPr>
          <w:sz w:val="26"/>
          <w:szCs w:val="26"/>
          <w:rtl/>
          <w:lang w:bidi="ar-LB"/>
        </w:rPr>
        <w:t xml:space="preserve">في المراحل المقبلة. </w:t>
      </w:r>
      <w:r>
        <w:rPr>
          <w:sz w:val="26"/>
          <w:szCs w:val="26"/>
          <w:rtl/>
          <w:lang w:bidi="ar-LB"/>
        </w:rPr>
        <w:t>و</w:t>
      </w:r>
      <w:r w:rsidR="005E03C6" w:rsidRPr="005E03C6">
        <w:rPr>
          <w:sz w:val="26"/>
          <w:szCs w:val="26"/>
          <w:rtl/>
          <w:lang w:bidi="ar-LB"/>
        </w:rPr>
        <w:t xml:space="preserve">تقترح الحكومة اتباع هدف الرقابة </w:t>
      </w:r>
      <w:r>
        <w:rPr>
          <w:sz w:val="26"/>
          <w:szCs w:val="26"/>
          <w:rtl/>
          <w:lang w:bidi="ar-LB"/>
        </w:rPr>
        <w:t>في</w:t>
      </w:r>
      <w:r w:rsidR="005E03C6" w:rsidRPr="005E03C6">
        <w:rPr>
          <w:sz w:val="26"/>
          <w:szCs w:val="26"/>
          <w:rtl/>
          <w:lang w:bidi="ar-LB"/>
        </w:rPr>
        <w:t xml:space="preserve"> بروتوكول مونتريال </w:t>
      </w:r>
      <w:r>
        <w:rPr>
          <w:sz w:val="26"/>
          <w:szCs w:val="26"/>
          <w:rtl/>
          <w:lang w:bidi="ar-LB"/>
        </w:rPr>
        <w:t>ل</w:t>
      </w:r>
      <w:r w:rsidR="005E03C6" w:rsidRPr="005E03C6">
        <w:rPr>
          <w:sz w:val="26"/>
          <w:szCs w:val="26"/>
          <w:rtl/>
          <w:lang w:bidi="ar-LB"/>
        </w:rPr>
        <w:t xml:space="preserve">لتخفيض التدريجي </w:t>
      </w:r>
      <w:r w:rsidR="00E25030">
        <w:rPr>
          <w:sz w:val="26"/>
          <w:szCs w:val="26"/>
          <w:rtl/>
          <w:lang w:bidi="ar-LB"/>
        </w:rPr>
        <w:t>لل</w:t>
      </w:r>
      <w:r w:rsidR="00E25030" w:rsidRPr="00E25030">
        <w:rPr>
          <w:sz w:val="26"/>
          <w:szCs w:val="26"/>
          <w:rtl/>
          <w:lang w:bidi="ar-LB"/>
        </w:rPr>
        <w:t xml:space="preserve">مواد الهيدروفلوروكربونية </w:t>
      </w:r>
      <w:r w:rsidR="005E03C6" w:rsidRPr="005E03C6">
        <w:rPr>
          <w:sz w:val="26"/>
          <w:szCs w:val="26"/>
          <w:rtl/>
          <w:lang w:bidi="ar-LB"/>
        </w:rPr>
        <w:t xml:space="preserve">في المرحلة الأولى من </w:t>
      </w:r>
      <w:r w:rsidR="00E25030" w:rsidRPr="00E25030">
        <w:rPr>
          <w:sz w:val="26"/>
          <w:szCs w:val="26"/>
          <w:rtl/>
          <w:lang w:bidi="ar-LB"/>
        </w:rPr>
        <w:t>خطة تنفيذ تعديل كيغالي للمواد الهيدروفلوروكربونية</w:t>
      </w:r>
      <w:r w:rsidR="005E03C6" w:rsidRPr="005E03C6">
        <w:rPr>
          <w:sz w:val="26"/>
          <w:szCs w:val="26"/>
          <w:rtl/>
          <w:lang w:bidi="ar-LB"/>
        </w:rPr>
        <w:t>.</w:t>
      </w:r>
    </w:p>
    <w:p w14:paraId="7F0FF8F5" w14:textId="20FFE9A5" w:rsidR="005E03C6" w:rsidRPr="00FF1D0C" w:rsidRDefault="005E03C6" w:rsidP="00FF1D0C">
      <w:pPr>
        <w:pStyle w:val="StyleHeader4Para4Left0Firstline0"/>
        <w:numPr>
          <w:ilvl w:val="0"/>
          <w:numId w:val="0"/>
        </w:numPr>
        <w:tabs>
          <w:tab w:val="clear" w:pos="2880"/>
          <w:tab w:val="clear" w:pos="5760"/>
        </w:tabs>
        <w:bidi/>
        <w:spacing w:before="240" w:line="340" w:lineRule="exact"/>
        <w:ind w:left="6"/>
        <w:rPr>
          <w:i/>
          <w:iCs/>
          <w:sz w:val="26"/>
          <w:szCs w:val="26"/>
          <w:lang w:bidi="ar-LB"/>
        </w:rPr>
      </w:pPr>
      <w:r w:rsidRPr="00FF1D0C">
        <w:rPr>
          <w:i/>
          <w:iCs/>
          <w:sz w:val="26"/>
          <w:szCs w:val="26"/>
          <w:rtl/>
          <w:lang w:bidi="ar-LB"/>
        </w:rPr>
        <w:t>الأنشطة المقترحة</w:t>
      </w:r>
    </w:p>
    <w:p w14:paraId="3834BDBF" w14:textId="1FA40978" w:rsidR="005E03C6" w:rsidRDefault="005E03C6"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5E03C6">
        <w:rPr>
          <w:sz w:val="26"/>
          <w:szCs w:val="26"/>
          <w:rtl/>
          <w:lang w:bidi="ar-LB"/>
        </w:rPr>
        <w:t xml:space="preserve">إن استراتيجية التخفيض التدريجي الشاملة </w:t>
      </w:r>
      <w:r w:rsidR="00DC6D3C">
        <w:rPr>
          <w:sz w:val="26"/>
          <w:szCs w:val="26"/>
          <w:rtl/>
          <w:lang w:bidi="ar-LB"/>
        </w:rPr>
        <w:t>لل</w:t>
      </w:r>
      <w:r w:rsidR="00E25030" w:rsidRPr="00E25030">
        <w:rPr>
          <w:sz w:val="26"/>
          <w:szCs w:val="26"/>
          <w:rtl/>
          <w:lang w:bidi="ar-LB"/>
        </w:rPr>
        <w:t xml:space="preserve">مواد الهيدروفلوروكربونية </w:t>
      </w:r>
      <w:r w:rsidRPr="005E03C6">
        <w:rPr>
          <w:sz w:val="26"/>
          <w:szCs w:val="26"/>
          <w:rtl/>
          <w:lang w:bidi="ar-LB"/>
        </w:rPr>
        <w:t xml:space="preserve">للمرحلة الأولى من </w:t>
      </w:r>
      <w:r w:rsidR="00DC6D3C" w:rsidRPr="00DC6D3C">
        <w:rPr>
          <w:sz w:val="26"/>
          <w:szCs w:val="26"/>
          <w:rtl/>
          <w:lang w:bidi="ar-LB"/>
        </w:rPr>
        <w:t xml:space="preserve">خطة تنفيذ تعديل كيغالي للمواد الهيدروفلوروكربونية </w:t>
      </w:r>
      <w:r w:rsidRPr="005E03C6">
        <w:rPr>
          <w:sz w:val="26"/>
          <w:szCs w:val="26"/>
          <w:rtl/>
          <w:lang w:bidi="ar-LB"/>
        </w:rPr>
        <w:t xml:space="preserve">مبنية على أنشطة خطة إدارة التخلص التدريجي من </w:t>
      </w:r>
      <w:r w:rsidR="00E25030" w:rsidRPr="00E25030">
        <w:rPr>
          <w:sz w:val="26"/>
          <w:szCs w:val="26"/>
          <w:rtl/>
          <w:lang w:bidi="ar-LB"/>
        </w:rPr>
        <w:t>المواد الهيدروفلوروكربونية</w:t>
      </w:r>
      <w:r w:rsidRPr="005E03C6">
        <w:rPr>
          <w:sz w:val="26"/>
          <w:szCs w:val="26"/>
          <w:rtl/>
          <w:lang w:bidi="ar-LB"/>
        </w:rPr>
        <w:t xml:space="preserve">. </w:t>
      </w:r>
      <w:r w:rsidR="00DC6D3C">
        <w:rPr>
          <w:sz w:val="26"/>
          <w:szCs w:val="26"/>
          <w:rtl/>
          <w:lang w:bidi="ar-LB"/>
        </w:rPr>
        <w:t>وهي ت</w:t>
      </w:r>
      <w:r w:rsidRPr="005E03C6">
        <w:rPr>
          <w:sz w:val="26"/>
          <w:szCs w:val="26"/>
          <w:rtl/>
          <w:lang w:bidi="ar-LB"/>
        </w:rPr>
        <w:t xml:space="preserve">ركز على السياسات والتشريعات الرامية إلى </w:t>
      </w:r>
      <w:r w:rsidR="00DC6D3C">
        <w:rPr>
          <w:sz w:val="26"/>
          <w:szCs w:val="26"/>
          <w:rtl/>
          <w:lang w:bidi="ar-LB"/>
        </w:rPr>
        <w:t>مراقبة</w:t>
      </w:r>
      <w:r w:rsidRPr="005E03C6">
        <w:rPr>
          <w:sz w:val="26"/>
          <w:szCs w:val="26"/>
          <w:rtl/>
          <w:lang w:bidi="ar-LB"/>
        </w:rPr>
        <w:t xml:space="preserve"> واردات </w:t>
      </w:r>
      <w:r w:rsidR="00E25030" w:rsidRPr="00E25030">
        <w:rPr>
          <w:sz w:val="26"/>
          <w:szCs w:val="26"/>
          <w:rtl/>
          <w:lang w:bidi="ar-LB"/>
        </w:rPr>
        <w:t>المواد الهيدروفلوروكربونية</w:t>
      </w:r>
      <w:r w:rsidRPr="005E03C6">
        <w:rPr>
          <w:sz w:val="26"/>
          <w:szCs w:val="26"/>
          <w:rtl/>
          <w:lang w:bidi="ar-LB"/>
        </w:rPr>
        <w:t xml:space="preserve">؛ وتشجيع استيعاب السوق للتكنولوجيات ذات القدرة المنخفضة على إحداث الاحترار العالمي ومعدات </w:t>
      </w:r>
      <w:r w:rsidR="00DC6D3C">
        <w:rPr>
          <w:sz w:val="26"/>
          <w:szCs w:val="26"/>
          <w:rtl/>
          <w:lang w:bidi="ar-LB"/>
        </w:rPr>
        <w:t>ال</w:t>
      </w:r>
      <w:r w:rsidRPr="005E03C6">
        <w:rPr>
          <w:sz w:val="26"/>
          <w:szCs w:val="26"/>
          <w:rtl/>
          <w:lang w:bidi="ar-LB"/>
        </w:rPr>
        <w:t xml:space="preserve">تبريد وتكييف الهواء الموفرة للطاقة من خلال ضوابط الاستيراد؛ </w:t>
      </w:r>
      <w:r w:rsidR="00DC6D3C">
        <w:rPr>
          <w:sz w:val="26"/>
          <w:szCs w:val="26"/>
          <w:rtl/>
          <w:lang w:bidi="ar-LB"/>
        </w:rPr>
        <w:t>و</w:t>
      </w:r>
      <w:r w:rsidRPr="005E03C6">
        <w:rPr>
          <w:sz w:val="26"/>
          <w:szCs w:val="26"/>
          <w:rtl/>
          <w:lang w:bidi="ar-LB"/>
        </w:rPr>
        <w:t xml:space="preserve">بناء القدرات في التعامل مع </w:t>
      </w:r>
      <w:r w:rsidR="00DC6D3C">
        <w:rPr>
          <w:sz w:val="26"/>
          <w:szCs w:val="26"/>
          <w:rtl/>
          <w:lang w:bidi="ar-LB"/>
        </w:rPr>
        <w:t>غازات التبريد</w:t>
      </w:r>
      <w:r w:rsidRPr="005E03C6">
        <w:rPr>
          <w:sz w:val="26"/>
          <w:szCs w:val="26"/>
          <w:rtl/>
          <w:lang w:bidi="ar-LB"/>
        </w:rPr>
        <w:t xml:space="preserve"> القابلة للاشتعال؛ واستعادة غازات التبريد وإعادة تدويرها والحد من التسرب لتقليل الطلب على غازات التبريد. </w:t>
      </w:r>
      <w:r w:rsidR="00DC6D3C">
        <w:rPr>
          <w:sz w:val="26"/>
          <w:szCs w:val="26"/>
          <w:rtl/>
          <w:lang w:bidi="ar-LB"/>
        </w:rPr>
        <w:t xml:space="preserve">وقد تم اقتراح </w:t>
      </w:r>
      <w:r w:rsidRPr="005E03C6">
        <w:rPr>
          <w:sz w:val="26"/>
          <w:szCs w:val="26"/>
          <w:rtl/>
          <w:lang w:bidi="ar-LB"/>
        </w:rPr>
        <w:t>الأنشطة التالية:</w:t>
      </w:r>
    </w:p>
    <w:p w14:paraId="73D08C50" w14:textId="1EB91982" w:rsidR="005E03C6" w:rsidRDefault="005E03C6" w:rsidP="009B4356">
      <w:pPr>
        <w:pStyle w:val="StyleHeader4Para4Left0Firstline0"/>
        <w:numPr>
          <w:ilvl w:val="0"/>
          <w:numId w:val="14"/>
        </w:numPr>
        <w:tabs>
          <w:tab w:val="clear" w:pos="2880"/>
          <w:tab w:val="clear" w:pos="5760"/>
        </w:tabs>
        <w:bidi/>
        <w:spacing w:before="120" w:after="120" w:line="340" w:lineRule="exact"/>
        <w:ind w:left="1422" w:hanging="567"/>
        <w:rPr>
          <w:sz w:val="26"/>
          <w:szCs w:val="26"/>
          <w:lang w:bidi="ar-LB"/>
        </w:rPr>
      </w:pPr>
      <w:r w:rsidRPr="005E03C6">
        <w:rPr>
          <w:sz w:val="26"/>
          <w:szCs w:val="26"/>
          <w:rtl/>
          <w:lang w:bidi="ar-LB"/>
        </w:rPr>
        <w:t xml:space="preserve">السياسات والتشريعات الرامية إلى مراقبة استيراد وتصدير </w:t>
      </w:r>
      <w:r w:rsidR="00E25030" w:rsidRPr="00E25030">
        <w:rPr>
          <w:sz w:val="26"/>
          <w:szCs w:val="26"/>
          <w:rtl/>
          <w:lang w:bidi="ar-LB"/>
        </w:rPr>
        <w:t>المواد الهيدروفلوروكربونية</w:t>
      </w:r>
      <w:r w:rsidRPr="005E03C6">
        <w:rPr>
          <w:sz w:val="26"/>
          <w:szCs w:val="26"/>
          <w:rtl/>
          <w:lang w:bidi="ar-LB"/>
        </w:rPr>
        <w:t xml:space="preserve">: </w:t>
      </w:r>
      <w:r w:rsidR="00DC6D3C">
        <w:rPr>
          <w:sz w:val="26"/>
          <w:szCs w:val="26"/>
          <w:rtl/>
          <w:lang w:bidi="ar-LB"/>
        </w:rPr>
        <w:t>استعراض</w:t>
      </w:r>
      <w:r w:rsidRPr="005E03C6">
        <w:rPr>
          <w:sz w:val="26"/>
          <w:szCs w:val="26"/>
          <w:rtl/>
          <w:lang w:bidi="ar-LB"/>
        </w:rPr>
        <w:t xml:space="preserve"> وتحديث السياسات واللوائح، ومعايير السلامة، و</w:t>
      </w:r>
      <w:r w:rsidR="00DC6D3C">
        <w:rPr>
          <w:sz w:val="26"/>
          <w:szCs w:val="26"/>
          <w:rtl/>
          <w:lang w:bidi="ar-LB"/>
        </w:rPr>
        <w:t xml:space="preserve">مدونات </w:t>
      </w:r>
      <w:r w:rsidRPr="005E03C6">
        <w:rPr>
          <w:sz w:val="26"/>
          <w:szCs w:val="26"/>
          <w:rtl/>
          <w:lang w:bidi="ar-LB"/>
        </w:rPr>
        <w:t xml:space="preserve">قواعد التعامل مع </w:t>
      </w:r>
      <w:r w:rsidR="00DC6D3C">
        <w:rPr>
          <w:sz w:val="26"/>
          <w:szCs w:val="26"/>
          <w:rtl/>
          <w:lang w:bidi="ar-LB"/>
        </w:rPr>
        <w:t>غازات التبريد</w:t>
      </w:r>
      <w:r w:rsidRPr="005E03C6">
        <w:rPr>
          <w:sz w:val="26"/>
          <w:szCs w:val="26"/>
          <w:rtl/>
          <w:lang w:bidi="ar-LB"/>
        </w:rPr>
        <w:t xml:space="preserve"> القابلة للاشتعال؛ وتنفيذ نظام التراخيص والحصص </w:t>
      </w:r>
      <w:r w:rsidR="00E25030">
        <w:rPr>
          <w:sz w:val="26"/>
          <w:szCs w:val="26"/>
          <w:rtl/>
          <w:lang w:bidi="ar-LB"/>
        </w:rPr>
        <w:t>لل</w:t>
      </w:r>
      <w:r w:rsidR="00E25030" w:rsidRPr="00E25030">
        <w:rPr>
          <w:sz w:val="26"/>
          <w:szCs w:val="26"/>
          <w:rtl/>
          <w:lang w:bidi="ar-LB"/>
        </w:rPr>
        <w:t>مواد الهيدروفلوروكربونية</w:t>
      </w:r>
      <w:r w:rsidRPr="005E03C6">
        <w:rPr>
          <w:sz w:val="26"/>
          <w:szCs w:val="26"/>
          <w:rtl/>
          <w:lang w:bidi="ar-LB"/>
        </w:rPr>
        <w:t xml:space="preserve">، بما في ذلك الإبلاغ الإلزامي من قبل مستوردي </w:t>
      </w:r>
      <w:r w:rsidR="00E25030" w:rsidRPr="00E25030">
        <w:rPr>
          <w:sz w:val="26"/>
          <w:szCs w:val="26"/>
          <w:rtl/>
          <w:lang w:bidi="ar-LB"/>
        </w:rPr>
        <w:t xml:space="preserve">المواد الهيدروفلوروكربونية </w:t>
      </w:r>
      <w:r w:rsidRPr="005E03C6">
        <w:rPr>
          <w:sz w:val="26"/>
          <w:szCs w:val="26"/>
          <w:rtl/>
          <w:lang w:bidi="ar-LB"/>
        </w:rPr>
        <w:t>(برنامج الأمم المتحدة للبيئة) (</w:t>
      </w:r>
      <w:r w:rsidR="00DC6D3C" w:rsidRPr="00DC6D3C">
        <w:rPr>
          <w:sz w:val="26"/>
          <w:szCs w:val="26"/>
          <w:lang w:val="en-CA" w:bidi="ar-LB"/>
        </w:rPr>
        <w:t>10,000</w:t>
      </w:r>
      <w:r w:rsidR="00DC6D3C">
        <w:rPr>
          <w:sz w:val="26"/>
          <w:szCs w:val="26"/>
          <w:rtl/>
          <w:lang w:val="en-CA" w:bidi="ar-LB"/>
        </w:rPr>
        <w:t xml:space="preserve"> </w:t>
      </w:r>
      <w:r w:rsidRPr="005E03C6">
        <w:rPr>
          <w:sz w:val="26"/>
          <w:szCs w:val="26"/>
          <w:rtl/>
          <w:lang w:bidi="ar-LB"/>
        </w:rPr>
        <w:t>دولار أمريكي)؛</w:t>
      </w:r>
    </w:p>
    <w:p w14:paraId="5FF06B16" w14:textId="12CEDACF" w:rsidR="009C1272" w:rsidRDefault="009C1272" w:rsidP="009B4356">
      <w:pPr>
        <w:pStyle w:val="StyleHeader4Para4Left0Firstline0"/>
        <w:numPr>
          <w:ilvl w:val="0"/>
          <w:numId w:val="14"/>
        </w:numPr>
        <w:tabs>
          <w:tab w:val="clear" w:pos="2880"/>
          <w:tab w:val="clear" w:pos="5760"/>
        </w:tabs>
        <w:bidi/>
        <w:spacing w:before="120" w:after="120" w:line="340" w:lineRule="exact"/>
        <w:ind w:left="1422" w:hanging="567"/>
        <w:rPr>
          <w:sz w:val="26"/>
          <w:szCs w:val="26"/>
          <w:lang w:bidi="ar-LB"/>
        </w:rPr>
      </w:pPr>
      <w:r w:rsidRPr="009C1272">
        <w:rPr>
          <w:sz w:val="26"/>
          <w:szCs w:val="26"/>
          <w:rtl/>
          <w:lang w:bidi="ar-LB"/>
        </w:rPr>
        <w:t xml:space="preserve">بناء القدرات الجمركية: </w:t>
      </w:r>
      <w:r w:rsidR="00DC6D3C">
        <w:rPr>
          <w:sz w:val="26"/>
          <w:szCs w:val="26"/>
          <w:rtl/>
          <w:lang w:bidi="ar-LB"/>
        </w:rPr>
        <w:t>استعراض</w:t>
      </w:r>
      <w:r w:rsidRPr="009C1272">
        <w:rPr>
          <w:sz w:val="26"/>
          <w:szCs w:val="26"/>
          <w:rtl/>
          <w:lang w:bidi="ar-LB"/>
        </w:rPr>
        <w:t xml:space="preserve"> وتحديث وحدات التدريب الجمركي لتشمل </w:t>
      </w:r>
      <w:r w:rsidR="00E25030" w:rsidRPr="00E25030">
        <w:rPr>
          <w:sz w:val="26"/>
          <w:szCs w:val="26"/>
          <w:rtl/>
          <w:lang w:bidi="ar-LB"/>
        </w:rPr>
        <w:t>المواد الهيدروفلوروكربونية</w:t>
      </w:r>
      <w:r w:rsidRPr="009C1272">
        <w:rPr>
          <w:sz w:val="26"/>
          <w:szCs w:val="26"/>
          <w:rtl/>
          <w:lang w:bidi="ar-LB"/>
        </w:rPr>
        <w:t xml:space="preserve">؛ اعتماد رموز </w:t>
      </w:r>
      <w:r w:rsidR="00DC6D3C">
        <w:rPr>
          <w:sz w:val="26"/>
          <w:szCs w:val="26"/>
          <w:rtl/>
          <w:lang w:bidi="ar-LB"/>
        </w:rPr>
        <w:t>النُظم</w:t>
      </w:r>
      <w:r w:rsidRPr="009C1272">
        <w:rPr>
          <w:sz w:val="26"/>
          <w:szCs w:val="26"/>
          <w:rtl/>
          <w:lang w:bidi="ar-LB"/>
        </w:rPr>
        <w:t xml:space="preserve"> المنسقة لعام 2022؛ </w:t>
      </w:r>
      <w:r w:rsidR="00DC6D3C">
        <w:rPr>
          <w:sz w:val="26"/>
          <w:szCs w:val="26"/>
          <w:rtl/>
          <w:lang w:bidi="ar-LB"/>
        </w:rPr>
        <w:t>و</w:t>
      </w:r>
      <w:r w:rsidRPr="009C1272">
        <w:rPr>
          <w:sz w:val="26"/>
          <w:szCs w:val="26"/>
          <w:rtl/>
          <w:lang w:bidi="ar-LB"/>
        </w:rPr>
        <w:t>تدريب 30 موظفا جمركي</w:t>
      </w:r>
      <w:r w:rsidR="00DC6D3C">
        <w:rPr>
          <w:sz w:val="26"/>
          <w:szCs w:val="26"/>
          <w:rtl/>
          <w:lang w:bidi="ar-LB"/>
        </w:rPr>
        <w:t>ا</w:t>
      </w:r>
      <w:r w:rsidRPr="009C1272">
        <w:rPr>
          <w:sz w:val="26"/>
          <w:szCs w:val="26"/>
          <w:rtl/>
          <w:lang w:bidi="ar-LB"/>
        </w:rPr>
        <w:t xml:space="preserve"> و15 وسيطًا جمركيًا على تحديد المواد الخاضعة للرقابة باستخدام رموز النظام المنسق الصحيحة بما في ذلك </w:t>
      </w:r>
      <w:r w:rsidR="00E25030" w:rsidRPr="00E25030">
        <w:rPr>
          <w:sz w:val="26"/>
          <w:szCs w:val="26"/>
          <w:rtl/>
          <w:lang w:bidi="ar-LB"/>
        </w:rPr>
        <w:t>المواد الهيدروفلوروكربونية</w:t>
      </w:r>
      <w:r w:rsidRPr="009C1272">
        <w:rPr>
          <w:sz w:val="26"/>
          <w:szCs w:val="26"/>
          <w:rtl/>
          <w:lang w:bidi="ar-LB"/>
        </w:rPr>
        <w:t xml:space="preserve">، ومنع التجارة غير المشروعة، وتسجيل البيانات؛ وتدريب 15 مستوردا على التعامل الآمن مع </w:t>
      </w:r>
      <w:r w:rsidR="00DC6D3C">
        <w:rPr>
          <w:sz w:val="26"/>
          <w:szCs w:val="26"/>
          <w:rtl/>
          <w:lang w:bidi="ar-LB"/>
        </w:rPr>
        <w:t>غازات</w:t>
      </w:r>
      <w:r w:rsidRPr="009C1272">
        <w:rPr>
          <w:sz w:val="26"/>
          <w:szCs w:val="26"/>
          <w:rtl/>
          <w:lang w:bidi="ar-LB"/>
        </w:rPr>
        <w:t xml:space="preserve"> التبريد القابلة للاشتعال ونقلها وتخزينها والتخلص منها (برنامج الأمم المتحدة للبيئة) (</w:t>
      </w:r>
      <w:r w:rsidR="00DC6D3C" w:rsidRPr="00DC6D3C">
        <w:rPr>
          <w:sz w:val="26"/>
          <w:szCs w:val="26"/>
          <w:lang w:val="en-CA" w:bidi="ar-LB"/>
        </w:rPr>
        <w:t>16,000</w:t>
      </w:r>
      <w:r w:rsidR="00DC6D3C">
        <w:rPr>
          <w:sz w:val="26"/>
          <w:szCs w:val="26"/>
          <w:rtl/>
          <w:lang w:val="en-CA" w:bidi="ar-LB"/>
        </w:rPr>
        <w:t xml:space="preserve"> </w:t>
      </w:r>
      <w:r w:rsidRPr="009C1272">
        <w:rPr>
          <w:sz w:val="26"/>
          <w:szCs w:val="26"/>
          <w:rtl/>
          <w:lang w:bidi="ar-LB"/>
        </w:rPr>
        <w:t>دولار أمريكي)؛</w:t>
      </w:r>
    </w:p>
    <w:p w14:paraId="733C23F1" w14:textId="3B7028C9" w:rsidR="009C1272" w:rsidRDefault="009C1272" w:rsidP="009B4356">
      <w:pPr>
        <w:pStyle w:val="StyleHeader4Para4Left0Firstline0"/>
        <w:numPr>
          <w:ilvl w:val="0"/>
          <w:numId w:val="14"/>
        </w:numPr>
        <w:tabs>
          <w:tab w:val="clear" w:pos="2880"/>
          <w:tab w:val="clear" w:pos="5760"/>
        </w:tabs>
        <w:bidi/>
        <w:spacing w:before="120" w:after="120" w:line="340" w:lineRule="exact"/>
        <w:ind w:left="1422" w:hanging="567"/>
        <w:rPr>
          <w:sz w:val="26"/>
          <w:szCs w:val="26"/>
          <w:lang w:bidi="ar-LB"/>
        </w:rPr>
      </w:pPr>
      <w:r w:rsidRPr="009C1272">
        <w:rPr>
          <w:sz w:val="26"/>
          <w:szCs w:val="26"/>
          <w:rtl/>
          <w:lang w:bidi="ar-LB"/>
        </w:rPr>
        <w:t xml:space="preserve">بناء قدرات </w:t>
      </w:r>
      <w:r w:rsidR="00E25030">
        <w:rPr>
          <w:sz w:val="26"/>
          <w:szCs w:val="26"/>
          <w:rtl/>
          <w:lang w:bidi="ar-LB"/>
        </w:rPr>
        <w:t>تقنيي</w:t>
      </w:r>
      <w:r w:rsidRPr="009C1272">
        <w:rPr>
          <w:sz w:val="26"/>
          <w:szCs w:val="26"/>
          <w:rtl/>
          <w:lang w:bidi="ar-LB"/>
        </w:rPr>
        <w:t xml:space="preserve"> </w:t>
      </w:r>
      <w:bookmarkStart w:id="38" w:name="_Hlk152438366"/>
      <w:r w:rsidR="00E25030">
        <w:rPr>
          <w:sz w:val="26"/>
          <w:szCs w:val="26"/>
          <w:rtl/>
          <w:lang w:bidi="ar-LB"/>
        </w:rPr>
        <w:t>التبريد وتكييف الهواء</w:t>
      </w:r>
      <w:bookmarkEnd w:id="38"/>
      <w:r w:rsidRPr="009C1272">
        <w:rPr>
          <w:sz w:val="26"/>
          <w:szCs w:val="26"/>
          <w:rtl/>
          <w:lang w:bidi="ar-LB"/>
        </w:rPr>
        <w:t xml:space="preserve">: توفير التدريب لـ 45 </w:t>
      </w:r>
      <w:r w:rsidR="00DC6D3C">
        <w:rPr>
          <w:sz w:val="26"/>
          <w:szCs w:val="26"/>
          <w:rtl/>
          <w:lang w:bidi="ar-LB"/>
        </w:rPr>
        <w:t>تقنيا</w:t>
      </w:r>
      <w:r w:rsidRPr="009C1272">
        <w:rPr>
          <w:sz w:val="26"/>
          <w:szCs w:val="26"/>
          <w:rtl/>
          <w:lang w:bidi="ar-LB"/>
        </w:rPr>
        <w:t xml:space="preserve"> على استخدام البدائل ذات القدرة المنخفضة على إحداث الاحترار العالمي وعلى الحفاظ على كفاءة استخدام الطاقة في معدات </w:t>
      </w:r>
      <w:r w:rsidR="00E25030" w:rsidRPr="00E25030">
        <w:rPr>
          <w:sz w:val="26"/>
          <w:szCs w:val="26"/>
          <w:rtl/>
          <w:lang w:bidi="ar-LB"/>
        </w:rPr>
        <w:t xml:space="preserve">التبريد وتكييف الهواء </w:t>
      </w:r>
      <w:r w:rsidRPr="009C1272">
        <w:rPr>
          <w:sz w:val="26"/>
          <w:szCs w:val="26"/>
          <w:rtl/>
          <w:lang w:bidi="ar-LB"/>
        </w:rPr>
        <w:t xml:space="preserve">وتعزيزها؛ </w:t>
      </w:r>
      <w:r w:rsidR="00DC6D3C">
        <w:rPr>
          <w:sz w:val="26"/>
          <w:szCs w:val="26"/>
          <w:rtl/>
          <w:lang w:bidi="ar-LB"/>
        </w:rPr>
        <w:t>و</w:t>
      </w:r>
      <w:r w:rsidRPr="009C1272">
        <w:rPr>
          <w:sz w:val="26"/>
          <w:szCs w:val="26"/>
          <w:rtl/>
          <w:lang w:bidi="ar-LB"/>
        </w:rPr>
        <w:t xml:space="preserve">تدريب 16 </w:t>
      </w:r>
      <w:r w:rsidR="00DC6D3C">
        <w:rPr>
          <w:sz w:val="26"/>
          <w:szCs w:val="26"/>
          <w:rtl/>
          <w:lang w:bidi="ar-LB"/>
        </w:rPr>
        <w:t>تقنيا</w:t>
      </w:r>
      <w:r w:rsidRPr="009C1272">
        <w:rPr>
          <w:sz w:val="26"/>
          <w:szCs w:val="26"/>
          <w:rtl/>
          <w:lang w:bidi="ar-LB"/>
        </w:rPr>
        <w:t xml:space="preserve"> في إطار المشروع التجريبي</w:t>
      </w:r>
      <w:r w:rsidR="000B2D86" w:rsidRPr="000B2D86">
        <w:rPr>
          <w:rtl/>
          <w:lang w:bidi="ar-LB"/>
        </w:rPr>
        <w:t xml:space="preserve"> </w:t>
      </w:r>
      <w:bookmarkStart w:id="39" w:name="_Hlk152504012"/>
      <w:r w:rsidR="000B2D86" w:rsidRPr="000B2D86">
        <w:rPr>
          <w:sz w:val="24"/>
          <w:szCs w:val="24"/>
          <w:rtl/>
          <w:lang w:bidi="ar-LB"/>
        </w:rPr>
        <w:t>لمعهد</w:t>
      </w:r>
      <w:r w:rsidR="000B2D86" w:rsidRPr="000B2D86">
        <w:rPr>
          <w:sz w:val="32"/>
          <w:szCs w:val="32"/>
          <w:rtl/>
          <w:lang w:bidi="ar-LB"/>
        </w:rPr>
        <w:t xml:space="preserve"> </w:t>
      </w:r>
      <w:r w:rsidR="000B2D86" w:rsidRPr="000B2D86">
        <w:rPr>
          <w:sz w:val="26"/>
          <w:szCs w:val="26"/>
          <w:rtl/>
          <w:lang w:bidi="ar-LB"/>
        </w:rPr>
        <w:t>تكييف</w:t>
      </w:r>
      <w:r w:rsidR="000B2D86">
        <w:rPr>
          <w:sz w:val="26"/>
          <w:szCs w:val="26"/>
          <w:rtl/>
          <w:lang w:bidi="ar-LB"/>
        </w:rPr>
        <w:t xml:space="preserve"> الهواء</w:t>
      </w:r>
      <w:r w:rsidR="000B2D86" w:rsidRPr="000B2D86">
        <w:rPr>
          <w:sz w:val="26"/>
          <w:szCs w:val="26"/>
          <w:rtl/>
          <w:lang w:bidi="ar-LB"/>
        </w:rPr>
        <w:t xml:space="preserve"> والتدفئة والتبريد</w:t>
      </w:r>
      <w:r w:rsidRPr="009C1272">
        <w:rPr>
          <w:sz w:val="26"/>
          <w:szCs w:val="26"/>
          <w:rtl/>
          <w:lang w:bidi="ar-LB"/>
        </w:rPr>
        <w:t xml:space="preserve"> </w:t>
      </w:r>
      <w:bookmarkEnd w:id="39"/>
      <w:r w:rsidR="00DC6D3C">
        <w:rPr>
          <w:sz w:val="26"/>
          <w:szCs w:val="26"/>
          <w:rtl/>
          <w:lang w:bidi="ar-LB"/>
        </w:rPr>
        <w:t>(</w:t>
      </w:r>
      <w:r w:rsidR="00DC6D3C" w:rsidRPr="009C1272">
        <w:rPr>
          <w:sz w:val="26"/>
          <w:szCs w:val="26"/>
          <w:lang w:bidi="ar-LB"/>
        </w:rPr>
        <w:t>AHRI</w:t>
      </w:r>
      <w:r w:rsidR="00DC6D3C">
        <w:rPr>
          <w:sz w:val="26"/>
          <w:szCs w:val="26"/>
          <w:rtl/>
          <w:lang w:bidi="ar-LB"/>
        </w:rPr>
        <w:t>)</w:t>
      </w:r>
      <w:r w:rsidRPr="009C1272">
        <w:rPr>
          <w:sz w:val="26"/>
          <w:szCs w:val="26"/>
          <w:rtl/>
          <w:lang w:bidi="ar-LB"/>
        </w:rPr>
        <w:t xml:space="preserve"> </w:t>
      </w:r>
      <w:r w:rsidR="00DC6D3C">
        <w:rPr>
          <w:rStyle w:val="FootnoteReference"/>
          <w:sz w:val="26"/>
          <w:szCs w:val="26"/>
          <w:rtl/>
          <w:lang w:bidi="ar-LB"/>
        </w:rPr>
        <w:footnoteReference w:id="9"/>
      </w:r>
      <w:r w:rsidR="00DC6D3C">
        <w:rPr>
          <w:sz w:val="26"/>
          <w:szCs w:val="26"/>
          <w:rtl/>
          <w:lang w:bidi="ar-LB"/>
        </w:rPr>
        <w:t xml:space="preserve"> </w:t>
      </w:r>
      <w:r w:rsidRPr="009C1272">
        <w:rPr>
          <w:sz w:val="26"/>
          <w:szCs w:val="26"/>
          <w:rtl/>
          <w:lang w:bidi="ar-LB"/>
        </w:rPr>
        <w:t xml:space="preserve">وبرنامج الأمم المتحدة للبيئة للحصول على "رخصة قيادة غاز التبريد" بناء على الكفاءة في التعامل الآمن مع غازات التبريد؛ </w:t>
      </w:r>
      <w:r w:rsidR="00DC6D3C">
        <w:rPr>
          <w:sz w:val="26"/>
          <w:szCs w:val="26"/>
          <w:rtl/>
          <w:lang w:bidi="ar-LB"/>
        </w:rPr>
        <w:t>مخطط</w:t>
      </w:r>
      <w:r w:rsidRPr="009C1272">
        <w:rPr>
          <w:sz w:val="26"/>
          <w:szCs w:val="26"/>
          <w:rtl/>
          <w:lang w:bidi="ar-LB"/>
        </w:rPr>
        <w:t xml:space="preserve"> وطني إلزامي لإصدار شهادات</w:t>
      </w:r>
      <w:r w:rsidR="00DC6D3C">
        <w:rPr>
          <w:sz w:val="26"/>
          <w:szCs w:val="26"/>
          <w:rtl/>
          <w:lang w:bidi="ar-LB"/>
        </w:rPr>
        <w:t xml:space="preserve"> الاعتماد</w:t>
      </w:r>
      <w:r w:rsidRPr="009C1272">
        <w:rPr>
          <w:sz w:val="26"/>
          <w:szCs w:val="26"/>
          <w:rtl/>
          <w:lang w:bidi="ar-LB"/>
        </w:rPr>
        <w:t xml:space="preserve"> </w:t>
      </w:r>
      <w:r w:rsidR="00DC6D3C">
        <w:rPr>
          <w:sz w:val="26"/>
          <w:szCs w:val="26"/>
          <w:rtl/>
          <w:lang w:bidi="ar-LB"/>
        </w:rPr>
        <w:t>التقنية</w:t>
      </w:r>
      <w:r w:rsidRPr="009C1272">
        <w:rPr>
          <w:sz w:val="26"/>
          <w:szCs w:val="26"/>
          <w:rtl/>
          <w:lang w:bidi="ar-LB"/>
        </w:rPr>
        <w:t>؛ و</w:t>
      </w:r>
      <w:r w:rsidR="00DC6D3C">
        <w:rPr>
          <w:sz w:val="26"/>
          <w:szCs w:val="26"/>
          <w:rtl/>
          <w:lang w:bidi="ar-LB"/>
        </w:rPr>
        <w:t xml:space="preserve">إصدار شهادات </w:t>
      </w:r>
      <w:r w:rsidRPr="009C1272">
        <w:rPr>
          <w:sz w:val="26"/>
          <w:szCs w:val="26"/>
          <w:rtl/>
          <w:lang w:bidi="ar-LB"/>
        </w:rPr>
        <w:t>اعتماد</w:t>
      </w:r>
      <w:r w:rsidR="00DC6D3C">
        <w:rPr>
          <w:sz w:val="26"/>
          <w:szCs w:val="26"/>
          <w:rtl/>
          <w:lang w:bidi="ar-LB"/>
        </w:rPr>
        <w:t xml:space="preserve"> لـِ</w:t>
      </w:r>
      <w:r w:rsidRPr="009C1272">
        <w:rPr>
          <w:sz w:val="26"/>
          <w:szCs w:val="26"/>
          <w:rtl/>
          <w:lang w:bidi="ar-LB"/>
        </w:rPr>
        <w:t xml:space="preserve"> 24 </w:t>
      </w:r>
      <w:r w:rsidR="00DC6D3C">
        <w:rPr>
          <w:sz w:val="26"/>
          <w:szCs w:val="26"/>
          <w:rtl/>
          <w:lang w:bidi="ar-LB"/>
        </w:rPr>
        <w:t>تقنيا</w:t>
      </w:r>
      <w:r w:rsidRPr="009C1272">
        <w:rPr>
          <w:sz w:val="26"/>
          <w:szCs w:val="26"/>
          <w:rtl/>
          <w:lang w:bidi="ar-LB"/>
        </w:rPr>
        <w:t xml:space="preserve"> (برنامج الأمم المتحدة للبيئة) (</w:t>
      </w:r>
      <w:r w:rsidR="00DC6D3C" w:rsidRPr="00DC6D3C">
        <w:rPr>
          <w:sz w:val="26"/>
          <w:szCs w:val="26"/>
          <w:lang w:val="en-CA" w:bidi="ar-LB"/>
        </w:rPr>
        <w:t>28,000</w:t>
      </w:r>
      <w:r w:rsidRPr="009C1272">
        <w:rPr>
          <w:sz w:val="26"/>
          <w:szCs w:val="26"/>
          <w:rtl/>
          <w:lang w:bidi="ar-LB"/>
        </w:rPr>
        <w:t xml:space="preserve"> دولار أمريكي)؛</w:t>
      </w:r>
    </w:p>
    <w:p w14:paraId="01A26631" w14:textId="7785116B" w:rsidR="009C1272" w:rsidRDefault="00DC6D3C" w:rsidP="009B4356">
      <w:pPr>
        <w:pStyle w:val="StyleHeader4Para4Left0Firstline0"/>
        <w:numPr>
          <w:ilvl w:val="0"/>
          <w:numId w:val="14"/>
        </w:numPr>
        <w:tabs>
          <w:tab w:val="clear" w:pos="2880"/>
          <w:tab w:val="clear" w:pos="5760"/>
        </w:tabs>
        <w:bidi/>
        <w:spacing w:before="120" w:after="120" w:line="340" w:lineRule="exact"/>
        <w:ind w:left="1422" w:hanging="567"/>
        <w:rPr>
          <w:sz w:val="26"/>
          <w:szCs w:val="26"/>
          <w:lang w:bidi="ar-LB"/>
        </w:rPr>
      </w:pPr>
      <w:r>
        <w:rPr>
          <w:sz w:val="26"/>
          <w:szCs w:val="26"/>
          <w:rtl/>
          <w:lang w:bidi="ar-LB"/>
        </w:rPr>
        <w:t>استرداد</w:t>
      </w:r>
      <w:r w:rsidR="009C1272" w:rsidRPr="009C1272">
        <w:rPr>
          <w:sz w:val="26"/>
          <w:szCs w:val="26"/>
          <w:rtl/>
          <w:lang w:bidi="ar-LB"/>
        </w:rPr>
        <w:t xml:space="preserve"> غازات التبريد وإعادة تدويرها وشراء المعدات: شراء معدات وأدوات لمؤسستين </w:t>
      </w:r>
      <w:r>
        <w:rPr>
          <w:sz w:val="26"/>
          <w:szCs w:val="26"/>
          <w:rtl/>
          <w:lang w:bidi="ar-LB"/>
        </w:rPr>
        <w:t>ال</w:t>
      </w:r>
      <w:r w:rsidR="009C1272" w:rsidRPr="009C1272">
        <w:rPr>
          <w:sz w:val="26"/>
          <w:szCs w:val="26"/>
          <w:rtl/>
          <w:lang w:bidi="ar-LB"/>
        </w:rPr>
        <w:t>تدريب</w:t>
      </w:r>
      <w:r>
        <w:rPr>
          <w:rStyle w:val="FootnoteReference"/>
          <w:sz w:val="26"/>
          <w:szCs w:val="26"/>
          <w:rtl/>
          <w:lang w:bidi="ar-LB"/>
        </w:rPr>
        <w:footnoteReference w:id="10"/>
      </w:r>
      <w:r w:rsidR="009C1272" w:rsidRPr="009C1272">
        <w:rPr>
          <w:sz w:val="26"/>
          <w:szCs w:val="26"/>
          <w:rtl/>
          <w:lang w:bidi="ar-LB"/>
        </w:rPr>
        <w:t xml:space="preserve"> </w:t>
      </w:r>
      <w:r>
        <w:rPr>
          <w:sz w:val="26"/>
          <w:szCs w:val="26"/>
          <w:rtl/>
          <w:lang w:bidi="ar-LB"/>
        </w:rPr>
        <w:t>والتقنيين</w:t>
      </w:r>
      <w:r w:rsidR="009C1272" w:rsidRPr="009C1272">
        <w:rPr>
          <w:sz w:val="26"/>
          <w:szCs w:val="26"/>
          <w:rtl/>
          <w:lang w:bidi="ar-LB"/>
        </w:rPr>
        <w:t xml:space="preserve"> وطلاب التعليم والتدريب </w:t>
      </w:r>
      <w:r w:rsidR="00980050">
        <w:rPr>
          <w:sz w:val="26"/>
          <w:szCs w:val="26"/>
          <w:rtl/>
          <w:lang w:bidi="ar-LB"/>
        </w:rPr>
        <w:t>التقني</w:t>
      </w:r>
      <w:r w:rsidR="009C1272" w:rsidRPr="009C1272">
        <w:rPr>
          <w:sz w:val="26"/>
          <w:szCs w:val="26"/>
          <w:rtl/>
          <w:lang w:bidi="ar-LB"/>
        </w:rPr>
        <w:t xml:space="preserve"> والمهني </w:t>
      </w:r>
      <w:r w:rsidR="00DF7A73">
        <w:rPr>
          <w:sz w:val="26"/>
          <w:szCs w:val="26"/>
          <w:rtl/>
          <w:lang w:bidi="ar-LB"/>
        </w:rPr>
        <w:t>ولاسترداد</w:t>
      </w:r>
      <w:r w:rsidR="009C1272" w:rsidRPr="009C1272">
        <w:rPr>
          <w:sz w:val="26"/>
          <w:szCs w:val="26"/>
          <w:rtl/>
          <w:lang w:bidi="ar-LB"/>
        </w:rPr>
        <w:t xml:space="preserve"> غازات التبريد وإعادة </w:t>
      </w:r>
      <w:r w:rsidR="009C1272" w:rsidRPr="009C1272">
        <w:rPr>
          <w:sz w:val="26"/>
          <w:szCs w:val="26"/>
          <w:rtl/>
          <w:lang w:bidi="ar-LB"/>
        </w:rPr>
        <w:lastRenderedPageBreak/>
        <w:t>تدويرها واستخلاصها</w:t>
      </w:r>
      <w:r w:rsidR="00AD5498">
        <w:rPr>
          <w:rStyle w:val="FootnoteReference"/>
          <w:sz w:val="26"/>
          <w:szCs w:val="26"/>
          <w:rtl/>
          <w:lang w:bidi="ar-LB"/>
        </w:rPr>
        <w:footnoteReference w:id="11"/>
      </w:r>
      <w:r w:rsidR="009C1272" w:rsidRPr="009C1272">
        <w:rPr>
          <w:sz w:val="26"/>
          <w:szCs w:val="26"/>
          <w:rtl/>
          <w:lang w:bidi="ar-LB"/>
        </w:rPr>
        <w:t xml:space="preserve"> (برنامج الأمم المتحدة الإنمائي) (57,158 دولارا أمريكي</w:t>
      </w:r>
      <w:r w:rsidR="00AD5498">
        <w:rPr>
          <w:sz w:val="26"/>
          <w:szCs w:val="26"/>
          <w:rtl/>
          <w:lang w:bidi="ar-LB"/>
        </w:rPr>
        <w:t>ا</w:t>
      </w:r>
      <w:r w:rsidR="009C1272" w:rsidRPr="009C1272">
        <w:rPr>
          <w:sz w:val="26"/>
          <w:szCs w:val="26"/>
          <w:rtl/>
          <w:lang w:bidi="ar-LB"/>
        </w:rPr>
        <w:t>)؛</w:t>
      </w:r>
      <w:r>
        <w:rPr>
          <w:sz w:val="26"/>
          <w:szCs w:val="26"/>
          <w:rtl/>
          <w:lang w:bidi="ar-LB"/>
        </w:rPr>
        <w:t xml:space="preserve"> </w:t>
      </w:r>
    </w:p>
    <w:p w14:paraId="48C68DB4" w14:textId="25D324CA" w:rsidR="009C1272" w:rsidRDefault="009C1272" w:rsidP="009B4356">
      <w:pPr>
        <w:pStyle w:val="StyleHeader4Para4Left0Firstline0"/>
        <w:numPr>
          <w:ilvl w:val="0"/>
          <w:numId w:val="14"/>
        </w:numPr>
        <w:tabs>
          <w:tab w:val="clear" w:pos="2880"/>
          <w:tab w:val="clear" w:pos="5760"/>
        </w:tabs>
        <w:bidi/>
        <w:spacing w:before="120" w:after="120" w:line="340" w:lineRule="exact"/>
        <w:ind w:left="1422" w:hanging="567"/>
        <w:rPr>
          <w:sz w:val="26"/>
          <w:szCs w:val="26"/>
          <w:lang w:bidi="ar-LB"/>
        </w:rPr>
      </w:pPr>
      <w:r w:rsidRPr="009C1272">
        <w:rPr>
          <w:sz w:val="26"/>
          <w:szCs w:val="26"/>
          <w:rtl/>
          <w:lang w:bidi="ar-LB"/>
        </w:rPr>
        <w:t xml:space="preserve">تعزيز جمعية </w:t>
      </w:r>
      <w:r w:rsidR="00E25030" w:rsidRPr="00E25030">
        <w:rPr>
          <w:sz w:val="26"/>
          <w:szCs w:val="26"/>
          <w:rtl/>
          <w:lang w:bidi="ar-LB"/>
        </w:rPr>
        <w:t>التبريد وتكييف الهواء</w:t>
      </w:r>
      <w:r w:rsidRPr="009C1272">
        <w:rPr>
          <w:sz w:val="26"/>
          <w:szCs w:val="26"/>
          <w:rtl/>
          <w:lang w:bidi="ar-LB"/>
        </w:rPr>
        <w:t xml:space="preserve">: توظيف استشاري </w:t>
      </w:r>
      <w:r w:rsidR="00AD5498">
        <w:rPr>
          <w:sz w:val="26"/>
          <w:szCs w:val="26"/>
          <w:rtl/>
          <w:lang w:bidi="ar-LB"/>
        </w:rPr>
        <w:t>لاستعراض</w:t>
      </w:r>
      <w:r w:rsidRPr="009C1272">
        <w:rPr>
          <w:sz w:val="26"/>
          <w:szCs w:val="26"/>
          <w:rtl/>
          <w:lang w:bidi="ar-LB"/>
        </w:rPr>
        <w:t xml:space="preserve"> دستورها ووظائفها، ودعم إعادة هيكلتها من أجل تحويلها إلى شريك داعم نشط لتنفيذ </w:t>
      </w:r>
      <w:r w:rsidR="00E25030" w:rsidRPr="00E25030">
        <w:rPr>
          <w:sz w:val="26"/>
          <w:szCs w:val="26"/>
          <w:rtl/>
          <w:lang w:bidi="ar-LB"/>
        </w:rPr>
        <w:t xml:space="preserve">خطة تنفيذ تعديل كيغالي للمواد الهيدروفلوروكربونية </w:t>
      </w:r>
      <w:r w:rsidRPr="009C1272">
        <w:rPr>
          <w:sz w:val="26"/>
          <w:szCs w:val="26"/>
          <w:rtl/>
          <w:lang w:bidi="ar-LB"/>
        </w:rPr>
        <w:t>(برنامج الأمم المتحدة للبيئة) (</w:t>
      </w:r>
      <w:r w:rsidR="00AD5498" w:rsidRPr="00AD5498">
        <w:rPr>
          <w:sz w:val="26"/>
          <w:szCs w:val="26"/>
          <w:lang w:val="en-CA" w:bidi="ar-LB"/>
        </w:rPr>
        <w:t>7,000</w:t>
      </w:r>
      <w:r w:rsidR="00AD5498">
        <w:rPr>
          <w:sz w:val="26"/>
          <w:szCs w:val="26"/>
          <w:rtl/>
          <w:lang w:val="en-CA" w:bidi="ar-LB"/>
        </w:rPr>
        <w:t xml:space="preserve"> </w:t>
      </w:r>
      <w:r w:rsidRPr="009C1272">
        <w:rPr>
          <w:sz w:val="26"/>
          <w:szCs w:val="26"/>
          <w:rtl/>
          <w:lang w:bidi="ar-LB"/>
        </w:rPr>
        <w:t>دولار أمريكي)؛</w:t>
      </w:r>
    </w:p>
    <w:p w14:paraId="78215EF2" w14:textId="3651E870" w:rsidR="009C1272" w:rsidRDefault="009C1272" w:rsidP="009B4356">
      <w:pPr>
        <w:pStyle w:val="StyleHeader4Para4Left0Firstline0"/>
        <w:numPr>
          <w:ilvl w:val="0"/>
          <w:numId w:val="14"/>
        </w:numPr>
        <w:tabs>
          <w:tab w:val="clear" w:pos="2880"/>
          <w:tab w:val="clear" w:pos="5760"/>
        </w:tabs>
        <w:bidi/>
        <w:spacing w:before="120" w:after="120" w:line="340" w:lineRule="exact"/>
        <w:ind w:left="1422" w:hanging="567"/>
        <w:rPr>
          <w:sz w:val="26"/>
          <w:szCs w:val="26"/>
          <w:lang w:bidi="ar-LB"/>
        </w:rPr>
      </w:pPr>
      <w:r w:rsidRPr="009C1272">
        <w:rPr>
          <w:sz w:val="26"/>
          <w:szCs w:val="26"/>
          <w:rtl/>
          <w:lang w:bidi="ar-LB"/>
        </w:rPr>
        <w:t xml:space="preserve">التوعية العامة: أنشطة التوعية من خلال وسائل الإعلام المطبوعة، والندوات، والمقابلات الإذاعية والتلفزيونية، والزيارات إلى المدارس والمجموعات المعنية بالتخفيض التدريجي </w:t>
      </w:r>
      <w:r w:rsidR="00E25030">
        <w:rPr>
          <w:sz w:val="26"/>
          <w:szCs w:val="26"/>
          <w:rtl/>
          <w:lang w:bidi="ar-LB"/>
        </w:rPr>
        <w:t>لل</w:t>
      </w:r>
      <w:r w:rsidR="00E25030" w:rsidRPr="00E25030">
        <w:rPr>
          <w:sz w:val="26"/>
          <w:szCs w:val="26"/>
          <w:rtl/>
          <w:lang w:bidi="ar-LB"/>
        </w:rPr>
        <w:t>مواد الهيدروفلوروكربونية</w:t>
      </w:r>
      <w:r w:rsidRPr="009C1272">
        <w:rPr>
          <w:sz w:val="26"/>
          <w:szCs w:val="26"/>
          <w:rtl/>
          <w:lang w:bidi="ar-LB"/>
        </w:rPr>
        <w:t xml:space="preserve">، واعتماد تكنولوجيات منخفضة القدرة على إحداث الاحترار العالمي، واستخدام الأجهزة </w:t>
      </w:r>
      <w:r w:rsidR="00AD5498">
        <w:rPr>
          <w:sz w:val="26"/>
          <w:szCs w:val="26"/>
          <w:rtl/>
          <w:lang w:bidi="ar-LB"/>
        </w:rPr>
        <w:t>ذات الكفاءة في استخدام</w:t>
      </w:r>
      <w:r w:rsidRPr="009C1272">
        <w:rPr>
          <w:sz w:val="26"/>
          <w:szCs w:val="26"/>
          <w:rtl/>
          <w:lang w:bidi="ar-LB"/>
        </w:rPr>
        <w:t xml:space="preserve"> </w:t>
      </w:r>
      <w:r w:rsidR="00AD5498">
        <w:rPr>
          <w:sz w:val="26"/>
          <w:szCs w:val="26"/>
          <w:rtl/>
          <w:lang w:bidi="ar-LB"/>
        </w:rPr>
        <w:t>ل</w:t>
      </w:r>
      <w:r w:rsidRPr="009C1272">
        <w:rPr>
          <w:sz w:val="26"/>
          <w:szCs w:val="26"/>
          <w:rtl/>
          <w:lang w:bidi="ar-LB"/>
        </w:rPr>
        <w:t>لطاقة (برنامج الأمم المتحدة للبيئة) (15,842 دولار</w:t>
      </w:r>
      <w:r w:rsidR="00AD5498">
        <w:rPr>
          <w:sz w:val="26"/>
          <w:szCs w:val="26"/>
          <w:rtl/>
          <w:lang w:bidi="ar-LB"/>
        </w:rPr>
        <w:t>ا</w:t>
      </w:r>
      <w:r w:rsidRPr="009C1272">
        <w:rPr>
          <w:sz w:val="26"/>
          <w:szCs w:val="26"/>
          <w:rtl/>
          <w:lang w:bidi="ar-LB"/>
        </w:rPr>
        <w:t xml:space="preserve"> أمريكي</w:t>
      </w:r>
      <w:r w:rsidR="00AD5498">
        <w:rPr>
          <w:sz w:val="26"/>
          <w:szCs w:val="26"/>
          <w:rtl/>
          <w:lang w:bidi="ar-LB"/>
        </w:rPr>
        <w:t>ا</w:t>
      </w:r>
      <w:r w:rsidRPr="009C1272">
        <w:rPr>
          <w:sz w:val="26"/>
          <w:szCs w:val="26"/>
          <w:rtl/>
          <w:lang w:bidi="ar-LB"/>
        </w:rPr>
        <w:t xml:space="preserve">)؛ </w:t>
      </w:r>
    </w:p>
    <w:p w14:paraId="44EEA1D5" w14:textId="391A7385" w:rsidR="009C1272" w:rsidRDefault="009C1272" w:rsidP="009B4356">
      <w:pPr>
        <w:pStyle w:val="StyleHeader4Para4Left0Firstline0"/>
        <w:numPr>
          <w:ilvl w:val="0"/>
          <w:numId w:val="14"/>
        </w:numPr>
        <w:tabs>
          <w:tab w:val="clear" w:pos="2880"/>
          <w:tab w:val="clear" w:pos="5760"/>
        </w:tabs>
        <w:bidi/>
        <w:spacing w:before="120" w:after="120" w:line="340" w:lineRule="exact"/>
        <w:ind w:left="1422" w:hanging="567"/>
        <w:rPr>
          <w:sz w:val="26"/>
          <w:szCs w:val="26"/>
          <w:rtl/>
          <w:lang w:bidi="ar-LB"/>
        </w:rPr>
      </w:pPr>
      <w:r w:rsidRPr="009C1272">
        <w:rPr>
          <w:sz w:val="26"/>
          <w:szCs w:val="26"/>
          <w:rtl/>
          <w:lang w:bidi="ar-LB"/>
        </w:rPr>
        <w:t xml:space="preserve">تعميم مراعاة المنظور الجنساني: إجراء ورشة عمل تدريبية حول ممارسات الخدمة الجيدة والتعامل مع التقنيات البديلة ذات القدرة المنخفضة على إحداث الاحترار العالمي خصيصًا لـ 13 </w:t>
      </w:r>
      <w:r w:rsidR="00AD5498">
        <w:rPr>
          <w:sz w:val="26"/>
          <w:szCs w:val="26"/>
          <w:rtl/>
          <w:lang w:bidi="ar-LB"/>
        </w:rPr>
        <w:t>من النساء التقنيات</w:t>
      </w:r>
      <w:r w:rsidRPr="009C1272">
        <w:rPr>
          <w:sz w:val="26"/>
          <w:szCs w:val="26"/>
          <w:rtl/>
          <w:lang w:bidi="ar-LB"/>
        </w:rPr>
        <w:t xml:space="preserve">، وجمع البيانات حول أنشطة تعميم مراعاة المنظور الجنساني، </w:t>
      </w:r>
      <w:r w:rsidR="00AD5498">
        <w:rPr>
          <w:sz w:val="26"/>
          <w:szCs w:val="26"/>
          <w:rtl/>
          <w:lang w:bidi="ar-LB"/>
        </w:rPr>
        <w:t>وتشجيع</w:t>
      </w:r>
      <w:r w:rsidRPr="009C1272">
        <w:rPr>
          <w:sz w:val="26"/>
          <w:szCs w:val="26"/>
          <w:rtl/>
          <w:lang w:bidi="ar-LB"/>
        </w:rPr>
        <w:t xml:space="preserve"> </w:t>
      </w:r>
      <w:r w:rsidR="00AD5498">
        <w:rPr>
          <w:sz w:val="26"/>
          <w:szCs w:val="26"/>
          <w:rtl/>
          <w:lang w:bidi="ar-LB"/>
        </w:rPr>
        <w:t>النساء التقنيات</w:t>
      </w:r>
      <w:r w:rsidRPr="009C1272">
        <w:rPr>
          <w:sz w:val="26"/>
          <w:szCs w:val="26"/>
          <w:rtl/>
          <w:lang w:bidi="ar-LB"/>
        </w:rPr>
        <w:t xml:space="preserve"> كنماذج يحتذى بها (برنامج الأمم المتحدة للبيئة) (</w:t>
      </w:r>
      <w:r w:rsidR="00AD5498" w:rsidRPr="00AD5498">
        <w:rPr>
          <w:sz w:val="26"/>
          <w:szCs w:val="26"/>
          <w:lang w:val="en-CA" w:bidi="ar-LB"/>
        </w:rPr>
        <w:t>7,000</w:t>
      </w:r>
      <w:r w:rsidR="00AD5498">
        <w:rPr>
          <w:sz w:val="26"/>
          <w:szCs w:val="26"/>
          <w:rtl/>
          <w:lang w:val="en-CA" w:bidi="ar-LB"/>
        </w:rPr>
        <w:t xml:space="preserve"> </w:t>
      </w:r>
      <w:r w:rsidRPr="009C1272">
        <w:rPr>
          <w:sz w:val="26"/>
          <w:szCs w:val="26"/>
          <w:rtl/>
          <w:lang w:bidi="ar-LB"/>
        </w:rPr>
        <w:t>دولار أمريكي).</w:t>
      </w:r>
    </w:p>
    <w:p w14:paraId="435EA1E3" w14:textId="6A09B654" w:rsidR="005E03C6" w:rsidRPr="00B75B6F" w:rsidRDefault="00B75B6F" w:rsidP="00B75B6F">
      <w:pPr>
        <w:pStyle w:val="StyleHeader4Para4Left0Firstline0"/>
        <w:numPr>
          <w:ilvl w:val="0"/>
          <w:numId w:val="0"/>
        </w:numPr>
        <w:tabs>
          <w:tab w:val="clear" w:pos="2880"/>
          <w:tab w:val="clear" w:pos="5760"/>
        </w:tabs>
        <w:bidi/>
        <w:spacing w:before="240" w:line="340" w:lineRule="exact"/>
        <w:ind w:left="6"/>
        <w:rPr>
          <w:i/>
          <w:iCs/>
          <w:sz w:val="26"/>
          <w:szCs w:val="26"/>
          <w:rtl/>
          <w:lang w:bidi="ar-LB"/>
        </w:rPr>
      </w:pPr>
      <w:r w:rsidRPr="00B75B6F">
        <w:rPr>
          <w:i/>
          <w:iCs/>
          <w:sz w:val="26"/>
          <w:szCs w:val="26"/>
          <w:rtl/>
          <w:lang w:bidi="ar-LB"/>
        </w:rPr>
        <w:t>تنفيذ المشروع وتنسيقه ورصده</w:t>
      </w:r>
    </w:p>
    <w:p w14:paraId="723DBBFC" w14:textId="1B45B929" w:rsidR="00B75B6F" w:rsidRDefault="00AD5498"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sz w:val="26"/>
          <w:szCs w:val="26"/>
          <w:rtl/>
          <w:lang w:bidi="ar-LB"/>
        </w:rPr>
        <w:t>سي</w:t>
      </w:r>
      <w:r w:rsidR="00B75B6F" w:rsidRPr="00B75B6F">
        <w:rPr>
          <w:sz w:val="26"/>
          <w:szCs w:val="26"/>
          <w:rtl/>
          <w:lang w:bidi="ar-LB"/>
        </w:rPr>
        <w:t xml:space="preserve">تم </w:t>
      </w:r>
      <w:r>
        <w:rPr>
          <w:sz w:val="26"/>
          <w:szCs w:val="26"/>
          <w:rtl/>
          <w:lang w:bidi="ar-LB"/>
        </w:rPr>
        <w:t>رصد</w:t>
      </w:r>
      <w:r w:rsidR="00B75B6F" w:rsidRPr="00B75B6F">
        <w:rPr>
          <w:sz w:val="26"/>
          <w:szCs w:val="26"/>
          <w:rtl/>
          <w:lang w:bidi="ar-LB"/>
        </w:rPr>
        <w:t xml:space="preserve"> المشروع وتنسيقه وإعداد التقارير</w:t>
      </w:r>
      <w:r>
        <w:rPr>
          <w:sz w:val="26"/>
          <w:szCs w:val="26"/>
          <w:rtl/>
          <w:lang w:bidi="ar-LB"/>
        </w:rPr>
        <w:t xml:space="preserve"> عنه</w:t>
      </w:r>
      <w:r w:rsidR="00B75B6F" w:rsidRPr="00B75B6F">
        <w:rPr>
          <w:sz w:val="26"/>
          <w:szCs w:val="26"/>
          <w:rtl/>
          <w:lang w:bidi="ar-LB"/>
        </w:rPr>
        <w:t xml:space="preserve"> بتكلفة إجمالية قدرها</w:t>
      </w:r>
      <w:r w:rsidRPr="00AD5498">
        <w:rPr>
          <w:sz w:val="26"/>
          <w:szCs w:val="26"/>
          <w:lang w:val="en-CA" w:bidi="ar-LB"/>
        </w:rPr>
        <w:t xml:space="preserve">4,000 </w:t>
      </w:r>
      <w:r>
        <w:rPr>
          <w:sz w:val="26"/>
          <w:szCs w:val="26"/>
          <w:rtl/>
          <w:lang w:val="en-CA" w:bidi="ar-LB"/>
        </w:rPr>
        <w:t xml:space="preserve"> </w:t>
      </w:r>
      <w:r w:rsidR="00B75B6F" w:rsidRPr="00B75B6F">
        <w:rPr>
          <w:sz w:val="26"/>
          <w:szCs w:val="26"/>
          <w:rtl/>
          <w:lang w:bidi="ar-LB"/>
        </w:rPr>
        <w:t xml:space="preserve">دولار أمريكي لإنشاء آلية </w:t>
      </w:r>
      <w:r>
        <w:rPr>
          <w:sz w:val="26"/>
          <w:szCs w:val="26"/>
          <w:rtl/>
          <w:lang w:bidi="ar-LB"/>
        </w:rPr>
        <w:t>رصد</w:t>
      </w:r>
      <w:r w:rsidR="00B75B6F" w:rsidRPr="00B75B6F">
        <w:rPr>
          <w:sz w:val="26"/>
          <w:szCs w:val="26"/>
          <w:rtl/>
          <w:lang w:bidi="ar-LB"/>
        </w:rPr>
        <w:t xml:space="preserve"> (</w:t>
      </w:r>
      <w:r w:rsidRPr="00AD5498">
        <w:rPr>
          <w:sz w:val="26"/>
          <w:szCs w:val="26"/>
          <w:lang w:val="en-CA" w:bidi="ar-LB"/>
        </w:rPr>
        <w:t>2,000</w:t>
      </w:r>
      <w:r>
        <w:rPr>
          <w:sz w:val="26"/>
          <w:szCs w:val="26"/>
          <w:rtl/>
          <w:lang w:val="en-CA" w:bidi="ar-LB"/>
        </w:rPr>
        <w:t xml:space="preserve"> </w:t>
      </w:r>
      <w:r w:rsidR="00B75B6F" w:rsidRPr="00B75B6F">
        <w:rPr>
          <w:sz w:val="26"/>
          <w:szCs w:val="26"/>
          <w:rtl/>
          <w:lang w:bidi="ar-LB"/>
        </w:rPr>
        <w:t>دولار أمريكي) ولإعداد التقارير (</w:t>
      </w:r>
      <w:r w:rsidRPr="00AD5498">
        <w:rPr>
          <w:sz w:val="26"/>
          <w:szCs w:val="26"/>
          <w:lang w:val="en-CA" w:bidi="ar-LB"/>
        </w:rPr>
        <w:t>2,000</w:t>
      </w:r>
      <w:r>
        <w:rPr>
          <w:sz w:val="26"/>
          <w:szCs w:val="26"/>
          <w:rtl/>
          <w:lang w:val="en-CA" w:bidi="ar-LB"/>
        </w:rPr>
        <w:t xml:space="preserve"> </w:t>
      </w:r>
      <w:r w:rsidR="00B75B6F" w:rsidRPr="00B75B6F">
        <w:rPr>
          <w:sz w:val="26"/>
          <w:szCs w:val="26"/>
          <w:rtl/>
          <w:lang w:bidi="ar-LB"/>
        </w:rPr>
        <w:t>دولار أمريكي).</w:t>
      </w:r>
    </w:p>
    <w:p w14:paraId="5CA55243" w14:textId="3F8103ED" w:rsidR="00B75B6F" w:rsidRPr="00B75B6F" w:rsidRDefault="00B75B6F" w:rsidP="00B75B6F">
      <w:pPr>
        <w:pStyle w:val="StyleHeader4Para4Left0Firstline0"/>
        <w:numPr>
          <w:ilvl w:val="0"/>
          <w:numId w:val="0"/>
        </w:numPr>
        <w:tabs>
          <w:tab w:val="clear" w:pos="2880"/>
          <w:tab w:val="clear" w:pos="5760"/>
        </w:tabs>
        <w:bidi/>
        <w:spacing w:before="240" w:line="340" w:lineRule="exact"/>
        <w:ind w:left="6"/>
        <w:rPr>
          <w:i/>
          <w:iCs/>
          <w:sz w:val="26"/>
          <w:szCs w:val="26"/>
          <w:lang w:bidi="ar-LB"/>
        </w:rPr>
      </w:pPr>
      <w:r w:rsidRPr="00B75B6F">
        <w:rPr>
          <w:i/>
          <w:iCs/>
          <w:sz w:val="26"/>
          <w:szCs w:val="26"/>
          <w:rtl/>
          <w:lang w:bidi="ar-LB"/>
        </w:rPr>
        <w:t>تنفيذ السياسة الجنسانية</w:t>
      </w:r>
    </w:p>
    <w:p w14:paraId="00977DEF" w14:textId="1DE20428" w:rsidR="00B75B6F" w:rsidRDefault="00B75B6F"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B75B6F">
        <w:rPr>
          <w:sz w:val="26"/>
          <w:szCs w:val="26"/>
          <w:rtl/>
          <w:lang w:bidi="ar-LB"/>
        </w:rPr>
        <w:t>تدرك حكومة غرينادا أهمية المساواة بين الجنسين وتمكين المرأة، وقد وضعت سياسة وخطة عمل للمساواة بين الجنسين للفترة 2014-2024 تهدف إلى تعزيز المساواة بين المرأة والرجل وفهم الاحتياجات المتباينة. وتم</w:t>
      </w:r>
      <w:r w:rsidR="004109DD">
        <w:rPr>
          <w:sz w:val="26"/>
          <w:szCs w:val="26"/>
          <w:rtl/>
          <w:lang w:bidi="ar-LB"/>
        </w:rPr>
        <w:t>ا</w:t>
      </w:r>
      <w:r w:rsidRPr="00B75B6F">
        <w:rPr>
          <w:sz w:val="26"/>
          <w:szCs w:val="26"/>
          <w:rtl/>
          <w:lang w:bidi="ar-LB"/>
        </w:rPr>
        <w:t xml:space="preserve">شيا مع المقررات 84/92 (د)، </w:t>
      </w:r>
      <w:r w:rsidR="003231A4">
        <w:rPr>
          <w:sz w:val="26"/>
          <w:szCs w:val="26"/>
          <w:rtl/>
          <w:lang w:bidi="ar-LB"/>
        </w:rPr>
        <w:t>و</w:t>
      </w:r>
      <w:r w:rsidRPr="00B75B6F">
        <w:rPr>
          <w:sz w:val="26"/>
          <w:szCs w:val="26"/>
          <w:rtl/>
          <w:lang w:bidi="ar-LB"/>
        </w:rPr>
        <w:t xml:space="preserve">90/48 (ج)، و92/40 (ب)، ستدمج المرحلة الأولى من </w:t>
      </w:r>
      <w:r w:rsidR="003231A4" w:rsidRPr="003231A4">
        <w:rPr>
          <w:sz w:val="26"/>
          <w:szCs w:val="26"/>
          <w:rtl/>
          <w:lang w:bidi="ar-LB"/>
        </w:rPr>
        <w:t xml:space="preserve">خطة تنفيذ تعديل كيغالي للمواد الهيدروفلوروكربونية </w:t>
      </w:r>
      <w:r w:rsidRPr="00B75B6F">
        <w:rPr>
          <w:sz w:val="26"/>
          <w:szCs w:val="26"/>
          <w:rtl/>
          <w:lang w:bidi="ar-LB"/>
        </w:rPr>
        <w:t xml:space="preserve">عنصر تعميم مراعاة المنظور الجنساني في جميع الأنشطة. وستشمل الأنشطة الرصد المستمر للتحسينات في تعميم مراعاة المنظور الجنساني من خلال جمع البيانات المصنفة حسب </w:t>
      </w:r>
      <w:r w:rsidR="003231A4">
        <w:rPr>
          <w:sz w:val="26"/>
          <w:szCs w:val="26"/>
          <w:rtl/>
          <w:lang w:bidi="ar-LB"/>
        </w:rPr>
        <w:t xml:space="preserve">نوع </w:t>
      </w:r>
      <w:r w:rsidRPr="00B75B6F">
        <w:rPr>
          <w:sz w:val="26"/>
          <w:szCs w:val="26"/>
          <w:rtl/>
          <w:lang w:bidi="ar-LB"/>
        </w:rPr>
        <w:t xml:space="preserve">الجنس، وتقديم حوافز للنساء للمشاركة في قطاع </w:t>
      </w:r>
      <w:r w:rsidR="003231A4">
        <w:rPr>
          <w:sz w:val="26"/>
          <w:szCs w:val="26"/>
          <w:rtl/>
          <w:lang w:bidi="ar-LB"/>
        </w:rPr>
        <w:t>التبريد وتكييف الهواء</w:t>
      </w:r>
      <w:r w:rsidRPr="00B75B6F">
        <w:rPr>
          <w:sz w:val="26"/>
          <w:szCs w:val="26"/>
          <w:rtl/>
          <w:lang w:bidi="ar-LB"/>
        </w:rPr>
        <w:t xml:space="preserve"> من خلال منح المنح الدراسية للطالبات، وعقد ورشة عمل لبناء القدرات للنساء فقط وتنفيذ حملات توعية عامة تستهدف </w:t>
      </w:r>
      <w:r w:rsidR="003231A4">
        <w:rPr>
          <w:sz w:val="26"/>
          <w:szCs w:val="26"/>
          <w:rtl/>
          <w:lang w:bidi="ar-LB"/>
        </w:rPr>
        <w:t>النساء التقنيات</w:t>
      </w:r>
      <w:r w:rsidRPr="00B75B6F">
        <w:rPr>
          <w:sz w:val="26"/>
          <w:szCs w:val="26"/>
          <w:rtl/>
          <w:lang w:bidi="ar-LB"/>
        </w:rPr>
        <w:t xml:space="preserve">. </w:t>
      </w:r>
      <w:r w:rsidR="003231A4">
        <w:rPr>
          <w:sz w:val="26"/>
          <w:szCs w:val="26"/>
          <w:rtl/>
          <w:lang w:bidi="ar-LB"/>
        </w:rPr>
        <w:t>و</w:t>
      </w:r>
      <w:r w:rsidRPr="00B75B6F">
        <w:rPr>
          <w:sz w:val="26"/>
          <w:szCs w:val="26"/>
          <w:rtl/>
          <w:lang w:bidi="ar-LB"/>
        </w:rPr>
        <w:t xml:space="preserve">بالإضافة إلى ذلك، ستتبادل </w:t>
      </w:r>
      <w:r w:rsidR="003231A4" w:rsidRPr="003231A4">
        <w:rPr>
          <w:sz w:val="26"/>
          <w:szCs w:val="26"/>
          <w:rtl/>
          <w:lang w:bidi="ar-LB"/>
        </w:rPr>
        <w:t xml:space="preserve">النساء التقنيات </w:t>
      </w:r>
      <w:r w:rsidRPr="00B75B6F">
        <w:rPr>
          <w:sz w:val="26"/>
          <w:szCs w:val="26"/>
          <w:rtl/>
          <w:lang w:bidi="ar-LB"/>
        </w:rPr>
        <w:t xml:space="preserve">خبراتهن كنماذج يحتذى بها خلال الزيارات وفي وسائل الإعلام في إطار أنشطة التوعية العامة التي </w:t>
      </w:r>
      <w:r w:rsidR="003231A4">
        <w:rPr>
          <w:sz w:val="26"/>
          <w:szCs w:val="26"/>
          <w:rtl/>
          <w:lang w:bidi="ar-LB"/>
        </w:rPr>
        <w:t>ت</w:t>
      </w:r>
      <w:r w:rsidRPr="00B75B6F">
        <w:rPr>
          <w:sz w:val="26"/>
          <w:szCs w:val="26"/>
          <w:rtl/>
          <w:lang w:bidi="ar-LB"/>
        </w:rPr>
        <w:t xml:space="preserve">قوم بها </w:t>
      </w:r>
      <w:r w:rsidR="00E25030" w:rsidRPr="00E25030">
        <w:rPr>
          <w:sz w:val="26"/>
          <w:szCs w:val="26"/>
          <w:rtl/>
          <w:lang w:bidi="ar-LB"/>
        </w:rPr>
        <w:t>خطة تنفيذ تعديل كيغالي للمواد الهيدروفلوروكربونية</w:t>
      </w:r>
      <w:r w:rsidRPr="00B75B6F">
        <w:rPr>
          <w:sz w:val="26"/>
          <w:szCs w:val="26"/>
          <w:rtl/>
          <w:lang w:bidi="ar-LB"/>
        </w:rPr>
        <w:t>. وتخطط وحدة الأوزون الوطنية للتعاون مع إدارة الشؤون الجنسانية في إنشاء شراكة لتعزيز المرأة في مجالات العلوم والتكنولوجيا والهندسة والرياضيات.</w:t>
      </w:r>
    </w:p>
    <w:p w14:paraId="3B5D28AB" w14:textId="0926428F" w:rsidR="00B75B6F" w:rsidRPr="00FF1D0C" w:rsidRDefault="00B75B6F" w:rsidP="00FF1D0C">
      <w:pPr>
        <w:pStyle w:val="StyleHeader4Para4Left0Firstline0"/>
        <w:numPr>
          <w:ilvl w:val="0"/>
          <w:numId w:val="0"/>
        </w:numPr>
        <w:tabs>
          <w:tab w:val="clear" w:pos="2880"/>
          <w:tab w:val="clear" w:pos="5760"/>
        </w:tabs>
        <w:bidi/>
        <w:spacing w:before="240" w:line="340" w:lineRule="exact"/>
        <w:ind w:left="6"/>
        <w:rPr>
          <w:sz w:val="26"/>
          <w:szCs w:val="26"/>
          <w:u w:val="single"/>
          <w:lang w:bidi="ar-LB"/>
        </w:rPr>
      </w:pPr>
      <w:r w:rsidRPr="00FF1D0C">
        <w:rPr>
          <w:sz w:val="26"/>
          <w:szCs w:val="26"/>
          <w:u w:val="single"/>
          <w:rtl/>
          <w:lang w:bidi="ar-LB"/>
        </w:rPr>
        <w:t xml:space="preserve">التكلفة الإجمالية للمرحلة الأولى من </w:t>
      </w:r>
      <w:r w:rsidR="00E25030" w:rsidRPr="00FF1D0C">
        <w:rPr>
          <w:sz w:val="26"/>
          <w:szCs w:val="26"/>
          <w:u w:val="single"/>
          <w:rtl/>
          <w:lang w:bidi="ar-LB"/>
        </w:rPr>
        <w:t>خطة تنفيذ تعديل كيغالي للمواد الهيدروفلوروكربونية</w:t>
      </w:r>
    </w:p>
    <w:p w14:paraId="6F718E10" w14:textId="5E519B59" w:rsidR="00B75B6F" w:rsidRDefault="00B75B6F"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B75B6F">
        <w:rPr>
          <w:sz w:val="26"/>
          <w:szCs w:val="26"/>
          <w:rtl/>
          <w:lang w:bidi="ar-LB"/>
        </w:rPr>
        <w:t xml:space="preserve">تم تحديد ميزانية تنفيذ المرحلة الأولى من </w:t>
      </w:r>
      <w:r w:rsidR="00E25030" w:rsidRPr="00E25030">
        <w:rPr>
          <w:sz w:val="26"/>
          <w:szCs w:val="26"/>
          <w:rtl/>
          <w:lang w:bidi="ar-LB"/>
        </w:rPr>
        <w:t xml:space="preserve">خطة تنفيذ تعديل كيغالي للمواد الهيدروفلوروكربونية </w:t>
      </w:r>
      <w:r w:rsidRPr="00B75B6F">
        <w:rPr>
          <w:sz w:val="26"/>
          <w:szCs w:val="26"/>
          <w:rtl/>
          <w:lang w:bidi="ar-LB"/>
        </w:rPr>
        <w:t xml:space="preserve">بمبلغ </w:t>
      </w:r>
      <w:r w:rsidR="003231A4" w:rsidRPr="003231A4">
        <w:rPr>
          <w:sz w:val="26"/>
          <w:szCs w:val="26"/>
          <w:lang w:val="en-CA" w:bidi="ar-LB"/>
        </w:rPr>
        <w:t>145,000</w:t>
      </w:r>
      <w:r w:rsidRPr="00B75B6F">
        <w:rPr>
          <w:sz w:val="26"/>
          <w:szCs w:val="26"/>
          <w:rtl/>
          <w:lang w:bidi="ar-LB"/>
        </w:rPr>
        <w:t xml:space="preserve"> دولار أمريكي تماشيًا مع المقرر 92/37. ويرد ملخص للأنشطة المقترحة </w:t>
      </w:r>
      <w:r w:rsidR="003231A4">
        <w:rPr>
          <w:sz w:val="26"/>
          <w:szCs w:val="26"/>
          <w:rtl/>
          <w:lang w:bidi="ar-LB"/>
        </w:rPr>
        <w:t>وتوزيع</w:t>
      </w:r>
      <w:r w:rsidRPr="00B75B6F">
        <w:rPr>
          <w:sz w:val="26"/>
          <w:szCs w:val="26"/>
          <w:rtl/>
          <w:lang w:bidi="ar-LB"/>
        </w:rPr>
        <w:t xml:space="preserve"> التكاليف في الفقرات </w:t>
      </w:r>
      <w:r w:rsidRPr="00B75B6F">
        <w:rPr>
          <w:sz w:val="26"/>
          <w:szCs w:val="26"/>
          <w:rtl/>
          <w:lang w:bidi="ar-LB"/>
        </w:rPr>
        <w:lastRenderedPageBreak/>
        <w:t>من 44 إلى 45.</w:t>
      </w:r>
    </w:p>
    <w:p w14:paraId="2616BD2B" w14:textId="3178F061" w:rsidR="00B75B6F" w:rsidRPr="00FF1D0C" w:rsidRDefault="00B75B6F" w:rsidP="00FF1D0C">
      <w:pPr>
        <w:pStyle w:val="StyleHeader4Para4Left0Firstline0"/>
        <w:numPr>
          <w:ilvl w:val="0"/>
          <w:numId w:val="0"/>
        </w:numPr>
        <w:tabs>
          <w:tab w:val="clear" w:pos="2880"/>
          <w:tab w:val="clear" w:pos="5760"/>
        </w:tabs>
        <w:bidi/>
        <w:spacing w:before="240" w:line="340" w:lineRule="exact"/>
        <w:ind w:left="6"/>
        <w:rPr>
          <w:sz w:val="26"/>
          <w:szCs w:val="26"/>
          <w:u w:val="single"/>
          <w:lang w:bidi="ar-LB"/>
        </w:rPr>
      </w:pPr>
      <w:r w:rsidRPr="00FF1D0C">
        <w:rPr>
          <w:sz w:val="26"/>
          <w:szCs w:val="26"/>
          <w:u w:val="single"/>
          <w:rtl/>
          <w:lang w:bidi="ar-LB"/>
        </w:rPr>
        <w:t xml:space="preserve">تنسيق الأنشطة في قطاع الخدمة في إطار خطط التخلص التدريجي من </w:t>
      </w:r>
      <w:r w:rsidR="00E25030" w:rsidRPr="00FF1D0C">
        <w:rPr>
          <w:sz w:val="26"/>
          <w:szCs w:val="26"/>
          <w:u w:val="single"/>
          <w:rtl/>
          <w:lang w:bidi="ar-LB"/>
        </w:rPr>
        <w:t xml:space="preserve">المواد الهيدروكلوروفلوروكربونية </w:t>
      </w:r>
      <w:r w:rsidRPr="00FF1D0C">
        <w:rPr>
          <w:sz w:val="26"/>
          <w:szCs w:val="26"/>
          <w:u w:val="single"/>
          <w:rtl/>
          <w:lang w:bidi="ar-LB"/>
        </w:rPr>
        <w:t xml:space="preserve">والتخفيض التدريجي </w:t>
      </w:r>
      <w:r w:rsidR="00E25030" w:rsidRPr="00FF1D0C">
        <w:rPr>
          <w:sz w:val="26"/>
          <w:szCs w:val="26"/>
          <w:u w:val="single"/>
          <w:rtl/>
          <w:lang w:bidi="ar-LB"/>
        </w:rPr>
        <w:t>للمواد الهيدروفلوروكربونية</w:t>
      </w:r>
    </w:p>
    <w:p w14:paraId="062ACB20" w14:textId="751BE0D1" w:rsidR="00B75B6F" w:rsidRDefault="00B75B6F"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B75B6F">
        <w:rPr>
          <w:sz w:val="26"/>
          <w:szCs w:val="26"/>
          <w:rtl/>
          <w:lang w:bidi="ar-LB"/>
        </w:rPr>
        <w:t xml:space="preserve">سيتم تنفيذ المرحلة الأولى من </w:t>
      </w:r>
      <w:r w:rsidR="00E25030" w:rsidRPr="00E25030">
        <w:rPr>
          <w:sz w:val="26"/>
          <w:szCs w:val="26"/>
          <w:rtl/>
          <w:lang w:bidi="ar-LB"/>
        </w:rPr>
        <w:t xml:space="preserve">خطة تنفيذ تعديل كيغالي للمواد الهيدروفلوروكربونية </w:t>
      </w:r>
      <w:r w:rsidRPr="00B75B6F">
        <w:rPr>
          <w:sz w:val="26"/>
          <w:szCs w:val="26"/>
          <w:rtl/>
          <w:lang w:bidi="ar-LB"/>
        </w:rPr>
        <w:t xml:space="preserve">على ثلاث شرائح. ويرد الجدول الزمني للتمويل والتزامات التخفيض التدريجي </w:t>
      </w:r>
      <w:r w:rsidR="00E25030">
        <w:rPr>
          <w:sz w:val="26"/>
          <w:szCs w:val="26"/>
          <w:rtl/>
          <w:lang w:bidi="ar-LB"/>
        </w:rPr>
        <w:t>لل</w:t>
      </w:r>
      <w:r w:rsidR="00E25030" w:rsidRPr="00E25030">
        <w:rPr>
          <w:sz w:val="26"/>
          <w:szCs w:val="26"/>
          <w:rtl/>
          <w:lang w:bidi="ar-LB"/>
        </w:rPr>
        <w:t xml:space="preserve">مواد الهيدروفلوروكربونية </w:t>
      </w:r>
      <w:r w:rsidRPr="00B75B6F">
        <w:rPr>
          <w:sz w:val="26"/>
          <w:szCs w:val="26"/>
          <w:rtl/>
          <w:lang w:bidi="ar-LB"/>
        </w:rPr>
        <w:t xml:space="preserve">والتخلص التدريجي من </w:t>
      </w:r>
      <w:r w:rsidR="00E25030" w:rsidRPr="00E25030">
        <w:rPr>
          <w:sz w:val="26"/>
          <w:szCs w:val="26"/>
          <w:rtl/>
          <w:lang w:bidi="ar-LB"/>
        </w:rPr>
        <w:t>المواد الهيدروكلوروفلوروكربونية</w:t>
      </w:r>
      <w:r w:rsidRPr="00B75B6F">
        <w:rPr>
          <w:sz w:val="26"/>
          <w:szCs w:val="26"/>
          <w:rtl/>
          <w:lang w:bidi="ar-LB"/>
        </w:rPr>
        <w:t xml:space="preserve">، والأنشطة والتكاليف المرتبطة بها للمرحلة الأولى من </w:t>
      </w:r>
      <w:r w:rsidR="003231A4" w:rsidRPr="003231A4">
        <w:rPr>
          <w:sz w:val="26"/>
          <w:szCs w:val="26"/>
          <w:rtl/>
          <w:lang w:bidi="ar-LB"/>
        </w:rPr>
        <w:t xml:space="preserve">خطة تنفيذ تعديل كيغالي للمواد الهيدروفلوروكربونية </w:t>
      </w:r>
      <w:r w:rsidRPr="00B75B6F">
        <w:rPr>
          <w:sz w:val="26"/>
          <w:szCs w:val="26"/>
          <w:rtl/>
          <w:lang w:bidi="ar-LB"/>
        </w:rPr>
        <w:t xml:space="preserve">والمرحلة الثانية من خطة إدارة </w:t>
      </w:r>
      <w:r w:rsidR="003231A4">
        <w:rPr>
          <w:sz w:val="26"/>
          <w:szCs w:val="26"/>
          <w:rtl/>
          <w:lang w:bidi="ar-LB"/>
        </w:rPr>
        <w:t>التخلص التدريجي من</w:t>
      </w:r>
      <w:r w:rsidRPr="00B75B6F">
        <w:rPr>
          <w:sz w:val="26"/>
          <w:szCs w:val="26"/>
          <w:rtl/>
          <w:lang w:bidi="ar-LB"/>
        </w:rPr>
        <w:t xml:space="preserve"> المواد الهيدروكلوروفلوروكربونية، في المرفقين الثاني والثالث بهذه الوثيقة.</w:t>
      </w:r>
    </w:p>
    <w:p w14:paraId="26AD44EA" w14:textId="631BADE7" w:rsidR="00B75B6F" w:rsidRPr="00FF1D0C" w:rsidRDefault="00B75B6F" w:rsidP="00FF1D0C">
      <w:pPr>
        <w:pStyle w:val="StyleHeader4Para4Left0Firstline0"/>
        <w:numPr>
          <w:ilvl w:val="0"/>
          <w:numId w:val="0"/>
        </w:numPr>
        <w:tabs>
          <w:tab w:val="clear" w:pos="2880"/>
          <w:tab w:val="clear" w:pos="5760"/>
        </w:tabs>
        <w:bidi/>
        <w:spacing w:before="240" w:line="340" w:lineRule="exact"/>
        <w:ind w:left="6"/>
        <w:rPr>
          <w:sz w:val="26"/>
          <w:szCs w:val="26"/>
          <w:u w:val="single"/>
          <w:lang w:bidi="ar-LB"/>
        </w:rPr>
      </w:pPr>
      <w:r w:rsidRPr="00FF1D0C">
        <w:rPr>
          <w:sz w:val="26"/>
          <w:szCs w:val="26"/>
          <w:u w:val="single"/>
          <w:rtl/>
          <w:lang w:bidi="ar-LB"/>
        </w:rPr>
        <w:t xml:space="preserve">خطة التنفيذ للشريحة الأولى من المرحلة الأولى من </w:t>
      </w:r>
      <w:r w:rsidR="00E25030" w:rsidRPr="00FF1D0C">
        <w:rPr>
          <w:sz w:val="26"/>
          <w:szCs w:val="26"/>
          <w:u w:val="single"/>
          <w:rtl/>
          <w:lang w:bidi="ar-LB"/>
        </w:rPr>
        <w:t>خطة تنفيذ تعديل كيغالي للمواد الهيدروفلوروكربونية</w:t>
      </w:r>
    </w:p>
    <w:p w14:paraId="514E7871" w14:textId="135ABE70" w:rsidR="00B75B6F" w:rsidRDefault="00B75B6F"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B75B6F">
        <w:rPr>
          <w:sz w:val="26"/>
          <w:szCs w:val="26"/>
          <w:rtl/>
          <w:lang w:bidi="ar-LB"/>
        </w:rPr>
        <w:t xml:space="preserve">سيتم تنفيذ شريحة التمويل الأولى </w:t>
      </w:r>
      <w:r w:rsidR="003231A4">
        <w:rPr>
          <w:sz w:val="26"/>
          <w:szCs w:val="26"/>
          <w:rtl/>
          <w:lang w:bidi="ar-LB"/>
        </w:rPr>
        <w:t>من ال</w:t>
      </w:r>
      <w:r w:rsidRPr="00B75B6F">
        <w:rPr>
          <w:sz w:val="26"/>
          <w:szCs w:val="26"/>
          <w:rtl/>
          <w:lang w:bidi="ar-LB"/>
        </w:rPr>
        <w:t xml:space="preserve">مرحلة الأولى من </w:t>
      </w:r>
      <w:r w:rsidR="00E25030" w:rsidRPr="00E25030">
        <w:rPr>
          <w:sz w:val="26"/>
          <w:szCs w:val="26"/>
          <w:rtl/>
          <w:lang w:bidi="ar-LB"/>
        </w:rPr>
        <w:t>خطة تنفيذ تعديل كيغالي للمواد الهيدروفلوروكربونية</w:t>
      </w:r>
      <w:r w:rsidRPr="00B75B6F">
        <w:rPr>
          <w:sz w:val="26"/>
          <w:szCs w:val="26"/>
          <w:rtl/>
          <w:lang w:bidi="ar-LB"/>
        </w:rPr>
        <w:t>، بمبلغ إجمالي قدره 61,670 دولارا أمريكيا، في الفترة ما بين يناير</w:t>
      </w:r>
      <w:r w:rsidR="003231A4">
        <w:rPr>
          <w:sz w:val="26"/>
          <w:szCs w:val="26"/>
          <w:rtl/>
          <w:lang w:bidi="ar-LB"/>
        </w:rPr>
        <w:t>/كانون الثاني</w:t>
      </w:r>
      <w:r w:rsidRPr="00B75B6F">
        <w:rPr>
          <w:sz w:val="26"/>
          <w:szCs w:val="26"/>
          <w:rtl/>
          <w:lang w:bidi="ar-LB"/>
        </w:rPr>
        <w:t xml:space="preserve"> 2024 وديسمبر</w:t>
      </w:r>
      <w:r w:rsidR="003231A4">
        <w:rPr>
          <w:sz w:val="26"/>
          <w:szCs w:val="26"/>
          <w:rtl/>
          <w:lang w:bidi="ar-LB"/>
        </w:rPr>
        <w:t>/كانون الأول</w:t>
      </w:r>
      <w:r w:rsidRPr="00B75B6F">
        <w:rPr>
          <w:sz w:val="26"/>
          <w:szCs w:val="26"/>
          <w:rtl/>
          <w:lang w:bidi="ar-LB"/>
        </w:rPr>
        <w:t xml:space="preserve"> 2026 وستتضمن الأنشطة التالية:</w:t>
      </w:r>
    </w:p>
    <w:p w14:paraId="0669D27A" w14:textId="16D76DD9" w:rsidR="00B75B6F" w:rsidRDefault="00B75B6F" w:rsidP="009B4356">
      <w:pPr>
        <w:pStyle w:val="StyleHeader4Para4Left0Firstline0"/>
        <w:numPr>
          <w:ilvl w:val="0"/>
          <w:numId w:val="15"/>
        </w:numPr>
        <w:tabs>
          <w:tab w:val="clear" w:pos="2880"/>
          <w:tab w:val="clear" w:pos="5760"/>
        </w:tabs>
        <w:bidi/>
        <w:spacing w:before="120" w:after="120" w:line="340" w:lineRule="exact"/>
        <w:ind w:left="1422" w:hanging="709"/>
        <w:rPr>
          <w:sz w:val="26"/>
          <w:szCs w:val="26"/>
          <w:lang w:bidi="ar-LB"/>
        </w:rPr>
      </w:pPr>
      <w:r w:rsidRPr="00B75B6F">
        <w:rPr>
          <w:sz w:val="26"/>
          <w:szCs w:val="26"/>
          <w:rtl/>
          <w:lang w:bidi="ar-LB"/>
        </w:rPr>
        <w:t xml:space="preserve">السياسات والتشريعات الرامية إلى مراقبة واردات </w:t>
      </w:r>
      <w:r w:rsidR="00E25030" w:rsidRPr="00E25030">
        <w:rPr>
          <w:sz w:val="26"/>
          <w:szCs w:val="26"/>
          <w:rtl/>
          <w:lang w:bidi="ar-LB"/>
        </w:rPr>
        <w:t>المواد الهيدروفلوروكربونية</w:t>
      </w:r>
      <w:r w:rsidRPr="00B75B6F">
        <w:rPr>
          <w:sz w:val="26"/>
          <w:szCs w:val="26"/>
          <w:rtl/>
          <w:lang w:bidi="ar-LB"/>
        </w:rPr>
        <w:t xml:space="preserve">: </w:t>
      </w:r>
      <w:r w:rsidR="003231A4">
        <w:rPr>
          <w:sz w:val="26"/>
          <w:szCs w:val="26"/>
          <w:rtl/>
          <w:lang w:bidi="ar-LB"/>
        </w:rPr>
        <w:t>استعراض</w:t>
      </w:r>
      <w:r w:rsidRPr="00B75B6F">
        <w:rPr>
          <w:sz w:val="26"/>
          <w:szCs w:val="26"/>
          <w:rtl/>
          <w:lang w:bidi="ar-LB"/>
        </w:rPr>
        <w:t xml:space="preserve"> وتحديث وحدات التدريب الجمركي لتشمل </w:t>
      </w:r>
      <w:r w:rsidR="00E25030" w:rsidRPr="00E25030">
        <w:rPr>
          <w:sz w:val="26"/>
          <w:szCs w:val="26"/>
          <w:rtl/>
          <w:lang w:bidi="ar-LB"/>
        </w:rPr>
        <w:t>المواد الهيدروفلوروكربونية</w:t>
      </w:r>
      <w:r w:rsidRPr="00B75B6F">
        <w:rPr>
          <w:sz w:val="26"/>
          <w:szCs w:val="26"/>
          <w:rtl/>
          <w:lang w:bidi="ar-LB"/>
        </w:rPr>
        <w:t>؛ وتدريب 14 موظفا جمركيا، وسبعة وسطاء جمركيين، و15 مستوردا (برنامج الأمم المتحدة للبيئة) (</w:t>
      </w:r>
      <w:r w:rsidR="003231A4" w:rsidRPr="003231A4">
        <w:rPr>
          <w:sz w:val="26"/>
          <w:szCs w:val="26"/>
          <w:lang w:val="en-CA" w:bidi="ar-LB"/>
        </w:rPr>
        <w:t>9,000</w:t>
      </w:r>
      <w:r w:rsidRPr="00B75B6F">
        <w:rPr>
          <w:sz w:val="26"/>
          <w:szCs w:val="26"/>
          <w:rtl/>
          <w:lang w:bidi="ar-LB"/>
        </w:rPr>
        <w:t xml:space="preserve"> دولار أمريكي)؛</w:t>
      </w:r>
    </w:p>
    <w:p w14:paraId="36F955A8" w14:textId="5FBECE6F" w:rsidR="00B75B6F" w:rsidRDefault="00B75B6F" w:rsidP="009B4356">
      <w:pPr>
        <w:pStyle w:val="StyleHeader4Para4Left0Firstline0"/>
        <w:numPr>
          <w:ilvl w:val="0"/>
          <w:numId w:val="15"/>
        </w:numPr>
        <w:tabs>
          <w:tab w:val="clear" w:pos="2880"/>
          <w:tab w:val="clear" w:pos="5760"/>
        </w:tabs>
        <w:bidi/>
        <w:spacing w:before="120" w:after="120" w:line="340" w:lineRule="exact"/>
        <w:ind w:left="1422" w:hanging="709"/>
        <w:rPr>
          <w:sz w:val="26"/>
          <w:szCs w:val="26"/>
          <w:lang w:bidi="ar-LB"/>
        </w:rPr>
      </w:pPr>
      <w:r w:rsidRPr="00B75B6F">
        <w:rPr>
          <w:sz w:val="26"/>
          <w:szCs w:val="26"/>
          <w:rtl/>
          <w:lang w:bidi="ar-LB"/>
        </w:rPr>
        <w:t xml:space="preserve">بناء قدرات </w:t>
      </w:r>
      <w:r w:rsidR="00E25030">
        <w:rPr>
          <w:sz w:val="26"/>
          <w:szCs w:val="26"/>
          <w:rtl/>
          <w:lang w:bidi="ar-LB"/>
        </w:rPr>
        <w:t>تقنيي</w:t>
      </w:r>
      <w:r w:rsidRPr="00B75B6F">
        <w:rPr>
          <w:sz w:val="26"/>
          <w:szCs w:val="26"/>
          <w:rtl/>
          <w:lang w:bidi="ar-LB"/>
        </w:rPr>
        <w:t xml:space="preserve"> </w:t>
      </w:r>
      <w:r w:rsidR="00E25030" w:rsidRPr="00E25030">
        <w:rPr>
          <w:sz w:val="26"/>
          <w:szCs w:val="26"/>
          <w:rtl/>
          <w:lang w:bidi="ar-LB"/>
        </w:rPr>
        <w:t>التبريد وتكييف الهواء</w:t>
      </w:r>
      <w:r w:rsidRPr="00B75B6F">
        <w:rPr>
          <w:sz w:val="26"/>
          <w:szCs w:val="26"/>
          <w:rtl/>
          <w:lang w:bidi="ar-LB"/>
        </w:rPr>
        <w:t xml:space="preserve">: توفير التدريب لـ 15 </w:t>
      </w:r>
      <w:r w:rsidR="003231A4">
        <w:rPr>
          <w:sz w:val="26"/>
          <w:szCs w:val="26"/>
          <w:rtl/>
          <w:lang w:bidi="ar-LB"/>
        </w:rPr>
        <w:t>تقنيا</w:t>
      </w:r>
      <w:r w:rsidRPr="00B75B6F">
        <w:rPr>
          <w:sz w:val="26"/>
          <w:szCs w:val="26"/>
          <w:rtl/>
          <w:lang w:bidi="ar-LB"/>
        </w:rPr>
        <w:t xml:space="preserve"> على استخدام البدائل ذات القدرة المنخفضة على إحداث الاحترار العالمي وعلى الحفاظ على كفاءة استخدام الطاقة في معدات </w:t>
      </w:r>
      <w:r w:rsidR="00E25030" w:rsidRPr="00E25030">
        <w:rPr>
          <w:sz w:val="26"/>
          <w:szCs w:val="26"/>
          <w:rtl/>
          <w:lang w:bidi="ar-LB"/>
        </w:rPr>
        <w:t xml:space="preserve">التبريد وتكييف الهواء </w:t>
      </w:r>
      <w:r w:rsidRPr="00B75B6F">
        <w:rPr>
          <w:sz w:val="26"/>
          <w:szCs w:val="26"/>
          <w:rtl/>
          <w:lang w:bidi="ar-LB"/>
        </w:rPr>
        <w:t xml:space="preserve">وتعزيزها؛ تدريب ثمانية </w:t>
      </w:r>
      <w:r w:rsidR="00E25030">
        <w:rPr>
          <w:sz w:val="26"/>
          <w:szCs w:val="26"/>
          <w:rtl/>
          <w:lang w:bidi="ar-LB"/>
        </w:rPr>
        <w:t>تقنيين</w:t>
      </w:r>
      <w:r w:rsidRPr="00B75B6F">
        <w:rPr>
          <w:sz w:val="26"/>
          <w:szCs w:val="26"/>
          <w:rtl/>
          <w:lang w:bidi="ar-LB"/>
        </w:rPr>
        <w:t xml:space="preserve"> للحصول على "رخصة قيادة غاز التبريد" على أساس الكفاءة في التعامل الآمن مع غازات التبريد؛ وإنشاء </w:t>
      </w:r>
      <w:r w:rsidR="003231A4">
        <w:rPr>
          <w:sz w:val="26"/>
          <w:szCs w:val="26"/>
          <w:rtl/>
          <w:lang w:bidi="ar-LB"/>
        </w:rPr>
        <w:t>مخطط</w:t>
      </w:r>
      <w:r w:rsidRPr="00B75B6F">
        <w:rPr>
          <w:sz w:val="26"/>
          <w:szCs w:val="26"/>
          <w:rtl/>
          <w:lang w:bidi="ar-LB"/>
        </w:rPr>
        <w:t xml:space="preserve"> وطني لإصدار شهادات</w:t>
      </w:r>
      <w:r w:rsidR="003231A4">
        <w:rPr>
          <w:sz w:val="26"/>
          <w:szCs w:val="26"/>
          <w:rtl/>
          <w:lang w:bidi="ar-LB"/>
        </w:rPr>
        <w:t xml:space="preserve"> الاعتماد</w:t>
      </w:r>
      <w:r w:rsidRPr="00B75B6F">
        <w:rPr>
          <w:sz w:val="26"/>
          <w:szCs w:val="26"/>
          <w:rtl/>
          <w:lang w:bidi="ar-LB"/>
        </w:rPr>
        <w:t>؛ و</w:t>
      </w:r>
      <w:r w:rsidR="003231A4">
        <w:rPr>
          <w:sz w:val="26"/>
          <w:szCs w:val="26"/>
          <w:rtl/>
          <w:lang w:bidi="ar-LB"/>
        </w:rPr>
        <w:t xml:space="preserve">إصدار شهادات </w:t>
      </w:r>
      <w:r w:rsidRPr="00B75B6F">
        <w:rPr>
          <w:sz w:val="26"/>
          <w:szCs w:val="26"/>
          <w:rtl/>
          <w:lang w:bidi="ar-LB"/>
        </w:rPr>
        <w:t>اعتماد</w:t>
      </w:r>
      <w:r w:rsidR="003231A4">
        <w:rPr>
          <w:sz w:val="26"/>
          <w:szCs w:val="26"/>
          <w:rtl/>
          <w:lang w:bidi="ar-LB"/>
        </w:rPr>
        <w:t xml:space="preserve"> لـِ</w:t>
      </w:r>
      <w:r w:rsidRPr="00B75B6F">
        <w:rPr>
          <w:sz w:val="26"/>
          <w:szCs w:val="26"/>
          <w:rtl/>
          <w:lang w:bidi="ar-LB"/>
        </w:rPr>
        <w:t xml:space="preserve"> 12 </w:t>
      </w:r>
      <w:r w:rsidR="00980050">
        <w:rPr>
          <w:sz w:val="26"/>
          <w:szCs w:val="26"/>
          <w:rtl/>
          <w:lang w:bidi="ar-LB"/>
        </w:rPr>
        <w:t>تقنيا</w:t>
      </w:r>
      <w:r w:rsidRPr="00B75B6F">
        <w:rPr>
          <w:sz w:val="26"/>
          <w:szCs w:val="26"/>
          <w:rtl/>
          <w:lang w:bidi="ar-LB"/>
        </w:rPr>
        <w:t xml:space="preserve"> (برنامج الأمم المتحدة للبيئة) (15,500 دولار أمريكي)؛</w:t>
      </w:r>
      <w:r w:rsidR="003231A4">
        <w:rPr>
          <w:sz w:val="26"/>
          <w:szCs w:val="26"/>
          <w:rtl/>
          <w:lang w:bidi="ar-LB"/>
        </w:rPr>
        <w:t xml:space="preserve"> </w:t>
      </w:r>
    </w:p>
    <w:p w14:paraId="4A7316C4" w14:textId="4F6D6865" w:rsidR="00B75B6F" w:rsidRDefault="00980050" w:rsidP="009B4356">
      <w:pPr>
        <w:pStyle w:val="StyleHeader4Para4Left0Firstline0"/>
        <w:numPr>
          <w:ilvl w:val="0"/>
          <w:numId w:val="15"/>
        </w:numPr>
        <w:tabs>
          <w:tab w:val="clear" w:pos="2880"/>
          <w:tab w:val="clear" w:pos="5760"/>
        </w:tabs>
        <w:bidi/>
        <w:spacing w:before="120" w:after="120" w:line="340" w:lineRule="exact"/>
        <w:ind w:left="1422" w:hanging="709"/>
        <w:rPr>
          <w:sz w:val="26"/>
          <w:szCs w:val="26"/>
          <w:lang w:bidi="ar-LB"/>
        </w:rPr>
      </w:pPr>
      <w:r>
        <w:rPr>
          <w:sz w:val="26"/>
          <w:szCs w:val="26"/>
          <w:rtl/>
          <w:lang w:bidi="ar-LB"/>
        </w:rPr>
        <w:t>استرداد</w:t>
      </w:r>
      <w:r w:rsidR="00B75B6F" w:rsidRPr="00B75B6F">
        <w:rPr>
          <w:sz w:val="26"/>
          <w:szCs w:val="26"/>
          <w:rtl/>
          <w:lang w:bidi="ar-LB"/>
        </w:rPr>
        <w:t xml:space="preserve"> </w:t>
      </w:r>
      <w:r>
        <w:rPr>
          <w:sz w:val="26"/>
          <w:szCs w:val="26"/>
          <w:rtl/>
          <w:lang w:bidi="ar-LB"/>
        </w:rPr>
        <w:t>غازات التبريد</w:t>
      </w:r>
      <w:r w:rsidR="00B75B6F" w:rsidRPr="00B75B6F">
        <w:rPr>
          <w:sz w:val="26"/>
          <w:szCs w:val="26"/>
          <w:rtl/>
          <w:lang w:bidi="ar-LB"/>
        </w:rPr>
        <w:t xml:space="preserve"> وإعادة تدويرها وشراء المعدات: شراء معدات وأدوات لمؤسستين تدريبيتين (وحدات التدريب على تكييف الهواء </w:t>
      </w:r>
      <w:r w:rsidR="00B75B6F" w:rsidRPr="00B75B6F">
        <w:rPr>
          <w:sz w:val="26"/>
          <w:szCs w:val="26"/>
          <w:lang w:bidi="ar-LB"/>
        </w:rPr>
        <w:t>R-290</w:t>
      </w:r>
      <w:r w:rsidR="00B75B6F" w:rsidRPr="00B75B6F">
        <w:rPr>
          <w:sz w:val="26"/>
          <w:szCs w:val="26"/>
          <w:rtl/>
          <w:lang w:bidi="ar-LB"/>
        </w:rPr>
        <w:t xml:space="preserve">، ونظام التدريب على </w:t>
      </w:r>
      <w:r w:rsidR="000B2D86">
        <w:rPr>
          <w:sz w:val="26"/>
          <w:szCs w:val="26"/>
          <w:rtl/>
          <w:lang w:bidi="ar-LB"/>
        </w:rPr>
        <w:t>المحول في</w:t>
      </w:r>
      <w:r w:rsidR="00B75B6F" w:rsidRPr="00B75B6F">
        <w:rPr>
          <w:sz w:val="26"/>
          <w:szCs w:val="26"/>
          <w:rtl/>
          <w:lang w:bidi="ar-LB"/>
        </w:rPr>
        <w:t xml:space="preserve"> الثلاجة المنزلية </w:t>
      </w:r>
      <w:r w:rsidR="00B75B6F" w:rsidRPr="00B75B6F">
        <w:rPr>
          <w:sz w:val="26"/>
          <w:szCs w:val="26"/>
          <w:lang w:bidi="ar-LB"/>
        </w:rPr>
        <w:t>R-600a</w:t>
      </w:r>
      <w:r w:rsidR="00B75B6F" w:rsidRPr="00B75B6F">
        <w:rPr>
          <w:sz w:val="26"/>
          <w:szCs w:val="26"/>
          <w:rtl/>
          <w:lang w:bidi="ar-LB"/>
        </w:rPr>
        <w:t xml:space="preserve">، ووحدة التدريب على التبريد التجاري </w:t>
      </w:r>
      <w:r w:rsidR="00B75B6F" w:rsidRPr="00B75B6F">
        <w:rPr>
          <w:sz w:val="26"/>
          <w:szCs w:val="26"/>
          <w:lang w:bidi="ar-LB"/>
        </w:rPr>
        <w:t>R-290</w:t>
      </w:r>
      <w:r w:rsidR="00B75B6F" w:rsidRPr="00B75B6F">
        <w:rPr>
          <w:sz w:val="26"/>
          <w:szCs w:val="26"/>
          <w:rtl/>
          <w:lang w:bidi="ar-LB"/>
        </w:rPr>
        <w:t>، ووحدة التدريب على غرف التبريد أحادية الكتلة</w:t>
      </w:r>
      <w:r w:rsidR="00446372">
        <w:rPr>
          <w:sz w:val="26"/>
          <w:szCs w:val="26"/>
          <w:rtl/>
          <w:lang w:bidi="ar-LB"/>
        </w:rPr>
        <w:t xml:space="preserve"> </w:t>
      </w:r>
      <w:r w:rsidR="00B75B6F" w:rsidRPr="00B75B6F">
        <w:rPr>
          <w:sz w:val="26"/>
          <w:szCs w:val="26"/>
          <w:lang w:bidi="ar-LB"/>
        </w:rPr>
        <w:t>R-290</w:t>
      </w:r>
      <w:r w:rsidR="00B75B6F" w:rsidRPr="00B75B6F">
        <w:rPr>
          <w:sz w:val="26"/>
          <w:szCs w:val="26"/>
          <w:rtl/>
          <w:lang w:bidi="ar-LB"/>
        </w:rPr>
        <w:t xml:space="preserve"> ، كاشف تسرب)؛ وتوفير الأدوات لطلاب التعليم والتدريب </w:t>
      </w:r>
      <w:r>
        <w:rPr>
          <w:sz w:val="26"/>
          <w:szCs w:val="26"/>
          <w:rtl/>
          <w:lang w:bidi="ar-LB"/>
        </w:rPr>
        <w:t>التقني</w:t>
      </w:r>
      <w:r w:rsidR="00B75B6F" w:rsidRPr="00B75B6F">
        <w:rPr>
          <w:sz w:val="26"/>
          <w:szCs w:val="26"/>
          <w:rtl/>
          <w:lang w:bidi="ar-LB"/>
        </w:rPr>
        <w:t xml:space="preserve"> والمهني (برنامج الأمم المتحدة الإنمائي) (19,670 دولارا أمريكيا)؛</w:t>
      </w:r>
    </w:p>
    <w:p w14:paraId="479B37DD" w14:textId="322DAD2C" w:rsidR="00B75B6F" w:rsidRDefault="00B75B6F" w:rsidP="009B4356">
      <w:pPr>
        <w:pStyle w:val="StyleHeader4Para4Left0Firstline0"/>
        <w:numPr>
          <w:ilvl w:val="0"/>
          <w:numId w:val="15"/>
        </w:numPr>
        <w:tabs>
          <w:tab w:val="clear" w:pos="2880"/>
          <w:tab w:val="clear" w:pos="5760"/>
        </w:tabs>
        <w:bidi/>
        <w:spacing w:before="120" w:after="120" w:line="340" w:lineRule="exact"/>
        <w:ind w:left="1422" w:hanging="709"/>
        <w:rPr>
          <w:sz w:val="26"/>
          <w:szCs w:val="26"/>
          <w:lang w:bidi="ar-LB"/>
        </w:rPr>
      </w:pPr>
      <w:r w:rsidRPr="00B75B6F">
        <w:rPr>
          <w:sz w:val="26"/>
          <w:szCs w:val="26"/>
          <w:rtl/>
          <w:lang w:bidi="ar-LB"/>
        </w:rPr>
        <w:t xml:space="preserve">تعزيز </w:t>
      </w:r>
      <w:r w:rsidR="00E25030">
        <w:rPr>
          <w:sz w:val="26"/>
          <w:szCs w:val="26"/>
          <w:rtl/>
          <w:lang w:bidi="ar-LB"/>
        </w:rPr>
        <w:t>جمعية</w:t>
      </w:r>
      <w:r w:rsidRPr="00B75B6F">
        <w:rPr>
          <w:sz w:val="26"/>
          <w:szCs w:val="26"/>
          <w:rtl/>
          <w:lang w:bidi="ar-LB"/>
        </w:rPr>
        <w:t xml:space="preserve"> </w:t>
      </w:r>
      <w:r w:rsidR="00E25030" w:rsidRPr="00E25030">
        <w:rPr>
          <w:sz w:val="26"/>
          <w:szCs w:val="26"/>
          <w:rtl/>
          <w:lang w:bidi="ar-LB"/>
        </w:rPr>
        <w:t>التبريد وتكييف الهواء</w:t>
      </w:r>
      <w:r w:rsidRPr="00B75B6F">
        <w:rPr>
          <w:sz w:val="26"/>
          <w:szCs w:val="26"/>
          <w:rtl/>
          <w:lang w:bidi="ar-LB"/>
        </w:rPr>
        <w:t xml:space="preserve">: توظيف استشاري </w:t>
      </w:r>
      <w:r w:rsidR="00980050">
        <w:rPr>
          <w:sz w:val="26"/>
          <w:szCs w:val="26"/>
          <w:rtl/>
          <w:lang w:bidi="ar-LB"/>
        </w:rPr>
        <w:t>لاستعراض</w:t>
      </w:r>
      <w:r w:rsidRPr="00B75B6F">
        <w:rPr>
          <w:sz w:val="26"/>
          <w:szCs w:val="26"/>
          <w:rtl/>
          <w:lang w:bidi="ar-LB"/>
        </w:rPr>
        <w:t xml:space="preserve"> دستورها ووظائفها، والتشاور الأولي لإعادة هيكلة </w:t>
      </w:r>
      <w:r w:rsidR="00E25030">
        <w:rPr>
          <w:sz w:val="26"/>
          <w:szCs w:val="26"/>
          <w:rtl/>
          <w:lang w:bidi="ar-LB"/>
        </w:rPr>
        <w:t>جمعية</w:t>
      </w:r>
      <w:r w:rsidRPr="00B75B6F">
        <w:rPr>
          <w:sz w:val="26"/>
          <w:szCs w:val="26"/>
          <w:rtl/>
          <w:lang w:bidi="ar-LB"/>
        </w:rPr>
        <w:t xml:space="preserve"> </w:t>
      </w:r>
      <w:r w:rsidR="00E25030" w:rsidRPr="00E25030">
        <w:rPr>
          <w:sz w:val="26"/>
          <w:szCs w:val="26"/>
          <w:rtl/>
          <w:lang w:bidi="ar-LB"/>
        </w:rPr>
        <w:t xml:space="preserve">التبريد وتكييف الهواء </w:t>
      </w:r>
      <w:r w:rsidRPr="00B75B6F">
        <w:rPr>
          <w:sz w:val="26"/>
          <w:szCs w:val="26"/>
          <w:rtl/>
          <w:lang w:bidi="ar-LB"/>
        </w:rPr>
        <w:t>(برنامج الأمم المتحدة للبيئة) (</w:t>
      </w:r>
      <w:r w:rsidR="00980050" w:rsidRPr="00980050">
        <w:rPr>
          <w:sz w:val="26"/>
          <w:szCs w:val="26"/>
          <w:lang w:val="en-CA" w:bidi="ar-LB"/>
        </w:rPr>
        <w:t>5,000</w:t>
      </w:r>
      <w:r w:rsidR="00980050">
        <w:rPr>
          <w:sz w:val="26"/>
          <w:szCs w:val="26"/>
          <w:rtl/>
          <w:lang w:val="en-CA" w:bidi="ar-LB"/>
        </w:rPr>
        <w:t xml:space="preserve"> </w:t>
      </w:r>
      <w:r w:rsidRPr="00B75B6F">
        <w:rPr>
          <w:sz w:val="26"/>
          <w:szCs w:val="26"/>
          <w:rtl/>
          <w:lang w:bidi="ar-LB"/>
        </w:rPr>
        <w:t>دولار أمريكي)</w:t>
      </w:r>
      <w:bookmarkStart w:id="40" w:name="_Hlk152497222"/>
      <w:r w:rsidRPr="00B75B6F">
        <w:rPr>
          <w:sz w:val="26"/>
          <w:szCs w:val="26"/>
          <w:rtl/>
          <w:lang w:bidi="ar-LB"/>
        </w:rPr>
        <w:t>؛</w:t>
      </w:r>
      <w:bookmarkEnd w:id="40"/>
    </w:p>
    <w:p w14:paraId="4833883B" w14:textId="0E638377" w:rsidR="00B75B6F" w:rsidRDefault="00B75B6F" w:rsidP="009B4356">
      <w:pPr>
        <w:pStyle w:val="StyleHeader4Para4Left0Firstline0"/>
        <w:numPr>
          <w:ilvl w:val="0"/>
          <w:numId w:val="15"/>
        </w:numPr>
        <w:tabs>
          <w:tab w:val="clear" w:pos="2880"/>
          <w:tab w:val="clear" w:pos="5760"/>
        </w:tabs>
        <w:bidi/>
        <w:spacing w:before="120" w:after="120" w:line="340" w:lineRule="exact"/>
        <w:ind w:left="1422" w:hanging="709"/>
        <w:rPr>
          <w:sz w:val="26"/>
          <w:szCs w:val="26"/>
          <w:lang w:bidi="ar-LB"/>
        </w:rPr>
      </w:pPr>
      <w:r w:rsidRPr="00B75B6F">
        <w:rPr>
          <w:sz w:val="26"/>
          <w:szCs w:val="26"/>
          <w:rtl/>
          <w:lang w:bidi="ar-LB"/>
        </w:rPr>
        <w:t xml:space="preserve">التوعية العامة: أنشطة التوعية (وسائل الإعلام المطبوعة، والندوات، والمقابلات الإذاعية والتلفزيونية، وزيارات المدارس والمجموعات </w:t>
      </w:r>
      <w:r w:rsidR="00980050">
        <w:rPr>
          <w:sz w:val="26"/>
          <w:szCs w:val="26"/>
          <w:rtl/>
          <w:lang w:bidi="ar-LB"/>
        </w:rPr>
        <w:t>ذات الاهتمام</w:t>
      </w:r>
      <w:r w:rsidRPr="00B75B6F">
        <w:rPr>
          <w:sz w:val="26"/>
          <w:szCs w:val="26"/>
          <w:rtl/>
          <w:lang w:bidi="ar-LB"/>
        </w:rPr>
        <w:t xml:space="preserve">) لزيادة الوعي بالتخفيض التدريجي </w:t>
      </w:r>
      <w:r w:rsidR="00E25030">
        <w:rPr>
          <w:sz w:val="26"/>
          <w:szCs w:val="26"/>
          <w:rtl/>
          <w:lang w:bidi="ar-LB"/>
        </w:rPr>
        <w:t>لل</w:t>
      </w:r>
      <w:r w:rsidR="00E25030" w:rsidRPr="00E25030">
        <w:rPr>
          <w:sz w:val="26"/>
          <w:szCs w:val="26"/>
          <w:rtl/>
          <w:lang w:bidi="ar-LB"/>
        </w:rPr>
        <w:t>مواد الهيدروفلوروكربونية</w:t>
      </w:r>
      <w:r w:rsidRPr="00B75B6F">
        <w:rPr>
          <w:sz w:val="26"/>
          <w:szCs w:val="26"/>
          <w:rtl/>
          <w:lang w:bidi="ar-LB"/>
        </w:rPr>
        <w:t xml:space="preserve">، وتطوير مواد متعددة الوسائط (أفلام وثائقية، وأناشيد) (برنامج الأمم </w:t>
      </w:r>
      <w:r w:rsidRPr="00B75B6F">
        <w:rPr>
          <w:sz w:val="26"/>
          <w:szCs w:val="26"/>
          <w:rtl/>
          <w:lang w:bidi="ar-LB"/>
        </w:rPr>
        <w:lastRenderedPageBreak/>
        <w:t>المتحدة للبيئة) (</w:t>
      </w:r>
      <w:r w:rsidR="00980050" w:rsidRPr="00980050">
        <w:rPr>
          <w:sz w:val="26"/>
          <w:szCs w:val="26"/>
          <w:lang w:val="en-CA" w:bidi="ar-LB"/>
        </w:rPr>
        <w:t>7,000</w:t>
      </w:r>
      <w:r w:rsidR="00980050">
        <w:rPr>
          <w:sz w:val="26"/>
          <w:szCs w:val="26"/>
          <w:rtl/>
          <w:lang w:val="en-CA" w:bidi="ar-LB"/>
        </w:rPr>
        <w:t xml:space="preserve"> </w:t>
      </w:r>
      <w:r w:rsidRPr="00B75B6F">
        <w:rPr>
          <w:sz w:val="26"/>
          <w:szCs w:val="26"/>
          <w:rtl/>
          <w:lang w:bidi="ar-LB"/>
        </w:rPr>
        <w:t>دولار أمريكي)</w:t>
      </w:r>
      <w:r w:rsidR="00980050" w:rsidRPr="00980050">
        <w:rPr>
          <w:sz w:val="26"/>
          <w:szCs w:val="26"/>
          <w:rtl/>
          <w:lang w:bidi="ar-LB"/>
        </w:rPr>
        <w:t>؛</w:t>
      </w:r>
    </w:p>
    <w:p w14:paraId="5366D4F6" w14:textId="1300312F" w:rsidR="00B75B6F" w:rsidRDefault="00B75B6F" w:rsidP="009B4356">
      <w:pPr>
        <w:pStyle w:val="StyleHeader4Para4Left0Firstline0"/>
        <w:numPr>
          <w:ilvl w:val="0"/>
          <w:numId w:val="15"/>
        </w:numPr>
        <w:tabs>
          <w:tab w:val="clear" w:pos="2880"/>
          <w:tab w:val="clear" w:pos="5760"/>
        </w:tabs>
        <w:bidi/>
        <w:spacing w:before="120" w:after="120" w:line="340" w:lineRule="exact"/>
        <w:ind w:left="1422" w:hanging="709"/>
        <w:rPr>
          <w:sz w:val="26"/>
          <w:szCs w:val="26"/>
          <w:lang w:bidi="ar-LB"/>
        </w:rPr>
      </w:pPr>
      <w:r w:rsidRPr="00B75B6F">
        <w:rPr>
          <w:sz w:val="26"/>
          <w:szCs w:val="26"/>
          <w:rtl/>
          <w:lang w:bidi="ar-LB"/>
        </w:rPr>
        <w:t xml:space="preserve">تعميم مراعاة المنظور الجنساني: إجراء ورشة عمل تدريبية حول ممارسات الخدمة الجيدة وكيفية التعامل مع التكنولوجيات البديلة ذات القدرة المنخفضة على إحداث الاحترار العالمي، وذلك لفائدة 13 </w:t>
      </w:r>
      <w:r w:rsidR="00980050">
        <w:rPr>
          <w:sz w:val="26"/>
          <w:szCs w:val="26"/>
          <w:rtl/>
          <w:lang w:bidi="ar-LB"/>
        </w:rPr>
        <w:t xml:space="preserve">من </w:t>
      </w:r>
      <w:bookmarkStart w:id="41" w:name="_Hlk152497290"/>
      <w:r w:rsidR="00980050">
        <w:rPr>
          <w:sz w:val="26"/>
          <w:szCs w:val="26"/>
          <w:rtl/>
          <w:lang w:bidi="ar-LB"/>
        </w:rPr>
        <w:t>النساء التقنيات</w:t>
      </w:r>
      <w:r w:rsidRPr="00B75B6F">
        <w:rPr>
          <w:sz w:val="26"/>
          <w:szCs w:val="26"/>
          <w:rtl/>
          <w:lang w:bidi="ar-LB"/>
        </w:rPr>
        <w:t xml:space="preserve"> </w:t>
      </w:r>
      <w:bookmarkEnd w:id="41"/>
      <w:r w:rsidRPr="00B75B6F">
        <w:rPr>
          <w:sz w:val="26"/>
          <w:szCs w:val="26"/>
          <w:rtl/>
          <w:lang w:bidi="ar-LB"/>
        </w:rPr>
        <w:t xml:space="preserve">على وجه التحديد؛ ونشاط توعية عامة لتشجيع </w:t>
      </w:r>
      <w:r w:rsidR="00980050" w:rsidRPr="00980050">
        <w:rPr>
          <w:sz w:val="26"/>
          <w:szCs w:val="26"/>
          <w:rtl/>
          <w:lang w:bidi="ar-LB"/>
        </w:rPr>
        <w:t xml:space="preserve">النساء التقنيات </w:t>
      </w:r>
      <w:r w:rsidRPr="00B75B6F">
        <w:rPr>
          <w:sz w:val="26"/>
          <w:szCs w:val="26"/>
          <w:rtl/>
          <w:lang w:bidi="ar-LB"/>
        </w:rPr>
        <w:t>كنماذج يحتذى بها (برنامج الأمم المتحدة للبيئة) (</w:t>
      </w:r>
      <w:r w:rsidR="00980050" w:rsidRPr="00980050">
        <w:rPr>
          <w:sz w:val="26"/>
          <w:szCs w:val="26"/>
          <w:lang w:val="en-CA" w:bidi="ar-LB"/>
        </w:rPr>
        <w:t>3,000</w:t>
      </w:r>
      <w:r w:rsidRPr="00B75B6F">
        <w:rPr>
          <w:sz w:val="26"/>
          <w:szCs w:val="26"/>
          <w:rtl/>
          <w:lang w:bidi="ar-LB"/>
        </w:rPr>
        <w:t xml:space="preserve"> دولار أمريكي)؛ </w:t>
      </w:r>
    </w:p>
    <w:p w14:paraId="5D86E699" w14:textId="727E0976" w:rsidR="00B75B6F" w:rsidRDefault="00980050" w:rsidP="009B4356">
      <w:pPr>
        <w:pStyle w:val="StyleHeader4Para4Left0Firstline0"/>
        <w:numPr>
          <w:ilvl w:val="0"/>
          <w:numId w:val="15"/>
        </w:numPr>
        <w:tabs>
          <w:tab w:val="clear" w:pos="2880"/>
          <w:tab w:val="clear" w:pos="5760"/>
        </w:tabs>
        <w:bidi/>
        <w:spacing w:before="120" w:after="120" w:line="340" w:lineRule="exact"/>
        <w:ind w:left="1422" w:hanging="709"/>
        <w:rPr>
          <w:sz w:val="26"/>
          <w:szCs w:val="26"/>
          <w:lang w:bidi="ar-LB"/>
        </w:rPr>
      </w:pPr>
      <w:r>
        <w:rPr>
          <w:sz w:val="26"/>
          <w:szCs w:val="26"/>
          <w:rtl/>
          <w:lang w:bidi="ar-LB"/>
        </w:rPr>
        <w:t>رصد</w:t>
      </w:r>
      <w:r w:rsidR="00B75B6F" w:rsidRPr="00B75B6F">
        <w:rPr>
          <w:sz w:val="26"/>
          <w:szCs w:val="26"/>
          <w:rtl/>
          <w:lang w:bidi="ar-LB"/>
        </w:rPr>
        <w:t xml:space="preserve"> المشروع وتنسيقه وإعداد التقارير</w:t>
      </w:r>
      <w:r>
        <w:rPr>
          <w:sz w:val="26"/>
          <w:szCs w:val="26"/>
          <w:rtl/>
          <w:lang w:bidi="ar-LB"/>
        </w:rPr>
        <w:t xml:space="preserve"> عنه</w:t>
      </w:r>
      <w:r w:rsidR="00B75B6F" w:rsidRPr="00B75B6F">
        <w:rPr>
          <w:sz w:val="26"/>
          <w:szCs w:val="26"/>
          <w:rtl/>
          <w:lang w:bidi="ar-LB"/>
        </w:rPr>
        <w:t xml:space="preserve"> بتكلفة إجمالية قدرها </w:t>
      </w:r>
      <w:r w:rsidRPr="00980050">
        <w:rPr>
          <w:sz w:val="26"/>
          <w:szCs w:val="26"/>
          <w:lang w:val="en-CA" w:bidi="ar-LB"/>
        </w:rPr>
        <w:t>2,500</w:t>
      </w:r>
      <w:r>
        <w:rPr>
          <w:sz w:val="26"/>
          <w:szCs w:val="26"/>
          <w:rtl/>
          <w:lang w:val="en-CA" w:bidi="ar-LB"/>
        </w:rPr>
        <w:t xml:space="preserve"> </w:t>
      </w:r>
      <w:r w:rsidR="00B75B6F" w:rsidRPr="00B75B6F">
        <w:rPr>
          <w:sz w:val="26"/>
          <w:szCs w:val="26"/>
          <w:rtl/>
          <w:lang w:bidi="ar-LB"/>
        </w:rPr>
        <w:t xml:space="preserve">دولار أمريكي لأنشطة </w:t>
      </w:r>
      <w:r>
        <w:rPr>
          <w:sz w:val="26"/>
          <w:szCs w:val="26"/>
          <w:rtl/>
          <w:lang w:bidi="ar-LB"/>
        </w:rPr>
        <w:t>الرصد</w:t>
      </w:r>
      <w:r w:rsidR="00B75B6F" w:rsidRPr="00B75B6F">
        <w:rPr>
          <w:sz w:val="26"/>
          <w:szCs w:val="26"/>
          <w:rtl/>
          <w:lang w:bidi="ar-LB"/>
        </w:rPr>
        <w:t xml:space="preserve"> في إطار </w:t>
      </w:r>
      <w:r w:rsidRPr="00980050">
        <w:rPr>
          <w:sz w:val="26"/>
          <w:szCs w:val="26"/>
          <w:rtl/>
          <w:lang w:bidi="ar-LB"/>
        </w:rPr>
        <w:t xml:space="preserve">خطة تنفيذ تعديل كيغالي للمواد الهيدروفلوروكربونية </w:t>
      </w:r>
      <w:r w:rsidR="00B75B6F" w:rsidRPr="00B75B6F">
        <w:rPr>
          <w:sz w:val="26"/>
          <w:szCs w:val="26"/>
          <w:rtl/>
          <w:lang w:bidi="ar-LB"/>
        </w:rPr>
        <w:t>(</w:t>
      </w:r>
      <w:r w:rsidRPr="00980050">
        <w:rPr>
          <w:sz w:val="26"/>
          <w:szCs w:val="26"/>
          <w:lang w:val="en-CA" w:bidi="ar-LB"/>
        </w:rPr>
        <w:t>2,000</w:t>
      </w:r>
      <w:r>
        <w:rPr>
          <w:sz w:val="26"/>
          <w:szCs w:val="26"/>
          <w:rtl/>
          <w:lang w:val="en-CA" w:bidi="ar-LB"/>
        </w:rPr>
        <w:t xml:space="preserve"> </w:t>
      </w:r>
      <w:r w:rsidR="00B75B6F" w:rsidRPr="00B75B6F">
        <w:rPr>
          <w:sz w:val="26"/>
          <w:szCs w:val="26"/>
          <w:rtl/>
          <w:lang w:bidi="ar-LB"/>
        </w:rPr>
        <w:t>دولار أمريكي) ولإعداد التقارير (500 دولار أمريكي).</w:t>
      </w:r>
    </w:p>
    <w:p w14:paraId="52C531A6" w14:textId="604DBB3C" w:rsidR="00B75B6F" w:rsidRPr="00703CE5" w:rsidRDefault="005905D7" w:rsidP="00FF1D0C">
      <w:pPr>
        <w:pStyle w:val="StyleHeader4Para4Left0Firstline0"/>
        <w:numPr>
          <w:ilvl w:val="0"/>
          <w:numId w:val="0"/>
        </w:numPr>
        <w:tabs>
          <w:tab w:val="clear" w:pos="2880"/>
          <w:tab w:val="clear" w:pos="5760"/>
        </w:tabs>
        <w:bidi/>
        <w:spacing w:before="240" w:line="340" w:lineRule="exact"/>
        <w:ind w:left="6"/>
        <w:jc w:val="center"/>
        <w:rPr>
          <w:b/>
          <w:bCs/>
          <w:sz w:val="26"/>
          <w:szCs w:val="26"/>
          <w:rtl/>
          <w:lang w:bidi="ar-LB"/>
        </w:rPr>
      </w:pPr>
      <w:r w:rsidRPr="00703CE5">
        <w:rPr>
          <w:b/>
          <w:bCs/>
          <w:sz w:val="26"/>
          <w:szCs w:val="26"/>
          <w:rtl/>
          <w:lang w:bidi="ar-LB"/>
        </w:rPr>
        <w:t>تعليقات الأمانة وتوصياتها</w:t>
      </w:r>
    </w:p>
    <w:p w14:paraId="7BE4493D" w14:textId="029570A0" w:rsidR="005905D7" w:rsidRPr="00703CE5" w:rsidRDefault="005905D7" w:rsidP="00FF1D0C">
      <w:pPr>
        <w:pStyle w:val="StyleHeader4Para4Left0Firstline0"/>
        <w:numPr>
          <w:ilvl w:val="0"/>
          <w:numId w:val="0"/>
        </w:numPr>
        <w:tabs>
          <w:tab w:val="clear" w:pos="2880"/>
          <w:tab w:val="clear" w:pos="5760"/>
        </w:tabs>
        <w:bidi/>
        <w:spacing w:before="240" w:line="340" w:lineRule="exact"/>
        <w:ind w:left="6"/>
        <w:jc w:val="left"/>
        <w:rPr>
          <w:b/>
          <w:bCs/>
          <w:sz w:val="26"/>
          <w:szCs w:val="26"/>
          <w:rtl/>
          <w:lang w:bidi="ar-LB"/>
        </w:rPr>
      </w:pPr>
      <w:r w:rsidRPr="00703CE5">
        <w:rPr>
          <w:b/>
          <w:bCs/>
          <w:sz w:val="26"/>
          <w:szCs w:val="26"/>
          <w:rtl/>
          <w:lang w:bidi="ar-LB"/>
        </w:rPr>
        <w:t>التعليقات</w:t>
      </w:r>
    </w:p>
    <w:p w14:paraId="529180FC" w14:textId="11F30A0E" w:rsidR="005905D7" w:rsidRDefault="005905D7"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5905D7">
        <w:rPr>
          <w:sz w:val="26"/>
          <w:szCs w:val="26"/>
          <w:rtl/>
          <w:lang w:bidi="ar-LB"/>
        </w:rPr>
        <w:t xml:space="preserve">استعرضت الأمانة المرحلة الأولى من </w:t>
      </w:r>
      <w:bookmarkStart w:id="42" w:name="_Hlk152497380"/>
      <w:r w:rsidR="00E25030" w:rsidRPr="00E25030">
        <w:rPr>
          <w:sz w:val="26"/>
          <w:szCs w:val="26"/>
          <w:rtl/>
          <w:lang w:bidi="ar-LB"/>
        </w:rPr>
        <w:t xml:space="preserve">خطة تنفيذ تعديل كيغالي للمواد الهيدروفلوروكربونية </w:t>
      </w:r>
      <w:bookmarkEnd w:id="42"/>
      <w:r w:rsidRPr="005905D7">
        <w:rPr>
          <w:sz w:val="26"/>
          <w:szCs w:val="26"/>
          <w:rtl/>
          <w:lang w:bidi="ar-LB"/>
        </w:rPr>
        <w:t>الخاص بغرينادا في ضوء السياسات والمبادئ التوجيهية الحالية للصندوق المتعدد الأطراف، بما في ذلك المقرر 92/37،</w:t>
      </w:r>
      <w:r w:rsidR="00980050">
        <w:rPr>
          <w:rStyle w:val="FootnoteReference"/>
          <w:sz w:val="26"/>
          <w:szCs w:val="26"/>
          <w:rtl/>
          <w:lang w:bidi="ar-LB"/>
        </w:rPr>
        <w:footnoteReference w:id="12"/>
      </w:r>
      <w:r w:rsidRPr="005905D7">
        <w:rPr>
          <w:sz w:val="26"/>
          <w:szCs w:val="26"/>
          <w:rtl/>
          <w:lang w:bidi="ar-LB"/>
        </w:rPr>
        <w:t xml:space="preserve"> والمرحلة الثانية من خطة إدارة </w:t>
      </w:r>
      <w:r w:rsidR="00980050">
        <w:rPr>
          <w:sz w:val="26"/>
          <w:szCs w:val="26"/>
          <w:rtl/>
          <w:lang w:bidi="ar-LB"/>
        </w:rPr>
        <w:t>التخلص التدريجي من</w:t>
      </w:r>
      <w:r w:rsidRPr="005905D7">
        <w:rPr>
          <w:sz w:val="26"/>
          <w:szCs w:val="26"/>
          <w:rtl/>
          <w:lang w:bidi="ar-LB"/>
        </w:rPr>
        <w:t xml:space="preserve"> المواد الهيدروكلوروفلوروكربونية، وخطة </w:t>
      </w:r>
      <w:r w:rsidR="000B2D86">
        <w:rPr>
          <w:sz w:val="26"/>
          <w:szCs w:val="26"/>
          <w:rtl/>
          <w:lang w:bidi="ar-LB"/>
        </w:rPr>
        <w:t>أعمال</w:t>
      </w:r>
      <w:r w:rsidRPr="005905D7">
        <w:rPr>
          <w:sz w:val="26"/>
          <w:szCs w:val="26"/>
          <w:rtl/>
          <w:lang w:bidi="ar-LB"/>
        </w:rPr>
        <w:t xml:space="preserve"> الصندوق المتعدد الأطراف للفترة 2023-2025.</w:t>
      </w:r>
    </w:p>
    <w:p w14:paraId="1E13D541" w14:textId="078E330D" w:rsidR="005905D7" w:rsidRPr="00FF1D0C" w:rsidRDefault="005905D7" w:rsidP="00FF1D0C">
      <w:pPr>
        <w:pStyle w:val="StyleHeader4Para4Left0Firstline0"/>
        <w:numPr>
          <w:ilvl w:val="0"/>
          <w:numId w:val="0"/>
        </w:numPr>
        <w:tabs>
          <w:tab w:val="clear" w:pos="2880"/>
          <w:tab w:val="clear" w:pos="5760"/>
        </w:tabs>
        <w:bidi/>
        <w:spacing w:before="240" w:line="340" w:lineRule="exact"/>
        <w:ind w:left="6"/>
        <w:rPr>
          <w:sz w:val="26"/>
          <w:szCs w:val="26"/>
          <w:u w:val="single"/>
          <w:rtl/>
          <w:lang w:bidi="ar-LB"/>
        </w:rPr>
      </w:pPr>
      <w:r w:rsidRPr="00FF1D0C">
        <w:rPr>
          <w:sz w:val="26"/>
          <w:szCs w:val="26"/>
          <w:u w:val="single"/>
          <w:rtl/>
          <w:lang w:bidi="ar-LB"/>
        </w:rPr>
        <w:t xml:space="preserve">استهلاك </w:t>
      </w:r>
      <w:r w:rsidR="00E25030" w:rsidRPr="00FF1D0C">
        <w:rPr>
          <w:sz w:val="26"/>
          <w:szCs w:val="26"/>
          <w:u w:val="single"/>
          <w:rtl/>
          <w:lang w:bidi="ar-LB"/>
        </w:rPr>
        <w:t xml:space="preserve">المواد الهيدروفلوروكربونية </w:t>
      </w:r>
      <w:r w:rsidRPr="00FF1D0C">
        <w:rPr>
          <w:sz w:val="26"/>
          <w:szCs w:val="26"/>
          <w:u w:val="single"/>
          <w:rtl/>
          <w:lang w:bidi="ar-LB"/>
        </w:rPr>
        <w:t xml:space="preserve">وأهداف </w:t>
      </w:r>
      <w:r w:rsidR="00980050">
        <w:rPr>
          <w:sz w:val="26"/>
          <w:szCs w:val="26"/>
          <w:u w:val="single"/>
          <w:rtl/>
          <w:lang w:bidi="ar-LB"/>
        </w:rPr>
        <w:t>الرقابة</w:t>
      </w:r>
      <w:r w:rsidRPr="00FF1D0C">
        <w:rPr>
          <w:sz w:val="26"/>
          <w:szCs w:val="26"/>
          <w:u w:val="single"/>
          <w:rtl/>
          <w:lang w:bidi="ar-LB"/>
        </w:rPr>
        <w:t xml:space="preserve"> في المرحلة الأولى</w:t>
      </w:r>
    </w:p>
    <w:p w14:paraId="0ECF6573" w14:textId="7A1701BF" w:rsidR="005905D7" w:rsidRDefault="005905D7"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5905D7">
        <w:rPr>
          <w:sz w:val="26"/>
          <w:szCs w:val="26"/>
          <w:rtl/>
          <w:lang w:bidi="ar-LB"/>
        </w:rPr>
        <w:t xml:space="preserve">أشارت الأمانة إلى أنه على الرغم من أن الاستهلاك المنخفض بشكل خاص في عام 2022 قد لا يكون </w:t>
      </w:r>
      <w:r w:rsidR="00980050">
        <w:rPr>
          <w:sz w:val="26"/>
          <w:szCs w:val="26"/>
          <w:rtl/>
          <w:lang w:bidi="ar-LB"/>
        </w:rPr>
        <w:t>مؤشرا</w:t>
      </w:r>
      <w:r w:rsidRPr="005905D7">
        <w:rPr>
          <w:sz w:val="26"/>
          <w:szCs w:val="26"/>
          <w:rtl/>
          <w:lang w:bidi="ar-LB"/>
        </w:rPr>
        <w:t xml:space="preserve">، فإن الاستهلاك المقدر في عام 2023 لا يزال أقل بنسبة 18 في </w:t>
      </w:r>
      <w:r w:rsidR="006663DC">
        <w:rPr>
          <w:sz w:val="26"/>
          <w:szCs w:val="26"/>
          <w:rtl/>
          <w:lang w:bidi="ar-LB"/>
        </w:rPr>
        <w:t>المئة</w:t>
      </w:r>
      <w:r w:rsidRPr="005905D7">
        <w:rPr>
          <w:sz w:val="26"/>
          <w:szCs w:val="26"/>
          <w:rtl/>
          <w:lang w:bidi="ar-LB"/>
        </w:rPr>
        <w:t xml:space="preserve"> من خط الأساس، وبالتالي استفسرت</w:t>
      </w:r>
      <w:r w:rsidR="00980050">
        <w:rPr>
          <w:sz w:val="26"/>
          <w:szCs w:val="26"/>
          <w:rtl/>
          <w:lang w:bidi="ar-LB"/>
        </w:rPr>
        <w:t xml:space="preserve"> الأمانة</w:t>
      </w:r>
      <w:r w:rsidRPr="005905D7">
        <w:rPr>
          <w:sz w:val="26"/>
          <w:szCs w:val="26"/>
          <w:rtl/>
          <w:lang w:bidi="ar-LB"/>
        </w:rPr>
        <w:t xml:space="preserve"> عما إذا كان من الممكن الالتزام بأهداف أقل من الجدول الزمني لل</w:t>
      </w:r>
      <w:r w:rsidR="00980050">
        <w:rPr>
          <w:sz w:val="26"/>
          <w:szCs w:val="26"/>
          <w:rtl/>
          <w:lang w:bidi="ar-LB"/>
        </w:rPr>
        <w:t>ت</w:t>
      </w:r>
      <w:r w:rsidRPr="005905D7">
        <w:rPr>
          <w:sz w:val="26"/>
          <w:szCs w:val="26"/>
          <w:rtl/>
          <w:lang w:bidi="ar-LB"/>
        </w:rPr>
        <w:t>خف</w:t>
      </w:r>
      <w:r w:rsidR="00980050">
        <w:rPr>
          <w:sz w:val="26"/>
          <w:szCs w:val="26"/>
          <w:rtl/>
          <w:lang w:bidi="ar-LB"/>
        </w:rPr>
        <w:t>ي</w:t>
      </w:r>
      <w:r w:rsidRPr="005905D7">
        <w:rPr>
          <w:sz w:val="26"/>
          <w:szCs w:val="26"/>
          <w:rtl/>
          <w:lang w:bidi="ar-LB"/>
        </w:rPr>
        <w:t xml:space="preserve">ض التدريجي </w:t>
      </w:r>
      <w:r w:rsidR="00980050">
        <w:rPr>
          <w:sz w:val="26"/>
          <w:szCs w:val="26"/>
          <w:rtl/>
          <w:lang w:bidi="ar-LB"/>
        </w:rPr>
        <w:t xml:space="preserve">في </w:t>
      </w:r>
      <w:r w:rsidRPr="005905D7">
        <w:rPr>
          <w:sz w:val="26"/>
          <w:szCs w:val="26"/>
          <w:rtl/>
          <w:lang w:bidi="ar-LB"/>
        </w:rPr>
        <w:t xml:space="preserve">بروتوكول مونتريال للفترة من 2024 إلى 2029. وأوضح برنامج الأمم المتحدة للبيئة أن الحكومة ترغب في اتباع نهج احترازي للغاية لتحديد أهداف المرحلة الأولى من </w:t>
      </w:r>
      <w:r w:rsidR="00980050" w:rsidRPr="00980050">
        <w:rPr>
          <w:sz w:val="26"/>
          <w:szCs w:val="26"/>
          <w:rtl/>
          <w:lang w:bidi="ar-LB"/>
        </w:rPr>
        <w:t xml:space="preserve">خطة </w:t>
      </w:r>
      <w:bookmarkStart w:id="43" w:name="_Hlk152498016"/>
      <w:r w:rsidR="00980050" w:rsidRPr="00980050">
        <w:rPr>
          <w:sz w:val="26"/>
          <w:szCs w:val="26"/>
          <w:rtl/>
          <w:lang w:bidi="ar-LB"/>
        </w:rPr>
        <w:t xml:space="preserve">تنفيذ تعديل كيغالي للمواد الهيدروفلوروكربونية </w:t>
      </w:r>
      <w:bookmarkEnd w:id="43"/>
      <w:r w:rsidRPr="005905D7">
        <w:rPr>
          <w:sz w:val="26"/>
          <w:szCs w:val="26"/>
          <w:rtl/>
          <w:lang w:bidi="ar-LB"/>
        </w:rPr>
        <w:t xml:space="preserve">للأسباب التالية: </w:t>
      </w:r>
      <w:r w:rsidR="00980050">
        <w:rPr>
          <w:sz w:val="26"/>
          <w:szCs w:val="26"/>
          <w:rtl/>
          <w:lang w:bidi="ar-LB"/>
        </w:rPr>
        <w:t xml:space="preserve">كون </w:t>
      </w:r>
      <w:r w:rsidRPr="005905D7">
        <w:rPr>
          <w:sz w:val="26"/>
          <w:szCs w:val="26"/>
          <w:rtl/>
          <w:lang w:bidi="ar-LB"/>
        </w:rPr>
        <w:t>التكنولوجيا البديلة ذات القدرة المنخفضة على إحداث الاحترار العالمي اللازمة للتخ</w:t>
      </w:r>
      <w:r w:rsidR="00980050">
        <w:rPr>
          <w:sz w:val="26"/>
          <w:szCs w:val="26"/>
          <w:rtl/>
          <w:lang w:bidi="ar-LB"/>
        </w:rPr>
        <w:t>فيض</w:t>
      </w:r>
      <w:r w:rsidRPr="005905D7">
        <w:rPr>
          <w:sz w:val="26"/>
          <w:szCs w:val="26"/>
          <w:rtl/>
          <w:lang w:bidi="ar-LB"/>
        </w:rPr>
        <w:t xml:space="preserve"> التدريجي من </w:t>
      </w:r>
      <w:r w:rsidR="00E25030" w:rsidRPr="00E25030">
        <w:rPr>
          <w:sz w:val="26"/>
          <w:szCs w:val="26"/>
          <w:rtl/>
          <w:lang w:bidi="ar-LB"/>
        </w:rPr>
        <w:t xml:space="preserve">المواد الهيدروفلوروكربونية </w:t>
      </w:r>
      <w:r w:rsidR="00980050">
        <w:rPr>
          <w:sz w:val="26"/>
          <w:szCs w:val="26"/>
          <w:rtl/>
          <w:lang w:bidi="ar-LB"/>
        </w:rPr>
        <w:t xml:space="preserve">غير </w:t>
      </w:r>
      <w:r w:rsidRPr="005905D7">
        <w:rPr>
          <w:sz w:val="26"/>
          <w:szCs w:val="26"/>
          <w:rtl/>
          <w:lang w:bidi="ar-LB"/>
        </w:rPr>
        <w:t xml:space="preserve">متاحة أو </w:t>
      </w:r>
      <w:r w:rsidR="00980050">
        <w:rPr>
          <w:sz w:val="26"/>
          <w:szCs w:val="26"/>
          <w:rtl/>
          <w:lang w:bidi="ar-LB"/>
        </w:rPr>
        <w:t xml:space="preserve">لا </w:t>
      </w:r>
      <w:r w:rsidRPr="005905D7">
        <w:rPr>
          <w:sz w:val="26"/>
          <w:szCs w:val="26"/>
          <w:rtl/>
          <w:lang w:bidi="ar-LB"/>
        </w:rPr>
        <w:t xml:space="preserve">يمكن الوصول إليها </w:t>
      </w:r>
      <w:r w:rsidR="00980050">
        <w:rPr>
          <w:sz w:val="26"/>
          <w:szCs w:val="26"/>
          <w:rtl/>
          <w:lang w:bidi="ar-LB"/>
        </w:rPr>
        <w:t xml:space="preserve">في </w:t>
      </w:r>
      <w:r w:rsidRPr="005905D7">
        <w:rPr>
          <w:sz w:val="26"/>
          <w:szCs w:val="26"/>
          <w:rtl/>
          <w:lang w:bidi="ar-LB"/>
        </w:rPr>
        <w:t xml:space="preserve">جميع تطبيقات </w:t>
      </w:r>
      <w:r w:rsidR="00E25030" w:rsidRPr="00E25030">
        <w:rPr>
          <w:sz w:val="26"/>
          <w:szCs w:val="26"/>
          <w:rtl/>
          <w:lang w:bidi="ar-LB"/>
        </w:rPr>
        <w:t>التبريد وتكييف الهواء</w:t>
      </w:r>
      <w:r w:rsidRPr="005905D7">
        <w:rPr>
          <w:sz w:val="26"/>
          <w:szCs w:val="26"/>
          <w:rtl/>
          <w:lang w:bidi="ar-LB"/>
        </w:rPr>
        <w:t xml:space="preserve"> في الوقت الحالي؛ وقد شهدت البلاد بالفعل زيادة في الاستهلاك في عام 2023 مقارنة بسنوات خط الأساس وقد يستمر هذا الاتجاه في السنوات القادمة، الأمر الذي من شأنه أن يفرض ضغطا إضافيا على البلد </w:t>
      </w:r>
      <w:r w:rsidR="00980050">
        <w:rPr>
          <w:sz w:val="26"/>
          <w:szCs w:val="26"/>
          <w:rtl/>
          <w:lang w:bidi="ar-LB"/>
        </w:rPr>
        <w:t>للامتثال</w:t>
      </w:r>
      <w:r w:rsidRPr="005905D7">
        <w:rPr>
          <w:sz w:val="26"/>
          <w:szCs w:val="26"/>
          <w:rtl/>
          <w:lang w:bidi="ar-LB"/>
        </w:rPr>
        <w:t xml:space="preserve"> </w:t>
      </w:r>
      <w:r w:rsidR="00980050">
        <w:rPr>
          <w:sz w:val="26"/>
          <w:szCs w:val="26"/>
          <w:rtl/>
          <w:lang w:bidi="ar-LB"/>
        </w:rPr>
        <w:t>ل</w:t>
      </w:r>
      <w:r w:rsidRPr="005905D7">
        <w:rPr>
          <w:sz w:val="26"/>
          <w:szCs w:val="26"/>
          <w:rtl/>
          <w:lang w:bidi="ar-LB"/>
        </w:rPr>
        <w:t xml:space="preserve">خط الأساس وهدف الرقابة في بروتوكول مونتريال في عام 2029؛ ولا يوجد تمويل كاف للقيام بخطوات تخفيض متوسطة أكثر طموحا. ومع ذلك، ستبذل الحكومة قصارى جهدها </w:t>
      </w:r>
      <w:r w:rsidR="00980050">
        <w:rPr>
          <w:sz w:val="26"/>
          <w:szCs w:val="26"/>
          <w:rtl/>
          <w:lang w:bidi="ar-LB"/>
        </w:rPr>
        <w:t>للرقابة</w:t>
      </w:r>
      <w:r w:rsidRPr="005905D7">
        <w:rPr>
          <w:sz w:val="26"/>
          <w:szCs w:val="26"/>
          <w:rtl/>
          <w:lang w:bidi="ar-LB"/>
        </w:rPr>
        <w:t xml:space="preserve"> على </w:t>
      </w:r>
      <w:r w:rsidR="00E25030" w:rsidRPr="00E25030">
        <w:rPr>
          <w:sz w:val="26"/>
          <w:szCs w:val="26"/>
          <w:rtl/>
          <w:lang w:bidi="ar-LB"/>
        </w:rPr>
        <w:t xml:space="preserve">المواد الهيدروفلوروكربونية </w:t>
      </w:r>
      <w:r w:rsidR="00980050">
        <w:rPr>
          <w:sz w:val="26"/>
          <w:szCs w:val="26"/>
          <w:rtl/>
          <w:lang w:bidi="ar-LB"/>
        </w:rPr>
        <w:t>واستعراض</w:t>
      </w:r>
      <w:r w:rsidRPr="005905D7">
        <w:rPr>
          <w:sz w:val="26"/>
          <w:szCs w:val="26"/>
          <w:rtl/>
          <w:lang w:bidi="ar-LB"/>
        </w:rPr>
        <w:t xml:space="preserve"> هذا الوضع في العام </w:t>
      </w:r>
      <w:r w:rsidR="00980050">
        <w:rPr>
          <w:sz w:val="26"/>
          <w:szCs w:val="26"/>
          <w:rtl/>
          <w:lang w:bidi="ar-LB"/>
        </w:rPr>
        <w:t xml:space="preserve">المقبل </w:t>
      </w:r>
      <w:r w:rsidRPr="005905D7">
        <w:rPr>
          <w:sz w:val="26"/>
          <w:szCs w:val="26"/>
          <w:rtl/>
          <w:lang w:bidi="ar-LB"/>
        </w:rPr>
        <w:t xml:space="preserve">أو </w:t>
      </w:r>
      <w:r w:rsidR="00980050">
        <w:rPr>
          <w:sz w:val="26"/>
          <w:szCs w:val="26"/>
          <w:rtl/>
          <w:lang w:bidi="ar-LB"/>
        </w:rPr>
        <w:t xml:space="preserve">في </w:t>
      </w:r>
      <w:r w:rsidRPr="005905D7">
        <w:rPr>
          <w:sz w:val="26"/>
          <w:szCs w:val="26"/>
          <w:rtl/>
          <w:lang w:bidi="ar-LB"/>
        </w:rPr>
        <w:t>العامين المقبلين، ثم اتخاذ قرار بشأن أي إجراءات بديلة لتنفيذ تعديل كيغالي.</w:t>
      </w:r>
    </w:p>
    <w:p w14:paraId="79867FC3" w14:textId="324D12C9" w:rsidR="005905D7" w:rsidRPr="00FF1D0C" w:rsidRDefault="005905D7" w:rsidP="00FF1D0C">
      <w:pPr>
        <w:pStyle w:val="StyleHeader4Para4Left0Firstline0"/>
        <w:numPr>
          <w:ilvl w:val="0"/>
          <w:numId w:val="0"/>
        </w:numPr>
        <w:tabs>
          <w:tab w:val="clear" w:pos="2880"/>
          <w:tab w:val="clear" w:pos="5760"/>
        </w:tabs>
        <w:bidi/>
        <w:spacing w:before="240" w:line="340" w:lineRule="exact"/>
        <w:ind w:left="6"/>
        <w:rPr>
          <w:sz w:val="26"/>
          <w:szCs w:val="26"/>
          <w:u w:val="single"/>
          <w:rtl/>
          <w:lang w:bidi="ar-LB"/>
        </w:rPr>
      </w:pPr>
      <w:r w:rsidRPr="00FF1D0C">
        <w:rPr>
          <w:sz w:val="26"/>
          <w:szCs w:val="26"/>
          <w:u w:val="single"/>
          <w:rtl/>
          <w:lang w:bidi="ar-LB"/>
        </w:rPr>
        <w:t>الأطر السياسية والتنظيمية والمؤسسية</w:t>
      </w:r>
    </w:p>
    <w:p w14:paraId="2D3625CB" w14:textId="686B0A89" w:rsidR="005905D7" w:rsidRDefault="005905D7" w:rsidP="00FF1D0C">
      <w:pPr>
        <w:pStyle w:val="StyleHeader4Para4Left0Firstline0"/>
        <w:numPr>
          <w:ilvl w:val="0"/>
          <w:numId w:val="0"/>
        </w:numPr>
        <w:tabs>
          <w:tab w:val="clear" w:pos="2880"/>
          <w:tab w:val="clear" w:pos="5760"/>
        </w:tabs>
        <w:bidi/>
        <w:spacing w:before="240" w:line="340" w:lineRule="exact"/>
        <w:ind w:left="6"/>
        <w:rPr>
          <w:sz w:val="26"/>
          <w:szCs w:val="26"/>
          <w:rtl/>
          <w:lang w:bidi="ar-LB"/>
        </w:rPr>
      </w:pPr>
      <w:r w:rsidRPr="00A066ED">
        <w:rPr>
          <w:i/>
          <w:iCs/>
          <w:sz w:val="26"/>
          <w:szCs w:val="26"/>
          <w:rtl/>
          <w:lang w:bidi="ar-LB"/>
        </w:rPr>
        <w:t>نظام تر</w:t>
      </w:r>
      <w:r w:rsidR="00A066ED" w:rsidRPr="00A066ED">
        <w:rPr>
          <w:i/>
          <w:iCs/>
          <w:sz w:val="26"/>
          <w:szCs w:val="26"/>
          <w:rtl/>
          <w:lang w:bidi="ar-LB"/>
        </w:rPr>
        <w:t>ا</w:t>
      </w:r>
      <w:r w:rsidRPr="00A066ED">
        <w:rPr>
          <w:i/>
          <w:iCs/>
          <w:sz w:val="26"/>
          <w:szCs w:val="26"/>
          <w:rtl/>
          <w:lang w:bidi="ar-LB"/>
        </w:rPr>
        <w:t xml:space="preserve">خيص وحصص </w:t>
      </w:r>
      <w:bookmarkStart w:id="44" w:name="_Hlk152438484"/>
      <w:r w:rsidR="00E25030" w:rsidRPr="00A066ED">
        <w:rPr>
          <w:i/>
          <w:iCs/>
          <w:sz w:val="26"/>
          <w:szCs w:val="26"/>
          <w:rtl/>
          <w:lang w:bidi="ar-LB"/>
        </w:rPr>
        <w:t>المواد الهيدروفلوروكربونية</w:t>
      </w:r>
      <w:bookmarkEnd w:id="44"/>
      <w:r w:rsidRPr="005905D7">
        <w:rPr>
          <w:sz w:val="26"/>
          <w:szCs w:val="26"/>
          <w:rtl/>
          <w:lang w:bidi="ar-LB"/>
        </w:rPr>
        <w:t>.</w:t>
      </w:r>
    </w:p>
    <w:p w14:paraId="4CB055BA" w14:textId="5D32E91A" w:rsidR="005905D7" w:rsidRDefault="005905D7"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5905D7">
        <w:rPr>
          <w:sz w:val="26"/>
          <w:szCs w:val="26"/>
          <w:rtl/>
          <w:lang w:bidi="ar-LB"/>
        </w:rPr>
        <w:lastRenderedPageBreak/>
        <w:t>ي</w:t>
      </w:r>
      <w:r w:rsidR="00DF7A73">
        <w:rPr>
          <w:sz w:val="26"/>
          <w:szCs w:val="26"/>
          <w:rtl/>
          <w:lang w:bidi="ar-LB"/>
        </w:rPr>
        <w:t>ت</w:t>
      </w:r>
      <w:r w:rsidRPr="005905D7">
        <w:rPr>
          <w:sz w:val="26"/>
          <w:szCs w:val="26"/>
          <w:rtl/>
          <w:lang w:bidi="ar-LB"/>
        </w:rPr>
        <w:t xml:space="preserve">طلب المقرر 87/50(ز) من الوكالات الثنائية والوكالات المنفذة، عند تقديم المرحلة الأولى من خطط </w:t>
      </w:r>
      <w:r w:rsidR="00A066ED" w:rsidRPr="00A066ED">
        <w:rPr>
          <w:sz w:val="26"/>
          <w:szCs w:val="26"/>
          <w:rtl/>
          <w:lang w:bidi="ar-LB"/>
        </w:rPr>
        <w:t>تنفيذ تعديل كيغالي للمواد الهيدروفلوروكربونية</w:t>
      </w:r>
      <w:r w:rsidRPr="005905D7">
        <w:rPr>
          <w:sz w:val="26"/>
          <w:szCs w:val="26"/>
          <w:rtl/>
          <w:lang w:bidi="ar-LB"/>
        </w:rPr>
        <w:t xml:space="preserve">، تضمين تأكيد بأن البلد لديه نظام وطني راسخ وقابل للتنفيذ للتراخيص والحصص لرصد واردات/صادرات </w:t>
      </w:r>
      <w:r w:rsidR="00E25030" w:rsidRPr="00E25030">
        <w:rPr>
          <w:sz w:val="26"/>
          <w:szCs w:val="26"/>
          <w:rtl/>
          <w:lang w:bidi="ar-LB"/>
        </w:rPr>
        <w:t>المواد الهيدروفلوروكربونية</w:t>
      </w:r>
      <w:r w:rsidRPr="005905D7">
        <w:rPr>
          <w:sz w:val="26"/>
          <w:szCs w:val="26"/>
          <w:rtl/>
          <w:lang w:bidi="ar-LB"/>
        </w:rPr>
        <w:t>، بما يتوافق مع المقرر 63/17. وبناء على ذلك، أنشأت حكومة غرينادا نظام تر</w:t>
      </w:r>
      <w:r w:rsidR="0015040F">
        <w:rPr>
          <w:sz w:val="26"/>
          <w:szCs w:val="26"/>
          <w:rtl/>
          <w:lang w:bidi="ar-LB"/>
        </w:rPr>
        <w:t>ا</w:t>
      </w:r>
      <w:r w:rsidRPr="005905D7">
        <w:rPr>
          <w:sz w:val="26"/>
          <w:szCs w:val="26"/>
          <w:rtl/>
          <w:lang w:bidi="ar-LB"/>
        </w:rPr>
        <w:t xml:space="preserve">خيص </w:t>
      </w:r>
      <w:r w:rsidR="00E25030">
        <w:rPr>
          <w:sz w:val="26"/>
          <w:szCs w:val="26"/>
          <w:rtl/>
          <w:lang w:bidi="ar-LB"/>
        </w:rPr>
        <w:t>لل</w:t>
      </w:r>
      <w:r w:rsidR="00E25030" w:rsidRPr="00E25030">
        <w:rPr>
          <w:sz w:val="26"/>
          <w:szCs w:val="26"/>
          <w:rtl/>
          <w:lang w:bidi="ar-LB"/>
        </w:rPr>
        <w:t xml:space="preserve">مواد الهيدروفلوروكربونية </w:t>
      </w:r>
      <w:r w:rsidR="006663DC" w:rsidRPr="005905D7">
        <w:rPr>
          <w:sz w:val="26"/>
          <w:szCs w:val="26"/>
          <w:rtl/>
          <w:lang w:bidi="ar-LB"/>
        </w:rPr>
        <w:t>ومخالطها</w:t>
      </w:r>
      <w:r w:rsidRPr="005905D7">
        <w:rPr>
          <w:sz w:val="26"/>
          <w:szCs w:val="26"/>
          <w:rtl/>
          <w:lang w:bidi="ar-LB"/>
        </w:rPr>
        <w:t xml:space="preserve">. </w:t>
      </w:r>
      <w:r w:rsidR="0015040F">
        <w:rPr>
          <w:sz w:val="26"/>
          <w:szCs w:val="26"/>
          <w:rtl/>
          <w:lang w:bidi="ar-LB"/>
        </w:rPr>
        <w:t>و</w:t>
      </w:r>
      <w:r w:rsidRPr="005905D7">
        <w:rPr>
          <w:sz w:val="26"/>
          <w:szCs w:val="26"/>
          <w:rtl/>
          <w:lang w:bidi="ar-LB"/>
        </w:rPr>
        <w:t>سيتم تحديد الحصة الوطنية لعام 2024 وفق</w:t>
      </w:r>
      <w:r w:rsidR="0015040F">
        <w:rPr>
          <w:sz w:val="26"/>
          <w:szCs w:val="26"/>
          <w:rtl/>
          <w:lang w:bidi="ar-LB"/>
        </w:rPr>
        <w:t>ا</w:t>
      </w:r>
      <w:r w:rsidRPr="005905D7">
        <w:rPr>
          <w:sz w:val="26"/>
          <w:szCs w:val="26"/>
          <w:rtl/>
          <w:lang w:bidi="ar-LB"/>
        </w:rPr>
        <w:t xml:space="preserve"> لبروتوكول مونتريال.</w:t>
      </w:r>
    </w:p>
    <w:p w14:paraId="3577AD6A" w14:textId="472D74A9" w:rsidR="005905D7" w:rsidRPr="00FF1D0C" w:rsidRDefault="0015040F" w:rsidP="00FF1D0C">
      <w:pPr>
        <w:pStyle w:val="StyleHeader4Para4Left0Firstline0"/>
        <w:numPr>
          <w:ilvl w:val="0"/>
          <w:numId w:val="0"/>
        </w:numPr>
        <w:tabs>
          <w:tab w:val="clear" w:pos="2880"/>
          <w:tab w:val="clear" w:pos="5760"/>
        </w:tabs>
        <w:bidi/>
        <w:spacing w:before="240" w:line="340" w:lineRule="exact"/>
        <w:ind w:left="6"/>
        <w:rPr>
          <w:sz w:val="26"/>
          <w:szCs w:val="26"/>
          <w:u w:val="single"/>
          <w:rtl/>
          <w:lang w:bidi="ar-LB"/>
        </w:rPr>
      </w:pPr>
      <w:r>
        <w:rPr>
          <w:sz w:val="26"/>
          <w:szCs w:val="26"/>
          <w:u w:val="single"/>
          <w:rtl/>
          <w:lang w:bidi="ar-LB"/>
        </w:rPr>
        <w:t>المسائل</w:t>
      </w:r>
      <w:r w:rsidR="005905D7" w:rsidRPr="00FF1D0C">
        <w:rPr>
          <w:sz w:val="26"/>
          <w:szCs w:val="26"/>
          <w:u w:val="single"/>
          <w:rtl/>
          <w:lang w:bidi="ar-LB"/>
        </w:rPr>
        <w:t xml:space="preserve"> </w:t>
      </w:r>
      <w:r>
        <w:rPr>
          <w:sz w:val="26"/>
          <w:szCs w:val="26"/>
          <w:u w:val="single"/>
          <w:rtl/>
          <w:lang w:bidi="ar-LB"/>
        </w:rPr>
        <w:t>التقنية</w:t>
      </w:r>
      <w:r w:rsidR="005905D7" w:rsidRPr="00FF1D0C">
        <w:rPr>
          <w:sz w:val="26"/>
          <w:szCs w:val="26"/>
          <w:u w:val="single"/>
          <w:rtl/>
          <w:lang w:bidi="ar-LB"/>
        </w:rPr>
        <w:t xml:space="preserve"> والمتعلقة بالتكلفة</w:t>
      </w:r>
    </w:p>
    <w:p w14:paraId="344C8E50" w14:textId="2127E484" w:rsidR="005905D7" w:rsidRDefault="005905D7"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5905D7">
        <w:rPr>
          <w:sz w:val="26"/>
          <w:szCs w:val="26"/>
          <w:rtl/>
          <w:lang w:bidi="ar-LB"/>
        </w:rPr>
        <w:t xml:space="preserve">أشارت الأمانة إلى أنه من المقرر توفير معدات إضافية </w:t>
      </w:r>
      <w:r w:rsidR="0015040F">
        <w:rPr>
          <w:sz w:val="26"/>
          <w:szCs w:val="26"/>
          <w:rtl/>
          <w:lang w:bidi="ar-LB"/>
        </w:rPr>
        <w:t>لاسترداد</w:t>
      </w:r>
      <w:r w:rsidRPr="005905D7">
        <w:rPr>
          <w:sz w:val="26"/>
          <w:szCs w:val="26"/>
          <w:rtl/>
          <w:lang w:bidi="ar-LB"/>
        </w:rPr>
        <w:t xml:space="preserve"> غازات التبريد وإعادة تدويرها واستخلاصها واستفسرت عن التقدم المحرز </w:t>
      </w:r>
      <w:r w:rsidR="0015040F">
        <w:rPr>
          <w:sz w:val="26"/>
          <w:szCs w:val="26"/>
          <w:rtl/>
          <w:lang w:bidi="ar-LB"/>
        </w:rPr>
        <w:t>بشأن</w:t>
      </w:r>
      <w:r w:rsidRPr="005905D7">
        <w:rPr>
          <w:sz w:val="26"/>
          <w:szCs w:val="26"/>
          <w:rtl/>
          <w:lang w:bidi="ar-LB"/>
        </w:rPr>
        <w:t xml:space="preserve"> إنشاء مركز لاستخلاص غازات التبريد تمت الموافقة عليه بموجب خطة إدارة </w:t>
      </w:r>
      <w:r w:rsidR="0015040F">
        <w:rPr>
          <w:sz w:val="26"/>
          <w:szCs w:val="26"/>
          <w:rtl/>
          <w:lang w:bidi="ar-LB"/>
        </w:rPr>
        <w:t>التخلص التدريجي من</w:t>
      </w:r>
      <w:r w:rsidRPr="005905D7">
        <w:rPr>
          <w:sz w:val="26"/>
          <w:szCs w:val="26"/>
          <w:rtl/>
          <w:lang w:bidi="ar-LB"/>
        </w:rPr>
        <w:t xml:space="preserve"> المواد الهيدروكلوروفلوروكربونية. وأفاد برنامج الأمم المتحدة الإنمائي عن إنشاء المركز؛ ولكن سيتم توفير بعض المعدات وسيظل هناك حاجة إلى تدريب المشغلين. أما المعدات المتبقية فهي حاليا قيد الشراء من قبل </w:t>
      </w:r>
      <w:r w:rsidR="0015040F" w:rsidRPr="0015040F">
        <w:rPr>
          <w:sz w:val="26"/>
          <w:szCs w:val="26"/>
          <w:rtl/>
          <w:lang w:bidi="ar-LB"/>
        </w:rPr>
        <w:t xml:space="preserve">منظمة الأمم المتحدة للتنمية الصناعية </w:t>
      </w:r>
      <w:r w:rsidRPr="005905D7">
        <w:rPr>
          <w:sz w:val="26"/>
          <w:szCs w:val="26"/>
          <w:rtl/>
          <w:lang w:bidi="ar-LB"/>
        </w:rPr>
        <w:t xml:space="preserve">ومن المقرر أن يتم تدريب المشغلين في وقت لاحق من هذا العام. ومن المتوقع أن يعمل المركز بكامل طاقته بعد </w:t>
      </w:r>
      <w:r w:rsidR="0015040F">
        <w:rPr>
          <w:sz w:val="26"/>
          <w:szCs w:val="26"/>
          <w:rtl/>
          <w:lang w:bidi="ar-LB"/>
        </w:rPr>
        <w:t>إتمام</w:t>
      </w:r>
      <w:r w:rsidRPr="005905D7">
        <w:rPr>
          <w:sz w:val="26"/>
          <w:szCs w:val="26"/>
          <w:rtl/>
          <w:lang w:bidi="ar-LB"/>
        </w:rPr>
        <w:t xml:space="preserve"> هذه الأنشطة. و</w:t>
      </w:r>
      <w:r w:rsidR="0015040F">
        <w:rPr>
          <w:sz w:val="26"/>
          <w:szCs w:val="26"/>
          <w:rtl/>
          <w:lang w:bidi="ar-LB"/>
        </w:rPr>
        <w:t xml:space="preserve">قد </w:t>
      </w:r>
      <w:r w:rsidRPr="005905D7">
        <w:rPr>
          <w:sz w:val="26"/>
          <w:szCs w:val="26"/>
          <w:rtl/>
          <w:lang w:bidi="ar-LB"/>
        </w:rPr>
        <w:t xml:space="preserve">تم التوضيح أيضا </w:t>
      </w:r>
      <w:r w:rsidR="0015040F">
        <w:rPr>
          <w:sz w:val="26"/>
          <w:szCs w:val="26"/>
          <w:rtl/>
          <w:lang w:bidi="ar-LB"/>
        </w:rPr>
        <w:t>ب</w:t>
      </w:r>
      <w:r w:rsidRPr="005905D7">
        <w:rPr>
          <w:sz w:val="26"/>
          <w:szCs w:val="26"/>
          <w:rtl/>
          <w:lang w:bidi="ar-LB"/>
        </w:rPr>
        <w:t xml:space="preserve">أن المعدات الإضافية </w:t>
      </w:r>
      <w:r w:rsidR="0015040F">
        <w:rPr>
          <w:sz w:val="26"/>
          <w:szCs w:val="26"/>
          <w:rtl/>
          <w:lang w:bidi="ar-LB"/>
        </w:rPr>
        <w:t>المقررة</w:t>
      </w:r>
      <w:r w:rsidRPr="005905D7">
        <w:rPr>
          <w:sz w:val="26"/>
          <w:szCs w:val="26"/>
          <w:rtl/>
          <w:lang w:bidi="ar-LB"/>
        </w:rPr>
        <w:t xml:space="preserve"> في إطار </w:t>
      </w:r>
      <w:r w:rsidR="00E25030" w:rsidRPr="00E25030">
        <w:rPr>
          <w:sz w:val="26"/>
          <w:szCs w:val="26"/>
          <w:rtl/>
          <w:lang w:bidi="ar-LB"/>
        </w:rPr>
        <w:t xml:space="preserve">خطة تنفيذ تعديل كيغالي للمواد الهيدروفلوروكربونية </w:t>
      </w:r>
      <w:r w:rsidRPr="005905D7">
        <w:rPr>
          <w:sz w:val="26"/>
          <w:szCs w:val="26"/>
          <w:rtl/>
          <w:lang w:bidi="ar-LB"/>
        </w:rPr>
        <w:t xml:space="preserve">مخصصة لمؤسسات التدريب والأدوات المخصصة </w:t>
      </w:r>
      <w:r w:rsidR="0015040F">
        <w:rPr>
          <w:sz w:val="26"/>
          <w:szCs w:val="26"/>
          <w:rtl/>
          <w:lang w:bidi="ar-LB"/>
        </w:rPr>
        <w:t>للتقنيين</w:t>
      </w:r>
      <w:r w:rsidRPr="005905D7">
        <w:rPr>
          <w:sz w:val="26"/>
          <w:szCs w:val="26"/>
          <w:rtl/>
          <w:lang w:bidi="ar-LB"/>
        </w:rPr>
        <w:t xml:space="preserve"> لدعم تنمية القدرات في مجال </w:t>
      </w:r>
      <w:r w:rsidR="0015040F">
        <w:rPr>
          <w:sz w:val="26"/>
          <w:szCs w:val="26"/>
          <w:rtl/>
          <w:lang w:bidi="ar-LB"/>
        </w:rPr>
        <w:t>استرداد</w:t>
      </w:r>
      <w:r w:rsidRPr="005905D7">
        <w:rPr>
          <w:sz w:val="26"/>
          <w:szCs w:val="26"/>
          <w:rtl/>
          <w:lang w:bidi="ar-LB"/>
        </w:rPr>
        <w:t xml:space="preserve"> </w:t>
      </w:r>
      <w:r w:rsidR="0015040F">
        <w:rPr>
          <w:sz w:val="26"/>
          <w:szCs w:val="26"/>
          <w:rtl/>
          <w:lang w:bidi="ar-LB"/>
        </w:rPr>
        <w:t>غاز التبريد</w:t>
      </w:r>
      <w:r w:rsidRPr="005905D7">
        <w:rPr>
          <w:sz w:val="26"/>
          <w:szCs w:val="26"/>
          <w:rtl/>
          <w:lang w:bidi="ar-LB"/>
        </w:rPr>
        <w:t xml:space="preserve"> وإعادة تدويره.</w:t>
      </w:r>
    </w:p>
    <w:p w14:paraId="32F1C37D" w14:textId="5268BCDB" w:rsidR="005905D7" w:rsidRDefault="005905D7"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5905D7">
        <w:rPr>
          <w:sz w:val="26"/>
          <w:szCs w:val="26"/>
          <w:rtl/>
          <w:lang w:bidi="ar-LB"/>
        </w:rPr>
        <w:t xml:space="preserve">وفيما يتعلق بالتدريب على ممارسات الخدمة الجيدة والتعامل مع التكنولوجيات البديلة ذات القدرة المنخفضة على إحداث الاحترار العالمي </w:t>
      </w:r>
      <w:r w:rsidR="0015040F">
        <w:rPr>
          <w:sz w:val="26"/>
          <w:szCs w:val="26"/>
          <w:rtl/>
          <w:lang w:bidi="ar-LB"/>
        </w:rPr>
        <w:t>لا سيما</w:t>
      </w:r>
      <w:r w:rsidRPr="005905D7">
        <w:rPr>
          <w:sz w:val="26"/>
          <w:szCs w:val="26"/>
          <w:rtl/>
          <w:lang w:bidi="ar-LB"/>
        </w:rPr>
        <w:t xml:space="preserve"> </w:t>
      </w:r>
      <w:r w:rsidR="0015040F">
        <w:rPr>
          <w:sz w:val="26"/>
          <w:szCs w:val="26"/>
          <w:rtl/>
          <w:lang w:bidi="ar-LB"/>
        </w:rPr>
        <w:t>للنساء</w:t>
      </w:r>
      <w:r w:rsidR="0015040F" w:rsidRPr="0015040F">
        <w:rPr>
          <w:sz w:val="26"/>
          <w:szCs w:val="26"/>
          <w:rtl/>
          <w:lang w:bidi="ar-LB"/>
        </w:rPr>
        <w:t xml:space="preserve"> </w:t>
      </w:r>
      <w:r w:rsidR="0015040F">
        <w:rPr>
          <w:sz w:val="26"/>
          <w:szCs w:val="26"/>
          <w:rtl/>
          <w:lang w:bidi="ar-LB"/>
        </w:rPr>
        <w:t>التقنيات</w:t>
      </w:r>
      <w:r w:rsidRPr="005905D7">
        <w:rPr>
          <w:sz w:val="26"/>
          <w:szCs w:val="26"/>
          <w:rtl/>
          <w:lang w:bidi="ar-LB"/>
        </w:rPr>
        <w:t>، أوضح برنامج الأمم المتحدة للبيئة أن تصميم الدورة من المقرر أن يكون أكثر ملاءمة للنساء وسيخلق بيئة تعليمية تمكينية لضمان النقل الفعال للمهارات إلى النساء</w:t>
      </w:r>
      <w:r w:rsidR="0015040F">
        <w:rPr>
          <w:sz w:val="26"/>
          <w:szCs w:val="26"/>
          <w:rtl/>
          <w:lang w:bidi="ar-LB"/>
        </w:rPr>
        <w:t xml:space="preserve"> التقنيات</w:t>
      </w:r>
      <w:r w:rsidRPr="005905D7">
        <w:rPr>
          <w:sz w:val="26"/>
          <w:szCs w:val="26"/>
          <w:rtl/>
          <w:lang w:bidi="ar-LB"/>
        </w:rPr>
        <w:t xml:space="preserve">. </w:t>
      </w:r>
      <w:r w:rsidR="0015040F">
        <w:rPr>
          <w:sz w:val="26"/>
          <w:szCs w:val="26"/>
          <w:rtl/>
          <w:lang w:bidi="ar-LB"/>
        </w:rPr>
        <w:t>و</w:t>
      </w:r>
      <w:r w:rsidRPr="005905D7">
        <w:rPr>
          <w:sz w:val="26"/>
          <w:szCs w:val="26"/>
          <w:rtl/>
          <w:lang w:bidi="ar-LB"/>
        </w:rPr>
        <w:t xml:space="preserve">ستقوم مدربة </w:t>
      </w:r>
      <w:r w:rsidR="004F6532" w:rsidRPr="004F6532">
        <w:rPr>
          <w:sz w:val="26"/>
          <w:szCs w:val="26"/>
          <w:rtl/>
          <w:lang w:bidi="ar-LB"/>
        </w:rPr>
        <w:t xml:space="preserve">التدفئة والتهوية وتكييف الهواء </w:t>
      </w:r>
      <w:r w:rsidRPr="005905D7">
        <w:rPr>
          <w:sz w:val="26"/>
          <w:szCs w:val="26"/>
          <w:rtl/>
          <w:lang w:bidi="ar-LB"/>
        </w:rPr>
        <w:t>بإجراء التدريب.</w:t>
      </w:r>
    </w:p>
    <w:p w14:paraId="20803CF4" w14:textId="08274695" w:rsidR="005905D7" w:rsidRPr="00FF1D0C" w:rsidRDefault="005905D7" w:rsidP="00DF7A73">
      <w:pPr>
        <w:pStyle w:val="StyleHeader4Para4Left0Firstline0"/>
        <w:numPr>
          <w:ilvl w:val="0"/>
          <w:numId w:val="0"/>
        </w:numPr>
        <w:tabs>
          <w:tab w:val="clear" w:pos="2880"/>
          <w:tab w:val="clear" w:pos="5760"/>
        </w:tabs>
        <w:bidi/>
        <w:spacing w:before="240" w:line="340" w:lineRule="exact"/>
        <w:ind w:left="6"/>
        <w:rPr>
          <w:sz w:val="26"/>
          <w:szCs w:val="26"/>
          <w:u w:val="single"/>
          <w:rtl/>
          <w:lang w:bidi="ar-LB"/>
        </w:rPr>
      </w:pPr>
      <w:r w:rsidRPr="00FF1D0C">
        <w:rPr>
          <w:sz w:val="26"/>
          <w:szCs w:val="26"/>
          <w:u w:val="single"/>
          <w:rtl/>
          <w:lang w:bidi="ar-LB"/>
        </w:rPr>
        <w:t>توزيع الشريحة</w:t>
      </w:r>
    </w:p>
    <w:p w14:paraId="4FF70015" w14:textId="2D2D3CB5" w:rsidR="005905D7" w:rsidRDefault="005905D7"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5905D7">
        <w:rPr>
          <w:sz w:val="26"/>
          <w:szCs w:val="26"/>
          <w:rtl/>
          <w:lang w:bidi="ar-LB"/>
        </w:rPr>
        <w:t xml:space="preserve">تم التخطيط لشرائح التمويل في إطار </w:t>
      </w:r>
      <w:r w:rsidR="00E25030" w:rsidRPr="00E25030">
        <w:rPr>
          <w:sz w:val="26"/>
          <w:szCs w:val="26"/>
          <w:rtl/>
          <w:lang w:bidi="ar-LB"/>
        </w:rPr>
        <w:t xml:space="preserve">خطة تنفيذ تعديل كيغالي للمواد الهيدروفلوروكربونية </w:t>
      </w:r>
      <w:r w:rsidRPr="005905D7">
        <w:rPr>
          <w:sz w:val="26"/>
          <w:szCs w:val="26"/>
          <w:rtl/>
          <w:lang w:bidi="ar-LB"/>
        </w:rPr>
        <w:t xml:space="preserve">في الأصل في 2023 و2026 و2029، في حين تم التخطيط لشرائح التمويل في المرحلة الثانية من خطة إدارة </w:t>
      </w:r>
      <w:r w:rsidR="004F6532">
        <w:rPr>
          <w:sz w:val="26"/>
          <w:szCs w:val="26"/>
          <w:rtl/>
          <w:lang w:bidi="ar-LB"/>
        </w:rPr>
        <w:t>التخلص التدريجي من</w:t>
      </w:r>
      <w:r w:rsidRPr="005905D7">
        <w:rPr>
          <w:sz w:val="26"/>
          <w:szCs w:val="26"/>
          <w:rtl/>
          <w:lang w:bidi="ar-LB"/>
        </w:rPr>
        <w:t xml:space="preserve"> المواد الهيدروكلوروفلوروكربونية في 2022 و2025 و2027 و2030. ومن أجل مزامنة الشرائح بموجب الاتفاقين </w:t>
      </w:r>
      <w:r w:rsidR="006663DC" w:rsidRPr="005905D7">
        <w:rPr>
          <w:sz w:val="26"/>
          <w:szCs w:val="26"/>
          <w:rtl/>
          <w:lang w:bidi="ar-LB"/>
        </w:rPr>
        <w:t>المتعددين</w:t>
      </w:r>
      <w:r w:rsidR="00DF7A73">
        <w:rPr>
          <w:sz w:val="26"/>
          <w:szCs w:val="26"/>
          <w:rtl/>
          <w:lang w:bidi="ar-LB"/>
        </w:rPr>
        <w:t xml:space="preserve"> </w:t>
      </w:r>
      <w:r w:rsidRPr="005905D7">
        <w:rPr>
          <w:sz w:val="26"/>
          <w:szCs w:val="26"/>
          <w:rtl/>
          <w:lang w:bidi="ar-LB"/>
        </w:rPr>
        <w:t xml:space="preserve">السنوات لتقليل التكلفة الإدارية وعبء العمل المرتبط بتقديم الشرائح، </w:t>
      </w:r>
      <w:r w:rsidR="006658D5">
        <w:rPr>
          <w:sz w:val="26"/>
          <w:szCs w:val="26"/>
          <w:rtl/>
          <w:lang w:bidi="ar-LB"/>
        </w:rPr>
        <w:t xml:space="preserve">وقد </w:t>
      </w:r>
      <w:r w:rsidRPr="005905D7">
        <w:rPr>
          <w:sz w:val="26"/>
          <w:szCs w:val="26"/>
          <w:rtl/>
          <w:lang w:bidi="ar-LB"/>
        </w:rPr>
        <w:t xml:space="preserve">تم تعديل شرائح التمويل في إطار </w:t>
      </w:r>
      <w:bookmarkStart w:id="45" w:name="_Hlk152499743"/>
      <w:r w:rsidR="00E25030" w:rsidRPr="00E25030">
        <w:rPr>
          <w:sz w:val="26"/>
          <w:szCs w:val="26"/>
          <w:rtl/>
          <w:lang w:bidi="ar-LB"/>
        </w:rPr>
        <w:t xml:space="preserve">خطة تنفيذ تعديل كيغالي للمواد الهيدروفلوروكربونية </w:t>
      </w:r>
      <w:bookmarkEnd w:id="45"/>
      <w:r w:rsidRPr="005905D7">
        <w:rPr>
          <w:sz w:val="26"/>
          <w:szCs w:val="26"/>
          <w:rtl/>
          <w:lang w:bidi="ar-LB"/>
        </w:rPr>
        <w:t xml:space="preserve">إلى الأعوام 2023 و2027 و2030. وتمت زيادة الشريحة الأولى إلى 72,500 (50 في </w:t>
      </w:r>
      <w:r w:rsidR="006663DC">
        <w:rPr>
          <w:sz w:val="26"/>
          <w:szCs w:val="26"/>
          <w:rtl/>
          <w:lang w:bidi="ar-LB"/>
        </w:rPr>
        <w:t>المئة</w:t>
      </w:r>
      <w:r w:rsidRPr="005905D7">
        <w:rPr>
          <w:sz w:val="26"/>
          <w:szCs w:val="26"/>
          <w:rtl/>
          <w:lang w:bidi="ar-LB"/>
        </w:rPr>
        <w:t xml:space="preserve">) مع الأخذ في الاعتبار سنوات التنفيذ الأربع، وتتضمن 20,000 دولار أمريكي لشراء المعدات. وبعد هذا التعديل، سيتم تخفيض إجمالي عدد الشرائح المطلوبة للمرحلة الأولى من </w:t>
      </w:r>
      <w:bookmarkStart w:id="46" w:name="_Hlk152499974"/>
      <w:bookmarkStart w:id="47" w:name="_Hlk152501344"/>
      <w:r w:rsidR="006658D5" w:rsidRPr="006658D5">
        <w:rPr>
          <w:sz w:val="26"/>
          <w:szCs w:val="26"/>
          <w:rtl/>
          <w:lang w:bidi="ar-LB"/>
        </w:rPr>
        <w:t>خطة تنفيذ تعديل كيغالي للمواد الهيدروفلوروكربونية</w:t>
      </w:r>
      <w:bookmarkEnd w:id="46"/>
      <w:r w:rsidRPr="005905D7">
        <w:rPr>
          <w:sz w:val="26"/>
          <w:szCs w:val="26"/>
          <w:rtl/>
          <w:lang w:bidi="ar-LB"/>
        </w:rPr>
        <w:t xml:space="preserve"> </w:t>
      </w:r>
      <w:bookmarkEnd w:id="47"/>
      <w:r w:rsidRPr="005905D7">
        <w:rPr>
          <w:sz w:val="26"/>
          <w:szCs w:val="26"/>
          <w:rtl/>
          <w:lang w:bidi="ar-LB"/>
        </w:rPr>
        <w:t xml:space="preserve">والمرحلة الثانية من خطة إدارة </w:t>
      </w:r>
      <w:r w:rsidR="006658D5">
        <w:rPr>
          <w:sz w:val="26"/>
          <w:szCs w:val="26"/>
          <w:rtl/>
          <w:lang w:bidi="ar-LB"/>
        </w:rPr>
        <w:t>التخلص التدريجي من</w:t>
      </w:r>
      <w:r w:rsidRPr="005905D7">
        <w:rPr>
          <w:sz w:val="26"/>
          <w:szCs w:val="26"/>
          <w:rtl/>
          <w:lang w:bidi="ar-LB"/>
        </w:rPr>
        <w:t xml:space="preserve"> المواد الهيدروكلوروفلوروكربونية من ست إلى أربع شرائح.</w:t>
      </w:r>
    </w:p>
    <w:p w14:paraId="6809D2CA" w14:textId="407824C1" w:rsidR="005905D7" w:rsidRPr="00FF1D0C" w:rsidRDefault="005905D7" w:rsidP="00FF1D0C">
      <w:pPr>
        <w:pStyle w:val="StyleHeader4Para4Left0Firstline0"/>
        <w:numPr>
          <w:ilvl w:val="0"/>
          <w:numId w:val="0"/>
        </w:numPr>
        <w:tabs>
          <w:tab w:val="clear" w:pos="2880"/>
          <w:tab w:val="clear" w:pos="5760"/>
        </w:tabs>
        <w:bidi/>
        <w:spacing w:before="240" w:line="340" w:lineRule="exact"/>
        <w:ind w:left="6"/>
        <w:rPr>
          <w:sz w:val="26"/>
          <w:szCs w:val="26"/>
          <w:u w:val="single"/>
          <w:lang w:bidi="ar-LB"/>
        </w:rPr>
      </w:pPr>
      <w:r w:rsidRPr="00FF1D0C">
        <w:rPr>
          <w:sz w:val="26"/>
          <w:szCs w:val="26"/>
          <w:u w:val="single"/>
          <w:rtl/>
          <w:lang w:bidi="ar-LB"/>
        </w:rPr>
        <w:t>التأثير على المناخ</w:t>
      </w:r>
    </w:p>
    <w:p w14:paraId="59E04A2D" w14:textId="57061AF3" w:rsidR="005905D7" w:rsidRDefault="005905D7"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5905D7">
        <w:rPr>
          <w:sz w:val="26"/>
          <w:szCs w:val="26"/>
          <w:rtl/>
          <w:lang w:bidi="ar-LB"/>
        </w:rPr>
        <w:t xml:space="preserve">تشير الأنشطة التي خططت لها غرينادا، بما في ذلك جهودها لتشجيع البدائل ذات القدرة المنخفضة على إحداث الاحترار العالمي، وتدريب </w:t>
      </w:r>
      <w:r w:rsidR="006658D5">
        <w:rPr>
          <w:sz w:val="26"/>
          <w:szCs w:val="26"/>
          <w:rtl/>
          <w:lang w:bidi="ar-LB"/>
        </w:rPr>
        <w:t>التقنيين</w:t>
      </w:r>
      <w:r w:rsidRPr="005905D7">
        <w:rPr>
          <w:sz w:val="26"/>
          <w:szCs w:val="26"/>
          <w:rtl/>
          <w:lang w:bidi="ar-LB"/>
        </w:rPr>
        <w:t xml:space="preserve"> على ممارسات الخدمة الجيدة، </w:t>
      </w:r>
      <w:r w:rsidR="006658D5">
        <w:rPr>
          <w:sz w:val="26"/>
          <w:szCs w:val="26"/>
          <w:rtl/>
          <w:lang w:bidi="ar-LB"/>
        </w:rPr>
        <w:t>واسترداد</w:t>
      </w:r>
      <w:r w:rsidRPr="005905D7">
        <w:rPr>
          <w:sz w:val="26"/>
          <w:szCs w:val="26"/>
          <w:rtl/>
          <w:lang w:bidi="ar-LB"/>
        </w:rPr>
        <w:t xml:space="preserve"> وإعادة استخدام </w:t>
      </w:r>
      <w:r w:rsidR="006658D5">
        <w:rPr>
          <w:sz w:val="26"/>
          <w:szCs w:val="26"/>
          <w:rtl/>
          <w:lang w:bidi="ar-LB"/>
        </w:rPr>
        <w:t>غازات التبريد</w:t>
      </w:r>
      <w:r w:rsidRPr="005905D7">
        <w:rPr>
          <w:sz w:val="26"/>
          <w:szCs w:val="26"/>
          <w:rtl/>
          <w:lang w:bidi="ar-LB"/>
        </w:rPr>
        <w:t xml:space="preserve">، إلى أن تنفيذ المرحلة الأولى من </w:t>
      </w:r>
      <w:r w:rsidR="006658D5" w:rsidRPr="006658D5">
        <w:rPr>
          <w:sz w:val="26"/>
          <w:szCs w:val="26"/>
          <w:rtl/>
          <w:lang w:bidi="ar-LB"/>
        </w:rPr>
        <w:t xml:space="preserve">خطة تنفيذ تعديل كيغالي للمواد الهيدروفلوروكربونية </w:t>
      </w:r>
      <w:r w:rsidRPr="005905D7">
        <w:rPr>
          <w:sz w:val="26"/>
          <w:szCs w:val="26"/>
          <w:rtl/>
          <w:lang w:bidi="ar-LB"/>
        </w:rPr>
        <w:t xml:space="preserve">سيقلل من انبعاثات </w:t>
      </w:r>
      <w:r w:rsidR="00E25030" w:rsidRPr="00E25030">
        <w:rPr>
          <w:sz w:val="26"/>
          <w:szCs w:val="26"/>
          <w:rtl/>
          <w:lang w:bidi="ar-LB"/>
        </w:rPr>
        <w:t xml:space="preserve">المواد الهيدروفلوروكربونية </w:t>
      </w:r>
      <w:r w:rsidRPr="005905D7">
        <w:rPr>
          <w:sz w:val="26"/>
          <w:szCs w:val="26"/>
          <w:rtl/>
          <w:lang w:bidi="ar-LB"/>
        </w:rPr>
        <w:t xml:space="preserve">في الغلاف الجوي، مما يؤدي إلى فوائد مناخية. </w:t>
      </w:r>
      <w:r w:rsidR="006658D5">
        <w:rPr>
          <w:sz w:val="26"/>
          <w:szCs w:val="26"/>
          <w:rtl/>
          <w:lang w:bidi="ar-LB"/>
        </w:rPr>
        <w:t>و</w:t>
      </w:r>
      <w:r w:rsidRPr="005905D7">
        <w:rPr>
          <w:sz w:val="26"/>
          <w:szCs w:val="26"/>
          <w:rtl/>
          <w:lang w:bidi="ar-LB"/>
        </w:rPr>
        <w:t xml:space="preserve">يشير حساب </w:t>
      </w:r>
      <w:r w:rsidR="00B10574">
        <w:rPr>
          <w:sz w:val="26"/>
          <w:szCs w:val="26"/>
          <w:rtl/>
          <w:lang w:bidi="ar-LB"/>
        </w:rPr>
        <w:t>ال</w:t>
      </w:r>
      <w:r w:rsidRPr="005905D7">
        <w:rPr>
          <w:sz w:val="26"/>
          <w:szCs w:val="26"/>
          <w:rtl/>
          <w:lang w:bidi="ar-LB"/>
        </w:rPr>
        <w:t>تأثير</w:t>
      </w:r>
      <w:r w:rsidR="00B10574">
        <w:rPr>
          <w:sz w:val="26"/>
          <w:szCs w:val="26"/>
          <w:rtl/>
          <w:lang w:bidi="ar-LB"/>
        </w:rPr>
        <w:t xml:space="preserve"> على المناخ</w:t>
      </w:r>
      <w:r w:rsidRPr="005905D7">
        <w:rPr>
          <w:sz w:val="26"/>
          <w:szCs w:val="26"/>
          <w:rtl/>
          <w:lang w:bidi="ar-LB"/>
        </w:rPr>
        <w:t xml:space="preserve"> </w:t>
      </w:r>
      <w:r w:rsidR="00B10574">
        <w:rPr>
          <w:sz w:val="26"/>
          <w:szCs w:val="26"/>
          <w:rtl/>
          <w:lang w:bidi="ar-LB"/>
        </w:rPr>
        <w:t>ل</w:t>
      </w:r>
      <w:r w:rsidRPr="005905D7">
        <w:rPr>
          <w:sz w:val="26"/>
          <w:szCs w:val="26"/>
          <w:rtl/>
          <w:lang w:bidi="ar-LB"/>
        </w:rPr>
        <w:t xml:space="preserve">لأنشطة في </w:t>
      </w:r>
      <w:r w:rsidR="00E25030" w:rsidRPr="00E25030">
        <w:rPr>
          <w:sz w:val="26"/>
          <w:szCs w:val="26"/>
          <w:rtl/>
          <w:lang w:bidi="ar-LB"/>
        </w:rPr>
        <w:lastRenderedPageBreak/>
        <w:t xml:space="preserve">خطة تنفيذ تعديل كيغالي للمواد الهيدروفلوروكربونية </w:t>
      </w:r>
      <w:r w:rsidRPr="005905D7">
        <w:rPr>
          <w:sz w:val="26"/>
          <w:szCs w:val="26"/>
          <w:rtl/>
          <w:lang w:bidi="ar-LB"/>
        </w:rPr>
        <w:t xml:space="preserve">إلى أن غرينادا ستحقق </w:t>
      </w:r>
      <w:r w:rsidR="00B10574">
        <w:rPr>
          <w:sz w:val="26"/>
          <w:szCs w:val="26"/>
          <w:rtl/>
          <w:lang w:bidi="ar-LB"/>
        </w:rPr>
        <w:t>تخفيضا</w:t>
      </w:r>
      <w:r w:rsidRPr="005905D7">
        <w:rPr>
          <w:sz w:val="26"/>
          <w:szCs w:val="26"/>
          <w:rtl/>
          <w:lang w:bidi="ar-LB"/>
        </w:rPr>
        <w:t xml:space="preserve"> سنويا في الانبعاثات بمقدار 5,282 طنا من ثاني أكسيد الكربون من </w:t>
      </w:r>
      <w:r w:rsidR="00E25030" w:rsidRPr="00E25030">
        <w:rPr>
          <w:sz w:val="26"/>
          <w:szCs w:val="26"/>
          <w:rtl/>
          <w:lang w:bidi="ar-LB"/>
        </w:rPr>
        <w:t xml:space="preserve">المواد الهيدروفلوروكربونية </w:t>
      </w:r>
      <w:r w:rsidRPr="005905D7">
        <w:rPr>
          <w:sz w:val="26"/>
          <w:szCs w:val="26"/>
          <w:rtl/>
          <w:lang w:bidi="ar-LB"/>
        </w:rPr>
        <w:t xml:space="preserve">عندما يتم تحقيق الهدف النهائي في المرحلة الأولى من </w:t>
      </w:r>
      <w:r w:rsidR="00E25030" w:rsidRPr="00E25030">
        <w:rPr>
          <w:sz w:val="26"/>
          <w:szCs w:val="26"/>
          <w:rtl/>
          <w:lang w:bidi="ar-LB"/>
        </w:rPr>
        <w:t>خطة تنفيذ تعديل كيغالي للمواد الهيدروفلوروكربونية</w:t>
      </w:r>
      <w:r w:rsidRPr="005905D7">
        <w:rPr>
          <w:sz w:val="26"/>
          <w:szCs w:val="26"/>
          <w:rtl/>
          <w:lang w:bidi="ar-LB"/>
        </w:rPr>
        <w:t xml:space="preserve">، والذي يتم حسابه على أساس الفرق بين خط الأساس </w:t>
      </w:r>
      <w:r w:rsidR="00E25030">
        <w:rPr>
          <w:sz w:val="26"/>
          <w:szCs w:val="26"/>
          <w:rtl/>
          <w:lang w:bidi="ar-LB"/>
        </w:rPr>
        <w:t>لل</w:t>
      </w:r>
      <w:r w:rsidR="00E25030" w:rsidRPr="00E25030">
        <w:rPr>
          <w:sz w:val="26"/>
          <w:szCs w:val="26"/>
          <w:rtl/>
          <w:lang w:bidi="ar-LB"/>
        </w:rPr>
        <w:t xml:space="preserve">مواد الهيدروفلوروكربونية </w:t>
      </w:r>
      <w:r w:rsidRPr="005905D7">
        <w:rPr>
          <w:sz w:val="26"/>
          <w:szCs w:val="26"/>
          <w:rtl/>
          <w:lang w:bidi="ar-LB"/>
        </w:rPr>
        <w:t>والهدف النهائي المحدد في المرحلة الأولى.</w:t>
      </w:r>
    </w:p>
    <w:p w14:paraId="3333D0AD" w14:textId="501E84A5" w:rsidR="005905D7" w:rsidRPr="00FF1D0C" w:rsidRDefault="005905D7" w:rsidP="00FF1D0C">
      <w:pPr>
        <w:pStyle w:val="StyleHeader4Para4Left0Firstline0"/>
        <w:numPr>
          <w:ilvl w:val="0"/>
          <w:numId w:val="0"/>
        </w:numPr>
        <w:tabs>
          <w:tab w:val="clear" w:pos="2880"/>
          <w:tab w:val="clear" w:pos="5760"/>
        </w:tabs>
        <w:bidi/>
        <w:spacing w:before="240" w:line="340" w:lineRule="exact"/>
        <w:ind w:left="6"/>
        <w:rPr>
          <w:sz w:val="26"/>
          <w:szCs w:val="26"/>
          <w:u w:val="single"/>
          <w:lang w:bidi="ar-LB"/>
        </w:rPr>
      </w:pPr>
      <w:r w:rsidRPr="00FF1D0C">
        <w:rPr>
          <w:sz w:val="26"/>
          <w:szCs w:val="26"/>
          <w:u w:val="single"/>
          <w:rtl/>
          <w:lang w:bidi="ar-LB"/>
        </w:rPr>
        <w:t xml:space="preserve">استدامة التخفيض التدريجي </w:t>
      </w:r>
      <w:r w:rsidR="00E25030" w:rsidRPr="00FF1D0C">
        <w:rPr>
          <w:sz w:val="26"/>
          <w:szCs w:val="26"/>
          <w:u w:val="single"/>
          <w:rtl/>
          <w:lang w:bidi="ar-LB"/>
        </w:rPr>
        <w:t xml:space="preserve">للمواد الهيدروفلوروكربونية </w:t>
      </w:r>
      <w:r w:rsidRPr="00FF1D0C">
        <w:rPr>
          <w:sz w:val="26"/>
          <w:szCs w:val="26"/>
          <w:u w:val="single"/>
          <w:rtl/>
          <w:lang w:bidi="ar-LB"/>
        </w:rPr>
        <w:t>وتقييم المخاطر</w:t>
      </w:r>
    </w:p>
    <w:p w14:paraId="212A3546" w14:textId="6BF2A3A4" w:rsidR="005905D7" w:rsidRDefault="00102572"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102572">
        <w:rPr>
          <w:sz w:val="26"/>
          <w:szCs w:val="26"/>
          <w:rtl/>
          <w:lang w:bidi="ar-LB"/>
        </w:rPr>
        <w:t xml:space="preserve">وقد أقامت وحدة الأوزون الوطنية شراكات مهمة مع مختلف المؤسسات التي من شأنها ضمان استمرار المشروع. وقد تم إدراج </w:t>
      </w:r>
      <w:r w:rsidR="00B10574">
        <w:rPr>
          <w:sz w:val="26"/>
          <w:szCs w:val="26"/>
          <w:rtl/>
          <w:lang w:bidi="ar-LB"/>
        </w:rPr>
        <w:t>المسائل</w:t>
      </w:r>
      <w:r w:rsidRPr="00102572">
        <w:rPr>
          <w:sz w:val="26"/>
          <w:szCs w:val="26"/>
          <w:rtl/>
          <w:lang w:bidi="ar-LB"/>
        </w:rPr>
        <w:t xml:space="preserve"> المتعلقة ببروتوكول مونتريال في المنهج الدراسي لتدريب موظفي الجمارك، وسوف تظل جزءا لا يتجزأ من تنمية القدرات الجمركية. وقد قامت وحدة الأوزون الوطنية ببناء شراكة قوية مع مؤسسات التدريب الوطنية وساعدت في تحديث مناهجها الدراسية. كما تلقت معاهد التدريب المحلية الدعم من وحدة الأوزون الوطنية لتحديث مناهجها الدراسية. وتعاونت وحدة الأوزون الوطنية مع كلية</w:t>
      </w:r>
      <w:r w:rsidR="00B10574">
        <w:rPr>
          <w:sz w:val="26"/>
          <w:szCs w:val="26"/>
          <w:rtl/>
          <w:lang w:bidi="ar-LB"/>
        </w:rPr>
        <w:br/>
      </w:r>
      <w:r w:rsidRPr="00102572">
        <w:rPr>
          <w:sz w:val="26"/>
          <w:szCs w:val="26"/>
          <w:rtl/>
          <w:lang w:bidi="ar-LB"/>
        </w:rPr>
        <w:t xml:space="preserve"> </w:t>
      </w:r>
      <w:r w:rsidR="00B10574" w:rsidRPr="00B10574">
        <w:rPr>
          <w:sz w:val="26"/>
          <w:szCs w:val="26"/>
          <w:lang w:val="en-CA" w:bidi="ar-LB"/>
        </w:rPr>
        <w:t xml:space="preserve">Marryshow Community College </w:t>
      </w:r>
      <w:r w:rsidR="00B10574">
        <w:rPr>
          <w:sz w:val="26"/>
          <w:szCs w:val="26"/>
          <w:rtl/>
          <w:lang w:val="en-CA" w:bidi="ar-LB"/>
        </w:rPr>
        <w:t xml:space="preserve"> </w:t>
      </w:r>
      <w:r w:rsidRPr="00102572">
        <w:rPr>
          <w:sz w:val="26"/>
          <w:szCs w:val="26"/>
          <w:rtl/>
          <w:lang w:bidi="ar-LB"/>
        </w:rPr>
        <w:t xml:space="preserve">في تنمية القدرات، وقامت </w:t>
      </w:r>
      <w:r w:rsidR="00B10574">
        <w:rPr>
          <w:sz w:val="26"/>
          <w:szCs w:val="26"/>
          <w:rtl/>
          <w:lang w:bidi="ar-LB"/>
        </w:rPr>
        <w:t>بتطوير</w:t>
      </w:r>
      <w:r w:rsidRPr="00102572">
        <w:rPr>
          <w:sz w:val="26"/>
          <w:szCs w:val="26"/>
          <w:rtl/>
          <w:lang w:bidi="ar-LB"/>
        </w:rPr>
        <w:t xml:space="preserve"> مرافقها (مختبر التدفئة والتهوية وتكييف الهواء والفصول الدراسية لتدريب </w:t>
      </w:r>
      <w:r w:rsidR="00B10574">
        <w:rPr>
          <w:sz w:val="26"/>
          <w:szCs w:val="26"/>
          <w:rtl/>
          <w:lang w:bidi="ar-LB"/>
        </w:rPr>
        <w:t>التقنيين</w:t>
      </w:r>
      <w:r w:rsidRPr="00102572">
        <w:rPr>
          <w:sz w:val="26"/>
          <w:szCs w:val="26"/>
          <w:rtl/>
          <w:lang w:bidi="ar-LB"/>
        </w:rPr>
        <w:t xml:space="preserve">) لدعم نهج مستدام لتطوير قدرات </w:t>
      </w:r>
      <w:r w:rsidR="00B10574">
        <w:rPr>
          <w:sz w:val="26"/>
          <w:szCs w:val="26"/>
          <w:rtl/>
          <w:lang w:bidi="ar-LB"/>
        </w:rPr>
        <w:t>التقنيين</w:t>
      </w:r>
      <w:r w:rsidRPr="00102572">
        <w:rPr>
          <w:sz w:val="26"/>
          <w:szCs w:val="26"/>
          <w:rtl/>
          <w:lang w:bidi="ar-LB"/>
        </w:rPr>
        <w:t xml:space="preserve"> المحليين.</w:t>
      </w:r>
    </w:p>
    <w:p w14:paraId="6A3499EB" w14:textId="351D8524" w:rsidR="00102572" w:rsidRDefault="00DF7A73"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sz w:val="26"/>
          <w:szCs w:val="26"/>
          <w:rtl/>
          <w:lang w:bidi="ar-LB"/>
        </w:rPr>
        <w:t>و</w:t>
      </w:r>
      <w:r w:rsidR="00102572" w:rsidRPr="00102572">
        <w:rPr>
          <w:sz w:val="26"/>
          <w:szCs w:val="26"/>
          <w:rtl/>
          <w:lang w:bidi="ar-LB"/>
        </w:rPr>
        <w:t xml:space="preserve">إن الافتقار إلى التدريب والأدوات الكافية للتعامل مع </w:t>
      </w:r>
      <w:r w:rsidR="00B10574">
        <w:rPr>
          <w:sz w:val="26"/>
          <w:szCs w:val="26"/>
          <w:rtl/>
          <w:lang w:bidi="ar-LB"/>
        </w:rPr>
        <w:t>غازات التبريد</w:t>
      </w:r>
      <w:r w:rsidR="00102572" w:rsidRPr="00102572">
        <w:rPr>
          <w:sz w:val="26"/>
          <w:szCs w:val="26"/>
          <w:rtl/>
          <w:lang w:bidi="ar-LB"/>
        </w:rPr>
        <w:t xml:space="preserve"> الطبيعية القابلة للاشتعال والسامة و</w:t>
      </w:r>
      <w:r w:rsidR="00B10574">
        <w:rPr>
          <w:sz w:val="26"/>
          <w:szCs w:val="26"/>
          <w:rtl/>
          <w:lang w:bidi="ar-LB"/>
        </w:rPr>
        <w:t xml:space="preserve">التي </w:t>
      </w:r>
      <w:r w:rsidR="00102572" w:rsidRPr="00102572">
        <w:rPr>
          <w:sz w:val="26"/>
          <w:szCs w:val="26"/>
          <w:rtl/>
          <w:lang w:bidi="ar-LB"/>
        </w:rPr>
        <w:t>تحت ضغط مرتفع يمكن أن يشكل خطرا محتملا على الانتقال السلس إلى التكنولوجيات ذات القدرة المنخفضة على إحداث الاحترار العالمي. ولمعالجة هذه المشكلة، تم التخطيط لأنشطة تشمل التدريب، و</w:t>
      </w:r>
      <w:r w:rsidR="00B10574">
        <w:rPr>
          <w:sz w:val="26"/>
          <w:szCs w:val="26"/>
          <w:rtl/>
          <w:lang w:bidi="ar-LB"/>
        </w:rPr>
        <w:t xml:space="preserve">إصدار </w:t>
      </w:r>
      <w:r w:rsidR="00102572" w:rsidRPr="00102572">
        <w:rPr>
          <w:sz w:val="26"/>
          <w:szCs w:val="26"/>
          <w:rtl/>
          <w:lang w:bidi="ar-LB"/>
        </w:rPr>
        <w:t>شهادات</w:t>
      </w:r>
      <w:r w:rsidR="00B10574">
        <w:rPr>
          <w:sz w:val="26"/>
          <w:szCs w:val="26"/>
          <w:rtl/>
          <w:lang w:bidi="ar-LB"/>
        </w:rPr>
        <w:t xml:space="preserve"> الاعتماد</w:t>
      </w:r>
      <w:r w:rsidR="00102572" w:rsidRPr="00102572">
        <w:rPr>
          <w:sz w:val="26"/>
          <w:szCs w:val="26"/>
          <w:rtl/>
          <w:lang w:bidi="ar-LB"/>
        </w:rPr>
        <w:t xml:space="preserve"> الإلزامية </w:t>
      </w:r>
      <w:r w:rsidR="00B10574">
        <w:rPr>
          <w:sz w:val="26"/>
          <w:szCs w:val="26"/>
          <w:rtl/>
          <w:lang w:bidi="ar-LB"/>
        </w:rPr>
        <w:t>للتقنيين</w:t>
      </w:r>
      <w:r w:rsidR="00102572" w:rsidRPr="00102572">
        <w:rPr>
          <w:sz w:val="26"/>
          <w:szCs w:val="26"/>
          <w:rtl/>
          <w:lang w:bidi="ar-LB"/>
        </w:rPr>
        <w:t xml:space="preserve">، ودعم مؤسسات التدريب، وتوفير الأدوات والمعدات في المرحلة الأولى من </w:t>
      </w:r>
      <w:bookmarkStart w:id="48" w:name="_Hlk152501529"/>
      <w:r w:rsidR="00B10574" w:rsidRPr="00B10574">
        <w:rPr>
          <w:sz w:val="26"/>
          <w:szCs w:val="26"/>
          <w:rtl/>
          <w:lang w:bidi="ar-LB"/>
        </w:rPr>
        <w:t>خطة تنفيذ تعديل كيغالي للمواد الهيدروفلوروكربونية</w:t>
      </w:r>
      <w:bookmarkEnd w:id="48"/>
      <w:r w:rsidR="00102572" w:rsidRPr="00102572">
        <w:rPr>
          <w:sz w:val="26"/>
          <w:szCs w:val="26"/>
          <w:rtl/>
          <w:lang w:bidi="ar-LB"/>
        </w:rPr>
        <w:t>.</w:t>
      </w:r>
    </w:p>
    <w:p w14:paraId="041ACB1A" w14:textId="48897E9C" w:rsidR="00102572" w:rsidRPr="00FF1D0C" w:rsidRDefault="00102572" w:rsidP="00DF7A73">
      <w:pPr>
        <w:pStyle w:val="StyleHeader4Para4Left0Firstline0"/>
        <w:numPr>
          <w:ilvl w:val="0"/>
          <w:numId w:val="0"/>
        </w:numPr>
        <w:tabs>
          <w:tab w:val="clear" w:pos="2880"/>
          <w:tab w:val="clear" w:pos="5760"/>
        </w:tabs>
        <w:bidi/>
        <w:spacing w:before="240" w:line="340" w:lineRule="exact"/>
        <w:ind w:left="6"/>
        <w:rPr>
          <w:sz w:val="26"/>
          <w:szCs w:val="26"/>
          <w:u w:val="single"/>
          <w:rtl/>
          <w:lang w:bidi="ar-LB"/>
        </w:rPr>
      </w:pPr>
      <w:r w:rsidRPr="00FF1D0C">
        <w:rPr>
          <w:sz w:val="26"/>
          <w:szCs w:val="26"/>
          <w:u w:val="single"/>
          <w:rtl/>
          <w:lang w:bidi="ar-LB"/>
        </w:rPr>
        <w:t>التمويل المشترك</w:t>
      </w:r>
    </w:p>
    <w:p w14:paraId="10CCA777" w14:textId="331B07AA" w:rsidR="00102572" w:rsidRDefault="00102572"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102572">
        <w:rPr>
          <w:sz w:val="26"/>
          <w:szCs w:val="26"/>
          <w:rtl/>
          <w:lang w:bidi="ar-LB"/>
        </w:rPr>
        <w:t xml:space="preserve">سيتم توفير التمويل المشترك من خلال المساهمات العينية التي تقدمها الحكومة للتنفيذ، بما في ذلك المساحات المكتبية والمرافق والاتصالات والدعم الإداري. وستواصل الحكومة والوكالات المنفذة استكشاف فرص أخرى للتمويل المشترك أثناء تنفيذ </w:t>
      </w:r>
      <w:bookmarkStart w:id="49" w:name="_Hlk152501670"/>
      <w:r w:rsidR="00B10574" w:rsidRPr="00B10574">
        <w:rPr>
          <w:sz w:val="26"/>
          <w:szCs w:val="26"/>
          <w:rtl/>
          <w:lang w:bidi="ar-LB"/>
        </w:rPr>
        <w:t>خطة تنفيذ تعديل كيغالي للمواد الهيدروفلوروكربونية</w:t>
      </w:r>
      <w:bookmarkEnd w:id="49"/>
      <w:r w:rsidRPr="00102572">
        <w:rPr>
          <w:sz w:val="26"/>
          <w:szCs w:val="26"/>
          <w:rtl/>
          <w:lang w:bidi="ar-LB"/>
        </w:rPr>
        <w:t>.</w:t>
      </w:r>
    </w:p>
    <w:p w14:paraId="0865C3DC" w14:textId="09BC5369" w:rsidR="00102572" w:rsidRPr="00B10574" w:rsidRDefault="00102572" w:rsidP="00B10574">
      <w:pPr>
        <w:pStyle w:val="StyleHeader4Para4Left0Firstline0"/>
        <w:numPr>
          <w:ilvl w:val="0"/>
          <w:numId w:val="0"/>
        </w:numPr>
        <w:tabs>
          <w:tab w:val="clear" w:pos="2880"/>
          <w:tab w:val="clear" w:pos="5760"/>
        </w:tabs>
        <w:bidi/>
        <w:spacing w:before="240" w:line="340" w:lineRule="exact"/>
        <w:ind w:left="6"/>
        <w:rPr>
          <w:sz w:val="26"/>
          <w:szCs w:val="26"/>
          <w:u w:val="single"/>
          <w:lang w:bidi="ar-LB"/>
        </w:rPr>
      </w:pPr>
      <w:r w:rsidRPr="00B10574">
        <w:rPr>
          <w:sz w:val="26"/>
          <w:szCs w:val="26"/>
          <w:u w:val="single"/>
          <w:rtl/>
          <w:lang w:bidi="ar-LB"/>
        </w:rPr>
        <w:t xml:space="preserve">خطة </w:t>
      </w:r>
      <w:r w:rsidR="00B10574" w:rsidRPr="00B10574">
        <w:rPr>
          <w:sz w:val="26"/>
          <w:szCs w:val="26"/>
          <w:u w:val="single"/>
          <w:rtl/>
          <w:lang w:bidi="ar-LB"/>
        </w:rPr>
        <w:t>أعمال</w:t>
      </w:r>
      <w:r w:rsidRPr="00B10574">
        <w:rPr>
          <w:sz w:val="26"/>
          <w:szCs w:val="26"/>
          <w:u w:val="single"/>
          <w:rtl/>
          <w:lang w:bidi="ar-LB"/>
        </w:rPr>
        <w:t xml:space="preserve"> الصندوق المتعدد الأطراف للفترة 2023-2025</w:t>
      </w:r>
    </w:p>
    <w:p w14:paraId="3EB615FC" w14:textId="49C23D84" w:rsidR="00B10574" w:rsidRDefault="00B10574"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B10574">
        <w:rPr>
          <w:sz w:val="26"/>
          <w:szCs w:val="26"/>
          <w:rtl/>
          <w:lang w:bidi="ar-LB"/>
        </w:rPr>
        <w:t xml:space="preserve">يطلب برنامج الأمم المتحدة للبيئة وبرنامج الأمم المتحدة الإنمائي مبلغ 145,000 دولار أمريكي، بالإضافة إلى تكاليف دعم الوكالة، لتنفيذ المرحلة الأولى من </w:t>
      </w:r>
      <w:bookmarkStart w:id="50" w:name="_Hlk152502079"/>
      <w:r w:rsidRPr="00B10574">
        <w:rPr>
          <w:sz w:val="26"/>
          <w:szCs w:val="26"/>
          <w:rtl/>
          <w:lang w:bidi="ar-LB"/>
        </w:rPr>
        <w:t xml:space="preserve">خطة تنفيذ تعديل كيغالي للمواد الهيدروفلوروكربونية </w:t>
      </w:r>
      <w:bookmarkEnd w:id="50"/>
      <w:r w:rsidRPr="00B10574">
        <w:rPr>
          <w:sz w:val="26"/>
          <w:szCs w:val="26"/>
          <w:rtl/>
          <w:lang w:bidi="ar-LB"/>
        </w:rPr>
        <w:t xml:space="preserve">في غرينادا. </w:t>
      </w:r>
      <w:r w:rsidR="00DF6E0A">
        <w:rPr>
          <w:sz w:val="26"/>
          <w:szCs w:val="26"/>
          <w:rtl/>
          <w:lang w:bidi="ar-LB"/>
        </w:rPr>
        <w:t>و</w:t>
      </w:r>
      <w:r w:rsidRPr="00B10574">
        <w:rPr>
          <w:sz w:val="26"/>
          <w:szCs w:val="26"/>
          <w:rtl/>
          <w:lang w:bidi="ar-LB"/>
        </w:rPr>
        <w:t xml:space="preserve">القيمة الإجمالية البالغة 80,738 دولارا أمريكيا، بما في ذلك تكاليف دعم الوكالة، المطلوبة للفترة 2023-2025، تقل بمبلغ 87,725 دولارا أمريكيا عن المبلغ الوارد في خطة </w:t>
      </w:r>
      <w:r w:rsidR="00DF6E0A">
        <w:rPr>
          <w:sz w:val="26"/>
          <w:szCs w:val="26"/>
          <w:rtl/>
          <w:lang w:bidi="ar-LB"/>
        </w:rPr>
        <w:t>الأعمال</w:t>
      </w:r>
      <w:r w:rsidRPr="00B10574">
        <w:rPr>
          <w:sz w:val="26"/>
          <w:szCs w:val="26"/>
          <w:rtl/>
          <w:lang w:bidi="ar-LB"/>
        </w:rPr>
        <w:t>.</w:t>
      </w:r>
      <w:r w:rsidR="00DF6E0A">
        <w:rPr>
          <w:sz w:val="26"/>
          <w:szCs w:val="26"/>
          <w:rtl/>
          <w:lang w:bidi="ar-LB"/>
        </w:rPr>
        <w:t xml:space="preserve"> </w:t>
      </w:r>
    </w:p>
    <w:p w14:paraId="4F5D17FD" w14:textId="0C1A9353" w:rsidR="00102572" w:rsidRPr="00FF1D0C" w:rsidRDefault="00102572" w:rsidP="00FF1D0C">
      <w:pPr>
        <w:pStyle w:val="StyleHeader4Para4Left0Firstline0"/>
        <w:numPr>
          <w:ilvl w:val="0"/>
          <w:numId w:val="0"/>
        </w:numPr>
        <w:tabs>
          <w:tab w:val="clear" w:pos="2880"/>
          <w:tab w:val="clear" w:pos="5760"/>
        </w:tabs>
        <w:bidi/>
        <w:spacing w:before="240" w:line="340" w:lineRule="exact"/>
        <w:ind w:left="6"/>
        <w:rPr>
          <w:sz w:val="26"/>
          <w:szCs w:val="26"/>
          <w:u w:val="single"/>
          <w:rtl/>
          <w:lang w:bidi="ar-LB"/>
        </w:rPr>
      </w:pPr>
      <w:r w:rsidRPr="00FF1D0C">
        <w:rPr>
          <w:sz w:val="26"/>
          <w:szCs w:val="26"/>
          <w:u w:val="single"/>
          <w:rtl/>
          <w:lang w:bidi="ar-LB"/>
        </w:rPr>
        <w:t>مسودة الاتفاق</w:t>
      </w:r>
    </w:p>
    <w:p w14:paraId="7B41AFA1" w14:textId="3B905437" w:rsidR="00102572" w:rsidRDefault="00102572"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102572">
        <w:rPr>
          <w:sz w:val="26"/>
          <w:szCs w:val="26"/>
          <w:rtl/>
          <w:lang w:bidi="ar-LB"/>
        </w:rPr>
        <w:t xml:space="preserve">لم يتم إعداد مسودة </w:t>
      </w:r>
      <w:r w:rsidR="00DF6E0A">
        <w:rPr>
          <w:sz w:val="26"/>
          <w:szCs w:val="26"/>
          <w:rtl/>
          <w:lang w:bidi="ar-LB"/>
        </w:rPr>
        <w:t>ال</w:t>
      </w:r>
      <w:r w:rsidRPr="00102572">
        <w:rPr>
          <w:sz w:val="26"/>
          <w:szCs w:val="26"/>
          <w:rtl/>
          <w:lang w:bidi="ar-LB"/>
        </w:rPr>
        <w:t xml:space="preserve">اتفاق بين حكومة غرينادا واللجنة التنفيذية للمرحلة الأولى من </w:t>
      </w:r>
      <w:r w:rsidR="00DF6E0A" w:rsidRPr="00DF6E0A">
        <w:rPr>
          <w:sz w:val="26"/>
          <w:szCs w:val="26"/>
          <w:rtl/>
          <w:lang w:bidi="ar-LB"/>
        </w:rPr>
        <w:t xml:space="preserve">خطة تنفيذ تعديل كيغالي للمواد الهيدروفلوروكربونية </w:t>
      </w:r>
      <w:r w:rsidRPr="00102572">
        <w:rPr>
          <w:sz w:val="26"/>
          <w:szCs w:val="26"/>
          <w:rtl/>
          <w:lang w:bidi="ar-LB"/>
        </w:rPr>
        <w:t>لأن نموذج الاتفاق لا يزال قيد النظر من ق</w:t>
      </w:r>
      <w:r w:rsidR="00DF6E0A">
        <w:rPr>
          <w:sz w:val="26"/>
          <w:szCs w:val="26"/>
          <w:rtl/>
          <w:lang w:bidi="ar-LB"/>
        </w:rPr>
        <w:t>ِ</w:t>
      </w:r>
      <w:r w:rsidRPr="00102572">
        <w:rPr>
          <w:sz w:val="26"/>
          <w:szCs w:val="26"/>
          <w:rtl/>
          <w:lang w:bidi="ar-LB"/>
        </w:rPr>
        <w:t>بل اللجنة التنفيذية.</w:t>
      </w:r>
    </w:p>
    <w:p w14:paraId="7896CB50" w14:textId="6E735D30" w:rsidR="00102572" w:rsidRDefault="00DF6E0A"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Pr>
          <w:sz w:val="26"/>
          <w:szCs w:val="26"/>
          <w:rtl/>
          <w:lang w:bidi="ar-LB"/>
        </w:rPr>
        <w:t>و</w:t>
      </w:r>
      <w:r w:rsidR="00102572" w:rsidRPr="00102572">
        <w:rPr>
          <w:sz w:val="26"/>
          <w:szCs w:val="26"/>
          <w:rtl/>
          <w:lang w:bidi="ar-LB"/>
        </w:rPr>
        <w:t xml:space="preserve">إذا رغبت اللجنة التنفيذية في ذلك، يمكن الموافقة على الأموال المخصصة للمرحلة الأولى من </w:t>
      </w:r>
      <w:r w:rsidRPr="00DF6E0A">
        <w:rPr>
          <w:sz w:val="26"/>
          <w:szCs w:val="26"/>
          <w:rtl/>
          <w:lang w:bidi="ar-LB"/>
        </w:rPr>
        <w:t xml:space="preserve">خطة تنفيذ تعديل كيغالي للمواد الهيدروفلوروكربونية </w:t>
      </w:r>
      <w:r w:rsidR="00102572" w:rsidRPr="00102572">
        <w:rPr>
          <w:sz w:val="26"/>
          <w:szCs w:val="26"/>
          <w:rtl/>
          <w:lang w:bidi="ar-LB"/>
        </w:rPr>
        <w:t xml:space="preserve">لغرينادا من حيث المبدأ، ويمكن الموافقة على أموال الشريحة الأولى على </w:t>
      </w:r>
      <w:r w:rsidR="00102572" w:rsidRPr="00102572">
        <w:rPr>
          <w:sz w:val="26"/>
          <w:szCs w:val="26"/>
          <w:rtl/>
          <w:lang w:bidi="ar-LB"/>
        </w:rPr>
        <w:lastRenderedPageBreak/>
        <w:t>أساس أنه سيتم إعداد الاتفاق وتقديمه في اجتماع مقبل، قبل تقديم الشريحة الثانية، وبمجرد الموافقة على نموذج الاتفاق.</w:t>
      </w:r>
    </w:p>
    <w:p w14:paraId="5ED2A76A" w14:textId="5C2FA8E9" w:rsidR="00102572" w:rsidRPr="00703CE5" w:rsidRDefault="00102572" w:rsidP="00FF1D0C">
      <w:pPr>
        <w:pStyle w:val="StyleHeader4Para4Left0Firstline0"/>
        <w:numPr>
          <w:ilvl w:val="0"/>
          <w:numId w:val="0"/>
        </w:numPr>
        <w:tabs>
          <w:tab w:val="clear" w:pos="2880"/>
          <w:tab w:val="clear" w:pos="5760"/>
        </w:tabs>
        <w:bidi/>
        <w:spacing w:before="240" w:line="340" w:lineRule="exact"/>
        <w:ind w:left="6"/>
        <w:rPr>
          <w:b/>
          <w:bCs/>
          <w:sz w:val="26"/>
          <w:szCs w:val="26"/>
          <w:rtl/>
          <w:lang w:bidi="ar-LB"/>
        </w:rPr>
      </w:pPr>
      <w:r w:rsidRPr="00703CE5">
        <w:rPr>
          <w:b/>
          <w:bCs/>
          <w:sz w:val="26"/>
          <w:szCs w:val="26"/>
          <w:rtl/>
          <w:lang w:bidi="ar-LB"/>
        </w:rPr>
        <w:t>التوصية</w:t>
      </w:r>
    </w:p>
    <w:p w14:paraId="7F54510E" w14:textId="5F0BF553" w:rsidR="00102572" w:rsidRDefault="00102572" w:rsidP="009B4356">
      <w:pPr>
        <w:pStyle w:val="StyleHeader4Para4Left0Firstline0"/>
        <w:numPr>
          <w:ilvl w:val="0"/>
          <w:numId w:val="11"/>
        </w:numPr>
        <w:tabs>
          <w:tab w:val="clear" w:pos="2880"/>
          <w:tab w:val="clear" w:pos="5760"/>
        </w:tabs>
        <w:bidi/>
        <w:spacing w:before="120" w:after="120" w:line="340" w:lineRule="exact"/>
        <w:ind w:left="4" w:firstLine="0"/>
        <w:rPr>
          <w:sz w:val="26"/>
          <w:szCs w:val="26"/>
          <w:lang w:bidi="ar-LB"/>
        </w:rPr>
      </w:pPr>
      <w:r w:rsidRPr="00102572">
        <w:rPr>
          <w:sz w:val="26"/>
          <w:szCs w:val="26"/>
          <w:rtl/>
          <w:lang w:bidi="ar-LB"/>
        </w:rPr>
        <w:t>قد ترغب اللجنة التنفيذية في النظر في ما يلي:</w:t>
      </w:r>
    </w:p>
    <w:p w14:paraId="75A78AFC" w14:textId="09F205EB" w:rsidR="00102572" w:rsidRDefault="00102572" w:rsidP="009B4356">
      <w:pPr>
        <w:pStyle w:val="StyleHeader4Para4Left0Firstline0"/>
        <w:numPr>
          <w:ilvl w:val="0"/>
          <w:numId w:val="16"/>
        </w:numPr>
        <w:tabs>
          <w:tab w:val="clear" w:pos="2880"/>
          <w:tab w:val="clear" w:pos="5760"/>
        </w:tabs>
        <w:bidi/>
        <w:spacing w:before="120" w:after="120" w:line="340" w:lineRule="exact"/>
        <w:ind w:left="1422" w:hanging="709"/>
        <w:rPr>
          <w:sz w:val="26"/>
          <w:szCs w:val="26"/>
          <w:lang w:bidi="ar-LB"/>
        </w:rPr>
      </w:pPr>
      <w:r w:rsidRPr="00102572">
        <w:rPr>
          <w:sz w:val="26"/>
          <w:szCs w:val="26"/>
          <w:rtl/>
          <w:lang w:bidi="ar-LB"/>
        </w:rPr>
        <w:t xml:space="preserve">الموافقة، من حيث المبدأ، على المرحلة الأولى من </w:t>
      </w:r>
      <w:bookmarkStart w:id="51" w:name="_Hlk152509033"/>
      <w:r w:rsidR="00E25030" w:rsidRPr="00E25030">
        <w:rPr>
          <w:sz w:val="26"/>
          <w:szCs w:val="26"/>
          <w:rtl/>
          <w:lang w:bidi="ar-LB"/>
        </w:rPr>
        <w:t xml:space="preserve">خطة تنفيذ تعديل كيغالي للمواد الهيدروفلوروكربونية </w:t>
      </w:r>
      <w:bookmarkEnd w:id="51"/>
      <w:r w:rsidRPr="00102572">
        <w:rPr>
          <w:sz w:val="26"/>
          <w:szCs w:val="26"/>
          <w:rtl/>
          <w:lang w:bidi="ar-LB"/>
        </w:rPr>
        <w:t xml:space="preserve">لغرينادا للفترة 2023-2030 لخفض استهلاك </w:t>
      </w:r>
      <w:r w:rsidR="00E25030" w:rsidRPr="00E25030">
        <w:rPr>
          <w:sz w:val="26"/>
          <w:szCs w:val="26"/>
          <w:rtl/>
          <w:lang w:bidi="ar-LB"/>
        </w:rPr>
        <w:t xml:space="preserve">المواد الهيدروفلوروكربونية </w:t>
      </w:r>
      <w:r w:rsidRPr="00102572">
        <w:rPr>
          <w:sz w:val="26"/>
          <w:szCs w:val="26"/>
          <w:rtl/>
          <w:lang w:bidi="ar-LB"/>
        </w:rPr>
        <w:t xml:space="preserve">بنسبة 10 في </w:t>
      </w:r>
      <w:r w:rsidR="006663DC">
        <w:rPr>
          <w:sz w:val="26"/>
          <w:szCs w:val="26"/>
          <w:rtl/>
          <w:lang w:bidi="ar-LB"/>
        </w:rPr>
        <w:t>المئة</w:t>
      </w:r>
      <w:r w:rsidRPr="00102572">
        <w:rPr>
          <w:sz w:val="26"/>
          <w:szCs w:val="26"/>
          <w:rtl/>
          <w:lang w:bidi="ar-LB"/>
        </w:rPr>
        <w:t xml:space="preserve"> من خط الأساس للبلد في عام 2029، بمبلغ 161,563 دولارا أمريكيا، يتكون من 87,842 دولارا أمريكيا بالإضافة إلى تكاليف دعم الوكالة البالغة 11,419 دولارا أمريكي</w:t>
      </w:r>
      <w:r w:rsidR="00DF6E0A">
        <w:rPr>
          <w:sz w:val="26"/>
          <w:szCs w:val="26"/>
          <w:rtl/>
          <w:lang w:bidi="ar-LB"/>
        </w:rPr>
        <w:t>ا</w:t>
      </w:r>
      <w:r w:rsidRPr="00102572">
        <w:rPr>
          <w:sz w:val="26"/>
          <w:szCs w:val="26"/>
          <w:rtl/>
          <w:lang w:bidi="ar-LB"/>
        </w:rPr>
        <w:t xml:space="preserve"> لبرنامج الأمم المتحدة للبيئة، و57,158 دولارا أمريكيا، بالإضافة إلى تكاليف دعم الوكالة البالغة 5,144 دولارا أمريكيا لبرنامج الأمم المتحدة الإنمائي، على النحو المبين في الجدول الوارد في المرفق الثاني بهذه الوثيقة؛</w:t>
      </w:r>
    </w:p>
    <w:p w14:paraId="595FF6C6" w14:textId="2A7B52A1" w:rsidR="00102572" w:rsidRDefault="00102572" w:rsidP="009B4356">
      <w:pPr>
        <w:pStyle w:val="StyleHeader4Para4Left0Firstline0"/>
        <w:numPr>
          <w:ilvl w:val="0"/>
          <w:numId w:val="16"/>
        </w:numPr>
        <w:tabs>
          <w:tab w:val="clear" w:pos="2880"/>
          <w:tab w:val="clear" w:pos="5760"/>
        </w:tabs>
        <w:bidi/>
        <w:spacing w:before="120" w:after="120" w:line="340" w:lineRule="exact"/>
        <w:ind w:left="1422" w:hanging="709"/>
        <w:rPr>
          <w:sz w:val="26"/>
          <w:szCs w:val="26"/>
          <w:lang w:bidi="ar-LB"/>
        </w:rPr>
      </w:pPr>
      <w:r w:rsidRPr="00102572">
        <w:rPr>
          <w:sz w:val="26"/>
          <w:szCs w:val="26"/>
          <w:rtl/>
          <w:lang w:bidi="ar-LB"/>
        </w:rPr>
        <w:t xml:space="preserve">الموافقة على الشريحة الأولى من المرحلة الأولى من </w:t>
      </w:r>
      <w:r w:rsidR="00E25030" w:rsidRPr="00E25030">
        <w:rPr>
          <w:sz w:val="26"/>
          <w:szCs w:val="26"/>
          <w:rtl/>
          <w:lang w:bidi="ar-LB"/>
        </w:rPr>
        <w:t xml:space="preserve">خطة تنفيذ تعديل كيغالي للمواد الهيدروفلوروكربونية </w:t>
      </w:r>
      <w:r w:rsidRPr="00102572">
        <w:rPr>
          <w:sz w:val="26"/>
          <w:szCs w:val="26"/>
          <w:rtl/>
          <w:lang w:bidi="ar-LB"/>
        </w:rPr>
        <w:t>لغرينادا، وخطة تنفيذ الشريحة المقابلة، بمبلغ 80,738 دولارا أمريكي</w:t>
      </w:r>
      <w:r w:rsidR="00DF6E0A">
        <w:rPr>
          <w:sz w:val="26"/>
          <w:szCs w:val="26"/>
          <w:rtl/>
          <w:lang w:bidi="ar-LB"/>
        </w:rPr>
        <w:t>ا</w:t>
      </w:r>
      <w:r w:rsidRPr="00102572">
        <w:rPr>
          <w:sz w:val="26"/>
          <w:szCs w:val="26"/>
          <w:rtl/>
          <w:lang w:bidi="ar-LB"/>
        </w:rPr>
        <w:t xml:space="preserve">، </w:t>
      </w:r>
      <w:r w:rsidR="00DF6E0A">
        <w:rPr>
          <w:sz w:val="26"/>
          <w:szCs w:val="26"/>
          <w:rtl/>
          <w:lang w:bidi="ar-LB"/>
        </w:rPr>
        <w:t>ي</w:t>
      </w:r>
      <w:r w:rsidRPr="00102572">
        <w:rPr>
          <w:sz w:val="26"/>
          <w:szCs w:val="26"/>
          <w:rtl/>
          <w:lang w:bidi="ar-LB"/>
        </w:rPr>
        <w:t xml:space="preserve">تكون من 42,830 دولارا أمريكيا، بالإضافة إلى تكاليف دعم الوكالة البالغة 5,568 دولارا أمريكيا لبرنامج الأمم المتحدة للبيئة، و29,670 دولارا أمريكيا، بالإضافة إلى تكاليف دعم الوكالة </w:t>
      </w:r>
      <w:r w:rsidR="00DF6E0A">
        <w:rPr>
          <w:sz w:val="26"/>
          <w:szCs w:val="26"/>
          <w:rtl/>
          <w:lang w:bidi="ar-LB"/>
        </w:rPr>
        <w:t>ب</w:t>
      </w:r>
      <w:r w:rsidRPr="00102572">
        <w:rPr>
          <w:sz w:val="26"/>
          <w:szCs w:val="26"/>
          <w:rtl/>
          <w:lang w:bidi="ar-LB"/>
        </w:rPr>
        <w:t xml:space="preserve">مبلغ 2,670 دولارا أمريكيا لبرنامج الأمم المتحدة الإنمائي؛ </w:t>
      </w:r>
    </w:p>
    <w:p w14:paraId="288986A4" w14:textId="0C81D6B2" w:rsidR="00FE61DD" w:rsidRDefault="00DF6E0A" w:rsidP="009B4356">
      <w:pPr>
        <w:pStyle w:val="StyleHeader4Para4Left0Firstline0"/>
        <w:numPr>
          <w:ilvl w:val="0"/>
          <w:numId w:val="16"/>
        </w:numPr>
        <w:tabs>
          <w:tab w:val="clear" w:pos="2880"/>
          <w:tab w:val="clear" w:pos="5760"/>
        </w:tabs>
        <w:bidi/>
        <w:spacing w:before="120" w:after="120" w:line="340" w:lineRule="exact"/>
        <w:ind w:left="1422" w:hanging="709"/>
        <w:rPr>
          <w:lang w:bidi="ar-LB"/>
        </w:rPr>
      </w:pPr>
      <w:r w:rsidRPr="007F267E">
        <w:rPr>
          <w:sz w:val="26"/>
          <w:szCs w:val="26"/>
          <w:rtl/>
          <w:lang w:bidi="ar-LB"/>
        </w:rPr>
        <w:t>الطلب</w:t>
      </w:r>
      <w:r w:rsidR="00102572" w:rsidRPr="007F267E">
        <w:rPr>
          <w:sz w:val="26"/>
          <w:szCs w:val="26"/>
          <w:rtl/>
          <w:lang w:bidi="ar-LB"/>
        </w:rPr>
        <w:t xml:space="preserve"> </w:t>
      </w:r>
      <w:r w:rsidRPr="007F267E">
        <w:rPr>
          <w:sz w:val="26"/>
          <w:szCs w:val="26"/>
          <w:rtl/>
          <w:lang w:bidi="ar-LB"/>
        </w:rPr>
        <w:t>من</w:t>
      </w:r>
      <w:r w:rsidR="00102572" w:rsidRPr="007F267E">
        <w:rPr>
          <w:sz w:val="26"/>
          <w:szCs w:val="26"/>
          <w:rtl/>
          <w:lang w:bidi="ar-LB"/>
        </w:rPr>
        <w:t xml:space="preserve"> حكومة غرينادا وبرنامج الأمم المتحدة للبيئة وبرنامج الأمم المتحدة الإنمائي والأمانة وضع الصيغة النهائية </w:t>
      </w:r>
      <w:r w:rsidRPr="007F267E">
        <w:rPr>
          <w:sz w:val="26"/>
          <w:szCs w:val="26"/>
          <w:rtl/>
          <w:lang w:bidi="ar-LB"/>
        </w:rPr>
        <w:t>لمسودة</w:t>
      </w:r>
      <w:r w:rsidR="00102572" w:rsidRPr="007F267E">
        <w:rPr>
          <w:sz w:val="26"/>
          <w:szCs w:val="26"/>
          <w:rtl/>
          <w:lang w:bidi="ar-LB"/>
        </w:rPr>
        <w:t xml:space="preserve"> الاتفاق بين حكومة غرينادا واللجنة التنفيذية ل</w:t>
      </w:r>
      <w:r w:rsidRPr="007F267E">
        <w:rPr>
          <w:sz w:val="26"/>
          <w:szCs w:val="26"/>
          <w:rtl/>
          <w:lang w:bidi="ar-LB"/>
        </w:rPr>
        <w:t>ت</w:t>
      </w:r>
      <w:r w:rsidR="00102572" w:rsidRPr="007F267E">
        <w:rPr>
          <w:sz w:val="26"/>
          <w:szCs w:val="26"/>
          <w:rtl/>
          <w:lang w:bidi="ar-LB"/>
        </w:rPr>
        <w:t>خف</w:t>
      </w:r>
      <w:r w:rsidRPr="007F267E">
        <w:rPr>
          <w:sz w:val="26"/>
          <w:szCs w:val="26"/>
          <w:rtl/>
          <w:lang w:bidi="ar-LB"/>
        </w:rPr>
        <w:t>ي</w:t>
      </w:r>
      <w:r w:rsidR="00102572" w:rsidRPr="007F267E">
        <w:rPr>
          <w:sz w:val="26"/>
          <w:szCs w:val="26"/>
          <w:rtl/>
          <w:lang w:bidi="ar-LB"/>
        </w:rPr>
        <w:t xml:space="preserve">ض استهلاك </w:t>
      </w:r>
      <w:r w:rsidR="00E25030" w:rsidRPr="007F267E">
        <w:rPr>
          <w:sz w:val="26"/>
          <w:szCs w:val="26"/>
          <w:rtl/>
          <w:lang w:bidi="ar-LB"/>
        </w:rPr>
        <w:t>المواد الهيدروفلوروكربونية</w:t>
      </w:r>
      <w:r w:rsidR="00102572" w:rsidRPr="007F267E">
        <w:rPr>
          <w:sz w:val="26"/>
          <w:szCs w:val="26"/>
          <w:rtl/>
          <w:lang w:bidi="ar-LB"/>
        </w:rPr>
        <w:t xml:space="preserve">، بما في ذلك المعلومات الواردة في المرفق المشار إليه في الفقرة الفرعية (أ) أعلاه، وتقديمه إلى اجتماع مستقبلي بمجرد موافقة اللجنة التنفيذية على نموذج اتفاق </w:t>
      </w:r>
      <w:bookmarkStart w:id="52" w:name="_Hlk152438241"/>
      <w:r w:rsidR="00E25030" w:rsidRPr="007F267E">
        <w:rPr>
          <w:sz w:val="26"/>
          <w:szCs w:val="26"/>
          <w:rtl/>
          <w:lang w:bidi="ar-LB"/>
        </w:rPr>
        <w:t xml:space="preserve">خطة تنفيذ تعديل كيغالي </w:t>
      </w:r>
      <w:bookmarkStart w:id="53" w:name="_Hlk152437689"/>
      <w:r w:rsidR="00E25030" w:rsidRPr="007F267E">
        <w:rPr>
          <w:sz w:val="26"/>
          <w:szCs w:val="26"/>
          <w:rtl/>
          <w:lang w:bidi="ar-LB"/>
        </w:rPr>
        <w:t>للمواد الهيدروفلوروكربونية</w:t>
      </w:r>
      <w:bookmarkEnd w:id="52"/>
      <w:bookmarkEnd w:id="53"/>
      <w:r w:rsidR="00102572" w:rsidRPr="007F267E">
        <w:rPr>
          <w:sz w:val="26"/>
          <w:szCs w:val="26"/>
          <w:rtl/>
          <w:lang w:bidi="ar-LB"/>
        </w:rPr>
        <w:t>.</w:t>
      </w:r>
    </w:p>
    <w:p w14:paraId="4E82E0C4" w14:textId="77777777" w:rsidR="00FE61DD" w:rsidRPr="00FE61DD" w:rsidRDefault="00FE61DD" w:rsidP="00FE61DD">
      <w:pPr>
        <w:rPr>
          <w:lang w:bidi="ar-LB"/>
        </w:rPr>
        <w:sectPr w:rsidR="00FE61DD" w:rsidRPr="00FE61DD">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23811B36" w14:textId="14ED1A68" w:rsidR="007E5D09" w:rsidRPr="007F267E" w:rsidRDefault="00E1360E" w:rsidP="007F267E">
      <w:pPr>
        <w:tabs>
          <w:tab w:val="left" w:pos="4095"/>
          <w:tab w:val="center" w:pos="4680"/>
        </w:tabs>
        <w:bidi/>
        <w:spacing w:before="120" w:after="360" w:line="360" w:lineRule="exact"/>
        <w:jc w:val="center"/>
        <w:rPr>
          <w:rFonts w:asciiTheme="majorBidi" w:hAnsiTheme="majorBidi" w:cstheme="majorBidi"/>
          <w:b/>
          <w:bCs/>
          <w:sz w:val="26"/>
          <w:szCs w:val="26"/>
          <w:lang w:val="en-CA" w:bidi="ar-LB"/>
        </w:rPr>
      </w:pPr>
      <w:r w:rsidRPr="007F267E">
        <w:rPr>
          <w:rFonts w:asciiTheme="majorBidi" w:hAnsiTheme="majorBidi" w:cstheme="majorBidi"/>
          <w:b/>
          <w:bCs/>
          <w:sz w:val="26"/>
          <w:szCs w:val="26"/>
          <w:rtl/>
          <w:lang w:bidi="ar-LB"/>
        </w:rPr>
        <w:lastRenderedPageBreak/>
        <w:t>المرفق الأول</w:t>
      </w:r>
    </w:p>
    <w:p w14:paraId="2AFDACC0" w14:textId="4D7CCEA2" w:rsidR="007E5D09" w:rsidRPr="007F267E" w:rsidRDefault="007F267E" w:rsidP="007F267E">
      <w:pPr>
        <w:bidi/>
        <w:spacing w:before="240" w:after="240" w:line="360" w:lineRule="exact"/>
        <w:jc w:val="center"/>
        <w:rPr>
          <w:rFonts w:asciiTheme="majorBidi" w:hAnsiTheme="majorBidi" w:cstheme="majorBidi"/>
          <w:b/>
          <w:bCs/>
          <w:sz w:val="26"/>
          <w:szCs w:val="26"/>
          <w:lang w:val="en-CA" w:bidi="ar-LB"/>
        </w:rPr>
      </w:pPr>
      <w:r w:rsidRPr="007F267E">
        <w:rPr>
          <w:rFonts w:asciiTheme="majorBidi" w:hAnsiTheme="majorBidi" w:cstheme="majorBidi"/>
          <w:b/>
          <w:bCs/>
          <w:sz w:val="26"/>
          <w:szCs w:val="26"/>
          <w:rtl/>
          <w:lang w:val="en-CA" w:bidi="ar-LB"/>
        </w:rPr>
        <w:t>النص المقرر إدراجه في الاتفاق المحدث بين حكومة غرينادا واللجنة التنفيذية للصندوق المتعدد الأطراف ل</w:t>
      </w:r>
      <w:r>
        <w:rPr>
          <w:rFonts w:asciiTheme="majorBidi" w:hAnsiTheme="majorBidi" w:cstheme="majorBidi"/>
          <w:b/>
          <w:bCs/>
          <w:sz w:val="26"/>
          <w:szCs w:val="26"/>
          <w:rtl/>
          <w:lang w:val="en-CA" w:bidi="ar-LB"/>
        </w:rPr>
        <w:t>ت</w:t>
      </w:r>
      <w:r w:rsidRPr="007F267E">
        <w:rPr>
          <w:rFonts w:asciiTheme="majorBidi" w:hAnsiTheme="majorBidi" w:cstheme="majorBidi"/>
          <w:b/>
          <w:bCs/>
          <w:sz w:val="26"/>
          <w:szCs w:val="26"/>
          <w:rtl/>
          <w:lang w:val="en-CA" w:bidi="ar-LB"/>
        </w:rPr>
        <w:t>خف</w:t>
      </w:r>
      <w:r>
        <w:rPr>
          <w:rFonts w:asciiTheme="majorBidi" w:hAnsiTheme="majorBidi" w:cstheme="majorBidi"/>
          <w:b/>
          <w:bCs/>
          <w:sz w:val="26"/>
          <w:szCs w:val="26"/>
          <w:rtl/>
          <w:lang w:val="en-CA" w:bidi="ar-LB"/>
        </w:rPr>
        <w:t>ي</w:t>
      </w:r>
      <w:r w:rsidRPr="007F267E">
        <w:rPr>
          <w:rFonts w:asciiTheme="majorBidi" w:hAnsiTheme="majorBidi" w:cstheme="majorBidi"/>
          <w:b/>
          <w:bCs/>
          <w:sz w:val="26"/>
          <w:szCs w:val="26"/>
          <w:rtl/>
          <w:lang w:val="en-CA" w:bidi="ar-LB"/>
        </w:rPr>
        <w:t>ض استهلاك المواد الهيدروكلوروفلوروكربونية</w:t>
      </w:r>
      <w:r>
        <w:rPr>
          <w:rFonts w:asciiTheme="majorBidi" w:hAnsiTheme="majorBidi" w:cstheme="majorBidi"/>
          <w:b/>
          <w:bCs/>
          <w:sz w:val="26"/>
          <w:szCs w:val="26"/>
          <w:lang w:val="en-CA" w:bidi="ar-LB"/>
        </w:rPr>
        <w:br/>
      </w:r>
      <w:r w:rsidRPr="007F267E">
        <w:rPr>
          <w:rFonts w:asciiTheme="majorBidi" w:hAnsiTheme="majorBidi" w:cstheme="majorBidi"/>
          <w:b/>
          <w:bCs/>
          <w:sz w:val="26"/>
          <w:szCs w:val="26"/>
          <w:rtl/>
          <w:lang w:val="en-CA" w:bidi="ar-LB"/>
        </w:rPr>
        <w:t xml:space="preserve"> وفقا للمرحلة الثانية من خطة إدارة التخلص التدريجي من المواد الهيدروكلوروفلوروكربونية</w:t>
      </w:r>
    </w:p>
    <w:p w14:paraId="06F575D1" w14:textId="56F69F07" w:rsidR="007F267E" w:rsidRPr="007F267E" w:rsidRDefault="007F267E" w:rsidP="007F267E">
      <w:pPr>
        <w:bidi/>
        <w:spacing w:before="240" w:after="240" w:line="360" w:lineRule="exact"/>
        <w:jc w:val="center"/>
        <w:rPr>
          <w:rFonts w:asciiTheme="majorBidi" w:hAnsiTheme="majorBidi" w:cstheme="majorBidi"/>
          <w:sz w:val="26"/>
          <w:szCs w:val="26"/>
          <w:lang w:val="en-CA" w:bidi="ar-LB"/>
        </w:rPr>
      </w:pPr>
      <w:r w:rsidRPr="007F267E">
        <w:rPr>
          <w:rFonts w:asciiTheme="majorBidi" w:hAnsiTheme="majorBidi" w:cstheme="majorBidi"/>
          <w:sz w:val="26"/>
          <w:szCs w:val="26"/>
          <w:rtl/>
          <w:lang w:val="en-CA" w:bidi="ar-LB"/>
        </w:rPr>
        <w:t>(</w:t>
      </w:r>
      <w:r w:rsidR="006663DC">
        <w:rPr>
          <w:rFonts w:asciiTheme="majorBidi" w:hAnsiTheme="majorBidi" w:cstheme="majorBidi"/>
          <w:sz w:val="26"/>
          <w:szCs w:val="26"/>
          <w:rtl/>
          <w:lang w:val="en-CA" w:bidi="ar-LB"/>
        </w:rPr>
        <w:t>تظهر</w:t>
      </w:r>
      <w:r w:rsidR="006663DC" w:rsidRPr="007F267E">
        <w:rPr>
          <w:rFonts w:asciiTheme="majorBidi" w:hAnsiTheme="majorBidi" w:cstheme="majorBidi"/>
          <w:sz w:val="26"/>
          <w:szCs w:val="26"/>
          <w:rtl/>
          <w:lang w:val="en-CA" w:bidi="ar-LB"/>
        </w:rPr>
        <w:t xml:space="preserve"> التغييرات</w:t>
      </w:r>
      <w:r w:rsidRPr="007F267E">
        <w:rPr>
          <w:rFonts w:asciiTheme="majorBidi" w:hAnsiTheme="majorBidi" w:cstheme="majorBidi"/>
          <w:sz w:val="26"/>
          <w:szCs w:val="26"/>
          <w:rtl/>
          <w:lang w:val="en-CA" w:bidi="ar-LB"/>
        </w:rPr>
        <w:t xml:space="preserve"> ذات الصلة مكتوبة بخط عريض لسهولة الرجوع إليها)</w:t>
      </w:r>
      <w:r w:rsidR="00F87EC5">
        <w:rPr>
          <w:rFonts w:asciiTheme="majorBidi" w:hAnsiTheme="majorBidi" w:cstheme="majorBidi"/>
          <w:sz w:val="26"/>
          <w:szCs w:val="26"/>
          <w:lang w:val="en-CA" w:bidi="ar-LB"/>
        </w:rPr>
        <w:t xml:space="preserve"> </w:t>
      </w:r>
    </w:p>
    <w:p w14:paraId="1C649B2C" w14:textId="679AF221" w:rsidR="007F267E" w:rsidRPr="007F267E" w:rsidRDefault="007F267E" w:rsidP="009B4356">
      <w:pPr>
        <w:pStyle w:val="ListParagraph"/>
        <w:numPr>
          <w:ilvl w:val="0"/>
          <w:numId w:val="17"/>
        </w:numPr>
        <w:bidi/>
        <w:spacing w:before="120" w:after="120" w:line="340" w:lineRule="exact"/>
        <w:ind w:hanging="641"/>
        <w:contextualSpacing w:val="0"/>
        <w:rPr>
          <w:rFonts w:asciiTheme="majorBidi" w:hAnsiTheme="majorBidi" w:cstheme="majorBidi"/>
          <w:b/>
          <w:bCs/>
          <w:sz w:val="26"/>
          <w:szCs w:val="26"/>
          <w:lang w:val="en-CA" w:bidi="ar-LB"/>
        </w:rPr>
      </w:pPr>
      <w:r w:rsidRPr="007F267E">
        <w:rPr>
          <w:rFonts w:asciiTheme="majorBidi" w:hAnsiTheme="majorBidi" w:cstheme="majorBidi"/>
          <w:b/>
          <w:bCs/>
          <w:sz w:val="26"/>
          <w:szCs w:val="26"/>
          <w:rtl/>
          <w:lang w:val="en-CA" w:bidi="ar-LB"/>
        </w:rPr>
        <w:t>يحل هذا الاتفاق المحدث محل الاتفاق الذي تم التوصل إليه بين حكومة غرينادا واللجنة التنفيذية في الاجتماع التسعين للجنة التنفيذية.</w:t>
      </w:r>
    </w:p>
    <w:p w14:paraId="1F60EA02" w14:textId="77777777" w:rsidR="007F267E" w:rsidRDefault="007F267E" w:rsidP="007F267E">
      <w:pPr>
        <w:pStyle w:val="StyleHeader4Para4Left0Firstline0"/>
        <w:numPr>
          <w:ilvl w:val="0"/>
          <w:numId w:val="0"/>
        </w:numPr>
        <w:bidi/>
        <w:spacing w:before="120" w:after="120" w:line="340" w:lineRule="exact"/>
        <w:rPr>
          <w:rFonts w:asciiTheme="majorBidi" w:hAnsiTheme="majorBidi" w:cstheme="majorBidi"/>
          <w:b/>
          <w:bCs/>
          <w:sz w:val="26"/>
          <w:szCs w:val="26"/>
          <w:rtl/>
          <w:lang w:bidi="ar-LB"/>
        </w:rPr>
      </w:pPr>
    </w:p>
    <w:p w14:paraId="041B407F" w14:textId="00CBB10F" w:rsidR="007E5D09" w:rsidRPr="007F267E" w:rsidRDefault="007F267E" w:rsidP="007F267E">
      <w:pPr>
        <w:pStyle w:val="StyleHeader4Para4Left0Firstline0"/>
        <w:numPr>
          <w:ilvl w:val="0"/>
          <w:numId w:val="0"/>
        </w:numPr>
        <w:bidi/>
        <w:spacing w:before="120" w:after="120" w:line="340" w:lineRule="exact"/>
        <w:rPr>
          <w:rFonts w:asciiTheme="majorBidi" w:hAnsiTheme="majorBidi" w:cstheme="majorBidi"/>
          <w:b/>
          <w:bCs/>
          <w:sz w:val="26"/>
          <w:szCs w:val="26"/>
          <w:rtl/>
          <w:lang w:bidi="ar-LB"/>
        </w:rPr>
      </w:pPr>
      <w:r>
        <w:rPr>
          <w:rFonts w:asciiTheme="majorBidi" w:hAnsiTheme="majorBidi" w:cstheme="majorBidi"/>
          <w:b/>
          <w:bCs/>
          <w:sz w:val="26"/>
          <w:szCs w:val="26"/>
          <w:rtl/>
          <w:lang w:bidi="ar-LB"/>
        </w:rPr>
        <w:t>التذييل</w:t>
      </w:r>
      <w:r w:rsidRPr="007F267E">
        <w:rPr>
          <w:rFonts w:asciiTheme="majorBidi" w:hAnsiTheme="majorBidi" w:cstheme="majorBidi"/>
          <w:b/>
          <w:bCs/>
          <w:sz w:val="26"/>
          <w:szCs w:val="26"/>
          <w:rtl/>
          <w:lang w:bidi="ar-LB"/>
        </w:rPr>
        <w:t xml:space="preserve"> 2-أ</w:t>
      </w:r>
      <w:r>
        <w:rPr>
          <w:rFonts w:asciiTheme="majorBidi" w:hAnsiTheme="majorBidi" w:cstheme="majorBidi"/>
          <w:b/>
          <w:bCs/>
          <w:sz w:val="26"/>
          <w:szCs w:val="26"/>
          <w:rtl/>
          <w:lang w:bidi="ar-LB"/>
        </w:rPr>
        <w:t>لف</w:t>
      </w:r>
      <w:r w:rsidRPr="007F267E">
        <w:rPr>
          <w:rFonts w:asciiTheme="majorBidi" w:hAnsiTheme="majorBidi" w:cstheme="majorBidi"/>
          <w:b/>
          <w:bCs/>
          <w:sz w:val="26"/>
          <w:szCs w:val="26"/>
          <w:rtl/>
          <w:lang w:bidi="ar-LB"/>
        </w:rPr>
        <w:t>: الأهداف والتمويل</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2"/>
        <w:gridCol w:w="7174"/>
        <w:gridCol w:w="910"/>
        <w:gridCol w:w="910"/>
        <w:gridCol w:w="821"/>
        <w:gridCol w:w="729"/>
        <w:gridCol w:w="818"/>
        <w:gridCol w:w="821"/>
        <w:gridCol w:w="801"/>
        <w:gridCol w:w="864"/>
      </w:tblGrid>
      <w:tr w:rsidR="007F267E" w:rsidRPr="007F267E" w14:paraId="1F4283F6" w14:textId="77777777" w:rsidTr="007F267E">
        <w:trPr>
          <w:trHeight w:val="540"/>
        </w:trPr>
        <w:tc>
          <w:tcPr>
            <w:tcW w:w="192" w:type="pct"/>
            <w:shd w:val="clear" w:color="auto" w:fill="auto"/>
            <w:noWrap/>
            <w:tcMar>
              <w:left w:w="72" w:type="dxa"/>
              <w:right w:w="72" w:type="dxa"/>
            </w:tcMar>
            <w:vAlign w:val="center"/>
            <w:hideMark/>
          </w:tcPr>
          <w:p w14:paraId="6889E6E0" w14:textId="61A6E5E8" w:rsidR="007F267E" w:rsidRPr="007F267E" w:rsidRDefault="007F267E" w:rsidP="007F267E">
            <w:pPr>
              <w:bidi/>
              <w:jc w:val="center"/>
              <w:rPr>
                <w:b/>
                <w:bCs/>
                <w:color w:val="000000"/>
                <w:sz w:val="20"/>
                <w:lang w:val="en-CA" w:eastAsia="ja-JP" w:bidi="ar-LB"/>
              </w:rPr>
            </w:pPr>
            <w:r>
              <w:rPr>
                <w:b/>
                <w:bCs/>
                <w:color w:val="000000"/>
                <w:sz w:val="20"/>
                <w:rtl/>
                <w:lang w:val="en-CA" w:eastAsia="ja-JP" w:bidi="ar-LB"/>
              </w:rPr>
              <w:t>السطر</w:t>
            </w:r>
          </w:p>
        </w:tc>
        <w:tc>
          <w:tcPr>
            <w:tcW w:w="2491" w:type="pct"/>
            <w:shd w:val="clear" w:color="auto" w:fill="auto"/>
            <w:noWrap/>
            <w:tcMar>
              <w:left w:w="72" w:type="dxa"/>
              <w:right w:w="72" w:type="dxa"/>
            </w:tcMar>
            <w:vAlign w:val="center"/>
            <w:hideMark/>
          </w:tcPr>
          <w:p w14:paraId="0D6B0295" w14:textId="22770681" w:rsidR="007F267E" w:rsidRPr="007F267E" w:rsidRDefault="007F267E" w:rsidP="007F267E">
            <w:pPr>
              <w:bidi/>
              <w:jc w:val="center"/>
              <w:rPr>
                <w:b/>
                <w:bCs/>
                <w:color w:val="000000"/>
                <w:sz w:val="20"/>
                <w:lang w:val="en-CA" w:eastAsia="ja-JP" w:bidi="ar-LB"/>
              </w:rPr>
            </w:pPr>
            <w:r>
              <w:rPr>
                <w:b/>
                <w:bCs/>
                <w:color w:val="000000"/>
                <w:sz w:val="20"/>
                <w:rtl/>
                <w:lang w:val="en-CA" w:eastAsia="ja-JP" w:bidi="ar-LB"/>
              </w:rPr>
              <w:t>ال</w:t>
            </w:r>
            <w:r w:rsidRPr="007F267E">
              <w:rPr>
                <w:b/>
                <w:bCs/>
                <w:color w:val="000000"/>
                <w:sz w:val="20"/>
                <w:rtl/>
                <w:lang w:val="en-CA" w:eastAsia="ja-JP" w:bidi="ar-LB"/>
              </w:rPr>
              <w:t>تفاصيل</w:t>
            </w:r>
          </w:p>
        </w:tc>
        <w:tc>
          <w:tcPr>
            <w:tcW w:w="316" w:type="pct"/>
            <w:shd w:val="clear" w:color="auto" w:fill="auto"/>
            <w:noWrap/>
            <w:tcMar>
              <w:left w:w="72" w:type="dxa"/>
              <w:right w:w="72" w:type="dxa"/>
            </w:tcMar>
            <w:vAlign w:val="center"/>
            <w:hideMark/>
          </w:tcPr>
          <w:p w14:paraId="5D4ED47C" w14:textId="77777777" w:rsidR="007F267E" w:rsidRPr="007F267E" w:rsidRDefault="007F267E" w:rsidP="007F267E">
            <w:pPr>
              <w:bidi/>
              <w:jc w:val="center"/>
              <w:rPr>
                <w:b/>
                <w:bCs/>
                <w:color w:val="000000"/>
                <w:sz w:val="20"/>
                <w:lang w:val="en-CA" w:eastAsia="ja-JP" w:bidi="ar-LB"/>
              </w:rPr>
            </w:pPr>
            <w:r w:rsidRPr="007F267E">
              <w:rPr>
                <w:b/>
                <w:bCs/>
                <w:color w:val="000000"/>
                <w:sz w:val="20"/>
                <w:lang w:val="en-CA" w:eastAsia="ja-JP" w:bidi="ar-LB"/>
              </w:rPr>
              <w:t>2022</w:t>
            </w:r>
          </w:p>
        </w:tc>
        <w:tc>
          <w:tcPr>
            <w:tcW w:w="316" w:type="pct"/>
            <w:shd w:val="clear" w:color="auto" w:fill="auto"/>
            <w:noWrap/>
            <w:tcMar>
              <w:left w:w="72" w:type="dxa"/>
              <w:right w:w="72" w:type="dxa"/>
            </w:tcMar>
            <w:vAlign w:val="center"/>
            <w:hideMark/>
          </w:tcPr>
          <w:p w14:paraId="343A8864" w14:textId="77777777" w:rsidR="007F267E" w:rsidRPr="007F267E" w:rsidRDefault="007F267E" w:rsidP="007F267E">
            <w:pPr>
              <w:bidi/>
              <w:jc w:val="center"/>
              <w:rPr>
                <w:b/>
                <w:bCs/>
                <w:color w:val="000000"/>
                <w:sz w:val="20"/>
                <w:lang w:val="en-CA" w:eastAsia="ja-JP" w:bidi="ar-LB"/>
              </w:rPr>
            </w:pPr>
            <w:r w:rsidRPr="007F267E">
              <w:rPr>
                <w:b/>
                <w:bCs/>
                <w:color w:val="000000"/>
                <w:sz w:val="20"/>
                <w:lang w:val="en-CA" w:eastAsia="ja-JP" w:bidi="ar-LB"/>
              </w:rPr>
              <w:t>2023-2024</w:t>
            </w:r>
          </w:p>
        </w:tc>
        <w:tc>
          <w:tcPr>
            <w:tcW w:w="285" w:type="pct"/>
            <w:shd w:val="clear" w:color="auto" w:fill="auto"/>
            <w:tcMar>
              <w:left w:w="72" w:type="dxa"/>
              <w:right w:w="72" w:type="dxa"/>
            </w:tcMar>
            <w:vAlign w:val="center"/>
            <w:hideMark/>
          </w:tcPr>
          <w:p w14:paraId="448F3B05" w14:textId="77777777" w:rsidR="007F267E" w:rsidRPr="007F267E" w:rsidRDefault="007F267E" w:rsidP="007F267E">
            <w:pPr>
              <w:bidi/>
              <w:jc w:val="center"/>
              <w:rPr>
                <w:b/>
                <w:bCs/>
                <w:color w:val="000000"/>
                <w:sz w:val="20"/>
                <w:lang w:val="en-CA" w:eastAsia="ja-JP" w:bidi="ar-LB"/>
              </w:rPr>
            </w:pPr>
            <w:r w:rsidRPr="007F267E">
              <w:rPr>
                <w:b/>
                <w:bCs/>
                <w:color w:val="000000"/>
                <w:sz w:val="20"/>
                <w:lang w:val="en-CA" w:eastAsia="ja-JP" w:bidi="ar-LB"/>
              </w:rPr>
              <w:t>2025</w:t>
            </w:r>
          </w:p>
        </w:tc>
        <w:tc>
          <w:tcPr>
            <w:tcW w:w="253" w:type="pct"/>
            <w:shd w:val="clear" w:color="auto" w:fill="auto"/>
            <w:tcMar>
              <w:left w:w="72" w:type="dxa"/>
              <w:right w:w="72" w:type="dxa"/>
            </w:tcMar>
            <w:vAlign w:val="center"/>
            <w:hideMark/>
          </w:tcPr>
          <w:p w14:paraId="45D80EB9" w14:textId="77777777" w:rsidR="007F267E" w:rsidRPr="007F267E" w:rsidRDefault="007F267E" w:rsidP="007F267E">
            <w:pPr>
              <w:bidi/>
              <w:jc w:val="center"/>
              <w:rPr>
                <w:b/>
                <w:bCs/>
                <w:color w:val="000000"/>
                <w:sz w:val="20"/>
                <w:lang w:val="en-CA" w:eastAsia="ja-JP" w:bidi="ar-LB"/>
              </w:rPr>
            </w:pPr>
            <w:r w:rsidRPr="007F267E">
              <w:rPr>
                <w:b/>
                <w:bCs/>
                <w:color w:val="000000"/>
                <w:sz w:val="20"/>
                <w:lang w:val="en-CA" w:eastAsia="ja-JP" w:bidi="ar-LB"/>
              </w:rPr>
              <w:t>2026</w:t>
            </w:r>
          </w:p>
        </w:tc>
        <w:tc>
          <w:tcPr>
            <w:tcW w:w="284" w:type="pct"/>
            <w:shd w:val="clear" w:color="auto" w:fill="auto"/>
            <w:noWrap/>
            <w:tcMar>
              <w:left w:w="72" w:type="dxa"/>
              <w:right w:w="72" w:type="dxa"/>
            </w:tcMar>
            <w:vAlign w:val="center"/>
            <w:hideMark/>
          </w:tcPr>
          <w:p w14:paraId="0CB9BC3B" w14:textId="77777777" w:rsidR="007F267E" w:rsidRPr="007F267E" w:rsidRDefault="007F267E" w:rsidP="007F267E">
            <w:pPr>
              <w:bidi/>
              <w:jc w:val="center"/>
              <w:rPr>
                <w:b/>
                <w:bCs/>
                <w:color w:val="000000"/>
                <w:sz w:val="20"/>
                <w:lang w:val="en-CA" w:eastAsia="ja-JP" w:bidi="ar-LB"/>
              </w:rPr>
            </w:pPr>
            <w:r w:rsidRPr="007F267E">
              <w:rPr>
                <w:b/>
                <w:bCs/>
                <w:color w:val="000000"/>
                <w:sz w:val="20"/>
                <w:lang w:val="en-CA" w:eastAsia="ja-JP" w:bidi="ar-LB"/>
              </w:rPr>
              <w:t>2027</w:t>
            </w:r>
          </w:p>
        </w:tc>
        <w:tc>
          <w:tcPr>
            <w:tcW w:w="285" w:type="pct"/>
            <w:shd w:val="clear" w:color="auto" w:fill="auto"/>
            <w:tcMar>
              <w:left w:w="72" w:type="dxa"/>
              <w:right w:w="72" w:type="dxa"/>
            </w:tcMar>
            <w:vAlign w:val="center"/>
            <w:hideMark/>
          </w:tcPr>
          <w:p w14:paraId="4C76E1EC" w14:textId="77777777" w:rsidR="007F267E" w:rsidRPr="007F267E" w:rsidRDefault="007F267E" w:rsidP="007F267E">
            <w:pPr>
              <w:bidi/>
              <w:jc w:val="center"/>
              <w:rPr>
                <w:b/>
                <w:bCs/>
                <w:color w:val="000000"/>
                <w:sz w:val="20"/>
                <w:lang w:val="en-CA" w:eastAsia="ja-JP" w:bidi="ar-LB"/>
              </w:rPr>
            </w:pPr>
            <w:r w:rsidRPr="007F267E">
              <w:rPr>
                <w:b/>
                <w:bCs/>
                <w:color w:val="000000"/>
                <w:sz w:val="20"/>
                <w:lang w:val="en-CA" w:eastAsia="ja-JP" w:bidi="ar-LB"/>
              </w:rPr>
              <w:t>2028-2029</w:t>
            </w:r>
          </w:p>
        </w:tc>
        <w:tc>
          <w:tcPr>
            <w:tcW w:w="278" w:type="pct"/>
            <w:shd w:val="clear" w:color="auto" w:fill="auto"/>
            <w:noWrap/>
            <w:tcMar>
              <w:left w:w="72" w:type="dxa"/>
              <w:right w:w="72" w:type="dxa"/>
            </w:tcMar>
            <w:vAlign w:val="center"/>
            <w:hideMark/>
          </w:tcPr>
          <w:p w14:paraId="07C6074F" w14:textId="77777777" w:rsidR="007F267E" w:rsidRPr="007F267E" w:rsidRDefault="007F267E" w:rsidP="007F267E">
            <w:pPr>
              <w:bidi/>
              <w:jc w:val="center"/>
              <w:rPr>
                <w:b/>
                <w:bCs/>
                <w:color w:val="000000"/>
                <w:sz w:val="20"/>
                <w:lang w:val="en-CA" w:eastAsia="ja-JP" w:bidi="ar-LB"/>
              </w:rPr>
            </w:pPr>
            <w:r w:rsidRPr="007F267E">
              <w:rPr>
                <w:b/>
                <w:bCs/>
                <w:color w:val="000000"/>
                <w:sz w:val="20"/>
                <w:lang w:val="en-CA" w:eastAsia="ja-JP" w:bidi="ar-LB"/>
              </w:rPr>
              <w:t>2030</w:t>
            </w:r>
          </w:p>
        </w:tc>
        <w:tc>
          <w:tcPr>
            <w:tcW w:w="300" w:type="pct"/>
            <w:shd w:val="clear" w:color="auto" w:fill="auto"/>
            <w:noWrap/>
            <w:tcMar>
              <w:left w:w="72" w:type="dxa"/>
              <w:right w:w="72" w:type="dxa"/>
            </w:tcMar>
            <w:vAlign w:val="center"/>
            <w:hideMark/>
          </w:tcPr>
          <w:p w14:paraId="53131CBE" w14:textId="5FE78FD0" w:rsidR="007F267E" w:rsidRPr="007F267E" w:rsidRDefault="007F267E" w:rsidP="007F267E">
            <w:pPr>
              <w:bidi/>
              <w:jc w:val="center"/>
              <w:rPr>
                <w:b/>
                <w:bCs/>
                <w:color w:val="000000"/>
                <w:sz w:val="20"/>
                <w:lang w:val="en-CA" w:eastAsia="ja-JP" w:bidi="ar-LB"/>
              </w:rPr>
            </w:pPr>
            <w:r>
              <w:rPr>
                <w:b/>
                <w:bCs/>
                <w:color w:val="000000"/>
                <w:sz w:val="20"/>
                <w:rtl/>
                <w:lang w:val="en-CA" w:eastAsia="ja-JP" w:bidi="ar-LB"/>
              </w:rPr>
              <w:t>المجموع</w:t>
            </w:r>
          </w:p>
        </w:tc>
      </w:tr>
      <w:tr w:rsidR="00703CE5" w:rsidRPr="007F267E" w14:paraId="3A1859DE" w14:textId="77777777" w:rsidTr="00505991">
        <w:trPr>
          <w:trHeight w:val="300"/>
        </w:trPr>
        <w:tc>
          <w:tcPr>
            <w:tcW w:w="192" w:type="pct"/>
            <w:shd w:val="clear" w:color="auto" w:fill="auto"/>
            <w:noWrap/>
            <w:tcMar>
              <w:left w:w="72" w:type="dxa"/>
              <w:right w:w="72" w:type="dxa"/>
            </w:tcMar>
            <w:vAlign w:val="center"/>
            <w:hideMark/>
          </w:tcPr>
          <w:p w14:paraId="55CD2D29" w14:textId="77777777" w:rsidR="00703CE5" w:rsidRPr="007F267E" w:rsidRDefault="00703CE5" w:rsidP="00703CE5">
            <w:pPr>
              <w:bidi/>
              <w:jc w:val="left"/>
              <w:rPr>
                <w:color w:val="000000"/>
                <w:sz w:val="20"/>
                <w:lang w:val="en-CA" w:eastAsia="ja-JP" w:bidi="ar-LB"/>
              </w:rPr>
            </w:pPr>
            <w:r w:rsidRPr="007F267E">
              <w:rPr>
                <w:color w:val="000000"/>
                <w:sz w:val="20"/>
                <w:lang w:val="en-CA" w:eastAsia="ja-JP" w:bidi="ar-LB"/>
              </w:rPr>
              <w:t>1.1</w:t>
            </w:r>
          </w:p>
        </w:tc>
        <w:tc>
          <w:tcPr>
            <w:tcW w:w="2491" w:type="pct"/>
            <w:noWrap/>
            <w:tcMar>
              <w:left w:w="72" w:type="dxa"/>
              <w:right w:w="72" w:type="dxa"/>
            </w:tcMar>
            <w:hideMark/>
          </w:tcPr>
          <w:p w14:paraId="3B4A71F6" w14:textId="6582D16C" w:rsidR="00703CE5" w:rsidRPr="007F267E" w:rsidRDefault="00703CE5" w:rsidP="00703CE5">
            <w:pPr>
              <w:bidi/>
              <w:jc w:val="left"/>
              <w:rPr>
                <w:color w:val="000000"/>
                <w:sz w:val="20"/>
                <w:lang w:val="en-CA" w:eastAsia="ja-JP" w:bidi="ar-LB"/>
              </w:rPr>
            </w:pPr>
            <w:r>
              <w:rPr>
                <w:rtl/>
                <w:lang w:bidi="ar-LB"/>
              </w:rPr>
              <w:t>ال</w:t>
            </w:r>
            <w:r w:rsidRPr="00661F6D">
              <w:rPr>
                <w:rtl/>
                <w:lang w:bidi="ar-LB"/>
              </w:rPr>
              <w:t>جدول</w:t>
            </w:r>
            <w:r>
              <w:rPr>
                <w:rtl/>
                <w:lang w:bidi="ar-LB"/>
              </w:rPr>
              <w:t xml:space="preserve"> الزمني</w:t>
            </w:r>
            <w:r w:rsidRPr="00661F6D">
              <w:rPr>
                <w:rtl/>
                <w:lang w:bidi="ar-LB"/>
              </w:rPr>
              <w:t xml:space="preserve"> </w:t>
            </w:r>
            <w:r>
              <w:rPr>
                <w:rtl/>
                <w:lang w:bidi="ar-LB"/>
              </w:rPr>
              <w:t>لل</w:t>
            </w:r>
            <w:r w:rsidRPr="00661F6D">
              <w:rPr>
                <w:rtl/>
                <w:lang w:bidi="ar-LB"/>
              </w:rPr>
              <w:t>تخفيض في بروتوكول مونتريال للمواد المدرجة في المجموعة الأولى من المرفق جيم (</w:t>
            </w:r>
            <w:r>
              <w:rPr>
                <w:rtl/>
                <w:lang w:bidi="ar-LB"/>
              </w:rPr>
              <w:t>بالطن</w:t>
            </w:r>
            <w:r w:rsidRPr="00661F6D">
              <w:rPr>
                <w:rtl/>
                <w:lang w:bidi="ar-LB"/>
              </w:rPr>
              <w:t xml:space="preserve"> </w:t>
            </w:r>
            <w:r>
              <w:rPr>
                <w:rtl/>
                <w:lang w:bidi="ar-LB"/>
              </w:rPr>
              <w:t xml:space="preserve">من </w:t>
            </w:r>
            <w:r w:rsidRPr="00661F6D">
              <w:rPr>
                <w:rtl/>
                <w:lang w:bidi="ar-LB"/>
              </w:rPr>
              <w:t>قدرات استنفاد الأوزون)</w:t>
            </w:r>
          </w:p>
        </w:tc>
        <w:tc>
          <w:tcPr>
            <w:tcW w:w="316" w:type="pct"/>
            <w:shd w:val="clear" w:color="auto" w:fill="auto"/>
            <w:noWrap/>
            <w:tcMar>
              <w:left w:w="72" w:type="dxa"/>
              <w:right w:w="72" w:type="dxa"/>
            </w:tcMar>
            <w:vAlign w:val="center"/>
            <w:hideMark/>
          </w:tcPr>
          <w:p w14:paraId="3202ABB5" w14:textId="0B5814EB" w:rsidR="00703CE5" w:rsidRPr="007F267E" w:rsidRDefault="00703CE5" w:rsidP="00703CE5">
            <w:pPr>
              <w:bidi/>
              <w:jc w:val="left"/>
              <w:rPr>
                <w:color w:val="000000"/>
                <w:sz w:val="20"/>
                <w:lang w:val="en-CA" w:eastAsia="ja-JP" w:bidi="ar-LB"/>
              </w:rPr>
            </w:pPr>
            <w:r w:rsidRPr="00675A5D">
              <w:rPr>
                <w:color w:val="000000"/>
                <w:sz w:val="20"/>
                <w:lang w:eastAsia="zh-CN" w:bidi="ar-LB"/>
              </w:rPr>
              <w:t>0.54</w:t>
            </w:r>
          </w:p>
        </w:tc>
        <w:tc>
          <w:tcPr>
            <w:tcW w:w="316" w:type="pct"/>
            <w:shd w:val="clear" w:color="auto" w:fill="auto"/>
            <w:noWrap/>
            <w:tcMar>
              <w:left w:w="72" w:type="dxa"/>
              <w:right w:w="72" w:type="dxa"/>
            </w:tcMar>
            <w:vAlign w:val="center"/>
            <w:hideMark/>
          </w:tcPr>
          <w:p w14:paraId="2B820138" w14:textId="71B05E59" w:rsidR="00703CE5" w:rsidRPr="007F267E" w:rsidRDefault="00703CE5" w:rsidP="00703CE5">
            <w:pPr>
              <w:bidi/>
              <w:jc w:val="left"/>
              <w:rPr>
                <w:color w:val="000000"/>
                <w:sz w:val="20"/>
                <w:lang w:val="en-CA" w:eastAsia="ja-JP" w:bidi="ar-LB"/>
              </w:rPr>
            </w:pPr>
            <w:r w:rsidRPr="00675A5D">
              <w:rPr>
                <w:color w:val="000000"/>
                <w:sz w:val="20"/>
                <w:lang w:eastAsia="zh-CN" w:bidi="ar-LB"/>
              </w:rPr>
              <w:t>0.54</w:t>
            </w:r>
          </w:p>
        </w:tc>
        <w:tc>
          <w:tcPr>
            <w:tcW w:w="285" w:type="pct"/>
            <w:shd w:val="clear" w:color="auto" w:fill="auto"/>
            <w:tcMar>
              <w:left w:w="72" w:type="dxa"/>
              <w:right w:w="72" w:type="dxa"/>
            </w:tcMar>
            <w:vAlign w:val="center"/>
            <w:hideMark/>
          </w:tcPr>
          <w:p w14:paraId="3575793E" w14:textId="764271EE" w:rsidR="00703CE5" w:rsidRPr="007F267E" w:rsidRDefault="00703CE5" w:rsidP="00703CE5">
            <w:pPr>
              <w:bidi/>
              <w:jc w:val="left"/>
              <w:rPr>
                <w:color w:val="000000"/>
                <w:sz w:val="20"/>
                <w:lang w:val="en-CA" w:eastAsia="ja-JP" w:bidi="ar-LB"/>
              </w:rPr>
            </w:pPr>
            <w:r w:rsidRPr="00675A5D">
              <w:rPr>
                <w:color w:val="000000"/>
                <w:sz w:val="20"/>
                <w:lang w:eastAsia="zh-CN" w:bidi="ar-LB"/>
              </w:rPr>
              <w:t>0.27</w:t>
            </w:r>
          </w:p>
        </w:tc>
        <w:tc>
          <w:tcPr>
            <w:tcW w:w="253" w:type="pct"/>
            <w:shd w:val="clear" w:color="auto" w:fill="auto"/>
            <w:noWrap/>
            <w:tcMar>
              <w:left w:w="72" w:type="dxa"/>
              <w:right w:w="72" w:type="dxa"/>
            </w:tcMar>
            <w:vAlign w:val="center"/>
            <w:hideMark/>
          </w:tcPr>
          <w:p w14:paraId="76B90654" w14:textId="68AE08D9" w:rsidR="00703CE5" w:rsidRPr="007F267E" w:rsidRDefault="00703CE5" w:rsidP="00703CE5">
            <w:pPr>
              <w:bidi/>
              <w:jc w:val="left"/>
              <w:rPr>
                <w:color w:val="000000"/>
                <w:sz w:val="20"/>
                <w:lang w:val="en-CA" w:eastAsia="ja-JP" w:bidi="ar-LB"/>
              </w:rPr>
            </w:pPr>
            <w:r w:rsidRPr="00675A5D">
              <w:rPr>
                <w:color w:val="000000"/>
                <w:sz w:val="20"/>
                <w:lang w:eastAsia="zh-CN" w:bidi="ar-LB"/>
              </w:rPr>
              <w:t>0.27</w:t>
            </w:r>
          </w:p>
        </w:tc>
        <w:tc>
          <w:tcPr>
            <w:tcW w:w="284" w:type="pct"/>
            <w:shd w:val="clear" w:color="auto" w:fill="auto"/>
            <w:noWrap/>
            <w:tcMar>
              <w:left w:w="72" w:type="dxa"/>
              <w:right w:w="72" w:type="dxa"/>
            </w:tcMar>
            <w:vAlign w:val="center"/>
            <w:hideMark/>
          </w:tcPr>
          <w:p w14:paraId="3334B74F" w14:textId="5FD94FD6" w:rsidR="00703CE5" w:rsidRPr="007F267E" w:rsidRDefault="00703CE5" w:rsidP="00703CE5">
            <w:pPr>
              <w:bidi/>
              <w:jc w:val="left"/>
              <w:rPr>
                <w:color w:val="000000"/>
                <w:sz w:val="20"/>
                <w:lang w:val="en-CA" w:eastAsia="ja-JP" w:bidi="ar-LB"/>
              </w:rPr>
            </w:pPr>
            <w:r w:rsidRPr="00675A5D">
              <w:rPr>
                <w:color w:val="000000"/>
                <w:sz w:val="20"/>
                <w:lang w:eastAsia="zh-CN" w:bidi="ar-LB"/>
              </w:rPr>
              <w:t>0.27</w:t>
            </w:r>
          </w:p>
        </w:tc>
        <w:tc>
          <w:tcPr>
            <w:tcW w:w="285" w:type="pct"/>
            <w:shd w:val="clear" w:color="auto" w:fill="auto"/>
            <w:noWrap/>
            <w:tcMar>
              <w:left w:w="72" w:type="dxa"/>
              <w:right w:w="72" w:type="dxa"/>
            </w:tcMar>
            <w:vAlign w:val="center"/>
            <w:hideMark/>
          </w:tcPr>
          <w:p w14:paraId="08690FAB" w14:textId="4C5051DD" w:rsidR="00703CE5" w:rsidRPr="007F267E" w:rsidRDefault="00703CE5" w:rsidP="00703CE5">
            <w:pPr>
              <w:bidi/>
              <w:jc w:val="left"/>
              <w:rPr>
                <w:color w:val="000000"/>
                <w:sz w:val="20"/>
                <w:lang w:val="en-CA" w:eastAsia="ja-JP" w:bidi="ar-LB"/>
              </w:rPr>
            </w:pPr>
            <w:r w:rsidRPr="00675A5D">
              <w:rPr>
                <w:color w:val="000000"/>
                <w:sz w:val="20"/>
                <w:lang w:eastAsia="zh-CN" w:bidi="ar-LB"/>
              </w:rPr>
              <w:t>0.27</w:t>
            </w:r>
          </w:p>
        </w:tc>
        <w:tc>
          <w:tcPr>
            <w:tcW w:w="278" w:type="pct"/>
            <w:shd w:val="clear" w:color="auto" w:fill="auto"/>
            <w:noWrap/>
            <w:tcMar>
              <w:left w:w="72" w:type="dxa"/>
              <w:right w:w="72" w:type="dxa"/>
            </w:tcMar>
            <w:vAlign w:val="center"/>
            <w:hideMark/>
          </w:tcPr>
          <w:p w14:paraId="418ACEEA" w14:textId="72A81759" w:rsidR="00703CE5" w:rsidRPr="007F267E" w:rsidRDefault="00703CE5" w:rsidP="00703CE5">
            <w:pPr>
              <w:bidi/>
              <w:jc w:val="left"/>
              <w:rPr>
                <w:color w:val="000000"/>
                <w:sz w:val="20"/>
                <w:lang w:val="en-CA" w:eastAsia="ja-JP" w:bidi="ar-LB"/>
              </w:rPr>
            </w:pPr>
            <w:r w:rsidRPr="00675A5D">
              <w:rPr>
                <w:color w:val="000000"/>
                <w:sz w:val="20"/>
                <w:lang w:eastAsia="zh-CN" w:bidi="ar-LB"/>
              </w:rPr>
              <w:t>0</w:t>
            </w:r>
          </w:p>
        </w:tc>
        <w:tc>
          <w:tcPr>
            <w:tcW w:w="300" w:type="pct"/>
            <w:shd w:val="clear" w:color="auto" w:fill="auto"/>
            <w:noWrap/>
            <w:tcMar>
              <w:left w:w="72" w:type="dxa"/>
              <w:right w:w="72" w:type="dxa"/>
            </w:tcMar>
            <w:vAlign w:val="center"/>
            <w:hideMark/>
          </w:tcPr>
          <w:p w14:paraId="0530BEE7" w14:textId="2197471C" w:rsidR="00703CE5" w:rsidRPr="007F267E" w:rsidRDefault="00703CE5" w:rsidP="00703CE5">
            <w:pPr>
              <w:bidi/>
              <w:jc w:val="left"/>
              <w:rPr>
                <w:color w:val="000000"/>
                <w:sz w:val="20"/>
                <w:lang w:val="en-CA" w:eastAsia="ja-JP" w:bidi="ar-LB"/>
              </w:rPr>
            </w:pPr>
            <w:r w:rsidRPr="00675A5D">
              <w:rPr>
                <w:color w:val="000000"/>
                <w:sz w:val="20"/>
                <w:lang w:eastAsia="zh-CN" w:bidi="ar-LB"/>
              </w:rPr>
              <w:t>n/a</w:t>
            </w:r>
          </w:p>
        </w:tc>
      </w:tr>
      <w:tr w:rsidR="00703CE5" w:rsidRPr="007F267E" w14:paraId="28CF5F6C" w14:textId="77777777" w:rsidTr="00505991">
        <w:trPr>
          <w:trHeight w:val="300"/>
        </w:trPr>
        <w:tc>
          <w:tcPr>
            <w:tcW w:w="192" w:type="pct"/>
            <w:shd w:val="clear" w:color="auto" w:fill="auto"/>
            <w:noWrap/>
            <w:tcMar>
              <w:left w:w="72" w:type="dxa"/>
              <w:right w:w="72" w:type="dxa"/>
            </w:tcMar>
            <w:vAlign w:val="center"/>
            <w:hideMark/>
          </w:tcPr>
          <w:p w14:paraId="533C6B18" w14:textId="56AF6A6D" w:rsidR="00703CE5" w:rsidRPr="007F267E" w:rsidRDefault="00703CE5" w:rsidP="00703CE5">
            <w:pPr>
              <w:bidi/>
              <w:jc w:val="left"/>
              <w:rPr>
                <w:color w:val="000000"/>
                <w:sz w:val="20"/>
                <w:lang w:val="en-CA" w:eastAsia="ja-JP" w:bidi="ar-LB"/>
              </w:rPr>
            </w:pPr>
            <w:r>
              <w:rPr>
                <w:color w:val="000000"/>
                <w:sz w:val="20"/>
                <w:rtl/>
                <w:lang w:val="en-CA" w:eastAsia="ja-JP" w:bidi="ar-LB"/>
              </w:rPr>
              <w:t>2.1</w:t>
            </w:r>
          </w:p>
        </w:tc>
        <w:tc>
          <w:tcPr>
            <w:tcW w:w="2491" w:type="pct"/>
            <w:noWrap/>
            <w:tcMar>
              <w:left w:w="72" w:type="dxa"/>
              <w:right w:w="72" w:type="dxa"/>
            </w:tcMar>
            <w:hideMark/>
          </w:tcPr>
          <w:p w14:paraId="4FE56291" w14:textId="27EC0D4B" w:rsidR="00703CE5" w:rsidRPr="007F267E" w:rsidRDefault="00703CE5" w:rsidP="00703CE5">
            <w:pPr>
              <w:bidi/>
              <w:jc w:val="left"/>
              <w:rPr>
                <w:color w:val="000000"/>
                <w:sz w:val="20"/>
                <w:lang w:val="en-CA" w:eastAsia="ja-JP" w:bidi="ar-LB"/>
              </w:rPr>
            </w:pPr>
            <w:r w:rsidRPr="00661F6D">
              <w:rPr>
                <w:rtl/>
                <w:lang w:bidi="ar-LB"/>
              </w:rPr>
              <w:t>الحد الأقصى المسموح به للاستهلاك الإجمالي لمواد المجموعة الأولى في المرفق جيم (</w:t>
            </w:r>
            <w:r>
              <w:rPr>
                <w:rtl/>
                <w:lang w:bidi="ar-LB"/>
              </w:rPr>
              <w:t>بال</w:t>
            </w:r>
            <w:r w:rsidRPr="00661F6D">
              <w:rPr>
                <w:rtl/>
                <w:lang w:bidi="ar-LB"/>
              </w:rPr>
              <w:t>طن</w:t>
            </w:r>
            <w:r>
              <w:rPr>
                <w:rtl/>
                <w:lang w:bidi="ar-LB"/>
              </w:rPr>
              <w:t xml:space="preserve"> من</w:t>
            </w:r>
            <w:r w:rsidRPr="00661F6D">
              <w:rPr>
                <w:rtl/>
                <w:lang w:bidi="ar-LB"/>
              </w:rPr>
              <w:t xml:space="preserve"> قدرات استنفاد الأوزون)</w:t>
            </w:r>
          </w:p>
        </w:tc>
        <w:tc>
          <w:tcPr>
            <w:tcW w:w="316" w:type="pct"/>
            <w:shd w:val="clear" w:color="auto" w:fill="auto"/>
            <w:noWrap/>
            <w:tcMar>
              <w:left w:w="72" w:type="dxa"/>
              <w:right w:w="72" w:type="dxa"/>
            </w:tcMar>
            <w:vAlign w:val="center"/>
            <w:hideMark/>
          </w:tcPr>
          <w:p w14:paraId="2E032F44" w14:textId="7BDA3211" w:rsidR="00703CE5" w:rsidRPr="007F267E" w:rsidRDefault="00703CE5" w:rsidP="00703CE5">
            <w:pPr>
              <w:bidi/>
              <w:jc w:val="left"/>
              <w:rPr>
                <w:color w:val="000000"/>
                <w:sz w:val="20"/>
                <w:lang w:val="en-CA" w:eastAsia="ja-JP" w:bidi="ar-LB"/>
              </w:rPr>
            </w:pPr>
            <w:r w:rsidRPr="00675A5D">
              <w:rPr>
                <w:color w:val="000000"/>
                <w:sz w:val="20"/>
                <w:lang w:eastAsia="zh-CN" w:bidi="ar-LB"/>
              </w:rPr>
              <w:t>0.38</w:t>
            </w:r>
          </w:p>
        </w:tc>
        <w:tc>
          <w:tcPr>
            <w:tcW w:w="316" w:type="pct"/>
            <w:shd w:val="clear" w:color="auto" w:fill="auto"/>
            <w:noWrap/>
            <w:tcMar>
              <w:left w:w="72" w:type="dxa"/>
              <w:right w:w="72" w:type="dxa"/>
            </w:tcMar>
            <w:vAlign w:val="center"/>
            <w:hideMark/>
          </w:tcPr>
          <w:p w14:paraId="4B390E55" w14:textId="6079E7C8" w:rsidR="00703CE5" w:rsidRPr="007F267E" w:rsidRDefault="00703CE5" w:rsidP="00703CE5">
            <w:pPr>
              <w:bidi/>
              <w:jc w:val="left"/>
              <w:rPr>
                <w:color w:val="000000"/>
                <w:sz w:val="20"/>
                <w:lang w:val="en-CA" w:eastAsia="ja-JP" w:bidi="ar-LB"/>
              </w:rPr>
            </w:pPr>
            <w:r w:rsidRPr="00675A5D">
              <w:rPr>
                <w:color w:val="000000"/>
                <w:sz w:val="20"/>
                <w:lang w:eastAsia="zh-CN" w:bidi="ar-LB"/>
              </w:rPr>
              <w:t>0.38</w:t>
            </w:r>
          </w:p>
        </w:tc>
        <w:tc>
          <w:tcPr>
            <w:tcW w:w="285" w:type="pct"/>
            <w:shd w:val="clear" w:color="auto" w:fill="auto"/>
            <w:tcMar>
              <w:left w:w="72" w:type="dxa"/>
              <w:right w:w="72" w:type="dxa"/>
            </w:tcMar>
            <w:vAlign w:val="center"/>
            <w:hideMark/>
          </w:tcPr>
          <w:p w14:paraId="66E7A96B" w14:textId="6F156C0B" w:rsidR="00703CE5" w:rsidRPr="007F267E" w:rsidRDefault="00703CE5" w:rsidP="00703CE5">
            <w:pPr>
              <w:bidi/>
              <w:jc w:val="left"/>
              <w:rPr>
                <w:color w:val="000000"/>
                <w:sz w:val="20"/>
                <w:lang w:val="en-CA" w:eastAsia="ja-JP" w:bidi="ar-LB"/>
              </w:rPr>
            </w:pPr>
            <w:r w:rsidRPr="00675A5D">
              <w:rPr>
                <w:color w:val="000000"/>
                <w:sz w:val="20"/>
                <w:lang w:eastAsia="zh-CN" w:bidi="ar-LB"/>
              </w:rPr>
              <w:t>0.19</w:t>
            </w:r>
          </w:p>
        </w:tc>
        <w:tc>
          <w:tcPr>
            <w:tcW w:w="253" w:type="pct"/>
            <w:shd w:val="clear" w:color="auto" w:fill="auto"/>
            <w:noWrap/>
            <w:tcMar>
              <w:left w:w="72" w:type="dxa"/>
              <w:right w:w="72" w:type="dxa"/>
            </w:tcMar>
            <w:vAlign w:val="center"/>
            <w:hideMark/>
          </w:tcPr>
          <w:p w14:paraId="605B6634" w14:textId="39114AD8" w:rsidR="00703CE5" w:rsidRPr="007F267E" w:rsidRDefault="00703CE5" w:rsidP="00703CE5">
            <w:pPr>
              <w:bidi/>
              <w:jc w:val="left"/>
              <w:rPr>
                <w:color w:val="000000"/>
                <w:sz w:val="20"/>
                <w:lang w:val="en-CA" w:eastAsia="ja-JP" w:bidi="ar-LB"/>
              </w:rPr>
            </w:pPr>
            <w:r w:rsidRPr="00675A5D">
              <w:rPr>
                <w:color w:val="000000"/>
                <w:sz w:val="20"/>
                <w:lang w:eastAsia="zh-CN" w:bidi="ar-LB"/>
              </w:rPr>
              <w:t>0.19</w:t>
            </w:r>
          </w:p>
        </w:tc>
        <w:tc>
          <w:tcPr>
            <w:tcW w:w="284" w:type="pct"/>
            <w:shd w:val="clear" w:color="auto" w:fill="auto"/>
            <w:noWrap/>
            <w:tcMar>
              <w:left w:w="72" w:type="dxa"/>
              <w:right w:w="72" w:type="dxa"/>
            </w:tcMar>
            <w:vAlign w:val="center"/>
            <w:hideMark/>
          </w:tcPr>
          <w:p w14:paraId="2D6CCE28" w14:textId="77141100" w:rsidR="00703CE5" w:rsidRPr="007F267E" w:rsidRDefault="00703CE5" w:rsidP="00703CE5">
            <w:pPr>
              <w:bidi/>
              <w:jc w:val="left"/>
              <w:rPr>
                <w:color w:val="000000"/>
                <w:sz w:val="20"/>
                <w:lang w:val="en-CA" w:eastAsia="ja-JP" w:bidi="ar-LB"/>
              </w:rPr>
            </w:pPr>
            <w:r w:rsidRPr="00675A5D">
              <w:rPr>
                <w:color w:val="000000"/>
                <w:sz w:val="20"/>
                <w:lang w:eastAsia="zh-CN" w:bidi="ar-LB"/>
              </w:rPr>
              <w:t>0.19</w:t>
            </w:r>
          </w:p>
        </w:tc>
        <w:tc>
          <w:tcPr>
            <w:tcW w:w="285" w:type="pct"/>
            <w:shd w:val="clear" w:color="auto" w:fill="auto"/>
            <w:noWrap/>
            <w:tcMar>
              <w:left w:w="72" w:type="dxa"/>
              <w:right w:w="72" w:type="dxa"/>
            </w:tcMar>
            <w:vAlign w:val="center"/>
            <w:hideMark/>
          </w:tcPr>
          <w:p w14:paraId="422D9246" w14:textId="59E2A3CF" w:rsidR="00703CE5" w:rsidRPr="007F267E" w:rsidRDefault="00703CE5" w:rsidP="00703CE5">
            <w:pPr>
              <w:bidi/>
              <w:jc w:val="left"/>
              <w:rPr>
                <w:color w:val="000000"/>
                <w:sz w:val="20"/>
                <w:lang w:val="en-CA" w:eastAsia="ja-JP" w:bidi="ar-LB"/>
              </w:rPr>
            </w:pPr>
            <w:r w:rsidRPr="00675A5D">
              <w:rPr>
                <w:color w:val="000000"/>
                <w:sz w:val="20"/>
                <w:lang w:eastAsia="zh-CN" w:bidi="ar-LB"/>
              </w:rPr>
              <w:t>0.19</w:t>
            </w:r>
          </w:p>
        </w:tc>
        <w:tc>
          <w:tcPr>
            <w:tcW w:w="278" w:type="pct"/>
            <w:shd w:val="clear" w:color="auto" w:fill="auto"/>
            <w:noWrap/>
            <w:tcMar>
              <w:left w:w="72" w:type="dxa"/>
              <w:right w:w="72" w:type="dxa"/>
            </w:tcMar>
            <w:vAlign w:val="center"/>
            <w:hideMark/>
          </w:tcPr>
          <w:p w14:paraId="695154AE" w14:textId="7FBA6B4B" w:rsidR="00703CE5" w:rsidRPr="007F267E" w:rsidRDefault="00703CE5" w:rsidP="00703CE5">
            <w:pPr>
              <w:bidi/>
              <w:jc w:val="left"/>
              <w:rPr>
                <w:color w:val="000000"/>
                <w:sz w:val="20"/>
                <w:lang w:val="en-CA" w:eastAsia="ja-JP" w:bidi="ar-LB"/>
              </w:rPr>
            </w:pPr>
            <w:r w:rsidRPr="00675A5D">
              <w:rPr>
                <w:color w:val="000000"/>
                <w:sz w:val="20"/>
                <w:lang w:eastAsia="zh-CN" w:bidi="ar-LB"/>
              </w:rPr>
              <w:t>0</w:t>
            </w:r>
          </w:p>
        </w:tc>
        <w:tc>
          <w:tcPr>
            <w:tcW w:w="300" w:type="pct"/>
            <w:shd w:val="clear" w:color="auto" w:fill="auto"/>
            <w:noWrap/>
            <w:tcMar>
              <w:left w:w="72" w:type="dxa"/>
              <w:right w:w="72" w:type="dxa"/>
            </w:tcMar>
            <w:vAlign w:val="center"/>
            <w:hideMark/>
          </w:tcPr>
          <w:p w14:paraId="702A7B76" w14:textId="49603015" w:rsidR="00703CE5" w:rsidRPr="007F267E" w:rsidRDefault="00703CE5" w:rsidP="00703CE5">
            <w:pPr>
              <w:bidi/>
              <w:jc w:val="left"/>
              <w:rPr>
                <w:color w:val="000000"/>
                <w:sz w:val="20"/>
                <w:lang w:val="en-CA" w:eastAsia="ja-JP" w:bidi="ar-LB"/>
              </w:rPr>
            </w:pPr>
            <w:r w:rsidRPr="00675A5D">
              <w:rPr>
                <w:color w:val="000000"/>
                <w:sz w:val="20"/>
                <w:lang w:eastAsia="ja-JP" w:bidi="ar-LB"/>
              </w:rPr>
              <w:t>n/a</w:t>
            </w:r>
          </w:p>
        </w:tc>
      </w:tr>
      <w:tr w:rsidR="00703CE5" w:rsidRPr="007F267E" w14:paraId="16DC129E" w14:textId="77777777" w:rsidTr="00505991">
        <w:trPr>
          <w:trHeight w:val="300"/>
        </w:trPr>
        <w:tc>
          <w:tcPr>
            <w:tcW w:w="192" w:type="pct"/>
            <w:shd w:val="clear" w:color="auto" w:fill="auto"/>
            <w:noWrap/>
            <w:tcMar>
              <w:left w:w="72" w:type="dxa"/>
              <w:right w:w="72" w:type="dxa"/>
            </w:tcMar>
            <w:vAlign w:val="center"/>
            <w:hideMark/>
          </w:tcPr>
          <w:p w14:paraId="368C67F5" w14:textId="7DDFB87B" w:rsidR="00703CE5" w:rsidRPr="007F267E" w:rsidRDefault="00703CE5" w:rsidP="00703CE5">
            <w:pPr>
              <w:bidi/>
              <w:jc w:val="left"/>
              <w:rPr>
                <w:color w:val="000000"/>
                <w:sz w:val="20"/>
                <w:lang w:val="en-CA" w:eastAsia="ja-JP" w:bidi="ar-LB"/>
              </w:rPr>
            </w:pPr>
            <w:r>
              <w:rPr>
                <w:color w:val="000000"/>
                <w:sz w:val="20"/>
                <w:rtl/>
                <w:lang w:val="en-CA" w:eastAsia="ja-JP" w:bidi="ar-LB"/>
              </w:rPr>
              <w:t>1.2</w:t>
            </w:r>
          </w:p>
        </w:tc>
        <w:tc>
          <w:tcPr>
            <w:tcW w:w="2491" w:type="pct"/>
            <w:noWrap/>
            <w:tcMar>
              <w:left w:w="72" w:type="dxa"/>
              <w:right w:w="72" w:type="dxa"/>
            </w:tcMar>
            <w:hideMark/>
          </w:tcPr>
          <w:p w14:paraId="437D04E9" w14:textId="18620D82" w:rsidR="00703CE5" w:rsidRPr="007F267E" w:rsidRDefault="00703CE5" w:rsidP="00703CE5">
            <w:pPr>
              <w:bidi/>
              <w:jc w:val="left"/>
              <w:rPr>
                <w:color w:val="000000"/>
                <w:sz w:val="20"/>
                <w:lang w:val="en-CA" w:eastAsia="ja-JP" w:bidi="ar-LB"/>
              </w:rPr>
            </w:pPr>
            <w:r w:rsidRPr="00661F6D">
              <w:rPr>
                <w:rtl/>
                <w:lang w:bidi="ar-LB"/>
              </w:rPr>
              <w:t>التمويل المتفق عليه للوكالة المنفذة الرئيسية (برنامج الأمم المتحدة للبيئة) (بالدولار الأمريكي)</w:t>
            </w:r>
          </w:p>
        </w:tc>
        <w:tc>
          <w:tcPr>
            <w:tcW w:w="316" w:type="pct"/>
            <w:shd w:val="clear" w:color="auto" w:fill="auto"/>
            <w:noWrap/>
            <w:tcMar>
              <w:left w:w="72" w:type="dxa"/>
              <w:right w:w="72" w:type="dxa"/>
            </w:tcMar>
            <w:vAlign w:val="center"/>
            <w:hideMark/>
          </w:tcPr>
          <w:p w14:paraId="2E322F7E" w14:textId="3E84CE5D" w:rsidR="00703CE5" w:rsidRPr="007F267E" w:rsidRDefault="00703CE5" w:rsidP="00703CE5">
            <w:pPr>
              <w:bidi/>
              <w:jc w:val="left"/>
              <w:rPr>
                <w:color w:val="000000"/>
                <w:sz w:val="20"/>
                <w:lang w:val="en-CA" w:eastAsia="ja-JP" w:bidi="ar-LB"/>
              </w:rPr>
            </w:pPr>
            <w:r w:rsidRPr="00675A5D">
              <w:rPr>
                <w:color w:val="000000"/>
                <w:sz w:val="20"/>
                <w:lang w:eastAsia="ja-JP" w:bidi="ar-LB"/>
              </w:rPr>
              <w:t>111,000</w:t>
            </w:r>
          </w:p>
        </w:tc>
        <w:tc>
          <w:tcPr>
            <w:tcW w:w="316" w:type="pct"/>
            <w:shd w:val="clear" w:color="auto" w:fill="auto"/>
            <w:noWrap/>
            <w:tcMar>
              <w:left w:w="72" w:type="dxa"/>
              <w:right w:w="72" w:type="dxa"/>
            </w:tcMar>
            <w:vAlign w:val="center"/>
            <w:hideMark/>
          </w:tcPr>
          <w:p w14:paraId="5654CE3D" w14:textId="405402D8" w:rsidR="00703CE5" w:rsidRPr="007F267E" w:rsidRDefault="00703CE5" w:rsidP="00703CE5">
            <w:pPr>
              <w:bidi/>
              <w:jc w:val="left"/>
              <w:rPr>
                <w:color w:val="000000"/>
                <w:sz w:val="20"/>
                <w:lang w:val="en-CA" w:eastAsia="ja-JP" w:bidi="ar-LB"/>
              </w:rPr>
            </w:pPr>
            <w:r w:rsidRPr="00675A5D">
              <w:rPr>
                <w:color w:val="000000"/>
                <w:sz w:val="20"/>
                <w:lang w:eastAsia="ja-JP" w:bidi="ar-LB"/>
              </w:rPr>
              <w:t>0</w:t>
            </w:r>
          </w:p>
        </w:tc>
        <w:tc>
          <w:tcPr>
            <w:tcW w:w="285" w:type="pct"/>
            <w:shd w:val="clear" w:color="auto" w:fill="auto"/>
            <w:tcMar>
              <w:left w:w="72" w:type="dxa"/>
              <w:right w:w="72" w:type="dxa"/>
            </w:tcMar>
            <w:vAlign w:val="center"/>
            <w:hideMark/>
          </w:tcPr>
          <w:p w14:paraId="0E78CF5B" w14:textId="3431CA4C" w:rsidR="00703CE5" w:rsidRPr="007F267E" w:rsidRDefault="00703CE5" w:rsidP="00703CE5">
            <w:pPr>
              <w:bidi/>
              <w:jc w:val="left"/>
              <w:rPr>
                <w:color w:val="000000"/>
                <w:sz w:val="20"/>
                <w:lang w:val="en-CA" w:eastAsia="ja-JP" w:bidi="ar-LB"/>
              </w:rPr>
            </w:pPr>
            <w:r w:rsidRPr="00675A5D">
              <w:rPr>
                <w:color w:val="000000"/>
                <w:sz w:val="20"/>
                <w:lang w:eastAsia="ja-JP" w:bidi="ar-LB"/>
              </w:rPr>
              <w:t>39,700</w:t>
            </w:r>
          </w:p>
        </w:tc>
        <w:tc>
          <w:tcPr>
            <w:tcW w:w="253" w:type="pct"/>
            <w:shd w:val="clear" w:color="auto" w:fill="auto"/>
            <w:noWrap/>
            <w:tcMar>
              <w:left w:w="72" w:type="dxa"/>
              <w:right w:w="72" w:type="dxa"/>
            </w:tcMar>
            <w:vAlign w:val="center"/>
            <w:hideMark/>
          </w:tcPr>
          <w:p w14:paraId="4BB79DB1" w14:textId="7E6A9980" w:rsidR="00703CE5" w:rsidRPr="007F267E" w:rsidRDefault="00703CE5" w:rsidP="00703CE5">
            <w:pPr>
              <w:bidi/>
              <w:jc w:val="left"/>
              <w:rPr>
                <w:color w:val="000000"/>
                <w:sz w:val="20"/>
                <w:lang w:val="en-CA" w:eastAsia="ja-JP" w:bidi="ar-LB"/>
              </w:rPr>
            </w:pPr>
            <w:r w:rsidRPr="00675A5D">
              <w:rPr>
                <w:color w:val="000000"/>
                <w:sz w:val="20"/>
                <w:lang w:eastAsia="ja-JP" w:bidi="ar-LB"/>
              </w:rPr>
              <w:t>0</w:t>
            </w:r>
          </w:p>
        </w:tc>
        <w:tc>
          <w:tcPr>
            <w:tcW w:w="284" w:type="pct"/>
            <w:shd w:val="clear" w:color="auto" w:fill="auto"/>
            <w:noWrap/>
            <w:tcMar>
              <w:left w:w="72" w:type="dxa"/>
              <w:right w:w="72" w:type="dxa"/>
            </w:tcMar>
            <w:vAlign w:val="center"/>
            <w:hideMark/>
          </w:tcPr>
          <w:p w14:paraId="5E295BA7" w14:textId="557F42BA" w:rsidR="00703CE5" w:rsidRPr="007F267E" w:rsidRDefault="00703CE5" w:rsidP="00703CE5">
            <w:pPr>
              <w:bidi/>
              <w:jc w:val="left"/>
              <w:rPr>
                <w:color w:val="000000"/>
                <w:sz w:val="20"/>
                <w:lang w:val="en-CA" w:eastAsia="ja-JP" w:bidi="ar-LB"/>
              </w:rPr>
            </w:pPr>
            <w:r w:rsidRPr="00675A5D">
              <w:rPr>
                <w:color w:val="000000"/>
                <w:sz w:val="20"/>
                <w:lang w:eastAsia="ja-JP" w:bidi="ar-LB"/>
              </w:rPr>
              <w:t>51,400</w:t>
            </w:r>
          </w:p>
        </w:tc>
        <w:tc>
          <w:tcPr>
            <w:tcW w:w="285" w:type="pct"/>
            <w:shd w:val="clear" w:color="auto" w:fill="auto"/>
            <w:noWrap/>
            <w:tcMar>
              <w:left w:w="72" w:type="dxa"/>
              <w:right w:w="72" w:type="dxa"/>
            </w:tcMar>
            <w:vAlign w:val="center"/>
            <w:hideMark/>
          </w:tcPr>
          <w:p w14:paraId="73ADF307" w14:textId="586424E8" w:rsidR="00703CE5" w:rsidRPr="007F267E" w:rsidRDefault="00703CE5" w:rsidP="00703CE5">
            <w:pPr>
              <w:bidi/>
              <w:jc w:val="left"/>
              <w:rPr>
                <w:color w:val="000000"/>
                <w:sz w:val="20"/>
                <w:lang w:val="en-CA" w:eastAsia="ja-JP" w:bidi="ar-LB"/>
              </w:rPr>
            </w:pPr>
            <w:r w:rsidRPr="00675A5D">
              <w:rPr>
                <w:color w:val="000000"/>
                <w:sz w:val="20"/>
                <w:lang w:eastAsia="ja-JP" w:bidi="ar-LB"/>
              </w:rPr>
              <w:t>0</w:t>
            </w:r>
          </w:p>
        </w:tc>
        <w:tc>
          <w:tcPr>
            <w:tcW w:w="278" w:type="pct"/>
            <w:shd w:val="clear" w:color="auto" w:fill="auto"/>
            <w:noWrap/>
            <w:tcMar>
              <w:left w:w="72" w:type="dxa"/>
              <w:right w:w="72" w:type="dxa"/>
            </w:tcMar>
            <w:vAlign w:val="center"/>
            <w:hideMark/>
          </w:tcPr>
          <w:p w14:paraId="735139D1" w14:textId="427B4D97" w:rsidR="00703CE5" w:rsidRPr="007F267E" w:rsidRDefault="00703CE5" w:rsidP="00703CE5">
            <w:pPr>
              <w:bidi/>
              <w:jc w:val="left"/>
              <w:rPr>
                <w:color w:val="000000"/>
                <w:sz w:val="20"/>
                <w:lang w:val="en-CA" w:eastAsia="ja-JP" w:bidi="ar-LB"/>
              </w:rPr>
            </w:pPr>
            <w:r w:rsidRPr="00675A5D">
              <w:rPr>
                <w:color w:val="000000"/>
                <w:sz w:val="20"/>
                <w:lang w:eastAsia="ja-JP" w:bidi="ar-LB"/>
              </w:rPr>
              <w:t>24,400</w:t>
            </w:r>
          </w:p>
        </w:tc>
        <w:tc>
          <w:tcPr>
            <w:tcW w:w="300" w:type="pct"/>
            <w:shd w:val="clear" w:color="auto" w:fill="auto"/>
            <w:noWrap/>
            <w:tcMar>
              <w:left w:w="72" w:type="dxa"/>
              <w:right w:w="72" w:type="dxa"/>
            </w:tcMar>
            <w:vAlign w:val="center"/>
            <w:hideMark/>
          </w:tcPr>
          <w:p w14:paraId="0E2404E2" w14:textId="6AC64EB4" w:rsidR="00703CE5" w:rsidRPr="007F267E" w:rsidRDefault="00703CE5" w:rsidP="00703CE5">
            <w:pPr>
              <w:bidi/>
              <w:jc w:val="left"/>
              <w:rPr>
                <w:color w:val="000000"/>
                <w:sz w:val="20"/>
                <w:lang w:val="en-CA" w:eastAsia="ja-JP" w:bidi="ar-LB"/>
              </w:rPr>
            </w:pPr>
            <w:r w:rsidRPr="00675A5D">
              <w:rPr>
                <w:color w:val="000000"/>
                <w:sz w:val="20"/>
                <w:lang w:eastAsia="ja-JP" w:bidi="ar-LB"/>
              </w:rPr>
              <w:t>226,500</w:t>
            </w:r>
          </w:p>
        </w:tc>
      </w:tr>
      <w:tr w:rsidR="00703CE5" w:rsidRPr="007F267E" w14:paraId="53EDE319" w14:textId="77777777" w:rsidTr="00505991">
        <w:trPr>
          <w:trHeight w:val="300"/>
        </w:trPr>
        <w:tc>
          <w:tcPr>
            <w:tcW w:w="192" w:type="pct"/>
            <w:shd w:val="clear" w:color="auto" w:fill="auto"/>
            <w:noWrap/>
            <w:tcMar>
              <w:left w:w="72" w:type="dxa"/>
              <w:right w:w="72" w:type="dxa"/>
            </w:tcMar>
            <w:vAlign w:val="center"/>
            <w:hideMark/>
          </w:tcPr>
          <w:p w14:paraId="13C2F9F0" w14:textId="77777777" w:rsidR="00703CE5" w:rsidRPr="007F267E" w:rsidRDefault="00703CE5" w:rsidP="00703CE5">
            <w:pPr>
              <w:bidi/>
              <w:jc w:val="left"/>
              <w:rPr>
                <w:color w:val="000000"/>
                <w:sz w:val="20"/>
                <w:lang w:val="en-CA" w:eastAsia="ja-JP" w:bidi="ar-LB"/>
              </w:rPr>
            </w:pPr>
            <w:r w:rsidRPr="007F267E">
              <w:rPr>
                <w:color w:val="000000"/>
                <w:sz w:val="20"/>
                <w:lang w:val="en-CA" w:eastAsia="ja-JP" w:bidi="ar-LB"/>
              </w:rPr>
              <w:t>2.2</w:t>
            </w:r>
          </w:p>
        </w:tc>
        <w:tc>
          <w:tcPr>
            <w:tcW w:w="2491" w:type="pct"/>
            <w:noWrap/>
            <w:tcMar>
              <w:left w:w="72" w:type="dxa"/>
              <w:right w:w="72" w:type="dxa"/>
            </w:tcMar>
            <w:hideMark/>
          </w:tcPr>
          <w:p w14:paraId="39FB2B0E" w14:textId="2C442863" w:rsidR="00703CE5" w:rsidRPr="007F267E" w:rsidRDefault="00703CE5" w:rsidP="00703CE5">
            <w:pPr>
              <w:bidi/>
              <w:jc w:val="left"/>
              <w:rPr>
                <w:color w:val="000000"/>
                <w:sz w:val="20"/>
                <w:lang w:val="en-CA" w:eastAsia="ja-JP" w:bidi="ar-LB"/>
              </w:rPr>
            </w:pPr>
            <w:r w:rsidRPr="00661F6D">
              <w:rPr>
                <w:rtl/>
                <w:lang w:bidi="ar-LB"/>
              </w:rPr>
              <w:t xml:space="preserve">تكاليف الدعم </w:t>
            </w:r>
            <w:r>
              <w:rPr>
                <w:rtl/>
                <w:lang w:bidi="ar-LB"/>
              </w:rPr>
              <w:t>للوكالة المنفذة</w:t>
            </w:r>
            <w:r w:rsidRPr="00661F6D">
              <w:rPr>
                <w:rtl/>
                <w:lang w:bidi="ar-LB"/>
              </w:rPr>
              <w:t xml:space="preserve"> الرئيسي</w:t>
            </w:r>
            <w:r>
              <w:rPr>
                <w:rtl/>
                <w:lang w:bidi="ar-LB"/>
              </w:rPr>
              <w:t>ة</w:t>
            </w:r>
            <w:r w:rsidRPr="00661F6D">
              <w:rPr>
                <w:rtl/>
                <w:lang w:bidi="ar-LB"/>
              </w:rPr>
              <w:t xml:space="preserve"> (بالدولار الأمريكي)</w:t>
            </w:r>
          </w:p>
        </w:tc>
        <w:tc>
          <w:tcPr>
            <w:tcW w:w="316" w:type="pct"/>
            <w:shd w:val="clear" w:color="auto" w:fill="auto"/>
            <w:noWrap/>
            <w:tcMar>
              <w:left w:w="72" w:type="dxa"/>
              <w:right w:w="72" w:type="dxa"/>
            </w:tcMar>
            <w:vAlign w:val="center"/>
            <w:hideMark/>
          </w:tcPr>
          <w:p w14:paraId="73AF7AC5" w14:textId="523F618F" w:rsidR="00703CE5" w:rsidRPr="007F267E" w:rsidRDefault="00703CE5" w:rsidP="00703CE5">
            <w:pPr>
              <w:bidi/>
              <w:jc w:val="left"/>
              <w:rPr>
                <w:color w:val="000000"/>
                <w:sz w:val="20"/>
                <w:lang w:val="en-CA" w:eastAsia="ja-JP" w:bidi="ar-LB"/>
              </w:rPr>
            </w:pPr>
            <w:r w:rsidRPr="00675A5D">
              <w:rPr>
                <w:color w:val="000000"/>
                <w:sz w:val="20"/>
                <w:lang w:eastAsia="ja-JP" w:bidi="ar-LB"/>
              </w:rPr>
              <w:t>14,430</w:t>
            </w:r>
          </w:p>
        </w:tc>
        <w:tc>
          <w:tcPr>
            <w:tcW w:w="316" w:type="pct"/>
            <w:shd w:val="clear" w:color="auto" w:fill="auto"/>
            <w:noWrap/>
            <w:tcMar>
              <w:left w:w="72" w:type="dxa"/>
              <w:right w:w="72" w:type="dxa"/>
            </w:tcMar>
            <w:vAlign w:val="center"/>
            <w:hideMark/>
          </w:tcPr>
          <w:p w14:paraId="2E05CABC" w14:textId="4DCD856C" w:rsidR="00703CE5" w:rsidRPr="007F267E" w:rsidRDefault="00703CE5" w:rsidP="00703CE5">
            <w:pPr>
              <w:bidi/>
              <w:jc w:val="left"/>
              <w:rPr>
                <w:color w:val="000000"/>
                <w:sz w:val="20"/>
                <w:lang w:val="en-CA" w:eastAsia="ja-JP" w:bidi="ar-LB"/>
              </w:rPr>
            </w:pPr>
            <w:r w:rsidRPr="00675A5D">
              <w:rPr>
                <w:color w:val="000000"/>
                <w:sz w:val="20"/>
                <w:lang w:eastAsia="ja-JP" w:bidi="ar-LB"/>
              </w:rPr>
              <w:t>0</w:t>
            </w:r>
          </w:p>
        </w:tc>
        <w:tc>
          <w:tcPr>
            <w:tcW w:w="285" w:type="pct"/>
            <w:shd w:val="clear" w:color="auto" w:fill="auto"/>
            <w:tcMar>
              <w:left w:w="72" w:type="dxa"/>
              <w:right w:w="72" w:type="dxa"/>
            </w:tcMar>
            <w:vAlign w:val="center"/>
            <w:hideMark/>
          </w:tcPr>
          <w:p w14:paraId="2F3F48D1" w14:textId="4EF0CE8D" w:rsidR="00703CE5" w:rsidRPr="007F267E" w:rsidRDefault="00703CE5" w:rsidP="00703CE5">
            <w:pPr>
              <w:bidi/>
              <w:jc w:val="left"/>
              <w:rPr>
                <w:color w:val="000000"/>
                <w:sz w:val="20"/>
                <w:lang w:val="en-CA" w:eastAsia="ja-JP" w:bidi="ar-LB"/>
              </w:rPr>
            </w:pPr>
            <w:r w:rsidRPr="00675A5D">
              <w:rPr>
                <w:color w:val="000000"/>
                <w:sz w:val="20"/>
                <w:lang w:eastAsia="ja-JP" w:bidi="ar-LB"/>
              </w:rPr>
              <w:t>5,161</w:t>
            </w:r>
          </w:p>
        </w:tc>
        <w:tc>
          <w:tcPr>
            <w:tcW w:w="253" w:type="pct"/>
            <w:shd w:val="clear" w:color="auto" w:fill="auto"/>
            <w:noWrap/>
            <w:tcMar>
              <w:left w:w="72" w:type="dxa"/>
              <w:right w:w="72" w:type="dxa"/>
            </w:tcMar>
            <w:vAlign w:val="center"/>
            <w:hideMark/>
          </w:tcPr>
          <w:p w14:paraId="29D94E72" w14:textId="765B49C9" w:rsidR="00703CE5" w:rsidRPr="007F267E" w:rsidRDefault="00703CE5" w:rsidP="00703CE5">
            <w:pPr>
              <w:bidi/>
              <w:jc w:val="left"/>
              <w:rPr>
                <w:color w:val="000000"/>
                <w:sz w:val="20"/>
                <w:lang w:val="en-CA" w:eastAsia="ja-JP" w:bidi="ar-LB"/>
              </w:rPr>
            </w:pPr>
            <w:r w:rsidRPr="00675A5D">
              <w:rPr>
                <w:color w:val="000000"/>
                <w:sz w:val="20"/>
                <w:lang w:eastAsia="ja-JP" w:bidi="ar-LB"/>
              </w:rPr>
              <w:t>0</w:t>
            </w:r>
          </w:p>
        </w:tc>
        <w:tc>
          <w:tcPr>
            <w:tcW w:w="284" w:type="pct"/>
            <w:shd w:val="clear" w:color="auto" w:fill="auto"/>
            <w:noWrap/>
            <w:tcMar>
              <w:left w:w="72" w:type="dxa"/>
              <w:right w:w="72" w:type="dxa"/>
            </w:tcMar>
            <w:vAlign w:val="center"/>
            <w:hideMark/>
          </w:tcPr>
          <w:p w14:paraId="10A3410F" w14:textId="266CF89A" w:rsidR="00703CE5" w:rsidRPr="007F267E" w:rsidRDefault="00703CE5" w:rsidP="00703CE5">
            <w:pPr>
              <w:bidi/>
              <w:jc w:val="left"/>
              <w:rPr>
                <w:color w:val="000000"/>
                <w:sz w:val="20"/>
                <w:lang w:val="en-CA" w:eastAsia="ja-JP" w:bidi="ar-LB"/>
              </w:rPr>
            </w:pPr>
            <w:r w:rsidRPr="00675A5D">
              <w:rPr>
                <w:color w:val="000000"/>
                <w:sz w:val="20"/>
                <w:lang w:eastAsia="ja-JP" w:bidi="ar-LB"/>
              </w:rPr>
              <w:t>6,682</w:t>
            </w:r>
          </w:p>
        </w:tc>
        <w:tc>
          <w:tcPr>
            <w:tcW w:w="285" w:type="pct"/>
            <w:shd w:val="clear" w:color="auto" w:fill="auto"/>
            <w:noWrap/>
            <w:tcMar>
              <w:left w:w="72" w:type="dxa"/>
              <w:right w:w="72" w:type="dxa"/>
            </w:tcMar>
            <w:vAlign w:val="center"/>
            <w:hideMark/>
          </w:tcPr>
          <w:p w14:paraId="6203A787" w14:textId="6F9489A7" w:rsidR="00703CE5" w:rsidRPr="007F267E" w:rsidRDefault="00703CE5" w:rsidP="00703CE5">
            <w:pPr>
              <w:bidi/>
              <w:jc w:val="left"/>
              <w:rPr>
                <w:color w:val="000000"/>
                <w:sz w:val="20"/>
                <w:lang w:val="en-CA" w:eastAsia="ja-JP" w:bidi="ar-LB"/>
              </w:rPr>
            </w:pPr>
            <w:r w:rsidRPr="00675A5D">
              <w:rPr>
                <w:color w:val="000000"/>
                <w:sz w:val="20"/>
                <w:lang w:eastAsia="ja-JP" w:bidi="ar-LB"/>
              </w:rPr>
              <w:t>0</w:t>
            </w:r>
          </w:p>
        </w:tc>
        <w:tc>
          <w:tcPr>
            <w:tcW w:w="278" w:type="pct"/>
            <w:shd w:val="clear" w:color="auto" w:fill="auto"/>
            <w:noWrap/>
            <w:tcMar>
              <w:left w:w="72" w:type="dxa"/>
              <w:right w:w="72" w:type="dxa"/>
            </w:tcMar>
            <w:vAlign w:val="center"/>
            <w:hideMark/>
          </w:tcPr>
          <w:p w14:paraId="413EC008" w14:textId="13F291E0" w:rsidR="00703CE5" w:rsidRPr="007F267E" w:rsidRDefault="00703CE5" w:rsidP="00703CE5">
            <w:pPr>
              <w:bidi/>
              <w:jc w:val="left"/>
              <w:rPr>
                <w:color w:val="000000"/>
                <w:sz w:val="20"/>
                <w:lang w:val="en-CA" w:eastAsia="ja-JP" w:bidi="ar-LB"/>
              </w:rPr>
            </w:pPr>
            <w:r w:rsidRPr="00675A5D">
              <w:rPr>
                <w:color w:val="000000"/>
                <w:sz w:val="20"/>
                <w:lang w:eastAsia="ja-JP" w:bidi="ar-LB"/>
              </w:rPr>
              <w:t>3,172</w:t>
            </w:r>
          </w:p>
        </w:tc>
        <w:tc>
          <w:tcPr>
            <w:tcW w:w="300" w:type="pct"/>
            <w:shd w:val="clear" w:color="auto" w:fill="auto"/>
            <w:noWrap/>
            <w:tcMar>
              <w:left w:w="72" w:type="dxa"/>
              <w:right w:w="72" w:type="dxa"/>
            </w:tcMar>
            <w:vAlign w:val="center"/>
            <w:hideMark/>
          </w:tcPr>
          <w:p w14:paraId="1F59D284" w14:textId="469229FF" w:rsidR="00703CE5" w:rsidRPr="007F267E" w:rsidRDefault="00703CE5" w:rsidP="00703CE5">
            <w:pPr>
              <w:bidi/>
              <w:jc w:val="left"/>
              <w:rPr>
                <w:color w:val="000000"/>
                <w:sz w:val="20"/>
                <w:lang w:val="en-CA" w:eastAsia="ja-JP" w:bidi="ar-LB"/>
              </w:rPr>
            </w:pPr>
            <w:r w:rsidRPr="00675A5D">
              <w:rPr>
                <w:color w:val="000000"/>
                <w:sz w:val="20"/>
                <w:lang w:eastAsia="ja-JP" w:bidi="ar-LB"/>
              </w:rPr>
              <w:t>29,445</w:t>
            </w:r>
          </w:p>
        </w:tc>
      </w:tr>
      <w:tr w:rsidR="00703CE5" w:rsidRPr="007F267E" w14:paraId="2B672FA1" w14:textId="77777777" w:rsidTr="00505991">
        <w:trPr>
          <w:trHeight w:val="300"/>
        </w:trPr>
        <w:tc>
          <w:tcPr>
            <w:tcW w:w="192" w:type="pct"/>
            <w:shd w:val="clear" w:color="auto" w:fill="auto"/>
            <w:noWrap/>
            <w:tcMar>
              <w:left w:w="72" w:type="dxa"/>
              <w:right w:w="72" w:type="dxa"/>
            </w:tcMar>
            <w:vAlign w:val="center"/>
            <w:hideMark/>
          </w:tcPr>
          <w:p w14:paraId="682E2B6B" w14:textId="6DDA4C75" w:rsidR="00703CE5" w:rsidRPr="007F267E" w:rsidRDefault="00703CE5" w:rsidP="00703CE5">
            <w:pPr>
              <w:bidi/>
              <w:jc w:val="left"/>
              <w:rPr>
                <w:color w:val="000000"/>
                <w:sz w:val="20"/>
                <w:lang w:val="en-CA" w:eastAsia="ja-JP" w:bidi="ar-LB"/>
              </w:rPr>
            </w:pPr>
            <w:r>
              <w:rPr>
                <w:color w:val="000000"/>
                <w:sz w:val="20"/>
                <w:rtl/>
                <w:lang w:val="en-CA" w:eastAsia="ja-JP" w:bidi="ar-LB"/>
              </w:rPr>
              <w:t>3.2</w:t>
            </w:r>
          </w:p>
        </w:tc>
        <w:tc>
          <w:tcPr>
            <w:tcW w:w="2491" w:type="pct"/>
            <w:noWrap/>
            <w:tcMar>
              <w:left w:w="72" w:type="dxa"/>
              <w:right w:w="72" w:type="dxa"/>
            </w:tcMar>
            <w:hideMark/>
          </w:tcPr>
          <w:p w14:paraId="4E4492F1" w14:textId="35281CF8" w:rsidR="00703CE5" w:rsidRPr="007F267E" w:rsidRDefault="00703CE5" w:rsidP="00703CE5">
            <w:pPr>
              <w:bidi/>
              <w:jc w:val="left"/>
              <w:rPr>
                <w:color w:val="000000"/>
                <w:sz w:val="20"/>
                <w:lang w:val="en-CA" w:eastAsia="ja-JP" w:bidi="ar-LB"/>
              </w:rPr>
            </w:pPr>
            <w:r w:rsidRPr="00661F6D">
              <w:rPr>
                <w:rtl/>
                <w:lang w:bidi="ar-LB"/>
              </w:rPr>
              <w:t xml:space="preserve">التمويل المتفق عليه للوكالة </w:t>
            </w:r>
            <w:r>
              <w:rPr>
                <w:rtl/>
                <w:lang w:bidi="ar-LB"/>
              </w:rPr>
              <w:t>المنفذة</w:t>
            </w:r>
            <w:r w:rsidRPr="00661F6D">
              <w:rPr>
                <w:rtl/>
                <w:lang w:bidi="ar-LB"/>
              </w:rPr>
              <w:t xml:space="preserve"> المتعاونة (اليونيدو) (بالدولار الأمريكي)</w:t>
            </w:r>
          </w:p>
        </w:tc>
        <w:tc>
          <w:tcPr>
            <w:tcW w:w="316" w:type="pct"/>
            <w:shd w:val="clear" w:color="auto" w:fill="auto"/>
            <w:noWrap/>
            <w:tcMar>
              <w:left w:w="72" w:type="dxa"/>
              <w:right w:w="72" w:type="dxa"/>
            </w:tcMar>
            <w:vAlign w:val="center"/>
            <w:hideMark/>
          </w:tcPr>
          <w:p w14:paraId="37C6170B" w14:textId="799FF4A7" w:rsidR="00703CE5" w:rsidRPr="007F267E" w:rsidRDefault="00703CE5" w:rsidP="00703CE5">
            <w:pPr>
              <w:bidi/>
              <w:jc w:val="left"/>
              <w:rPr>
                <w:color w:val="000000"/>
                <w:sz w:val="20"/>
                <w:lang w:val="en-CA" w:eastAsia="ja-JP" w:bidi="ar-LB"/>
              </w:rPr>
            </w:pPr>
            <w:r w:rsidRPr="00675A5D">
              <w:rPr>
                <w:color w:val="000000"/>
                <w:sz w:val="20"/>
                <w:lang w:eastAsia="ja-JP" w:bidi="ar-LB"/>
              </w:rPr>
              <w:t>61,000</w:t>
            </w:r>
          </w:p>
        </w:tc>
        <w:tc>
          <w:tcPr>
            <w:tcW w:w="316" w:type="pct"/>
            <w:shd w:val="clear" w:color="auto" w:fill="auto"/>
            <w:noWrap/>
            <w:tcMar>
              <w:left w:w="72" w:type="dxa"/>
              <w:right w:w="72" w:type="dxa"/>
            </w:tcMar>
            <w:vAlign w:val="center"/>
            <w:hideMark/>
          </w:tcPr>
          <w:p w14:paraId="456EE5A0" w14:textId="3D0A90DD" w:rsidR="00703CE5" w:rsidRPr="007F267E" w:rsidRDefault="00703CE5" w:rsidP="00703CE5">
            <w:pPr>
              <w:bidi/>
              <w:jc w:val="left"/>
              <w:rPr>
                <w:b/>
                <w:bCs/>
                <w:color w:val="000000"/>
                <w:sz w:val="20"/>
                <w:lang w:val="en-CA" w:eastAsia="ja-JP" w:bidi="ar-LB"/>
              </w:rPr>
            </w:pPr>
            <w:r w:rsidRPr="00675A5D">
              <w:rPr>
                <w:b/>
                <w:bCs/>
                <w:color w:val="000000"/>
                <w:sz w:val="20"/>
                <w:lang w:eastAsia="ja-JP" w:bidi="ar-LB"/>
              </w:rPr>
              <w:t>100,000</w:t>
            </w:r>
          </w:p>
        </w:tc>
        <w:tc>
          <w:tcPr>
            <w:tcW w:w="285" w:type="pct"/>
            <w:shd w:val="clear" w:color="auto" w:fill="auto"/>
            <w:tcMar>
              <w:left w:w="72" w:type="dxa"/>
              <w:right w:w="72" w:type="dxa"/>
            </w:tcMar>
            <w:vAlign w:val="center"/>
            <w:hideMark/>
          </w:tcPr>
          <w:p w14:paraId="4A6C02CA" w14:textId="78635775" w:rsidR="00703CE5" w:rsidRPr="007F267E" w:rsidRDefault="00703CE5" w:rsidP="00703CE5">
            <w:pPr>
              <w:bidi/>
              <w:jc w:val="left"/>
              <w:rPr>
                <w:color w:val="000000"/>
                <w:sz w:val="20"/>
                <w:lang w:val="en-CA" w:eastAsia="ja-JP" w:bidi="ar-LB"/>
              </w:rPr>
            </w:pPr>
            <w:r w:rsidRPr="00675A5D">
              <w:rPr>
                <w:color w:val="000000"/>
                <w:sz w:val="20"/>
                <w:lang w:eastAsia="ja-JP" w:bidi="ar-LB"/>
              </w:rPr>
              <w:t>12,300</w:t>
            </w:r>
          </w:p>
        </w:tc>
        <w:tc>
          <w:tcPr>
            <w:tcW w:w="253" w:type="pct"/>
            <w:shd w:val="clear" w:color="auto" w:fill="auto"/>
            <w:noWrap/>
            <w:tcMar>
              <w:left w:w="72" w:type="dxa"/>
              <w:right w:w="72" w:type="dxa"/>
            </w:tcMar>
            <w:vAlign w:val="center"/>
            <w:hideMark/>
          </w:tcPr>
          <w:p w14:paraId="2CB3ED27" w14:textId="40C129EC" w:rsidR="00703CE5" w:rsidRPr="007F267E" w:rsidRDefault="00703CE5" w:rsidP="00703CE5">
            <w:pPr>
              <w:bidi/>
              <w:jc w:val="left"/>
              <w:rPr>
                <w:color w:val="000000"/>
                <w:sz w:val="20"/>
                <w:lang w:val="en-CA" w:eastAsia="ja-JP" w:bidi="ar-LB"/>
              </w:rPr>
            </w:pPr>
            <w:r w:rsidRPr="00675A5D">
              <w:rPr>
                <w:color w:val="000000"/>
                <w:sz w:val="20"/>
                <w:lang w:eastAsia="ja-JP" w:bidi="ar-LB"/>
              </w:rPr>
              <w:t>0</w:t>
            </w:r>
          </w:p>
        </w:tc>
        <w:tc>
          <w:tcPr>
            <w:tcW w:w="284" w:type="pct"/>
            <w:shd w:val="clear" w:color="auto" w:fill="auto"/>
            <w:noWrap/>
            <w:tcMar>
              <w:left w:w="72" w:type="dxa"/>
              <w:right w:w="72" w:type="dxa"/>
            </w:tcMar>
            <w:vAlign w:val="center"/>
            <w:hideMark/>
          </w:tcPr>
          <w:p w14:paraId="0D9DCEFB" w14:textId="2CA8319F" w:rsidR="00703CE5" w:rsidRPr="007F267E" w:rsidRDefault="00703CE5" w:rsidP="00703CE5">
            <w:pPr>
              <w:bidi/>
              <w:jc w:val="left"/>
              <w:rPr>
                <w:color w:val="000000"/>
                <w:sz w:val="20"/>
                <w:lang w:val="en-CA" w:eastAsia="ja-JP" w:bidi="ar-LB"/>
              </w:rPr>
            </w:pPr>
            <w:r w:rsidRPr="00675A5D">
              <w:rPr>
                <w:color w:val="000000"/>
                <w:sz w:val="20"/>
                <w:lang w:eastAsia="ja-JP" w:bidi="ar-LB"/>
              </w:rPr>
              <w:t>60,500</w:t>
            </w:r>
          </w:p>
        </w:tc>
        <w:tc>
          <w:tcPr>
            <w:tcW w:w="285" w:type="pct"/>
            <w:shd w:val="clear" w:color="auto" w:fill="auto"/>
            <w:noWrap/>
            <w:tcMar>
              <w:left w:w="72" w:type="dxa"/>
              <w:right w:w="72" w:type="dxa"/>
            </w:tcMar>
            <w:vAlign w:val="center"/>
            <w:hideMark/>
          </w:tcPr>
          <w:p w14:paraId="7A1A368A" w14:textId="30F93ECE" w:rsidR="00703CE5" w:rsidRPr="007F267E" w:rsidRDefault="00703CE5" w:rsidP="00703CE5">
            <w:pPr>
              <w:bidi/>
              <w:jc w:val="left"/>
              <w:rPr>
                <w:color w:val="000000"/>
                <w:sz w:val="20"/>
                <w:lang w:val="en-CA" w:eastAsia="ja-JP" w:bidi="ar-LB"/>
              </w:rPr>
            </w:pPr>
            <w:r w:rsidRPr="00675A5D">
              <w:rPr>
                <w:color w:val="000000"/>
                <w:sz w:val="20"/>
                <w:lang w:eastAsia="ja-JP" w:bidi="ar-LB"/>
              </w:rPr>
              <w:t>0</w:t>
            </w:r>
          </w:p>
        </w:tc>
        <w:tc>
          <w:tcPr>
            <w:tcW w:w="278" w:type="pct"/>
            <w:shd w:val="clear" w:color="auto" w:fill="auto"/>
            <w:noWrap/>
            <w:tcMar>
              <w:left w:w="72" w:type="dxa"/>
              <w:right w:w="72" w:type="dxa"/>
            </w:tcMar>
            <w:vAlign w:val="center"/>
            <w:hideMark/>
          </w:tcPr>
          <w:p w14:paraId="5AAB57A6" w14:textId="2D27032C" w:rsidR="00703CE5" w:rsidRPr="007F267E" w:rsidRDefault="00703CE5" w:rsidP="00703CE5">
            <w:pPr>
              <w:bidi/>
              <w:jc w:val="left"/>
              <w:rPr>
                <w:color w:val="000000"/>
                <w:sz w:val="20"/>
                <w:lang w:val="en-CA" w:eastAsia="ja-JP" w:bidi="ar-LB"/>
              </w:rPr>
            </w:pPr>
            <w:r w:rsidRPr="00675A5D">
              <w:rPr>
                <w:color w:val="000000"/>
                <w:sz w:val="20"/>
                <w:lang w:eastAsia="ja-JP" w:bidi="ar-LB"/>
              </w:rPr>
              <w:t>17,200</w:t>
            </w:r>
          </w:p>
        </w:tc>
        <w:tc>
          <w:tcPr>
            <w:tcW w:w="300" w:type="pct"/>
            <w:shd w:val="clear" w:color="auto" w:fill="auto"/>
            <w:noWrap/>
            <w:tcMar>
              <w:left w:w="72" w:type="dxa"/>
              <w:right w:w="72" w:type="dxa"/>
            </w:tcMar>
            <w:vAlign w:val="center"/>
            <w:hideMark/>
          </w:tcPr>
          <w:p w14:paraId="7A4E5D88" w14:textId="4EAD5CEC" w:rsidR="00703CE5" w:rsidRPr="007F267E" w:rsidRDefault="00703CE5" w:rsidP="00703CE5">
            <w:pPr>
              <w:bidi/>
              <w:jc w:val="left"/>
              <w:rPr>
                <w:b/>
                <w:bCs/>
                <w:color w:val="000000"/>
                <w:sz w:val="20"/>
                <w:lang w:val="en-CA" w:eastAsia="ja-JP" w:bidi="ar-LB"/>
              </w:rPr>
            </w:pPr>
            <w:r w:rsidRPr="00675A5D">
              <w:rPr>
                <w:b/>
                <w:bCs/>
                <w:color w:val="000000"/>
                <w:sz w:val="20"/>
                <w:lang w:eastAsia="ja-JP" w:bidi="ar-LB"/>
              </w:rPr>
              <w:t>251,000</w:t>
            </w:r>
          </w:p>
        </w:tc>
      </w:tr>
      <w:tr w:rsidR="00703CE5" w:rsidRPr="007F267E" w14:paraId="630BDA5E" w14:textId="77777777" w:rsidTr="00505991">
        <w:trPr>
          <w:trHeight w:val="300"/>
        </w:trPr>
        <w:tc>
          <w:tcPr>
            <w:tcW w:w="192" w:type="pct"/>
            <w:shd w:val="clear" w:color="auto" w:fill="auto"/>
            <w:noWrap/>
            <w:tcMar>
              <w:left w:w="72" w:type="dxa"/>
              <w:right w:w="72" w:type="dxa"/>
            </w:tcMar>
            <w:vAlign w:val="center"/>
            <w:hideMark/>
          </w:tcPr>
          <w:p w14:paraId="309B0BD4" w14:textId="4D62F290" w:rsidR="00703CE5" w:rsidRPr="007F267E" w:rsidRDefault="00703CE5" w:rsidP="00703CE5">
            <w:pPr>
              <w:bidi/>
              <w:jc w:val="left"/>
              <w:rPr>
                <w:color w:val="000000"/>
                <w:sz w:val="20"/>
                <w:lang w:val="en-CA" w:eastAsia="ja-JP" w:bidi="ar-LB"/>
              </w:rPr>
            </w:pPr>
            <w:r>
              <w:rPr>
                <w:color w:val="000000"/>
                <w:sz w:val="20"/>
                <w:rtl/>
                <w:lang w:val="en-CA" w:eastAsia="ja-JP" w:bidi="ar-LB"/>
              </w:rPr>
              <w:t>4.2</w:t>
            </w:r>
          </w:p>
        </w:tc>
        <w:tc>
          <w:tcPr>
            <w:tcW w:w="2491" w:type="pct"/>
            <w:noWrap/>
            <w:tcMar>
              <w:left w:w="72" w:type="dxa"/>
              <w:right w:w="72" w:type="dxa"/>
            </w:tcMar>
            <w:hideMark/>
          </w:tcPr>
          <w:p w14:paraId="4721A3C6" w14:textId="3DC18102" w:rsidR="00703CE5" w:rsidRPr="007F267E" w:rsidRDefault="00703CE5" w:rsidP="00703CE5">
            <w:pPr>
              <w:bidi/>
              <w:jc w:val="left"/>
              <w:rPr>
                <w:color w:val="000000"/>
                <w:sz w:val="20"/>
                <w:lang w:val="en-CA" w:eastAsia="ja-JP" w:bidi="ar-LB"/>
              </w:rPr>
            </w:pPr>
            <w:r w:rsidRPr="00661F6D">
              <w:rPr>
                <w:rtl/>
                <w:lang w:bidi="ar-LB"/>
              </w:rPr>
              <w:t xml:space="preserve">تكاليف </w:t>
            </w:r>
            <w:r>
              <w:rPr>
                <w:rtl/>
                <w:lang w:bidi="ar-LB"/>
              </w:rPr>
              <w:t>ال</w:t>
            </w:r>
            <w:r w:rsidRPr="00661F6D">
              <w:rPr>
                <w:rtl/>
                <w:lang w:bidi="ar-LB"/>
              </w:rPr>
              <w:t xml:space="preserve">دعم </w:t>
            </w:r>
            <w:r>
              <w:rPr>
                <w:rtl/>
                <w:lang w:bidi="ar-LB"/>
              </w:rPr>
              <w:t>لل</w:t>
            </w:r>
            <w:r w:rsidRPr="00661F6D">
              <w:rPr>
                <w:rtl/>
                <w:lang w:bidi="ar-LB"/>
              </w:rPr>
              <w:t xml:space="preserve">وكالة </w:t>
            </w:r>
            <w:r>
              <w:rPr>
                <w:rtl/>
                <w:lang w:bidi="ar-LB"/>
              </w:rPr>
              <w:t>المنفذة</w:t>
            </w:r>
            <w:r w:rsidRPr="00661F6D">
              <w:rPr>
                <w:rtl/>
                <w:lang w:bidi="ar-LB"/>
              </w:rPr>
              <w:t xml:space="preserve"> المتعاونة (بالدولار الأمريكي)</w:t>
            </w:r>
          </w:p>
        </w:tc>
        <w:tc>
          <w:tcPr>
            <w:tcW w:w="316" w:type="pct"/>
            <w:shd w:val="clear" w:color="auto" w:fill="auto"/>
            <w:noWrap/>
            <w:tcMar>
              <w:left w:w="72" w:type="dxa"/>
              <w:right w:w="72" w:type="dxa"/>
            </w:tcMar>
            <w:vAlign w:val="center"/>
            <w:hideMark/>
          </w:tcPr>
          <w:p w14:paraId="7094C203" w14:textId="0D161657" w:rsidR="00703CE5" w:rsidRPr="007F267E" w:rsidRDefault="00703CE5" w:rsidP="00703CE5">
            <w:pPr>
              <w:bidi/>
              <w:jc w:val="left"/>
              <w:rPr>
                <w:color w:val="000000"/>
                <w:sz w:val="20"/>
                <w:lang w:val="en-CA" w:eastAsia="ja-JP" w:bidi="ar-LB"/>
              </w:rPr>
            </w:pPr>
            <w:r w:rsidRPr="00675A5D">
              <w:rPr>
                <w:color w:val="000000"/>
                <w:sz w:val="20"/>
                <w:lang w:eastAsia="ja-JP" w:bidi="ar-LB"/>
              </w:rPr>
              <w:t>5,490</w:t>
            </w:r>
          </w:p>
        </w:tc>
        <w:tc>
          <w:tcPr>
            <w:tcW w:w="316" w:type="pct"/>
            <w:shd w:val="clear" w:color="auto" w:fill="auto"/>
            <w:noWrap/>
            <w:tcMar>
              <w:left w:w="72" w:type="dxa"/>
              <w:right w:w="72" w:type="dxa"/>
            </w:tcMar>
            <w:vAlign w:val="center"/>
            <w:hideMark/>
          </w:tcPr>
          <w:p w14:paraId="15E3DA30" w14:textId="47937DB1" w:rsidR="00703CE5" w:rsidRPr="007F267E" w:rsidRDefault="00703CE5" w:rsidP="00703CE5">
            <w:pPr>
              <w:bidi/>
              <w:jc w:val="left"/>
              <w:rPr>
                <w:b/>
                <w:bCs/>
                <w:color w:val="000000"/>
                <w:sz w:val="20"/>
                <w:lang w:val="en-CA" w:eastAsia="ja-JP" w:bidi="ar-LB"/>
              </w:rPr>
            </w:pPr>
            <w:r>
              <w:rPr>
                <w:b/>
                <w:bCs/>
                <w:color w:val="000000"/>
                <w:sz w:val="20"/>
                <w:lang w:eastAsia="ja-JP" w:bidi="ar-LB"/>
              </w:rPr>
              <w:t>6,358</w:t>
            </w:r>
          </w:p>
        </w:tc>
        <w:tc>
          <w:tcPr>
            <w:tcW w:w="285" w:type="pct"/>
            <w:shd w:val="clear" w:color="auto" w:fill="auto"/>
            <w:tcMar>
              <w:left w:w="72" w:type="dxa"/>
              <w:right w:w="72" w:type="dxa"/>
            </w:tcMar>
            <w:vAlign w:val="center"/>
            <w:hideMark/>
          </w:tcPr>
          <w:p w14:paraId="613628E5" w14:textId="2B31AAAE" w:rsidR="00703CE5" w:rsidRPr="007F267E" w:rsidRDefault="00703CE5" w:rsidP="00703CE5">
            <w:pPr>
              <w:bidi/>
              <w:jc w:val="left"/>
              <w:rPr>
                <w:b/>
                <w:bCs/>
                <w:color w:val="000000"/>
                <w:sz w:val="20"/>
                <w:lang w:val="en-CA" w:eastAsia="ja-JP" w:bidi="ar-LB"/>
              </w:rPr>
            </w:pPr>
            <w:r w:rsidRPr="00734EA4">
              <w:rPr>
                <w:b/>
                <w:bCs/>
                <w:color w:val="000000"/>
                <w:sz w:val="20"/>
                <w:lang w:eastAsia="ja-JP" w:bidi="ar-LB"/>
              </w:rPr>
              <w:t>782</w:t>
            </w:r>
          </w:p>
        </w:tc>
        <w:tc>
          <w:tcPr>
            <w:tcW w:w="253" w:type="pct"/>
            <w:shd w:val="clear" w:color="auto" w:fill="auto"/>
            <w:noWrap/>
            <w:tcMar>
              <w:left w:w="72" w:type="dxa"/>
              <w:right w:w="72" w:type="dxa"/>
            </w:tcMar>
            <w:vAlign w:val="center"/>
            <w:hideMark/>
          </w:tcPr>
          <w:p w14:paraId="75CBC1A3" w14:textId="28C7B275" w:rsidR="00703CE5" w:rsidRPr="007F267E" w:rsidRDefault="00703CE5" w:rsidP="00703CE5">
            <w:pPr>
              <w:bidi/>
              <w:jc w:val="left"/>
              <w:rPr>
                <w:color w:val="000000"/>
                <w:sz w:val="20"/>
                <w:lang w:val="en-CA" w:eastAsia="ja-JP" w:bidi="ar-LB"/>
              </w:rPr>
            </w:pPr>
            <w:r w:rsidRPr="00675A5D">
              <w:rPr>
                <w:color w:val="000000"/>
                <w:sz w:val="20"/>
                <w:lang w:eastAsia="ja-JP" w:bidi="ar-LB"/>
              </w:rPr>
              <w:t>0</w:t>
            </w:r>
          </w:p>
        </w:tc>
        <w:tc>
          <w:tcPr>
            <w:tcW w:w="284" w:type="pct"/>
            <w:shd w:val="clear" w:color="auto" w:fill="auto"/>
            <w:noWrap/>
            <w:tcMar>
              <w:left w:w="72" w:type="dxa"/>
              <w:right w:w="72" w:type="dxa"/>
            </w:tcMar>
            <w:vAlign w:val="center"/>
            <w:hideMark/>
          </w:tcPr>
          <w:p w14:paraId="24D0925D" w14:textId="356385FE" w:rsidR="00703CE5" w:rsidRPr="007F267E" w:rsidRDefault="00703CE5" w:rsidP="00703CE5">
            <w:pPr>
              <w:bidi/>
              <w:jc w:val="left"/>
              <w:rPr>
                <w:b/>
                <w:bCs/>
                <w:color w:val="000000"/>
                <w:sz w:val="20"/>
                <w:lang w:val="en-CA" w:eastAsia="ja-JP" w:bidi="ar-LB"/>
              </w:rPr>
            </w:pPr>
            <w:r w:rsidRPr="00734EA4">
              <w:rPr>
                <w:b/>
                <w:bCs/>
                <w:color w:val="000000"/>
                <w:sz w:val="20"/>
                <w:lang w:eastAsia="ja-JP" w:bidi="ar-LB"/>
              </w:rPr>
              <w:t>3,847</w:t>
            </w:r>
          </w:p>
        </w:tc>
        <w:tc>
          <w:tcPr>
            <w:tcW w:w="285" w:type="pct"/>
            <w:shd w:val="clear" w:color="auto" w:fill="auto"/>
            <w:noWrap/>
            <w:tcMar>
              <w:left w:w="72" w:type="dxa"/>
              <w:right w:w="72" w:type="dxa"/>
            </w:tcMar>
            <w:vAlign w:val="center"/>
            <w:hideMark/>
          </w:tcPr>
          <w:p w14:paraId="708BAEE8" w14:textId="27C67A0F" w:rsidR="00703CE5" w:rsidRPr="007F267E" w:rsidRDefault="00703CE5" w:rsidP="00703CE5">
            <w:pPr>
              <w:bidi/>
              <w:jc w:val="left"/>
              <w:rPr>
                <w:color w:val="000000"/>
                <w:sz w:val="20"/>
                <w:lang w:val="en-CA" w:eastAsia="ja-JP" w:bidi="ar-LB"/>
              </w:rPr>
            </w:pPr>
            <w:r w:rsidRPr="00675A5D">
              <w:rPr>
                <w:color w:val="000000"/>
                <w:sz w:val="20"/>
                <w:lang w:eastAsia="ja-JP" w:bidi="ar-LB"/>
              </w:rPr>
              <w:t>0</w:t>
            </w:r>
          </w:p>
        </w:tc>
        <w:tc>
          <w:tcPr>
            <w:tcW w:w="278" w:type="pct"/>
            <w:shd w:val="clear" w:color="auto" w:fill="auto"/>
            <w:noWrap/>
            <w:tcMar>
              <w:left w:w="72" w:type="dxa"/>
              <w:right w:w="72" w:type="dxa"/>
            </w:tcMar>
            <w:vAlign w:val="center"/>
            <w:hideMark/>
          </w:tcPr>
          <w:p w14:paraId="39C1F22B" w14:textId="720477A9" w:rsidR="00703CE5" w:rsidRPr="007F267E" w:rsidRDefault="00703CE5" w:rsidP="00703CE5">
            <w:pPr>
              <w:bidi/>
              <w:jc w:val="left"/>
              <w:rPr>
                <w:b/>
                <w:bCs/>
                <w:color w:val="000000"/>
                <w:sz w:val="20"/>
                <w:lang w:val="en-CA" w:eastAsia="ja-JP" w:bidi="ar-LB"/>
              </w:rPr>
            </w:pPr>
            <w:r w:rsidRPr="00734EA4">
              <w:rPr>
                <w:b/>
                <w:bCs/>
                <w:color w:val="000000"/>
                <w:sz w:val="20"/>
                <w:lang w:eastAsia="ja-JP" w:bidi="ar-LB"/>
              </w:rPr>
              <w:t>1,093</w:t>
            </w:r>
          </w:p>
        </w:tc>
        <w:tc>
          <w:tcPr>
            <w:tcW w:w="300" w:type="pct"/>
            <w:shd w:val="clear" w:color="auto" w:fill="auto"/>
            <w:noWrap/>
            <w:tcMar>
              <w:left w:w="72" w:type="dxa"/>
              <w:right w:w="72" w:type="dxa"/>
            </w:tcMar>
            <w:vAlign w:val="center"/>
            <w:hideMark/>
          </w:tcPr>
          <w:p w14:paraId="60742712" w14:textId="427398B1" w:rsidR="00703CE5" w:rsidRPr="007F267E" w:rsidRDefault="00703CE5" w:rsidP="00703CE5">
            <w:pPr>
              <w:bidi/>
              <w:jc w:val="left"/>
              <w:rPr>
                <w:b/>
                <w:bCs/>
                <w:color w:val="000000"/>
                <w:sz w:val="20"/>
                <w:lang w:val="en-CA" w:eastAsia="ja-JP" w:bidi="ar-LB"/>
              </w:rPr>
            </w:pPr>
            <w:r>
              <w:rPr>
                <w:b/>
                <w:bCs/>
                <w:color w:val="000000"/>
                <w:sz w:val="20"/>
                <w:lang w:eastAsia="ja-JP" w:bidi="ar-LB"/>
              </w:rPr>
              <w:t>17,570</w:t>
            </w:r>
          </w:p>
        </w:tc>
      </w:tr>
      <w:tr w:rsidR="00703CE5" w:rsidRPr="007F267E" w14:paraId="474310BE" w14:textId="77777777" w:rsidTr="00505991">
        <w:trPr>
          <w:trHeight w:val="300"/>
        </w:trPr>
        <w:tc>
          <w:tcPr>
            <w:tcW w:w="192" w:type="pct"/>
            <w:shd w:val="clear" w:color="auto" w:fill="auto"/>
            <w:noWrap/>
            <w:tcMar>
              <w:left w:w="72" w:type="dxa"/>
              <w:right w:w="72" w:type="dxa"/>
            </w:tcMar>
            <w:vAlign w:val="center"/>
            <w:hideMark/>
          </w:tcPr>
          <w:p w14:paraId="58C53984" w14:textId="3B7595DC" w:rsidR="00703CE5" w:rsidRPr="007F267E" w:rsidRDefault="00703CE5" w:rsidP="00703CE5">
            <w:pPr>
              <w:bidi/>
              <w:jc w:val="left"/>
              <w:rPr>
                <w:color w:val="000000"/>
                <w:sz w:val="20"/>
                <w:lang w:val="en-CA" w:eastAsia="ja-JP" w:bidi="ar-LB"/>
              </w:rPr>
            </w:pPr>
            <w:r>
              <w:rPr>
                <w:color w:val="000000"/>
                <w:sz w:val="20"/>
                <w:rtl/>
                <w:lang w:val="en-CA" w:eastAsia="ja-JP" w:bidi="ar-LB"/>
              </w:rPr>
              <w:t>1.3</w:t>
            </w:r>
          </w:p>
        </w:tc>
        <w:tc>
          <w:tcPr>
            <w:tcW w:w="2491" w:type="pct"/>
            <w:noWrap/>
            <w:tcMar>
              <w:left w:w="72" w:type="dxa"/>
              <w:right w:w="72" w:type="dxa"/>
            </w:tcMar>
            <w:hideMark/>
          </w:tcPr>
          <w:p w14:paraId="213C4FFA" w14:textId="7A900E3F" w:rsidR="00703CE5" w:rsidRPr="007F267E" w:rsidRDefault="00703CE5" w:rsidP="00703CE5">
            <w:pPr>
              <w:bidi/>
              <w:jc w:val="left"/>
              <w:rPr>
                <w:color w:val="000000"/>
                <w:sz w:val="20"/>
                <w:lang w:val="en-CA" w:eastAsia="ja-JP" w:bidi="ar-LB"/>
              </w:rPr>
            </w:pPr>
            <w:r w:rsidRPr="00661F6D">
              <w:rPr>
                <w:rtl/>
                <w:lang w:bidi="ar-LB"/>
              </w:rPr>
              <w:t>إجمالي التمويل المتفق عليه (بالدولار الأمريكي)</w:t>
            </w:r>
          </w:p>
        </w:tc>
        <w:tc>
          <w:tcPr>
            <w:tcW w:w="316" w:type="pct"/>
            <w:shd w:val="clear" w:color="auto" w:fill="auto"/>
            <w:noWrap/>
            <w:tcMar>
              <w:left w:w="72" w:type="dxa"/>
              <w:right w:w="72" w:type="dxa"/>
            </w:tcMar>
            <w:vAlign w:val="center"/>
            <w:hideMark/>
          </w:tcPr>
          <w:p w14:paraId="21D4E730" w14:textId="3C63D135" w:rsidR="00703CE5" w:rsidRPr="007F267E" w:rsidRDefault="00703CE5" w:rsidP="00703CE5">
            <w:pPr>
              <w:bidi/>
              <w:jc w:val="left"/>
              <w:rPr>
                <w:color w:val="000000"/>
                <w:sz w:val="20"/>
                <w:lang w:val="en-CA" w:eastAsia="ja-JP" w:bidi="ar-LB"/>
              </w:rPr>
            </w:pPr>
            <w:r w:rsidRPr="00675A5D">
              <w:rPr>
                <w:color w:val="000000"/>
                <w:sz w:val="20"/>
                <w:lang w:eastAsia="ja-JP" w:bidi="ar-LB"/>
              </w:rPr>
              <w:t>172,000</w:t>
            </w:r>
          </w:p>
        </w:tc>
        <w:tc>
          <w:tcPr>
            <w:tcW w:w="316" w:type="pct"/>
            <w:shd w:val="clear" w:color="auto" w:fill="auto"/>
            <w:noWrap/>
            <w:tcMar>
              <w:left w:w="72" w:type="dxa"/>
              <w:right w:w="72" w:type="dxa"/>
            </w:tcMar>
            <w:vAlign w:val="center"/>
            <w:hideMark/>
          </w:tcPr>
          <w:p w14:paraId="7FB5ED35" w14:textId="12976074" w:rsidR="00703CE5" w:rsidRPr="007F267E" w:rsidRDefault="00703CE5" w:rsidP="00703CE5">
            <w:pPr>
              <w:bidi/>
              <w:jc w:val="left"/>
              <w:rPr>
                <w:b/>
                <w:bCs/>
                <w:color w:val="000000"/>
                <w:sz w:val="20"/>
                <w:lang w:val="en-CA" w:eastAsia="ja-JP" w:bidi="ar-LB"/>
              </w:rPr>
            </w:pPr>
            <w:r w:rsidRPr="00675A5D">
              <w:rPr>
                <w:b/>
                <w:bCs/>
                <w:color w:val="000000"/>
                <w:sz w:val="20"/>
                <w:lang w:eastAsia="ja-JP" w:bidi="ar-LB"/>
              </w:rPr>
              <w:t>100,000</w:t>
            </w:r>
          </w:p>
        </w:tc>
        <w:tc>
          <w:tcPr>
            <w:tcW w:w="285" w:type="pct"/>
            <w:shd w:val="clear" w:color="auto" w:fill="auto"/>
            <w:tcMar>
              <w:left w:w="72" w:type="dxa"/>
              <w:right w:w="72" w:type="dxa"/>
            </w:tcMar>
            <w:vAlign w:val="center"/>
            <w:hideMark/>
          </w:tcPr>
          <w:p w14:paraId="015A031E" w14:textId="6915471C" w:rsidR="00703CE5" w:rsidRPr="007F267E" w:rsidRDefault="00703CE5" w:rsidP="00703CE5">
            <w:pPr>
              <w:bidi/>
              <w:jc w:val="left"/>
              <w:rPr>
                <w:color w:val="000000"/>
                <w:sz w:val="20"/>
                <w:lang w:val="en-CA" w:eastAsia="ja-JP" w:bidi="ar-LB"/>
              </w:rPr>
            </w:pPr>
            <w:r w:rsidRPr="00675A5D">
              <w:rPr>
                <w:color w:val="000000"/>
                <w:sz w:val="20"/>
                <w:lang w:eastAsia="ja-JP" w:bidi="ar-LB"/>
              </w:rPr>
              <w:t>52,000</w:t>
            </w:r>
          </w:p>
        </w:tc>
        <w:tc>
          <w:tcPr>
            <w:tcW w:w="253" w:type="pct"/>
            <w:shd w:val="clear" w:color="auto" w:fill="auto"/>
            <w:noWrap/>
            <w:tcMar>
              <w:left w:w="72" w:type="dxa"/>
              <w:right w:w="72" w:type="dxa"/>
            </w:tcMar>
            <w:vAlign w:val="center"/>
            <w:hideMark/>
          </w:tcPr>
          <w:p w14:paraId="753648EC" w14:textId="299EEED2" w:rsidR="00703CE5" w:rsidRPr="007F267E" w:rsidRDefault="00703CE5" w:rsidP="00703CE5">
            <w:pPr>
              <w:bidi/>
              <w:jc w:val="left"/>
              <w:rPr>
                <w:color w:val="000000"/>
                <w:sz w:val="20"/>
                <w:lang w:val="en-CA" w:eastAsia="ja-JP" w:bidi="ar-LB"/>
              </w:rPr>
            </w:pPr>
            <w:r w:rsidRPr="00675A5D">
              <w:rPr>
                <w:color w:val="000000"/>
                <w:sz w:val="20"/>
                <w:lang w:eastAsia="ja-JP" w:bidi="ar-LB"/>
              </w:rPr>
              <w:t>0</w:t>
            </w:r>
          </w:p>
        </w:tc>
        <w:tc>
          <w:tcPr>
            <w:tcW w:w="284" w:type="pct"/>
            <w:shd w:val="clear" w:color="auto" w:fill="auto"/>
            <w:noWrap/>
            <w:tcMar>
              <w:left w:w="72" w:type="dxa"/>
              <w:right w:w="72" w:type="dxa"/>
            </w:tcMar>
            <w:vAlign w:val="center"/>
            <w:hideMark/>
          </w:tcPr>
          <w:p w14:paraId="3E987A53" w14:textId="235DB118" w:rsidR="00703CE5" w:rsidRPr="007F267E" w:rsidRDefault="00703CE5" w:rsidP="00703CE5">
            <w:pPr>
              <w:bidi/>
              <w:jc w:val="left"/>
              <w:rPr>
                <w:color w:val="000000"/>
                <w:sz w:val="20"/>
                <w:lang w:val="en-CA" w:eastAsia="ja-JP" w:bidi="ar-LB"/>
              </w:rPr>
            </w:pPr>
            <w:r w:rsidRPr="00675A5D">
              <w:rPr>
                <w:color w:val="000000"/>
                <w:sz w:val="20"/>
                <w:lang w:eastAsia="ja-JP" w:bidi="ar-LB"/>
              </w:rPr>
              <w:t>111,900</w:t>
            </w:r>
          </w:p>
        </w:tc>
        <w:tc>
          <w:tcPr>
            <w:tcW w:w="285" w:type="pct"/>
            <w:shd w:val="clear" w:color="auto" w:fill="auto"/>
            <w:noWrap/>
            <w:tcMar>
              <w:left w:w="72" w:type="dxa"/>
              <w:right w:w="72" w:type="dxa"/>
            </w:tcMar>
            <w:vAlign w:val="center"/>
            <w:hideMark/>
          </w:tcPr>
          <w:p w14:paraId="7A999971" w14:textId="5D64C3BA" w:rsidR="00703CE5" w:rsidRPr="007F267E" w:rsidRDefault="00703CE5" w:rsidP="00703CE5">
            <w:pPr>
              <w:bidi/>
              <w:jc w:val="left"/>
              <w:rPr>
                <w:color w:val="000000"/>
                <w:sz w:val="20"/>
                <w:lang w:val="en-CA" w:eastAsia="ja-JP" w:bidi="ar-LB"/>
              </w:rPr>
            </w:pPr>
            <w:r w:rsidRPr="00675A5D">
              <w:rPr>
                <w:color w:val="000000"/>
                <w:sz w:val="20"/>
                <w:lang w:eastAsia="ja-JP" w:bidi="ar-LB"/>
              </w:rPr>
              <w:t>0</w:t>
            </w:r>
          </w:p>
        </w:tc>
        <w:tc>
          <w:tcPr>
            <w:tcW w:w="278" w:type="pct"/>
            <w:shd w:val="clear" w:color="auto" w:fill="auto"/>
            <w:noWrap/>
            <w:tcMar>
              <w:left w:w="72" w:type="dxa"/>
              <w:right w:w="72" w:type="dxa"/>
            </w:tcMar>
            <w:vAlign w:val="center"/>
            <w:hideMark/>
          </w:tcPr>
          <w:p w14:paraId="71A07557" w14:textId="3C407D7C" w:rsidR="00703CE5" w:rsidRPr="007F267E" w:rsidRDefault="00703CE5" w:rsidP="00703CE5">
            <w:pPr>
              <w:bidi/>
              <w:jc w:val="left"/>
              <w:rPr>
                <w:color w:val="000000"/>
                <w:sz w:val="20"/>
                <w:lang w:val="en-CA" w:eastAsia="ja-JP" w:bidi="ar-LB"/>
              </w:rPr>
            </w:pPr>
            <w:r w:rsidRPr="00675A5D">
              <w:rPr>
                <w:color w:val="000000"/>
                <w:sz w:val="20"/>
                <w:lang w:eastAsia="ja-JP" w:bidi="ar-LB"/>
              </w:rPr>
              <w:t>41,600</w:t>
            </w:r>
          </w:p>
        </w:tc>
        <w:tc>
          <w:tcPr>
            <w:tcW w:w="300" w:type="pct"/>
            <w:shd w:val="clear" w:color="auto" w:fill="auto"/>
            <w:noWrap/>
            <w:tcMar>
              <w:left w:w="72" w:type="dxa"/>
              <w:right w:w="72" w:type="dxa"/>
            </w:tcMar>
            <w:vAlign w:val="center"/>
            <w:hideMark/>
          </w:tcPr>
          <w:p w14:paraId="33C27D06" w14:textId="4E9C6858" w:rsidR="00703CE5" w:rsidRPr="007F267E" w:rsidRDefault="00703CE5" w:rsidP="00703CE5">
            <w:pPr>
              <w:bidi/>
              <w:jc w:val="left"/>
              <w:rPr>
                <w:b/>
                <w:bCs/>
                <w:color w:val="000000"/>
                <w:sz w:val="20"/>
                <w:lang w:val="en-CA" w:eastAsia="ja-JP" w:bidi="ar-LB"/>
              </w:rPr>
            </w:pPr>
            <w:r w:rsidRPr="00675A5D">
              <w:rPr>
                <w:b/>
                <w:bCs/>
                <w:color w:val="000000"/>
                <w:sz w:val="20"/>
                <w:lang w:eastAsia="ja-JP" w:bidi="ar-LB"/>
              </w:rPr>
              <w:t>477,500</w:t>
            </w:r>
          </w:p>
        </w:tc>
      </w:tr>
      <w:tr w:rsidR="00703CE5" w:rsidRPr="007F267E" w14:paraId="37B00AC2" w14:textId="77777777" w:rsidTr="00505991">
        <w:trPr>
          <w:trHeight w:val="300"/>
        </w:trPr>
        <w:tc>
          <w:tcPr>
            <w:tcW w:w="192" w:type="pct"/>
            <w:shd w:val="clear" w:color="auto" w:fill="auto"/>
            <w:noWrap/>
            <w:tcMar>
              <w:left w:w="72" w:type="dxa"/>
              <w:right w:w="72" w:type="dxa"/>
            </w:tcMar>
            <w:vAlign w:val="center"/>
            <w:hideMark/>
          </w:tcPr>
          <w:p w14:paraId="72E62063" w14:textId="03948FBC" w:rsidR="00703CE5" w:rsidRPr="007F267E" w:rsidRDefault="00703CE5" w:rsidP="00703CE5">
            <w:pPr>
              <w:bidi/>
              <w:jc w:val="left"/>
              <w:rPr>
                <w:color w:val="000000"/>
                <w:sz w:val="20"/>
                <w:lang w:val="en-CA" w:eastAsia="ja-JP" w:bidi="ar-LB"/>
              </w:rPr>
            </w:pPr>
            <w:r>
              <w:rPr>
                <w:color w:val="000000"/>
                <w:sz w:val="20"/>
                <w:rtl/>
                <w:lang w:val="en-CA" w:eastAsia="ja-JP" w:bidi="ar-LB"/>
              </w:rPr>
              <w:t>2.3</w:t>
            </w:r>
          </w:p>
        </w:tc>
        <w:tc>
          <w:tcPr>
            <w:tcW w:w="2491" w:type="pct"/>
            <w:noWrap/>
            <w:tcMar>
              <w:left w:w="72" w:type="dxa"/>
              <w:right w:w="72" w:type="dxa"/>
            </w:tcMar>
            <w:hideMark/>
          </w:tcPr>
          <w:p w14:paraId="01756E3B" w14:textId="4C016B09" w:rsidR="00703CE5" w:rsidRPr="007F267E" w:rsidRDefault="00703CE5" w:rsidP="00703CE5">
            <w:pPr>
              <w:bidi/>
              <w:jc w:val="left"/>
              <w:rPr>
                <w:color w:val="000000"/>
                <w:sz w:val="20"/>
                <w:lang w:val="en-CA" w:eastAsia="ja-JP" w:bidi="ar-LB"/>
              </w:rPr>
            </w:pPr>
            <w:r w:rsidRPr="00661F6D">
              <w:rPr>
                <w:rtl/>
                <w:lang w:bidi="ar-LB"/>
              </w:rPr>
              <w:t>إجمالي تكاليف الدعم (بالدولار الأمريكي)</w:t>
            </w:r>
          </w:p>
        </w:tc>
        <w:tc>
          <w:tcPr>
            <w:tcW w:w="316" w:type="pct"/>
            <w:shd w:val="clear" w:color="auto" w:fill="auto"/>
            <w:noWrap/>
            <w:tcMar>
              <w:left w:w="72" w:type="dxa"/>
              <w:right w:w="72" w:type="dxa"/>
            </w:tcMar>
            <w:vAlign w:val="center"/>
            <w:hideMark/>
          </w:tcPr>
          <w:p w14:paraId="11126F14" w14:textId="18BB18D3" w:rsidR="00703CE5" w:rsidRPr="007F267E" w:rsidRDefault="00703CE5" w:rsidP="00703CE5">
            <w:pPr>
              <w:bidi/>
              <w:jc w:val="left"/>
              <w:rPr>
                <w:color w:val="000000"/>
                <w:sz w:val="20"/>
                <w:lang w:val="en-CA" w:eastAsia="ja-JP" w:bidi="ar-LB"/>
              </w:rPr>
            </w:pPr>
            <w:r w:rsidRPr="00675A5D">
              <w:rPr>
                <w:color w:val="000000"/>
                <w:sz w:val="20"/>
                <w:lang w:eastAsia="ja-JP" w:bidi="ar-LB"/>
              </w:rPr>
              <w:t>19,920</w:t>
            </w:r>
          </w:p>
        </w:tc>
        <w:tc>
          <w:tcPr>
            <w:tcW w:w="316" w:type="pct"/>
            <w:shd w:val="clear" w:color="auto" w:fill="auto"/>
            <w:noWrap/>
            <w:tcMar>
              <w:left w:w="72" w:type="dxa"/>
              <w:right w:w="72" w:type="dxa"/>
            </w:tcMar>
            <w:vAlign w:val="center"/>
            <w:hideMark/>
          </w:tcPr>
          <w:p w14:paraId="0B3C1B1A" w14:textId="04344BCD" w:rsidR="00703CE5" w:rsidRPr="007F267E" w:rsidRDefault="00703CE5" w:rsidP="00703CE5">
            <w:pPr>
              <w:bidi/>
              <w:jc w:val="left"/>
              <w:rPr>
                <w:b/>
                <w:bCs/>
                <w:color w:val="000000"/>
                <w:sz w:val="20"/>
                <w:lang w:val="en-CA" w:eastAsia="ja-JP" w:bidi="ar-LB"/>
              </w:rPr>
            </w:pPr>
            <w:r>
              <w:rPr>
                <w:b/>
                <w:bCs/>
                <w:color w:val="000000"/>
                <w:sz w:val="20"/>
                <w:lang w:eastAsia="ja-JP" w:bidi="ar-LB"/>
              </w:rPr>
              <w:t>6,358</w:t>
            </w:r>
          </w:p>
        </w:tc>
        <w:tc>
          <w:tcPr>
            <w:tcW w:w="285" w:type="pct"/>
            <w:shd w:val="clear" w:color="auto" w:fill="auto"/>
            <w:tcMar>
              <w:left w:w="72" w:type="dxa"/>
              <w:right w:w="72" w:type="dxa"/>
            </w:tcMar>
            <w:vAlign w:val="center"/>
            <w:hideMark/>
          </w:tcPr>
          <w:p w14:paraId="1BE86257" w14:textId="466CDECC" w:rsidR="00703CE5" w:rsidRPr="007F267E" w:rsidRDefault="00703CE5" w:rsidP="00703CE5">
            <w:pPr>
              <w:bidi/>
              <w:jc w:val="left"/>
              <w:rPr>
                <w:b/>
                <w:bCs/>
                <w:color w:val="000000"/>
                <w:sz w:val="20"/>
                <w:lang w:val="en-CA" w:eastAsia="ja-JP" w:bidi="ar-LB"/>
              </w:rPr>
            </w:pPr>
            <w:r w:rsidRPr="00734EA4">
              <w:rPr>
                <w:b/>
                <w:bCs/>
                <w:color w:val="000000"/>
                <w:sz w:val="20"/>
                <w:lang w:eastAsia="ja-JP" w:bidi="ar-LB"/>
              </w:rPr>
              <w:t>5,943</w:t>
            </w:r>
          </w:p>
        </w:tc>
        <w:tc>
          <w:tcPr>
            <w:tcW w:w="253" w:type="pct"/>
            <w:shd w:val="clear" w:color="auto" w:fill="auto"/>
            <w:noWrap/>
            <w:tcMar>
              <w:left w:w="72" w:type="dxa"/>
              <w:right w:w="72" w:type="dxa"/>
            </w:tcMar>
            <w:vAlign w:val="center"/>
            <w:hideMark/>
          </w:tcPr>
          <w:p w14:paraId="3D11740B" w14:textId="3ACBD6D8" w:rsidR="00703CE5" w:rsidRPr="007F267E" w:rsidRDefault="00703CE5" w:rsidP="00703CE5">
            <w:pPr>
              <w:bidi/>
              <w:jc w:val="left"/>
              <w:rPr>
                <w:color w:val="000000"/>
                <w:sz w:val="20"/>
                <w:lang w:val="en-CA" w:eastAsia="ja-JP" w:bidi="ar-LB"/>
              </w:rPr>
            </w:pPr>
            <w:r w:rsidRPr="00675A5D">
              <w:rPr>
                <w:color w:val="000000"/>
                <w:sz w:val="20"/>
                <w:lang w:eastAsia="ja-JP" w:bidi="ar-LB"/>
              </w:rPr>
              <w:t>0</w:t>
            </w:r>
          </w:p>
        </w:tc>
        <w:tc>
          <w:tcPr>
            <w:tcW w:w="284" w:type="pct"/>
            <w:shd w:val="clear" w:color="auto" w:fill="auto"/>
            <w:noWrap/>
            <w:tcMar>
              <w:left w:w="72" w:type="dxa"/>
              <w:right w:w="72" w:type="dxa"/>
            </w:tcMar>
            <w:vAlign w:val="center"/>
            <w:hideMark/>
          </w:tcPr>
          <w:p w14:paraId="619D9051" w14:textId="019449BD" w:rsidR="00703CE5" w:rsidRPr="007F267E" w:rsidRDefault="00703CE5" w:rsidP="00703CE5">
            <w:pPr>
              <w:bidi/>
              <w:jc w:val="left"/>
              <w:rPr>
                <w:b/>
                <w:bCs/>
                <w:color w:val="000000"/>
                <w:sz w:val="20"/>
                <w:lang w:val="en-CA" w:eastAsia="ja-JP" w:bidi="ar-LB"/>
              </w:rPr>
            </w:pPr>
            <w:r w:rsidRPr="00734EA4">
              <w:rPr>
                <w:b/>
                <w:bCs/>
                <w:color w:val="000000"/>
                <w:sz w:val="20"/>
                <w:lang w:eastAsia="ja-JP" w:bidi="ar-LB"/>
              </w:rPr>
              <w:t>10,529</w:t>
            </w:r>
          </w:p>
        </w:tc>
        <w:tc>
          <w:tcPr>
            <w:tcW w:w="285" w:type="pct"/>
            <w:shd w:val="clear" w:color="auto" w:fill="auto"/>
            <w:noWrap/>
            <w:tcMar>
              <w:left w:w="72" w:type="dxa"/>
              <w:right w:w="72" w:type="dxa"/>
            </w:tcMar>
            <w:vAlign w:val="center"/>
            <w:hideMark/>
          </w:tcPr>
          <w:p w14:paraId="74B64C23" w14:textId="3CED9DDF" w:rsidR="00703CE5" w:rsidRPr="007F267E" w:rsidRDefault="00703CE5" w:rsidP="00703CE5">
            <w:pPr>
              <w:bidi/>
              <w:jc w:val="left"/>
              <w:rPr>
                <w:color w:val="000000"/>
                <w:sz w:val="20"/>
                <w:lang w:val="en-CA" w:eastAsia="ja-JP" w:bidi="ar-LB"/>
              </w:rPr>
            </w:pPr>
            <w:r w:rsidRPr="00675A5D">
              <w:rPr>
                <w:color w:val="000000"/>
                <w:sz w:val="20"/>
                <w:lang w:eastAsia="ja-JP" w:bidi="ar-LB"/>
              </w:rPr>
              <w:t>0</w:t>
            </w:r>
          </w:p>
        </w:tc>
        <w:tc>
          <w:tcPr>
            <w:tcW w:w="278" w:type="pct"/>
            <w:shd w:val="clear" w:color="auto" w:fill="auto"/>
            <w:noWrap/>
            <w:tcMar>
              <w:left w:w="72" w:type="dxa"/>
              <w:right w:w="72" w:type="dxa"/>
            </w:tcMar>
            <w:vAlign w:val="center"/>
            <w:hideMark/>
          </w:tcPr>
          <w:p w14:paraId="1093DD51" w14:textId="416370C3" w:rsidR="00703CE5" w:rsidRPr="007F267E" w:rsidRDefault="00703CE5" w:rsidP="00703CE5">
            <w:pPr>
              <w:bidi/>
              <w:jc w:val="left"/>
              <w:rPr>
                <w:b/>
                <w:bCs/>
                <w:color w:val="000000"/>
                <w:sz w:val="20"/>
                <w:lang w:val="en-CA" w:eastAsia="ja-JP" w:bidi="ar-LB"/>
              </w:rPr>
            </w:pPr>
            <w:r w:rsidRPr="00734EA4">
              <w:rPr>
                <w:b/>
                <w:bCs/>
                <w:color w:val="000000"/>
                <w:sz w:val="20"/>
                <w:lang w:eastAsia="ja-JP" w:bidi="ar-LB"/>
              </w:rPr>
              <w:t>4,265</w:t>
            </w:r>
          </w:p>
        </w:tc>
        <w:tc>
          <w:tcPr>
            <w:tcW w:w="300" w:type="pct"/>
            <w:shd w:val="clear" w:color="auto" w:fill="auto"/>
            <w:noWrap/>
            <w:tcMar>
              <w:left w:w="72" w:type="dxa"/>
              <w:right w:w="72" w:type="dxa"/>
            </w:tcMar>
            <w:vAlign w:val="center"/>
            <w:hideMark/>
          </w:tcPr>
          <w:p w14:paraId="139E36FC" w14:textId="061595F6" w:rsidR="00703CE5" w:rsidRPr="007F267E" w:rsidRDefault="00703CE5" w:rsidP="00703CE5">
            <w:pPr>
              <w:bidi/>
              <w:jc w:val="left"/>
              <w:rPr>
                <w:b/>
                <w:bCs/>
                <w:color w:val="000000"/>
                <w:sz w:val="20"/>
                <w:lang w:val="en-CA" w:eastAsia="ja-JP" w:bidi="ar-LB"/>
              </w:rPr>
            </w:pPr>
            <w:r>
              <w:rPr>
                <w:b/>
                <w:bCs/>
                <w:color w:val="000000"/>
                <w:sz w:val="20"/>
                <w:lang w:eastAsia="ja-JP" w:bidi="ar-LB"/>
              </w:rPr>
              <w:t>47,015</w:t>
            </w:r>
          </w:p>
        </w:tc>
      </w:tr>
      <w:tr w:rsidR="00703CE5" w:rsidRPr="007F267E" w14:paraId="2A372730" w14:textId="77777777" w:rsidTr="00505991">
        <w:trPr>
          <w:trHeight w:val="300"/>
        </w:trPr>
        <w:tc>
          <w:tcPr>
            <w:tcW w:w="192" w:type="pct"/>
            <w:shd w:val="clear" w:color="auto" w:fill="auto"/>
            <w:noWrap/>
            <w:tcMar>
              <w:left w:w="72" w:type="dxa"/>
              <w:right w:w="72" w:type="dxa"/>
            </w:tcMar>
            <w:vAlign w:val="center"/>
            <w:hideMark/>
          </w:tcPr>
          <w:p w14:paraId="77998A91" w14:textId="77777777" w:rsidR="00703CE5" w:rsidRPr="007F267E" w:rsidRDefault="00703CE5" w:rsidP="00703CE5">
            <w:pPr>
              <w:bidi/>
              <w:jc w:val="left"/>
              <w:rPr>
                <w:color w:val="000000"/>
                <w:sz w:val="20"/>
                <w:lang w:val="en-CA" w:eastAsia="ja-JP" w:bidi="ar-LB"/>
              </w:rPr>
            </w:pPr>
            <w:r w:rsidRPr="007F267E">
              <w:rPr>
                <w:color w:val="000000"/>
                <w:sz w:val="20"/>
                <w:lang w:val="en-CA" w:eastAsia="ja-JP" w:bidi="ar-LB"/>
              </w:rPr>
              <w:t>3.3</w:t>
            </w:r>
          </w:p>
        </w:tc>
        <w:tc>
          <w:tcPr>
            <w:tcW w:w="2491" w:type="pct"/>
            <w:noWrap/>
            <w:tcMar>
              <w:left w:w="72" w:type="dxa"/>
              <w:right w:w="72" w:type="dxa"/>
            </w:tcMar>
            <w:hideMark/>
          </w:tcPr>
          <w:p w14:paraId="5865D190" w14:textId="1B0C9525" w:rsidR="00703CE5" w:rsidRPr="007F267E" w:rsidRDefault="00703CE5" w:rsidP="00703CE5">
            <w:pPr>
              <w:bidi/>
              <w:jc w:val="left"/>
              <w:rPr>
                <w:color w:val="000000"/>
                <w:sz w:val="20"/>
                <w:lang w:val="en-CA" w:eastAsia="ja-JP" w:bidi="ar-LB"/>
              </w:rPr>
            </w:pPr>
            <w:r w:rsidRPr="00661F6D">
              <w:rPr>
                <w:rtl/>
                <w:lang w:bidi="ar-LB"/>
              </w:rPr>
              <w:t>إجمالي التكاليف المتفق عليها (بالدولار الأمريكي)</w:t>
            </w:r>
          </w:p>
        </w:tc>
        <w:tc>
          <w:tcPr>
            <w:tcW w:w="316" w:type="pct"/>
            <w:shd w:val="clear" w:color="auto" w:fill="auto"/>
            <w:noWrap/>
            <w:tcMar>
              <w:left w:w="72" w:type="dxa"/>
              <w:right w:w="72" w:type="dxa"/>
            </w:tcMar>
            <w:vAlign w:val="center"/>
            <w:hideMark/>
          </w:tcPr>
          <w:p w14:paraId="552568F0" w14:textId="3AC34326" w:rsidR="00703CE5" w:rsidRPr="007F267E" w:rsidRDefault="00703CE5" w:rsidP="00703CE5">
            <w:pPr>
              <w:bidi/>
              <w:jc w:val="left"/>
              <w:rPr>
                <w:color w:val="000000"/>
                <w:sz w:val="20"/>
                <w:lang w:val="en-CA" w:eastAsia="ja-JP" w:bidi="ar-LB"/>
              </w:rPr>
            </w:pPr>
            <w:r w:rsidRPr="00675A5D">
              <w:rPr>
                <w:color w:val="000000"/>
                <w:sz w:val="20"/>
                <w:lang w:eastAsia="ja-JP" w:bidi="ar-LB"/>
              </w:rPr>
              <w:t>191,920</w:t>
            </w:r>
          </w:p>
        </w:tc>
        <w:tc>
          <w:tcPr>
            <w:tcW w:w="316" w:type="pct"/>
            <w:shd w:val="clear" w:color="auto" w:fill="auto"/>
            <w:noWrap/>
            <w:tcMar>
              <w:left w:w="72" w:type="dxa"/>
              <w:right w:w="72" w:type="dxa"/>
            </w:tcMar>
            <w:vAlign w:val="center"/>
            <w:hideMark/>
          </w:tcPr>
          <w:p w14:paraId="1737A10C" w14:textId="76D26D92" w:rsidR="00703CE5" w:rsidRPr="007F267E" w:rsidRDefault="00703CE5" w:rsidP="00703CE5">
            <w:pPr>
              <w:bidi/>
              <w:jc w:val="left"/>
              <w:rPr>
                <w:b/>
                <w:bCs/>
                <w:color w:val="000000"/>
                <w:sz w:val="20"/>
                <w:lang w:val="en-CA" w:eastAsia="ja-JP" w:bidi="ar-LB"/>
              </w:rPr>
            </w:pPr>
            <w:r w:rsidRPr="00675A5D">
              <w:rPr>
                <w:b/>
                <w:bCs/>
                <w:color w:val="000000"/>
                <w:sz w:val="20"/>
                <w:lang w:eastAsia="ja-JP" w:bidi="ar-LB"/>
              </w:rPr>
              <w:t>10</w:t>
            </w:r>
            <w:r>
              <w:rPr>
                <w:b/>
                <w:bCs/>
                <w:color w:val="000000"/>
                <w:sz w:val="20"/>
                <w:lang w:eastAsia="ja-JP" w:bidi="ar-LB"/>
              </w:rPr>
              <w:t>6</w:t>
            </w:r>
            <w:r w:rsidRPr="00675A5D">
              <w:rPr>
                <w:b/>
                <w:bCs/>
                <w:color w:val="000000"/>
                <w:sz w:val="20"/>
                <w:lang w:eastAsia="ja-JP" w:bidi="ar-LB"/>
              </w:rPr>
              <w:t>,</w:t>
            </w:r>
            <w:r>
              <w:rPr>
                <w:b/>
                <w:bCs/>
                <w:color w:val="000000"/>
                <w:sz w:val="20"/>
                <w:lang w:eastAsia="ja-JP" w:bidi="ar-LB"/>
              </w:rPr>
              <w:t>358</w:t>
            </w:r>
          </w:p>
        </w:tc>
        <w:tc>
          <w:tcPr>
            <w:tcW w:w="285" w:type="pct"/>
            <w:shd w:val="clear" w:color="auto" w:fill="auto"/>
            <w:tcMar>
              <w:left w:w="72" w:type="dxa"/>
              <w:right w:w="72" w:type="dxa"/>
            </w:tcMar>
            <w:vAlign w:val="center"/>
            <w:hideMark/>
          </w:tcPr>
          <w:p w14:paraId="4C2A0560" w14:textId="1DE6A21E" w:rsidR="00703CE5" w:rsidRPr="007F267E" w:rsidRDefault="00703CE5" w:rsidP="00703CE5">
            <w:pPr>
              <w:bidi/>
              <w:jc w:val="left"/>
              <w:rPr>
                <w:b/>
                <w:bCs/>
                <w:color w:val="000000"/>
                <w:sz w:val="20"/>
                <w:lang w:val="en-CA" w:eastAsia="ja-JP" w:bidi="ar-LB"/>
              </w:rPr>
            </w:pPr>
            <w:r w:rsidRPr="00734EA4">
              <w:rPr>
                <w:b/>
                <w:bCs/>
                <w:color w:val="000000"/>
                <w:sz w:val="20"/>
                <w:lang w:eastAsia="ja-JP" w:bidi="ar-LB"/>
              </w:rPr>
              <w:t>57,943</w:t>
            </w:r>
          </w:p>
        </w:tc>
        <w:tc>
          <w:tcPr>
            <w:tcW w:w="253" w:type="pct"/>
            <w:shd w:val="clear" w:color="auto" w:fill="auto"/>
            <w:noWrap/>
            <w:tcMar>
              <w:left w:w="72" w:type="dxa"/>
              <w:right w:w="72" w:type="dxa"/>
            </w:tcMar>
            <w:vAlign w:val="center"/>
            <w:hideMark/>
          </w:tcPr>
          <w:p w14:paraId="031D20AD" w14:textId="1BE002C4" w:rsidR="00703CE5" w:rsidRPr="007F267E" w:rsidRDefault="00703CE5" w:rsidP="00703CE5">
            <w:pPr>
              <w:bidi/>
              <w:jc w:val="left"/>
              <w:rPr>
                <w:color w:val="000000"/>
                <w:sz w:val="20"/>
                <w:lang w:val="en-CA" w:eastAsia="ja-JP" w:bidi="ar-LB"/>
              </w:rPr>
            </w:pPr>
            <w:r w:rsidRPr="00675A5D">
              <w:rPr>
                <w:color w:val="000000"/>
                <w:sz w:val="20"/>
                <w:lang w:eastAsia="ja-JP" w:bidi="ar-LB"/>
              </w:rPr>
              <w:t>0</w:t>
            </w:r>
          </w:p>
        </w:tc>
        <w:tc>
          <w:tcPr>
            <w:tcW w:w="284" w:type="pct"/>
            <w:shd w:val="clear" w:color="auto" w:fill="auto"/>
            <w:noWrap/>
            <w:tcMar>
              <w:left w:w="72" w:type="dxa"/>
              <w:right w:w="72" w:type="dxa"/>
            </w:tcMar>
            <w:vAlign w:val="center"/>
            <w:hideMark/>
          </w:tcPr>
          <w:p w14:paraId="0F7B3670" w14:textId="7EEF0D68" w:rsidR="00703CE5" w:rsidRPr="007F267E" w:rsidRDefault="00703CE5" w:rsidP="00703CE5">
            <w:pPr>
              <w:bidi/>
              <w:jc w:val="left"/>
              <w:rPr>
                <w:b/>
                <w:bCs/>
                <w:color w:val="000000"/>
                <w:sz w:val="20"/>
                <w:lang w:val="en-CA" w:eastAsia="ja-JP" w:bidi="ar-LB"/>
              </w:rPr>
            </w:pPr>
            <w:r w:rsidRPr="00734EA4">
              <w:rPr>
                <w:b/>
                <w:bCs/>
                <w:color w:val="000000"/>
                <w:sz w:val="20"/>
                <w:lang w:eastAsia="ja-JP" w:bidi="ar-LB"/>
              </w:rPr>
              <w:t>122,429</w:t>
            </w:r>
          </w:p>
        </w:tc>
        <w:tc>
          <w:tcPr>
            <w:tcW w:w="285" w:type="pct"/>
            <w:shd w:val="clear" w:color="auto" w:fill="auto"/>
            <w:noWrap/>
            <w:tcMar>
              <w:left w:w="72" w:type="dxa"/>
              <w:right w:w="72" w:type="dxa"/>
            </w:tcMar>
            <w:vAlign w:val="center"/>
            <w:hideMark/>
          </w:tcPr>
          <w:p w14:paraId="04E412E7" w14:textId="0D55DBC7" w:rsidR="00703CE5" w:rsidRPr="007F267E" w:rsidRDefault="00703CE5" w:rsidP="00703CE5">
            <w:pPr>
              <w:bidi/>
              <w:jc w:val="left"/>
              <w:rPr>
                <w:color w:val="000000"/>
                <w:sz w:val="20"/>
                <w:lang w:val="en-CA" w:eastAsia="ja-JP" w:bidi="ar-LB"/>
              </w:rPr>
            </w:pPr>
            <w:r w:rsidRPr="00675A5D">
              <w:rPr>
                <w:color w:val="000000"/>
                <w:sz w:val="20"/>
                <w:lang w:eastAsia="ja-JP" w:bidi="ar-LB"/>
              </w:rPr>
              <w:t>0</w:t>
            </w:r>
          </w:p>
        </w:tc>
        <w:tc>
          <w:tcPr>
            <w:tcW w:w="278" w:type="pct"/>
            <w:shd w:val="clear" w:color="auto" w:fill="auto"/>
            <w:noWrap/>
            <w:tcMar>
              <w:left w:w="72" w:type="dxa"/>
              <w:right w:w="72" w:type="dxa"/>
            </w:tcMar>
            <w:vAlign w:val="center"/>
            <w:hideMark/>
          </w:tcPr>
          <w:p w14:paraId="3CB5D27A" w14:textId="0B0DA8C0" w:rsidR="00703CE5" w:rsidRPr="007F267E" w:rsidRDefault="00703CE5" w:rsidP="00703CE5">
            <w:pPr>
              <w:bidi/>
              <w:jc w:val="left"/>
              <w:rPr>
                <w:b/>
                <w:bCs/>
                <w:color w:val="000000"/>
                <w:sz w:val="20"/>
                <w:lang w:val="en-CA" w:eastAsia="ja-JP" w:bidi="ar-LB"/>
              </w:rPr>
            </w:pPr>
            <w:r w:rsidRPr="00734EA4">
              <w:rPr>
                <w:b/>
                <w:bCs/>
                <w:color w:val="000000"/>
                <w:sz w:val="20"/>
                <w:lang w:eastAsia="ja-JP" w:bidi="ar-LB"/>
              </w:rPr>
              <w:t>45,865</w:t>
            </w:r>
          </w:p>
        </w:tc>
        <w:tc>
          <w:tcPr>
            <w:tcW w:w="300" w:type="pct"/>
            <w:shd w:val="clear" w:color="auto" w:fill="auto"/>
            <w:noWrap/>
            <w:tcMar>
              <w:left w:w="72" w:type="dxa"/>
              <w:right w:w="72" w:type="dxa"/>
            </w:tcMar>
            <w:vAlign w:val="center"/>
            <w:hideMark/>
          </w:tcPr>
          <w:p w14:paraId="265872C1" w14:textId="39B85872" w:rsidR="00703CE5" w:rsidRPr="007F267E" w:rsidRDefault="00703CE5" w:rsidP="00703CE5">
            <w:pPr>
              <w:bidi/>
              <w:jc w:val="left"/>
              <w:rPr>
                <w:b/>
                <w:bCs/>
                <w:color w:val="000000"/>
                <w:sz w:val="20"/>
                <w:lang w:val="en-CA" w:eastAsia="ja-JP" w:bidi="ar-LB"/>
              </w:rPr>
            </w:pPr>
            <w:r w:rsidRPr="00675A5D">
              <w:rPr>
                <w:b/>
                <w:bCs/>
                <w:color w:val="000000"/>
                <w:sz w:val="20"/>
                <w:lang w:eastAsia="ja-JP" w:bidi="ar-LB"/>
              </w:rPr>
              <w:t>52</w:t>
            </w:r>
            <w:r>
              <w:rPr>
                <w:b/>
                <w:bCs/>
                <w:color w:val="000000"/>
                <w:sz w:val="20"/>
                <w:lang w:eastAsia="ja-JP" w:bidi="ar-LB"/>
              </w:rPr>
              <w:t>4</w:t>
            </w:r>
            <w:r w:rsidRPr="00675A5D">
              <w:rPr>
                <w:b/>
                <w:bCs/>
                <w:color w:val="000000"/>
                <w:sz w:val="20"/>
                <w:lang w:eastAsia="ja-JP" w:bidi="ar-LB"/>
              </w:rPr>
              <w:t>,5</w:t>
            </w:r>
            <w:r>
              <w:rPr>
                <w:b/>
                <w:bCs/>
                <w:color w:val="000000"/>
                <w:sz w:val="20"/>
                <w:lang w:eastAsia="ja-JP" w:bidi="ar-LB"/>
              </w:rPr>
              <w:t>1</w:t>
            </w:r>
            <w:r w:rsidRPr="00675A5D">
              <w:rPr>
                <w:b/>
                <w:bCs/>
                <w:color w:val="000000"/>
                <w:sz w:val="20"/>
                <w:lang w:eastAsia="ja-JP" w:bidi="ar-LB"/>
              </w:rPr>
              <w:t>5</w:t>
            </w:r>
          </w:p>
        </w:tc>
      </w:tr>
      <w:tr w:rsidR="007F267E" w:rsidRPr="007F267E" w14:paraId="1CAB32BB" w14:textId="77777777" w:rsidTr="00505991">
        <w:trPr>
          <w:trHeight w:val="300"/>
        </w:trPr>
        <w:tc>
          <w:tcPr>
            <w:tcW w:w="192" w:type="pct"/>
            <w:shd w:val="clear" w:color="auto" w:fill="auto"/>
            <w:noWrap/>
            <w:tcMar>
              <w:left w:w="72" w:type="dxa"/>
              <w:right w:w="72" w:type="dxa"/>
            </w:tcMar>
            <w:vAlign w:val="center"/>
            <w:hideMark/>
          </w:tcPr>
          <w:p w14:paraId="20E72472" w14:textId="1245459F" w:rsidR="007F267E" w:rsidRPr="007F267E" w:rsidRDefault="007F267E" w:rsidP="007F267E">
            <w:pPr>
              <w:bidi/>
              <w:jc w:val="left"/>
              <w:rPr>
                <w:color w:val="000000"/>
                <w:sz w:val="20"/>
                <w:lang w:val="en-CA" w:eastAsia="ja-JP" w:bidi="ar-LB"/>
              </w:rPr>
            </w:pPr>
            <w:r>
              <w:rPr>
                <w:color w:val="000000"/>
                <w:sz w:val="20"/>
                <w:rtl/>
                <w:lang w:val="en-CA" w:eastAsia="ja-JP" w:bidi="ar-LB"/>
              </w:rPr>
              <w:t>1.1.4</w:t>
            </w:r>
          </w:p>
        </w:tc>
        <w:tc>
          <w:tcPr>
            <w:tcW w:w="4508" w:type="pct"/>
            <w:gridSpan w:val="8"/>
            <w:noWrap/>
            <w:tcMar>
              <w:left w:w="72" w:type="dxa"/>
              <w:right w:w="72" w:type="dxa"/>
            </w:tcMar>
            <w:hideMark/>
          </w:tcPr>
          <w:p w14:paraId="5E6DF23E" w14:textId="5157AB89" w:rsidR="007F267E" w:rsidRPr="007F267E" w:rsidRDefault="007F267E" w:rsidP="007F267E">
            <w:pPr>
              <w:bidi/>
              <w:rPr>
                <w:color w:val="000000"/>
                <w:sz w:val="20"/>
                <w:lang w:val="en-CA" w:eastAsia="ja-JP" w:bidi="ar-LB"/>
              </w:rPr>
            </w:pPr>
            <w:r>
              <w:rPr>
                <w:rtl/>
                <w:lang w:bidi="ar-LB"/>
              </w:rPr>
              <w:t xml:space="preserve">إجمالي </w:t>
            </w:r>
            <w:r w:rsidRPr="00F45AEF">
              <w:rPr>
                <w:rtl/>
                <w:lang w:bidi="ar-LB"/>
              </w:rPr>
              <w:t xml:space="preserve">التخلص التدريجي من </w:t>
            </w:r>
            <w:r w:rsidRPr="007F267E">
              <w:rPr>
                <w:rtl/>
                <w:lang w:bidi="ar-LB"/>
              </w:rPr>
              <w:t>الهيدروكلوروفلوروكربون</w:t>
            </w:r>
            <w:r>
              <w:rPr>
                <w:rtl/>
                <w:lang w:bidi="ar-LB"/>
              </w:rPr>
              <w:t>-22</w:t>
            </w:r>
            <w:r w:rsidRPr="007F267E">
              <w:rPr>
                <w:rtl/>
                <w:lang w:bidi="ar-LB"/>
              </w:rPr>
              <w:t xml:space="preserve"> </w:t>
            </w:r>
            <w:r>
              <w:rPr>
                <w:rtl/>
                <w:lang w:bidi="ar-LB"/>
              </w:rPr>
              <w:t xml:space="preserve">المتفق على تحقيقه </w:t>
            </w:r>
            <w:r w:rsidRPr="00F45AEF">
              <w:rPr>
                <w:rtl/>
                <w:lang w:bidi="ar-LB"/>
              </w:rPr>
              <w:t>بموجب هذا الاتفاق (</w:t>
            </w:r>
            <w:r>
              <w:rPr>
                <w:rtl/>
                <w:lang w:bidi="ar-LB"/>
              </w:rPr>
              <w:t>بالطن من</w:t>
            </w:r>
            <w:r w:rsidRPr="00F45AEF">
              <w:rPr>
                <w:rtl/>
                <w:lang w:bidi="ar-LB"/>
              </w:rPr>
              <w:t xml:space="preserve"> قدرات استنفاد الأوزون)</w:t>
            </w:r>
          </w:p>
        </w:tc>
        <w:tc>
          <w:tcPr>
            <w:tcW w:w="300" w:type="pct"/>
            <w:shd w:val="clear" w:color="auto" w:fill="auto"/>
            <w:noWrap/>
            <w:tcMar>
              <w:left w:w="72" w:type="dxa"/>
              <w:right w:w="72" w:type="dxa"/>
            </w:tcMar>
            <w:vAlign w:val="center"/>
            <w:hideMark/>
          </w:tcPr>
          <w:p w14:paraId="3AF323A5" w14:textId="77777777" w:rsidR="007F267E" w:rsidRPr="007F267E" w:rsidRDefault="007F267E" w:rsidP="007F267E">
            <w:pPr>
              <w:bidi/>
              <w:jc w:val="left"/>
              <w:rPr>
                <w:color w:val="000000"/>
                <w:sz w:val="20"/>
                <w:lang w:val="en-CA" w:eastAsia="ja-JP" w:bidi="ar-LB"/>
              </w:rPr>
            </w:pPr>
            <w:r w:rsidRPr="007F267E">
              <w:rPr>
                <w:color w:val="000000"/>
                <w:sz w:val="20"/>
                <w:lang w:val="en-CA" w:eastAsia="ja-JP" w:bidi="ar-LB"/>
              </w:rPr>
              <w:t>0.38</w:t>
            </w:r>
          </w:p>
        </w:tc>
      </w:tr>
      <w:tr w:rsidR="007F267E" w:rsidRPr="007F267E" w14:paraId="2094C689" w14:textId="77777777" w:rsidTr="00505991">
        <w:trPr>
          <w:trHeight w:val="300"/>
        </w:trPr>
        <w:tc>
          <w:tcPr>
            <w:tcW w:w="192" w:type="pct"/>
            <w:shd w:val="clear" w:color="auto" w:fill="auto"/>
            <w:noWrap/>
            <w:tcMar>
              <w:left w:w="72" w:type="dxa"/>
              <w:right w:w="72" w:type="dxa"/>
            </w:tcMar>
            <w:vAlign w:val="center"/>
            <w:hideMark/>
          </w:tcPr>
          <w:p w14:paraId="6EC5F5D7" w14:textId="76222B6E" w:rsidR="007F267E" w:rsidRPr="007F267E" w:rsidRDefault="007F267E" w:rsidP="007F267E">
            <w:pPr>
              <w:bidi/>
              <w:jc w:val="left"/>
              <w:rPr>
                <w:color w:val="000000"/>
                <w:sz w:val="20"/>
                <w:lang w:val="en-CA" w:eastAsia="ja-JP" w:bidi="ar-LB"/>
              </w:rPr>
            </w:pPr>
            <w:r>
              <w:rPr>
                <w:color w:val="000000"/>
                <w:sz w:val="20"/>
                <w:rtl/>
                <w:lang w:val="en-CA" w:eastAsia="ja-JP" w:bidi="ar-LB"/>
              </w:rPr>
              <w:t>2.1.4</w:t>
            </w:r>
          </w:p>
        </w:tc>
        <w:tc>
          <w:tcPr>
            <w:tcW w:w="4508" w:type="pct"/>
            <w:gridSpan w:val="8"/>
            <w:noWrap/>
            <w:tcMar>
              <w:left w:w="72" w:type="dxa"/>
              <w:right w:w="72" w:type="dxa"/>
            </w:tcMar>
            <w:hideMark/>
          </w:tcPr>
          <w:p w14:paraId="3B752501" w14:textId="6F8630E7" w:rsidR="007F267E" w:rsidRPr="007F267E" w:rsidRDefault="007F267E" w:rsidP="007F267E">
            <w:pPr>
              <w:bidi/>
              <w:rPr>
                <w:color w:val="000000"/>
                <w:sz w:val="20"/>
                <w:lang w:val="en-CA" w:eastAsia="ja-JP" w:bidi="ar-LB"/>
              </w:rPr>
            </w:pPr>
            <w:r w:rsidRPr="00F45AEF">
              <w:rPr>
                <w:rtl/>
                <w:lang w:bidi="ar-LB"/>
              </w:rPr>
              <w:t xml:space="preserve">التخلص التدريجي من </w:t>
            </w:r>
            <w:r w:rsidRPr="007F267E">
              <w:rPr>
                <w:rtl/>
                <w:lang w:bidi="ar-LB"/>
              </w:rPr>
              <w:t>الهيدروكلوروفلوروكربون-22</w:t>
            </w:r>
            <w:r>
              <w:rPr>
                <w:rtl/>
                <w:lang w:bidi="ar-LB"/>
              </w:rPr>
              <w:t xml:space="preserve"> المقرر تحقيقه </w:t>
            </w:r>
            <w:r w:rsidRPr="00F45AEF">
              <w:rPr>
                <w:rtl/>
                <w:lang w:bidi="ar-LB"/>
              </w:rPr>
              <w:t>في المرحلة السابقة (طن قدرات استنفاد الأوزون)</w:t>
            </w:r>
          </w:p>
        </w:tc>
        <w:tc>
          <w:tcPr>
            <w:tcW w:w="300" w:type="pct"/>
            <w:shd w:val="clear" w:color="auto" w:fill="auto"/>
            <w:noWrap/>
            <w:tcMar>
              <w:left w:w="72" w:type="dxa"/>
              <w:right w:w="72" w:type="dxa"/>
            </w:tcMar>
            <w:vAlign w:val="center"/>
            <w:hideMark/>
          </w:tcPr>
          <w:p w14:paraId="1819606C" w14:textId="77777777" w:rsidR="007F267E" w:rsidRPr="007F267E" w:rsidRDefault="007F267E" w:rsidP="007F267E">
            <w:pPr>
              <w:bidi/>
              <w:jc w:val="left"/>
              <w:rPr>
                <w:color w:val="000000"/>
                <w:sz w:val="20"/>
                <w:lang w:val="en-CA" w:eastAsia="ja-JP" w:bidi="ar-LB"/>
              </w:rPr>
            </w:pPr>
            <w:r w:rsidRPr="007F267E">
              <w:rPr>
                <w:color w:val="000000"/>
                <w:sz w:val="20"/>
                <w:lang w:val="en-CA" w:eastAsia="ja-JP" w:bidi="ar-LB"/>
              </w:rPr>
              <w:t>0.2</w:t>
            </w:r>
          </w:p>
        </w:tc>
      </w:tr>
      <w:tr w:rsidR="007F267E" w:rsidRPr="007F267E" w14:paraId="27E9671B" w14:textId="77777777" w:rsidTr="00505991">
        <w:trPr>
          <w:trHeight w:val="300"/>
        </w:trPr>
        <w:tc>
          <w:tcPr>
            <w:tcW w:w="192" w:type="pct"/>
            <w:shd w:val="clear" w:color="auto" w:fill="auto"/>
            <w:noWrap/>
            <w:tcMar>
              <w:left w:w="72" w:type="dxa"/>
              <w:right w:w="72" w:type="dxa"/>
            </w:tcMar>
            <w:vAlign w:val="center"/>
            <w:hideMark/>
          </w:tcPr>
          <w:p w14:paraId="06912B32" w14:textId="790F33D1" w:rsidR="007F267E" w:rsidRPr="007F267E" w:rsidRDefault="007F267E" w:rsidP="007F267E">
            <w:pPr>
              <w:bidi/>
              <w:jc w:val="left"/>
              <w:rPr>
                <w:color w:val="000000"/>
                <w:sz w:val="20"/>
                <w:lang w:val="en-CA" w:eastAsia="ja-JP" w:bidi="ar-LB"/>
              </w:rPr>
            </w:pPr>
            <w:r>
              <w:rPr>
                <w:color w:val="000000"/>
                <w:sz w:val="20"/>
                <w:rtl/>
                <w:lang w:val="en-CA" w:eastAsia="ja-JP" w:bidi="ar-LB"/>
              </w:rPr>
              <w:t>3.1.4</w:t>
            </w:r>
          </w:p>
        </w:tc>
        <w:tc>
          <w:tcPr>
            <w:tcW w:w="4508" w:type="pct"/>
            <w:gridSpan w:val="8"/>
            <w:noWrap/>
            <w:tcMar>
              <w:left w:w="72" w:type="dxa"/>
              <w:right w:w="72" w:type="dxa"/>
            </w:tcMar>
            <w:hideMark/>
          </w:tcPr>
          <w:p w14:paraId="0A32E433" w14:textId="7CC1FEA3" w:rsidR="007F267E" w:rsidRPr="007F267E" w:rsidRDefault="007F267E" w:rsidP="007F267E">
            <w:pPr>
              <w:bidi/>
              <w:rPr>
                <w:color w:val="000000"/>
                <w:sz w:val="20"/>
                <w:lang w:val="en-CA" w:eastAsia="ja-JP" w:bidi="ar-LB"/>
              </w:rPr>
            </w:pPr>
            <w:r w:rsidRPr="00F45AEF">
              <w:rPr>
                <w:rtl/>
                <w:lang w:bidi="ar-LB"/>
              </w:rPr>
              <w:t xml:space="preserve">الاستهلاك المؤهل المتبقي </w:t>
            </w:r>
            <w:r w:rsidRPr="00F45AEF">
              <w:rPr>
                <w:lang w:bidi="ar-LB"/>
              </w:rPr>
              <w:t xml:space="preserve"> </w:t>
            </w:r>
            <w:r>
              <w:rPr>
                <w:rtl/>
                <w:lang w:bidi="ar-LB"/>
              </w:rPr>
              <w:t>ل</w:t>
            </w:r>
            <w:r w:rsidRPr="007F267E">
              <w:rPr>
                <w:rtl/>
                <w:lang w:bidi="ar-LB"/>
              </w:rPr>
              <w:t>لهيدروكلوروفلوروكربون-22</w:t>
            </w:r>
          </w:p>
        </w:tc>
        <w:tc>
          <w:tcPr>
            <w:tcW w:w="300" w:type="pct"/>
            <w:shd w:val="clear" w:color="auto" w:fill="auto"/>
            <w:noWrap/>
            <w:tcMar>
              <w:left w:w="72" w:type="dxa"/>
              <w:right w:w="72" w:type="dxa"/>
            </w:tcMar>
            <w:vAlign w:val="center"/>
            <w:hideMark/>
          </w:tcPr>
          <w:p w14:paraId="5D69337F" w14:textId="77777777" w:rsidR="007F267E" w:rsidRPr="007F267E" w:rsidRDefault="007F267E" w:rsidP="007F267E">
            <w:pPr>
              <w:bidi/>
              <w:jc w:val="left"/>
              <w:rPr>
                <w:color w:val="000000"/>
                <w:sz w:val="20"/>
                <w:lang w:val="en-CA" w:eastAsia="ja-JP" w:bidi="ar-LB"/>
              </w:rPr>
            </w:pPr>
            <w:r w:rsidRPr="007F267E">
              <w:rPr>
                <w:color w:val="000000"/>
                <w:sz w:val="20"/>
                <w:lang w:val="en-CA" w:eastAsia="ja-JP" w:bidi="ar-LB"/>
              </w:rPr>
              <w:t>0</w:t>
            </w:r>
          </w:p>
        </w:tc>
      </w:tr>
    </w:tbl>
    <w:p w14:paraId="39DCF037" w14:textId="77777777" w:rsidR="007F267E" w:rsidRDefault="007F267E" w:rsidP="007F267E">
      <w:pPr>
        <w:pStyle w:val="StyleHeader4Para4Left0Firstline0"/>
        <w:numPr>
          <w:ilvl w:val="0"/>
          <w:numId w:val="0"/>
        </w:numPr>
        <w:bidi/>
        <w:jc w:val="center"/>
        <w:rPr>
          <w:rtl/>
          <w:lang w:bidi="ar-LB"/>
        </w:rPr>
        <w:sectPr w:rsidR="007F267E" w:rsidSect="007F267E">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720" w:bottom="1440" w:left="864" w:header="720" w:footer="475" w:gutter="0"/>
          <w:pgNumType w:start="1"/>
          <w:cols w:space="720"/>
          <w:titlePg/>
          <w:docGrid w:linePitch="326"/>
        </w:sectPr>
      </w:pPr>
    </w:p>
    <w:p w14:paraId="14643DCE" w14:textId="77777777" w:rsidR="00710FA4" w:rsidRPr="00710FA4" w:rsidRDefault="00710FA4" w:rsidP="00710FA4">
      <w:pPr>
        <w:tabs>
          <w:tab w:val="left" w:pos="4095"/>
          <w:tab w:val="center" w:pos="4680"/>
        </w:tabs>
        <w:bidi/>
        <w:spacing w:before="120" w:after="360" w:line="360" w:lineRule="exact"/>
        <w:jc w:val="center"/>
        <w:rPr>
          <w:rFonts w:asciiTheme="majorBidi" w:hAnsiTheme="majorBidi" w:cstheme="majorBidi"/>
          <w:b/>
          <w:bCs/>
          <w:sz w:val="26"/>
          <w:szCs w:val="26"/>
          <w:lang w:bidi="ar-LB"/>
        </w:rPr>
      </w:pPr>
      <w:r w:rsidRPr="00710FA4">
        <w:rPr>
          <w:rFonts w:asciiTheme="majorBidi" w:hAnsiTheme="majorBidi" w:cstheme="majorBidi"/>
          <w:b/>
          <w:bCs/>
          <w:sz w:val="26"/>
          <w:szCs w:val="26"/>
          <w:rtl/>
          <w:lang w:bidi="ar-LB"/>
        </w:rPr>
        <w:lastRenderedPageBreak/>
        <w:t>المرفق الثاني</w:t>
      </w:r>
    </w:p>
    <w:p w14:paraId="2486008F" w14:textId="07450437" w:rsidR="007E5D09" w:rsidRDefault="00710FA4" w:rsidP="00710FA4">
      <w:pPr>
        <w:pStyle w:val="StyleHeader4Para4Left0Firstline0"/>
        <w:numPr>
          <w:ilvl w:val="0"/>
          <w:numId w:val="0"/>
        </w:numPr>
        <w:tabs>
          <w:tab w:val="clear" w:pos="2880"/>
          <w:tab w:val="clear" w:pos="5760"/>
        </w:tabs>
        <w:bidi/>
        <w:ind w:left="-61"/>
        <w:jc w:val="center"/>
        <w:rPr>
          <w:rFonts w:asciiTheme="majorBidi" w:hAnsiTheme="majorBidi" w:cstheme="majorBidi"/>
          <w:b/>
          <w:bCs/>
          <w:sz w:val="26"/>
          <w:szCs w:val="26"/>
          <w:lang w:val="en-CA" w:bidi="ar-LB"/>
        </w:rPr>
      </w:pPr>
      <w:r w:rsidRPr="00710FA4">
        <w:rPr>
          <w:rFonts w:asciiTheme="majorBidi" w:hAnsiTheme="majorBidi" w:cstheme="majorBidi"/>
          <w:b/>
          <w:bCs/>
          <w:sz w:val="26"/>
          <w:szCs w:val="26"/>
          <w:rtl/>
          <w:lang w:val="en-CA" w:bidi="ar-LB"/>
        </w:rPr>
        <w:t xml:space="preserve">الجدول الزمني للتخفيض التدريجي للمواد الهيدروفلوروكربونية والتخلص التدريجي من </w:t>
      </w:r>
      <w:bookmarkStart w:id="54" w:name="_Hlk152509049"/>
      <w:r w:rsidRPr="00710FA4">
        <w:rPr>
          <w:rFonts w:asciiTheme="majorBidi" w:hAnsiTheme="majorBidi" w:cstheme="majorBidi"/>
          <w:b/>
          <w:bCs/>
          <w:sz w:val="26"/>
          <w:szCs w:val="26"/>
          <w:rtl/>
          <w:lang w:val="en-CA" w:bidi="ar-LB"/>
        </w:rPr>
        <w:t xml:space="preserve">المواد الهيدروكلوروفلوروكربونية </w:t>
      </w:r>
      <w:bookmarkEnd w:id="54"/>
      <w:r w:rsidRPr="00710FA4">
        <w:rPr>
          <w:rFonts w:asciiTheme="majorBidi" w:hAnsiTheme="majorBidi" w:cstheme="majorBidi"/>
          <w:b/>
          <w:bCs/>
          <w:sz w:val="26"/>
          <w:szCs w:val="26"/>
          <w:rtl/>
          <w:lang w:val="en-CA" w:bidi="ar-LB"/>
        </w:rPr>
        <w:t>والتزامات وشرائح</w:t>
      </w:r>
      <w:r>
        <w:rPr>
          <w:rFonts w:asciiTheme="majorBidi" w:hAnsiTheme="majorBidi" w:cstheme="majorBidi"/>
          <w:b/>
          <w:bCs/>
          <w:sz w:val="26"/>
          <w:szCs w:val="26"/>
          <w:lang w:val="en-CA" w:bidi="ar-LB"/>
        </w:rPr>
        <w:br/>
      </w:r>
      <w:r w:rsidRPr="00710FA4">
        <w:rPr>
          <w:rFonts w:asciiTheme="majorBidi" w:hAnsiTheme="majorBidi" w:cstheme="majorBidi"/>
          <w:b/>
          <w:bCs/>
          <w:sz w:val="26"/>
          <w:szCs w:val="26"/>
          <w:rtl/>
          <w:lang w:val="en-CA" w:bidi="ar-LB"/>
        </w:rPr>
        <w:t xml:space="preserve"> التمويل</w:t>
      </w:r>
      <w:r w:rsidRPr="00710FA4">
        <w:rPr>
          <w:rFonts w:asciiTheme="majorBidi" w:hAnsiTheme="majorBidi" w:cstheme="majorBidi"/>
          <w:b/>
          <w:bCs/>
          <w:sz w:val="26"/>
          <w:szCs w:val="26"/>
          <w:lang w:val="en-CA" w:bidi="ar-LB"/>
        </w:rPr>
        <w:t xml:space="preserve"> </w:t>
      </w:r>
      <w:r w:rsidRPr="00710FA4">
        <w:rPr>
          <w:rFonts w:asciiTheme="majorBidi" w:hAnsiTheme="majorBidi" w:cstheme="majorBidi"/>
          <w:b/>
          <w:bCs/>
          <w:sz w:val="26"/>
          <w:szCs w:val="26"/>
          <w:rtl/>
          <w:lang w:val="en-CA" w:bidi="ar-LB"/>
        </w:rPr>
        <w:t xml:space="preserve">بموجب خطة تنفيذ </w:t>
      </w:r>
      <w:bookmarkStart w:id="55" w:name="_Hlk152509140"/>
      <w:r w:rsidRPr="00710FA4">
        <w:rPr>
          <w:rFonts w:asciiTheme="majorBidi" w:hAnsiTheme="majorBidi" w:cstheme="majorBidi"/>
          <w:b/>
          <w:bCs/>
          <w:sz w:val="26"/>
          <w:szCs w:val="26"/>
          <w:rtl/>
          <w:lang w:val="en-CA" w:bidi="ar-LB"/>
        </w:rPr>
        <w:t xml:space="preserve">تعديل كيغالي للمواد الهيدروفلوروكربونية </w:t>
      </w:r>
      <w:bookmarkEnd w:id="55"/>
      <w:r w:rsidRPr="00710FA4">
        <w:rPr>
          <w:rFonts w:asciiTheme="majorBidi" w:hAnsiTheme="majorBidi" w:cstheme="majorBidi"/>
          <w:b/>
          <w:bCs/>
          <w:sz w:val="26"/>
          <w:szCs w:val="26"/>
          <w:rtl/>
          <w:lang w:val="en-CA" w:bidi="ar-LB"/>
        </w:rPr>
        <w:t>وخطة إدارة التخلص التدريجي من المواد الهيدروكلوروفلوروكربونية في غرينادا</w:t>
      </w:r>
    </w:p>
    <w:p w14:paraId="173F2194" w14:textId="4AA4A5B3" w:rsidR="00710FA4" w:rsidRDefault="00710FA4" w:rsidP="00DA519C">
      <w:pPr>
        <w:pStyle w:val="StyleHeader4Para4Left0Firstline0"/>
        <w:numPr>
          <w:ilvl w:val="0"/>
          <w:numId w:val="0"/>
        </w:numPr>
        <w:tabs>
          <w:tab w:val="clear" w:pos="2880"/>
          <w:tab w:val="clear" w:pos="5760"/>
        </w:tabs>
        <w:bidi/>
        <w:spacing w:after="0"/>
        <w:ind w:left="81"/>
        <w:rPr>
          <w:rFonts w:asciiTheme="majorBidi" w:hAnsiTheme="majorBidi"/>
          <w:b/>
          <w:bCs/>
          <w:sz w:val="26"/>
          <w:szCs w:val="26"/>
          <w:lang w:val="en-CA" w:bidi="ar-LB"/>
        </w:rPr>
      </w:pPr>
      <w:r w:rsidRPr="00710FA4">
        <w:rPr>
          <w:rFonts w:asciiTheme="majorBidi" w:hAnsiTheme="majorBidi"/>
          <w:b/>
          <w:bCs/>
          <w:sz w:val="26"/>
          <w:szCs w:val="26"/>
          <w:rtl/>
          <w:lang w:val="en-CA" w:bidi="ar-LB"/>
        </w:rPr>
        <w:t>خطة تنفيذ تعديل كيغالي للمواد الهيدروفلوروكربونية (المرحلة الأولى)</w:t>
      </w:r>
    </w:p>
    <w:tbl>
      <w:tblPr>
        <w:bidiVisual/>
        <w:tblW w:w="4954" w:type="pct"/>
        <w:jc w:val="center"/>
        <w:tblCellMar>
          <w:left w:w="85" w:type="dxa"/>
          <w:right w:w="85" w:type="dxa"/>
        </w:tblCellMar>
        <w:tblLook w:val="04A0" w:firstRow="1" w:lastRow="0" w:firstColumn="1" w:lastColumn="0" w:noHBand="0" w:noVBand="1"/>
      </w:tblPr>
      <w:tblGrid>
        <w:gridCol w:w="538"/>
        <w:gridCol w:w="3897"/>
        <w:gridCol w:w="1093"/>
        <w:gridCol w:w="1093"/>
        <w:gridCol w:w="1093"/>
        <w:gridCol w:w="1093"/>
        <w:gridCol w:w="1093"/>
        <w:gridCol w:w="1093"/>
        <w:gridCol w:w="1093"/>
        <w:gridCol w:w="1093"/>
        <w:gridCol w:w="1087"/>
      </w:tblGrid>
      <w:tr w:rsidR="00710FA4" w:rsidRPr="00DA519C" w14:paraId="41A42221" w14:textId="77777777" w:rsidTr="00051064">
        <w:trPr>
          <w:trHeight w:val="280"/>
          <w:jc w:val="center"/>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B38A524" w14:textId="1DFD7773" w:rsidR="00710FA4" w:rsidRPr="00DA519C" w:rsidRDefault="00DF7A73" w:rsidP="00DA519C">
            <w:pPr>
              <w:suppressAutoHyphens/>
              <w:bidi/>
              <w:jc w:val="center"/>
              <w:rPr>
                <w:rFonts w:asciiTheme="majorBidi" w:hAnsiTheme="majorBidi" w:cstheme="majorBidi"/>
                <w:b/>
                <w:bCs/>
                <w:sz w:val="16"/>
                <w:szCs w:val="16"/>
                <w:lang w:val="en-CA" w:eastAsia="en-CA" w:bidi="ar-LB"/>
              </w:rPr>
            </w:pPr>
            <w:r w:rsidRPr="00DA519C">
              <w:rPr>
                <w:rFonts w:asciiTheme="majorBidi" w:hAnsiTheme="majorBidi" w:cstheme="majorBidi"/>
                <w:b/>
                <w:bCs/>
                <w:sz w:val="16"/>
                <w:szCs w:val="16"/>
                <w:rtl/>
                <w:lang w:val="en-CA" w:eastAsia="en-CA" w:bidi="ar-LB"/>
              </w:rPr>
              <w:t>السطر</w:t>
            </w:r>
          </w:p>
        </w:tc>
        <w:tc>
          <w:tcPr>
            <w:tcW w:w="1366" w:type="pct"/>
            <w:tcBorders>
              <w:top w:val="single" w:sz="4" w:space="0" w:color="auto"/>
              <w:left w:val="nil"/>
              <w:bottom w:val="single" w:sz="4" w:space="0" w:color="auto"/>
              <w:right w:val="single" w:sz="4" w:space="0" w:color="auto"/>
            </w:tcBorders>
            <w:vAlign w:val="center"/>
            <w:hideMark/>
          </w:tcPr>
          <w:p w14:paraId="27244FFD" w14:textId="4829AE4B" w:rsidR="00710FA4" w:rsidRPr="00DA519C" w:rsidRDefault="00710FA4" w:rsidP="00DA519C">
            <w:pPr>
              <w:suppressAutoHyphens/>
              <w:bidi/>
              <w:jc w:val="center"/>
              <w:rPr>
                <w:rFonts w:asciiTheme="majorBidi" w:hAnsiTheme="majorBidi" w:cstheme="majorBidi"/>
                <w:b/>
                <w:bCs/>
                <w:sz w:val="16"/>
                <w:szCs w:val="16"/>
                <w:lang w:val="en-CA" w:eastAsia="en-CA" w:bidi="ar-LB"/>
              </w:rPr>
            </w:pPr>
            <w:r w:rsidRPr="00DA519C">
              <w:rPr>
                <w:rFonts w:asciiTheme="majorBidi" w:hAnsiTheme="majorBidi" w:cstheme="majorBidi"/>
                <w:b/>
                <w:bCs/>
                <w:sz w:val="16"/>
                <w:szCs w:val="16"/>
                <w:rtl/>
                <w:lang w:val="en-CA" w:eastAsia="en-CA" w:bidi="ar-LB"/>
              </w:rPr>
              <w:t>التفاصيل</w:t>
            </w:r>
          </w:p>
        </w:tc>
        <w:tc>
          <w:tcPr>
            <w:tcW w:w="383" w:type="pct"/>
            <w:tcBorders>
              <w:top w:val="single" w:sz="4" w:space="0" w:color="auto"/>
              <w:left w:val="nil"/>
              <w:bottom w:val="single" w:sz="4" w:space="0" w:color="auto"/>
              <w:right w:val="single" w:sz="4" w:space="0" w:color="auto"/>
            </w:tcBorders>
            <w:vAlign w:val="center"/>
            <w:hideMark/>
          </w:tcPr>
          <w:p w14:paraId="371D64B1" w14:textId="77777777" w:rsidR="00710FA4" w:rsidRPr="00DA519C" w:rsidRDefault="00710FA4" w:rsidP="00DA519C">
            <w:pPr>
              <w:suppressAutoHyphens/>
              <w:bidi/>
              <w:jc w:val="center"/>
              <w:rPr>
                <w:rFonts w:asciiTheme="majorBidi" w:hAnsiTheme="majorBidi" w:cstheme="majorBidi"/>
                <w:b/>
                <w:bCs/>
                <w:sz w:val="16"/>
                <w:szCs w:val="16"/>
                <w:lang w:val="en-CA" w:eastAsia="en-CA" w:bidi="ar-LB"/>
              </w:rPr>
            </w:pPr>
            <w:r w:rsidRPr="00DA519C">
              <w:rPr>
                <w:rFonts w:asciiTheme="majorBidi" w:hAnsiTheme="majorBidi" w:cstheme="majorBidi"/>
                <w:b/>
                <w:bCs/>
                <w:sz w:val="16"/>
                <w:szCs w:val="16"/>
                <w:lang w:val="en-CA" w:eastAsia="en-CA" w:bidi="ar-LB"/>
              </w:rPr>
              <w:t>2023</w:t>
            </w:r>
          </w:p>
        </w:tc>
        <w:tc>
          <w:tcPr>
            <w:tcW w:w="383" w:type="pct"/>
            <w:tcBorders>
              <w:top w:val="single" w:sz="4" w:space="0" w:color="auto"/>
              <w:left w:val="nil"/>
              <w:bottom w:val="single" w:sz="4" w:space="0" w:color="auto"/>
              <w:right w:val="single" w:sz="4" w:space="0" w:color="auto"/>
            </w:tcBorders>
            <w:vAlign w:val="center"/>
            <w:hideMark/>
          </w:tcPr>
          <w:p w14:paraId="7DACB496" w14:textId="77777777" w:rsidR="00710FA4" w:rsidRPr="00DA519C" w:rsidRDefault="00710FA4" w:rsidP="00DA519C">
            <w:pPr>
              <w:suppressAutoHyphens/>
              <w:bidi/>
              <w:jc w:val="center"/>
              <w:rPr>
                <w:rFonts w:asciiTheme="majorBidi" w:hAnsiTheme="majorBidi" w:cstheme="majorBidi"/>
                <w:b/>
                <w:bCs/>
                <w:sz w:val="16"/>
                <w:szCs w:val="16"/>
                <w:lang w:val="en-CA" w:eastAsia="en-CA" w:bidi="ar-LB"/>
              </w:rPr>
            </w:pPr>
            <w:r w:rsidRPr="00DA519C">
              <w:rPr>
                <w:rFonts w:asciiTheme="majorBidi" w:hAnsiTheme="majorBidi" w:cstheme="majorBidi"/>
                <w:b/>
                <w:bCs/>
                <w:sz w:val="16"/>
                <w:szCs w:val="16"/>
                <w:lang w:val="en-CA" w:eastAsia="en-CA" w:bidi="ar-LB"/>
              </w:rPr>
              <w:t>2024</w:t>
            </w:r>
          </w:p>
        </w:tc>
        <w:tc>
          <w:tcPr>
            <w:tcW w:w="383" w:type="pct"/>
            <w:tcBorders>
              <w:top w:val="single" w:sz="4" w:space="0" w:color="auto"/>
              <w:left w:val="nil"/>
              <w:bottom w:val="single" w:sz="4" w:space="0" w:color="auto"/>
              <w:right w:val="single" w:sz="4" w:space="0" w:color="auto"/>
            </w:tcBorders>
            <w:vAlign w:val="center"/>
            <w:hideMark/>
          </w:tcPr>
          <w:p w14:paraId="6598D9F9" w14:textId="77777777" w:rsidR="00710FA4" w:rsidRPr="00DA519C" w:rsidRDefault="00710FA4" w:rsidP="00DA519C">
            <w:pPr>
              <w:suppressAutoHyphens/>
              <w:bidi/>
              <w:jc w:val="center"/>
              <w:rPr>
                <w:rFonts w:asciiTheme="majorBidi" w:hAnsiTheme="majorBidi" w:cstheme="majorBidi"/>
                <w:b/>
                <w:bCs/>
                <w:sz w:val="16"/>
                <w:szCs w:val="16"/>
                <w:lang w:val="en-CA" w:eastAsia="en-CA" w:bidi="ar-LB"/>
              </w:rPr>
            </w:pPr>
            <w:r w:rsidRPr="00DA519C">
              <w:rPr>
                <w:rFonts w:asciiTheme="majorBidi" w:hAnsiTheme="majorBidi" w:cstheme="majorBidi"/>
                <w:b/>
                <w:bCs/>
                <w:sz w:val="16"/>
                <w:szCs w:val="16"/>
                <w:lang w:val="en-CA" w:eastAsia="en-CA" w:bidi="ar-LB"/>
              </w:rPr>
              <w:t>2025</w:t>
            </w:r>
          </w:p>
        </w:tc>
        <w:tc>
          <w:tcPr>
            <w:tcW w:w="383" w:type="pct"/>
            <w:tcBorders>
              <w:top w:val="single" w:sz="4" w:space="0" w:color="auto"/>
              <w:left w:val="nil"/>
              <w:bottom w:val="single" w:sz="4" w:space="0" w:color="auto"/>
              <w:right w:val="single" w:sz="4" w:space="0" w:color="auto"/>
            </w:tcBorders>
            <w:vAlign w:val="center"/>
            <w:hideMark/>
          </w:tcPr>
          <w:p w14:paraId="33EF0C7C" w14:textId="77777777" w:rsidR="00710FA4" w:rsidRPr="00DA519C" w:rsidRDefault="00710FA4" w:rsidP="00DA519C">
            <w:pPr>
              <w:suppressAutoHyphens/>
              <w:bidi/>
              <w:jc w:val="center"/>
              <w:rPr>
                <w:rFonts w:asciiTheme="majorBidi" w:hAnsiTheme="majorBidi" w:cstheme="majorBidi"/>
                <w:b/>
                <w:bCs/>
                <w:sz w:val="16"/>
                <w:szCs w:val="16"/>
                <w:lang w:val="en-CA" w:eastAsia="en-CA" w:bidi="ar-LB"/>
              </w:rPr>
            </w:pPr>
            <w:r w:rsidRPr="00DA519C">
              <w:rPr>
                <w:rFonts w:asciiTheme="majorBidi" w:hAnsiTheme="majorBidi" w:cstheme="majorBidi"/>
                <w:b/>
                <w:bCs/>
                <w:sz w:val="16"/>
                <w:szCs w:val="16"/>
                <w:lang w:val="en-CA" w:eastAsia="en-CA" w:bidi="ar-LB"/>
              </w:rPr>
              <w:t>2026</w:t>
            </w:r>
          </w:p>
        </w:tc>
        <w:tc>
          <w:tcPr>
            <w:tcW w:w="383" w:type="pct"/>
            <w:tcBorders>
              <w:top w:val="single" w:sz="4" w:space="0" w:color="auto"/>
              <w:left w:val="nil"/>
              <w:bottom w:val="single" w:sz="4" w:space="0" w:color="auto"/>
              <w:right w:val="single" w:sz="4" w:space="0" w:color="auto"/>
            </w:tcBorders>
            <w:vAlign w:val="center"/>
            <w:hideMark/>
          </w:tcPr>
          <w:p w14:paraId="74BEC184" w14:textId="77777777" w:rsidR="00710FA4" w:rsidRPr="00DA519C" w:rsidRDefault="00710FA4" w:rsidP="00DA519C">
            <w:pPr>
              <w:suppressAutoHyphens/>
              <w:bidi/>
              <w:jc w:val="center"/>
              <w:rPr>
                <w:rFonts w:asciiTheme="majorBidi" w:hAnsiTheme="majorBidi" w:cstheme="majorBidi"/>
                <w:b/>
                <w:bCs/>
                <w:sz w:val="16"/>
                <w:szCs w:val="16"/>
                <w:lang w:val="en-CA" w:eastAsia="en-CA" w:bidi="ar-LB"/>
              </w:rPr>
            </w:pPr>
            <w:r w:rsidRPr="00DA519C">
              <w:rPr>
                <w:rFonts w:asciiTheme="majorBidi" w:hAnsiTheme="majorBidi" w:cstheme="majorBidi"/>
                <w:b/>
                <w:bCs/>
                <w:sz w:val="16"/>
                <w:szCs w:val="16"/>
                <w:lang w:val="en-CA" w:eastAsia="en-CA" w:bidi="ar-LB"/>
              </w:rPr>
              <w:t>2027</w:t>
            </w:r>
          </w:p>
        </w:tc>
        <w:tc>
          <w:tcPr>
            <w:tcW w:w="383" w:type="pct"/>
            <w:tcBorders>
              <w:top w:val="single" w:sz="4" w:space="0" w:color="auto"/>
              <w:left w:val="nil"/>
              <w:bottom w:val="single" w:sz="4" w:space="0" w:color="auto"/>
              <w:right w:val="single" w:sz="4" w:space="0" w:color="auto"/>
            </w:tcBorders>
            <w:vAlign w:val="center"/>
            <w:hideMark/>
          </w:tcPr>
          <w:p w14:paraId="5512E84D" w14:textId="77777777" w:rsidR="00710FA4" w:rsidRPr="00DA519C" w:rsidRDefault="00710FA4" w:rsidP="00DA519C">
            <w:pPr>
              <w:suppressAutoHyphens/>
              <w:bidi/>
              <w:jc w:val="center"/>
              <w:rPr>
                <w:rFonts w:asciiTheme="majorBidi" w:hAnsiTheme="majorBidi" w:cstheme="majorBidi"/>
                <w:b/>
                <w:bCs/>
                <w:sz w:val="16"/>
                <w:szCs w:val="16"/>
                <w:lang w:val="en-CA" w:eastAsia="en-CA" w:bidi="ar-LB"/>
              </w:rPr>
            </w:pPr>
            <w:r w:rsidRPr="00DA519C">
              <w:rPr>
                <w:rFonts w:asciiTheme="majorBidi" w:hAnsiTheme="majorBidi" w:cstheme="majorBidi"/>
                <w:b/>
                <w:bCs/>
                <w:sz w:val="16"/>
                <w:szCs w:val="16"/>
                <w:lang w:val="en-CA" w:eastAsia="en-CA" w:bidi="ar-LB"/>
              </w:rPr>
              <w:t>2028</w:t>
            </w:r>
          </w:p>
        </w:tc>
        <w:tc>
          <w:tcPr>
            <w:tcW w:w="383" w:type="pct"/>
            <w:tcBorders>
              <w:top w:val="single" w:sz="4" w:space="0" w:color="auto"/>
              <w:left w:val="nil"/>
              <w:bottom w:val="single" w:sz="4" w:space="0" w:color="auto"/>
              <w:right w:val="single" w:sz="4" w:space="0" w:color="auto"/>
            </w:tcBorders>
            <w:vAlign w:val="center"/>
            <w:hideMark/>
          </w:tcPr>
          <w:p w14:paraId="5166BBD8" w14:textId="77777777" w:rsidR="00710FA4" w:rsidRPr="00DA519C" w:rsidRDefault="00710FA4" w:rsidP="00DA519C">
            <w:pPr>
              <w:suppressAutoHyphens/>
              <w:bidi/>
              <w:jc w:val="center"/>
              <w:rPr>
                <w:rFonts w:asciiTheme="majorBidi" w:hAnsiTheme="majorBidi" w:cstheme="majorBidi"/>
                <w:b/>
                <w:bCs/>
                <w:sz w:val="16"/>
                <w:szCs w:val="16"/>
                <w:lang w:val="en-CA" w:eastAsia="en-CA" w:bidi="ar-LB"/>
              </w:rPr>
            </w:pPr>
            <w:r w:rsidRPr="00DA519C">
              <w:rPr>
                <w:rFonts w:asciiTheme="majorBidi" w:hAnsiTheme="majorBidi" w:cstheme="majorBidi"/>
                <w:b/>
                <w:bCs/>
                <w:sz w:val="16"/>
                <w:szCs w:val="16"/>
                <w:lang w:val="en-CA" w:eastAsia="en-CA" w:bidi="ar-LB"/>
              </w:rPr>
              <w:t>2029</w:t>
            </w:r>
          </w:p>
        </w:tc>
        <w:tc>
          <w:tcPr>
            <w:tcW w:w="383" w:type="pct"/>
            <w:tcBorders>
              <w:top w:val="single" w:sz="4" w:space="0" w:color="auto"/>
              <w:left w:val="nil"/>
              <w:bottom w:val="single" w:sz="4" w:space="0" w:color="auto"/>
              <w:right w:val="single" w:sz="4" w:space="0" w:color="auto"/>
            </w:tcBorders>
            <w:vAlign w:val="center"/>
            <w:hideMark/>
          </w:tcPr>
          <w:p w14:paraId="6D41408E" w14:textId="77777777" w:rsidR="00710FA4" w:rsidRPr="00DA519C" w:rsidRDefault="00710FA4" w:rsidP="00DA519C">
            <w:pPr>
              <w:suppressAutoHyphens/>
              <w:bidi/>
              <w:jc w:val="center"/>
              <w:rPr>
                <w:rFonts w:asciiTheme="majorBidi" w:hAnsiTheme="majorBidi" w:cstheme="majorBidi"/>
                <w:b/>
                <w:bCs/>
                <w:sz w:val="16"/>
                <w:szCs w:val="16"/>
                <w:lang w:val="en-CA" w:eastAsia="en-CA" w:bidi="ar-LB"/>
              </w:rPr>
            </w:pPr>
            <w:r w:rsidRPr="00DA519C">
              <w:rPr>
                <w:rFonts w:asciiTheme="majorBidi" w:hAnsiTheme="majorBidi" w:cstheme="majorBidi"/>
                <w:b/>
                <w:bCs/>
                <w:sz w:val="16"/>
                <w:szCs w:val="16"/>
                <w:lang w:val="en-CA" w:eastAsia="en-CA" w:bidi="ar-LB"/>
              </w:rPr>
              <w:t>2030</w:t>
            </w:r>
          </w:p>
        </w:tc>
        <w:tc>
          <w:tcPr>
            <w:tcW w:w="381" w:type="pct"/>
            <w:tcBorders>
              <w:top w:val="single" w:sz="4" w:space="0" w:color="auto"/>
              <w:left w:val="nil"/>
              <w:bottom w:val="single" w:sz="4" w:space="0" w:color="auto"/>
              <w:right w:val="single" w:sz="4" w:space="0" w:color="auto"/>
            </w:tcBorders>
            <w:vAlign w:val="center"/>
            <w:hideMark/>
          </w:tcPr>
          <w:p w14:paraId="7B5687C9" w14:textId="406031B9" w:rsidR="00710FA4" w:rsidRPr="00DA519C" w:rsidRDefault="00710FA4" w:rsidP="00DA519C">
            <w:pPr>
              <w:suppressAutoHyphens/>
              <w:bidi/>
              <w:jc w:val="center"/>
              <w:rPr>
                <w:rFonts w:asciiTheme="majorBidi" w:hAnsiTheme="majorBidi" w:cstheme="majorBidi"/>
                <w:b/>
                <w:bCs/>
                <w:sz w:val="16"/>
                <w:szCs w:val="16"/>
                <w:lang w:val="en-CA" w:eastAsia="en-CA" w:bidi="ar-LB"/>
              </w:rPr>
            </w:pPr>
            <w:r w:rsidRPr="00DA519C">
              <w:rPr>
                <w:rFonts w:asciiTheme="majorBidi" w:hAnsiTheme="majorBidi" w:cstheme="majorBidi"/>
                <w:b/>
                <w:bCs/>
                <w:sz w:val="16"/>
                <w:szCs w:val="16"/>
                <w:rtl/>
                <w:lang w:val="en-CA" w:eastAsia="en-CA" w:bidi="ar-LB"/>
              </w:rPr>
              <w:t>المجموع</w:t>
            </w:r>
          </w:p>
        </w:tc>
      </w:tr>
      <w:tr w:rsidR="00DF3667" w:rsidRPr="00DA519C" w14:paraId="16F9BAEA" w14:textId="77777777" w:rsidTr="00DF3667">
        <w:trPr>
          <w:trHeight w:val="280"/>
          <w:jc w:val="center"/>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BE2C6C" w14:textId="77777777" w:rsidR="00DF3667" w:rsidRPr="00DA519C" w:rsidRDefault="00DF3667" w:rsidP="00DF3667">
            <w:pPr>
              <w:suppressAutoHyphens/>
              <w:bidi/>
              <w:jc w:val="left"/>
              <w:rPr>
                <w:rFonts w:asciiTheme="majorBidi" w:hAnsiTheme="majorBidi" w:cstheme="majorBidi"/>
                <w:sz w:val="16"/>
                <w:szCs w:val="16"/>
                <w:lang w:val="en-CA" w:eastAsia="en-CA" w:bidi="ar-LB"/>
              </w:rPr>
            </w:pPr>
            <w:r w:rsidRPr="00DA519C">
              <w:rPr>
                <w:rFonts w:asciiTheme="majorBidi" w:hAnsiTheme="majorBidi" w:cstheme="majorBidi"/>
                <w:sz w:val="16"/>
                <w:szCs w:val="16"/>
                <w:lang w:val="en-CA" w:eastAsia="en-CA" w:bidi="ar-LB"/>
              </w:rPr>
              <w:t>1.1</w:t>
            </w:r>
          </w:p>
        </w:tc>
        <w:tc>
          <w:tcPr>
            <w:tcW w:w="1366" w:type="pct"/>
            <w:tcBorders>
              <w:top w:val="single" w:sz="4" w:space="0" w:color="auto"/>
              <w:bottom w:val="single" w:sz="4" w:space="0" w:color="auto"/>
              <w:right w:val="single" w:sz="4" w:space="0" w:color="auto"/>
            </w:tcBorders>
            <w:hideMark/>
          </w:tcPr>
          <w:p w14:paraId="2ABAFC4F" w14:textId="467A4C0F" w:rsidR="00DF3667" w:rsidRPr="00DA519C" w:rsidRDefault="00DF3667" w:rsidP="00DF3667">
            <w:pPr>
              <w:suppressAutoHyphens/>
              <w:bidi/>
              <w:jc w:val="left"/>
              <w:rPr>
                <w:rFonts w:asciiTheme="majorBidi" w:hAnsiTheme="majorBidi" w:cstheme="majorBidi"/>
                <w:sz w:val="16"/>
                <w:szCs w:val="16"/>
                <w:lang w:val="en-CA" w:eastAsia="en-CA" w:bidi="ar-LB"/>
              </w:rPr>
            </w:pPr>
            <w:r w:rsidRPr="00DA519C">
              <w:rPr>
                <w:sz w:val="16"/>
                <w:szCs w:val="16"/>
                <w:rtl/>
                <w:lang w:bidi="ar-LB"/>
              </w:rPr>
              <w:t>الجدول الزمني للتخفيض في بروتوكول مونتريال للمواد المدرجة في المرفق واو (بالطن من مكافئ ثاني أكسيد الكربون)</w:t>
            </w:r>
          </w:p>
        </w:tc>
        <w:tc>
          <w:tcPr>
            <w:tcW w:w="383" w:type="pct"/>
            <w:tcBorders>
              <w:top w:val="nil"/>
              <w:left w:val="single" w:sz="4" w:space="0" w:color="auto"/>
              <w:bottom w:val="single" w:sz="4" w:space="0" w:color="auto"/>
              <w:right w:val="single" w:sz="4" w:space="0" w:color="auto"/>
            </w:tcBorders>
            <w:vAlign w:val="center"/>
            <w:hideMark/>
          </w:tcPr>
          <w:p w14:paraId="626E2AB4" w14:textId="22662567" w:rsidR="00DF3667" w:rsidRPr="00DA519C" w:rsidRDefault="00DF3667" w:rsidP="00DF3667">
            <w:pPr>
              <w:suppressAutoHyphens/>
              <w:bidi/>
              <w:jc w:val="center"/>
              <w:rPr>
                <w:rFonts w:asciiTheme="majorBidi" w:hAnsiTheme="majorBidi" w:cstheme="majorBidi"/>
                <w:sz w:val="16"/>
                <w:szCs w:val="16"/>
                <w:lang w:val="en-CA" w:eastAsia="en-CA" w:bidi="ar-LB"/>
              </w:rPr>
            </w:pPr>
            <w:r w:rsidRPr="00DA519C">
              <w:rPr>
                <w:rFonts w:asciiTheme="majorBidi" w:hAnsiTheme="majorBidi" w:cstheme="majorBidi"/>
                <w:sz w:val="16"/>
                <w:szCs w:val="16"/>
                <w:rtl/>
                <w:lang w:val="en-CA" w:eastAsia="en-CA" w:bidi="ar-LB"/>
              </w:rPr>
              <w:t>لا ينطبق</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692A96" w14:textId="2B8E92BF" w:rsidR="00DF3667" w:rsidRPr="00DF3667" w:rsidRDefault="00DF3667" w:rsidP="00DF3667">
            <w:pPr>
              <w:suppressAutoHyphens/>
              <w:bidi/>
              <w:ind w:left="-139"/>
              <w:jc w:val="center"/>
              <w:rPr>
                <w:rFonts w:asciiTheme="majorBidi" w:hAnsiTheme="majorBidi" w:cstheme="majorBidi"/>
                <w:sz w:val="16"/>
                <w:szCs w:val="16"/>
                <w:lang w:val="en-CA" w:eastAsia="en-CA" w:bidi="ar-LB"/>
              </w:rPr>
            </w:pPr>
            <w:r w:rsidRPr="00DF3667">
              <w:rPr>
                <w:color w:val="000000"/>
                <w:sz w:val="16"/>
                <w:szCs w:val="16"/>
                <w:lang w:bidi="ar-LB"/>
              </w:rPr>
              <w:t>52,815</w:t>
            </w:r>
          </w:p>
        </w:tc>
        <w:tc>
          <w:tcPr>
            <w:tcW w:w="383" w:type="pct"/>
            <w:tcBorders>
              <w:top w:val="single" w:sz="4" w:space="0" w:color="auto"/>
              <w:left w:val="nil"/>
              <w:bottom w:val="single" w:sz="4" w:space="0" w:color="auto"/>
              <w:right w:val="single" w:sz="4" w:space="0" w:color="auto"/>
            </w:tcBorders>
            <w:shd w:val="clear" w:color="auto" w:fill="auto"/>
            <w:vAlign w:val="center"/>
          </w:tcPr>
          <w:p w14:paraId="5893853F" w14:textId="0424B641" w:rsidR="00DF3667" w:rsidRPr="00DF3667" w:rsidRDefault="00DF3667" w:rsidP="00DF3667">
            <w:pPr>
              <w:suppressAutoHyphens/>
              <w:bidi/>
              <w:ind w:left="-139"/>
              <w:jc w:val="center"/>
              <w:rPr>
                <w:rFonts w:asciiTheme="majorBidi" w:hAnsiTheme="majorBidi" w:cstheme="majorBidi"/>
                <w:sz w:val="16"/>
                <w:szCs w:val="16"/>
                <w:lang w:val="en-CA" w:eastAsia="en-CA" w:bidi="ar-LB"/>
              </w:rPr>
            </w:pPr>
            <w:r w:rsidRPr="00DF3667">
              <w:rPr>
                <w:color w:val="000000"/>
                <w:sz w:val="16"/>
                <w:szCs w:val="16"/>
                <w:lang w:bidi="ar-LB"/>
              </w:rPr>
              <w:t>52,815</w:t>
            </w:r>
          </w:p>
        </w:tc>
        <w:tc>
          <w:tcPr>
            <w:tcW w:w="383" w:type="pct"/>
            <w:tcBorders>
              <w:top w:val="single" w:sz="4" w:space="0" w:color="auto"/>
              <w:left w:val="nil"/>
              <w:bottom w:val="single" w:sz="4" w:space="0" w:color="auto"/>
              <w:right w:val="single" w:sz="4" w:space="0" w:color="auto"/>
            </w:tcBorders>
            <w:shd w:val="clear" w:color="auto" w:fill="auto"/>
            <w:vAlign w:val="center"/>
          </w:tcPr>
          <w:p w14:paraId="2E6BAA0A" w14:textId="6CAF9135" w:rsidR="00DF3667" w:rsidRPr="00DF3667" w:rsidRDefault="00DF3667" w:rsidP="00DF3667">
            <w:pPr>
              <w:suppressAutoHyphens/>
              <w:bidi/>
              <w:ind w:left="-139"/>
              <w:jc w:val="center"/>
              <w:rPr>
                <w:rFonts w:asciiTheme="majorBidi" w:hAnsiTheme="majorBidi" w:cstheme="majorBidi"/>
                <w:sz w:val="16"/>
                <w:szCs w:val="16"/>
                <w:lang w:val="en-CA" w:eastAsia="en-CA" w:bidi="ar-LB"/>
              </w:rPr>
            </w:pPr>
            <w:r w:rsidRPr="00DF3667">
              <w:rPr>
                <w:color w:val="000000"/>
                <w:sz w:val="16"/>
                <w:szCs w:val="16"/>
                <w:lang w:bidi="ar-LB"/>
              </w:rPr>
              <w:t>52,815</w:t>
            </w:r>
          </w:p>
        </w:tc>
        <w:tc>
          <w:tcPr>
            <w:tcW w:w="383" w:type="pct"/>
            <w:tcBorders>
              <w:top w:val="single" w:sz="4" w:space="0" w:color="auto"/>
              <w:left w:val="nil"/>
              <w:bottom w:val="single" w:sz="4" w:space="0" w:color="auto"/>
              <w:right w:val="single" w:sz="4" w:space="0" w:color="auto"/>
            </w:tcBorders>
            <w:shd w:val="clear" w:color="auto" w:fill="auto"/>
            <w:vAlign w:val="center"/>
          </w:tcPr>
          <w:p w14:paraId="7367078A" w14:textId="2B891853" w:rsidR="00DF3667" w:rsidRPr="00DF3667" w:rsidRDefault="00DF3667" w:rsidP="00DF3667">
            <w:pPr>
              <w:suppressAutoHyphens/>
              <w:bidi/>
              <w:ind w:left="-139"/>
              <w:jc w:val="center"/>
              <w:rPr>
                <w:rFonts w:asciiTheme="majorBidi" w:hAnsiTheme="majorBidi" w:cstheme="majorBidi"/>
                <w:sz w:val="16"/>
                <w:szCs w:val="16"/>
                <w:lang w:val="en-CA" w:eastAsia="en-CA" w:bidi="ar-LB"/>
              </w:rPr>
            </w:pPr>
            <w:r w:rsidRPr="00DF3667">
              <w:rPr>
                <w:color w:val="000000"/>
                <w:sz w:val="16"/>
                <w:szCs w:val="16"/>
                <w:lang w:bidi="ar-LB"/>
              </w:rPr>
              <w:t>52,815</w:t>
            </w:r>
          </w:p>
        </w:tc>
        <w:tc>
          <w:tcPr>
            <w:tcW w:w="383" w:type="pct"/>
            <w:tcBorders>
              <w:top w:val="nil"/>
              <w:left w:val="nil"/>
              <w:bottom w:val="single" w:sz="4" w:space="0" w:color="auto"/>
              <w:right w:val="single" w:sz="4" w:space="0" w:color="auto"/>
            </w:tcBorders>
            <w:vAlign w:val="center"/>
          </w:tcPr>
          <w:p w14:paraId="52992507" w14:textId="00CDE7DF" w:rsidR="00DF3667" w:rsidRPr="00DF3667" w:rsidRDefault="00DF3667" w:rsidP="00DF3667">
            <w:pPr>
              <w:suppressAutoHyphens/>
              <w:bidi/>
              <w:ind w:left="-139"/>
              <w:jc w:val="center"/>
              <w:rPr>
                <w:rFonts w:asciiTheme="majorBidi" w:hAnsiTheme="majorBidi" w:cstheme="majorBidi"/>
                <w:sz w:val="16"/>
                <w:szCs w:val="16"/>
                <w:lang w:val="en-CA" w:eastAsia="en-CA" w:bidi="ar-LB"/>
              </w:rPr>
            </w:pPr>
            <w:r w:rsidRPr="00DF3667">
              <w:rPr>
                <w:color w:val="000000"/>
                <w:sz w:val="16"/>
                <w:szCs w:val="16"/>
                <w:lang w:bidi="ar-LB"/>
              </w:rPr>
              <w:t>52,815</w:t>
            </w:r>
          </w:p>
        </w:tc>
        <w:tc>
          <w:tcPr>
            <w:tcW w:w="383" w:type="pct"/>
            <w:tcBorders>
              <w:top w:val="nil"/>
              <w:left w:val="nil"/>
              <w:bottom w:val="single" w:sz="4" w:space="0" w:color="auto"/>
              <w:right w:val="single" w:sz="4" w:space="0" w:color="auto"/>
            </w:tcBorders>
            <w:vAlign w:val="center"/>
            <w:hideMark/>
          </w:tcPr>
          <w:p w14:paraId="582E6CF6" w14:textId="53D71792" w:rsidR="00DF3667" w:rsidRPr="00DF3667" w:rsidRDefault="00DF3667" w:rsidP="00DF3667">
            <w:pPr>
              <w:suppressAutoHyphens/>
              <w:bidi/>
              <w:ind w:left="-139"/>
              <w:jc w:val="center"/>
              <w:rPr>
                <w:rFonts w:asciiTheme="majorBidi" w:hAnsiTheme="majorBidi" w:cstheme="majorBidi"/>
                <w:sz w:val="16"/>
                <w:szCs w:val="16"/>
                <w:lang w:val="en-CA" w:eastAsia="en-CA" w:bidi="ar-LB"/>
              </w:rPr>
            </w:pPr>
            <w:r w:rsidRPr="00DF3667">
              <w:rPr>
                <w:color w:val="000000"/>
                <w:sz w:val="16"/>
                <w:szCs w:val="16"/>
                <w:lang w:bidi="ar-LB"/>
              </w:rPr>
              <w:t>47,534</w:t>
            </w:r>
          </w:p>
        </w:tc>
        <w:tc>
          <w:tcPr>
            <w:tcW w:w="383" w:type="pct"/>
            <w:tcBorders>
              <w:top w:val="nil"/>
              <w:left w:val="nil"/>
              <w:bottom w:val="single" w:sz="4" w:space="0" w:color="auto"/>
              <w:right w:val="single" w:sz="4" w:space="0" w:color="auto"/>
            </w:tcBorders>
            <w:vAlign w:val="center"/>
            <w:hideMark/>
          </w:tcPr>
          <w:p w14:paraId="0816F708" w14:textId="68D0D890" w:rsidR="00DF3667" w:rsidRPr="00DF3667" w:rsidRDefault="00DF3667" w:rsidP="00DF3667">
            <w:pPr>
              <w:suppressAutoHyphens/>
              <w:bidi/>
              <w:ind w:left="-139"/>
              <w:jc w:val="center"/>
              <w:rPr>
                <w:rFonts w:asciiTheme="majorBidi" w:hAnsiTheme="majorBidi" w:cstheme="majorBidi"/>
                <w:sz w:val="16"/>
                <w:szCs w:val="16"/>
                <w:lang w:val="en-CA" w:eastAsia="en-CA" w:bidi="ar-LB"/>
              </w:rPr>
            </w:pPr>
            <w:r w:rsidRPr="00DF3667">
              <w:rPr>
                <w:color w:val="000000"/>
                <w:sz w:val="16"/>
                <w:szCs w:val="16"/>
                <w:lang w:bidi="ar-LB"/>
              </w:rPr>
              <w:t>47,534</w:t>
            </w:r>
          </w:p>
        </w:tc>
        <w:tc>
          <w:tcPr>
            <w:tcW w:w="381" w:type="pct"/>
            <w:tcBorders>
              <w:top w:val="nil"/>
              <w:left w:val="nil"/>
              <w:bottom w:val="single" w:sz="4" w:space="0" w:color="auto"/>
              <w:right w:val="single" w:sz="4" w:space="0" w:color="auto"/>
            </w:tcBorders>
            <w:vAlign w:val="center"/>
            <w:hideMark/>
          </w:tcPr>
          <w:p w14:paraId="740FA354" w14:textId="11E7C94D" w:rsidR="00DF3667" w:rsidRPr="00DA519C" w:rsidRDefault="00DF3667" w:rsidP="00DF3667">
            <w:pPr>
              <w:suppressAutoHyphens/>
              <w:bidi/>
              <w:ind w:left="-139"/>
              <w:jc w:val="center"/>
              <w:rPr>
                <w:rFonts w:asciiTheme="majorBidi" w:hAnsiTheme="majorBidi" w:cstheme="majorBidi"/>
                <w:sz w:val="16"/>
                <w:szCs w:val="16"/>
                <w:lang w:val="en-CA" w:eastAsia="en-CA" w:bidi="ar-LB"/>
              </w:rPr>
            </w:pPr>
            <w:r w:rsidRPr="00DA519C">
              <w:rPr>
                <w:rFonts w:asciiTheme="majorBidi" w:hAnsiTheme="majorBidi" w:cstheme="majorBidi"/>
                <w:sz w:val="16"/>
                <w:szCs w:val="16"/>
                <w:rtl/>
                <w:lang w:val="en-CA" w:eastAsia="en-CA" w:bidi="ar-LB"/>
              </w:rPr>
              <w:t>لا ينطبق</w:t>
            </w:r>
          </w:p>
        </w:tc>
      </w:tr>
      <w:tr w:rsidR="00DF3667" w:rsidRPr="00DA519C" w14:paraId="29638B00" w14:textId="77777777" w:rsidTr="00DF3667">
        <w:trPr>
          <w:trHeight w:val="280"/>
          <w:jc w:val="center"/>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5845DFB" w14:textId="61B95D5E" w:rsidR="00DF3667" w:rsidRPr="00DA519C" w:rsidRDefault="00DF3667" w:rsidP="00DF3667">
            <w:pPr>
              <w:suppressAutoHyphens/>
              <w:bidi/>
              <w:jc w:val="left"/>
              <w:rPr>
                <w:rFonts w:asciiTheme="majorBidi" w:hAnsiTheme="majorBidi" w:cstheme="majorBidi"/>
                <w:sz w:val="16"/>
                <w:szCs w:val="16"/>
                <w:lang w:val="en-CA" w:eastAsia="en-CA" w:bidi="ar-LB"/>
              </w:rPr>
            </w:pPr>
            <w:r w:rsidRPr="00DA519C">
              <w:rPr>
                <w:rFonts w:asciiTheme="majorBidi" w:hAnsiTheme="majorBidi" w:cstheme="majorBidi"/>
                <w:sz w:val="16"/>
                <w:szCs w:val="16"/>
                <w:lang w:val="en-CA" w:eastAsia="en-CA" w:bidi="ar-LB"/>
              </w:rPr>
              <w:t>2.1</w:t>
            </w:r>
          </w:p>
        </w:tc>
        <w:tc>
          <w:tcPr>
            <w:tcW w:w="1366" w:type="pct"/>
            <w:tcBorders>
              <w:top w:val="single" w:sz="4" w:space="0" w:color="auto"/>
              <w:bottom w:val="single" w:sz="4" w:space="0" w:color="auto"/>
              <w:right w:val="single" w:sz="4" w:space="0" w:color="auto"/>
            </w:tcBorders>
            <w:hideMark/>
          </w:tcPr>
          <w:p w14:paraId="421617C9" w14:textId="5036B512" w:rsidR="00DF3667" w:rsidRPr="00DA519C" w:rsidRDefault="00DF3667" w:rsidP="00DF3667">
            <w:pPr>
              <w:suppressAutoHyphens/>
              <w:bidi/>
              <w:jc w:val="left"/>
              <w:rPr>
                <w:rFonts w:asciiTheme="majorBidi" w:hAnsiTheme="majorBidi" w:cstheme="majorBidi"/>
                <w:sz w:val="16"/>
                <w:szCs w:val="16"/>
                <w:lang w:val="en-CA" w:eastAsia="en-CA" w:bidi="ar-LB"/>
              </w:rPr>
            </w:pPr>
            <w:r w:rsidRPr="00DA519C">
              <w:rPr>
                <w:sz w:val="16"/>
                <w:szCs w:val="16"/>
                <w:rtl/>
                <w:lang w:bidi="ar-LB"/>
              </w:rPr>
              <w:t>الحد الأقصى المسموح به للاستهلاك الإجمالي للمواد المدرجة في المرفق واو (بالطن من مكافئ ثاني أكسيد الكربون)</w:t>
            </w:r>
          </w:p>
        </w:tc>
        <w:tc>
          <w:tcPr>
            <w:tcW w:w="383" w:type="pct"/>
            <w:tcBorders>
              <w:top w:val="nil"/>
              <w:left w:val="single" w:sz="4" w:space="0" w:color="auto"/>
              <w:bottom w:val="single" w:sz="4" w:space="0" w:color="auto"/>
              <w:right w:val="single" w:sz="4" w:space="0" w:color="auto"/>
            </w:tcBorders>
            <w:vAlign w:val="center"/>
          </w:tcPr>
          <w:p w14:paraId="649B5D4C" w14:textId="62D60B7E" w:rsidR="00DF3667" w:rsidRPr="00DA519C" w:rsidRDefault="00DF3667" w:rsidP="00DF3667">
            <w:pPr>
              <w:suppressAutoHyphens/>
              <w:bidi/>
              <w:jc w:val="center"/>
              <w:rPr>
                <w:rFonts w:asciiTheme="majorBidi" w:hAnsiTheme="majorBidi" w:cstheme="majorBidi"/>
                <w:sz w:val="16"/>
                <w:szCs w:val="16"/>
                <w:lang w:val="en-CA" w:eastAsia="en-CA" w:bidi="ar-LB"/>
              </w:rPr>
            </w:pPr>
            <w:r w:rsidRPr="00DA519C">
              <w:rPr>
                <w:rFonts w:asciiTheme="majorBidi" w:hAnsiTheme="majorBidi" w:cstheme="majorBidi"/>
                <w:sz w:val="16"/>
                <w:szCs w:val="16"/>
                <w:rtl/>
                <w:lang w:val="en-CA" w:eastAsia="en-CA" w:bidi="ar-LB"/>
              </w:rPr>
              <w:t>لا ينطبق</w:t>
            </w:r>
          </w:p>
        </w:tc>
        <w:tc>
          <w:tcPr>
            <w:tcW w:w="383" w:type="pct"/>
            <w:tcBorders>
              <w:top w:val="nil"/>
              <w:left w:val="nil"/>
              <w:bottom w:val="single" w:sz="4" w:space="0" w:color="auto"/>
              <w:right w:val="single" w:sz="4" w:space="0" w:color="auto"/>
            </w:tcBorders>
            <w:vAlign w:val="center"/>
          </w:tcPr>
          <w:p w14:paraId="3757204D" w14:textId="374BACFA" w:rsidR="00DF3667" w:rsidRPr="00DF3667" w:rsidRDefault="00DF3667" w:rsidP="00DF3667">
            <w:pPr>
              <w:suppressAutoHyphens/>
              <w:bidi/>
              <w:ind w:left="-139"/>
              <w:jc w:val="center"/>
              <w:rPr>
                <w:rFonts w:asciiTheme="majorBidi" w:hAnsiTheme="majorBidi" w:cstheme="majorBidi"/>
                <w:sz w:val="16"/>
                <w:szCs w:val="16"/>
                <w:lang w:val="en-CA" w:eastAsia="en-CA" w:bidi="ar-LB"/>
              </w:rPr>
            </w:pPr>
            <w:r w:rsidRPr="00DF3667">
              <w:rPr>
                <w:color w:val="000000"/>
                <w:sz w:val="16"/>
                <w:szCs w:val="16"/>
                <w:lang w:bidi="ar-LB"/>
              </w:rPr>
              <w:t>52,815</w:t>
            </w:r>
          </w:p>
        </w:tc>
        <w:tc>
          <w:tcPr>
            <w:tcW w:w="383" w:type="pct"/>
            <w:tcBorders>
              <w:top w:val="nil"/>
              <w:left w:val="nil"/>
              <w:bottom w:val="single" w:sz="4" w:space="0" w:color="auto"/>
              <w:right w:val="single" w:sz="4" w:space="0" w:color="auto"/>
            </w:tcBorders>
            <w:vAlign w:val="center"/>
          </w:tcPr>
          <w:p w14:paraId="247EEED5" w14:textId="107F8366" w:rsidR="00DF3667" w:rsidRPr="00DF3667" w:rsidRDefault="00DF3667" w:rsidP="00DF3667">
            <w:pPr>
              <w:suppressAutoHyphens/>
              <w:bidi/>
              <w:ind w:left="-139"/>
              <w:jc w:val="center"/>
              <w:rPr>
                <w:rFonts w:asciiTheme="majorBidi" w:hAnsiTheme="majorBidi" w:cstheme="majorBidi"/>
                <w:sz w:val="16"/>
                <w:szCs w:val="16"/>
                <w:lang w:val="en-CA" w:eastAsia="en-CA" w:bidi="ar-LB"/>
              </w:rPr>
            </w:pPr>
            <w:r w:rsidRPr="00DF3667">
              <w:rPr>
                <w:color w:val="000000"/>
                <w:sz w:val="16"/>
                <w:szCs w:val="16"/>
                <w:lang w:bidi="ar-LB"/>
              </w:rPr>
              <w:t>52,815</w:t>
            </w:r>
          </w:p>
        </w:tc>
        <w:tc>
          <w:tcPr>
            <w:tcW w:w="383" w:type="pct"/>
            <w:tcBorders>
              <w:top w:val="nil"/>
              <w:left w:val="nil"/>
              <w:bottom w:val="single" w:sz="4" w:space="0" w:color="auto"/>
              <w:right w:val="single" w:sz="4" w:space="0" w:color="auto"/>
            </w:tcBorders>
            <w:vAlign w:val="center"/>
          </w:tcPr>
          <w:p w14:paraId="349D3872" w14:textId="70159F40" w:rsidR="00DF3667" w:rsidRPr="00DF3667" w:rsidRDefault="00DF3667" w:rsidP="00DF3667">
            <w:pPr>
              <w:suppressAutoHyphens/>
              <w:bidi/>
              <w:ind w:left="-139"/>
              <w:jc w:val="center"/>
              <w:rPr>
                <w:rFonts w:asciiTheme="majorBidi" w:hAnsiTheme="majorBidi" w:cstheme="majorBidi"/>
                <w:sz w:val="16"/>
                <w:szCs w:val="16"/>
                <w:lang w:val="en-CA" w:eastAsia="en-CA" w:bidi="ar-LB"/>
              </w:rPr>
            </w:pPr>
            <w:r w:rsidRPr="00DF3667">
              <w:rPr>
                <w:color w:val="000000"/>
                <w:sz w:val="16"/>
                <w:szCs w:val="16"/>
                <w:lang w:bidi="ar-LB"/>
              </w:rPr>
              <w:t>52,815</w:t>
            </w:r>
          </w:p>
        </w:tc>
        <w:tc>
          <w:tcPr>
            <w:tcW w:w="383" w:type="pct"/>
            <w:tcBorders>
              <w:top w:val="nil"/>
              <w:left w:val="nil"/>
              <w:bottom w:val="single" w:sz="4" w:space="0" w:color="auto"/>
              <w:right w:val="single" w:sz="4" w:space="0" w:color="auto"/>
            </w:tcBorders>
            <w:vAlign w:val="center"/>
          </w:tcPr>
          <w:p w14:paraId="0E8B49CE" w14:textId="60FDD538" w:rsidR="00DF3667" w:rsidRPr="00DF3667" w:rsidRDefault="00DF3667" w:rsidP="00DF3667">
            <w:pPr>
              <w:suppressAutoHyphens/>
              <w:bidi/>
              <w:ind w:left="-139"/>
              <w:jc w:val="center"/>
              <w:rPr>
                <w:rFonts w:asciiTheme="majorBidi" w:hAnsiTheme="majorBidi" w:cstheme="majorBidi"/>
                <w:sz w:val="16"/>
                <w:szCs w:val="16"/>
                <w:lang w:val="en-CA" w:eastAsia="en-CA" w:bidi="ar-LB"/>
              </w:rPr>
            </w:pPr>
            <w:r w:rsidRPr="00DF3667">
              <w:rPr>
                <w:color w:val="000000"/>
                <w:sz w:val="16"/>
                <w:szCs w:val="16"/>
                <w:lang w:bidi="ar-LB"/>
              </w:rPr>
              <w:t>52,815</w:t>
            </w:r>
          </w:p>
        </w:tc>
        <w:tc>
          <w:tcPr>
            <w:tcW w:w="383" w:type="pct"/>
            <w:tcBorders>
              <w:top w:val="nil"/>
              <w:left w:val="nil"/>
              <w:bottom w:val="single" w:sz="4" w:space="0" w:color="auto"/>
              <w:right w:val="single" w:sz="4" w:space="0" w:color="auto"/>
            </w:tcBorders>
            <w:vAlign w:val="center"/>
          </w:tcPr>
          <w:p w14:paraId="109B15E4" w14:textId="14585F8C" w:rsidR="00DF3667" w:rsidRPr="00DF3667" w:rsidRDefault="00DF3667" w:rsidP="00DF3667">
            <w:pPr>
              <w:suppressAutoHyphens/>
              <w:bidi/>
              <w:ind w:left="-139"/>
              <w:jc w:val="center"/>
              <w:rPr>
                <w:rFonts w:asciiTheme="majorBidi" w:hAnsiTheme="majorBidi" w:cstheme="majorBidi"/>
                <w:sz w:val="16"/>
                <w:szCs w:val="16"/>
                <w:lang w:val="en-CA" w:eastAsia="en-CA" w:bidi="ar-LB"/>
              </w:rPr>
            </w:pPr>
            <w:r w:rsidRPr="00DF3667">
              <w:rPr>
                <w:color w:val="000000"/>
                <w:sz w:val="16"/>
                <w:szCs w:val="16"/>
                <w:lang w:bidi="ar-LB"/>
              </w:rPr>
              <w:t>52,815</w:t>
            </w:r>
          </w:p>
        </w:tc>
        <w:tc>
          <w:tcPr>
            <w:tcW w:w="383" w:type="pct"/>
            <w:tcBorders>
              <w:top w:val="nil"/>
              <w:left w:val="nil"/>
              <w:bottom w:val="single" w:sz="4" w:space="0" w:color="auto"/>
              <w:right w:val="single" w:sz="4" w:space="0" w:color="auto"/>
            </w:tcBorders>
            <w:vAlign w:val="center"/>
          </w:tcPr>
          <w:p w14:paraId="28A38C31" w14:textId="10111203" w:rsidR="00DF3667" w:rsidRPr="00DF3667" w:rsidRDefault="00DF3667" w:rsidP="00DF3667">
            <w:pPr>
              <w:suppressAutoHyphens/>
              <w:bidi/>
              <w:ind w:left="-139"/>
              <w:jc w:val="center"/>
              <w:rPr>
                <w:rFonts w:asciiTheme="majorBidi" w:hAnsiTheme="majorBidi" w:cstheme="majorBidi"/>
                <w:sz w:val="16"/>
                <w:szCs w:val="16"/>
                <w:lang w:val="en-CA" w:eastAsia="en-CA" w:bidi="ar-LB"/>
              </w:rPr>
            </w:pPr>
            <w:r w:rsidRPr="00DF3667">
              <w:rPr>
                <w:color w:val="000000"/>
                <w:sz w:val="16"/>
                <w:szCs w:val="16"/>
                <w:lang w:bidi="ar-LB"/>
              </w:rPr>
              <w:t>47,534</w:t>
            </w:r>
          </w:p>
        </w:tc>
        <w:tc>
          <w:tcPr>
            <w:tcW w:w="383" w:type="pct"/>
            <w:tcBorders>
              <w:top w:val="nil"/>
              <w:left w:val="nil"/>
              <w:bottom w:val="single" w:sz="4" w:space="0" w:color="auto"/>
              <w:right w:val="single" w:sz="4" w:space="0" w:color="auto"/>
            </w:tcBorders>
            <w:vAlign w:val="center"/>
          </w:tcPr>
          <w:p w14:paraId="25460EC4" w14:textId="06F3EB39" w:rsidR="00DF3667" w:rsidRPr="00DF3667" w:rsidRDefault="00DF3667" w:rsidP="00DF3667">
            <w:pPr>
              <w:suppressAutoHyphens/>
              <w:bidi/>
              <w:ind w:left="-139"/>
              <w:jc w:val="center"/>
              <w:rPr>
                <w:rFonts w:asciiTheme="majorBidi" w:hAnsiTheme="majorBidi" w:cstheme="majorBidi"/>
                <w:sz w:val="16"/>
                <w:szCs w:val="16"/>
                <w:lang w:val="en-CA" w:eastAsia="en-CA" w:bidi="ar-LB"/>
              </w:rPr>
            </w:pPr>
            <w:r w:rsidRPr="00DF3667">
              <w:rPr>
                <w:color w:val="000000"/>
                <w:sz w:val="16"/>
                <w:szCs w:val="16"/>
                <w:lang w:bidi="ar-LB"/>
              </w:rPr>
              <w:t>47,534</w:t>
            </w:r>
          </w:p>
        </w:tc>
        <w:tc>
          <w:tcPr>
            <w:tcW w:w="381" w:type="pct"/>
            <w:tcBorders>
              <w:top w:val="nil"/>
              <w:left w:val="nil"/>
              <w:bottom w:val="single" w:sz="4" w:space="0" w:color="auto"/>
              <w:right w:val="single" w:sz="4" w:space="0" w:color="auto"/>
            </w:tcBorders>
            <w:vAlign w:val="center"/>
            <w:hideMark/>
          </w:tcPr>
          <w:p w14:paraId="0BB13C50" w14:textId="309E4FFC" w:rsidR="00DF3667" w:rsidRPr="00DA519C" w:rsidRDefault="00DF3667" w:rsidP="00DF3667">
            <w:pPr>
              <w:suppressAutoHyphens/>
              <w:bidi/>
              <w:ind w:left="-139"/>
              <w:jc w:val="center"/>
              <w:rPr>
                <w:rFonts w:asciiTheme="majorBidi" w:hAnsiTheme="majorBidi" w:cstheme="majorBidi"/>
                <w:sz w:val="16"/>
                <w:szCs w:val="16"/>
                <w:lang w:val="en-CA" w:eastAsia="en-CA" w:bidi="ar-LB"/>
              </w:rPr>
            </w:pPr>
            <w:r w:rsidRPr="00DA519C">
              <w:rPr>
                <w:rFonts w:asciiTheme="majorBidi" w:hAnsiTheme="majorBidi" w:cstheme="majorBidi"/>
                <w:sz w:val="16"/>
                <w:szCs w:val="16"/>
                <w:rtl/>
                <w:lang w:val="en-CA" w:eastAsia="en-CA" w:bidi="ar-LB"/>
              </w:rPr>
              <w:t>لا ينطبق</w:t>
            </w:r>
          </w:p>
        </w:tc>
      </w:tr>
      <w:tr w:rsidR="001328E3" w:rsidRPr="00DA519C" w14:paraId="41E77895" w14:textId="77777777" w:rsidTr="00051064">
        <w:trPr>
          <w:trHeight w:val="280"/>
          <w:jc w:val="center"/>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D852D8" w14:textId="3188D9CC" w:rsidR="001328E3" w:rsidRPr="00DA519C" w:rsidRDefault="001328E3" w:rsidP="001328E3">
            <w:pPr>
              <w:suppressAutoHyphens/>
              <w:bidi/>
              <w:jc w:val="left"/>
              <w:rPr>
                <w:rFonts w:asciiTheme="majorBidi" w:hAnsiTheme="majorBidi" w:cstheme="majorBidi"/>
                <w:sz w:val="16"/>
                <w:szCs w:val="16"/>
                <w:lang w:val="en-CA" w:eastAsia="en-CA" w:bidi="ar-LB"/>
              </w:rPr>
            </w:pPr>
            <w:r w:rsidRPr="00DA519C">
              <w:rPr>
                <w:rFonts w:asciiTheme="majorBidi" w:hAnsiTheme="majorBidi" w:cstheme="majorBidi"/>
                <w:sz w:val="16"/>
                <w:szCs w:val="16"/>
                <w:lang w:val="en-CA" w:eastAsia="en-CA" w:bidi="ar-LB"/>
              </w:rPr>
              <w:t>1.2</w:t>
            </w:r>
          </w:p>
        </w:tc>
        <w:tc>
          <w:tcPr>
            <w:tcW w:w="1366" w:type="pct"/>
            <w:tcBorders>
              <w:top w:val="single" w:sz="4" w:space="0" w:color="auto"/>
              <w:bottom w:val="single" w:sz="4" w:space="0" w:color="auto"/>
              <w:right w:val="single" w:sz="4" w:space="0" w:color="auto"/>
            </w:tcBorders>
            <w:hideMark/>
          </w:tcPr>
          <w:p w14:paraId="07EF0C21" w14:textId="33757D85" w:rsidR="001328E3" w:rsidRPr="00DA519C" w:rsidRDefault="001328E3" w:rsidP="001328E3">
            <w:pPr>
              <w:suppressAutoHyphens/>
              <w:bidi/>
              <w:jc w:val="left"/>
              <w:rPr>
                <w:rFonts w:asciiTheme="majorBidi" w:hAnsiTheme="majorBidi" w:cstheme="majorBidi"/>
                <w:sz w:val="16"/>
                <w:szCs w:val="16"/>
                <w:lang w:val="en-CA" w:eastAsia="en-CA" w:bidi="ar-LB"/>
              </w:rPr>
            </w:pPr>
            <w:r w:rsidRPr="00DA519C">
              <w:rPr>
                <w:sz w:val="16"/>
                <w:szCs w:val="16"/>
                <w:rtl/>
                <w:lang w:bidi="ar-LB"/>
              </w:rPr>
              <w:t>التمويل المتفق عليه للوكالة المنفذة الرئيسية (برنامج الأمم المتحدة للبيئة) (بالدولار الأمريكي)</w:t>
            </w:r>
          </w:p>
        </w:tc>
        <w:tc>
          <w:tcPr>
            <w:tcW w:w="383" w:type="pct"/>
            <w:tcBorders>
              <w:top w:val="nil"/>
              <w:left w:val="single" w:sz="4" w:space="0" w:color="auto"/>
              <w:bottom w:val="single" w:sz="4" w:space="0" w:color="auto"/>
              <w:right w:val="single" w:sz="4" w:space="0" w:color="auto"/>
            </w:tcBorders>
            <w:vAlign w:val="center"/>
          </w:tcPr>
          <w:p w14:paraId="78B0F193" w14:textId="60AC43D1" w:rsidR="001328E3" w:rsidRPr="001328E3" w:rsidRDefault="001328E3" w:rsidP="00051064">
            <w:pPr>
              <w:suppressAutoHyphens/>
              <w:bidi/>
              <w:jc w:val="center"/>
              <w:rPr>
                <w:rFonts w:asciiTheme="majorBidi" w:hAnsiTheme="majorBidi" w:cstheme="majorBidi"/>
                <w:sz w:val="16"/>
                <w:szCs w:val="16"/>
                <w:highlight w:val="yellow"/>
                <w:lang w:val="en-CA" w:bidi="ar-LB"/>
              </w:rPr>
            </w:pPr>
            <w:r w:rsidRPr="001328E3">
              <w:rPr>
                <w:sz w:val="16"/>
                <w:szCs w:val="16"/>
                <w:lang w:bidi="ar-LB"/>
              </w:rPr>
              <w:t>42,830</w:t>
            </w:r>
          </w:p>
        </w:tc>
        <w:tc>
          <w:tcPr>
            <w:tcW w:w="383" w:type="pct"/>
            <w:tcBorders>
              <w:top w:val="nil"/>
              <w:left w:val="nil"/>
              <w:bottom w:val="single" w:sz="4" w:space="0" w:color="auto"/>
              <w:right w:val="single" w:sz="4" w:space="0" w:color="auto"/>
            </w:tcBorders>
            <w:vAlign w:val="center"/>
          </w:tcPr>
          <w:p w14:paraId="37309F52" w14:textId="75A61346" w:rsidR="001328E3" w:rsidRPr="001328E3" w:rsidRDefault="001328E3" w:rsidP="00051064">
            <w:pPr>
              <w:suppressAutoHyphens/>
              <w:bidi/>
              <w:ind w:left="-139"/>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r w:rsidR="00182D29">
              <w:rPr>
                <w:rFonts w:asciiTheme="majorBidi" w:hAnsiTheme="majorBidi" w:cstheme="majorBidi"/>
                <w:sz w:val="16"/>
                <w:szCs w:val="16"/>
                <w:lang w:bidi="ar-LB"/>
              </w:rPr>
              <w:t xml:space="preserve">   </w:t>
            </w:r>
          </w:p>
        </w:tc>
        <w:tc>
          <w:tcPr>
            <w:tcW w:w="383" w:type="pct"/>
            <w:tcBorders>
              <w:top w:val="nil"/>
              <w:left w:val="nil"/>
              <w:bottom w:val="single" w:sz="4" w:space="0" w:color="auto"/>
              <w:right w:val="single" w:sz="4" w:space="0" w:color="auto"/>
            </w:tcBorders>
            <w:vAlign w:val="center"/>
          </w:tcPr>
          <w:p w14:paraId="5F5CDDA3" w14:textId="48466D93" w:rsidR="001328E3" w:rsidRPr="001328E3" w:rsidRDefault="001328E3" w:rsidP="00051064">
            <w:pPr>
              <w:suppressAutoHyphens/>
              <w:bidi/>
              <w:ind w:left="-139"/>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r w:rsidR="00455133">
              <w:rPr>
                <w:rFonts w:asciiTheme="majorBidi" w:hAnsiTheme="majorBidi" w:cstheme="majorBidi"/>
                <w:sz w:val="16"/>
                <w:szCs w:val="16"/>
                <w:lang w:bidi="ar-LB"/>
              </w:rPr>
              <w:t xml:space="preserve">   </w:t>
            </w:r>
          </w:p>
        </w:tc>
        <w:tc>
          <w:tcPr>
            <w:tcW w:w="383" w:type="pct"/>
            <w:tcBorders>
              <w:top w:val="nil"/>
              <w:left w:val="nil"/>
              <w:bottom w:val="single" w:sz="4" w:space="0" w:color="auto"/>
              <w:right w:val="single" w:sz="4" w:space="0" w:color="auto"/>
            </w:tcBorders>
            <w:vAlign w:val="center"/>
          </w:tcPr>
          <w:p w14:paraId="08AF8FAF" w14:textId="66C04CDA" w:rsidR="001328E3" w:rsidRPr="001328E3" w:rsidRDefault="001328E3" w:rsidP="00051064">
            <w:pPr>
              <w:suppressAutoHyphens/>
              <w:bidi/>
              <w:ind w:left="-139"/>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r w:rsidR="00455133">
              <w:rPr>
                <w:rFonts w:asciiTheme="majorBidi" w:hAnsiTheme="majorBidi" w:cstheme="majorBidi"/>
                <w:sz w:val="16"/>
                <w:szCs w:val="16"/>
                <w:lang w:bidi="ar-LB"/>
              </w:rPr>
              <w:t xml:space="preserve">   </w:t>
            </w:r>
          </w:p>
        </w:tc>
        <w:tc>
          <w:tcPr>
            <w:tcW w:w="383" w:type="pct"/>
            <w:tcBorders>
              <w:top w:val="nil"/>
              <w:left w:val="nil"/>
              <w:bottom w:val="single" w:sz="4" w:space="0" w:color="auto"/>
              <w:right w:val="single" w:sz="4" w:space="0" w:color="auto"/>
            </w:tcBorders>
            <w:vAlign w:val="center"/>
          </w:tcPr>
          <w:p w14:paraId="5227DB67" w14:textId="20DFB690" w:rsidR="001328E3" w:rsidRPr="001328E3" w:rsidRDefault="001328E3" w:rsidP="00051064">
            <w:pPr>
              <w:suppressAutoHyphens/>
              <w:bidi/>
              <w:ind w:left="-139"/>
              <w:jc w:val="center"/>
              <w:rPr>
                <w:rFonts w:asciiTheme="majorBidi" w:hAnsiTheme="majorBidi" w:cstheme="majorBidi"/>
                <w:sz w:val="16"/>
                <w:szCs w:val="16"/>
                <w:lang w:val="en-CA" w:bidi="ar-LB"/>
              </w:rPr>
            </w:pPr>
            <w:r w:rsidRPr="001328E3">
              <w:rPr>
                <w:sz w:val="16"/>
                <w:szCs w:val="16"/>
                <w:lang w:bidi="ar-LB"/>
              </w:rPr>
              <w:t>28,670</w:t>
            </w:r>
          </w:p>
        </w:tc>
        <w:tc>
          <w:tcPr>
            <w:tcW w:w="383" w:type="pct"/>
            <w:tcBorders>
              <w:top w:val="nil"/>
              <w:left w:val="nil"/>
              <w:bottom w:val="single" w:sz="4" w:space="0" w:color="auto"/>
              <w:right w:val="single" w:sz="4" w:space="0" w:color="auto"/>
            </w:tcBorders>
            <w:vAlign w:val="center"/>
          </w:tcPr>
          <w:p w14:paraId="5E18EC69" w14:textId="537CC1E7" w:rsidR="001328E3" w:rsidRPr="001328E3" w:rsidRDefault="001328E3" w:rsidP="00051064">
            <w:pPr>
              <w:suppressAutoHyphens/>
              <w:bidi/>
              <w:ind w:left="-139"/>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7D326ADB" w14:textId="60841E5B" w:rsidR="001328E3" w:rsidRPr="001328E3" w:rsidRDefault="001328E3" w:rsidP="00051064">
            <w:pPr>
              <w:suppressAutoHyphens/>
              <w:bidi/>
              <w:ind w:left="-139"/>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r w:rsidR="00FC01A7">
              <w:rPr>
                <w:rFonts w:asciiTheme="majorBidi" w:hAnsiTheme="majorBidi" w:cstheme="majorBidi"/>
                <w:sz w:val="16"/>
                <w:szCs w:val="16"/>
                <w:lang w:bidi="ar-LB"/>
              </w:rPr>
              <w:t xml:space="preserve">   </w:t>
            </w:r>
          </w:p>
        </w:tc>
        <w:tc>
          <w:tcPr>
            <w:tcW w:w="383" w:type="pct"/>
            <w:tcBorders>
              <w:top w:val="nil"/>
              <w:left w:val="nil"/>
              <w:bottom w:val="single" w:sz="4" w:space="0" w:color="auto"/>
              <w:right w:val="single" w:sz="4" w:space="0" w:color="auto"/>
            </w:tcBorders>
            <w:vAlign w:val="center"/>
          </w:tcPr>
          <w:p w14:paraId="123A5749" w14:textId="33AF8249" w:rsidR="001328E3" w:rsidRPr="001328E3" w:rsidRDefault="001328E3" w:rsidP="00051064">
            <w:pPr>
              <w:suppressAutoHyphens/>
              <w:bidi/>
              <w:ind w:left="-139"/>
              <w:jc w:val="center"/>
              <w:rPr>
                <w:rFonts w:asciiTheme="majorBidi" w:hAnsiTheme="majorBidi" w:cstheme="majorBidi"/>
                <w:sz w:val="16"/>
                <w:szCs w:val="16"/>
                <w:lang w:val="en-CA" w:eastAsia="en-CA" w:bidi="ar-LB"/>
              </w:rPr>
            </w:pPr>
            <w:r w:rsidRPr="001328E3">
              <w:rPr>
                <w:sz w:val="16"/>
                <w:szCs w:val="16"/>
                <w:lang w:bidi="ar-LB"/>
              </w:rPr>
              <w:t>16,342</w:t>
            </w:r>
          </w:p>
        </w:tc>
        <w:tc>
          <w:tcPr>
            <w:tcW w:w="381" w:type="pct"/>
            <w:tcBorders>
              <w:top w:val="nil"/>
              <w:left w:val="nil"/>
              <w:bottom w:val="single" w:sz="4" w:space="0" w:color="auto"/>
              <w:right w:val="single" w:sz="4" w:space="0" w:color="auto"/>
            </w:tcBorders>
            <w:vAlign w:val="center"/>
          </w:tcPr>
          <w:p w14:paraId="63334B95" w14:textId="1D8B313D"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87,842</w:t>
            </w:r>
          </w:p>
        </w:tc>
      </w:tr>
      <w:tr w:rsidR="001328E3" w:rsidRPr="00DA519C" w14:paraId="3AAF50AD" w14:textId="77777777" w:rsidTr="00051064">
        <w:trPr>
          <w:trHeight w:val="280"/>
          <w:jc w:val="center"/>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809C3B8" w14:textId="77777777" w:rsidR="001328E3" w:rsidRPr="00DA519C" w:rsidRDefault="001328E3" w:rsidP="001328E3">
            <w:pPr>
              <w:suppressAutoHyphens/>
              <w:bidi/>
              <w:jc w:val="left"/>
              <w:rPr>
                <w:rFonts w:asciiTheme="majorBidi" w:hAnsiTheme="majorBidi" w:cstheme="majorBidi"/>
                <w:sz w:val="16"/>
                <w:szCs w:val="16"/>
                <w:lang w:val="en-CA" w:eastAsia="en-CA" w:bidi="ar-LB"/>
              </w:rPr>
            </w:pPr>
            <w:r w:rsidRPr="00DA519C">
              <w:rPr>
                <w:rFonts w:asciiTheme="majorBidi" w:hAnsiTheme="majorBidi" w:cstheme="majorBidi"/>
                <w:sz w:val="16"/>
                <w:szCs w:val="16"/>
                <w:lang w:val="en-CA" w:eastAsia="en-CA" w:bidi="ar-LB"/>
              </w:rPr>
              <w:t>2.2</w:t>
            </w:r>
          </w:p>
        </w:tc>
        <w:tc>
          <w:tcPr>
            <w:tcW w:w="1366" w:type="pct"/>
            <w:tcBorders>
              <w:top w:val="single" w:sz="4" w:space="0" w:color="auto"/>
              <w:bottom w:val="single" w:sz="4" w:space="0" w:color="auto"/>
              <w:right w:val="single" w:sz="4" w:space="0" w:color="auto"/>
            </w:tcBorders>
            <w:hideMark/>
          </w:tcPr>
          <w:p w14:paraId="59A650A5" w14:textId="3A7E855A" w:rsidR="001328E3" w:rsidRPr="00DA519C" w:rsidRDefault="001328E3" w:rsidP="001328E3">
            <w:pPr>
              <w:suppressAutoHyphens/>
              <w:bidi/>
              <w:jc w:val="left"/>
              <w:rPr>
                <w:rFonts w:asciiTheme="majorBidi" w:hAnsiTheme="majorBidi" w:cstheme="majorBidi"/>
                <w:sz w:val="16"/>
                <w:szCs w:val="16"/>
                <w:lang w:val="en-CA" w:eastAsia="en-CA" w:bidi="ar-LB"/>
              </w:rPr>
            </w:pPr>
            <w:r w:rsidRPr="00DA519C">
              <w:rPr>
                <w:sz w:val="16"/>
                <w:szCs w:val="16"/>
                <w:rtl/>
                <w:lang w:bidi="ar-LB"/>
              </w:rPr>
              <w:t>تكاليف الدعم للوكالة المنفذة الرئيسية (بالدولار الأمريكي)</w:t>
            </w:r>
          </w:p>
        </w:tc>
        <w:tc>
          <w:tcPr>
            <w:tcW w:w="383" w:type="pct"/>
            <w:tcBorders>
              <w:top w:val="nil"/>
              <w:left w:val="single" w:sz="4" w:space="0" w:color="auto"/>
              <w:bottom w:val="single" w:sz="4" w:space="0" w:color="auto"/>
              <w:right w:val="single" w:sz="4" w:space="0" w:color="auto"/>
            </w:tcBorders>
            <w:vAlign w:val="center"/>
          </w:tcPr>
          <w:p w14:paraId="5C70ABDF" w14:textId="367A3B9C" w:rsidR="001328E3" w:rsidRPr="001328E3" w:rsidRDefault="001328E3" w:rsidP="00051064">
            <w:pPr>
              <w:suppressAutoHyphens/>
              <w:bidi/>
              <w:jc w:val="center"/>
              <w:rPr>
                <w:rFonts w:asciiTheme="majorBidi" w:hAnsiTheme="majorBidi" w:cstheme="majorBidi"/>
                <w:sz w:val="16"/>
                <w:szCs w:val="16"/>
                <w:highlight w:val="yellow"/>
                <w:lang w:val="en-CA" w:bidi="ar-LB"/>
              </w:rPr>
            </w:pPr>
            <w:r w:rsidRPr="001328E3">
              <w:rPr>
                <w:sz w:val="16"/>
                <w:szCs w:val="16"/>
                <w:lang w:bidi="ar-LB"/>
              </w:rPr>
              <w:t>5,568</w:t>
            </w:r>
          </w:p>
        </w:tc>
        <w:tc>
          <w:tcPr>
            <w:tcW w:w="383" w:type="pct"/>
            <w:tcBorders>
              <w:top w:val="nil"/>
              <w:left w:val="nil"/>
              <w:bottom w:val="single" w:sz="4" w:space="0" w:color="auto"/>
              <w:right w:val="single" w:sz="4" w:space="0" w:color="auto"/>
            </w:tcBorders>
            <w:vAlign w:val="center"/>
          </w:tcPr>
          <w:p w14:paraId="697E735C" w14:textId="5E72EF06"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331C7919" w14:textId="4CA1BF79"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665E8467" w14:textId="237A17C0"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530A58D4" w14:textId="4B5D5F6D" w:rsidR="001328E3" w:rsidRPr="001328E3" w:rsidRDefault="001328E3" w:rsidP="00051064">
            <w:pPr>
              <w:suppressAutoHyphens/>
              <w:bidi/>
              <w:jc w:val="center"/>
              <w:rPr>
                <w:rFonts w:asciiTheme="majorBidi" w:hAnsiTheme="majorBidi" w:cstheme="majorBidi"/>
                <w:sz w:val="16"/>
                <w:szCs w:val="16"/>
                <w:lang w:val="en-CA" w:bidi="ar-LB"/>
              </w:rPr>
            </w:pPr>
            <w:r w:rsidRPr="001328E3">
              <w:rPr>
                <w:sz w:val="16"/>
                <w:szCs w:val="16"/>
                <w:lang w:bidi="ar-LB"/>
              </w:rPr>
              <w:t>3,727</w:t>
            </w:r>
          </w:p>
        </w:tc>
        <w:tc>
          <w:tcPr>
            <w:tcW w:w="383" w:type="pct"/>
            <w:tcBorders>
              <w:top w:val="nil"/>
              <w:left w:val="nil"/>
              <w:bottom w:val="single" w:sz="4" w:space="0" w:color="auto"/>
              <w:right w:val="single" w:sz="4" w:space="0" w:color="auto"/>
            </w:tcBorders>
            <w:vAlign w:val="center"/>
          </w:tcPr>
          <w:p w14:paraId="4EFEAF0E" w14:textId="480CEE60"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1B8E9776" w14:textId="2D3F7A42"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48554882" w14:textId="3C8DD4CA" w:rsidR="001328E3" w:rsidRPr="001328E3" w:rsidRDefault="001328E3" w:rsidP="00051064">
            <w:pPr>
              <w:suppressAutoHyphens/>
              <w:bidi/>
              <w:jc w:val="center"/>
              <w:rPr>
                <w:rFonts w:asciiTheme="majorBidi" w:hAnsiTheme="majorBidi" w:cstheme="majorBidi"/>
                <w:sz w:val="16"/>
                <w:szCs w:val="16"/>
                <w:lang w:val="en-CA" w:eastAsia="en-CA" w:bidi="ar-LB"/>
              </w:rPr>
            </w:pPr>
            <w:r w:rsidRPr="001328E3">
              <w:rPr>
                <w:sz w:val="16"/>
                <w:szCs w:val="16"/>
                <w:lang w:bidi="ar-LB"/>
              </w:rPr>
              <w:t>2,124</w:t>
            </w:r>
          </w:p>
        </w:tc>
        <w:tc>
          <w:tcPr>
            <w:tcW w:w="381" w:type="pct"/>
            <w:tcBorders>
              <w:top w:val="nil"/>
              <w:left w:val="nil"/>
              <w:bottom w:val="single" w:sz="4" w:space="0" w:color="auto"/>
              <w:right w:val="single" w:sz="4" w:space="0" w:color="auto"/>
            </w:tcBorders>
            <w:vAlign w:val="center"/>
          </w:tcPr>
          <w:p w14:paraId="0ACB7760" w14:textId="4A423585"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11,419</w:t>
            </w:r>
          </w:p>
        </w:tc>
      </w:tr>
      <w:tr w:rsidR="001328E3" w:rsidRPr="00DA519C" w14:paraId="02AB24FE" w14:textId="77777777" w:rsidTr="00051064">
        <w:trPr>
          <w:trHeight w:val="280"/>
          <w:jc w:val="center"/>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2B6DC87" w14:textId="4DA5C0D8" w:rsidR="001328E3" w:rsidRPr="00DA519C" w:rsidRDefault="001328E3" w:rsidP="001328E3">
            <w:pPr>
              <w:suppressAutoHyphens/>
              <w:bidi/>
              <w:jc w:val="left"/>
              <w:rPr>
                <w:rFonts w:asciiTheme="majorBidi" w:hAnsiTheme="majorBidi" w:cstheme="majorBidi"/>
                <w:sz w:val="16"/>
                <w:szCs w:val="16"/>
                <w:lang w:val="en-CA" w:eastAsia="en-CA" w:bidi="ar-LB"/>
              </w:rPr>
            </w:pPr>
            <w:r w:rsidRPr="00DA519C">
              <w:rPr>
                <w:rFonts w:asciiTheme="majorBidi" w:hAnsiTheme="majorBidi" w:cstheme="majorBidi"/>
                <w:sz w:val="16"/>
                <w:szCs w:val="16"/>
                <w:lang w:val="en-CA" w:eastAsia="en-CA" w:bidi="ar-LB"/>
              </w:rPr>
              <w:t>3.2</w:t>
            </w:r>
          </w:p>
        </w:tc>
        <w:tc>
          <w:tcPr>
            <w:tcW w:w="1366" w:type="pct"/>
            <w:tcBorders>
              <w:top w:val="single" w:sz="4" w:space="0" w:color="auto"/>
              <w:bottom w:val="single" w:sz="4" w:space="0" w:color="auto"/>
              <w:right w:val="single" w:sz="4" w:space="0" w:color="auto"/>
            </w:tcBorders>
          </w:tcPr>
          <w:p w14:paraId="6C372585" w14:textId="3AFA0C26" w:rsidR="001328E3" w:rsidRPr="00DA519C" w:rsidRDefault="001328E3" w:rsidP="001328E3">
            <w:pPr>
              <w:suppressAutoHyphens/>
              <w:bidi/>
              <w:jc w:val="left"/>
              <w:rPr>
                <w:rFonts w:asciiTheme="majorBidi" w:hAnsiTheme="majorBidi" w:cstheme="majorBidi"/>
                <w:sz w:val="16"/>
                <w:szCs w:val="16"/>
                <w:lang w:val="en-CA" w:eastAsia="en-CA" w:bidi="ar-LB"/>
              </w:rPr>
            </w:pPr>
            <w:r w:rsidRPr="00DA519C">
              <w:rPr>
                <w:sz w:val="16"/>
                <w:szCs w:val="16"/>
                <w:rtl/>
                <w:lang w:bidi="ar-LB"/>
              </w:rPr>
              <w:t>التمويل المتفق عليه للوكالة المنفذة المتعاونة (برنامج الأمم المتحدة الإنمائي) (بالدولار الأمريكي)</w:t>
            </w:r>
          </w:p>
        </w:tc>
        <w:tc>
          <w:tcPr>
            <w:tcW w:w="383" w:type="pct"/>
            <w:tcBorders>
              <w:top w:val="nil"/>
              <w:left w:val="single" w:sz="4" w:space="0" w:color="auto"/>
              <w:bottom w:val="single" w:sz="4" w:space="0" w:color="auto"/>
              <w:right w:val="single" w:sz="4" w:space="0" w:color="auto"/>
            </w:tcBorders>
            <w:vAlign w:val="center"/>
          </w:tcPr>
          <w:p w14:paraId="1AA75089" w14:textId="0FC7BE30" w:rsidR="001328E3" w:rsidRPr="001328E3" w:rsidRDefault="001328E3" w:rsidP="00051064">
            <w:pPr>
              <w:suppressAutoHyphens/>
              <w:bidi/>
              <w:jc w:val="center"/>
              <w:rPr>
                <w:rFonts w:asciiTheme="majorBidi" w:hAnsiTheme="majorBidi" w:cstheme="majorBidi"/>
                <w:sz w:val="16"/>
                <w:szCs w:val="16"/>
                <w:highlight w:val="yellow"/>
                <w:lang w:val="en-CA" w:bidi="ar-LB"/>
              </w:rPr>
            </w:pPr>
            <w:r w:rsidRPr="001328E3">
              <w:rPr>
                <w:sz w:val="16"/>
                <w:szCs w:val="16"/>
                <w:lang w:bidi="ar-LB"/>
              </w:rPr>
              <w:t>29,670</w:t>
            </w:r>
          </w:p>
        </w:tc>
        <w:tc>
          <w:tcPr>
            <w:tcW w:w="383" w:type="pct"/>
            <w:tcBorders>
              <w:top w:val="nil"/>
              <w:left w:val="nil"/>
              <w:bottom w:val="single" w:sz="4" w:space="0" w:color="auto"/>
              <w:right w:val="single" w:sz="4" w:space="0" w:color="auto"/>
            </w:tcBorders>
            <w:vAlign w:val="center"/>
          </w:tcPr>
          <w:p w14:paraId="1FC95CEE" w14:textId="01986D7A"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0AFEE30B" w14:textId="2C8A1420"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6F58C288" w14:textId="63F6EE9E"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3B2BDBAF" w14:textId="41632EAB" w:rsidR="001328E3" w:rsidRPr="001328E3" w:rsidRDefault="001328E3" w:rsidP="00051064">
            <w:pPr>
              <w:suppressAutoHyphens/>
              <w:bidi/>
              <w:jc w:val="center"/>
              <w:rPr>
                <w:rFonts w:asciiTheme="majorBidi" w:hAnsiTheme="majorBidi" w:cstheme="majorBidi"/>
                <w:sz w:val="16"/>
                <w:szCs w:val="16"/>
                <w:lang w:val="en-CA" w:bidi="ar-LB"/>
              </w:rPr>
            </w:pPr>
            <w:r w:rsidRPr="001328E3">
              <w:rPr>
                <w:sz w:val="16"/>
                <w:szCs w:val="16"/>
                <w:lang w:bidi="ar-LB"/>
              </w:rPr>
              <w:t>27,488</w:t>
            </w:r>
          </w:p>
        </w:tc>
        <w:tc>
          <w:tcPr>
            <w:tcW w:w="383" w:type="pct"/>
            <w:tcBorders>
              <w:top w:val="nil"/>
              <w:left w:val="nil"/>
              <w:bottom w:val="single" w:sz="4" w:space="0" w:color="auto"/>
              <w:right w:val="single" w:sz="4" w:space="0" w:color="auto"/>
            </w:tcBorders>
            <w:vAlign w:val="center"/>
          </w:tcPr>
          <w:p w14:paraId="1C97A138" w14:textId="0D6FFF24"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00109041" w14:textId="1E5FDDC9"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167AB5DA" w14:textId="58EE35CC"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1" w:type="pct"/>
            <w:tcBorders>
              <w:top w:val="nil"/>
              <w:left w:val="nil"/>
              <w:bottom w:val="single" w:sz="4" w:space="0" w:color="auto"/>
              <w:right w:val="single" w:sz="4" w:space="0" w:color="auto"/>
            </w:tcBorders>
            <w:vAlign w:val="center"/>
          </w:tcPr>
          <w:p w14:paraId="7C9F346D" w14:textId="28240AE4"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57,158</w:t>
            </w:r>
          </w:p>
        </w:tc>
      </w:tr>
      <w:tr w:rsidR="001328E3" w:rsidRPr="00DA519C" w14:paraId="0AD39D67" w14:textId="77777777" w:rsidTr="00051064">
        <w:trPr>
          <w:trHeight w:val="280"/>
          <w:jc w:val="center"/>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AB6DB31" w14:textId="1537600F" w:rsidR="001328E3" w:rsidRPr="00DA519C" w:rsidRDefault="001328E3" w:rsidP="001328E3">
            <w:pPr>
              <w:suppressAutoHyphens/>
              <w:bidi/>
              <w:jc w:val="left"/>
              <w:rPr>
                <w:rFonts w:asciiTheme="majorBidi" w:hAnsiTheme="majorBidi" w:cstheme="majorBidi"/>
                <w:sz w:val="16"/>
                <w:szCs w:val="16"/>
                <w:lang w:val="en-CA" w:eastAsia="en-CA" w:bidi="ar-LB"/>
              </w:rPr>
            </w:pPr>
            <w:r w:rsidRPr="00DA519C">
              <w:rPr>
                <w:rFonts w:asciiTheme="majorBidi" w:hAnsiTheme="majorBidi" w:cstheme="majorBidi"/>
                <w:sz w:val="16"/>
                <w:szCs w:val="16"/>
                <w:lang w:val="en-CA" w:eastAsia="en-CA" w:bidi="ar-LB"/>
              </w:rPr>
              <w:t>4.2</w:t>
            </w:r>
          </w:p>
        </w:tc>
        <w:tc>
          <w:tcPr>
            <w:tcW w:w="1366" w:type="pct"/>
            <w:tcBorders>
              <w:top w:val="single" w:sz="4" w:space="0" w:color="auto"/>
              <w:bottom w:val="single" w:sz="4" w:space="0" w:color="auto"/>
              <w:right w:val="single" w:sz="4" w:space="0" w:color="auto"/>
            </w:tcBorders>
          </w:tcPr>
          <w:p w14:paraId="5403EC79" w14:textId="797E7A2A" w:rsidR="001328E3" w:rsidRPr="00DA519C" w:rsidRDefault="001328E3" w:rsidP="001328E3">
            <w:pPr>
              <w:suppressAutoHyphens/>
              <w:bidi/>
              <w:jc w:val="left"/>
              <w:rPr>
                <w:rFonts w:asciiTheme="majorBidi" w:hAnsiTheme="majorBidi" w:cstheme="majorBidi"/>
                <w:sz w:val="16"/>
                <w:szCs w:val="16"/>
                <w:lang w:val="en-CA" w:eastAsia="en-CA" w:bidi="ar-LB"/>
              </w:rPr>
            </w:pPr>
            <w:r w:rsidRPr="00DA519C">
              <w:rPr>
                <w:sz w:val="16"/>
                <w:szCs w:val="16"/>
                <w:rtl/>
                <w:lang w:bidi="ar-LB"/>
              </w:rPr>
              <w:t>تكاليف الدعم للوكالة المنفذة المتعاونة (بالدولار الأمريكي)</w:t>
            </w:r>
          </w:p>
        </w:tc>
        <w:tc>
          <w:tcPr>
            <w:tcW w:w="383" w:type="pct"/>
            <w:tcBorders>
              <w:top w:val="nil"/>
              <w:left w:val="single" w:sz="4" w:space="0" w:color="auto"/>
              <w:bottom w:val="single" w:sz="4" w:space="0" w:color="auto"/>
              <w:right w:val="single" w:sz="4" w:space="0" w:color="auto"/>
            </w:tcBorders>
            <w:vAlign w:val="center"/>
          </w:tcPr>
          <w:p w14:paraId="3593D0AC" w14:textId="068D18D4" w:rsidR="001328E3" w:rsidRPr="001328E3" w:rsidRDefault="001328E3" w:rsidP="00051064">
            <w:pPr>
              <w:suppressAutoHyphens/>
              <w:bidi/>
              <w:jc w:val="center"/>
              <w:rPr>
                <w:rFonts w:asciiTheme="majorBidi" w:hAnsiTheme="majorBidi" w:cstheme="majorBidi"/>
                <w:sz w:val="16"/>
                <w:szCs w:val="16"/>
                <w:highlight w:val="yellow"/>
                <w:lang w:val="en-CA" w:bidi="ar-LB"/>
              </w:rPr>
            </w:pPr>
            <w:r w:rsidRPr="001328E3">
              <w:rPr>
                <w:sz w:val="16"/>
                <w:szCs w:val="16"/>
                <w:lang w:bidi="ar-LB"/>
              </w:rPr>
              <w:t>2,670</w:t>
            </w:r>
          </w:p>
        </w:tc>
        <w:tc>
          <w:tcPr>
            <w:tcW w:w="383" w:type="pct"/>
            <w:tcBorders>
              <w:top w:val="nil"/>
              <w:left w:val="nil"/>
              <w:bottom w:val="single" w:sz="4" w:space="0" w:color="auto"/>
              <w:right w:val="single" w:sz="4" w:space="0" w:color="auto"/>
            </w:tcBorders>
            <w:vAlign w:val="center"/>
          </w:tcPr>
          <w:p w14:paraId="02B933D9" w14:textId="4DAAEB85"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1606CBC0" w14:textId="54097371"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1DC335E8" w14:textId="26220B8D"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64F7D5C1" w14:textId="447B436C" w:rsidR="001328E3" w:rsidRPr="001328E3" w:rsidRDefault="001328E3" w:rsidP="00051064">
            <w:pPr>
              <w:suppressAutoHyphens/>
              <w:bidi/>
              <w:jc w:val="center"/>
              <w:rPr>
                <w:rFonts w:asciiTheme="majorBidi" w:hAnsiTheme="majorBidi" w:cstheme="majorBidi"/>
                <w:sz w:val="16"/>
                <w:szCs w:val="16"/>
                <w:lang w:val="en-CA" w:bidi="ar-LB"/>
              </w:rPr>
            </w:pPr>
            <w:r w:rsidRPr="001328E3">
              <w:rPr>
                <w:sz w:val="16"/>
                <w:szCs w:val="16"/>
                <w:lang w:bidi="ar-LB"/>
              </w:rPr>
              <w:t>2,474</w:t>
            </w:r>
          </w:p>
        </w:tc>
        <w:tc>
          <w:tcPr>
            <w:tcW w:w="383" w:type="pct"/>
            <w:tcBorders>
              <w:top w:val="nil"/>
              <w:left w:val="nil"/>
              <w:bottom w:val="single" w:sz="4" w:space="0" w:color="auto"/>
              <w:right w:val="single" w:sz="4" w:space="0" w:color="auto"/>
            </w:tcBorders>
            <w:vAlign w:val="center"/>
          </w:tcPr>
          <w:p w14:paraId="12D02A1A" w14:textId="06D75A15"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56EBEAE1" w14:textId="49D01C2A"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339EA5DC" w14:textId="47584973"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1" w:type="pct"/>
            <w:tcBorders>
              <w:top w:val="nil"/>
              <w:left w:val="nil"/>
              <w:bottom w:val="single" w:sz="4" w:space="0" w:color="auto"/>
              <w:right w:val="single" w:sz="4" w:space="0" w:color="auto"/>
            </w:tcBorders>
            <w:vAlign w:val="center"/>
          </w:tcPr>
          <w:p w14:paraId="684DC6E1" w14:textId="161B88ED"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5,144</w:t>
            </w:r>
          </w:p>
        </w:tc>
      </w:tr>
      <w:tr w:rsidR="001328E3" w:rsidRPr="00DA519C" w14:paraId="753082B6" w14:textId="77777777" w:rsidTr="00051064">
        <w:trPr>
          <w:trHeight w:val="280"/>
          <w:jc w:val="center"/>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34A2EF7" w14:textId="751551A3" w:rsidR="001328E3" w:rsidRPr="00DA519C" w:rsidRDefault="001328E3" w:rsidP="001328E3">
            <w:pPr>
              <w:suppressAutoHyphens/>
              <w:bidi/>
              <w:jc w:val="left"/>
              <w:rPr>
                <w:rFonts w:asciiTheme="majorBidi" w:hAnsiTheme="majorBidi" w:cstheme="majorBidi"/>
                <w:sz w:val="16"/>
                <w:szCs w:val="16"/>
                <w:lang w:val="en-CA" w:eastAsia="en-CA" w:bidi="ar-LB"/>
              </w:rPr>
            </w:pPr>
            <w:r w:rsidRPr="00DA519C">
              <w:rPr>
                <w:rFonts w:asciiTheme="majorBidi" w:hAnsiTheme="majorBidi" w:cstheme="majorBidi"/>
                <w:sz w:val="16"/>
                <w:szCs w:val="16"/>
                <w:lang w:val="en-CA" w:eastAsia="en-CA" w:bidi="ar-LB"/>
              </w:rPr>
              <w:t>1.3</w:t>
            </w:r>
          </w:p>
        </w:tc>
        <w:tc>
          <w:tcPr>
            <w:tcW w:w="1366" w:type="pct"/>
            <w:tcBorders>
              <w:top w:val="single" w:sz="4" w:space="0" w:color="auto"/>
              <w:bottom w:val="single" w:sz="4" w:space="0" w:color="auto"/>
              <w:right w:val="single" w:sz="4" w:space="0" w:color="auto"/>
            </w:tcBorders>
          </w:tcPr>
          <w:p w14:paraId="7FF89C8F" w14:textId="27E4FF89" w:rsidR="001328E3" w:rsidRPr="00DA519C" w:rsidRDefault="001328E3" w:rsidP="001328E3">
            <w:pPr>
              <w:suppressAutoHyphens/>
              <w:bidi/>
              <w:jc w:val="left"/>
              <w:rPr>
                <w:rFonts w:asciiTheme="majorBidi" w:hAnsiTheme="majorBidi" w:cstheme="majorBidi"/>
                <w:sz w:val="16"/>
                <w:szCs w:val="16"/>
                <w:lang w:val="en-CA" w:eastAsia="en-CA" w:bidi="ar-LB"/>
              </w:rPr>
            </w:pPr>
            <w:r w:rsidRPr="00DA519C">
              <w:rPr>
                <w:sz w:val="16"/>
                <w:szCs w:val="16"/>
                <w:rtl/>
                <w:lang w:bidi="ar-LB"/>
              </w:rPr>
              <w:t>إجمالي التمويل المتفق عليه (بالدولار الأمريكي)</w:t>
            </w:r>
          </w:p>
        </w:tc>
        <w:tc>
          <w:tcPr>
            <w:tcW w:w="383" w:type="pct"/>
            <w:tcBorders>
              <w:top w:val="nil"/>
              <w:left w:val="single" w:sz="4" w:space="0" w:color="auto"/>
              <w:bottom w:val="single" w:sz="4" w:space="0" w:color="auto"/>
              <w:right w:val="single" w:sz="4" w:space="0" w:color="auto"/>
            </w:tcBorders>
            <w:vAlign w:val="center"/>
          </w:tcPr>
          <w:p w14:paraId="7F9B0A43" w14:textId="4C1B6D76"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72,500</w:t>
            </w:r>
          </w:p>
        </w:tc>
        <w:tc>
          <w:tcPr>
            <w:tcW w:w="383" w:type="pct"/>
            <w:tcBorders>
              <w:top w:val="nil"/>
              <w:left w:val="nil"/>
              <w:bottom w:val="single" w:sz="4" w:space="0" w:color="auto"/>
              <w:right w:val="single" w:sz="4" w:space="0" w:color="auto"/>
            </w:tcBorders>
            <w:vAlign w:val="center"/>
          </w:tcPr>
          <w:p w14:paraId="79E5B754" w14:textId="50939862"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7CB70F9E" w14:textId="2F0D2C86"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15DF1537" w14:textId="5686F5C6"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2A3D995A" w14:textId="29A1C92D" w:rsidR="001328E3" w:rsidRPr="001328E3" w:rsidRDefault="001328E3" w:rsidP="00051064">
            <w:pPr>
              <w:suppressAutoHyphens/>
              <w:bidi/>
              <w:jc w:val="center"/>
              <w:rPr>
                <w:rFonts w:asciiTheme="majorBidi" w:hAnsiTheme="majorBidi" w:cstheme="majorBidi"/>
                <w:sz w:val="16"/>
                <w:szCs w:val="16"/>
                <w:lang w:val="en-CA" w:bidi="ar-LB"/>
              </w:rPr>
            </w:pPr>
            <w:r w:rsidRPr="001328E3">
              <w:rPr>
                <w:sz w:val="16"/>
                <w:szCs w:val="16"/>
                <w:lang w:bidi="ar-LB"/>
              </w:rPr>
              <w:t>56,158</w:t>
            </w:r>
          </w:p>
        </w:tc>
        <w:tc>
          <w:tcPr>
            <w:tcW w:w="383" w:type="pct"/>
            <w:tcBorders>
              <w:top w:val="nil"/>
              <w:left w:val="nil"/>
              <w:bottom w:val="single" w:sz="4" w:space="0" w:color="auto"/>
              <w:right w:val="single" w:sz="4" w:space="0" w:color="auto"/>
            </w:tcBorders>
            <w:vAlign w:val="center"/>
          </w:tcPr>
          <w:p w14:paraId="1830D848" w14:textId="7053C172"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24E5F9AE" w14:textId="70C91C14"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25A8528B" w14:textId="3A169B08" w:rsidR="001328E3" w:rsidRPr="001328E3" w:rsidRDefault="001328E3" w:rsidP="00051064">
            <w:pPr>
              <w:suppressAutoHyphens/>
              <w:bidi/>
              <w:jc w:val="center"/>
              <w:rPr>
                <w:rFonts w:asciiTheme="majorBidi" w:hAnsiTheme="majorBidi" w:cstheme="majorBidi"/>
                <w:sz w:val="16"/>
                <w:szCs w:val="16"/>
                <w:lang w:val="en-CA" w:bidi="ar-LB"/>
              </w:rPr>
            </w:pPr>
            <w:r w:rsidRPr="001328E3">
              <w:rPr>
                <w:sz w:val="16"/>
                <w:szCs w:val="16"/>
                <w:lang w:bidi="ar-LB"/>
              </w:rPr>
              <w:t>16,342</w:t>
            </w:r>
          </w:p>
        </w:tc>
        <w:tc>
          <w:tcPr>
            <w:tcW w:w="381" w:type="pct"/>
            <w:tcBorders>
              <w:top w:val="nil"/>
              <w:left w:val="nil"/>
              <w:bottom w:val="single" w:sz="4" w:space="0" w:color="auto"/>
              <w:right w:val="single" w:sz="4" w:space="0" w:color="auto"/>
            </w:tcBorders>
            <w:vAlign w:val="center"/>
          </w:tcPr>
          <w:p w14:paraId="4573592A" w14:textId="734F21AE"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145,000</w:t>
            </w:r>
          </w:p>
        </w:tc>
      </w:tr>
      <w:tr w:rsidR="001328E3" w:rsidRPr="00DA519C" w14:paraId="07EE0D82" w14:textId="77777777" w:rsidTr="00051064">
        <w:trPr>
          <w:trHeight w:val="280"/>
          <w:jc w:val="center"/>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11373E1" w14:textId="42625DE5" w:rsidR="001328E3" w:rsidRPr="00DA519C" w:rsidRDefault="001328E3" w:rsidP="001328E3">
            <w:pPr>
              <w:suppressAutoHyphens/>
              <w:bidi/>
              <w:jc w:val="left"/>
              <w:rPr>
                <w:rFonts w:asciiTheme="majorBidi" w:hAnsiTheme="majorBidi" w:cstheme="majorBidi"/>
                <w:sz w:val="16"/>
                <w:szCs w:val="16"/>
                <w:lang w:val="en-CA" w:eastAsia="en-CA" w:bidi="ar-LB"/>
              </w:rPr>
            </w:pPr>
            <w:r w:rsidRPr="00DA519C">
              <w:rPr>
                <w:rFonts w:asciiTheme="majorBidi" w:hAnsiTheme="majorBidi" w:cstheme="majorBidi"/>
                <w:sz w:val="16"/>
                <w:szCs w:val="16"/>
                <w:lang w:val="en-CA" w:eastAsia="en-CA" w:bidi="ar-LB"/>
              </w:rPr>
              <w:t>2.3</w:t>
            </w:r>
          </w:p>
        </w:tc>
        <w:tc>
          <w:tcPr>
            <w:tcW w:w="1366" w:type="pct"/>
            <w:tcBorders>
              <w:top w:val="single" w:sz="4" w:space="0" w:color="auto"/>
              <w:bottom w:val="single" w:sz="4" w:space="0" w:color="auto"/>
              <w:right w:val="single" w:sz="4" w:space="0" w:color="auto"/>
            </w:tcBorders>
          </w:tcPr>
          <w:p w14:paraId="42517101" w14:textId="096FCEC3" w:rsidR="001328E3" w:rsidRPr="00DA519C" w:rsidRDefault="001328E3" w:rsidP="001328E3">
            <w:pPr>
              <w:suppressAutoHyphens/>
              <w:bidi/>
              <w:jc w:val="left"/>
              <w:rPr>
                <w:rFonts w:asciiTheme="majorBidi" w:hAnsiTheme="majorBidi" w:cstheme="majorBidi"/>
                <w:sz w:val="16"/>
                <w:szCs w:val="16"/>
                <w:lang w:val="en-CA" w:eastAsia="en-CA" w:bidi="ar-LB"/>
              </w:rPr>
            </w:pPr>
            <w:r w:rsidRPr="00DA519C">
              <w:rPr>
                <w:sz w:val="16"/>
                <w:szCs w:val="16"/>
                <w:rtl/>
                <w:lang w:bidi="ar-LB"/>
              </w:rPr>
              <w:t>إجمالي تكاليف الدعم (بالدولار الأمريكي)</w:t>
            </w:r>
          </w:p>
        </w:tc>
        <w:tc>
          <w:tcPr>
            <w:tcW w:w="383" w:type="pct"/>
            <w:tcBorders>
              <w:top w:val="nil"/>
              <w:left w:val="single" w:sz="4" w:space="0" w:color="auto"/>
              <w:bottom w:val="single" w:sz="4" w:space="0" w:color="auto"/>
              <w:right w:val="single" w:sz="4" w:space="0" w:color="auto"/>
            </w:tcBorders>
            <w:vAlign w:val="center"/>
          </w:tcPr>
          <w:p w14:paraId="49690D47" w14:textId="5825C9AF" w:rsidR="001328E3" w:rsidRPr="001328E3" w:rsidRDefault="001328E3" w:rsidP="00051064">
            <w:pPr>
              <w:suppressAutoHyphens/>
              <w:bidi/>
              <w:jc w:val="center"/>
              <w:rPr>
                <w:rFonts w:asciiTheme="majorBidi" w:hAnsiTheme="majorBidi" w:cstheme="majorBidi"/>
                <w:sz w:val="16"/>
                <w:szCs w:val="16"/>
                <w:lang w:val="en-CA" w:bidi="ar-LB"/>
              </w:rPr>
            </w:pPr>
            <w:r w:rsidRPr="001328E3">
              <w:rPr>
                <w:sz w:val="16"/>
                <w:szCs w:val="16"/>
                <w:lang w:bidi="ar-LB"/>
              </w:rPr>
              <w:t>8,238</w:t>
            </w:r>
          </w:p>
        </w:tc>
        <w:tc>
          <w:tcPr>
            <w:tcW w:w="383" w:type="pct"/>
            <w:tcBorders>
              <w:top w:val="nil"/>
              <w:left w:val="nil"/>
              <w:bottom w:val="single" w:sz="4" w:space="0" w:color="auto"/>
              <w:right w:val="single" w:sz="4" w:space="0" w:color="auto"/>
            </w:tcBorders>
            <w:vAlign w:val="center"/>
          </w:tcPr>
          <w:p w14:paraId="5E2F356E" w14:textId="5B1B9F0B"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5421B897" w14:textId="273ADC70"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2CB36DD2" w14:textId="3E409D7C"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7A88D984" w14:textId="58DCA243" w:rsidR="001328E3" w:rsidRPr="001328E3" w:rsidRDefault="001328E3" w:rsidP="00051064">
            <w:pPr>
              <w:suppressAutoHyphens/>
              <w:bidi/>
              <w:jc w:val="center"/>
              <w:rPr>
                <w:rFonts w:asciiTheme="majorBidi" w:hAnsiTheme="majorBidi" w:cstheme="majorBidi"/>
                <w:sz w:val="16"/>
                <w:szCs w:val="16"/>
                <w:lang w:val="en-CA" w:bidi="ar-LB"/>
              </w:rPr>
            </w:pPr>
            <w:r w:rsidRPr="001328E3">
              <w:rPr>
                <w:sz w:val="16"/>
                <w:szCs w:val="16"/>
                <w:lang w:bidi="ar-LB"/>
              </w:rPr>
              <w:t>6,201</w:t>
            </w:r>
          </w:p>
        </w:tc>
        <w:tc>
          <w:tcPr>
            <w:tcW w:w="383" w:type="pct"/>
            <w:tcBorders>
              <w:top w:val="nil"/>
              <w:left w:val="nil"/>
              <w:bottom w:val="single" w:sz="4" w:space="0" w:color="auto"/>
              <w:right w:val="single" w:sz="4" w:space="0" w:color="auto"/>
            </w:tcBorders>
            <w:vAlign w:val="center"/>
          </w:tcPr>
          <w:p w14:paraId="6F0DA10D" w14:textId="62B7F25A"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78E8528D" w14:textId="3AFDB466"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03B3DB8B" w14:textId="0B61BE30" w:rsidR="001328E3" w:rsidRPr="001328E3" w:rsidRDefault="001328E3" w:rsidP="00051064">
            <w:pPr>
              <w:suppressAutoHyphens/>
              <w:bidi/>
              <w:jc w:val="center"/>
              <w:rPr>
                <w:rFonts w:asciiTheme="majorBidi" w:hAnsiTheme="majorBidi" w:cstheme="majorBidi"/>
                <w:sz w:val="16"/>
                <w:szCs w:val="16"/>
                <w:lang w:val="en-CA" w:bidi="ar-LB"/>
              </w:rPr>
            </w:pPr>
            <w:r w:rsidRPr="001328E3">
              <w:rPr>
                <w:sz w:val="16"/>
                <w:szCs w:val="16"/>
                <w:lang w:bidi="ar-LB"/>
              </w:rPr>
              <w:t>2,124</w:t>
            </w:r>
          </w:p>
        </w:tc>
        <w:tc>
          <w:tcPr>
            <w:tcW w:w="381" w:type="pct"/>
            <w:tcBorders>
              <w:top w:val="nil"/>
              <w:left w:val="nil"/>
              <w:bottom w:val="single" w:sz="4" w:space="0" w:color="auto"/>
              <w:right w:val="single" w:sz="4" w:space="0" w:color="auto"/>
            </w:tcBorders>
            <w:vAlign w:val="center"/>
          </w:tcPr>
          <w:p w14:paraId="25FA21C3" w14:textId="40938130"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16,563</w:t>
            </w:r>
          </w:p>
        </w:tc>
      </w:tr>
      <w:tr w:rsidR="001328E3" w:rsidRPr="00DA519C" w14:paraId="71B9508E" w14:textId="77777777" w:rsidTr="00051064">
        <w:trPr>
          <w:trHeight w:val="280"/>
          <w:jc w:val="center"/>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88FBA2" w14:textId="77777777" w:rsidR="001328E3" w:rsidRPr="00DA519C" w:rsidRDefault="001328E3" w:rsidP="001328E3">
            <w:pPr>
              <w:suppressAutoHyphens/>
              <w:bidi/>
              <w:jc w:val="left"/>
              <w:rPr>
                <w:rFonts w:asciiTheme="majorBidi" w:hAnsiTheme="majorBidi" w:cstheme="majorBidi"/>
                <w:sz w:val="16"/>
                <w:szCs w:val="16"/>
                <w:lang w:val="en-CA" w:eastAsia="en-CA" w:bidi="ar-LB"/>
              </w:rPr>
            </w:pPr>
            <w:r w:rsidRPr="00DA519C">
              <w:rPr>
                <w:rFonts w:asciiTheme="majorBidi" w:hAnsiTheme="majorBidi" w:cstheme="majorBidi"/>
                <w:sz w:val="16"/>
                <w:szCs w:val="16"/>
                <w:lang w:val="en-CA" w:eastAsia="en-CA" w:bidi="ar-LB"/>
              </w:rPr>
              <w:t>3.3</w:t>
            </w:r>
          </w:p>
        </w:tc>
        <w:tc>
          <w:tcPr>
            <w:tcW w:w="1366" w:type="pct"/>
            <w:tcBorders>
              <w:top w:val="single" w:sz="4" w:space="0" w:color="auto"/>
              <w:bottom w:val="single" w:sz="4" w:space="0" w:color="auto"/>
              <w:right w:val="single" w:sz="4" w:space="0" w:color="auto"/>
            </w:tcBorders>
            <w:hideMark/>
          </w:tcPr>
          <w:p w14:paraId="6C2A53A9" w14:textId="5808215C" w:rsidR="001328E3" w:rsidRPr="00DA519C" w:rsidRDefault="001328E3" w:rsidP="001328E3">
            <w:pPr>
              <w:suppressAutoHyphens/>
              <w:bidi/>
              <w:jc w:val="left"/>
              <w:rPr>
                <w:rFonts w:asciiTheme="majorBidi" w:hAnsiTheme="majorBidi" w:cstheme="majorBidi"/>
                <w:sz w:val="16"/>
                <w:szCs w:val="16"/>
                <w:lang w:val="en-CA" w:eastAsia="en-CA" w:bidi="ar-LB"/>
              </w:rPr>
            </w:pPr>
            <w:r w:rsidRPr="00DA519C">
              <w:rPr>
                <w:sz w:val="16"/>
                <w:szCs w:val="16"/>
                <w:rtl/>
                <w:lang w:bidi="ar-LB"/>
              </w:rPr>
              <w:t>إجمالي التكاليف المتفق عليها (بالدولار الأمريكي)</w:t>
            </w:r>
          </w:p>
        </w:tc>
        <w:tc>
          <w:tcPr>
            <w:tcW w:w="383" w:type="pct"/>
            <w:tcBorders>
              <w:top w:val="nil"/>
              <w:left w:val="single" w:sz="4" w:space="0" w:color="auto"/>
              <w:bottom w:val="single" w:sz="4" w:space="0" w:color="auto"/>
              <w:right w:val="single" w:sz="4" w:space="0" w:color="auto"/>
            </w:tcBorders>
            <w:vAlign w:val="center"/>
          </w:tcPr>
          <w:p w14:paraId="2ED8641F" w14:textId="449017A5" w:rsidR="001328E3" w:rsidRPr="001328E3" w:rsidRDefault="001328E3" w:rsidP="00051064">
            <w:pPr>
              <w:suppressAutoHyphens/>
              <w:bidi/>
              <w:jc w:val="center"/>
              <w:rPr>
                <w:rFonts w:asciiTheme="majorBidi" w:hAnsiTheme="majorBidi" w:cstheme="majorBidi"/>
                <w:sz w:val="16"/>
                <w:szCs w:val="16"/>
                <w:lang w:val="en-CA" w:eastAsia="en-CA" w:bidi="ar-LB"/>
              </w:rPr>
            </w:pPr>
            <w:r w:rsidRPr="001328E3">
              <w:rPr>
                <w:sz w:val="16"/>
                <w:szCs w:val="16"/>
                <w:lang w:bidi="ar-LB"/>
              </w:rPr>
              <w:t>80,738</w:t>
            </w:r>
          </w:p>
        </w:tc>
        <w:tc>
          <w:tcPr>
            <w:tcW w:w="383" w:type="pct"/>
            <w:tcBorders>
              <w:top w:val="nil"/>
              <w:left w:val="nil"/>
              <w:bottom w:val="single" w:sz="4" w:space="0" w:color="auto"/>
              <w:right w:val="single" w:sz="4" w:space="0" w:color="auto"/>
            </w:tcBorders>
            <w:vAlign w:val="center"/>
          </w:tcPr>
          <w:p w14:paraId="3E85B821" w14:textId="6BA635FB"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2AF58CAD" w14:textId="41F235CE"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292295A7" w14:textId="179A3692"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2ED3E21D" w14:textId="452D5D08" w:rsidR="001328E3" w:rsidRPr="001328E3" w:rsidRDefault="001328E3" w:rsidP="00051064">
            <w:pPr>
              <w:suppressAutoHyphens/>
              <w:bidi/>
              <w:jc w:val="center"/>
              <w:rPr>
                <w:rFonts w:asciiTheme="majorBidi" w:hAnsiTheme="majorBidi" w:cstheme="majorBidi"/>
                <w:sz w:val="16"/>
                <w:szCs w:val="16"/>
                <w:lang w:val="en-CA" w:bidi="ar-LB"/>
              </w:rPr>
            </w:pPr>
            <w:r w:rsidRPr="001328E3">
              <w:rPr>
                <w:sz w:val="16"/>
                <w:szCs w:val="16"/>
                <w:lang w:bidi="ar-LB"/>
              </w:rPr>
              <w:t>62,359</w:t>
            </w:r>
          </w:p>
        </w:tc>
        <w:tc>
          <w:tcPr>
            <w:tcW w:w="383" w:type="pct"/>
            <w:tcBorders>
              <w:top w:val="nil"/>
              <w:left w:val="nil"/>
              <w:bottom w:val="single" w:sz="4" w:space="0" w:color="auto"/>
              <w:right w:val="single" w:sz="4" w:space="0" w:color="auto"/>
            </w:tcBorders>
            <w:vAlign w:val="center"/>
          </w:tcPr>
          <w:p w14:paraId="11964017" w14:textId="33815285"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4C2565C2" w14:textId="6B79DD4E"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0</w:t>
            </w:r>
          </w:p>
        </w:tc>
        <w:tc>
          <w:tcPr>
            <w:tcW w:w="383" w:type="pct"/>
            <w:tcBorders>
              <w:top w:val="nil"/>
              <w:left w:val="nil"/>
              <w:bottom w:val="single" w:sz="4" w:space="0" w:color="auto"/>
              <w:right w:val="single" w:sz="4" w:space="0" w:color="auto"/>
            </w:tcBorders>
            <w:vAlign w:val="center"/>
          </w:tcPr>
          <w:p w14:paraId="51BD8E2E" w14:textId="5892E884" w:rsidR="001328E3" w:rsidRPr="001328E3" w:rsidRDefault="001328E3" w:rsidP="00051064">
            <w:pPr>
              <w:suppressAutoHyphens/>
              <w:bidi/>
              <w:jc w:val="center"/>
              <w:rPr>
                <w:rFonts w:asciiTheme="majorBidi" w:hAnsiTheme="majorBidi" w:cstheme="majorBidi"/>
                <w:sz w:val="16"/>
                <w:szCs w:val="16"/>
                <w:lang w:val="en-CA" w:eastAsia="en-CA" w:bidi="ar-LB"/>
              </w:rPr>
            </w:pPr>
            <w:r w:rsidRPr="001328E3">
              <w:rPr>
                <w:sz w:val="16"/>
                <w:szCs w:val="16"/>
                <w:lang w:bidi="ar-LB"/>
              </w:rPr>
              <w:t>18,466</w:t>
            </w:r>
          </w:p>
        </w:tc>
        <w:tc>
          <w:tcPr>
            <w:tcW w:w="381" w:type="pct"/>
            <w:tcBorders>
              <w:top w:val="nil"/>
              <w:left w:val="nil"/>
              <w:bottom w:val="single" w:sz="4" w:space="0" w:color="auto"/>
              <w:right w:val="single" w:sz="4" w:space="0" w:color="auto"/>
            </w:tcBorders>
            <w:vAlign w:val="center"/>
          </w:tcPr>
          <w:p w14:paraId="70045838" w14:textId="69FE5AB6" w:rsidR="001328E3" w:rsidRPr="001328E3" w:rsidRDefault="001328E3" w:rsidP="00051064">
            <w:pPr>
              <w:suppressAutoHyphens/>
              <w:bidi/>
              <w:jc w:val="center"/>
              <w:rPr>
                <w:rFonts w:asciiTheme="majorBidi" w:hAnsiTheme="majorBidi" w:cstheme="majorBidi"/>
                <w:sz w:val="16"/>
                <w:szCs w:val="16"/>
                <w:lang w:val="en-CA" w:bidi="ar-LB"/>
              </w:rPr>
            </w:pPr>
            <w:r w:rsidRPr="001328E3">
              <w:rPr>
                <w:rFonts w:asciiTheme="majorBidi" w:hAnsiTheme="majorBidi" w:cstheme="majorBidi"/>
                <w:sz w:val="16"/>
                <w:szCs w:val="16"/>
                <w:lang w:bidi="ar-LB"/>
              </w:rPr>
              <w:t>161,563</w:t>
            </w:r>
          </w:p>
        </w:tc>
      </w:tr>
    </w:tbl>
    <w:p w14:paraId="323F55BA" w14:textId="77777777" w:rsidR="00DA519C" w:rsidRPr="00675A5D" w:rsidRDefault="00DA519C" w:rsidP="00DA519C">
      <w:pPr>
        <w:tabs>
          <w:tab w:val="left" w:pos="1097"/>
          <w:tab w:val="left" w:pos="2098"/>
          <w:tab w:val="left" w:pos="3099"/>
          <w:tab w:val="left" w:pos="4100"/>
          <w:tab w:val="left" w:pos="5251"/>
          <w:tab w:val="left" w:pos="6318"/>
        </w:tabs>
        <w:suppressAutoHyphens/>
        <w:spacing w:before="360" w:after="40"/>
        <w:jc w:val="left"/>
        <w:rPr>
          <w:b/>
          <w:bCs/>
          <w:lang w:eastAsia="en-CA" w:bidi="ar-LB"/>
        </w:rPr>
      </w:pPr>
      <w:r w:rsidRPr="00675A5D">
        <w:rPr>
          <w:b/>
          <w:bCs/>
          <w:lang w:eastAsia="en-CA" w:bidi="ar-LB"/>
        </w:rPr>
        <w:t>HCFC phase-out management plan (stage II)</w:t>
      </w:r>
    </w:p>
    <w:tbl>
      <w:tblPr>
        <w:tblW w:w="4958" w:type="pct"/>
        <w:tblLook w:val="04A0" w:firstRow="1" w:lastRow="0" w:firstColumn="1" w:lastColumn="0" w:noHBand="0" w:noVBand="1"/>
      </w:tblPr>
      <w:tblGrid>
        <w:gridCol w:w="575"/>
        <w:gridCol w:w="4341"/>
        <w:gridCol w:w="1173"/>
        <w:gridCol w:w="1173"/>
        <w:gridCol w:w="1173"/>
        <w:gridCol w:w="1173"/>
        <w:gridCol w:w="1173"/>
        <w:gridCol w:w="1173"/>
        <w:gridCol w:w="1173"/>
        <w:gridCol w:w="1173"/>
      </w:tblGrid>
      <w:tr w:rsidR="00DA519C" w:rsidRPr="00DA519C" w14:paraId="72664D95" w14:textId="77777777" w:rsidTr="00DF3667">
        <w:trPr>
          <w:trHeight w:val="280"/>
        </w:trPr>
        <w:tc>
          <w:tcPr>
            <w:tcW w:w="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2C89683" w14:textId="77777777" w:rsidR="00DA519C" w:rsidRPr="00DA519C" w:rsidRDefault="00DA519C" w:rsidP="00505991">
            <w:pPr>
              <w:suppressAutoHyphens/>
              <w:jc w:val="center"/>
              <w:rPr>
                <w:b/>
                <w:bCs/>
                <w:sz w:val="14"/>
                <w:szCs w:val="14"/>
                <w:lang w:eastAsia="en-CA" w:bidi="ar-LB"/>
              </w:rPr>
            </w:pPr>
            <w:r w:rsidRPr="00DA519C">
              <w:rPr>
                <w:b/>
                <w:bCs/>
                <w:sz w:val="14"/>
                <w:szCs w:val="14"/>
                <w:lang w:eastAsia="en-CA" w:bidi="ar-LB"/>
              </w:rPr>
              <w:t>Row</w:t>
            </w:r>
          </w:p>
        </w:tc>
        <w:tc>
          <w:tcPr>
            <w:tcW w:w="1518" w:type="pct"/>
            <w:tcBorders>
              <w:top w:val="single" w:sz="4" w:space="0" w:color="auto"/>
              <w:left w:val="nil"/>
              <w:bottom w:val="single" w:sz="4" w:space="0" w:color="auto"/>
              <w:right w:val="single" w:sz="4" w:space="0" w:color="auto"/>
            </w:tcBorders>
            <w:vAlign w:val="center"/>
            <w:hideMark/>
          </w:tcPr>
          <w:p w14:paraId="2443068B" w14:textId="77777777" w:rsidR="00DA519C" w:rsidRPr="00DA519C" w:rsidRDefault="00DA519C" w:rsidP="00505991">
            <w:pPr>
              <w:suppressAutoHyphens/>
              <w:jc w:val="center"/>
              <w:rPr>
                <w:b/>
                <w:bCs/>
                <w:sz w:val="14"/>
                <w:szCs w:val="14"/>
                <w:lang w:eastAsia="en-CA" w:bidi="ar-LB"/>
              </w:rPr>
            </w:pPr>
            <w:r w:rsidRPr="00DA519C">
              <w:rPr>
                <w:b/>
                <w:bCs/>
                <w:sz w:val="14"/>
                <w:szCs w:val="14"/>
                <w:lang w:eastAsia="en-CA" w:bidi="ar-LB"/>
              </w:rPr>
              <w:t>Particulars</w:t>
            </w:r>
          </w:p>
        </w:tc>
        <w:tc>
          <w:tcPr>
            <w:tcW w:w="410" w:type="pct"/>
            <w:tcBorders>
              <w:top w:val="single" w:sz="4" w:space="0" w:color="auto"/>
              <w:left w:val="nil"/>
              <w:bottom w:val="single" w:sz="4" w:space="0" w:color="auto"/>
              <w:right w:val="single" w:sz="4" w:space="0" w:color="auto"/>
            </w:tcBorders>
            <w:vAlign w:val="center"/>
          </w:tcPr>
          <w:p w14:paraId="3A5ECC00" w14:textId="77777777" w:rsidR="00DA519C" w:rsidRPr="00DA519C" w:rsidRDefault="00DA519C" w:rsidP="00505991">
            <w:pPr>
              <w:suppressAutoHyphens/>
              <w:ind w:left="-115"/>
              <w:jc w:val="center"/>
              <w:rPr>
                <w:b/>
                <w:bCs/>
                <w:sz w:val="14"/>
                <w:szCs w:val="14"/>
                <w:lang w:eastAsia="en-CA" w:bidi="ar-LB"/>
              </w:rPr>
            </w:pPr>
            <w:r w:rsidRPr="00DA519C">
              <w:rPr>
                <w:b/>
                <w:bCs/>
                <w:sz w:val="14"/>
                <w:szCs w:val="14"/>
                <w:lang w:eastAsia="en-CA" w:bidi="ar-LB"/>
              </w:rPr>
              <w:t>2022</w:t>
            </w:r>
          </w:p>
        </w:tc>
        <w:tc>
          <w:tcPr>
            <w:tcW w:w="410" w:type="pct"/>
            <w:tcBorders>
              <w:top w:val="single" w:sz="4" w:space="0" w:color="auto"/>
              <w:left w:val="single" w:sz="4" w:space="0" w:color="auto"/>
              <w:bottom w:val="single" w:sz="4" w:space="0" w:color="auto"/>
              <w:right w:val="single" w:sz="4" w:space="0" w:color="auto"/>
            </w:tcBorders>
            <w:vAlign w:val="center"/>
            <w:hideMark/>
          </w:tcPr>
          <w:p w14:paraId="61C4FD1B" w14:textId="77777777" w:rsidR="00DA519C" w:rsidRPr="00DA519C" w:rsidRDefault="00DA519C" w:rsidP="00505991">
            <w:pPr>
              <w:suppressAutoHyphens/>
              <w:ind w:left="-115" w:right="-119"/>
              <w:jc w:val="center"/>
              <w:rPr>
                <w:b/>
                <w:bCs/>
                <w:sz w:val="14"/>
                <w:szCs w:val="14"/>
                <w:lang w:eastAsia="en-CA" w:bidi="ar-LB"/>
              </w:rPr>
            </w:pPr>
            <w:r w:rsidRPr="00DA519C">
              <w:rPr>
                <w:b/>
                <w:bCs/>
                <w:sz w:val="14"/>
                <w:szCs w:val="14"/>
                <w:lang w:eastAsia="en-CA" w:bidi="ar-LB"/>
              </w:rPr>
              <w:t>2023-2024</w:t>
            </w:r>
          </w:p>
        </w:tc>
        <w:tc>
          <w:tcPr>
            <w:tcW w:w="410" w:type="pct"/>
            <w:tcBorders>
              <w:top w:val="single" w:sz="4" w:space="0" w:color="auto"/>
              <w:left w:val="nil"/>
              <w:bottom w:val="single" w:sz="4" w:space="0" w:color="auto"/>
              <w:right w:val="single" w:sz="4" w:space="0" w:color="auto"/>
            </w:tcBorders>
            <w:vAlign w:val="center"/>
            <w:hideMark/>
          </w:tcPr>
          <w:p w14:paraId="5D2EDE3B" w14:textId="77777777" w:rsidR="00DA519C" w:rsidRPr="00DA519C" w:rsidRDefault="00DA519C" w:rsidP="00505991">
            <w:pPr>
              <w:suppressAutoHyphens/>
              <w:ind w:left="-115"/>
              <w:jc w:val="center"/>
              <w:rPr>
                <w:b/>
                <w:bCs/>
                <w:sz w:val="14"/>
                <w:szCs w:val="14"/>
                <w:lang w:eastAsia="en-CA" w:bidi="ar-LB"/>
              </w:rPr>
            </w:pPr>
            <w:r w:rsidRPr="00DA519C">
              <w:rPr>
                <w:b/>
                <w:bCs/>
                <w:sz w:val="14"/>
                <w:szCs w:val="14"/>
                <w:lang w:eastAsia="en-CA" w:bidi="ar-LB"/>
              </w:rPr>
              <w:t>2025</w:t>
            </w:r>
          </w:p>
        </w:tc>
        <w:tc>
          <w:tcPr>
            <w:tcW w:w="410" w:type="pct"/>
            <w:tcBorders>
              <w:top w:val="single" w:sz="4" w:space="0" w:color="auto"/>
              <w:left w:val="nil"/>
              <w:bottom w:val="single" w:sz="4" w:space="0" w:color="auto"/>
              <w:right w:val="single" w:sz="4" w:space="0" w:color="auto"/>
            </w:tcBorders>
            <w:vAlign w:val="center"/>
            <w:hideMark/>
          </w:tcPr>
          <w:p w14:paraId="6A106D13" w14:textId="77777777" w:rsidR="00DA519C" w:rsidRPr="00DA519C" w:rsidRDefault="00DA519C" w:rsidP="00505991">
            <w:pPr>
              <w:suppressAutoHyphens/>
              <w:ind w:left="-115"/>
              <w:jc w:val="center"/>
              <w:rPr>
                <w:b/>
                <w:bCs/>
                <w:sz w:val="14"/>
                <w:szCs w:val="14"/>
                <w:lang w:eastAsia="en-CA" w:bidi="ar-LB"/>
              </w:rPr>
            </w:pPr>
            <w:r w:rsidRPr="00DA519C">
              <w:rPr>
                <w:b/>
                <w:bCs/>
                <w:sz w:val="14"/>
                <w:szCs w:val="14"/>
                <w:lang w:eastAsia="en-CA" w:bidi="ar-LB"/>
              </w:rPr>
              <w:t>2026</w:t>
            </w:r>
          </w:p>
        </w:tc>
        <w:tc>
          <w:tcPr>
            <w:tcW w:w="410" w:type="pct"/>
            <w:tcBorders>
              <w:top w:val="single" w:sz="4" w:space="0" w:color="auto"/>
              <w:left w:val="nil"/>
              <w:bottom w:val="single" w:sz="4" w:space="0" w:color="auto"/>
              <w:right w:val="single" w:sz="4" w:space="0" w:color="auto"/>
            </w:tcBorders>
            <w:vAlign w:val="center"/>
            <w:hideMark/>
          </w:tcPr>
          <w:p w14:paraId="13356479" w14:textId="77777777" w:rsidR="00DA519C" w:rsidRPr="00DA519C" w:rsidRDefault="00DA519C" w:rsidP="00505991">
            <w:pPr>
              <w:suppressAutoHyphens/>
              <w:ind w:left="-115"/>
              <w:jc w:val="center"/>
              <w:rPr>
                <w:b/>
                <w:bCs/>
                <w:sz w:val="14"/>
                <w:szCs w:val="14"/>
                <w:lang w:eastAsia="en-CA" w:bidi="ar-LB"/>
              </w:rPr>
            </w:pPr>
            <w:r w:rsidRPr="00DA519C">
              <w:rPr>
                <w:b/>
                <w:bCs/>
                <w:sz w:val="14"/>
                <w:szCs w:val="14"/>
                <w:lang w:eastAsia="en-CA" w:bidi="ar-LB"/>
              </w:rPr>
              <w:t>2027</w:t>
            </w:r>
          </w:p>
        </w:tc>
        <w:tc>
          <w:tcPr>
            <w:tcW w:w="410" w:type="pct"/>
            <w:tcBorders>
              <w:top w:val="single" w:sz="4" w:space="0" w:color="auto"/>
              <w:left w:val="nil"/>
              <w:bottom w:val="single" w:sz="4" w:space="0" w:color="auto"/>
              <w:right w:val="single" w:sz="4" w:space="0" w:color="auto"/>
            </w:tcBorders>
            <w:vAlign w:val="center"/>
            <w:hideMark/>
          </w:tcPr>
          <w:p w14:paraId="025C1F06" w14:textId="77777777" w:rsidR="00DA519C" w:rsidRPr="00DA519C" w:rsidRDefault="00DA519C" w:rsidP="00505991">
            <w:pPr>
              <w:suppressAutoHyphens/>
              <w:ind w:left="-103" w:right="-112"/>
              <w:jc w:val="center"/>
              <w:rPr>
                <w:b/>
                <w:bCs/>
                <w:sz w:val="14"/>
                <w:szCs w:val="14"/>
                <w:lang w:eastAsia="en-CA" w:bidi="ar-LB"/>
              </w:rPr>
            </w:pPr>
            <w:r w:rsidRPr="00DA519C">
              <w:rPr>
                <w:b/>
                <w:bCs/>
                <w:sz w:val="14"/>
                <w:szCs w:val="14"/>
                <w:lang w:eastAsia="en-CA" w:bidi="ar-LB"/>
              </w:rPr>
              <w:t>2028-2029</w:t>
            </w:r>
          </w:p>
        </w:tc>
        <w:tc>
          <w:tcPr>
            <w:tcW w:w="410" w:type="pct"/>
            <w:tcBorders>
              <w:top w:val="single" w:sz="4" w:space="0" w:color="auto"/>
              <w:left w:val="nil"/>
              <w:bottom w:val="single" w:sz="4" w:space="0" w:color="auto"/>
              <w:right w:val="single" w:sz="4" w:space="0" w:color="auto"/>
            </w:tcBorders>
            <w:vAlign w:val="center"/>
            <w:hideMark/>
          </w:tcPr>
          <w:p w14:paraId="231ECAF9" w14:textId="77777777" w:rsidR="00DA519C" w:rsidRPr="00DA519C" w:rsidRDefault="00DA519C" w:rsidP="00505991">
            <w:pPr>
              <w:suppressAutoHyphens/>
              <w:ind w:left="-115"/>
              <w:jc w:val="center"/>
              <w:rPr>
                <w:b/>
                <w:bCs/>
                <w:sz w:val="14"/>
                <w:szCs w:val="14"/>
                <w:lang w:eastAsia="en-CA" w:bidi="ar-LB"/>
              </w:rPr>
            </w:pPr>
            <w:r w:rsidRPr="00DA519C">
              <w:rPr>
                <w:b/>
                <w:bCs/>
                <w:sz w:val="14"/>
                <w:szCs w:val="14"/>
                <w:lang w:eastAsia="en-CA" w:bidi="ar-LB"/>
              </w:rPr>
              <w:t>2030</w:t>
            </w:r>
          </w:p>
        </w:tc>
        <w:tc>
          <w:tcPr>
            <w:tcW w:w="410" w:type="pct"/>
            <w:tcBorders>
              <w:top w:val="single" w:sz="4" w:space="0" w:color="auto"/>
              <w:left w:val="nil"/>
              <w:bottom w:val="single" w:sz="4" w:space="0" w:color="auto"/>
              <w:right w:val="single" w:sz="4" w:space="0" w:color="auto"/>
            </w:tcBorders>
            <w:vAlign w:val="center"/>
            <w:hideMark/>
          </w:tcPr>
          <w:p w14:paraId="6F5D8939" w14:textId="77777777" w:rsidR="00DA519C" w:rsidRPr="00DA519C" w:rsidRDefault="00DA519C" w:rsidP="00505991">
            <w:pPr>
              <w:suppressAutoHyphens/>
              <w:jc w:val="center"/>
              <w:rPr>
                <w:b/>
                <w:bCs/>
                <w:sz w:val="14"/>
                <w:szCs w:val="14"/>
                <w:lang w:eastAsia="en-CA" w:bidi="ar-LB"/>
              </w:rPr>
            </w:pPr>
            <w:r w:rsidRPr="00DA519C">
              <w:rPr>
                <w:b/>
                <w:bCs/>
                <w:sz w:val="14"/>
                <w:szCs w:val="14"/>
                <w:lang w:eastAsia="en-CA" w:bidi="ar-LB"/>
              </w:rPr>
              <w:t>Total</w:t>
            </w:r>
          </w:p>
        </w:tc>
      </w:tr>
      <w:tr w:rsidR="00DF3667" w:rsidRPr="00DA519C" w14:paraId="201FBE3D" w14:textId="77777777" w:rsidTr="00DF3667">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BB5353" w14:textId="77777777" w:rsidR="00DF3667" w:rsidRPr="00DA519C" w:rsidRDefault="00DF3667" w:rsidP="00DF3667">
            <w:pPr>
              <w:suppressAutoHyphens/>
              <w:ind w:left="-19"/>
              <w:jc w:val="left"/>
              <w:rPr>
                <w:sz w:val="14"/>
                <w:szCs w:val="14"/>
                <w:lang w:eastAsia="en-CA" w:bidi="ar-LB"/>
              </w:rPr>
            </w:pPr>
            <w:r w:rsidRPr="00DA519C">
              <w:rPr>
                <w:sz w:val="14"/>
                <w:szCs w:val="14"/>
                <w:lang w:eastAsia="en-CA" w:bidi="ar-LB"/>
              </w:rPr>
              <w:t>1.1</w:t>
            </w:r>
          </w:p>
        </w:tc>
        <w:tc>
          <w:tcPr>
            <w:tcW w:w="1518" w:type="pct"/>
            <w:tcBorders>
              <w:top w:val="nil"/>
              <w:left w:val="nil"/>
              <w:bottom w:val="single" w:sz="4" w:space="0" w:color="auto"/>
              <w:right w:val="single" w:sz="4" w:space="0" w:color="auto"/>
            </w:tcBorders>
            <w:hideMark/>
          </w:tcPr>
          <w:p w14:paraId="02787D49" w14:textId="77777777" w:rsidR="00DF3667" w:rsidRPr="00DA519C" w:rsidRDefault="00DF3667" w:rsidP="00DF3667">
            <w:pPr>
              <w:suppressAutoHyphens/>
              <w:ind w:right="-106"/>
              <w:jc w:val="left"/>
              <w:rPr>
                <w:sz w:val="14"/>
                <w:szCs w:val="14"/>
                <w:lang w:eastAsia="en-CA" w:bidi="ar-LB"/>
              </w:rPr>
            </w:pPr>
            <w:r w:rsidRPr="00DA519C">
              <w:rPr>
                <w:sz w:val="14"/>
                <w:szCs w:val="14"/>
                <w:lang w:eastAsia="en-CA" w:bidi="ar-LB"/>
              </w:rPr>
              <w:t>Montreal Protocol reduction schedule of Annex C, Group I substances (ODP tonnes)</w:t>
            </w:r>
          </w:p>
        </w:tc>
        <w:tc>
          <w:tcPr>
            <w:tcW w:w="410" w:type="pct"/>
            <w:tcBorders>
              <w:top w:val="single" w:sz="4" w:space="0" w:color="auto"/>
              <w:left w:val="nil"/>
              <w:bottom w:val="single" w:sz="4" w:space="0" w:color="auto"/>
              <w:right w:val="single" w:sz="4" w:space="0" w:color="auto"/>
            </w:tcBorders>
          </w:tcPr>
          <w:p w14:paraId="636AFCBC" w14:textId="000DD9EE" w:rsidR="00DF3667" w:rsidRPr="00DF3667" w:rsidRDefault="00DF3667" w:rsidP="00DF3667">
            <w:pPr>
              <w:suppressAutoHyphens/>
              <w:ind w:left="-115" w:right="41"/>
              <w:jc w:val="right"/>
              <w:rPr>
                <w:sz w:val="16"/>
                <w:szCs w:val="16"/>
                <w:lang w:eastAsia="en-CA" w:bidi="ar-LB"/>
              </w:rPr>
            </w:pPr>
            <w:r w:rsidRPr="00DF3667">
              <w:rPr>
                <w:sz w:val="16"/>
                <w:szCs w:val="16"/>
                <w:lang w:eastAsia="en-CA" w:bidi="ar-LB"/>
              </w:rPr>
              <w:t>0.54</w:t>
            </w:r>
          </w:p>
        </w:tc>
        <w:tc>
          <w:tcPr>
            <w:tcW w:w="410" w:type="pct"/>
            <w:tcBorders>
              <w:top w:val="nil"/>
              <w:left w:val="single" w:sz="4" w:space="0" w:color="auto"/>
              <w:bottom w:val="single" w:sz="4" w:space="0" w:color="auto"/>
              <w:right w:val="single" w:sz="4" w:space="0" w:color="auto"/>
            </w:tcBorders>
          </w:tcPr>
          <w:p w14:paraId="1A6EA061" w14:textId="56B8BAEF" w:rsidR="00DF3667" w:rsidRPr="00DF3667" w:rsidRDefault="00DF3667" w:rsidP="00DF3667">
            <w:pPr>
              <w:suppressAutoHyphens/>
              <w:ind w:left="-115" w:right="41"/>
              <w:jc w:val="right"/>
              <w:rPr>
                <w:sz w:val="16"/>
                <w:szCs w:val="16"/>
                <w:lang w:eastAsia="en-CA" w:bidi="ar-LB"/>
              </w:rPr>
            </w:pPr>
            <w:r w:rsidRPr="00DF3667">
              <w:rPr>
                <w:sz w:val="16"/>
                <w:szCs w:val="16"/>
                <w:lang w:eastAsia="en-CA" w:bidi="ar-LB"/>
              </w:rPr>
              <w:t>0.54</w:t>
            </w:r>
          </w:p>
        </w:tc>
        <w:tc>
          <w:tcPr>
            <w:tcW w:w="410" w:type="pct"/>
            <w:tcBorders>
              <w:top w:val="nil"/>
              <w:left w:val="nil"/>
              <w:bottom w:val="single" w:sz="4" w:space="0" w:color="auto"/>
              <w:right w:val="single" w:sz="4" w:space="0" w:color="auto"/>
            </w:tcBorders>
          </w:tcPr>
          <w:p w14:paraId="210B58D2" w14:textId="7620D842"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0.27</w:t>
            </w:r>
          </w:p>
        </w:tc>
        <w:tc>
          <w:tcPr>
            <w:tcW w:w="410" w:type="pct"/>
            <w:tcBorders>
              <w:top w:val="nil"/>
              <w:left w:val="nil"/>
              <w:bottom w:val="single" w:sz="4" w:space="0" w:color="auto"/>
              <w:right w:val="single" w:sz="4" w:space="0" w:color="auto"/>
            </w:tcBorders>
          </w:tcPr>
          <w:p w14:paraId="4B5B30E0" w14:textId="0010BBF1"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0.27</w:t>
            </w:r>
          </w:p>
        </w:tc>
        <w:tc>
          <w:tcPr>
            <w:tcW w:w="410" w:type="pct"/>
            <w:tcBorders>
              <w:top w:val="nil"/>
              <w:left w:val="nil"/>
              <w:bottom w:val="single" w:sz="4" w:space="0" w:color="auto"/>
              <w:right w:val="single" w:sz="4" w:space="0" w:color="auto"/>
            </w:tcBorders>
          </w:tcPr>
          <w:p w14:paraId="046EF13F" w14:textId="2646C6A0"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0.27</w:t>
            </w:r>
          </w:p>
        </w:tc>
        <w:tc>
          <w:tcPr>
            <w:tcW w:w="410" w:type="pct"/>
            <w:tcBorders>
              <w:top w:val="nil"/>
              <w:left w:val="nil"/>
              <w:bottom w:val="single" w:sz="4" w:space="0" w:color="auto"/>
              <w:right w:val="single" w:sz="4" w:space="0" w:color="auto"/>
            </w:tcBorders>
          </w:tcPr>
          <w:p w14:paraId="2F29B8A2" w14:textId="72C43F04" w:rsidR="00DF3667" w:rsidRPr="00DF3667" w:rsidRDefault="00DF3667" w:rsidP="00DF3667">
            <w:pPr>
              <w:suppressAutoHyphens/>
              <w:ind w:left="-115" w:right="-33"/>
              <w:jc w:val="right"/>
              <w:rPr>
                <w:sz w:val="16"/>
                <w:szCs w:val="16"/>
                <w:lang w:eastAsia="en-CA" w:bidi="ar-LB"/>
              </w:rPr>
            </w:pPr>
            <w:r w:rsidRPr="00DF3667">
              <w:rPr>
                <w:sz w:val="16"/>
                <w:szCs w:val="16"/>
                <w:lang w:eastAsia="en-CA" w:bidi="ar-LB"/>
              </w:rPr>
              <w:t>0.27</w:t>
            </w:r>
          </w:p>
        </w:tc>
        <w:tc>
          <w:tcPr>
            <w:tcW w:w="410" w:type="pct"/>
            <w:tcBorders>
              <w:top w:val="nil"/>
              <w:left w:val="nil"/>
              <w:bottom w:val="single" w:sz="4" w:space="0" w:color="auto"/>
              <w:right w:val="single" w:sz="4" w:space="0" w:color="auto"/>
            </w:tcBorders>
            <w:shd w:val="clear" w:color="auto" w:fill="FFFFFF" w:themeFill="background1"/>
          </w:tcPr>
          <w:p w14:paraId="6E9CE1E9" w14:textId="73ACE778"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0.00</w:t>
            </w:r>
          </w:p>
        </w:tc>
        <w:tc>
          <w:tcPr>
            <w:tcW w:w="410" w:type="pct"/>
            <w:tcBorders>
              <w:top w:val="nil"/>
              <w:left w:val="nil"/>
              <w:bottom w:val="single" w:sz="4" w:space="0" w:color="auto"/>
              <w:right w:val="single" w:sz="4" w:space="0" w:color="auto"/>
            </w:tcBorders>
            <w:shd w:val="clear" w:color="auto" w:fill="FFFFFF" w:themeFill="background1"/>
          </w:tcPr>
          <w:p w14:paraId="1393974A" w14:textId="77777777" w:rsidR="00DF3667" w:rsidRPr="00DA519C" w:rsidRDefault="00DF3667" w:rsidP="00DF3667">
            <w:pPr>
              <w:suppressAutoHyphens/>
              <w:jc w:val="right"/>
              <w:rPr>
                <w:sz w:val="14"/>
                <w:szCs w:val="14"/>
                <w:lang w:eastAsia="en-CA" w:bidi="ar-LB"/>
              </w:rPr>
            </w:pPr>
            <w:r w:rsidRPr="00DA519C">
              <w:rPr>
                <w:sz w:val="14"/>
                <w:szCs w:val="14"/>
                <w:lang w:eastAsia="en-CA" w:bidi="ar-LB"/>
              </w:rPr>
              <w:t>n/a</w:t>
            </w:r>
          </w:p>
        </w:tc>
      </w:tr>
      <w:tr w:rsidR="00DF3667" w:rsidRPr="00DA519C" w14:paraId="39ECD784" w14:textId="77777777" w:rsidTr="00DF3667">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D1E127" w14:textId="77777777" w:rsidR="00DF3667" w:rsidRPr="00DA519C" w:rsidRDefault="00DF3667" w:rsidP="00DF3667">
            <w:pPr>
              <w:suppressAutoHyphens/>
              <w:ind w:left="-19"/>
              <w:jc w:val="left"/>
              <w:rPr>
                <w:sz w:val="14"/>
                <w:szCs w:val="14"/>
                <w:lang w:eastAsia="en-CA" w:bidi="ar-LB"/>
              </w:rPr>
            </w:pPr>
            <w:r w:rsidRPr="00DA519C">
              <w:rPr>
                <w:sz w:val="14"/>
                <w:szCs w:val="14"/>
                <w:lang w:eastAsia="en-CA" w:bidi="ar-LB"/>
              </w:rPr>
              <w:t>1.2</w:t>
            </w:r>
          </w:p>
        </w:tc>
        <w:tc>
          <w:tcPr>
            <w:tcW w:w="1518" w:type="pct"/>
            <w:tcBorders>
              <w:top w:val="nil"/>
              <w:left w:val="nil"/>
              <w:bottom w:val="single" w:sz="4" w:space="0" w:color="auto"/>
              <w:right w:val="single" w:sz="4" w:space="0" w:color="auto"/>
            </w:tcBorders>
            <w:hideMark/>
          </w:tcPr>
          <w:p w14:paraId="1AB7A1D0" w14:textId="77777777" w:rsidR="00DF3667" w:rsidRPr="00DA519C" w:rsidRDefault="00DF3667" w:rsidP="00DF3667">
            <w:pPr>
              <w:suppressAutoHyphens/>
              <w:ind w:right="-106"/>
              <w:jc w:val="left"/>
              <w:rPr>
                <w:sz w:val="14"/>
                <w:szCs w:val="14"/>
                <w:lang w:eastAsia="en-CA" w:bidi="ar-LB"/>
              </w:rPr>
            </w:pPr>
            <w:r w:rsidRPr="00DA519C">
              <w:rPr>
                <w:sz w:val="14"/>
                <w:szCs w:val="14"/>
                <w:lang w:eastAsia="en-CA" w:bidi="ar-LB"/>
              </w:rPr>
              <w:t>Maximum allowable total consumption of Annex C, Group I substances (ODP tonnes)</w:t>
            </w:r>
          </w:p>
        </w:tc>
        <w:tc>
          <w:tcPr>
            <w:tcW w:w="410" w:type="pct"/>
            <w:tcBorders>
              <w:top w:val="single" w:sz="4" w:space="0" w:color="auto"/>
              <w:left w:val="nil"/>
              <w:bottom w:val="single" w:sz="4" w:space="0" w:color="auto"/>
              <w:right w:val="single" w:sz="4" w:space="0" w:color="auto"/>
            </w:tcBorders>
          </w:tcPr>
          <w:p w14:paraId="11C759CB" w14:textId="5CFB9FE5" w:rsidR="00DF3667" w:rsidRPr="00DF3667" w:rsidRDefault="00DF3667" w:rsidP="00DF3667">
            <w:pPr>
              <w:suppressAutoHyphens/>
              <w:ind w:left="-115" w:right="41"/>
              <w:jc w:val="right"/>
              <w:rPr>
                <w:sz w:val="16"/>
                <w:szCs w:val="16"/>
                <w:lang w:eastAsia="en-CA" w:bidi="ar-LB"/>
              </w:rPr>
            </w:pPr>
            <w:r w:rsidRPr="00DF3667">
              <w:rPr>
                <w:sz w:val="16"/>
                <w:szCs w:val="16"/>
                <w:lang w:eastAsia="en-CA" w:bidi="ar-LB"/>
              </w:rPr>
              <w:t>0.38</w:t>
            </w:r>
          </w:p>
        </w:tc>
        <w:tc>
          <w:tcPr>
            <w:tcW w:w="410" w:type="pct"/>
            <w:tcBorders>
              <w:top w:val="nil"/>
              <w:left w:val="single" w:sz="4" w:space="0" w:color="auto"/>
              <w:bottom w:val="single" w:sz="4" w:space="0" w:color="auto"/>
              <w:right w:val="single" w:sz="4" w:space="0" w:color="auto"/>
            </w:tcBorders>
          </w:tcPr>
          <w:p w14:paraId="27CC8130" w14:textId="64E3FF4A" w:rsidR="00DF3667" w:rsidRPr="00DF3667" w:rsidRDefault="00DF3667" w:rsidP="00DF3667">
            <w:pPr>
              <w:suppressAutoHyphens/>
              <w:ind w:left="-115" w:right="41"/>
              <w:jc w:val="right"/>
              <w:rPr>
                <w:sz w:val="16"/>
                <w:szCs w:val="16"/>
                <w:lang w:eastAsia="en-CA" w:bidi="ar-LB"/>
              </w:rPr>
            </w:pPr>
            <w:r w:rsidRPr="00DF3667">
              <w:rPr>
                <w:sz w:val="16"/>
                <w:szCs w:val="16"/>
                <w:lang w:eastAsia="en-CA" w:bidi="ar-LB"/>
              </w:rPr>
              <w:t>0.38</w:t>
            </w:r>
          </w:p>
        </w:tc>
        <w:tc>
          <w:tcPr>
            <w:tcW w:w="410" w:type="pct"/>
            <w:tcBorders>
              <w:top w:val="nil"/>
              <w:left w:val="nil"/>
              <w:bottom w:val="single" w:sz="4" w:space="0" w:color="auto"/>
              <w:right w:val="single" w:sz="4" w:space="0" w:color="auto"/>
            </w:tcBorders>
          </w:tcPr>
          <w:p w14:paraId="6B84CA01" w14:textId="4D9B3C8A"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0.19</w:t>
            </w:r>
          </w:p>
        </w:tc>
        <w:tc>
          <w:tcPr>
            <w:tcW w:w="410" w:type="pct"/>
            <w:tcBorders>
              <w:top w:val="nil"/>
              <w:left w:val="nil"/>
              <w:bottom w:val="single" w:sz="4" w:space="0" w:color="auto"/>
              <w:right w:val="single" w:sz="4" w:space="0" w:color="auto"/>
            </w:tcBorders>
          </w:tcPr>
          <w:p w14:paraId="604671B6" w14:textId="401C57AC"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0.19</w:t>
            </w:r>
          </w:p>
        </w:tc>
        <w:tc>
          <w:tcPr>
            <w:tcW w:w="410" w:type="pct"/>
            <w:tcBorders>
              <w:top w:val="nil"/>
              <w:left w:val="nil"/>
              <w:bottom w:val="single" w:sz="4" w:space="0" w:color="auto"/>
              <w:right w:val="single" w:sz="4" w:space="0" w:color="auto"/>
            </w:tcBorders>
          </w:tcPr>
          <w:p w14:paraId="09853BF2" w14:textId="5C68B2D6"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0.19</w:t>
            </w:r>
          </w:p>
        </w:tc>
        <w:tc>
          <w:tcPr>
            <w:tcW w:w="410" w:type="pct"/>
            <w:tcBorders>
              <w:top w:val="nil"/>
              <w:left w:val="nil"/>
              <w:bottom w:val="single" w:sz="4" w:space="0" w:color="auto"/>
              <w:right w:val="single" w:sz="4" w:space="0" w:color="auto"/>
            </w:tcBorders>
          </w:tcPr>
          <w:p w14:paraId="57596ACF" w14:textId="4E55D6E5" w:rsidR="00DF3667" w:rsidRPr="00DF3667" w:rsidRDefault="00DF3667" w:rsidP="00DF3667">
            <w:pPr>
              <w:suppressAutoHyphens/>
              <w:ind w:left="-115" w:right="-33"/>
              <w:jc w:val="right"/>
              <w:rPr>
                <w:sz w:val="16"/>
                <w:szCs w:val="16"/>
                <w:lang w:eastAsia="en-CA" w:bidi="ar-LB"/>
              </w:rPr>
            </w:pPr>
            <w:r w:rsidRPr="00DF3667">
              <w:rPr>
                <w:sz w:val="16"/>
                <w:szCs w:val="16"/>
                <w:lang w:eastAsia="en-CA" w:bidi="ar-LB"/>
              </w:rPr>
              <w:t>0.19</w:t>
            </w:r>
          </w:p>
        </w:tc>
        <w:tc>
          <w:tcPr>
            <w:tcW w:w="410" w:type="pct"/>
            <w:tcBorders>
              <w:top w:val="nil"/>
              <w:left w:val="nil"/>
              <w:bottom w:val="single" w:sz="4" w:space="0" w:color="auto"/>
              <w:right w:val="single" w:sz="4" w:space="0" w:color="auto"/>
            </w:tcBorders>
            <w:shd w:val="clear" w:color="auto" w:fill="FFFFFF" w:themeFill="background1"/>
          </w:tcPr>
          <w:p w14:paraId="1C63745F" w14:textId="04AB1874" w:rsidR="00DF3667" w:rsidRPr="00DF3667" w:rsidRDefault="00DF3667" w:rsidP="00DF3667">
            <w:pPr>
              <w:suppressAutoHyphens/>
              <w:ind w:left="-286"/>
              <w:jc w:val="right"/>
              <w:rPr>
                <w:sz w:val="16"/>
                <w:szCs w:val="16"/>
                <w:lang w:eastAsia="en-CA" w:bidi="ar-LB"/>
              </w:rPr>
            </w:pPr>
            <w:r w:rsidRPr="00DF3667">
              <w:rPr>
                <w:sz w:val="16"/>
                <w:szCs w:val="16"/>
                <w:lang w:eastAsia="en-CA" w:bidi="ar-LB"/>
              </w:rPr>
              <w:t>0.00</w:t>
            </w:r>
          </w:p>
        </w:tc>
        <w:tc>
          <w:tcPr>
            <w:tcW w:w="410" w:type="pct"/>
            <w:tcBorders>
              <w:top w:val="nil"/>
              <w:left w:val="nil"/>
              <w:bottom w:val="single" w:sz="4" w:space="0" w:color="auto"/>
              <w:right w:val="single" w:sz="4" w:space="0" w:color="auto"/>
            </w:tcBorders>
            <w:shd w:val="clear" w:color="auto" w:fill="FFFFFF" w:themeFill="background1"/>
          </w:tcPr>
          <w:p w14:paraId="2E742CF1" w14:textId="77777777" w:rsidR="00DF3667" w:rsidRPr="00DA519C" w:rsidRDefault="00DF3667" w:rsidP="00DF3667">
            <w:pPr>
              <w:suppressAutoHyphens/>
              <w:jc w:val="right"/>
              <w:rPr>
                <w:sz w:val="14"/>
                <w:szCs w:val="14"/>
                <w:lang w:eastAsia="en-CA" w:bidi="ar-LB"/>
              </w:rPr>
            </w:pPr>
            <w:r w:rsidRPr="00DA519C">
              <w:rPr>
                <w:sz w:val="14"/>
                <w:szCs w:val="14"/>
                <w:lang w:eastAsia="en-CA" w:bidi="ar-LB"/>
              </w:rPr>
              <w:t>n/a</w:t>
            </w:r>
          </w:p>
        </w:tc>
      </w:tr>
      <w:tr w:rsidR="00DF3667" w:rsidRPr="00DA519C" w14:paraId="472502C8" w14:textId="77777777" w:rsidTr="00DF3667">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E14C51C" w14:textId="77777777" w:rsidR="00DF3667" w:rsidRPr="00DA519C" w:rsidRDefault="00DF3667" w:rsidP="00DF3667">
            <w:pPr>
              <w:suppressAutoHyphens/>
              <w:jc w:val="left"/>
              <w:rPr>
                <w:sz w:val="14"/>
                <w:szCs w:val="14"/>
                <w:lang w:eastAsia="en-CA" w:bidi="ar-LB"/>
              </w:rPr>
            </w:pPr>
            <w:r w:rsidRPr="00DA519C">
              <w:rPr>
                <w:sz w:val="14"/>
                <w:szCs w:val="14"/>
                <w:lang w:eastAsia="en-CA" w:bidi="ar-LB"/>
              </w:rPr>
              <w:t>2.1</w:t>
            </w:r>
          </w:p>
        </w:tc>
        <w:tc>
          <w:tcPr>
            <w:tcW w:w="1518" w:type="pct"/>
            <w:tcBorders>
              <w:top w:val="nil"/>
              <w:left w:val="nil"/>
              <w:bottom w:val="single" w:sz="4" w:space="0" w:color="auto"/>
              <w:right w:val="single" w:sz="4" w:space="0" w:color="auto"/>
            </w:tcBorders>
            <w:hideMark/>
          </w:tcPr>
          <w:p w14:paraId="0DDA9B11" w14:textId="77777777" w:rsidR="00DF3667" w:rsidRPr="00DA519C" w:rsidRDefault="00DF3667" w:rsidP="00DF3667">
            <w:pPr>
              <w:suppressAutoHyphens/>
              <w:jc w:val="left"/>
              <w:rPr>
                <w:sz w:val="14"/>
                <w:szCs w:val="14"/>
                <w:lang w:eastAsia="en-CA" w:bidi="ar-LB"/>
              </w:rPr>
            </w:pPr>
            <w:r w:rsidRPr="00DA519C">
              <w:rPr>
                <w:sz w:val="14"/>
                <w:szCs w:val="14"/>
                <w:lang w:eastAsia="en-CA" w:bidi="ar-LB"/>
              </w:rPr>
              <w:t>Lead IA (UNEP) agreed funding (US $)</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167B9121" w14:textId="51350170" w:rsidR="00DF3667" w:rsidRPr="00DF3667" w:rsidRDefault="00DF3667" w:rsidP="00DF3667">
            <w:pPr>
              <w:suppressAutoHyphens/>
              <w:ind w:left="-115"/>
              <w:jc w:val="right"/>
              <w:rPr>
                <w:sz w:val="16"/>
                <w:szCs w:val="16"/>
                <w:lang w:eastAsia="en-CA" w:bidi="ar-LB"/>
              </w:rPr>
            </w:pPr>
            <w:r w:rsidRPr="00DF3667">
              <w:rPr>
                <w:color w:val="000000"/>
                <w:sz w:val="16"/>
                <w:szCs w:val="16"/>
                <w:lang w:bidi="ar-LB"/>
              </w:rPr>
              <w:t>111,000</w:t>
            </w:r>
          </w:p>
        </w:tc>
        <w:tc>
          <w:tcPr>
            <w:tcW w:w="410" w:type="pct"/>
            <w:tcBorders>
              <w:top w:val="nil"/>
              <w:left w:val="single" w:sz="4" w:space="0" w:color="auto"/>
              <w:bottom w:val="single" w:sz="4" w:space="0" w:color="auto"/>
              <w:right w:val="single" w:sz="4" w:space="0" w:color="auto"/>
            </w:tcBorders>
          </w:tcPr>
          <w:p w14:paraId="1D7B4A13" w14:textId="7F62832B"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w:t>
            </w:r>
          </w:p>
        </w:tc>
        <w:tc>
          <w:tcPr>
            <w:tcW w:w="410" w:type="pct"/>
            <w:tcBorders>
              <w:top w:val="nil"/>
              <w:left w:val="nil"/>
              <w:bottom w:val="single" w:sz="4" w:space="0" w:color="auto"/>
              <w:right w:val="single" w:sz="4" w:space="0" w:color="auto"/>
            </w:tcBorders>
          </w:tcPr>
          <w:p w14:paraId="1DD57F64" w14:textId="4D99F4DA" w:rsidR="00DF3667" w:rsidRPr="00DF3667" w:rsidRDefault="00DF3667" w:rsidP="00DF3667">
            <w:pPr>
              <w:suppressAutoHyphens/>
              <w:ind w:left="-115"/>
              <w:jc w:val="right"/>
              <w:rPr>
                <w:sz w:val="16"/>
                <w:szCs w:val="16"/>
                <w:lang w:eastAsia="en-CA" w:bidi="ar-LB"/>
              </w:rPr>
            </w:pPr>
            <w:r w:rsidRPr="00DF3667">
              <w:rPr>
                <w:sz w:val="16"/>
                <w:szCs w:val="16"/>
                <w:lang w:eastAsia="en-CA" w:bidi="ar-LB"/>
              </w:rPr>
              <w:t>39,700</w:t>
            </w:r>
          </w:p>
        </w:tc>
        <w:tc>
          <w:tcPr>
            <w:tcW w:w="410" w:type="pct"/>
            <w:tcBorders>
              <w:top w:val="nil"/>
              <w:left w:val="nil"/>
              <w:bottom w:val="single" w:sz="4" w:space="0" w:color="auto"/>
              <w:right w:val="single" w:sz="4" w:space="0" w:color="auto"/>
            </w:tcBorders>
          </w:tcPr>
          <w:p w14:paraId="2284D38E" w14:textId="5E37C877" w:rsidR="00DF3667" w:rsidRPr="00DF3667" w:rsidRDefault="00DF3667" w:rsidP="00DF3667">
            <w:pPr>
              <w:suppressAutoHyphens/>
              <w:ind w:left="-115"/>
              <w:jc w:val="right"/>
              <w:rPr>
                <w:sz w:val="16"/>
                <w:szCs w:val="16"/>
                <w:lang w:eastAsia="en-CA" w:bidi="ar-LB"/>
              </w:rPr>
            </w:pPr>
            <w:r w:rsidRPr="00DF3667">
              <w:rPr>
                <w:sz w:val="16"/>
                <w:szCs w:val="16"/>
                <w:lang w:bidi="ar-LB"/>
              </w:rPr>
              <w:t>0</w:t>
            </w:r>
          </w:p>
        </w:tc>
        <w:tc>
          <w:tcPr>
            <w:tcW w:w="410" w:type="pct"/>
            <w:tcBorders>
              <w:top w:val="nil"/>
              <w:left w:val="nil"/>
              <w:bottom w:val="single" w:sz="4" w:space="0" w:color="auto"/>
              <w:right w:val="single" w:sz="4" w:space="0" w:color="auto"/>
            </w:tcBorders>
          </w:tcPr>
          <w:p w14:paraId="5CB4B937" w14:textId="6740B591" w:rsidR="00DF3667" w:rsidRPr="00DF3667" w:rsidRDefault="00DF3667" w:rsidP="00DF3667">
            <w:pPr>
              <w:suppressAutoHyphens/>
              <w:ind w:left="-115"/>
              <w:jc w:val="right"/>
              <w:rPr>
                <w:sz w:val="16"/>
                <w:szCs w:val="16"/>
                <w:lang w:eastAsia="en-CA" w:bidi="ar-LB"/>
              </w:rPr>
            </w:pPr>
            <w:r w:rsidRPr="00DF3667">
              <w:rPr>
                <w:sz w:val="16"/>
                <w:szCs w:val="16"/>
                <w:lang w:eastAsia="en-CA" w:bidi="ar-LB"/>
              </w:rPr>
              <w:t>51,400</w:t>
            </w:r>
          </w:p>
        </w:tc>
        <w:tc>
          <w:tcPr>
            <w:tcW w:w="410" w:type="pct"/>
            <w:tcBorders>
              <w:top w:val="nil"/>
              <w:left w:val="nil"/>
              <w:bottom w:val="single" w:sz="4" w:space="0" w:color="auto"/>
              <w:right w:val="single" w:sz="4" w:space="0" w:color="auto"/>
            </w:tcBorders>
          </w:tcPr>
          <w:p w14:paraId="1C324986" w14:textId="7D61E03D"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w:t>
            </w:r>
          </w:p>
        </w:tc>
        <w:tc>
          <w:tcPr>
            <w:tcW w:w="410" w:type="pct"/>
            <w:tcBorders>
              <w:top w:val="nil"/>
              <w:left w:val="nil"/>
              <w:bottom w:val="single" w:sz="4" w:space="0" w:color="auto"/>
              <w:right w:val="single" w:sz="4" w:space="0" w:color="auto"/>
            </w:tcBorders>
          </w:tcPr>
          <w:p w14:paraId="503B6BA7" w14:textId="1023F09F" w:rsidR="00DF3667" w:rsidRPr="00DF3667" w:rsidRDefault="00DF3667" w:rsidP="00DF3667">
            <w:pPr>
              <w:suppressAutoHyphens/>
              <w:ind w:left="-115"/>
              <w:jc w:val="right"/>
              <w:rPr>
                <w:sz w:val="16"/>
                <w:szCs w:val="16"/>
                <w:lang w:eastAsia="en-CA" w:bidi="ar-LB"/>
              </w:rPr>
            </w:pPr>
            <w:r w:rsidRPr="00DF3667">
              <w:rPr>
                <w:sz w:val="16"/>
                <w:szCs w:val="16"/>
                <w:lang w:eastAsia="en-CA" w:bidi="ar-LB"/>
              </w:rPr>
              <w:t>24,400</w:t>
            </w:r>
          </w:p>
        </w:tc>
        <w:tc>
          <w:tcPr>
            <w:tcW w:w="410" w:type="pct"/>
            <w:tcBorders>
              <w:top w:val="nil"/>
              <w:left w:val="nil"/>
              <w:bottom w:val="single" w:sz="4" w:space="0" w:color="auto"/>
              <w:right w:val="single" w:sz="4" w:space="0" w:color="auto"/>
            </w:tcBorders>
          </w:tcPr>
          <w:p w14:paraId="129DB492" w14:textId="0EB9A24C" w:rsidR="00DF3667" w:rsidRPr="00DF3667" w:rsidRDefault="00DF3667" w:rsidP="00DF3667">
            <w:pPr>
              <w:suppressAutoHyphens/>
              <w:ind w:left="-115"/>
              <w:jc w:val="right"/>
              <w:rPr>
                <w:sz w:val="16"/>
                <w:szCs w:val="16"/>
                <w:lang w:eastAsia="en-CA" w:bidi="ar-LB"/>
              </w:rPr>
            </w:pPr>
            <w:r w:rsidRPr="00DF3667">
              <w:rPr>
                <w:sz w:val="16"/>
                <w:szCs w:val="16"/>
                <w:lang w:eastAsia="en-CA" w:bidi="ar-LB"/>
              </w:rPr>
              <w:t>226,500</w:t>
            </w:r>
          </w:p>
        </w:tc>
      </w:tr>
      <w:tr w:rsidR="00DF3667" w:rsidRPr="00DA519C" w14:paraId="48E0876A" w14:textId="77777777" w:rsidTr="00DF3667">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1E87FE8" w14:textId="77777777" w:rsidR="00DF3667" w:rsidRPr="00DA519C" w:rsidRDefault="00DF3667" w:rsidP="00DF3667">
            <w:pPr>
              <w:suppressAutoHyphens/>
              <w:jc w:val="left"/>
              <w:rPr>
                <w:sz w:val="14"/>
                <w:szCs w:val="14"/>
                <w:lang w:eastAsia="en-CA" w:bidi="ar-LB"/>
              </w:rPr>
            </w:pPr>
            <w:r w:rsidRPr="00DA519C">
              <w:rPr>
                <w:sz w:val="14"/>
                <w:szCs w:val="14"/>
                <w:lang w:eastAsia="en-CA" w:bidi="ar-LB"/>
              </w:rPr>
              <w:t>2.2</w:t>
            </w:r>
          </w:p>
        </w:tc>
        <w:tc>
          <w:tcPr>
            <w:tcW w:w="1518" w:type="pct"/>
            <w:tcBorders>
              <w:top w:val="nil"/>
              <w:left w:val="nil"/>
              <w:bottom w:val="single" w:sz="4" w:space="0" w:color="auto"/>
              <w:right w:val="single" w:sz="4" w:space="0" w:color="auto"/>
            </w:tcBorders>
            <w:hideMark/>
          </w:tcPr>
          <w:p w14:paraId="7F7FCB88" w14:textId="77777777" w:rsidR="00DF3667" w:rsidRPr="00DA519C" w:rsidRDefault="00DF3667" w:rsidP="00DF3667">
            <w:pPr>
              <w:suppressAutoHyphens/>
              <w:jc w:val="left"/>
              <w:rPr>
                <w:sz w:val="14"/>
                <w:szCs w:val="14"/>
                <w:lang w:eastAsia="en-CA" w:bidi="ar-LB"/>
              </w:rPr>
            </w:pPr>
            <w:r w:rsidRPr="00DA519C">
              <w:rPr>
                <w:sz w:val="14"/>
                <w:szCs w:val="14"/>
                <w:lang w:eastAsia="en-CA" w:bidi="ar-LB"/>
              </w:rPr>
              <w:t>Support costs for Lead IA (US $)</w:t>
            </w:r>
          </w:p>
        </w:tc>
        <w:tc>
          <w:tcPr>
            <w:tcW w:w="410" w:type="pct"/>
            <w:tcBorders>
              <w:top w:val="nil"/>
              <w:left w:val="single" w:sz="4" w:space="0" w:color="auto"/>
              <w:bottom w:val="single" w:sz="4" w:space="0" w:color="auto"/>
              <w:right w:val="single" w:sz="4" w:space="0" w:color="auto"/>
            </w:tcBorders>
            <w:shd w:val="clear" w:color="auto" w:fill="auto"/>
          </w:tcPr>
          <w:p w14:paraId="64B0221B" w14:textId="284DCB04" w:rsidR="00DF3667" w:rsidRPr="00DF3667" w:rsidRDefault="00DF3667" w:rsidP="00DF3667">
            <w:pPr>
              <w:suppressAutoHyphens/>
              <w:ind w:left="-115"/>
              <w:jc w:val="right"/>
              <w:rPr>
                <w:sz w:val="16"/>
                <w:szCs w:val="16"/>
                <w:lang w:eastAsia="en-CA" w:bidi="ar-LB"/>
              </w:rPr>
            </w:pPr>
            <w:r w:rsidRPr="00DF3667">
              <w:rPr>
                <w:color w:val="000000"/>
                <w:sz w:val="16"/>
                <w:szCs w:val="16"/>
                <w:lang w:bidi="ar-LB"/>
              </w:rPr>
              <w:t>14,430</w:t>
            </w:r>
          </w:p>
        </w:tc>
        <w:tc>
          <w:tcPr>
            <w:tcW w:w="410" w:type="pct"/>
            <w:tcBorders>
              <w:top w:val="nil"/>
              <w:left w:val="single" w:sz="4" w:space="0" w:color="auto"/>
              <w:bottom w:val="single" w:sz="4" w:space="0" w:color="auto"/>
              <w:right w:val="single" w:sz="4" w:space="0" w:color="auto"/>
            </w:tcBorders>
          </w:tcPr>
          <w:p w14:paraId="54194FD5" w14:textId="722390EA"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w:t>
            </w:r>
          </w:p>
        </w:tc>
        <w:tc>
          <w:tcPr>
            <w:tcW w:w="410" w:type="pct"/>
            <w:tcBorders>
              <w:top w:val="nil"/>
              <w:left w:val="nil"/>
              <w:bottom w:val="single" w:sz="4" w:space="0" w:color="auto"/>
              <w:right w:val="single" w:sz="4" w:space="0" w:color="auto"/>
            </w:tcBorders>
          </w:tcPr>
          <w:p w14:paraId="6A18790A" w14:textId="6A702744" w:rsidR="00DF3667" w:rsidRPr="00DF3667" w:rsidRDefault="00DF3667" w:rsidP="00DF3667">
            <w:pPr>
              <w:suppressAutoHyphens/>
              <w:ind w:left="-115"/>
              <w:jc w:val="right"/>
              <w:rPr>
                <w:sz w:val="16"/>
                <w:szCs w:val="16"/>
                <w:lang w:eastAsia="en-CA" w:bidi="ar-LB"/>
              </w:rPr>
            </w:pPr>
            <w:r w:rsidRPr="00DF3667">
              <w:rPr>
                <w:sz w:val="16"/>
                <w:szCs w:val="16"/>
                <w:lang w:eastAsia="en-CA" w:bidi="ar-LB"/>
              </w:rPr>
              <w:t>5,161</w:t>
            </w:r>
          </w:p>
        </w:tc>
        <w:tc>
          <w:tcPr>
            <w:tcW w:w="410" w:type="pct"/>
            <w:tcBorders>
              <w:top w:val="nil"/>
              <w:left w:val="nil"/>
              <w:bottom w:val="single" w:sz="4" w:space="0" w:color="auto"/>
              <w:right w:val="single" w:sz="4" w:space="0" w:color="auto"/>
            </w:tcBorders>
          </w:tcPr>
          <w:p w14:paraId="47E86C98" w14:textId="58066DF3" w:rsidR="00DF3667" w:rsidRPr="00DF3667" w:rsidRDefault="00DF3667" w:rsidP="00DF3667">
            <w:pPr>
              <w:suppressAutoHyphens/>
              <w:ind w:left="-115"/>
              <w:jc w:val="right"/>
              <w:rPr>
                <w:sz w:val="16"/>
                <w:szCs w:val="16"/>
                <w:lang w:eastAsia="en-CA" w:bidi="ar-LB"/>
              </w:rPr>
            </w:pPr>
            <w:r w:rsidRPr="00DF3667">
              <w:rPr>
                <w:sz w:val="16"/>
                <w:szCs w:val="16"/>
                <w:lang w:bidi="ar-LB"/>
              </w:rPr>
              <w:t>0</w:t>
            </w:r>
          </w:p>
        </w:tc>
        <w:tc>
          <w:tcPr>
            <w:tcW w:w="410" w:type="pct"/>
            <w:tcBorders>
              <w:top w:val="nil"/>
              <w:left w:val="nil"/>
              <w:bottom w:val="single" w:sz="4" w:space="0" w:color="auto"/>
              <w:right w:val="single" w:sz="4" w:space="0" w:color="auto"/>
            </w:tcBorders>
          </w:tcPr>
          <w:p w14:paraId="3A9AD5A4" w14:textId="7AD2D6B9" w:rsidR="00DF3667" w:rsidRPr="00DF3667" w:rsidRDefault="00DF3667" w:rsidP="00DF3667">
            <w:pPr>
              <w:suppressAutoHyphens/>
              <w:ind w:left="-115"/>
              <w:jc w:val="right"/>
              <w:rPr>
                <w:sz w:val="16"/>
                <w:szCs w:val="16"/>
                <w:lang w:eastAsia="en-CA" w:bidi="ar-LB"/>
              </w:rPr>
            </w:pPr>
            <w:r w:rsidRPr="00DF3667">
              <w:rPr>
                <w:sz w:val="16"/>
                <w:szCs w:val="16"/>
                <w:lang w:eastAsia="en-CA" w:bidi="ar-LB"/>
              </w:rPr>
              <w:t>6,682</w:t>
            </w:r>
          </w:p>
        </w:tc>
        <w:tc>
          <w:tcPr>
            <w:tcW w:w="410" w:type="pct"/>
            <w:tcBorders>
              <w:top w:val="nil"/>
              <w:left w:val="nil"/>
              <w:bottom w:val="single" w:sz="4" w:space="0" w:color="auto"/>
              <w:right w:val="single" w:sz="4" w:space="0" w:color="auto"/>
            </w:tcBorders>
          </w:tcPr>
          <w:p w14:paraId="6102C6EC" w14:textId="43BDE1B9"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w:t>
            </w:r>
          </w:p>
        </w:tc>
        <w:tc>
          <w:tcPr>
            <w:tcW w:w="410" w:type="pct"/>
            <w:tcBorders>
              <w:top w:val="nil"/>
              <w:left w:val="nil"/>
              <w:bottom w:val="single" w:sz="4" w:space="0" w:color="auto"/>
              <w:right w:val="single" w:sz="4" w:space="0" w:color="auto"/>
            </w:tcBorders>
          </w:tcPr>
          <w:p w14:paraId="42963D7A" w14:textId="3BA2DB9C" w:rsidR="00DF3667" w:rsidRPr="00DF3667" w:rsidRDefault="00DF3667" w:rsidP="00DF3667">
            <w:pPr>
              <w:suppressAutoHyphens/>
              <w:ind w:left="-115"/>
              <w:jc w:val="right"/>
              <w:rPr>
                <w:sz w:val="16"/>
                <w:szCs w:val="16"/>
                <w:lang w:eastAsia="en-CA" w:bidi="ar-LB"/>
              </w:rPr>
            </w:pPr>
            <w:r w:rsidRPr="00DF3667">
              <w:rPr>
                <w:sz w:val="16"/>
                <w:szCs w:val="16"/>
                <w:lang w:eastAsia="en-CA" w:bidi="ar-LB"/>
              </w:rPr>
              <w:t>3,172</w:t>
            </w:r>
          </w:p>
        </w:tc>
        <w:tc>
          <w:tcPr>
            <w:tcW w:w="410" w:type="pct"/>
            <w:tcBorders>
              <w:top w:val="nil"/>
              <w:left w:val="nil"/>
              <w:bottom w:val="single" w:sz="4" w:space="0" w:color="auto"/>
              <w:right w:val="single" w:sz="4" w:space="0" w:color="auto"/>
            </w:tcBorders>
          </w:tcPr>
          <w:p w14:paraId="18C140D2" w14:textId="0329CCEC" w:rsidR="00DF3667" w:rsidRPr="00DF3667" w:rsidRDefault="00DF3667" w:rsidP="00DF3667">
            <w:pPr>
              <w:suppressAutoHyphens/>
              <w:ind w:left="-115"/>
              <w:jc w:val="right"/>
              <w:rPr>
                <w:sz w:val="16"/>
                <w:szCs w:val="16"/>
                <w:lang w:eastAsia="en-CA" w:bidi="ar-LB"/>
              </w:rPr>
            </w:pPr>
            <w:r w:rsidRPr="00DF3667">
              <w:rPr>
                <w:sz w:val="16"/>
                <w:szCs w:val="16"/>
                <w:lang w:eastAsia="en-CA" w:bidi="ar-LB"/>
              </w:rPr>
              <w:t>29,445</w:t>
            </w:r>
          </w:p>
        </w:tc>
      </w:tr>
      <w:tr w:rsidR="00DF3667" w:rsidRPr="00DA519C" w14:paraId="4A6AE3CB" w14:textId="77777777" w:rsidTr="00DF3667">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8B7C027" w14:textId="77777777" w:rsidR="00DF3667" w:rsidRPr="00DA519C" w:rsidRDefault="00DF3667" w:rsidP="00DF3667">
            <w:pPr>
              <w:suppressAutoHyphens/>
              <w:jc w:val="left"/>
              <w:rPr>
                <w:sz w:val="14"/>
                <w:szCs w:val="14"/>
                <w:lang w:eastAsia="en-CA" w:bidi="ar-LB"/>
              </w:rPr>
            </w:pPr>
            <w:r w:rsidRPr="00DA519C">
              <w:rPr>
                <w:sz w:val="14"/>
                <w:szCs w:val="14"/>
                <w:lang w:eastAsia="en-CA" w:bidi="ar-LB"/>
              </w:rPr>
              <w:t>2.3</w:t>
            </w:r>
          </w:p>
        </w:tc>
        <w:tc>
          <w:tcPr>
            <w:tcW w:w="1518" w:type="pct"/>
            <w:tcBorders>
              <w:top w:val="nil"/>
              <w:left w:val="nil"/>
              <w:bottom w:val="single" w:sz="4" w:space="0" w:color="auto"/>
              <w:right w:val="single" w:sz="4" w:space="0" w:color="auto"/>
            </w:tcBorders>
            <w:shd w:val="clear" w:color="auto" w:fill="auto"/>
          </w:tcPr>
          <w:p w14:paraId="6C537F6B" w14:textId="77777777" w:rsidR="00DF3667" w:rsidRPr="00DA519C" w:rsidRDefault="00DF3667" w:rsidP="00DF3667">
            <w:pPr>
              <w:suppressAutoHyphens/>
              <w:jc w:val="left"/>
              <w:rPr>
                <w:sz w:val="14"/>
                <w:szCs w:val="14"/>
                <w:lang w:eastAsia="en-CA" w:bidi="ar-LB"/>
              </w:rPr>
            </w:pPr>
            <w:r w:rsidRPr="00DA519C">
              <w:rPr>
                <w:color w:val="0D0D0D" w:themeColor="text1" w:themeTint="F2"/>
                <w:sz w:val="14"/>
                <w:szCs w:val="14"/>
                <w:lang w:eastAsia="en-CA" w:bidi="ar-LB"/>
              </w:rPr>
              <w:t>Cooperating IA (UNIDO) agreed funding (US $)</w:t>
            </w:r>
          </w:p>
        </w:tc>
        <w:tc>
          <w:tcPr>
            <w:tcW w:w="410" w:type="pct"/>
            <w:tcBorders>
              <w:top w:val="nil"/>
              <w:left w:val="single" w:sz="4" w:space="0" w:color="auto"/>
              <w:bottom w:val="single" w:sz="4" w:space="0" w:color="auto"/>
              <w:right w:val="single" w:sz="4" w:space="0" w:color="auto"/>
            </w:tcBorders>
            <w:shd w:val="clear" w:color="auto" w:fill="auto"/>
          </w:tcPr>
          <w:p w14:paraId="5A4C113F" w14:textId="4CFC468B" w:rsidR="00DF3667" w:rsidRPr="00DF3667" w:rsidRDefault="00DF3667" w:rsidP="00DF3667">
            <w:pPr>
              <w:suppressAutoHyphens/>
              <w:ind w:left="-115"/>
              <w:jc w:val="right"/>
              <w:rPr>
                <w:sz w:val="16"/>
                <w:szCs w:val="16"/>
                <w:lang w:eastAsia="en-CA" w:bidi="ar-LB"/>
              </w:rPr>
            </w:pPr>
            <w:r w:rsidRPr="00DF3667">
              <w:rPr>
                <w:color w:val="000000"/>
                <w:sz w:val="16"/>
                <w:szCs w:val="16"/>
                <w:lang w:bidi="ar-LB"/>
              </w:rPr>
              <w:t>61,000</w:t>
            </w:r>
          </w:p>
        </w:tc>
        <w:tc>
          <w:tcPr>
            <w:tcW w:w="410" w:type="pct"/>
            <w:tcBorders>
              <w:top w:val="nil"/>
              <w:left w:val="single" w:sz="4" w:space="0" w:color="auto"/>
              <w:bottom w:val="single" w:sz="4" w:space="0" w:color="auto"/>
              <w:right w:val="single" w:sz="4" w:space="0" w:color="auto"/>
            </w:tcBorders>
          </w:tcPr>
          <w:p w14:paraId="333E94F3" w14:textId="637D4ECE"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w:t>
            </w:r>
          </w:p>
        </w:tc>
        <w:tc>
          <w:tcPr>
            <w:tcW w:w="410" w:type="pct"/>
            <w:tcBorders>
              <w:top w:val="nil"/>
              <w:left w:val="nil"/>
              <w:bottom w:val="single" w:sz="4" w:space="0" w:color="auto"/>
              <w:right w:val="single" w:sz="4" w:space="0" w:color="auto"/>
            </w:tcBorders>
          </w:tcPr>
          <w:p w14:paraId="02E4F9CF" w14:textId="4EC5D5AB" w:rsidR="00DF3667" w:rsidRPr="00DF3667" w:rsidRDefault="00DF3667" w:rsidP="00DF3667">
            <w:pPr>
              <w:suppressAutoHyphens/>
              <w:ind w:left="-115"/>
              <w:jc w:val="right"/>
              <w:rPr>
                <w:sz w:val="16"/>
                <w:szCs w:val="16"/>
                <w:lang w:bidi="ar-LB"/>
              </w:rPr>
            </w:pPr>
            <w:r w:rsidRPr="00DF3667">
              <w:rPr>
                <w:sz w:val="16"/>
                <w:szCs w:val="16"/>
                <w:lang w:bidi="ar-LB"/>
              </w:rPr>
              <w:t>12,300</w:t>
            </w:r>
          </w:p>
        </w:tc>
        <w:tc>
          <w:tcPr>
            <w:tcW w:w="410" w:type="pct"/>
            <w:tcBorders>
              <w:top w:val="nil"/>
              <w:left w:val="nil"/>
              <w:bottom w:val="single" w:sz="4" w:space="0" w:color="auto"/>
              <w:right w:val="single" w:sz="4" w:space="0" w:color="auto"/>
            </w:tcBorders>
          </w:tcPr>
          <w:p w14:paraId="25503146" w14:textId="7F74EF85" w:rsidR="00DF3667" w:rsidRPr="00DF3667" w:rsidRDefault="00DF3667" w:rsidP="00DF3667">
            <w:pPr>
              <w:suppressAutoHyphens/>
              <w:ind w:left="-115"/>
              <w:jc w:val="right"/>
              <w:rPr>
                <w:sz w:val="16"/>
                <w:szCs w:val="16"/>
                <w:lang w:eastAsia="en-CA" w:bidi="ar-LB"/>
              </w:rPr>
            </w:pPr>
            <w:r w:rsidRPr="00DF3667">
              <w:rPr>
                <w:sz w:val="16"/>
                <w:szCs w:val="16"/>
                <w:lang w:bidi="ar-LB"/>
              </w:rPr>
              <w:t>0</w:t>
            </w:r>
          </w:p>
        </w:tc>
        <w:tc>
          <w:tcPr>
            <w:tcW w:w="410" w:type="pct"/>
            <w:tcBorders>
              <w:top w:val="nil"/>
              <w:left w:val="nil"/>
              <w:bottom w:val="single" w:sz="4" w:space="0" w:color="auto"/>
              <w:right w:val="single" w:sz="4" w:space="0" w:color="auto"/>
            </w:tcBorders>
          </w:tcPr>
          <w:p w14:paraId="107F1151" w14:textId="11CA9BC6" w:rsidR="00DF3667" w:rsidRPr="00DF3667" w:rsidRDefault="00DF3667" w:rsidP="00DF3667">
            <w:pPr>
              <w:suppressAutoHyphens/>
              <w:ind w:left="-115"/>
              <w:jc w:val="right"/>
              <w:rPr>
                <w:sz w:val="16"/>
                <w:szCs w:val="16"/>
                <w:lang w:eastAsia="en-CA" w:bidi="ar-LB"/>
              </w:rPr>
            </w:pPr>
            <w:r w:rsidRPr="00DF3667">
              <w:rPr>
                <w:sz w:val="16"/>
                <w:szCs w:val="16"/>
                <w:lang w:eastAsia="en-CA" w:bidi="ar-LB"/>
              </w:rPr>
              <w:t>60,500</w:t>
            </w:r>
          </w:p>
        </w:tc>
        <w:tc>
          <w:tcPr>
            <w:tcW w:w="410" w:type="pct"/>
            <w:tcBorders>
              <w:top w:val="nil"/>
              <w:left w:val="nil"/>
              <w:bottom w:val="single" w:sz="4" w:space="0" w:color="auto"/>
              <w:right w:val="single" w:sz="4" w:space="0" w:color="auto"/>
            </w:tcBorders>
          </w:tcPr>
          <w:p w14:paraId="75C81475" w14:textId="75AA771D"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w:t>
            </w:r>
          </w:p>
        </w:tc>
        <w:tc>
          <w:tcPr>
            <w:tcW w:w="410" w:type="pct"/>
            <w:tcBorders>
              <w:top w:val="nil"/>
              <w:left w:val="nil"/>
              <w:bottom w:val="single" w:sz="4" w:space="0" w:color="auto"/>
              <w:right w:val="single" w:sz="4" w:space="0" w:color="auto"/>
            </w:tcBorders>
          </w:tcPr>
          <w:p w14:paraId="17C5CA03" w14:textId="07A33DB8" w:rsidR="00DF3667" w:rsidRPr="00DF3667" w:rsidRDefault="00DF3667" w:rsidP="00DF3667">
            <w:pPr>
              <w:suppressAutoHyphens/>
              <w:ind w:left="-115"/>
              <w:jc w:val="right"/>
              <w:rPr>
                <w:sz w:val="16"/>
                <w:szCs w:val="16"/>
                <w:lang w:eastAsia="en-CA" w:bidi="ar-LB"/>
              </w:rPr>
            </w:pPr>
            <w:r w:rsidRPr="00DF3667">
              <w:rPr>
                <w:sz w:val="16"/>
                <w:szCs w:val="16"/>
                <w:lang w:eastAsia="en-CA" w:bidi="ar-LB"/>
              </w:rPr>
              <w:t>17,200</w:t>
            </w:r>
          </w:p>
        </w:tc>
        <w:tc>
          <w:tcPr>
            <w:tcW w:w="410" w:type="pct"/>
            <w:tcBorders>
              <w:top w:val="nil"/>
              <w:left w:val="nil"/>
              <w:bottom w:val="single" w:sz="4" w:space="0" w:color="auto"/>
              <w:right w:val="single" w:sz="4" w:space="0" w:color="auto"/>
            </w:tcBorders>
          </w:tcPr>
          <w:p w14:paraId="19E39229" w14:textId="2B1C46AA" w:rsidR="00DF3667" w:rsidRPr="00DF3667" w:rsidRDefault="00DF3667" w:rsidP="00DF3667">
            <w:pPr>
              <w:suppressAutoHyphens/>
              <w:ind w:left="-115"/>
              <w:jc w:val="right"/>
              <w:rPr>
                <w:sz w:val="16"/>
                <w:szCs w:val="16"/>
                <w:lang w:eastAsia="en-CA" w:bidi="ar-LB"/>
              </w:rPr>
            </w:pPr>
            <w:r w:rsidRPr="00DF3667">
              <w:rPr>
                <w:sz w:val="16"/>
                <w:szCs w:val="16"/>
                <w:lang w:eastAsia="en-CA" w:bidi="ar-LB"/>
              </w:rPr>
              <w:t>151,000</w:t>
            </w:r>
          </w:p>
        </w:tc>
      </w:tr>
      <w:tr w:rsidR="00DF3667" w:rsidRPr="00DA519C" w14:paraId="307970E9" w14:textId="77777777" w:rsidTr="00DF3667">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1B1C5BB" w14:textId="77777777" w:rsidR="00DF3667" w:rsidRPr="00DA519C" w:rsidRDefault="00DF3667" w:rsidP="00DF3667">
            <w:pPr>
              <w:suppressAutoHyphens/>
              <w:jc w:val="left"/>
              <w:rPr>
                <w:sz w:val="14"/>
                <w:szCs w:val="14"/>
                <w:lang w:eastAsia="en-CA" w:bidi="ar-LB"/>
              </w:rPr>
            </w:pPr>
            <w:r w:rsidRPr="00DA519C">
              <w:rPr>
                <w:sz w:val="14"/>
                <w:szCs w:val="14"/>
                <w:lang w:eastAsia="en-CA" w:bidi="ar-LB"/>
              </w:rPr>
              <w:t>2.4</w:t>
            </w:r>
          </w:p>
        </w:tc>
        <w:tc>
          <w:tcPr>
            <w:tcW w:w="1518" w:type="pct"/>
            <w:tcBorders>
              <w:top w:val="nil"/>
              <w:left w:val="nil"/>
              <w:bottom w:val="single" w:sz="4" w:space="0" w:color="auto"/>
              <w:right w:val="single" w:sz="4" w:space="0" w:color="auto"/>
            </w:tcBorders>
            <w:shd w:val="clear" w:color="auto" w:fill="auto"/>
          </w:tcPr>
          <w:p w14:paraId="1BFB4864" w14:textId="77777777" w:rsidR="00DF3667" w:rsidRPr="00DA519C" w:rsidRDefault="00DF3667" w:rsidP="00DF3667">
            <w:pPr>
              <w:suppressAutoHyphens/>
              <w:jc w:val="left"/>
              <w:rPr>
                <w:sz w:val="14"/>
                <w:szCs w:val="14"/>
                <w:lang w:eastAsia="en-CA" w:bidi="ar-LB"/>
              </w:rPr>
            </w:pPr>
            <w:r w:rsidRPr="00DA519C">
              <w:rPr>
                <w:color w:val="0D0D0D" w:themeColor="text1" w:themeTint="F2"/>
                <w:sz w:val="14"/>
                <w:szCs w:val="14"/>
                <w:lang w:eastAsia="en-CA" w:bidi="ar-LB"/>
              </w:rPr>
              <w:t>Support costs for Cooperating IA (US $)</w:t>
            </w:r>
          </w:p>
        </w:tc>
        <w:tc>
          <w:tcPr>
            <w:tcW w:w="410" w:type="pct"/>
            <w:tcBorders>
              <w:top w:val="nil"/>
              <w:left w:val="single" w:sz="4" w:space="0" w:color="auto"/>
              <w:bottom w:val="single" w:sz="4" w:space="0" w:color="auto"/>
              <w:right w:val="single" w:sz="4" w:space="0" w:color="auto"/>
            </w:tcBorders>
            <w:shd w:val="clear" w:color="auto" w:fill="auto"/>
          </w:tcPr>
          <w:p w14:paraId="1214D350" w14:textId="7C2F6D7B" w:rsidR="00DF3667" w:rsidRPr="00DF3667" w:rsidRDefault="00DF3667" w:rsidP="00DF3667">
            <w:pPr>
              <w:suppressAutoHyphens/>
              <w:ind w:left="-115"/>
              <w:jc w:val="right"/>
              <w:rPr>
                <w:sz w:val="16"/>
                <w:szCs w:val="16"/>
                <w:lang w:eastAsia="en-CA" w:bidi="ar-LB"/>
              </w:rPr>
            </w:pPr>
            <w:r w:rsidRPr="00DF3667">
              <w:rPr>
                <w:color w:val="000000"/>
                <w:sz w:val="16"/>
                <w:szCs w:val="16"/>
                <w:lang w:bidi="ar-LB"/>
              </w:rPr>
              <w:t>5,490</w:t>
            </w:r>
          </w:p>
        </w:tc>
        <w:tc>
          <w:tcPr>
            <w:tcW w:w="410" w:type="pct"/>
            <w:tcBorders>
              <w:top w:val="nil"/>
              <w:left w:val="single" w:sz="4" w:space="0" w:color="auto"/>
              <w:bottom w:val="single" w:sz="4" w:space="0" w:color="auto"/>
              <w:right w:val="single" w:sz="4" w:space="0" w:color="auto"/>
            </w:tcBorders>
          </w:tcPr>
          <w:p w14:paraId="43FB6A45" w14:textId="75505BE7"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w:t>
            </w:r>
          </w:p>
        </w:tc>
        <w:tc>
          <w:tcPr>
            <w:tcW w:w="410" w:type="pct"/>
            <w:tcBorders>
              <w:top w:val="nil"/>
              <w:left w:val="nil"/>
              <w:bottom w:val="single" w:sz="4" w:space="0" w:color="auto"/>
              <w:right w:val="single" w:sz="4" w:space="0" w:color="auto"/>
            </w:tcBorders>
          </w:tcPr>
          <w:p w14:paraId="1F28BA7A" w14:textId="6262E136" w:rsidR="00DF3667" w:rsidRPr="00DF3667" w:rsidRDefault="00DF3667" w:rsidP="00DF3667">
            <w:pPr>
              <w:suppressAutoHyphens/>
              <w:ind w:left="-115"/>
              <w:jc w:val="right"/>
              <w:rPr>
                <w:sz w:val="16"/>
                <w:szCs w:val="16"/>
                <w:lang w:bidi="ar-LB"/>
              </w:rPr>
            </w:pPr>
            <w:r w:rsidRPr="00DF3667">
              <w:rPr>
                <w:sz w:val="16"/>
                <w:szCs w:val="16"/>
                <w:lang w:bidi="ar-LB"/>
              </w:rPr>
              <w:t>1,107</w:t>
            </w:r>
          </w:p>
        </w:tc>
        <w:tc>
          <w:tcPr>
            <w:tcW w:w="410" w:type="pct"/>
            <w:tcBorders>
              <w:top w:val="nil"/>
              <w:left w:val="nil"/>
              <w:bottom w:val="single" w:sz="4" w:space="0" w:color="auto"/>
              <w:right w:val="single" w:sz="4" w:space="0" w:color="auto"/>
            </w:tcBorders>
          </w:tcPr>
          <w:p w14:paraId="788692E3" w14:textId="2C3CB04E" w:rsidR="00DF3667" w:rsidRPr="00DF3667" w:rsidRDefault="00DF3667" w:rsidP="00DF3667">
            <w:pPr>
              <w:suppressAutoHyphens/>
              <w:ind w:left="-115"/>
              <w:jc w:val="right"/>
              <w:rPr>
                <w:sz w:val="16"/>
                <w:szCs w:val="16"/>
                <w:lang w:eastAsia="en-CA" w:bidi="ar-LB"/>
              </w:rPr>
            </w:pPr>
            <w:r w:rsidRPr="00DF3667">
              <w:rPr>
                <w:sz w:val="16"/>
                <w:szCs w:val="16"/>
                <w:lang w:bidi="ar-LB"/>
              </w:rPr>
              <w:t>0</w:t>
            </w:r>
          </w:p>
        </w:tc>
        <w:tc>
          <w:tcPr>
            <w:tcW w:w="410" w:type="pct"/>
            <w:tcBorders>
              <w:top w:val="nil"/>
              <w:left w:val="nil"/>
              <w:bottom w:val="single" w:sz="4" w:space="0" w:color="auto"/>
              <w:right w:val="single" w:sz="4" w:space="0" w:color="auto"/>
            </w:tcBorders>
          </w:tcPr>
          <w:p w14:paraId="5DBE13FC" w14:textId="719CBBAE" w:rsidR="00DF3667" w:rsidRPr="00DF3667" w:rsidRDefault="00DF3667" w:rsidP="00DF3667">
            <w:pPr>
              <w:suppressAutoHyphens/>
              <w:ind w:left="-115"/>
              <w:jc w:val="right"/>
              <w:rPr>
                <w:sz w:val="16"/>
                <w:szCs w:val="16"/>
                <w:lang w:eastAsia="en-CA" w:bidi="ar-LB"/>
              </w:rPr>
            </w:pPr>
            <w:r w:rsidRPr="00DF3667">
              <w:rPr>
                <w:sz w:val="16"/>
                <w:szCs w:val="16"/>
                <w:lang w:eastAsia="en-CA" w:bidi="ar-LB"/>
              </w:rPr>
              <w:t>5,445</w:t>
            </w:r>
          </w:p>
        </w:tc>
        <w:tc>
          <w:tcPr>
            <w:tcW w:w="410" w:type="pct"/>
            <w:tcBorders>
              <w:top w:val="nil"/>
              <w:left w:val="nil"/>
              <w:bottom w:val="single" w:sz="4" w:space="0" w:color="auto"/>
              <w:right w:val="single" w:sz="4" w:space="0" w:color="auto"/>
            </w:tcBorders>
          </w:tcPr>
          <w:p w14:paraId="60119EC2" w14:textId="32A92091"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w:t>
            </w:r>
          </w:p>
        </w:tc>
        <w:tc>
          <w:tcPr>
            <w:tcW w:w="410" w:type="pct"/>
            <w:tcBorders>
              <w:top w:val="nil"/>
              <w:left w:val="nil"/>
              <w:bottom w:val="single" w:sz="4" w:space="0" w:color="auto"/>
              <w:right w:val="single" w:sz="4" w:space="0" w:color="auto"/>
            </w:tcBorders>
          </w:tcPr>
          <w:p w14:paraId="1F046E1E" w14:textId="192FBEDD" w:rsidR="00DF3667" w:rsidRPr="00DF3667" w:rsidRDefault="00DF3667" w:rsidP="00DF3667">
            <w:pPr>
              <w:suppressAutoHyphens/>
              <w:ind w:left="-115"/>
              <w:jc w:val="right"/>
              <w:rPr>
                <w:sz w:val="16"/>
                <w:szCs w:val="16"/>
                <w:lang w:eastAsia="en-CA" w:bidi="ar-LB"/>
              </w:rPr>
            </w:pPr>
            <w:r w:rsidRPr="00DF3667">
              <w:rPr>
                <w:sz w:val="16"/>
                <w:szCs w:val="16"/>
                <w:lang w:eastAsia="en-CA" w:bidi="ar-LB"/>
              </w:rPr>
              <w:t>1,548</w:t>
            </w:r>
          </w:p>
        </w:tc>
        <w:tc>
          <w:tcPr>
            <w:tcW w:w="410" w:type="pct"/>
            <w:tcBorders>
              <w:top w:val="nil"/>
              <w:left w:val="nil"/>
              <w:bottom w:val="single" w:sz="4" w:space="0" w:color="auto"/>
              <w:right w:val="single" w:sz="4" w:space="0" w:color="auto"/>
            </w:tcBorders>
          </w:tcPr>
          <w:p w14:paraId="08012F1F" w14:textId="1BC15691" w:rsidR="00DF3667" w:rsidRPr="00DF3667" w:rsidRDefault="00DF3667" w:rsidP="00DF3667">
            <w:pPr>
              <w:suppressAutoHyphens/>
              <w:ind w:left="-115"/>
              <w:jc w:val="right"/>
              <w:rPr>
                <w:sz w:val="16"/>
                <w:szCs w:val="16"/>
                <w:lang w:eastAsia="en-CA" w:bidi="ar-LB"/>
              </w:rPr>
            </w:pPr>
            <w:r w:rsidRPr="00DF3667">
              <w:rPr>
                <w:sz w:val="16"/>
                <w:szCs w:val="16"/>
                <w:lang w:eastAsia="en-CA" w:bidi="ar-LB"/>
              </w:rPr>
              <w:t>13,590</w:t>
            </w:r>
          </w:p>
        </w:tc>
      </w:tr>
      <w:tr w:rsidR="00DF3667" w:rsidRPr="00DA519C" w14:paraId="2C6CC78F" w14:textId="77777777" w:rsidTr="00DF3667">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DED5A69" w14:textId="77777777" w:rsidR="00DF3667" w:rsidRPr="00DA519C" w:rsidRDefault="00DF3667" w:rsidP="00DF3667">
            <w:pPr>
              <w:suppressAutoHyphens/>
              <w:jc w:val="left"/>
              <w:rPr>
                <w:sz w:val="14"/>
                <w:szCs w:val="14"/>
                <w:lang w:eastAsia="en-CA" w:bidi="ar-LB"/>
              </w:rPr>
            </w:pPr>
            <w:r w:rsidRPr="00DA519C">
              <w:rPr>
                <w:sz w:val="14"/>
                <w:szCs w:val="14"/>
                <w:lang w:eastAsia="en-CA" w:bidi="ar-LB"/>
              </w:rPr>
              <w:t>3.1</w:t>
            </w:r>
          </w:p>
        </w:tc>
        <w:tc>
          <w:tcPr>
            <w:tcW w:w="1518" w:type="pct"/>
            <w:tcBorders>
              <w:top w:val="nil"/>
              <w:left w:val="nil"/>
              <w:bottom w:val="single" w:sz="4" w:space="0" w:color="auto"/>
              <w:right w:val="single" w:sz="4" w:space="0" w:color="auto"/>
            </w:tcBorders>
            <w:hideMark/>
          </w:tcPr>
          <w:p w14:paraId="55B237B9" w14:textId="77777777" w:rsidR="00DF3667" w:rsidRPr="00DA519C" w:rsidRDefault="00DF3667" w:rsidP="00DF3667">
            <w:pPr>
              <w:suppressAutoHyphens/>
              <w:jc w:val="left"/>
              <w:rPr>
                <w:sz w:val="14"/>
                <w:szCs w:val="14"/>
                <w:lang w:eastAsia="en-CA" w:bidi="ar-LB"/>
              </w:rPr>
            </w:pPr>
            <w:r w:rsidRPr="00DA519C">
              <w:rPr>
                <w:sz w:val="14"/>
                <w:szCs w:val="14"/>
                <w:lang w:eastAsia="en-CA" w:bidi="ar-LB"/>
              </w:rPr>
              <w:t>Total agreed funding (US $)</w:t>
            </w:r>
          </w:p>
        </w:tc>
        <w:tc>
          <w:tcPr>
            <w:tcW w:w="410" w:type="pct"/>
            <w:tcBorders>
              <w:top w:val="nil"/>
              <w:left w:val="single" w:sz="4" w:space="0" w:color="auto"/>
              <w:bottom w:val="single" w:sz="4" w:space="0" w:color="auto"/>
              <w:right w:val="single" w:sz="4" w:space="0" w:color="auto"/>
            </w:tcBorders>
            <w:shd w:val="clear" w:color="auto" w:fill="auto"/>
          </w:tcPr>
          <w:p w14:paraId="31109C49" w14:textId="1303DE12" w:rsidR="00DF3667" w:rsidRPr="00DF3667" w:rsidRDefault="00DF3667" w:rsidP="00DF3667">
            <w:pPr>
              <w:suppressAutoHyphens/>
              <w:ind w:left="-115"/>
              <w:jc w:val="right"/>
              <w:rPr>
                <w:sz w:val="16"/>
                <w:szCs w:val="16"/>
                <w:lang w:eastAsia="en-CA" w:bidi="ar-LB"/>
              </w:rPr>
            </w:pPr>
            <w:r w:rsidRPr="00DF3667">
              <w:rPr>
                <w:color w:val="000000"/>
                <w:sz w:val="16"/>
                <w:szCs w:val="16"/>
                <w:lang w:bidi="ar-LB"/>
              </w:rPr>
              <w:t>172,000</w:t>
            </w:r>
          </w:p>
        </w:tc>
        <w:tc>
          <w:tcPr>
            <w:tcW w:w="410" w:type="pct"/>
            <w:tcBorders>
              <w:top w:val="nil"/>
              <w:left w:val="single" w:sz="4" w:space="0" w:color="auto"/>
              <w:bottom w:val="single" w:sz="4" w:space="0" w:color="auto"/>
              <w:right w:val="single" w:sz="4" w:space="0" w:color="auto"/>
            </w:tcBorders>
          </w:tcPr>
          <w:p w14:paraId="65485B75" w14:textId="25035841"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w:t>
            </w:r>
          </w:p>
        </w:tc>
        <w:tc>
          <w:tcPr>
            <w:tcW w:w="410" w:type="pct"/>
            <w:tcBorders>
              <w:top w:val="nil"/>
              <w:left w:val="nil"/>
              <w:bottom w:val="single" w:sz="4" w:space="0" w:color="auto"/>
              <w:right w:val="single" w:sz="4" w:space="0" w:color="auto"/>
            </w:tcBorders>
          </w:tcPr>
          <w:p w14:paraId="23E98786" w14:textId="7A3B9EFE" w:rsidR="00DF3667" w:rsidRPr="00DF3667" w:rsidRDefault="00DF3667" w:rsidP="00DF3667">
            <w:pPr>
              <w:suppressAutoHyphens/>
              <w:ind w:left="-115"/>
              <w:jc w:val="right"/>
              <w:rPr>
                <w:sz w:val="16"/>
                <w:szCs w:val="16"/>
                <w:lang w:eastAsia="en-CA" w:bidi="ar-LB"/>
              </w:rPr>
            </w:pPr>
            <w:r w:rsidRPr="00DF3667">
              <w:rPr>
                <w:sz w:val="16"/>
                <w:szCs w:val="16"/>
                <w:lang w:eastAsia="en-CA" w:bidi="ar-LB"/>
              </w:rPr>
              <w:t>52,000</w:t>
            </w:r>
          </w:p>
        </w:tc>
        <w:tc>
          <w:tcPr>
            <w:tcW w:w="410" w:type="pct"/>
            <w:tcBorders>
              <w:top w:val="nil"/>
              <w:left w:val="nil"/>
              <w:bottom w:val="single" w:sz="4" w:space="0" w:color="auto"/>
              <w:right w:val="single" w:sz="4" w:space="0" w:color="auto"/>
            </w:tcBorders>
          </w:tcPr>
          <w:p w14:paraId="5100E85C" w14:textId="6FF11318" w:rsidR="00DF3667" w:rsidRPr="00DF3667" w:rsidRDefault="00DF3667" w:rsidP="00DF3667">
            <w:pPr>
              <w:suppressAutoHyphens/>
              <w:ind w:left="-115"/>
              <w:jc w:val="right"/>
              <w:rPr>
                <w:sz w:val="16"/>
                <w:szCs w:val="16"/>
                <w:lang w:eastAsia="en-CA" w:bidi="ar-LB"/>
              </w:rPr>
            </w:pPr>
            <w:r w:rsidRPr="00DF3667">
              <w:rPr>
                <w:sz w:val="16"/>
                <w:szCs w:val="16"/>
                <w:lang w:bidi="ar-LB"/>
              </w:rPr>
              <w:t>0</w:t>
            </w:r>
          </w:p>
        </w:tc>
        <w:tc>
          <w:tcPr>
            <w:tcW w:w="410" w:type="pct"/>
            <w:tcBorders>
              <w:top w:val="nil"/>
              <w:left w:val="nil"/>
              <w:bottom w:val="single" w:sz="4" w:space="0" w:color="auto"/>
              <w:right w:val="single" w:sz="4" w:space="0" w:color="auto"/>
            </w:tcBorders>
          </w:tcPr>
          <w:p w14:paraId="2ADEF29B" w14:textId="7404E7D2" w:rsidR="00DF3667" w:rsidRPr="00DF3667" w:rsidRDefault="00DF3667" w:rsidP="00DF3667">
            <w:pPr>
              <w:suppressAutoHyphens/>
              <w:ind w:left="-115"/>
              <w:jc w:val="right"/>
              <w:rPr>
                <w:sz w:val="16"/>
                <w:szCs w:val="16"/>
                <w:lang w:eastAsia="en-CA" w:bidi="ar-LB"/>
              </w:rPr>
            </w:pPr>
            <w:r w:rsidRPr="00DF3667">
              <w:rPr>
                <w:sz w:val="16"/>
                <w:szCs w:val="16"/>
                <w:lang w:eastAsia="en-CA" w:bidi="ar-LB"/>
              </w:rPr>
              <w:t>111,900</w:t>
            </w:r>
          </w:p>
        </w:tc>
        <w:tc>
          <w:tcPr>
            <w:tcW w:w="410" w:type="pct"/>
            <w:tcBorders>
              <w:top w:val="nil"/>
              <w:left w:val="nil"/>
              <w:bottom w:val="single" w:sz="4" w:space="0" w:color="auto"/>
              <w:right w:val="single" w:sz="4" w:space="0" w:color="auto"/>
            </w:tcBorders>
          </w:tcPr>
          <w:p w14:paraId="460DEE56" w14:textId="203CEFF9"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w:t>
            </w:r>
          </w:p>
        </w:tc>
        <w:tc>
          <w:tcPr>
            <w:tcW w:w="410" w:type="pct"/>
            <w:tcBorders>
              <w:top w:val="nil"/>
              <w:left w:val="nil"/>
              <w:bottom w:val="single" w:sz="4" w:space="0" w:color="auto"/>
              <w:right w:val="single" w:sz="4" w:space="0" w:color="auto"/>
            </w:tcBorders>
          </w:tcPr>
          <w:p w14:paraId="1F7D44C4" w14:textId="0862C61E" w:rsidR="00DF3667" w:rsidRPr="00DF3667" w:rsidRDefault="00DF3667" w:rsidP="00DF3667">
            <w:pPr>
              <w:suppressAutoHyphens/>
              <w:ind w:left="-115"/>
              <w:jc w:val="right"/>
              <w:rPr>
                <w:sz w:val="16"/>
                <w:szCs w:val="16"/>
                <w:lang w:eastAsia="en-CA" w:bidi="ar-LB"/>
              </w:rPr>
            </w:pPr>
            <w:r w:rsidRPr="00DF3667">
              <w:rPr>
                <w:sz w:val="16"/>
                <w:szCs w:val="16"/>
                <w:lang w:eastAsia="en-CA" w:bidi="ar-LB"/>
              </w:rPr>
              <w:t>41,600</w:t>
            </w:r>
          </w:p>
        </w:tc>
        <w:tc>
          <w:tcPr>
            <w:tcW w:w="410" w:type="pct"/>
            <w:tcBorders>
              <w:top w:val="nil"/>
              <w:left w:val="nil"/>
              <w:bottom w:val="single" w:sz="4" w:space="0" w:color="auto"/>
              <w:right w:val="single" w:sz="4" w:space="0" w:color="auto"/>
            </w:tcBorders>
          </w:tcPr>
          <w:p w14:paraId="23C3DFC8" w14:textId="45BA1440" w:rsidR="00DF3667" w:rsidRPr="00DF3667" w:rsidRDefault="00DF3667" w:rsidP="00DF3667">
            <w:pPr>
              <w:suppressAutoHyphens/>
              <w:ind w:left="-115"/>
              <w:jc w:val="right"/>
              <w:rPr>
                <w:sz w:val="16"/>
                <w:szCs w:val="16"/>
                <w:lang w:eastAsia="en-CA" w:bidi="ar-LB"/>
              </w:rPr>
            </w:pPr>
            <w:r w:rsidRPr="00DF3667">
              <w:rPr>
                <w:sz w:val="16"/>
                <w:szCs w:val="16"/>
                <w:lang w:eastAsia="en-CA" w:bidi="ar-LB"/>
              </w:rPr>
              <w:t>377,500</w:t>
            </w:r>
          </w:p>
        </w:tc>
      </w:tr>
      <w:tr w:rsidR="00DF3667" w:rsidRPr="00DA519C" w14:paraId="450896B2" w14:textId="77777777" w:rsidTr="00DF3667">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43092DC" w14:textId="77777777" w:rsidR="00DF3667" w:rsidRPr="00DA519C" w:rsidRDefault="00DF3667" w:rsidP="00DF3667">
            <w:pPr>
              <w:suppressAutoHyphens/>
              <w:jc w:val="left"/>
              <w:rPr>
                <w:sz w:val="14"/>
                <w:szCs w:val="14"/>
                <w:lang w:eastAsia="en-CA" w:bidi="ar-LB"/>
              </w:rPr>
            </w:pPr>
            <w:r w:rsidRPr="00DA519C">
              <w:rPr>
                <w:sz w:val="14"/>
                <w:szCs w:val="14"/>
                <w:lang w:eastAsia="en-CA" w:bidi="ar-LB"/>
              </w:rPr>
              <w:t>3.2</w:t>
            </w:r>
          </w:p>
        </w:tc>
        <w:tc>
          <w:tcPr>
            <w:tcW w:w="1518" w:type="pct"/>
            <w:tcBorders>
              <w:top w:val="nil"/>
              <w:left w:val="nil"/>
              <w:bottom w:val="single" w:sz="4" w:space="0" w:color="auto"/>
              <w:right w:val="single" w:sz="4" w:space="0" w:color="auto"/>
            </w:tcBorders>
            <w:hideMark/>
          </w:tcPr>
          <w:p w14:paraId="367F00ED" w14:textId="77777777" w:rsidR="00DF3667" w:rsidRPr="00DA519C" w:rsidRDefault="00DF3667" w:rsidP="00DF3667">
            <w:pPr>
              <w:suppressAutoHyphens/>
              <w:jc w:val="left"/>
              <w:rPr>
                <w:sz w:val="14"/>
                <w:szCs w:val="14"/>
                <w:lang w:eastAsia="en-CA" w:bidi="ar-LB"/>
              </w:rPr>
            </w:pPr>
            <w:r w:rsidRPr="00DA519C">
              <w:rPr>
                <w:sz w:val="14"/>
                <w:szCs w:val="14"/>
                <w:lang w:eastAsia="en-CA" w:bidi="ar-LB"/>
              </w:rPr>
              <w:t>Total support costs (US $)</w:t>
            </w:r>
          </w:p>
        </w:tc>
        <w:tc>
          <w:tcPr>
            <w:tcW w:w="410" w:type="pct"/>
            <w:tcBorders>
              <w:top w:val="nil"/>
              <w:left w:val="single" w:sz="4" w:space="0" w:color="auto"/>
              <w:bottom w:val="single" w:sz="4" w:space="0" w:color="auto"/>
              <w:right w:val="single" w:sz="4" w:space="0" w:color="auto"/>
            </w:tcBorders>
            <w:shd w:val="clear" w:color="auto" w:fill="auto"/>
          </w:tcPr>
          <w:p w14:paraId="4153595E" w14:textId="39EF0FA2" w:rsidR="00DF3667" w:rsidRPr="00DF3667" w:rsidRDefault="00DF3667" w:rsidP="00DF3667">
            <w:pPr>
              <w:suppressAutoHyphens/>
              <w:ind w:left="-115"/>
              <w:jc w:val="right"/>
              <w:rPr>
                <w:sz w:val="16"/>
                <w:szCs w:val="16"/>
                <w:lang w:eastAsia="en-CA" w:bidi="ar-LB"/>
              </w:rPr>
            </w:pPr>
            <w:r w:rsidRPr="00DF3667">
              <w:rPr>
                <w:color w:val="000000"/>
                <w:sz w:val="16"/>
                <w:szCs w:val="16"/>
                <w:lang w:bidi="ar-LB"/>
              </w:rPr>
              <w:t>19,920</w:t>
            </w:r>
          </w:p>
        </w:tc>
        <w:tc>
          <w:tcPr>
            <w:tcW w:w="410" w:type="pct"/>
            <w:tcBorders>
              <w:top w:val="nil"/>
              <w:left w:val="single" w:sz="4" w:space="0" w:color="auto"/>
              <w:bottom w:val="single" w:sz="4" w:space="0" w:color="auto"/>
              <w:right w:val="single" w:sz="4" w:space="0" w:color="auto"/>
            </w:tcBorders>
          </w:tcPr>
          <w:p w14:paraId="359839C0" w14:textId="259FC52F"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w:t>
            </w:r>
          </w:p>
        </w:tc>
        <w:tc>
          <w:tcPr>
            <w:tcW w:w="410" w:type="pct"/>
            <w:tcBorders>
              <w:top w:val="nil"/>
              <w:left w:val="nil"/>
              <w:bottom w:val="single" w:sz="4" w:space="0" w:color="auto"/>
              <w:right w:val="single" w:sz="4" w:space="0" w:color="auto"/>
            </w:tcBorders>
          </w:tcPr>
          <w:p w14:paraId="2BEC42FC" w14:textId="5A395C53" w:rsidR="00DF3667" w:rsidRPr="00DF3667" w:rsidRDefault="00DF3667" w:rsidP="00DF3667">
            <w:pPr>
              <w:suppressAutoHyphens/>
              <w:ind w:left="-115"/>
              <w:jc w:val="right"/>
              <w:rPr>
                <w:sz w:val="16"/>
                <w:szCs w:val="16"/>
                <w:lang w:eastAsia="en-CA" w:bidi="ar-LB"/>
              </w:rPr>
            </w:pPr>
            <w:r w:rsidRPr="00DF3667">
              <w:rPr>
                <w:sz w:val="16"/>
                <w:szCs w:val="16"/>
                <w:lang w:eastAsia="en-CA" w:bidi="ar-LB"/>
              </w:rPr>
              <w:t>6,268</w:t>
            </w:r>
          </w:p>
        </w:tc>
        <w:tc>
          <w:tcPr>
            <w:tcW w:w="410" w:type="pct"/>
            <w:tcBorders>
              <w:top w:val="nil"/>
              <w:left w:val="nil"/>
              <w:bottom w:val="single" w:sz="4" w:space="0" w:color="auto"/>
              <w:right w:val="single" w:sz="4" w:space="0" w:color="auto"/>
            </w:tcBorders>
          </w:tcPr>
          <w:p w14:paraId="21D274EC" w14:textId="0867205D" w:rsidR="00DF3667" w:rsidRPr="00DF3667" w:rsidRDefault="00DF3667" w:rsidP="00DF3667">
            <w:pPr>
              <w:suppressAutoHyphens/>
              <w:ind w:left="-115"/>
              <w:jc w:val="right"/>
              <w:rPr>
                <w:sz w:val="16"/>
                <w:szCs w:val="16"/>
                <w:lang w:eastAsia="en-CA" w:bidi="ar-LB"/>
              </w:rPr>
            </w:pPr>
            <w:r w:rsidRPr="00DF3667">
              <w:rPr>
                <w:sz w:val="16"/>
                <w:szCs w:val="16"/>
                <w:lang w:bidi="ar-LB"/>
              </w:rPr>
              <w:t>0</w:t>
            </w:r>
          </w:p>
        </w:tc>
        <w:tc>
          <w:tcPr>
            <w:tcW w:w="410" w:type="pct"/>
            <w:tcBorders>
              <w:top w:val="nil"/>
              <w:left w:val="nil"/>
              <w:bottom w:val="single" w:sz="4" w:space="0" w:color="auto"/>
              <w:right w:val="single" w:sz="4" w:space="0" w:color="auto"/>
            </w:tcBorders>
          </w:tcPr>
          <w:p w14:paraId="21DC3E21" w14:textId="02A27D9F" w:rsidR="00DF3667" w:rsidRPr="00DF3667" w:rsidRDefault="00DF3667" w:rsidP="00DF3667">
            <w:pPr>
              <w:suppressAutoHyphens/>
              <w:ind w:left="-115"/>
              <w:jc w:val="right"/>
              <w:rPr>
                <w:sz w:val="16"/>
                <w:szCs w:val="16"/>
                <w:lang w:eastAsia="en-CA" w:bidi="ar-LB"/>
              </w:rPr>
            </w:pPr>
            <w:r w:rsidRPr="00DF3667">
              <w:rPr>
                <w:sz w:val="16"/>
                <w:szCs w:val="16"/>
                <w:lang w:eastAsia="en-CA" w:bidi="ar-LB"/>
              </w:rPr>
              <w:t>12,127</w:t>
            </w:r>
          </w:p>
        </w:tc>
        <w:tc>
          <w:tcPr>
            <w:tcW w:w="410" w:type="pct"/>
            <w:tcBorders>
              <w:top w:val="nil"/>
              <w:left w:val="nil"/>
              <w:bottom w:val="single" w:sz="4" w:space="0" w:color="auto"/>
              <w:right w:val="single" w:sz="4" w:space="0" w:color="auto"/>
            </w:tcBorders>
          </w:tcPr>
          <w:p w14:paraId="19483AE7" w14:textId="2D173349"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w:t>
            </w:r>
          </w:p>
        </w:tc>
        <w:tc>
          <w:tcPr>
            <w:tcW w:w="410" w:type="pct"/>
            <w:tcBorders>
              <w:top w:val="nil"/>
              <w:left w:val="nil"/>
              <w:bottom w:val="single" w:sz="4" w:space="0" w:color="auto"/>
              <w:right w:val="single" w:sz="4" w:space="0" w:color="auto"/>
            </w:tcBorders>
          </w:tcPr>
          <w:p w14:paraId="03086B44" w14:textId="0E377801" w:rsidR="00DF3667" w:rsidRPr="00DF3667" w:rsidRDefault="00DF3667" w:rsidP="00DF3667">
            <w:pPr>
              <w:suppressAutoHyphens/>
              <w:ind w:left="-115"/>
              <w:jc w:val="right"/>
              <w:rPr>
                <w:sz w:val="16"/>
                <w:szCs w:val="16"/>
                <w:lang w:eastAsia="en-CA" w:bidi="ar-LB"/>
              </w:rPr>
            </w:pPr>
            <w:r w:rsidRPr="00DF3667">
              <w:rPr>
                <w:sz w:val="16"/>
                <w:szCs w:val="16"/>
                <w:lang w:eastAsia="en-CA" w:bidi="ar-LB"/>
              </w:rPr>
              <w:t>4,720</w:t>
            </w:r>
          </w:p>
        </w:tc>
        <w:tc>
          <w:tcPr>
            <w:tcW w:w="410" w:type="pct"/>
            <w:tcBorders>
              <w:top w:val="nil"/>
              <w:left w:val="nil"/>
              <w:bottom w:val="single" w:sz="4" w:space="0" w:color="auto"/>
              <w:right w:val="single" w:sz="4" w:space="0" w:color="auto"/>
            </w:tcBorders>
          </w:tcPr>
          <w:p w14:paraId="7507BDC8" w14:textId="5508ABF0" w:rsidR="00DF3667" w:rsidRPr="00DF3667" w:rsidRDefault="00DF3667" w:rsidP="00DF3667">
            <w:pPr>
              <w:suppressAutoHyphens/>
              <w:ind w:left="-115"/>
              <w:jc w:val="right"/>
              <w:rPr>
                <w:sz w:val="16"/>
                <w:szCs w:val="16"/>
                <w:lang w:eastAsia="en-CA" w:bidi="ar-LB"/>
              </w:rPr>
            </w:pPr>
            <w:r w:rsidRPr="00DF3667">
              <w:rPr>
                <w:sz w:val="16"/>
                <w:szCs w:val="16"/>
                <w:lang w:eastAsia="en-CA" w:bidi="ar-LB"/>
              </w:rPr>
              <w:t>43,035</w:t>
            </w:r>
          </w:p>
        </w:tc>
      </w:tr>
      <w:tr w:rsidR="00DF3667" w:rsidRPr="00DA519C" w14:paraId="63694DC4" w14:textId="77777777" w:rsidTr="00DF3667">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58A10F0" w14:textId="77777777" w:rsidR="00DF3667" w:rsidRPr="00DA519C" w:rsidRDefault="00DF3667" w:rsidP="00DF3667">
            <w:pPr>
              <w:suppressAutoHyphens/>
              <w:jc w:val="left"/>
              <w:rPr>
                <w:sz w:val="14"/>
                <w:szCs w:val="14"/>
                <w:lang w:eastAsia="en-CA" w:bidi="ar-LB"/>
              </w:rPr>
            </w:pPr>
            <w:r w:rsidRPr="00DA519C">
              <w:rPr>
                <w:sz w:val="14"/>
                <w:szCs w:val="14"/>
                <w:lang w:eastAsia="en-CA" w:bidi="ar-LB"/>
              </w:rPr>
              <w:t>3.3</w:t>
            </w:r>
          </w:p>
        </w:tc>
        <w:tc>
          <w:tcPr>
            <w:tcW w:w="1518" w:type="pct"/>
            <w:tcBorders>
              <w:top w:val="nil"/>
              <w:left w:val="nil"/>
              <w:bottom w:val="single" w:sz="4" w:space="0" w:color="auto"/>
              <w:right w:val="single" w:sz="4" w:space="0" w:color="auto"/>
            </w:tcBorders>
            <w:hideMark/>
          </w:tcPr>
          <w:p w14:paraId="4CB8C511" w14:textId="77777777" w:rsidR="00DF3667" w:rsidRPr="00DA519C" w:rsidRDefault="00DF3667" w:rsidP="00DF3667">
            <w:pPr>
              <w:suppressAutoHyphens/>
              <w:jc w:val="left"/>
              <w:rPr>
                <w:sz w:val="14"/>
                <w:szCs w:val="14"/>
                <w:lang w:eastAsia="en-CA" w:bidi="ar-LB"/>
              </w:rPr>
            </w:pPr>
            <w:r w:rsidRPr="00DA519C">
              <w:rPr>
                <w:sz w:val="14"/>
                <w:szCs w:val="14"/>
                <w:lang w:eastAsia="en-CA" w:bidi="ar-LB"/>
              </w:rPr>
              <w:t>Total agreed costs (US $)</w:t>
            </w:r>
          </w:p>
        </w:tc>
        <w:tc>
          <w:tcPr>
            <w:tcW w:w="410" w:type="pct"/>
            <w:tcBorders>
              <w:top w:val="nil"/>
              <w:left w:val="single" w:sz="4" w:space="0" w:color="auto"/>
              <w:bottom w:val="single" w:sz="4" w:space="0" w:color="auto"/>
              <w:right w:val="single" w:sz="4" w:space="0" w:color="auto"/>
            </w:tcBorders>
            <w:shd w:val="clear" w:color="auto" w:fill="auto"/>
          </w:tcPr>
          <w:p w14:paraId="676CFD02" w14:textId="7D5E0953" w:rsidR="00DF3667" w:rsidRPr="00DF3667" w:rsidRDefault="00DF3667" w:rsidP="00DF3667">
            <w:pPr>
              <w:suppressAutoHyphens/>
              <w:ind w:left="-115"/>
              <w:jc w:val="right"/>
              <w:rPr>
                <w:sz w:val="16"/>
                <w:szCs w:val="16"/>
                <w:lang w:eastAsia="en-CA" w:bidi="ar-LB"/>
              </w:rPr>
            </w:pPr>
            <w:r w:rsidRPr="00DF3667">
              <w:rPr>
                <w:color w:val="000000"/>
                <w:sz w:val="16"/>
                <w:szCs w:val="16"/>
                <w:lang w:bidi="ar-LB"/>
              </w:rPr>
              <w:t>191,920</w:t>
            </w:r>
          </w:p>
        </w:tc>
        <w:tc>
          <w:tcPr>
            <w:tcW w:w="410" w:type="pct"/>
            <w:tcBorders>
              <w:top w:val="nil"/>
              <w:left w:val="single" w:sz="4" w:space="0" w:color="auto"/>
              <w:bottom w:val="single" w:sz="4" w:space="0" w:color="auto"/>
              <w:right w:val="single" w:sz="4" w:space="0" w:color="auto"/>
            </w:tcBorders>
          </w:tcPr>
          <w:p w14:paraId="5B331BC7" w14:textId="4B640D80"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w:t>
            </w:r>
          </w:p>
        </w:tc>
        <w:tc>
          <w:tcPr>
            <w:tcW w:w="410" w:type="pct"/>
            <w:tcBorders>
              <w:top w:val="nil"/>
              <w:left w:val="nil"/>
              <w:bottom w:val="single" w:sz="4" w:space="0" w:color="auto"/>
              <w:right w:val="single" w:sz="4" w:space="0" w:color="auto"/>
            </w:tcBorders>
          </w:tcPr>
          <w:p w14:paraId="52BD8A44" w14:textId="7A75885E" w:rsidR="00DF3667" w:rsidRPr="00DF3667" w:rsidRDefault="00DF3667" w:rsidP="00DF3667">
            <w:pPr>
              <w:suppressAutoHyphens/>
              <w:ind w:left="-115"/>
              <w:jc w:val="right"/>
              <w:rPr>
                <w:sz w:val="16"/>
                <w:szCs w:val="16"/>
                <w:lang w:eastAsia="en-CA" w:bidi="ar-LB"/>
              </w:rPr>
            </w:pPr>
            <w:r w:rsidRPr="00DF3667">
              <w:rPr>
                <w:sz w:val="16"/>
                <w:szCs w:val="16"/>
                <w:lang w:eastAsia="en-CA" w:bidi="ar-LB"/>
              </w:rPr>
              <w:t>58,268</w:t>
            </w:r>
          </w:p>
        </w:tc>
        <w:tc>
          <w:tcPr>
            <w:tcW w:w="410" w:type="pct"/>
            <w:tcBorders>
              <w:top w:val="nil"/>
              <w:left w:val="nil"/>
              <w:bottom w:val="single" w:sz="4" w:space="0" w:color="auto"/>
              <w:right w:val="single" w:sz="4" w:space="0" w:color="auto"/>
            </w:tcBorders>
            <w:shd w:val="clear" w:color="auto" w:fill="FFFFFF" w:themeFill="background1"/>
          </w:tcPr>
          <w:p w14:paraId="4C6E3EE6" w14:textId="5B9A833D"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w:t>
            </w:r>
          </w:p>
        </w:tc>
        <w:tc>
          <w:tcPr>
            <w:tcW w:w="410" w:type="pct"/>
            <w:tcBorders>
              <w:top w:val="nil"/>
              <w:left w:val="nil"/>
              <w:bottom w:val="single" w:sz="4" w:space="0" w:color="auto"/>
              <w:right w:val="single" w:sz="4" w:space="0" w:color="auto"/>
            </w:tcBorders>
          </w:tcPr>
          <w:p w14:paraId="3C6FE27C" w14:textId="73BCFC09" w:rsidR="00DF3667" w:rsidRPr="00DF3667" w:rsidRDefault="00DF3667" w:rsidP="00DF3667">
            <w:pPr>
              <w:suppressAutoHyphens/>
              <w:ind w:left="-115"/>
              <w:jc w:val="right"/>
              <w:rPr>
                <w:sz w:val="16"/>
                <w:szCs w:val="16"/>
                <w:lang w:eastAsia="en-CA" w:bidi="ar-LB"/>
              </w:rPr>
            </w:pPr>
            <w:r w:rsidRPr="00DF3667">
              <w:rPr>
                <w:sz w:val="16"/>
                <w:szCs w:val="16"/>
                <w:lang w:eastAsia="en-CA" w:bidi="ar-LB"/>
              </w:rPr>
              <w:t>124,027</w:t>
            </w:r>
          </w:p>
        </w:tc>
        <w:tc>
          <w:tcPr>
            <w:tcW w:w="410" w:type="pct"/>
            <w:tcBorders>
              <w:top w:val="nil"/>
              <w:left w:val="nil"/>
              <w:bottom w:val="single" w:sz="4" w:space="0" w:color="auto"/>
              <w:right w:val="single" w:sz="4" w:space="0" w:color="auto"/>
            </w:tcBorders>
          </w:tcPr>
          <w:p w14:paraId="2B507C39" w14:textId="7B0FF815" w:rsidR="00DF3667" w:rsidRPr="00DF3667" w:rsidRDefault="00DF3667" w:rsidP="00DF3667">
            <w:pPr>
              <w:suppressAutoHyphens/>
              <w:ind w:left="-115"/>
              <w:jc w:val="right"/>
              <w:rPr>
                <w:sz w:val="16"/>
                <w:szCs w:val="16"/>
                <w:lang w:eastAsia="en-CA" w:bidi="ar-LB"/>
              </w:rPr>
            </w:pPr>
            <w:r w:rsidRPr="00DF3667">
              <w:rPr>
                <w:sz w:val="16"/>
                <w:szCs w:val="16"/>
                <w:lang w:eastAsia="en-CA" w:bidi="ar-LB"/>
              </w:rPr>
              <w:t>0</w:t>
            </w:r>
          </w:p>
        </w:tc>
        <w:tc>
          <w:tcPr>
            <w:tcW w:w="410" w:type="pct"/>
            <w:tcBorders>
              <w:top w:val="nil"/>
              <w:left w:val="nil"/>
              <w:bottom w:val="single" w:sz="4" w:space="0" w:color="auto"/>
              <w:right w:val="single" w:sz="4" w:space="0" w:color="auto"/>
            </w:tcBorders>
            <w:shd w:val="clear" w:color="auto" w:fill="FFFFFF" w:themeFill="background1"/>
          </w:tcPr>
          <w:p w14:paraId="49BA73FE" w14:textId="44AEA2C8" w:rsidR="00DF3667" w:rsidRPr="00DF3667" w:rsidRDefault="00DF3667" w:rsidP="00DF3667">
            <w:pPr>
              <w:suppressAutoHyphens/>
              <w:ind w:left="-115"/>
              <w:jc w:val="right"/>
              <w:rPr>
                <w:sz w:val="16"/>
                <w:szCs w:val="16"/>
                <w:lang w:eastAsia="en-CA" w:bidi="ar-LB"/>
              </w:rPr>
            </w:pPr>
            <w:r w:rsidRPr="00DF3667">
              <w:rPr>
                <w:sz w:val="16"/>
                <w:szCs w:val="16"/>
                <w:lang w:eastAsia="en-CA" w:bidi="ar-LB"/>
              </w:rPr>
              <w:t>46,320</w:t>
            </w:r>
          </w:p>
        </w:tc>
        <w:tc>
          <w:tcPr>
            <w:tcW w:w="410" w:type="pct"/>
            <w:tcBorders>
              <w:top w:val="nil"/>
              <w:left w:val="nil"/>
              <w:bottom w:val="single" w:sz="4" w:space="0" w:color="auto"/>
              <w:right w:val="single" w:sz="4" w:space="0" w:color="auto"/>
            </w:tcBorders>
          </w:tcPr>
          <w:p w14:paraId="1100B696" w14:textId="7AB78462" w:rsidR="00DF3667" w:rsidRPr="00DF3667" w:rsidRDefault="00DF3667" w:rsidP="00DF3667">
            <w:pPr>
              <w:suppressAutoHyphens/>
              <w:ind w:left="-115"/>
              <w:jc w:val="right"/>
              <w:rPr>
                <w:sz w:val="16"/>
                <w:szCs w:val="16"/>
                <w:lang w:eastAsia="en-CA" w:bidi="ar-LB"/>
              </w:rPr>
            </w:pPr>
            <w:r w:rsidRPr="00DF3667">
              <w:rPr>
                <w:sz w:val="16"/>
                <w:szCs w:val="16"/>
                <w:lang w:eastAsia="en-CA" w:bidi="ar-LB"/>
              </w:rPr>
              <w:t>420,535</w:t>
            </w:r>
          </w:p>
        </w:tc>
      </w:tr>
    </w:tbl>
    <w:p w14:paraId="59D937A9" w14:textId="77777777" w:rsidR="00DA519C" w:rsidRPr="00675A5D" w:rsidRDefault="00DA519C" w:rsidP="00DA519C">
      <w:pPr>
        <w:suppressAutoHyphens/>
        <w:rPr>
          <w:b/>
          <w:bCs/>
          <w:lang w:bidi="ar-LB"/>
        </w:rPr>
        <w:sectPr w:rsidR="00DA519C" w:rsidRPr="00675A5D" w:rsidSect="00505991">
          <w:headerReference w:type="default" r:id="rId24"/>
          <w:headerReference w:type="first" r:id="rId25"/>
          <w:footnotePr>
            <w:numRestart w:val="eachSect"/>
          </w:footnotePr>
          <w:pgSz w:w="15840" w:h="12240" w:orient="landscape" w:code="1"/>
          <w:pgMar w:top="1440" w:right="720" w:bottom="1440" w:left="864" w:header="720" w:footer="475" w:gutter="0"/>
          <w:pgNumType w:start="1"/>
          <w:cols w:space="720"/>
          <w:docGrid w:linePitch="299"/>
        </w:sectPr>
      </w:pPr>
    </w:p>
    <w:p w14:paraId="585A04C8" w14:textId="77777777" w:rsidR="00DA519C" w:rsidRPr="00675A5D" w:rsidRDefault="00DA519C" w:rsidP="00DA519C">
      <w:pPr>
        <w:suppressAutoHyphens/>
        <w:spacing w:after="240"/>
        <w:jc w:val="center"/>
        <w:rPr>
          <w:b/>
          <w:bCs/>
          <w:lang w:bidi="ar-LB"/>
        </w:rPr>
      </w:pPr>
      <w:r w:rsidRPr="00675A5D">
        <w:rPr>
          <w:b/>
          <w:bCs/>
          <w:lang w:bidi="ar-LB"/>
        </w:rPr>
        <w:lastRenderedPageBreak/>
        <w:t>Annex II</w:t>
      </w:r>
      <w:r>
        <w:rPr>
          <w:b/>
          <w:bCs/>
          <w:lang w:bidi="ar-LB"/>
        </w:rPr>
        <w:t>I</w:t>
      </w:r>
    </w:p>
    <w:p w14:paraId="10765329" w14:textId="77777777" w:rsidR="00DA519C" w:rsidRPr="00675A5D" w:rsidRDefault="00DA519C" w:rsidP="00DA519C">
      <w:pPr>
        <w:suppressAutoHyphens/>
        <w:jc w:val="center"/>
        <w:rPr>
          <w:b/>
          <w:bCs/>
          <w:lang w:bidi="ar-LB"/>
        </w:rPr>
      </w:pPr>
      <w:r w:rsidRPr="00675A5D">
        <w:rPr>
          <w:b/>
          <w:bCs/>
          <w:lang w:bidi="ar-LB"/>
        </w:rPr>
        <w:t>IMPLEMENTATION OF BOTH THE HCFC PHASE-OUT MANAGEMENT PLAN</w:t>
      </w:r>
    </w:p>
    <w:p w14:paraId="266111F4" w14:textId="77777777" w:rsidR="00DA519C" w:rsidRPr="00675A5D" w:rsidRDefault="00DA519C" w:rsidP="00DA519C">
      <w:pPr>
        <w:suppressAutoHyphens/>
        <w:spacing w:after="360"/>
        <w:jc w:val="center"/>
        <w:rPr>
          <w:b/>
          <w:bCs/>
          <w:lang w:bidi="ar-LB"/>
        </w:rPr>
      </w:pPr>
      <w:r w:rsidRPr="00675A5D">
        <w:rPr>
          <w:b/>
          <w:bCs/>
          <w:lang w:bidi="ar-LB"/>
        </w:rPr>
        <w:t>AND THE KIGALI HFC IMPLEMENTATION PLAN IN GRENADA</w:t>
      </w:r>
    </w:p>
    <w:tbl>
      <w:tblPr>
        <w:tblW w:w="5000" w:type="pct"/>
        <w:tblLook w:val="04A0" w:firstRow="1" w:lastRow="0" w:firstColumn="1" w:lastColumn="0" w:noHBand="0" w:noVBand="1"/>
      </w:tblPr>
      <w:tblGrid>
        <w:gridCol w:w="2276"/>
        <w:gridCol w:w="3929"/>
        <w:gridCol w:w="1213"/>
        <w:gridCol w:w="287"/>
        <w:gridCol w:w="4249"/>
        <w:gridCol w:w="1224"/>
        <w:gridCol w:w="1294"/>
      </w:tblGrid>
      <w:tr w:rsidR="00DA519C" w:rsidRPr="00DA519C" w14:paraId="5A8A9F1B" w14:textId="77777777" w:rsidTr="00505991">
        <w:trPr>
          <w:trHeight w:val="113"/>
        </w:trPr>
        <w:tc>
          <w:tcPr>
            <w:tcW w:w="7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FA911C" w14:textId="77777777" w:rsidR="00DA519C" w:rsidRPr="00DA519C" w:rsidRDefault="00DA519C" w:rsidP="00505991">
            <w:pPr>
              <w:jc w:val="left"/>
              <w:rPr>
                <w:b/>
                <w:bCs/>
                <w:color w:val="000000"/>
                <w:sz w:val="18"/>
                <w:szCs w:val="18"/>
                <w:lang w:eastAsia="zh-CN" w:bidi="ar-LB"/>
              </w:rPr>
            </w:pPr>
            <w:r w:rsidRPr="00DA519C">
              <w:rPr>
                <w:b/>
                <w:bCs/>
                <w:color w:val="000000"/>
                <w:sz w:val="18"/>
                <w:szCs w:val="18"/>
                <w:lang w:eastAsia="zh-CN" w:bidi="ar-LB"/>
              </w:rPr>
              <w:t>Category of activity</w:t>
            </w:r>
          </w:p>
        </w:tc>
        <w:tc>
          <w:tcPr>
            <w:tcW w:w="1776" w:type="pct"/>
            <w:gridSpan w:val="2"/>
            <w:tcBorders>
              <w:top w:val="single" w:sz="4" w:space="0" w:color="auto"/>
              <w:left w:val="nil"/>
              <w:bottom w:val="single" w:sz="4" w:space="0" w:color="auto"/>
              <w:right w:val="single" w:sz="4" w:space="0" w:color="auto"/>
            </w:tcBorders>
            <w:shd w:val="clear" w:color="auto" w:fill="auto"/>
            <w:vAlign w:val="center"/>
            <w:hideMark/>
          </w:tcPr>
          <w:p w14:paraId="4B9DC659" w14:textId="77777777" w:rsidR="00DA519C" w:rsidRPr="00DA519C" w:rsidRDefault="00DA519C" w:rsidP="00505991">
            <w:pPr>
              <w:jc w:val="center"/>
              <w:rPr>
                <w:b/>
                <w:bCs/>
                <w:color w:val="000000"/>
                <w:sz w:val="18"/>
                <w:szCs w:val="18"/>
                <w:lang w:eastAsia="zh-CN" w:bidi="ar-LB"/>
              </w:rPr>
            </w:pPr>
            <w:r w:rsidRPr="00DA519C">
              <w:rPr>
                <w:b/>
                <w:bCs/>
                <w:color w:val="000000"/>
                <w:sz w:val="18"/>
                <w:szCs w:val="18"/>
                <w:lang w:eastAsia="zh-CN" w:bidi="ar-LB"/>
              </w:rPr>
              <w:t xml:space="preserve">HCFC phase-out management plan (HPMP) </w:t>
            </w:r>
            <w:r w:rsidRPr="00DA519C">
              <w:rPr>
                <w:color w:val="000000"/>
                <w:sz w:val="18"/>
                <w:szCs w:val="18"/>
                <w:lang w:eastAsia="zh-CN" w:bidi="ar-LB"/>
              </w:rPr>
              <w:t xml:space="preserve">– </w:t>
            </w:r>
            <w:r w:rsidRPr="00DA519C">
              <w:rPr>
                <w:b/>
                <w:bCs/>
                <w:color w:val="000000"/>
                <w:sz w:val="18"/>
                <w:szCs w:val="18"/>
                <w:lang w:eastAsia="zh-CN" w:bidi="ar-LB"/>
              </w:rPr>
              <w:t>stage II</w:t>
            </w:r>
          </w:p>
        </w:tc>
        <w:tc>
          <w:tcPr>
            <w:tcW w:w="99" w:type="pct"/>
            <w:tcBorders>
              <w:top w:val="single" w:sz="4" w:space="0" w:color="auto"/>
              <w:left w:val="nil"/>
              <w:bottom w:val="single" w:sz="4" w:space="0" w:color="auto"/>
              <w:right w:val="single" w:sz="4" w:space="0" w:color="auto"/>
            </w:tcBorders>
            <w:shd w:val="clear" w:color="auto" w:fill="auto"/>
            <w:vAlign w:val="center"/>
            <w:hideMark/>
          </w:tcPr>
          <w:p w14:paraId="7ECF22D0" w14:textId="77777777" w:rsidR="00DA519C" w:rsidRPr="00DA519C" w:rsidRDefault="00DA519C" w:rsidP="00505991">
            <w:pPr>
              <w:jc w:val="center"/>
              <w:rPr>
                <w:b/>
                <w:bCs/>
                <w:color w:val="000000"/>
                <w:sz w:val="18"/>
                <w:szCs w:val="18"/>
                <w:lang w:eastAsia="zh-CN" w:bidi="ar-LB"/>
              </w:rPr>
            </w:pPr>
            <w:r w:rsidRPr="00DA519C">
              <w:rPr>
                <w:b/>
                <w:bCs/>
                <w:color w:val="000000"/>
                <w:sz w:val="18"/>
                <w:szCs w:val="18"/>
                <w:lang w:eastAsia="zh-CN" w:bidi="ar-LB"/>
              </w:rPr>
              <w:t> </w:t>
            </w:r>
          </w:p>
        </w:tc>
        <w:tc>
          <w:tcPr>
            <w:tcW w:w="1891" w:type="pct"/>
            <w:gridSpan w:val="2"/>
            <w:tcBorders>
              <w:top w:val="single" w:sz="4" w:space="0" w:color="auto"/>
              <w:left w:val="nil"/>
              <w:bottom w:val="single" w:sz="4" w:space="0" w:color="auto"/>
              <w:right w:val="single" w:sz="4" w:space="0" w:color="auto"/>
            </w:tcBorders>
            <w:shd w:val="clear" w:color="auto" w:fill="auto"/>
            <w:vAlign w:val="center"/>
            <w:hideMark/>
          </w:tcPr>
          <w:p w14:paraId="6B7787A3" w14:textId="77777777" w:rsidR="00DA519C" w:rsidRPr="00DA519C" w:rsidRDefault="00DA519C" w:rsidP="00505991">
            <w:pPr>
              <w:jc w:val="center"/>
              <w:rPr>
                <w:b/>
                <w:bCs/>
                <w:color w:val="000000"/>
                <w:sz w:val="18"/>
                <w:szCs w:val="18"/>
                <w:lang w:eastAsia="zh-CN" w:bidi="ar-LB"/>
              </w:rPr>
            </w:pPr>
            <w:r w:rsidRPr="00DA519C">
              <w:rPr>
                <w:b/>
                <w:bCs/>
                <w:color w:val="000000"/>
                <w:sz w:val="18"/>
                <w:szCs w:val="18"/>
                <w:lang w:eastAsia="zh-CN" w:bidi="ar-LB"/>
              </w:rPr>
              <w:t>Kigali HFC implementation plan (KIP) – stage I</w:t>
            </w:r>
          </w:p>
        </w:tc>
        <w:tc>
          <w:tcPr>
            <w:tcW w:w="447" w:type="pct"/>
            <w:vMerge w:val="restart"/>
            <w:tcBorders>
              <w:top w:val="single" w:sz="4" w:space="0" w:color="auto"/>
              <w:left w:val="nil"/>
              <w:right w:val="single" w:sz="4" w:space="0" w:color="auto"/>
            </w:tcBorders>
            <w:shd w:val="clear" w:color="auto" w:fill="auto"/>
            <w:vAlign w:val="center"/>
            <w:hideMark/>
          </w:tcPr>
          <w:p w14:paraId="639B5EA4" w14:textId="77777777" w:rsidR="00DA519C" w:rsidRPr="00DA519C" w:rsidRDefault="00DA519C" w:rsidP="00505991">
            <w:pPr>
              <w:jc w:val="center"/>
              <w:rPr>
                <w:b/>
                <w:bCs/>
                <w:color w:val="000000"/>
                <w:sz w:val="18"/>
                <w:szCs w:val="18"/>
                <w:lang w:eastAsia="zh-CN" w:bidi="ar-LB"/>
              </w:rPr>
            </w:pPr>
            <w:r w:rsidRPr="00DA519C">
              <w:rPr>
                <w:b/>
                <w:bCs/>
                <w:color w:val="000000"/>
                <w:sz w:val="18"/>
                <w:szCs w:val="18"/>
                <w:lang w:eastAsia="zh-CN" w:bidi="ar-LB"/>
              </w:rPr>
              <w:t>Combined HPMP+KIP (US $)</w:t>
            </w:r>
          </w:p>
        </w:tc>
      </w:tr>
      <w:tr w:rsidR="00DA519C" w:rsidRPr="00DA519C" w14:paraId="4FA1A596" w14:textId="77777777" w:rsidTr="00505991">
        <w:trPr>
          <w:trHeight w:val="113"/>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1306AD5F" w14:textId="77777777" w:rsidR="00DA519C" w:rsidRPr="00DA519C" w:rsidRDefault="00DA519C" w:rsidP="00505991">
            <w:pPr>
              <w:jc w:val="left"/>
              <w:rPr>
                <w:b/>
                <w:bCs/>
                <w:color w:val="000000"/>
                <w:sz w:val="18"/>
                <w:szCs w:val="18"/>
                <w:lang w:eastAsia="zh-CN" w:bidi="ar-LB"/>
              </w:rPr>
            </w:pPr>
          </w:p>
        </w:tc>
        <w:tc>
          <w:tcPr>
            <w:tcW w:w="1357" w:type="pct"/>
            <w:tcBorders>
              <w:top w:val="nil"/>
              <w:left w:val="nil"/>
              <w:bottom w:val="single" w:sz="4" w:space="0" w:color="auto"/>
              <w:right w:val="single" w:sz="4" w:space="0" w:color="auto"/>
            </w:tcBorders>
            <w:shd w:val="clear" w:color="auto" w:fill="auto"/>
            <w:vAlign w:val="center"/>
            <w:hideMark/>
          </w:tcPr>
          <w:p w14:paraId="0235D1D5" w14:textId="77777777" w:rsidR="00DA519C" w:rsidRPr="00DA519C" w:rsidRDefault="00DA519C" w:rsidP="00505991">
            <w:pPr>
              <w:jc w:val="center"/>
              <w:rPr>
                <w:b/>
                <w:bCs/>
                <w:color w:val="000000"/>
                <w:sz w:val="18"/>
                <w:szCs w:val="18"/>
                <w:lang w:eastAsia="zh-CN" w:bidi="ar-LB"/>
              </w:rPr>
            </w:pPr>
            <w:r w:rsidRPr="00DA519C">
              <w:rPr>
                <w:b/>
                <w:bCs/>
                <w:color w:val="000000"/>
                <w:sz w:val="18"/>
                <w:szCs w:val="18"/>
                <w:lang w:eastAsia="zh-CN" w:bidi="ar-LB"/>
              </w:rPr>
              <w:t>Activity</w:t>
            </w:r>
          </w:p>
        </w:tc>
        <w:tc>
          <w:tcPr>
            <w:tcW w:w="419" w:type="pct"/>
            <w:tcBorders>
              <w:top w:val="nil"/>
              <w:left w:val="nil"/>
              <w:bottom w:val="single" w:sz="4" w:space="0" w:color="auto"/>
              <w:right w:val="single" w:sz="4" w:space="0" w:color="auto"/>
            </w:tcBorders>
            <w:shd w:val="clear" w:color="auto" w:fill="auto"/>
            <w:vAlign w:val="center"/>
            <w:hideMark/>
          </w:tcPr>
          <w:p w14:paraId="65BF9452" w14:textId="77777777" w:rsidR="00DA519C" w:rsidRPr="00DA519C" w:rsidRDefault="00DA519C" w:rsidP="00505991">
            <w:pPr>
              <w:jc w:val="center"/>
              <w:rPr>
                <w:b/>
                <w:bCs/>
                <w:color w:val="000000"/>
                <w:sz w:val="18"/>
                <w:szCs w:val="18"/>
                <w:lang w:eastAsia="zh-CN" w:bidi="ar-LB"/>
              </w:rPr>
            </w:pPr>
            <w:r w:rsidRPr="00DA519C">
              <w:rPr>
                <w:b/>
                <w:bCs/>
                <w:color w:val="000000"/>
                <w:sz w:val="18"/>
                <w:szCs w:val="18"/>
                <w:lang w:eastAsia="zh-CN" w:bidi="ar-LB"/>
              </w:rPr>
              <w:t>Cost (US $)</w:t>
            </w:r>
          </w:p>
        </w:tc>
        <w:tc>
          <w:tcPr>
            <w:tcW w:w="99" w:type="pct"/>
            <w:tcBorders>
              <w:top w:val="nil"/>
              <w:left w:val="nil"/>
              <w:bottom w:val="single" w:sz="4" w:space="0" w:color="auto"/>
              <w:right w:val="single" w:sz="4" w:space="0" w:color="auto"/>
            </w:tcBorders>
            <w:shd w:val="clear" w:color="auto" w:fill="auto"/>
            <w:vAlign w:val="center"/>
            <w:hideMark/>
          </w:tcPr>
          <w:p w14:paraId="01A9F3A0" w14:textId="77777777" w:rsidR="00DA519C" w:rsidRPr="00DA519C" w:rsidRDefault="00DA519C" w:rsidP="00505991">
            <w:pPr>
              <w:jc w:val="center"/>
              <w:rPr>
                <w:b/>
                <w:bCs/>
                <w:color w:val="000000"/>
                <w:sz w:val="18"/>
                <w:szCs w:val="18"/>
                <w:lang w:eastAsia="zh-CN" w:bidi="ar-LB"/>
              </w:rPr>
            </w:pPr>
            <w:r w:rsidRPr="00DA519C">
              <w:rPr>
                <w:b/>
                <w:bCs/>
                <w:color w:val="000000"/>
                <w:sz w:val="18"/>
                <w:szCs w:val="18"/>
                <w:lang w:eastAsia="zh-CN" w:bidi="ar-LB"/>
              </w:rPr>
              <w:t> </w:t>
            </w:r>
          </w:p>
        </w:tc>
        <w:tc>
          <w:tcPr>
            <w:tcW w:w="1468" w:type="pct"/>
            <w:tcBorders>
              <w:top w:val="nil"/>
              <w:left w:val="nil"/>
              <w:bottom w:val="single" w:sz="4" w:space="0" w:color="auto"/>
              <w:right w:val="single" w:sz="4" w:space="0" w:color="auto"/>
            </w:tcBorders>
            <w:shd w:val="clear" w:color="auto" w:fill="auto"/>
            <w:vAlign w:val="center"/>
            <w:hideMark/>
          </w:tcPr>
          <w:p w14:paraId="6FF3DF78" w14:textId="77777777" w:rsidR="00DA519C" w:rsidRPr="00DA519C" w:rsidRDefault="00DA519C" w:rsidP="00505991">
            <w:pPr>
              <w:jc w:val="center"/>
              <w:rPr>
                <w:b/>
                <w:bCs/>
                <w:color w:val="000000"/>
                <w:sz w:val="18"/>
                <w:szCs w:val="18"/>
                <w:lang w:eastAsia="zh-CN" w:bidi="ar-LB"/>
              </w:rPr>
            </w:pPr>
            <w:r w:rsidRPr="00DA519C">
              <w:rPr>
                <w:b/>
                <w:bCs/>
                <w:color w:val="000000"/>
                <w:sz w:val="18"/>
                <w:szCs w:val="18"/>
                <w:lang w:eastAsia="zh-CN" w:bidi="ar-LB"/>
              </w:rPr>
              <w:t>Activity</w:t>
            </w:r>
          </w:p>
        </w:tc>
        <w:tc>
          <w:tcPr>
            <w:tcW w:w="423" w:type="pct"/>
            <w:tcBorders>
              <w:top w:val="nil"/>
              <w:left w:val="nil"/>
              <w:bottom w:val="single" w:sz="4" w:space="0" w:color="auto"/>
              <w:right w:val="single" w:sz="4" w:space="0" w:color="auto"/>
            </w:tcBorders>
            <w:shd w:val="clear" w:color="auto" w:fill="auto"/>
            <w:vAlign w:val="center"/>
            <w:hideMark/>
          </w:tcPr>
          <w:p w14:paraId="79D0EE16" w14:textId="77777777" w:rsidR="00DA519C" w:rsidRPr="00DA519C" w:rsidRDefault="00DA519C" w:rsidP="00505991">
            <w:pPr>
              <w:jc w:val="center"/>
              <w:rPr>
                <w:b/>
                <w:bCs/>
                <w:color w:val="000000"/>
                <w:sz w:val="18"/>
                <w:szCs w:val="18"/>
                <w:lang w:eastAsia="zh-CN" w:bidi="ar-LB"/>
              </w:rPr>
            </w:pPr>
            <w:r w:rsidRPr="00DA519C">
              <w:rPr>
                <w:b/>
                <w:bCs/>
                <w:color w:val="000000"/>
                <w:sz w:val="18"/>
                <w:szCs w:val="18"/>
                <w:lang w:eastAsia="zh-CN" w:bidi="ar-LB"/>
              </w:rPr>
              <w:t>Cost (US $)</w:t>
            </w:r>
          </w:p>
        </w:tc>
        <w:tc>
          <w:tcPr>
            <w:tcW w:w="447" w:type="pct"/>
            <w:vMerge/>
            <w:tcBorders>
              <w:left w:val="nil"/>
              <w:bottom w:val="single" w:sz="4" w:space="0" w:color="auto"/>
              <w:right w:val="single" w:sz="4" w:space="0" w:color="auto"/>
            </w:tcBorders>
            <w:shd w:val="clear" w:color="auto" w:fill="auto"/>
            <w:vAlign w:val="center"/>
            <w:hideMark/>
          </w:tcPr>
          <w:p w14:paraId="5F4AB229" w14:textId="77777777" w:rsidR="00DA519C" w:rsidRPr="00DA519C" w:rsidRDefault="00DA519C" w:rsidP="00505991">
            <w:pPr>
              <w:jc w:val="center"/>
              <w:rPr>
                <w:b/>
                <w:bCs/>
                <w:color w:val="000000"/>
                <w:sz w:val="18"/>
                <w:szCs w:val="18"/>
                <w:lang w:eastAsia="zh-CN" w:bidi="ar-LB"/>
              </w:rPr>
            </w:pPr>
          </w:p>
        </w:tc>
      </w:tr>
      <w:tr w:rsidR="00DA519C" w:rsidRPr="00DA519C" w14:paraId="5732CF26" w14:textId="77777777" w:rsidTr="005059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075A4B67"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Supporting associations</w:t>
            </w:r>
          </w:p>
        </w:tc>
        <w:tc>
          <w:tcPr>
            <w:tcW w:w="1357" w:type="pct"/>
            <w:tcBorders>
              <w:top w:val="nil"/>
              <w:left w:val="nil"/>
              <w:bottom w:val="single" w:sz="4" w:space="0" w:color="auto"/>
              <w:right w:val="single" w:sz="4" w:space="0" w:color="auto"/>
            </w:tcBorders>
            <w:shd w:val="clear" w:color="000000" w:fill="D9D9D9"/>
            <w:hideMark/>
          </w:tcPr>
          <w:p w14:paraId="2E0B7514"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 </w:t>
            </w:r>
          </w:p>
        </w:tc>
        <w:tc>
          <w:tcPr>
            <w:tcW w:w="419" w:type="pct"/>
            <w:tcBorders>
              <w:top w:val="nil"/>
              <w:left w:val="nil"/>
              <w:bottom w:val="single" w:sz="4" w:space="0" w:color="auto"/>
              <w:right w:val="single" w:sz="4" w:space="0" w:color="auto"/>
            </w:tcBorders>
            <w:shd w:val="clear" w:color="000000" w:fill="D9D9D9"/>
            <w:hideMark/>
          </w:tcPr>
          <w:p w14:paraId="08973EC2"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 </w:t>
            </w:r>
          </w:p>
        </w:tc>
        <w:tc>
          <w:tcPr>
            <w:tcW w:w="99" w:type="pct"/>
            <w:tcBorders>
              <w:top w:val="nil"/>
              <w:left w:val="nil"/>
              <w:bottom w:val="single" w:sz="4" w:space="0" w:color="auto"/>
              <w:right w:val="single" w:sz="4" w:space="0" w:color="auto"/>
            </w:tcBorders>
            <w:shd w:val="clear" w:color="auto" w:fill="auto"/>
            <w:vAlign w:val="center"/>
            <w:hideMark/>
          </w:tcPr>
          <w:p w14:paraId="2D4F5EB0"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 </w:t>
            </w:r>
          </w:p>
        </w:tc>
        <w:tc>
          <w:tcPr>
            <w:tcW w:w="1468" w:type="pct"/>
            <w:tcBorders>
              <w:top w:val="nil"/>
              <w:left w:val="nil"/>
              <w:bottom w:val="single" w:sz="4" w:space="0" w:color="auto"/>
              <w:right w:val="single" w:sz="4" w:space="0" w:color="auto"/>
            </w:tcBorders>
            <w:shd w:val="clear" w:color="auto" w:fill="auto"/>
            <w:hideMark/>
          </w:tcPr>
          <w:p w14:paraId="58F040FB"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RAC association re-organization and review of RAC association constitution</w:t>
            </w:r>
          </w:p>
        </w:tc>
        <w:tc>
          <w:tcPr>
            <w:tcW w:w="423" w:type="pct"/>
            <w:tcBorders>
              <w:top w:val="nil"/>
              <w:left w:val="nil"/>
              <w:bottom w:val="single" w:sz="4" w:space="0" w:color="auto"/>
              <w:right w:val="single" w:sz="4" w:space="0" w:color="auto"/>
            </w:tcBorders>
            <w:shd w:val="clear" w:color="auto" w:fill="auto"/>
            <w:hideMark/>
          </w:tcPr>
          <w:p w14:paraId="13F9BC1F"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7,000</w:t>
            </w:r>
          </w:p>
        </w:tc>
        <w:tc>
          <w:tcPr>
            <w:tcW w:w="447" w:type="pct"/>
            <w:tcBorders>
              <w:top w:val="nil"/>
              <w:left w:val="nil"/>
              <w:bottom w:val="single" w:sz="4" w:space="0" w:color="auto"/>
              <w:right w:val="single" w:sz="4" w:space="0" w:color="auto"/>
            </w:tcBorders>
            <w:shd w:val="clear" w:color="auto" w:fill="auto"/>
            <w:hideMark/>
          </w:tcPr>
          <w:p w14:paraId="6EB2AA0E"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7,000</w:t>
            </w:r>
          </w:p>
        </w:tc>
      </w:tr>
      <w:tr w:rsidR="00DA519C" w:rsidRPr="00DA519C" w14:paraId="410D5FA3" w14:textId="77777777" w:rsidTr="005059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5341CC94"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Training of RAC technicians</w:t>
            </w:r>
          </w:p>
        </w:tc>
        <w:tc>
          <w:tcPr>
            <w:tcW w:w="1357" w:type="pct"/>
            <w:tcBorders>
              <w:top w:val="nil"/>
              <w:left w:val="nil"/>
              <w:bottom w:val="single" w:sz="4" w:space="0" w:color="auto"/>
              <w:right w:val="single" w:sz="4" w:space="0" w:color="auto"/>
            </w:tcBorders>
            <w:shd w:val="clear" w:color="000000" w:fill="FFFFFF"/>
            <w:hideMark/>
          </w:tcPr>
          <w:p w14:paraId="1E523990"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Training and re-training 200 technicians in good servicing practices and in servicing RAC equipment with alternative refrigerants; scholarships for two female students at tertiary institutions</w:t>
            </w:r>
          </w:p>
        </w:tc>
        <w:tc>
          <w:tcPr>
            <w:tcW w:w="419" w:type="pct"/>
            <w:tcBorders>
              <w:top w:val="nil"/>
              <w:left w:val="nil"/>
              <w:bottom w:val="single" w:sz="4" w:space="0" w:color="auto"/>
              <w:right w:val="single" w:sz="4" w:space="0" w:color="auto"/>
            </w:tcBorders>
            <w:shd w:val="clear" w:color="000000" w:fill="FFFFFF"/>
            <w:hideMark/>
          </w:tcPr>
          <w:p w14:paraId="5376FD16"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28,900</w:t>
            </w:r>
          </w:p>
        </w:tc>
        <w:tc>
          <w:tcPr>
            <w:tcW w:w="99" w:type="pct"/>
            <w:tcBorders>
              <w:top w:val="nil"/>
              <w:left w:val="nil"/>
              <w:bottom w:val="single" w:sz="4" w:space="0" w:color="auto"/>
              <w:right w:val="single" w:sz="4" w:space="0" w:color="auto"/>
            </w:tcBorders>
            <w:shd w:val="clear" w:color="000000" w:fill="FFFFFF"/>
            <w:vAlign w:val="center"/>
            <w:hideMark/>
          </w:tcPr>
          <w:p w14:paraId="16D8228A"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 </w:t>
            </w:r>
          </w:p>
        </w:tc>
        <w:tc>
          <w:tcPr>
            <w:tcW w:w="1468" w:type="pct"/>
            <w:tcBorders>
              <w:top w:val="nil"/>
              <w:left w:val="nil"/>
              <w:bottom w:val="single" w:sz="4" w:space="0" w:color="auto"/>
              <w:right w:val="single" w:sz="4" w:space="0" w:color="auto"/>
            </w:tcBorders>
            <w:shd w:val="clear" w:color="auto" w:fill="auto"/>
            <w:hideMark/>
          </w:tcPr>
          <w:p w14:paraId="7CB1D109"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 xml:space="preserve">Training 45 technicians in low-GWP alternatives and issues related to energy efficiency; training 16 technicians to obtain the “refrigerant driver’s licence” </w:t>
            </w:r>
          </w:p>
        </w:tc>
        <w:tc>
          <w:tcPr>
            <w:tcW w:w="423" w:type="pct"/>
            <w:tcBorders>
              <w:top w:val="nil"/>
              <w:left w:val="nil"/>
              <w:bottom w:val="single" w:sz="4" w:space="0" w:color="auto"/>
              <w:right w:val="single" w:sz="4" w:space="0" w:color="auto"/>
            </w:tcBorders>
            <w:shd w:val="clear" w:color="auto" w:fill="auto"/>
            <w:hideMark/>
          </w:tcPr>
          <w:p w14:paraId="4CAD3C5B"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21,000</w:t>
            </w:r>
          </w:p>
        </w:tc>
        <w:tc>
          <w:tcPr>
            <w:tcW w:w="447" w:type="pct"/>
            <w:tcBorders>
              <w:top w:val="nil"/>
              <w:left w:val="nil"/>
              <w:bottom w:val="single" w:sz="4" w:space="0" w:color="auto"/>
              <w:right w:val="single" w:sz="4" w:space="0" w:color="auto"/>
            </w:tcBorders>
            <w:shd w:val="clear" w:color="auto" w:fill="auto"/>
            <w:hideMark/>
          </w:tcPr>
          <w:p w14:paraId="2CF15317"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49,900</w:t>
            </w:r>
          </w:p>
        </w:tc>
      </w:tr>
      <w:tr w:rsidR="00DA519C" w:rsidRPr="00DA519C" w14:paraId="745E1DA2" w14:textId="77777777" w:rsidTr="005059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391AD897"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 xml:space="preserve">Training on HVAC design </w:t>
            </w:r>
          </w:p>
        </w:tc>
        <w:tc>
          <w:tcPr>
            <w:tcW w:w="1357" w:type="pct"/>
            <w:tcBorders>
              <w:top w:val="nil"/>
              <w:left w:val="nil"/>
              <w:bottom w:val="single" w:sz="4" w:space="0" w:color="auto"/>
              <w:right w:val="single" w:sz="4" w:space="0" w:color="auto"/>
            </w:tcBorders>
            <w:shd w:val="clear" w:color="000000" w:fill="FFFFFF"/>
            <w:hideMark/>
          </w:tcPr>
          <w:p w14:paraId="55F3F3AB"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Training 15 technicians, architects, and engineers in the design of HVAC systems at large facilities</w:t>
            </w:r>
          </w:p>
        </w:tc>
        <w:tc>
          <w:tcPr>
            <w:tcW w:w="419" w:type="pct"/>
            <w:tcBorders>
              <w:top w:val="nil"/>
              <w:left w:val="nil"/>
              <w:bottom w:val="single" w:sz="4" w:space="0" w:color="auto"/>
              <w:right w:val="single" w:sz="4" w:space="0" w:color="auto"/>
            </w:tcBorders>
            <w:shd w:val="clear" w:color="000000" w:fill="FFFFFF"/>
            <w:hideMark/>
          </w:tcPr>
          <w:p w14:paraId="0AD7C6A9"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12,000</w:t>
            </w:r>
          </w:p>
        </w:tc>
        <w:tc>
          <w:tcPr>
            <w:tcW w:w="99" w:type="pct"/>
            <w:tcBorders>
              <w:top w:val="nil"/>
              <w:left w:val="nil"/>
              <w:bottom w:val="single" w:sz="4" w:space="0" w:color="auto"/>
              <w:right w:val="single" w:sz="4" w:space="0" w:color="auto"/>
            </w:tcBorders>
            <w:shd w:val="clear" w:color="000000" w:fill="FFFFFF"/>
            <w:vAlign w:val="center"/>
            <w:hideMark/>
          </w:tcPr>
          <w:p w14:paraId="12ECE537"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 </w:t>
            </w:r>
          </w:p>
        </w:tc>
        <w:tc>
          <w:tcPr>
            <w:tcW w:w="1468" w:type="pct"/>
            <w:tcBorders>
              <w:top w:val="nil"/>
              <w:left w:val="nil"/>
              <w:bottom w:val="single" w:sz="4" w:space="0" w:color="auto"/>
              <w:right w:val="single" w:sz="4" w:space="0" w:color="auto"/>
            </w:tcBorders>
            <w:shd w:val="clear" w:color="000000" w:fill="D9D9D9"/>
            <w:hideMark/>
          </w:tcPr>
          <w:p w14:paraId="25221BB7"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 </w:t>
            </w:r>
          </w:p>
        </w:tc>
        <w:tc>
          <w:tcPr>
            <w:tcW w:w="423" w:type="pct"/>
            <w:tcBorders>
              <w:top w:val="nil"/>
              <w:left w:val="nil"/>
              <w:bottom w:val="single" w:sz="4" w:space="0" w:color="auto"/>
              <w:right w:val="single" w:sz="4" w:space="0" w:color="auto"/>
            </w:tcBorders>
            <w:shd w:val="clear" w:color="000000" w:fill="D9D9D9"/>
            <w:hideMark/>
          </w:tcPr>
          <w:p w14:paraId="288DFFD1"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 </w:t>
            </w:r>
          </w:p>
        </w:tc>
        <w:tc>
          <w:tcPr>
            <w:tcW w:w="447" w:type="pct"/>
            <w:tcBorders>
              <w:top w:val="nil"/>
              <w:left w:val="nil"/>
              <w:bottom w:val="single" w:sz="4" w:space="0" w:color="auto"/>
              <w:right w:val="single" w:sz="4" w:space="0" w:color="auto"/>
            </w:tcBorders>
            <w:shd w:val="clear" w:color="auto" w:fill="auto"/>
            <w:hideMark/>
          </w:tcPr>
          <w:p w14:paraId="6A9BC193"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12,000</w:t>
            </w:r>
          </w:p>
        </w:tc>
      </w:tr>
      <w:tr w:rsidR="00DA519C" w:rsidRPr="00DA519C" w14:paraId="08E7AAA5" w14:textId="77777777" w:rsidTr="005059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59A3CC02"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Support to centres of excellence</w:t>
            </w:r>
          </w:p>
        </w:tc>
        <w:tc>
          <w:tcPr>
            <w:tcW w:w="1357" w:type="pct"/>
            <w:tcBorders>
              <w:top w:val="nil"/>
              <w:left w:val="nil"/>
              <w:bottom w:val="single" w:sz="4" w:space="0" w:color="auto"/>
              <w:right w:val="single" w:sz="4" w:space="0" w:color="auto"/>
            </w:tcBorders>
            <w:shd w:val="clear" w:color="000000" w:fill="FFFFFF"/>
            <w:hideMark/>
          </w:tcPr>
          <w:p w14:paraId="7BD641D0"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Providing tools and equipment to training institutions and establishing a refrigerant recovery and reclamation centre</w:t>
            </w:r>
          </w:p>
        </w:tc>
        <w:tc>
          <w:tcPr>
            <w:tcW w:w="419" w:type="pct"/>
            <w:tcBorders>
              <w:top w:val="nil"/>
              <w:left w:val="nil"/>
              <w:bottom w:val="single" w:sz="4" w:space="0" w:color="auto"/>
              <w:right w:val="single" w:sz="4" w:space="0" w:color="auto"/>
            </w:tcBorders>
            <w:shd w:val="clear" w:color="000000" w:fill="FFFFFF"/>
            <w:hideMark/>
          </w:tcPr>
          <w:p w14:paraId="65A7C7A4"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151,000</w:t>
            </w:r>
          </w:p>
        </w:tc>
        <w:tc>
          <w:tcPr>
            <w:tcW w:w="99" w:type="pct"/>
            <w:tcBorders>
              <w:top w:val="nil"/>
              <w:left w:val="nil"/>
              <w:bottom w:val="single" w:sz="4" w:space="0" w:color="auto"/>
              <w:right w:val="single" w:sz="4" w:space="0" w:color="auto"/>
            </w:tcBorders>
            <w:shd w:val="clear" w:color="000000" w:fill="FFFFFF"/>
            <w:vAlign w:val="center"/>
            <w:hideMark/>
          </w:tcPr>
          <w:p w14:paraId="70A2BAD0"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 </w:t>
            </w:r>
          </w:p>
        </w:tc>
        <w:tc>
          <w:tcPr>
            <w:tcW w:w="1468" w:type="pct"/>
            <w:tcBorders>
              <w:top w:val="nil"/>
              <w:left w:val="nil"/>
              <w:bottom w:val="single" w:sz="4" w:space="0" w:color="auto"/>
              <w:right w:val="single" w:sz="4" w:space="0" w:color="auto"/>
            </w:tcBorders>
            <w:shd w:val="clear" w:color="auto" w:fill="auto"/>
            <w:hideMark/>
          </w:tcPr>
          <w:p w14:paraId="2DE5AE68"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Provision of tools to support recovery activities, equipment to training institutions and technicians and support to students of TVET</w:t>
            </w:r>
          </w:p>
        </w:tc>
        <w:tc>
          <w:tcPr>
            <w:tcW w:w="423" w:type="pct"/>
            <w:tcBorders>
              <w:top w:val="nil"/>
              <w:left w:val="nil"/>
              <w:bottom w:val="single" w:sz="4" w:space="0" w:color="auto"/>
              <w:right w:val="single" w:sz="4" w:space="0" w:color="auto"/>
            </w:tcBorders>
            <w:shd w:val="clear" w:color="auto" w:fill="auto"/>
            <w:hideMark/>
          </w:tcPr>
          <w:p w14:paraId="5F609489"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57,158</w:t>
            </w:r>
          </w:p>
        </w:tc>
        <w:tc>
          <w:tcPr>
            <w:tcW w:w="447" w:type="pct"/>
            <w:tcBorders>
              <w:top w:val="nil"/>
              <w:left w:val="nil"/>
              <w:bottom w:val="single" w:sz="4" w:space="0" w:color="auto"/>
              <w:right w:val="single" w:sz="4" w:space="0" w:color="auto"/>
            </w:tcBorders>
            <w:shd w:val="clear" w:color="auto" w:fill="auto"/>
            <w:hideMark/>
          </w:tcPr>
          <w:p w14:paraId="172F33EC"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208,158</w:t>
            </w:r>
          </w:p>
        </w:tc>
      </w:tr>
      <w:tr w:rsidR="00DA519C" w:rsidRPr="00DA519C" w14:paraId="4E2CC085" w14:textId="77777777" w:rsidTr="005059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3A8A417A"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Support to tertiary institutions</w:t>
            </w:r>
          </w:p>
        </w:tc>
        <w:tc>
          <w:tcPr>
            <w:tcW w:w="1357" w:type="pct"/>
            <w:tcBorders>
              <w:top w:val="nil"/>
              <w:left w:val="nil"/>
              <w:bottom w:val="single" w:sz="4" w:space="0" w:color="auto"/>
              <w:right w:val="single" w:sz="4" w:space="0" w:color="auto"/>
            </w:tcBorders>
            <w:shd w:val="clear" w:color="auto" w:fill="auto"/>
            <w:hideMark/>
          </w:tcPr>
          <w:p w14:paraId="64FEAE60"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Review of HVAC curriculum</w:t>
            </w:r>
          </w:p>
        </w:tc>
        <w:tc>
          <w:tcPr>
            <w:tcW w:w="419" w:type="pct"/>
            <w:tcBorders>
              <w:top w:val="nil"/>
              <w:left w:val="nil"/>
              <w:bottom w:val="single" w:sz="4" w:space="0" w:color="auto"/>
              <w:right w:val="single" w:sz="4" w:space="0" w:color="auto"/>
            </w:tcBorders>
            <w:shd w:val="clear" w:color="auto" w:fill="auto"/>
            <w:hideMark/>
          </w:tcPr>
          <w:p w14:paraId="1974768A"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10,000</w:t>
            </w:r>
          </w:p>
        </w:tc>
        <w:tc>
          <w:tcPr>
            <w:tcW w:w="99" w:type="pct"/>
            <w:tcBorders>
              <w:top w:val="nil"/>
              <w:left w:val="nil"/>
              <w:bottom w:val="single" w:sz="4" w:space="0" w:color="auto"/>
              <w:right w:val="single" w:sz="4" w:space="0" w:color="auto"/>
            </w:tcBorders>
            <w:shd w:val="clear" w:color="auto" w:fill="auto"/>
            <w:vAlign w:val="center"/>
            <w:hideMark/>
          </w:tcPr>
          <w:p w14:paraId="23F4418F"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 </w:t>
            </w:r>
          </w:p>
        </w:tc>
        <w:tc>
          <w:tcPr>
            <w:tcW w:w="1468" w:type="pct"/>
            <w:tcBorders>
              <w:top w:val="nil"/>
              <w:left w:val="nil"/>
              <w:bottom w:val="single" w:sz="4" w:space="0" w:color="auto"/>
              <w:right w:val="single" w:sz="4" w:space="0" w:color="auto"/>
            </w:tcBorders>
            <w:shd w:val="clear" w:color="000000" w:fill="D9D9D9"/>
            <w:hideMark/>
          </w:tcPr>
          <w:p w14:paraId="6C83D1FB"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 </w:t>
            </w:r>
          </w:p>
        </w:tc>
        <w:tc>
          <w:tcPr>
            <w:tcW w:w="423" w:type="pct"/>
            <w:tcBorders>
              <w:top w:val="nil"/>
              <w:left w:val="nil"/>
              <w:bottom w:val="single" w:sz="4" w:space="0" w:color="auto"/>
              <w:right w:val="single" w:sz="4" w:space="0" w:color="auto"/>
            </w:tcBorders>
            <w:shd w:val="clear" w:color="000000" w:fill="D9D9D9"/>
            <w:hideMark/>
          </w:tcPr>
          <w:p w14:paraId="181B6B85"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 </w:t>
            </w:r>
          </w:p>
        </w:tc>
        <w:tc>
          <w:tcPr>
            <w:tcW w:w="447" w:type="pct"/>
            <w:tcBorders>
              <w:top w:val="nil"/>
              <w:left w:val="nil"/>
              <w:bottom w:val="single" w:sz="4" w:space="0" w:color="auto"/>
              <w:right w:val="single" w:sz="4" w:space="0" w:color="auto"/>
            </w:tcBorders>
            <w:shd w:val="clear" w:color="auto" w:fill="auto"/>
            <w:hideMark/>
          </w:tcPr>
          <w:p w14:paraId="6EF87EFE"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10,000</w:t>
            </w:r>
          </w:p>
        </w:tc>
      </w:tr>
      <w:tr w:rsidR="00DA519C" w:rsidRPr="00DA519C" w14:paraId="6F3B6CAF" w14:textId="77777777" w:rsidTr="005059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25E29E09"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Certification of technicians</w:t>
            </w:r>
          </w:p>
        </w:tc>
        <w:tc>
          <w:tcPr>
            <w:tcW w:w="1357" w:type="pct"/>
            <w:tcBorders>
              <w:top w:val="nil"/>
              <w:left w:val="nil"/>
              <w:bottom w:val="single" w:sz="4" w:space="0" w:color="auto"/>
              <w:right w:val="single" w:sz="4" w:space="0" w:color="auto"/>
            </w:tcBorders>
            <w:shd w:val="clear" w:color="auto" w:fill="auto"/>
            <w:hideMark/>
          </w:tcPr>
          <w:p w14:paraId="01D59272"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Initiation of national certification system for RAC technicians</w:t>
            </w:r>
          </w:p>
        </w:tc>
        <w:tc>
          <w:tcPr>
            <w:tcW w:w="419" w:type="pct"/>
            <w:tcBorders>
              <w:top w:val="nil"/>
              <w:left w:val="nil"/>
              <w:bottom w:val="single" w:sz="4" w:space="0" w:color="auto"/>
              <w:right w:val="single" w:sz="4" w:space="0" w:color="auto"/>
            </w:tcBorders>
            <w:shd w:val="clear" w:color="auto" w:fill="auto"/>
            <w:hideMark/>
          </w:tcPr>
          <w:p w14:paraId="795FC45A"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10,000</w:t>
            </w:r>
          </w:p>
        </w:tc>
        <w:tc>
          <w:tcPr>
            <w:tcW w:w="99" w:type="pct"/>
            <w:tcBorders>
              <w:top w:val="nil"/>
              <w:left w:val="nil"/>
              <w:bottom w:val="single" w:sz="4" w:space="0" w:color="auto"/>
              <w:right w:val="single" w:sz="4" w:space="0" w:color="auto"/>
            </w:tcBorders>
            <w:shd w:val="clear" w:color="auto" w:fill="auto"/>
            <w:vAlign w:val="center"/>
            <w:hideMark/>
          </w:tcPr>
          <w:p w14:paraId="69FC9F97"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 </w:t>
            </w:r>
          </w:p>
        </w:tc>
        <w:tc>
          <w:tcPr>
            <w:tcW w:w="1468" w:type="pct"/>
            <w:tcBorders>
              <w:top w:val="nil"/>
              <w:left w:val="nil"/>
              <w:bottom w:val="single" w:sz="4" w:space="0" w:color="auto"/>
              <w:right w:val="single" w:sz="4" w:space="0" w:color="auto"/>
            </w:tcBorders>
            <w:shd w:val="clear" w:color="auto" w:fill="auto"/>
            <w:hideMark/>
          </w:tcPr>
          <w:p w14:paraId="1B834E2E"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Full establishment of the national certification scheme (mandatory)</w:t>
            </w:r>
          </w:p>
        </w:tc>
        <w:tc>
          <w:tcPr>
            <w:tcW w:w="423" w:type="pct"/>
            <w:tcBorders>
              <w:top w:val="nil"/>
              <w:left w:val="nil"/>
              <w:bottom w:val="single" w:sz="4" w:space="0" w:color="auto"/>
              <w:right w:val="single" w:sz="4" w:space="0" w:color="auto"/>
            </w:tcBorders>
            <w:shd w:val="clear" w:color="auto" w:fill="auto"/>
            <w:hideMark/>
          </w:tcPr>
          <w:p w14:paraId="175B0AE3"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7,000</w:t>
            </w:r>
          </w:p>
        </w:tc>
        <w:tc>
          <w:tcPr>
            <w:tcW w:w="447" w:type="pct"/>
            <w:tcBorders>
              <w:top w:val="nil"/>
              <w:left w:val="nil"/>
              <w:bottom w:val="single" w:sz="4" w:space="0" w:color="auto"/>
              <w:right w:val="single" w:sz="4" w:space="0" w:color="auto"/>
            </w:tcBorders>
            <w:shd w:val="clear" w:color="auto" w:fill="auto"/>
            <w:hideMark/>
          </w:tcPr>
          <w:p w14:paraId="1ABD6795"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17,000</w:t>
            </w:r>
          </w:p>
        </w:tc>
      </w:tr>
      <w:tr w:rsidR="00DA519C" w:rsidRPr="00DA519C" w14:paraId="1E7055FB" w14:textId="77777777" w:rsidTr="005059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55C56032"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Training of customs officers</w:t>
            </w:r>
          </w:p>
        </w:tc>
        <w:tc>
          <w:tcPr>
            <w:tcW w:w="1357" w:type="pct"/>
            <w:tcBorders>
              <w:top w:val="nil"/>
              <w:left w:val="nil"/>
              <w:bottom w:val="single" w:sz="4" w:space="0" w:color="auto"/>
              <w:right w:val="single" w:sz="4" w:space="0" w:color="auto"/>
            </w:tcBorders>
            <w:shd w:val="clear" w:color="000000" w:fill="FFFFFF"/>
            <w:hideMark/>
          </w:tcPr>
          <w:p w14:paraId="10084A4A"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Training of 100 customs officers and 12 brokers, annual training of 10 importers on HCFC import control</w:t>
            </w:r>
          </w:p>
        </w:tc>
        <w:tc>
          <w:tcPr>
            <w:tcW w:w="419" w:type="pct"/>
            <w:tcBorders>
              <w:top w:val="nil"/>
              <w:left w:val="nil"/>
              <w:bottom w:val="single" w:sz="4" w:space="0" w:color="auto"/>
              <w:right w:val="single" w:sz="4" w:space="0" w:color="auto"/>
            </w:tcBorders>
            <w:shd w:val="clear" w:color="000000" w:fill="FFFFFF"/>
            <w:hideMark/>
          </w:tcPr>
          <w:p w14:paraId="2916B07B"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41,800</w:t>
            </w:r>
          </w:p>
        </w:tc>
        <w:tc>
          <w:tcPr>
            <w:tcW w:w="99" w:type="pct"/>
            <w:tcBorders>
              <w:top w:val="nil"/>
              <w:left w:val="nil"/>
              <w:bottom w:val="single" w:sz="4" w:space="0" w:color="auto"/>
              <w:right w:val="single" w:sz="4" w:space="0" w:color="auto"/>
            </w:tcBorders>
            <w:shd w:val="clear" w:color="000000" w:fill="FFFFFF"/>
            <w:vAlign w:val="center"/>
            <w:hideMark/>
          </w:tcPr>
          <w:p w14:paraId="667D2FFB"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 </w:t>
            </w:r>
          </w:p>
        </w:tc>
        <w:tc>
          <w:tcPr>
            <w:tcW w:w="1468" w:type="pct"/>
            <w:tcBorders>
              <w:top w:val="nil"/>
              <w:left w:val="nil"/>
              <w:bottom w:val="single" w:sz="4" w:space="0" w:color="auto"/>
              <w:right w:val="single" w:sz="4" w:space="0" w:color="auto"/>
            </w:tcBorders>
            <w:shd w:val="clear" w:color="000000" w:fill="FFFFFF"/>
            <w:hideMark/>
          </w:tcPr>
          <w:p w14:paraId="6BA68D18"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 xml:space="preserve">Training of 30 customs officers, 15 brokers and 15 importers in the safe handling of flammable refrigerants; updating training curricula and modules </w:t>
            </w:r>
          </w:p>
        </w:tc>
        <w:tc>
          <w:tcPr>
            <w:tcW w:w="423" w:type="pct"/>
            <w:tcBorders>
              <w:top w:val="nil"/>
              <w:left w:val="nil"/>
              <w:bottom w:val="single" w:sz="4" w:space="0" w:color="auto"/>
              <w:right w:val="single" w:sz="4" w:space="0" w:color="auto"/>
            </w:tcBorders>
            <w:shd w:val="clear" w:color="auto" w:fill="auto"/>
            <w:hideMark/>
          </w:tcPr>
          <w:p w14:paraId="6F7FB48C"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16,000</w:t>
            </w:r>
          </w:p>
        </w:tc>
        <w:tc>
          <w:tcPr>
            <w:tcW w:w="447" w:type="pct"/>
            <w:tcBorders>
              <w:top w:val="nil"/>
              <w:left w:val="nil"/>
              <w:bottom w:val="single" w:sz="4" w:space="0" w:color="auto"/>
              <w:right w:val="single" w:sz="4" w:space="0" w:color="auto"/>
            </w:tcBorders>
            <w:shd w:val="clear" w:color="auto" w:fill="auto"/>
            <w:hideMark/>
          </w:tcPr>
          <w:p w14:paraId="113E4F2E"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57,800</w:t>
            </w:r>
          </w:p>
        </w:tc>
      </w:tr>
      <w:tr w:rsidR="00DA519C" w:rsidRPr="00DA519C" w14:paraId="7A0BD07F" w14:textId="77777777" w:rsidTr="005059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569F2F7C"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Standards and other policy measures</w:t>
            </w:r>
          </w:p>
        </w:tc>
        <w:tc>
          <w:tcPr>
            <w:tcW w:w="1357" w:type="pct"/>
            <w:tcBorders>
              <w:top w:val="nil"/>
              <w:left w:val="nil"/>
              <w:bottom w:val="single" w:sz="4" w:space="0" w:color="auto"/>
              <w:right w:val="single" w:sz="4" w:space="0" w:color="auto"/>
            </w:tcBorders>
            <w:shd w:val="clear" w:color="000000" w:fill="FFFFFF"/>
            <w:hideMark/>
          </w:tcPr>
          <w:p w14:paraId="33ED95D1"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Development of policy and standards</w:t>
            </w:r>
          </w:p>
        </w:tc>
        <w:tc>
          <w:tcPr>
            <w:tcW w:w="419" w:type="pct"/>
            <w:tcBorders>
              <w:top w:val="nil"/>
              <w:left w:val="nil"/>
              <w:bottom w:val="single" w:sz="4" w:space="0" w:color="auto"/>
              <w:right w:val="single" w:sz="4" w:space="0" w:color="auto"/>
            </w:tcBorders>
            <w:shd w:val="clear" w:color="000000" w:fill="FFFFFF"/>
            <w:hideMark/>
          </w:tcPr>
          <w:p w14:paraId="3C9950BD"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18,000</w:t>
            </w:r>
          </w:p>
        </w:tc>
        <w:tc>
          <w:tcPr>
            <w:tcW w:w="99" w:type="pct"/>
            <w:tcBorders>
              <w:top w:val="nil"/>
              <w:left w:val="nil"/>
              <w:bottom w:val="single" w:sz="4" w:space="0" w:color="auto"/>
              <w:right w:val="single" w:sz="4" w:space="0" w:color="auto"/>
            </w:tcBorders>
            <w:shd w:val="clear" w:color="000000" w:fill="FFFFFF"/>
            <w:vAlign w:val="center"/>
            <w:hideMark/>
          </w:tcPr>
          <w:p w14:paraId="60BB2605"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 </w:t>
            </w:r>
          </w:p>
        </w:tc>
        <w:tc>
          <w:tcPr>
            <w:tcW w:w="1468" w:type="pct"/>
            <w:tcBorders>
              <w:top w:val="nil"/>
              <w:left w:val="nil"/>
              <w:bottom w:val="single" w:sz="4" w:space="0" w:color="auto"/>
              <w:right w:val="single" w:sz="4" w:space="0" w:color="auto"/>
            </w:tcBorders>
            <w:shd w:val="clear" w:color="000000" w:fill="FFFFFF"/>
            <w:hideMark/>
          </w:tcPr>
          <w:p w14:paraId="06AE72F9"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Review and update of policy and regulations, including licensing and quota system, standards and codes</w:t>
            </w:r>
          </w:p>
        </w:tc>
        <w:tc>
          <w:tcPr>
            <w:tcW w:w="423" w:type="pct"/>
            <w:tcBorders>
              <w:top w:val="nil"/>
              <w:left w:val="nil"/>
              <w:bottom w:val="single" w:sz="4" w:space="0" w:color="auto"/>
              <w:right w:val="single" w:sz="4" w:space="0" w:color="auto"/>
            </w:tcBorders>
            <w:shd w:val="clear" w:color="auto" w:fill="auto"/>
            <w:hideMark/>
          </w:tcPr>
          <w:p w14:paraId="6D7D762C"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10,000</w:t>
            </w:r>
          </w:p>
        </w:tc>
        <w:tc>
          <w:tcPr>
            <w:tcW w:w="447" w:type="pct"/>
            <w:tcBorders>
              <w:top w:val="nil"/>
              <w:left w:val="nil"/>
              <w:bottom w:val="single" w:sz="4" w:space="0" w:color="auto"/>
              <w:right w:val="single" w:sz="4" w:space="0" w:color="auto"/>
            </w:tcBorders>
            <w:shd w:val="clear" w:color="auto" w:fill="auto"/>
            <w:hideMark/>
          </w:tcPr>
          <w:p w14:paraId="012B6D46"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28,000</w:t>
            </w:r>
          </w:p>
        </w:tc>
      </w:tr>
      <w:tr w:rsidR="00DA519C" w:rsidRPr="00DA519C" w14:paraId="6324C410" w14:textId="77777777" w:rsidTr="005059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324A8F93"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Awareness</w:t>
            </w:r>
          </w:p>
        </w:tc>
        <w:tc>
          <w:tcPr>
            <w:tcW w:w="1357" w:type="pct"/>
            <w:tcBorders>
              <w:top w:val="nil"/>
              <w:left w:val="nil"/>
              <w:bottom w:val="single" w:sz="4" w:space="0" w:color="auto"/>
              <w:right w:val="single" w:sz="4" w:space="0" w:color="auto"/>
            </w:tcBorders>
            <w:shd w:val="clear" w:color="000000" w:fill="FFFFFF"/>
            <w:hideMark/>
          </w:tcPr>
          <w:p w14:paraId="7172CDF2"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Awareness-raising and information dissemination activities on HCFC phase-out</w:t>
            </w:r>
          </w:p>
        </w:tc>
        <w:tc>
          <w:tcPr>
            <w:tcW w:w="419" w:type="pct"/>
            <w:tcBorders>
              <w:top w:val="nil"/>
              <w:left w:val="nil"/>
              <w:bottom w:val="single" w:sz="4" w:space="0" w:color="auto"/>
              <w:right w:val="single" w:sz="4" w:space="0" w:color="auto"/>
            </w:tcBorders>
            <w:shd w:val="clear" w:color="000000" w:fill="FFFFFF"/>
            <w:hideMark/>
          </w:tcPr>
          <w:p w14:paraId="5C53AB0F"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74,000</w:t>
            </w:r>
          </w:p>
        </w:tc>
        <w:tc>
          <w:tcPr>
            <w:tcW w:w="99" w:type="pct"/>
            <w:tcBorders>
              <w:top w:val="nil"/>
              <w:left w:val="nil"/>
              <w:bottom w:val="single" w:sz="4" w:space="0" w:color="auto"/>
              <w:right w:val="single" w:sz="4" w:space="0" w:color="auto"/>
            </w:tcBorders>
            <w:shd w:val="clear" w:color="000000" w:fill="FFFFFF"/>
            <w:vAlign w:val="center"/>
            <w:hideMark/>
          </w:tcPr>
          <w:p w14:paraId="10D638E4"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 </w:t>
            </w:r>
          </w:p>
        </w:tc>
        <w:tc>
          <w:tcPr>
            <w:tcW w:w="1468" w:type="pct"/>
            <w:tcBorders>
              <w:top w:val="nil"/>
              <w:left w:val="nil"/>
              <w:bottom w:val="single" w:sz="4" w:space="0" w:color="auto"/>
              <w:right w:val="single" w:sz="4" w:space="0" w:color="auto"/>
            </w:tcBorders>
            <w:shd w:val="clear" w:color="000000" w:fill="FFFFFF"/>
            <w:hideMark/>
          </w:tcPr>
          <w:p w14:paraId="05513F86"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Awareness-raising activities on HFC phase</w:t>
            </w:r>
            <w:r w:rsidRPr="00DA519C">
              <w:rPr>
                <w:color w:val="000000"/>
                <w:sz w:val="18"/>
                <w:szCs w:val="18"/>
                <w:lang w:eastAsia="zh-CN" w:bidi="ar-LB"/>
              </w:rPr>
              <w:noBreakHyphen/>
              <w:t xml:space="preserve">down, energy efficiency issues and the adoption of low-GWP technologies </w:t>
            </w:r>
          </w:p>
        </w:tc>
        <w:tc>
          <w:tcPr>
            <w:tcW w:w="423" w:type="pct"/>
            <w:tcBorders>
              <w:top w:val="nil"/>
              <w:left w:val="nil"/>
              <w:bottom w:val="single" w:sz="4" w:space="0" w:color="auto"/>
              <w:right w:val="single" w:sz="4" w:space="0" w:color="auto"/>
            </w:tcBorders>
            <w:shd w:val="clear" w:color="auto" w:fill="auto"/>
            <w:hideMark/>
          </w:tcPr>
          <w:p w14:paraId="18FEB01A"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15,842</w:t>
            </w:r>
          </w:p>
        </w:tc>
        <w:tc>
          <w:tcPr>
            <w:tcW w:w="447" w:type="pct"/>
            <w:tcBorders>
              <w:top w:val="nil"/>
              <w:left w:val="nil"/>
              <w:bottom w:val="single" w:sz="4" w:space="0" w:color="auto"/>
              <w:right w:val="single" w:sz="4" w:space="0" w:color="auto"/>
            </w:tcBorders>
            <w:shd w:val="clear" w:color="auto" w:fill="auto"/>
            <w:hideMark/>
          </w:tcPr>
          <w:p w14:paraId="7DB6A6AA"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89,842</w:t>
            </w:r>
          </w:p>
        </w:tc>
      </w:tr>
      <w:tr w:rsidR="00DA519C" w:rsidRPr="00DA519C" w14:paraId="7E3BECF0" w14:textId="77777777" w:rsidTr="00505991">
        <w:trPr>
          <w:trHeight w:val="113"/>
        </w:trPr>
        <w:tc>
          <w:tcPr>
            <w:tcW w:w="786" w:type="pct"/>
            <w:tcBorders>
              <w:top w:val="single" w:sz="4" w:space="0" w:color="auto"/>
              <w:left w:val="single" w:sz="4" w:space="0" w:color="auto"/>
              <w:bottom w:val="single" w:sz="4" w:space="0" w:color="auto"/>
              <w:right w:val="single" w:sz="4" w:space="0" w:color="auto"/>
            </w:tcBorders>
            <w:shd w:val="clear" w:color="auto" w:fill="auto"/>
            <w:hideMark/>
          </w:tcPr>
          <w:p w14:paraId="148280D8"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 xml:space="preserve">Project coordination </w:t>
            </w:r>
          </w:p>
        </w:tc>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6D958893"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Project coordination, monitoring and reporting</w:t>
            </w:r>
          </w:p>
        </w:tc>
        <w:tc>
          <w:tcPr>
            <w:tcW w:w="419" w:type="pct"/>
            <w:tcBorders>
              <w:top w:val="single" w:sz="4" w:space="0" w:color="auto"/>
              <w:left w:val="single" w:sz="4" w:space="0" w:color="auto"/>
              <w:bottom w:val="single" w:sz="4" w:space="0" w:color="auto"/>
              <w:right w:val="single" w:sz="4" w:space="0" w:color="auto"/>
            </w:tcBorders>
            <w:shd w:val="clear" w:color="000000" w:fill="FFFFFF"/>
            <w:hideMark/>
          </w:tcPr>
          <w:p w14:paraId="1CA572C1"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31,800</w:t>
            </w:r>
          </w:p>
        </w:tc>
        <w:tc>
          <w:tcPr>
            <w:tcW w:w="9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3019A0"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 </w:t>
            </w:r>
          </w:p>
        </w:tc>
        <w:tc>
          <w:tcPr>
            <w:tcW w:w="1468" w:type="pct"/>
            <w:tcBorders>
              <w:top w:val="single" w:sz="4" w:space="0" w:color="auto"/>
              <w:left w:val="single" w:sz="4" w:space="0" w:color="auto"/>
              <w:bottom w:val="single" w:sz="4" w:space="0" w:color="auto"/>
              <w:right w:val="single" w:sz="4" w:space="0" w:color="auto"/>
            </w:tcBorders>
            <w:shd w:val="clear" w:color="000000" w:fill="FFFFFF"/>
            <w:hideMark/>
          </w:tcPr>
          <w:p w14:paraId="5A53DBDA"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Strengthening of the monitoring mechanism and preparation of reports</w:t>
            </w:r>
          </w:p>
        </w:tc>
        <w:tc>
          <w:tcPr>
            <w:tcW w:w="423" w:type="pct"/>
            <w:tcBorders>
              <w:top w:val="single" w:sz="4" w:space="0" w:color="auto"/>
              <w:left w:val="single" w:sz="4" w:space="0" w:color="auto"/>
              <w:bottom w:val="single" w:sz="4" w:space="0" w:color="auto"/>
              <w:right w:val="single" w:sz="4" w:space="0" w:color="auto"/>
            </w:tcBorders>
            <w:shd w:val="clear" w:color="auto" w:fill="auto"/>
            <w:hideMark/>
          </w:tcPr>
          <w:p w14:paraId="5E261408"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4,000</w:t>
            </w:r>
          </w:p>
        </w:tc>
        <w:tc>
          <w:tcPr>
            <w:tcW w:w="447" w:type="pct"/>
            <w:tcBorders>
              <w:top w:val="single" w:sz="4" w:space="0" w:color="auto"/>
              <w:left w:val="single" w:sz="4" w:space="0" w:color="auto"/>
              <w:bottom w:val="single" w:sz="4" w:space="0" w:color="auto"/>
              <w:right w:val="single" w:sz="4" w:space="0" w:color="auto"/>
            </w:tcBorders>
            <w:shd w:val="clear" w:color="auto" w:fill="auto"/>
            <w:hideMark/>
          </w:tcPr>
          <w:p w14:paraId="75DB6EF0"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35,800</w:t>
            </w:r>
          </w:p>
        </w:tc>
      </w:tr>
      <w:tr w:rsidR="00DA519C" w:rsidRPr="00DA519C" w14:paraId="39C27A9B" w14:textId="77777777" w:rsidTr="00505991">
        <w:trPr>
          <w:trHeight w:val="113"/>
        </w:trPr>
        <w:tc>
          <w:tcPr>
            <w:tcW w:w="786" w:type="pct"/>
            <w:tcBorders>
              <w:top w:val="single" w:sz="4" w:space="0" w:color="auto"/>
              <w:left w:val="single" w:sz="4" w:space="0" w:color="auto"/>
              <w:bottom w:val="single" w:sz="4" w:space="0" w:color="auto"/>
              <w:right w:val="single" w:sz="4" w:space="0" w:color="auto"/>
            </w:tcBorders>
            <w:shd w:val="clear" w:color="auto" w:fill="auto"/>
            <w:hideMark/>
          </w:tcPr>
          <w:p w14:paraId="5BFDA7D9"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Gender mainstreaming</w:t>
            </w:r>
          </w:p>
        </w:tc>
        <w:tc>
          <w:tcPr>
            <w:tcW w:w="1357" w:type="pct"/>
            <w:tcBorders>
              <w:top w:val="single" w:sz="4" w:space="0" w:color="auto"/>
              <w:left w:val="nil"/>
              <w:bottom w:val="single" w:sz="4" w:space="0" w:color="auto"/>
              <w:right w:val="single" w:sz="4" w:space="0" w:color="auto"/>
            </w:tcBorders>
            <w:shd w:val="clear" w:color="000000" w:fill="D9D9D9"/>
            <w:vAlign w:val="center"/>
            <w:hideMark/>
          </w:tcPr>
          <w:p w14:paraId="2D1D28FE" w14:textId="77777777" w:rsidR="00DA519C" w:rsidRPr="00DA519C" w:rsidRDefault="00DA519C" w:rsidP="00505991">
            <w:pPr>
              <w:jc w:val="left"/>
              <w:rPr>
                <w:b/>
                <w:bCs/>
                <w:color w:val="000000"/>
                <w:sz w:val="18"/>
                <w:szCs w:val="18"/>
                <w:lang w:eastAsia="zh-CN" w:bidi="ar-LB"/>
              </w:rPr>
            </w:pPr>
            <w:r w:rsidRPr="00DA519C">
              <w:rPr>
                <w:b/>
                <w:bCs/>
                <w:color w:val="000000"/>
                <w:sz w:val="18"/>
                <w:szCs w:val="18"/>
                <w:lang w:eastAsia="zh-CN" w:bidi="ar-LB"/>
              </w:rPr>
              <w:t> </w:t>
            </w:r>
          </w:p>
        </w:tc>
        <w:tc>
          <w:tcPr>
            <w:tcW w:w="419" w:type="pct"/>
            <w:tcBorders>
              <w:top w:val="single" w:sz="4" w:space="0" w:color="auto"/>
              <w:left w:val="nil"/>
              <w:bottom w:val="single" w:sz="4" w:space="0" w:color="auto"/>
              <w:right w:val="single" w:sz="4" w:space="0" w:color="auto"/>
            </w:tcBorders>
            <w:shd w:val="clear" w:color="000000" w:fill="D9D9D9"/>
            <w:vAlign w:val="center"/>
            <w:hideMark/>
          </w:tcPr>
          <w:p w14:paraId="52BA6719" w14:textId="77777777" w:rsidR="00DA519C" w:rsidRPr="00DA519C" w:rsidRDefault="00DA519C" w:rsidP="00505991">
            <w:pPr>
              <w:jc w:val="right"/>
              <w:rPr>
                <w:b/>
                <w:bCs/>
                <w:color w:val="000000"/>
                <w:sz w:val="18"/>
                <w:szCs w:val="18"/>
                <w:lang w:eastAsia="zh-CN" w:bidi="ar-LB"/>
              </w:rPr>
            </w:pPr>
            <w:r w:rsidRPr="00DA519C">
              <w:rPr>
                <w:b/>
                <w:bCs/>
                <w:color w:val="000000"/>
                <w:sz w:val="18"/>
                <w:szCs w:val="18"/>
                <w:lang w:eastAsia="zh-CN" w:bidi="ar-LB"/>
              </w:rPr>
              <w:t> </w:t>
            </w:r>
          </w:p>
        </w:tc>
        <w:tc>
          <w:tcPr>
            <w:tcW w:w="99" w:type="pct"/>
            <w:tcBorders>
              <w:top w:val="single" w:sz="4" w:space="0" w:color="auto"/>
              <w:left w:val="nil"/>
              <w:bottom w:val="single" w:sz="4" w:space="0" w:color="auto"/>
              <w:right w:val="single" w:sz="4" w:space="0" w:color="auto"/>
            </w:tcBorders>
            <w:shd w:val="clear" w:color="auto" w:fill="auto"/>
            <w:vAlign w:val="center"/>
            <w:hideMark/>
          </w:tcPr>
          <w:p w14:paraId="54120738" w14:textId="77777777" w:rsidR="00DA519C" w:rsidRPr="00DA519C" w:rsidRDefault="00DA519C" w:rsidP="00505991">
            <w:pPr>
              <w:jc w:val="right"/>
              <w:rPr>
                <w:b/>
                <w:bCs/>
                <w:color w:val="000000"/>
                <w:sz w:val="18"/>
                <w:szCs w:val="18"/>
                <w:lang w:eastAsia="zh-CN" w:bidi="ar-LB"/>
              </w:rPr>
            </w:pPr>
            <w:r w:rsidRPr="00DA519C">
              <w:rPr>
                <w:b/>
                <w:bCs/>
                <w:color w:val="000000"/>
                <w:sz w:val="18"/>
                <w:szCs w:val="18"/>
                <w:lang w:eastAsia="zh-CN" w:bidi="ar-LB"/>
              </w:rPr>
              <w:t> </w:t>
            </w:r>
          </w:p>
        </w:tc>
        <w:tc>
          <w:tcPr>
            <w:tcW w:w="1468" w:type="pct"/>
            <w:tcBorders>
              <w:top w:val="single" w:sz="4" w:space="0" w:color="auto"/>
              <w:left w:val="nil"/>
              <w:bottom w:val="single" w:sz="4" w:space="0" w:color="auto"/>
              <w:right w:val="single" w:sz="4" w:space="0" w:color="auto"/>
            </w:tcBorders>
            <w:shd w:val="clear" w:color="auto" w:fill="auto"/>
            <w:vAlign w:val="center"/>
            <w:hideMark/>
          </w:tcPr>
          <w:p w14:paraId="52ABC0B7" w14:textId="77777777" w:rsidR="00DA519C" w:rsidRPr="00DA519C" w:rsidRDefault="00DA519C" w:rsidP="00505991">
            <w:pPr>
              <w:jc w:val="left"/>
              <w:rPr>
                <w:color w:val="000000"/>
                <w:sz w:val="18"/>
                <w:szCs w:val="18"/>
                <w:lang w:eastAsia="zh-CN" w:bidi="ar-LB"/>
              </w:rPr>
            </w:pPr>
            <w:r w:rsidRPr="00DA519C">
              <w:rPr>
                <w:color w:val="000000"/>
                <w:sz w:val="18"/>
                <w:szCs w:val="18"/>
                <w:lang w:eastAsia="zh-CN" w:bidi="ar-LB"/>
              </w:rPr>
              <w:t xml:space="preserve">Capacity-building workshops for female technicians and public-awareness campaign </w:t>
            </w:r>
          </w:p>
        </w:tc>
        <w:tc>
          <w:tcPr>
            <w:tcW w:w="423" w:type="pct"/>
            <w:tcBorders>
              <w:top w:val="single" w:sz="4" w:space="0" w:color="auto"/>
              <w:left w:val="nil"/>
              <w:bottom w:val="single" w:sz="4" w:space="0" w:color="auto"/>
              <w:right w:val="single" w:sz="4" w:space="0" w:color="auto"/>
            </w:tcBorders>
            <w:shd w:val="clear" w:color="auto" w:fill="auto"/>
            <w:hideMark/>
          </w:tcPr>
          <w:p w14:paraId="220D105D" w14:textId="77777777" w:rsidR="00DA519C" w:rsidRPr="00DA519C" w:rsidRDefault="00DA519C" w:rsidP="00505991">
            <w:pPr>
              <w:jc w:val="right"/>
              <w:rPr>
                <w:color w:val="000000"/>
                <w:sz w:val="18"/>
                <w:szCs w:val="18"/>
                <w:lang w:eastAsia="zh-CN" w:bidi="ar-LB"/>
              </w:rPr>
            </w:pPr>
            <w:r w:rsidRPr="00DA519C">
              <w:rPr>
                <w:color w:val="000000"/>
                <w:sz w:val="18"/>
                <w:szCs w:val="18"/>
                <w:lang w:eastAsia="zh-CN" w:bidi="ar-LB"/>
              </w:rPr>
              <w:t>7,000</w:t>
            </w:r>
          </w:p>
        </w:tc>
        <w:tc>
          <w:tcPr>
            <w:tcW w:w="447" w:type="pct"/>
            <w:tcBorders>
              <w:top w:val="single" w:sz="4" w:space="0" w:color="auto"/>
              <w:left w:val="nil"/>
              <w:bottom w:val="single" w:sz="4" w:space="0" w:color="auto"/>
              <w:right w:val="single" w:sz="4" w:space="0" w:color="auto"/>
            </w:tcBorders>
            <w:shd w:val="clear" w:color="auto" w:fill="auto"/>
            <w:hideMark/>
          </w:tcPr>
          <w:p w14:paraId="6A397821" w14:textId="77777777" w:rsidR="00DA519C" w:rsidRPr="00DA519C" w:rsidRDefault="00DA519C" w:rsidP="00505991">
            <w:pPr>
              <w:jc w:val="right"/>
              <w:rPr>
                <w:b/>
                <w:bCs/>
                <w:color w:val="000000"/>
                <w:sz w:val="18"/>
                <w:szCs w:val="18"/>
                <w:lang w:eastAsia="zh-CN" w:bidi="ar-LB"/>
              </w:rPr>
            </w:pPr>
            <w:r w:rsidRPr="00DA519C">
              <w:rPr>
                <w:b/>
                <w:bCs/>
                <w:color w:val="000000"/>
                <w:sz w:val="18"/>
                <w:szCs w:val="18"/>
                <w:lang w:eastAsia="zh-CN" w:bidi="ar-LB"/>
              </w:rPr>
              <w:t>7,000</w:t>
            </w:r>
          </w:p>
        </w:tc>
      </w:tr>
      <w:tr w:rsidR="00DA519C" w:rsidRPr="00DA519C" w14:paraId="5CF19233" w14:textId="77777777" w:rsidTr="00505991">
        <w:trPr>
          <w:trHeight w:val="113"/>
        </w:trPr>
        <w:tc>
          <w:tcPr>
            <w:tcW w:w="786" w:type="pct"/>
            <w:tcBorders>
              <w:top w:val="nil"/>
              <w:left w:val="single" w:sz="4" w:space="0" w:color="auto"/>
              <w:bottom w:val="single" w:sz="4" w:space="0" w:color="auto"/>
              <w:right w:val="single" w:sz="4" w:space="0" w:color="auto"/>
            </w:tcBorders>
            <w:shd w:val="clear" w:color="auto" w:fill="auto"/>
            <w:vAlign w:val="center"/>
            <w:hideMark/>
          </w:tcPr>
          <w:p w14:paraId="74E6665F" w14:textId="77777777" w:rsidR="00DA519C" w:rsidRPr="00DA519C" w:rsidRDefault="00DA519C" w:rsidP="00505991">
            <w:pPr>
              <w:jc w:val="left"/>
              <w:rPr>
                <w:b/>
                <w:bCs/>
                <w:color w:val="000000"/>
                <w:sz w:val="18"/>
                <w:szCs w:val="18"/>
                <w:lang w:eastAsia="zh-CN" w:bidi="ar-LB"/>
              </w:rPr>
            </w:pPr>
            <w:r w:rsidRPr="00DA519C">
              <w:rPr>
                <w:b/>
                <w:bCs/>
                <w:color w:val="000000"/>
                <w:sz w:val="18"/>
                <w:szCs w:val="18"/>
                <w:lang w:eastAsia="zh-CN" w:bidi="ar-LB"/>
              </w:rPr>
              <w:t>Total</w:t>
            </w:r>
          </w:p>
        </w:tc>
        <w:tc>
          <w:tcPr>
            <w:tcW w:w="1357" w:type="pct"/>
            <w:tcBorders>
              <w:top w:val="nil"/>
              <w:left w:val="nil"/>
              <w:bottom w:val="single" w:sz="4" w:space="0" w:color="auto"/>
              <w:right w:val="single" w:sz="4" w:space="0" w:color="auto"/>
            </w:tcBorders>
            <w:shd w:val="clear" w:color="auto" w:fill="auto"/>
            <w:vAlign w:val="center"/>
            <w:hideMark/>
          </w:tcPr>
          <w:p w14:paraId="45F23117" w14:textId="77777777" w:rsidR="00DA519C" w:rsidRPr="00DA519C" w:rsidRDefault="00DA519C" w:rsidP="00505991">
            <w:pPr>
              <w:jc w:val="left"/>
              <w:rPr>
                <w:b/>
                <w:bCs/>
                <w:color w:val="000000"/>
                <w:sz w:val="18"/>
                <w:szCs w:val="18"/>
                <w:lang w:eastAsia="zh-CN" w:bidi="ar-LB"/>
              </w:rPr>
            </w:pPr>
            <w:r w:rsidRPr="00DA519C">
              <w:rPr>
                <w:b/>
                <w:bCs/>
                <w:color w:val="000000"/>
                <w:sz w:val="18"/>
                <w:szCs w:val="18"/>
                <w:lang w:eastAsia="zh-CN" w:bidi="ar-LB"/>
              </w:rPr>
              <w:t> </w:t>
            </w:r>
          </w:p>
        </w:tc>
        <w:tc>
          <w:tcPr>
            <w:tcW w:w="419" w:type="pct"/>
            <w:tcBorders>
              <w:top w:val="nil"/>
              <w:left w:val="nil"/>
              <w:bottom w:val="single" w:sz="4" w:space="0" w:color="auto"/>
              <w:right w:val="single" w:sz="4" w:space="0" w:color="auto"/>
            </w:tcBorders>
            <w:shd w:val="clear" w:color="auto" w:fill="auto"/>
            <w:vAlign w:val="center"/>
            <w:hideMark/>
          </w:tcPr>
          <w:p w14:paraId="77520C74" w14:textId="77777777" w:rsidR="00DA519C" w:rsidRPr="00DA519C" w:rsidRDefault="00DA519C" w:rsidP="00505991">
            <w:pPr>
              <w:jc w:val="right"/>
              <w:rPr>
                <w:b/>
                <w:bCs/>
                <w:color w:val="000000"/>
                <w:sz w:val="18"/>
                <w:szCs w:val="18"/>
                <w:lang w:eastAsia="zh-CN" w:bidi="ar-LB"/>
              </w:rPr>
            </w:pPr>
            <w:r w:rsidRPr="00DA519C">
              <w:rPr>
                <w:b/>
                <w:bCs/>
                <w:color w:val="000000"/>
                <w:sz w:val="18"/>
                <w:szCs w:val="18"/>
                <w:lang w:eastAsia="zh-CN" w:bidi="ar-LB"/>
              </w:rPr>
              <w:t>377,500</w:t>
            </w:r>
          </w:p>
        </w:tc>
        <w:tc>
          <w:tcPr>
            <w:tcW w:w="99" w:type="pct"/>
            <w:tcBorders>
              <w:top w:val="nil"/>
              <w:left w:val="nil"/>
              <w:bottom w:val="single" w:sz="4" w:space="0" w:color="auto"/>
              <w:right w:val="single" w:sz="4" w:space="0" w:color="auto"/>
            </w:tcBorders>
            <w:shd w:val="clear" w:color="auto" w:fill="auto"/>
            <w:vAlign w:val="center"/>
            <w:hideMark/>
          </w:tcPr>
          <w:p w14:paraId="21B4BAD3" w14:textId="77777777" w:rsidR="00DA519C" w:rsidRPr="00DA519C" w:rsidRDefault="00DA519C" w:rsidP="00505991">
            <w:pPr>
              <w:jc w:val="right"/>
              <w:rPr>
                <w:b/>
                <w:bCs/>
                <w:color w:val="000000"/>
                <w:sz w:val="18"/>
                <w:szCs w:val="18"/>
                <w:lang w:eastAsia="zh-CN" w:bidi="ar-LB"/>
              </w:rPr>
            </w:pPr>
            <w:r w:rsidRPr="00DA519C">
              <w:rPr>
                <w:b/>
                <w:bCs/>
                <w:color w:val="000000"/>
                <w:sz w:val="18"/>
                <w:szCs w:val="18"/>
                <w:lang w:eastAsia="zh-CN" w:bidi="ar-LB"/>
              </w:rPr>
              <w:t> </w:t>
            </w:r>
          </w:p>
        </w:tc>
        <w:tc>
          <w:tcPr>
            <w:tcW w:w="1468" w:type="pct"/>
            <w:tcBorders>
              <w:top w:val="nil"/>
              <w:left w:val="nil"/>
              <w:bottom w:val="single" w:sz="4" w:space="0" w:color="auto"/>
              <w:right w:val="single" w:sz="4" w:space="0" w:color="auto"/>
            </w:tcBorders>
            <w:shd w:val="clear" w:color="auto" w:fill="auto"/>
            <w:vAlign w:val="center"/>
            <w:hideMark/>
          </w:tcPr>
          <w:p w14:paraId="2D6FEDB8" w14:textId="77777777" w:rsidR="00DA519C" w:rsidRPr="00DA519C" w:rsidRDefault="00DA519C" w:rsidP="00505991">
            <w:pPr>
              <w:jc w:val="left"/>
              <w:rPr>
                <w:b/>
                <w:bCs/>
                <w:color w:val="000000"/>
                <w:sz w:val="18"/>
                <w:szCs w:val="18"/>
                <w:lang w:eastAsia="zh-CN" w:bidi="ar-LB"/>
              </w:rPr>
            </w:pPr>
            <w:r w:rsidRPr="00DA519C">
              <w:rPr>
                <w:b/>
                <w:bCs/>
                <w:color w:val="000000"/>
                <w:sz w:val="18"/>
                <w:szCs w:val="18"/>
                <w:lang w:eastAsia="zh-CN" w:bidi="ar-LB"/>
              </w:rPr>
              <w:t> </w:t>
            </w:r>
          </w:p>
        </w:tc>
        <w:tc>
          <w:tcPr>
            <w:tcW w:w="423" w:type="pct"/>
            <w:tcBorders>
              <w:top w:val="nil"/>
              <w:left w:val="nil"/>
              <w:bottom w:val="single" w:sz="4" w:space="0" w:color="auto"/>
              <w:right w:val="single" w:sz="4" w:space="0" w:color="auto"/>
            </w:tcBorders>
            <w:shd w:val="clear" w:color="auto" w:fill="auto"/>
            <w:hideMark/>
          </w:tcPr>
          <w:p w14:paraId="39FF871B" w14:textId="77777777" w:rsidR="00DA519C" w:rsidRPr="00DA519C" w:rsidRDefault="00DA519C" w:rsidP="00505991">
            <w:pPr>
              <w:jc w:val="right"/>
              <w:rPr>
                <w:b/>
                <w:bCs/>
                <w:color w:val="000000"/>
                <w:sz w:val="18"/>
                <w:szCs w:val="18"/>
                <w:lang w:eastAsia="zh-CN" w:bidi="ar-LB"/>
              </w:rPr>
            </w:pPr>
            <w:r w:rsidRPr="00DA519C">
              <w:rPr>
                <w:b/>
                <w:bCs/>
                <w:color w:val="000000"/>
                <w:sz w:val="18"/>
                <w:szCs w:val="18"/>
                <w:lang w:eastAsia="zh-CN" w:bidi="ar-LB"/>
              </w:rPr>
              <w:t>145,000</w:t>
            </w:r>
          </w:p>
        </w:tc>
        <w:tc>
          <w:tcPr>
            <w:tcW w:w="447" w:type="pct"/>
            <w:tcBorders>
              <w:top w:val="nil"/>
              <w:left w:val="nil"/>
              <w:bottom w:val="single" w:sz="4" w:space="0" w:color="auto"/>
              <w:right w:val="single" w:sz="4" w:space="0" w:color="auto"/>
            </w:tcBorders>
            <w:shd w:val="clear" w:color="auto" w:fill="auto"/>
            <w:hideMark/>
          </w:tcPr>
          <w:p w14:paraId="1AEEF9CB" w14:textId="77777777" w:rsidR="00DA519C" w:rsidRPr="00DA519C" w:rsidRDefault="00DA519C" w:rsidP="00505991">
            <w:pPr>
              <w:jc w:val="right"/>
              <w:rPr>
                <w:b/>
                <w:bCs/>
                <w:color w:val="000000"/>
                <w:sz w:val="18"/>
                <w:szCs w:val="18"/>
                <w:lang w:eastAsia="zh-CN" w:bidi="ar-LB"/>
              </w:rPr>
            </w:pPr>
            <w:r w:rsidRPr="00DA519C">
              <w:rPr>
                <w:b/>
                <w:bCs/>
                <w:color w:val="000000"/>
                <w:sz w:val="18"/>
                <w:szCs w:val="18"/>
                <w:lang w:eastAsia="zh-CN" w:bidi="ar-LB"/>
              </w:rPr>
              <w:t>522,500</w:t>
            </w:r>
          </w:p>
        </w:tc>
      </w:tr>
      <w:tr w:rsidR="00DA519C" w:rsidRPr="00DA519C" w14:paraId="7A458DB7" w14:textId="77777777" w:rsidTr="00505991">
        <w:trPr>
          <w:trHeight w:val="113"/>
        </w:trPr>
        <w:tc>
          <w:tcPr>
            <w:tcW w:w="786" w:type="pct"/>
            <w:tcBorders>
              <w:top w:val="nil"/>
              <w:left w:val="single" w:sz="4" w:space="0" w:color="auto"/>
              <w:bottom w:val="single" w:sz="4" w:space="0" w:color="auto"/>
              <w:right w:val="single" w:sz="4" w:space="0" w:color="auto"/>
            </w:tcBorders>
            <w:shd w:val="clear" w:color="auto" w:fill="auto"/>
            <w:vAlign w:val="center"/>
            <w:hideMark/>
          </w:tcPr>
          <w:p w14:paraId="3A8283DF" w14:textId="77777777" w:rsidR="00DA519C" w:rsidRPr="00DA519C" w:rsidRDefault="00DA519C" w:rsidP="00505991">
            <w:pPr>
              <w:jc w:val="left"/>
              <w:rPr>
                <w:b/>
                <w:bCs/>
                <w:color w:val="000000"/>
                <w:sz w:val="18"/>
                <w:szCs w:val="18"/>
                <w:lang w:eastAsia="zh-CN" w:bidi="ar-LB"/>
              </w:rPr>
            </w:pPr>
            <w:r w:rsidRPr="00DA519C">
              <w:rPr>
                <w:b/>
                <w:bCs/>
                <w:color w:val="000000"/>
                <w:sz w:val="18"/>
                <w:szCs w:val="18"/>
                <w:lang w:eastAsia="zh-CN" w:bidi="ar-LB"/>
              </w:rPr>
              <w:t>Percentage of total</w:t>
            </w:r>
          </w:p>
        </w:tc>
        <w:tc>
          <w:tcPr>
            <w:tcW w:w="1776" w:type="pct"/>
            <w:gridSpan w:val="2"/>
            <w:tcBorders>
              <w:top w:val="single" w:sz="4" w:space="0" w:color="auto"/>
              <w:left w:val="nil"/>
              <w:bottom w:val="single" w:sz="4" w:space="0" w:color="auto"/>
              <w:right w:val="single" w:sz="4" w:space="0" w:color="000000"/>
            </w:tcBorders>
            <w:shd w:val="clear" w:color="auto" w:fill="auto"/>
            <w:vAlign w:val="center"/>
            <w:hideMark/>
          </w:tcPr>
          <w:p w14:paraId="3C09D795" w14:textId="77777777" w:rsidR="00DA519C" w:rsidRPr="00DA519C" w:rsidRDefault="00DA519C" w:rsidP="00505991">
            <w:pPr>
              <w:jc w:val="right"/>
              <w:rPr>
                <w:b/>
                <w:bCs/>
                <w:color w:val="000000"/>
                <w:sz w:val="18"/>
                <w:szCs w:val="18"/>
                <w:lang w:eastAsia="zh-CN" w:bidi="ar-LB"/>
              </w:rPr>
            </w:pPr>
            <w:r w:rsidRPr="00DA519C">
              <w:rPr>
                <w:b/>
                <w:bCs/>
                <w:color w:val="000000"/>
                <w:sz w:val="18"/>
                <w:szCs w:val="18"/>
                <w:lang w:eastAsia="zh-CN" w:bidi="ar-LB"/>
              </w:rPr>
              <w:t>72</w:t>
            </w:r>
          </w:p>
        </w:tc>
        <w:tc>
          <w:tcPr>
            <w:tcW w:w="99" w:type="pct"/>
            <w:tcBorders>
              <w:top w:val="nil"/>
              <w:left w:val="nil"/>
              <w:bottom w:val="single" w:sz="4" w:space="0" w:color="auto"/>
              <w:right w:val="single" w:sz="4" w:space="0" w:color="auto"/>
            </w:tcBorders>
            <w:shd w:val="clear" w:color="auto" w:fill="auto"/>
            <w:vAlign w:val="center"/>
            <w:hideMark/>
          </w:tcPr>
          <w:p w14:paraId="60A0333D" w14:textId="77777777" w:rsidR="00DA519C" w:rsidRPr="00DA519C" w:rsidRDefault="00DA519C" w:rsidP="00505991">
            <w:pPr>
              <w:jc w:val="center"/>
              <w:rPr>
                <w:b/>
                <w:bCs/>
                <w:color w:val="000000"/>
                <w:sz w:val="18"/>
                <w:szCs w:val="18"/>
                <w:lang w:eastAsia="zh-CN" w:bidi="ar-LB"/>
              </w:rPr>
            </w:pPr>
            <w:r w:rsidRPr="00DA519C">
              <w:rPr>
                <w:b/>
                <w:bCs/>
                <w:color w:val="000000"/>
                <w:sz w:val="18"/>
                <w:szCs w:val="18"/>
                <w:lang w:eastAsia="zh-CN" w:bidi="ar-LB"/>
              </w:rPr>
              <w:t> </w:t>
            </w:r>
          </w:p>
        </w:tc>
        <w:tc>
          <w:tcPr>
            <w:tcW w:w="1891" w:type="pct"/>
            <w:gridSpan w:val="2"/>
            <w:tcBorders>
              <w:top w:val="single" w:sz="4" w:space="0" w:color="auto"/>
              <w:left w:val="nil"/>
              <w:bottom w:val="single" w:sz="4" w:space="0" w:color="auto"/>
              <w:right w:val="single" w:sz="4" w:space="0" w:color="000000"/>
            </w:tcBorders>
            <w:shd w:val="clear" w:color="auto" w:fill="auto"/>
            <w:hideMark/>
          </w:tcPr>
          <w:p w14:paraId="7CDA8944" w14:textId="77777777" w:rsidR="00DA519C" w:rsidRPr="00DA519C" w:rsidRDefault="00DA519C" w:rsidP="00505991">
            <w:pPr>
              <w:jc w:val="right"/>
              <w:rPr>
                <w:b/>
                <w:bCs/>
                <w:color w:val="000000"/>
                <w:sz w:val="18"/>
                <w:szCs w:val="18"/>
                <w:lang w:eastAsia="zh-CN" w:bidi="ar-LB"/>
              </w:rPr>
            </w:pPr>
            <w:r w:rsidRPr="00DA519C">
              <w:rPr>
                <w:b/>
                <w:bCs/>
                <w:color w:val="000000"/>
                <w:sz w:val="18"/>
                <w:szCs w:val="18"/>
                <w:lang w:eastAsia="zh-CN" w:bidi="ar-LB"/>
              </w:rPr>
              <w:t>28</w:t>
            </w:r>
          </w:p>
        </w:tc>
        <w:tc>
          <w:tcPr>
            <w:tcW w:w="447" w:type="pct"/>
            <w:tcBorders>
              <w:top w:val="nil"/>
              <w:left w:val="nil"/>
              <w:bottom w:val="single" w:sz="4" w:space="0" w:color="auto"/>
              <w:right w:val="single" w:sz="4" w:space="0" w:color="auto"/>
            </w:tcBorders>
            <w:shd w:val="clear" w:color="auto" w:fill="auto"/>
            <w:hideMark/>
          </w:tcPr>
          <w:p w14:paraId="66D0FB4C" w14:textId="77777777" w:rsidR="00DA519C" w:rsidRPr="00DA519C" w:rsidRDefault="00DA519C" w:rsidP="00505991">
            <w:pPr>
              <w:jc w:val="right"/>
              <w:rPr>
                <w:b/>
                <w:bCs/>
                <w:color w:val="000000"/>
                <w:sz w:val="18"/>
                <w:szCs w:val="18"/>
                <w:lang w:eastAsia="zh-CN" w:bidi="ar-LB"/>
              </w:rPr>
            </w:pPr>
            <w:r w:rsidRPr="00DA519C">
              <w:rPr>
                <w:b/>
                <w:bCs/>
                <w:color w:val="000000"/>
                <w:sz w:val="18"/>
                <w:szCs w:val="18"/>
                <w:lang w:eastAsia="zh-CN" w:bidi="ar-LB"/>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A519C" w:rsidRPr="00675A5D" w14:paraId="65F09C75" w14:textId="77777777" w:rsidTr="00505991">
        <w:trPr>
          <w:trHeight w:val="900"/>
          <w:jc w:val="center"/>
        </w:trPr>
        <w:tc>
          <w:tcPr>
            <w:tcW w:w="1915" w:type="dxa"/>
          </w:tcPr>
          <w:p w14:paraId="595A9007" w14:textId="77777777" w:rsidR="00DA519C" w:rsidRPr="00675A5D" w:rsidRDefault="00DA519C" w:rsidP="00505991">
            <w:pPr>
              <w:jc w:val="left"/>
              <w:rPr>
                <w:lang w:bidi="ar-LB"/>
              </w:rPr>
            </w:pPr>
          </w:p>
          <w:p w14:paraId="025441C6" w14:textId="77777777" w:rsidR="00DA519C" w:rsidRPr="00675A5D" w:rsidRDefault="00DA519C" w:rsidP="00505991">
            <w:pPr>
              <w:jc w:val="left"/>
              <w:rPr>
                <w:lang w:bidi="ar-LB"/>
              </w:rPr>
            </w:pPr>
          </w:p>
        </w:tc>
        <w:tc>
          <w:tcPr>
            <w:tcW w:w="1915" w:type="dxa"/>
          </w:tcPr>
          <w:p w14:paraId="756C0B9D" w14:textId="77777777" w:rsidR="00DA519C" w:rsidRPr="00675A5D" w:rsidRDefault="00DA519C" w:rsidP="00505991">
            <w:pPr>
              <w:suppressAutoHyphens/>
              <w:rPr>
                <w:lang w:bidi="ar-LB"/>
              </w:rPr>
            </w:pPr>
          </w:p>
        </w:tc>
        <w:tc>
          <w:tcPr>
            <w:tcW w:w="1915" w:type="dxa"/>
            <w:tcBorders>
              <w:bottom w:val="single" w:sz="4" w:space="0" w:color="auto"/>
            </w:tcBorders>
            <w:vAlign w:val="center"/>
          </w:tcPr>
          <w:p w14:paraId="02C0559C" w14:textId="77777777" w:rsidR="00DA519C" w:rsidRPr="00675A5D" w:rsidRDefault="00DA519C" w:rsidP="005E4C52">
            <w:pPr>
              <w:suppressAutoHyphens/>
              <w:rPr>
                <w:lang w:bidi="ar-LB"/>
              </w:rPr>
            </w:pPr>
          </w:p>
        </w:tc>
        <w:tc>
          <w:tcPr>
            <w:tcW w:w="1915" w:type="dxa"/>
          </w:tcPr>
          <w:p w14:paraId="27A0EA5C" w14:textId="77777777" w:rsidR="00DA519C" w:rsidRPr="00675A5D" w:rsidRDefault="00DA519C" w:rsidP="00505991">
            <w:pPr>
              <w:suppressAutoHyphens/>
              <w:rPr>
                <w:lang w:bidi="ar-LB"/>
              </w:rPr>
            </w:pPr>
          </w:p>
        </w:tc>
        <w:tc>
          <w:tcPr>
            <w:tcW w:w="1916" w:type="dxa"/>
          </w:tcPr>
          <w:p w14:paraId="634B971A" w14:textId="77777777" w:rsidR="00DA519C" w:rsidRPr="00675A5D" w:rsidRDefault="00DA519C" w:rsidP="00505991">
            <w:pPr>
              <w:suppressAutoHyphens/>
              <w:rPr>
                <w:lang w:bidi="ar-LB"/>
              </w:rPr>
            </w:pPr>
          </w:p>
        </w:tc>
      </w:tr>
    </w:tbl>
    <w:p w14:paraId="4AC01941" w14:textId="77777777" w:rsidR="00DA519C" w:rsidRDefault="00DA519C">
      <w:pPr>
        <w:rPr>
          <w:rtl/>
          <w:lang w:val="en-CA" w:bidi="ar-LB"/>
        </w:rPr>
      </w:pPr>
    </w:p>
    <w:p w14:paraId="7642389B" w14:textId="77777777" w:rsidR="00DA519C" w:rsidRDefault="00DA519C">
      <w:pPr>
        <w:rPr>
          <w:rtl/>
          <w:lang w:val="en-CA" w:bidi="ar-LB"/>
        </w:rPr>
      </w:pPr>
    </w:p>
    <w:sectPr w:rsidR="00DA519C" w:rsidSect="005E4C52">
      <w:headerReference w:type="even" r:id="rId26"/>
      <w:headerReference w:type="first" r:id="rId27"/>
      <w:pgSz w:w="15840" w:h="12240" w:orient="landscape" w:code="1"/>
      <w:pgMar w:top="1440" w:right="720" w:bottom="1134" w:left="864"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7265E" w14:textId="77777777" w:rsidR="00B77F93" w:rsidRDefault="00B77F93">
      <w:r>
        <w:separator/>
      </w:r>
    </w:p>
  </w:endnote>
  <w:endnote w:type="continuationSeparator" w:id="0">
    <w:p w14:paraId="79E04379" w14:textId="77777777" w:rsidR="00B77F93" w:rsidRDefault="00B77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ECF69"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CC46"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4EDF967C"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167AA"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E92A353"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B8AAE"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AA119"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496F137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4549B822"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7BAD9" w14:textId="77777777" w:rsidR="00B77F93" w:rsidRDefault="00B77F93" w:rsidP="0098470B">
      <w:pPr>
        <w:bidi/>
      </w:pPr>
      <w:r>
        <w:separator/>
      </w:r>
    </w:p>
  </w:footnote>
  <w:footnote w:type="continuationSeparator" w:id="0">
    <w:p w14:paraId="3E23B675" w14:textId="77777777" w:rsidR="00B77F93" w:rsidRDefault="00B77F93">
      <w:r>
        <w:continuationSeparator/>
      </w:r>
    </w:p>
  </w:footnote>
  <w:footnote w:id="1">
    <w:p w14:paraId="3335DF07" w14:textId="64CDA343" w:rsidR="0098470B" w:rsidRPr="0098470B" w:rsidRDefault="0098470B" w:rsidP="0098470B">
      <w:pPr>
        <w:pStyle w:val="FootnoteText"/>
        <w:bidi/>
        <w:rPr>
          <w:rtl/>
          <w:lang w:bidi="ar-SY"/>
        </w:rPr>
      </w:pPr>
      <w:r>
        <w:rPr>
          <w:rStyle w:val="FootnoteReference"/>
        </w:rPr>
        <w:footnoteRef/>
      </w:r>
      <w:r>
        <w:t xml:space="preserve"> </w:t>
      </w:r>
      <w:r w:rsidRPr="0098470B">
        <w:rPr>
          <w:lang w:val="en-US"/>
        </w:rPr>
        <w:t>UNDP/OzL.Pro/ExCom/93/1</w:t>
      </w:r>
    </w:p>
  </w:footnote>
  <w:footnote w:id="2">
    <w:p w14:paraId="1ED90456" w14:textId="4670CC41" w:rsidR="004A6963" w:rsidRDefault="004A6963" w:rsidP="000B2D86">
      <w:pPr>
        <w:pStyle w:val="FootnoteText"/>
        <w:bidi/>
        <w:rPr>
          <w:rtl/>
          <w:lang w:bidi="ar-SY"/>
        </w:rPr>
      </w:pPr>
      <w:r>
        <w:rPr>
          <w:rStyle w:val="FootnoteReference"/>
        </w:rPr>
        <w:footnoteRef/>
      </w:r>
      <w:r>
        <w:t xml:space="preserve"> </w:t>
      </w:r>
      <w:r w:rsidR="000B2D86" w:rsidRPr="000B2D86">
        <w:rPr>
          <w:rtl/>
        </w:rPr>
        <w:t>المقرر 90/38</w:t>
      </w:r>
      <w:r w:rsidR="000B2D86">
        <w:rPr>
          <w:rFonts w:hint="cs"/>
          <w:rtl/>
        </w:rPr>
        <w:t>.</w:t>
      </w:r>
    </w:p>
  </w:footnote>
  <w:footnote w:id="3">
    <w:p w14:paraId="4B7D4101" w14:textId="7BEC64F9" w:rsidR="004A6963" w:rsidRDefault="004A6963" w:rsidP="000B2D86">
      <w:pPr>
        <w:pStyle w:val="FootnoteText"/>
        <w:bidi/>
        <w:rPr>
          <w:rtl/>
          <w:lang w:bidi="ar-SY"/>
        </w:rPr>
      </w:pPr>
      <w:r>
        <w:rPr>
          <w:rStyle w:val="FootnoteReference"/>
        </w:rPr>
        <w:footnoteRef/>
      </w:r>
      <w:r>
        <w:t xml:space="preserve"> </w:t>
      </w:r>
      <w:r w:rsidR="000B2D86" w:rsidRPr="000B2D86">
        <w:rPr>
          <w:rtl/>
        </w:rPr>
        <w:t>وفقا للرسالة الموجهة إلى منظمة الأمم المتحدة للتنمية الصناعية</w:t>
      </w:r>
      <w:r w:rsidR="000B2D86">
        <w:rPr>
          <w:rFonts w:hint="cs"/>
          <w:rtl/>
        </w:rPr>
        <w:t xml:space="preserve"> </w:t>
      </w:r>
      <w:r w:rsidR="000B2D86" w:rsidRPr="000B2D86">
        <w:rPr>
          <w:rtl/>
        </w:rPr>
        <w:t>من موظف الأوزون الوطني باعتباره جهة الاتصال في غرينادا لبروتوكول مونتريال.</w:t>
      </w:r>
    </w:p>
  </w:footnote>
  <w:footnote w:id="4">
    <w:p w14:paraId="55B97316" w14:textId="796698C7" w:rsidR="00822D72" w:rsidRDefault="00822D72" w:rsidP="000B2D86">
      <w:pPr>
        <w:pStyle w:val="FootnoteText"/>
        <w:bidi/>
        <w:rPr>
          <w:rtl/>
          <w:lang w:bidi="ar-SY"/>
        </w:rPr>
      </w:pPr>
      <w:r>
        <w:rPr>
          <w:rStyle w:val="FootnoteReference"/>
        </w:rPr>
        <w:footnoteRef/>
      </w:r>
      <w:r>
        <w:t xml:space="preserve"> </w:t>
      </w:r>
      <w:r w:rsidR="000B2D86" w:rsidRPr="000B2D86">
        <w:rPr>
          <w:rtl/>
        </w:rPr>
        <w:t>وفقا للرسالة المؤرخة 11 أغسطس</w:t>
      </w:r>
      <w:r w:rsidR="000B2D86">
        <w:rPr>
          <w:rFonts w:hint="cs"/>
          <w:rtl/>
        </w:rPr>
        <w:t>/أب</w:t>
      </w:r>
      <w:r w:rsidR="000B2D86" w:rsidRPr="000B2D86">
        <w:rPr>
          <w:rtl/>
        </w:rPr>
        <w:t xml:space="preserve"> 2023 الموجهة من وزارة المرونة المناخية والبيئة والطاقة المتجددة في غرينادا إلى الأمانة العامة.</w:t>
      </w:r>
    </w:p>
  </w:footnote>
  <w:footnote w:id="5">
    <w:p w14:paraId="3C2543DF" w14:textId="1249D0E1" w:rsidR="00822D72" w:rsidRDefault="00822D72" w:rsidP="000B2D86">
      <w:pPr>
        <w:pStyle w:val="FootnoteText"/>
        <w:bidi/>
        <w:rPr>
          <w:rtl/>
          <w:lang w:bidi="ar-SY"/>
        </w:rPr>
      </w:pPr>
      <w:r>
        <w:rPr>
          <w:rStyle w:val="FootnoteReference"/>
        </w:rPr>
        <w:footnoteRef/>
      </w:r>
      <w:r>
        <w:t xml:space="preserve"> </w:t>
      </w:r>
      <w:r w:rsidR="000B2D86" w:rsidRPr="000B2D86">
        <w:rPr>
          <w:rtl/>
        </w:rPr>
        <w:t xml:space="preserve">باستثناء </w:t>
      </w:r>
      <w:r w:rsidR="000B2D86" w:rsidRPr="000B2D86">
        <w:rPr>
          <w:rFonts w:hint="cs"/>
          <w:rtl/>
          <w:lang w:bidi="ar-SA"/>
        </w:rPr>
        <w:t>المواد الهيدروكلوروفلوروكربونية</w:t>
      </w:r>
      <w:r w:rsidR="000B2D86" w:rsidRPr="000B2D86">
        <w:rPr>
          <w:rtl/>
        </w:rPr>
        <w:t xml:space="preserve"> المسموح لها بفترة </w:t>
      </w:r>
      <w:r w:rsidR="000B2D86">
        <w:rPr>
          <w:rFonts w:hint="cs"/>
          <w:rtl/>
        </w:rPr>
        <w:t xml:space="preserve">نهاية الخدمة </w:t>
      </w:r>
      <w:r w:rsidR="000B2D86" w:rsidRPr="000B2D86">
        <w:rPr>
          <w:rtl/>
        </w:rPr>
        <w:t>بين عامي 2030 و2040، عند الاقتضاء، بما يتوافق مع أحكام بروتوكول مونتريال.</w:t>
      </w:r>
    </w:p>
  </w:footnote>
  <w:footnote w:id="6">
    <w:p w14:paraId="753F16AC" w14:textId="0AFCA2C3" w:rsidR="00822D72" w:rsidRDefault="00822D72" w:rsidP="000B2D86">
      <w:pPr>
        <w:pStyle w:val="FootnoteText"/>
        <w:bidi/>
        <w:rPr>
          <w:rtl/>
          <w:lang w:bidi="ar-SY"/>
        </w:rPr>
      </w:pPr>
      <w:r>
        <w:rPr>
          <w:rStyle w:val="FootnoteReference"/>
        </w:rPr>
        <w:footnoteRef/>
      </w:r>
      <w:r>
        <w:t xml:space="preserve"> </w:t>
      </w:r>
      <w:r w:rsidR="000B2D86" w:rsidRPr="000B2D86">
        <w:rPr>
          <w:rtl/>
        </w:rPr>
        <w:t>المقرر 62/43</w:t>
      </w:r>
      <w:r w:rsidR="000B2D86">
        <w:rPr>
          <w:rFonts w:hint="cs"/>
          <w:rtl/>
        </w:rPr>
        <w:t>.</w:t>
      </w:r>
    </w:p>
  </w:footnote>
  <w:footnote w:id="7">
    <w:p w14:paraId="714850DD" w14:textId="42964E98" w:rsidR="00822D72" w:rsidRDefault="00822D72" w:rsidP="000B2D86">
      <w:pPr>
        <w:pStyle w:val="FootnoteText"/>
        <w:bidi/>
        <w:rPr>
          <w:rtl/>
          <w:lang w:bidi="ar-SY"/>
        </w:rPr>
      </w:pPr>
      <w:r>
        <w:rPr>
          <w:rStyle w:val="FootnoteReference"/>
        </w:rPr>
        <w:footnoteRef/>
      </w:r>
      <w:r>
        <w:t xml:space="preserve"> </w:t>
      </w:r>
      <w:r w:rsidR="000B2D86">
        <w:rPr>
          <w:rFonts w:hint="cs"/>
          <w:rtl/>
        </w:rPr>
        <w:t xml:space="preserve">المرفق الخامس والعشرون للوثيقة </w:t>
      </w:r>
      <w:r w:rsidR="000B2D86" w:rsidRPr="000B2D86">
        <w:rPr>
          <w:lang w:val="en-CA"/>
        </w:rPr>
        <w:t>UNDP/OzL.Pro/ExCom/77/76</w:t>
      </w:r>
      <w:r w:rsidR="000B2D86">
        <w:rPr>
          <w:rFonts w:hint="cs"/>
          <w:rtl/>
          <w:lang w:val="en-CA"/>
        </w:rPr>
        <w:t>.</w:t>
      </w:r>
    </w:p>
  </w:footnote>
  <w:footnote w:id="8">
    <w:p w14:paraId="5F776F70" w14:textId="7E9F211A" w:rsidR="00822D72" w:rsidRDefault="00822D72" w:rsidP="000B2D86">
      <w:pPr>
        <w:pStyle w:val="FootnoteText"/>
        <w:bidi/>
        <w:rPr>
          <w:rtl/>
          <w:lang w:bidi="ar-SY"/>
        </w:rPr>
      </w:pPr>
      <w:r>
        <w:rPr>
          <w:rStyle w:val="FootnoteReference"/>
        </w:rPr>
        <w:footnoteRef/>
      </w:r>
      <w:r>
        <w:t xml:space="preserve"> </w:t>
      </w:r>
      <w:r w:rsidR="000B2D86" w:rsidRPr="000B2D86">
        <w:rPr>
          <w:rtl/>
        </w:rPr>
        <w:t>المقرر 90/38</w:t>
      </w:r>
      <w:r w:rsidR="000B2D86">
        <w:rPr>
          <w:rFonts w:hint="cs"/>
          <w:rtl/>
        </w:rPr>
        <w:t>.</w:t>
      </w:r>
    </w:p>
  </w:footnote>
  <w:footnote w:id="9">
    <w:p w14:paraId="0DF31609" w14:textId="3CAED8E1" w:rsidR="00DC6D3C" w:rsidRDefault="00DC6D3C" w:rsidP="000B2D86">
      <w:pPr>
        <w:pStyle w:val="FootnoteText"/>
        <w:bidi/>
        <w:rPr>
          <w:rtl/>
          <w:lang w:bidi="ar-SY"/>
        </w:rPr>
      </w:pPr>
      <w:r>
        <w:rPr>
          <w:rStyle w:val="FootnoteReference"/>
        </w:rPr>
        <w:footnoteRef/>
      </w:r>
      <w:r>
        <w:t xml:space="preserve"> </w:t>
      </w:r>
      <w:r w:rsidR="000B2D86" w:rsidRPr="000B2D86">
        <w:rPr>
          <w:rFonts w:hint="cs"/>
          <w:rtl/>
        </w:rPr>
        <w:t>معهد</w:t>
      </w:r>
      <w:r w:rsidR="000B2D86" w:rsidRPr="000B2D86">
        <w:rPr>
          <w:rtl/>
        </w:rPr>
        <w:t xml:space="preserve"> تكييف</w:t>
      </w:r>
      <w:r w:rsidR="000B2D86" w:rsidRPr="000B2D86">
        <w:rPr>
          <w:rFonts w:hint="cs"/>
          <w:rtl/>
        </w:rPr>
        <w:t xml:space="preserve"> الهواء</w:t>
      </w:r>
      <w:r w:rsidR="000B2D86" w:rsidRPr="000B2D86">
        <w:rPr>
          <w:rtl/>
        </w:rPr>
        <w:t xml:space="preserve"> والتدفئة والتبري</w:t>
      </w:r>
      <w:r w:rsidR="000B2D86">
        <w:rPr>
          <w:rFonts w:hint="cs"/>
          <w:rtl/>
        </w:rPr>
        <w:t>د.</w:t>
      </w:r>
    </w:p>
  </w:footnote>
  <w:footnote w:id="10">
    <w:p w14:paraId="25B5F4FC" w14:textId="1D0D53C1" w:rsidR="00DC6D3C" w:rsidRDefault="00DC6D3C" w:rsidP="000B2D86">
      <w:pPr>
        <w:pStyle w:val="FootnoteText"/>
        <w:bidi/>
        <w:rPr>
          <w:rtl/>
          <w:lang w:bidi="ar-SY"/>
        </w:rPr>
      </w:pPr>
      <w:r>
        <w:rPr>
          <w:rStyle w:val="FootnoteReference"/>
        </w:rPr>
        <w:footnoteRef/>
      </w:r>
      <w:r>
        <w:t xml:space="preserve"> </w:t>
      </w:r>
      <w:r w:rsidR="000B2D86" w:rsidRPr="000B2D86">
        <w:rPr>
          <w:rtl/>
        </w:rPr>
        <w:t xml:space="preserve">وحدات التدريب </w:t>
      </w:r>
      <w:r w:rsidR="000B2D86" w:rsidRPr="000B2D86">
        <w:t>R-290</w:t>
      </w:r>
      <w:r w:rsidR="000B2D86" w:rsidRPr="000B2D86">
        <w:rPr>
          <w:rtl/>
        </w:rPr>
        <w:t xml:space="preserve">، نظام التدريب على </w:t>
      </w:r>
      <w:r w:rsidR="000B2D86">
        <w:rPr>
          <w:rFonts w:hint="cs"/>
          <w:rtl/>
        </w:rPr>
        <w:t>المحول في</w:t>
      </w:r>
      <w:r w:rsidR="000B2D86" w:rsidRPr="000B2D86">
        <w:rPr>
          <w:rtl/>
        </w:rPr>
        <w:t xml:space="preserve"> </w:t>
      </w:r>
      <w:r w:rsidR="000B2D86">
        <w:rPr>
          <w:rFonts w:hint="cs"/>
          <w:rtl/>
        </w:rPr>
        <w:t>ا</w:t>
      </w:r>
      <w:r w:rsidR="000B2D86" w:rsidRPr="000B2D86">
        <w:rPr>
          <w:rtl/>
        </w:rPr>
        <w:t>لثلاج</w:t>
      </w:r>
      <w:r w:rsidR="000B2D86">
        <w:rPr>
          <w:rFonts w:hint="cs"/>
          <w:rtl/>
        </w:rPr>
        <w:t>ات</w:t>
      </w:r>
      <w:r w:rsidR="000B2D86" w:rsidRPr="000B2D86">
        <w:rPr>
          <w:rtl/>
        </w:rPr>
        <w:t xml:space="preserve"> المنزلية </w:t>
      </w:r>
      <w:r w:rsidR="000B2D86" w:rsidRPr="000B2D86">
        <w:t>R 600a</w:t>
      </w:r>
      <w:r w:rsidR="000B2D86" w:rsidRPr="000B2D86">
        <w:rPr>
          <w:rtl/>
        </w:rPr>
        <w:t xml:space="preserve">، وحدة التدريب على التبريد التجاري </w:t>
      </w:r>
      <w:r w:rsidR="000B2D86" w:rsidRPr="000B2D86">
        <w:t>R-290</w:t>
      </w:r>
      <w:r w:rsidR="000B2D86" w:rsidRPr="000B2D86">
        <w:rPr>
          <w:rtl/>
        </w:rPr>
        <w:t xml:space="preserve">، وحدة التدريب على غرف التبريد أحادية الكتلة </w:t>
      </w:r>
      <w:r w:rsidR="000B2D86" w:rsidRPr="000B2D86">
        <w:t>R-290</w:t>
      </w:r>
      <w:r w:rsidR="000B2D86" w:rsidRPr="000B2D86">
        <w:rPr>
          <w:rtl/>
        </w:rPr>
        <w:t>، كاشف التسرب.</w:t>
      </w:r>
    </w:p>
  </w:footnote>
  <w:footnote w:id="11">
    <w:p w14:paraId="34710CA6" w14:textId="1693C62F" w:rsidR="00AD5498" w:rsidRDefault="00AD5498" w:rsidP="000B2D86">
      <w:pPr>
        <w:pStyle w:val="FootnoteText"/>
        <w:bidi/>
        <w:rPr>
          <w:rtl/>
          <w:lang w:bidi="ar-SY"/>
        </w:rPr>
      </w:pPr>
      <w:r>
        <w:rPr>
          <w:rStyle w:val="FootnoteReference"/>
        </w:rPr>
        <w:footnoteRef/>
      </w:r>
      <w:r>
        <w:t xml:space="preserve"> </w:t>
      </w:r>
      <w:r w:rsidR="000B2D86" w:rsidRPr="000B2D86">
        <w:rPr>
          <w:rtl/>
        </w:rPr>
        <w:t>على سبيل المثال، وحدة الاستخلاص، ونظام استرداد غاز التبريد بخراطيم الصمامات الكروية، ونظام إعادة التدوير، وأسطوانات الاسترداد، ومضخات التفريغ، والموازين، وكاشف التسرب.</w:t>
      </w:r>
    </w:p>
  </w:footnote>
  <w:footnote w:id="12">
    <w:p w14:paraId="2B8CCB14" w14:textId="09E5D6FD" w:rsidR="00980050" w:rsidRDefault="00980050" w:rsidP="000B2D86">
      <w:pPr>
        <w:pStyle w:val="FootnoteText"/>
        <w:bidi/>
        <w:rPr>
          <w:rtl/>
          <w:lang w:bidi="ar-SY"/>
        </w:rPr>
      </w:pPr>
      <w:r>
        <w:rPr>
          <w:rStyle w:val="FootnoteReference"/>
        </w:rPr>
        <w:footnoteRef/>
      </w:r>
      <w:r>
        <w:t xml:space="preserve"> </w:t>
      </w:r>
      <w:r w:rsidR="000B2D86" w:rsidRPr="000B2D86">
        <w:rPr>
          <w:rtl/>
        </w:rPr>
        <w:t xml:space="preserve">مستوى وطرائق تمويل التخفيض التدريجي </w:t>
      </w:r>
      <w:r w:rsidR="000B2D86" w:rsidRPr="000B2D86">
        <w:rPr>
          <w:rFonts w:hint="cs"/>
          <w:rtl/>
        </w:rPr>
        <w:t>للمواد الهيدروفلوروكربونية</w:t>
      </w:r>
      <w:r w:rsidR="000B2D86" w:rsidRPr="000B2D86">
        <w:rPr>
          <w:rtl/>
          <w:lang w:bidi="ar-SY"/>
        </w:rPr>
        <w:t xml:space="preserve"> </w:t>
      </w:r>
      <w:r w:rsidR="000B2D86" w:rsidRPr="000B2D86">
        <w:rPr>
          <w:rtl/>
        </w:rPr>
        <w:t>في قطاع خدمة التبريد.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E0545" w14:textId="00F2AD27" w:rsidR="007E5D09" w:rsidRDefault="00400EA4">
    <w:pPr>
      <w:jc w:val="right"/>
    </w:pPr>
    <w:r>
      <w:fldChar w:fldCharType="begin"/>
    </w:r>
    <w:r>
      <w:instrText xml:space="preserve"> DOCPROPERTY "Document number"  \* MERGEFORMAT </w:instrText>
    </w:r>
    <w:r>
      <w:fldChar w:fldCharType="separate"/>
    </w:r>
    <w:r w:rsidR="0098470B">
      <w:t>UNEP/OzL.Pro/ExCom/93/56</w:t>
    </w:r>
    <w:r>
      <w:fldChar w:fldCharType="end"/>
    </w:r>
  </w:p>
  <w:p w14:paraId="789D0606" w14:textId="77777777" w:rsidR="007E5D09" w:rsidRDefault="007E5D09"/>
  <w:p w14:paraId="3AFD0BD7"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BA029" w14:textId="5AA8944C" w:rsidR="007E5D09" w:rsidRDefault="00400EA4">
    <w:pPr>
      <w:jc w:val="left"/>
    </w:pPr>
    <w:r>
      <w:fldChar w:fldCharType="begin"/>
    </w:r>
    <w:r>
      <w:instrText xml:space="preserve"> DOCPROPERTY "Document number"  \* MERGEFORMAT </w:instrText>
    </w:r>
    <w:r>
      <w:fldChar w:fldCharType="separate"/>
    </w:r>
    <w:r w:rsidR="0098470B">
      <w:t>UNEP/OzL.Pro/ExCom/93/56</w:t>
    </w:r>
    <w:r>
      <w:fldChar w:fldCharType="end"/>
    </w:r>
  </w:p>
  <w:p w14:paraId="101BE44B" w14:textId="77777777" w:rsidR="007E5D09" w:rsidRDefault="007E5D09"/>
  <w:p w14:paraId="1911C8D9"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B97CD" w14:textId="77777777" w:rsidR="007E5D09" w:rsidRDefault="00400EA4">
    <w:r>
      <w:fldChar w:fldCharType="begin"/>
    </w:r>
    <w:r>
      <w:instrText xml:space="preserve"> DOCPROPERTY "Document number"  \* MERGEFORMAT </w:instrText>
    </w:r>
    <w:r>
      <w:fldChar w:fldCharType="separate"/>
    </w:r>
    <w:r w:rsidR="0098470B">
      <w:t>UNEP/OzL.Pro/ExCom/93/1</w:t>
    </w:r>
    <w:r>
      <w:fldChar w:fldCharType="end"/>
    </w:r>
  </w:p>
  <w:p w14:paraId="478B72C8" w14:textId="77777777" w:rsidR="007E5D09" w:rsidRDefault="007E5D09"/>
  <w:p w14:paraId="4BBF3E4B"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FBCF6" w14:textId="77777777" w:rsidR="007E5D09" w:rsidRDefault="00400EA4">
    <w:pPr>
      <w:jc w:val="right"/>
    </w:pPr>
    <w:r>
      <w:fldChar w:fldCharType="begin"/>
    </w:r>
    <w:r>
      <w:instrText xml:space="preserve"> DOCPROPERTY "Document number"  \* MERGEFORMAT </w:instrText>
    </w:r>
    <w:r>
      <w:fldChar w:fldCharType="separate"/>
    </w:r>
    <w:r w:rsidR="0098470B">
      <w:t>UNEP/OzL.Pro/ExCom/93/1</w:t>
    </w:r>
    <w:r>
      <w:fldChar w:fldCharType="end"/>
    </w:r>
  </w:p>
  <w:p w14:paraId="580126F3" w14:textId="77777777" w:rsidR="007E5D09" w:rsidRDefault="007E5D09"/>
  <w:p w14:paraId="3F401351"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2FA5" w14:textId="30E02E09" w:rsidR="007E5D09" w:rsidRDefault="00400EA4">
    <w:pPr>
      <w:jc w:val="left"/>
    </w:pPr>
    <w:r>
      <w:fldChar w:fldCharType="begin"/>
    </w:r>
    <w:r>
      <w:instrText xml:space="preserve"> DOCPROPERTY "Document number"  \* MERGEFORMAT </w:instrText>
    </w:r>
    <w:r>
      <w:fldChar w:fldCharType="separate"/>
    </w:r>
    <w:r w:rsidR="0098470B">
      <w:t>UNEP/OzL.Pro/ExCom/93/</w:t>
    </w:r>
    <w:r w:rsidR="007F267E">
      <w:t>56</w:t>
    </w:r>
    <w:r>
      <w:fldChar w:fldCharType="end"/>
    </w:r>
  </w:p>
  <w:p w14:paraId="5DC3BAB6" w14:textId="77777777" w:rsidR="007E5D09" w:rsidRDefault="00017133">
    <w:r>
      <w:t>Annex I</w:t>
    </w:r>
  </w:p>
  <w:p w14:paraId="38DEB5EE"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937F7" w14:textId="77777777" w:rsidR="00DA519C" w:rsidRPr="0033525D" w:rsidRDefault="00400EA4" w:rsidP="009B4356">
    <w:pPr>
      <w:jc w:val="left"/>
    </w:pPr>
    <w:r>
      <w:fldChar w:fldCharType="begin"/>
    </w:r>
    <w:r>
      <w:instrText xml:space="preserve"> DOCPROPERTY "Document number"  \* MERGEFORMAT </w:instrText>
    </w:r>
    <w:r>
      <w:fldChar w:fldCharType="separate"/>
    </w:r>
    <w:r w:rsidR="00DA519C">
      <w:t>UNEP/OzL.Pro/ExCom/93/56</w:t>
    </w:r>
    <w:r>
      <w:fldChar w:fldCharType="end"/>
    </w:r>
  </w:p>
  <w:p w14:paraId="1724FC50" w14:textId="77777777" w:rsidR="00DA519C" w:rsidRPr="0033525D" w:rsidRDefault="00DA519C" w:rsidP="009B4356">
    <w:pPr>
      <w:jc w:val="left"/>
    </w:pPr>
    <w:r>
      <w:t>Annex II</w:t>
    </w:r>
  </w:p>
  <w:p w14:paraId="00F04D07" w14:textId="77777777" w:rsidR="00DA519C" w:rsidRDefault="00DA519C" w:rsidP="00505991">
    <w:pPr>
      <w:pStyle w:val="Header"/>
      <w:jc w:val="right"/>
    </w:pPr>
  </w:p>
  <w:p w14:paraId="1DC7AF5B" w14:textId="77777777" w:rsidR="00DA519C" w:rsidRPr="0033525D" w:rsidRDefault="00DA519C" w:rsidP="00505991">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D3268" w14:textId="77777777" w:rsidR="00DA519C" w:rsidRPr="001B41FF" w:rsidRDefault="00400EA4" w:rsidP="00505991">
    <w:pPr>
      <w:jc w:val="right"/>
    </w:pPr>
    <w:r>
      <w:fldChar w:fldCharType="begin"/>
    </w:r>
    <w:r>
      <w:instrText>DOCPROPERTY "Document number"  \* MERGEFORMAT</w:instrText>
    </w:r>
    <w:r>
      <w:fldChar w:fldCharType="separate"/>
    </w:r>
    <w:r w:rsidR="00DA519C">
      <w:t>UNEP/OzL.Pro/ExCom/93/56</w:t>
    </w:r>
    <w:r>
      <w:fldChar w:fldCharType="end"/>
    </w:r>
  </w:p>
  <w:p w14:paraId="070392B1" w14:textId="77777777" w:rsidR="00DA519C" w:rsidRDefault="00DA519C" w:rsidP="00505991">
    <w:pPr>
      <w:pStyle w:val="Header"/>
      <w:jc w:val="right"/>
    </w:pPr>
    <w:r>
      <w:t>Annex II</w:t>
    </w:r>
  </w:p>
  <w:p w14:paraId="2F1F566F" w14:textId="77777777" w:rsidR="00DA519C" w:rsidRDefault="00DA519C" w:rsidP="00505991">
    <w:pPr>
      <w:pStyle w:val="Header"/>
      <w:jc w:val="right"/>
    </w:pPr>
  </w:p>
  <w:p w14:paraId="6043BAC3" w14:textId="77777777" w:rsidR="00DA519C" w:rsidRDefault="00DA519C" w:rsidP="00505991">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75800" w14:textId="76283E7D" w:rsidR="00DA519C" w:rsidRDefault="00400EA4">
    <w:r>
      <w:fldChar w:fldCharType="begin"/>
    </w:r>
    <w:r>
      <w:instrText xml:space="preserve"> DOCPROPERTY "Document number"  \* MERGEFORMAT </w:instrText>
    </w:r>
    <w:r>
      <w:fldChar w:fldCharType="separate"/>
    </w:r>
    <w:r w:rsidR="00DA519C">
      <w:t>UNEP/OzL.Pro/ExCom/93/56</w:t>
    </w:r>
    <w:r>
      <w:fldChar w:fldCharType="end"/>
    </w:r>
  </w:p>
  <w:p w14:paraId="5987F235" w14:textId="77777777" w:rsidR="00DA519C" w:rsidRDefault="00DA519C"/>
  <w:p w14:paraId="4F63BEFC" w14:textId="77777777" w:rsidR="00DA519C" w:rsidRDefault="00DA519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F960C" w14:textId="77777777" w:rsidR="00DA519C" w:rsidRDefault="00400EA4">
    <w:pPr>
      <w:jc w:val="left"/>
    </w:pPr>
    <w:r>
      <w:fldChar w:fldCharType="begin"/>
    </w:r>
    <w:r>
      <w:instrText xml:space="preserve"> DOCPROPERTY "Document number"  \* MERGEFORMAT </w:instrText>
    </w:r>
    <w:r>
      <w:fldChar w:fldCharType="separate"/>
    </w:r>
    <w:r w:rsidR="00DA519C">
      <w:t>UNEP/OzL.Pro/ExCom/93/56</w:t>
    </w:r>
    <w:r>
      <w:fldChar w:fldCharType="end"/>
    </w:r>
  </w:p>
  <w:p w14:paraId="0E2C4459" w14:textId="5A431303" w:rsidR="00DA519C" w:rsidRDefault="00DA519C">
    <w:r>
      <w:t>Annex III</w:t>
    </w:r>
  </w:p>
  <w:p w14:paraId="5346B2B8" w14:textId="77777777" w:rsidR="00DA519C" w:rsidRDefault="00DA51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65F07FE"/>
    <w:multiLevelType w:val="hybridMultilevel"/>
    <w:tmpl w:val="3E300F12"/>
    <w:lvl w:ilvl="0" w:tplc="91C6F29E">
      <w:start w:val="1"/>
      <w:numFmt w:val="decimal"/>
      <w:lvlText w:val="%1."/>
      <w:lvlJc w:val="left"/>
      <w:pPr>
        <w:ind w:left="720" w:hanging="360"/>
      </w:pPr>
      <w:rPr>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452D7A"/>
    <w:multiLevelType w:val="hybridMultilevel"/>
    <w:tmpl w:val="A572B688"/>
    <w:lvl w:ilvl="0" w:tplc="5E204E72">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FA02D4"/>
    <w:multiLevelType w:val="hybridMultilevel"/>
    <w:tmpl w:val="3CE0C4B6"/>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8F87BEF"/>
    <w:multiLevelType w:val="hybridMultilevel"/>
    <w:tmpl w:val="AF0CEAA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3434218"/>
    <w:multiLevelType w:val="hybridMultilevel"/>
    <w:tmpl w:val="8ED4C326"/>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4DD2D5C"/>
    <w:multiLevelType w:val="hybridMultilevel"/>
    <w:tmpl w:val="EA0C4E2E"/>
    <w:lvl w:ilvl="0" w:tplc="AAB8C022">
      <w:start w:val="1"/>
      <w:numFmt w:val="arabicAbjad"/>
      <w:lvlText w:val="(%1)"/>
      <w:lvlJc w:val="left"/>
      <w:pPr>
        <w:ind w:left="724" w:hanging="360"/>
      </w:pPr>
      <w:rPr>
        <w:rFonts w:hint="default"/>
        <w:sz w:val="26"/>
        <w:szCs w:val="26"/>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2" w15:restartNumberingAfterBreak="0">
    <w:nsid w:val="659B3F17"/>
    <w:multiLevelType w:val="hybridMultilevel"/>
    <w:tmpl w:val="4E36F21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1"/>
  </w:num>
  <w:num w:numId="6" w16cid:durableId="1667854031">
    <w:abstractNumId w:val="6"/>
  </w:num>
  <w:num w:numId="7" w16cid:durableId="1318270324">
    <w:abstractNumId w:val="7"/>
  </w:num>
  <w:num w:numId="8" w16cid:durableId="2133593865">
    <w:abstractNumId w:val="13"/>
  </w:num>
  <w:num w:numId="9" w16cid:durableId="1935045211">
    <w:abstractNumId w:val="2"/>
  </w:num>
  <w:num w:numId="10" w16cid:durableId="895118031">
    <w:abstractNumId w:val="9"/>
  </w:num>
  <w:num w:numId="11" w16cid:durableId="751856234">
    <w:abstractNumId w:val="3"/>
  </w:num>
  <w:num w:numId="12" w16cid:durableId="1168791890">
    <w:abstractNumId w:val="8"/>
  </w:num>
  <w:num w:numId="13" w16cid:durableId="1320308079">
    <w:abstractNumId w:val="12"/>
  </w:num>
  <w:num w:numId="14" w16cid:durableId="1949854532">
    <w:abstractNumId w:val="10"/>
  </w:num>
  <w:num w:numId="15" w16cid:durableId="1969118579">
    <w:abstractNumId w:val="5"/>
  </w:num>
  <w:num w:numId="16" w16cid:durableId="1719206543">
    <w:abstractNumId w:val="11"/>
  </w:num>
  <w:num w:numId="17" w16cid:durableId="1449079682">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8470B"/>
    <w:rsid w:val="00013372"/>
    <w:rsid w:val="00017133"/>
    <w:rsid w:val="0004254A"/>
    <w:rsid w:val="00051064"/>
    <w:rsid w:val="000861FE"/>
    <w:rsid w:val="00093B05"/>
    <w:rsid w:val="000949CF"/>
    <w:rsid w:val="000B099A"/>
    <w:rsid w:val="000B2D86"/>
    <w:rsid w:val="000C2FE8"/>
    <w:rsid w:val="00102572"/>
    <w:rsid w:val="00102EDE"/>
    <w:rsid w:val="00103D90"/>
    <w:rsid w:val="00114441"/>
    <w:rsid w:val="001328E3"/>
    <w:rsid w:val="00137E58"/>
    <w:rsid w:val="0015040F"/>
    <w:rsid w:val="00172B08"/>
    <w:rsid w:val="00182D29"/>
    <w:rsid w:val="00195B84"/>
    <w:rsid w:val="001D2B45"/>
    <w:rsid w:val="001E5173"/>
    <w:rsid w:val="002B535E"/>
    <w:rsid w:val="002D668D"/>
    <w:rsid w:val="002E21C4"/>
    <w:rsid w:val="002E6A6F"/>
    <w:rsid w:val="002E7EF7"/>
    <w:rsid w:val="002F505F"/>
    <w:rsid w:val="0030749A"/>
    <w:rsid w:val="003231A4"/>
    <w:rsid w:val="0034796C"/>
    <w:rsid w:val="0035441C"/>
    <w:rsid w:val="00366BD3"/>
    <w:rsid w:val="00390DB4"/>
    <w:rsid w:val="003C2739"/>
    <w:rsid w:val="003D051F"/>
    <w:rsid w:val="003F2852"/>
    <w:rsid w:val="00400EA4"/>
    <w:rsid w:val="004109DD"/>
    <w:rsid w:val="00416AD7"/>
    <w:rsid w:val="0042210D"/>
    <w:rsid w:val="00446372"/>
    <w:rsid w:val="00455133"/>
    <w:rsid w:val="0049019C"/>
    <w:rsid w:val="00496979"/>
    <w:rsid w:val="004A6963"/>
    <w:rsid w:val="004C5B74"/>
    <w:rsid w:val="004F6532"/>
    <w:rsid w:val="004F7EFD"/>
    <w:rsid w:val="00505991"/>
    <w:rsid w:val="005129BC"/>
    <w:rsid w:val="00514808"/>
    <w:rsid w:val="0053096E"/>
    <w:rsid w:val="00543ED0"/>
    <w:rsid w:val="005905D7"/>
    <w:rsid w:val="005B65DF"/>
    <w:rsid w:val="005C7D4A"/>
    <w:rsid w:val="005D63AC"/>
    <w:rsid w:val="005E03C6"/>
    <w:rsid w:val="005E4C52"/>
    <w:rsid w:val="00624AEF"/>
    <w:rsid w:val="006251FA"/>
    <w:rsid w:val="00662A73"/>
    <w:rsid w:val="006658D5"/>
    <w:rsid w:val="006663DC"/>
    <w:rsid w:val="006D0CF2"/>
    <w:rsid w:val="006E3693"/>
    <w:rsid w:val="006F2A2C"/>
    <w:rsid w:val="00702662"/>
    <w:rsid w:val="00703CE5"/>
    <w:rsid w:val="00710FA4"/>
    <w:rsid w:val="00786775"/>
    <w:rsid w:val="00791A1A"/>
    <w:rsid w:val="00795B95"/>
    <w:rsid w:val="007C6EF9"/>
    <w:rsid w:val="007D141D"/>
    <w:rsid w:val="007D567C"/>
    <w:rsid w:val="007E271B"/>
    <w:rsid w:val="007E5D09"/>
    <w:rsid w:val="007F267E"/>
    <w:rsid w:val="00822D72"/>
    <w:rsid w:val="00823F2A"/>
    <w:rsid w:val="00847264"/>
    <w:rsid w:val="008833B1"/>
    <w:rsid w:val="00885865"/>
    <w:rsid w:val="008A1665"/>
    <w:rsid w:val="008C0775"/>
    <w:rsid w:val="008E2901"/>
    <w:rsid w:val="008E3DF3"/>
    <w:rsid w:val="00932C95"/>
    <w:rsid w:val="00980050"/>
    <w:rsid w:val="00983FD1"/>
    <w:rsid w:val="0098470B"/>
    <w:rsid w:val="009B4356"/>
    <w:rsid w:val="009C1272"/>
    <w:rsid w:val="009C46B2"/>
    <w:rsid w:val="00A066ED"/>
    <w:rsid w:val="00A16034"/>
    <w:rsid w:val="00A27E0F"/>
    <w:rsid w:val="00A44778"/>
    <w:rsid w:val="00A60C96"/>
    <w:rsid w:val="00A755B6"/>
    <w:rsid w:val="00AB4886"/>
    <w:rsid w:val="00AD5498"/>
    <w:rsid w:val="00B10574"/>
    <w:rsid w:val="00B11DB6"/>
    <w:rsid w:val="00B1573F"/>
    <w:rsid w:val="00B2166F"/>
    <w:rsid w:val="00B27EC9"/>
    <w:rsid w:val="00B40E87"/>
    <w:rsid w:val="00B75B6F"/>
    <w:rsid w:val="00B77F93"/>
    <w:rsid w:val="00B81E83"/>
    <w:rsid w:val="00B95ABA"/>
    <w:rsid w:val="00BE01A6"/>
    <w:rsid w:val="00C0337B"/>
    <w:rsid w:val="00C27B58"/>
    <w:rsid w:val="00C55EF2"/>
    <w:rsid w:val="00C86A08"/>
    <w:rsid w:val="00CA597B"/>
    <w:rsid w:val="00CD3935"/>
    <w:rsid w:val="00D006A9"/>
    <w:rsid w:val="00D224D4"/>
    <w:rsid w:val="00D418B2"/>
    <w:rsid w:val="00D45C4D"/>
    <w:rsid w:val="00D60803"/>
    <w:rsid w:val="00D84672"/>
    <w:rsid w:val="00DA519C"/>
    <w:rsid w:val="00DB12AA"/>
    <w:rsid w:val="00DB593E"/>
    <w:rsid w:val="00DC6D3C"/>
    <w:rsid w:val="00DF3667"/>
    <w:rsid w:val="00DF6E0A"/>
    <w:rsid w:val="00DF7A73"/>
    <w:rsid w:val="00E01F9E"/>
    <w:rsid w:val="00E1360E"/>
    <w:rsid w:val="00E25030"/>
    <w:rsid w:val="00E6451E"/>
    <w:rsid w:val="00E71D4B"/>
    <w:rsid w:val="00E86EBE"/>
    <w:rsid w:val="00EC108E"/>
    <w:rsid w:val="00EF566C"/>
    <w:rsid w:val="00EF67B6"/>
    <w:rsid w:val="00F044FD"/>
    <w:rsid w:val="00F13962"/>
    <w:rsid w:val="00F452B9"/>
    <w:rsid w:val="00F87EC5"/>
    <w:rsid w:val="00F91932"/>
    <w:rsid w:val="00FA7C04"/>
    <w:rsid w:val="00FC01A7"/>
    <w:rsid w:val="00FE61DD"/>
    <w:rsid w:val="00FF1D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E2E6D"/>
  <w15:docId w15:val="{3221E3EA-F8F2-4EBB-8C28-11D01295D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table" w:customStyle="1" w:styleId="TableGrid10">
    <w:name w:val="Table Grid1"/>
    <w:basedOn w:val="TableNormal"/>
    <w:next w:val="TableGrid"/>
    <w:uiPriority w:val="59"/>
    <w:rsid w:val="00E01F9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267E"/>
    <w:pPr>
      <w:ind w:left="720"/>
      <w:contextualSpacing/>
    </w:pPr>
  </w:style>
  <w:style w:type="character" w:customStyle="1" w:styleId="HeaderChar">
    <w:name w:val="Header Char"/>
    <w:basedOn w:val="DefaultParagraphFont"/>
    <w:link w:val="Header"/>
    <w:rsid w:val="00DA519C"/>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14226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03163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2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E53522D0-B082-49E9-85A4-C3CD8EE872AF}"/>
</file>

<file path=docProps/app.xml><?xml version="1.0" encoding="utf-8"?>
<Properties xmlns="http://schemas.openxmlformats.org/officeDocument/2006/extended-properties" xmlns:vt="http://schemas.openxmlformats.org/officeDocument/2006/docPropsVTypes">
  <Template>A93-template (4)</Template>
  <TotalTime>957</TotalTime>
  <Pages>28</Pages>
  <Words>8321</Words>
  <Characters>47433</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مقترح المشروع: غرينادا</vt:lpstr>
    </vt:vector>
  </TitlesOfParts>
  <Company>UNMFS</Company>
  <LinksUpToDate>false</LinksUpToDate>
  <CharactersWithSpaces>55643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المشروع: غرينادا</dc:title>
  <dc:subject/>
  <dc:creator>Sanaa Al SIOUFI</dc:creator>
  <cp:keywords/>
  <dc:description/>
  <cp:lastModifiedBy>HBE</cp:lastModifiedBy>
  <cp:revision>27</cp:revision>
  <cp:lastPrinted>2001-05-26T16:40:00Z</cp:lastPrinted>
  <dcterms:created xsi:type="dcterms:W3CDTF">2023-12-03T14:52:00Z</dcterms:created>
  <dcterms:modified xsi:type="dcterms:W3CDTF">2023-12-04T17:36:00Z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UNEP/OzL.Pro/ExCom/93/56</vt:lpwstr>
  </property>
  <property fmtid="{D5CDD505-2E9C-101B-9397-08002B2CF9AE}" pid="3" name="Revision date">
    <vt:lpwstr>28/11/2023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