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26CE22E" w14:textId="77777777">
        <w:trPr>
          <w:trHeight w:val="720"/>
        </w:trPr>
        <w:tc>
          <w:tcPr>
            <w:tcW w:w="4410" w:type="dxa"/>
            <w:gridSpan w:val="2"/>
            <w:tcBorders>
              <w:bottom w:val="single" w:sz="18" w:space="0" w:color="auto"/>
            </w:tcBorders>
          </w:tcPr>
          <w:p w14:paraId="68B8CC7A"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4894D73"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9FDC4C8" w14:textId="77777777" w:rsidTr="00811C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562E01C2" w14:textId="441E8BCE" w:rsidR="007E5D09" w:rsidRDefault="00E1360E" w:rsidP="00811C2A">
            <w:pPr>
              <w:jc w:val="left"/>
              <w:rPr>
                <w:lang w:val="en-US" w:bidi="ar-LB"/>
              </w:rPr>
            </w:pPr>
            <w:r>
              <w:rPr>
                <w:lang w:val="en-US" w:bidi="ar-LB"/>
              </w:rPr>
              <w:t>Distr.</w:t>
            </w:r>
          </w:p>
          <w:p w14:paraId="3E0663D7" w14:textId="77777777" w:rsidR="007E5D09" w:rsidRDefault="00E1360E" w:rsidP="00811C2A">
            <w:pPr>
              <w:jc w:val="left"/>
              <w:rPr>
                <w:lang w:val="en-US" w:bidi="ar-LB"/>
              </w:rPr>
            </w:pPr>
            <w:r>
              <w:rPr>
                <w:lang w:val="en-US" w:bidi="ar-LB"/>
              </w:rPr>
              <w:t>GENERAL</w:t>
            </w:r>
          </w:p>
          <w:p w14:paraId="16310C52" w14:textId="77777777" w:rsidR="007E5D09" w:rsidRDefault="007E5D09" w:rsidP="00811C2A">
            <w:pPr>
              <w:jc w:val="left"/>
              <w:rPr>
                <w:lang w:val="en-US" w:bidi="ar-LB"/>
              </w:rPr>
            </w:pPr>
          </w:p>
          <w:p w14:paraId="72B257C3" w14:textId="77938478" w:rsidR="007E5D09" w:rsidRDefault="00D70933" w:rsidP="00811C2A">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BC4D5C">
              <w:rPr>
                <w:lang w:bidi="ar-LB"/>
              </w:rPr>
              <w:t>UNEP/</w:t>
            </w:r>
            <w:proofErr w:type="spellStart"/>
            <w:r w:rsidR="00BC4D5C">
              <w:rPr>
                <w:lang w:bidi="ar-LB"/>
              </w:rPr>
              <w:t>OzL.Pro</w:t>
            </w:r>
            <w:proofErr w:type="spellEnd"/>
            <w:r w:rsidR="00BC4D5C">
              <w:rPr>
                <w:lang w:bidi="ar-LB"/>
              </w:rPr>
              <w:t>/ExCom/94/14</w:t>
            </w:r>
            <w:r>
              <w:rPr>
                <w:lang w:bidi="ar-LB"/>
              </w:rPr>
              <w:fldChar w:fldCharType="end"/>
            </w:r>
          </w:p>
          <w:p w14:paraId="3EDDD9F6" w14:textId="02C094C4" w:rsidR="00A907AD" w:rsidRPr="009B0D30" w:rsidRDefault="00A907AD" w:rsidP="00811C2A">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BC4D5C">
              <w:rPr>
                <w:lang w:bidi="ar-LB"/>
              </w:rPr>
              <w:t>13 May 2024</w:t>
            </w:r>
            <w:r w:rsidRPr="009B0D30">
              <w:rPr>
                <w:lang w:bidi="ar-LB"/>
              </w:rPr>
              <w:fldChar w:fldCharType="end"/>
            </w:r>
          </w:p>
          <w:p w14:paraId="5FFF9199" w14:textId="77777777" w:rsidR="00662A73" w:rsidRDefault="00662A73" w:rsidP="00811C2A">
            <w:pPr>
              <w:jc w:val="left"/>
              <w:rPr>
                <w:rtl/>
                <w:lang w:val="en-US" w:bidi="ar-LB"/>
              </w:rPr>
            </w:pPr>
          </w:p>
          <w:p w14:paraId="6A81959D" w14:textId="77777777" w:rsidR="007E5D09" w:rsidRDefault="00E1360E" w:rsidP="00811C2A">
            <w:pPr>
              <w:jc w:val="left"/>
              <w:rPr>
                <w:lang w:val="en-US" w:bidi="ar-LB"/>
              </w:rPr>
            </w:pPr>
            <w:r>
              <w:rPr>
                <w:lang w:val="en-US" w:bidi="ar-LB"/>
              </w:rPr>
              <w:t>ARABIC</w:t>
            </w:r>
          </w:p>
          <w:p w14:paraId="08558B9E" w14:textId="77777777" w:rsidR="007E5D09" w:rsidRDefault="00E1360E" w:rsidP="00811C2A">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4D9EF3C"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7BBAB8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F11D48A" w14:textId="5C9D9313" w:rsidR="007E5D09" w:rsidRDefault="00E1360E" w:rsidP="00811C2A">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4A13AB37" w14:textId="66272A18" w:rsidR="007E5D09" w:rsidRDefault="0080721C">
            <w:pPr>
              <w:rPr>
                <w:caps/>
                <w:lang w:val="en-US" w:bidi="ar-LB"/>
              </w:rPr>
            </w:pPr>
            <w:r w:rsidRPr="009B0D30">
              <w:rPr>
                <w:noProof/>
                <w:lang w:val="en-US" w:eastAsia="zh-CN" w:bidi="ar-LB"/>
              </w:rPr>
              <mc:AlternateContent>
                <mc:Choice Requires="wpg">
                  <w:drawing>
                    <wp:anchor distT="0" distB="0" distL="114300" distR="114300" simplePos="0" relativeHeight="251659264" behindDoc="0" locked="0" layoutInCell="1" allowOverlap="1" wp14:anchorId="2B3FE43B" wp14:editId="2FB1B50B">
                      <wp:simplePos x="0" y="0"/>
                      <wp:positionH relativeFrom="column">
                        <wp:posOffset>163830</wp:posOffset>
                      </wp:positionH>
                      <wp:positionV relativeFrom="paragraph">
                        <wp:posOffset>93345</wp:posOffset>
                      </wp:positionV>
                      <wp:extent cx="549910" cy="1057577"/>
                      <wp:effectExtent l="0" t="0" r="2540" b="9525"/>
                      <wp:wrapNone/>
                      <wp:docPr id="1" name="Group 1"/>
                      <wp:cNvGraphicFramePr/>
                      <a:graphic xmlns:a="http://schemas.openxmlformats.org/drawingml/2006/main">
                        <a:graphicData uri="http://schemas.microsoft.com/office/word/2010/wordprocessingGroup">
                          <wpg:wgp>
                            <wpg:cNvGrpSpPr/>
                            <wpg:grpSpPr>
                              <a:xfrm>
                                <a:off x="0" y="0"/>
                                <a:ext cx="549910" cy="1057577"/>
                                <a:chOff x="-58019" y="-9525"/>
                                <a:chExt cx="549910" cy="105757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8019" y="491796"/>
                                  <a:ext cx="549910" cy="55625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58019" y="-9525"/>
                                  <a:ext cx="546351" cy="48577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1588F9B" id="Group 1" o:spid="_x0000_s1026" style="position:absolute;margin-left:12.9pt;margin-top:7.35pt;width:43.3pt;height:83.25pt;z-index:251659264;mso-width-relative:margin;mso-height-relative:margin" coordorigin="-580,-95" coordsize="5499,10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80;top:4917;width:5498;height: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580;top:-95;width:5463;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6F9C4B33" w14:textId="157C8C83" w:rsidR="007E5D09" w:rsidRDefault="007E5D09">
            <w:pPr>
              <w:rPr>
                <w:lang w:val="en-US" w:bidi="ar-LB"/>
              </w:rPr>
            </w:pPr>
          </w:p>
        </w:tc>
      </w:tr>
    </w:tbl>
    <w:p w14:paraId="6409E1C8" w14:textId="77777777" w:rsidR="00811C2A" w:rsidRDefault="00811C2A" w:rsidP="00702662">
      <w:pPr>
        <w:pStyle w:val="Caption"/>
        <w:ind w:left="0" w:right="180"/>
        <w:jc w:val="both"/>
        <w:rPr>
          <w:rFonts w:cs="Arabic Transparent"/>
          <w:b/>
          <w:bCs/>
          <w:sz w:val="28"/>
          <w:szCs w:val="28"/>
          <w:lang w:bidi="ar-LB"/>
        </w:rPr>
      </w:pPr>
    </w:p>
    <w:p w14:paraId="173F5499" w14:textId="30987694"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39D3670"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13E641D"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64004831" w14:textId="66757EDB" w:rsidR="002E0E30" w:rsidRPr="00BC4D5C" w:rsidRDefault="00170997" w:rsidP="002E0E30">
      <w:pPr>
        <w:bidi/>
        <w:jc w:val="left"/>
        <w:rPr>
          <w:rFonts w:asciiTheme="majorBidi" w:hAnsiTheme="majorBidi" w:cstheme="majorBidi"/>
          <w:sz w:val="26"/>
          <w:szCs w:val="26"/>
          <w:lang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BC4D5C">
        <w:rPr>
          <w:sz w:val="28"/>
          <w:szCs w:val="28"/>
          <w:lang w:val="en-US" w:eastAsia="en-CA" w:bidi="ar-LB"/>
        </w:rPr>
        <w:br/>
      </w:r>
      <w:r w:rsidR="00BC4D5C" w:rsidRPr="00BC4D5C">
        <w:rPr>
          <w:rFonts w:asciiTheme="majorBidi" w:hAnsiTheme="majorBidi" w:cstheme="majorBidi"/>
          <w:sz w:val="28"/>
          <w:szCs w:val="28"/>
          <w:rtl/>
          <w:lang w:eastAsia="ar" w:bidi="ar-LB"/>
        </w:rPr>
        <w:t>البند 9(أ) من جدول الأعمال المؤقت</w:t>
      </w:r>
      <w:r w:rsidR="00BC4D5C" w:rsidRPr="00BC4D5C">
        <w:rPr>
          <w:rStyle w:val="FootnoteReference"/>
          <w:rFonts w:asciiTheme="majorBidi" w:hAnsiTheme="majorBidi" w:cstheme="majorBidi"/>
          <w:sz w:val="28"/>
          <w:szCs w:val="28"/>
          <w:rtl/>
          <w:lang w:eastAsia="ar" w:bidi="ar-LB"/>
        </w:rPr>
        <w:footnoteReference w:id="1"/>
      </w:r>
    </w:p>
    <w:p w14:paraId="638E2F74" w14:textId="77777777" w:rsidR="00BC4D5C" w:rsidRPr="00BC4D5C" w:rsidRDefault="00BC4D5C" w:rsidP="004E0FEA">
      <w:pPr>
        <w:bidi/>
        <w:jc w:val="left"/>
        <w:rPr>
          <w:lang w:bidi="ar-LB"/>
        </w:rPr>
      </w:pPr>
    </w:p>
    <w:p w14:paraId="2711DBAD" w14:textId="00A6FE4E" w:rsidR="00BC4D5C" w:rsidRPr="00BC4D5C" w:rsidRDefault="0025737F" w:rsidP="00BC4D5C">
      <w:pPr>
        <w:pStyle w:val="Title1"/>
        <w:bidi/>
        <w:rPr>
          <w:rFonts w:asciiTheme="majorBidi" w:hAnsiTheme="majorBidi" w:cstheme="majorBidi"/>
          <w:sz w:val="26"/>
          <w:szCs w:val="26"/>
          <w:lang w:bidi="ar-LB"/>
        </w:rPr>
      </w:pPr>
      <w:r w:rsidRPr="0025737F">
        <w:rPr>
          <w:rFonts w:asciiTheme="majorBidi" w:hAnsiTheme="majorBidi"/>
          <w:b w:val="0"/>
          <w:bCs/>
          <w:sz w:val="28"/>
          <w:szCs w:val="28"/>
          <w:rtl/>
          <w:lang w:eastAsia="ar" w:bidi="ar-LB"/>
        </w:rPr>
        <w:t xml:space="preserve">نظرة عامة على القضايا التي تبينت </w:t>
      </w:r>
      <w:r w:rsidRPr="004E0FEA">
        <w:rPr>
          <w:rFonts w:asciiTheme="majorBidi" w:hAnsiTheme="majorBidi"/>
          <w:b w:val="0"/>
          <w:bCs/>
          <w:sz w:val="32"/>
          <w:szCs w:val="32"/>
          <w:rtl/>
          <w:lang w:eastAsia="ar" w:bidi="ar-LB"/>
        </w:rPr>
        <w:t>أثناء</w:t>
      </w:r>
      <w:r w:rsidRPr="0025737F">
        <w:rPr>
          <w:rFonts w:asciiTheme="majorBidi" w:hAnsiTheme="majorBidi"/>
          <w:b w:val="0"/>
          <w:bCs/>
          <w:sz w:val="28"/>
          <w:szCs w:val="28"/>
          <w:rtl/>
          <w:lang w:eastAsia="ar" w:bidi="ar-LB"/>
        </w:rPr>
        <w:t xml:space="preserve"> استعراض المشروعات</w:t>
      </w:r>
      <w:r w:rsidRPr="0025737F" w:rsidDel="0025737F">
        <w:rPr>
          <w:rFonts w:asciiTheme="majorBidi" w:hAnsiTheme="majorBidi"/>
          <w:b w:val="0"/>
          <w:bCs/>
          <w:sz w:val="28"/>
          <w:szCs w:val="28"/>
          <w:rtl/>
          <w:lang w:eastAsia="ar" w:bidi="ar-LB"/>
        </w:rPr>
        <w:t xml:space="preserve"> </w:t>
      </w:r>
    </w:p>
    <w:p w14:paraId="73253D2F" w14:textId="77777777" w:rsidR="00BC4D5C" w:rsidRPr="004E0FEA" w:rsidRDefault="00BC4D5C" w:rsidP="00BC4D5C">
      <w:pPr>
        <w:pStyle w:val="Title1"/>
        <w:bidi/>
        <w:spacing w:after="240"/>
        <w:jc w:val="left"/>
        <w:rPr>
          <w:rFonts w:asciiTheme="majorBidi" w:hAnsiTheme="majorBidi" w:cstheme="majorBidi"/>
          <w:b w:val="0"/>
          <w:bCs/>
          <w:sz w:val="24"/>
          <w:szCs w:val="24"/>
          <w:lang w:bidi="ar-LB"/>
        </w:rPr>
      </w:pPr>
      <w:r w:rsidRPr="004E0FEA">
        <w:rPr>
          <w:rFonts w:asciiTheme="majorBidi" w:hAnsiTheme="majorBidi" w:cstheme="majorBidi"/>
          <w:b w:val="0"/>
          <w:bCs/>
          <w:caps w:val="0"/>
          <w:sz w:val="24"/>
          <w:szCs w:val="24"/>
          <w:rtl/>
          <w:lang w:eastAsia="ar" w:bidi="ar-LB"/>
        </w:rPr>
        <w:t>المقدمة</w:t>
      </w:r>
    </w:p>
    <w:p w14:paraId="76A91CE5" w14:textId="54F955FE" w:rsidR="00BC4D5C" w:rsidRPr="00BC4D5C" w:rsidRDefault="00BC4D5C" w:rsidP="00BC4D5C">
      <w:pPr>
        <w:pStyle w:val="Heading1"/>
        <w:numPr>
          <w:ilvl w:val="0"/>
          <w:numId w:val="25"/>
        </w:numPr>
        <w:bidi/>
        <w:spacing w:before="240"/>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تتألف هذه الوثيقة من الأقسام الآتية:</w:t>
      </w:r>
    </w:p>
    <w:p w14:paraId="50C681E4" w14:textId="7C64D4B3" w:rsidR="00BC4D5C" w:rsidRPr="00BC4D5C" w:rsidRDefault="00BC4D5C" w:rsidP="00BC4D5C">
      <w:pPr>
        <w:bidi/>
        <w:spacing w:before="240" w:after="240"/>
        <w:ind w:firstLine="709"/>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أولا</w:t>
      </w:r>
      <w:r>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ab/>
        <w:t>نظرة عامة على المشروعات والأنشطة التي قدمتها الوكالات الثنائية والمنفذة</w:t>
      </w:r>
    </w:p>
    <w:p w14:paraId="6A71D5AD" w14:textId="4340D8A7" w:rsidR="00BC4D5C" w:rsidRPr="00BC4D5C" w:rsidRDefault="00BC4D5C" w:rsidP="00BC4D5C">
      <w:pPr>
        <w:bidi/>
        <w:spacing w:before="240" w:after="240"/>
        <w:ind w:firstLine="709"/>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ثانيا</w:t>
      </w:r>
      <w:r>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ab/>
        <w:t>نظرة عامة على المشروعات والأنشطة بعد عملية مراجعة المشروعات:</w:t>
      </w:r>
    </w:p>
    <w:p w14:paraId="2C1F437D" w14:textId="77777777" w:rsidR="00BC4D5C" w:rsidRPr="00BC4D5C" w:rsidRDefault="00BC4D5C" w:rsidP="00BC4D5C">
      <w:pPr>
        <w:bidi/>
        <w:spacing w:after="120"/>
        <w:ind w:left="709" w:firstLine="709"/>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ثانياً-1</w:t>
      </w:r>
      <w:r w:rsidRPr="00BC4D5C">
        <w:rPr>
          <w:rFonts w:asciiTheme="majorBidi" w:hAnsiTheme="majorBidi" w:cstheme="majorBidi"/>
          <w:sz w:val="26"/>
          <w:szCs w:val="26"/>
          <w:rtl/>
          <w:lang w:eastAsia="ar" w:bidi="ar-LB"/>
        </w:rPr>
        <w:tab/>
        <w:t>مقترحات المشروعات التي تمّ تقديمها ثم سحبها</w:t>
      </w:r>
    </w:p>
    <w:p w14:paraId="466CCCA1" w14:textId="77777777" w:rsidR="00BC4D5C" w:rsidRPr="00BC4D5C" w:rsidRDefault="00BC4D5C" w:rsidP="00BC4D5C">
      <w:pPr>
        <w:bidi/>
        <w:spacing w:after="120"/>
        <w:ind w:left="709" w:firstLine="709"/>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ثانياً-2</w:t>
      </w:r>
      <w:r w:rsidRPr="00BC4D5C">
        <w:rPr>
          <w:rFonts w:asciiTheme="majorBidi" w:hAnsiTheme="majorBidi" w:cstheme="majorBidi"/>
          <w:sz w:val="26"/>
          <w:szCs w:val="26"/>
          <w:rtl/>
          <w:lang w:eastAsia="ar" w:bidi="ar-LB"/>
        </w:rPr>
        <w:tab/>
        <w:t>المشروعات الموصى بالموافقة الشمولية عليها</w:t>
      </w:r>
    </w:p>
    <w:p w14:paraId="56F31B7F" w14:textId="77777777" w:rsidR="00BC4D5C" w:rsidRPr="00BC4D5C" w:rsidRDefault="00BC4D5C" w:rsidP="00BC4D5C">
      <w:pPr>
        <w:bidi/>
        <w:spacing w:after="120"/>
        <w:ind w:left="709" w:firstLine="709"/>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ثانياً-3</w:t>
      </w:r>
      <w:r w:rsidRPr="00BC4D5C">
        <w:rPr>
          <w:rFonts w:asciiTheme="majorBidi" w:hAnsiTheme="majorBidi" w:cstheme="majorBidi"/>
          <w:sz w:val="26"/>
          <w:szCs w:val="26"/>
          <w:rtl/>
          <w:lang w:eastAsia="ar" w:bidi="ar-LB"/>
        </w:rPr>
        <w:tab/>
        <w:t>المشروعات الموصى بدراستها بشكل فردي</w:t>
      </w:r>
    </w:p>
    <w:p w14:paraId="4772BD44" w14:textId="77777777" w:rsidR="00BC4D5C" w:rsidRPr="00BC4D5C" w:rsidDel="004D6F16" w:rsidRDefault="00BC4D5C" w:rsidP="00BC4D5C">
      <w:pPr>
        <w:bidi/>
        <w:spacing w:after="120"/>
        <w:ind w:left="2127" w:hanging="709"/>
        <w:rPr>
          <w:rFonts w:asciiTheme="majorBidi" w:hAnsiTheme="majorBidi" w:cstheme="majorBidi"/>
          <w:sz w:val="26"/>
          <w:szCs w:val="26"/>
          <w:lang w:bidi="ar-LB"/>
        </w:rPr>
      </w:pPr>
      <w:r w:rsidRPr="00BC4D5C" w:rsidDel="004D6F16">
        <w:rPr>
          <w:rFonts w:asciiTheme="majorBidi" w:hAnsiTheme="majorBidi" w:cstheme="majorBidi"/>
          <w:sz w:val="26"/>
          <w:szCs w:val="26"/>
          <w:rtl/>
          <w:lang w:eastAsia="ar" w:bidi="ar-LB"/>
        </w:rPr>
        <w:t>ثانياً-4</w:t>
      </w:r>
      <w:r w:rsidRPr="00BC4D5C" w:rsidDel="004D6F16">
        <w:rPr>
          <w:rFonts w:asciiTheme="majorBidi" w:hAnsiTheme="majorBidi" w:cstheme="majorBidi"/>
          <w:sz w:val="26"/>
          <w:szCs w:val="26"/>
          <w:rtl/>
          <w:lang w:eastAsia="ar" w:bidi="ar-LB"/>
        </w:rPr>
        <w:tab/>
        <w:t xml:space="preserve">التحقق من امتثال بلدان مختارة منخفضة الاستهلاك للاتفاقات الخاصة بخطط إدارة إزالة المواد الهيدروكلوروفلوروكربونية </w:t>
      </w:r>
    </w:p>
    <w:p w14:paraId="17D3A349" w14:textId="2176A0D3" w:rsidR="00BC4D5C" w:rsidRPr="00BC4D5C" w:rsidRDefault="00BC4D5C" w:rsidP="00BC4D5C">
      <w:pPr>
        <w:bidi/>
        <w:spacing w:before="240" w:after="240"/>
        <w:ind w:firstLine="720"/>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ثالثاً:</w:t>
      </w:r>
      <w:r w:rsidRPr="00BC4D5C">
        <w:rPr>
          <w:rFonts w:asciiTheme="majorBidi" w:hAnsiTheme="majorBidi" w:cstheme="majorBidi"/>
          <w:sz w:val="26"/>
          <w:szCs w:val="26"/>
          <w:rtl/>
          <w:lang w:eastAsia="ar" w:bidi="ar-LB"/>
        </w:rPr>
        <w:tab/>
        <w:t>القضايا التي ت</w:t>
      </w:r>
      <w:r w:rsidR="0025737F">
        <w:rPr>
          <w:rFonts w:asciiTheme="majorBidi" w:hAnsiTheme="majorBidi" w:cstheme="majorBidi"/>
          <w:sz w:val="26"/>
          <w:szCs w:val="26"/>
          <w:rtl/>
          <w:lang w:eastAsia="ar" w:bidi="ar-LB"/>
        </w:rPr>
        <w:t xml:space="preserve">بينت </w:t>
      </w:r>
      <w:r w:rsidRPr="00BC4D5C">
        <w:rPr>
          <w:rFonts w:asciiTheme="majorBidi" w:hAnsiTheme="majorBidi" w:cstheme="majorBidi"/>
          <w:sz w:val="26"/>
          <w:szCs w:val="26"/>
          <w:rtl/>
          <w:lang w:eastAsia="ar" w:bidi="ar-LB"/>
        </w:rPr>
        <w:t>أثناء عملية استعراض المشروعات:</w:t>
      </w:r>
    </w:p>
    <w:p w14:paraId="2D2BE93C" w14:textId="49406543" w:rsidR="00BC4D5C" w:rsidRPr="00BC4D5C" w:rsidRDefault="00BC4D5C" w:rsidP="00BC4D5C">
      <w:pPr>
        <w:bidi/>
        <w:spacing w:after="240"/>
        <w:ind w:left="2126" w:hanging="686"/>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ثالثا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-1</w:t>
      </w:r>
      <w:r w:rsidRPr="00BC4D5C">
        <w:rPr>
          <w:rFonts w:asciiTheme="majorBidi" w:hAnsiTheme="majorBidi" w:cstheme="majorBidi"/>
          <w:sz w:val="26"/>
          <w:szCs w:val="26"/>
          <w:rtl/>
          <w:lang w:eastAsia="ar" w:bidi="ar-LB"/>
        </w:rPr>
        <w:tab/>
        <w:t>حساب الأثر المناخي للأنشطة في خطط تنفيذ تعديل كيغالي فيما يخص الهيدروفلوروكربون</w:t>
      </w:r>
    </w:p>
    <w:p w14:paraId="089F61BE" w14:textId="77777777" w:rsidR="00BC4D5C" w:rsidRPr="00BC4D5C" w:rsidRDefault="00BC4D5C" w:rsidP="00BC4D5C">
      <w:pPr>
        <w:bidi/>
        <w:spacing w:before="240" w:after="240"/>
        <w:ind w:left="1406" w:hanging="686"/>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رابعاً:</w:t>
      </w:r>
      <w:r w:rsidRPr="00BC4D5C">
        <w:rPr>
          <w:rFonts w:asciiTheme="majorBidi" w:hAnsiTheme="majorBidi" w:cstheme="majorBidi"/>
          <w:sz w:val="26"/>
          <w:szCs w:val="26"/>
          <w:rtl/>
          <w:lang w:eastAsia="ar" w:bidi="ar-LB"/>
        </w:rPr>
        <w:tab/>
        <w:t>تقارير عن تنفيذ المقررات ومتابعة المناقشات السابقة المتعلقة باستعراض المشروعات:</w:t>
      </w:r>
    </w:p>
    <w:p w14:paraId="65755950" w14:textId="77777777" w:rsidR="00BC4D5C" w:rsidRPr="00BC4D5C" w:rsidRDefault="00BC4D5C" w:rsidP="00BC4D5C">
      <w:pPr>
        <w:bidi/>
        <w:spacing w:after="120"/>
        <w:ind w:left="1440"/>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رابعاً-1</w:t>
      </w:r>
      <w:r w:rsidRPr="00BC4D5C">
        <w:rPr>
          <w:rFonts w:asciiTheme="majorBidi" w:hAnsiTheme="majorBidi" w:cstheme="majorBidi"/>
          <w:sz w:val="26"/>
          <w:szCs w:val="26"/>
          <w:rtl/>
          <w:lang w:eastAsia="ar" w:bidi="ar-LB"/>
        </w:rPr>
        <w:tab/>
        <w:t>طلبات تجديد التعزيز المؤسسي</w:t>
      </w:r>
    </w:p>
    <w:p w14:paraId="61F0411B" w14:textId="557FA9DA" w:rsidR="00BC4D5C" w:rsidRPr="00BC4D5C" w:rsidRDefault="00BC4D5C" w:rsidP="00BC4D5C">
      <w:pPr>
        <w:bidi/>
        <w:ind w:left="2127" w:hanging="709"/>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رابعاً-2</w:t>
      </w:r>
      <w:r w:rsidRPr="00BC4D5C">
        <w:rPr>
          <w:rFonts w:asciiTheme="majorBidi" w:hAnsiTheme="majorBidi" w:cstheme="majorBidi"/>
          <w:sz w:val="26"/>
          <w:szCs w:val="26"/>
          <w:rtl/>
          <w:lang w:eastAsia="ar" w:bidi="ar-LB"/>
        </w:rPr>
        <w:tab/>
        <w:t>حجب التمويل انتظارا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لتقديم تقارير التحقق أو استيفاء شروط محددة</w:t>
      </w:r>
    </w:p>
    <w:p w14:paraId="58FE89FD" w14:textId="53D05D86" w:rsidR="00BC4D5C" w:rsidRPr="004E0FEA" w:rsidRDefault="00C82143" w:rsidP="004E0FEA">
      <w:pPr>
        <w:bidi/>
        <w:spacing w:before="240" w:after="240"/>
        <w:rPr>
          <w:rFonts w:asciiTheme="majorBidi" w:hAnsiTheme="majorBidi" w:cstheme="majorBidi"/>
          <w:b/>
          <w:sz w:val="26"/>
          <w:szCs w:val="26"/>
          <w:lang w:bidi="ar-LB"/>
        </w:rPr>
      </w:pPr>
      <w:r w:rsidRPr="002E0E30">
        <w:rPr>
          <w:rFonts w:asciiTheme="majorBidi" w:hAnsiTheme="majorBidi" w:cstheme="majorBidi"/>
          <w:b/>
          <w:bCs/>
          <w:sz w:val="26"/>
          <w:szCs w:val="26"/>
          <w:rtl/>
          <w:lang w:eastAsia="ar" w:bidi="ar-LB"/>
        </w:rPr>
        <w:lastRenderedPageBreak/>
        <w:t xml:space="preserve">أولاً: </w:t>
      </w:r>
      <w:r w:rsidR="00BC4D5C" w:rsidRPr="004E0FEA">
        <w:rPr>
          <w:rFonts w:asciiTheme="majorBidi" w:hAnsiTheme="majorBidi" w:cstheme="majorBidi"/>
          <w:b/>
          <w:bCs/>
          <w:sz w:val="26"/>
          <w:szCs w:val="26"/>
          <w:rtl/>
          <w:lang w:eastAsia="ar" w:bidi="ar-LB"/>
        </w:rPr>
        <w:t>نظرة عامة على المشروعات والأنشطة التي قدمتها الوكالات الثنائية والمنفذة</w:t>
      </w:r>
    </w:p>
    <w:p w14:paraId="38009F4E" w14:textId="6F560D6B" w:rsidR="00BC4D5C" w:rsidRPr="00BC4D5C" w:rsidRDefault="00BC4D5C" w:rsidP="00BC4D5C">
      <w:pPr>
        <w:pStyle w:val="Heading1"/>
        <w:widowControl w:val="0"/>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يعرض الجدول 1 موجزا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للطلبات التي قدمتها الوكالات الثنائية والمنفذة </w:t>
      </w:r>
      <w:r w:rsidRPr="004E0FEA">
        <w:rPr>
          <w:rFonts w:asciiTheme="majorBidi" w:hAnsiTheme="majorBidi" w:cstheme="majorBidi"/>
          <w:sz w:val="26"/>
          <w:szCs w:val="26"/>
          <w:rtl/>
          <w:lang w:eastAsia="ar" w:bidi="ar-LB"/>
        </w:rPr>
        <w:t>إلى الاجتماع</w:t>
      </w:r>
      <w:r w:rsidRPr="00C82143">
        <w:rPr>
          <w:rFonts w:asciiTheme="majorBidi" w:hAnsiTheme="majorBidi" w:cstheme="majorBidi"/>
          <w:sz w:val="26"/>
          <w:szCs w:val="26"/>
          <w:rtl/>
          <w:lang w:eastAsia="ar" w:bidi="ar-LB"/>
        </w:rPr>
        <w:t xml:space="preserve"> </w:t>
      </w:r>
      <w:r w:rsidRPr="004E0FEA">
        <w:rPr>
          <w:rFonts w:asciiTheme="majorBidi" w:hAnsiTheme="majorBidi" w:cstheme="majorBidi"/>
          <w:sz w:val="26"/>
          <w:szCs w:val="26"/>
          <w:rtl/>
          <w:lang w:eastAsia="ar" w:bidi="ar-LB"/>
        </w:rPr>
        <w:t>الرابع والتسعين</w:t>
      </w:r>
      <w:r w:rsidRPr="00BC4D5C">
        <w:rPr>
          <w:rFonts w:asciiTheme="majorBidi" w:hAnsiTheme="majorBidi" w:cstheme="majorBidi"/>
          <w:sz w:val="26"/>
          <w:szCs w:val="26"/>
          <w:rtl/>
          <w:lang w:eastAsia="ar" w:bidi="ar-LB"/>
        </w:rPr>
        <w:t>.</w:t>
      </w:r>
    </w:p>
    <w:p w14:paraId="0AEC3880" w14:textId="77777777" w:rsidR="00BC4D5C" w:rsidRPr="00BC4D5C" w:rsidRDefault="00BC4D5C" w:rsidP="00BC4D5C">
      <w:pPr>
        <w:bidi/>
        <w:rPr>
          <w:rFonts w:asciiTheme="majorBidi" w:hAnsiTheme="majorBidi" w:cstheme="majorBidi"/>
          <w:b/>
          <w:bCs/>
          <w:sz w:val="26"/>
          <w:szCs w:val="26"/>
          <w:lang w:bidi="ar-LB"/>
        </w:rPr>
      </w:pPr>
      <w:r w:rsidRPr="00BC4D5C">
        <w:rPr>
          <w:rFonts w:asciiTheme="majorBidi" w:hAnsiTheme="majorBidi" w:cstheme="majorBidi"/>
          <w:b/>
          <w:bCs/>
          <w:sz w:val="26"/>
          <w:szCs w:val="26"/>
          <w:rtl/>
          <w:lang w:eastAsia="ar" w:bidi="ar-LB"/>
        </w:rPr>
        <w:t>الجدول 1: الطلبات المقدمة من الوكالات الثنائية والمنفذة</w:t>
      </w:r>
    </w:p>
    <w:tbl>
      <w:tblPr>
        <w:tblStyle w:val="TableGrid10"/>
        <w:bidiVisual/>
        <w:tblW w:w="5000" w:type="pct"/>
        <w:tblLook w:val="04A0" w:firstRow="1" w:lastRow="0" w:firstColumn="1" w:lastColumn="0" w:noHBand="0" w:noVBand="1"/>
      </w:tblPr>
      <w:tblGrid>
        <w:gridCol w:w="5136"/>
        <w:gridCol w:w="920"/>
        <w:gridCol w:w="844"/>
        <w:gridCol w:w="1225"/>
        <w:gridCol w:w="1225"/>
      </w:tblGrid>
      <w:tr w:rsidR="00BC4D5C" w:rsidRPr="00BC4D5C" w14:paraId="7D9CF728" w14:textId="77777777" w:rsidTr="00DE00C1">
        <w:trPr>
          <w:trHeight w:val="268"/>
          <w:tblHeader/>
        </w:trPr>
        <w:tc>
          <w:tcPr>
            <w:tcW w:w="2792" w:type="pct"/>
            <w:shd w:val="clear" w:color="auto" w:fill="auto"/>
            <w:vAlign w:val="center"/>
          </w:tcPr>
          <w:p w14:paraId="23402CB7" w14:textId="77777777" w:rsidR="00BC4D5C" w:rsidRPr="004E0FEA" w:rsidRDefault="00BC4D5C" w:rsidP="00DE00C1">
            <w:pPr>
              <w:bidi/>
              <w:jc w:val="center"/>
              <w:rPr>
                <w:rFonts w:asciiTheme="majorBidi" w:hAnsiTheme="majorBidi" w:cstheme="majorBidi"/>
                <w:b/>
                <w:sz w:val="20"/>
                <w:lang w:bidi="ar-LB"/>
              </w:rPr>
            </w:pPr>
            <w:bookmarkStart w:id="0" w:name="_Hlk119799789"/>
            <w:r w:rsidRPr="004E0FEA">
              <w:rPr>
                <w:rFonts w:asciiTheme="majorBidi" w:hAnsiTheme="majorBidi" w:cstheme="majorBidi"/>
                <w:b/>
                <w:bCs/>
                <w:sz w:val="20"/>
                <w:rtl/>
                <w:lang w:eastAsia="ar" w:bidi="ar-LB"/>
              </w:rPr>
              <w:t>المشروعات والأنشطة</w:t>
            </w:r>
          </w:p>
        </w:tc>
        <w:tc>
          <w:tcPr>
            <w:tcW w:w="537" w:type="pct"/>
            <w:shd w:val="clear" w:color="auto" w:fill="auto"/>
            <w:vAlign w:val="center"/>
          </w:tcPr>
          <w:p w14:paraId="70003461" w14:textId="77777777" w:rsidR="00BC4D5C" w:rsidRPr="004E0FEA" w:rsidRDefault="00BC4D5C" w:rsidP="00DE00C1">
            <w:pPr>
              <w:bidi/>
              <w:jc w:val="center"/>
              <w:rPr>
                <w:rFonts w:asciiTheme="majorBidi" w:hAnsiTheme="majorBidi" w:cstheme="majorBidi"/>
                <w:b/>
                <w:sz w:val="20"/>
                <w:lang w:bidi="ar-LB"/>
              </w:rPr>
            </w:pPr>
            <w:r w:rsidRPr="004E0FEA">
              <w:rPr>
                <w:rFonts w:asciiTheme="majorBidi" w:hAnsiTheme="majorBidi" w:cstheme="majorBidi"/>
                <w:b/>
                <w:bCs/>
                <w:sz w:val="20"/>
                <w:rtl/>
                <w:lang w:eastAsia="ar" w:bidi="ar-LB"/>
              </w:rPr>
              <w:t>عدد البلدان</w:t>
            </w:r>
          </w:p>
        </w:tc>
        <w:tc>
          <w:tcPr>
            <w:tcW w:w="496" w:type="pct"/>
            <w:shd w:val="clear" w:color="auto" w:fill="auto"/>
            <w:vAlign w:val="center"/>
          </w:tcPr>
          <w:p w14:paraId="52E66D84" w14:textId="77777777" w:rsidR="00BC4D5C" w:rsidRPr="004E0FEA" w:rsidRDefault="00BC4D5C" w:rsidP="00DE00C1">
            <w:pPr>
              <w:bidi/>
              <w:jc w:val="center"/>
              <w:rPr>
                <w:rFonts w:asciiTheme="majorBidi" w:hAnsiTheme="majorBidi" w:cstheme="majorBidi"/>
                <w:b/>
                <w:sz w:val="20"/>
                <w:lang w:bidi="ar-LB"/>
              </w:rPr>
            </w:pPr>
            <w:r w:rsidRPr="004E0FEA">
              <w:rPr>
                <w:rFonts w:asciiTheme="majorBidi" w:hAnsiTheme="majorBidi" w:cstheme="majorBidi"/>
                <w:b/>
                <w:bCs/>
                <w:sz w:val="20"/>
                <w:rtl/>
                <w:lang w:eastAsia="ar" w:bidi="ar-LB"/>
              </w:rPr>
              <w:t>عدد طلبات التمويل</w:t>
            </w:r>
          </w:p>
        </w:tc>
        <w:tc>
          <w:tcPr>
            <w:tcW w:w="602" w:type="pct"/>
            <w:shd w:val="clear" w:color="auto" w:fill="auto"/>
            <w:vAlign w:val="center"/>
          </w:tcPr>
          <w:p w14:paraId="6D043997" w14:textId="77777777" w:rsidR="00BC4D5C" w:rsidRPr="004E0FEA" w:rsidRDefault="00BC4D5C" w:rsidP="00DE00C1">
            <w:pPr>
              <w:bidi/>
              <w:jc w:val="center"/>
              <w:rPr>
                <w:rFonts w:asciiTheme="majorBidi" w:hAnsiTheme="majorBidi" w:cstheme="majorBidi"/>
                <w:b/>
                <w:sz w:val="20"/>
                <w:lang w:bidi="ar-LB"/>
              </w:rPr>
            </w:pPr>
            <w:r w:rsidRPr="004E0FEA">
              <w:rPr>
                <w:rFonts w:asciiTheme="majorBidi" w:hAnsiTheme="majorBidi" w:cstheme="majorBidi"/>
                <w:b/>
                <w:bCs/>
                <w:sz w:val="20"/>
                <w:rtl/>
                <w:lang w:eastAsia="ar" w:bidi="ar-LB"/>
              </w:rPr>
              <w:t>المبالغ المطلوبة (دولار أمريكي)</w:t>
            </w:r>
          </w:p>
        </w:tc>
        <w:tc>
          <w:tcPr>
            <w:tcW w:w="573" w:type="pct"/>
            <w:shd w:val="clear" w:color="auto" w:fill="auto"/>
            <w:vAlign w:val="center"/>
          </w:tcPr>
          <w:p w14:paraId="5622517C" w14:textId="77777777" w:rsidR="00BC4D5C" w:rsidRPr="004E0FEA" w:rsidRDefault="00BC4D5C" w:rsidP="00DE00C1">
            <w:pPr>
              <w:bidi/>
              <w:ind w:left="-173" w:right="-106"/>
              <w:jc w:val="center"/>
              <w:rPr>
                <w:rFonts w:asciiTheme="majorBidi" w:hAnsiTheme="majorBidi" w:cstheme="majorBidi"/>
                <w:b/>
                <w:sz w:val="20"/>
                <w:lang w:bidi="ar-LB"/>
              </w:rPr>
            </w:pPr>
            <w:r w:rsidRPr="004E0FEA">
              <w:rPr>
                <w:rFonts w:asciiTheme="majorBidi" w:hAnsiTheme="majorBidi" w:cstheme="majorBidi"/>
                <w:b/>
                <w:bCs/>
                <w:sz w:val="20"/>
                <w:rtl/>
                <w:lang w:eastAsia="ar" w:bidi="ar-LB"/>
              </w:rPr>
              <w:t>المبالغ المبدئية (دولار أمريكي)</w:t>
            </w:r>
          </w:p>
        </w:tc>
      </w:tr>
      <w:tr w:rsidR="00BC4D5C" w:rsidRPr="00BC4D5C" w14:paraId="127ED861" w14:textId="77777777" w:rsidTr="00DE00C1">
        <w:trPr>
          <w:trHeight w:val="46"/>
        </w:trPr>
        <w:tc>
          <w:tcPr>
            <w:tcW w:w="2792" w:type="pct"/>
            <w:shd w:val="clear" w:color="auto" w:fill="auto"/>
          </w:tcPr>
          <w:p w14:paraId="09C2B611" w14:textId="77777777" w:rsidR="00BC4D5C" w:rsidRPr="004E0FEA" w:rsidRDefault="00BC4D5C" w:rsidP="00DE00C1">
            <w:pPr>
              <w:bidi/>
              <w:ind w:right="-316"/>
              <w:jc w:val="left"/>
              <w:rPr>
                <w:rFonts w:asciiTheme="majorBidi" w:hAnsiTheme="majorBidi" w:cstheme="majorBidi"/>
                <w:sz w:val="20"/>
                <w:lang w:bidi="ar-LB"/>
              </w:rPr>
            </w:pPr>
            <w:bookmarkStart w:id="1" w:name="_Hlk119798112"/>
            <w:r w:rsidRPr="004E0FEA">
              <w:rPr>
                <w:rFonts w:asciiTheme="majorBidi" w:hAnsiTheme="majorBidi" w:cstheme="majorBidi"/>
                <w:sz w:val="20"/>
                <w:rtl/>
                <w:lang w:eastAsia="ar" w:bidi="ar-LB"/>
              </w:rPr>
              <w:t>المرحلتان الثانية/الثالثة من خطط إدارة إزالة المواد الهيدروكلوروفلوروكربونية</w:t>
            </w:r>
          </w:p>
        </w:tc>
        <w:tc>
          <w:tcPr>
            <w:tcW w:w="537" w:type="pct"/>
            <w:shd w:val="clear" w:color="auto" w:fill="auto"/>
            <w:vAlign w:val="center"/>
          </w:tcPr>
          <w:p w14:paraId="0DCF5975"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6</w:t>
            </w:r>
          </w:p>
        </w:tc>
        <w:tc>
          <w:tcPr>
            <w:tcW w:w="496" w:type="pct"/>
            <w:shd w:val="clear" w:color="auto" w:fill="auto"/>
            <w:vAlign w:val="center"/>
          </w:tcPr>
          <w:p w14:paraId="66A7A894"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16</w:t>
            </w:r>
          </w:p>
        </w:tc>
        <w:tc>
          <w:tcPr>
            <w:tcW w:w="602" w:type="pct"/>
            <w:shd w:val="clear" w:color="auto" w:fill="auto"/>
            <w:vAlign w:val="center"/>
          </w:tcPr>
          <w:p w14:paraId="48FB361E"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27,610,398</w:t>
            </w:r>
          </w:p>
        </w:tc>
        <w:tc>
          <w:tcPr>
            <w:tcW w:w="573" w:type="pct"/>
            <w:shd w:val="clear" w:color="auto" w:fill="auto"/>
            <w:vAlign w:val="center"/>
          </w:tcPr>
          <w:p w14:paraId="6857FC81"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83,123,664</w:t>
            </w:r>
          </w:p>
        </w:tc>
      </w:tr>
      <w:tr w:rsidR="00BC4D5C" w:rsidRPr="00BC4D5C" w14:paraId="4582C0FD" w14:textId="77777777" w:rsidTr="00DE00C1">
        <w:tc>
          <w:tcPr>
            <w:tcW w:w="2792" w:type="pct"/>
            <w:shd w:val="clear" w:color="auto" w:fill="auto"/>
          </w:tcPr>
          <w:p w14:paraId="273FA9DA"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شرائح من خطط إدارة إزالة المواد الهيدروكلوروفلوروكربونية المعتمدة</w:t>
            </w:r>
          </w:p>
        </w:tc>
        <w:tc>
          <w:tcPr>
            <w:tcW w:w="537" w:type="pct"/>
            <w:shd w:val="clear" w:color="auto" w:fill="auto"/>
            <w:vAlign w:val="center"/>
          </w:tcPr>
          <w:p w14:paraId="5063D4E7"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18</w:t>
            </w:r>
          </w:p>
        </w:tc>
        <w:tc>
          <w:tcPr>
            <w:tcW w:w="496" w:type="pct"/>
            <w:shd w:val="clear" w:color="auto" w:fill="auto"/>
            <w:vAlign w:val="center"/>
          </w:tcPr>
          <w:p w14:paraId="20EB916A"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31</w:t>
            </w:r>
          </w:p>
        </w:tc>
        <w:tc>
          <w:tcPr>
            <w:tcW w:w="602" w:type="pct"/>
            <w:shd w:val="clear" w:color="auto" w:fill="auto"/>
            <w:vAlign w:val="center"/>
          </w:tcPr>
          <w:p w14:paraId="08364DC7"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19,195,402</w:t>
            </w:r>
          </w:p>
        </w:tc>
        <w:tc>
          <w:tcPr>
            <w:tcW w:w="573" w:type="pct"/>
            <w:shd w:val="clear" w:color="auto" w:fill="auto"/>
            <w:vAlign w:val="center"/>
          </w:tcPr>
          <w:p w14:paraId="26527C99"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628CC7CB" w14:textId="77777777" w:rsidTr="00DE00C1">
        <w:tc>
          <w:tcPr>
            <w:tcW w:w="2792" w:type="pct"/>
            <w:shd w:val="clear" w:color="auto" w:fill="auto"/>
          </w:tcPr>
          <w:p w14:paraId="443287B8"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إعداد المرحلة الثانية أو الثالثة من خطط إدارة إزالة المواد الهيدروكلوروفلوروكربونية</w:t>
            </w:r>
          </w:p>
        </w:tc>
        <w:tc>
          <w:tcPr>
            <w:tcW w:w="537" w:type="pct"/>
            <w:shd w:val="clear" w:color="auto" w:fill="auto"/>
            <w:vAlign w:val="center"/>
          </w:tcPr>
          <w:p w14:paraId="618D8791"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3</w:t>
            </w:r>
          </w:p>
        </w:tc>
        <w:tc>
          <w:tcPr>
            <w:tcW w:w="496" w:type="pct"/>
            <w:shd w:val="clear" w:color="auto" w:fill="auto"/>
            <w:vAlign w:val="center"/>
          </w:tcPr>
          <w:p w14:paraId="0D96AAD5" w14:textId="77777777" w:rsidR="00BC4D5C" w:rsidRPr="004E0FEA" w:rsidRDefault="00BC4D5C" w:rsidP="00DE00C1">
            <w:pPr>
              <w:bidi/>
              <w:spacing w:line="259" w:lineRule="auto"/>
              <w:jc w:val="center"/>
              <w:rPr>
                <w:rFonts w:asciiTheme="majorBidi" w:hAnsiTheme="majorBidi" w:cstheme="majorBidi"/>
                <w:sz w:val="20"/>
                <w:lang w:bidi="ar-LB"/>
              </w:rPr>
            </w:pPr>
            <w:r w:rsidRPr="004E0FEA">
              <w:rPr>
                <w:rFonts w:asciiTheme="majorBidi" w:hAnsiTheme="majorBidi" w:cstheme="majorBidi"/>
                <w:sz w:val="20"/>
                <w:rtl/>
                <w:lang w:eastAsia="ar" w:bidi="ar-LB"/>
              </w:rPr>
              <w:t>4</w:t>
            </w:r>
          </w:p>
        </w:tc>
        <w:tc>
          <w:tcPr>
            <w:tcW w:w="602" w:type="pct"/>
            <w:shd w:val="clear" w:color="auto" w:fill="auto"/>
            <w:vAlign w:val="center"/>
          </w:tcPr>
          <w:p w14:paraId="68246918"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205,100</w:t>
            </w:r>
          </w:p>
        </w:tc>
        <w:tc>
          <w:tcPr>
            <w:tcW w:w="573" w:type="pct"/>
            <w:shd w:val="clear" w:color="auto" w:fill="auto"/>
            <w:vAlign w:val="center"/>
          </w:tcPr>
          <w:p w14:paraId="57E0B501"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47B233EA" w14:textId="77777777" w:rsidTr="00DE00C1">
        <w:tc>
          <w:tcPr>
            <w:tcW w:w="2792" w:type="pct"/>
            <w:shd w:val="clear" w:color="auto" w:fill="auto"/>
          </w:tcPr>
          <w:p w14:paraId="4DD9AE2E"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التحقق من امتثال بلدان مختارة تعمل عامة بالمادة 5 لاتفاقاتها الخاصة بخطط إدارة إزالة المواد الهيدروكلوروفلوروكربونية</w:t>
            </w:r>
          </w:p>
        </w:tc>
        <w:tc>
          <w:tcPr>
            <w:tcW w:w="537" w:type="pct"/>
            <w:shd w:val="clear" w:color="auto" w:fill="auto"/>
            <w:vAlign w:val="center"/>
          </w:tcPr>
          <w:p w14:paraId="32FC0915"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17</w:t>
            </w:r>
          </w:p>
        </w:tc>
        <w:tc>
          <w:tcPr>
            <w:tcW w:w="496" w:type="pct"/>
            <w:shd w:val="clear" w:color="auto" w:fill="auto"/>
            <w:vAlign w:val="center"/>
          </w:tcPr>
          <w:p w14:paraId="09F53376"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17</w:t>
            </w:r>
          </w:p>
        </w:tc>
        <w:tc>
          <w:tcPr>
            <w:tcW w:w="602" w:type="pct"/>
            <w:shd w:val="clear" w:color="auto" w:fill="auto"/>
            <w:vAlign w:val="center"/>
          </w:tcPr>
          <w:p w14:paraId="1EC3FEA0"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571,500</w:t>
            </w:r>
          </w:p>
        </w:tc>
        <w:tc>
          <w:tcPr>
            <w:tcW w:w="573" w:type="pct"/>
            <w:shd w:val="clear" w:color="auto" w:fill="auto"/>
            <w:vAlign w:val="center"/>
          </w:tcPr>
          <w:p w14:paraId="600C01E9"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663C2BA5" w14:textId="77777777" w:rsidTr="00DE00C1">
        <w:tc>
          <w:tcPr>
            <w:tcW w:w="2792" w:type="pct"/>
            <w:shd w:val="clear" w:color="auto" w:fill="auto"/>
          </w:tcPr>
          <w:p w14:paraId="1A7E83E8"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المرحلة الأولى من خطط تنفيذ تعديل كيغالي فيما يخص الهيدروفلوروكربون</w:t>
            </w:r>
          </w:p>
        </w:tc>
        <w:tc>
          <w:tcPr>
            <w:tcW w:w="537" w:type="pct"/>
            <w:shd w:val="clear" w:color="auto" w:fill="auto"/>
            <w:vAlign w:val="center"/>
          </w:tcPr>
          <w:p w14:paraId="02972457"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16</w:t>
            </w:r>
          </w:p>
        </w:tc>
        <w:tc>
          <w:tcPr>
            <w:tcW w:w="496" w:type="pct"/>
            <w:shd w:val="clear" w:color="auto" w:fill="auto"/>
            <w:vAlign w:val="center"/>
          </w:tcPr>
          <w:p w14:paraId="7B59D4E6"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28</w:t>
            </w:r>
          </w:p>
        </w:tc>
        <w:tc>
          <w:tcPr>
            <w:tcW w:w="602" w:type="pct"/>
            <w:shd w:val="clear" w:color="auto" w:fill="auto"/>
            <w:vAlign w:val="center"/>
          </w:tcPr>
          <w:p w14:paraId="40497DB5"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5,473,920</w:t>
            </w:r>
          </w:p>
        </w:tc>
        <w:tc>
          <w:tcPr>
            <w:tcW w:w="573" w:type="pct"/>
            <w:shd w:val="clear" w:color="auto" w:fill="auto"/>
            <w:vAlign w:val="center"/>
          </w:tcPr>
          <w:p w14:paraId="5E6866CA"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9,682,339</w:t>
            </w:r>
          </w:p>
        </w:tc>
      </w:tr>
      <w:bookmarkEnd w:id="1"/>
      <w:tr w:rsidR="00BC4D5C" w:rsidRPr="00BC4D5C" w14:paraId="5E5AFF91" w14:textId="77777777" w:rsidTr="00DE00C1">
        <w:tc>
          <w:tcPr>
            <w:tcW w:w="2792" w:type="pct"/>
            <w:shd w:val="clear" w:color="auto" w:fill="auto"/>
          </w:tcPr>
          <w:p w14:paraId="2D635819"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شريحة من خطة معتمدة لمراقبة انبعاثات الهيدروفلوروكربون- 23</w:t>
            </w:r>
          </w:p>
        </w:tc>
        <w:tc>
          <w:tcPr>
            <w:tcW w:w="537" w:type="pct"/>
            <w:shd w:val="clear" w:color="auto" w:fill="auto"/>
            <w:vAlign w:val="center"/>
          </w:tcPr>
          <w:p w14:paraId="573773EC"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w:t>
            </w:r>
          </w:p>
        </w:tc>
        <w:tc>
          <w:tcPr>
            <w:tcW w:w="496" w:type="pct"/>
            <w:shd w:val="clear" w:color="auto" w:fill="auto"/>
            <w:vAlign w:val="center"/>
          </w:tcPr>
          <w:p w14:paraId="05671176"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w:t>
            </w:r>
          </w:p>
        </w:tc>
        <w:tc>
          <w:tcPr>
            <w:tcW w:w="602" w:type="pct"/>
            <w:shd w:val="clear" w:color="auto" w:fill="auto"/>
            <w:vAlign w:val="center"/>
          </w:tcPr>
          <w:p w14:paraId="5E157E7C"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308,855</w:t>
            </w:r>
          </w:p>
        </w:tc>
        <w:tc>
          <w:tcPr>
            <w:tcW w:w="573" w:type="pct"/>
            <w:shd w:val="clear" w:color="auto" w:fill="auto"/>
            <w:vAlign w:val="center"/>
          </w:tcPr>
          <w:p w14:paraId="79A231BC"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5E7E3241" w14:textId="77777777" w:rsidTr="00DE00C1">
        <w:tc>
          <w:tcPr>
            <w:tcW w:w="2792" w:type="pct"/>
            <w:shd w:val="clear" w:color="auto" w:fill="auto"/>
          </w:tcPr>
          <w:p w14:paraId="640B4AB2"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إعداد خطط تنفيذ تعديل كيغالي فيما يخص الهيدروفلوروكربون و/أو الأنشطة المتعلقة بالاستثمار</w:t>
            </w:r>
          </w:p>
        </w:tc>
        <w:tc>
          <w:tcPr>
            <w:tcW w:w="537" w:type="pct"/>
            <w:shd w:val="clear" w:color="auto" w:fill="auto"/>
            <w:vAlign w:val="center"/>
          </w:tcPr>
          <w:p w14:paraId="203D7385"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4</w:t>
            </w:r>
          </w:p>
        </w:tc>
        <w:tc>
          <w:tcPr>
            <w:tcW w:w="496" w:type="pct"/>
            <w:shd w:val="clear" w:color="auto" w:fill="auto"/>
            <w:vAlign w:val="center"/>
          </w:tcPr>
          <w:p w14:paraId="70857B86"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6</w:t>
            </w:r>
          </w:p>
        </w:tc>
        <w:tc>
          <w:tcPr>
            <w:tcW w:w="602" w:type="pct"/>
            <w:shd w:val="clear" w:color="auto" w:fill="auto"/>
            <w:vAlign w:val="center"/>
          </w:tcPr>
          <w:p w14:paraId="4BE0A516"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743,920</w:t>
            </w:r>
          </w:p>
        </w:tc>
        <w:tc>
          <w:tcPr>
            <w:tcW w:w="573" w:type="pct"/>
            <w:shd w:val="clear" w:color="auto" w:fill="auto"/>
            <w:vAlign w:val="center"/>
          </w:tcPr>
          <w:p w14:paraId="042A1BEE"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1463007D" w14:textId="77777777" w:rsidTr="00DE00C1">
        <w:tc>
          <w:tcPr>
            <w:tcW w:w="2792" w:type="pct"/>
            <w:shd w:val="clear" w:color="auto" w:fill="auto"/>
          </w:tcPr>
          <w:p w14:paraId="2A5ADBAE"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 xml:space="preserve">مشروعات التعزيز المؤسسي الجديدة </w:t>
            </w:r>
          </w:p>
        </w:tc>
        <w:tc>
          <w:tcPr>
            <w:tcW w:w="537" w:type="pct"/>
            <w:shd w:val="clear" w:color="auto" w:fill="auto"/>
            <w:vAlign w:val="center"/>
          </w:tcPr>
          <w:p w14:paraId="7AAA638C"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w:t>
            </w:r>
          </w:p>
        </w:tc>
        <w:tc>
          <w:tcPr>
            <w:tcW w:w="496" w:type="pct"/>
            <w:shd w:val="clear" w:color="auto" w:fill="auto"/>
            <w:vAlign w:val="center"/>
          </w:tcPr>
          <w:p w14:paraId="75B9DAAE"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w:t>
            </w:r>
          </w:p>
        </w:tc>
        <w:tc>
          <w:tcPr>
            <w:tcW w:w="602" w:type="pct"/>
            <w:shd w:val="clear" w:color="auto" w:fill="auto"/>
            <w:vAlign w:val="center"/>
          </w:tcPr>
          <w:p w14:paraId="760749E8"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500,000</w:t>
            </w:r>
          </w:p>
        </w:tc>
        <w:tc>
          <w:tcPr>
            <w:tcW w:w="573" w:type="pct"/>
            <w:shd w:val="clear" w:color="auto" w:fill="auto"/>
            <w:vAlign w:val="center"/>
          </w:tcPr>
          <w:p w14:paraId="10AB3D80"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3EF32509" w14:textId="77777777" w:rsidTr="00DE00C1">
        <w:tc>
          <w:tcPr>
            <w:tcW w:w="2792" w:type="pct"/>
            <w:shd w:val="clear" w:color="auto" w:fill="auto"/>
          </w:tcPr>
          <w:p w14:paraId="35167C99"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تجديد مشروعات التعزيز المؤسسي</w:t>
            </w:r>
          </w:p>
        </w:tc>
        <w:tc>
          <w:tcPr>
            <w:tcW w:w="537" w:type="pct"/>
            <w:shd w:val="clear" w:color="auto" w:fill="auto"/>
            <w:vAlign w:val="center"/>
          </w:tcPr>
          <w:p w14:paraId="3AB6D478"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24</w:t>
            </w:r>
          </w:p>
        </w:tc>
        <w:tc>
          <w:tcPr>
            <w:tcW w:w="496" w:type="pct"/>
            <w:shd w:val="clear" w:color="auto" w:fill="auto"/>
            <w:vAlign w:val="center"/>
          </w:tcPr>
          <w:p w14:paraId="1301E619"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24</w:t>
            </w:r>
          </w:p>
        </w:tc>
        <w:tc>
          <w:tcPr>
            <w:tcW w:w="602" w:type="pct"/>
            <w:shd w:val="clear" w:color="auto" w:fill="auto"/>
            <w:vAlign w:val="center"/>
          </w:tcPr>
          <w:p w14:paraId="4AE51324"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6,816,265</w:t>
            </w:r>
          </w:p>
        </w:tc>
        <w:tc>
          <w:tcPr>
            <w:tcW w:w="573" w:type="pct"/>
            <w:shd w:val="clear" w:color="auto" w:fill="auto"/>
            <w:vAlign w:val="center"/>
          </w:tcPr>
          <w:p w14:paraId="511C1F8C"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5D3E6438" w14:textId="77777777" w:rsidTr="00DE00C1">
        <w:tc>
          <w:tcPr>
            <w:tcW w:w="2792" w:type="pct"/>
            <w:shd w:val="clear" w:color="auto" w:fill="auto"/>
          </w:tcPr>
          <w:p w14:paraId="10E0A8AF" w14:textId="77777777" w:rsidR="00BC4D5C" w:rsidRPr="004E0FEA" w:rsidRDefault="00BC4D5C" w:rsidP="00DE00C1">
            <w:pPr>
              <w:bidi/>
              <w:contextualSpacing/>
              <w:jc w:val="left"/>
              <w:rPr>
                <w:rFonts w:asciiTheme="majorBidi" w:hAnsiTheme="majorBidi" w:cstheme="majorBidi"/>
                <w:sz w:val="20"/>
                <w:lang w:bidi="ar-LB"/>
              </w:rPr>
            </w:pPr>
            <w:r w:rsidRPr="004E0FEA">
              <w:rPr>
                <w:rFonts w:asciiTheme="majorBidi" w:hAnsiTheme="majorBidi" w:cstheme="majorBidi"/>
                <w:sz w:val="20"/>
                <w:rtl/>
                <w:lang w:eastAsia="ar" w:bidi="ar-LB"/>
              </w:rPr>
              <w:t>أنشطة إضافية للحفاظ على الكفاءة في استخدام الطاقة في قطاع الخدمة (المقرر 89/6)*</w:t>
            </w:r>
          </w:p>
        </w:tc>
        <w:tc>
          <w:tcPr>
            <w:tcW w:w="537" w:type="pct"/>
            <w:shd w:val="clear" w:color="auto" w:fill="auto"/>
            <w:vAlign w:val="center"/>
          </w:tcPr>
          <w:p w14:paraId="15B3EFF5"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10</w:t>
            </w:r>
          </w:p>
        </w:tc>
        <w:tc>
          <w:tcPr>
            <w:tcW w:w="496" w:type="pct"/>
            <w:shd w:val="clear" w:color="auto" w:fill="auto"/>
            <w:vAlign w:val="center"/>
          </w:tcPr>
          <w:p w14:paraId="33094E31"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12</w:t>
            </w:r>
          </w:p>
        </w:tc>
        <w:tc>
          <w:tcPr>
            <w:tcW w:w="602" w:type="pct"/>
            <w:shd w:val="clear" w:color="auto" w:fill="auto"/>
            <w:vAlign w:val="center"/>
          </w:tcPr>
          <w:p w14:paraId="07096C85"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1,201,200</w:t>
            </w:r>
          </w:p>
        </w:tc>
        <w:tc>
          <w:tcPr>
            <w:tcW w:w="573" w:type="pct"/>
            <w:shd w:val="clear" w:color="auto" w:fill="auto"/>
            <w:vAlign w:val="center"/>
          </w:tcPr>
          <w:p w14:paraId="0F94DF12"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76227FBF" w14:textId="77777777" w:rsidTr="00DE00C1">
        <w:tc>
          <w:tcPr>
            <w:tcW w:w="2792" w:type="pct"/>
            <w:shd w:val="clear" w:color="auto" w:fill="auto"/>
          </w:tcPr>
          <w:p w14:paraId="3D979867"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إعداد مشروعات تجريبية بشأن الكفاءة في استخدام الطاقة (المقرر 91/65)</w:t>
            </w:r>
          </w:p>
        </w:tc>
        <w:tc>
          <w:tcPr>
            <w:tcW w:w="537" w:type="pct"/>
            <w:shd w:val="clear" w:color="auto" w:fill="auto"/>
            <w:vAlign w:val="center"/>
          </w:tcPr>
          <w:p w14:paraId="7BBE7C02" w14:textId="77777777" w:rsidR="00BC4D5C" w:rsidRPr="004E0FEA" w:rsidRDefault="00BC4D5C" w:rsidP="00DE00C1">
            <w:pPr>
              <w:bidi/>
              <w:jc w:val="center"/>
              <w:rPr>
                <w:rFonts w:asciiTheme="majorBidi" w:hAnsiTheme="majorBidi" w:cstheme="majorBidi"/>
                <w:sz w:val="20"/>
                <w:lang w:val="en-US" w:bidi="ar-LB"/>
              </w:rPr>
            </w:pPr>
            <w:r w:rsidRPr="004E0FEA">
              <w:rPr>
                <w:rFonts w:asciiTheme="majorBidi" w:hAnsiTheme="majorBidi" w:cstheme="majorBidi"/>
                <w:sz w:val="20"/>
                <w:rtl/>
                <w:lang w:eastAsia="ar" w:bidi="ar-LB"/>
              </w:rPr>
              <w:t>3 والعالم</w:t>
            </w:r>
          </w:p>
        </w:tc>
        <w:tc>
          <w:tcPr>
            <w:tcW w:w="496" w:type="pct"/>
            <w:shd w:val="clear" w:color="auto" w:fill="auto"/>
            <w:vAlign w:val="center"/>
          </w:tcPr>
          <w:p w14:paraId="55A85BB3"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4</w:t>
            </w:r>
          </w:p>
        </w:tc>
        <w:tc>
          <w:tcPr>
            <w:tcW w:w="602" w:type="pct"/>
            <w:shd w:val="clear" w:color="auto" w:fill="auto"/>
            <w:vAlign w:val="center"/>
          </w:tcPr>
          <w:p w14:paraId="36D2CF59"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180,150</w:t>
            </w:r>
          </w:p>
        </w:tc>
        <w:tc>
          <w:tcPr>
            <w:tcW w:w="573" w:type="pct"/>
            <w:shd w:val="clear" w:color="auto" w:fill="auto"/>
            <w:vAlign w:val="center"/>
          </w:tcPr>
          <w:p w14:paraId="506963B2"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27A07E59" w14:textId="77777777" w:rsidTr="00DE00C1">
        <w:tc>
          <w:tcPr>
            <w:tcW w:w="2792" w:type="pct"/>
            <w:shd w:val="clear" w:color="auto" w:fill="auto"/>
          </w:tcPr>
          <w:p w14:paraId="248BCBA8"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مشروعات تجريبية بشأن الكفاءة في استخدام الطاقة (المقرر 91/65)</w:t>
            </w:r>
          </w:p>
        </w:tc>
        <w:tc>
          <w:tcPr>
            <w:tcW w:w="537" w:type="pct"/>
            <w:shd w:val="clear" w:color="auto" w:fill="auto"/>
            <w:vAlign w:val="center"/>
          </w:tcPr>
          <w:p w14:paraId="2210BCE2"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5</w:t>
            </w:r>
          </w:p>
        </w:tc>
        <w:tc>
          <w:tcPr>
            <w:tcW w:w="496" w:type="pct"/>
            <w:shd w:val="clear" w:color="auto" w:fill="auto"/>
            <w:vAlign w:val="center"/>
          </w:tcPr>
          <w:p w14:paraId="772ADD33"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5</w:t>
            </w:r>
          </w:p>
        </w:tc>
        <w:tc>
          <w:tcPr>
            <w:tcW w:w="602" w:type="pct"/>
            <w:shd w:val="clear" w:color="auto" w:fill="auto"/>
            <w:vAlign w:val="center"/>
          </w:tcPr>
          <w:p w14:paraId="4274E916"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2,697,551</w:t>
            </w:r>
          </w:p>
        </w:tc>
        <w:tc>
          <w:tcPr>
            <w:tcW w:w="573" w:type="pct"/>
            <w:shd w:val="clear" w:color="auto" w:fill="auto"/>
            <w:vAlign w:val="center"/>
          </w:tcPr>
          <w:p w14:paraId="1A1EB8B4"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00037E62" w14:textId="77777777" w:rsidTr="00DE00C1">
        <w:tc>
          <w:tcPr>
            <w:tcW w:w="2792" w:type="pct"/>
            <w:shd w:val="clear" w:color="auto" w:fill="auto"/>
          </w:tcPr>
          <w:p w14:paraId="531BF592" w14:textId="77777777" w:rsidR="00BC4D5C" w:rsidRPr="004E0FEA" w:rsidRDefault="00BC4D5C" w:rsidP="00DE00C1">
            <w:pPr>
              <w:bidi/>
              <w:jc w:val="left"/>
              <w:rPr>
                <w:rFonts w:asciiTheme="majorBidi" w:hAnsiTheme="majorBidi" w:cstheme="majorBidi"/>
                <w:sz w:val="20"/>
                <w:lang w:bidi="ar-LB"/>
              </w:rPr>
            </w:pPr>
            <w:r w:rsidRPr="004E0FEA">
              <w:rPr>
                <w:rFonts w:asciiTheme="majorBidi" w:hAnsiTheme="majorBidi" w:cstheme="majorBidi"/>
                <w:sz w:val="20"/>
                <w:rtl/>
                <w:lang w:eastAsia="ar" w:bidi="ar-LB"/>
              </w:rPr>
              <w:t>إعداد قوائم الجرد الوطنية لمصارف المواد الخاضعة للرقابة على النفايات (المقرر 91/66)</w:t>
            </w:r>
          </w:p>
        </w:tc>
        <w:tc>
          <w:tcPr>
            <w:tcW w:w="537" w:type="pct"/>
            <w:shd w:val="clear" w:color="auto" w:fill="auto"/>
            <w:vAlign w:val="center"/>
          </w:tcPr>
          <w:p w14:paraId="72A8C8B0"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25</w:t>
            </w:r>
          </w:p>
        </w:tc>
        <w:tc>
          <w:tcPr>
            <w:tcW w:w="496" w:type="pct"/>
            <w:shd w:val="clear" w:color="auto" w:fill="auto"/>
            <w:vAlign w:val="center"/>
          </w:tcPr>
          <w:p w14:paraId="5028024B" w14:textId="77777777" w:rsidR="00BC4D5C" w:rsidRPr="004E0FEA" w:rsidRDefault="00BC4D5C" w:rsidP="00DE00C1">
            <w:pPr>
              <w:bidi/>
              <w:jc w:val="center"/>
              <w:rPr>
                <w:rFonts w:asciiTheme="majorBidi" w:hAnsiTheme="majorBidi" w:cstheme="majorBidi"/>
                <w:sz w:val="20"/>
                <w:lang w:bidi="ar-LB"/>
              </w:rPr>
            </w:pPr>
            <w:r w:rsidRPr="004E0FEA">
              <w:rPr>
                <w:rFonts w:asciiTheme="majorBidi" w:hAnsiTheme="majorBidi" w:cstheme="majorBidi"/>
                <w:sz w:val="20"/>
                <w:rtl/>
                <w:lang w:eastAsia="ar" w:bidi="ar-LB"/>
              </w:rPr>
              <w:t>25</w:t>
            </w:r>
          </w:p>
        </w:tc>
        <w:tc>
          <w:tcPr>
            <w:tcW w:w="602" w:type="pct"/>
            <w:shd w:val="clear" w:color="auto" w:fill="auto"/>
            <w:vAlign w:val="center"/>
          </w:tcPr>
          <w:p w14:paraId="29ECE8EA" w14:textId="77777777" w:rsidR="00BC4D5C" w:rsidRPr="004E0FEA" w:rsidRDefault="00BC4D5C" w:rsidP="00DE00C1">
            <w:pPr>
              <w:bidi/>
              <w:ind w:right="109"/>
              <w:jc w:val="right"/>
              <w:rPr>
                <w:rFonts w:asciiTheme="majorBidi" w:hAnsiTheme="majorBidi" w:cstheme="majorBidi"/>
                <w:sz w:val="20"/>
                <w:lang w:bidi="ar-LB"/>
              </w:rPr>
            </w:pPr>
            <w:r w:rsidRPr="004E0FEA">
              <w:rPr>
                <w:rFonts w:asciiTheme="majorBidi" w:hAnsiTheme="majorBidi" w:cstheme="majorBidi"/>
                <w:sz w:val="20"/>
                <w:rtl/>
                <w:lang w:eastAsia="ar" w:bidi="ar-LB"/>
              </w:rPr>
              <w:t>2,418,400</w:t>
            </w:r>
          </w:p>
        </w:tc>
        <w:tc>
          <w:tcPr>
            <w:tcW w:w="573" w:type="pct"/>
            <w:shd w:val="clear" w:color="auto" w:fill="auto"/>
            <w:vAlign w:val="center"/>
          </w:tcPr>
          <w:p w14:paraId="00B0218B" w14:textId="77777777" w:rsidR="00BC4D5C" w:rsidRPr="004E0FEA" w:rsidRDefault="00BC4D5C" w:rsidP="00DE00C1">
            <w:pPr>
              <w:bidi/>
              <w:ind w:right="109"/>
              <w:jc w:val="right"/>
              <w:rPr>
                <w:rFonts w:asciiTheme="majorBidi" w:hAnsiTheme="majorBidi" w:cstheme="majorBidi"/>
                <w:sz w:val="20"/>
                <w:lang w:bidi="ar-LB"/>
              </w:rPr>
            </w:pPr>
          </w:p>
        </w:tc>
      </w:tr>
      <w:tr w:rsidR="00BC4D5C" w:rsidRPr="00BC4D5C" w14:paraId="67411A3F" w14:textId="77777777" w:rsidTr="00DE00C1">
        <w:tc>
          <w:tcPr>
            <w:tcW w:w="2792" w:type="pct"/>
            <w:shd w:val="clear" w:color="auto" w:fill="auto"/>
          </w:tcPr>
          <w:p w14:paraId="21142183" w14:textId="77777777" w:rsidR="00BC4D5C" w:rsidRPr="004E0FEA" w:rsidRDefault="00BC4D5C" w:rsidP="00DE00C1">
            <w:pPr>
              <w:bidi/>
              <w:jc w:val="left"/>
              <w:rPr>
                <w:rFonts w:asciiTheme="majorBidi" w:hAnsiTheme="majorBidi" w:cstheme="majorBidi"/>
                <w:b/>
                <w:sz w:val="20"/>
                <w:lang w:bidi="ar-LB"/>
              </w:rPr>
            </w:pPr>
            <w:r w:rsidRPr="004E0FEA">
              <w:rPr>
                <w:rFonts w:asciiTheme="majorBidi" w:hAnsiTheme="majorBidi" w:cstheme="majorBidi"/>
                <w:b/>
                <w:bCs/>
                <w:sz w:val="20"/>
                <w:rtl/>
                <w:lang w:eastAsia="ar" w:bidi="ar-LB"/>
              </w:rPr>
              <w:t>المجموع</w:t>
            </w:r>
          </w:p>
        </w:tc>
        <w:tc>
          <w:tcPr>
            <w:tcW w:w="537" w:type="pct"/>
            <w:shd w:val="clear" w:color="auto" w:fill="auto"/>
            <w:vAlign w:val="center"/>
          </w:tcPr>
          <w:p w14:paraId="1C566E80" w14:textId="77777777" w:rsidR="00BC4D5C" w:rsidRPr="004E0FEA" w:rsidRDefault="00BC4D5C" w:rsidP="00DE00C1">
            <w:pPr>
              <w:bidi/>
              <w:jc w:val="center"/>
              <w:rPr>
                <w:rFonts w:asciiTheme="majorBidi" w:hAnsiTheme="majorBidi" w:cstheme="majorBidi"/>
                <w:b/>
                <w:sz w:val="20"/>
                <w:lang w:bidi="ar-LB"/>
              </w:rPr>
            </w:pPr>
          </w:p>
        </w:tc>
        <w:tc>
          <w:tcPr>
            <w:tcW w:w="496" w:type="pct"/>
            <w:shd w:val="clear" w:color="auto" w:fill="auto"/>
            <w:vAlign w:val="center"/>
          </w:tcPr>
          <w:p w14:paraId="3AD9F220" w14:textId="77777777" w:rsidR="00BC4D5C" w:rsidRPr="004E0FEA" w:rsidRDefault="00BC4D5C" w:rsidP="00DE00C1">
            <w:pPr>
              <w:bidi/>
              <w:jc w:val="center"/>
              <w:rPr>
                <w:rFonts w:asciiTheme="majorBidi" w:hAnsiTheme="majorBidi" w:cstheme="majorBidi"/>
                <w:b/>
                <w:sz w:val="20"/>
                <w:lang w:bidi="ar-LB"/>
              </w:rPr>
            </w:pPr>
            <w:r w:rsidRPr="004E0FEA">
              <w:rPr>
                <w:rFonts w:asciiTheme="majorBidi" w:hAnsiTheme="majorBidi" w:cstheme="majorBidi"/>
                <w:b/>
                <w:bCs/>
                <w:sz w:val="20"/>
                <w:rtl/>
                <w:lang w:eastAsia="ar" w:bidi="ar-LB"/>
              </w:rPr>
              <w:t>174</w:t>
            </w:r>
          </w:p>
        </w:tc>
        <w:tc>
          <w:tcPr>
            <w:tcW w:w="602" w:type="pct"/>
            <w:shd w:val="clear" w:color="auto" w:fill="auto"/>
            <w:vAlign w:val="center"/>
          </w:tcPr>
          <w:p w14:paraId="562A965B" w14:textId="77777777" w:rsidR="00BC4D5C" w:rsidRPr="004E0FEA" w:rsidRDefault="00BC4D5C" w:rsidP="00DE00C1">
            <w:pPr>
              <w:bidi/>
              <w:ind w:right="109"/>
              <w:jc w:val="right"/>
              <w:rPr>
                <w:rFonts w:asciiTheme="majorBidi" w:hAnsiTheme="majorBidi" w:cstheme="majorBidi"/>
                <w:b/>
                <w:sz w:val="20"/>
                <w:lang w:bidi="ar-LB"/>
              </w:rPr>
            </w:pPr>
            <w:r w:rsidRPr="004E0FEA">
              <w:rPr>
                <w:rFonts w:asciiTheme="majorBidi" w:hAnsiTheme="majorBidi" w:cstheme="majorBidi"/>
                <w:b/>
                <w:bCs/>
                <w:sz w:val="20"/>
                <w:rtl/>
                <w:lang w:eastAsia="ar" w:bidi="ar-LB"/>
              </w:rPr>
              <w:t>67,922,661</w:t>
            </w:r>
          </w:p>
        </w:tc>
        <w:tc>
          <w:tcPr>
            <w:tcW w:w="573" w:type="pct"/>
            <w:shd w:val="clear" w:color="auto" w:fill="auto"/>
            <w:vAlign w:val="center"/>
          </w:tcPr>
          <w:p w14:paraId="3AD70E01" w14:textId="77777777" w:rsidR="00BC4D5C" w:rsidRPr="004E0FEA" w:rsidRDefault="00BC4D5C" w:rsidP="00DE00C1">
            <w:pPr>
              <w:bidi/>
              <w:ind w:right="109"/>
              <w:jc w:val="right"/>
              <w:rPr>
                <w:rFonts w:asciiTheme="majorBidi" w:hAnsiTheme="majorBidi" w:cstheme="majorBidi"/>
                <w:b/>
                <w:sz w:val="20"/>
                <w:lang w:bidi="ar-LB"/>
              </w:rPr>
            </w:pPr>
          </w:p>
        </w:tc>
      </w:tr>
    </w:tbl>
    <w:bookmarkEnd w:id="0"/>
    <w:p w14:paraId="4798D394" w14:textId="77777777" w:rsidR="00BC4D5C" w:rsidRPr="004E0FEA" w:rsidRDefault="00BC4D5C" w:rsidP="00A87EB9">
      <w:pPr>
        <w:bidi/>
        <w:spacing w:before="40" w:after="40"/>
        <w:contextualSpacing/>
        <w:rPr>
          <w:rFonts w:asciiTheme="majorBidi" w:hAnsiTheme="majorBidi" w:cstheme="majorBidi"/>
          <w:sz w:val="20"/>
          <w:lang w:bidi="ar-LB"/>
        </w:rPr>
      </w:pPr>
      <w:r w:rsidRPr="004E0FEA">
        <w:rPr>
          <w:rFonts w:asciiTheme="majorBidi" w:hAnsiTheme="majorBidi" w:cstheme="majorBidi"/>
          <w:sz w:val="20"/>
          <w:rtl/>
          <w:lang w:eastAsia="ar" w:bidi="ar-LB"/>
        </w:rPr>
        <w:t>* قُدمت أنشطة ثمانية من هذه البلدان (بليز وإسواتيني وجمهورية لاو الديمقراطية الشعبية وباراغواي وسانت لوسيا وسري لانكا وتيمور- ليشتي وزامبيا) كجزء من طلبات شريحة خطة إدارة إزالة المواد الهيدروكلوروفلوروكربونية الخاصة بها.</w:t>
      </w:r>
    </w:p>
    <w:p w14:paraId="4CF9B5CC" w14:textId="1F419600" w:rsidR="00BC4D5C" w:rsidRPr="004E0FEA" w:rsidRDefault="005816DD" w:rsidP="00A87EB9">
      <w:pPr>
        <w:bidi/>
        <w:spacing w:before="60" w:after="240"/>
        <w:rPr>
          <w:rFonts w:asciiTheme="majorBidi" w:hAnsiTheme="majorBidi" w:cstheme="majorBidi"/>
          <w:sz w:val="20"/>
          <w:lang w:bidi="ar-LB"/>
        </w:rPr>
      </w:pPr>
      <w:r w:rsidRPr="004E0FEA">
        <w:rPr>
          <w:rFonts w:asciiTheme="majorBidi" w:hAnsiTheme="majorBidi" w:cstheme="majorBidi"/>
          <w:sz w:val="20"/>
          <w:u w:val="single"/>
          <w:rtl/>
          <w:lang w:eastAsia="ar" w:bidi="ar-LB"/>
        </w:rPr>
        <w:t>ملاحظة</w:t>
      </w:r>
      <w:r w:rsidR="00BC4D5C" w:rsidRPr="004E0FEA">
        <w:rPr>
          <w:rFonts w:asciiTheme="majorBidi" w:hAnsiTheme="majorBidi" w:cstheme="majorBidi"/>
          <w:sz w:val="20"/>
          <w:u w:val="single"/>
          <w:rtl/>
          <w:lang w:eastAsia="ar" w:bidi="ar-LB"/>
        </w:rPr>
        <w:t>:</w:t>
      </w:r>
      <w:r w:rsidR="00BC4D5C" w:rsidRPr="004E0FEA">
        <w:rPr>
          <w:rFonts w:asciiTheme="majorBidi" w:hAnsiTheme="majorBidi" w:cstheme="majorBidi"/>
          <w:sz w:val="20"/>
          <w:rtl/>
          <w:lang w:eastAsia="ar" w:bidi="ar-LB"/>
        </w:rPr>
        <w:t xml:space="preserve"> تشمل مبالغ التمويل تكاليف دعم الوكالة.</w:t>
      </w:r>
    </w:p>
    <w:p w14:paraId="22C03591" w14:textId="77777777" w:rsidR="00BC4D5C" w:rsidRPr="002E0E30" w:rsidRDefault="00BC4D5C" w:rsidP="00BC4D5C">
      <w:pPr>
        <w:widowControl w:val="0"/>
        <w:bidi/>
        <w:spacing w:before="240" w:after="240"/>
        <w:jc w:val="left"/>
        <w:outlineLvl w:val="1"/>
        <w:rPr>
          <w:rFonts w:asciiTheme="majorBidi" w:hAnsiTheme="majorBidi" w:cstheme="majorBidi"/>
          <w:b/>
          <w:sz w:val="26"/>
          <w:szCs w:val="26"/>
          <w:lang w:bidi="ar-LB"/>
        </w:rPr>
      </w:pPr>
      <w:r w:rsidRPr="002E0E30">
        <w:rPr>
          <w:rFonts w:asciiTheme="majorBidi" w:hAnsiTheme="majorBidi" w:cstheme="majorBidi"/>
          <w:b/>
          <w:bCs/>
          <w:sz w:val="26"/>
          <w:szCs w:val="26"/>
          <w:rtl/>
          <w:lang w:eastAsia="ar" w:bidi="ar-LB"/>
        </w:rPr>
        <w:t>ثانياً:</w:t>
      </w:r>
      <w:r w:rsidRPr="002E0E30">
        <w:rPr>
          <w:rFonts w:asciiTheme="majorBidi" w:hAnsiTheme="majorBidi" w:cstheme="majorBidi"/>
          <w:b/>
          <w:bCs/>
          <w:sz w:val="26"/>
          <w:szCs w:val="26"/>
          <w:rtl/>
          <w:lang w:eastAsia="ar" w:bidi="ar-LB"/>
        </w:rPr>
        <w:tab/>
        <w:t>نظرة عامة على المشروعات والأنشطة بعد عملية استعراض المشروعات</w:t>
      </w:r>
    </w:p>
    <w:p w14:paraId="42D3C914" w14:textId="565C9B62"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في أعقاب عملية استعراض المشروع، سُحب طلب تمويل واحد لمشروعات وأنشطة يبلغ مجموعها 32,100 دولار أمريكي، بما في ذلك تكاليف دعم الوكالة، وصدرت التوصية بالموافقة الشمولية على 94 طلبا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يبلغ مجموعها 17,599,712 دولارا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أمريكيا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بما في ذلك تكاليف دعم الوكالة، وأحيل 79 طلبا</w:t>
      </w:r>
      <w:r w:rsidR="00C8214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يبلغ مجموعها 45,235,510 دولارات أمريكية، بما في ذلك تكاليف دعم الوكالة، للنظر فيها بشكل فردي. وتبلغ طلبات التمويل للمشروعات والأنشطة الموصى بها إما للموافقة الشمولية أو النظر فيها بشكل فردي 62,835,222 دولارا</w:t>
      </w:r>
      <w:r w:rsidR="000A1BD7">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أمريكيا</w:t>
      </w:r>
      <w:r w:rsidR="000A1BD7">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بما في ذلك تكاليف دعم الوك</w:t>
      </w:r>
      <w:r w:rsidR="000A1BD7">
        <w:rPr>
          <w:rFonts w:asciiTheme="majorBidi" w:hAnsiTheme="majorBidi" w:cstheme="majorBidi"/>
          <w:sz w:val="26"/>
          <w:szCs w:val="26"/>
          <w:rtl/>
          <w:lang w:eastAsia="ar" w:bidi="ar-LB"/>
        </w:rPr>
        <w:t>ا</w:t>
      </w:r>
      <w:r w:rsidRPr="00BC4D5C">
        <w:rPr>
          <w:rFonts w:asciiTheme="majorBidi" w:hAnsiTheme="majorBidi" w:cstheme="majorBidi"/>
          <w:sz w:val="26"/>
          <w:szCs w:val="26"/>
          <w:rtl/>
          <w:lang w:eastAsia="ar" w:bidi="ar-LB"/>
        </w:rPr>
        <w:t>لة.</w:t>
      </w:r>
    </w:p>
    <w:p w14:paraId="51D5D018" w14:textId="5F6665F6" w:rsidR="00BC4D5C" w:rsidRPr="002E0E30" w:rsidRDefault="00BC4D5C" w:rsidP="00BC4D5C">
      <w:pPr>
        <w:pStyle w:val="Heading1"/>
        <w:numPr>
          <w:ilvl w:val="0"/>
          <w:numId w:val="0"/>
        </w:numPr>
        <w:bidi/>
        <w:spacing w:before="240"/>
        <w:rPr>
          <w:rFonts w:asciiTheme="majorBidi" w:hAnsiTheme="majorBidi" w:cstheme="majorBidi"/>
          <w:sz w:val="26"/>
          <w:szCs w:val="26"/>
          <w:lang w:bidi="ar-LB"/>
        </w:rPr>
      </w:pPr>
      <w:r w:rsidRPr="002E0E30">
        <w:rPr>
          <w:rFonts w:asciiTheme="majorBidi" w:hAnsiTheme="majorBidi" w:cstheme="majorBidi"/>
          <w:b/>
          <w:bCs/>
          <w:sz w:val="26"/>
          <w:szCs w:val="26"/>
          <w:rtl/>
          <w:lang w:eastAsia="ar" w:bidi="ar-LB"/>
        </w:rPr>
        <w:t>ثانياً-1</w:t>
      </w:r>
      <w:r w:rsidRPr="002E0E30">
        <w:rPr>
          <w:rFonts w:asciiTheme="majorBidi" w:hAnsiTheme="majorBidi" w:cstheme="majorBidi"/>
          <w:b/>
          <w:bCs/>
          <w:sz w:val="26"/>
          <w:szCs w:val="26"/>
          <w:rtl/>
          <w:lang w:eastAsia="ar" w:bidi="ar-LB"/>
        </w:rPr>
        <w:tab/>
        <w:t>مقترحات المشروعات</w:t>
      </w:r>
      <w:r w:rsidR="004E0FEA">
        <w:rPr>
          <w:rFonts w:asciiTheme="majorBidi" w:hAnsiTheme="majorBidi" w:cstheme="majorBidi"/>
          <w:b/>
          <w:bCs/>
          <w:sz w:val="26"/>
          <w:szCs w:val="26"/>
          <w:rtl/>
          <w:lang w:eastAsia="ar" w:bidi="ar-LB"/>
        </w:rPr>
        <w:t xml:space="preserve"> المقدمة والمسحوبة لاحقاً</w:t>
      </w:r>
    </w:p>
    <w:p w14:paraId="129CFBAB" w14:textId="39C1D9DD" w:rsidR="00BC4D5C" w:rsidRDefault="00BC4D5C" w:rsidP="00BC4D5C">
      <w:pPr>
        <w:pStyle w:val="Heading1"/>
        <w:bidi/>
        <w:spacing w:before="240"/>
        <w:rPr>
          <w:rFonts w:asciiTheme="majorBidi" w:hAnsiTheme="majorBidi" w:cstheme="majorBidi"/>
          <w:sz w:val="26"/>
          <w:szCs w:val="26"/>
          <w:rtl/>
          <w:lang w:eastAsia="ar" w:bidi="ar-LB"/>
        </w:rPr>
      </w:pPr>
      <w:r w:rsidRPr="00BC4D5C">
        <w:rPr>
          <w:rFonts w:asciiTheme="majorBidi" w:hAnsiTheme="majorBidi" w:cstheme="majorBidi"/>
          <w:sz w:val="26"/>
          <w:szCs w:val="26"/>
          <w:rtl/>
          <w:lang w:eastAsia="ar" w:bidi="ar-LB"/>
        </w:rPr>
        <w:t>يعرض الجدول 2 موجزا</w:t>
      </w:r>
      <w:r w:rsidR="000A1BD7">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للطلبات التي قدمتها الوكالات الثنائية والمنفذة </w:t>
      </w:r>
      <w:r w:rsidRPr="004E0FEA">
        <w:rPr>
          <w:rFonts w:asciiTheme="majorBidi" w:hAnsiTheme="majorBidi" w:cstheme="majorBidi"/>
          <w:sz w:val="26"/>
          <w:szCs w:val="26"/>
          <w:rtl/>
          <w:lang w:eastAsia="ar" w:bidi="ar-LB"/>
        </w:rPr>
        <w:t>إلى الاجتماع</w:t>
      </w:r>
      <w:r w:rsidRPr="000A1BD7">
        <w:rPr>
          <w:rFonts w:asciiTheme="majorBidi" w:hAnsiTheme="majorBidi" w:cstheme="majorBidi"/>
          <w:sz w:val="26"/>
          <w:szCs w:val="26"/>
          <w:rtl/>
          <w:lang w:eastAsia="ar" w:bidi="ar-LB"/>
        </w:rPr>
        <w:t xml:space="preserve"> </w:t>
      </w:r>
      <w:r w:rsidRPr="004E0FEA">
        <w:rPr>
          <w:rFonts w:asciiTheme="majorBidi" w:hAnsiTheme="majorBidi" w:cstheme="majorBidi"/>
          <w:sz w:val="26"/>
          <w:szCs w:val="26"/>
          <w:rtl/>
          <w:lang w:eastAsia="ar" w:bidi="ar-LB"/>
        </w:rPr>
        <w:t>الرابع والتسعين</w:t>
      </w:r>
      <w:r w:rsidRPr="00BC4D5C">
        <w:rPr>
          <w:rFonts w:asciiTheme="majorBidi" w:hAnsiTheme="majorBidi" w:cstheme="majorBidi"/>
          <w:sz w:val="26"/>
          <w:szCs w:val="26"/>
          <w:rtl/>
          <w:lang w:eastAsia="ar" w:bidi="ar-LB"/>
        </w:rPr>
        <w:t>، ثم سحبت فيما بعد.</w:t>
      </w:r>
    </w:p>
    <w:p w14:paraId="52C841BF" w14:textId="77777777" w:rsidR="000A1BD7" w:rsidRPr="000A1BD7" w:rsidRDefault="000A1BD7" w:rsidP="000A1BD7">
      <w:pPr>
        <w:bidi/>
        <w:rPr>
          <w:lang w:eastAsia="ar" w:bidi="ar-LB"/>
        </w:rPr>
      </w:pPr>
    </w:p>
    <w:p w14:paraId="2B6F8585" w14:textId="4000E512" w:rsidR="00BC4D5C" w:rsidRPr="000A1BD7" w:rsidRDefault="00BC4D5C" w:rsidP="00BC4D5C">
      <w:pPr>
        <w:widowControl w:val="0"/>
        <w:bidi/>
        <w:rPr>
          <w:rFonts w:asciiTheme="majorBidi" w:hAnsiTheme="majorBidi" w:cstheme="majorBidi"/>
          <w:b/>
          <w:sz w:val="26"/>
          <w:szCs w:val="26"/>
          <w:lang w:bidi="ar-LB"/>
        </w:rPr>
      </w:pPr>
      <w:r w:rsidRPr="000A1BD7">
        <w:rPr>
          <w:rFonts w:asciiTheme="majorBidi" w:hAnsiTheme="majorBidi" w:cstheme="majorBidi"/>
          <w:b/>
          <w:bCs/>
          <w:sz w:val="26"/>
          <w:szCs w:val="26"/>
          <w:rtl/>
          <w:lang w:eastAsia="ar" w:bidi="ar-LB"/>
        </w:rPr>
        <w:t>الجدول 2: الطلبات المقدمة والمسحوبة لاحقا</w:t>
      </w:r>
      <w:r w:rsidR="000A1BD7" w:rsidRPr="000A1BD7">
        <w:rPr>
          <w:rFonts w:asciiTheme="majorBidi" w:hAnsiTheme="majorBidi" w:cstheme="majorBidi"/>
          <w:b/>
          <w:bCs/>
          <w:sz w:val="26"/>
          <w:szCs w:val="26"/>
          <w:rtl/>
          <w:lang w:eastAsia="ar" w:bidi="ar-LB"/>
        </w:rPr>
        <w:t>ً</w:t>
      </w:r>
    </w:p>
    <w:tbl>
      <w:tblPr>
        <w:tblStyle w:val="TableGrid"/>
        <w:bidiVisual/>
        <w:tblW w:w="5000" w:type="pct"/>
        <w:tblLook w:val="04A0" w:firstRow="1" w:lastRow="0" w:firstColumn="1" w:lastColumn="0" w:noHBand="0" w:noVBand="1"/>
      </w:tblPr>
      <w:tblGrid>
        <w:gridCol w:w="5076"/>
        <w:gridCol w:w="1014"/>
        <w:gridCol w:w="1560"/>
        <w:gridCol w:w="1700"/>
      </w:tblGrid>
      <w:tr w:rsidR="00BC4D5C" w:rsidRPr="000A1BD7" w14:paraId="1C1549E0" w14:textId="77777777" w:rsidTr="00DE00C1">
        <w:trPr>
          <w:tblHeader/>
        </w:trPr>
        <w:tc>
          <w:tcPr>
            <w:tcW w:w="2714" w:type="pct"/>
            <w:shd w:val="clear" w:color="auto" w:fill="auto"/>
            <w:vAlign w:val="center"/>
          </w:tcPr>
          <w:p w14:paraId="70621435" w14:textId="77777777" w:rsidR="00BC4D5C" w:rsidRPr="000A1BD7" w:rsidRDefault="00BC4D5C" w:rsidP="00DE00C1">
            <w:pPr>
              <w:widowControl w:val="0"/>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المشروعات والأنشطة</w:t>
            </w:r>
          </w:p>
        </w:tc>
        <w:tc>
          <w:tcPr>
            <w:tcW w:w="542" w:type="pct"/>
            <w:shd w:val="clear" w:color="auto" w:fill="auto"/>
            <w:vAlign w:val="center"/>
          </w:tcPr>
          <w:p w14:paraId="7DAE2DBC" w14:textId="77777777" w:rsidR="00BC4D5C" w:rsidRPr="000A1BD7" w:rsidRDefault="00BC4D5C" w:rsidP="00DE00C1">
            <w:pPr>
              <w:widowControl w:val="0"/>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عدد البلدان</w:t>
            </w:r>
          </w:p>
        </w:tc>
        <w:tc>
          <w:tcPr>
            <w:tcW w:w="834" w:type="pct"/>
            <w:shd w:val="clear" w:color="auto" w:fill="auto"/>
            <w:vAlign w:val="center"/>
          </w:tcPr>
          <w:p w14:paraId="1E1D8880" w14:textId="77777777" w:rsidR="00BC4D5C" w:rsidRPr="000A1BD7" w:rsidRDefault="00BC4D5C" w:rsidP="00DE00C1">
            <w:pPr>
              <w:widowControl w:val="0"/>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عدد طلبات التمويل</w:t>
            </w:r>
          </w:p>
        </w:tc>
        <w:tc>
          <w:tcPr>
            <w:tcW w:w="909" w:type="pct"/>
            <w:shd w:val="clear" w:color="auto" w:fill="auto"/>
            <w:vAlign w:val="center"/>
          </w:tcPr>
          <w:p w14:paraId="6E0A4C12" w14:textId="77777777" w:rsidR="00BC4D5C" w:rsidRPr="000A1BD7" w:rsidRDefault="00BC4D5C" w:rsidP="00DE00C1">
            <w:pPr>
              <w:widowControl w:val="0"/>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المبلغ المطلوب (دولار أمريكي)</w:t>
            </w:r>
          </w:p>
        </w:tc>
      </w:tr>
      <w:tr w:rsidR="00BC4D5C" w:rsidRPr="000A1BD7" w14:paraId="4DE4E881" w14:textId="77777777" w:rsidTr="00DE00C1">
        <w:trPr>
          <w:trHeight w:val="41"/>
        </w:trPr>
        <w:tc>
          <w:tcPr>
            <w:tcW w:w="2714" w:type="pct"/>
            <w:shd w:val="clear" w:color="auto" w:fill="auto"/>
          </w:tcPr>
          <w:p w14:paraId="77BFC940" w14:textId="77777777" w:rsidR="00BC4D5C" w:rsidRPr="000A1BD7" w:rsidRDefault="00BC4D5C" w:rsidP="00DE00C1">
            <w:pPr>
              <w:widowControl w:val="0"/>
              <w:bidi/>
              <w:jc w:val="left"/>
              <w:rPr>
                <w:rFonts w:asciiTheme="majorBidi" w:hAnsiTheme="majorBidi" w:cstheme="majorBidi"/>
                <w:b/>
                <w:bCs/>
                <w:sz w:val="20"/>
                <w:lang w:bidi="ar-LB"/>
              </w:rPr>
            </w:pPr>
            <w:r w:rsidRPr="000A1BD7">
              <w:rPr>
                <w:rFonts w:asciiTheme="majorBidi" w:hAnsiTheme="majorBidi" w:cstheme="majorBidi"/>
                <w:sz w:val="20"/>
                <w:rtl/>
                <w:lang w:eastAsia="ar" w:bidi="ar-LB"/>
              </w:rPr>
              <w:t>إعداد المرحلة الثالثة من خطة إدارة إزالة المواد الهيدروكلوروفلوروكربونية و/ أو الأنشطة المتعلقة بالاستثمار</w:t>
            </w:r>
          </w:p>
        </w:tc>
        <w:tc>
          <w:tcPr>
            <w:tcW w:w="542" w:type="pct"/>
            <w:shd w:val="clear" w:color="auto" w:fill="auto"/>
            <w:vAlign w:val="center"/>
          </w:tcPr>
          <w:p w14:paraId="139882E8" w14:textId="77777777" w:rsidR="00BC4D5C" w:rsidRPr="000A1BD7" w:rsidRDefault="00BC4D5C" w:rsidP="00DE00C1">
            <w:pPr>
              <w:widowControl w:val="0"/>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834" w:type="pct"/>
            <w:shd w:val="clear" w:color="auto" w:fill="auto"/>
            <w:vAlign w:val="center"/>
          </w:tcPr>
          <w:p w14:paraId="5CE2AC10" w14:textId="77777777" w:rsidR="00BC4D5C" w:rsidRPr="000A1BD7" w:rsidRDefault="00BC4D5C" w:rsidP="00DE00C1">
            <w:pPr>
              <w:widowControl w:val="0"/>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909" w:type="pct"/>
            <w:shd w:val="clear" w:color="auto" w:fill="auto"/>
            <w:vAlign w:val="center"/>
          </w:tcPr>
          <w:p w14:paraId="7EEFBAF9" w14:textId="77777777" w:rsidR="00BC4D5C" w:rsidRPr="000A1BD7" w:rsidRDefault="00BC4D5C" w:rsidP="00DE00C1">
            <w:pPr>
              <w:widowControl w:val="0"/>
              <w:bidi/>
              <w:jc w:val="right"/>
              <w:rPr>
                <w:rFonts w:asciiTheme="majorBidi" w:hAnsiTheme="majorBidi" w:cstheme="majorBidi"/>
                <w:sz w:val="20"/>
                <w:lang w:bidi="ar-LB"/>
              </w:rPr>
            </w:pPr>
            <w:r w:rsidRPr="000A1BD7">
              <w:rPr>
                <w:rFonts w:asciiTheme="majorBidi" w:hAnsiTheme="majorBidi" w:cstheme="majorBidi"/>
                <w:sz w:val="20"/>
                <w:rtl/>
                <w:lang w:eastAsia="ar" w:bidi="ar-LB"/>
              </w:rPr>
              <w:t>32,100</w:t>
            </w:r>
          </w:p>
        </w:tc>
      </w:tr>
      <w:tr w:rsidR="00BC4D5C" w:rsidRPr="000A1BD7" w14:paraId="1E600168" w14:textId="77777777" w:rsidTr="00DE00C1">
        <w:tc>
          <w:tcPr>
            <w:tcW w:w="2714" w:type="pct"/>
            <w:shd w:val="clear" w:color="auto" w:fill="auto"/>
          </w:tcPr>
          <w:p w14:paraId="61B8750D" w14:textId="77777777" w:rsidR="00BC4D5C" w:rsidRPr="000A1BD7" w:rsidRDefault="00BC4D5C" w:rsidP="00DE00C1">
            <w:pPr>
              <w:widowControl w:val="0"/>
              <w:bidi/>
              <w:rPr>
                <w:rFonts w:asciiTheme="majorBidi" w:hAnsiTheme="majorBidi" w:cstheme="majorBidi"/>
                <w:b/>
                <w:sz w:val="20"/>
                <w:lang w:bidi="ar-LB"/>
              </w:rPr>
            </w:pPr>
            <w:r w:rsidRPr="000A1BD7">
              <w:rPr>
                <w:rFonts w:asciiTheme="majorBidi" w:hAnsiTheme="majorBidi" w:cstheme="majorBidi"/>
                <w:b/>
                <w:bCs/>
                <w:sz w:val="20"/>
                <w:rtl/>
                <w:lang w:eastAsia="ar" w:bidi="ar-LB"/>
              </w:rPr>
              <w:t>المجموع</w:t>
            </w:r>
          </w:p>
        </w:tc>
        <w:tc>
          <w:tcPr>
            <w:tcW w:w="542" w:type="pct"/>
            <w:shd w:val="clear" w:color="auto" w:fill="auto"/>
            <w:vAlign w:val="center"/>
          </w:tcPr>
          <w:p w14:paraId="7C6F6BE7" w14:textId="77777777" w:rsidR="00BC4D5C" w:rsidRPr="000A1BD7" w:rsidRDefault="00BC4D5C" w:rsidP="00DE00C1">
            <w:pPr>
              <w:widowControl w:val="0"/>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1</w:t>
            </w:r>
          </w:p>
        </w:tc>
        <w:tc>
          <w:tcPr>
            <w:tcW w:w="834" w:type="pct"/>
            <w:shd w:val="clear" w:color="auto" w:fill="auto"/>
            <w:vAlign w:val="center"/>
          </w:tcPr>
          <w:p w14:paraId="598B8A9B" w14:textId="77777777" w:rsidR="00BC4D5C" w:rsidRPr="000A1BD7" w:rsidRDefault="00BC4D5C" w:rsidP="00DE00C1">
            <w:pPr>
              <w:widowControl w:val="0"/>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1</w:t>
            </w:r>
          </w:p>
        </w:tc>
        <w:tc>
          <w:tcPr>
            <w:tcW w:w="909" w:type="pct"/>
            <w:shd w:val="clear" w:color="auto" w:fill="auto"/>
            <w:vAlign w:val="center"/>
          </w:tcPr>
          <w:p w14:paraId="595148BB" w14:textId="77777777" w:rsidR="00BC4D5C" w:rsidRPr="000A1BD7" w:rsidRDefault="00BC4D5C" w:rsidP="00DE00C1">
            <w:pPr>
              <w:widowControl w:val="0"/>
              <w:bidi/>
              <w:jc w:val="right"/>
              <w:rPr>
                <w:rFonts w:asciiTheme="majorBidi" w:hAnsiTheme="majorBidi" w:cstheme="majorBidi"/>
                <w:b/>
                <w:sz w:val="20"/>
                <w:lang w:bidi="ar-LB"/>
              </w:rPr>
            </w:pPr>
            <w:r w:rsidRPr="000A1BD7">
              <w:rPr>
                <w:rFonts w:asciiTheme="majorBidi" w:hAnsiTheme="majorBidi" w:cstheme="majorBidi"/>
                <w:b/>
                <w:bCs/>
                <w:sz w:val="20"/>
                <w:rtl/>
                <w:lang w:eastAsia="ar" w:bidi="ar-LB"/>
              </w:rPr>
              <w:t>32,100</w:t>
            </w:r>
          </w:p>
        </w:tc>
      </w:tr>
    </w:tbl>
    <w:p w14:paraId="6422B398" w14:textId="3342B335" w:rsidR="00BC4D5C" w:rsidRPr="000A1BD7" w:rsidRDefault="005816DD" w:rsidP="00BC4D5C">
      <w:pPr>
        <w:widowControl w:val="0"/>
        <w:bidi/>
        <w:rPr>
          <w:rFonts w:asciiTheme="majorBidi" w:hAnsiTheme="majorBidi" w:cstheme="majorBidi"/>
          <w:sz w:val="20"/>
          <w:lang w:bidi="ar-LB"/>
        </w:rPr>
      </w:pPr>
      <w:r w:rsidRPr="000A1BD7">
        <w:rPr>
          <w:rFonts w:asciiTheme="majorBidi" w:hAnsiTheme="majorBidi" w:cstheme="majorBidi"/>
          <w:sz w:val="20"/>
          <w:u w:val="single"/>
          <w:rtl/>
          <w:lang w:eastAsia="ar" w:bidi="ar-LB"/>
        </w:rPr>
        <w:t>ملاحظة</w:t>
      </w:r>
      <w:r w:rsidR="00BC4D5C" w:rsidRPr="000A1BD7">
        <w:rPr>
          <w:rFonts w:asciiTheme="majorBidi" w:hAnsiTheme="majorBidi" w:cstheme="majorBidi"/>
          <w:sz w:val="20"/>
          <w:u w:val="single"/>
          <w:rtl/>
          <w:lang w:eastAsia="ar" w:bidi="ar-LB"/>
        </w:rPr>
        <w:t>:</w:t>
      </w:r>
      <w:r w:rsidR="00BC4D5C" w:rsidRPr="000A1BD7">
        <w:rPr>
          <w:rFonts w:asciiTheme="majorBidi" w:hAnsiTheme="majorBidi" w:cstheme="majorBidi"/>
          <w:sz w:val="20"/>
          <w:rtl/>
          <w:lang w:eastAsia="ar" w:bidi="ar-LB"/>
        </w:rPr>
        <w:t xml:space="preserve"> تشمل مبالغ التمويل تكاليف دعم الوكالة</w:t>
      </w:r>
    </w:p>
    <w:p w14:paraId="2250ACA1" w14:textId="77777777" w:rsidR="00BC4D5C" w:rsidRPr="002E0E30" w:rsidRDefault="00BC4D5C" w:rsidP="00BC4D5C">
      <w:pPr>
        <w:pStyle w:val="Heading1"/>
        <w:keepNext/>
        <w:numPr>
          <w:ilvl w:val="0"/>
          <w:numId w:val="0"/>
        </w:numPr>
        <w:bidi/>
        <w:spacing w:before="240"/>
        <w:rPr>
          <w:rFonts w:asciiTheme="majorBidi" w:hAnsiTheme="majorBidi" w:cstheme="majorBidi"/>
          <w:b/>
          <w:bCs/>
          <w:sz w:val="26"/>
          <w:szCs w:val="26"/>
          <w:lang w:val="en-US" w:bidi="ar-LB"/>
        </w:rPr>
      </w:pPr>
      <w:r w:rsidRPr="002E0E30">
        <w:rPr>
          <w:rFonts w:asciiTheme="majorBidi" w:hAnsiTheme="majorBidi" w:cstheme="majorBidi"/>
          <w:b/>
          <w:bCs/>
          <w:sz w:val="26"/>
          <w:szCs w:val="26"/>
          <w:rtl/>
          <w:lang w:eastAsia="ar" w:bidi="ar-LB"/>
        </w:rPr>
        <w:lastRenderedPageBreak/>
        <w:t>ثانياً-2</w:t>
      </w:r>
      <w:r w:rsidRPr="002E0E30">
        <w:rPr>
          <w:rFonts w:asciiTheme="majorBidi" w:hAnsiTheme="majorBidi" w:cstheme="majorBidi"/>
          <w:b/>
          <w:bCs/>
          <w:sz w:val="26"/>
          <w:szCs w:val="26"/>
          <w:rtl/>
          <w:lang w:eastAsia="ar" w:bidi="ar-LB"/>
        </w:rPr>
        <w:tab/>
        <w:t>المشروعات الموصى بالموافقة الشمولية عليها</w:t>
      </w:r>
    </w:p>
    <w:p w14:paraId="0BFB713C" w14:textId="5CCFD644"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يعرض الجدول 3 موجزا</w:t>
      </w:r>
      <w:r w:rsidR="00683B3F">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للطلبات الموصى بالموافقة الشمولية عليها.</w:t>
      </w:r>
      <w:bookmarkStart w:id="2" w:name="_Hlk100265268"/>
      <w:r w:rsidR="00683B3F">
        <w:rPr>
          <w:rFonts w:asciiTheme="majorBidi" w:hAnsiTheme="majorBidi" w:cstheme="majorBidi"/>
          <w:sz w:val="26"/>
          <w:szCs w:val="26"/>
          <w:rtl/>
          <w:lang w:eastAsia="ar" w:bidi="ar-LB"/>
        </w:rPr>
        <w:t xml:space="preserve"> </w:t>
      </w:r>
      <w:r w:rsidRPr="00BC4D5C">
        <w:rPr>
          <w:rFonts w:asciiTheme="majorBidi" w:hAnsiTheme="majorBidi" w:cstheme="majorBidi"/>
          <w:sz w:val="26"/>
          <w:szCs w:val="26"/>
          <w:rtl/>
          <w:lang w:eastAsia="ar" w:bidi="ar-LB"/>
        </w:rPr>
        <w:t xml:space="preserve">وتتضمن الوثيقة </w:t>
      </w:r>
      <w:r w:rsidRPr="00BC4D5C">
        <w:rPr>
          <w:rFonts w:asciiTheme="majorBidi" w:hAnsiTheme="majorBidi" w:cstheme="majorBidi"/>
          <w:sz w:val="26"/>
          <w:szCs w:val="26"/>
          <w:lang w:eastAsia="ar" w:bidi="ar-LB"/>
        </w:rPr>
        <w:t>UNEP/</w:t>
      </w:r>
      <w:proofErr w:type="spellStart"/>
      <w:r w:rsidRPr="00BC4D5C">
        <w:rPr>
          <w:rFonts w:asciiTheme="majorBidi" w:hAnsiTheme="majorBidi" w:cstheme="majorBidi"/>
          <w:sz w:val="26"/>
          <w:szCs w:val="26"/>
          <w:lang w:eastAsia="ar" w:bidi="ar-LB"/>
        </w:rPr>
        <w:t>OzL.Pro</w:t>
      </w:r>
      <w:proofErr w:type="spellEnd"/>
      <w:r w:rsidRPr="00BC4D5C">
        <w:rPr>
          <w:rFonts w:asciiTheme="majorBidi" w:hAnsiTheme="majorBidi" w:cstheme="majorBidi"/>
          <w:sz w:val="26"/>
          <w:szCs w:val="26"/>
          <w:lang w:eastAsia="ar" w:bidi="ar-LB"/>
        </w:rPr>
        <w:t>/ExCom/94/16</w:t>
      </w:r>
      <w:r w:rsidRPr="00BC4D5C">
        <w:rPr>
          <w:rFonts w:asciiTheme="majorBidi" w:hAnsiTheme="majorBidi" w:cstheme="majorBidi"/>
          <w:sz w:val="26"/>
          <w:szCs w:val="26"/>
          <w:rtl/>
          <w:lang w:eastAsia="ar" w:bidi="ar-LB"/>
        </w:rPr>
        <w:t>، التي ن</w:t>
      </w:r>
      <w:r w:rsidR="00683B3F">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ظر فيها في إطار البند 9(ج) من جدول الأعمال، معلومات إضافية عن تلك الطلبات، وتوصية الأمانة بأن تنظر فيها اللجنة التنفيذية، ومرفقا</w:t>
      </w:r>
      <w:r w:rsidR="00683B3F">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يحتوي على قائمة كاملة بالمشروعات الموصى بالموافقة الشمولية عليها.</w:t>
      </w:r>
      <w:bookmarkEnd w:id="2"/>
    </w:p>
    <w:p w14:paraId="4833CEFB" w14:textId="77777777" w:rsidR="00BC4D5C" w:rsidRPr="00BC4D5C" w:rsidRDefault="00BC4D5C" w:rsidP="00BC4D5C">
      <w:pPr>
        <w:keepNext/>
        <w:bidi/>
        <w:rPr>
          <w:rFonts w:asciiTheme="majorBidi" w:hAnsiTheme="majorBidi" w:cstheme="majorBidi"/>
          <w:b/>
          <w:sz w:val="26"/>
          <w:szCs w:val="26"/>
          <w:lang w:bidi="ar-LB"/>
        </w:rPr>
      </w:pPr>
      <w:r w:rsidRPr="00BC4D5C">
        <w:rPr>
          <w:rFonts w:asciiTheme="majorBidi" w:hAnsiTheme="majorBidi" w:cstheme="majorBidi"/>
          <w:b/>
          <w:bCs/>
          <w:sz w:val="26"/>
          <w:szCs w:val="26"/>
          <w:rtl/>
          <w:lang w:eastAsia="ar" w:bidi="ar-LB"/>
        </w:rPr>
        <w:t xml:space="preserve">الجدول 3: الطلبات الموصى بالموافقة الشمولية عليها </w:t>
      </w:r>
    </w:p>
    <w:tbl>
      <w:tblPr>
        <w:tblStyle w:val="TableGrid10"/>
        <w:bidiVisual/>
        <w:tblW w:w="5000" w:type="pct"/>
        <w:tblLook w:val="04A0" w:firstRow="1" w:lastRow="0" w:firstColumn="1" w:lastColumn="0" w:noHBand="0" w:noVBand="1"/>
      </w:tblPr>
      <w:tblGrid>
        <w:gridCol w:w="5943"/>
        <w:gridCol w:w="1004"/>
        <w:gridCol w:w="976"/>
        <w:gridCol w:w="1427"/>
      </w:tblGrid>
      <w:tr w:rsidR="00BC4D5C" w:rsidRPr="000A1BD7" w14:paraId="5FA6CBF2" w14:textId="77777777" w:rsidTr="00DE00C1">
        <w:trPr>
          <w:trHeight w:val="268"/>
          <w:tblHeader/>
        </w:trPr>
        <w:tc>
          <w:tcPr>
            <w:tcW w:w="3178" w:type="pct"/>
            <w:shd w:val="clear" w:color="auto" w:fill="auto"/>
            <w:vAlign w:val="center"/>
          </w:tcPr>
          <w:p w14:paraId="06985844" w14:textId="77777777" w:rsidR="00BC4D5C" w:rsidRPr="000A1BD7" w:rsidRDefault="00BC4D5C" w:rsidP="00DE00C1">
            <w:pPr>
              <w:keepNext/>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المشروعات والأنشطة</w:t>
            </w:r>
          </w:p>
        </w:tc>
        <w:tc>
          <w:tcPr>
            <w:tcW w:w="537" w:type="pct"/>
            <w:shd w:val="clear" w:color="auto" w:fill="auto"/>
            <w:vAlign w:val="center"/>
          </w:tcPr>
          <w:p w14:paraId="1D7EDD75" w14:textId="77777777" w:rsidR="00BC4D5C" w:rsidRPr="000A1BD7" w:rsidRDefault="00BC4D5C" w:rsidP="00DE00C1">
            <w:pPr>
              <w:keepNext/>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عدد البلدان</w:t>
            </w:r>
          </w:p>
        </w:tc>
        <w:tc>
          <w:tcPr>
            <w:tcW w:w="522" w:type="pct"/>
            <w:shd w:val="clear" w:color="auto" w:fill="auto"/>
            <w:vAlign w:val="center"/>
          </w:tcPr>
          <w:p w14:paraId="27028030" w14:textId="77777777" w:rsidR="00BC4D5C" w:rsidRPr="000A1BD7" w:rsidRDefault="00BC4D5C" w:rsidP="00DE00C1">
            <w:pPr>
              <w:keepNext/>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عدد طلبات التمويل</w:t>
            </w:r>
          </w:p>
        </w:tc>
        <w:tc>
          <w:tcPr>
            <w:tcW w:w="763" w:type="pct"/>
            <w:shd w:val="clear" w:color="auto" w:fill="auto"/>
            <w:vAlign w:val="center"/>
          </w:tcPr>
          <w:p w14:paraId="25FC6B22" w14:textId="77777777" w:rsidR="00BC4D5C" w:rsidRPr="000A1BD7" w:rsidRDefault="00BC4D5C" w:rsidP="00DE00C1">
            <w:pPr>
              <w:keepNext/>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المبالغ الموصى بها (دولار أمريكي)</w:t>
            </w:r>
          </w:p>
        </w:tc>
      </w:tr>
      <w:tr w:rsidR="00BC4D5C" w:rsidRPr="000A1BD7" w14:paraId="40C90FA9" w14:textId="77777777" w:rsidTr="00DE00C1">
        <w:tc>
          <w:tcPr>
            <w:tcW w:w="3178" w:type="pct"/>
            <w:shd w:val="clear" w:color="auto" w:fill="auto"/>
          </w:tcPr>
          <w:p w14:paraId="1CEADF87" w14:textId="77777777" w:rsidR="00BC4D5C" w:rsidRPr="000A1BD7" w:rsidRDefault="00BC4D5C" w:rsidP="00DE00C1">
            <w:pPr>
              <w:keepNext/>
              <w:bidi/>
              <w:jc w:val="left"/>
              <w:rPr>
                <w:rFonts w:asciiTheme="majorBidi" w:hAnsiTheme="majorBidi" w:cstheme="majorBidi"/>
                <w:sz w:val="20"/>
                <w:lang w:bidi="ar-LB"/>
              </w:rPr>
            </w:pPr>
            <w:r w:rsidRPr="000A1BD7">
              <w:rPr>
                <w:rFonts w:asciiTheme="majorBidi" w:hAnsiTheme="majorBidi" w:cstheme="majorBidi"/>
                <w:sz w:val="20"/>
                <w:rtl/>
                <w:lang w:eastAsia="ar" w:bidi="ar-LB"/>
              </w:rPr>
              <w:t>شرائح من خطط إدارة إزالة المواد الهيدروكلوروفلوروكربونية المعتمدة</w:t>
            </w:r>
          </w:p>
        </w:tc>
        <w:tc>
          <w:tcPr>
            <w:tcW w:w="537" w:type="pct"/>
            <w:shd w:val="clear" w:color="auto" w:fill="auto"/>
            <w:vAlign w:val="center"/>
          </w:tcPr>
          <w:p w14:paraId="798E04FF" w14:textId="77777777" w:rsidR="00BC4D5C" w:rsidRPr="000A1BD7" w:rsidRDefault="00BC4D5C" w:rsidP="00DE00C1">
            <w:pPr>
              <w:keepNext/>
              <w:bidi/>
              <w:jc w:val="center"/>
              <w:rPr>
                <w:rFonts w:asciiTheme="majorBidi" w:hAnsiTheme="majorBidi" w:cstheme="majorBidi"/>
                <w:sz w:val="20"/>
                <w:lang w:bidi="ar-LB"/>
              </w:rPr>
            </w:pPr>
            <w:r w:rsidRPr="000A1BD7">
              <w:rPr>
                <w:rFonts w:asciiTheme="majorBidi" w:hAnsiTheme="majorBidi" w:cstheme="majorBidi"/>
                <w:sz w:val="20"/>
                <w:rtl/>
                <w:lang w:eastAsia="ar" w:bidi="ar-LB"/>
              </w:rPr>
              <w:t>13</w:t>
            </w:r>
          </w:p>
        </w:tc>
        <w:tc>
          <w:tcPr>
            <w:tcW w:w="522" w:type="pct"/>
            <w:shd w:val="clear" w:color="auto" w:fill="auto"/>
            <w:vAlign w:val="center"/>
          </w:tcPr>
          <w:p w14:paraId="5862AB5D" w14:textId="77777777" w:rsidR="00BC4D5C" w:rsidRPr="000A1BD7" w:rsidRDefault="00BC4D5C" w:rsidP="00DE00C1">
            <w:pPr>
              <w:keepNext/>
              <w:bidi/>
              <w:jc w:val="center"/>
              <w:rPr>
                <w:rFonts w:asciiTheme="majorBidi" w:hAnsiTheme="majorBidi" w:cstheme="majorBidi"/>
                <w:sz w:val="20"/>
                <w:lang w:bidi="ar-LB"/>
              </w:rPr>
            </w:pPr>
            <w:r w:rsidRPr="000A1BD7">
              <w:rPr>
                <w:rFonts w:asciiTheme="majorBidi" w:hAnsiTheme="majorBidi" w:cstheme="majorBidi"/>
                <w:sz w:val="20"/>
                <w:rtl/>
                <w:lang w:eastAsia="ar" w:bidi="ar-LB"/>
              </w:rPr>
              <w:t>22</w:t>
            </w:r>
          </w:p>
        </w:tc>
        <w:tc>
          <w:tcPr>
            <w:tcW w:w="763" w:type="pct"/>
            <w:shd w:val="clear" w:color="auto" w:fill="auto"/>
            <w:vAlign w:val="center"/>
          </w:tcPr>
          <w:p w14:paraId="5C54EB05" w14:textId="77777777" w:rsidR="00BC4D5C" w:rsidRPr="000A1BD7" w:rsidRDefault="00BC4D5C" w:rsidP="00DE00C1">
            <w:pPr>
              <w:keepNext/>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4,375,900</w:t>
            </w:r>
          </w:p>
        </w:tc>
      </w:tr>
      <w:tr w:rsidR="00BC4D5C" w:rsidRPr="000A1BD7" w14:paraId="6AD7C4D0" w14:textId="77777777" w:rsidTr="00DE00C1">
        <w:tc>
          <w:tcPr>
            <w:tcW w:w="3178" w:type="pct"/>
            <w:shd w:val="clear" w:color="auto" w:fill="auto"/>
          </w:tcPr>
          <w:p w14:paraId="7C6A8EFF" w14:textId="77777777" w:rsidR="00BC4D5C" w:rsidRPr="000A1BD7" w:rsidRDefault="00BC4D5C" w:rsidP="00DE00C1">
            <w:pPr>
              <w:keepNext/>
              <w:bidi/>
              <w:jc w:val="left"/>
              <w:rPr>
                <w:rFonts w:asciiTheme="majorBidi" w:hAnsiTheme="majorBidi" w:cstheme="majorBidi"/>
                <w:sz w:val="20"/>
                <w:lang w:bidi="ar-LB"/>
              </w:rPr>
            </w:pPr>
            <w:r w:rsidRPr="000A1BD7">
              <w:rPr>
                <w:rFonts w:asciiTheme="majorBidi" w:hAnsiTheme="majorBidi" w:cstheme="majorBidi"/>
                <w:sz w:val="20"/>
                <w:rtl/>
                <w:lang w:eastAsia="ar" w:bidi="ar-LB"/>
              </w:rPr>
              <w:t xml:space="preserve">إعداد المرحلة الثانية أو الثالثة من خطط إدارة إزالة المواد الهيدروكلوروفلوروكربونية </w:t>
            </w:r>
          </w:p>
        </w:tc>
        <w:tc>
          <w:tcPr>
            <w:tcW w:w="537" w:type="pct"/>
            <w:shd w:val="clear" w:color="auto" w:fill="auto"/>
            <w:vAlign w:val="center"/>
          </w:tcPr>
          <w:p w14:paraId="1EFCCD37" w14:textId="77777777" w:rsidR="00BC4D5C" w:rsidRPr="000A1BD7" w:rsidRDefault="00BC4D5C" w:rsidP="00DE00C1">
            <w:pPr>
              <w:keepNext/>
              <w:bidi/>
              <w:jc w:val="center"/>
              <w:rPr>
                <w:rFonts w:asciiTheme="majorBidi" w:hAnsiTheme="majorBidi" w:cstheme="majorBidi"/>
                <w:sz w:val="20"/>
                <w:lang w:bidi="ar-LB"/>
              </w:rPr>
            </w:pPr>
            <w:r w:rsidRPr="000A1BD7">
              <w:rPr>
                <w:rFonts w:asciiTheme="majorBidi" w:hAnsiTheme="majorBidi" w:cstheme="majorBidi"/>
                <w:sz w:val="20"/>
                <w:rtl/>
                <w:lang w:eastAsia="ar" w:bidi="ar-LB"/>
              </w:rPr>
              <w:t>3</w:t>
            </w:r>
          </w:p>
        </w:tc>
        <w:tc>
          <w:tcPr>
            <w:tcW w:w="522" w:type="pct"/>
            <w:shd w:val="clear" w:color="auto" w:fill="auto"/>
            <w:vAlign w:val="center"/>
          </w:tcPr>
          <w:p w14:paraId="63598521" w14:textId="77777777" w:rsidR="00BC4D5C" w:rsidRPr="000A1BD7" w:rsidRDefault="00BC4D5C" w:rsidP="00DE00C1">
            <w:pPr>
              <w:keepNext/>
              <w:bidi/>
              <w:spacing w:line="259" w:lineRule="auto"/>
              <w:jc w:val="center"/>
              <w:rPr>
                <w:rFonts w:asciiTheme="majorBidi" w:hAnsiTheme="majorBidi" w:cstheme="majorBidi"/>
                <w:sz w:val="20"/>
                <w:lang w:bidi="ar-LB"/>
              </w:rPr>
            </w:pPr>
            <w:r w:rsidRPr="000A1BD7">
              <w:rPr>
                <w:rFonts w:asciiTheme="majorBidi" w:hAnsiTheme="majorBidi" w:cstheme="majorBidi"/>
                <w:sz w:val="20"/>
                <w:rtl/>
                <w:lang w:eastAsia="ar" w:bidi="ar-LB"/>
              </w:rPr>
              <w:t>3</w:t>
            </w:r>
          </w:p>
        </w:tc>
        <w:tc>
          <w:tcPr>
            <w:tcW w:w="763" w:type="pct"/>
            <w:shd w:val="clear" w:color="auto" w:fill="auto"/>
            <w:vAlign w:val="center"/>
          </w:tcPr>
          <w:p w14:paraId="7C552E22" w14:textId="77777777" w:rsidR="00BC4D5C" w:rsidRPr="000A1BD7" w:rsidRDefault="00BC4D5C" w:rsidP="00DE00C1">
            <w:pPr>
              <w:keepNext/>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173,000</w:t>
            </w:r>
          </w:p>
        </w:tc>
      </w:tr>
      <w:tr w:rsidR="00BC4D5C" w:rsidRPr="000A1BD7" w14:paraId="69A2EDF6" w14:textId="77777777" w:rsidTr="00DE00C1">
        <w:tc>
          <w:tcPr>
            <w:tcW w:w="3178" w:type="pct"/>
            <w:shd w:val="clear" w:color="auto" w:fill="auto"/>
          </w:tcPr>
          <w:p w14:paraId="72A64024"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شريحة من خطة معتمدة لمراقبة انبعاثات الهيدروفلوروكربون- 23</w:t>
            </w:r>
          </w:p>
        </w:tc>
        <w:tc>
          <w:tcPr>
            <w:tcW w:w="537" w:type="pct"/>
            <w:shd w:val="clear" w:color="auto" w:fill="auto"/>
            <w:vAlign w:val="center"/>
          </w:tcPr>
          <w:p w14:paraId="6EF7AA86"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522" w:type="pct"/>
            <w:shd w:val="clear" w:color="auto" w:fill="auto"/>
            <w:vAlign w:val="center"/>
          </w:tcPr>
          <w:p w14:paraId="2E55C3DA"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763" w:type="pct"/>
            <w:shd w:val="clear" w:color="auto" w:fill="auto"/>
            <w:vAlign w:val="center"/>
          </w:tcPr>
          <w:p w14:paraId="2B474EB3"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288,954</w:t>
            </w:r>
          </w:p>
        </w:tc>
      </w:tr>
      <w:tr w:rsidR="00BC4D5C" w:rsidRPr="000A1BD7" w14:paraId="48D49994" w14:textId="77777777" w:rsidTr="00DE00C1">
        <w:tc>
          <w:tcPr>
            <w:tcW w:w="3178" w:type="pct"/>
            <w:shd w:val="clear" w:color="auto" w:fill="auto"/>
          </w:tcPr>
          <w:p w14:paraId="2A8FD467"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إعداد خطط تنفيذ تعديل كيغالي فيما يخص الهيدروفلوروكربون و/أو الأنشطة المتعلقة بالاستثمار</w:t>
            </w:r>
          </w:p>
        </w:tc>
        <w:tc>
          <w:tcPr>
            <w:tcW w:w="537" w:type="pct"/>
            <w:shd w:val="clear" w:color="auto" w:fill="auto"/>
            <w:vAlign w:val="center"/>
          </w:tcPr>
          <w:p w14:paraId="6AD44BAE"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w:t>
            </w:r>
          </w:p>
        </w:tc>
        <w:tc>
          <w:tcPr>
            <w:tcW w:w="522" w:type="pct"/>
            <w:shd w:val="clear" w:color="auto" w:fill="auto"/>
            <w:vAlign w:val="center"/>
          </w:tcPr>
          <w:p w14:paraId="6D68515D"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4</w:t>
            </w:r>
          </w:p>
        </w:tc>
        <w:tc>
          <w:tcPr>
            <w:tcW w:w="763" w:type="pct"/>
            <w:shd w:val="clear" w:color="auto" w:fill="auto"/>
            <w:vAlign w:val="center"/>
          </w:tcPr>
          <w:p w14:paraId="56064010"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329,520</w:t>
            </w:r>
          </w:p>
        </w:tc>
      </w:tr>
      <w:tr w:rsidR="00BC4D5C" w:rsidRPr="000A1BD7" w14:paraId="5C92F3FB" w14:textId="77777777" w:rsidTr="00DE00C1">
        <w:tc>
          <w:tcPr>
            <w:tcW w:w="3178" w:type="pct"/>
            <w:shd w:val="clear" w:color="auto" w:fill="auto"/>
          </w:tcPr>
          <w:p w14:paraId="1F148E98"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تجديد مشروعات التعزيز المؤسسي</w:t>
            </w:r>
          </w:p>
        </w:tc>
        <w:tc>
          <w:tcPr>
            <w:tcW w:w="537" w:type="pct"/>
            <w:shd w:val="clear" w:color="auto" w:fill="auto"/>
            <w:vAlign w:val="center"/>
          </w:tcPr>
          <w:p w14:paraId="72AF3029"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24</w:t>
            </w:r>
          </w:p>
        </w:tc>
        <w:tc>
          <w:tcPr>
            <w:tcW w:w="522" w:type="pct"/>
            <w:shd w:val="clear" w:color="auto" w:fill="auto"/>
            <w:vAlign w:val="center"/>
          </w:tcPr>
          <w:p w14:paraId="45D79805"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24</w:t>
            </w:r>
          </w:p>
        </w:tc>
        <w:tc>
          <w:tcPr>
            <w:tcW w:w="763" w:type="pct"/>
            <w:shd w:val="clear" w:color="auto" w:fill="auto"/>
            <w:vAlign w:val="center"/>
          </w:tcPr>
          <w:p w14:paraId="7AEFCCDB"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6,816,265</w:t>
            </w:r>
          </w:p>
        </w:tc>
      </w:tr>
      <w:tr w:rsidR="00BC4D5C" w:rsidRPr="000A1BD7" w14:paraId="1BF38674" w14:textId="77777777" w:rsidTr="00DE00C1">
        <w:tc>
          <w:tcPr>
            <w:tcW w:w="3178" w:type="pct"/>
            <w:shd w:val="clear" w:color="auto" w:fill="auto"/>
          </w:tcPr>
          <w:p w14:paraId="0CA6B8EE"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أنشطة إضافية للحفاظ على الكفاءة في استخدام الطاقة في قطاع الخدمة (المقرر 89/6) *</w:t>
            </w:r>
          </w:p>
        </w:tc>
        <w:tc>
          <w:tcPr>
            <w:tcW w:w="537" w:type="pct"/>
            <w:shd w:val="clear" w:color="auto" w:fill="auto"/>
            <w:vAlign w:val="center"/>
          </w:tcPr>
          <w:p w14:paraId="731146A5"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10</w:t>
            </w:r>
          </w:p>
        </w:tc>
        <w:tc>
          <w:tcPr>
            <w:tcW w:w="522" w:type="pct"/>
            <w:shd w:val="clear" w:color="auto" w:fill="auto"/>
            <w:vAlign w:val="center"/>
          </w:tcPr>
          <w:p w14:paraId="78D00D04"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12</w:t>
            </w:r>
          </w:p>
        </w:tc>
        <w:tc>
          <w:tcPr>
            <w:tcW w:w="763" w:type="pct"/>
            <w:shd w:val="clear" w:color="auto" w:fill="auto"/>
            <w:vAlign w:val="center"/>
          </w:tcPr>
          <w:p w14:paraId="60905401"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1,200,185</w:t>
            </w:r>
          </w:p>
        </w:tc>
      </w:tr>
      <w:tr w:rsidR="00BC4D5C" w:rsidRPr="000A1BD7" w14:paraId="1E37606A" w14:textId="77777777" w:rsidTr="00DE00C1">
        <w:tc>
          <w:tcPr>
            <w:tcW w:w="3178" w:type="pct"/>
            <w:shd w:val="clear" w:color="auto" w:fill="auto"/>
          </w:tcPr>
          <w:p w14:paraId="6879CCAE"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مشروعات تجريبية بشأن الكفاءة في استخدام الطاقة (المقرر 91/65)</w:t>
            </w:r>
          </w:p>
        </w:tc>
        <w:tc>
          <w:tcPr>
            <w:tcW w:w="537" w:type="pct"/>
            <w:shd w:val="clear" w:color="auto" w:fill="auto"/>
            <w:vAlign w:val="center"/>
          </w:tcPr>
          <w:p w14:paraId="23AE266D" w14:textId="77777777" w:rsidR="00BC4D5C" w:rsidRPr="000A1BD7" w:rsidDel="003B5C72"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522" w:type="pct"/>
            <w:shd w:val="clear" w:color="auto" w:fill="auto"/>
            <w:vAlign w:val="center"/>
          </w:tcPr>
          <w:p w14:paraId="6B04D6B2"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763" w:type="pct"/>
            <w:shd w:val="clear" w:color="auto" w:fill="auto"/>
            <w:vAlign w:val="center"/>
          </w:tcPr>
          <w:p w14:paraId="33AD6639"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1,929,688</w:t>
            </w:r>
          </w:p>
        </w:tc>
      </w:tr>
      <w:tr w:rsidR="00BC4D5C" w:rsidRPr="000A1BD7" w14:paraId="05525100" w14:textId="77777777" w:rsidTr="00DE00C1">
        <w:tc>
          <w:tcPr>
            <w:tcW w:w="3178" w:type="pct"/>
            <w:shd w:val="clear" w:color="auto" w:fill="auto"/>
          </w:tcPr>
          <w:p w14:paraId="4D7A95D4"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إعداد مشروعات تجريبية بشأن الكفاءة في استخدام الطاقة في قطاع الخدمة (المقرر 91/65)</w:t>
            </w:r>
          </w:p>
        </w:tc>
        <w:tc>
          <w:tcPr>
            <w:tcW w:w="537" w:type="pct"/>
            <w:shd w:val="clear" w:color="auto" w:fill="auto"/>
            <w:vAlign w:val="center"/>
          </w:tcPr>
          <w:p w14:paraId="72D2BF41"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w:t>
            </w:r>
          </w:p>
        </w:tc>
        <w:tc>
          <w:tcPr>
            <w:tcW w:w="522" w:type="pct"/>
            <w:shd w:val="clear" w:color="auto" w:fill="auto"/>
            <w:vAlign w:val="center"/>
          </w:tcPr>
          <w:p w14:paraId="1A000745"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w:t>
            </w:r>
          </w:p>
        </w:tc>
        <w:tc>
          <w:tcPr>
            <w:tcW w:w="763" w:type="pct"/>
            <w:shd w:val="clear" w:color="auto" w:fill="auto"/>
            <w:vAlign w:val="center"/>
          </w:tcPr>
          <w:p w14:paraId="0E238FDA"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67,800</w:t>
            </w:r>
          </w:p>
        </w:tc>
      </w:tr>
      <w:tr w:rsidR="00BC4D5C" w:rsidRPr="000A1BD7" w14:paraId="61DB8714" w14:textId="77777777" w:rsidTr="00DE00C1">
        <w:tc>
          <w:tcPr>
            <w:tcW w:w="3178" w:type="pct"/>
            <w:shd w:val="clear" w:color="auto" w:fill="auto"/>
          </w:tcPr>
          <w:p w14:paraId="41FA2652" w14:textId="70DC3E36"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إعداد قوائم جرد وطنية لمصارف نفايات المواد الخاضعة للرقابة</w:t>
            </w:r>
            <w:r w:rsidR="00683B3F">
              <w:rPr>
                <w:rFonts w:asciiTheme="majorBidi" w:hAnsiTheme="majorBidi" w:cstheme="majorBidi"/>
                <w:sz w:val="20"/>
                <w:rtl/>
                <w:lang w:eastAsia="ar" w:bidi="ar-LB"/>
              </w:rPr>
              <w:t xml:space="preserve"> </w:t>
            </w:r>
            <w:r w:rsidRPr="000A1BD7">
              <w:rPr>
                <w:rFonts w:asciiTheme="majorBidi" w:hAnsiTheme="majorBidi" w:cstheme="majorBidi"/>
                <w:sz w:val="20"/>
                <w:rtl/>
                <w:lang w:eastAsia="ar" w:bidi="ar-LB"/>
              </w:rPr>
              <w:t>(المقرر 91/66)</w:t>
            </w:r>
          </w:p>
        </w:tc>
        <w:tc>
          <w:tcPr>
            <w:tcW w:w="537" w:type="pct"/>
            <w:shd w:val="clear" w:color="auto" w:fill="auto"/>
            <w:vAlign w:val="center"/>
          </w:tcPr>
          <w:p w14:paraId="349CEFE8"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25</w:t>
            </w:r>
          </w:p>
        </w:tc>
        <w:tc>
          <w:tcPr>
            <w:tcW w:w="522" w:type="pct"/>
            <w:shd w:val="clear" w:color="auto" w:fill="auto"/>
            <w:vAlign w:val="center"/>
          </w:tcPr>
          <w:p w14:paraId="03AC6223"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25</w:t>
            </w:r>
          </w:p>
        </w:tc>
        <w:tc>
          <w:tcPr>
            <w:tcW w:w="763" w:type="pct"/>
            <w:shd w:val="clear" w:color="auto" w:fill="auto"/>
            <w:vAlign w:val="center"/>
          </w:tcPr>
          <w:p w14:paraId="073D9DCD" w14:textId="77777777" w:rsidR="00BC4D5C" w:rsidRPr="000A1BD7" w:rsidRDefault="00BC4D5C" w:rsidP="00DE00C1">
            <w:pPr>
              <w:bidi/>
              <w:ind w:right="33"/>
              <w:jc w:val="right"/>
              <w:rPr>
                <w:rFonts w:asciiTheme="majorBidi" w:hAnsiTheme="majorBidi" w:cstheme="majorBidi"/>
                <w:sz w:val="20"/>
                <w:lang w:bidi="ar-LB"/>
              </w:rPr>
            </w:pPr>
            <w:r w:rsidRPr="000A1BD7">
              <w:rPr>
                <w:rFonts w:asciiTheme="majorBidi" w:hAnsiTheme="majorBidi" w:cstheme="majorBidi"/>
                <w:sz w:val="20"/>
                <w:rtl/>
                <w:lang w:eastAsia="ar" w:bidi="ar-LB"/>
              </w:rPr>
              <w:t>2,418,400</w:t>
            </w:r>
          </w:p>
        </w:tc>
      </w:tr>
      <w:tr w:rsidR="00BC4D5C" w:rsidRPr="000A1BD7" w14:paraId="4044AD12" w14:textId="77777777" w:rsidTr="00DE00C1">
        <w:tc>
          <w:tcPr>
            <w:tcW w:w="3178" w:type="pct"/>
            <w:shd w:val="clear" w:color="auto" w:fill="auto"/>
          </w:tcPr>
          <w:p w14:paraId="3DDA00A7" w14:textId="77777777" w:rsidR="00BC4D5C" w:rsidRPr="000A1BD7" w:rsidRDefault="00BC4D5C" w:rsidP="00DE00C1">
            <w:pPr>
              <w:bidi/>
              <w:jc w:val="left"/>
              <w:rPr>
                <w:rFonts w:asciiTheme="majorBidi" w:hAnsiTheme="majorBidi" w:cstheme="majorBidi"/>
                <w:b/>
                <w:sz w:val="20"/>
                <w:lang w:bidi="ar-LB"/>
              </w:rPr>
            </w:pPr>
            <w:r w:rsidRPr="000A1BD7">
              <w:rPr>
                <w:rFonts w:asciiTheme="majorBidi" w:hAnsiTheme="majorBidi" w:cstheme="majorBidi"/>
                <w:b/>
                <w:bCs/>
                <w:sz w:val="20"/>
                <w:rtl/>
                <w:lang w:eastAsia="ar" w:bidi="ar-LB"/>
              </w:rPr>
              <w:t>المجموع</w:t>
            </w:r>
          </w:p>
        </w:tc>
        <w:tc>
          <w:tcPr>
            <w:tcW w:w="537" w:type="pct"/>
            <w:shd w:val="clear" w:color="auto" w:fill="auto"/>
            <w:vAlign w:val="center"/>
          </w:tcPr>
          <w:p w14:paraId="6F57E034" w14:textId="77777777" w:rsidR="00BC4D5C" w:rsidRPr="000A1BD7" w:rsidRDefault="00BC4D5C" w:rsidP="00DE00C1">
            <w:pPr>
              <w:bidi/>
              <w:jc w:val="center"/>
              <w:rPr>
                <w:rFonts w:asciiTheme="majorBidi" w:hAnsiTheme="majorBidi" w:cstheme="majorBidi"/>
                <w:b/>
                <w:sz w:val="20"/>
                <w:lang w:bidi="ar-LB"/>
              </w:rPr>
            </w:pPr>
          </w:p>
        </w:tc>
        <w:tc>
          <w:tcPr>
            <w:tcW w:w="522" w:type="pct"/>
            <w:shd w:val="clear" w:color="auto" w:fill="auto"/>
            <w:vAlign w:val="center"/>
          </w:tcPr>
          <w:p w14:paraId="19412D6B" w14:textId="77777777" w:rsidR="00BC4D5C" w:rsidRPr="000A1BD7" w:rsidRDefault="00BC4D5C" w:rsidP="00DE00C1">
            <w:pPr>
              <w:bidi/>
              <w:jc w:val="center"/>
              <w:rPr>
                <w:rFonts w:asciiTheme="majorBidi" w:hAnsiTheme="majorBidi" w:cstheme="majorBidi"/>
                <w:b/>
                <w:sz w:val="20"/>
                <w:lang w:bidi="ar-LB"/>
              </w:rPr>
            </w:pPr>
            <w:r w:rsidRPr="000A1BD7">
              <w:rPr>
                <w:rFonts w:asciiTheme="majorBidi" w:hAnsiTheme="majorBidi" w:cstheme="majorBidi"/>
                <w:b/>
                <w:bCs/>
                <w:sz w:val="20"/>
                <w:rtl/>
                <w:lang w:eastAsia="ar" w:bidi="ar-LB"/>
              </w:rPr>
              <w:t>94</w:t>
            </w:r>
          </w:p>
        </w:tc>
        <w:tc>
          <w:tcPr>
            <w:tcW w:w="763" w:type="pct"/>
            <w:shd w:val="clear" w:color="auto" w:fill="auto"/>
            <w:vAlign w:val="center"/>
          </w:tcPr>
          <w:p w14:paraId="74782587" w14:textId="77777777" w:rsidR="00BC4D5C" w:rsidRPr="000A1BD7" w:rsidRDefault="00BC4D5C" w:rsidP="00DE00C1">
            <w:pPr>
              <w:bidi/>
              <w:ind w:right="33"/>
              <w:jc w:val="right"/>
              <w:rPr>
                <w:rFonts w:asciiTheme="majorBidi" w:hAnsiTheme="majorBidi" w:cstheme="majorBidi"/>
                <w:b/>
                <w:bCs/>
                <w:sz w:val="20"/>
                <w:lang w:bidi="ar-LB"/>
              </w:rPr>
            </w:pPr>
            <w:r w:rsidRPr="000A1BD7">
              <w:rPr>
                <w:rFonts w:asciiTheme="majorBidi" w:hAnsiTheme="majorBidi" w:cstheme="majorBidi"/>
                <w:b/>
                <w:bCs/>
                <w:sz w:val="20"/>
                <w:rtl/>
                <w:lang w:eastAsia="ar" w:bidi="ar-LB"/>
              </w:rPr>
              <w:t>17,599,712</w:t>
            </w:r>
          </w:p>
        </w:tc>
      </w:tr>
    </w:tbl>
    <w:p w14:paraId="25B05D4A" w14:textId="0A3155B4" w:rsidR="00BC4D5C" w:rsidRPr="000A1BD7" w:rsidRDefault="00BC4D5C" w:rsidP="00BC4D5C">
      <w:pPr>
        <w:bidi/>
        <w:spacing w:before="40" w:after="40"/>
        <w:contextualSpacing/>
        <w:rPr>
          <w:rFonts w:asciiTheme="majorBidi" w:hAnsiTheme="majorBidi" w:cstheme="majorBidi"/>
          <w:sz w:val="20"/>
          <w:lang w:bidi="ar-LB"/>
        </w:rPr>
      </w:pPr>
      <w:bookmarkStart w:id="3" w:name="_Hlk134538195"/>
      <w:bookmarkStart w:id="4" w:name="_Hlk166517176"/>
      <w:r w:rsidRPr="000A1BD7">
        <w:rPr>
          <w:rFonts w:asciiTheme="majorBidi" w:hAnsiTheme="majorBidi" w:cstheme="majorBidi"/>
          <w:sz w:val="20"/>
          <w:rtl/>
          <w:lang w:eastAsia="ar" w:bidi="ar-LB"/>
        </w:rPr>
        <w:t>* ق</w:t>
      </w:r>
      <w:r w:rsidR="00683B3F">
        <w:rPr>
          <w:rFonts w:asciiTheme="majorBidi" w:hAnsiTheme="majorBidi" w:cstheme="majorBidi"/>
          <w:sz w:val="20"/>
          <w:rtl/>
          <w:lang w:eastAsia="ar" w:bidi="ar-LB"/>
        </w:rPr>
        <w:t>ُ</w:t>
      </w:r>
      <w:r w:rsidRPr="000A1BD7">
        <w:rPr>
          <w:rFonts w:asciiTheme="majorBidi" w:hAnsiTheme="majorBidi" w:cstheme="majorBidi"/>
          <w:sz w:val="20"/>
          <w:rtl/>
          <w:lang w:eastAsia="ar" w:bidi="ar-LB"/>
        </w:rPr>
        <w:t>دمت أنشطة ثمانية من هذه البلدان (بليز وإسواتيني وجمهورية لاو الديمقراطية الشعبية وباراغواي وسانت لوسيا وسري لانكا وتيمور- ليشتي وزامبيا) كجزء من طلبات شريحة خطة إدارة إزالة المواد الهيدروكلوروفلوروكربونية الخاصة بها.</w:t>
      </w:r>
      <w:bookmarkEnd w:id="3"/>
    </w:p>
    <w:bookmarkEnd w:id="4"/>
    <w:p w14:paraId="79F799E0" w14:textId="0FB37202" w:rsidR="00BC4D5C" w:rsidRPr="000A1BD7" w:rsidRDefault="005816DD" w:rsidP="00BC4D5C">
      <w:pPr>
        <w:bidi/>
        <w:spacing w:before="40"/>
        <w:rPr>
          <w:rFonts w:asciiTheme="majorBidi" w:hAnsiTheme="majorBidi" w:cstheme="majorBidi"/>
          <w:sz w:val="20"/>
          <w:lang w:bidi="ar-LB"/>
        </w:rPr>
      </w:pPr>
      <w:r w:rsidRPr="000A1BD7">
        <w:rPr>
          <w:rFonts w:asciiTheme="majorBidi" w:hAnsiTheme="majorBidi" w:cstheme="majorBidi"/>
          <w:sz w:val="20"/>
          <w:u w:val="single"/>
          <w:rtl/>
          <w:lang w:eastAsia="ar" w:bidi="ar-LB"/>
        </w:rPr>
        <w:t>ملاحظة</w:t>
      </w:r>
      <w:r w:rsidR="00BC4D5C" w:rsidRPr="000A1BD7">
        <w:rPr>
          <w:rFonts w:asciiTheme="majorBidi" w:hAnsiTheme="majorBidi" w:cstheme="majorBidi"/>
          <w:sz w:val="20"/>
          <w:u w:val="single"/>
          <w:rtl/>
          <w:lang w:eastAsia="ar" w:bidi="ar-LB"/>
        </w:rPr>
        <w:t>:</w:t>
      </w:r>
      <w:r w:rsidR="00BC4D5C" w:rsidRPr="000A1BD7">
        <w:rPr>
          <w:rFonts w:asciiTheme="majorBidi" w:hAnsiTheme="majorBidi" w:cstheme="majorBidi"/>
          <w:sz w:val="20"/>
          <w:rtl/>
          <w:lang w:eastAsia="ar" w:bidi="ar-LB"/>
        </w:rPr>
        <w:t xml:space="preserve"> تشمل مبالغ التمويل تكاليف دعم الوكالة.</w:t>
      </w:r>
    </w:p>
    <w:p w14:paraId="2AD716D8" w14:textId="77777777" w:rsidR="00BC4D5C" w:rsidRPr="002E0E30" w:rsidRDefault="00BC4D5C" w:rsidP="00BC4D5C">
      <w:pPr>
        <w:pStyle w:val="Heading1"/>
        <w:widowControl w:val="0"/>
        <w:numPr>
          <w:ilvl w:val="0"/>
          <w:numId w:val="0"/>
        </w:numPr>
        <w:bidi/>
        <w:spacing w:before="240"/>
        <w:rPr>
          <w:rFonts w:asciiTheme="majorBidi" w:hAnsiTheme="majorBidi" w:cstheme="majorBidi"/>
          <w:b/>
          <w:bCs/>
          <w:sz w:val="26"/>
          <w:szCs w:val="26"/>
          <w:lang w:val="en-US" w:bidi="ar-LB"/>
        </w:rPr>
      </w:pPr>
      <w:r w:rsidRPr="002E0E30">
        <w:rPr>
          <w:rFonts w:asciiTheme="majorBidi" w:hAnsiTheme="majorBidi" w:cstheme="majorBidi"/>
          <w:b/>
          <w:bCs/>
          <w:sz w:val="26"/>
          <w:szCs w:val="26"/>
          <w:rtl/>
          <w:lang w:eastAsia="ar" w:bidi="ar-LB"/>
        </w:rPr>
        <w:t>ثانياً-3</w:t>
      </w:r>
      <w:r w:rsidRPr="002E0E30">
        <w:rPr>
          <w:rFonts w:asciiTheme="majorBidi" w:hAnsiTheme="majorBidi" w:cstheme="majorBidi"/>
          <w:b/>
          <w:bCs/>
          <w:sz w:val="26"/>
          <w:szCs w:val="26"/>
          <w:rtl/>
          <w:lang w:eastAsia="ar" w:bidi="ar-LB"/>
        </w:rPr>
        <w:tab/>
        <w:t>المشروعات الموصى بدراستها بشكل فردي</w:t>
      </w:r>
    </w:p>
    <w:p w14:paraId="189428AC" w14:textId="1E354FA4"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يعرض الجدول 4 موجزا</w:t>
      </w:r>
      <w:r w:rsidR="00F74C2D">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للطلبات المقدمة للنظر فيها بشكل فردي. ويرد مزيد من التفاصيل عن هذه المشروعات والأنشطة في الوثيقة </w:t>
      </w:r>
      <w:r w:rsidRPr="00BC4D5C">
        <w:rPr>
          <w:rFonts w:asciiTheme="majorBidi" w:hAnsiTheme="majorBidi" w:cstheme="majorBidi"/>
          <w:sz w:val="26"/>
          <w:szCs w:val="26"/>
          <w:lang w:eastAsia="ar" w:bidi="ar-LB"/>
        </w:rPr>
        <w:t>UNEP/</w:t>
      </w:r>
      <w:proofErr w:type="spellStart"/>
      <w:r w:rsidRPr="00BC4D5C">
        <w:rPr>
          <w:rFonts w:asciiTheme="majorBidi" w:hAnsiTheme="majorBidi" w:cstheme="majorBidi"/>
          <w:sz w:val="26"/>
          <w:szCs w:val="26"/>
          <w:lang w:eastAsia="ar" w:bidi="ar-LB"/>
        </w:rPr>
        <w:t>OzL.Pro</w:t>
      </w:r>
      <w:proofErr w:type="spellEnd"/>
      <w:r w:rsidRPr="00BC4D5C">
        <w:rPr>
          <w:rFonts w:asciiTheme="majorBidi" w:hAnsiTheme="majorBidi" w:cstheme="majorBidi"/>
          <w:sz w:val="26"/>
          <w:szCs w:val="26"/>
          <w:lang w:eastAsia="ar" w:bidi="ar-LB"/>
        </w:rPr>
        <w:t>/ExCom/94/17</w:t>
      </w:r>
      <w:r w:rsidRPr="00BC4D5C">
        <w:rPr>
          <w:rFonts w:asciiTheme="majorBidi" w:hAnsiTheme="majorBidi" w:cstheme="majorBidi"/>
          <w:sz w:val="26"/>
          <w:szCs w:val="26"/>
          <w:rtl/>
          <w:lang w:eastAsia="ar" w:bidi="ar-LB"/>
        </w:rPr>
        <w:t>، التي نُظِر فيها في إطار البند 9(د) من جدول الأعمال.</w:t>
      </w:r>
    </w:p>
    <w:p w14:paraId="06E91DEA" w14:textId="3ABDEA86" w:rsidR="00BC4D5C" w:rsidRPr="00BC4D5C" w:rsidRDefault="00BC4D5C" w:rsidP="00BC4D5C">
      <w:pPr>
        <w:pStyle w:val="Heading1"/>
        <w:keepNext/>
        <w:keepLines/>
        <w:numPr>
          <w:ilvl w:val="0"/>
          <w:numId w:val="0"/>
        </w:numPr>
        <w:bidi/>
        <w:spacing w:before="240" w:after="0"/>
        <w:rPr>
          <w:rFonts w:asciiTheme="majorBidi" w:hAnsiTheme="majorBidi" w:cstheme="majorBidi"/>
          <w:b/>
          <w:sz w:val="26"/>
          <w:szCs w:val="26"/>
          <w:lang w:bidi="ar-LB"/>
        </w:rPr>
      </w:pPr>
      <w:r w:rsidRPr="00BC4D5C">
        <w:rPr>
          <w:rFonts w:asciiTheme="majorBidi" w:hAnsiTheme="majorBidi" w:cstheme="majorBidi"/>
          <w:b/>
          <w:bCs/>
          <w:sz w:val="26"/>
          <w:szCs w:val="26"/>
          <w:rtl/>
          <w:lang w:eastAsia="ar" w:bidi="ar-LB"/>
        </w:rPr>
        <w:t>الجدول 4: الطلبات الموصى بالنظر فيها بشكل فرد</w:t>
      </w:r>
      <w:r w:rsidR="00A21E8B">
        <w:rPr>
          <w:rFonts w:asciiTheme="majorBidi" w:hAnsiTheme="majorBidi" w:cstheme="majorBidi"/>
          <w:b/>
          <w:bCs/>
          <w:sz w:val="26"/>
          <w:szCs w:val="26"/>
          <w:rtl/>
          <w:lang w:eastAsia="ar" w:bidi="ar-LB"/>
        </w:rPr>
        <w:t>ي</w:t>
      </w:r>
    </w:p>
    <w:tbl>
      <w:tblPr>
        <w:tblStyle w:val="TableGrid10"/>
        <w:bidiVisual/>
        <w:tblW w:w="5000" w:type="pct"/>
        <w:tblLook w:val="04A0" w:firstRow="1" w:lastRow="0" w:firstColumn="1" w:lastColumn="0" w:noHBand="0" w:noVBand="1"/>
      </w:tblPr>
      <w:tblGrid>
        <w:gridCol w:w="4819"/>
        <w:gridCol w:w="989"/>
        <w:gridCol w:w="991"/>
        <w:gridCol w:w="1324"/>
        <w:gridCol w:w="1227"/>
      </w:tblGrid>
      <w:tr w:rsidR="00BC4D5C" w:rsidRPr="000A1BD7" w14:paraId="0C3612F6" w14:textId="77777777" w:rsidTr="005816DD">
        <w:trPr>
          <w:trHeight w:val="268"/>
          <w:tblHeader/>
        </w:trPr>
        <w:tc>
          <w:tcPr>
            <w:tcW w:w="2577" w:type="pct"/>
            <w:shd w:val="clear" w:color="auto" w:fill="auto"/>
            <w:vAlign w:val="center"/>
          </w:tcPr>
          <w:p w14:paraId="382D3BCD" w14:textId="77777777" w:rsidR="00BC4D5C" w:rsidRPr="000A1BD7" w:rsidRDefault="00BC4D5C" w:rsidP="00DE00C1">
            <w:pPr>
              <w:bidi/>
              <w:jc w:val="center"/>
              <w:rPr>
                <w:rFonts w:asciiTheme="majorBidi" w:hAnsiTheme="majorBidi" w:cstheme="majorBidi"/>
                <w:b/>
                <w:bCs/>
                <w:sz w:val="20"/>
                <w:lang w:bidi="ar-LB"/>
              </w:rPr>
            </w:pPr>
            <w:r w:rsidRPr="000A1BD7">
              <w:rPr>
                <w:rFonts w:asciiTheme="majorBidi" w:hAnsiTheme="majorBidi" w:cstheme="majorBidi"/>
                <w:b/>
                <w:bCs/>
                <w:sz w:val="20"/>
                <w:rtl/>
                <w:lang w:eastAsia="ar" w:bidi="ar-LB"/>
              </w:rPr>
              <w:t>المشروعات والأنشطة</w:t>
            </w:r>
          </w:p>
        </w:tc>
        <w:tc>
          <w:tcPr>
            <w:tcW w:w="529" w:type="pct"/>
            <w:shd w:val="clear" w:color="auto" w:fill="auto"/>
            <w:vAlign w:val="center"/>
          </w:tcPr>
          <w:p w14:paraId="3A5BFE3E" w14:textId="77777777" w:rsidR="00BC4D5C" w:rsidRPr="000A1BD7" w:rsidRDefault="00BC4D5C" w:rsidP="00DE00C1">
            <w:pPr>
              <w:bidi/>
              <w:ind w:left="-249" w:right="-252"/>
              <w:jc w:val="center"/>
              <w:rPr>
                <w:rFonts w:asciiTheme="majorBidi" w:hAnsiTheme="majorBidi" w:cstheme="majorBidi"/>
                <w:b/>
                <w:bCs/>
                <w:sz w:val="20"/>
                <w:lang w:bidi="ar-LB"/>
              </w:rPr>
            </w:pPr>
            <w:r w:rsidRPr="000A1BD7">
              <w:rPr>
                <w:rFonts w:asciiTheme="majorBidi" w:hAnsiTheme="majorBidi" w:cstheme="majorBidi"/>
                <w:b/>
                <w:bCs/>
                <w:sz w:val="20"/>
                <w:rtl/>
                <w:lang w:eastAsia="ar" w:bidi="ar-LB"/>
              </w:rPr>
              <w:t>عدد البلدان</w:t>
            </w:r>
          </w:p>
        </w:tc>
        <w:tc>
          <w:tcPr>
            <w:tcW w:w="530" w:type="pct"/>
            <w:shd w:val="clear" w:color="auto" w:fill="auto"/>
            <w:vAlign w:val="center"/>
          </w:tcPr>
          <w:p w14:paraId="76355109" w14:textId="77777777" w:rsidR="00BC4D5C" w:rsidRPr="000A1BD7" w:rsidRDefault="00BC4D5C" w:rsidP="00DE00C1">
            <w:pPr>
              <w:bidi/>
              <w:jc w:val="center"/>
              <w:rPr>
                <w:rFonts w:asciiTheme="majorBidi" w:hAnsiTheme="majorBidi" w:cstheme="majorBidi"/>
                <w:b/>
                <w:bCs/>
                <w:sz w:val="20"/>
                <w:lang w:bidi="ar-LB"/>
              </w:rPr>
            </w:pPr>
            <w:r w:rsidRPr="000A1BD7">
              <w:rPr>
                <w:rFonts w:asciiTheme="majorBidi" w:hAnsiTheme="majorBidi" w:cstheme="majorBidi"/>
                <w:b/>
                <w:bCs/>
                <w:sz w:val="20"/>
                <w:rtl/>
                <w:lang w:eastAsia="ar" w:bidi="ar-LB"/>
              </w:rPr>
              <w:t>عدد طلبات التمويل</w:t>
            </w:r>
          </w:p>
        </w:tc>
        <w:tc>
          <w:tcPr>
            <w:tcW w:w="708" w:type="pct"/>
            <w:shd w:val="clear" w:color="auto" w:fill="auto"/>
            <w:vAlign w:val="center"/>
          </w:tcPr>
          <w:p w14:paraId="7672AF2B" w14:textId="77777777" w:rsidR="00BC4D5C" w:rsidRPr="000A1BD7" w:rsidRDefault="00BC4D5C" w:rsidP="00DE00C1">
            <w:pPr>
              <w:bidi/>
              <w:ind w:left="-103" w:right="-107"/>
              <w:jc w:val="center"/>
              <w:rPr>
                <w:rFonts w:asciiTheme="majorBidi" w:hAnsiTheme="majorBidi" w:cstheme="majorBidi"/>
                <w:b/>
                <w:bCs/>
                <w:sz w:val="20"/>
                <w:lang w:bidi="ar-LB"/>
              </w:rPr>
            </w:pPr>
            <w:r w:rsidRPr="000A1BD7">
              <w:rPr>
                <w:rFonts w:asciiTheme="majorBidi" w:hAnsiTheme="majorBidi" w:cstheme="majorBidi"/>
                <w:b/>
                <w:bCs/>
                <w:sz w:val="20"/>
                <w:rtl/>
                <w:lang w:eastAsia="ar" w:bidi="ar-LB"/>
              </w:rPr>
              <w:t>المبالغ الموصى بها (دولار أمريكي)</w:t>
            </w:r>
          </w:p>
        </w:tc>
        <w:tc>
          <w:tcPr>
            <w:tcW w:w="656" w:type="pct"/>
            <w:shd w:val="clear" w:color="auto" w:fill="auto"/>
            <w:vAlign w:val="center"/>
          </w:tcPr>
          <w:p w14:paraId="28B6E9DA" w14:textId="77777777" w:rsidR="00BC4D5C" w:rsidRPr="000A1BD7" w:rsidRDefault="00BC4D5C" w:rsidP="00DE00C1">
            <w:pPr>
              <w:bidi/>
              <w:ind w:left="-110" w:right="-152"/>
              <w:jc w:val="center"/>
              <w:rPr>
                <w:rFonts w:asciiTheme="majorBidi" w:hAnsiTheme="majorBidi" w:cstheme="majorBidi"/>
                <w:b/>
                <w:bCs/>
                <w:sz w:val="20"/>
                <w:lang w:bidi="ar-LB"/>
              </w:rPr>
            </w:pPr>
            <w:r w:rsidRPr="000A1BD7">
              <w:rPr>
                <w:rFonts w:asciiTheme="majorBidi" w:hAnsiTheme="majorBidi" w:cstheme="majorBidi"/>
                <w:b/>
                <w:bCs/>
                <w:sz w:val="20"/>
                <w:rtl/>
                <w:lang w:eastAsia="ar" w:bidi="ar-LB"/>
              </w:rPr>
              <w:t>المبالغ المبدئية (دولار أمريكي)</w:t>
            </w:r>
          </w:p>
        </w:tc>
      </w:tr>
      <w:tr w:rsidR="00BC4D5C" w:rsidRPr="000A1BD7" w14:paraId="4CFD236C" w14:textId="77777777" w:rsidTr="005816DD">
        <w:trPr>
          <w:trHeight w:val="39"/>
        </w:trPr>
        <w:tc>
          <w:tcPr>
            <w:tcW w:w="2577" w:type="pct"/>
            <w:shd w:val="clear" w:color="auto" w:fill="auto"/>
            <w:vAlign w:val="center"/>
          </w:tcPr>
          <w:p w14:paraId="118214C7" w14:textId="1DA691C6" w:rsidR="00BC4D5C" w:rsidRPr="000A1BD7" w:rsidRDefault="00BC4D5C" w:rsidP="00DE00C1">
            <w:pPr>
              <w:bidi/>
              <w:rPr>
                <w:rFonts w:asciiTheme="majorBidi" w:hAnsiTheme="majorBidi" w:cstheme="majorBidi"/>
                <w:sz w:val="20"/>
                <w:lang w:bidi="ar-LB"/>
              </w:rPr>
            </w:pPr>
            <w:r w:rsidRPr="000A1BD7">
              <w:rPr>
                <w:rFonts w:asciiTheme="majorBidi" w:hAnsiTheme="majorBidi" w:cstheme="majorBidi"/>
                <w:sz w:val="20"/>
                <w:rtl/>
                <w:lang w:eastAsia="ar" w:bidi="ar-LB"/>
              </w:rPr>
              <w:t>المرحلة الثانية/الثالثة من خطط إدارة إزالة المواد الهيدروكلوروفلوروكربونية</w:t>
            </w:r>
          </w:p>
        </w:tc>
        <w:tc>
          <w:tcPr>
            <w:tcW w:w="529" w:type="pct"/>
            <w:shd w:val="clear" w:color="auto" w:fill="auto"/>
            <w:vAlign w:val="center"/>
          </w:tcPr>
          <w:p w14:paraId="4663CC9E"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6</w:t>
            </w:r>
          </w:p>
        </w:tc>
        <w:tc>
          <w:tcPr>
            <w:tcW w:w="530" w:type="pct"/>
            <w:shd w:val="clear" w:color="auto" w:fill="auto"/>
            <w:vAlign w:val="center"/>
          </w:tcPr>
          <w:p w14:paraId="7DAD9752"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16</w:t>
            </w:r>
          </w:p>
        </w:tc>
        <w:tc>
          <w:tcPr>
            <w:tcW w:w="708" w:type="pct"/>
            <w:shd w:val="clear" w:color="auto" w:fill="auto"/>
            <w:vAlign w:val="center"/>
          </w:tcPr>
          <w:p w14:paraId="07932166" w14:textId="77777777" w:rsidR="00BC4D5C" w:rsidRPr="000A1BD7" w:rsidRDefault="00BC4D5C" w:rsidP="00DE00C1">
            <w:pPr>
              <w:bidi/>
              <w:ind w:right="110"/>
              <w:jc w:val="right"/>
              <w:rPr>
                <w:rFonts w:asciiTheme="majorBidi" w:hAnsiTheme="majorBidi" w:cstheme="majorBidi"/>
                <w:sz w:val="20"/>
                <w:lang w:bidi="ar-LB"/>
              </w:rPr>
            </w:pPr>
            <w:r w:rsidRPr="000A1BD7">
              <w:rPr>
                <w:rFonts w:asciiTheme="majorBidi" w:hAnsiTheme="majorBidi" w:cstheme="majorBidi"/>
                <w:sz w:val="20"/>
                <w:rtl/>
                <w:lang w:eastAsia="ar" w:bidi="ar-LB"/>
              </w:rPr>
              <w:t>26,321,191</w:t>
            </w:r>
          </w:p>
        </w:tc>
        <w:tc>
          <w:tcPr>
            <w:tcW w:w="656" w:type="pct"/>
            <w:shd w:val="clear" w:color="auto" w:fill="auto"/>
            <w:vAlign w:val="center"/>
          </w:tcPr>
          <w:p w14:paraId="3274FC3B" w14:textId="77777777" w:rsidR="00BC4D5C" w:rsidRPr="000A1BD7" w:rsidRDefault="00BC4D5C" w:rsidP="00DE00C1">
            <w:pPr>
              <w:bidi/>
              <w:ind w:right="110"/>
              <w:jc w:val="right"/>
              <w:rPr>
                <w:rFonts w:asciiTheme="majorBidi" w:hAnsiTheme="majorBidi" w:cstheme="majorBidi"/>
                <w:sz w:val="20"/>
                <w:lang w:bidi="ar-LB"/>
              </w:rPr>
            </w:pPr>
            <w:r w:rsidRPr="000A1BD7">
              <w:rPr>
                <w:rFonts w:asciiTheme="majorBidi" w:hAnsiTheme="majorBidi" w:cstheme="majorBidi"/>
                <w:sz w:val="20"/>
                <w:rtl/>
                <w:lang w:eastAsia="ar" w:bidi="ar-LB"/>
              </w:rPr>
              <w:t>80,239,879</w:t>
            </w:r>
          </w:p>
        </w:tc>
      </w:tr>
      <w:tr w:rsidR="00BC4D5C" w:rsidRPr="000A1BD7" w14:paraId="30BDEECC" w14:textId="77777777" w:rsidTr="005816DD">
        <w:tc>
          <w:tcPr>
            <w:tcW w:w="2577" w:type="pct"/>
            <w:shd w:val="clear" w:color="auto" w:fill="auto"/>
            <w:vAlign w:val="center"/>
          </w:tcPr>
          <w:p w14:paraId="2644C4B9" w14:textId="77777777" w:rsidR="00BC4D5C" w:rsidRPr="000A1BD7" w:rsidRDefault="00BC4D5C" w:rsidP="00DE00C1">
            <w:pPr>
              <w:bidi/>
              <w:rPr>
                <w:rFonts w:asciiTheme="majorBidi" w:hAnsiTheme="majorBidi" w:cstheme="majorBidi"/>
                <w:sz w:val="20"/>
                <w:lang w:bidi="ar-LB"/>
              </w:rPr>
            </w:pPr>
            <w:r w:rsidRPr="000A1BD7">
              <w:rPr>
                <w:rFonts w:asciiTheme="majorBidi" w:hAnsiTheme="majorBidi" w:cstheme="majorBidi"/>
                <w:sz w:val="20"/>
                <w:rtl/>
                <w:lang w:eastAsia="ar" w:bidi="ar-LB"/>
              </w:rPr>
              <w:t>شرائح من خطط إدارة إزالة المواد الهيدروكلوروفلوروكربونية المعتمدة</w:t>
            </w:r>
          </w:p>
        </w:tc>
        <w:tc>
          <w:tcPr>
            <w:tcW w:w="529" w:type="pct"/>
            <w:shd w:val="clear" w:color="auto" w:fill="auto"/>
            <w:vAlign w:val="center"/>
          </w:tcPr>
          <w:p w14:paraId="373BA28F"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5</w:t>
            </w:r>
          </w:p>
        </w:tc>
        <w:tc>
          <w:tcPr>
            <w:tcW w:w="530" w:type="pct"/>
            <w:shd w:val="clear" w:color="auto" w:fill="auto"/>
            <w:vAlign w:val="center"/>
          </w:tcPr>
          <w:p w14:paraId="05D80804"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9</w:t>
            </w:r>
          </w:p>
        </w:tc>
        <w:tc>
          <w:tcPr>
            <w:tcW w:w="708" w:type="pct"/>
            <w:shd w:val="clear" w:color="auto" w:fill="auto"/>
            <w:vAlign w:val="center"/>
          </w:tcPr>
          <w:p w14:paraId="4BB8408B"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12,547,867</w:t>
            </w:r>
          </w:p>
        </w:tc>
        <w:tc>
          <w:tcPr>
            <w:tcW w:w="656" w:type="pct"/>
            <w:shd w:val="clear" w:color="auto" w:fill="auto"/>
            <w:vAlign w:val="center"/>
          </w:tcPr>
          <w:p w14:paraId="7690EC16" w14:textId="77777777" w:rsidR="00BC4D5C" w:rsidRPr="000A1BD7" w:rsidRDefault="00BC4D5C" w:rsidP="00DE00C1">
            <w:pPr>
              <w:bidi/>
              <w:ind w:left="-101" w:right="110"/>
              <w:jc w:val="right"/>
              <w:rPr>
                <w:rFonts w:asciiTheme="majorBidi" w:hAnsiTheme="majorBidi" w:cstheme="majorBidi"/>
                <w:sz w:val="20"/>
                <w:lang w:bidi="ar-LB"/>
              </w:rPr>
            </w:pPr>
          </w:p>
        </w:tc>
      </w:tr>
      <w:tr w:rsidR="00BC4D5C" w:rsidRPr="000A1BD7" w14:paraId="372EFDB1" w14:textId="77777777" w:rsidTr="005816DD">
        <w:tc>
          <w:tcPr>
            <w:tcW w:w="2577" w:type="pct"/>
            <w:shd w:val="clear" w:color="auto" w:fill="auto"/>
            <w:vAlign w:val="center"/>
          </w:tcPr>
          <w:p w14:paraId="017EC3AE"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التحقق من امتثال بلدان مختارة تعمل عامة بالمادة 5 لاتفاقاتها الخاصة بخطط إدارة إزالة المواد الهيدروكلوروفلوروكربونية</w:t>
            </w:r>
          </w:p>
        </w:tc>
        <w:tc>
          <w:tcPr>
            <w:tcW w:w="529" w:type="pct"/>
            <w:shd w:val="clear" w:color="auto" w:fill="auto"/>
            <w:vAlign w:val="center"/>
          </w:tcPr>
          <w:p w14:paraId="7725AD32"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17</w:t>
            </w:r>
          </w:p>
        </w:tc>
        <w:tc>
          <w:tcPr>
            <w:tcW w:w="530" w:type="pct"/>
            <w:shd w:val="clear" w:color="auto" w:fill="auto"/>
            <w:vAlign w:val="center"/>
          </w:tcPr>
          <w:p w14:paraId="7B723FD6"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17</w:t>
            </w:r>
          </w:p>
        </w:tc>
        <w:tc>
          <w:tcPr>
            <w:tcW w:w="708" w:type="pct"/>
            <w:shd w:val="clear" w:color="auto" w:fill="auto"/>
            <w:vAlign w:val="center"/>
          </w:tcPr>
          <w:p w14:paraId="6907F70A"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 xml:space="preserve">571,500 </w:t>
            </w:r>
          </w:p>
        </w:tc>
        <w:tc>
          <w:tcPr>
            <w:tcW w:w="656" w:type="pct"/>
            <w:shd w:val="clear" w:color="auto" w:fill="auto"/>
            <w:vAlign w:val="center"/>
          </w:tcPr>
          <w:p w14:paraId="719D3609" w14:textId="77777777" w:rsidR="00BC4D5C" w:rsidRPr="000A1BD7" w:rsidRDefault="00BC4D5C" w:rsidP="00DE00C1">
            <w:pPr>
              <w:bidi/>
              <w:ind w:left="-101" w:right="110"/>
              <w:jc w:val="right"/>
              <w:rPr>
                <w:rFonts w:asciiTheme="majorBidi" w:hAnsiTheme="majorBidi" w:cstheme="majorBidi"/>
                <w:sz w:val="20"/>
                <w:lang w:bidi="ar-LB"/>
              </w:rPr>
            </w:pPr>
          </w:p>
        </w:tc>
      </w:tr>
      <w:tr w:rsidR="00BC4D5C" w:rsidRPr="000A1BD7" w14:paraId="2EDF55B2" w14:textId="77777777" w:rsidTr="005816DD">
        <w:tc>
          <w:tcPr>
            <w:tcW w:w="2577" w:type="pct"/>
            <w:shd w:val="clear" w:color="auto" w:fill="auto"/>
            <w:vAlign w:val="center"/>
          </w:tcPr>
          <w:p w14:paraId="20C7440C" w14:textId="77777777" w:rsidR="00BC4D5C" w:rsidRPr="000A1BD7" w:rsidRDefault="00BC4D5C" w:rsidP="00DE00C1">
            <w:pPr>
              <w:bidi/>
              <w:rPr>
                <w:rFonts w:asciiTheme="majorBidi" w:hAnsiTheme="majorBidi" w:cstheme="majorBidi"/>
                <w:sz w:val="20"/>
                <w:lang w:bidi="ar-LB"/>
              </w:rPr>
            </w:pPr>
            <w:r w:rsidRPr="000A1BD7">
              <w:rPr>
                <w:rFonts w:asciiTheme="majorBidi" w:hAnsiTheme="majorBidi" w:cstheme="majorBidi"/>
                <w:sz w:val="20"/>
                <w:rtl/>
                <w:lang w:eastAsia="ar" w:bidi="ar-LB"/>
              </w:rPr>
              <w:t>المرحلة الأولى من خطط تنفيذ تعديل كيغالي فيما يخص الهيدروفلوروكربون</w:t>
            </w:r>
          </w:p>
        </w:tc>
        <w:tc>
          <w:tcPr>
            <w:tcW w:w="529" w:type="pct"/>
            <w:shd w:val="clear" w:color="auto" w:fill="auto"/>
            <w:vAlign w:val="center"/>
          </w:tcPr>
          <w:p w14:paraId="178A448C"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16</w:t>
            </w:r>
          </w:p>
        </w:tc>
        <w:tc>
          <w:tcPr>
            <w:tcW w:w="530" w:type="pct"/>
            <w:shd w:val="clear" w:color="auto" w:fill="auto"/>
            <w:vAlign w:val="center"/>
          </w:tcPr>
          <w:p w14:paraId="2E746D93"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28</w:t>
            </w:r>
          </w:p>
        </w:tc>
        <w:tc>
          <w:tcPr>
            <w:tcW w:w="708" w:type="pct"/>
            <w:shd w:val="clear" w:color="auto" w:fill="auto"/>
            <w:vAlign w:val="center"/>
          </w:tcPr>
          <w:p w14:paraId="439C7B84"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4,048,039</w:t>
            </w:r>
          </w:p>
        </w:tc>
        <w:tc>
          <w:tcPr>
            <w:tcW w:w="656" w:type="pct"/>
            <w:shd w:val="clear" w:color="auto" w:fill="auto"/>
            <w:vAlign w:val="center"/>
          </w:tcPr>
          <w:p w14:paraId="653B4BFF"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6,936,031</w:t>
            </w:r>
          </w:p>
        </w:tc>
      </w:tr>
      <w:tr w:rsidR="00BC4D5C" w:rsidRPr="000A1BD7" w14:paraId="0897B8DF" w14:textId="77777777" w:rsidTr="005816DD">
        <w:tc>
          <w:tcPr>
            <w:tcW w:w="2577" w:type="pct"/>
            <w:shd w:val="clear" w:color="auto" w:fill="auto"/>
            <w:vAlign w:val="center"/>
          </w:tcPr>
          <w:p w14:paraId="48E76242" w14:textId="77777777" w:rsidR="00BC4D5C" w:rsidRPr="000A1BD7" w:rsidRDefault="00BC4D5C" w:rsidP="00DE00C1">
            <w:pPr>
              <w:bidi/>
              <w:rPr>
                <w:rFonts w:asciiTheme="majorBidi" w:hAnsiTheme="majorBidi" w:cstheme="majorBidi"/>
                <w:sz w:val="20"/>
                <w:lang w:bidi="ar-LB"/>
              </w:rPr>
            </w:pPr>
            <w:r w:rsidRPr="000A1BD7">
              <w:rPr>
                <w:rFonts w:asciiTheme="majorBidi" w:hAnsiTheme="majorBidi" w:cstheme="majorBidi"/>
                <w:sz w:val="20"/>
                <w:rtl/>
                <w:lang w:eastAsia="ar" w:bidi="ar-LB"/>
              </w:rPr>
              <w:t>إعداد خطط تنفيذ تعديل كيغالي فيما يخص الهيدروفلوروكربون و/أو الأنشطة المتعلقة بالاستثمار</w:t>
            </w:r>
          </w:p>
        </w:tc>
        <w:tc>
          <w:tcPr>
            <w:tcW w:w="529" w:type="pct"/>
            <w:shd w:val="clear" w:color="auto" w:fill="auto"/>
            <w:vAlign w:val="center"/>
          </w:tcPr>
          <w:p w14:paraId="6FB15A96"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w:t>
            </w:r>
          </w:p>
        </w:tc>
        <w:tc>
          <w:tcPr>
            <w:tcW w:w="530" w:type="pct"/>
            <w:shd w:val="clear" w:color="auto" w:fill="auto"/>
            <w:vAlign w:val="center"/>
          </w:tcPr>
          <w:p w14:paraId="01ED19D1"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w:t>
            </w:r>
          </w:p>
        </w:tc>
        <w:tc>
          <w:tcPr>
            <w:tcW w:w="708" w:type="pct"/>
            <w:shd w:val="clear" w:color="auto" w:fill="auto"/>
            <w:vAlign w:val="center"/>
          </w:tcPr>
          <w:p w14:paraId="00041B01"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414,400</w:t>
            </w:r>
          </w:p>
        </w:tc>
        <w:tc>
          <w:tcPr>
            <w:tcW w:w="656" w:type="pct"/>
            <w:shd w:val="clear" w:color="auto" w:fill="auto"/>
            <w:vAlign w:val="center"/>
          </w:tcPr>
          <w:p w14:paraId="388CB20F" w14:textId="77777777" w:rsidR="00BC4D5C" w:rsidRPr="000A1BD7" w:rsidRDefault="00BC4D5C" w:rsidP="00DE00C1">
            <w:pPr>
              <w:bidi/>
              <w:ind w:left="-101" w:right="110"/>
              <w:jc w:val="right"/>
              <w:rPr>
                <w:rFonts w:asciiTheme="majorBidi" w:hAnsiTheme="majorBidi" w:cstheme="majorBidi"/>
                <w:sz w:val="20"/>
                <w:lang w:bidi="ar-LB"/>
              </w:rPr>
            </w:pPr>
          </w:p>
        </w:tc>
      </w:tr>
      <w:tr w:rsidR="00BC4D5C" w:rsidRPr="000A1BD7" w14:paraId="447E89DD" w14:textId="77777777" w:rsidTr="005816DD">
        <w:tc>
          <w:tcPr>
            <w:tcW w:w="2577" w:type="pct"/>
            <w:shd w:val="clear" w:color="auto" w:fill="auto"/>
            <w:vAlign w:val="center"/>
          </w:tcPr>
          <w:p w14:paraId="3F9BFA62" w14:textId="77777777" w:rsidR="00BC4D5C" w:rsidRPr="000A1BD7" w:rsidRDefault="00BC4D5C" w:rsidP="00DE00C1">
            <w:pPr>
              <w:bidi/>
              <w:rPr>
                <w:rFonts w:asciiTheme="majorBidi" w:hAnsiTheme="majorBidi" w:cstheme="majorBidi"/>
                <w:sz w:val="20"/>
                <w:lang w:bidi="ar-LB"/>
              </w:rPr>
            </w:pPr>
            <w:r w:rsidRPr="000A1BD7">
              <w:rPr>
                <w:rFonts w:asciiTheme="majorBidi" w:hAnsiTheme="majorBidi" w:cstheme="majorBidi"/>
                <w:sz w:val="20"/>
                <w:rtl/>
                <w:lang w:eastAsia="ar" w:bidi="ar-LB"/>
              </w:rPr>
              <w:t>مشروعات جديدة للتعزيز المؤسسي</w:t>
            </w:r>
          </w:p>
        </w:tc>
        <w:tc>
          <w:tcPr>
            <w:tcW w:w="529" w:type="pct"/>
            <w:shd w:val="clear" w:color="auto" w:fill="auto"/>
            <w:vAlign w:val="center"/>
          </w:tcPr>
          <w:p w14:paraId="5DE1645B"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530" w:type="pct"/>
            <w:shd w:val="clear" w:color="auto" w:fill="auto"/>
            <w:vAlign w:val="center"/>
          </w:tcPr>
          <w:p w14:paraId="2AD3E056"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w:t>
            </w:r>
          </w:p>
        </w:tc>
        <w:tc>
          <w:tcPr>
            <w:tcW w:w="708" w:type="pct"/>
            <w:shd w:val="clear" w:color="auto" w:fill="auto"/>
            <w:vAlign w:val="center"/>
          </w:tcPr>
          <w:p w14:paraId="1D51FE96"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500,000</w:t>
            </w:r>
          </w:p>
        </w:tc>
        <w:tc>
          <w:tcPr>
            <w:tcW w:w="656" w:type="pct"/>
            <w:shd w:val="clear" w:color="auto" w:fill="auto"/>
            <w:vAlign w:val="center"/>
          </w:tcPr>
          <w:p w14:paraId="6DA094EF" w14:textId="77777777" w:rsidR="00BC4D5C" w:rsidRPr="000A1BD7" w:rsidRDefault="00BC4D5C" w:rsidP="00DE00C1">
            <w:pPr>
              <w:bidi/>
              <w:ind w:left="-101" w:right="110"/>
              <w:jc w:val="right"/>
              <w:rPr>
                <w:rFonts w:asciiTheme="majorBidi" w:hAnsiTheme="majorBidi" w:cstheme="majorBidi"/>
                <w:sz w:val="20"/>
                <w:lang w:bidi="ar-LB"/>
              </w:rPr>
            </w:pPr>
          </w:p>
        </w:tc>
      </w:tr>
      <w:tr w:rsidR="00BC4D5C" w:rsidRPr="000A1BD7" w14:paraId="23A0F4CE" w14:textId="77777777" w:rsidTr="005816DD">
        <w:trPr>
          <w:trHeight w:val="224"/>
        </w:trPr>
        <w:tc>
          <w:tcPr>
            <w:tcW w:w="2577" w:type="pct"/>
            <w:shd w:val="clear" w:color="auto" w:fill="auto"/>
            <w:vAlign w:val="center"/>
          </w:tcPr>
          <w:p w14:paraId="457BB2A2" w14:textId="77777777" w:rsidR="00BC4D5C" w:rsidRPr="000A1BD7" w:rsidRDefault="00BC4D5C" w:rsidP="00DE00C1">
            <w:pPr>
              <w:bidi/>
              <w:jc w:val="left"/>
              <w:rPr>
                <w:rFonts w:asciiTheme="majorBidi" w:hAnsiTheme="majorBidi" w:cstheme="majorBidi"/>
                <w:sz w:val="20"/>
                <w:lang w:bidi="ar-LB"/>
              </w:rPr>
            </w:pPr>
            <w:r w:rsidRPr="000A1BD7">
              <w:rPr>
                <w:rFonts w:asciiTheme="majorBidi" w:hAnsiTheme="majorBidi" w:cstheme="majorBidi"/>
                <w:sz w:val="20"/>
                <w:rtl/>
                <w:lang w:eastAsia="ar" w:bidi="ar-LB"/>
              </w:rPr>
              <w:t>إعداد مشروعات تجريبية بشأن الكفاءة في استخدام الطاقة (المقرر 91/65)</w:t>
            </w:r>
          </w:p>
        </w:tc>
        <w:tc>
          <w:tcPr>
            <w:tcW w:w="529" w:type="pct"/>
            <w:shd w:val="clear" w:color="auto" w:fill="auto"/>
            <w:vAlign w:val="center"/>
          </w:tcPr>
          <w:p w14:paraId="3580D867"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1 والعالم</w:t>
            </w:r>
          </w:p>
        </w:tc>
        <w:tc>
          <w:tcPr>
            <w:tcW w:w="530" w:type="pct"/>
            <w:shd w:val="clear" w:color="auto" w:fill="auto"/>
            <w:vAlign w:val="center"/>
          </w:tcPr>
          <w:p w14:paraId="2AFAC24F" w14:textId="77777777" w:rsidR="00BC4D5C" w:rsidRPr="000A1BD7" w:rsidRDefault="00BC4D5C" w:rsidP="00DE00C1">
            <w:pPr>
              <w:bidi/>
              <w:jc w:val="center"/>
              <w:rPr>
                <w:rFonts w:asciiTheme="majorBidi" w:hAnsiTheme="majorBidi" w:cstheme="majorBidi"/>
                <w:sz w:val="20"/>
                <w:lang w:bidi="ar-LB"/>
              </w:rPr>
            </w:pPr>
            <w:r w:rsidRPr="000A1BD7">
              <w:rPr>
                <w:rFonts w:asciiTheme="majorBidi" w:hAnsiTheme="majorBidi" w:cstheme="majorBidi"/>
                <w:sz w:val="20"/>
                <w:rtl/>
                <w:lang w:eastAsia="ar" w:bidi="ar-LB"/>
              </w:rPr>
              <w:t>2</w:t>
            </w:r>
          </w:p>
        </w:tc>
        <w:tc>
          <w:tcPr>
            <w:tcW w:w="708" w:type="pct"/>
            <w:shd w:val="clear" w:color="auto" w:fill="auto"/>
            <w:vAlign w:val="center"/>
          </w:tcPr>
          <w:p w14:paraId="70FD10D6" w14:textId="77777777" w:rsidR="00BC4D5C" w:rsidRPr="000A1BD7" w:rsidRDefault="00BC4D5C" w:rsidP="00DE00C1">
            <w:pPr>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112,350</w:t>
            </w:r>
          </w:p>
        </w:tc>
        <w:tc>
          <w:tcPr>
            <w:tcW w:w="656" w:type="pct"/>
            <w:shd w:val="clear" w:color="auto" w:fill="auto"/>
            <w:vAlign w:val="center"/>
          </w:tcPr>
          <w:p w14:paraId="377BCE2A" w14:textId="77777777" w:rsidR="00BC4D5C" w:rsidRPr="000A1BD7" w:rsidRDefault="00BC4D5C" w:rsidP="00DE00C1">
            <w:pPr>
              <w:bidi/>
              <w:ind w:left="-101" w:right="110"/>
              <w:jc w:val="right"/>
              <w:rPr>
                <w:rFonts w:asciiTheme="majorBidi" w:hAnsiTheme="majorBidi" w:cstheme="majorBidi"/>
                <w:sz w:val="20"/>
                <w:lang w:bidi="ar-LB"/>
              </w:rPr>
            </w:pPr>
          </w:p>
        </w:tc>
      </w:tr>
      <w:tr w:rsidR="00BC4D5C" w:rsidRPr="000A1BD7" w14:paraId="730A20EA" w14:textId="77777777" w:rsidTr="005816DD">
        <w:trPr>
          <w:trHeight w:val="224"/>
        </w:trPr>
        <w:tc>
          <w:tcPr>
            <w:tcW w:w="2577" w:type="pct"/>
            <w:shd w:val="clear" w:color="auto" w:fill="auto"/>
            <w:vAlign w:val="center"/>
          </w:tcPr>
          <w:p w14:paraId="70DC4A9D" w14:textId="77777777" w:rsidR="00BC4D5C" w:rsidRPr="000A1BD7" w:rsidRDefault="00BC4D5C" w:rsidP="00DE00C1">
            <w:pPr>
              <w:keepNext/>
              <w:bidi/>
              <w:jc w:val="left"/>
              <w:rPr>
                <w:rFonts w:asciiTheme="majorBidi" w:hAnsiTheme="majorBidi" w:cstheme="majorBidi"/>
                <w:sz w:val="20"/>
                <w:lang w:bidi="ar-LB"/>
              </w:rPr>
            </w:pPr>
            <w:r w:rsidRPr="000A1BD7">
              <w:rPr>
                <w:rFonts w:asciiTheme="majorBidi" w:hAnsiTheme="majorBidi" w:cstheme="majorBidi"/>
                <w:sz w:val="20"/>
                <w:rtl/>
                <w:lang w:eastAsia="ar" w:bidi="ar-LB"/>
              </w:rPr>
              <w:t>مشروعات تجريبية بشأن الكفاءة في استخدام الطاقة (المقرر 91/65)</w:t>
            </w:r>
          </w:p>
        </w:tc>
        <w:tc>
          <w:tcPr>
            <w:tcW w:w="529" w:type="pct"/>
            <w:shd w:val="clear" w:color="auto" w:fill="auto"/>
            <w:vAlign w:val="center"/>
          </w:tcPr>
          <w:p w14:paraId="4E2769B0" w14:textId="77777777" w:rsidR="00BC4D5C" w:rsidRPr="000A1BD7" w:rsidRDefault="00BC4D5C" w:rsidP="00DE00C1">
            <w:pPr>
              <w:keepNext/>
              <w:bidi/>
              <w:jc w:val="center"/>
              <w:rPr>
                <w:rFonts w:asciiTheme="majorBidi" w:hAnsiTheme="majorBidi" w:cstheme="majorBidi"/>
                <w:sz w:val="20"/>
                <w:lang w:bidi="ar-LB"/>
              </w:rPr>
            </w:pPr>
            <w:r w:rsidRPr="000A1BD7">
              <w:rPr>
                <w:rFonts w:asciiTheme="majorBidi" w:hAnsiTheme="majorBidi" w:cstheme="majorBidi"/>
                <w:sz w:val="20"/>
                <w:rtl/>
                <w:lang w:eastAsia="ar" w:bidi="ar-LB"/>
              </w:rPr>
              <w:t>4</w:t>
            </w:r>
          </w:p>
        </w:tc>
        <w:tc>
          <w:tcPr>
            <w:tcW w:w="530" w:type="pct"/>
            <w:tcBorders>
              <w:bottom w:val="single" w:sz="4" w:space="0" w:color="auto"/>
            </w:tcBorders>
            <w:shd w:val="clear" w:color="auto" w:fill="auto"/>
            <w:vAlign w:val="center"/>
          </w:tcPr>
          <w:p w14:paraId="590E5A21" w14:textId="77777777" w:rsidR="00BC4D5C" w:rsidRPr="000A1BD7" w:rsidRDefault="00BC4D5C" w:rsidP="00DE00C1">
            <w:pPr>
              <w:keepNext/>
              <w:bidi/>
              <w:jc w:val="center"/>
              <w:rPr>
                <w:rFonts w:asciiTheme="majorBidi" w:hAnsiTheme="majorBidi" w:cstheme="majorBidi"/>
                <w:sz w:val="20"/>
                <w:lang w:bidi="ar-LB"/>
              </w:rPr>
            </w:pPr>
            <w:r w:rsidRPr="000A1BD7">
              <w:rPr>
                <w:rFonts w:asciiTheme="majorBidi" w:hAnsiTheme="majorBidi" w:cstheme="majorBidi"/>
                <w:sz w:val="20"/>
                <w:rtl/>
                <w:lang w:eastAsia="ar" w:bidi="ar-LB"/>
              </w:rPr>
              <w:t>4</w:t>
            </w:r>
          </w:p>
        </w:tc>
        <w:tc>
          <w:tcPr>
            <w:tcW w:w="708" w:type="pct"/>
            <w:tcBorders>
              <w:bottom w:val="single" w:sz="4" w:space="0" w:color="auto"/>
            </w:tcBorders>
            <w:shd w:val="clear" w:color="auto" w:fill="auto"/>
            <w:vAlign w:val="center"/>
          </w:tcPr>
          <w:p w14:paraId="16A491FC" w14:textId="77777777" w:rsidR="00BC4D5C" w:rsidRPr="000A1BD7" w:rsidRDefault="00BC4D5C" w:rsidP="00DE00C1">
            <w:pPr>
              <w:keepNext/>
              <w:bidi/>
              <w:ind w:left="-101" w:right="110"/>
              <w:jc w:val="right"/>
              <w:rPr>
                <w:rFonts w:asciiTheme="majorBidi" w:hAnsiTheme="majorBidi" w:cstheme="majorBidi"/>
                <w:sz w:val="20"/>
                <w:lang w:bidi="ar-LB"/>
              </w:rPr>
            </w:pPr>
            <w:r w:rsidRPr="000A1BD7">
              <w:rPr>
                <w:rFonts w:asciiTheme="majorBidi" w:hAnsiTheme="majorBidi" w:cstheme="majorBidi"/>
                <w:sz w:val="20"/>
                <w:rtl/>
                <w:lang w:eastAsia="ar" w:bidi="ar-LB"/>
              </w:rPr>
              <w:t>720,163</w:t>
            </w:r>
          </w:p>
        </w:tc>
        <w:tc>
          <w:tcPr>
            <w:tcW w:w="656" w:type="pct"/>
            <w:tcBorders>
              <w:bottom w:val="single" w:sz="4" w:space="0" w:color="auto"/>
            </w:tcBorders>
            <w:shd w:val="clear" w:color="auto" w:fill="auto"/>
            <w:vAlign w:val="center"/>
          </w:tcPr>
          <w:p w14:paraId="42813CE6" w14:textId="77777777" w:rsidR="00BC4D5C" w:rsidRPr="000A1BD7" w:rsidRDefault="00BC4D5C" w:rsidP="00DE00C1">
            <w:pPr>
              <w:keepNext/>
              <w:bidi/>
              <w:ind w:left="-101" w:right="110"/>
              <w:jc w:val="right"/>
              <w:rPr>
                <w:rFonts w:asciiTheme="majorBidi" w:hAnsiTheme="majorBidi" w:cstheme="majorBidi"/>
                <w:sz w:val="20"/>
                <w:lang w:bidi="ar-LB"/>
              </w:rPr>
            </w:pPr>
          </w:p>
        </w:tc>
      </w:tr>
      <w:tr w:rsidR="00BC4D5C" w:rsidRPr="000A1BD7" w14:paraId="009B15BE" w14:textId="77777777" w:rsidTr="005816DD">
        <w:tc>
          <w:tcPr>
            <w:tcW w:w="2577" w:type="pct"/>
            <w:shd w:val="clear" w:color="auto" w:fill="auto"/>
            <w:vAlign w:val="center"/>
          </w:tcPr>
          <w:p w14:paraId="669D9748" w14:textId="77777777" w:rsidR="00BC4D5C" w:rsidRPr="000A1BD7" w:rsidRDefault="00BC4D5C" w:rsidP="00DE00C1">
            <w:pPr>
              <w:keepNext/>
              <w:bidi/>
              <w:rPr>
                <w:rFonts w:asciiTheme="majorBidi" w:hAnsiTheme="majorBidi" w:cstheme="majorBidi"/>
                <w:b/>
                <w:bCs/>
                <w:sz w:val="20"/>
                <w:lang w:bidi="ar-LB"/>
              </w:rPr>
            </w:pPr>
            <w:r w:rsidRPr="000A1BD7">
              <w:rPr>
                <w:rFonts w:asciiTheme="majorBidi" w:hAnsiTheme="majorBidi" w:cstheme="majorBidi"/>
                <w:b/>
                <w:bCs/>
                <w:sz w:val="20"/>
                <w:rtl/>
                <w:lang w:eastAsia="ar" w:bidi="ar-LB"/>
              </w:rPr>
              <w:t>المجموع</w:t>
            </w:r>
          </w:p>
        </w:tc>
        <w:tc>
          <w:tcPr>
            <w:tcW w:w="529" w:type="pct"/>
            <w:shd w:val="clear" w:color="auto" w:fill="auto"/>
            <w:vAlign w:val="center"/>
          </w:tcPr>
          <w:p w14:paraId="46C1A31C" w14:textId="77777777" w:rsidR="00BC4D5C" w:rsidRPr="000A1BD7" w:rsidRDefault="00BC4D5C" w:rsidP="00DE00C1">
            <w:pPr>
              <w:keepNext/>
              <w:bidi/>
              <w:jc w:val="center"/>
              <w:rPr>
                <w:rFonts w:asciiTheme="majorBidi" w:hAnsiTheme="majorBidi" w:cstheme="majorBidi"/>
                <w:b/>
                <w:bCs/>
                <w:sz w:val="20"/>
                <w:lang w:bidi="ar-LB"/>
              </w:rPr>
            </w:pPr>
          </w:p>
        </w:tc>
        <w:tc>
          <w:tcPr>
            <w:tcW w:w="530" w:type="pct"/>
            <w:tcBorders>
              <w:bottom w:val="single" w:sz="4" w:space="0" w:color="auto"/>
            </w:tcBorders>
            <w:shd w:val="clear" w:color="auto" w:fill="auto"/>
            <w:vAlign w:val="center"/>
          </w:tcPr>
          <w:p w14:paraId="0D9B4FFA" w14:textId="77777777" w:rsidR="00BC4D5C" w:rsidRPr="000A1BD7" w:rsidRDefault="00BC4D5C" w:rsidP="00DE00C1">
            <w:pPr>
              <w:keepNext/>
              <w:bidi/>
              <w:jc w:val="center"/>
              <w:rPr>
                <w:rFonts w:asciiTheme="majorBidi" w:hAnsiTheme="majorBidi" w:cstheme="majorBidi"/>
                <w:b/>
                <w:bCs/>
                <w:sz w:val="20"/>
                <w:lang w:bidi="ar-LB"/>
              </w:rPr>
            </w:pPr>
            <w:r w:rsidRPr="000A1BD7">
              <w:rPr>
                <w:rFonts w:asciiTheme="majorBidi" w:hAnsiTheme="majorBidi" w:cstheme="majorBidi"/>
                <w:b/>
                <w:bCs/>
                <w:sz w:val="20"/>
                <w:rtl/>
                <w:lang w:eastAsia="ar" w:bidi="ar-LB"/>
              </w:rPr>
              <w:t>79</w:t>
            </w:r>
          </w:p>
        </w:tc>
        <w:tc>
          <w:tcPr>
            <w:tcW w:w="708" w:type="pct"/>
            <w:tcBorders>
              <w:bottom w:val="single" w:sz="4" w:space="0" w:color="auto"/>
            </w:tcBorders>
            <w:shd w:val="clear" w:color="auto" w:fill="auto"/>
            <w:vAlign w:val="center"/>
          </w:tcPr>
          <w:p w14:paraId="1A57E564" w14:textId="77777777" w:rsidR="00BC4D5C" w:rsidRPr="000A1BD7" w:rsidRDefault="00BC4D5C" w:rsidP="00DE00C1">
            <w:pPr>
              <w:keepNext/>
              <w:bidi/>
              <w:ind w:left="-101" w:right="110"/>
              <w:jc w:val="right"/>
              <w:rPr>
                <w:rFonts w:asciiTheme="majorBidi" w:hAnsiTheme="majorBidi" w:cstheme="majorBidi"/>
                <w:b/>
                <w:bCs/>
                <w:sz w:val="20"/>
                <w:lang w:bidi="ar-LB"/>
              </w:rPr>
            </w:pPr>
            <w:r w:rsidRPr="000A1BD7">
              <w:rPr>
                <w:rFonts w:asciiTheme="majorBidi" w:hAnsiTheme="majorBidi" w:cstheme="majorBidi"/>
                <w:b/>
                <w:bCs/>
                <w:sz w:val="20"/>
                <w:rtl/>
                <w:lang w:eastAsia="ar" w:bidi="ar-LB"/>
              </w:rPr>
              <w:t>45,235,510</w:t>
            </w:r>
          </w:p>
        </w:tc>
        <w:tc>
          <w:tcPr>
            <w:tcW w:w="656" w:type="pct"/>
            <w:tcBorders>
              <w:bottom w:val="single" w:sz="4" w:space="0" w:color="auto"/>
            </w:tcBorders>
            <w:shd w:val="clear" w:color="auto" w:fill="auto"/>
            <w:vAlign w:val="center"/>
          </w:tcPr>
          <w:p w14:paraId="3907F051" w14:textId="77777777" w:rsidR="00BC4D5C" w:rsidRPr="000A1BD7" w:rsidRDefault="00BC4D5C" w:rsidP="00DE00C1">
            <w:pPr>
              <w:keepNext/>
              <w:bidi/>
              <w:ind w:left="-101" w:right="110"/>
              <w:jc w:val="right"/>
              <w:rPr>
                <w:rFonts w:asciiTheme="majorBidi" w:hAnsiTheme="majorBidi" w:cstheme="majorBidi"/>
                <w:b/>
                <w:bCs/>
                <w:sz w:val="20"/>
                <w:lang w:bidi="ar-LB"/>
              </w:rPr>
            </w:pPr>
          </w:p>
        </w:tc>
      </w:tr>
    </w:tbl>
    <w:p w14:paraId="589DC3FB" w14:textId="13188AFA" w:rsidR="00BC4D5C" w:rsidRPr="00A21E8B" w:rsidRDefault="007657F8" w:rsidP="00BC4D5C">
      <w:pPr>
        <w:bidi/>
        <w:spacing w:before="40" w:after="240"/>
        <w:rPr>
          <w:rFonts w:asciiTheme="majorBidi" w:hAnsiTheme="majorBidi" w:cstheme="majorBidi"/>
          <w:sz w:val="20"/>
          <w:lang w:bidi="ar-LB"/>
        </w:rPr>
      </w:pPr>
      <w:r w:rsidRPr="00A21E8B">
        <w:rPr>
          <w:rFonts w:asciiTheme="majorBidi" w:hAnsiTheme="majorBidi" w:cstheme="majorBidi"/>
          <w:sz w:val="20"/>
          <w:u w:val="single"/>
          <w:rtl/>
          <w:lang w:eastAsia="ar" w:bidi="ar-LB"/>
        </w:rPr>
        <w:t>ملاحظة</w:t>
      </w:r>
      <w:r w:rsidR="00BC4D5C" w:rsidRPr="00A21E8B">
        <w:rPr>
          <w:rFonts w:asciiTheme="majorBidi" w:hAnsiTheme="majorBidi" w:cstheme="majorBidi"/>
          <w:sz w:val="20"/>
          <w:u w:val="single"/>
          <w:rtl/>
          <w:lang w:eastAsia="ar" w:bidi="ar-LB"/>
        </w:rPr>
        <w:t>:</w:t>
      </w:r>
      <w:r w:rsidR="00BC4D5C" w:rsidRPr="00A21E8B">
        <w:rPr>
          <w:rFonts w:asciiTheme="majorBidi" w:hAnsiTheme="majorBidi" w:cstheme="majorBidi"/>
          <w:sz w:val="20"/>
          <w:rtl/>
          <w:lang w:eastAsia="ar" w:bidi="ar-LB"/>
        </w:rPr>
        <w:t xml:space="preserve"> تشمل مبالغ التمويل تكاليف دعم الوكالة.</w:t>
      </w:r>
    </w:p>
    <w:p w14:paraId="37746999" w14:textId="77777777" w:rsidR="00BC4D5C" w:rsidRPr="002E0E30" w:rsidRDefault="00BC4D5C" w:rsidP="00BC4D5C">
      <w:pPr>
        <w:pStyle w:val="Heading1"/>
        <w:keepNext/>
        <w:numPr>
          <w:ilvl w:val="0"/>
          <w:numId w:val="0"/>
        </w:numPr>
        <w:shd w:val="clear" w:color="auto" w:fill="FFFFFF" w:themeFill="background1"/>
        <w:tabs>
          <w:tab w:val="left" w:pos="709"/>
        </w:tabs>
        <w:bidi/>
        <w:spacing w:before="240"/>
        <w:ind w:left="709" w:hanging="709"/>
        <w:rPr>
          <w:rFonts w:asciiTheme="majorBidi" w:hAnsiTheme="majorBidi" w:cstheme="majorBidi"/>
          <w:b/>
          <w:bCs/>
          <w:sz w:val="26"/>
          <w:szCs w:val="26"/>
          <w:lang w:bidi="ar-LB"/>
        </w:rPr>
      </w:pPr>
      <w:r w:rsidRPr="002E0E30">
        <w:rPr>
          <w:rFonts w:asciiTheme="majorBidi" w:hAnsiTheme="majorBidi" w:cstheme="majorBidi"/>
          <w:b/>
          <w:bCs/>
          <w:sz w:val="26"/>
          <w:szCs w:val="26"/>
          <w:rtl/>
          <w:lang w:eastAsia="ar" w:bidi="ar-LB"/>
        </w:rPr>
        <w:lastRenderedPageBreak/>
        <w:t>ثانياً-4</w:t>
      </w:r>
      <w:r w:rsidRPr="002E0E30">
        <w:rPr>
          <w:rFonts w:asciiTheme="majorBidi" w:hAnsiTheme="majorBidi" w:cstheme="majorBidi"/>
          <w:sz w:val="26"/>
          <w:szCs w:val="26"/>
          <w:rtl/>
          <w:lang w:eastAsia="ar" w:bidi="ar-LB"/>
        </w:rPr>
        <w:tab/>
      </w:r>
      <w:r w:rsidRPr="002E0E30">
        <w:rPr>
          <w:rFonts w:asciiTheme="majorBidi" w:hAnsiTheme="majorBidi" w:cstheme="majorBidi"/>
          <w:b/>
          <w:bCs/>
          <w:sz w:val="26"/>
          <w:szCs w:val="26"/>
          <w:rtl/>
          <w:lang w:eastAsia="ar" w:bidi="ar-LB"/>
        </w:rPr>
        <w:t xml:space="preserve">التحقق من امتثال بلدان مختارة منخفضة الاستهلاك للاتفاقات الخاصة بخطط إدارة إزالة المواد الهيدروكلوروفلوروكربونية </w:t>
      </w:r>
    </w:p>
    <w:p w14:paraId="0803E9BA" w14:textId="273CEF63" w:rsidR="00BC4D5C" w:rsidRPr="00BC4D5C" w:rsidRDefault="00BC4D5C" w:rsidP="00BC4D5C">
      <w:pPr>
        <w:pStyle w:val="Heading1"/>
        <w:shd w:val="clear" w:color="auto" w:fill="FFFFFF" w:themeFill="background1"/>
        <w:bidi/>
        <w:spacing w:after="120"/>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سحبت الأمانة عينة من 17 بلدا</w:t>
      </w:r>
      <w:r w:rsidR="00F74C2D">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من البلدان ذات حجم الاستهلاك المنخفض العاملة بالمادة 5 للتحقق من الامتثال لاتفاقاتها الخاصة بخطة إدارة إزالة المواد الهيدروكلوروفلوروكربونية تمشيا</w:t>
      </w:r>
      <w:r w:rsidR="00F74C2D">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مع المقرر 61/46(ج).</w:t>
      </w:r>
      <w:r w:rsidRPr="00BC4D5C">
        <w:rPr>
          <w:rStyle w:val="FootnoteReference"/>
          <w:rFonts w:asciiTheme="majorBidi" w:hAnsiTheme="majorBidi" w:cstheme="majorBidi"/>
          <w:sz w:val="26"/>
          <w:szCs w:val="26"/>
          <w:rtl/>
          <w:lang w:eastAsia="ar" w:bidi="ar-LB"/>
        </w:rPr>
        <w:footnoteReference w:id="2"/>
      </w:r>
      <w:r w:rsidRPr="00A21E8B">
        <w:rPr>
          <w:rStyle w:val="FootnoteReference"/>
          <w:rFonts w:asciiTheme="majorBidi" w:hAnsiTheme="majorBidi" w:cstheme="majorBidi"/>
          <w:sz w:val="26"/>
          <w:szCs w:val="26"/>
          <w:vertAlign w:val="baseline"/>
          <w:rtl/>
          <w:lang w:eastAsia="ar" w:bidi="ar-LB"/>
        </w:rPr>
        <w:t xml:space="preserve"> وتضمنت معايير الاختيار قرب الشريحة التالية من خطة إدارة إزالة المواد الهيدروكلوروفلوروكربونية (2025 أو 2026) ، وأي تحقق سابق صدرت الموافقة عليه قبل عامين على الأقل </w:t>
      </w:r>
      <w:r w:rsidRPr="00A21E8B">
        <w:rPr>
          <w:rFonts w:asciiTheme="majorBidi" w:hAnsiTheme="majorBidi" w:cstheme="majorBidi"/>
          <w:sz w:val="26"/>
          <w:szCs w:val="26"/>
          <w:rtl/>
          <w:lang w:eastAsia="ar" w:bidi="ar-LB"/>
        </w:rPr>
        <w:t>من الاجتماع الرابع والتسعين وتم إنجازه</w:t>
      </w:r>
      <w:r w:rsidRPr="00BC4D5C">
        <w:rPr>
          <w:rFonts w:asciiTheme="majorBidi" w:hAnsiTheme="majorBidi" w:cstheme="majorBidi"/>
          <w:sz w:val="26"/>
          <w:szCs w:val="26"/>
          <w:rtl/>
          <w:lang w:eastAsia="ar" w:bidi="ar-LB"/>
        </w:rPr>
        <w:t>، ومستوى الاستهلاك والتوزيع الجغرافي. وترد في الجدول 5 قائمة بالبلدان المختارة (سبعة في أفريقيا، وخمسة في أمريكا اللاتينية ومنطقة البحر الكاريبي، وثلاثة في آسيا والمحيط الهادئ، واثنان في أوروبا). وتمشيا</w:t>
      </w:r>
      <w:r w:rsidR="00F74C2D">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مع المقرر 92/21 (ج)، أدرجت الوكالات المنفذة </w:t>
      </w:r>
      <w:r w:rsidR="00F74C2D">
        <w:rPr>
          <w:rFonts w:asciiTheme="majorBidi" w:hAnsiTheme="majorBidi" w:cstheme="majorBidi"/>
          <w:sz w:val="26"/>
          <w:szCs w:val="26"/>
          <w:rtl/>
          <w:lang w:eastAsia="ar" w:bidi="ar-LB"/>
        </w:rPr>
        <w:t>المعنية</w:t>
      </w:r>
      <w:r w:rsidRPr="00BC4D5C">
        <w:rPr>
          <w:rFonts w:asciiTheme="majorBidi" w:hAnsiTheme="majorBidi" w:cstheme="majorBidi"/>
          <w:sz w:val="26"/>
          <w:szCs w:val="26"/>
          <w:rtl/>
          <w:lang w:eastAsia="ar" w:bidi="ar-LB"/>
        </w:rPr>
        <w:t xml:space="preserve"> تكاليف التحقق ذات الصلة في برامج عملها المقدمة إلى الاجتماع الرابع والتسعين.</w:t>
      </w:r>
    </w:p>
    <w:p w14:paraId="192A4191" w14:textId="67B8734B" w:rsidR="00BC4D5C" w:rsidRPr="00BC4D5C" w:rsidRDefault="00BC4D5C" w:rsidP="00BC4D5C">
      <w:pPr>
        <w:pStyle w:val="Heading1"/>
        <w:keepNext/>
        <w:numPr>
          <w:ilvl w:val="0"/>
          <w:numId w:val="0"/>
        </w:numPr>
        <w:bidi/>
        <w:spacing w:after="20"/>
        <w:rPr>
          <w:rFonts w:asciiTheme="majorBidi" w:hAnsiTheme="majorBidi" w:cstheme="majorBidi"/>
          <w:b/>
          <w:bCs/>
          <w:sz w:val="26"/>
          <w:szCs w:val="26"/>
          <w:lang w:bidi="ar-LB"/>
        </w:rPr>
      </w:pPr>
      <w:r w:rsidRPr="00BC4D5C">
        <w:rPr>
          <w:rFonts w:asciiTheme="majorBidi" w:hAnsiTheme="majorBidi" w:cstheme="majorBidi"/>
          <w:b/>
          <w:bCs/>
          <w:sz w:val="26"/>
          <w:szCs w:val="26"/>
          <w:rtl/>
          <w:lang w:eastAsia="ar" w:bidi="ar-LB"/>
        </w:rPr>
        <w:t>الجدول 5: البلدان العاملة بالمادة 5 التي اختيرت للتحقق من امتثال</w:t>
      </w:r>
      <w:r w:rsidR="00F74C2D">
        <w:rPr>
          <w:rFonts w:asciiTheme="majorBidi" w:hAnsiTheme="majorBidi" w:cstheme="majorBidi"/>
          <w:b/>
          <w:bCs/>
          <w:sz w:val="26"/>
          <w:szCs w:val="26"/>
          <w:rtl/>
          <w:lang w:eastAsia="ar" w:bidi="ar-LB"/>
        </w:rPr>
        <w:t>ها</w:t>
      </w:r>
      <w:r w:rsidRPr="00BC4D5C">
        <w:rPr>
          <w:rFonts w:asciiTheme="majorBidi" w:hAnsiTheme="majorBidi" w:cstheme="majorBidi"/>
          <w:b/>
          <w:bCs/>
          <w:sz w:val="26"/>
          <w:szCs w:val="26"/>
          <w:rtl/>
          <w:lang w:eastAsia="ar" w:bidi="ar-LB"/>
        </w:rPr>
        <w:t xml:space="preserve"> لاتفاقات خطة إدارة إزالة المواد الهيدروكلوروفلوروكربونية الخاصة بها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75"/>
        <w:gridCol w:w="2193"/>
        <w:gridCol w:w="2194"/>
        <w:gridCol w:w="2194"/>
        <w:gridCol w:w="2194"/>
      </w:tblGrid>
      <w:tr w:rsidR="00BC4D5C" w:rsidRPr="00A21E8B" w14:paraId="2C039509" w14:textId="77777777" w:rsidTr="00DE00C1">
        <w:trPr>
          <w:trHeight w:val="50"/>
          <w:tblHeader/>
        </w:trPr>
        <w:tc>
          <w:tcPr>
            <w:tcW w:w="308" w:type="pct"/>
            <w:shd w:val="clear" w:color="auto" w:fill="auto"/>
            <w:noWrap/>
            <w:tcMar>
              <w:left w:w="43" w:type="dxa"/>
              <w:right w:w="43" w:type="dxa"/>
            </w:tcMar>
            <w:vAlign w:val="center"/>
            <w:hideMark/>
          </w:tcPr>
          <w:p w14:paraId="0522059C" w14:textId="77777777" w:rsidR="00BC4D5C" w:rsidRPr="00A21E8B" w:rsidRDefault="00BC4D5C" w:rsidP="00DE00C1">
            <w:pPr>
              <w:keepNext/>
              <w:bidi/>
              <w:ind w:left="142"/>
              <w:jc w:val="center"/>
              <w:rPr>
                <w:rFonts w:asciiTheme="majorBidi" w:hAnsiTheme="majorBidi" w:cstheme="majorBidi"/>
                <w:b/>
                <w:sz w:val="20"/>
                <w:lang w:val="en-US" w:bidi="ar-LB"/>
              </w:rPr>
            </w:pPr>
            <w:r w:rsidRPr="00A21E8B">
              <w:rPr>
                <w:rFonts w:asciiTheme="majorBidi" w:hAnsiTheme="majorBidi" w:cstheme="majorBidi"/>
                <w:b/>
                <w:bCs/>
                <w:sz w:val="20"/>
                <w:rtl/>
                <w:lang w:eastAsia="ar" w:bidi="ar-LB"/>
              </w:rPr>
              <w:t>الرقم</w:t>
            </w:r>
          </w:p>
        </w:tc>
        <w:tc>
          <w:tcPr>
            <w:tcW w:w="1173" w:type="pct"/>
            <w:shd w:val="clear" w:color="auto" w:fill="auto"/>
            <w:noWrap/>
            <w:tcMar>
              <w:left w:w="43" w:type="dxa"/>
              <w:right w:w="43" w:type="dxa"/>
            </w:tcMar>
            <w:vAlign w:val="center"/>
            <w:hideMark/>
          </w:tcPr>
          <w:p w14:paraId="053DF26A" w14:textId="77777777" w:rsidR="00BC4D5C" w:rsidRPr="00A21E8B" w:rsidRDefault="00BC4D5C" w:rsidP="00DE00C1">
            <w:pPr>
              <w:keepNext/>
              <w:bidi/>
              <w:ind w:left="142"/>
              <w:jc w:val="center"/>
              <w:rPr>
                <w:rFonts w:asciiTheme="majorBidi" w:hAnsiTheme="majorBidi" w:cstheme="majorBidi"/>
                <w:b/>
                <w:sz w:val="20"/>
                <w:lang w:val="en-US" w:bidi="ar-LB"/>
              </w:rPr>
            </w:pPr>
            <w:r w:rsidRPr="00A21E8B">
              <w:rPr>
                <w:rFonts w:asciiTheme="majorBidi" w:hAnsiTheme="majorBidi" w:cstheme="majorBidi"/>
                <w:b/>
                <w:bCs/>
                <w:sz w:val="20"/>
                <w:rtl/>
                <w:lang w:eastAsia="ar" w:bidi="ar-LB"/>
              </w:rPr>
              <w:t>البلد</w:t>
            </w:r>
          </w:p>
        </w:tc>
        <w:tc>
          <w:tcPr>
            <w:tcW w:w="1173" w:type="pct"/>
            <w:tcMar>
              <w:left w:w="43" w:type="dxa"/>
              <w:right w:w="43" w:type="dxa"/>
            </w:tcMar>
            <w:vAlign w:val="center"/>
          </w:tcPr>
          <w:p w14:paraId="34897D96" w14:textId="4ABB3BB4" w:rsidR="00BC4D5C" w:rsidRPr="00A21E8B" w:rsidRDefault="00BC4D5C" w:rsidP="00835D8D">
            <w:pPr>
              <w:keepNext/>
              <w:bidi/>
              <w:ind w:right="-36"/>
              <w:jc w:val="center"/>
              <w:rPr>
                <w:rFonts w:asciiTheme="majorBidi" w:hAnsiTheme="majorBidi" w:cstheme="majorBidi"/>
                <w:b/>
                <w:sz w:val="20"/>
                <w:lang w:val="en-US" w:bidi="ar-LB"/>
              </w:rPr>
            </w:pPr>
            <w:r w:rsidRPr="00A21E8B">
              <w:rPr>
                <w:rFonts w:asciiTheme="majorBidi" w:hAnsiTheme="majorBidi" w:cstheme="majorBidi"/>
                <w:b/>
                <w:bCs/>
                <w:sz w:val="20"/>
                <w:rtl/>
                <w:lang w:eastAsia="ar" w:bidi="ar-LB"/>
              </w:rPr>
              <w:t>خط الأساس للهيدروكلوروفلوروكربون</w:t>
            </w:r>
            <w:r w:rsidRPr="00A21E8B">
              <w:rPr>
                <w:rFonts w:asciiTheme="majorBidi" w:hAnsiTheme="majorBidi" w:cstheme="majorBidi"/>
                <w:b/>
                <w:bCs/>
                <w:sz w:val="20"/>
                <w:rtl/>
                <w:lang w:eastAsia="ar" w:bidi="ar-LB"/>
              </w:rPr>
              <w:br/>
              <w:t xml:space="preserve">(طن </w:t>
            </w:r>
            <w:r w:rsidR="006014E4" w:rsidRPr="00A21E8B">
              <w:rPr>
                <w:rFonts w:asciiTheme="majorBidi" w:hAnsiTheme="majorBidi" w:cstheme="majorBidi" w:hint="cs"/>
                <w:b/>
                <w:bCs/>
                <w:sz w:val="20"/>
                <w:rtl/>
                <w:lang w:eastAsia="ar" w:bidi="ar-LB"/>
              </w:rPr>
              <w:t>متري</w:t>
            </w:r>
            <w:r w:rsidRPr="00A21E8B">
              <w:rPr>
                <w:rFonts w:asciiTheme="majorBidi" w:hAnsiTheme="majorBidi" w:cstheme="majorBidi"/>
                <w:b/>
                <w:bCs/>
                <w:sz w:val="20"/>
                <w:rtl/>
                <w:lang w:eastAsia="ar" w:bidi="ar-LB"/>
              </w:rPr>
              <w:t>)</w:t>
            </w:r>
          </w:p>
        </w:tc>
        <w:tc>
          <w:tcPr>
            <w:tcW w:w="1173" w:type="pct"/>
            <w:shd w:val="clear" w:color="auto" w:fill="auto"/>
            <w:noWrap/>
            <w:tcMar>
              <w:left w:w="43" w:type="dxa"/>
              <w:right w:w="43" w:type="dxa"/>
            </w:tcMar>
            <w:vAlign w:val="center"/>
            <w:hideMark/>
          </w:tcPr>
          <w:p w14:paraId="19A3BC5C" w14:textId="7107B73F" w:rsidR="00BC4D5C" w:rsidRPr="00A21E8B" w:rsidRDefault="00BC4D5C" w:rsidP="00DE00C1">
            <w:pPr>
              <w:keepNext/>
              <w:bidi/>
              <w:ind w:left="-49"/>
              <w:jc w:val="center"/>
              <w:rPr>
                <w:rFonts w:asciiTheme="majorBidi" w:hAnsiTheme="majorBidi" w:cstheme="majorBidi"/>
                <w:b/>
                <w:sz w:val="20"/>
                <w:lang w:val="en-US" w:bidi="ar-LB"/>
              </w:rPr>
            </w:pPr>
            <w:r w:rsidRPr="00A21E8B">
              <w:rPr>
                <w:rFonts w:asciiTheme="majorBidi" w:hAnsiTheme="majorBidi" w:cstheme="majorBidi"/>
                <w:b/>
                <w:bCs/>
                <w:sz w:val="20"/>
                <w:rtl/>
                <w:lang w:eastAsia="ar" w:bidi="ar-LB"/>
              </w:rPr>
              <w:t xml:space="preserve">الوكالة </w:t>
            </w:r>
            <w:r w:rsidR="00835D8D">
              <w:rPr>
                <w:rFonts w:asciiTheme="majorBidi" w:hAnsiTheme="majorBidi" w:cstheme="majorBidi"/>
                <w:b/>
                <w:bCs/>
                <w:sz w:val="20"/>
                <w:rtl/>
                <w:lang w:eastAsia="ar" w:bidi="ar-LB"/>
              </w:rPr>
              <w:t>المنفذة</w:t>
            </w:r>
            <w:r w:rsidRPr="00A21E8B">
              <w:rPr>
                <w:rFonts w:asciiTheme="majorBidi" w:hAnsiTheme="majorBidi" w:cstheme="majorBidi"/>
                <w:b/>
                <w:bCs/>
                <w:sz w:val="20"/>
                <w:rtl/>
                <w:lang w:eastAsia="ar" w:bidi="ar-LB"/>
              </w:rPr>
              <w:br/>
            </w:r>
            <w:r w:rsidR="00835D8D">
              <w:rPr>
                <w:rFonts w:asciiTheme="majorBidi" w:hAnsiTheme="majorBidi" w:cstheme="majorBidi"/>
                <w:b/>
                <w:bCs/>
                <w:sz w:val="20"/>
                <w:rtl/>
                <w:lang w:eastAsia="ar" w:bidi="ar-LB"/>
              </w:rPr>
              <w:t>الرئيسية</w:t>
            </w:r>
          </w:p>
        </w:tc>
        <w:tc>
          <w:tcPr>
            <w:tcW w:w="1173" w:type="pct"/>
            <w:tcMar>
              <w:left w:w="43" w:type="dxa"/>
              <w:right w:w="43" w:type="dxa"/>
            </w:tcMar>
            <w:vAlign w:val="center"/>
          </w:tcPr>
          <w:p w14:paraId="397DD93C" w14:textId="77777777" w:rsidR="00BC4D5C" w:rsidRPr="00A21E8B" w:rsidRDefault="00BC4D5C" w:rsidP="00DE00C1">
            <w:pPr>
              <w:keepNext/>
              <w:bidi/>
              <w:jc w:val="center"/>
              <w:rPr>
                <w:rFonts w:asciiTheme="majorBidi" w:hAnsiTheme="majorBidi" w:cstheme="majorBidi"/>
                <w:b/>
                <w:sz w:val="20"/>
                <w:lang w:val="en-US" w:bidi="ar-LB"/>
              </w:rPr>
            </w:pPr>
            <w:r w:rsidRPr="00A21E8B">
              <w:rPr>
                <w:rFonts w:asciiTheme="majorBidi" w:hAnsiTheme="majorBidi" w:cstheme="majorBidi"/>
                <w:b/>
                <w:bCs/>
                <w:sz w:val="20"/>
                <w:rtl/>
                <w:lang w:eastAsia="ar" w:bidi="ar-LB"/>
              </w:rPr>
              <w:t>طلب الشريحة التالية (السنة)</w:t>
            </w:r>
          </w:p>
        </w:tc>
      </w:tr>
      <w:tr w:rsidR="00BC4D5C" w:rsidRPr="00A21E8B" w14:paraId="1699E383" w14:textId="77777777" w:rsidTr="00DE00C1">
        <w:tc>
          <w:tcPr>
            <w:tcW w:w="308" w:type="pct"/>
            <w:shd w:val="clear" w:color="auto" w:fill="auto"/>
            <w:noWrap/>
            <w:tcMar>
              <w:left w:w="43" w:type="dxa"/>
              <w:right w:w="43" w:type="dxa"/>
            </w:tcMar>
          </w:tcPr>
          <w:p w14:paraId="207943A0" w14:textId="77777777" w:rsidR="00BC4D5C" w:rsidRPr="00A21E8B" w:rsidRDefault="00BC4D5C" w:rsidP="00DE00C1">
            <w:pPr>
              <w:keepNext/>
              <w:bidi/>
              <w:ind w:left="142"/>
              <w:jc w:val="left"/>
              <w:rPr>
                <w:rFonts w:asciiTheme="majorBidi" w:hAnsiTheme="majorBidi" w:cstheme="majorBidi"/>
                <w:sz w:val="20"/>
                <w:lang w:val="es-CO" w:bidi="ar-LB"/>
              </w:rPr>
            </w:pPr>
            <w:bookmarkStart w:id="5" w:name="_Hlk166414395"/>
            <w:r w:rsidRPr="00A21E8B">
              <w:rPr>
                <w:rFonts w:asciiTheme="majorBidi" w:hAnsiTheme="majorBidi" w:cstheme="majorBidi"/>
                <w:sz w:val="20"/>
                <w:rtl/>
                <w:lang w:eastAsia="ar" w:bidi="ar-LB"/>
              </w:rPr>
              <w:t>1</w:t>
            </w:r>
          </w:p>
        </w:tc>
        <w:tc>
          <w:tcPr>
            <w:tcW w:w="1173" w:type="pct"/>
            <w:shd w:val="clear" w:color="auto" w:fill="auto"/>
            <w:noWrap/>
            <w:tcMar>
              <w:left w:w="43" w:type="dxa"/>
              <w:right w:w="43" w:type="dxa"/>
            </w:tcMar>
          </w:tcPr>
          <w:p w14:paraId="6724244B" w14:textId="77777777" w:rsidR="00BC4D5C" w:rsidRPr="00A21E8B" w:rsidRDefault="00BC4D5C" w:rsidP="00DE00C1">
            <w:pPr>
              <w:keepNext/>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أنغولا</w:t>
            </w:r>
          </w:p>
        </w:tc>
        <w:tc>
          <w:tcPr>
            <w:tcW w:w="1173" w:type="pct"/>
            <w:shd w:val="clear" w:color="auto" w:fill="auto"/>
            <w:tcMar>
              <w:left w:w="43" w:type="dxa"/>
              <w:right w:w="86" w:type="dxa"/>
            </w:tcMar>
          </w:tcPr>
          <w:p w14:paraId="709142E9" w14:textId="77777777" w:rsidR="00BC4D5C" w:rsidRPr="00A21E8B" w:rsidRDefault="00BC4D5C" w:rsidP="00835D8D">
            <w:pPr>
              <w:keepNext/>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290.00</w:t>
            </w:r>
          </w:p>
        </w:tc>
        <w:tc>
          <w:tcPr>
            <w:tcW w:w="1173" w:type="pct"/>
            <w:shd w:val="clear" w:color="auto" w:fill="auto"/>
            <w:noWrap/>
            <w:tcMar>
              <w:left w:w="43" w:type="dxa"/>
              <w:right w:w="43" w:type="dxa"/>
            </w:tcMar>
          </w:tcPr>
          <w:p w14:paraId="0FC0D38B" w14:textId="77777777" w:rsidR="00BC4D5C" w:rsidRPr="00A21E8B" w:rsidRDefault="00BC4D5C" w:rsidP="00DE00C1">
            <w:pPr>
              <w:keepNext/>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اليوئنديبي</w:t>
            </w:r>
          </w:p>
        </w:tc>
        <w:tc>
          <w:tcPr>
            <w:tcW w:w="1173" w:type="pct"/>
            <w:shd w:val="clear" w:color="auto" w:fill="auto"/>
            <w:tcMar>
              <w:left w:w="43" w:type="dxa"/>
              <w:right w:w="43" w:type="dxa"/>
            </w:tcMar>
          </w:tcPr>
          <w:p w14:paraId="73802860" w14:textId="77777777" w:rsidR="00BC4D5C" w:rsidRPr="00A21E8B" w:rsidRDefault="00BC4D5C" w:rsidP="00DE00C1">
            <w:pPr>
              <w:keepNext/>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71225D4D" w14:textId="77777777" w:rsidTr="00DE00C1">
        <w:tc>
          <w:tcPr>
            <w:tcW w:w="308" w:type="pct"/>
            <w:shd w:val="clear" w:color="auto" w:fill="auto"/>
            <w:noWrap/>
            <w:tcMar>
              <w:left w:w="43" w:type="dxa"/>
              <w:right w:w="43" w:type="dxa"/>
            </w:tcMar>
          </w:tcPr>
          <w:p w14:paraId="28B9DD27" w14:textId="77777777" w:rsidR="00BC4D5C" w:rsidRPr="00A21E8B" w:rsidRDefault="00BC4D5C" w:rsidP="00DE00C1">
            <w:pPr>
              <w:bidi/>
              <w:ind w:left="142"/>
              <w:jc w:val="left"/>
              <w:rPr>
                <w:rFonts w:asciiTheme="majorBidi" w:hAnsiTheme="majorBidi" w:cstheme="majorBidi"/>
                <w:sz w:val="20"/>
                <w:lang w:val="es-CO" w:bidi="ar-LB"/>
              </w:rPr>
            </w:pPr>
            <w:r w:rsidRPr="00A21E8B">
              <w:rPr>
                <w:rFonts w:asciiTheme="majorBidi" w:hAnsiTheme="majorBidi" w:cstheme="majorBidi"/>
                <w:sz w:val="20"/>
                <w:rtl/>
                <w:lang w:eastAsia="ar" w:bidi="ar-LB"/>
              </w:rPr>
              <w:t>2</w:t>
            </w:r>
          </w:p>
        </w:tc>
        <w:tc>
          <w:tcPr>
            <w:tcW w:w="1173" w:type="pct"/>
            <w:shd w:val="clear" w:color="auto" w:fill="auto"/>
            <w:noWrap/>
            <w:tcMar>
              <w:left w:w="43" w:type="dxa"/>
              <w:right w:w="43" w:type="dxa"/>
            </w:tcMar>
          </w:tcPr>
          <w:p w14:paraId="7D65DC5C"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جزر البهاما</w:t>
            </w:r>
          </w:p>
        </w:tc>
        <w:tc>
          <w:tcPr>
            <w:tcW w:w="1173" w:type="pct"/>
            <w:shd w:val="clear" w:color="auto" w:fill="auto"/>
            <w:tcMar>
              <w:left w:w="43" w:type="dxa"/>
              <w:right w:w="86" w:type="dxa"/>
            </w:tcMar>
          </w:tcPr>
          <w:p w14:paraId="47C3A24B"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87.55</w:t>
            </w:r>
          </w:p>
        </w:tc>
        <w:tc>
          <w:tcPr>
            <w:tcW w:w="1173" w:type="pct"/>
            <w:shd w:val="clear" w:color="auto" w:fill="auto"/>
            <w:noWrap/>
            <w:tcMar>
              <w:left w:w="43" w:type="dxa"/>
              <w:right w:w="43" w:type="dxa"/>
            </w:tcMar>
          </w:tcPr>
          <w:p w14:paraId="3735EE3D"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2B016F94"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147F85AF" w14:textId="77777777" w:rsidTr="00DE00C1">
        <w:tc>
          <w:tcPr>
            <w:tcW w:w="308" w:type="pct"/>
            <w:shd w:val="clear" w:color="auto" w:fill="auto"/>
            <w:noWrap/>
            <w:tcMar>
              <w:left w:w="43" w:type="dxa"/>
              <w:right w:w="43" w:type="dxa"/>
            </w:tcMar>
          </w:tcPr>
          <w:p w14:paraId="4E623953" w14:textId="77777777" w:rsidR="00BC4D5C" w:rsidRPr="00A21E8B" w:rsidRDefault="00BC4D5C" w:rsidP="00DE00C1">
            <w:pPr>
              <w:bidi/>
              <w:ind w:left="142"/>
              <w:jc w:val="left"/>
              <w:rPr>
                <w:rFonts w:asciiTheme="majorBidi" w:hAnsiTheme="majorBidi" w:cstheme="majorBidi"/>
                <w:sz w:val="20"/>
                <w:lang w:val="es-CO" w:bidi="ar-LB"/>
              </w:rPr>
            </w:pPr>
            <w:r w:rsidRPr="00A21E8B">
              <w:rPr>
                <w:rFonts w:asciiTheme="majorBidi" w:hAnsiTheme="majorBidi" w:cstheme="majorBidi"/>
                <w:sz w:val="20"/>
                <w:rtl/>
                <w:lang w:eastAsia="ar" w:bidi="ar-LB"/>
              </w:rPr>
              <w:t>3</w:t>
            </w:r>
          </w:p>
        </w:tc>
        <w:tc>
          <w:tcPr>
            <w:tcW w:w="1173" w:type="pct"/>
            <w:shd w:val="clear" w:color="auto" w:fill="auto"/>
            <w:noWrap/>
            <w:tcMar>
              <w:left w:w="43" w:type="dxa"/>
              <w:right w:w="43" w:type="dxa"/>
            </w:tcMar>
          </w:tcPr>
          <w:p w14:paraId="293E03CA"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بربادوس</w:t>
            </w:r>
          </w:p>
        </w:tc>
        <w:tc>
          <w:tcPr>
            <w:tcW w:w="1173" w:type="pct"/>
            <w:shd w:val="clear" w:color="auto" w:fill="auto"/>
            <w:tcMar>
              <w:left w:w="43" w:type="dxa"/>
              <w:right w:w="86" w:type="dxa"/>
            </w:tcMar>
          </w:tcPr>
          <w:p w14:paraId="4B241FAB"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66.73</w:t>
            </w:r>
          </w:p>
        </w:tc>
        <w:tc>
          <w:tcPr>
            <w:tcW w:w="1173" w:type="pct"/>
            <w:shd w:val="clear" w:color="auto" w:fill="auto"/>
            <w:noWrap/>
            <w:tcMar>
              <w:left w:w="43" w:type="dxa"/>
              <w:right w:w="43" w:type="dxa"/>
            </w:tcMar>
          </w:tcPr>
          <w:p w14:paraId="43DFC14E"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7A07B389"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34C11EB9" w14:textId="77777777" w:rsidTr="00DE00C1">
        <w:tc>
          <w:tcPr>
            <w:tcW w:w="308" w:type="pct"/>
            <w:shd w:val="clear" w:color="auto" w:fill="auto"/>
            <w:noWrap/>
            <w:tcMar>
              <w:left w:w="43" w:type="dxa"/>
              <w:right w:w="43" w:type="dxa"/>
            </w:tcMar>
          </w:tcPr>
          <w:p w14:paraId="7B38483D"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4</w:t>
            </w:r>
          </w:p>
        </w:tc>
        <w:tc>
          <w:tcPr>
            <w:tcW w:w="1173" w:type="pct"/>
            <w:shd w:val="clear" w:color="auto" w:fill="auto"/>
            <w:noWrap/>
            <w:tcMar>
              <w:left w:w="43" w:type="dxa"/>
              <w:right w:w="43" w:type="dxa"/>
            </w:tcMar>
          </w:tcPr>
          <w:p w14:paraId="393838CF"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بوركينا فاسو*</w:t>
            </w:r>
          </w:p>
        </w:tc>
        <w:tc>
          <w:tcPr>
            <w:tcW w:w="1173" w:type="pct"/>
            <w:shd w:val="clear" w:color="auto" w:fill="auto"/>
            <w:tcMar>
              <w:left w:w="43" w:type="dxa"/>
              <w:right w:w="86" w:type="dxa"/>
            </w:tcMar>
          </w:tcPr>
          <w:p w14:paraId="3CE81F5D"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525.13</w:t>
            </w:r>
          </w:p>
        </w:tc>
        <w:tc>
          <w:tcPr>
            <w:tcW w:w="1173" w:type="pct"/>
            <w:shd w:val="clear" w:color="auto" w:fill="auto"/>
            <w:noWrap/>
            <w:tcMar>
              <w:left w:w="43" w:type="dxa"/>
              <w:right w:w="43" w:type="dxa"/>
            </w:tcMar>
          </w:tcPr>
          <w:p w14:paraId="3007F52C"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3C557047"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6E6B1E8C" w14:textId="77777777" w:rsidTr="00DE00C1">
        <w:tc>
          <w:tcPr>
            <w:tcW w:w="308" w:type="pct"/>
            <w:shd w:val="clear" w:color="auto" w:fill="auto"/>
            <w:noWrap/>
            <w:tcMar>
              <w:left w:w="43" w:type="dxa"/>
              <w:right w:w="43" w:type="dxa"/>
            </w:tcMar>
          </w:tcPr>
          <w:p w14:paraId="6FC46B42"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5</w:t>
            </w:r>
          </w:p>
        </w:tc>
        <w:tc>
          <w:tcPr>
            <w:tcW w:w="1173" w:type="pct"/>
            <w:shd w:val="clear" w:color="auto" w:fill="auto"/>
            <w:noWrap/>
            <w:tcMar>
              <w:left w:w="43" w:type="dxa"/>
              <w:right w:w="43" w:type="dxa"/>
            </w:tcMar>
          </w:tcPr>
          <w:p w14:paraId="5D53AAD3"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كمبوديا</w:t>
            </w:r>
          </w:p>
        </w:tc>
        <w:tc>
          <w:tcPr>
            <w:tcW w:w="1173" w:type="pct"/>
            <w:shd w:val="clear" w:color="auto" w:fill="auto"/>
            <w:tcMar>
              <w:left w:w="43" w:type="dxa"/>
              <w:right w:w="86" w:type="dxa"/>
            </w:tcMar>
          </w:tcPr>
          <w:p w14:paraId="6DCD5790"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272.21</w:t>
            </w:r>
          </w:p>
        </w:tc>
        <w:tc>
          <w:tcPr>
            <w:tcW w:w="1173" w:type="pct"/>
            <w:shd w:val="clear" w:color="auto" w:fill="auto"/>
            <w:noWrap/>
            <w:tcMar>
              <w:left w:w="43" w:type="dxa"/>
              <w:right w:w="43" w:type="dxa"/>
            </w:tcMar>
          </w:tcPr>
          <w:p w14:paraId="79A51343"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4CE0FD88"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0D906567" w14:textId="77777777" w:rsidTr="00DE00C1">
        <w:tc>
          <w:tcPr>
            <w:tcW w:w="308" w:type="pct"/>
            <w:shd w:val="clear" w:color="auto" w:fill="auto"/>
            <w:noWrap/>
            <w:tcMar>
              <w:left w:w="43" w:type="dxa"/>
              <w:right w:w="43" w:type="dxa"/>
            </w:tcMar>
          </w:tcPr>
          <w:p w14:paraId="1E7FE064"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6</w:t>
            </w:r>
          </w:p>
        </w:tc>
        <w:tc>
          <w:tcPr>
            <w:tcW w:w="1173" w:type="pct"/>
            <w:shd w:val="clear" w:color="auto" w:fill="auto"/>
            <w:noWrap/>
            <w:tcMar>
              <w:left w:w="43" w:type="dxa"/>
              <w:right w:w="43" w:type="dxa"/>
            </w:tcMar>
          </w:tcPr>
          <w:p w14:paraId="2AD015CD"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تشاد</w:t>
            </w:r>
          </w:p>
        </w:tc>
        <w:tc>
          <w:tcPr>
            <w:tcW w:w="1173" w:type="pct"/>
            <w:shd w:val="clear" w:color="auto" w:fill="auto"/>
            <w:tcMar>
              <w:left w:w="43" w:type="dxa"/>
              <w:right w:w="86" w:type="dxa"/>
            </w:tcMar>
          </w:tcPr>
          <w:p w14:paraId="0BE1192A"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292.70</w:t>
            </w:r>
          </w:p>
        </w:tc>
        <w:tc>
          <w:tcPr>
            <w:tcW w:w="1173" w:type="pct"/>
            <w:shd w:val="clear" w:color="auto" w:fill="auto"/>
            <w:noWrap/>
            <w:tcMar>
              <w:left w:w="43" w:type="dxa"/>
              <w:right w:w="43" w:type="dxa"/>
            </w:tcMar>
          </w:tcPr>
          <w:p w14:paraId="558F22DE"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6F398AD8"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1E550436" w14:textId="77777777" w:rsidTr="00DE00C1">
        <w:tc>
          <w:tcPr>
            <w:tcW w:w="308" w:type="pct"/>
            <w:shd w:val="clear" w:color="auto" w:fill="auto"/>
            <w:noWrap/>
            <w:tcMar>
              <w:left w:w="43" w:type="dxa"/>
              <w:right w:w="43" w:type="dxa"/>
            </w:tcMar>
          </w:tcPr>
          <w:p w14:paraId="778EC74D"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7</w:t>
            </w:r>
          </w:p>
        </w:tc>
        <w:tc>
          <w:tcPr>
            <w:tcW w:w="1173" w:type="pct"/>
            <w:shd w:val="clear" w:color="auto" w:fill="auto"/>
            <w:noWrap/>
            <w:tcMar>
              <w:left w:w="43" w:type="dxa"/>
              <w:right w:w="43" w:type="dxa"/>
            </w:tcMar>
          </w:tcPr>
          <w:p w14:paraId="3B80DF97"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غابون*</w:t>
            </w:r>
          </w:p>
        </w:tc>
        <w:tc>
          <w:tcPr>
            <w:tcW w:w="1173" w:type="pct"/>
            <w:shd w:val="clear" w:color="auto" w:fill="auto"/>
            <w:tcMar>
              <w:left w:w="43" w:type="dxa"/>
              <w:right w:w="86" w:type="dxa"/>
            </w:tcMar>
          </w:tcPr>
          <w:p w14:paraId="5A0E7F31"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548.95</w:t>
            </w:r>
          </w:p>
        </w:tc>
        <w:tc>
          <w:tcPr>
            <w:tcW w:w="1173" w:type="pct"/>
            <w:shd w:val="clear" w:color="auto" w:fill="auto"/>
            <w:noWrap/>
            <w:tcMar>
              <w:left w:w="43" w:type="dxa"/>
              <w:right w:w="43" w:type="dxa"/>
            </w:tcMar>
          </w:tcPr>
          <w:p w14:paraId="793264BF"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1D4FED73"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583A1E40" w14:textId="77777777" w:rsidTr="00DE00C1">
        <w:tc>
          <w:tcPr>
            <w:tcW w:w="308" w:type="pct"/>
            <w:shd w:val="clear" w:color="auto" w:fill="auto"/>
            <w:noWrap/>
            <w:tcMar>
              <w:left w:w="43" w:type="dxa"/>
              <w:right w:w="43" w:type="dxa"/>
            </w:tcMar>
          </w:tcPr>
          <w:p w14:paraId="3E8F3E45"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8</w:t>
            </w:r>
          </w:p>
        </w:tc>
        <w:tc>
          <w:tcPr>
            <w:tcW w:w="1173" w:type="pct"/>
            <w:shd w:val="clear" w:color="auto" w:fill="auto"/>
            <w:noWrap/>
            <w:tcMar>
              <w:left w:w="43" w:type="dxa"/>
              <w:right w:w="43" w:type="dxa"/>
            </w:tcMar>
          </w:tcPr>
          <w:p w14:paraId="1854AED1"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غرينادا</w:t>
            </w:r>
          </w:p>
        </w:tc>
        <w:tc>
          <w:tcPr>
            <w:tcW w:w="1173" w:type="pct"/>
            <w:shd w:val="clear" w:color="auto" w:fill="auto"/>
            <w:tcMar>
              <w:left w:w="43" w:type="dxa"/>
              <w:right w:w="86" w:type="dxa"/>
            </w:tcMar>
          </w:tcPr>
          <w:p w14:paraId="03C341ED" w14:textId="500DDFA6" w:rsidR="00BC4D5C" w:rsidRPr="00A21E8B" w:rsidRDefault="00835D8D" w:rsidP="004E0FEA">
            <w:pPr>
              <w:tabs>
                <w:tab w:val="left" w:pos="1595"/>
              </w:tabs>
              <w:bidi/>
              <w:spacing w:before="100" w:beforeAutospacing="1" w:after="100" w:afterAutospacing="1"/>
              <w:ind w:right="-41"/>
              <w:contextualSpacing/>
              <w:jc w:val="center"/>
              <w:outlineLvl w:val="0"/>
              <w:rPr>
                <w:rFonts w:asciiTheme="majorBidi" w:hAnsiTheme="majorBidi" w:cstheme="majorBidi"/>
                <w:sz w:val="20"/>
                <w:lang w:bidi="ar-LB"/>
              </w:rPr>
            </w:pPr>
            <w:r w:rsidRPr="006503FB">
              <w:rPr>
                <w:sz w:val="20"/>
                <w:lang w:bidi="ar-LB"/>
              </w:rPr>
              <w:t>15.10</w:t>
            </w:r>
          </w:p>
        </w:tc>
        <w:tc>
          <w:tcPr>
            <w:tcW w:w="1173" w:type="pct"/>
            <w:shd w:val="clear" w:color="auto" w:fill="auto"/>
            <w:noWrap/>
            <w:tcMar>
              <w:left w:w="43" w:type="dxa"/>
              <w:right w:w="43" w:type="dxa"/>
            </w:tcMar>
          </w:tcPr>
          <w:p w14:paraId="74C4C4D6"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3BC0383C"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2919DB34" w14:textId="77777777" w:rsidTr="00DE00C1">
        <w:tc>
          <w:tcPr>
            <w:tcW w:w="308" w:type="pct"/>
            <w:shd w:val="clear" w:color="auto" w:fill="auto"/>
            <w:noWrap/>
            <w:tcMar>
              <w:left w:w="43" w:type="dxa"/>
              <w:right w:w="43" w:type="dxa"/>
            </w:tcMar>
          </w:tcPr>
          <w:p w14:paraId="48A76FE4"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9</w:t>
            </w:r>
          </w:p>
        </w:tc>
        <w:tc>
          <w:tcPr>
            <w:tcW w:w="1173" w:type="pct"/>
            <w:shd w:val="clear" w:color="auto" w:fill="auto"/>
            <w:noWrap/>
            <w:tcMar>
              <w:left w:w="43" w:type="dxa"/>
              <w:right w:w="43" w:type="dxa"/>
            </w:tcMar>
          </w:tcPr>
          <w:p w14:paraId="5A7C5438"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غيانا</w:t>
            </w:r>
          </w:p>
        </w:tc>
        <w:tc>
          <w:tcPr>
            <w:tcW w:w="1173" w:type="pct"/>
            <w:shd w:val="clear" w:color="auto" w:fill="auto"/>
            <w:tcMar>
              <w:left w:w="43" w:type="dxa"/>
              <w:right w:w="86" w:type="dxa"/>
            </w:tcMar>
          </w:tcPr>
          <w:p w14:paraId="6EB7D2BD"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31.02</w:t>
            </w:r>
          </w:p>
        </w:tc>
        <w:tc>
          <w:tcPr>
            <w:tcW w:w="1173" w:type="pct"/>
            <w:shd w:val="clear" w:color="auto" w:fill="auto"/>
            <w:noWrap/>
            <w:tcMar>
              <w:left w:w="43" w:type="dxa"/>
              <w:right w:w="43" w:type="dxa"/>
            </w:tcMar>
          </w:tcPr>
          <w:p w14:paraId="1D1C9A2B"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6D5320AF"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1C04C56E" w14:textId="77777777" w:rsidTr="00DE00C1">
        <w:tc>
          <w:tcPr>
            <w:tcW w:w="308" w:type="pct"/>
            <w:shd w:val="clear" w:color="auto" w:fill="auto"/>
            <w:noWrap/>
            <w:tcMar>
              <w:left w:w="43" w:type="dxa"/>
              <w:right w:w="43" w:type="dxa"/>
            </w:tcMar>
          </w:tcPr>
          <w:p w14:paraId="5FFB16A8"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10</w:t>
            </w:r>
          </w:p>
        </w:tc>
        <w:tc>
          <w:tcPr>
            <w:tcW w:w="1173" w:type="pct"/>
            <w:shd w:val="clear" w:color="auto" w:fill="auto"/>
            <w:noWrap/>
            <w:tcMar>
              <w:left w:w="43" w:type="dxa"/>
              <w:right w:w="43" w:type="dxa"/>
            </w:tcMar>
          </w:tcPr>
          <w:p w14:paraId="3EA110C9"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مدغشقر</w:t>
            </w:r>
          </w:p>
        </w:tc>
        <w:tc>
          <w:tcPr>
            <w:tcW w:w="1173" w:type="pct"/>
            <w:shd w:val="clear" w:color="auto" w:fill="auto"/>
            <w:tcMar>
              <w:left w:w="43" w:type="dxa"/>
              <w:right w:w="86" w:type="dxa"/>
            </w:tcMar>
          </w:tcPr>
          <w:p w14:paraId="440DBC1F"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302.94</w:t>
            </w:r>
          </w:p>
        </w:tc>
        <w:tc>
          <w:tcPr>
            <w:tcW w:w="1173" w:type="pct"/>
            <w:shd w:val="clear" w:color="auto" w:fill="auto"/>
            <w:noWrap/>
            <w:tcMar>
              <w:left w:w="43" w:type="dxa"/>
              <w:right w:w="43" w:type="dxa"/>
            </w:tcMar>
          </w:tcPr>
          <w:p w14:paraId="5DF6C794"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5F535C32"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r w:rsidR="00BC4D5C" w:rsidRPr="00A21E8B" w14:paraId="0A9FFF06" w14:textId="77777777" w:rsidTr="00DE00C1">
        <w:tc>
          <w:tcPr>
            <w:tcW w:w="308" w:type="pct"/>
            <w:shd w:val="clear" w:color="auto" w:fill="auto"/>
            <w:noWrap/>
            <w:tcMar>
              <w:left w:w="43" w:type="dxa"/>
              <w:right w:w="43" w:type="dxa"/>
            </w:tcMar>
          </w:tcPr>
          <w:p w14:paraId="7E16C993"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11</w:t>
            </w:r>
          </w:p>
        </w:tc>
        <w:tc>
          <w:tcPr>
            <w:tcW w:w="1173" w:type="pct"/>
            <w:shd w:val="clear" w:color="auto" w:fill="auto"/>
            <w:noWrap/>
            <w:tcMar>
              <w:left w:w="43" w:type="dxa"/>
              <w:right w:w="43" w:type="dxa"/>
            </w:tcMar>
          </w:tcPr>
          <w:p w14:paraId="4B400A95"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الجبل الأسود</w:t>
            </w:r>
          </w:p>
        </w:tc>
        <w:tc>
          <w:tcPr>
            <w:tcW w:w="1173" w:type="pct"/>
            <w:shd w:val="clear" w:color="auto" w:fill="auto"/>
            <w:tcMar>
              <w:left w:w="43" w:type="dxa"/>
              <w:right w:w="86" w:type="dxa"/>
            </w:tcMar>
          </w:tcPr>
          <w:p w14:paraId="72E2CB78"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13.88</w:t>
            </w:r>
          </w:p>
        </w:tc>
        <w:tc>
          <w:tcPr>
            <w:tcW w:w="1173" w:type="pct"/>
            <w:shd w:val="clear" w:color="auto" w:fill="auto"/>
            <w:noWrap/>
            <w:tcMar>
              <w:left w:w="43" w:type="dxa"/>
              <w:right w:w="43" w:type="dxa"/>
            </w:tcMar>
          </w:tcPr>
          <w:p w14:paraId="01A4B687"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اليونيدو</w:t>
            </w:r>
          </w:p>
        </w:tc>
        <w:tc>
          <w:tcPr>
            <w:tcW w:w="1173" w:type="pct"/>
            <w:shd w:val="clear" w:color="auto" w:fill="auto"/>
            <w:tcMar>
              <w:left w:w="43" w:type="dxa"/>
              <w:right w:w="43" w:type="dxa"/>
            </w:tcMar>
          </w:tcPr>
          <w:p w14:paraId="26FB1D4E"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6A478420" w14:textId="77777777" w:rsidTr="00DE00C1">
        <w:trPr>
          <w:trHeight w:val="144"/>
        </w:trPr>
        <w:tc>
          <w:tcPr>
            <w:tcW w:w="308" w:type="pct"/>
            <w:shd w:val="clear" w:color="auto" w:fill="auto"/>
            <w:noWrap/>
            <w:tcMar>
              <w:left w:w="43" w:type="dxa"/>
              <w:right w:w="43" w:type="dxa"/>
            </w:tcMar>
          </w:tcPr>
          <w:p w14:paraId="3707454F"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12</w:t>
            </w:r>
          </w:p>
        </w:tc>
        <w:tc>
          <w:tcPr>
            <w:tcW w:w="1173" w:type="pct"/>
            <w:shd w:val="clear" w:color="auto" w:fill="auto"/>
            <w:noWrap/>
            <w:tcMar>
              <w:left w:w="43" w:type="dxa"/>
              <w:right w:w="43" w:type="dxa"/>
            </w:tcMar>
          </w:tcPr>
          <w:p w14:paraId="2CFACBC4"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موزامبيق</w:t>
            </w:r>
          </w:p>
        </w:tc>
        <w:tc>
          <w:tcPr>
            <w:tcW w:w="1173" w:type="pct"/>
            <w:shd w:val="clear" w:color="auto" w:fill="auto"/>
            <w:tcMar>
              <w:left w:w="43" w:type="dxa"/>
              <w:right w:w="86" w:type="dxa"/>
            </w:tcMar>
            <w:vAlign w:val="center"/>
          </w:tcPr>
          <w:p w14:paraId="2C67FB1E"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155.75</w:t>
            </w:r>
          </w:p>
        </w:tc>
        <w:tc>
          <w:tcPr>
            <w:tcW w:w="1173" w:type="pct"/>
            <w:shd w:val="clear" w:color="auto" w:fill="auto"/>
            <w:noWrap/>
            <w:tcMar>
              <w:left w:w="43" w:type="dxa"/>
              <w:right w:w="43" w:type="dxa"/>
            </w:tcMar>
          </w:tcPr>
          <w:p w14:paraId="2C196A5E"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66126207"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7A15B989" w14:textId="77777777" w:rsidTr="00DE00C1">
        <w:trPr>
          <w:trHeight w:val="248"/>
        </w:trPr>
        <w:tc>
          <w:tcPr>
            <w:tcW w:w="308" w:type="pct"/>
            <w:shd w:val="clear" w:color="auto" w:fill="auto"/>
            <w:noWrap/>
            <w:tcMar>
              <w:left w:w="43" w:type="dxa"/>
              <w:right w:w="43" w:type="dxa"/>
            </w:tcMar>
          </w:tcPr>
          <w:p w14:paraId="54A4BACE"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13</w:t>
            </w:r>
          </w:p>
        </w:tc>
        <w:tc>
          <w:tcPr>
            <w:tcW w:w="1173" w:type="pct"/>
            <w:shd w:val="clear" w:color="auto" w:fill="auto"/>
            <w:noWrap/>
            <w:tcMar>
              <w:left w:w="43" w:type="dxa"/>
              <w:right w:w="43" w:type="dxa"/>
            </w:tcMar>
          </w:tcPr>
          <w:p w14:paraId="4E9F625A"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نيكاراغوا</w:t>
            </w:r>
          </w:p>
        </w:tc>
        <w:tc>
          <w:tcPr>
            <w:tcW w:w="1173" w:type="pct"/>
            <w:shd w:val="clear" w:color="auto" w:fill="auto"/>
            <w:tcMar>
              <w:left w:w="43" w:type="dxa"/>
              <w:right w:w="86" w:type="dxa"/>
            </w:tcMar>
          </w:tcPr>
          <w:p w14:paraId="538CF7A7"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118.36</w:t>
            </w:r>
          </w:p>
        </w:tc>
        <w:tc>
          <w:tcPr>
            <w:tcW w:w="1173" w:type="pct"/>
            <w:shd w:val="clear" w:color="auto" w:fill="auto"/>
            <w:noWrap/>
            <w:tcMar>
              <w:left w:w="43" w:type="dxa"/>
              <w:right w:w="43" w:type="dxa"/>
            </w:tcMar>
          </w:tcPr>
          <w:p w14:paraId="62059D27"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0C6AD90F"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4236AF79" w14:textId="77777777" w:rsidTr="00DE00C1">
        <w:tc>
          <w:tcPr>
            <w:tcW w:w="308" w:type="pct"/>
            <w:shd w:val="clear" w:color="auto" w:fill="auto"/>
            <w:noWrap/>
            <w:tcMar>
              <w:left w:w="43" w:type="dxa"/>
              <w:right w:w="43" w:type="dxa"/>
            </w:tcMar>
          </w:tcPr>
          <w:p w14:paraId="2E7BB99A"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14</w:t>
            </w:r>
          </w:p>
        </w:tc>
        <w:tc>
          <w:tcPr>
            <w:tcW w:w="1173" w:type="pct"/>
            <w:shd w:val="clear" w:color="auto" w:fill="auto"/>
            <w:noWrap/>
            <w:tcMar>
              <w:left w:w="43" w:type="dxa"/>
              <w:right w:w="43" w:type="dxa"/>
            </w:tcMar>
          </w:tcPr>
          <w:p w14:paraId="5B8C1419"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مقدونيا الشمالية</w:t>
            </w:r>
          </w:p>
        </w:tc>
        <w:tc>
          <w:tcPr>
            <w:tcW w:w="1173" w:type="pct"/>
            <w:shd w:val="clear" w:color="auto" w:fill="auto"/>
            <w:tcMar>
              <w:left w:w="43" w:type="dxa"/>
              <w:right w:w="86" w:type="dxa"/>
            </w:tcMar>
          </w:tcPr>
          <w:p w14:paraId="27EBE40B"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32.78</w:t>
            </w:r>
          </w:p>
        </w:tc>
        <w:tc>
          <w:tcPr>
            <w:tcW w:w="1173" w:type="pct"/>
            <w:shd w:val="clear" w:color="auto" w:fill="auto"/>
            <w:noWrap/>
            <w:tcMar>
              <w:left w:w="43" w:type="dxa"/>
              <w:right w:w="43" w:type="dxa"/>
            </w:tcMar>
          </w:tcPr>
          <w:p w14:paraId="1F982F1F"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اليونيدو</w:t>
            </w:r>
          </w:p>
        </w:tc>
        <w:tc>
          <w:tcPr>
            <w:tcW w:w="1173" w:type="pct"/>
            <w:shd w:val="clear" w:color="auto" w:fill="auto"/>
            <w:tcMar>
              <w:left w:w="43" w:type="dxa"/>
              <w:right w:w="43" w:type="dxa"/>
            </w:tcMar>
          </w:tcPr>
          <w:p w14:paraId="2C5489C9"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412A3513" w14:textId="77777777" w:rsidTr="00DE00C1">
        <w:tc>
          <w:tcPr>
            <w:tcW w:w="308" w:type="pct"/>
            <w:shd w:val="clear" w:color="auto" w:fill="auto"/>
            <w:noWrap/>
            <w:tcMar>
              <w:left w:w="43" w:type="dxa"/>
              <w:right w:w="43" w:type="dxa"/>
            </w:tcMar>
          </w:tcPr>
          <w:p w14:paraId="46F68B6D"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15</w:t>
            </w:r>
          </w:p>
        </w:tc>
        <w:tc>
          <w:tcPr>
            <w:tcW w:w="1173" w:type="pct"/>
            <w:shd w:val="clear" w:color="auto" w:fill="auto"/>
            <w:noWrap/>
            <w:tcMar>
              <w:left w:w="43" w:type="dxa"/>
              <w:right w:w="43" w:type="dxa"/>
            </w:tcMar>
          </w:tcPr>
          <w:p w14:paraId="7B4F9F99"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سيراليون</w:t>
            </w:r>
          </w:p>
        </w:tc>
        <w:tc>
          <w:tcPr>
            <w:tcW w:w="1173" w:type="pct"/>
            <w:shd w:val="clear" w:color="auto" w:fill="auto"/>
            <w:tcMar>
              <w:left w:w="43" w:type="dxa"/>
              <w:right w:w="86" w:type="dxa"/>
            </w:tcMar>
          </w:tcPr>
          <w:p w14:paraId="38AAA9F7"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30.37</w:t>
            </w:r>
          </w:p>
        </w:tc>
        <w:tc>
          <w:tcPr>
            <w:tcW w:w="1173" w:type="pct"/>
            <w:shd w:val="clear" w:color="auto" w:fill="auto"/>
            <w:noWrap/>
            <w:tcMar>
              <w:left w:w="43" w:type="dxa"/>
              <w:right w:w="43" w:type="dxa"/>
            </w:tcMar>
          </w:tcPr>
          <w:p w14:paraId="06474C77"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784D1BA3"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2C159277" w14:textId="77777777" w:rsidTr="00DE00C1">
        <w:tc>
          <w:tcPr>
            <w:tcW w:w="308" w:type="pct"/>
            <w:shd w:val="clear" w:color="auto" w:fill="auto"/>
            <w:noWrap/>
            <w:tcMar>
              <w:left w:w="43" w:type="dxa"/>
              <w:right w:w="43" w:type="dxa"/>
            </w:tcMar>
          </w:tcPr>
          <w:p w14:paraId="0B42F34C"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16</w:t>
            </w:r>
          </w:p>
        </w:tc>
        <w:tc>
          <w:tcPr>
            <w:tcW w:w="1173" w:type="pct"/>
            <w:shd w:val="clear" w:color="auto" w:fill="auto"/>
            <w:noWrap/>
            <w:tcMar>
              <w:left w:w="43" w:type="dxa"/>
              <w:right w:w="43" w:type="dxa"/>
            </w:tcMar>
          </w:tcPr>
          <w:p w14:paraId="227C5279"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سري لانكا</w:t>
            </w:r>
          </w:p>
        </w:tc>
        <w:tc>
          <w:tcPr>
            <w:tcW w:w="1173" w:type="pct"/>
            <w:shd w:val="clear" w:color="auto" w:fill="auto"/>
            <w:tcMar>
              <w:left w:w="43" w:type="dxa"/>
              <w:right w:w="86" w:type="dxa"/>
            </w:tcMar>
          </w:tcPr>
          <w:p w14:paraId="1674B7B6"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235.20</w:t>
            </w:r>
          </w:p>
        </w:tc>
        <w:tc>
          <w:tcPr>
            <w:tcW w:w="1173" w:type="pct"/>
            <w:shd w:val="clear" w:color="auto" w:fill="auto"/>
            <w:noWrap/>
            <w:tcMar>
              <w:left w:w="43" w:type="dxa"/>
              <w:right w:w="43" w:type="dxa"/>
            </w:tcMar>
          </w:tcPr>
          <w:p w14:paraId="16B88D19"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اليوئنديبي</w:t>
            </w:r>
          </w:p>
        </w:tc>
        <w:tc>
          <w:tcPr>
            <w:tcW w:w="1173" w:type="pct"/>
            <w:shd w:val="clear" w:color="auto" w:fill="auto"/>
            <w:tcMar>
              <w:left w:w="43" w:type="dxa"/>
              <w:right w:w="43" w:type="dxa"/>
            </w:tcMar>
          </w:tcPr>
          <w:p w14:paraId="4109B29A"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2026</w:t>
            </w:r>
          </w:p>
        </w:tc>
      </w:tr>
      <w:tr w:rsidR="00BC4D5C" w:rsidRPr="00A21E8B" w14:paraId="583449CC" w14:textId="77777777" w:rsidTr="00DE00C1">
        <w:tc>
          <w:tcPr>
            <w:tcW w:w="308" w:type="pct"/>
            <w:shd w:val="clear" w:color="auto" w:fill="auto"/>
            <w:noWrap/>
            <w:tcMar>
              <w:left w:w="43" w:type="dxa"/>
              <w:right w:w="43" w:type="dxa"/>
            </w:tcMar>
          </w:tcPr>
          <w:p w14:paraId="52A0B4DF" w14:textId="77777777" w:rsidR="00BC4D5C" w:rsidRPr="00A21E8B" w:rsidRDefault="00BC4D5C" w:rsidP="00DE00C1">
            <w:pPr>
              <w:bidi/>
              <w:ind w:left="142"/>
              <w:jc w:val="left"/>
              <w:rPr>
                <w:rFonts w:asciiTheme="majorBidi" w:hAnsiTheme="majorBidi" w:cstheme="majorBidi"/>
                <w:sz w:val="20"/>
                <w:lang w:val="en-US" w:bidi="ar-LB"/>
              </w:rPr>
            </w:pPr>
            <w:r w:rsidRPr="00A21E8B">
              <w:rPr>
                <w:rFonts w:asciiTheme="majorBidi" w:hAnsiTheme="majorBidi" w:cstheme="majorBidi"/>
                <w:sz w:val="20"/>
                <w:rtl/>
                <w:lang w:eastAsia="ar" w:bidi="ar-LB"/>
              </w:rPr>
              <w:t>17</w:t>
            </w:r>
          </w:p>
        </w:tc>
        <w:tc>
          <w:tcPr>
            <w:tcW w:w="1173" w:type="pct"/>
            <w:shd w:val="clear" w:color="auto" w:fill="auto"/>
            <w:noWrap/>
            <w:tcMar>
              <w:left w:w="43" w:type="dxa"/>
              <w:right w:w="43" w:type="dxa"/>
            </w:tcMar>
          </w:tcPr>
          <w:p w14:paraId="7A47C073" w14:textId="77777777" w:rsidR="00BC4D5C" w:rsidRPr="00A21E8B" w:rsidRDefault="00BC4D5C" w:rsidP="00DE00C1">
            <w:pPr>
              <w:bidi/>
              <w:spacing w:before="100" w:beforeAutospacing="1" w:after="100" w:afterAutospacing="1"/>
              <w:ind w:left="142"/>
              <w:contextualSpacing/>
              <w:jc w:val="left"/>
              <w:outlineLvl w:val="0"/>
              <w:rPr>
                <w:rFonts w:asciiTheme="majorBidi" w:hAnsiTheme="majorBidi" w:cstheme="majorBidi"/>
                <w:sz w:val="20"/>
                <w:lang w:bidi="ar-LB"/>
              </w:rPr>
            </w:pPr>
            <w:r w:rsidRPr="00A21E8B">
              <w:rPr>
                <w:rFonts w:asciiTheme="majorBidi" w:hAnsiTheme="majorBidi" w:cstheme="majorBidi"/>
                <w:sz w:val="20"/>
                <w:rtl/>
                <w:lang w:eastAsia="ar" w:bidi="ar-LB"/>
              </w:rPr>
              <w:t>تيمور-ليشتي</w:t>
            </w:r>
          </w:p>
        </w:tc>
        <w:tc>
          <w:tcPr>
            <w:tcW w:w="1173" w:type="pct"/>
            <w:shd w:val="clear" w:color="auto" w:fill="auto"/>
            <w:tcMar>
              <w:left w:w="43" w:type="dxa"/>
              <w:right w:w="86" w:type="dxa"/>
            </w:tcMar>
          </w:tcPr>
          <w:p w14:paraId="2DAEFC22" w14:textId="77777777" w:rsidR="00BC4D5C" w:rsidRPr="00A21E8B" w:rsidRDefault="00BC4D5C" w:rsidP="00835D8D">
            <w:pPr>
              <w:tabs>
                <w:tab w:val="left" w:pos="1595"/>
              </w:tabs>
              <w:bidi/>
              <w:spacing w:before="100" w:beforeAutospacing="1" w:after="100" w:afterAutospacing="1"/>
              <w:ind w:left="142" w:right="-41"/>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9.08</w:t>
            </w:r>
          </w:p>
        </w:tc>
        <w:tc>
          <w:tcPr>
            <w:tcW w:w="1173" w:type="pct"/>
            <w:shd w:val="clear" w:color="auto" w:fill="auto"/>
            <w:noWrap/>
            <w:tcMar>
              <w:left w:w="43" w:type="dxa"/>
              <w:right w:w="43" w:type="dxa"/>
            </w:tcMar>
          </w:tcPr>
          <w:p w14:paraId="2D0B5DAC" w14:textId="77777777" w:rsidR="00BC4D5C" w:rsidRPr="00A21E8B" w:rsidRDefault="00BC4D5C" w:rsidP="00DE00C1">
            <w:pPr>
              <w:bidi/>
              <w:spacing w:before="100" w:beforeAutospacing="1" w:after="100" w:afterAutospacing="1"/>
              <w:ind w:left="142"/>
              <w:contextualSpacing/>
              <w:jc w:val="center"/>
              <w:outlineLvl w:val="0"/>
              <w:rPr>
                <w:rFonts w:asciiTheme="majorBidi" w:hAnsiTheme="majorBidi" w:cstheme="majorBidi"/>
                <w:sz w:val="20"/>
                <w:lang w:bidi="ar-LB"/>
              </w:rPr>
            </w:pPr>
            <w:r w:rsidRPr="00A21E8B">
              <w:rPr>
                <w:rFonts w:asciiTheme="majorBidi" w:hAnsiTheme="majorBidi" w:cstheme="majorBidi"/>
                <w:sz w:val="20"/>
                <w:rtl/>
                <w:lang w:eastAsia="ar" w:bidi="ar-LB"/>
              </w:rPr>
              <w:t>اليونيب</w:t>
            </w:r>
          </w:p>
        </w:tc>
        <w:tc>
          <w:tcPr>
            <w:tcW w:w="1173" w:type="pct"/>
            <w:shd w:val="clear" w:color="auto" w:fill="auto"/>
            <w:tcMar>
              <w:left w:w="43" w:type="dxa"/>
              <w:right w:w="43" w:type="dxa"/>
            </w:tcMar>
          </w:tcPr>
          <w:p w14:paraId="2815679A" w14:textId="77777777" w:rsidR="00BC4D5C" w:rsidRPr="00A21E8B" w:rsidRDefault="00BC4D5C" w:rsidP="00DE00C1">
            <w:pPr>
              <w:bidi/>
              <w:ind w:left="142"/>
              <w:jc w:val="center"/>
              <w:rPr>
                <w:rFonts w:asciiTheme="majorBidi" w:hAnsiTheme="majorBidi" w:cstheme="majorBidi"/>
                <w:sz w:val="20"/>
                <w:lang w:bidi="ar-LB"/>
              </w:rPr>
            </w:pPr>
            <w:r w:rsidRPr="00A21E8B">
              <w:rPr>
                <w:rFonts w:asciiTheme="majorBidi" w:hAnsiTheme="majorBidi" w:cstheme="majorBidi"/>
                <w:sz w:val="20"/>
                <w:rtl/>
                <w:lang w:eastAsia="ar" w:bidi="ar-LB"/>
              </w:rPr>
              <w:t>2025</w:t>
            </w:r>
          </w:p>
        </w:tc>
      </w:tr>
    </w:tbl>
    <w:bookmarkEnd w:id="5"/>
    <w:p w14:paraId="6900028E" w14:textId="01ED695D" w:rsidR="00BC4D5C" w:rsidRPr="00A21E8B" w:rsidRDefault="00BC4D5C" w:rsidP="00BC4D5C">
      <w:pPr>
        <w:pStyle w:val="Heading1"/>
        <w:numPr>
          <w:ilvl w:val="0"/>
          <w:numId w:val="0"/>
        </w:numPr>
        <w:bidi/>
        <w:spacing w:after="0"/>
        <w:rPr>
          <w:rFonts w:asciiTheme="majorBidi" w:hAnsiTheme="majorBidi" w:cstheme="majorBidi"/>
          <w:sz w:val="20"/>
          <w:lang w:bidi="ar-LB"/>
        </w:rPr>
      </w:pPr>
      <w:r w:rsidRPr="00A21E8B">
        <w:rPr>
          <w:rFonts w:asciiTheme="majorBidi" w:hAnsiTheme="majorBidi" w:cstheme="majorBidi"/>
          <w:sz w:val="20"/>
          <w:rtl/>
          <w:lang w:eastAsia="ar" w:bidi="ar-LB"/>
        </w:rPr>
        <w:t xml:space="preserve">* البلدان </w:t>
      </w:r>
      <w:r w:rsidR="00835D8D">
        <w:rPr>
          <w:rFonts w:asciiTheme="majorBidi" w:hAnsiTheme="majorBidi" w:cstheme="majorBidi"/>
          <w:sz w:val="20"/>
          <w:rtl/>
          <w:lang w:eastAsia="ar" w:bidi="ar-LB"/>
        </w:rPr>
        <w:t xml:space="preserve">غير </w:t>
      </w:r>
      <w:r w:rsidRPr="00A21E8B">
        <w:rPr>
          <w:rFonts w:asciiTheme="majorBidi" w:hAnsiTheme="majorBidi" w:cstheme="majorBidi"/>
          <w:sz w:val="20"/>
          <w:rtl/>
          <w:lang w:eastAsia="ar" w:bidi="ar-LB"/>
        </w:rPr>
        <w:t>ذات حجم الاستهلاك المنخفض الممولة بوصفها بلدان</w:t>
      </w:r>
      <w:r w:rsidR="002E0E30">
        <w:rPr>
          <w:rFonts w:asciiTheme="majorBidi" w:hAnsiTheme="majorBidi" w:cstheme="majorBidi"/>
          <w:sz w:val="20"/>
          <w:rtl/>
          <w:lang w:eastAsia="ar" w:bidi="ar-LB"/>
        </w:rPr>
        <w:t>اً</w:t>
      </w:r>
      <w:r w:rsidRPr="00A21E8B">
        <w:rPr>
          <w:rFonts w:asciiTheme="majorBidi" w:hAnsiTheme="majorBidi" w:cstheme="majorBidi"/>
          <w:sz w:val="20"/>
          <w:rtl/>
          <w:lang w:eastAsia="ar" w:bidi="ar-LB"/>
        </w:rPr>
        <w:t xml:space="preserve"> ذات حجم استهلاك منخفض.</w:t>
      </w:r>
    </w:p>
    <w:p w14:paraId="406EED8F" w14:textId="4153112C" w:rsidR="00BC4D5C" w:rsidRPr="004E0FEA" w:rsidRDefault="00BC4D5C" w:rsidP="001F5921">
      <w:pPr>
        <w:bidi/>
        <w:spacing w:before="240" w:after="240"/>
        <w:rPr>
          <w:rFonts w:asciiTheme="majorBidi" w:hAnsiTheme="majorBidi" w:cstheme="majorBidi"/>
          <w:b/>
          <w:bCs/>
          <w:sz w:val="26"/>
          <w:szCs w:val="26"/>
          <w:lang w:bidi="ar-LB"/>
        </w:rPr>
      </w:pPr>
      <w:r w:rsidRPr="004E0FEA">
        <w:rPr>
          <w:rFonts w:asciiTheme="majorBidi" w:hAnsiTheme="majorBidi" w:cstheme="majorBidi"/>
          <w:b/>
          <w:bCs/>
          <w:sz w:val="26"/>
          <w:szCs w:val="26"/>
          <w:rtl/>
          <w:lang w:eastAsia="ar" w:bidi="ar-LB"/>
        </w:rPr>
        <w:t>التوصية</w:t>
      </w:r>
    </w:p>
    <w:p w14:paraId="7A9C56F8" w14:textId="77777777"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قد ترغب اللجنة التنفيذية في الآتي:</w:t>
      </w:r>
    </w:p>
    <w:p w14:paraId="5AC167FF" w14:textId="132E0C26" w:rsidR="00BC4D5C" w:rsidRPr="00683B3F" w:rsidRDefault="00BC4D5C" w:rsidP="00852C34">
      <w:pPr>
        <w:pStyle w:val="Heading2"/>
        <w:bidi/>
        <w:ind w:left="1260" w:hanging="540"/>
        <w:rPr>
          <w:sz w:val="26"/>
          <w:szCs w:val="26"/>
          <w:lang w:bidi="ar-LB"/>
        </w:rPr>
      </w:pPr>
      <w:r w:rsidRPr="00683B3F">
        <w:rPr>
          <w:sz w:val="26"/>
          <w:szCs w:val="26"/>
          <w:rtl/>
          <w:lang w:eastAsia="ar" w:bidi="ar-LB"/>
        </w:rPr>
        <w:t>الإحاطة علما</w:t>
      </w:r>
      <w:r w:rsidR="00835D8D">
        <w:rPr>
          <w:sz w:val="26"/>
          <w:szCs w:val="26"/>
          <w:rtl/>
          <w:lang w:eastAsia="ar" w:bidi="ar-LB"/>
        </w:rPr>
        <w:t>ً</w:t>
      </w:r>
      <w:r w:rsidRPr="00683B3F">
        <w:rPr>
          <w:sz w:val="26"/>
          <w:szCs w:val="26"/>
          <w:rtl/>
          <w:lang w:eastAsia="ar" w:bidi="ar-LB"/>
        </w:rPr>
        <w:t xml:space="preserve"> بأن الوكالات الثنائية والمنفذة ذات الصلة قد أدرجت في برامج عملها لعام 2024، المقدمة</w:t>
      </w:r>
      <w:r w:rsidR="00A21E8B" w:rsidRPr="00683B3F">
        <w:rPr>
          <w:sz w:val="26"/>
          <w:szCs w:val="26"/>
          <w:rtl/>
          <w:lang w:eastAsia="ar" w:bidi="ar-LB"/>
        </w:rPr>
        <w:t xml:space="preserve"> </w:t>
      </w:r>
      <w:r w:rsidRPr="00683B3F">
        <w:rPr>
          <w:sz w:val="26"/>
          <w:szCs w:val="26"/>
          <w:rtl/>
          <w:lang w:eastAsia="ar" w:bidi="ar-LB"/>
        </w:rPr>
        <w:t>إلى الاجتماع الرابع والتسعين، طلبات لتمويل تقارير التحقق من خطط إدارة إزالة المواد الهيدروكلوروفلوروكربونية لأنغولا وجزر البهاما وبربادوس وبوركينا فاسو وكمبوديا وتشاد وغابون وغرينادا وغيانا ومدغشقر والجبل الأسود وموزامبيق ونيكاراغوا ومقدونيا</w:t>
      </w:r>
      <w:r w:rsidRPr="00683B3F">
        <w:rPr>
          <w:sz w:val="26"/>
          <w:szCs w:val="26"/>
          <w:rtl/>
          <w:lang w:eastAsia="ar" w:bidi="ar-LB"/>
        </w:rPr>
        <w:noBreakHyphen/>
        <w:t>الشمالية وسيراليون وسري لانكا وتيمور- ليشتي؛</w:t>
      </w:r>
    </w:p>
    <w:p w14:paraId="48BF7DE0" w14:textId="390D4FBE" w:rsidR="00BC4D5C" w:rsidRPr="00BC4D5C" w:rsidRDefault="00BC4D5C" w:rsidP="00852C34">
      <w:pPr>
        <w:pStyle w:val="Heading2"/>
        <w:bidi/>
        <w:ind w:left="1260" w:hanging="540"/>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lastRenderedPageBreak/>
        <w:t>النظر في طلبات التمويل المرتبطة بعمليات التحقق المذكورة في الفقرة الفرعية (أ) أعلاه في سياق برامج العمل المقدمة من كل وكالة منفذة ذات صلة في إطار البند 9(د) من جدول الأعمال، المشروعات الموصى بالنظر الفردي فيها.</w:t>
      </w:r>
    </w:p>
    <w:p w14:paraId="754CC4DA" w14:textId="750BE231" w:rsidR="00BC4D5C" w:rsidRPr="004E0FEA" w:rsidRDefault="00A21E8B" w:rsidP="00A21E8B">
      <w:pPr>
        <w:pStyle w:val="Heading1"/>
        <w:keepNext/>
        <w:numPr>
          <w:ilvl w:val="0"/>
          <w:numId w:val="0"/>
        </w:numPr>
        <w:bidi/>
        <w:spacing w:before="240"/>
        <w:jc w:val="left"/>
        <w:rPr>
          <w:rFonts w:asciiTheme="majorBidi" w:hAnsiTheme="majorBidi" w:cstheme="majorBidi"/>
          <w:b/>
          <w:sz w:val="26"/>
          <w:szCs w:val="26"/>
          <w:lang w:bidi="ar-LB"/>
        </w:rPr>
      </w:pPr>
      <w:r w:rsidRPr="004E0FEA">
        <w:rPr>
          <w:rFonts w:asciiTheme="majorBidi" w:hAnsiTheme="majorBidi" w:cstheme="majorBidi"/>
          <w:b/>
          <w:bCs/>
          <w:sz w:val="26"/>
          <w:szCs w:val="26"/>
          <w:rtl/>
          <w:lang w:eastAsia="ar" w:bidi="ar-LB"/>
        </w:rPr>
        <w:t>ثالث</w:t>
      </w:r>
      <w:r w:rsidR="00BC4D5C" w:rsidRPr="004E0FEA">
        <w:rPr>
          <w:rFonts w:asciiTheme="majorBidi" w:hAnsiTheme="majorBidi" w:cstheme="majorBidi"/>
          <w:b/>
          <w:bCs/>
          <w:sz w:val="26"/>
          <w:szCs w:val="26"/>
          <w:rtl/>
          <w:lang w:eastAsia="ar" w:bidi="ar-LB"/>
        </w:rPr>
        <w:t>ا</w:t>
      </w:r>
      <w:r w:rsidRPr="004E0FEA">
        <w:rPr>
          <w:rFonts w:asciiTheme="majorBidi" w:hAnsiTheme="majorBidi" w:cstheme="majorBidi"/>
          <w:b/>
          <w:bCs/>
          <w:sz w:val="26"/>
          <w:szCs w:val="26"/>
          <w:rtl/>
          <w:lang w:eastAsia="ar" w:bidi="ar-LB"/>
        </w:rPr>
        <w:t>ً: ا</w:t>
      </w:r>
      <w:r w:rsidR="00BC4D5C" w:rsidRPr="004E0FEA">
        <w:rPr>
          <w:rFonts w:asciiTheme="majorBidi" w:hAnsiTheme="majorBidi" w:cstheme="majorBidi"/>
          <w:b/>
          <w:bCs/>
          <w:sz w:val="26"/>
          <w:szCs w:val="26"/>
          <w:rtl/>
          <w:lang w:eastAsia="ar" w:bidi="ar-LB"/>
        </w:rPr>
        <w:t>لقضايا التي تم تبينها أثناء عملية استعراض المشروعات:</w:t>
      </w:r>
    </w:p>
    <w:p w14:paraId="1D28CE2B" w14:textId="74BFBAD9" w:rsidR="00BC4D5C" w:rsidRPr="004E0FEA" w:rsidRDefault="00BC4D5C" w:rsidP="00BC4D5C">
      <w:pPr>
        <w:bidi/>
        <w:spacing w:after="240"/>
        <w:outlineLvl w:val="0"/>
        <w:rPr>
          <w:rFonts w:asciiTheme="majorBidi" w:hAnsiTheme="majorBidi" w:cstheme="majorBidi"/>
          <w:b/>
          <w:bCs/>
          <w:sz w:val="26"/>
          <w:szCs w:val="26"/>
          <w:lang w:bidi="ar-LB"/>
        </w:rPr>
      </w:pPr>
      <w:r w:rsidRPr="004E0FEA">
        <w:rPr>
          <w:rFonts w:asciiTheme="majorBidi" w:hAnsiTheme="majorBidi" w:cstheme="majorBidi"/>
          <w:b/>
          <w:bCs/>
          <w:sz w:val="26"/>
          <w:szCs w:val="26"/>
          <w:rtl/>
          <w:lang w:eastAsia="ar" w:bidi="ar-LB"/>
        </w:rPr>
        <w:t>ثالثا</w:t>
      </w:r>
      <w:r w:rsidR="00835D8D" w:rsidRPr="004E0FEA">
        <w:rPr>
          <w:rFonts w:asciiTheme="majorBidi" w:hAnsiTheme="majorBidi" w:cstheme="majorBidi"/>
          <w:b/>
          <w:bCs/>
          <w:sz w:val="26"/>
          <w:szCs w:val="26"/>
          <w:rtl/>
          <w:lang w:eastAsia="ar" w:bidi="ar-LB"/>
        </w:rPr>
        <w:t>ً</w:t>
      </w:r>
      <w:r w:rsidRPr="004E0FEA">
        <w:rPr>
          <w:rFonts w:asciiTheme="majorBidi" w:hAnsiTheme="majorBidi" w:cstheme="majorBidi"/>
          <w:b/>
          <w:bCs/>
          <w:sz w:val="26"/>
          <w:szCs w:val="26"/>
          <w:rtl/>
          <w:lang w:eastAsia="ar" w:bidi="ar-LB"/>
        </w:rPr>
        <w:t>-1</w:t>
      </w:r>
      <w:r w:rsidRPr="004E0FEA">
        <w:rPr>
          <w:rFonts w:asciiTheme="majorBidi" w:hAnsiTheme="majorBidi" w:cstheme="majorBidi"/>
          <w:b/>
          <w:bCs/>
          <w:sz w:val="26"/>
          <w:szCs w:val="26"/>
          <w:rtl/>
          <w:lang w:eastAsia="ar" w:bidi="ar-LB"/>
        </w:rPr>
        <w:tab/>
        <w:t>حساب الأثر المناخي للأنشطة في خطط تنفيذ تعديل كيغالي فيما يخص الهيدروفلوروكربون</w:t>
      </w:r>
    </w:p>
    <w:p w14:paraId="4179FB8C" w14:textId="093E2568"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في الاجتماع الثالث والتسعين، أبلغت الأمانة اللجنة التنفيذية بأنها بصدد تحديث نموذج مؤشر الصندوق المتعدد الأطراف المتعلق بالأثر على المناخ للتمكين من حساب الأثر المناخي لمشروعات الاستثمار في التخفيض التدريجي للهيدروفلوروكربون في قطاعي تصنيع التبريد وتكييف الهواء. وفي وقت وضع الصيغة النهائية لهذه الوثيقة، كان خبير استشاري بصدد وضع الصيغة النهائية للتغييرات اللازم إجراؤها في النموذج، بسبل منها إضافة المواد الهيدروفلوروكربونية والخلائط والبدائل الأكثر شيوعا</w:t>
      </w:r>
      <w:r w:rsidR="00835D8D">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وربط النموذج بقاعدة بيانات ديناميكية حرارية متاحة تجاريا</w:t>
      </w:r>
      <w:r w:rsidR="00835D8D">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للتمكين من استخدام النموذج بشكل أكثر دقة ومرونة؛ وتحديث عوامل تصحيح انتقال الحرارة، وإضافة معاملات مبادل حراري يمكن للمستخدم الوصول إليها بسهولة. </w:t>
      </w:r>
    </w:p>
    <w:p w14:paraId="7FB3FEF9" w14:textId="2D67E915"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وتعكف الأمانة على وضع منهجية لتقدير الانبعاثات التي تم تجنبها بفضل تنفيذ مشروعات التخفيض التدريجي للهيدروفلوروكربون التي يدعمها الصندوق المتعدد الأطراف، والتي ستستخدم النموذج المحدث لمؤشر الصندوق المتعدد الأطراف المتعلق بالأثر على المناخ. وعلى وجه الخصوص، بدلا</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من الإبلاغ عن منفعة مناخية سنوية مقارنة بالوضع الراهن، تعكف الأمانة على استعراض المؤلفات العلمية والمنهجيات المعمول بها لوضع منهجية توفر الانبعاثات التي تم تجنبها بفضل تنفيذ مشروعات التخفيض التدريجي للهيدروفلوروكربون التي يدعمها الصندوق المتعدد الأطراف، بما في ذلك كل من المشروعات الاستثمارية والأنشطة غير الاستثمارية، وتحسب الفوائد المناخية على أنها الفرق بين "عالم تم تجنبه" أي عالم تم فيه تنفيذ مشروع التخفيض التدريجي للهيدروفلوروكربون، وسيناريو العمل كالمعتاد، الذي يمكن أن يشهد نموا</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كذلك. </w:t>
      </w:r>
    </w:p>
    <w:p w14:paraId="3749A3D9" w14:textId="77777777" w:rsidR="00BC4D5C" w:rsidRPr="004E0FEA" w:rsidRDefault="00BC4D5C" w:rsidP="00BC4D5C">
      <w:pPr>
        <w:keepNext/>
        <w:bidi/>
        <w:ind w:left="720" w:hanging="720"/>
        <w:rPr>
          <w:rFonts w:asciiTheme="majorBidi" w:hAnsiTheme="majorBidi" w:cstheme="majorBidi"/>
          <w:b/>
          <w:bCs/>
          <w:sz w:val="26"/>
          <w:szCs w:val="26"/>
          <w:lang w:bidi="ar-LB"/>
        </w:rPr>
      </w:pPr>
      <w:r w:rsidRPr="004E0FEA">
        <w:rPr>
          <w:rFonts w:asciiTheme="majorBidi" w:hAnsiTheme="majorBidi" w:cstheme="majorBidi"/>
          <w:b/>
          <w:bCs/>
          <w:sz w:val="26"/>
          <w:szCs w:val="26"/>
          <w:rtl/>
          <w:lang w:eastAsia="ar" w:bidi="ar-LB"/>
        </w:rPr>
        <w:t>رابعاً:</w:t>
      </w:r>
      <w:r w:rsidRPr="004E0FEA">
        <w:rPr>
          <w:rFonts w:asciiTheme="majorBidi" w:hAnsiTheme="majorBidi" w:cstheme="majorBidi"/>
          <w:b/>
          <w:bCs/>
          <w:sz w:val="26"/>
          <w:szCs w:val="26"/>
          <w:rtl/>
          <w:lang w:eastAsia="ar" w:bidi="ar-LB"/>
        </w:rPr>
        <w:tab/>
        <w:t>تقارير عن تنفيذ المقررات ومتابعة المناقشات السابقة المتعلقة باستعراض المشروعات:</w:t>
      </w:r>
    </w:p>
    <w:p w14:paraId="1F1F8C62" w14:textId="77777777" w:rsidR="00BC4D5C" w:rsidRPr="004E0FEA" w:rsidRDefault="00BC4D5C" w:rsidP="00BC4D5C">
      <w:pPr>
        <w:pStyle w:val="Heading1"/>
        <w:keepNext/>
        <w:numPr>
          <w:ilvl w:val="0"/>
          <w:numId w:val="0"/>
        </w:numPr>
        <w:bidi/>
        <w:spacing w:before="240"/>
        <w:rPr>
          <w:rFonts w:asciiTheme="majorBidi" w:hAnsiTheme="majorBidi" w:cstheme="majorBidi"/>
          <w:b/>
          <w:bCs/>
          <w:sz w:val="26"/>
          <w:szCs w:val="26"/>
          <w:lang w:bidi="ar-LB"/>
        </w:rPr>
      </w:pPr>
      <w:r w:rsidRPr="004E0FEA">
        <w:rPr>
          <w:rFonts w:asciiTheme="majorBidi" w:hAnsiTheme="majorBidi" w:cstheme="majorBidi"/>
          <w:b/>
          <w:bCs/>
          <w:sz w:val="26"/>
          <w:szCs w:val="26"/>
          <w:rtl/>
          <w:lang w:eastAsia="ar" w:bidi="ar-LB"/>
        </w:rPr>
        <w:t>رابعاً-1</w:t>
      </w:r>
      <w:r w:rsidRPr="004E0FEA">
        <w:rPr>
          <w:rFonts w:asciiTheme="majorBidi" w:hAnsiTheme="majorBidi" w:cstheme="majorBidi"/>
          <w:b/>
          <w:bCs/>
          <w:sz w:val="26"/>
          <w:szCs w:val="26"/>
          <w:rtl/>
          <w:lang w:eastAsia="ar" w:bidi="ar-LB"/>
        </w:rPr>
        <w:tab/>
        <w:t>طلبات تجديد التعزيز المؤسسي</w:t>
      </w:r>
    </w:p>
    <w:p w14:paraId="18594932" w14:textId="302DB2FE" w:rsidR="00BC4D5C" w:rsidRPr="00A21E8B" w:rsidRDefault="00BC4D5C" w:rsidP="00BC4D5C">
      <w:pPr>
        <w:pStyle w:val="Heading1"/>
        <w:bidi/>
        <w:rPr>
          <w:rFonts w:asciiTheme="majorBidi" w:hAnsiTheme="majorBidi" w:cstheme="majorBidi"/>
          <w:sz w:val="26"/>
          <w:szCs w:val="26"/>
          <w:lang w:bidi="ar-LB"/>
        </w:rPr>
      </w:pPr>
      <w:r w:rsidRPr="00A21E8B">
        <w:rPr>
          <w:rFonts w:asciiTheme="majorBidi" w:hAnsiTheme="majorBidi" w:cstheme="majorBidi"/>
          <w:sz w:val="26"/>
          <w:szCs w:val="26"/>
          <w:rtl/>
          <w:lang w:eastAsia="ar" w:bidi="ar-LB"/>
        </w:rPr>
        <w:t>استعرضت الأمانة التقارير النهائية وطلبات تمديد تمويل التعزيز المؤسسي ل 25 بلدا</w:t>
      </w:r>
      <w:r w:rsidR="00BB2869">
        <w:rPr>
          <w:rFonts w:asciiTheme="majorBidi" w:hAnsiTheme="majorBidi" w:cstheme="majorBidi"/>
          <w:sz w:val="26"/>
          <w:szCs w:val="26"/>
          <w:rtl/>
          <w:lang w:eastAsia="ar" w:bidi="ar-LB"/>
        </w:rPr>
        <w:t>ً</w:t>
      </w:r>
      <w:r w:rsidRPr="00A21E8B">
        <w:rPr>
          <w:rFonts w:asciiTheme="majorBidi" w:hAnsiTheme="majorBidi" w:cstheme="majorBidi"/>
          <w:sz w:val="26"/>
          <w:szCs w:val="26"/>
          <w:rtl/>
          <w:lang w:eastAsia="ar" w:bidi="ar-LB"/>
        </w:rPr>
        <w:t xml:space="preserve"> مقابل المقررات ذات الصلة، بما في ذلك المقرر 91/63 (د) بشأن مستوى تمويل مشروعات التعزيز المؤسسي، والمقرر 91/63 (ج) بشأن شرط استخدام الشكل المنقح للتقارير النهائية وطلبات تمديد تمويل التعزيز المؤسسي ومؤشرات الأداء المقابلة. وقورنت جميع الطلبات بتقارير التعزيز المؤسسي السابقة؛ والتقارير المرحلية عن تنفيذ البرامج القطرية؛ </w:t>
      </w:r>
      <w:r w:rsidR="00BB2869">
        <w:rPr>
          <w:rFonts w:asciiTheme="majorBidi" w:hAnsiTheme="majorBidi" w:cstheme="majorBidi"/>
          <w:sz w:val="26"/>
          <w:szCs w:val="26"/>
          <w:rtl/>
          <w:lang w:eastAsia="ar" w:bidi="ar-LB"/>
        </w:rPr>
        <w:t>و</w:t>
      </w:r>
      <w:r w:rsidRPr="00A21E8B">
        <w:rPr>
          <w:rFonts w:asciiTheme="majorBidi" w:hAnsiTheme="majorBidi" w:cstheme="majorBidi"/>
          <w:sz w:val="26"/>
          <w:szCs w:val="26"/>
          <w:rtl/>
          <w:lang w:eastAsia="ar" w:bidi="ar-LB"/>
        </w:rPr>
        <w:t>البيانات المبلغ عنها بموجب المادة 7 من بروتوكول مونتريال؛ وأحدث التقارير عن تنفيذ خطط إدارة إزالة المواد الهيدروكلوروفلوروكربونية؛ والتقارير المرحلية المقدمة من الوكالات المنفذة إلى الاجتماع الثالث والتسعين؛ والمقررات ذات الصلة بشأن الامتثال التي اعتمدتها الأطراف في بروتوكول مونتريال. وقدم 13 بلدا</w:t>
      </w:r>
      <w:r w:rsidR="00BB2869">
        <w:rPr>
          <w:rFonts w:asciiTheme="majorBidi" w:hAnsiTheme="majorBidi" w:cstheme="majorBidi"/>
          <w:sz w:val="26"/>
          <w:szCs w:val="26"/>
          <w:rtl/>
          <w:lang w:eastAsia="ar" w:bidi="ar-LB"/>
        </w:rPr>
        <w:t>ً</w:t>
      </w:r>
      <w:r w:rsidRPr="00A21E8B">
        <w:rPr>
          <w:rFonts w:asciiTheme="majorBidi" w:hAnsiTheme="majorBidi" w:cstheme="majorBidi"/>
          <w:sz w:val="26"/>
          <w:szCs w:val="26"/>
          <w:rtl/>
          <w:lang w:eastAsia="ar" w:bidi="ar-LB"/>
        </w:rPr>
        <w:t xml:space="preserve"> بيانات تنفيذ البرنامج القطري لعام 2023 حتى تاريخ إصدار وثائق برنامج العمل ذات الصلة.</w:t>
      </w:r>
      <w:r w:rsidRPr="00A21E8B">
        <w:rPr>
          <w:rStyle w:val="FootnoteReference"/>
          <w:rFonts w:asciiTheme="majorBidi" w:hAnsiTheme="majorBidi" w:cstheme="majorBidi"/>
          <w:sz w:val="26"/>
          <w:szCs w:val="26"/>
          <w:rtl/>
          <w:lang w:eastAsia="ar" w:bidi="ar-LB"/>
        </w:rPr>
        <w:footnoteReference w:id="3"/>
      </w:r>
      <w:r w:rsidRPr="00A21E8B">
        <w:rPr>
          <w:rStyle w:val="FootnoteReference"/>
          <w:rFonts w:asciiTheme="majorBidi" w:hAnsiTheme="majorBidi" w:cstheme="majorBidi"/>
          <w:sz w:val="26"/>
          <w:szCs w:val="26"/>
          <w:rtl/>
          <w:lang w:eastAsia="ar" w:bidi="ar-LB"/>
        </w:rPr>
        <w:t xml:space="preserve"> </w:t>
      </w:r>
      <w:r w:rsidRPr="00A21E8B">
        <w:rPr>
          <w:rStyle w:val="FootnoteReference"/>
          <w:rFonts w:asciiTheme="majorBidi" w:hAnsiTheme="majorBidi" w:cstheme="majorBidi"/>
          <w:sz w:val="26"/>
          <w:szCs w:val="26"/>
          <w:vertAlign w:val="baseline"/>
          <w:rtl/>
          <w:lang w:eastAsia="ar" w:bidi="ar-LB"/>
        </w:rPr>
        <w:t>وأفادت جميع البلدان بأنها حققت كليا</w:t>
      </w:r>
      <w:r w:rsidR="00BB2869">
        <w:rPr>
          <w:rStyle w:val="FootnoteReference"/>
          <w:rFonts w:asciiTheme="majorBidi" w:hAnsiTheme="majorBidi" w:cstheme="majorBidi"/>
          <w:sz w:val="26"/>
          <w:szCs w:val="26"/>
          <w:vertAlign w:val="baseline"/>
          <w:rtl/>
          <w:lang w:eastAsia="ar" w:bidi="ar-LB"/>
        </w:rPr>
        <w:t>ً</w:t>
      </w:r>
      <w:r w:rsidRPr="00A21E8B">
        <w:rPr>
          <w:rStyle w:val="FootnoteReference"/>
          <w:rFonts w:asciiTheme="majorBidi" w:hAnsiTheme="majorBidi" w:cstheme="majorBidi"/>
          <w:sz w:val="26"/>
          <w:szCs w:val="26"/>
          <w:vertAlign w:val="baseline"/>
          <w:rtl/>
          <w:lang w:eastAsia="ar" w:bidi="ar-LB"/>
        </w:rPr>
        <w:t xml:space="preserve"> أو جزئيا</w:t>
      </w:r>
      <w:r w:rsidR="00BB2869">
        <w:rPr>
          <w:rStyle w:val="FootnoteReference"/>
          <w:rFonts w:asciiTheme="majorBidi" w:hAnsiTheme="majorBidi" w:cstheme="majorBidi"/>
          <w:sz w:val="26"/>
          <w:szCs w:val="26"/>
          <w:vertAlign w:val="baseline"/>
          <w:rtl/>
          <w:lang w:eastAsia="ar" w:bidi="ar-LB"/>
        </w:rPr>
        <w:t>ً</w:t>
      </w:r>
      <w:r w:rsidRPr="00A21E8B">
        <w:rPr>
          <w:rStyle w:val="FootnoteReference"/>
          <w:rFonts w:asciiTheme="majorBidi" w:hAnsiTheme="majorBidi" w:cstheme="majorBidi"/>
          <w:sz w:val="26"/>
          <w:szCs w:val="26"/>
          <w:vertAlign w:val="baseline"/>
          <w:rtl/>
          <w:lang w:eastAsia="ar" w:bidi="ar-LB"/>
        </w:rPr>
        <w:t xml:space="preserve"> جميع أهداف التعزيز المؤسسي القابلة للتطبيق. ولاحظت الأمانة أن هناك مستوى جيدا</w:t>
      </w:r>
      <w:r w:rsidR="00BB2869">
        <w:rPr>
          <w:rStyle w:val="FootnoteReference"/>
          <w:rFonts w:asciiTheme="majorBidi" w:hAnsiTheme="majorBidi" w:cstheme="majorBidi"/>
          <w:sz w:val="26"/>
          <w:szCs w:val="26"/>
          <w:vertAlign w:val="baseline"/>
          <w:rtl/>
          <w:lang w:eastAsia="ar" w:bidi="ar-LB"/>
        </w:rPr>
        <w:t>ً</w:t>
      </w:r>
      <w:r w:rsidRPr="00A21E8B">
        <w:rPr>
          <w:rStyle w:val="FootnoteReference"/>
          <w:rFonts w:asciiTheme="majorBidi" w:hAnsiTheme="majorBidi" w:cstheme="majorBidi"/>
          <w:sz w:val="26"/>
          <w:szCs w:val="26"/>
          <w:vertAlign w:val="baseline"/>
          <w:rtl/>
          <w:lang w:eastAsia="ar" w:bidi="ar-LB"/>
        </w:rPr>
        <w:t xml:space="preserve"> من الاتساق في تطبيق مؤشرات الأداء بين البلدان التي تطلب تمويل التعزيز المؤسسي. وأوصت الأمانة بتقديم جميع مشروعات التعزيز المؤسسي</w:t>
      </w:r>
      <w:r w:rsidR="00A21E8B" w:rsidRPr="00A21E8B">
        <w:rPr>
          <w:rFonts w:asciiTheme="majorBidi" w:hAnsiTheme="majorBidi" w:cstheme="majorBidi"/>
          <w:sz w:val="26"/>
          <w:szCs w:val="26"/>
          <w:rtl/>
          <w:lang w:eastAsia="ar" w:bidi="ar-LB"/>
        </w:rPr>
        <w:t xml:space="preserve"> </w:t>
      </w:r>
      <w:r w:rsidRPr="00A21E8B">
        <w:rPr>
          <w:rFonts w:asciiTheme="majorBidi" w:hAnsiTheme="majorBidi" w:cstheme="majorBidi"/>
          <w:sz w:val="26"/>
          <w:szCs w:val="26"/>
          <w:rtl/>
          <w:lang w:eastAsia="ar" w:bidi="ar-LB"/>
        </w:rPr>
        <w:t xml:space="preserve">إلى الاجتماع الرابع والتسعين للموافقة الشمولية. </w:t>
      </w:r>
    </w:p>
    <w:p w14:paraId="3459C27B" w14:textId="77777777"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lastRenderedPageBreak/>
        <w:t>وإضافة إلى ذلك، فإن الطلب المقدم من اليونيب لمشروع جديد في مجال التعزيز المؤسسي لجنوب أفريقيا مقدم للنظر فيه بشكل فردي في إطار البند 9(د) من جدول الأعمال، وهو مدرج في الجدول 2 من الوثيقة</w:t>
      </w:r>
      <w:r w:rsidRPr="00BC4D5C">
        <w:rPr>
          <w:rFonts w:asciiTheme="majorBidi" w:hAnsiTheme="majorBidi" w:cstheme="majorBidi"/>
          <w:sz w:val="26"/>
          <w:szCs w:val="26"/>
          <w:lang w:eastAsia="ar" w:bidi="ar-LB"/>
        </w:rPr>
        <w:t xml:space="preserve"> UNEP/</w:t>
      </w:r>
      <w:proofErr w:type="spellStart"/>
      <w:r w:rsidRPr="00BC4D5C">
        <w:rPr>
          <w:rFonts w:asciiTheme="majorBidi" w:hAnsiTheme="majorBidi" w:cstheme="majorBidi"/>
          <w:sz w:val="26"/>
          <w:szCs w:val="26"/>
          <w:lang w:eastAsia="ar" w:bidi="ar-LB"/>
        </w:rPr>
        <w:t>OzL.Pro</w:t>
      </w:r>
      <w:proofErr w:type="spellEnd"/>
      <w:r w:rsidRPr="00BC4D5C">
        <w:rPr>
          <w:rFonts w:asciiTheme="majorBidi" w:hAnsiTheme="majorBidi" w:cstheme="majorBidi"/>
          <w:sz w:val="26"/>
          <w:szCs w:val="26"/>
          <w:lang w:eastAsia="ar" w:bidi="ar-LB"/>
        </w:rPr>
        <w:t>/ExCom/94/17</w:t>
      </w:r>
      <w:r w:rsidRPr="00BC4D5C">
        <w:rPr>
          <w:rFonts w:asciiTheme="majorBidi" w:hAnsiTheme="majorBidi" w:cstheme="majorBidi"/>
          <w:sz w:val="26"/>
          <w:szCs w:val="26"/>
          <w:rtl/>
          <w:lang w:eastAsia="ar" w:bidi="ar-LB"/>
        </w:rPr>
        <w:t xml:space="preserve"> (المشروعات الموصى بالنظر الفردي فيها).</w:t>
      </w:r>
    </w:p>
    <w:p w14:paraId="7286AED0" w14:textId="24857F88" w:rsidR="00BC4D5C" w:rsidRPr="002E0E30" w:rsidRDefault="00BC4D5C" w:rsidP="00BC4D5C">
      <w:pPr>
        <w:pStyle w:val="Heading1"/>
        <w:keepNext/>
        <w:numPr>
          <w:ilvl w:val="0"/>
          <w:numId w:val="0"/>
        </w:numPr>
        <w:tabs>
          <w:tab w:val="left" w:pos="709"/>
        </w:tabs>
        <w:bidi/>
        <w:spacing w:before="240"/>
        <w:ind w:left="709" w:hanging="709"/>
        <w:rPr>
          <w:rFonts w:asciiTheme="majorBidi" w:hAnsiTheme="majorBidi" w:cstheme="majorBidi"/>
          <w:b/>
          <w:bCs/>
          <w:sz w:val="26"/>
          <w:szCs w:val="26"/>
          <w:lang w:bidi="ar-LB"/>
        </w:rPr>
      </w:pPr>
      <w:r w:rsidRPr="002E0E30">
        <w:rPr>
          <w:rFonts w:asciiTheme="majorBidi" w:hAnsiTheme="majorBidi" w:cstheme="majorBidi"/>
          <w:b/>
          <w:bCs/>
          <w:sz w:val="26"/>
          <w:szCs w:val="26"/>
          <w:rtl/>
          <w:lang w:eastAsia="ar" w:bidi="ar-LB"/>
        </w:rPr>
        <w:t>رابعاً-2</w:t>
      </w:r>
      <w:r w:rsidRPr="002E0E30">
        <w:rPr>
          <w:rFonts w:asciiTheme="majorBidi" w:hAnsiTheme="majorBidi" w:cstheme="majorBidi"/>
          <w:b/>
          <w:bCs/>
          <w:sz w:val="26"/>
          <w:szCs w:val="26"/>
          <w:rtl/>
          <w:lang w:eastAsia="ar" w:bidi="ar-LB"/>
        </w:rPr>
        <w:tab/>
        <w:t>حجب التمويل انتظارا</w:t>
      </w:r>
      <w:r w:rsidR="00A21E8B" w:rsidRPr="002E0E30">
        <w:rPr>
          <w:rFonts w:asciiTheme="majorBidi" w:hAnsiTheme="majorBidi" w:cstheme="majorBidi"/>
          <w:b/>
          <w:bCs/>
          <w:sz w:val="26"/>
          <w:szCs w:val="26"/>
          <w:rtl/>
          <w:lang w:eastAsia="ar" w:bidi="ar-LB"/>
        </w:rPr>
        <w:t>ً</w:t>
      </w:r>
      <w:r w:rsidRPr="002E0E30">
        <w:rPr>
          <w:rFonts w:asciiTheme="majorBidi" w:hAnsiTheme="majorBidi" w:cstheme="majorBidi"/>
          <w:b/>
          <w:bCs/>
          <w:sz w:val="26"/>
          <w:szCs w:val="26"/>
          <w:rtl/>
          <w:lang w:eastAsia="ar" w:bidi="ar-LB"/>
        </w:rPr>
        <w:t xml:space="preserve"> لتقديم تقارير التحقق أو استيفاء شروط محددة</w:t>
      </w:r>
    </w:p>
    <w:p w14:paraId="33ED625E" w14:textId="221BCE81"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في</w:t>
      </w:r>
      <w:r w:rsidR="00A21E8B">
        <w:rPr>
          <w:rFonts w:asciiTheme="majorBidi" w:hAnsiTheme="majorBidi" w:cstheme="majorBidi"/>
          <w:sz w:val="26"/>
          <w:szCs w:val="26"/>
          <w:rtl/>
          <w:lang w:eastAsia="ar" w:bidi="ar-LB"/>
        </w:rPr>
        <w:t xml:space="preserve"> </w:t>
      </w:r>
      <w:r w:rsidRPr="00A21E8B">
        <w:rPr>
          <w:rFonts w:asciiTheme="majorBidi" w:hAnsiTheme="majorBidi" w:cstheme="majorBidi"/>
          <w:sz w:val="26"/>
          <w:szCs w:val="26"/>
          <w:rtl/>
          <w:lang w:eastAsia="ar" w:bidi="ar-LB"/>
        </w:rPr>
        <w:t>الاجتماع</w:t>
      </w:r>
      <w:r w:rsidRPr="00BC4D5C">
        <w:rPr>
          <w:rFonts w:asciiTheme="majorBidi" w:hAnsiTheme="majorBidi" w:cstheme="majorBidi"/>
          <w:sz w:val="26"/>
          <w:szCs w:val="26"/>
          <w:rtl/>
          <w:lang w:eastAsia="ar" w:bidi="ar-LB"/>
        </w:rPr>
        <w:t xml:space="preserve"> الثالث والتسعين، وافقت اللجنة التنفيذية على المرحلة الثانية من خطة إدارة إزالة المواد الهيدروكلوروفلوروكربونية لموزامبيق وشريحتها الأولى على أساس ألا يحو</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ل أمين الخزانة الأموال الموافق عليها إلى اليونيب واليوئنديبي إلا بعد أن تتلقى الأمانة تأكيدا</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بأن المعدات المراد شراؤها في إطار مكون المرحلة الأولى الخاص باليونيدو قد و</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ز</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عت على المستفيدين وتم تنفيذ التدريب ذي الصلة (المقرر 93/44 (ه) </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2</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وحتى 13 مايو/أيار 2024، كان التمويل لا يزال محجوباً.</w:t>
      </w:r>
    </w:p>
    <w:p w14:paraId="34E36CEB" w14:textId="381B9B12"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وفي</w:t>
      </w:r>
      <w:r w:rsidR="00A21E8B">
        <w:rPr>
          <w:rFonts w:asciiTheme="majorBidi" w:hAnsiTheme="majorBidi" w:cstheme="majorBidi"/>
          <w:sz w:val="26"/>
          <w:szCs w:val="26"/>
          <w:rtl/>
          <w:lang w:eastAsia="ar" w:bidi="ar-LB"/>
        </w:rPr>
        <w:t xml:space="preserve"> </w:t>
      </w:r>
      <w:r w:rsidRPr="00A21E8B">
        <w:rPr>
          <w:rFonts w:asciiTheme="majorBidi" w:hAnsiTheme="majorBidi" w:cstheme="majorBidi"/>
          <w:sz w:val="26"/>
          <w:szCs w:val="26"/>
          <w:rtl/>
          <w:lang w:eastAsia="ar" w:bidi="ar-LB"/>
        </w:rPr>
        <w:t>الاجتماع</w:t>
      </w:r>
      <w:r w:rsidRPr="00BC4D5C">
        <w:rPr>
          <w:rFonts w:asciiTheme="majorBidi" w:hAnsiTheme="majorBidi" w:cstheme="majorBidi"/>
          <w:sz w:val="26"/>
          <w:szCs w:val="26"/>
          <w:rtl/>
          <w:lang w:eastAsia="ar" w:bidi="ar-LB"/>
        </w:rPr>
        <w:t xml:space="preserve"> الثالث والتسعين، وافقت اللجنة التنفيذية أيضا</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على الشريحة الثانية من المرحلة الثانية من خطة إدارة إزالة المواد الهيدروكلوروفلوروكربونية لدولة قطر على أساس ألا يحو</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ل أمين الخزانة الأموال الموافق عليها البالغة 144,500 دولار أمريكي، بالإضافة إلى تكاليف دعم الوكالة البالغة 18,785 دولارا</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أمريكيا</w:t>
      </w:r>
      <w:r w:rsidR="00BB2869">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إلى اليونيب إلا بعد أن تؤكد الأمانة أن البلد قد نفذ الالتزامات المدرجة في المقرر 88/54(ه</w:t>
      </w:r>
      <w:r w:rsidR="00A62633">
        <w:rPr>
          <w:rFonts w:asciiTheme="majorBidi" w:hAnsiTheme="majorBidi" w:cstheme="majorBidi"/>
          <w:sz w:val="26"/>
          <w:szCs w:val="26"/>
          <w:rtl/>
          <w:lang w:eastAsia="ar" w:bidi="ar-LB"/>
        </w:rPr>
        <w:t>ـ</w:t>
      </w:r>
      <w:r w:rsidRPr="00BC4D5C">
        <w:rPr>
          <w:rFonts w:asciiTheme="majorBidi" w:hAnsiTheme="majorBidi" w:cstheme="majorBidi"/>
          <w:sz w:val="26"/>
          <w:szCs w:val="26"/>
          <w:rtl/>
          <w:lang w:eastAsia="ar" w:bidi="ar-LB"/>
        </w:rPr>
        <w:t>)</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1</w:t>
      </w:r>
      <w:r w:rsidR="00A62633">
        <w:rPr>
          <w:rFonts w:asciiTheme="majorBidi" w:hAnsiTheme="majorBidi" w:cstheme="majorBidi"/>
          <w:sz w:val="26"/>
          <w:szCs w:val="26"/>
          <w:rtl/>
          <w:lang w:eastAsia="ar" w:bidi="ar-LB"/>
        </w:rPr>
        <w:t>‘</w:t>
      </w:r>
      <w:r w:rsidR="00BB2869">
        <w:rPr>
          <w:rFonts w:asciiTheme="majorBidi" w:hAnsiTheme="majorBidi" w:cstheme="majorBidi"/>
          <w:sz w:val="26"/>
          <w:szCs w:val="26"/>
          <w:rtl/>
          <w:lang w:eastAsia="ar" w:bidi="ar-LB"/>
        </w:rPr>
        <w:t xml:space="preserve"> و</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2</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و</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3</w:t>
      </w:r>
      <w:r w:rsidR="00A62633">
        <w:rPr>
          <w:rFonts w:asciiTheme="majorBidi" w:hAnsiTheme="majorBidi" w:cstheme="majorBidi"/>
          <w:sz w:val="26"/>
          <w:szCs w:val="26"/>
          <w:rtl/>
          <w:lang w:eastAsia="ar" w:bidi="ar-LB"/>
        </w:rPr>
        <w:t>‘</w:t>
      </w:r>
      <w:r w:rsidRPr="00BC4D5C">
        <w:rPr>
          <w:rFonts w:asciiTheme="majorBidi" w:hAnsiTheme="majorBidi" w:cstheme="majorBidi"/>
          <w:sz w:val="26"/>
          <w:szCs w:val="26"/>
          <w:rtl/>
          <w:lang w:eastAsia="ar" w:bidi="ar-LB"/>
        </w:rPr>
        <w:t xml:space="preserve"> (المقرر 93/36(أ)). وحتى وقت وضع الصيغة النهائية لهذه الوثيقة، لم تكن الأمانة قد تلقت معلومات محدثة عن حالة تنفيذ تلك الالتزامات.</w:t>
      </w:r>
    </w:p>
    <w:p w14:paraId="13D632C3" w14:textId="01548A8F" w:rsidR="00BC4D5C" w:rsidRPr="00BC4D5C" w:rsidRDefault="00BC4D5C" w:rsidP="00BC4D5C">
      <w:pPr>
        <w:pStyle w:val="Heading1"/>
        <w:bidi/>
        <w:rPr>
          <w:rFonts w:asciiTheme="majorBidi" w:hAnsiTheme="majorBidi" w:cstheme="majorBidi"/>
          <w:sz w:val="26"/>
          <w:szCs w:val="26"/>
          <w:lang w:bidi="ar-LB"/>
        </w:rPr>
      </w:pPr>
      <w:r w:rsidRPr="00BC4D5C">
        <w:rPr>
          <w:rFonts w:asciiTheme="majorBidi" w:hAnsiTheme="majorBidi" w:cstheme="majorBidi"/>
          <w:sz w:val="26"/>
          <w:szCs w:val="26"/>
          <w:rtl/>
          <w:lang w:eastAsia="ar" w:bidi="ar-LB"/>
        </w:rPr>
        <w:t>وفيما يتعلق بالتمويل الذي حجبه أمين الخزانة لإعداد مشروع خطة تنفيذ تعديل كيغالي فيما يخص الهيدروفلوروكربون لتايلند التي صدرت الموافقة عليها</w:t>
      </w:r>
      <w:r w:rsidR="00A21E8B">
        <w:rPr>
          <w:rFonts w:asciiTheme="majorBidi" w:hAnsiTheme="majorBidi" w:cstheme="majorBidi"/>
          <w:sz w:val="26"/>
          <w:szCs w:val="26"/>
          <w:rtl/>
          <w:lang w:eastAsia="ar" w:bidi="ar-LB"/>
        </w:rPr>
        <w:t xml:space="preserve"> </w:t>
      </w:r>
      <w:r w:rsidRPr="00A21E8B">
        <w:rPr>
          <w:rFonts w:asciiTheme="majorBidi" w:hAnsiTheme="majorBidi" w:cstheme="majorBidi"/>
          <w:sz w:val="26"/>
          <w:szCs w:val="26"/>
          <w:rtl/>
          <w:lang w:eastAsia="ar" w:bidi="ar-LB"/>
        </w:rPr>
        <w:t>في الاجتماع الثالث والتسعين</w:t>
      </w:r>
      <w:r w:rsidRPr="00BC4D5C">
        <w:rPr>
          <w:rFonts w:asciiTheme="majorBidi" w:hAnsiTheme="majorBidi" w:cstheme="majorBidi"/>
          <w:sz w:val="26"/>
          <w:szCs w:val="26"/>
          <w:rtl/>
          <w:lang w:eastAsia="ar" w:bidi="ar-LB"/>
        </w:rPr>
        <w:t xml:space="preserve">، بعد تصديق البلد على تعديل كيغالي، أبلغت الأمانة أمين الخزانة بدفع </w:t>
      </w:r>
      <w:r w:rsidR="00BB2869" w:rsidRPr="00BB2869">
        <w:rPr>
          <w:rFonts w:asciiTheme="majorBidi" w:hAnsiTheme="majorBidi"/>
          <w:sz w:val="26"/>
          <w:szCs w:val="26"/>
          <w:rtl/>
          <w:lang w:eastAsia="ar" w:bidi="ar-LB"/>
        </w:rPr>
        <w:t>200,000</w:t>
      </w:r>
      <w:r w:rsidRPr="00BC4D5C">
        <w:rPr>
          <w:rFonts w:asciiTheme="majorBidi" w:hAnsiTheme="majorBidi" w:cstheme="majorBidi"/>
          <w:sz w:val="26"/>
          <w:szCs w:val="26"/>
          <w:rtl/>
          <w:lang w:eastAsia="ar" w:bidi="ar-LB"/>
        </w:rPr>
        <w:t xml:space="preserve"> دولار أمريكي، بالإضافة إلى تكاليف دعم الوكالة البالغة </w:t>
      </w:r>
      <w:r w:rsidR="00BB2869" w:rsidRPr="00BB2869">
        <w:rPr>
          <w:rFonts w:asciiTheme="majorBidi" w:hAnsiTheme="majorBidi"/>
          <w:sz w:val="26"/>
          <w:szCs w:val="26"/>
          <w:rtl/>
          <w:lang w:eastAsia="ar" w:bidi="ar-LB"/>
        </w:rPr>
        <w:t xml:space="preserve">15,400 </w:t>
      </w:r>
      <w:r w:rsidRPr="00BC4D5C">
        <w:rPr>
          <w:rFonts w:asciiTheme="majorBidi" w:hAnsiTheme="majorBidi" w:cstheme="majorBidi"/>
          <w:sz w:val="26"/>
          <w:szCs w:val="26"/>
          <w:rtl/>
          <w:lang w:eastAsia="ar" w:bidi="ar-LB"/>
        </w:rPr>
        <w:t xml:space="preserve">دولار أمريكي فيما يخص البنك الدولي.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139A139" w14:textId="77777777" w:rsidTr="009D3F3B">
        <w:tc>
          <w:tcPr>
            <w:tcW w:w="1871" w:type="dxa"/>
          </w:tcPr>
          <w:p w14:paraId="4868DF94" w14:textId="77777777" w:rsidR="007E5D09" w:rsidRDefault="007E5D09">
            <w:pPr>
              <w:rPr>
                <w:lang w:val="en-CA" w:bidi="ar-LB"/>
              </w:rPr>
            </w:pPr>
          </w:p>
        </w:tc>
        <w:tc>
          <w:tcPr>
            <w:tcW w:w="1872" w:type="dxa"/>
          </w:tcPr>
          <w:p w14:paraId="7A5601AF" w14:textId="77777777" w:rsidR="007E5D09" w:rsidRDefault="007E5D09">
            <w:pPr>
              <w:rPr>
                <w:lang w:val="en-CA" w:bidi="ar-LB"/>
              </w:rPr>
            </w:pPr>
          </w:p>
        </w:tc>
        <w:tc>
          <w:tcPr>
            <w:tcW w:w="1872" w:type="dxa"/>
            <w:tcBorders>
              <w:bottom w:val="single" w:sz="4" w:space="0" w:color="auto"/>
            </w:tcBorders>
          </w:tcPr>
          <w:p w14:paraId="508B9D5F" w14:textId="77777777" w:rsidR="007E5D09" w:rsidRDefault="007E5D09">
            <w:pPr>
              <w:rPr>
                <w:b/>
                <w:bCs/>
                <w:lang w:val="en-CA" w:bidi="ar-LB"/>
              </w:rPr>
            </w:pPr>
          </w:p>
        </w:tc>
        <w:tc>
          <w:tcPr>
            <w:tcW w:w="1872" w:type="dxa"/>
          </w:tcPr>
          <w:p w14:paraId="172116A9" w14:textId="77777777" w:rsidR="007E5D09" w:rsidRDefault="007E5D09">
            <w:pPr>
              <w:rPr>
                <w:lang w:val="en-CA" w:bidi="ar-LB"/>
              </w:rPr>
            </w:pPr>
          </w:p>
        </w:tc>
        <w:tc>
          <w:tcPr>
            <w:tcW w:w="1873" w:type="dxa"/>
          </w:tcPr>
          <w:p w14:paraId="6B6F205E" w14:textId="77777777" w:rsidR="007E5D09" w:rsidRDefault="007E5D09">
            <w:pPr>
              <w:rPr>
                <w:lang w:val="en-CA" w:bidi="ar-LB"/>
              </w:rPr>
            </w:pPr>
          </w:p>
        </w:tc>
      </w:tr>
    </w:tbl>
    <w:p w14:paraId="3AEAD0EA" w14:textId="77777777" w:rsidR="007E5D09" w:rsidRDefault="007E5D09">
      <w:pPr>
        <w:rPr>
          <w:rtl/>
          <w:lang w:val="en-CA" w:bidi="ar-LB"/>
        </w:rPr>
      </w:pPr>
    </w:p>
    <w:sectPr w:rsidR="007E5D09" w:rsidSect="00683B3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1927B" w14:textId="77777777" w:rsidR="00CC7812" w:rsidRDefault="00CC7812">
      <w:r>
        <w:separator/>
      </w:r>
    </w:p>
  </w:endnote>
  <w:endnote w:type="continuationSeparator" w:id="0">
    <w:p w14:paraId="3C9BA813" w14:textId="77777777" w:rsidR="00CC7812" w:rsidRDefault="00CC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5483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C520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tl w:val="0"/>
      </w:rPr>
    </w:sdtEndPr>
    <w:sdtContent>
      <w:p w14:paraId="5C6FA191" w14:textId="77777777" w:rsidR="001F5921" w:rsidRDefault="001F5921" w:rsidP="001F592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19612A4" w14:textId="77777777" w:rsidR="001F5921" w:rsidRDefault="001F5921" w:rsidP="001F592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F4A569" w14:textId="3555E4B0" w:rsidR="007E5D09" w:rsidRDefault="00D70933">
        <w:pPr>
          <w:pStyle w:val="Footer"/>
          <w:jc w:val="center"/>
        </w:pPr>
      </w:p>
    </w:sdtContent>
  </w:sdt>
  <w:p w14:paraId="2A7A7DF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225E45" w14:textId="77777777" w:rsidR="00CC7812" w:rsidRDefault="00CC7812">
      <w:r>
        <w:separator/>
      </w:r>
    </w:p>
  </w:footnote>
  <w:footnote w:type="continuationSeparator" w:id="0">
    <w:p w14:paraId="670A8E68" w14:textId="77777777" w:rsidR="00CC7812" w:rsidRDefault="00CC7812">
      <w:r>
        <w:continuationSeparator/>
      </w:r>
    </w:p>
  </w:footnote>
  <w:footnote w:id="1">
    <w:p w14:paraId="44F65614" w14:textId="77777777" w:rsidR="00BC4D5C" w:rsidRPr="001E1147" w:rsidRDefault="00BC4D5C" w:rsidP="00BC4D5C">
      <w:pPr>
        <w:pStyle w:val="FootnoteText"/>
        <w:bidi/>
        <w:spacing w:after="120"/>
        <w:rPr>
          <w:lang w:val="en-US"/>
        </w:rPr>
      </w:pPr>
      <w:r w:rsidRPr="001A24C6">
        <w:rPr>
          <w:rStyle w:val="FootnoteReference"/>
          <w:rtl/>
          <w:lang w:eastAsia="ar" w:bidi="ar-EG"/>
        </w:rPr>
        <w:footnoteRef/>
      </w:r>
      <w:r w:rsidRPr="001E1147">
        <w:rPr>
          <w:rtl/>
          <w:lang w:eastAsia="ar" w:bidi="ar-EG"/>
        </w:rPr>
        <w:t xml:space="preserve"> </w:t>
      </w:r>
      <w:r w:rsidRPr="001E1147">
        <w:rPr>
          <w:lang w:eastAsia="ar" w:bidi="en-GB"/>
        </w:rPr>
        <w:t>UNEP/</w:t>
      </w:r>
      <w:proofErr w:type="spellStart"/>
      <w:r w:rsidRPr="001E1147">
        <w:rPr>
          <w:lang w:eastAsia="ar" w:bidi="en-GB"/>
        </w:rPr>
        <w:t>OzL.Pro</w:t>
      </w:r>
      <w:proofErr w:type="spellEnd"/>
      <w:r w:rsidRPr="001E1147">
        <w:rPr>
          <w:lang w:eastAsia="ar" w:bidi="en-GB"/>
        </w:rPr>
        <w:t>/ExCom</w:t>
      </w:r>
      <w:r w:rsidRPr="001E1147">
        <w:rPr>
          <w:lang w:eastAsia="ar" w:bidi="ar-EG"/>
        </w:rPr>
        <w:t>/94/1</w:t>
      </w:r>
    </w:p>
  </w:footnote>
  <w:footnote w:id="2">
    <w:p w14:paraId="39511887" w14:textId="410D09C9" w:rsidR="00BC4D5C" w:rsidRDefault="00BC4D5C" w:rsidP="00BC4D5C">
      <w:pPr>
        <w:pStyle w:val="FootnoteText"/>
        <w:bidi/>
      </w:pPr>
      <w:r>
        <w:rPr>
          <w:rStyle w:val="FootnoteReference"/>
          <w:rtl/>
          <w:lang w:eastAsia="ar" w:bidi="ar-EG"/>
        </w:rPr>
        <w:footnoteRef/>
      </w:r>
      <w:r>
        <w:rPr>
          <w:rtl/>
          <w:lang w:eastAsia="ar" w:bidi="ar-EG"/>
        </w:rPr>
        <w:t xml:space="preserve"> </w:t>
      </w:r>
      <w:r>
        <w:rPr>
          <w:rtl/>
          <w:lang w:eastAsia="ar" w:bidi="ar-EG"/>
        </w:rPr>
        <w:t>ط</w:t>
      </w:r>
      <w:r w:rsidR="00835D8D">
        <w:rPr>
          <w:rFonts w:hint="cs"/>
          <w:rtl/>
          <w:lang w:eastAsia="ar" w:bidi="ar-EG"/>
        </w:rPr>
        <w:t>ُ</w:t>
      </w:r>
      <w:r>
        <w:rPr>
          <w:rtl/>
          <w:lang w:eastAsia="ar" w:bidi="ar-EG"/>
        </w:rPr>
        <w:t>لب إلى الأمانة أن تقدم، في الاجتماع الأول من كل عام، قائمة تمثل 20 في المائة من البلدان التي لديها خط أساس لاستهلاك الهيدروكلوروفلوروكربون يصل إلى 360 طنا</w:t>
      </w:r>
      <w:r w:rsidR="00835D8D">
        <w:rPr>
          <w:rFonts w:hint="cs"/>
          <w:rtl/>
          <w:lang w:eastAsia="ar" w:bidi="ar-EG"/>
        </w:rPr>
        <w:t>ً</w:t>
      </w:r>
      <w:r>
        <w:rPr>
          <w:rtl/>
          <w:lang w:eastAsia="ar" w:bidi="ar-EG"/>
        </w:rPr>
        <w:t xml:space="preserve"> متريا</w:t>
      </w:r>
      <w:r w:rsidR="00835D8D">
        <w:rPr>
          <w:rFonts w:hint="cs"/>
          <w:rtl/>
          <w:lang w:eastAsia="ar" w:bidi="ar-EG"/>
        </w:rPr>
        <w:t>ً</w:t>
      </w:r>
      <w:r>
        <w:rPr>
          <w:rtl/>
          <w:lang w:eastAsia="ar" w:bidi="ar-EG"/>
        </w:rPr>
        <w:t xml:space="preserve">، ولديها خطة </w:t>
      </w:r>
      <w:r w:rsidR="00835D8D">
        <w:rPr>
          <w:rFonts w:hint="cs"/>
          <w:rtl/>
          <w:lang w:eastAsia="ar" w:bidi="ar-EG"/>
        </w:rPr>
        <w:t>ل</w:t>
      </w:r>
      <w:r>
        <w:rPr>
          <w:rtl/>
          <w:lang w:eastAsia="ar" w:bidi="ar-EG"/>
        </w:rPr>
        <w:t>إدارة إزالة المواد الهيدروكلوروفلوروكربونية موافق عليها، للموافقة على التمويل اللازم للتحقق من امتثال تلك البلدان لاتفاقاتها الخاصة بخطة إدارة إزالة المواد الهيدروكلوروفلوروكربونية لتلك السنة. وبناء على ذلك، ستطلب اللجنة التنفيذية، في الاجتماع الأول من السنة، إلى الوكالات الثنائية والمنفذة ذات الصلة أن تدرج في تعديلات برنامج عملها المقبلة تمويلا</w:t>
      </w:r>
      <w:r w:rsidR="00835D8D">
        <w:rPr>
          <w:rFonts w:hint="cs"/>
          <w:rtl/>
          <w:lang w:eastAsia="ar" w:bidi="ar-EG"/>
        </w:rPr>
        <w:t>ً</w:t>
      </w:r>
      <w:r>
        <w:rPr>
          <w:rtl/>
          <w:lang w:eastAsia="ar" w:bidi="ar-EG"/>
        </w:rPr>
        <w:t xml:space="preserve"> لتقارير التحقق من خطط إدارة إزالة المواد الهيدروكلوروفلوروكربونية المختارة؛ وفي الاجتماع الثاني لهذا العام، ستصدر الموافقة على التمويل في سياق تعديلات برامج العمل.</w:t>
      </w:r>
    </w:p>
  </w:footnote>
  <w:footnote w:id="3">
    <w:p w14:paraId="7726D605" w14:textId="2C3D2D3A" w:rsidR="00BC4D5C" w:rsidRPr="00304D35" w:rsidRDefault="00BC4D5C" w:rsidP="00BC4D5C">
      <w:pPr>
        <w:pStyle w:val="FootnoteText"/>
        <w:bidi/>
      </w:pPr>
      <w:r w:rsidRPr="00304D35">
        <w:rPr>
          <w:rStyle w:val="FootnoteReference"/>
          <w:rtl/>
          <w:lang w:eastAsia="ar" w:bidi="ar-EG"/>
        </w:rPr>
        <w:footnoteRef/>
      </w:r>
      <w:r w:rsidRPr="00304D35">
        <w:rPr>
          <w:rtl/>
          <w:lang w:eastAsia="ar" w:bidi="ar-EG"/>
        </w:rPr>
        <w:t xml:space="preserve"> </w:t>
      </w:r>
      <w:r w:rsidR="00BB2869">
        <w:rPr>
          <w:rFonts w:hint="cs"/>
          <w:rtl/>
          <w:lang w:eastAsia="ar" w:bidi="ar-EG"/>
        </w:rPr>
        <w:t>حتى</w:t>
      </w:r>
      <w:r w:rsidR="00BB2869" w:rsidRPr="00304D35">
        <w:rPr>
          <w:rtl/>
          <w:lang w:eastAsia="ar" w:bidi="ar-EG"/>
        </w:rPr>
        <w:t xml:space="preserve"> </w:t>
      </w:r>
      <w:r w:rsidRPr="00304D35">
        <w:rPr>
          <w:rtl/>
          <w:lang w:eastAsia="ar" w:bidi="ar-EG"/>
        </w:rPr>
        <w:t>13 مايو/أيار 2024، لم ترد تقارير تنفيذ البرنامج القطري المتعلقة ببوروندي وتشاد وجزر القمر والكونغو وجمهورية الكونغو الديمقراطية وليبيا والمغرب والنيجر وقطر وسان تومي وبرينسيبي والسنغال وفانواتو.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5EAA0" w14:textId="4FAC24DE" w:rsidR="007E5D09" w:rsidRPr="00683B3F" w:rsidRDefault="00D70933" w:rsidP="007A707F">
    <w:pPr>
      <w:jc w:val="right"/>
      <w:rPr>
        <w:lang w:val="en-US"/>
      </w:rPr>
    </w:pPr>
    <w:r>
      <w:fldChar w:fldCharType="begin"/>
    </w:r>
    <w:r>
      <w:instrText xml:space="preserve"> DOCPROPERTY "Document number"  \* MERGEFORMAT </w:instrText>
    </w:r>
    <w:r>
      <w:fldChar w:fldCharType="separate"/>
    </w:r>
    <w:r w:rsidR="0093577A">
      <w:t>UNEP/</w:t>
    </w:r>
    <w:proofErr w:type="spellStart"/>
    <w:r w:rsidR="0093577A">
      <w:t>OzL.Pro</w:t>
    </w:r>
    <w:proofErr w:type="spellEnd"/>
    <w:r w:rsidR="0093577A">
      <w:t>/ExCom/94/1</w:t>
    </w:r>
    <w:r>
      <w:fldChar w:fldCharType="end"/>
    </w:r>
    <w:r w:rsidR="00683B3F">
      <w:t>4</w:t>
    </w:r>
  </w:p>
  <w:p w14:paraId="7466B7FD" w14:textId="77777777" w:rsidR="007E5D09" w:rsidRDefault="007E5D09"/>
  <w:p w14:paraId="23AD6A2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5D00F" w14:textId="26A24125" w:rsidR="007E5D09" w:rsidRDefault="00D70933" w:rsidP="007A707F">
    <w:pPr>
      <w:jc w:val="left"/>
    </w:pPr>
    <w:r>
      <w:fldChar w:fldCharType="begin"/>
    </w:r>
    <w:r>
      <w:instrText xml:space="preserve"> DOCPROPERTY "Document number"  \* MERGEFORMAT </w:instrText>
    </w:r>
    <w:r>
      <w:fldChar w:fldCharType="separate"/>
    </w:r>
    <w:r w:rsidR="007A707F">
      <w:t>UNEP/</w:t>
    </w:r>
    <w:proofErr w:type="spellStart"/>
    <w:r w:rsidR="007A707F">
      <w:t>OzL.Pro</w:t>
    </w:r>
    <w:proofErr w:type="spellEnd"/>
    <w:r w:rsidR="007A707F">
      <w:t>/ExCom/94/14</w:t>
    </w:r>
    <w:r>
      <w:fldChar w:fldCharType="end"/>
    </w:r>
  </w:p>
  <w:p w14:paraId="6BFBAE88" w14:textId="77777777" w:rsidR="007E5D09" w:rsidRDefault="007E5D09"/>
  <w:p w14:paraId="3163848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38B07A"/>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9"/>
  </w:num>
  <w:num w:numId="20" w16cid:durableId="1935045211">
    <w:abstractNumId w:val="14"/>
  </w:num>
  <w:num w:numId="21" w16cid:durableId="1318917148">
    <w:abstractNumId w:val="11"/>
  </w:num>
  <w:num w:numId="22" w16cid:durableId="1824200708">
    <w:abstractNumId w:val="13"/>
  </w:num>
  <w:num w:numId="23" w16cid:durableId="1208568324">
    <w:abstractNumId w:val="17"/>
  </w:num>
  <w:num w:numId="24" w16cid:durableId="1264218229">
    <w:abstractNumId w:val="18"/>
  </w:num>
  <w:num w:numId="25" w16cid:durableId="1023164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18957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D5C"/>
    <w:rsid w:val="000101B4"/>
    <w:rsid w:val="00013372"/>
    <w:rsid w:val="00017133"/>
    <w:rsid w:val="0003197D"/>
    <w:rsid w:val="0004254A"/>
    <w:rsid w:val="000861FE"/>
    <w:rsid w:val="000A1BD7"/>
    <w:rsid w:val="000C2FE8"/>
    <w:rsid w:val="000D665E"/>
    <w:rsid w:val="000E0770"/>
    <w:rsid w:val="00121108"/>
    <w:rsid w:val="00170997"/>
    <w:rsid w:val="001D2B45"/>
    <w:rsid w:val="001F5921"/>
    <w:rsid w:val="0022104F"/>
    <w:rsid w:val="0025737F"/>
    <w:rsid w:val="002B535E"/>
    <w:rsid w:val="002E0E30"/>
    <w:rsid w:val="002E6A6F"/>
    <w:rsid w:val="002E7EF7"/>
    <w:rsid w:val="002F505F"/>
    <w:rsid w:val="00313E21"/>
    <w:rsid w:val="0032579D"/>
    <w:rsid w:val="0035441C"/>
    <w:rsid w:val="00356236"/>
    <w:rsid w:val="00375746"/>
    <w:rsid w:val="003C2491"/>
    <w:rsid w:val="003C2739"/>
    <w:rsid w:val="003F2852"/>
    <w:rsid w:val="00416AD7"/>
    <w:rsid w:val="00426D5B"/>
    <w:rsid w:val="00440731"/>
    <w:rsid w:val="004C5B74"/>
    <w:rsid w:val="004C747D"/>
    <w:rsid w:val="004E0FEA"/>
    <w:rsid w:val="0053096E"/>
    <w:rsid w:val="005816DD"/>
    <w:rsid w:val="00586118"/>
    <w:rsid w:val="005B65DF"/>
    <w:rsid w:val="005C7D4A"/>
    <w:rsid w:val="006014E4"/>
    <w:rsid w:val="00624AEF"/>
    <w:rsid w:val="00662A73"/>
    <w:rsid w:val="00662F1B"/>
    <w:rsid w:val="006759DA"/>
    <w:rsid w:val="00683B3F"/>
    <w:rsid w:val="006B3020"/>
    <w:rsid w:val="006F2A2C"/>
    <w:rsid w:val="00702662"/>
    <w:rsid w:val="007657F8"/>
    <w:rsid w:val="00771593"/>
    <w:rsid w:val="00786775"/>
    <w:rsid w:val="00791A1A"/>
    <w:rsid w:val="007A707F"/>
    <w:rsid w:val="007C6EF9"/>
    <w:rsid w:val="007D1370"/>
    <w:rsid w:val="007D141D"/>
    <w:rsid w:val="007D567C"/>
    <w:rsid w:val="007E5D09"/>
    <w:rsid w:val="0080721C"/>
    <w:rsid w:val="00811C2A"/>
    <w:rsid w:val="00812F46"/>
    <w:rsid w:val="00835D8D"/>
    <w:rsid w:val="00852C34"/>
    <w:rsid w:val="008644AD"/>
    <w:rsid w:val="00885865"/>
    <w:rsid w:val="008E2901"/>
    <w:rsid w:val="008E3DF3"/>
    <w:rsid w:val="008F2C17"/>
    <w:rsid w:val="00911C16"/>
    <w:rsid w:val="00920424"/>
    <w:rsid w:val="00930300"/>
    <w:rsid w:val="0093577A"/>
    <w:rsid w:val="00983FD1"/>
    <w:rsid w:val="009A0BFA"/>
    <w:rsid w:val="009C46B2"/>
    <w:rsid w:val="009D3F3B"/>
    <w:rsid w:val="00A03EC9"/>
    <w:rsid w:val="00A21E8B"/>
    <w:rsid w:val="00A44778"/>
    <w:rsid w:val="00A62633"/>
    <w:rsid w:val="00A755B6"/>
    <w:rsid w:val="00A75FA7"/>
    <w:rsid w:val="00A87EB9"/>
    <w:rsid w:val="00A907AD"/>
    <w:rsid w:val="00AB15BC"/>
    <w:rsid w:val="00AB4886"/>
    <w:rsid w:val="00B11DB6"/>
    <w:rsid w:val="00B40E87"/>
    <w:rsid w:val="00B80BF0"/>
    <w:rsid w:val="00B81E83"/>
    <w:rsid w:val="00BB1C42"/>
    <w:rsid w:val="00BB2869"/>
    <w:rsid w:val="00BC4D5C"/>
    <w:rsid w:val="00C0337B"/>
    <w:rsid w:val="00C27B58"/>
    <w:rsid w:val="00C55EF2"/>
    <w:rsid w:val="00C82143"/>
    <w:rsid w:val="00CC7812"/>
    <w:rsid w:val="00D006A9"/>
    <w:rsid w:val="00D45C4D"/>
    <w:rsid w:val="00D6339B"/>
    <w:rsid w:val="00D70933"/>
    <w:rsid w:val="00E12944"/>
    <w:rsid w:val="00E1360E"/>
    <w:rsid w:val="00E27B62"/>
    <w:rsid w:val="00E86EBE"/>
    <w:rsid w:val="00EC108E"/>
    <w:rsid w:val="00EF566C"/>
    <w:rsid w:val="00F74C2D"/>
    <w:rsid w:val="00FC5D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C6F226"/>
  <w15:docId w15:val="{CE8F57C7-4A41-4375-AB09-024E696C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styleId="ListParagraph">
    <w:name w:val="List Paragraph"/>
    <w:basedOn w:val="Normal"/>
    <w:uiPriority w:val="34"/>
    <w:qFormat/>
    <w:rsid w:val="00BC4D5C"/>
    <w:pPr>
      <w:ind w:left="720"/>
      <w:contextualSpacing/>
    </w:pPr>
    <w:rPr>
      <w:sz w:val="22"/>
      <w:szCs w:val="22"/>
      <w:lang w:val="en-CA" w:eastAsia="ar-EG" w:bidi="ar-SA"/>
    </w:rPr>
  </w:style>
  <w:style w:type="table" w:customStyle="1" w:styleId="TableGrid10">
    <w:name w:val="Table Grid1"/>
    <w:basedOn w:val="TableNormal"/>
    <w:next w:val="TableGrid"/>
    <w:qFormat/>
    <w:rsid w:val="00BC4D5C"/>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2143"/>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23549D8FE17E41812CEC8CD8FE10F1" ma:contentTypeVersion="5" ma:contentTypeDescription="Create a new document." ma:contentTypeScope="" ma:versionID="13a9d2c5e5f9b0bf704192bc82d1ee6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76FD2827-36A9-4FE4-8393-A1CFBB83A236}"/>
</file>

<file path=docProps/app.xml><?xml version="1.0" encoding="utf-8"?>
<Properties xmlns="http://schemas.openxmlformats.org/officeDocument/2006/extended-properties" xmlns:vt="http://schemas.openxmlformats.org/officeDocument/2006/docPropsVTypes">
  <Template>A94-template</Template>
  <TotalTime>26</TotalTime>
  <Pages>6</Pages>
  <Words>2017</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القضايا التي تبينت أثناء استعراض المشروعات                                                                                                                                               .</dc:title>
  <dc:creator>Fathi Ahmed</dc:creator>
  <cp:lastModifiedBy>Angela Xue He Yan</cp:lastModifiedBy>
  <cp:revision>28</cp:revision>
  <cp:lastPrinted>2024-05-19T15:59:00Z</cp:lastPrinted>
  <dcterms:created xsi:type="dcterms:W3CDTF">2024-05-16T15:07:00Z</dcterms:created>
  <dcterms:modified xsi:type="dcterms:W3CDTF">2024-05-20T18:31:00Z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UNEP/OzL.Pro/ExCom/94/14</vt:lpwstr>
  </property>
  <property fmtid="{D5CDD505-2E9C-101B-9397-08002B2CF9AE}" pid="3" name="Revision date">
    <vt:lpwstr>20 May 2024</vt:lpwstr>
  </property>
  <property fmtid="{D5CDD505-2E9C-101B-9397-08002B2CF9AE}" pid="4" name="ContentTypeId">
    <vt:lpwstr>0x0101004D23549D8FE17E41812CEC8CD8FE10F1</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