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101827" w:rsidRPr="00C364D6" w14:paraId="0EED7CC9" w14:textId="77777777" w:rsidTr="0093139E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85943D0" w14:textId="77777777" w:rsidR="00101827" w:rsidRPr="00C364D6" w:rsidRDefault="00101827" w:rsidP="0093139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C364D6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38B6671" w14:textId="77777777" w:rsidR="00101827" w:rsidRPr="00C364D6" w:rsidRDefault="00101827" w:rsidP="0093139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C364D6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5E5DBC3" w14:textId="77777777" w:rsidR="00101827" w:rsidRPr="00C364D6" w:rsidRDefault="00101827" w:rsidP="0093139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C364D6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E2C9217" w14:textId="77777777" w:rsidR="00101827" w:rsidRPr="00C364D6" w:rsidRDefault="00101827" w:rsidP="0093139E">
            <w:pPr>
              <w:jc w:val="right"/>
              <w:rPr>
                <w:sz w:val="52"/>
                <w:szCs w:val="52"/>
                <w:lang w:val="ru-RU"/>
              </w:rPr>
            </w:pPr>
            <w:r w:rsidRPr="00C364D6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101827" w:rsidRPr="00C364D6" w14:paraId="37B75770" w14:textId="77777777" w:rsidTr="009313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D8EB3C" w14:textId="77777777" w:rsidR="00101827" w:rsidRPr="00C364D6" w:rsidRDefault="00101827" w:rsidP="0093139E">
            <w:pPr>
              <w:spacing w:before="120"/>
              <w:rPr>
                <w:lang w:val="ru-RU"/>
              </w:rPr>
            </w:pPr>
            <w:r w:rsidRPr="00C364D6"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3855C9F8" wp14:editId="4C93B157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64D6">
              <w:rPr>
                <w:noProof/>
                <w:lang w:val="ru-RU"/>
              </w:rPr>
              <w:drawing>
                <wp:anchor distT="0" distB="0" distL="114300" distR="114300" simplePos="0" relativeHeight="251660288" behindDoc="1" locked="0" layoutInCell="0" allowOverlap="1" wp14:anchorId="71879F3E" wp14:editId="7AF500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C529D2" w14:textId="77777777" w:rsidR="00101827" w:rsidRPr="00C364D6" w:rsidRDefault="00101827" w:rsidP="0093139E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1E25301" w14:textId="77777777" w:rsidR="00101827" w:rsidRPr="00C364D6" w:rsidRDefault="00101827" w:rsidP="0093139E">
            <w:pPr>
              <w:rPr>
                <w:b/>
                <w:bCs/>
                <w:sz w:val="32"/>
                <w:szCs w:val="32"/>
                <w:lang w:val="ru-RU"/>
              </w:rPr>
            </w:pPr>
            <w:r w:rsidRPr="00C364D6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2970E8D" w14:textId="77777777" w:rsidR="00101827" w:rsidRPr="00C364D6" w:rsidRDefault="00101827" w:rsidP="0093139E">
            <w:pPr>
              <w:rPr>
                <w:sz w:val="32"/>
                <w:szCs w:val="32"/>
                <w:lang w:val="ru-RU"/>
              </w:rPr>
            </w:pPr>
            <w:r w:rsidRPr="00C364D6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816121C" w14:textId="77777777" w:rsidR="00101827" w:rsidRPr="00C364D6" w:rsidRDefault="00101827" w:rsidP="0093139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C364D6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1C1A2AD" w14:textId="77777777" w:rsidR="00101827" w:rsidRPr="00C364D6" w:rsidRDefault="00101827" w:rsidP="0093139E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8A8CE7" w14:textId="77777777" w:rsidR="00101827" w:rsidRPr="00C364D6" w:rsidRDefault="00101827" w:rsidP="0093139E">
            <w:pPr>
              <w:rPr>
                <w:lang w:val="ru-RU"/>
              </w:rPr>
            </w:pPr>
          </w:p>
          <w:p w14:paraId="1A4C73C1" w14:textId="77777777" w:rsidR="00101827" w:rsidRPr="00F84D81" w:rsidRDefault="00101827" w:rsidP="0093139E">
            <w:pPr>
              <w:rPr>
                <w:lang w:val="en-GB"/>
              </w:rPr>
            </w:pPr>
            <w:r w:rsidRPr="00F84D81">
              <w:rPr>
                <w:lang w:val="en-GB"/>
              </w:rPr>
              <w:t>Distr.</w:t>
            </w:r>
          </w:p>
          <w:p w14:paraId="020173EE" w14:textId="77777777" w:rsidR="00101827" w:rsidRPr="00F84D81" w:rsidRDefault="00101827" w:rsidP="0093139E">
            <w:pPr>
              <w:rPr>
                <w:lang w:val="en-GB"/>
              </w:rPr>
            </w:pPr>
            <w:r w:rsidRPr="00F84D81">
              <w:rPr>
                <w:lang w:val="en-GB"/>
              </w:rPr>
              <w:t>GENERAL</w:t>
            </w:r>
          </w:p>
          <w:p w14:paraId="0CC92983" w14:textId="77777777" w:rsidR="00101827" w:rsidRPr="00F84D81" w:rsidRDefault="00101827" w:rsidP="0093139E">
            <w:pPr>
              <w:rPr>
                <w:lang w:val="en-GB"/>
              </w:rPr>
            </w:pPr>
          </w:p>
          <w:p w14:paraId="1C4A34FA" w14:textId="6CCBF69C" w:rsidR="00101827" w:rsidRPr="00F84D81" w:rsidRDefault="00101827" w:rsidP="0093139E">
            <w:pPr>
              <w:rPr>
                <w:lang w:val="en-GB"/>
              </w:rPr>
            </w:pPr>
            <w:r w:rsidRPr="00C364D6">
              <w:rPr>
                <w:lang w:val="ru-RU"/>
              </w:rPr>
              <w:fldChar w:fldCharType="begin"/>
            </w:r>
            <w:r w:rsidRPr="00F84D81">
              <w:rPr>
                <w:lang w:val="en-GB"/>
              </w:rPr>
              <w:instrText xml:space="preserve"> DOCPROPERTY "Document number"  \* MERGEFORMAT </w:instrText>
            </w:r>
            <w:r w:rsidRPr="00C364D6">
              <w:rPr>
                <w:lang w:val="ru-RU"/>
              </w:rPr>
              <w:fldChar w:fldCharType="separate"/>
            </w:r>
            <w:r>
              <w:rPr>
                <w:lang w:val="en-GB"/>
              </w:rPr>
              <w:t>UNEP/OzL.Pro/ExCom/96/3</w:t>
            </w:r>
            <w:r>
              <w:rPr>
                <w:rFonts w:hint="eastAsia"/>
                <w:lang w:val="en-GB" w:eastAsia="zh-CN"/>
              </w:rPr>
              <w:t>4</w:t>
            </w:r>
            <w:r w:rsidRPr="00C364D6">
              <w:rPr>
                <w:lang w:val="ru-RU"/>
              </w:rPr>
              <w:fldChar w:fldCharType="end"/>
            </w:r>
          </w:p>
          <w:p w14:paraId="65DF0FA2" w14:textId="02491D66" w:rsidR="00101827" w:rsidRPr="00F84D81" w:rsidRDefault="00101827" w:rsidP="0093139E">
            <w:pPr>
              <w:rPr>
                <w:lang w:val="en-GB"/>
              </w:rPr>
            </w:pPr>
            <w:r>
              <w:rPr>
                <w:rFonts w:hint="eastAsia"/>
                <w:lang w:val="en-GB" w:eastAsia="zh-CN"/>
              </w:rPr>
              <w:t>30</w:t>
            </w:r>
            <w:r w:rsidRPr="00F84D81">
              <w:rPr>
                <w:lang w:val="en-GB"/>
              </w:rPr>
              <w:t xml:space="preserve"> April 2025</w:t>
            </w:r>
          </w:p>
          <w:p w14:paraId="3967ACFB" w14:textId="77777777" w:rsidR="00101827" w:rsidRPr="00F84D81" w:rsidRDefault="00101827" w:rsidP="0093139E">
            <w:pPr>
              <w:rPr>
                <w:caps/>
                <w:lang w:val="en-GB"/>
              </w:rPr>
            </w:pPr>
          </w:p>
          <w:p w14:paraId="5963E35D" w14:textId="77777777" w:rsidR="00101827" w:rsidRPr="00C364D6" w:rsidRDefault="00101827" w:rsidP="0093139E">
            <w:pPr>
              <w:rPr>
                <w:lang w:val="ru-RU"/>
              </w:rPr>
            </w:pPr>
            <w:r w:rsidRPr="00C364D6">
              <w:rPr>
                <w:lang w:val="ru-RU"/>
              </w:rPr>
              <w:t>RUSSIAN</w:t>
            </w:r>
          </w:p>
          <w:p w14:paraId="681639E1" w14:textId="77777777" w:rsidR="00101827" w:rsidRPr="00C364D6" w:rsidRDefault="00101827" w:rsidP="0093139E">
            <w:pPr>
              <w:rPr>
                <w:lang w:val="ru-RU"/>
              </w:rPr>
            </w:pPr>
            <w:r w:rsidRPr="00C364D6">
              <w:rPr>
                <w:lang w:val="ru-RU"/>
              </w:rPr>
              <w:t>ORIGINAL: ENGLISH</w:t>
            </w:r>
          </w:p>
        </w:tc>
      </w:tr>
    </w:tbl>
    <w:p w14:paraId="0FA23058" w14:textId="77777777" w:rsidR="00101827" w:rsidRPr="00C364D6" w:rsidRDefault="00101827" w:rsidP="00101827">
      <w:pPr>
        <w:jc w:val="left"/>
        <w:rPr>
          <w:lang w:val="ru-RU"/>
        </w:rPr>
      </w:pPr>
      <w:r w:rsidRPr="00C364D6">
        <w:rPr>
          <w:lang w:val="ru-RU"/>
        </w:rPr>
        <w:t xml:space="preserve">ИСПОЛНИТЕЛЬНЫЙ КОМИТЕТ </w:t>
      </w:r>
      <w:r w:rsidRPr="00C364D6">
        <w:rPr>
          <w:lang w:val="ru-RU"/>
        </w:rPr>
        <w:br/>
        <w:t xml:space="preserve">  МНОГОСТОРОННЕГО ФОНДА ДЛЯ </w:t>
      </w:r>
    </w:p>
    <w:p w14:paraId="5C254C7A" w14:textId="77777777" w:rsidR="00101827" w:rsidRPr="00C364D6" w:rsidRDefault="00101827" w:rsidP="00101827">
      <w:pPr>
        <w:jc w:val="left"/>
        <w:rPr>
          <w:lang w:val="ru-RU"/>
        </w:rPr>
      </w:pPr>
      <w:r w:rsidRPr="00C364D6">
        <w:rPr>
          <w:lang w:val="ru-RU"/>
        </w:rPr>
        <w:t xml:space="preserve">  ОСУЩЕСТВЛЕНИЯ МОНРЕАЛЬСКОГО ПРОТОКОЛА</w:t>
      </w:r>
      <w:r w:rsidRPr="00C364D6">
        <w:rPr>
          <w:lang w:val="ru-RU"/>
        </w:rPr>
        <w:br/>
        <w:t>Девяносто шестое совещание</w:t>
      </w:r>
    </w:p>
    <w:p w14:paraId="1DF3BA1E" w14:textId="77777777" w:rsidR="00101827" w:rsidRPr="00C364D6" w:rsidRDefault="00101827" w:rsidP="00101827">
      <w:pPr>
        <w:jc w:val="left"/>
        <w:rPr>
          <w:lang w:val="ru-RU"/>
        </w:rPr>
      </w:pPr>
      <w:r w:rsidRPr="00C364D6">
        <w:rPr>
          <w:lang w:val="ru-RU" w:eastAsia="zh-CN"/>
        </w:rPr>
        <w:t>Монреаль, 26-30 мая 2025 года</w:t>
      </w:r>
    </w:p>
    <w:p w14:paraId="2A37C38D" w14:textId="05F193A9" w:rsidR="00101827" w:rsidRPr="00C364D6" w:rsidRDefault="00101827" w:rsidP="00101827">
      <w:pPr>
        <w:jc w:val="left"/>
        <w:rPr>
          <w:lang w:val="ru-RU"/>
        </w:rPr>
      </w:pPr>
      <w:r w:rsidRPr="00C364D6">
        <w:rPr>
          <w:lang w:val="ru-RU"/>
        </w:rPr>
        <w:t>Пункт 9(c)</w:t>
      </w:r>
      <w:r>
        <w:rPr>
          <w:rFonts w:hint="eastAsia"/>
          <w:lang w:val="ru-RU" w:eastAsia="zh-CN"/>
        </w:rPr>
        <w:t xml:space="preserve"> </w:t>
      </w:r>
      <w:r w:rsidRPr="00C364D6">
        <w:rPr>
          <w:lang w:val="ru-RU"/>
        </w:rPr>
        <w:t>предварительной повестки дня</w:t>
      </w:r>
      <w:r w:rsidRPr="00C364D6">
        <w:rPr>
          <w:rStyle w:val="FootnoteReference"/>
          <w:lang w:val="ru-RU"/>
        </w:rPr>
        <w:footnoteReference w:id="1"/>
      </w:r>
    </w:p>
    <w:p w14:paraId="2FD96E59" w14:textId="7C75F50A" w:rsidR="009B5324" w:rsidRPr="00101827" w:rsidRDefault="00101827" w:rsidP="009B5324">
      <w:pPr>
        <w:jc w:val="left"/>
        <w:rPr>
          <w:lang w:val="ru-RU" w:eastAsia="zh-CN"/>
        </w:rPr>
      </w:pPr>
      <w:r w:rsidRPr="00101827">
        <w:rPr>
          <w:lang w:val="ru-RU"/>
        </w:rPr>
        <w:t xml:space="preserve"> </w:t>
      </w:r>
    </w:p>
    <w:p w14:paraId="436B18C2" w14:textId="77777777" w:rsidR="009B5324" w:rsidRPr="00101827" w:rsidRDefault="009B5324" w:rsidP="009B5324">
      <w:pPr>
        <w:jc w:val="left"/>
        <w:rPr>
          <w:lang w:val="ru-RU"/>
        </w:rPr>
      </w:pPr>
    </w:p>
    <w:p w14:paraId="7EA1AECD" w14:textId="77777777" w:rsidR="009B5324" w:rsidRPr="00101827" w:rsidRDefault="009B5324" w:rsidP="009B5324">
      <w:pPr>
        <w:rPr>
          <w:lang w:val="ru-RU"/>
        </w:rPr>
      </w:pPr>
    </w:p>
    <w:p w14:paraId="537782D3" w14:textId="77777777" w:rsidR="00101827" w:rsidRPr="00101827" w:rsidRDefault="00101827" w:rsidP="00101827">
      <w:pPr>
        <w:jc w:val="center"/>
        <w:rPr>
          <w:b/>
          <w:lang w:val="ru-RU" w:eastAsia="zh-CN"/>
        </w:rPr>
      </w:pPr>
      <w:r w:rsidRPr="002B2BFC">
        <w:rPr>
          <w:b/>
          <w:lang w:val="ru-RU"/>
        </w:rPr>
        <w:t xml:space="preserve">ПРОЕКТНОЕ ПРЕДЛОЖЕНИЕ: </w:t>
      </w:r>
      <w:r>
        <w:rPr>
          <w:b/>
          <w:lang w:val="ru-RU"/>
        </w:rPr>
        <w:t>ЭРИТРЕЯ</w:t>
      </w:r>
    </w:p>
    <w:p w14:paraId="2AE2CDEB" w14:textId="77777777" w:rsidR="00101827" w:rsidRPr="002B2BFC" w:rsidRDefault="00101827" w:rsidP="00101827">
      <w:pPr>
        <w:rPr>
          <w:lang w:val="ru-RU"/>
        </w:rPr>
      </w:pPr>
    </w:p>
    <w:p w14:paraId="5A026E1C" w14:textId="77777777" w:rsidR="00101827" w:rsidRPr="002B2BFC" w:rsidRDefault="00101827" w:rsidP="00101827">
      <w:pPr>
        <w:rPr>
          <w:lang w:val="ru-RU"/>
        </w:rPr>
      </w:pPr>
    </w:p>
    <w:p w14:paraId="2A471BCA" w14:textId="77777777" w:rsidR="00101827" w:rsidRPr="002B2BFC" w:rsidRDefault="00101827" w:rsidP="00101827">
      <w:pPr>
        <w:ind w:firstLine="720"/>
        <w:rPr>
          <w:lang w:val="ru-RU"/>
        </w:rPr>
      </w:pPr>
      <w:r w:rsidRPr="002B2BFC">
        <w:rPr>
          <w:lang w:val="ru-RU"/>
        </w:rPr>
        <w:t>В настоящем документе содержатся замечания и рекомендация Секретариата по следующему проектному предложению:</w:t>
      </w:r>
    </w:p>
    <w:p w14:paraId="0501D247" w14:textId="77777777" w:rsidR="00101827" w:rsidRPr="002B2BFC" w:rsidRDefault="00101827" w:rsidP="00101827">
      <w:pPr>
        <w:rPr>
          <w:lang w:val="ru-RU"/>
        </w:rPr>
      </w:pPr>
    </w:p>
    <w:p w14:paraId="31ECA29E" w14:textId="77777777" w:rsidR="00101827" w:rsidRPr="00225645" w:rsidRDefault="00101827" w:rsidP="00101827">
      <w:pPr>
        <w:rPr>
          <w:u w:val="single"/>
          <w:lang w:val="en-US"/>
        </w:rPr>
      </w:pPr>
      <w:r w:rsidRPr="002B2BFC">
        <w:rPr>
          <w:u w:val="single"/>
          <w:lang w:val="ru-RU"/>
        </w:rPr>
        <w:t>Поэтапный отказ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95"/>
        <w:gridCol w:w="2121"/>
        <w:gridCol w:w="2489"/>
      </w:tblGrid>
      <w:tr w:rsidR="00101827" w:rsidRPr="002B2BFC" w14:paraId="51D5DFAC" w14:textId="77777777" w:rsidTr="0093139E">
        <w:tc>
          <w:tcPr>
            <w:tcW w:w="4395" w:type="dxa"/>
          </w:tcPr>
          <w:p w14:paraId="5E276369" w14:textId="77777777" w:rsidR="00101827" w:rsidRPr="00225645" w:rsidRDefault="00101827" w:rsidP="0093139E">
            <w:pPr>
              <w:jc w:val="left"/>
              <w:rPr>
                <w:lang w:val="en-US"/>
              </w:rPr>
            </w:pPr>
          </w:p>
        </w:tc>
        <w:tc>
          <w:tcPr>
            <w:tcW w:w="2121" w:type="dxa"/>
          </w:tcPr>
          <w:p w14:paraId="281D8F15" w14:textId="77777777" w:rsidR="00101827" w:rsidRPr="002B2BFC" w:rsidRDefault="00101827" w:rsidP="0093139E">
            <w:pPr>
              <w:jc w:val="center"/>
              <w:rPr>
                <w:lang w:val="ru-RU"/>
              </w:rPr>
            </w:pPr>
          </w:p>
        </w:tc>
        <w:tc>
          <w:tcPr>
            <w:tcW w:w="2489" w:type="dxa"/>
          </w:tcPr>
          <w:p w14:paraId="1106ED9A" w14:textId="77777777" w:rsidR="00101827" w:rsidRPr="002B2BFC" w:rsidRDefault="00101827" w:rsidP="0093139E">
            <w:pPr>
              <w:jc w:val="right"/>
              <w:rPr>
                <w:lang w:val="ru-RU"/>
              </w:rPr>
            </w:pPr>
          </w:p>
        </w:tc>
      </w:tr>
      <w:tr w:rsidR="00101827" w:rsidRPr="0092676C" w14:paraId="1E73912F" w14:textId="77777777" w:rsidTr="0093139E">
        <w:tc>
          <w:tcPr>
            <w:tcW w:w="4395" w:type="dxa"/>
          </w:tcPr>
          <w:p w14:paraId="14F2A234" w14:textId="77777777" w:rsidR="00101827" w:rsidRPr="00225645" w:rsidRDefault="00101827" w:rsidP="0093139E">
            <w:pPr>
              <w:numPr>
                <w:ilvl w:val="0"/>
                <w:numId w:val="22"/>
              </w:numPr>
              <w:ind w:hanging="830"/>
              <w:jc w:val="left"/>
              <w:rPr>
                <w:lang w:val="ru-RU"/>
              </w:rPr>
            </w:pPr>
            <w:r w:rsidRPr="002B2BFC">
              <w:rPr>
                <w:lang w:val="ru-RU"/>
              </w:rPr>
              <w:t>План организационной деятельности по поэтапному отказу от ГХФУ (этап I</w:t>
            </w:r>
            <w:r>
              <w:rPr>
                <w:lang w:val="en-US"/>
              </w:rPr>
              <w:t>I</w:t>
            </w:r>
            <w:r w:rsidRPr="002B2BFC">
              <w:rPr>
                <w:lang w:val="ru-RU"/>
              </w:rPr>
              <w:t xml:space="preserve">, </w:t>
            </w:r>
            <w:r>
              <w:rPr>
                <w:lang w:val="ru-RU" w:eastAsia="zh-CN"/>
              </w:rPr>
              <w:t>второй</w:t>
            </w:r>
            <w:r w:rsidRPr="002B2BFC">
              <w:rPr>
                <w:lang w:val="ru-RU"/>
              </w:rPr>
              <w:t xml:space="preserve"> транш)</w:t>
            </w:r>
          </w:p>
        </w:tc>
        <w:tc>
          <w:tcPr>
            <w:tcW w:w="2121" w:type="dxa"/>
          </w:tcPr>
          <w:p w14:paraId="3B455AC4" w14:textId="77777777" w:rsidR="00101827" w:rsidRPr="00225645" w:rsidRDefault="00101827" w:rsidP="0093139E">
            <w:pPr>
              <w:jc w:val="center"/>
              <w:rPr>
                <w:lang w:val="ru-RU"/>
              </w:rPr>
            </w:pPr>
            <w:r w:rsidRPr="002B2BFC">
              <w:rPr>
                <w:lang w:val="ru-RU"/>
              </w:rPr>
              <w:t>ЮНЕП</w:t>
            </w:r>
            <w:r>
              <w:rPr>
                <w:lang w:val="ru-RU"/>
              </w:rPr>
              <w:t xml:space="preserve"> и </w:t>
            </w:r>
            <w:r w:rsidRPr="002B2BFC">
              <w:rPr>
                <w:lang w:val="ru-RU"/>
              </w:rPr>
              <w:t>ЮНИДО</w:t>
            </w:r>
          </w:p>
        </w:tc>
        <w:tc>
          <w:tcPr>
            <w:tcW w:w="2489" w:type="dxa"/>
          </w:tcPr>
          <w:p w14:paraId="6EB7DBAE" w14:textId="77777777" w:rsidR="00101827" w:rsidRPr="00225645" w:rsidRDefault="00101827" w:rsidP="0093139E">
            <w:pPr>
              <w:jc w:val="right"/>
              <w:rPr>
                <w:lang w:val="ru-RU"/>
              </w:rPr>
            </w:pPr>
            <w:r>
              <w:rPr>
                <w:lang w:val="en-US"/>
              </w:rPr>
              <w:t xml:space="preserve">      </w:t>
            </w:r>
            <w:r w:rsidRPr="002B2BFC">
              <w:rPr>
                <w:lang w:val="ru-RU"/>
              </w:rPr>
              <w:t>Общее утверждение</w:t>
            </w:r>
          </w:p>
        </w:tc>
      </w:tr>
    </w:tbl>
    <w:p w14:paraId="2A330D96" w14:textId="77777777" w:rsidR="009B5324" w:rsidRPr="00101827" w:rsidRDefault="009B5324" w:rsidP="009B5324">
      <w:pPr>
        <w:rPr>
          <w:lang w:val="en-US" w:eastAsia="zh-CN"/>
        </w:rPr>
      </w:pPr>
    </w:p>
    <w:p w14:paraId="039CF6EF" w14:textId="77777777" w:rsidR="009B5324" w:rsidRPr="00393F2E" w:rsidRDefault="009B5324" w:rsidP="009B5324"/>
    <w:p w14:paraId="37B9CE38" w14:textId="77777777" w:rsidR="009B5324" w:rsidRPr="00393F2E" w:rsidRDefault="009B5324" w:rsidP="009B5324"/>
    <w:p w14:paraId="6E29184D" w14:textId="77777777" w:rsidR="009B5324" w:rsidRPr="00393F2E" w:rsidRDefault="009B5324" w:rsidP="009B5324">
      <w:r w:rsidRPr="00393F2E">
        <w:br w:type="page"/>
      </w:r>
    </w:p>
    <w:p w14:paraId="00DB3ED2" w14:textId="77777777" w:rsidR="00A04880" w:rsidRPr="002B2BFC" w:rsidRDefault="00A04880" w:rsidP="00A04880">
      <w:pPr>
        <w:spacing w:after="120"/>
        <w:jc w:val="center"/>
        <w:rPr>
          <w:b/>
          <w:lang w:val="ru-RU"/>
        </w:rPr>
      </w:pPr>
      <w:r w:rsidRPr="002B2BFC">
        <w:rPr>
          <w:b/>
          <w:lang w:val="ru-RU"/>
        </w:rPr>
        <w:lastRenderedPageBreak/>
        <w:t>ОЦЕНОЧНЫЙ ЛИСТ ПРОЕКТА – МНОГОЛЕТНИЕ ПРОЕКТЫ</w:t>
      </w:r>
    </w:p>
    <w:p w14:paraId="7605C073" w14:textId="77777777" w:rsidR="00A04880" w:rsidRPr="002B2BFC" w:rsidRDefault="00A04880" w:rsidP="00A04880">
      <w:pPr>
        <w:spacing w:after="20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Эритрея</w:t>
      </w:r>
    </w:p>
    <w:tbl>
      <w:tblPr>
        <w:tblW w:w="11610" w:type="dxa"/>
        <w:tblInd w:w="-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05"/>
        <w:gridCol w:w="2127"/>
        <w:gridCol w:w="2409"/>
        <w:gridCol w:w="3069"/>
      </w:tblGrid>
      <w:tr w:rsidR="00A04880" w:rsidRPr="00014B6D" w14:paraId="5098F058" w14:textId="77777777" w:rsidTr="0093139E">
        <w:trPr>
          <w:trHeight w:val="240"/>
        </w:trPr>
        <w:tc>
          <w:tcPr>
            <w:tcW w:w="4005" w:type="dxa"/>
          </w:tcPr>
          <w:p w14:paraId="55B4E487" w14:textId="77777777" w:rsidR="00A04880" w:rsidRPr="00014B6D" w:rsidRDefault="00A04880" w:rsidP="0093139E">
            <w:pPr>
              <w:jc w:val="left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 I) НАЗВАНИЕ ПРОЕКТА</w:t>
            </w:r>
          </w:p>
        </w:tc>
        <w:tc>
          <w:tcPr>
            <w:tcW w:w="2127" w:type="dxa"/>
          </w:tcPr>
          <w:p w14:paraId="17AFF1E0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УЧРЕЖДЕНИЕ </w:t>
            </w:r>
          </w:p>
        </w:tc>
        <w:tc>
          <w:tcPr>
            <w:tcW w:w="2409" w:type="dxa"/>
          </w:tcPr>
          <w:p w14:paraId="53DEE841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>НА КАКОМ СОВЕЩАНИИ УТВЕРЖДЕН</w:t>
            </w:r>
          </w:p>
        </w:tc>
        <w:tc>
          <w:tcPr>
            <w:tcW w:w="3069" w:type="dxa"/>
          </w:tcPr>
          <w:p w14:paraId="2980E333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КОНТРОЛЬНЫЙ ПОКАЗАТЕЛЬ </w:t>
            </w:r>
          </w:p>
        </w:tc>
      </w:tr>
      <w:tr w:rsidR="00A04880" w:rsidRPr="00014B6D" w14:paraId="0048A24D" w14:textId="77777777" w:rsidTr="0093139E">
        <w:trPr>
          <w:trHeight w:val="240"/>
        </w:trPr>
        <w:tc>
          <w:tcPr>
            <w:tcW w:w="4005" w:type="dxa"/>
            <w:vAlign w:val="center"/>
          </w:tcPr>
          <w:p w14:paraId="1649517D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План организационной деятельности по поэтапному отказу от ГХФУ (этап I</w:t>
            </w:r>
            <w:r>
              <w:rPr>
                <w:sz w:val="16"/>
                <w:szCs w:val="16"/>
                <w:lang w:val="en-US" w:eastAsia="zh-CN"/>
              </w:rPr>
              <w:t>I</w:t>
            </w:r>
            <w:r w:rsidRPr="00014B6D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2127" w:type="dxa"/>
            <w:vAlign w:val="center"/>
          </w:tcPr>
          <w:p w14:paraId="15C7E302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ЮН</w:t>
            </w:r>
            <w:r>
              <w:rPr>
                <w:color w:val="000000"/>
                <w:sz w:val="16"/>
                <w:szCs w:val="16"/>
                <w:lang w:val="ru-RU"/>
              </w:rPr>
              <w:t>ЕП</w:t>
            </w:r>
            <w:r w:rsidRPr="00014B6D">
              <w:rPr>
                <w:sz w:val="16"/>
                <w:szCs w:val="16"/>
                <w:lang w:val="ru-RU"/>
              </w:rPr>
              <w:t xml:space="preserve"> (ведущее),</w:t>
            </w:r>
            <w:r w:rsidRPr="00014B6D">
              <w:rPr>
                <w:color w:val="000000"/>
                <w:sz w:val="16"/>
                <w:szCs w:val="16"/>
                <w:lang w:val="ru-RU"/>
              </w:rPr>
              <w:t xml:space="preserve"> ЮН</w:t>
            </w:r>
            <w:r>
              <w:rPr>
                <w:color w:val="000000"/>
                <w:sz w:val="16"/>
                <w:szCs w:val="16"/>
                <w:lang w:val="ru-RU"/>
              </w:rPr>
              <w:t>ИДО</w:t>
            </w:r>
          </w:p>
        </w:tc>
        <w:tc>
          <w:tcPr>
            <w:tcW w:w="2409" w:type="dxa"/>
            <w:vAlign w:val="center"/>
          </w:tcPr>
          <w:p w14:paraId="305C78DA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91-е</w:t>
            </w:r>
          </w:p>
        </w:tc>
        <w:tc>
          <w:tcPr>
            <w:tcW w:w="3069" w:type="dxa"/>
            <w:vAlign w:val="center"/>
          </w:tcPr>
          <w:p w14:paraId="669514B7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100% поэтапный отказ к 20</w:t>
            </w:r>
            <w:r>
              <w:rPr>
                <w:sz w:val="16"/>
                <w:szCs w:val="16"/>
                <w:lang w:val="en-US"/>
              </w:rPr>
              <w:t>30</w:t>
            </w:r>
            <w:r w:rsidRPr="00014B6D">
              <w:rPr>
                <w:sz w:val="16"/>
                <w:szCs w:val="16"/>
                <w:lang w:val="ru-RU"/>
              </w:rPr>
              <w:t xml:space="preserve"> году</w:t>
            </w:r>
          </w:p>
        </w:tc>
      </w:tr>
    </w:tbl>
    <w:p w14:paraId="7D871413" w14:textId="77777777" w:rsidR="00A04880" w:rsidRPr="00014B6D" w:rsidRDefault="00A04880" w:rsidP="00A04880">
      <w:pPr>
        <w:jc w:val="center"/>
        <w:rPr>
          <w:sz w:val="16"/>
          <w:szCs w:val="16"/>
          <w:lang w:val="ru-RU"/>
        </w:rPr>
      </w:pPr>
    </w:p>
    <w:tbl>
      <w:tblPr>
        <w:tblW w:w="115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5"/>
        <w:gridCol w:w="2400"/>
        <w:gridCol w:w="2835"/>
      </w:tblGrid>
      <w:tr w:rsidR="00A04880" w:rsidRPr="00014B6D" w14:paraId="0230DE1A" w14:textId="77777777" w:rsidTr="0093139E">
        <w:trPr>
          <w:trHeight w:val="43"/>
        </w:trPr>
        <w:tc>
          <w:tcPr>
            <w:tcW w:w="6285" w:type="dxa"/>
            <w:vAlign w:val="center"/>
          </w:tcPr>
          <w:p w14:paraId="421A0E45" w14:textId="77777777" w:rsidR="00A04880" w:rsidRPr="00014B6D" w:rsidRDefault="00A04880" w:rsidP="0093139E">
            <w:pPr>
              <w:jc w:val="left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 II) ПОСЛЕДНИЕ ДАННЫЕ, ПРЕДСТАВЛЕННЫЕ СОГЛАСНО СТАТЬЕ 7 (Приложение C, Группа I)</w:t>
            </w:r>
          </w:p>
        </w:tc>
        <w:tc>
          <w:tcPr>
            <w:tcW w:w="2400" w:type="dxa"/>
          </w:tcPr>
          <w:p w14:paraId="7CA24E65" w14:textId="77777777" w:rsidR="00A04880" w:rsidRPr="00B94640" w:rsidRDefault="00A04880" w:rsidP="0093139E">
            <w:pPr>
              <w:jc w:val="center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  <w:lang w:val="ru-RU"/>
              </w:rPr>
              <w:t>Год: 202</w:t>
            </w: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835" w:type="dxa"/>
          </w:tcPr>
          <w:p w14:paraId="79A67704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0</w:t>
            </w:r>
            <w:r w:rsidRPr="00014B6D">
              <w:rPr>
                <w:color w:val="000000"/>
                <w:sz w:val="16"/>
                <w:szCs w:val="16"/>
                <w:lang w:val="ru-RU"/>
              </w:rPr>
              <w:t>,</w:t>
            </w:r>
            <w:r>
              <w:rPr>
                <w:color w:val="000000"/>
                <w:sz w:val="16"/>
                <w:szCs w:val="16"/>
                <w:lang w:val="ru-RU"/>
              </w:rPr>
              <w:t>53</w:t>
            </w:r>
            <w:r w:rsidRPr="00014B6D">
              <w:rPr>
                <w:sz w:val="16"/>
                <w:szCs w:val="16"/>
                <w:lang w:val="ru-RU"/>
              </w:rPr>
              <w:t> тонн ОРС</w:t>
            </w:r>
          </w:p>
        </w:tc>
      </w:tr>
    </w:tbl>
    <w:p w14:paraId="27C5327C" w14:textId="77777777" w:rsidR="00A04880" w:rsidRPr="00014B6D" w:rsidRDefault="00A04880" w:rsidP="00A04880">
      <w:pPr>
        <w:jc w:val="center"/>
        <w:rPr>
          <w:sz w:val="16"/>
          <w:szCs w:val="16"/>
          <w:lang w:val="ru-RU"/>
        </w:rPr>
      </w:pPr>
    </w:p>
    <w:tbl>
      <w:tblPr>
        <w:tblW w:w="115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0"/>
        <w:gridCol w:w="990"/>
        <w:gridCol w:w="1037"/>
        <w:gridCol w:w="851"/>
        <w:gridCol w:w="1418"/>
        <w:gridCol w:w="1131"/>
        <w:gridCol w:w="851"/>
        <w:gridCol w:w="850"/>
        <w:gridCol w:w="792"/>
        <w:gridCol w:w="1710"/>
      </w:tblGrid>
      <w:tr w:rsidR="00A04880" w:rsidRPr="00014B6D" w14:paraId="02AA4CDA" w14:textId="77777777" w:rsidTr="0093139E">
        <w:trPr>
          <w:trHeight w:val="249"/>
        </w:trPr>
        <w:tc>
          <w:tcPr>
            <w:tcW w:w="9018" w:type="dxa"/>
            <w:gridSpan w:val="8"/>
          </w:tcPr>
          <w:p w14:paraId="532E8AE0" w14:textId="77777777" w:rsidR="00A04880" w:rsidRPr="00014B6D" w:rsidRDefault="00A04880" w:rsidP="0093139E">
            <w:pPr>
              <w:jc w:val="left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 III) ПОСЛЕДНИЕ ДАННЫЕ ПО СТРАНОВОЙ СЕКТОРАЛЬНОЙ ПРОГРАММЕ (в тоннах ОРС)</w:t>
            </w:r>
          </w:p>
        </w:tc>
        <w:tc>
          <w:tcPr>
            <w:tcW w:w="2502" w:type="dxa"/>
            <w:gridSpan w:val="2"/>
          </w:tcPr>
          <w:p w14:paraId="3B929D53" w14:textId="77777777" w:rsidR="00A04880" w:rsidRPr="00B94640" w:rsidRDefault="00A04880" w:rsidP="0093139E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Год: </w:t>
            </w:r>
            <w:r w:rsidRPr="00014B6D">
              <w:rPr>
                <w:b/>
                <w:bCs/>
                <w:sz w:val="16"/>
                <w:szCs w:val="16"/>
                <w:lang w:val="ru-RU"/>
              </w:rPr>
              <w:t>202</w:t>
            </w:r>
            <w:r>
              <w:rPr>
                <w:b/>
                <w:bCs/>
                <w:sz w:val="16"/>
                <w:szCs w:val="16"/>
                <w:lang w:val="en-US"/>
              </w:rPr>
              <w:t>3</w:t>
            </w:r>
          </w:p>
        </w:tc>
      </w:tr>
      <w:tr w:rsidR="00A04880" w:rsidRPr="00014B6D" w14:paraId="6F704BFA" w14:textId="77777777" w:rsidTr="0093139E">
        <w:trPr>
          <w:trHeight w:val="249"/>
        </w:trPr>
        <w:tc>
          <w:tcPr>
            <w:tcW w:w="1890" w:type="dxa"/>
            <w:vAlign w:val="center"/>
          </w:tcPr>
          <w:p w14:paraId="5A52F68C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Химические вещества</w:t>
            </w:r>
          </w:p>
        </w:tc>
        <w:tc>
          <w:tcPr>
            <w:tcW w:w="990" w:type="dxa"/>
            <w:vAlign w:val="center"/>
          </w:tcPr>
          <w:p w14:paraId="3BC95146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Аэрозоли</w:t>
            </w:r>
          </w:p>
        </w:tc>
        <w:tc>
          <w:tcPr>
            <w:tcW w:w="1037" w:type="dxa"/>
            <w:vAlign w:val="center"/>
          </w:tcPr>
          <w:p w14:paraId="353FB0F0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Пеноматериалы</w:t>
            </w:r>
          </w:p>
        </w:tc>
        <w:tc>
          <w:tcPr>
            <w:tcW w:w="851" w:type="dxa"/>
            <w:vAlign w:val="center"/>
          </w:tcPr>
          <w:p w14:paraId="6773BE1A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Пожаротушение</w:t>
            </w:r>
          </w:p>
        </w:tc>
        <w:tc>
          <w:tcPr>
            <w:tcW w:w="2549" w:type="dxa"/>
            <w:gridSpan w:val="2"/>
            <w:vAlign w:val="center"/>
          </w:tcPr>
          <w:p w14:paraId="5E50E042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Холодильные установки</w:t>
            </w:r>
          </w:p>
        </w:tc>
        <w:tc>
          <w:tcPr>
            <w:tcW w:w="851" w:type="dxa"/>
            <w:vAlign w:val="center"/>
          </w:tcPr>
          <w:p w14:paraId="5FB824A2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Растворители</w:t>
            </w:r>
          </w:p>
        </w:tc>
        <w:tc>
          <w:tcPr>
            <w:tcW w:w="850" w:type="dxa"/>
            <w:vAlign w:val="center"/>
          </w:tcPr>
          <w:p w14:paraId="366240D4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Технологические агенты</w:t>
            </w:r>
          </w:p>
        </w:tc>
        <w:tc>
          <w:tcPr>
            <w:tcW w:w="792" w:type="dxa"/>
            <w:vAlign w:val="center"/>
          </w:tcPr>
          <w:p w14:paraId="725DE705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Лабораторное использование</w:t>
            </w:r>
          </w:p>
        </w:tc>
        <w:tc>
          <w:tcPr>
            <w:tcW w:w="1710" w:type="dxa"/>
            <w:vAlign w:val="center"/>
          </w:tcPr>
          <w:p w14:paraId="17749B23" w14:textId="77777777" w:rsidR="00A04880" w:rsidRPr="00014B6D" w:rsidRDefault="00A04880" w:rsidP="0093139E">
            <w:pPr>
              <w:spacing w:after="60"/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Совокупное секторальное потребление</w:t>
            </w:r>
          </w:p>
        </w:tc>
      </w:tr>
      <w:tr w:rsidR="00A04880" w:rsidRPr="00014B6D" w14:paraId="71FBEDE5" w14:textId="77777777" w:rsidTr="0093139E">
        <w:trPr>
          <w:trHeight w:val="249"/>
        </w:trPr>
        <w:tc>
          <w:tcPr>
            <w:tcW w:w="4768" w:type="dxa"/>
            <w:gridSpan w:val="4"/>
          </w:tcPr>
          <w:p w14:paraId="421FB3DA" w14:textId="77777777" w:rsidR="00A04880" w:rsidRPr="00A75C3D" w:rsidRDefault="00A04880" w:rsidP="0093139E">
            <w:pPr>
              <w:jc w:val="center"/>
              <w:rPr>
                <w:sz w:val="16"/>
                <w:szCs w:val="16"/>
                <w:lang w:val="en-US" w:eastAsia="zh-CN"/>
              </w:rPr>
            </w:pPr>
          </w:p>
        </w:tc>
        <w:tc>
          <w:tcPr>
            <w:tcW w:w="1418" w:type="dxa"/>
          </w:tcPr>
          <w:p w14:paraId="5543799A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Производство</w:t>
            </w:r>
          </w:p>
        </w:tc>
        <w:tc>
          <w:tcPr>
            <w:tcW w:w="1131" w:type="dxa"/>
          </w:tcPr>
          <w:p w14:paraId="189CE6C2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 xml:space="preserve">Техобслуживание </w:t>
            </w:r>
          </w:p>
        </w:tc>
        <w:tc>
          <w:tcPr>
            <w:tcW w:w="4203" w:type="dxa"/>
            <w:gridSpan w:val="4"/>
          </w:tcPr>
          <w:p w14:paraId="564D63D6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04880" w:rsidRPr="00014B6D" w14:paraId="4751ACA3" w14:textId="77777777" w:rsidTr="0093139E">
        <w:trPr>
          <w:trHeight w:val="249"/>
        </w:trPr>
        <w:tc>
          <w:tcPr>
            <w:tcW w:w="1890" w:type="dxa"/>
          </w:tcPr>
          <w:p w14:paraId="68E24C45" w14:textId="77777777" w:rsidR="00A04880" w:rsidRPr="00014B6D" w:rsidRDefault="00A04880" w:rsidP="0093139E">
            <w:pPr>
              <w:ind w:left="32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ГХФУ-22</w:t>
            </w:r>
          </w:p>
        </w:tc>
        <w:tc>
          <w:tcPr>
            <w:tcW w:w="990" w:type="dxa"/>
          </w:tcPr>
          <w:p w14:paraId="4C94EA6D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37" w:type="dxa"/>
          </w:tcPr>
          <w:p w14:paraId="07F23F01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7367AFF3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</w:tcPr>
          <w:p w14:paraId="6BD5EC05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31" w:type="dxa"/>
          </w:tcPr>
          <w:p w14:paraId="08CC677E" w14:textId="77777777" w:rsidR="00A04880" w:rsidRPr="00693CC3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0,39</w:t>
            </w:r>
          </w:p>
        </w:tc>
        <w:tc>
          <w:tcPr>
            <w:tcW w:w="851" w:type="dxa"/>
          </w:tcPr>
          <w:p w14:paraId="24AB0100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F5227A1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792" w:type="dxa"/>
          </w:tcPr>
          <w:p w14:paraId="1DC72208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710" w:type="dxa"/>
          </w:tcPr>
          <w:p w14:paraId="7B715EE0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0,39</w:t>
            </w:r>
          </w:p>
        </w:tc>
      </w:tr>
    </w:tbl>
    <w:p w14:paraId="2358CD65" w14:textId="77777777" w:rsidR="00A04880" w:rsidRPr="00014B6D" w:rsidRDefault="00A04880" w:rsidP="00A04880">
      <w:pPr>
        <w:jc w:val="center"/>
        <w:rPr>
          <w:sz w:val="16"/>
          <w:szCs w:val="16"/>
          <w:lang w:val="ru-RU"/>
        </w:rPr>
      </w:pPr>
    </w:p>
    <w:tbl>
      <w:tblPr>
        <w:tblW w:w="115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0"/>
        <w:gridCol w:w="1080"/>
        <w:gridCol w:w="5355"/>
        <w:gridCol w:w="1935"/>
      </w:tblGrid>
      <w:tr w:rsidR="00A04880" w:rsidRPr="004A5DFA" w14:paraId="5DEE1DC7" w14:textId="77777777" w:rsidTr="0093139E">
        <w:trPr>
          <w:trHeight w:val="276"/>
        </w:trPr>
        <w:tc>
          <w:tcPr>
            <w:tcW w:w="11520" w:type="dxa"/>
            <w:gridSpan w:val="4"/>
          </w:tcPr>
          <w:p w14:paraId="20CC6FEA" w14:textId="77777777" w:rsidR="00A04880" w:rsidRPr="00014B6D" w:rsidRDefault="00A04880" w:rsidP="0093139E">
            <w:pPr>
              <w:jc w:val="left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 IV) ДАННЫЕ О ПОТРЕБЛЕНИИ (в тоннах ОРС)</w:t>
            </w:r>
          </w:p>
        </w:tc>
      </w:tr>
      <w:tr w:rsidR="00A04880" w:rsidRPr="00014B6D" w14:paraId="5FDCB704" w14:textId="77777777" w:rsidTr="0093139E">
        <w:trPr>
          <w:trHeight w:val="276"/>
        </w:trPr>
        <w:tc>
          <w:tcPr>
            <w:tcW w:w="3150" w:type="dxa"/>
          </w:tcPr>
          <w:p w14:paraId="12F936DC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Базовый уровень 2009 –2010 г.:</w:t>
            </w:r>
          </w:p>
        </w:tc>
        <w:tc>
          <w:tcPr>
            <w:tcW w:w="1080" w:type="dxa"/>
          </w:tcPr>
          <w:p w14:paraId="7DBA480C" w14:textId="77777777" w:rsidR="00A04880" w:rsidRPr="00693CC3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  <w:lang w:val="ru-RU"/>
              </w:rPr>
              <w:t>1</w:t>
            </w:r>
            <w:r>
              <w:rPr>
                <w:sz w:val="16"/>
                <w:szCs w:val="16"/>
                <w:lang w:val="en-US"/>
              </w:rPr>
              <w:t>,09</w:t>
            </w:r>
          </w:p>
        </w:tc>
        <w:tc>
          <w:tcPr>
            <w:tcW w:w="5355" w:type="dxa"/>
          </w:tcPr>
          <w:p w14:paraId="6E6AE20D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935" w:type="dxa"/>
          </w:tcPr>
          <w:p w14:paraId="156F09EE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1,09</w:t>
            </w:r>
          </w:p>
        </w:tc>
      </w:tr>
      <w:tr w:rsidR="00A04880" w:rsidRPr="00014B6D" w14:paraId="31228603" w14:textId="77777777" w:rsidTr="0093139E">
        <w:trPr>
          <w:trHeight w:val="276"/>
        </w:trPr>
        <w:tc>
          <w:tcPr>
            <w:tcW w:w="11520" w:type="dxa"/>
            <w:gridSpan w:val="4"/>
          </w:tcPr>
          <w:p w14:paraId="31660034" w14:textId="77777777" w:rsidR="00A04880" w:rsidRPr="00014B6D" w:rsidRDefault="00A04880" w:rsidP="0093139E">
            <w:pPr>
              <w:ind w:left="316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>ПОТРЕБЛЕНИЕ, ОТВЕЧАЮЩЕЕ КРИТЕРИЯМ ФИНАНСИРОВАНИЯ</w:t>
            </w:r>
          </w:p>
        </w:tc>
      </w:tr>
      <w:tr w:rsidR="00A04880" w:rsidRPr="00014B6D" w14:paraId="49BAA27C" w14:textId="77777777" w:rsidTr="0093139E">
        <w:trPr>
          <w:trHeight w:val="276"/>
        </w:trPr>
        <w:tc>
          <w:tcPr>
            <w:tcW w:w="3150" w:type="dxa"/>
          </w:tcPr>
          <w:p w14:paraId="147BE0A2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Уже утверждено:</w:t>
            </w:r>
          </w:p>
        </w:tc>
        <w:tc>
          <w:tcPr>
            <w:tcW w:w="1080" w:type="dxa"/>
          </w:tcPr>
          <w:p w14:paraId="6F655B86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1,09</w:t>
            </w:r>
          </w:p>
        </w:tc>
        <w:tc>
          <w:tcPr>
            <w:tcW w:w="5355" w:type="dxa"/>
          </w:tcPr>
          <w:p w14:paraId="1E75181F" w14:textId="77777777" w:rsidR="00A04880" w:rsidRPr="00014B6D" w:rsidRDefault="00A04880" w:rsidP="0093139E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Осталось:</w:t>
            </w:r>
          </w:p>
        </w:tc>
        <w:tc>
          <w:tcPr>
            <w:tcW w:w="1935" w:type="dxa"/>
          </w:tcPr>
          <w:p w14:paraId="0D2B1B15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  <w:lang w:val="ru-RU"/>
              </w:rPr>
              <w:t>0</w:t>
            </w:r>
            <w:r>
              <w:rPr>
                <w:sz w:val="16"/>
                <w:szCs w:val="16"/>
                <w:lang w:val="en-US"/>
              </w:rPr>
              <w:t>,00</w:t>
            </w:r>
          </w:p>
        </w:tc>
      </w:tr>
    </w:tbl>
    <w:p w14:paraId="17F84F2F" w14:textId="77777777" w:rsidR="00A04880" w:rsidRPr="00014B6D" w:rsidRDefault="00A04880" w:rsidP="00A04880">
      <w:pPr>
        <w:jc w:val="center"/>
        <w:rPr>
          <w:sz w:val="16"/>
          <w:szCs w:val="16"/>
          <w:lang w:val="ru-RU"/>
        </w:rPr>
      </w:pPr>
    </w:p>
    <w:tbl>
      <w:tblPr>
        <w:tblW w:w="6160" w:type="pct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3804"/>
        <w:gridCol w:w="1458"/>
        <w:gridCol w:w="1458"/>
        <w:gridCol w:w="1458"/>
        <w:gridCol w:w="1988"/>
      </w:tblGrid>
      <w:tr w:rsidR="00A04880" w:rsidRPr="00014B6D" w14:paraId="6308A363" w14:textId="77777777" w:rsidTr="0093139E">
        <w:trPr>
          <w:trHeight w:val="264"/>
        </w:trPr>
        <w:tc>
          <w:tcPr>
            <w:tcW w:w="2238" w:type="pct"/>
            <w:gridSpan w:val="2"/>
          </w:tcPr>
          <w:p w14:paraId="2C027346" w14:textId="77777777" w:rsidR="00A04880" w:rsidRPr="00014B6D" w:rsidRDefault="00A04880" w:rsidP="0093139E">
            <w:pPr>
              <w:jc w:val="left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 V) УТВЕРЖДЕННЫЙ БИЗНЕС-ПЛАН </w:t>
            </w:r>
          </w:p>
        </w:tc>
        <w:tc>
          <w:tcPr>
            <w:tcW w:w="633" w:type="pct"/>
            <w:vAlign w:val="center"/>
          </w:tcPr>
          <w:p w14:paraId="750D1CEB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>2025</w:t>
            </w:r>
          </w:p>
        </w:tc>
        <w:tc>
          <w:tcPr>
            <w:tcW w:w="633" w:type="pct"/>
            <w:vAlign w:val="center"/>
          </w:tcPr>
          <w:p w14:paraId="131B5112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>2026</w:t>
            </w:r>
          </w:p>
        </w:tc>
        <w:tc>
          <w:tcPr>
            <w:tcW w:w="633" w:type="pct"/>
            <w:vAlign w:val="center"/>
          </w:tcPr>
          <w:p w14:paraId="1A01D005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>2027</w:t>
            </w:r>
          </w:p>
        </w:tc>
        <w:tc>
          <w:tcPr>
            <w:tcW w:w="863" w:type="pct"/>
            <w:vAlign w:val="center"/>
          </w:tcPr>
          <w:p w14:paraId="5296174C" w14:textId="77777777" w:rsidR="00A04880" w:rsidRPr="00014B6D" w:rsidRDefault="00A04880" w:rsidP="0093139E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>Итого</w:t>
            </w:r>
          </w:p>
        </w:tc>
      </w:tr>
      <w:tr w:rsidR="00A04880" w:rsidRPr="00014B6D" w14:paraId="1420CAB1" w14:textId="77777777" w:rsidTr="0093139E">
        <w:trPr>
          <w:trHeight w:val="187"/>
        </w:trPr>
        <w:tc>
          <w:tcPr>
            <w:tcW w:w="587" w:type="pct"/>
            <w:vMerge w:val="restart"/>
            <w:vAlign w:val="center"/>
          </w:tcPr>
          <w:p w14:paraId="5D70F291" w14:textId="77777777" w:rsidR="00A04880" w:rsidRPr="00014B6D" w:rsidRDefault="00A04880" w:rsidP="0093139E">
            <w:pPr>
              <w:jc w:val="center"/>
              <w:rPr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ЮНЕП</w:t>
            </w:r>
          </w:p>
        </w:tc>
        <w:tc>
          <w:tcPr>
            <w:tcW w:w="1651" w:type="pct"/>
          </w:tcPr>
          <w:p w14:paraId="51168A34" w14:textId="77777777" w:rsidR="00A04880" w:rsidRPr="00014B6D" w:rsidRDefault="00A04880" w:rsidP="0093139E">
            <w:pPr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Поэтапный отказ от ОРВ (в тоннах ОРС)</w:t>
            </w:r>
          </w:p>
        </w:tc>
        <w:tc>
          <w:tcPr>
            <w:tcW w:w="633" w:type="pct"/>
          </w:tcPr>
          <w:p w14:paraId="68C0CB73" w14:textId="77777777" w:rsidR="00A04880" w:rsidRPr="00693CC3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0,18</w:t>
            </w:r>
          </w:p>
        </w:tc>
        <w:tc>
          <w:tcPr>
            <w:tcW w:w="633" w:type="pct"/>
          </w:tcPr>
          <w:p w14:paraId="4749DD75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0,</w:t>
            </w:r>
            <w:r>
              <w:rPr>
                <w:sz w:val="16"/>
                <w:szCs w:val="16"/>
                <w:lang w:val="en-US"/>
              </w:rPr>
              <w:t>0</w:t>
            </w:r>
            <w:r w:rsidRPr="00014B6D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33" w:type="pct"/>
          </w:tcPr>
          <w:p w14:paraId="77C1B3CF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863" w:type="pct"/>
          </w:tcPr>
          <w:p w14:paraId="5D1BF206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0,18</w:t>
            </w:r>
          </w:p>
        </w:tc>
      </w:tr>
      <w:tr w:rsidR="00A04880" w:rsidRPr="00014B6D" w14:paraId="3B482D4A" w14:textId="77777777" w:rsidTr="0093139E">
        <w:trPr>
          <w:trHeight w:val="55"/>
        </w:trPr>
        <w:tc>
          <w:tcPr>
            <w:tcW w:w="587" w:type="pct"/>
            <w:vMerge/>
            <w:vAlign w:val="center"/>
          </w:tcPr>
          <w:p w14:paraId="490C9B1A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51" w:type="pct"/>
          </w:tcPr>
          <w:p w14:paraId="03A71422" w14:textId="77777777" w:rsidR="00A04880" w:rsidRPr="00014B6D" w:rsidRDefault="00A04880" w:rsidP="0093139E">
            <w:pPr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Финансирование (в долл. США)</w:t>
            </w:r>
          </w:p>
        </w:tc>
        <w:tc>
          <w:tcPr>
            <w:tcW w:w="633" w:type="pct"/>
          </w:tcPr>
          <w:p w14:paraId="3BBC0E1B" w14:textId="77777777" w:rsidR="00A04880" w:rsidRPr="00693CC3" w:rsidRDefault="00A04880" w:rsidP="0093139E">
            <w:pPr>
              <w:wordWrap w:val="0"/>
              <w:jc w:val="right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val="en-US" w:eastAsia="zh-CN"/>
              </w:rPr>
              <w:t>231 650*</w:t>
            </w:r>
          </w:p>
        </w:tc>
        <w:tc>
          <w:tcPr>
            <w:tcW w:w="633" w:type="pct"/>
          </w:tcPr>
          <w:p w14:paraId="3875ECAA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33" w:type="pct"/>
          </w:tcPr>
          <w:p w14:paraId="1F04FAD8" w14:textId="77777777" w:rsidR="00A04880" w:rsidRPr="00B94640" w:rsidRDefault="00A04880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63" w:type="pct"/>
          </w:tcPr>
          <w:p w14:paraId="1D17F614" w14:textId="77777777" w:rsidR="00A04880" w:rsidRPr="00B94640" w:rsidRDefault="00A04880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231,650*</w:t>
            </w:r>
          </w:p>
        </w:tc>
      </w:tr>
      <w:tr w:rsidR="00A04880" w:rsidRPr="00014B6D" w14:paraId="77588AB1" w14:textId="77777777" w:rsidTr="0093139E">
        <w:trPr>
          <w:trHeight w:val="51"/>
        </w:trPr>
        <w:tc>
          <w:tcPr>
            <w:tcW w:w="587" w:type="pct"/>
            <w:vMerge w:val="restart"/>
            <w:vAlign w:val="center"/>
          </w:tcPr>
          <w:p w14:paraId="5AFE496C" w14:textId="77777777" w:rsidR="00A04880" w:rsidRPr="00693CC3" w:rsidRDefault="00A04880" w:rsidP="0093139E">
            <w:pPr>
              <w:jc w:val="center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val="ru-RU" w:eastAsia="zh-CN"/>
              </w:rPr>
              <w:t>ЮНИДО</w:t>
            </w:r>
          </w:p>
        </w:tc>
        <w:tc>
          <w:tcPr>
            <w:tcW w:w="1651" w:type="pct"/>
          </w:tcPr>
          <w:p w14:paraId="68539065" w14:textId="77777777" w:rsidR="00A04880" w:rsidRPr="00014B6D" w:rsidRDefault="00A04880" w:rsidP="0093139E">
            <w:pPr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Поэтапный отказ от ОРВ (в тоннах ОРС)</w:t>
            </w:r>
          </w:p>
        </w:tc>
        <w:tc>
          <w:tcPr>
            <w:tcW w:w="633" w:type="pct"/>
          </w:tcPr>
          <w:p w14:paraId="68D75C90" w14:textId="77777777" w:rsidR="00A04880" w:rsidRPr="00693CC3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0,14</w:t>
            </w:r>
          </w:p>
        </w:tc>
        <w:tc>
          <w:tcPr>
            <w:tcW w:w="633" w:type="pct"/>
          </w:tcPr>
          <w:p w14:paraId="2906F367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 w:rsidRPr="00014B6D">
              <w:rPr>
                <w:sz w:val="16"/>
                <w:szCs w:val="16"/>
                <w:lang w:val="ru-RU"/>
              </w:rPr>
              <w:t>0,0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633" w:type="pct"/>
          </w:tcPr>
          <w:p w14:paraId="0AB49043" w14:textId="77777777" w:rsidR="00A04880" w:rsidRPr="00693CC3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863" w:type="pct"/>
          </w:tcPr>
          <w:p w14:paraId="4C0F05A6" w14:textId="77777777" w:rsidR="00A04880" w:rsidRPr="00693CC3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0,14</w:t>
            </w:r>
          </w:p>
        </w:tc>
      </w:tr>
      <w:tr w:rsidR="00A04880" w:rsidRPr="00014B6D" w14:paraId="3445F4E7" w14:textId="77777777" w:rsidTr="0093139E">
        <w:trPr>
          <w:trHeight w:val="171"/>
        </w:trPr>
        <w:tc>
          <w:tcPr>
            <w:tcW w:w="587" w:type="pct"/>
            <w:vMerge/>
            <w:vAlign w:val="center"/>
          </w:tcPr>
          <w:p w14:paraId="1ACD9CE4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51" w:type="pct"/>
          </w:tcPr>
          <w:p w14:paraId="5D08A294" w14:textId="77777777" w:rsidR="00A04880" w:rsidRPr="00014B6D" w:rsidRDefault="00A04880" w:rsidP="0093139E">
            <w:pPr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Финансирование (в долл. США)</w:t>
            </w:r>
          </w:p>
        </w:tc>
        <w:tc>
          <w:tcPr>
            <w:tcW w:w="633" w:type="pct"/>
          </w:tcPr>
          <w:p w14:paraId="2F51FA1C" w14:textId="77777777" w:rsidR="00A04880" w:rsidRPr="00B94640" w:rsidRDefault="00A04880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152 000*</w:t>
            </w:r>
          </w:p>
        </w:tc>
        <w:tc>
          <w:tcPr>
            <w:tcW w:w="633" w:type="pct"/>
          </w:tcPr>
          <w:p w14:paraId="76F4BEB0" w14:textId="77777777" w:rsidR="00A04880" w:rsidRPr="00014B6D" w:rsidRDefault="00A04880" w:rsidP="0093139E">
            <w:pPr>
              <w:jc w:val="righ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633" w:type="pct"/>
          </w:tcPr>
          <w:p w14:paraId="264460D2" w14:textId="77777777" w:rsidR="00A04880" w:rsidRPr="00B94640" w:rsidRDefault="00A04880" w:rsidP="0093139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63" w:type="pct"/>
          </w:tcPr>
          <w:p w14:paraId="28432DEF" w14:textId="77777777" w:rsidR="00A04880" w:rsidRPr="00B94640" w:rsidRDefault="00A04880" w:rsidP="0093139E">
            <w:pPr>
              <w:wordWrap w:val="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152 000*</w:t>
            </w:r>
          </w:p>
        </w:tc>
      </w:tr>
    </w:tbl>
    <w:p w14:paraId="05161F5B" w14:textId="77777777" w:rsidR="00A75C3D" w:rsidRPr="00A75C3D" w:rsidRDefault="00A75C3D" w:rsidP="00A75C3D">
      <w:pPr>
        <w:ind w:leftChars="-516" w:left="-2" w:rightChars="-654" w:right="-1439" w:hangingChars="708" w:hanging="1133"/>
        <w:rPr>
          <w:sz w:val="18"/>
          <w:szCs w:val="18"/>
          <w:lang w:val="ru-RU"/>
        </w:rPr>
      </w:pPr>
      <w:r w:rsidRPr="00A75C3D">
        <w:rPr>
          <w:sz w:val="16"/>
          <w:szCs w:val="16"/>
          <w:lang w:val="ru-RU"/>
        </w:rPr>
        <w:t>*Включая 79 100 долл. США для ЮНЕП и 32 100 долл. США для ЮНИДО на дополнительные мероприятия по поддержанию энергоэффективности (решение 89/6)</w:t>
      </w:r>
    </w:p>
    <w:p w14:paraId="432872E4" w14:textId="77777777" w:rsidR="00A04880" w:rsidRPr="00643301" w:rsidRDefault="00A04880" w:rsidP="00A04880">
      <w:pPr>
        <w:rPr>
          <w:sz w:val="16"/>
          <w:szCs w:val="16"/>
          <w:lang w:val="ru-RU" w:eastAsia="zh-CN"/>
        </w:rPr>
      </w:pPr>
    </w:p>
    <w:tbl>
      <w:tblPr>
        <w:tblW w:w="61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93"/>
        <w:gridCol w:w="902"/>
        <w:gridCol w:w="1709"/>
        <w:gridCol w:w="1169"/>
        <w:gridCol w:w="1172"/>
        <w:gridCol w:w="1259"/>
        <w:gridCol w:w="1261"/>
        <w:gridCol w:w="1080"/>
        <w:gridCol w:w="1096"/>
      </w:tblGrid>
      <w:tr w:rsidR="00A04880" w:rsidRPr="00014B6D" w14:paraId="3E23F1A3" w14:textId="77777777" w:rsidTr="0093139E">
        <w:trPr>
          <w:trHeight w:val="248"/>
          <w:jc w:val="center"/>
        </w:trPr>
        <w:tc>
          <w:tcPr>
            <w:tcW w:w="1925" w:type="pct"/>
            <w:gridSpan w:val="3"/>
            <w:vAlign w:val="center"/>
          </w:tcPr>
          <w:p w14:paraId="01CC65FB" w14:textId="77777777" w:rsidR="00A04880" w:rsidRPr="00014B6D" w:rsidRDefault="00A04880" w:rsidP="0093139E">
            <w:pPr>
              <w:spacing w:after="60"/>
              <w:jc w:val="left"/>
              <w:rPr>
                <w:b/>
                <w:sz w:val="16"/>
                <w:szCs w:val="16"/>
                <w:lang w:val="ru-RU"/>
              </w:rPr>
            </w:pPr>
            <w:r w:rsidRPr="00A75C3D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014B6D">
              <w:rPr>
                <w:b/>
                <w:sz w:val="16"/>
                <w:szCs w:val="16"/>
                <w:lang w:val="ru-RU"/>
              </w:rPr>
              <w:t>VI) ДАННЫЕ ПО ПРОЕКТУ</w:t>
            </w:r>
          </w:p>
        </w:tc>
        <w:tc>
          <w:tcPr>
            <w:tcW w:w="511" w:type="pct"/>
          </w:tcPr>
          <w:p w14:paraId="1970F6CC" w14:textId="77777777" w:rsidR="00A04880" w:rsidRPr="00014B6D" w:rsidRDefault="00A04880" w:rsidP="0093139E">
            <w:pPr>
              <w:spacing w:before="60" w:after="60"/>
              <w:jc w:val="center"/>
              <w:rPr>
                <w:b/>
                <w:sz w:val="16"/>
                <w:szCs w:val="16"/>
                <w:lang w:val="ru-RU"/>
              </w:rPr>
            </w:pPr>
            <w:r w:rsidRPr="00393F2E">
              <w:rPr>
                <w:b/>
                <w:sz w:val="20"/>
                <w:szCs w:val="20"/>
                <w:lang w:val="en-US"/>
              </w:rPr>
              <w:t>2022</w:t>
            </w:r>
          </w:p>
        </w:tc>
        <w:tc>
          <w:tcPr>
            <w:tcW w:w="512" w:type="pct"/>
          </w:tcPr>
          <w:p w14:paraId="1DB8B4D3" w14:textId="77777777" w:rsidR="00A04880" w:rsidRPr="00014B6D" w:rsidRDefault="00A04880" w:rsidP="0093139E">
            <w:pPr>
              <w:spacing w:before="60" w:after="60"/>
              <w:jc w:val="center"/>
              <w:rPr>
                <w:b/>
                <w:sz w:val="16"/>
                <w:szCs w:val="16"/>
                <w:lang w:val="ru-RU"/>
              </w:rPr>
            </w:pPr>
            <w:r w:rsidRPr="00393F2E">
              <w:rPr>
                <w:b/>
                <w:sz w:val="20"/>
                <w:szCs w:val="20"/>
                <w:lang w:val="en-US"/>
              </w:rPr>
              <w:t>2023-2024</w:t>
            </w:r>
          </w:p>
        </w:tc>
        <w:tc>
          <w:tcPr>
            <w:tcW w:w="550" w:type="pct"/>
          </w:tcPr>
          <w:p w14:paraId="51FDBC6C" w14:textId="77777777" w:rsidR="00A04880" w:rsidRPr="00014B6D" w:rsidRDefault="00A04880" w:rsidP="0093139E">
            <w:pPr>
              <w:spacing w:before="60" w:after="60"/>
              <w:jc w:val="center"/>
              <w:rPr>
                <w:b/>
                <w:sz w:val="16"/>
                <w:szCs w:val="16"/>
                <w:lang w:val="ru-RU"/>
              </w:rPr>
            </w:pPr>
            <w:r w:rsidRPr="00393F2E">
              <w:rPr>
                <w:b/>
                <w:sz w:val="20"/>
                <w:szCs w:val="20"/>
                <w:lang w:val="en-US"/>
              </w:rPr>
              <w:t>2025*</w:t>
            </w:r>
          </w:p>
        </w:tc>
        <w:tc>
          <w:tcPr>
            <w:tcW w:w="551" w:type="pct"/>
          </w:tcPr>
          <w:p w14:paraId="0E3256CD" w14:textId="77777777" w:rsidR="00A04880" w:rsidRPr="00014B6D" w:rsidRDefault="00A04880" w:rsidP="0093139E">
            <w:pPr>
              <w:spacing w:before="60" w:after="60"/>
              <w:jc w:val="center"/>
              <w:rPr>
                <w:b/>
                <w:sz w:val="16"/>
                <w:szCs w:val="16"/>
                <w:lang w:val="ru-RU"/>
              </w:rPr>
            </w:pPr>
            <w:r w:rsidRPr="00393F2E">
              <w:rPr>
                <w:b/>
                <w:sz w:val="20"/>
                <w:szCs w:val="20"/>
                <w:lang w:val="en-US"/>
              </w:rPr>
              <w:t>2026-2029</w:t>
            </w:r>
          </w:p>
        </w:tc>
        <w:tc>
          <w:tcPr>
            <w:tcW w:w="472" w:type="pct"/>
          </w:tcPr>
          <w:p w14:paraId="3C38A89A" w14:textId="77777777" w:rsidR="00A04880" w:rsidRPr="00014B6D" w:rsidRDefault="00A04880" w:rsidP="0093139E">
            <w:pPr>
              <w:spacing w:before="60" w:after="60"/>
              <w:jc w:val="center"/>
              <w:rPr>
                <w:b/>
                <w:sz w:val="16"/>
                <w:szCs w:val="16"/>
                <w:lang w:val="ru-RU"/>
              </w:rPr>
            </w:pPr>
            <w:r w:rsidRPr="00393F2E">
              <w:rPr>
                <w:b/>
                <w:sz w:val="20"/>
                <w:szCs w:val="20"/>
                <w:lang w:val="en-US"/>
              </w:rPr>
              <w:t>2030</w:t>
            </w:r>
          </w:p>
        </w:tc>
        <w:tc>
          <w:tcPr>
            <w:tcW w:w="479" w:type="pct"/>
            <w:vAlign w:val="center"/>
          </w:tcPr>
          <w:p w14:paraId="64A8E346" w14:textId="77777777" w:rsidR="00A04880" w:rsidRPr="00014B6D" w:rsidRDefault="00A04880" w:rsidP="0093139E">
            <w:pPr>
              <w:spacing w:before="60" w:after="60"/>
              <w:jc w:val="center"/>
              <w:rPr>
                <w:b/>
                <w:sz w:val="16"/>
                <w:szCs w:val="16"/>
                <w:lang w:val="ru-RU"/>
              </w:rPr>
            </w:pPr>
            <w:r w:rsidRPr="00014B6D">
              <w:rPr>
                <w:b/>
                <w:sz w:val="16"/>
                <w:szCs w:val="16"/>
                <w:lang w:val="ru-RU"/>
              </w:rPr>
              <w:t xml:space="preserve">Итого </w:t>
            </w:r>
          </w:p>
        </w:tc>
      </w:tr>
      <w:tr w:rsidR="00A04880" w:rsidRPr="00014B6D" w14:paraId="34DE6665" w14:textId="77777777" w:rsidTr="0093139E">
        <w:trPr>
          <w:trHeight w:val="248"/>
          <w:jc w:val="center"/>
        </w:trPr>
        <w:tc>
          <w:tcPr>
            <w:tcW w:w="1925" w:type="pct"/>
            <w:gridSpan w:val="3"/>
            <w:vAlign w:val="center"/>
          </w:tcPr>
          <w:p w14:paraId="03F9C1B3" w14:textId="77777777" w:rsidR="00A04880" w:rsidRPr="00014B6D" w:rsidRDefault="00A04880" w:rsidP="0093139E">
            <w:pPr>
              <w:spacing w:after="60"/>
              <w:ind w:right="-54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511" w:type="pct"/>
          </w:tcPr>
          <w:p w14:paraId="1F88AE72" w14:textId="77777777" w:rsidR="00A04880" w:rsidRPr="00693CC3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0,71</w:t>
            </w:r>
          </w:p>
        </w:tc>
        <w:tc>
          <w:tcPr>
            <w:tcW w:w="512" w:type="pct"/>
          </w:tcPr>
          <w:p w14:paraId="59990AA7" w14:textId="77777777" w:rsidR="00A04880" w:rsidRPr="00014B6D" w:rsidRDefault="00A04880" w:rsidP="0093139E">
            <w:pPr>
              <w:ind w:left="-45"/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0,71</w:t>
            </w:r>
          </w:p>
        </w:tc>
        <w:tc>
          <w:tcPr>
            <w:tcW w:w="550" w:type="pct"/>
          </w:tcPr>
          <w:p w14:paraId="5F3A8E32" w14:textId="77777777" w:rsidR="00A04880" w:rsidRPr="00014B6D" w:rsidRDefault="00A04880" w:rsidP="0093139E">
            <w:pPr>
              <w:ind w:left="-86"/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0,35</w:t>
            </w:r>
          </w:p>
        </w:tc>
        <w:tc>
          <w:tcPr>
            <w:tcW w:w="551" w:type="pct"/>
          </w:tcPr>
          <w:p w14:paraId="646DF2B9" w14:textId="77777777" w:rsidR="00A04880" w:rsidRPr="00014B6D" w:rsidRDefault="00A04880" w:rsidP="0093139E">
            <w:pPr>
              <w:ind w:left="-117"/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0,35</w:t>
            </w:r>
          </w:p>
        </w:tc>
        <w:tc>
          <w:tcPr>
            <w:tcW w:w="472" w:type="pct"/>
          </w:tcPr>
          <w:p w14:paraId="690585E3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,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479" w:type="pct"/>
          </w:tcPr>
          <w:p w14:paraId="13EE37C6" w14:textId="77777777" w:rsidR="00A04880" w:rsidRPr="00014B6D" w:rsidRDefault="00A04880" w:rsidP="0093139E">
            <w:pPr>
              <w:spacing w:after="60"/>
              <w:jc w:val="righ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н/п</w:t>
            </w:r>
          </w:p>
        </w:tc>
      </w:tr>
      <w:tr w:rsidR="00A04880" w:rsidRPr="00014B6D" w14:paraId="0A60FF7D" w14:textId="77777777" w:rsidTr="0093139E">
        <w:trPr>
          <w:trHeight w:val="444"/>
          <w:jc w:val="center"/>
        </w:trPr>
        <w:tc>
          <w:tcPr>
            <w:tcW w:w="1925" w:type="pct"/>
            <w:gridSpan w:val="3"/>
            <w:vAlign w:val="center"/>
          </w:tcPr>
          <w:p w14:paraId="530B04C3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Максимально допустимое потребление (в тоннах ОРС)</w:t>
            </w:r>
          </w:p>
        </w:tc>
        <w:tc>
          <w:tcPr>
            <w:tcW w:w="511" w:type="pct"/>
          </w:tcPr>
          <w:p w14:paraId="68C27F09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0,67</w:t>
            </w:r>
          </w:p>
        </w:tc>
        <w:tc>
          <w:tcPr>
            <w:tcW w:w="512" w:type="pct"/>
          </w:tcPr>
          <w:p w14:paraId="08906014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0,60</w:t>
            </w:r>
          </w:p>
        </w:tc>
        <w:tc>
          <w:tcPr>
            <w:tcW w:w="550" w:type="pct"/>
          </w:tcPr>
          <w:p w14:paraId="25C290A5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0,35</w:t>
            </w:r>
          </w:p>
        </w:tc>
        <w:tc>
          <w:tcPr>
            <w:tcW w:w="551" w:type="pct"/>
          </w:tcPr>
          <w:p w14:paraId="3433D851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0,35</w:t>
            </w:r>
          </w:p>
        </w:tc>
        <w:tc>
          <w:tcPr>
            <w:tcW w:w="472" w:type="pct"/>
          </w:tcPr>
          <w:p w14:paraId="43FE751D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0,00</w:t>
            </w:r>
          </w:p>
        </w:tc>
        <w:tc>
          <w:tcPr>
            <w:tcW w:w="479" w:type="pct"/>
          </w:tcPr>
          <w:p w14:paraId="13DFC3A3" w14:textId="77777777" w:rsidR="00A04880" w:rsidRPr="00014B6D" w:rsidRDefault="00A04880" w:rsidP="0093139E">
            <w:pPr>
              <w:spacing w:after="60"/>
              <w:jc w:val="righ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н/п</w:t>
            </w:r>
          </w:p>
        </w:tc>
      </w:tr>
      <w:tr w:rsidR="00A04880" w:rsidRPr="00014B6D" w14:paraId="2E7A0E13" w14:textId="77777777" w:rsidTr="0093139E">
        <w:trPr>
          <w:trHeight w:val="261"/>
          <w:jc w:val="center"/>
        </w:trPr>
        <w:tc>
          <w:tcPr>
            <w:tcW w:w="784" w:type="pct"/>
            <w:vMerge w:val="restart"/>
            <w:vAlign w:val="center"/>
          </w:tcPr>
          <w:p w14:paraId="46360586" w14:textId="77777777" w:rsidR="00A04880" w:rsidRPr="00B94640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Финансирование, согласованное в принципе (в долл. США)</w:t>
            </w:r>
          </w:p>
        </w:tc>
        <w:tc>
          <w:tcPr>
            <w:tcW w:w="394" w:type="pct"/>
            <w:vMerge w:val="restart"/>
            <w:vAlign w:val="center"/>
          </w:tcPr>
          <w:p w14:paraId="217EB87A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ЮНЕП</w:t>
            </w:r>
          </w:p>
        </w:tc>
        <w:tc>
          <w:tcPr>
            <w:tcW w:w="747" w:type="pct"/>
            <w:vAlign w:val="center"/>
          </w:tcPr>
          <w:p w14:paraId="1577EF26" w14:textId="77777777" w:rsidR="00A04880" w:rsidRPr="00014B6D" w:rsidRDefault="00A04880" w:rsidP="0093139E">
            <w:pPr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511" w:type="pct"/>
          </w:tcPr>
          <w:p w14:paraId="351E3B94" w14:textId="77777777" w:rsidR="00A04880" w:rsidRPr="00B94640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115 000</w:t>
            </w:r>
          </w:p>
        </w:tc>
        <w:tc>
          <w:tcPr>
            <w:tcW w:w="512" w:type="pct"/>
          </w:tcPr>
          <w:p w14:paraId="63E06E23" w14:textId="77777777" w:rsidR="00A04880" w:rsidRPr="00B94640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50" w:type="pct"/>
          </w:tcPr>
          <w:p w14:paraId="33EE1898" w14:textId="77777777" w:rsidR="00A04880" w:rsidRPr="00B94640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235 000</w:t>
            </w:r>
          </w:p>
        </w:tc>
        <w:tc>
          <w:tcPr>
            <w:tcW w:w="551" w:type="pct"/>
          </w:tcPr>
          <w:p w14:paraId="50325DED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374A3DB7" w14:textId="77777777" w:rsidR="00A04880" w:rsidRPr="00014B6D" w:rsidRDefault="00A04880" w:rsidP="0093139E">
            <w:pPr>
              <w:wordWrap w:val="0"/>
              <w:ind w:left="-20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en-US"/>
              </w:rPr>
              <w:t>75 000</w:t>
            </w:r>
          </w:p>
        </w:tc>
        <w:tc>
          <w:tcPr>
            <w:tcW w:w="479" w:type="pct"/>
          </w:tcPr>
          <w:p w14:paraId="362E6F8C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425 000</w:t>
            </w:r>
          </w:p>
        </w:tc>
      </w:tr>
      <w:tr w:rsidR="00A04880" w:rsidRPr="00014B6D" w14:paraId="091B9428" w14:textId="77777777" w:rsidTr="0093139E">
        <w:trPr>
          <w:trHeight w:val="261"/>
          <w:jc w:val="center"/>
        </w:trPr>
        <w:tc>
          <w:tcPr>
            <w:tcW w:w="784" w:type="pct"/>
            <w:vMerge/>
            <w:vAlign w:val="center"/>
          </w:tcPr>
          <w:p w14:paraId="1B7ABBEE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394" w:type="pct"/>
            <w:vMerge/>
            <w:vAlign w:val="center"/>
          </w:tcPr>
          <w:p w14:paraId="4E8868CF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47" w:type="pct"/>
            <w:vAlign w:val="center"/>
          </w:tcPr>
          <w:p w14:paraId="6229B4C0" w14:textId="77777777" w:rsidR="00A04880" w:rsidRPr="00014B6D" w:rsidRDefault="00A04880" w:rsidP="0093139E">
            <w:pPr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 xml:space="preserve">Эксплуатац. расходы </w:t>
            </w:r>
          </w:p>
        </w:tc>
        <w:tc>
          <w:tcPr>
            <w:tcW w:w="511" w:type="pct"/>
          </w:tcPr>
          <w:p w14:paraId="750804A3" w14:textId="77777777" w:rsidR="00A04880" w:rsidRPr="00B94640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14 950</w:t>
            </w:r>
          </w:p>
        </w:tc>
        <w:tc>
          <w:tcPr>
            <w:tcW w:w="512" w:type="pct"/>
          </w:tcPr>
          <w:p w14:paraId="4FA6C7B7" w14:textId="77777777" w:rsidR="00A04880" w:rsidRPr="00B94640" w:rsidRDefault="00A04880" w:rsidP="0093139E">
            <w:pPr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550" w:type="pct"/>
          </w:tcPr>
          <w:p w14:paraId="4C48A3E7" w14:textId="77777777" w:rsidR="00A04880" w:rsidRPr="00B94640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30 550</w:t>
            </w:r>
          </w:p>
        </w:tc>
        <w:tc>
          <w:tcPr>
            <w:tcW w:w="551" w:type="pct"/>
          </w:tcPr>
          <w:p w14:paraId="19C4A864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287CC525" w14:textId="77777777" w:rsidR="00A04880" w:rsidRPr="00B94640" w:rsidRDefault="00A04880" w:rsidP="0093139E">
            <w:pPr>
              <w:wordWrap w:val="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9 750</w:t>
            </w:r>
          </w:p>
        </w:tc>
        <w:tc>
          <w:tcPr>
            <w:tcW w:w="479" w:type="pct"/>
          </w:tcPr>
          <w:p w14:paraId="55A3D47D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55 250</w:t>
            </w:r>
          </w:p>
        </w:tc>
      </w:tr>
      <w:tr w:rsidR="00A04880" w:rsidRPr="00014B6D" w14:paraId="2C8DF75F" w14:textId="77777777" w:rsidTr="0093139E">
        <w:trPr>
          <w:trHeight w:val="261"/>
          <w:jc w:val="center"/>
        </w:trPr>
        <w:tc>
          <w:tcPr>
            <w:tcW w:w="784" w:type="pct"/>
            <w:vMerge/>
            <w:vAlign w:val="center"/>
          </w:tcPr>
          <w:p w14:paraId="020F86B8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394" w:type="pct"/>
            <w:vMerge w:val="restart"/>
            <w:vAlign w:val="center"/>
          </w:tcPr>
          <w:p w14:paraId="28AFFF8F" w14:textId="77777777" w:rsidR="00A04880" w:rsidRPr="00693CC3" w:rsidRDefault="00A04880" w:rsidP="0093139E">
            <w:pPr>
              <w:spacing w:after="60"/>
              <w:jc w:val="left"/>
              <w:rPr>
                <w:sz w:val="16"/>
                <w:szCs w:val="16"/>
                <w:lang w:val="en-US" w:eastAsia="zh-CN"/>
              </w:rPr>
            </w:pPr>
            <w:r>
              <w:rPr>
                <w:sz w:val="16"/>
                <w:szCs w:val="16"/>
                <w:lang w:val="ru-RU" w:eastAsia="zh-CN"/>
              </w:rPr>
              <w:t>ЮНИДО</w:t>
            </w:r>
          </w:p>
        </w:tc>
        <w:tc>
          <w:tcPr>
            <w:tcW w:w="747" w:type="pct"/>
            <w:vAlign w:val="center"/>
          </w:tcPr>
          <w:p w14:paraId="02EBEC12" w14:textId="77777777" w:rsidR="00A04880" w:rsidRPr="00014B6D" w:rsidRDefault="00A04880" w:rsidP="0093139E">
            <w:pPr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511" w:type="pct"/>
          </w:tcPr>
          <w:p w14:paraId="2FCC0DDC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105 000</w:t>
            </w:r>
          </w:p>
        </w:tc>
        <w:tc>
          <w:tcPr>
            <w:tcW w:w="512" w:type="pct"/>
          </w:tcPr>
          <w:p w14:paraId="423C87EB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550" w:type="pct"/>
          </w:tcPr>
          <w:p w14:paraId="2737086E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110 000</w:t>
            </w:r>
          </w:p>
        </w:tc>
        <w:tc>
          <w:tcPr>
            <w:tcW w:w="551" w:type="pct"/>
          </w:tcPr>
          <w:p w14:paraId="054B376F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319A5E23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79" w:type="pct"/>
          </w:tcPr>
          <w:p w14:paraId="0A1A4321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215 000</w:t>
            </w:r>
          </w:p>
        </w:tc>
      </w:tr>
      <w:tr w:rsidR="00A04880" w:rsidRPr="00014B6D" w14:paraId="3FEF6B36" w14:textId="77777777" w:rsidTr="0093139E">
        <w:trPr>
          <w:trHeight w:val="192"/>
          <w:jc w:val="center"/>
        </w:trPr>
        <w:tc>
          <w:tcPr>
            <w:tcW w:w="784" w:type="pct"/>
            <w:vMerge/>
            <w:vAlign w:val="center"/>
          </w:tcPr>
          <w:p w14:paraId="5D57BBB2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394" w:type="pct"/>
            <w:vMerge/>
            <w:vAlign w:val="center"/>
          </w:tcPr>
          <w:p w14:paraId="09C880BF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47" w:type="pct"/>
            <w:vAlign w:val="center"/>
          </w:tcPr>
          <w:p w14:paraId="6BFFD422" w14:textId="77777777" w:rsidR="00A04880" w:rsidRPr="00014B6D" w:rsidRDefault="00A04880" w:rsidP="0093139E">
            <w:pPr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Эксплуатац. расходы</w:t>
            </w:r>
          </w:p>
        </w:tc>
        <w:tc>
          <w:tcPr>
            <w:tcW w:w="511" w:type="pct"/>
          </w:tcPr>
          <w:p w14:paraId="507A17C2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9 450</w:t>
            </w:r>
          </w:p>
        </w:tc>
        <w:tc>
          <w:tcPr>
            <w:tcW w:w="512" w:type="pct"/>
          </w:tcPr>
          <w:p w14:paraId="76EE4D9B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550" w:type="pct"/>
          </w:tcPr>
          <w:p w14:paraId="2F24353C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9 900</w:t>
            </w:r>
          </w:p>
        </w:tc>
        <w:tc>
          <w:tcPr>
            <w:tcW w:w="551" w:type="pct"/>
          </w:tcPr>
          <w:p w14:paraId="1B1B174A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79593936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79" w:type="pct"/>
          </w:tcPr>
          <w:p w14:paraId="6EF4C9D2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19 350</w:t>
            </w:r>
          </w:p>
        </w:tc>
      </w:tr>
      <w:tr w:rsidR="00A04880" w:rsidRPr="00014B6D" w14:paraId="14596D00" w14:textId="77777777" w:rsidTr="0093139E">
        <w:trPr>
          <w:trHeight w:val="248"/>
          <w:jc w:val="center"/>
        </w:trPr>
        <w:tc>
          <w:tcPr>
            <w:tcW w:w="1178" w:type="pct"/>
            <w:gridSpan w:val="2"/>
            <w:vMerge w:val="restart"/>
            <w:vAlign w:val="center"/>
          </w:tcPr>
          <w:p w14:paraId="5EF0BC13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Фонды, утвержденные Исполнительным комитетом (в долл. США)</w:t>
            </w:r>
          </w:p>
        </w:tc>
        <w:tc>
          <w:tcPr>
            <w:tcW w:w="747" w:type="pct"/>
            <w:vAlign w:val="center"/>
          </w:tcPr>
          <w:p w14:paraId="546C0D5A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511" w:type="pct"/>
          </w:tcPr>
          <w:p w14:paraId="5049177A" w14:textId="77777777" w:rsidR="00A04880" w:rsidRPr="00693CC3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220 000</w:t>
            </w:r>
          </w:p>
        </w:tc>
        <w:tc>
          <w:tcPr>
            <w:tcW w:w="512" w:type="pct"/>
          </w:tcPr>
          <w:p w14:paraId="1F167EBC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50" w:type="pct"/>
          </w:tcPr>
          <w:p w14:paraId="3D08BCDA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51" w:type="pct"/>
          </w:tcPr>
          <w:p w14:paraId="1341C6C6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5D7349A8" w14:textId="77777777" w:rsidR="00A04880" w:rsidRPr="00014B6D" w:rsidRDefault="00A04880" w:rsidP="0093139E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9" w:type="pct"/>
          </w:tcPr>
          <w:p w14:paraId="2ADDA6EC" w14:textId="77777777" w:rsidR="00A04880" w:rsidRPr="00B94640" w:rsidRDefault="00A04880" w:rsidP="0093139E">
            <w:pPr>
              <w:wordWrap w:val="0"/>
              <w:spacing w:after="60"/>
              <w:ind w:left="-202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220 000</w:t>
            </w:r>
          </w:p>
        </w:tc>
      </w:tr>
      <w:tr w:rsidR="00A04880" w:rsidRPr="00014B6D" w14:paraId="00B7B0E4" w14:textId="77777777" w:rsidTr="0093139E">
        <w:trPr>
          <w:trHeight w:val="261"/>
          <w:jc w:val="center"/>
        </w:trPr>
        <w:tc>
          <w:tcPr>
            <w:tcW w:w="1178" w:type="pct"/>
            <w:gridSpan w:val="2"/>
            <w:vMerge/>
            <w:vAlign w:val="center"/>
          </w:tcPr>
          <w:p w14:paraId="45B7547E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47" w:type="pct"/>
            <w:vAlign w:val="center"/>
          </w:tcPr>
          <w:p w14:paraId="25314828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 xml:space="preserve">Эксплуатац. </w:t>
            </w:r>
          </w:p>
        </w:tc>
        <w:tc>
          <w:tcPr>
            <w:tcW w:w="511" w:type="pct"/>
          </w:tcPr>
          <w:p w14:paraId="6EA9ECF6" w14:textId="77777777" w:rsidR="00A04880" w:rsidRPr="00693CC3" w:rsidRDefault="00A04880" w:rsidP="0093139E">
            <w:pPr>
              <w:wordWrap w:val="0"/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24 400</w:t>
            </w:r>
          </w:p>
        </w:tc>
        <w:tc>
          <w:tcPr>
            <w:tcW w:w="512" w:type="pct"/>
          </w:tcPr>
          <w:p w14:paraId="07F48FAF" w14:textId="77777777" w:rsidR="00A04880" w:rsidRPr="00014B6D" w:rsidRDefault="00A04880" w:rsidP="0093139E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550" w:type="pct"/>
          </w:tcPr>
          <w:p w14:paraId="4C38D8DB" w14:textId="77777777" w:rsidR="00A04880" w:rsidRPr="00B94640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51" w:type="pct"/>
          </w:tcPr>
          <w:p w14:paraId="3BE430CF" w14:textId="77777777" w:rsidR="00A04880" w:rsidRPr="00014B6D" w:rsidRDefault="00A04880" w:rsidP="0093139E">
            <w:pPr>
              <w:jc w:val="right"/>
              <w:rPr>
                <w:bCs/>
                <w:color w:val="000000"/>
                <w:sz w:val="16"/>
                <w:szCs w:val="16"/>
                <w:lang w:val="ru-RU"/>
              </w:rPr>
            </w:pPr>
            <w:r w:rsidRPr="00014B6D">
              <w:rPr>
                <w:bCs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3C315A94" w14:textId="77777777" w:rsidR="00A04880" w:rsidRPr="00014B6D" w:rsidRDefault="00A04880" w:rsidP="0093139E">
            <w:pPr>
              <w:jc w:val="right"/>
              <w:rPr>
                <w:bCs/>
                <w:sz w:val="16"/>
                <w:szCs w:val="16"/>
                <w:lang w:val="ru-RU"/>
              </w:rPr>
            </w:pPr>
            <w:r w:rsidRPr="00014B6D"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9" w:type="pct"/>
          </w:tcPr>
          <w:p w14:paraId="4C6CB063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24 400</w:t>
            </w:r>
          </w:p>
        </w:tc>
      </w:tr>
      <w:tr w:rsidR="00A04880" w:rsidRPr="00014B6D" w14:paraId="05EA21D2" w14:textId="77777777" w:rsidTr="0093139E">
        <w:trPr>
          <w:trHeight w:val="458"/>
          <w:jc w:val="center"/>
        </w:trPr>
        <w:tc>
          <w:tcPr>
            <w:tcW w:w="1178" w:type="pct"/>
            <w:gridSpan w:val="2"/>
            <w:vMerge w:val="restart"/>
            <w:vAlign w:val="center"/>
          </w:tcPr>
          <w:p w14:paraId="2209D606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sz w:val="16"/>
                <w:szCs w:val="16"/>
                <w:lang w:val="ru-RU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747" w:type="pct"/>
            <w:vAlign w:val="center"/>
          </w:tcPr>
          <w:p w14:paraId="6E646AB0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511" w:type="pct"/>
          </w:tcPr>
          <w:p w14:paraId="1D5DC45C" w14:textId="77777777" w:rsidR="00A04880" w:rsidRPr="00693CC3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512" w:type="pct"/>
          </w:tcPr>
          <w:p w14:paraId="3142B432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550" w:type="pct"/>
          </w:tcPr>
          <w:p w14:paraId="6707B389" w14:textId="77777777" w:rsidR="00A04880" w:rsidRPr="00693CC3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ru-RU"/>
              </w:rPr>
              <w:t>3</w:t>
            </w:r>
            <w:r>
              <w:rPr>
                <w:bCs/>
                <w:sz w:val="16"/>
                <w:szCs w:val="16"/>
                <w:lang w:val="en-US"/>
              </w:rPr>
              <w:t>45 000</w:t>
            </w:r>
          </w:p>
        </w:tc>
        <w:tc>
          <w:tcPr>
            <w:tcW w:w="551" w:type="pct"/>
          </w:tcPr>
          <w:p w14:paraId="2D7F72A7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0D5E2904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9" w:type="pct"/>
          </w:tcPr>
          <w:p w14:paraId="705848B4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345 000</w:t>
            </w:r>
          </w:p>
        </w:tc>
      </w:tr>
      <w:tr w:rsidR="00A04880" w:rsidRPr="00014B6D" w14:paraId="4F209D99" w14:textId="77777777" w:rsidTr="0093139E">
        <w:trPr>
          <w:trHeight w:val="458"/>
          <w:jc w:val="center"/>
        </w:trPr>
        <w:tc>
          <w:tcPr>
            <w:tcW w:w="1178" w:type="pct"/>
            <w:gridSpan w:val="2"/>
            <w:vMerge/>
            <w:vAlign w:val="center"/>
          </w:tcPr>
          <w:p w14:paraId="02203582" w14:textId="77777777" w:rsidR="00A04880" w:rsidRPr="00014B6D" w:rsidRDefault="00A04880" w:rsidP="0093139E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47" w:type="pct"/>
            <w:vAlign w:val="center"/>
          </w:tcPr>
          <w:p w14:paraId="28B162E4" w14:textId="77777777" w:rsidR="00A04880" w:rsidRPr="00014B6D" w:rsidRDefault="00A04880" w:rsidP="0093139E">
            <w:pPr>
              <w:spacing w:after="60"/>
              <w:jc w:val="left"/>
              <w:rPr>
                <w:sz w:val="16"/>
                <w:szCs w:val="16"/>
                <w:lang w:val="ru-RU"/>
              </w:rPr>
            </w:pPr>
            <w:r w:rsidRPr="00014B6D">
              <w:rPr>
                <w:color w:val="000000"/>
                <w:sz w:val="16"/>
                <w:szCs w:val="16"/>
                <w:lang w:val="ru-RU"/>
              </w:rPr>
              <w:t>Эксплуатац. расходы</w:t>
            </w:r>
          </w:p>
        </w:tc>
        <w:tc>
          <w:tcPr>
            <w:tcW w:w="511" w:type="pct"/>
          </w:tcPr>
          <w:p w14:paraId="382B942E" w14:textId="77777777" w:rsidR="00A04880" w:rsidRPr="00693CC3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512" w:type="pct"/>
          </w:tcPr>
          <w:p w14:paraId="7AE080E6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550" w:type="pct"/>
          </w:tcPr>
          <w:p w14:paraId="11BDEFBE" w14:textId="77777777" w:rsidR="00A04880" w:rsidRPr="00693CC3" w:rsidRDefault="00A04880" w:rsidP="0093139E">
            <w:pPr>
              <w:wordWrap w:val="0"/>
              <w:spacing w:after="60"/>
              <w:jc w:val="right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ru-RU"/>
              </w:rPr>
              <w:t>4</w:t>
            </w:r>
            <w:r>
              <w:rPr>
                <w:bCs/>
                <w:sz w:val="16"/>
                <w:szCs w:val="16"/>
                <w:lang w:val="en-US"/>
              </w:rPr>
              <w:t>0 450</w:t>
            </w:r>
          </w:p>
        </w:tc>
        <w:tc>
          <w:tcPr>
            <w:tcW w:w="551" w:type="pct"/>
          </w:tcPr>
          <w:p w14:paraId="3EA30CFD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2" w:type="pct"/>
          </w:tcPr>
          <w:p w14:paraId="10360BE5" w14:textId="77777777" w:rsidR="00A04880" w:rsidRPr="00014B6D" w:rsidRDefault="00A04880" w:rsidP="0093139E">
            <w:pPr>
              <w:spacing w:after="60"/>
              <w:jc w:val="right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0</w:t>
            </w:r>
          </w:p>
        </w:tc>
        <w:tc>
          <w:tcPr>
            <w:tcW w:w="479" w:type="pct"/>
          </w:tcPr>
          <w:p w14:paraId="04731CB2" w14:textId="77777777" w:rsidR="00A04880" w:rsidRPr="00B94640" w:rsidRDefault="00A04880" w:rsidP="0093139E">
            <w:pPr>
              <w:wordWrap w:val="0"/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40 450</w:t>
            </w:r>
          </w:p>
        </w:tc>
      </w:tr>
    </w:tbl>
    <w:p w14:paraId="73288D5E" w14:textId="77777777" w:rsidR="00A75C3D" w:rsidRPr="00A75C3D" w:rsidRDefault="00A75C3D" w:rsidP="00A75C3D">
      <w:pPr>
        <w:ind w:leftChars="-515" w:left="-991" w:rightChars="-513" w:right="-1129" w:hanging="142"/>
        <w:rPr>
          <w:sz w:val="16"/>
          <w:szCs w:val="16"/>
          <w:lang w:val="ru-RU"/>
        </w:rPr>
      </w:pPr>
      <w:r w:rsidRPr="00A75C3D">
        <w:rPr>
          <w:sz w:val="16"/>
          <w:szCs w:val="16"/>
          <w:lang w:val="ru-RU"/>
        </w:rPr>
        <w:t> *Финансирование на 2025 год включает 100 000 долл. США, плюс эксплуатационные расходы учреждений в размере 13 000 долл. США, для ЮНЕП, на дополнительные мероприятия по поддержанию энергоэффективности (решение 89/6)</w:t>
      </w:r>
    </w:p>
    <w:p w14:paraId="1ECB89AB" w14:textId="77777777" w:rsidR="00A04880" w:rsidRPr="00A75C3D" w:rsidRDefault="00A04880" w:rsidP="00A04880">
      <w:pPr>
        <w:jc w:val="left"/>
        <w:rPr>
          <w:sz w:val="16"/>
          <w:szCs w:val="16"/>
          <w:lang w:val="ru-RU" w:eastAsia="zh-CN"/>
        </w:rPr>
      </w:pPr>
    </w:p>
    <w:tbl>
      <w:tblPr>
        <w:tblW w:w="11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68"/>
        <w:gridCol w:w="5259"/>
      </w:tblGrid>
      <w:tr w:rsidR="00A04880" w:rsidRPr="002B2BFC" w14:paraId="4EF30789" w14:textId="77777777" w:rsidTr="0093139E">
        <w:trPr>
          <w:trHeight w:val="33"/>
          <w:jc w:val="center"/>
        </w:trPr>
        <w:tc>
          <w:tcPr>
            <w:tcW w:w="6168" w:type="dxa"/>
          </w:tcPr>
          <w:p w14:paraId="016D178D" w14:textId="77777777" w:rsidR="00A04880" w:rsidRPr="002B2BFC" w:rsidRDefault="00A04880" w:rsidP="0093139E">
            <w:pPr>
              <w:spacing w:after="60"/>
              <w:jc w:val="left"/>
              <w:rPr>
                <w:b/>
                <w:sz w:val="20"/>
                <w:szCs w:val="20"/>
                <w:lang w:val="ru-RU"/>
              </w:rPr>
            </w:pPr>
            <w:r w:rsidRPr="002B2BFC">
              <w:rPr>
                <w:b/>
                <w:sz w:val="20"/>
                <w:szCs w:val="20"/>
                <w:lang w:val="ru-RU"/>
              </w:rPr>
              <w:t>Рекомендация секретариата:</w:t>
            </w:r>
          </w:p>
        </w:tc>
        <w:tc>
          <w:tcPr>
            <w:tcW w:w="5259" w:type="dxa"/>
          </w:tcPr>
          <w:p w14:paraId="512D3910" w14:textId="77777777" w:rsidR="00A04880" w:rsidRPr="002B2BFC" w:rsidRDefault="00A04880" w:rsidP="0093139E">
            <w:pPr>
              <w:spacing w:after="60"/>
              <w:jc w:val="center"/>
              <w:rPr>
                <w:sz w:val="20"/>
                <w:szCs w:val="20"/>
                <w:lang w:val="ru-RU"/>
              </w:rPr>
            </w:pPr>
            <w:r w:rsidRPr="002B2BFC">
              <w:rPr>
                <w:sz w:val="20"/>
                <w:szCs w:val="20"/>
                <w:lang w:val="ru-RU"/>
              </w:rPr>
              <w:t xml:space="preserve">Общее утверждение </w:t>
            </w:r>
          </w:p>
        </w:tc>
      </w:tr>
    </w:tbl>
    <w:p w14:paraId="4442C0AB" w14:textId="77777777" w:rsidR="009B5324" w:rsidRPr="00393F2E" w:rsidRDefault="009B5324" w:rsidP="009B5324">
      <w:r w:rsidRPr="00393F2E">
        <w:br w:type="page"/>
      </w:r>
    </w:p>
    <w:p w14:paraId="257CE88E" w14:textId="77777777" w:rsidR="00EA598B" w:rsidRPr="00393F2E" w:rsidRDefault="00EA598B" w:rsidP="0028245E">
      <w:pPr>
        <w:keepNext/>
        <w:spacing w:after="240"/>
        <w:jc w:val="center"/>
        <w:rPr>
          <w:b/>
        </w:rPr>
      </w:pPr>
      <w:r>
        <w:rPr>
          <w:b/>
          <w:bCs/>
          <w:lang w:val="ru-RU"/>
        </w:rPr>
        <w:lastRenderedPageBreak/>
        <w:t>ОПИСАНИЕ ПРОЕКТА</w:t>
      </w:r>
    </w:p>
    <w:p w14:paraId="43F26049" w14:textId="60A672BC" w:rsidR="00EA598B" w:rsidRPr="009B5324" w:rsidRDefault="00EA598B" w:rsidP="00834844">
      <w:pPr>
        <w:pStyle w:val="Heading1"/>
        <w:rPr>
          <w:lang w:val="ru-RU"/>
        </w:rPr>
      </w:pPr>
      <w:r>
        <w:rPr>
          <w:lang w:val="ru-RU"/>
        </w:rPr>
        <w:t>От имени правительства Эритреи ЮНЕП в качестве ведущего учреждения-исполнителя представила запрос на финансирование второго транша по этапу II реализации плана организационной деятельности по поэтапному отказу от ГХФУ (ПОДПО) с общим объемом расходов 385 450 долл. США, включая 235 000 долл. США плюс эксплуатационные расходы учреждения в размере 30 550 долл. США для ЮНЕП и 110 000 долл. США плюс эксплуатационные расходы учреждения в размере 9 900 долл. США для ЮНИДО</w:t>
      </w:r>
      <w:r w:rsidRPr="00393F2E">
        <w:rPr>
          <w:rStyle w:val="FootnoteReference"/>
          <w:lang w:val="ru-RU"/>
        </w:rPr>
        <w:footnoteReference w:id="2"/>
      </w:r>
      <w:r>
        <w:rPr>
          <w:lang w:val="ru-RU"/>
        </w:rPr>
        <w:t>. Представленный документ включает в себя отчет о ходе реализации первого транша, отчет о проверке потребления ГХФУ за период с 2020 по 2023 год, запрос на финансирование дополнительных мероприятий по поддержанию энергоэффективности в секторе обслуживания холодильного оборудования</w:t>
      </w:r>
      <w:r w:rsidR="001476A2" w:rsidRPr="00393F2E">
        <w:rPr>
          <w:rStyle w:val="FootnoteReference"/>
          <w:lang w:val="ru-RU"/>
        </w:rPr>
        <w:footnoteReference w:id="3"/>
      </w:r>
      <w:r>
        <w:rPr>
          <w:lang w:val="ru-RU"/>
        </w:rPr>
        <w:t>, а также план реализации транша на период с 2025 по 2030 год.</w:t>
      </w:r>
    </w:p>
    <w:p w14:paraId="44649C0C" w14:textId="77777777" w:rsidR="00EA598B" w:rsidRPr="00393F2E" w:rsidRDefault="00EA598B" w:rsidP="0028245E">
      <w:pPr>
        <w:keepNext/>
        <w:spacing w:after="240"/>
        <w:rPr>
          <w:u w:val="single"/>
        </w:rPr>
      </w:pPr>
      <w:r>
        <w:rPr>
          <w:u w:val="single"/>
          <w:lang w:val="ru-RU"/>
        </w:rPr>
        <w:t>Отчет о потреблении ГХФУ</w:t>
      </w:r>
    </w:p>
    <w:p w14:paraId="62C355CB" w14:textId="50FA7D67" w:rsidR="00EA598B" w:rsidRPr="00393F2E" w:rsidRDefault="00EA598B" w:rsidP="0028245E">
      <w:pPr>
        <w:pStyle w:val="Heading1"/>
      </w:pPr>
      <w:r>
        <w:rPr>
          <w:lang w:val="ru-RU"/>
        </w:rPr>
        <w:t>Правительство Эритреи сообщило в отчете о реализации страновой программы (СП) о потреблении 0,39 тонн ОРС ГХФУ в 2024 году, что на 64,2 процента ниже базового уровня страны по ГХФУ для соблюдения требований. Данные в соответствии со Статьей 7 за 2024 год еще не представлены. Потребление ГХФУ в 2020-2024 годах представлено в таблице 1.</w:t>
      </w:r>
    </w:p>
    <w:p w14:paraId="152098AC" w14:textId="7CA5109F" w:rsidR="00EA598B" w:rsidRPr="009B5324" w:rsidRDefault="00EA598B" w:rsidP="0028245E">
      <w:pPr>
        <w:keepNext/>
        <w:rPr>
          <w:b/>
          <w:lang w:val="ru-RU"/>
        </w:rPr>
      </w:pPr>
      <w:r>
        <w:rPr>
          <w:b/>
          <w:bCs/>
          <w:lang w:val="ru-RU"/>
        </w:rPr>
        <w:t>Таблица 1.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Потребление ГХФУ в Эритрее (данные в соответствии со Статьей 7 на 2020-2024 годы)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BC6933" w:rsidRPr="00500413" w14:paraId="1C0531DE" w14:textId="77777777" w:rsidTr="003E5967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E8DB868" w14:textId="77777777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30EB" w14:textId="77777777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779F" w14:textId="77777777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D6D7" w14:textId="5D8B7AE5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EC45" w14:textId="1B5EF209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D7C6" w14:textId="79B51D39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2024*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B66D" w14:textId="77777777" w:rsidR="00BC6933" w:rsidRPr="00500413" w:rsidRDefault="00BC6933" w:rsidP="00BC6933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393F2E" w:rsidRPr="00500413" w14:paraId="7ED5DE5E" w14:textId="77777777" w:rsidTr="0059075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56C2F4" w14:textId="77777777" w:rsidR="00EA598B" w:rsidRPr="00500413" w:rsidRDefault="00EA598B" w:rsidP="00470683">
            <w:pPr>
              <w:widowControl w:val="0"/>
              <w:ind w:left="98"/>
              <w:jc w:val="left"/>
              <w:rPr>
                <w:b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 (т)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1D20C" w14:textId="20235F80" w:rsidR="00EA598B" w:rsidRPr="00500413" w:rsidRDefault="00BB63A6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11,20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3F42B" w14:textId="7F98B34C" w:rsidR="00EA598B" w:rsidRPr="00500413" w:rsidRDefault="00BB63A6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11,00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AFF59" w14:textId="765929DD" w:rsidR="00EA598B" w:rsidRPr="00500413" w:rsidRDefault="00BB63A6" w:rsidP="00470683">
            <w:pPr>
              <w:widowControl w:val="0"/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10,30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B820" w14:textId="72287739" w:rsidR="00EA598B" w:rsidRPr="00500413" w:rsidRDefault="00BB63A6" w:rsidP="00470683">
            <w:pPr>
              <w:widowControl w:val="0"/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9,50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F58" w14:textId="59E9846E" w:rsidR="00EA598B" w:rsidRPr="00500413" w:rsidRDefault="001938AC" w:rsidP="00470683">
            <w:pPr>
              <w:widowControl w:val="0"/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7,10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C8F65" w14:textId="6F3E622E" w:rsidR="00EA598B" w:rsidRPr="00500413" w:rsidRDefault="00BB63A6" w:rsidP="00470683">
            <w:pPr>
              <w:widowControl w:val="0"/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19,70</w:t>
            </w:r>
          </w:p>
        </w:tc>
      </w:tr>
      <w:tr w:rsidR="00393F2E" w:rsidRPr="00500413" w14:paraId="6B5A9C50" w14:textId="77777777" w:rsidTr="0059075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DC0C3B1" w14:textId="7CE589B5" w:rsidR="00EA598B" w:rsidRPr="00500413" w:rsidRDefault="00116D83" w:rsidP="00470683">
            <w:pPr>
              <w:widowControl w:val="0"/>
              <w:ind w:left="98"/>
              <w:jc w:val="left"/>
              <w:rPr>
                <w:b/>
                <w:sz w:val="20"/>
                <w:szCs w:val="20"/>
              </w:rPr>
            </w:pPr>
            <w:r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Т</w:t>
            </w:r>
            <w:r w:rsidR="00EA598B" w:rsidRPr="00500413">
              <w:rPr>
                <w:b/>
                <w:bCs/>
                <w:color w:val="000000"/>
                <w:sz w:val="20"/>
                <w:szCs w:val="20"/>
                <w:lang w:val="ru-RU"/>
              </w:rPr>
              <w:t>онны ОРС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04DC5" w14:textId="0361ABA0" w:rsidR="00EA598B" w:rsidRPr="00500413" w:rsidRDefault="00AA3C7B" w:rsidP="00470683">
            <w:pPr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0,62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44AC5" w14:textId="4DF8401B" w:rsidR="00EA598B" w:rsidRPr="00500413" w:rsidRDefault="00AA3C7B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0,61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536FE" w14:textId="35627410" w:rsidR="00EA598B" w:rsidRPr="00500413" w:rsidRDefault="00AA3C7B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0,57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766D" w14:textId="41D65169" w:rsidR="00EA598B" w:rsidRPr="00500413" w:rsidRDefault="00AA3C7B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0,52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30BB" w14:textId="50BBAA72" w:rsidR="00EA598B" w:rsidRPr="00500413" w:rsidRDefault="001938AC" w:rsidP="00470683">
            <w:pPr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0,39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93672" w14:textId="04DDB032" w:rsidR="00EA598B" w:rsidRPr="00500413" w:rsidRDefault="00AA3C7B" w:rsidP="00470683">
            <w:pPr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500413">
              <w:rPr>
                <w:color w:val="000000"/>
                <w:sz w:val="20"/>
                <w:szCs w:val="20"/>
                <w:lang w:val="ru-RU"/>
              </w:rPr>
              <w:t>1,09</w:t>
            </w:r>
          </w:p>
        </w:tc>
      </w:tr>
    </w:tbl>
    <w:p w14:paraId="0E2B8E4B" w14:textId="04469532" w:rsidR="00EA598B" w:rsidRPr="00500413" w:rsidRDefault="00EA598B" w:rsidP="00EA598B">
      <w:pPr>
        <w:rPr>
          <w:sz w:val="20"/>
          <w:szCs w:val="20"/>
        </w:rPr>
      </w:pPr>
      <w:r w:rsidRPr="00500413">
        <w:rPr>
          <w:sz w:val="20"/>
          <w:szCs w:val="20"/>
          <w:lang w:val="ru-RU"/>
        </w:rPr>
        <w:t>* Данные CП</w:t>
      </w:r>
    </w:p>
    <w:p w14:paraId="0DAA9744" w14:textId="50F6FDBE" w:rsidR="00EA598B" w:rsidRPr="009B5324" w:rsidRDefault="006034BF" w:rsidP="00A52FAD">
      <w:pPr>
        <w:pStyle w:val="Heading1"/>
        <w:spacing w:before="240"/>
        <w:rPr>
          <w:lang w:val="ru-RU"/>
        </w:rPr>
      </w:pPr>
      <w:r>
        <w:rPr>
          <w:lang w:val="ru-RU"/>
        </w:rPr>
        <w:t>Эффективная реализация мероприятий ПОДПО в Эритрее, в сочетании с растущей доступностью альтернативных ОРВ технологий, привела к устойчивому снижению потребления ГХФУ-22. В бытовых и коммерческих системах кондиционирования воздуха ГХФУ-22 замещается на R-410A, ГФУ-32 и R-290, а R-404A внедряется в промышленном секторе.</w:t>
      </w:r>
    </w:p>
    <w:p w14:paraId="6479C6D2" w14:textId="77777777" w:rsidR="00EA598B" w:rsidRPr="00393F2E" w:rsidRDefault="00EA598B" w:rsidP="00A52FAD">
      <w:pPr>
        <w:keepNext/>
        <w:spacing w:after="240"/>
        <w:rPr>
          <w:i/>
        </w:rPr>
      </w:pPr>
      <w:r>
        <w:rPr>
          <w:i/>
          <w:iCs/>
          <w:lang w:val="ru-RU"/>
        </w:rPr>
        <w:t>Отчет о реализации страновой программы</w:t>
      </w:r>
    </w:p>
    <w:p w14:paraId="2ECD4C31" w14:textId="7A3E75A9" w:rsidR="00EA598B" w:rsidRPr="009B5324" w:rsidRDefault="00EA598B" w:rsidP="00A52FAD">
      <w:pPr>
        <w:pStyle w:val="Heading1"/>
        <w:rPr>
          <w:lang w:val="ru-RU"/>
        </w:rPr>
      </w:pPr>
      <w:r>
        <w:rPr>
          <w:lang w:val="ru-RU"/>
        </w:rPr>
        <w:t xml:space="preserve">Правительство Эритреи представило данные о секторальном потреблении ГХФУ в рамках отчета о реализации СП за 2023 год, которые согласуются со сведениями, представленными согласно Статье 7 Монреальского протокола. </w:t>
      </w:r>
    </w:p>
    <w:p w14:paraId="14F0CED7" w14:textId="50E903A0" w:rsidR="00EA598B" w:rsidRPr="00393F2E" w:rsidRDefault="00EA598B" w:rsidP="00A52FAD">
      <w:pPr>
        <w:keepNext/>
        <w:spacing w:after="240"/>
        <w:rPr>
          <w:i/>
        </w:rPr>
      </w:pPr>
      <w:r>
        <w:rPr>
          <w:i/>
          <w:iCs/>
          <w:lang w:val="ru-RU"/>
        </w:rPr>
        <w:t>Отчет о проверке</w:t>
      </w:r>
      <w:r>
        <w:rPr>
          <w:lang w:val="ru-RU"/>
        </w:rPr>
        <w:t xml:space="preserve"> </w:t>
      </w:r>
    </w:p>
    <w:p w14:paraId="753BDC2E" w14:textId="01163472" w:rsidR="00EA598B" w:rsidRPr="009B5324" w:rsidRDefault="00EA598B" w:rsidP="00A52FAD">
      <w:pPr>
        <w:pStyle w:val="Heading1"/>
        <w:rPr>
          <w:lang w:val="ru-RU"/>
        </w:rPr>
      </w:pPr>
      <w:r>
        <w:rPr>
          <w:lang w:val="ru-RU"/>
        </w:rPr>
        <w:t xml:space="preserve">Отчет о проверке подтвердил, что правительство внедряет систему лицензирования и квотирования импорта и экспорта ГХФУ и что общее потребление ГХФУ, указанное в соответствии со Статьей 7 Монреальского протокола на период с 2020 по 2023 год, является верным (как показано в таблице 1 выше). В результате проверки был сделан вывод о том, что Эритрея </w:t>
      </w:r>
      <w:r w:rsidR="006B4982">
        <w:rPr>
          <w:lang w:val="ru-RU"/>
        </w:rPr>
        <w:t xml:space="preserve">соблюдает </w:t>
      </w:r>
      <w:r>
        <w:rPr>
          <w:lang w:val="ru-RU"/>
        </w:rPr>
        <w:t>график сокращения выбросов</w:t>
      </w:r>
      <w:r w:rsidR="007665E9">
        <w:rPr>
          <w:lang w:val="ru-RU"/>
        </w:rPr>
        <w:t xml:space="preserve">, предусмотренный </w:t>
      </w:r>
      <w:r>
        <w:rPr>
          <w:lang w:val="ru-RU"/>
        </w:rPr>
        <w:t xml:space="preserve">в рамках Монреальского протокола. Эффективное применение Правил ОРВ 2010 года в сочетании с </w:t>
      </w:r>
      <w:r w:rsidR="00CE5EA0">
        <w:rPr>
          <w:lang w:val="ru-RU"/>
        </w:rPr>
        <w:t>операционной</w:t>
      </w:r>
      <w:r>
        <w:rPr>
          <w:lang w:val="ru-RU"/>
        </w:rPr>
        <w:t xml:space="preserve"> системой лицензирования и </w:t>
      </w:r>
      <w:r>
        <w:rPr>
          <w:lang w:val="ru-RU"/>
        </w:rPr>
        <w:lastRenderedPageBreak/>
        <w:t xml:space="preserve">квотирования, внедренной с 2013 года, позволило стране контролировать и отслеживать импорт ГХФУ. Сотрудничество между национальным органом по озону, таможенным департаментом и другими заинтересованными сторонами в значительной степени способствовало соблюдению требований, </w:t>
      </w:r>
      <w:r w:rsidR="00AC6BAD">
        <w:rPr>
          <w:lang w:val="ru-RU"/>
        </w:rPr>
        <w:t>с опорой на</w:t>
      </w:r>
      <w:r>
        <w:rPr>
          <w:lang w:val="ru-RU"/>
        </w:rPr>
        <w:t xml:space="preserve"> использовани</w:t>
      </w:r>
      <w:r w:rsidR="00085644">
        <w:rPr>
          <w:lang w:val="ru-RU"/>
        </w:rPr>
        <w:t>е</w:t>
      </w:r>
      <w:r>
        <w:rPr>
          <w:lang w:val="ru-RU"/>
        </w:rPr>
        <w:t xml:space="preserve"> идентификаторов хладагентов и регулярн</w:t>
      </w:r>
      <w:r w:rsidR="00085644">
        <w:rPr>
          <w:lang w:val="ru-RU"/>
        </w:rPr>
        <w:t>ую</w:t>
      </w:r>
      <w:r>
        <w:rPr>
          <w:lang w:val="ru-RU"/>
        </w:rPr>
        <w:t xml:space="preserve"> выверк</w:t>
      </w:r>
      <w:r w:rsidR="00085644">
        <w:rPr>
          <w:lang w:val="ru-RU"/>
        </w:rPr>
        <w:t>у</w:t>
      </w:r>
      <w:r>
        <w:rPr>
          <w:lang w:val="ru-RU"/>
        </w:rPr>
        <w:t xml:space="preserve"> данных. Несмотря на такие вызовы, как трудности с ведением учета импортерами, пробелы в обмене информацией между органами исполнительной власти и текучесть кадров на таможне, Эритрея продемонстрировала твердую приверженность и институциональный потенциал в продвижении рационального с точки зрения окружающей среды управления ОРВ. ЮНЕП подтвердила, что эти проблемы были решены в рамках деятельности по ПОДПО.</w:t>
      </w:r>
      <w:bookmarkStart w:id="0" w:name="_Hlk196567656"/>
      <w:bookmarkEnd w:id="0"/>
    </w:p>
    <w:p w14:paraId="6C39835C" w14:textId="77893D06" w:rsidR="00EA598B" w:rsidRPr="009B5324" w:rsidRDefault="00EA598B" w:rsidP="00A52FAD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Отчет о ходе реализации первого транша этапа II плана организационной деятельности по поэтапному отказу от ГХФУ</w:t>
      </w:r>
    </w:p>
    <w:p w14:paraId="75715E39" w14:textId="77777777" w:rsidR="00EA598B" w:rsidRPr="00393F2E" w:rsidRDefault="00EA598B" w:rsidP="00A52FAD">
      <w:pPr>
        <w:keepNext/>
        <w:spacing w:after="240"/>
        <w:rPr>
          <w:i/>
        </w:rPr>
      </w:pPr>
      <w:r>
        <w:rPr>
          <w:i/>
          <w:iCs/>
          <w:lang w:val="ru-RU"/>
        </w:rPr>
        <w:t>Правовая основа</w:t>
      </w:r>
    </w:p>
    <w:p w14:paraId="7DE30063" w14:textId="1E8F35C2" w:rsidR="00887C63" w:rsidRPr="008321EA" w:rsidRDefault="00406EF5" w:rsidP="00616DE5">
      <w:pPr>
        <w:pStyle w:val="Heading1"/>
        <w:rPr>
          <w:lang w:val="ru-RU"/>
        </w:rPr>
      </w:pPr>
      <w:r>
        <w:rPr>
          <w:lang w:val="ru-RU"/>
        </w:rPr>
        <w:t>Правительство Эритреи приняло постановление (правовое уведомление 117/2010), запрещающее импорт оборудования на основе ОРВ, требующее регистрации импортеров ОРВ и устанавливающее квоты на импорт на ежегодной основе. После ратификации Кигалийской поправки 7 февраля 2023 года нормативная база</w:t>
      </w:r>
      <w:r w:rsidR="008321EA" w:rsidRPr="00393F2E">
        <w:rPr>
          <w:rStyle w:val="FootnoteReference"/>
          <w:lang w:val="ru-RU"/>
        </w:rPr>
        <w:footnoteReference w:id="4"/>
      </w:r>
      <w:r>
        <w:rPr>
          <w:lang w:val="ru-RU"/>
        </w:rPr>
        <w:t xml:space="preserve"> была пересмотрена в 2023 году, с тем чтобы включить ГФУ и их смеси. Также были приняты тарифные коды Гармонизированной системы (ГС) 2022.</w:t>
      </w:r>
      <w:r w:rsidR="008321EA">
        <w:rPr>
          <w:lang w:val="ru-RU"/>
        </w:rPr>
        <w:t xml:space="preserve"> </w:t>
      </w:r>
    </w:p>
    <w:p w14:paraId="2EC52DF2" w14:textId="748D9425" w:rsidR="00EA598B" w:rsidRPr="009B5324" w:rsidRDefault="00887C63" w:rsidP="003939FA">
      <w:pPr>
        <w:pStyle w:val="Heading1"/>
        <w:rPr>
          <w:lang w:val="ru-RU"/>
        </w:rPr>
      </w:pPr>
      <w:r>
        <w:rPr>
          <w:lang w:val="ru-RU"/>
        </w:rPr>
        <w:t>Было проведено обучение 37 сотрудников таможенных и правоохранительных органов, в том числе шести женщин, по вопросам обновления законодательства, наращивания потенциала в области мониторинга и предотвращения незаконной торговли ГХФУ и другими контролируемыми веществами в рамках Монреальского протокола, а также распознавания контрафактных хладагентов. Кроме того, услуги по идентификации хладагентов были предоставлены техни</w:t>
      </w:r>
      <w:r w:rsidR="00B33EFF">
        <w:rPr>
          <w:lang w:val="ru-RU"/>
        </w:rPr>
        <w:t>кам</w:t>
      </w:r>
      <w:r>
        <w:rPr>
          <w:lang w:val="ru-RU"/>
        </w:rPr>
        <w:t xml:space="preserve"> и секторам из отделений, расположенных в Асмэра и Массауа. В 2024 году национальное отделение по озону (НОО) приняло участие в пограничных диалогах в Мозамбике с представителями соседних стран для обмена информацией о потенциальной незаконной торговле ГХФУ.</w:t>
      </w:r>
    </w:p>
    <w:p w14:paraId="242CB3B3" w14:textId="77777777" w:rsidR="00EA598B" w:rsidRPr="00393F2E" w:rsidRDefault="00EA598B" w:rsidP="00A52FAD">
      <w:pPr>
        <w:keepNext/>
        <w:spacing w:after="240"/>
        <w:rPr>
          <w:i/>
        </w:rPr>
      </w:pPr>
      <w:r>
        <w:rPr>
          <w:i/>
          <w:iCs/>
          <w:lang w:val="ru-RU"/>
        </w:rPr>
        <w:t>Сектор обслуживания холодильного оборудования</w:t>
      </w:r>
    </w:p>
    <w:p w14:paraId="61F68D34" w14:textId="1F8174C3" w:rsidR="008F1BBA" w:rsidRPr="009B5324" w:rsidRDefault="00383944" w:rsidP="008F1BBA">
      <w:pPr>
        <w:pStyle w:val="Heading1"/>
        <w:rPr>
          <w:lang w:val="ru-RU"/>
        </w:rPr>
      </w:pPr>
      <w:r>
        <w:rPr>
          <w:lang w:val="ru-RU"/>
        </w:rPr>
        <w:t>В период реализации проекта были осуществлены следующие мероприятия:</w:t>
      </w:r>
    </w:p>
    <w:p w14:paraId="7FAE8828" w14:textId="392F5E1F" w:rsidR="003D63FD" w:rsidRPr="009B5324" w:rsidRDefault="003D63FD" w:rsidP="00E96D15">
      <w:pPr>
        <w:pStyle w:val="Heading2"/>
        <w:rPr>
          <w:lang w:val="ru-RU"/>
        </w:rPr>
      </w:pPr>
      <w:r w:rsidRPr="00334847">
        <w:rPr>
          <w:i/>
          <w:iCs/>
          <w:lang w:val="ru-RU"/>
        </w:rPr>
        <w:t>Укрепление потенциала техников по обслуживанию ХКВ</w:t>
      </w:r>
      <w:r>
        <w:rPr>
          <w:lang w:val="ru-RU"/>
        </w:rPr>
        <w:t>: Разработка схемы добровольной сертификации техников ХКВ</w:t>
      </w:r>
      <w:r w:rsidR="007B45A2" w:rsidRPr="00393F2E">
        <w:rPr>
          <w:rStyle w:val="FootnoteReference"/>
          <w:lang w:val="ru-RU"/>
        </w:rPr>
        <w:footnoteReference w:id="5"/>
      </w:r>
      <w:r>
        <w:rPr>
          <w:lang w:val="ru-RU"/>
        </w:rPr>
        <w:t xml:space="preserve"> завершена и находится на утверждении правительства. Было разработано учебное пособие для техников и передано более чем 70 техникам ХКВ. В общей сложности 131 техник ХКВ, в том числе 21 женщина, прошли обучение по рациональным практикам в области обслуживания холодильных установок, включая использование альтернатив с низким потенциалом глобального потепления (ПГП), углеводородных и других хладагентов с низким или нулевым ПГП;</w:t>
      </w:r>
      <w:r w:rsidR="00C679A0">
        <w:rPr>
          <w:lang w:val="ru-RU"/>
        </w:rPr>
        <w:t xml:space="preserve"> </w:t>
      </w:r>
    </w:p>
    <w:p w14:paraId="220A8720" w14:textId="37CEBB1B" w:rsidR="003D63FD" w:rsidRPr="009B5324" w:rsidRDefault="003D63FD" w:rsidP="00671C9A">
      <w:pPr>
        <w:pStyle w:val="Heading2"/>
        <w:rPr>
          <w:lang w:val="ru-RU"/>
        </w:rPr>
      </w:pPr>
      <w:r w:rsidRPr="003502B7">
        <w:rPr>
          <w:i/>
          <w:iCs/>
          <w:lang w:val="ru-RU"/>
        </w:rPr>
        <w:t xml:space="preserve">Разработка национальных технических стандартов и содействие </w:t>
      </w:r>
      <w:r w:rsidR="00216C47">
        <w:rPr>
          <w:i/>
          <w:iCs/>
          <w:lang w:val="ru-RU"/>
        </w:rPr>
        <w:t>«</w:t>
      </w:r>
      <w:r w:rsidRPr="003502B7">
        <w:rPr>
          <w:i/>
          <w:iCs/>
          <w:lang w:val="ru-RU"/>
        </w:rPr>
        <w:t>зеленым</w:t>
      </w:r>
      <w:r w:rsidR="00216C47">
        <w:rPr>
          <w:i/>
          <w:iCs/>
          <w:lang w:val="ru-RU"/>
        </w:rPr>
        <w:t>»</w:t>
      </w:r>
      <w:r w:rsidRPr="003502B7">
        <w:rPr>
          <w:i/>
          <w:iCs/>
          <w:lang w:val="ru-RU"/>
        </w:rPr>
        <w:t xml:space="preserve"> закупкам</w:t>
      </w:r>
      <w:r>
        <w:rPr>
          <w:lang w:val="ru-RU"/>
        </w:rPr>
        <w:t>: Была нанята группа национальных консультантов</w:t>
      </w:r>
      <w:r w:rsidR="00681B79" w:rsidRPr="00393F2E">
        <w:rPr>
          <w:rStyle w:val="FootnoteReference"/>
          <w:lang w:val="ru-RU"/>
        </w:rPr>
        <w:footnoteReference w:id="6"/>
      </w:r>
      <w:r>
        <w:rPr>
          <w:lang w:val="ru-RU"/>
        </w:rPr>
        <w:t xml:space="preserve"> для разработки технических стандартов по обслуживанию ХКВ, включающих меры по повышению </w:t>
      </w:r>
      <w:r>
        <w:rPr>
          <w:lang w:val="ru-RU"/>
        </w:rPr>
        <w:lastRenderedPageBreak/>
        <w:t>энергоэффективности и безопасному использованию технологий с низким ПГП. Для 30 инспекторов по окружающей сред</w:t>
      </w:r>
      <w:r w:rsidR="000419C3">
        <w:rPr>
          <w:lang w:val="ru-RU"/>
        </w:rPr>
        <w:t>е</w:t>
      </w:r>
      <w:r>
        <w:rPr>
          <w:lang w:val="ru-RU"/>
        </w:rPr>
        <w:t xml:space="preserve"> и других заинтересованных </w:t>
      </w:r>
      <w:r w:rsidR="000419C3">
        <w:rPr>
          <w:lang w:val="ru-RU"/>
        </w:rPr>
        <w:t>лиц</w:t>
      </w:r>
      <w:r>
        <w:rPr>
          <w:lang w:val="ru-RU"/>
        </w:rPr>
        <w:t xml:space="preserve"> был проведен семинар по наращиванию потенциала, на котором были представлены новые разработанные стандарты; </w:t>
      </w:r>
    </w:p>
    <w:p w14:paraId="4A93E00D" w14:textId="76D098DA" w:rsidR="00EA598B" w:rsidRPr="009B5324" w:rsidRDefault="003D63FD" w:rsidP="003658BD">
      <w:pPr>
        <w:pStyle w:val="Heading2"/>
        <w:rPr>
          <w:lang w:val="ru-RU"/>
        </w:rPr>
      </w:pPr>
      <w:r w:rsidRPr="004E70AC">
        <w:rPr>
          <w:i/>
          <w:iCs/>
          <w:lang w:val="ru-RU"/>
        </w:rPr>
        <w:t>Техническое содействие и укрепление центров передового опыта</w:t>
      </w:r>
      <w:r>
        <w:rPr>
          <w:lang w:val="ru-RU"/>
        </w:rPr>
        <w:t>: Осуществлена закупка одного идентификатор хладагентов</w:t>
      </w:r>
      <w:r w:rsidR="00317057">
        <w:rPr>
          <w:lang w:val="ru-RU"/>
        </w:rPr>
        <w:t>,</w:t>
      </w:r>
      <w:r>
        <w:rPr>
          <w:lang w:val="ru-RU"/>
        </w:rPr>
        <w:t xml:space="preserve"> для 74 техников ХКВ была проведена двухнедельная программа обучения</w:t>
      </w:r>
      <w:r w:rsidR="00317057">
        <w:rPr>
          <w:lang w:val="ru-RU"/>
        </w:rPr>
        <w:t>,</w:t>
      </w:r>
      <w:r>
        <w:rPr>
          <w:lang w:val="ru-RU"/>
        </w:rPr>
        <w:t xml:space="preserve"> учреждения по обучению в области ХКВ были укреплены через посредство предоставления инструментов и средств ХКВ.</w:t>
      </w:r>
    </w:p>
    <w:p w14:paraId="26073C99" w14:textId="77777777" w:rsidR="00EA598B" w:rsidRPr="00393F2E" w:rsidRDefault="00EA598B" w:rsidP="00A52FAD">
      <w:pPr>
        <w:keepNext/>
        <w:spacing w:after="240"/>
        <w:rPr>
          <w:i/>
        </w:rPr>
      </w:pPr>
      <w:r>
        <w:rPr>
          <w:i/>
          <w:iCs/>
          <w:lang w:val="ru-RU"/>
        </w:rPr>
        <w:t>Осуществление и мониторинг проекта</w:t>
      </w:r>
    </w:p>
    <w:p w14:paraId="7EAC864E" w14:textId="64A18B34" w:rsidR="00EA598B" w:rsidRPr="00393F2E" w:rsidRDefault="00BB555B" w:rsidP="00A52FAD">
      <w:pPr>
        <w:pStyle w:val="Heading1"/>
      </w:pPr>
      <w:r>
        <w:rPr>
          <w:lang w:val="ru-RU"/>
        </w:rPr>
        <w:t xml:space="preserve">На проведение мониторинга и последующих мероприятий было выделено в общей сложности 20 000 долл. США, включая затраты на персонал и консультантов проекта (10 000 долл. США), командировки (2 000 долл. США) и проведение совещаний (8 000 долл. США). </w:t>
      </w:r>
    </w:p>
    <w:p w14:paraId="3BA95E8A" w14:textId="4C369AC7" w:rsidR="00EA598B" w:rsidRPr="00393F2E" w:rsidRDefault="00EA598B" w:rsidP="00A52FAD">
      <w:pPr>
        <w:keepNext/>
        <w:spacing w:after="240"/>
      </w:pPr>
      <w:r>
        <w:rPr>
          <w:u w:val="single"/>
          <w:lang w:val="ru-RU"/>
        </w:rPr>
        <w:t>Уровень расходования средств</w:t>
      </w:r>
      <w:r>
        <w:rPr>
          <w:lang w:val="ru-RU"/>
        </w:rPr>
        <w:t xml:space="preserve"> </w:t>
      </w:r>
    </w:p>
    <w:p w14:paraId="6B9CA5E1" w14:textId="2E10C222" w:rsidR="00EA598B" w:rsidRPr="00393F2E" w:rsidRDefault="00EA598B" w:rsidP="00A52FAD">
      <w:pPr>
        <w:pStyle w:val="Heading1"/>
      </w:pPr>
      <w:r>
        <w:rPr>
          <w:lang w:val="ru-RU"/>
        </w:rPr>
        <w:t>По состоянию на март 2025 г</w:t>
      </w:r>
      <w:r w:rsidR="00403A60">
        <w:rPr>
          <w:lang w:val="ru-RU"/>
        </w:rPr>
        <w:t>ода</w:t>
      </w:r>
      <w:r>
        <w:rPr>
          <w:lang w:val="ru-RU"/>
        </w:rPr>
        <w:t xml:space="preserve"> из утвержденной к настоящему времени суммы в 220 000 долл. США (115 000 долл. США для ЮНЕП и 105 000 долл. США для ЮНИДО) были распределены 213 000 долл. США (96,8 %) (115 000 долл. США для ЮНЕП и 98 000 долл. США для ЮНИДО). Остаток в размере 7 000 долл. США будет распределен в 2025 году.</w:t>
      </w:r>
    </w:p>
    <w:p w14:paraId="45C651BD" w14:textId="02BBD579" w:rsidR="00EA598B" w:rsidRPr="009B5324" w:rsidRDefault="00EA598B" w:rsidP="00285888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 xml:space="preserve">Отчет о ходе реализации </w:t>
      </w:r>
      <w:r w:rsidR="008B0170">
        <w:rPr>
          <w:u w:val="single"/>
          <w:lang w:val="ru-RU"/>
        </w:rPr>
        <w:t>втор</w:t>
      </w:r>
      <w:r>
        <w:rPr>
          <w:u w:val="single"/>
          <w:lang w:val="ru-RU"/>
        </w:rPr>
        <w:t>ого транша этапа II плана организационной деятельности по поэтапному отказу от ГХФУ</w:t>
      </w:r>
    </w:p>
    <w:p w14:paraId="643A8A70" w14:textId="5EF482F3" w:rsidR="00EA598B" w:rsidRPr="009B5324" w:rsidRDefault="00EA598B" w:rsidP="00285888">
      <w:pPr>
        <w:pStyle w:val="Heading1"/>
        <w:rPr>
          <w:lang w:val="ru-RU"/>
        </w:rPr>
      </w:pPr>
      <w:bookmarkStart w:id="1" w:name="_Hlk126934425"/>
      <w:bookmarkStart w:id="2" w:name="_Hlk126663552"/>
      <w:r>
        <w:rPr>
          <w:lang w:val="ru-RU"/>
        </w:rPr>
        <w:t>В период с июня 2025 года по июнь 2030 года будут осуществлены следующие мероприятия:</w:t>
      </w:r>
    </w:p>
    <w:p w14:paraId="3C616E5A" w14:textId="23501C2A" w:rsidR="00EA598B" w:rsidRPr="004E4887" w:rsidRDefault="00EC0747" w:rsidP="00285888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9C261F">
        <w:rPr>
          <w:i/>
          <w:iCs/>
          <w:lang w:val="ru-RU"/>
        </w:rPr>
        <w:t>Обновление законодательства по ОРВ и усиление контроля за соблюдением правил</w:t>
      </w:r>
      <w:r>
        <w:rPr>
          <w:lang w:val="ru-RU"/>
        </w:rPr>
        <w:t>: Проведение двух семинаров по пограничному диалогу с соседними странами для обмена информацией о потенциальной незаконной торговле ГХФУ</w:t>
      </w:r>
      <w:r w:rsidR="009C261F">
        <w:rPr>
          <w:lang w:val="ru-RU"/>
        </w:rPr>
        <w:t>,</w:t>
      </w:r>
      <w:r>
        <w:rPr>
          <w:lang w:val="ru-RU"/>
        </w:rPr>
        <w:t xml:space="preserve"> проведение обучающих семинаров для 80 сотрудников таможни и других правоохранительных органов по вопросам обновления законодательства, предотвращения незаконной торговли и распознавания контрафактных хладагентов (ЮНЕП) (55 000 долл. США);</w:t>
      </w:r>
    </w:p>
    <w:p w14:paraId="00D34259" w14:textId="41B759D9" w:rsidR="00EA598B" w:rsidRPr="00393F2E" w:rsidRDefault="00865856" w:rsidP="001639CE">
      <w:pPr>
        <w:pStyle w:val="Heading2"/>
        <w:widowControl/>
        <w:numPr>
          <w:ilvl w:val="1"/>
          <w:numId w:val="1"/>
        </w:numPr>
      </w:pPr>
      <w:r w:rsidRPr="004E4887">
        <w:rPr>
          <w:i/>
          <w:iCs/>
          <w:lang w:val="ru-RU"/>
        </w:rPr>
        <w:t>Укрепление потенциала техников по обслуживанию ХКВ</w:t>
      </w:r>
      <w:r>
        <w:rPr>
          <w:lang w:val="ru-RU"/>
        </w:rPr>
        <w:t>: Проведение программы сертификации</w:t>
      </w:r>
      <w:r w:rsidR="004F3E84" w:rsidRPr="00393F2E">
        <w:rPr>
          <w:rStyle w:val="FootnoteReference"/>
          <w:lang w:val="ru-RU"/>
        </w:rPr>
        <w:footnoteReference w:id="7"/>
      </w:r>
      <w:r>
        <w:rPr>
          <w:lang w:val="ru-RU"/>
        </w:rPr>
        <w:t xml:space="preserve"> для 150 техников (ЮНЕП) (35 000 долл. США);</w:t>
      </w:r>
    </w:p>
    <w:p w14:paraId="0458D249" w14:textId="04DAABCC" w:rsidR="005314F2" w:rsidRPr="00681B79" w:rsidRDefault="00CB0934" w:rsidP="00E243C3">
      <w:pPr>
        <w:pStyle w:val="Heading2"/>
        <w:rPr>
          <w:lang w:val="ru-RU"/>
        </w:rPr>
      </w:pPr>
      <w:r w:rsidRPr="004F3E84">
        <w:rPr>
          <w:i/>
          <w:iCs/>
          <w:lang w:val="ru-RU"/>
        </w:rPr>
        <w:t xml:space="preserve">Разработка национальных технических стандартов и продвижение </w:t>
      </w:r>
      <w:r w:rsidR="00681B79" w:rsidRPr="004F3E84">
        <w:rPr>
          <w:i/>
          <w:iCs/>
          <w:lang w:val="ru-RU"/>
        </w:rPr>
        <w:t>«</w:t>
      </w:r>
      <w:r w:rsidRPr="004F3E84">
        <w:rPr>
          <w:i/>
          <w:iCs/>
          <w:lang w:val="ru-RU"/>
        </w:rPr>
        <w:t>зеленых</w:t>
      </w:r>
      <w:r w:rsidR="00681B79" w:rsidRPr="004F3E84">
        <w:rPr>
          <w:i/>
          <w:iCs/>
          <w:lang w:val="ru-RU"/>
        </w:rPr>
        <w:t>»</w:t>
      </w:r>
      <w:r w:rsidRPr="004F3E84">
        <w:rPr>
          <w:i/>
          <w:iCs/>
          <w:lang w:val="ru-RU"/>
        </w:rPr>
        <w:t xml:space="preserve"> закупок</w:t>
      </w:r>
      <w:r>
        <w:rPr>
          <w:lang w:val="ru-RU"/>
        </w:rPr>
        <w:t>: Проведение двух семинаров по наращиванию потенциала для 40 участников, включая сотрудников НОО, инструкторов, специалистов по стандартам и инспекторов по окружающей сред</w:t>
      </w:r>
      <w:r w:rsidR="00B429D0">
        <w:rPr>
          <w:lang w:val="ru-RU"/>
        </w:rPr>
        <w:t>е</w:t>
      </w:r>
      <w:r>
        <w:rPr>
          <w:lang w:val="ru-RU"/>
        </w:rPr>
        <w:t>, а также других соответствующих регулирующих органов по обеспечению соблюдения технических стандартов</w:t>
      </w:r>
      <w:r w:rsidR="00B429D0">
        <w:rPr>
          <w:lang w:val="ru-RU"/>
        </w:rPr>
        <w:t>,</w:t>
      </w:r>
      <w:r>
        <w:rPr>
          <w:lang w:val="ru-RU"/>
        </w:rPr>
        <w:t xml:space="preserve"> проведение пяти выездных инспекций для контроля соблюдения стандартов и осуществления </w:t>
      </w:r>
      <w:r w:rsidR="00681B79">
        <w:rPr>
          <w:lang w:val="ru-RU"/>
        </w:rPr>
        <w:t>«</w:t>
      </w:r>
      <w:r>
        <w:rPr>
          <w:lang w:val="ru-RU"/>
        </w:rPr>
        <w:t>зеленых</w:t>
      </w:r>
      <w:r w:rsidR="00681B79">
        <w:rPr>
          <w:lang w:val="ru-RU"/>
        </w:rPr>
        <w:t>»</w:t>
      </w:r>
      <w:r>
        <w:rPr>
          <w:lang w:val="ru-RU"/>
        </w:rPr>
        <w:t xml:space="preserve"> закупок (ЮНЕП) (25 000 долл. США);</w:t>
      </w:r>
    </w:p>
    <w:p w14:paraId="43A50708" w14:textId="55AECD2F" w:rsidR="00EA598B" w:rsidRPr="00055C5A" w:rsidRDefault="00055C5A" w:rsidP="00AC30E8">
      <w:pPr>
        <w:pStyle w:val="Heading2"/>
        <w:rPr>
          <w:lang w:val="ru-RU"/>
        </w:rPr>
      </w:pPr>
      <w:r w:rsidRPr="00055C5A">
        <w:rPr>
          <w:i/>
          <w:iCs/>
          <w:lang w:val="ru-RU"/>
        </w:rPr>
        <w:t>Оказание т</w:t>
      </w:r>
      <w:r w:rsidR="005314F2" w:rsidRPr="00055C5A">
        <w:rPr>
          <w:i/>
          <w:iCs/>
          <w:lang w:val="ru-RU"/>
        </w:rPr>
        <w:t>ехническо</w:t>
      </w:r>
      <w:r w:rsidRPr="00055C5A">
        <w:rPr>
          <w:i/>
          <w:iCs/>
          <w:lang w:val="ru-RU"/>
        </w:rPr>
        <w:t>го</w:t>
      </w:r>
      <w:r w:rsidR="005314F2" w:rsidRPr="00055C5A">
        <w:rPr>
          <w:i/>
          <w:iCs/>
          <w:lang w:val="ru-RU"/>
        </w:rPr>
        <w:t xml:space="preserve"> содействи</w:t>
      </w:r>
      <w:r w:rsidRPr="00055C5A">
        <w:rPr>
          <w:i/>
          <w:iCs/>
          <w:lang w:val="ru-RU"/>
        </w:rPr>
        <w:t>я</w:t>
      </w:r>
      <w:r w:rsidR="005314F2" w:rsidRPr="00055C5A">
        <w:rPr>
          <w:i/>
          <w:iCs/>
          <w:lang w:val="ru-RU"/>
        </w:rPr>
        <w:t xml:space="preserve"> и укрепление центров передового опыта</w:t>
      </w:r>
      <w:r w:rsidR="005314F2">
        <w:rPr>
          <w:lang w:val="ru-RU"/>
        </w:rPr>
        <w:t>: Привлечение консультанта для оказания содействия НОО в реализации мероприятий ПОДПО</w:t>
      </w:r>
      <w:r w:rsidR="00CB6065">
        <w:rPr>
          <w:lang w:val="ru-RU"/>
        </w:rPr>
        <w:t>,</w:t>
      </w:r>
      <w:r w:rsidR="005314F2">
        <w:rPr>
          <w:lang w:val="ru-RU"/>
        </w:rPr>
        <w:t xml:space="preserve"> предостав</w:t>
      </w:r>
      <w:r w:rsidR="00CB6065">
        <w:rPr>
          <w:lang w:val="ru-RU"/>
        </w:rPr>
        <w:t>ление</w:t>
      </w:r>
      <w:r w:rsidR="005314F2">
        <w:rPr>
          <w:lang w:val="ru-RU"/>
        </w:rPr>
        <w:t xml:space="preserve"> техническо</w:t>
      </w:r>
      <w:r w:rsidR="00CB6065">
        <w:rPr>
          <w:lang w:val="ru-RU"/>
        </w:rPr>
        <w:t>го</w:t>
      </w:r>
      <w:r w:rsidR="005314F2">
        <w:rPr>
          <w:lang w:val="ru-RU"/>
        </w:rPr>
        <w:t xml:space="preserve"> содействи</w:t>
      </w:r>
      <w:r w:rsidR="00CB6065">
        <w:rPr>
          <w:lang w:val="ru-RU"/>
        </w:rPr>
        <w:t>я</w:t>
      </w:r>
      <w:r w:rsidR="005314F2">
        <w:rPr>
          <w:lang w:val="ru-RU"/>
        </w:rPr>
        <w:t xml:space="preserve"> для продвижения внедрения альтернативных хладагентов с низким или нулевым ПГП</w:t>
      </w:r>
      <w:r w:rsidR="00BE143C">
        <w:rPr>
          <w:lang w:val="ru-RU"/>
        </w:rPr>
        <w:t>,</w:t>
      </w:r>
      <w:r w:rsidR="005314F2">
        <w:rPr>
          <w:lang w:val="ru-RU"/>
        </w:rPr>
        <w:t xml:space="preserve"> закупка и </w:t>
      </w:r>
      <w:r w:rsidR="005314F2">
        <w:rPr>
          <w:lang w:val="ru-RU"/>
        </w:rPr>
        <w:lastRenderedPageBreak/>
        <w:t>передача инструментов и оборудования</w:t>
      </w:r>
      <w:r w:rsidR="00037DDB" w:rsidRPr="00393F2E">
        <w:rPr>
          <w:rStyle w:val="FootnoteReference"/>
          <w:lang w:val="ru-RU"/>
        </w:rPr>
        <w:footnoteReference w:id="8"/>
      </w:r>
      <w:r w:rsidR="005314F2">
        <w:rPr>
          <w:lang w:val="ru-RU"/>
        </w:rPr>
        <w:t xml:space="preserve"> центрам передового опыта</w:t>
      </w:r>
      <w:r w:rsidR="00037DDB" w:rsidRPr="00037DDB">
        <w:rPr>
          <w:lang w:val="ru-RU"/>
        </w:rPr>
        <w:t>,</w:t>
      </w:r>
      <w:r w:rsidR="005314F2">
        <w:rPr>
          <w:lang w:val="ru-RU"/>
        </w:rPr>
        <w:t xml:space="preserve"> закупка семи идентификаторов хладагентов (ЮНИДО) (110 000 долл. США); </w:t>
      </w:r>
    </w:p>
    <w:p w14:paraId="2D0B8850" w14:textId="175A79CF" w:rsidR="00EA598B" w:rsidRPr="00393F2E" w:rsidRDefault="00EA598B" w:rsidP="00285888">
      <w:pPr>
        <w:pStyle w:val="Heading2"/>
        <w:widowControl/>
        <w:numPr>
          <w:ilvl w:val="1"/>
          <w:numId w:val="1"/>
        </w:numPr>
      </w:pPr>
      <w:r w:rsidRPr="00CB6065">
        <w:rPr>
          <w:i/>
          <w:iCs/>
          <w:lang w:val="ru-RU"/>
        </w:rPr>
        <w:t>Мероприятия по поддержанию энергоэффективности</w:t>
      </w:r>
      <w:r>
        <w:rPr>
          <w:lang w:val="ru-RU"/>
        </w:rPr>
        <w:t xml:space="preserve">: Эти мероприятия подробно описаны в следующем разделе (ЮНЕП) (100 000 долл. США); </w:t>
      </w:r>
    </w:p>
    <w:p w14:paraId="2E79322A" w14:textId="1B7E1F39" w:rsidR="00EA598B" w:rsidRPr="00CC1BC3" w:rsidRDefault="00EA598B" w:rsidP="00285888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CB6065">
        <w:rPr>
          <w:i/>
          <w:iCs/>
          <w:lang w:val="ru-RU"/>
        </w:rPr>
        <w:t>Мониторинг проекта</w:t>
      </w:r>
      <w:r>
        <w:rPr>
          <w:lang w:val="ru-RU"/>
        </w:rPr>
        <w:t xml:space="preserve"> (ЮНЕП): Координация проекта, вовлечение заинтересованных сторон и </w:t>
      </w:r>
      <w:r w:rsidR="009A22C2">
        <w:rPr>
          <w:lang w:val="ru-RU"/>
        </w:rPr>
        <w:t>осуществление</w:t>
      </w:r>
      <w:r>
        <w:rPr>
          <w:lang w:val="ru-RU"/>
        </w:rPr>
        <w:t xml:space="preserve"> запланированных мероприятий </w:t>
      </w:r>
      <w:r w:rsidR="009A22C2">
        <w:rPr>
          <w:lang w:val="ru-RU"/>
        </w:rPr>
        <w:t xml:space="preserve">в рамках </w:t>
      </w:r>
      <w:r>
        <w:rPr>
          <w:lang w:val="ru-RU"/>
        </w:rPr>
        <w:t xml:space="preserve">ПОДПО (20 000 долл. США), что включает </w:t>
      </w:r>
      <w:r w:rsidR="00CC1BC3">
        <w:rPr>
          <w:lang w:val="ru-RU"/>
        </w:rPr>
        <w:t xml:space="preserve">в себя </w:t>
      </w:r>
      <w:r>
        <w:rPr>
          <w:lang w:val="ru-RU"/>
        </w:rPr>
        <w:t xml:space="preserve">расходы на персонал и консультантов проекта (10 000 долл. США), командировки (2 000 долл. США) и организацию совещаний (8 000 долл. США). </w:t>
      </w:r>
    </w:p>
    <w:p w14:paraId="7A864B92" w14:textId="22657081" w:rsidR="00EA598B" w:rsidRPr="009B5324" w:rsidRDefault="00EA598B" w:rsidP="00285888">
      <w:pPr>
        <w:keepNext/>
        <w:spacing w:after="240"/>
        <w:rPr>
          <w:i/>
          <w:lang w:val="ru-RU"/>
        </w:rPr>
      </w:pPr>
      <w:r>
        <w:rPr>
          <w:i/>
          <w:iCs/>
          <w:lang w:val="ru-RU"/>
        </w:rPr>
        <w:t>Мероприятия по поддержанию энергоэффективности в секторе обслуживания холодильного оборудования</w:t>
      </w:r>
      <w:r>
        <w:rPr>
          <w:lang w:val="ru-RU"/>
        </w:rPr>
        <w:t xml:space="preserve"> </w:t>
      </w:r>
    </w:p>
    <w:p w14:paraId="0D0E29D6" w14:textId="6F711B3F" w:rsidR="00B25E30" w:rsidRDefault="00A55096" w:rsidP="00B25E30">
      <w:pPr>
        <w:pStyle w:val="Heading1"/>
        <w:rPr>
          <w:lang w:val="ru-RU"/>
        </w:rPr>
      </w:pPr>
      <w:bookmarkStart w:id="3" w:name="_Hlk126662278"/>
      <w:r>
        <w:rPr>
          <w:lang w:val="ru-RU"/>
        </w:rPr>
        <w:t>Проект, связанный с энергоэффективностью, представленный в соответствии с</w:t>
      </w:r>
      <w:r w:rsidR="00594337">
        <w:rPr>
          <w:lang w:val="ru-RU"/>
        </w:rPr>
        <w:t> </w:t>
      </w:r>
      <w:r>
        <w:rPr>
          <w:lang w:val="ru-RU"/>
        </w:rPr>
        <w:t>решением</w:t>
      </w:r>
      <w:r w:rsidR="00594337">
        <w:rPr>
          <w:lang w:val="ru-RU"/>
        </w:rPr>
        <w:t> </w:t>
      </w:r>
      <w:r>
        <w:rPr>
          <w:lang w:val="ru-RU"/>
        </w:rPr>
        <w:t>89/6, призван способствовать внедрению энергоэффективных альтернатив с низким ПГП в секторе ХКВ путем усиления координации между ключевыми национальными заинтересованными сторонами, включая потребителей. Мероприятия по наращиванию потенциала направлены на улучшение сотрудничества между заинтересованными сторонами путем проведения целевого обучения и сессий для обмена информацией с особым вниманием к энергоэффективности и хладагентам с низким ПГП. Мероприятия по информированию и оценке воздействи</w:t>
      </w:r>
      <w:r w:rsidR="00B05163">
        <w:rPr>
          <w:lang w:val="ru-RU"/>
        </w:rPr>
        <w:t>й</w:t>
      </w:r>
      <w:r>
        <w:rPr>
          <w:lang w:val="ru-RU"/>
        </w:rPr>
        <w:t xml:space="preserve"> направлены на максимальное вовлечение общественности и потребителей, а также на выявление эффективности мер, реализуемых в рамках проекта. Подробное описание предлагаемых мероприятий и соответствующая разбивка затрат на поддержание энергоэффективности в секторе представлены в</w:t>
      </w:r>
      <w:r w:rsidR="00594337">
        <w:rPr>
          <w:lang w:val="ru-RU"/>
        </w:rPr>
        <w:t> </w:t>
      </w:r>
      <w:r>
        <w:rPr>
          <w:lang w:val="ru-RU"/>
        </w:rPr>
        <w:t>таблице 2.</w:t>
      </w:r>
      <w:bookmarkStart w:id="4" w:name="_Hlk126934504"/>
      <w:bookmarkEnd w:id="1"/>
      <w:bookmarkEnd w:id="2"/>
      <w:bookmarkEnd w:id="3"/>
    </w:p>
    <w:p w14:paraId="5C41EF46" w14:textId="71499E72" w:rsidR="00EA598B" w:rsidRPr="009B5324" w:rsidRDefault="00EA598B" w:rsidP="00643301">
      <w:pPr>
        <w:keepNext/>
        <w:spacing w:before="240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Таблица 2.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Дополнительные мероприятия, предлагаемые для поддержания энергоэффективности в секторе обслуживания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2127"/>
        <w:gridCol w:w="1559"/>
      </w:tblGrid>
      <w:tr w:rsidR="00393F2E" w:rsidRPr="008E1C19" w14:paraId="6595C587" w14:textId="77777777" w:rsidTr="007262AD">
        <w:trPr>
          <w:tblHeader/>
        </w:trPr>
        <w:tc>
          <w:tcPr>
            <w:tcW w:w="5670" w:type="dxa"/>
            <w:vAlign w:val="center"/>
          </w:tcPr>
          <w:p w14:paraId="688529BE" w14:textId="77777777" w:rsidR="00EA598B" w:rsidRPr="008E1C19" w:rsidRDefault="00EA598B" w:rsidP="00D923E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2127" w:type="dxa"/>
            <w:vAlign w:val="center"/>
          </w:tcPr>
          <w:p w14:paraId="579F4BA4" w14:textId="77777777" w:rsidR="00EA598B" w:rsidRPr="008E1C19" w:rsidRDefault="00EA598B" w:rsidP="00D923E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Контрольные показатели</w:t>
            </w:r>
          </w:p>
        </w:tc>
        <w:tc>
          <w:tcPr>
            <w:tcW w:w="1559" w:type="dxa"/>
            <w:vAlign w:val="center"/>
          </w:tcPr>
          <w:p w14:paraId="5EBD5367" w14:textId="77777777" w:rsidR="007262AD" w:rsidRDefault="00EA598B" w:rsidP="00D923E1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Расходы </w:t>
            </w:r>
          </w:p>
          <w:p w14:paraId="1525C8D1" w14:textId="57C2943A" w:rsidR="00EA598B" w:rsidRPr="008E1C19" w:rsidRDefault="00EA598B" w:rsidP="00D923E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(в долл. США)</w:t>
            </w:r>
          </w:p>
        </w:tc>
      </w:tr>
      <w:tr w:rsidR="00393F2E" w:rsidRPr="008E1C19" w14:paraId="30C8EE8A" w14:textId="77777777" w:rsidTr="00470683">
        <w:trPr>
          <w:trHeight w:val="75"/>
        </w:trPr>
        <w:tc>
          <w:tcPr>
            <w:tcW w:w="9356" w:type="dxa"/>
            <w:gridSpan w:val="3"/>
            <w:vAlign w:val="center"/>
          </w:tcPr>
          <w:p w14:paraId="3DC7B073" w14:textId="08AD60F8" w:rsidR="00EA598B" w:rsidRPr="008E1C19" w:rsidRDefault="00EA598B" w:rsidP="00D923E1">
            <w:pPr>
              <w:keepNext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Наращивание потенциала</w:t>
            </w:r>
          </w:p>
        </w:tc>
      </w:tr>
      <w:tr w:rsidR="00393F2E" w:rsidRPr="008E1C19" w14:paraId="2EF1590A" w14:textId="77777777" w:rsidTr="007262AD">
        <w:tc>
          <w:tcPr>
            <w:tcW w:w="5670" w:type="dxa"/>
          </w:tcPr>
          <w:p w14:paraId="2773F7E8" w14:textId="549A49A2" w:rsidR="00AC77D9" w:rsidRPr="008E1C19" w:rsidRDefault="007262AD" w:rsidP="00D923E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ru-RU"/>
              </w:rPr>
              <w:t>Опрос</w:t>
            </w:r>
            <w:r w:rsidR="0038193E" w:rsidRPr="007262AD">
              <w:rPr>
                <w:i/>
                <w:iCs/>
                <w:color w:val="000000"/>
                <w:sz w:val="20"/>
                <w:szCs w:val="20"/>
                <w:lang w:val="ru-RU"/>
              </w:rPr>
              <w:t xml:space="preserve"> и оценка</w:t>
            </w:r>
            <w:r w:rsidR="0038193E" w:rsidRPr="008E1C19">
              <w:rPr>
                <w:color w:val="000000"/>
                <w:sz w:val="20"/>
                <w:szCs w:val="20"/>
                <w:lang w:val="ru-RU"/>
              </w:rPr>
              <w:t>: Прове</w:t>
            </w:r>
            <w:r w:rsidR="00807E3E">
              <w:rPr>
                <w:color w:val="000000"/>
                <w:sz w:val="20"/>
                <w:szCs w:val="20"/>
                <w:lang w:val="ru-RU"/>
              </w:rPr>
              <w:t>дение</w:t>
            </w:r>
            <w:r w:rsidR="0038193E" w:rsidRPr="008E1C19">
              <w:rPr>
                <w:color w:val="000000"/>
                <w:sz w:val="20"/>
                <w:szCs w:val="20"/>
                <w:lang w:val="ru-RU"/>
              </w:rPr>
              <w:t xml:space="preserve"> национальн</w:t>
            </w:r>
            <w:r w:rsidR="00807E3E">
              <w:rPr>
                <w:color w:val="000000"/>
                <w:sz w:val="20"/>
                <w:szCs w:val="20"/>
                <w:lang w:val="ru-RU"/>
              </w:rPr>
              <w:t>ого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опрос</w:t>
            </w:r>
            <w:r w:rsidR="00807E3E">
              <w:rPr>
                <w:color w:val="000000"/>
                <w:sz w:val="20"/>
                <w:szCs w:val="20"/>
                <w:lang w:val="ru-RU"/>
              </w:rPr>
              <w:t>а</w:t>
            </w:r>
            <w:r w:rsidR="0038193E" w:rsidRPr="008E1C1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4338AD">
              <w:rPr>
                <w:color w:val="000000"/>
                <w:sz w:val="20"/>
                <w:szCs w:val="20"/>
                <w:lang w:val="ru-RU"/>
              </w:rPr>
              <w:t>с привлечением</w:t>
            </w:r>
            <w:r w:rsidR="0038193E" w:rsidRPr="008E1C19">
              <w:rPr>
                <w:color w:val="000000"/>
                <w:sz w:val="20"/>
                <w:szCs w:val="20"/>
                <w:lang w:val="ru-RU"/>
              </w:rPr>
              <w:t xml:space="preserve"> НОО и соответствующих министерств (например, Департамента энергоэффективности, Министерства энергетики и разработки полезных ископаемых) для выявления административных и нормативных вызовов, связанных с продвижением энергоэффективных технологий с низким ПГП</w:t>
            </w:r>
          </w:p>
        </w:tc>
        <w:tc>
          <w:tcPr>
            <w:tcW w:w="2127" w:type="dxa"/>
          </w:tcPr>
          <w:p w14:paraId="26FA359B" w14:textId="51511D0E" w:rsidR="00AC77D9" w:rsidRPr="008E1C19" w:rsidRDefault="00AC77D9" w:rsidP="00D923E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Результаты о</w:t>
            </w:r>
            <w:r w:rsidR="004338AD">
              <w:rPr>
                <w:color w:val="000000"/>
                <w:sz w:val="20"/>
                <w:szCs w:val="20"/>
                <w:lang w:val="ru-RU"/>
              </w:rPr>
              <w:t xml:space="preserve">проса 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>и рекомендации, выработанные НОО и партнерами</w:t>
            </w:r>
          </w:p>
        </w:tc>
        <w:tc>
          <w:tcPr>
            <w:tcW w:w="1559" w:type="dxa"/>
          </w:tcPr>
          <w:p w14:paraId="67E7493B" w14:textId="6415FC1D" w:rsidR="00AC77D9" w:rsidRPr="008E1C19" w:rsidRDefault="00AC77D9" w:rsidP="00D923E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18 000</w:t>
            </w:r>
          </w:p>
        </w:tc>
      </w:tr>
      <w:tr w:rsidR="00393F2E" w:rsidRPr="008E1C19" w14:paraId="7F6102EE" w14:textId="77777777" w:rsidTr="007262AD">
        <w:tc>
          <w:tcPr>
            <w:tcW w:w="5670" w:type="dxa"/>
          </w:tcPr>
          <w:p w14:paraId="7BF1B117" w14:textId="1494B348" w:rsidR="00AC77D9" w:rsidRPr="008E1C19" w:rsidRDefault="0038193E" w:rsidP="00D923E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807E3E">
              <w:rPr>
                <w:i/>
                <w:iCs/>
                <w:color w:val="000000"/>
                <w:sz w:val="20"/>
                <w:szCs w:val="20"/>
                <w:lang w:val="ru-RU"/>
              </w:rPr>
              <w:t>Обучение для таможни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>: Обновление учебных материалов и проведение одного семинара для 30 таможенных сотрудников по мониторингу импорта холодильного оборудования, систем кондиционирования воздуха и тепловых насосов (ХКВТН) с особым вниманием к типу хладагента, количеству заправки, ПГП и воспламеняемости</w:t>
            </w:r>
          </w:p>
        </w:tc>
        <w:tc>
          <w:tcPr>
            <w:tcW w:w="2127" w:type="dxa"/>
          </w:tcPr>
          <w:p w14:paraId="7832C27A" w14:textId="77777777" w:rsidR="00807E3E" w:rsidRDefault="00AC77D9" w:rsidP="00D923E1">
            <w:pPr>
              <w:keepNext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Один семинар </w:t>
            </w:r>
          </w:p>
          <w:p w14:paraId="0223C51B" w14:textId="670CFC2A" w:rsidR="00AC77D9" w:rsidRPr="008E1C19" w:rsidRDefault="00AC77D9" w:rsidP="00D923E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(30 участников)</w:t>
            </w:r>
          </w:p>
        </w:tc>
        <w:tc>
          <w:tcPr>
            <w:tcW w:w="1559" w:type="dxa"/>
          </w:tcPr>
          <w:p w14:paraId="314D5921" w14:textId="422FE814" w:rsidR="00AC77D9" w:rsidRPr="008E1C19" w:rsidRDefault="00AC77D9" w:rsidP="00D923E1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16 000</w:t>
            </w:r>
          </w:p>
        </w:tc>
      </w:tr>
      <w:tr w:rsidR="00393F2E" w:rsidRPr="008E1C19" w14:paraId="60CA6C66" w14:textId="77777777" w:rsidTr="007262AD">
        <w:tc>
          <w:tcPr>
            <w:tcW w:w="5670" w:type="dxa"/>
          </w:tcPr>
          <w:p w14:paraId="7E758745" w14:textId="414A44A9" w:rsidR="00AC77D9" w:rsidRPr="008E1C19" w:rsidRDefault="0029611A" w:rsidP="00AC77D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F1CF2">
              <w:rPr>
                <w:i/>
                <w:iCs/>
                <w:color w:val="000000"/>
                <w:sz w:val="20"/>
                <w:szCs w:val="20"/>
                <w:lang w:val="ru-RU"/>
              </w:rPr>
              <w:t>Обучение техников ХКВ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>: Обновление материалов и проведение двух семинаров (по 30 участников в каждом) для инструкторов и техников ХКВ с особым вниманием к энергоэффективным практикам и инструментам мониторинга</w:t>
            </w:r>
          </w:p>
        </w:tc>
        <w:tc>
          <w:tcPr>
            <w:tcW w:w="2127" w:type="dxa"/>
          </w:tcPr>
          <w:p w14:paraId="7DD3609E" w14:textId="7E5E88F2" w:rsidR="00AC77D9" w:rsidRPr="008E1C19" w:rsidRDefault="00AC77D9" w:rsidP="00807E3E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Два семинара (30 участников в каждом)</w:t>
            </w:r>
          </w:p>
        </w:tc>
        <w:tc>
          <w:tcPr>
            <w:tcW w:w="1559" w:type="dxa"/>
          </w:tcPr>
          <w:p w14:paraId="312E85A9" w14:textId="4400663A" w:rsidR="00AC77D9" w:rsidRPr="008E1C19" w:rsidRDefault="00AC77D9" w:rsidP="00AC77D9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23 000</w:t>
            </w:r>
          </w:p>
        </w:tc>
      </w:tr>
      <w:tr w:rsidR="00393F2E" w:rsidRPr="008E1C19" w14:paraId="7744C775" w14:textId="77777777" w:rsidTr="007262AD">
        <w:tc>
          <w:tcPr>
            <w:tcW w:w="5670" w:type="dxa"/>
          </w:tcPr>
          <w:p w14:paraId="3B3D6A31" w14:textId="67118F88" w:rsidR="00AC77D9" w:rsidRPr="008E1C19" w:rsidRDefault="0029611A" w:rsidP="00AC77D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6F1CF2">
              <w:rPr>
                <w:i/>
                <w:iCs/>
                <w:color w:val="000000"/>
                <w:sz w:val="20"/>
                <w:szCs w:val="20"/>
                <w:lang w:val="ru-RU"/>
              </w:rPr>
              <w:t>Семинар для технических экспертов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: Подготовка информационных материалов и проведение одной 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lastRenderedPageBreak/>
              <w:t>информационной сессии для 50 технических экспертов (например, коммунальных служб, проектировщиков, разработчиков) по вопросам энергоэффективных технологий с низким ПГП</w:t>
            </w:r>
          </w:p>
        </w:tc>
        <w:tc>
          <w:tcPr>
            <w:tcW w:w="2127" w:type="dxa"/>
          </w:tcPr>
          <w:p w14:paraId="46FD693A" w14:textId="77777777" w:rsidR="00807E3E" w:rsidRDefault="00AC77D9" w:rsidP="009E44B1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Один семинар </w:t>
            </w:r>
          </w:p>
          <w:p w14:paraId="3E1FA2A2" w14:textId="0BB8AE25" w:rsidR="00AC77D9" w:rsidRPr="008E1C19" w:rsidRDefault="00AC77D9" w:rsidP="009E44B1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(50 участников)</w:t>
            </w:r>
          </w:p>
        </w:tc>
        <w:tc>
          <w:tcPr>
            <w:tcW w:w="1559" w:type="dxa"/>
          </w:tcPr>
          <w:p w14:paraId="5EAEE99B" w14:textId="13AB48C6" w:rsidR="00AC77D9" w:rsidRPr="008E1C19" w:rsidRDefault="00AC77D9" w:rsidP="00AC77D9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3 000</w:t>
            </w:r>
          </w:p>
        </w:tc>
      </w:tr>
      <w:tr w:rsidR="00393F2E" w:rsidRPr="008E1C19" w14:paraId="4DFA3B03" w14:textId="77777777" w:rsidTr="007262AD">
        <w:tc>
          <w:tcPr>
            <w:tcW w:w="7797" w:type="dxa"/>
            <w:gridSpan w:val="2"/>
          </w:tcPr>
          <w:p w14:paraId="47BA614B" w14:textId="061AF004" w:rsidR="00EA598B" w:rsidRPr="008E1C19" w:rsidRDefault="00442100" w:rsidP="00470683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559" w:type="dxa"/>
          </w:tcPr>
          <w:p w14:paraId="54334566" w14:textId="521E87D7" w:rsidR="00EA598B" w:rsidRPr="008E1C19" w:rsidRDefault="00C77E00" w:rsidP="0047068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60 000</w:t>
            </w:r>
          </w:p>
        </w:tc>
      </w:tr>
      <w:tr w:rsidR="00393F2E" w:rsidRPr="00A75C3D" w14:paraId="6493A849" w14:textId="77777777" w:rsidTr="00470683">
        <w:trPr>
          <w:trHeight w:val="54"/>
        </w:trPr>
        <w:tc>
          <w:tcPr>
            <w:tcW w:w="9356" w:type="dxa"/>
            <w:gridSpan w:val="3"/>
            <w:vAlign w:val="center"/>
          </w:tcPr>
          <w:p w14:paraId="13B6BD95" w14:textId="21AFCF05" w:rsidR="00EA598B" w:rsidRPr="008E1C19" w:rsidRDefault="00C77E00" w:rsidP="00470683">
            <w:pPr>
              <w:ind w:left="317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Информационно-просветительская деятельность и оценка воздействий</w:t>
            </w:r>
          </w:p>
        </w:tc>
      </w:tr>
      <w:tr w:rsidR="00393F2E" w:rsidRPr="008E1C19" w14:paraId="32187849" w14:textId="77777777" w:rsidTr="007262AD">
        <w:tc>
          <w:tcPr>
            <w:tcW w:w="5670" w:type="dxa"/>
            <w:vAlign w:val="center"/>
          </w:tcPr>
          <w:p w14:paraId="0FABEA57" w14:textId="6A6A9DCF" w:rsidR="00C407A0" w:rsidRPr="008E1C19" w:rsidRDefault="0029611A" w:rsidP="00C407A0">
            <w:pPr>
              <w:spacing w:after="60"/>
              <w:contextualSpacing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442100">
              <w:rPr>
                <w:i/>
                <w:iCs/>
                <w:color w:val="000000"/>
                <w:sz w:val="20"/>
                <w:szCs w:val="20"/>
                <w:lang w:val="ru-RU"/>
              </w:rPr>
              <w:t>Информационно-просветительские материалы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: Разработка двух информационных видеороликов и двух </w:t>
            </w:r>
            <w:r w:rsidR="00354510">
              <w:rPr>
                <w:color w:val="000000"/>
                <w:sz w:val="20"/>
                <w:szCs w:val="20"/>
                <w:lang w:val="ru-RU"/>
              </w:rPr>
              <w:t xml:space="preserve">материалов в виде 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>инфографик</w:t>
            </w:r>
            <w:r w:rsidR="00354510">
              <w:rPr>
                <w:color w:val="000000"/>
                <w:sz w:val="20"/>
                <w:szCs w:val="20"/>
                <w:lang w:val="ru-RU"/>
              </w:rPr>
              <w:t>и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 для потребителей, в которых подчеркиваются значения ПГП хладагентов, маркировка энергоэффективности, а также связанные с этим экологические и экономические преимущества</w:t>
            </w:r>
          </w:p>
        </w:tc>
        <w:tc>
          <w:tcPr>
            <w:tcW w:w="2127" w:type="dxa"/>
          </w:tcPr>
          <w:p w14:paraId="5149BBB5" w14:textId="478FCB18" w:rsidR="00C407A0" w:rsidRPr="00A525C2" w:rsidRDefault="00C407A0" w:rsidP="00C407A0">
            <w:pPr>
              <w:ind w:right="-130"/>
              <w:contextualSpacing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Два видеоролика</w:t>
            </w:r>
            <w:r w:rsidR="007168C7">
              <w:rPr>
                <w:color w:val="000000"/>
                <w:sz w:val="20"/>
                <w:szCs w:val="20"/>
                <w:lang w:val="ru-RU"/>
              </w:rPr>
              <w:t>,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 дв</w:t>
            </w:r>
            <w:r w:rsidR="007168C7">
              <w:rPr>
                <w:color w:val="000000"/>
                <w:sz w:val="20"/>
                <w:szCs w:val="20"/>
                <w:lang w:val="ru-RU"/>
              </w:rPr>
              <w:t>а материала в виде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 инфографики</w:t>
            </w:r>
          </w:p>
        </w:tc>
        <w:tc>
          <w:tcPr>
            <w:tcW w:w="1559" w:type="dxa"/>
          </w:tcPr>
          <w:p w14:paraId="14B30020" w14:textId="2679FEAD" w:rsidR="00C407A0" w:rsidRPr="008E1C19" w:rsidRDefault="00C407A0" w:rsidP="00C407A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10 000</w:t>
            </w:r>
          </w:p>
        </w:tc>
      </w:tr>
      <w:tr w:rsidR="00393F2E" w:rsidRPr="008E1C19" w14:paraId="6690BA16" w14:textId="77777777" w:rsidTr="007262AD">
        <w:tc>
          <w:tcPr>
            <w:tcW w:w="5670" w:type="dxa"/>
            <w:vAlign w:val="center"/>
          </w:tcPr>
          <w:p w14:paraId="6FCB45E2" w14:textId="161A402E" w:rsidR="00C407A0" w:rsidRPr="008E1C19" w:rsidRDefault="004A6453" w:rsidP="00C407A0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442100">
              <w:rPr>
                <w:i/>
                <w:iCs/>
                <w:color w:val="000000"/>
                <w:sz w:val="20"/>
                <w:szCs w:val="20"/>
                <w:lang w:val="ru-RU"/>
              </w:rPr>
              <w:t>Информационно-просветительская сессия для импортеров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>: Проведение одной сессии с 15 импортерами оборудования ХКВТН для разъяснения требований национальной маркировки и преимуществ импорта энергоэффективной продукции</w:t>
            </w:r>
          </w:p>
        </w:tc>
        <w:tc>
          <w:tcPr>
            <w:tcW w:w="2127" w:type="dxa"/>
          </w:tcPr>
          <w:p w14:paraId="6EF5396F" w14:textId="77777777" w:rsidR="00A525C2" w:rsidRDefault="00C407A0" w:rsidP="00C407A0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Одна информационно-просветительская сессия </w:t>
            </w:r>
          </w:p>
          <w:p w14:paraId="6444E63C" w14:textId="4C18D020" w:rsidR="00C407A0" w:rsidRPr="008E1C19" w:rsidRDefault="00C407A0" w:rsidP="00C407A0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(15 участников)</w:t>
            </w:r>
          </w:p>
        </w:tc>
        <w:tc>
          <w:tcPr>
            <w:tcW w:w="1559" w:type="dxa"/>
          </w:tcPr>
          <w:p w14:paraId="424184CE" w14:textId="312BFC34" w:rsidR="00C407A0" w:rsidRPr="008E1C19" w:rsidRDefault="00C407A0" w:rsidP="00C407A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10 000</w:t>
            </w:r>
          </w:p>
        </w:tc>
      </w:tr>
      <w:tr w:rsidR="00393F2E" w:rsidRPr="008E1C19" w14:paraId="23A46841" w14:textId="77777777" w:rsidTr="007262AD">
        <w:tc>
          <w:tcPr>
            <w:tcW w:w="5670" w:type="dxa"/>
            <w:vAlign w:val="center"/>
          </w:tcPr>
          <w:p w14:paraId="00C6CE35" w14:textId="55203F3A" w:rsidR="00C407A0" w:rsidRPr="008E1C19" w:rsidRDefault="004A6453" w:rsidP="00C407A0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42100">
              <w:rPr>
                <w:i/>
                <w:iCs/>
                <w:color w:val="000000"/>
                <w:sz w:val="20"/>
                <w:szCs w:val="20"/>
                <w:lang w:val="ru-RU"/>
              </w:rPr>
              <w:t>Опрос на тему поведения потребителей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>: Проведение опроса не менее 1 000 домохозяйств для оценки осведомленности и препятствий на пути внедрения энергоэффективных приборов с низким ПГП. Результаты послужат основой для будущих усовершенствований программы маркировки</w:t>
            </w:r>
          </w:p>
        </w:tc>
        <w:tc>
          <w:tcPr>
            <w:tcW w:w="2127" w:type="dxa"/>
          </w:tcPr>
          <w:p w14:paraId="65E1752F" w14:textId="0F8619E8" w:rsidR="00C407A0" w:rsidRPr="008E1C19" w:rsidRDefault="00C407A0" w:rsidP="00C407A0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Проведен</w:t>
            </w:r>
            <w:r w:rsidR="00A525C2">
              <w:rPr>
                <w:color w:val="000000"/>
                <w:sz w:val="20"/>
                <w:szCs w:val="20"/>
                <w:lang w:val="ru-RU"/>
              </w:rPr>
              <w:t>ие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 од</w:t>
            </w:r>
            <w:r w:rsidR="00A525C2">
              <w:rPr>
                <w:color w:val="000000"/>
                <w:sz w:val="20"/>
                <w:szCs w:val="20"/>
                <w:lang w:val="ru-RU"/>
              </w:rPr>
              <w:t>ного</w:t>
            </w:r>
            <w:r w:rsidRPr="008E1C19">
              <w:rPr>
                <w:color w:val="000000"/>
                <w:sz w:val="20"/>
                <w:szCs w:val="20"/>
                <w:lang w:val="ru-RU"/>
              </w:rPr>
              <w:t xml:space="preserve"> опрос</w:t>
            </w:r>
            <w:r w:rsidR="00A525C2">
              <w:rPr>
                <w:color w:val="000000"/>
                <w:sz w:val="20"/>
                <w:szCs w:val="20"/>
                <w:lang w:val="ru-RU"/>
              </w:rPr>
              <w:t>а</w:t>
            </w:r>
          </w:p>
        </w:tc>
        <w:tc>
          <w:tcPr>
            <w:tcW w:w="1559" w:type="dxa"/>
          </w:tcPr>
          <w:p w14:paraId="1559732E" w14:textId="7F772A0F" w:rsidR="00C407A0" w:rsidRPr="008E1C19" w:rsidRDefault="00C407A0" w:rsidP="00C407A0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8E1C19">
              <w:rPr>
                <w:color w:val="000000"/>
                <w:sz w:val="20"/>
                <w:szCs w:val="20"/>
                <w:lang w:val="ru-RU"/>
              </w:rPr>
              <w:t>20 000</w:t>
            </w:r>
          </w:p>
        </w:tc>
      </w:tr>
      <w:tr w:rsidR="00393F2E" w:rsidRPr="008E1C19" w14:paraId="1ADAD747" w14:textId="77777777" w:rsidTr="007262AD">
        <w:tc>
          <w:tcPr>
            <w:tcW w:w="7797" w:type="dxa"/>
            <w:gridSpan w:val="2"/>
          </w:tcPr>
          <w:p w14:paraId="593FC35E" w14:textId="77777777" w:rsidR="00EA598B" w:rsidRPr="008E1C19" w:rsidRDefault="00EA598B" w:rsidP="00470683">
            <w:pPr>
              <w:ind w:left="45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559" w:type="dxa"/>
          </w:tcPr>
          <w:p w14:paraId="7E36E422" w14:textId="1995731E" w:rsidR="00EA598B" w:rsidRPr="008E1C19" w:rsidRDefault="00C77E00" w:rsidP="0047068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40 000</w:t>
            </w:r>
          </w:p>
        </w:tc>
      </w:tr>
      <w:tr w:rsidR="00393F2E" w:rsidRPr="008E1C19" w14:paraId="55A76174" w14:textId="77777777" w:rsidTr="007262AD">
        <w:tc>
          <w:tcPr>
            <w:tcW w:w="7797" w:type="dxa"/>
            <w:gridSpan w:val="2"/>
          </w:tcPr>
          <w:p w14:paraId="2D985B25" w14:textId="77777777" w:rsidR="00EA598B" w:rsidRPr="008E1C19" w:rsidRDefault="00EA598B" w:rsidP="00470683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59" w:type="dxa"/>
          </w:tcPr>
          <w:p w14:paraId="48ED60CD" w14:textId="28B8B368" w:rsidR="00EA598B" w:rsidRPr="008E1C19" w:rsidRDefault="00EC77B6" w:rsidP="0047068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1C19">
              <w:rPr>
                <w:b/>
                <w:bCs/>
                <w:color w:val="000000"/>
                <w:sz w:val="20"/>
                <w:szCs w:val="20"/>
                <w:lang w:val="ru-RU"/>
              </w:rPr>
              <w:t>100 000</w:t>
            </w:r>
          </w:p>
        </w:tc>
      </w:tr>
    </w:tbl>
    <w:bookmarkEnd w:id="4"/>
    <w:p w14:paraId="115275D6" w14:textId="77777777" w:rsidR="00EA598B" w:rsidRPr="00C723A7" w:rsidRDefault="00EA598B" w:rsidP="00EA598B">
      <w:pPr>
        <w:keepNext/>
        <w:keepLines/>
        <w:spacing w:before="360" w:after="240"/>
        <w:jc w:val="center"/>
        <w:rPr>
          <w:b/>
          <w:lang w:val="ru-RU"/>
        </w:rPr>
      </w:pPr>
      <w:r>
        <w:rPr>
          <w:b/>
          <w:bCs/>
          <w:lang w:val="ru-RU"/>
        </w:rPr>
        <w:t>ЗАМЕЧАНИЯ И РЕКОМЕНДАЦИЯ СЕКРЕТАРИАТА</w:t>
      </w:r>
    </w:p>
    <w:p w14:paraId="237F4C4A" w14:textId="77777777" w:rsidR="00EA598B" w:rsidRPr="00C723A7" w:rsidRDefault="00EA598B" w:rsidP="00EA598B">
      <w:pPr>
        <w:keepNext/>
        <w:keepLines/>
        <w:rPr>
          <w:b/>
          <w:lang w:val="ru-RU"/>
        </w:rPr>
      </w:pPr>
      <w:r>
        <w:rPr>
          <w:b/>
          <w:bCs/>
          <w:lang w:val="ru-RU"/>
        </w:rPr>
        <w:t>КОММЕНТАРИИ</w:t>
      </w:r>
    </w:p>
    <w:p w14:paraId="01A91C95" w14:textId="77777777" w:rsidR="00133760" w:rsidRPr="00C723A7" w:rsidRDefault="00384158" w:rsidP="00EA598B">
      <w:pPr>
        <w:keepNext/>
        <w:keepLine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Отчет о проверке</w:t>
      </w:r>
    </w:p>
    <w:p w14:paraId="339E3AFB" w14:textId="6B211F0A" w:rsidR="00384158" w:rsidRPr="009B5324" w:rsidRDefault="00384158" w:rsidP="00A86282">
      <w:pPr>
        <w:pStyle w:val="Heading1"/>
        <w:rPr>
          <w:lang w:val="ru-RU"/>
        </w:rPr>
      </w:pPr>
      <w:r>
        <w:rPr>
          <w:lang w:val="ru-RU"/>
        </w:rPr>
        <w:t>ЮНЕП представила отчет о проверке, который охватывает только 2020-2023 годы. ЮНЕП указала, что подготовка отчета о проверке за 2024 год продолжается, и правительство Эритреи намерено завершить проверку в кратчайшие сроки и повторно представить в срок к 30 мая 2025 года пересмотренный отчет о проверке во исполнение решения 72/19(a)</w:t>
      </w:r>
      <w:r w:rsidR="00FF57B8" w:rsidRPr="00FF57B8">
        <w:rPr>
          <w:rStyle w:val="FootnoteReference"/>
          <w:lang w:val="ru-RU"/>
        </w:rPr>
        <w:t xml:space="preserve"> </w:t>
      </w:r>
      <w:r w:rsidR="00FF57B8" w:rsidRPr="00393F2E">
        <w:rPr>
          <w:rStyle w:val="FootnoteReference"/>
          <w:lang w:val="ru-RU"/>
        </w:rPr>
        <w:footnoteReference w:id="9"/>
      </w:r>
      <w:r>
        <w:rPr>
          <w:lang w:val="ru-RU"/>
        </w:rPr>
        <w:t>, с тем чтобы включить данные за 2024 год.</w:t>
      </w:r>
    </w:p>
    <w:p w14:paraId="01D2BB1F" w14:textId="21A0DF2B" w:rsidR="00EA598B" w:rsidRPr="009B5324" w:rsidRDefault="00EA598B" w:rsidP="00EA598B">
      <w:pPr>
        <w:keepNext/>
        <w:keepLine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Отчет о ходе реализации первого транша этапа II плана организационной деятельности по поэтапному отказу от ГХФУ</w:t>
      </w:r>
    </w:p>
    <w:p w14:paraId="0C614F4F" w14:textId="77777777" w:rsidR="00EA598B" w:rsidRPr="00393F2E" w:rsidRDefault="00EA598B" w:rsidP="00EA598B">
      <w:pPr>
        <w:keepNext/>
        <w:keepLines/>
        <w:spacing w:before="240" w:after="240"/>
        <w:rPr>
          <w:i/>
        </w:rPr>
      </w:pPr>
      <w:r>
        <w:rPr>
          <w:i/>
          <w:iCs/>
          <w:lang w:val="ru-RU"/>
        </w:rPr>
        <w:t>Правовая основа</w:t>
      </w:r>
    </w:p>
    <w:p w14:paraId="0C2C4247" w14:textId="6C574C20" w:rsidR="00EA598B" w:rsidRPr="009B5324" w:rsidRDefault="00EA598B" w:rsidP="00285888">
      <w:pPr>
        <w:pStyle w:val="Heading1"/>
        <w:rPr>
          <w:lang w:val="ru-RU"/>
        </w:rPr>
      </w:pPr>
      <w:r>
        <w:rPr>
          <w:lang w:val="ru-RU"/>
        </w:rPr>
        <w:t>Правительство Эритреи уже установило квоты на импорт ГХФУ на 2025 год в соответствии с контрольными целями Монреальского протокола.</w:t>
      </w:r>
    </w:p>
    <w:p w14:paraId="44213518" w14:textId="57384473" w:rsidR="00EA598B" w:rsidRPr="009B5324" w:rsidRDefault="00EA598B" w:rsidP="00D14426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>Отчет о ходе реализации второго транша этапа II плана организационной деятельности по поэтапному отказу от ГХФУ</w:t>
      </w:r>
    </w:p>
    <w:p w14:paraId="70159148" w14:textId="671443B2" w:rsidR="00EA598B" w:rsidRPr="009B5324" w:rsidRDefault="00EA598B" w:rsidP="00D14426">
      <w:pPr>
        <w:keepNext/>
        <w:spacing w:after="240"/>
        <w:outlineLvl w:val="0"/>
        <w:rPr>
          <w:lang w:val="ru-RU"/>
        </w:rPr>
      </w:pPr>
      <w:r>
        <w:rPr>
          <w:i/>
          <w:iCs/>
          <w:lang w:val="ru-RU"/>
        </w:rPr>
        <w:t>Мероприятия по поддержанию энергоэффективности в секторе обслуживания холодильного оборудования</w:t>
      </w:r>
      <w:r>
        <w:rPr>
          <w:lang w:val="ru-RU"/>
        </w:rPr>
        <w:t xml:space="preserve"> </w:t>
      </w:r>
    </w:p>
    <w:p w14:paraId="1E798B00" w14:textId="6E1AB356" w:rsidR="008F5A8B" w:rsidRPr="004469F4" w:rsidRDefault="00EA598B" w:rsidP="004469F4">
      <w:pPr>
        <w:pStyle w:val="Heading1"/>
        <w:rPr>
          <w:lang w:val="ru-RU"/>
        </w:rPr>
      </w:pPr>
      <w:r>
        <w:rPr>
          <w:lang w:val="ru-RU"/>
        </w:rPr>
        <w:t>В соответствии с решением 89/6(d) ЮНЕП включила в план реализации транша конкретные меры, показатели эффективности и финансирование, связанное с дополнительными мероприятиями по поддержанию энергоэффективности. Проект ориентирован на три основных компонента: (a)</w:t>
      </w:r>
      <w:r w:rsidR="00E662F9">
        <w:rPr>
          <w:lang w:val="ru-RU"/>
        </w:rPr>
        <w:t> </w:t>
      </w:r>
      <w:r>
        <w:rPr>
          <w:lang w:val="ru-RU"/>
        </w:rPr>
        <w:t>укрепление институционального потенциала путем обучения техников ХКВ и таможенных служащих методам продвижения энергоэффективности и использования хладагентов с низким ПГП в оборудовании ХКВ, а также развитие их навыков путем проведения сессий для обмена информацией по вопросам энергоэффективности и хладагентов с низким ПГП</w:t>
      </w:r>
      <w:r w:rsidR="00E05046">
        <w:rPr>
          <w:lang w:val="ru-RU"/>
        </w:rPr>
        <w:t>,</w:t>
      </w:r>
      <w:r>
        <w:rPr>
          <w:lang w:val="ru-RU"/>
        </w:rPr>
        <w:t xml:space="preserve"> (b) укрепление координации между национальными заинтересованными сторонами путем проведения опросов и разработки стратегий для поддержки принятия обоснованных решений и сохранения динамики в отказе от потребления ГХФУ; (c) проведение кампаний по информированию общественности, направленных на просвещение потребителей и импортеров о важности рейтингов энергоэффективности, типов хладагентов и </w:t>
      </w:r>
      <w:r w:rsidRPr="004469F4">
        <w:rPr>
          <w:lang w:val="ru-RU"/>
        </w:rPr>
        <w:t>преимуществах внедрения энергоэффективных технологий с низким ПГП</w:t>
      </w:r>
      <w:r w:rsidR="004469F4">
        <w:rPr>
          <w:lang w:val="ru-RU"/>
        </w:rPr>
        <w:t xml:space="preserve"> для окружающей среды</w:t>
      </w:r>
      <w:r w:rsidRPr="004469F4">
        <w:rPr>
          <w:lang w:val="ru-RU"/>
        </w:rPr>
        <w:t>.</w:t>
      </w:r>
    </w:p>
    <w:p w14:paraId="06735B1D" w14:textId="284A54E9" w:rsidR="00EA598B" w:rsidRPr="009B5324" w:rsidRDefault="008F5A8B" w:rsidP="00D14426">
      <w:pPr>
        <w:pStyle w:val="Heading1"/>
        <w:rPr>
          <w:lang w:val="ru-RU"/>
        </w:rPr>
      </w:pPr>
      <w:r>
        <w:rPr>
          <w:lang w:val="ru-RU"/>
        </w:rPr>
        <w:t xml:space="preserve">Секретариат поинтересовался сроками разработки минимальных стандартов энергетических характеристик (МСЭХ) для сектора ХКВТН, отметив, что страна еще не </w:t>
      </w:r>
      <w:r w:rsidR="008805F5">
        <w:rPr>
          <w:lang w:val="ru-RU"/>
        </w:rPr>
        <w:t>внедрила МСЭХ</w:t>
      </w:r>
      <w:r>
        <w:rPr>
          <w:lang w:val="ru-RU"/>
        </w:rPr>
        <w:t xml:space="preserve">. ЮНЕП </w:t>
      </w:r>
      <w:r w:rsidR="003B5E28">
        <w:rPr>
          <w:lang w:val="ru-RU"/>
        </w:rPr>
        <w:t>уточнила</w:t>
      </w:r>
      <w:r>
        <w:rPr>
          <w:lang w:val="ru-RU"/>
        </w:rPr>
        <w:t>, что Эритрея планирует разработать МСЭХ для сектора ХКВТН в рамках своей более широкой стратегии в области энергоэффективности, при этом мероприятия будут соответствовать дополнительным мероприятиям, предложенным в решении 89/6. Предполагается, что МСЭХ будет доработан и готов к январю 2026 года. Секретариат также попросил разъяснить, намерена ли Эритрея внедрить программу обязательной маркировки для импортируемого оборудования ХКВТН. ЮНЕП подтвердила, что Эритрея в настоящее время подобное требование к маркировке вводить не планирует. Хотя программа маркировки могла бы внести вклад в разработку будущей политики, повышая прозрачность рынка и информируя</w:t>
      </w:r>
      <w:r w:rsidR="002A1ED4">
        <w:rPr>
          <w:lang w:val="ru-RU"/>
        </w:rPr>
        <w:t xml:space="preserve"> </w:t>
      </w:r>
      <w:r>
        <w:rPr>
          <w:lang w:val="ru-RU"/>
        </w:rPr>
        <w:t>потребителей о выборе, в настоящее время не планируется никаких инициатив по учреждению этого стандарта.</w:t>
      </w:r>
    </w:p>
    <w:p w14:paraId="7AB350C3" w14:textId="17CBBE4E" w:rsidR="00BC1C28" w:rsidRPr="009B5324" w:rsidRDefault="00BC1C28" w:rsidP="005379A1">
      <w:pPr>
        <w:pStyle w:val="Heading1"/>
        <w:rPr>
          <w:lang w:val="ru-RU"/>
        </w:rPr>
      </w:pPr>
      <w:r>
        <w:rPr>
          <w:lang w:val="ru-RU"/>
        </w:rPr>
        <w:t>ЮНЕП подтвердила, что не осуществляются иные мероприятия, финансируемые из источников, не относящихся к Многостороннему фонду, которые могли бы пересекаться с мероприятиями, запланированными в рамках данного проекта.</w:t>
      </w:r>
    </w:p>
    <w:p w14:paraId="127B2701" w14:textId="77777777" w:rsidR="00EA598B" w:rsidRPr="00393F2E" w:rsidRDefault="00EA598B" w:rsidP="00D14426">
      <w:pPr>
        <w:keepNext/>
        <w:spacing w:after="240"/>
        <w:rPr>
          <w:u w:val="single"/>
        </w:rPr>
      </w:pPr>
      <w:r>
        <w:rPr>
          <w:u w:val="single"/>
          <w:lang w:val="ru-RU"/>
        </w:rPr>
        <w:t>Реализация гендерной политики</w:t>
      </w:r>
    </w:p>
    <w:p w14:paraId="68AB7A97" w14:textId="2999AFC5" w:rsidR="009C3B5D" w:rsidRPr="009B5324" w:rsidRDefault="009C3B5D" w:rsidP="009C3B5D">
      <w:pPr>
        <w:pStyle w:val="Heading1"/>
        <w:rPr>
          <w:lang w:val="ru-RU"/>
        </w:rPr>
      </w:pPr>
      <w:r>
        <w:rPr>
          <w:lang w:val="ru-RU"/>
        </w:rPr>
        <w:t>Правительство Эритреи и ЮНЕП сохраняют приверженность реализации операционной политики Многостороннего фонда по учету гендерной проблематики и планируют включить вопросы гендерного равенства в мероприятия и в управление этапом II ПОДПО. Национальная гендерная политика Эритреи, собственная гендерная политика правительства, послужит руководящим указанием. В рамках мониторинга осуществления проекта будут собираться и анализироваться данные с разбивкой по полу, а информационно-просветительские мероприятия будут направлены на обеспечение гендерного баланса. НОО обратится к заинтересованным сторонам с просьбой предоставить информацию о том, как включить гендерные показатели в процессы планирования, реализации и отчетности по каждому компоненту этапа II, и сосредоточится на поддержке сбалансированного с гендерной точки зрения участия в мероприятиях по обучению и наращиванию потенциала путем формирования квот для женщин.</w:t>
      </w:r>
    </w:p>
    <w:p w14:paraId="5DAD27BC" w14:textId="77777777" w:rsidR="008F1BBA" w:rsidRPr="00393F2E" w:rsidRDefault="008F1BBA" w:rsidP="008F1BBA">
      <w:pPr>
        <w:keepNext/>
        <w:spacing w:after="240"/>
      </w:pPr>
      <w:r>
        <w:rPr>
          <w:u w:val="single"/>
          <w:lang w:val="ru-RU"/>
        </w:rPr>
        <w:lastRenderedPageBreak/>
        <w:t>Обновленное Соглашение</w:t>
      </w:r>
      <w:r>
        <w:rPr>
          <w:lang w:val="ru-RU"/>
        </w:rPr>
        <w:t xml:space="preserve"> </w:t>
      </w:r>
    </w:p>
    <w:p w14:paraId="0D1A2C31" w14:textId="074310C2" w:rsidR="00EA598B" w:rsidRPr="00F070C2" w:rsidRDefault="00EA598B" w:rsidP="00D14426">
      <w:pPr>
        <w:pStyle w:val="Heading1"/>
        <w:rPr>
          <w:lang w:val="ru-RU"/>
        </w:rPr>
      </w:pPr>
      <w:r>
        <w:rPr>
          <w:lang w:val="ru-RU"/>
        </w:rPr>
        <w:t>В</w:t>
      </w:r>
      <w:r w:rsidR="00C371D1">
        <w:rPr>
          <w:lang w:val="ru-RU"/>
        </w:rPr>
        <w:t>виду</w:t>
      </w:r>
      <w:r>
        <w:rPr>
          <w:lang w:val="ru-RU"/>
        </w:rPr>
        <w:t xml:space="preserve"> включени</w:t>
      </w:r>
      <w:r w:rsidR="00C371D1">
        <w:rPr>
          <w:lang w:val="ru-RU"/>
        </w:rPr>
        <w:t>я</w:t>
      </w:r>
      <w:r>
        <w:rPr>
          <w:lang w:val="ru-RU"/>
        </w:rPr>
        <w:t xml:space="preserve"> финансирования дополнительных мероприятий по поддержанию энергоэффективности в секторе обслуживания холодильного оборудования и соответствующим пересмотром графика финансирования, Соглашение между Правительством Эритреи и Исполнительным комитетом было обновлено. В частности, пересмотрено добавление 2-A и добавлен пункт 17, в котором указывается, что обновленное Соглашение заменяет Соглашение,</w:t>
      </w:r>
      <w:r w:rsidR="00F070C2">
        <w:rPr>
          <w:lang w:val="ru-RU"/>
        </w:rPr>
        <w:t xml:space="preserve"> </w:t>
      </w:r>
      <w:r>
        <w:rPr>
          <w:lang w:val="ru-RU"/>
        </w:rPr>
        <w:t>достигнутое на 91-м заседании в решении 91/43, которое содержится в приложении I к настоящему документу. Обновленное Соглашение будет приложено к заключительному докладу 96-го совещания.</w:t>
      </w:r>
    </w:p>
    <w:p w14:paraId="41AB6559" w14:textId="77777777" w:rsidR="00EA598B" w:rsidRPr="009B5324" w:rsidRDefault="00EA598B" w:rsidP="00A04880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Устойчивость поэтапного отказа от потребления ГХФУ и оценка рисков</w:t>
      </w:r>
    </w:p>
    <w:p w14:paraId="4A501991" w14:textId="220DD9CB" w:rsidR="00961DD8" w:rsidRPr="009B5324" w:rsidRDefault="00961DD8" w:rsidP="005F055B">
      <w:pPr>
        <w:pStyle w:val="Heading1"/>
        <w:rPr>
          <w:lang w:val="ru-RU"/>
        </w:rPr>
      </w:pPr>
      <w:r>
        <w:rPr>
          <w:lang w:val="ru-RU"/>
        </w:rPr>
        <w:t>Правительство Эритреи продолжает обеспечивать соблюдение и контролировать выполнение национальных нормативных актов,</w:t>
      </w:r>
      <w:r w:rsidR="002A1ED4">
        <w:rPr>
          <w:lang w:val="ru-RU"/>
        </w:rPr>
        <w:t xml:space="preserve"> </w:t>
      </w:r>
      <w:r>
        <w:rPr>
          <w:lang w:val="ru-RU"/>
        </w:rPr>
        <w:t>регулирующих ГХФУ, включая системы оперативного лицензирования и квотирования, введенные в соответствии с обновленным законодательством 2023 года. Благодаря целенаправленному обучению таможенных с</w:t>
      </w:r>
      <w:r w:rsidR="00A90696">
        <w:rPr>
          <w:lang w:val="ru-RU"/>
        </w:rPr>
        <w:t>лужащих</w:t>
      </w:r>
      <w:r>
        <w:rPr>
          <w:lang w:val="ru-RU"/>
        </w:rPr>
        <w:t xml:space="preserve"> и сотрудников правоохранительных органов, а также принятию кодов ГС 2022, Эритрея удерживает потребление ГХФУ ниже уровней, согласованных с Исполнительным комитетом. Для снижения рисков, связанных с устойчивым отказом от потребления ГХФУ, правительство продолжит укреплять правоприменение и расширять усилия по наращиванию потенциала, включая завершение разработки и введение в действие схемы сертификации техников ХКВ. Планируются дальнейшие программы обучения, направленные на пропаганду рациональных практик в сфере обслуживания и безопасного обращения с альтернативами с низким ПГП. Мероприятия в рамках компонента проекта во исполнение решения 89/6 буд</w:t>
      </w:r>
      <w:r w:rsidR="00EB3D23">
        <w:rPr>
          <w:lang w:val="ru-RU"/>
        </w:rPr>
        <w:t>у</w:t>
      </w:r>
      <w:r>
        <w:rPr>
          <w:lang w:val="ru-RU"/>
        </w:rPr>
        <w:t xml:space="preserve">т способствовать внедрению энергоэффективных, благоприятных для климата технологий, внося вклад в долгосрочную устойчивость сокращения потребления ГХФУ в секторе обслуживания холодильного оборудования. </w:t>
      </w:r>
    </w:p>
    <w:p w14:paraId="4C051935" w14:textId="1A0B76CE" w:rsidR="00EA598B" w:rsidRPr="00393F2E" w:rsidRDefault="00EA598B" w:rsidP="007A02C8">
      <w:pPr>
        <w:keepNext/>
        <w:spacing w:before="240" w:after="240"/>
        <w:rPr>
          <w:u w:val="single"/>
        </w:rPr>
      </w:pPr>
      <w:r>
        <w:rPr>
          <w:u w:val="single"/>
          <w:lang w:val="ru-RU"/>
        </w:rPr>
        <w:t>Заключение</w:t>
      </w:r>
    </w:p>
    <w:p w14:paraId="69872E8C" w14:textId="741878A4" w:rsidR="005379A1" w:rsidRPr="00023F20" w:rsidRDefault="005379A1" w:rsidP="00023F20">
      <w:pPr>
        <w:pStyle w:val="Heading1"/>
        <w:rPr>
          <w:lang w:val="ru-RU"/>
        </w:rPr>
      </w:pPr>
      <w:r>
        <w:rPr>
          <w:lang w:val="ru-RU"/>
        </w:rPr>
        <w:t xml:space="preserve">В течение отчетного периода Эритрея </w:t>
      </w:r>
      <w:r w:rsidR="00F54D21">
        <w:rPr>
          <w:lang w:val="ru-RU"/>
        </w:rPr>
        <w:t>продолжила соблюдать</w:t>
      </w:r>
      <w:r>
        <w:rPr>
          <w:lang w:val="ru-RU"/>
        </w:rPr>
        <w:t xml:space="preserve"> предельно допустимые уровни потребления ГХФУ, при этом потребление неуклонно снижалось с 11,20 метрических тонн в 2020 году до 7,10 метрических тонн в 2024 году, что вполне соответствует ограничениям, предусмотренным Соглашением страны с Исполнительным комитетом. Доля выплат по первому траншу превышает 96</w:t>
      </w:r>
      <w:r w:rsidR="00023F20">
        <w:rPr>
          <w:lang w:val="ru-RU"/>
        </w:rPr>
        <w:t xml:space="preserve"> </w:t>
      </w:r>
      <w:r w:rsidRPr="00023F20">
        <w:rPr>
          <w:lang w:val="ru-RU"/>
        </w:rPr>
        <w:t>%. В рамках первого транша был достигнут прогресс, включая пересмотр национального законодательства с целью включения в него ГХФУ и ГФУ, создание системы сертификации техников, обучение 37 таможенных с</w:t>
      </w:r>
      <w:r w:rsidR="00427FF2" w:rsidRPr="00023F20">
        <w:rPr>
          <w:lang w:val="ru-RU"/>
        </w:rPr>
        <w:t>лужащих</w:t>
      </w:r>
      <w:r w:rsidRPr="00023F20">
        <w:rPr>
          <w:lang w:val="ru-RU"/>
        </w:rPr>
        <w:t xml:space="preserve"> и 131 техников ХКВ, усиление учебных учреждений и закупку основного оборудования для поддержки извлечения и повторного использования хладагента.</w:t>
      </w:r>
    </w:p>
    <w:p w14:paraId="2127968D" w14:textId="054BD332" w:rsidR="00EA598B" w:rsidRPr="00393F2E" w:rsidRDefault="00EA598B" w:rsidP="007A02C8">
      <w:pPr>
        <w:keepNext/>
        <w:spacing w:before="360" w:after="240"/>
        <w:rPr>
          <w:b/>
        </w:rPr>
      </w:pPr>
      <w:r>
        <w:rPr>
          <w:b/>
          <w:bCs/>
          <w:lang w:val="ru-RU"/>
        </w:rPr>
        <w:t>РЕКОМЕНДАЦИЯ</w:t>
      </w:r>
    </w:p>
    <w:p w14:paraId="486378C4" w14:textId="6CE16EDC" w:rsidR="00EA598B" w:rsidRPr="009B5324" w:rsidRDefault="00EA598B" w:rsidP="00BF65CA">
      <w:pPr>
        <w:pStyle w:val="Heading1"/>
        <w:keepNext/>
        <w:spacing w:before="240"/>
        <w:rPr>
          <w:lang w:val="ru-RU"/>
        </w:rPr>
      </w:pPr>
      <w:r>
        <w:rPr>
          <w:lang w:val="ru-RU"/>
        </w:rPr>
        <w:t>Секретариат Фонда рекомендует Исполнительному комитету принять к сведению:</w:t>
      </w:r>
    </w:p>
    <w:p w14:paraId="51643781" w14:textId="053FA27E" w:rsidR="00F8405D" w:rsidRPr="00F8405D" w:rsidRDefault="00F8405D" w:rsidP="00F8405D">
      <w:pPr>
        <w:pStyle w:val="Heading2"/>
        <w:keepNext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>о</w:t>
      </w:r>
      <w:r w:rsidR="00EA598B">
        <w:rPr>
          <w:lang w:val="ru-RU"/>
        </w:rPr>
        <w:t>тчет о ходе реализации первого транша этапа II плана организационной деятельности по поэтапному отказу от потребления ГХФУ (ПОДПО) для Эритреи</w:t>
      </w:r>
      <w:r>
        <w:rPr>
          <w:lang w:val="ru-RU"/>
        </w:rPr>
        <w:t>;</w:t>
      </w:r>
    </w:p>
    <w:p w14:paraId="5D187512" w14:textId="5C08E73A" w:rsidR="00EA598B" w:rsidRPr="009B5324" w:rsidRDefault="00F8405D" w:rsidP="001F5F7F">
      <w:pPr>
        <w:pStyle w:val="Heading2"/>
        <w:keepNext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>п</w:t>
      </w:r>
      <w:r w:rsidR="00EA598B">
        <w:rPr>
          <w:lang w:val="ru-RU"/>
        </w:rPr>
        <w:t xml:space="preserve">редставление дополнительных мероприятий по поддержанию энергоэффективности в секторе обслуживания холодильного оборудования на </w:t>
      </w:r>
      <w:r w:rsidR="00EA598B">
        <w:rPr>
          <w:lang w:val="ru-RU"/>
        </w:rPr>
        <w:lastRenderedPageBreak/>
        <w:t>сумму 100 000 долл. США плюс эксплуатационные расходы учреждений в размере 13 000 долл. США для ЮНЕП</w:t>
      </w:r>
      <w:r>
        <w:rPr>
          <w:lang w:val="ru-RU"/>
        </w:rPr>
        <w:t>;</w:t>
      </w:r>
    </w:p>
    <w:p w14:paraId="0E5029A1" w14:textId="038B7284" w:rsidR="00EA598B" w:rsidRPr="009B5324" w:rsidRDefault="005C715C" w:rsidP="001F5F7F">
      <w:pPr>
        <w:pStyle w:val="Heading2"/>
        <w:keepNext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>обновление С</w:t>
      </w:r>
      <w:r w:rsidR="00EA598B">
        <w:rPr>
          <w:lang w:val="ru-RU"/>
        </w:rPr>
        <w:t>екретариат</w:t>
      </w:r>
      <w:r>
        <w:rPr>
          <w:lang w:val="ru-RU"/>
        </w:rPr>
        <w:t>ом</w:t>
      </w:r>
      <w:r w:rsidR="00EA598B">
        <w:rPr>
          <w:lang w:val="ru-RU"/>
        </w:rPr>
        <w:t xml:space="preserve"> Фонда Соглашени</w:t>
      </w:r>
      <w:r>
        <w:rPr>
          <w:lang w:val="ru-RU"/>
        </w:rPr>
        <w:t>я</w:t>
      </w:r>
      <w:r w:rsidR="00EA598B">
        <w:rPr>
          <w:lang w:val="ru-RU"/>
        </w:rPr>
        <w:t xml:space="preserve"> между правительством Эритреи и Исполнительным комитетом, содержащееся в приложении I к настоящему документу, а именно добавление 2-A, чтобы отразить включение финансирования дополнительных мероприятий по поддержанию энергоэффективности в секторе обслуживания холодильного оборудования, упомянутых в подпункте (b) выше</w:t>
      </w:r>
      <w:r w:rsidR="00D36F01">
        <w:rPr>
          <w:lang w:val="ru-RU"/>
        </w:rPr>
        <w:t>, а также</w:t>
      </w:r>
      <w:r w:rsidR="00EA598B">
        <w:rPr>
          <w:lang w:val="ru-RU"/>
        </w:rPr>
        <w:t xml:space="preserve"> пункт 17, который был добавлен, чтобы указать, что обновленное Соглашение заменяет Соглашение, достигнутое на 91-м заседании (решение 91/44).</w:t>
      </w:r>
      <w:bookmarkStart w:id="5" w:name="_Hlk127472851"/>
      <w:bookmarkEnd w:id="5"/>
    </w:p>
    <w:p w14:paraId="168662F1" w14:textId="243868DC" w:rsidR="00EA598B" w:rsidRPr="009B5324" w:rsidRDefault="00EA598B" w:rsidP="00BF65CA">
      <w:pPr>
        <w:pStyle w:val="Heading1"/>
        <w:rPr>
          <w:lang w:val="ru-RU"/>
        </w:rPr>
      </w:pPr>
      <w:r>
        <w:rPr>
          <w:lang w:val="ru-RU"/>
        </w:rPr>
        <w:t>Секретариат Фонда также рекомендует общее утверждение второго транша этапа II ПОДПО для Эритреи и соответствующего плана реализации транша на 2025-2030 годы с уровн</w:t>
      </w:r>
      <w:r w:rsidR="00D36F01">
        <w:rPr>
          <w:lang w:val="ru-RU"/>
        </w:rPr>
        <w:t>я</w:t>
      </w:r>
      <w:r>
        <w:rPr>
          <w:lang w:val="ru-RU"/>
        </w:rPr>
        <w:t>м</w:t>
      </w:r>
      <w:r w:rsidR="00D36F01">
        <w:rPr>
          <w:lang w:val="ru-RU"/>
        </w:rPr>
        <w:t>и</w:t>
      </w:r>
      <w:r>
        <w:rPr>
          <w:lang w:val="ru-RU"/>
        </w:rPr>
        <w:t xml:space="preserve"> финансирования, приведенн</w:t>
      </w:r>
      <w:r w:rsidR="00D36F01">
        <w:rPr>
          <w:lang w:val="ru-RU"/>
        </w:rPr>
        <w:t>ыми</w:t>
      </w:r>
      <w:r>
        <w:rPr>
          <w:lang w:val="ru-RU"/>
        </w:rPr>
        <w:t xml:space="preserve"> в таблице ниже, исходя из понимания, что ЮНЕП представит обновленный отчет о проверке, включающий данные о потреблении за 2024 год, к 30 мая 2025 года.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712"/>
        <w:gridCol w:w="1701"/>
        <w:gridCol w:w="1984"/>
        <w:gridCol w:w="1417"/>
      </w:tblGrid>
      <w:tr w:rsidR="00393F2E" w:rsidRPr="00CA721D" w14:paraId="3676B98E" w14:textId="77777777" w:rsidTr="00CA721D">
        <w:trPr>
          <w:tblHeader/>
        </w:trPr>
        <w:tc>
          <w:tcPr>
            <w:tcW w:w="536" w:type="dxa"/>
          </w:tcPr>
          <w:p w14:paraId="3ED4FB68" w14:textId="77777777" w:rsidR="00EA598B" w:rsidRPr="00CA721D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712" w:type="dxa"/>
          </w:tcPr>
          <w:p w14:paraId="0BBD8AD8" w14:textId="77777777" w:rsidR="00EA598B" w:rsidRPr="00CA721D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A721D">
              <w:rPr>
                <w:b/>
                <w:bCs/>
                <w:color w:val="000000"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701" w:type="dxa"/>
            <w:tcMar>
              <w:left w:w="29" w:type="dxa"/>
              <w:right w:w="29" w:type="dxa"/>
            </w:tcMar>
          </w:tcPr>
          <w:p w14:paraId="1D60ADD6" w14:textId="77777777" w:rsidR="00CA721D" w:rsidRPr="00CA721D" w:rsidRDefault="00EA598B" w:rsidP="00DA31C6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CA721D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Финансирование проекта </w:t>
            </w:r>
          </w:p>
          <w:p w14:paraId="01842D94" w14:textId="2F52FA7F" w:rsidR="00EA598B" w:rsidRPr="00CA721D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A721D">
              <w:rPr>
                <w:b/>
                <w:bCs/>
                <w:color w:val="000000"/>
                <w:sz w:val="20"/>
                <w:szCs w:val="20"/>
                <w:lang w:val="ru-RU"/>
              </w:rPr>
              <w:t>(в долл. США)</w:t>
            </w:r>
          </w:p>
        </w:tc>
        <w:tc>
          <w:tcPr>
            <w:tcW w:w="1984" w:type="dxa"/>
            <w:tcMar>
              <w:left w:w="29" w:type="dxa"/>
              <w:right w:w="29" w:type="dxa"/>
            </w:tcMar>
          </w:tcPr>
          <w:p w14:paraId="607A5FED" w14:textId="77777777" w:rsidR="00CA721D" w:rsidRDefault="00EA598B" w:rsidP="00DA31C6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CA721D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Эксплуатационные расходы </w:t>
            </w:r>
          </w:p>
          <w:p w14:paraId="46D54794" w14:textId="1FC84135" w:rsidR="00EA598B" w:rsidRPr="00CA721D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A721D">
              <w:rPr>
                <w:b/>
                <w:bCs/>
                <w:color w:val="000000"/>
                <w:sz w:val="20"/>
                <w:szCs w:val="20"/>
                <w:lang w:val="ru-RU"/>
              </w:rPr>
              <w:t>(в долл. США)</w:t>
            </w:r>
          </w:p>
        </w:tc>
        <w:tc>
          <w:tcPr>
            <w:tcW w:w="1417" w:type="dxa"/>
            <w:tcMar>
              <w:left w:w="29" w:type="dxa"/>
              <w:right w:w="29" w:type="dxa"/>
            </w:tcMar>
          </w:tcPr>
          <w:p w14:paraId="7F27D72C" w14:textId="77777777" w:rsidR="00EA598B" w:rsidRPr="00CA721D" w:rsidRDefault="00EA598B" w:rsidP="00DA31C6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A721D">
              <w:rPr>
                <w:b/>
                <w:bCs/>
                <w:color w:val="000000"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393F2E" w:rsidRPr="00CA721D" w14:paraId="131BBEF5" w14:textId="77777777" w:rsidTr="00CA721D">
        <w:tc>
          <w:tcPr>
            <w:tcW w:w="536" w:type="dxa"/>
          </w:tcPr>
          <w:p w14:paraId="03B95F1F" w14:textId="77777777" w:rsidR="00EA598B" w:rsidRPr="00CA721D" w:rsidRDefault="00EA598B" w:rsidP="00DA31C6">
            <w:pPr>
              <w:keepNext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(a)</w:t>
            </w:r>
          </w:p>
        </w:tc>
        <w:tc>
          <w:tcPr>
            <w:tcW w:w="3712" w:type="dxa"/>
          </w:tcPr>
          <w:p w14:paraId="7982D644" w14:textId="76D70661" w:rsidR="00EA598B" w:rsidRPr="00CA721D" w:rsidRDefault="00EA598B" w:rsidP="00DA31C6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 II, второй транш)</w:t>
            </w:r>
          </w:p>
        </w:tc>
        <w:tc>
          <w:tcPr>
            <w:tcW w:w="1701" w:type="dxa"/>
          </w:tcPr>
          <w:p w14:paraId="2B62DCC6" w14:textId="5341C9B7" w:rsidR="00EA598B" w:rsidRPr="00CA721D" w:rsidRDefault="00010BF8" w:rsidP="00E475CF">
            <w:pPr>
              <w:keepNext/>
              <w:jc w:val="right"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235 000</w:t>
            </w:r>
          </w:p>
        </w:tc>
        <w:tc>
          <w:tcPr>
            <w:tcW w:w="1984" w:type="dxa"/>
          </w:tcPr>
          <w:p w14:paraId="0ABC6B54" w14:textId="0ECCC5C8" w:rsidR="00EA598B" w:rsidRPr="00CA721D" w:rsidRDefault="00010BF8" w:rsidP="00E475CF">
            <w:pPr>
              <w:keepNext/>
              <w:jc w:val="right"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30 550</w:t>
            </w:r>
          </w:p>
        </w:tc>
        <w:tc>
          <w:tcPr>
            <w:tcW w:w="1417" w:type="dxa"/>
          </w:tcPr>
          <w:p w14:paraId="796E2F5B" w14:textId="71AEBD60" w:rsidR="00EA598B" w:rsidRPr="00CA721D" w:rsidRDefault="00942C38" w:rsidP="00E475CF">
            <w:pPr>
              <w:keepNext/>
              <w:jc w:val="center"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</w:tr>
      <w:tr w:rsidR="00EA598B" w:rsidRPr="00CA721D" w14:paraId="303A999D" w14:textId="77777777" w:rsidTr="00CA721D">
        <w:tc>
          <w:tcPr>
            <w:tcW w:w="536" w:type="dxa"/>
          </w:tcPr>
          <w:p w14:paraId="2A796B16" w14:textId="77777777" w:rsidR="00EA598B" w:rsidRPr="00CA721D" w:rsidRDefault="00EA598B" w:rsidP="00DA31C6">
            <w:pPr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(b)</w:t>
            </w:r>
          </w:p>
        </w:tc>
        <w:tc>
          <w:tcPr>
            <w:tcW w:w="3712" w:type="dxa"/>
          </w:tcPr>
          <w:p w14:paraId="0F0DF9AC" w14:textId="21C47A02" w:rsidR="00EA598B" w:rsidRPr="00CA721D" w:rsidRDefault="008D40B1" w:rsidP="00DA31C6">
            <w:pPr>
              <w:jc w:val="left"/>
              <w:rPr>
                <w:sz w:val="20"/>
                <w:szCs w:val="20"/>
                <w:lang w:val="ru-RU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 II, второй транш)</w:t>
            </w:r>
          </w:p>
        </w:tc>
        <w:tc>
          <w:tcPr>
            <w:tcW w:w="1701" w:type="dxa"/>
          </w:tcPr>
          <w:p w14:paraId="262FE452" w14:textId="23BD2085" w:rsidR="00EA598B" w:rsidRPr="00CA721D" w:rsidRDefault="00010BF8" w:rsidP="00E475CF">
            <w:pPr>
              <w:jc w:val="right"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110 000</w:t>
            </w:r>
          </w:p>
        </w:tc>
        <w:tc>
          <w:tcPr>
            <w:tcW w:w="1984" w:type="dxa"/>
          </w:tcPr>
          <w:p w14:paraId="1656F768" w14:textId="561B0743" w:rsidR="00EA598B" w:rsidRPr="00CA721D" w:rsidRDefault="00010BF8" w:rsidP="00E475CF">
            <w:pPr>
              <w:jc w:val="right"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9 900</w:t>
            </w:r>
          </w:p>
        </w:tc>
        <w:tc>
          <w:tcPr>
            <w:tcW w:w="1417" w:type="dxa"/>
          </w:tcPr>
          <w:p w14:paraId="215E0D8D" w14:textId="7C2BC2C1" w:rsidR="00EA598B" w:rsidRPr="00CA721D" w:rsidRDefault="00942C38" w:rsidP="00E475CF">
            <w:pPr>
              <w:jc w:val="center"/>
              <w:rPr>
                <w:sz w:val="20"/>
                <w:szCs w:val="20"/>
              </w:rPr>
            </w:pPr>
            <w:r w:rsidRPr="00CA721D"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</w:tr>
    </w:tbl>
    <w:p w14:paraId="5323E923" w14:textId="77777777" w:rsidR="00EA598B" w:rsidRPr="00393F2E" w:rsidRDefault="00EA598B" w:rsidP="00EA598B">
      <w:pPr>
        <w:widowControl w:val="0"/>
      </w:pPr>
    </w:p>
    <w:p w14:paraId="1312B1DE" w14:textId="77777777" w:rsidR="00EA598B" w:rsidRPr="00393F2E" w:rsidRDefault="00EA598B" w:rsidP="000E59D7"/>
    <w:p w14:paraId="35F48CC2" w14:textId="77777777" w:rsidR="001509E8" w:rsidRPr="00393F2E" w:rsidRDefault="001509E8" w:rsidP="00EA598B">
      <w:pPr>
        <w:sectPr w:rsidR="001509E8" w:rsidRPr="00393F2E" w:rsidSect="00E331F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3AA9578" w14:textId="77777777" w:rsidR="00A04880" w:rsidRPr="00A876E9" w:rsidRDefault="00A04880" w:rsidP="00A04880">
      <w:pPr>
        <w:jc w:val="center"/>
        <w:rPr>
          <w:rFonts w:eastAsia="SimSun"/>
          <w:b/>
        </w:rPr>
      </w:pPr>
      <w:r>
        <w:rPr>
          <w:b/>
          <w:bCs/>
        </w:rPr>
        <w:lastRenderedPageBreak/>
        <w:t>Приложение I</w:t>
      </w:r>
    </w:p>
    <w:p w14:paraId="4234E20E" w14:textId="77777777" w:rsidR="00A04880" w:rsidRPr="00A876E9" w:rsidRDefault="00A04880" w:rsidP="00A04880">
      <w:pPr>
        <w:jc w:val="center"/>
        <w:rPr>
          <w:rFonts w:eastAsia="SimSun"/>
        </w:rPr>
      </w:pPr>
    </w:p>
    <w:p w14:paraId="01D10C2D" w14:textId="77777777" w:rsidR="00A04880" w:rsidRDefault="00A04880" w:rsidP="00A04880">
      <w:pPr>
        <w:jc w:val="center"/>
        <w:rPr>
          <w:b/>
          <w:bCs/>
        </w:rPr>
      </w:pPr>
      <w:r>
        <w:rPr>
          <w:b/>
          <w:bCs/>
        </w:rPr>
        <w:t>ТЕКСТ ДЛЯ ВКЛЮЧЕНИЯ В ОБНОВЛЕННОЕ</w:t>
      </w:r>
    </w:p>
    <w:p w14:paraId="4BCCC50E" w14:textId="77777777" w:rsidR="00A04880" w:rsidRPr="00A04880" w:rsidRDefault="00A04880" w:rsidP="00A04880">
      <w:pPr>
        <w:jc w:val="center"/>
        <w:rPr>
          <w:rFonts w:eastAsia="SimSun"/>
          <w:b/>
          <w:lang w:val="ru-RU"/>
        </w:rPr>
      </w:pPr>
      <w:r w:rsidRPr="00A04880">
        <w:rPr>
          <w:b/>
          <w:bCs/>
          <w:lang w:val="ru-RU"/>
        </w:rPr>
        <w:t xml:space="preserve">СОГЛАШЕНИЕ МЕЖДУ ПРАВИТЕЛЬСТВОМ ЭРИТРЕИ И ИСПОЛНИТЕЛЬНЫМ КОМИТЕТОМ МНОГОСТОРОННЕГО ФОНДА О СОКРАЩЕНИИ ПОТРЕБЛЕНИЯ ГИДРОХЛОРФТОРУГЛЕРОДОВ В СООТВЕТСТВИИ С ЭТАПОМ </w:t>
      </w:r>
      <w:r>
        <w:rPr>
          <w:b/>
          <w:bCs/>
        </w:rPr>
        <w:t>II</w:t>
      </w:r>
      <w:r w:rsidRPr="00A04880">
        <w:rPr>
          <w:b/>
          <w:bCs/>
          <w:lang w:val="ru-RU"/>
        </w:rPr>
        <w:t xml:space="preserve"> ПЛАНА ОРГАНИЗАЦИОННОЙ ДЕЯТЕЛЬНОСТИ ПО ПОЭТАПНОМУ ОТКАЗУ ОТ ГХФУ</w:t>
      </w:r>
    </w:p>
    <w:p w14:paraId="09B09876" w14:textId="77777777" w:rsidR="00A04880" w:rsidRPr="00A04880" w:rsidRDefault="00A04880" w:rsidP="00A04880">
      <w:pPr>
        <w:jc w:val="center"/>
        <w:rPr>
          <w:rFonts w:eastAsia="SimSun"/>
          <w:lang w:val="ru-RU"/>
        </w:rPr>
      </w:pPr>
    </w:p>
    <w:p w14:paraId="56D5A056" w14:textId="77777777" w:rsidR="00A04880" w:rsidRPr="00A04880" w:rsidRDefault="00A04880" w:rsidP="00A04880">
      <w:pPr>
        <w:jc w:val="center"/>
        <w:rPr>
          <w:rFonts w:eastAsia="SimSun"/>
          <w:lang w:val="ru-RU"/>
        </w:rPr>
      </w:pPr>
      <w:r w:rsidRPr="00A04880">
        <w:rPr>
          <w:lang w:val="ru-RU"/>
        </w:rPr>
        <w:t xml:space="preserve">(Соответствующие изменения выделены жирным шрифтом для удобства прочтения) </w:t>
      </w:r>
    </w:p>
    <w:p w14:paraId="5C74E94B" w14:textId="77777777" w:rsidR="00A04880" w:rsidRPr="00A04880" w:rsidRDefault="00A04880" w:rsidP="00A04880">
      <w:pPr>
        <w:jc w:val="center"/>
        <w:rPr>
          <w:rFonts w:eastAsia="SimSun"/>
          <w:lang w:val="ru-RU"/>
        </w:rPr>
      </w:pPr>
    </w:p>
    <w:p w14:paraId="0C26CB39" w14:textId="77777777" w:rsidR="00A04880" w:rsidRPr="00A04880" w:rsidRDefault="00A04880" w:rsidP="00A04880">
      <w:pPr>
        <w:widowControl w:val="0"/>
        <w:ind w:left="-810" w:right="-846"/>
        <w:rPr>
          <w:b/>
          <w:bCs/>
          <w:lang w:val="ru-RU"/>
        </w:rPr>
      </w:pPr>
      <w:r w:rsidRPr="00A04880">
        <w:rPr>
          <w:b/>
          <w:bCs/>
          <w:lang w:val="ru-RU"/>
        </w:rPr>
        <w:t>17.</w:t>
      </w:r>
      <w:r w:rsidRPr="00A04880">
        <w:rPr>
          <w:lang w:val="ru-RU"/>
        </w:rPr>
        <w:tab/>
      </w:r>
      <w:r w:rsidRPr="00A04880">
        <w:rPr>
          <w:b/>
          <w:bCs/>
          <w:lang w:val="ru-RU"/>
        </w:rPr>
        <w:t>Настоящее обновленное Соглашение заменяет Соглашение, достигнутое между правительством Эритреи и Исполнительным комитетом на 91-м заседании Исполнительного комитета.</w:t>
      </w:r>
    </w:p>
    <w:p w14:paraId="474F0F8A" w14:textId="77777777" w:rsidR="00A04880" w:rsidRPr="00A04880" w:rsidRDefault="00A04880" w:rsidP="00A04880">
      <w:pPr>
        <w:widowControl w:val="0"/>
        <w:ind w:left="-1077" w:right="130"/>
        <w:rPr>
          <w:lang w:val="ru-RU"/>
        </w:rPr>
      </w:pPr>
    </w:p>
    <w:p w14:paraId="3F140610" w14:textId="77777777" w:rsidR="00A04880" w:rsidRPr="00A04880" w:rsidRDefault="00A04880" w:rsidP="00A04880">
      <w:pPr>
        <w:widowControl w:val="0"/>
        <w:spacing w:line="216" w:lineRule="exact"/>
        <w:ind w:left="-1077" w:right="-20" w:firstLine="267"/>
        <w:jc w:val="left"/>
        <w:rPr>
          <w:b/>
          <w:bCs/>
          <w:w w:val="103"/>
          <w:lang w:val="ru-RU"/>
        </w:rPr>
      </w:pPr>
      <w:r w:rsidRPr="00A04880">
        <w:rPr>
          <w:b/>
          <w:bCs/>
          <w:lang w:val="ru-RU"/>
        </w:rPr>
        <w:t>ДОБАВЛЕНИЕ 2-А: ЦЕЛЕВЫЕ ПОКАЗАТЕЛИ И ФИНАНСИРОВАНИЕ</w:t>
      </w:r>
    </w:p>
    <w:tbl>
      <w:tblPr>
        <w:tblW w:w="5961" w:type="pct"/>
        <w:jc w:val="center"/>
        <w:tblLayout w:type="fixed"/>
        <w:tblLook w:val="04A0" w:firstRow="1" w:lastRow="0" w:firstColumn="1" w:lastColumn="0" w:noHBand="0" w:noVBand="1"/>
      </w:tblPr>
      <w:tblGrid>
        <w:gridCol w:w="932"/>
        <w:gridCol w:w="4733"/>
        <w:gridCol w:w="901"/>
        <w:gridCol w:w="898"/>
        <w:gridCol w:w="812"/>
        <w:gridCol w:w="898"/>
        <w:gridCol w:w="901"/>
        <w:gridCol w:w="1072"/>
      </w:tblGrid>
      <w:tr w:rsidR="00A04880" w:rsidRPr="001D4F88" w14:paraId="4AE3F1C1" w14:textId="77777777" w:rsidTr="0093139E">
        <w:trPr>
          <w:trHeight w:val="98"/>
          <w:tblHeader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E3960FC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Строка</w:t>
            </w:r>
          </w:p>
        </w:tc>
        <w:tc>
          <w:tcPr>
            <w:tcW w:w="2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A4AA731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Сведения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D088D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202</w:t>
            </w: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23DC58B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2023-2024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6D02171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AB83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2026-2029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D83BB05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AAA760" w14:textId="77777777" w:rsidR="00A04880" w:rsidRPr="001D4F88" w:rsidRDefault="00A04880" w:rsidP="0093139E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1D4F88">
              <w:rPr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A04880" w:rsidRPr="001D4F88" w14:paraId="416B92A1" w14:textId="77777777" w:rsidTr="0093139E">
        <w:trPr>
          <w:trHeight w:val="408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5BE57D3" w14:textId="77777777" w:rsidR="00A04880" w:rsidRPr="001D4F88" w:rsidRDefault="00A04880" w:rsidP="0093139E">
            <w:pPr>
              <w:keepNext/>
              <w:keepLines/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23C03E9" w14:textId="77777777" w:rsidR="00A04880" w:rsidRPr="00A04880" w:rsidRDefault="00A04880" w:rsidP="0093139E">
            <w:pPr>
              <w:keepNext/>
              <w:keepLines/>
              <w:jc w:val="left"/>
              <w:rPr>
                <w:sz w:val="18"/>
                <w:szCs w:val="18"/>
                <w:lang w:val="ru-RU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График сокращения потребления веществ, отнесенных к группе </w:t>
            </w:r>
            <w:r w:rsidRPr="001D4F88">
              <w:rPr>
                <w:color w:val="000000"/>
                <w:sz w:val="18"/>
                <w:szCs w:val="18"/>
              </w:rPr>
              <w:t>I</w:t>
            </w: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 приложения </w:t>
            </w:r>
            <w:r w:rsidRPr="001D4F88">
              <w:rPr>
                <w:color w:val="000000"/>
                <w:sz w:val="18"/>
                <w:szCs w:val="18"/>
              </w:rPr>
              <w:t>C</w:t>
            </w: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 Монреальского протокола (в тоннах ОРС)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6EB559" w14:textId="77777777" w:rsidR="00A04880" w:rsidRPr="001D4F88" w:rsidRDefault="00A04880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1D4F88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92FD78B" w14:textId="77777777" w:rsidR="00A04880" w:rsidRPr="001947EF" w:rsidRDefault="00A04880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 w:eastAsia="zh-CN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 w:eastAsia="zh-CN"/>
              </w:rPr>
              <w:t>,71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B6CE2E2" w14:textId="77777777" w:rsidR="00A04880" w:rsidRPr="001947EF" w:rsidRDefault="00A04880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0,35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EDD0" w14:textId="77777777" w:rsidR="00A04880" w:rsidRPr="001947EF" w:rsidRDefault="00A04880" w:rsidP="009313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0,35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D82C30" w14:textId="77777777" w:rsidR="00A04880" w:rsidRPr="001947EF" w:rsidRDefault="00A04880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B240F4B" w14:textId="77777777" w:rsidR="00A04880" w:rsidRPr="001D4F88" w:rsidRDefault="00A04880" w:rsidP="0093139E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-</w:t>
            </w:r>
          </w:p>
        </w:tc>
      </w:tr>
      <w:tr w:rsidR="00A04880" w:rsidRPr="001D4F88" w14:paraId="3A25B578" w14:textId="77777777" w:rsidTr="0093139E">
        <w:trPr>
          <w:trHeight w:val="408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6E4F0EB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7FB5DAF" w14:textId="77777777" w:rsidR="00A04880" w:rsidRPr="00A04880" w:rsidRDefault="00A04880" w:rsidP="0093139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>Максимальный общий объем допустимого потребления</w:t>
            </w:r>
          </w:p>
          <w:p w14:paraId="7145D524" w14:textId="77777777" w:rsidR="00A04880" w:rsidRPr="00A04880" w:rsidRDefault="00A04880" w:rsidP="0093139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веществ, отнесенных к группе </w:t>
            </w:r>
            <w:r w:rsidRPr="001D4F88">
              <w:rPr>
                <w:color w:val="000000"/>
                <w:sz w:val="18"/>
                <w:szCs w:val="18"/>
              </w:rPr>
              <w:t>I</w:t>
            </w: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 приложения С (в тоннах ОРС)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ECCBA" w14:textId="77777777" w:rsidR="00A04880" w:rsidRPr="001947EF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0,67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5D0BEC9" w14:textId="77777777" w:rsidR="00A04880" w:rsidRPr="001947EF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433D5E0" w14:textId="77777777" w:rsidR="00A04880" w:rsidRPr="001947EF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0,35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B656" w14:textId="77777777" w:rsidR="00A04880" w:rsidRPr="001947EF" w:rsidRDefault="00A04880" w:rsidP="0093139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0,35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77FD16A" w14:textId="77777777" w:rsidR="00A04880" w:rsidRPr="001947EF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D91B6FB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-</w:t>
            </w:r>
          </w:p>
        </w:tc>
      </w:tr>
      <w:tr w:rsidR="00A04880" w:rsidRPr="001D4F88" w14:paraId="0B7A8276" w14:textId="77777777" w:rsidTr="0093139E">
        <w:trPr>
          <w:trHeight w:val="116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3AF80DA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EEF173F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ведущего УИ (ЮНЕП)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7C85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115 000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1C4A960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0A27E0D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235 000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78B6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685BC9B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75 000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3A13BA8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425 000</w:t>
            </w:r>
          </w:p>
        </w:tc>
      </w:tr>
      <w:tr w:rsidR="00A04880" w:rsidRPr="001D4F88" w14:paraId="0D5D7A82" w14:textId="77777777" w:rsidTr="0093139E">
        <w:trPr>
          <w:trHeight w:val="56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5EBA807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C9A1977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Эксплуатационные расходы для ведущего УИ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CCE9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14 950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4F4E907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29C780D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30 550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61A4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ACC9F07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9 750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6FDB033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55 250</w:t>
            </w:r>
          </w:p>
        </w:tc>
      </w:tr>
      <w:tr w:rsidR="00A04880" w:rsidRPr="001D4F88" w14:paraId="51E66D97" w14:textId="77777777" w:rsidTr="0093139E">
        <w:trPr>
          <w:trHeight w:val="161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63188DE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55C9CF7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сотрудничающего УИ (ЮНИДО)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4A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105 000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D8B8538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C8280E0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110 000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C874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494AAAA" w14:textId="77777777" w:rsidR="00A04880" w:rsidRPr="001947EF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663E8CA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47EF">
              <w:rPr>
                <w:color w:val="000000"/>
                <w:sz w:val="18"/>
                <w:szCs w:val="18"/>
                <w:lang w:val="en-US" w:eastAsia="en-CA"/>
              </w:rPr>
              <w:t>215 000</w:t>
            </w:r>
          </w:p>
        </w:tc>
      </w:tr>
      <w:tr w:rsidR="00A04880" w:rsidRPr="001D4F88" w14:paraId="347CBAD3" w14:textId="77777777" w:rsidTr="0093139E">
        <w:trPr>
          <w:trHeight w:val="60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0071C64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BD8D655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Эксплуатационные расходы для сотрудничающего УИ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68F3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9 450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FFE05AC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F2C77B2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9 900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A3D5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8B1F6BF" w14:textId="77777777" w:rsidR="00A04880" w:rsidRPr="001947EF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E53EB75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47EF">
              <w:rPr>
                <w:color w:val="000000"/>
                <w:sz w:val="18"/>
                <w:szCs w:val="18"/>
                <w:lang w:val="en-US" w:eastAsia="en-CA"/>
              </w:rPr>
              <w:t>19 350</w:t>
            </w:r>
          </w:p>
        </w:tc>
      </w:tr>
      <w:tr w:rsidR="00A04880" w:rsidRPr="001D4F88" w14:paraId="595B7BB7" w14:textId="77777777" w:rsidTr="0093139E">
        <w:trPr>
          <w:trHeight w:val="62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1809E5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540567B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Совокупное согласованное финансирование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80AE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220 000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24F5E71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9E6D69D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b/>
                <w:bCs/>
                <w:sz w:val="18"/>
                <w:szCs w:val="18"/>
                <w:lang w:val="en-US"/>
              </w:rPr>
              <w:t>345 000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1C67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9828451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75 000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F1AFCA7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640 000</w:t>
            </w:r>
          </w:p>
        </w:tc>
      </w:tr>
      <w:tr w:rsidR="00A04880" w:rsidRPr="001D4F88" w14:paraId="4CF6E791" w14:textId="77777777" w:rsidTr="0093139E">
        <w:trPr>
          <w:trHeight w:val="62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5A60EA6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E8CB0BF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Совокупные эксплуатационные расходы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34D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24 400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F6AFAD0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624CF3B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40 450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0A30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A6A1AB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9 750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394C283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74 600</w:t>
            </w:r>
          </w:p>
        </w:tc>
      </w:tr>
      <w:tr w:rsidR="00A04880" w:rsidRPr="001D4F88" w14:paraId="180F37BD" w14:textId="77777777" w:rsidTr="0093139E">
        <w:trPr>
          <w:trHeight w:val="53"/>
          <w:jc w:val="center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71E920F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D62CA8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Совокупные согласованные расходы (в долл. </w:t>
            </w:r>
            <w:r w:rsidRPr="001D4F88">
              <w:rPr>
                <w:color w:val="000000"/>
                <w:sz w:val="18"/>
                <w:szCs w:val="18"/>
              </w:rPr>
              <w:t>США)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EF63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244 400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E9B984F" w14:textId="77777777" w:rsidR="00A04880" w:rsidRPr="001D4F88" w:rsidRDefault="00A04880" w:rsidP="0093139E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22EE565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47EF">
              <w:rPr>
                <w:b/>
                <w:bCs/>
                <w:sz w:val="18"/>
                <w:szCs w:val="18"/>
                <w:lang w:val="en-US"/>
              </w:rPr>
              <w:t>385 450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0D3C" w14:textId="77777777" w:rsidR="00A04880" w:rsidRPr="001D4F88" w:rsidRDefault="00A04880" w:rsidP="0093139E">
            <w:pPr>
              <w:jc w:val="right"/>
              <w:rPr>
                <w:color w:val="000000"/>
                <w:sz w:val="18"/>
                <w:szCs w:val="18"/>
              </w:rPr>
            </w:pPr>
            <w:r w:rsidRPr="001D4F88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7BFA3D1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84 750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DFC6DDB" w14:textId="77777777" w:rsidR="00A04880" w:rsidRPr="001947EF" w:rsidRDefault="00A04880" w:rsidP="0093139E">
            <w:pPr>
              <w:wordWrap w:val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714 600</w:t>
            </w:r>
          </w:p>
        </w:tc>
      </w:tr>
      <w:tr w:rsidR="00A04880" w:rsidRPr="001D4F88" w14:paraId="58E2029C" w14:textId="77777777" w:rsidTr="0093139E">
        <w:trPr>
          <w:trHeight w:val="53"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ADA0496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4.1.1</w:t>
            </w:r>
          </w:p>
        </w:tc>
        <w:tc>
          <w:tcPr>
            <w:tcW w:w="410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EA770" w14:textId="77777777" w:rsidR="00A04880" w:rsidRPr="00A04880" w:rsidRDefault="00A04880" w:rsidP="0093139E">
            <w:pPr>
              <w:jc w:val="left"/>
              <w:rPr>
                <w:sz w:val="18"/>
                <w:szCs w:val="18"/>
                <w:lang w:val="ru-RU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>Общий объем поэтапного сокращения ГХФУ-22 согласно условиям настоящего Соглашения (в тоннах ОРС)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69A4F53" w14:textId="77777777" w:rsidR="00A04880" w:rsidRPr="001947EF" w:rsidRDefault="00A04880" w:rsidP="0093139E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0,71</w:t>
            </w:r>
          </w:p>
        </w:tc>
      </w:tr>
      <w:tr w:rsidR="00A04880" w:rsidRPr="001D4F88" w14:paraId="7D7D24D0" w14:textId="77777777" w:rsidTr="0093139E">
        <w:trPr>
          <w:trHeight w:val="116"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18B043E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4.1.2</w:t>
            </w:r>
          </w:p>
        </w:tc>
        <w:tc>
          <w:tcPr>
            <w:tcW w:w="410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EBC1A" w14:textId="77777777" w:rsidR="00A04880" w:rsidRPr="00A04880" w:rsidRDefault="00A04880" w:rsidP="0093139E">
            <w:pPr>
              <w:jc w:val="left"/>
              <w:rPr>
                <w:sz w:val="18"/>
                <w:szCs w:val="18"/>
                <w:lang w:val="ru-RU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>Объем поэтапного сокращения ГХФУ-22, который должен быть достигнут на предыдущем этапе (в тоннах ОРС)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4F31BC6" w14:textId="77777777" w:rsidR="00A04880" w:rsidRPr="001947EF" w:rsidRDefault="00A04880" w:rsidP="0093139E">
            <w:pPr>
              <w:jc w:val="right"/>
              <w:rPr>
                <w:sz w:val="18"/>
                <w:szCs w:val="18"/>
                <w:lang w:val="en-US" w:eastAsia="zh-CN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0,38</w:t>
            </w:r>
          </w:p>
        </w:tc>
      </w:tr>
      <w:tr w:rsidR="00A04880" w:rsidRPr="001D4F88" w14:paraId="61C75A5F" w14:textId="77777777" w:rsidTr="0093139E">
        <w:trPr>
          <w:trHeight w:val="98"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4FA2E02" w14:textId="77777777" w:rsidR="00A04880" w:rsidRPr="001D4F88" w:rsidRDefault="00A04880" w:rsidP="0093139E">
            <w:pPr>
              <w:jc w:val="lef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4.1.3</w:t>
            </w:r>
          </w:p>
        </w:tc>
        <w:tc>
          <w:tcPr>
            <w:tcW w:w="410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3D286" w14:textId="77777777" w:rsidR="00A04880" w:rsidRPr="00A04880" w:rsidRDefault="00A04880" w:rsidP="0093139E">
            <w:pPr>
              <w:jc w:val="left"/>
              <w:rPr>
                <w:sz w:val="18"/>
                <w:szCs w:val="18"/>
                <w:lang w:val="ru-RU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>Остающийся приемлемый объем потребления ГХФУ-22 (в тоннах ОРС)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F7049AE" w14:textId="77777777" w:rsidR="00A04880" w:rsidRPr="001D4F88" w:rsidRDefault="00A04880" w:rsidP="0093139E">
            <w:pPr>
              <w:jc w:val="right"/>
              <w:rPr>
                <w:sz w:val="18"/>
                <w:szCs w:val="18"/>
              </w:rPr>
            </w:pPr>
            <w:r w:rsidRPr="001D4F8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04880" w:rsidRPr="001D4F88" w14:paraId="1468FCA2" w14:textId="77777777" w:rsidTr="0093139E">
        <w:trPr>
          <w:trHeight w:val="98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E2D743" w14:textId="77777777" w:rsidR="00A04880" w:rsidRPr="001D4F88" w:rsidRDefault="00A04880" w:rsidP="0093139E">
            <w:pPr>
              <w:jc w:val="left"/>
              <w:rPr>
                <w:color w:val="000000"/>
                <w:sz w:val="18"/>
                <w:szCs w:val="18"/>
              </w:rPr>
            </w:pPr>
            <w:r w:rsidRPr="00A04880">
              <w:rPr>
                <w:color w:val="000000"/>
                <w:sz w:val="18"/>
                <w:szCs w:val="18"/>
                <w:lang w:val="ru-RU"/>
              </w:rPr>
              <w:t xml:space="preserve">*Дата завершения Фазы 1: 31 декабря 2021 г., согласно Соглашению </w:t>
            </w:r>
            <w:r w:rsidRPr="00457EBF">
              <w:rPr>
                <w:color w:val="000000"/>
                <w:sz w:val="18"/>
                <w:szCs w:val="18"/>
              </w:rPr>
              <w:t>Фазы 1.</w:t>
            </w:r>
          </w:p>
        </w:tc>
      </w:tr>
    </w:tbl>
    <w:tbl>
      <w:tblPr>
        <w:tblStyle w:val="TableGrid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A04880" w:rsidRPr="002319D7" w14:paraId="6A3756CB" w14:textId="77777777" w:rsidTr="0093139E">
        <w:tc>
          <w:tcPr>
            <w:tcW w:w="1915" w:type="dxa"/>
          </w:tcPr>
          <w:p w14:paraId="1AB09DC8" w14:textId="77777777" w:rsidR="00A04880" w:rsidRPr="00995FED" w:rsidRDefault="00A04880" w:rsidP="0093139E"/>
        </w:tc>
        <w:tc>
          <w:tcPr>
            <w:tcW w:w="1915" w:type="dxa"/>
          </w:tcPr>
          <w:p w14:paraId="04A1CDB6" w14:textId="77777777" w:rsidR="00A04880" w:rsidRPr="00995FED" w:rsidRDefault="00A04880" w:rsidP="0093139E"/>
        </w:tc>
        <w:tc>
          <w:tcPr>
            <w:tcW w:w="1915" w:type="dxa"/>
            <w:tcBorders>
              <w:bottom w:val="single" w:sz="4" w:space="0" w:color="auto"/>
            </w:tcBorders>
          </w:tcPr>
          <w:p w14:paraId="4E5D809B" w14:textId="77777777" w:rsidR="00A04880" w:rsidRPr="00457EBF" w:rsidRDefault="00A04880" w:rsidP="0093139E"/>
          <w:p w14:paraId="741B8AB4" w14:textId="77777777" w:rsidR="00A04880" w:rsidRPr="00457EBF" w:rsidRDefault="00A04880" w:rsidP="0093139E"/>
        </w:tc>
        <w:tc>
          <w:tcPr>
            <w:tcW w:w="1915" w:type="dxa"/>
          </w:tcPr>
          <w:p w14:paraId="5FA517C5" w14:textId="77777777" w:rsidR="00A04880" w:rsidRPr="00995FED" w:rsidRDefault="00A04880" w:rsidP="0093139E"/>
        </w:tc>
        <w:tc>
          <w:tcPr>
            <w:tcW w:w="1916" w:type="dxa"/>
          </w:tcPr>
          <w:p w14:paraId="5B8DCE7C" w14:textId="77777777" w:rsidR="00A04880" w:rsidRPr="00995FED" w:rsidRDefault="00A04880" w:rsidP="0093139E"/>
        </w:tc>
      </w:tr>
    </w:tbl>
    <w:p w14:paraId="68098B3A" w14:textId="77777777" w:rsidR="00A04880" w:rsidRPr="00995FED" w:rsidRDefault="00A04880" w:rsidP="00A04880"/>
    <w:p w14:paraId="5002FFDC" w14:textId="77777777" w:rsidR="00B23DC4" w:rsidRPr="00393F2E" w:rsidRDefault="00B23DC4" w:rsidP="00EA598B">
      <w:pPr>
        <w:jc w:val="left"/>
      </w:pPr>
    </w:p>
    <w:sectPr w:rsidR="00B23DC4" w:rsidRPr="00393F2E" w:rsidSect="007F6A90"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2F28D" w14:textId="77777777" w:rsidR="00B2381F" w:rsidRDefault="00B2381F" w:rsidP="004A504B">
      <w:r>
        <w:separator/>
      </w:r>
    </w:p>
  </w:endnote>
  <w:endnote w:type="continuationSeparator" w:id="0">
    <w:p w14:paraId="2EAEF445" w14:textId="77777777" w:rsidR="00B2381F" w:rsidRDefault="00B2381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FB5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911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1FD99" w14:textId="77777777" w:rsidR="004A5DFA" w:rsidRPr="00E64683" w:rsidRDefault="004A5DFA" w:rsidP="004A5DF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E64683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48CA9453" w14:textId="77777777" w:rsidR="004A5DFA" w:rsidRPr="008F683B" w:rsidRDefault="004A5DFA" w:rsidP="004A5DF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  <w:p w14:paraId="28168BDC" w14:textId="77777777" w:rsidR="004E7F9C" w:rsidRPr="004A5DFA" w:rsidRDefault="004E7F9C" w:rsidP="004A5DF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617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724EA" w14:textId="53F20875" w:rsidR="007F6A90" w:rsidRDefault="007F6A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53EB97" w14:textId="77777777" w:rsidR="007F6A90" w:rsidRPr="007F6A90" w:rsidRDefault="007F6A90" w:rsidP="007F6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22B7" w14:textId="77777777" w:rsidR="00B2381F" w:rsidRDefault="00B2381F" w:rsidP="004A504B">
      <w:r>
        <w:separator/>
      </w:r>
    </w:p>
  </w:footnote>
  <w:footnote w:type="continuationSeparator" w:id="0">
    <w:p w14:paraId="494060B5" w14:textId="77777777" w:rsidR="00B2381F" w:rsidRDefault="00B2381F" w:rsidP="004A504B">
      <w:r>
        <w:continuationSeparator/>
      </w:r>
    </w:p>
  </w:footnote>
  <w:footnote w:id="1">
    <w:p w14:paraId="240E61E9" w14:textId="77777777" w:rsidR="00101827" w:rsidRPr="00AE1533" w:rsidRDefault="00101827" w:rsidP="0010182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AE1533">
        <w:rPr>
          <w:lang w:val="ru-RU"/>
        </w:rPr>
        <w:t xml:space="preserve"> </w:t>
      </w:r>
      <w:r>
        <w:t>UNEP</w:t>
      </w:r>
      <w:r w:rsidRPr="00AE1533">
        <w:rPr>
          <w:lang w:val="ru-RU"/>
        </w:rPr>
        <w:t>/</w:t>
      </w:r>
      <w:r>
        <w:t>OzL</w:t>
      </w:r>
      <w:r w:rsidRPr="00AE1533">
        <w:rPr>
          <w:lang w:val="ru-RU"/>
        </w:rPr>
        <w:t>.</w:t>
      </w:r>
      <w:r>
        <w:t>Pro</w:t>
      </w:r>
      <w:r w:rsidRPr="00AE1533">
        <w:rPr>
          <w:lang w:val="ru-RU"/>
        </w:rPr>
        <w:t>/</w:t>
      </w:r>
      <w:r>
        <w:t>ExCom</w:t>
      </w:r>
      <w:r w:rsidRPr="00AE1533">
        <w:rPr>
          <w:lang w:val="ru-RU"/>
        </w:rPr>
        <w:t>/96/1</w:t>
      </w:r>
    </w:p>
  </w:footnote>
  <w:footnote w:id="2">
    <w:p w14:paraId="3416BE02" w14:textId="4E59104C" w:rsidR="00EA598B" w:rsidRPr="009B5324" w:rsidRDefault="00EA598B" w:rsidP="00EA598B">
      <w:pPr>
        <w:pStyle w:val="FootnoteText"/>
        <w:rPr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В соответствии с письмом Министерства земельных, водных ресурсов и окружающей среды Эритреи в адрес Секретариата от 12 марта 2025 года.</w:t>
      </w:r>
    </w:p>
  </w:footnote>
  <w:footnote w:id="3">
    <w:p w14:paraId="6C8C7202" w14:textId="77777777" w:rsidR="001476A2" w:rsidRPr="009B5324" w:rsidRDefault="001476A2" w:rsidP="001476A2">
      <w:pPr>
        <w:pStyle w:val="FootnoteText"/>
        <w:rPr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В соответствии с решением 89/6 страны с низким объемом потребления могут включить в свои ПОДПО дополнительные мероприятия по внедрению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оборудования.</w:t>
      </w:r>
    </w:p>
  </w:footnote>
  <w:footnote w:id="4">
    <w:p w14:paraId="790DB96B" w14:textId="77777777" w:rsidR="008321EA" w:rsidRPr="009B5324" w:rsidRDefault="008321EA" w:rsidP="008321EA">
      <w:pPr>
        <w:pStyle w:val="FootnoteText"/>
        <w:rPr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Правила выдачи разрешений, система квот на импорт или экспорт ОРВ и оборудования или продукции на основе ОРВ.</w:t>
      </w:r>
    </w:p>
  </w:footnote>
  <w:footnote w:id="5">
    <w:p w14:paraId="693B1EA3" w14:textId="77777777" w:rsidR="007B45A2" w:rsidRPr="009B5324" w:rsidRDefault="007B45A2" w:rsidP="007B45A2">
      <w:pPr>
        <w:pStyle w:val="FootnoteText"/>
        <w:rPr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Один консультант и один эксперт из Национальной конфедерации эритрейских трудящихся возглавили разработку схемы добровольной сертификации техников ХКВ, провели оценки и подготовили всю необходимую документацию.</w:t>
      </w:r>
    </w:p>
  </w:footnote>
  <w:footnote w:id="6">
    <w:p w14:paraId="6DAAC3C9" w14:textId="65931854" w:rsidR="00681B79" w:rsidRPr="009B5324" w:rsidRDefault="00681B79" w:rsidP="00681B79">
      <w:pPr>
        <w:pStyle w:val="FootnoteText"/>
        <w:rPr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Включая экспертов из центра профессиональной подготовки и специалистов по окружающей сред</w:t>
      </w:r>
      <w:r w:rsidR="00C71699">
        <w:rPr>
          <w:lang w:val="ru-RU"/>
        </w:rPr>
        <w:t>е</w:t>
      </w:r>
      <w:r>
        <w:rPr>
          <w:lang w:val="ru-RU"/>
        </w:rPr>
        <w:t xml:space="preserve"> в стране.</w:t>
      </w:r>
    </w:p>
  </w:footnote>
  <w:footnote w:id="7">
    <w:p w14:paraId="31FEC0B6" w14:textId="61CB1554" w:rsidR="004F3E84" w:rsidRPr="007C253D" w:rsidRDefault="004F3E84" w:rsidP="004F3E84">
      <w:pPr>
        <w:rPr>
          <w:sz w:val="20"/>
          <w:szCs w:val="20"/>
          <w:lang w:val="ru-RU"/>
        </w:rPr>
      </w:pPr>
      <w:r w:rsidRPr="00393F2E">
        <w:rPr>
          <w:rStyle w:val="FootnoteReference"/>
          <w:sz w:val="20"/>
          <w:szCs w:val="20"/>
          <w:lang w:val="ru-RU"/>
        </w:rPr>
        <w:footnoteRef/>
      </w:r>
      <w:r>
        <w:rPr>
          <w:lang w:val="ru-RU"/>
        </w:rPr>
        <w:t xml:space="preserve"> </w:t>
      </w:r>
      <w:r w:rsidR="00FE17C3">
        <w:rPr>
          <w:sz w:val="20"/>
          <w:szCs w:val="20"/>
          <w:lang w:val="ru-RU"/>
        </w:rPr>
        <w:t>Сюда включены</w:t>
      </w:r>
      <w:r w:rsidRPr="007C253D">
        <w:rPr>
          <w:sz w:val="20"/>
          <w:szCs w:val="20"/>
          <w:lang w:val="ru-RU"/>
        </w:rPr>
        <w:t xml:space="preserve"> процесс сертификации, определение предметов, подлежащих </w:t>
      </w:r>
      <w:r w:rsidR="00FE17C3">
        <w:rPr>
          <w:sz w:val="20"/>
          <w:szCs w:val="20"/>
          <w:lang w:val="ru-RU"/>
        </w:rPr>
        <w:t xml:space="preserve">теоретическому или практическому </w:t>
      </w:r>
      <w:r w:rsidRPr="007C253D">
        <w:rPr>
          <w:sz w:val="20"/>
          <w:szCs w:val="20"/>
          <w:lang w:val="ru-RU"/>
        </w:rPr>
        <w:t xml:space="preserve">изучению, </w:t>
      </w:r>
      <w:r w:rsidR="00FE17C3">
        <w:rPr>
          <w:sz w:val="20"/>
          <w:szCs w:val="20"/>
          <w:lang w:val="ru-RU"/>
        </w:rPr>
        <w:t>а также</w:t>
      </w:r>
      <w:r w:rsidRPr="007C253D">
        <w:rPr>
          <w:sz w:val="20"/>
          <w:szCs w:val="20"/>
          <w:lang w:val="ru-RU"/>
        </w:rPr>
        <w:t xml:space="preserve"> обеспечение необходимого уровня знаний. </w:t>
      </w:r>
    </w:p>
  </w:footnote>
  <w:footnote w:id="8">
    <w:p w14:paraId="5355587C" w14:textId="44636854" w:rsidR="00037DDB" w:rsidRPr="007C253D" w:rsidRDefault="00037DDB" w:rsidP="00037DDB">
      <w:pPr>
        <w:rPr>
          <w:sz w:val="20"/>
          <w:szCs w:val="20"/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</w:t>
      </w:r>
      <w:r w:rsidRPr="007C253D">
        <w:rPr>
          <w:sz w:val="20"/>
          <w:szCs w:val="20"/>
          <w:lang w:val="ru-RU"/>
        </w:rPr>
        <w:t>Сюда в</w:t>
      </w:r>
      <w:r w:rsidR="00F85AF6">
        <w:rPr>
          <w:sz w:val="20"/>
          <w:szCs w:val="20"/>
          <w:lang w:val="ru-RU"/>
        </w:rPr>
        <w:t>ключены</w:t>
      </w:r>
      <w:r w:rsidRPr="007C253D">
        <w:rPr>
          <w:sz w:val="20"/>
          <w:szCs w:val="20"/>
          <w:lang w:val="ru-RU"/>
        </w:rPr>
        <w:t xml:space="preserve"> вакуумные насосы, манометры коллекторов и стандартные шланги (ГХФУ, УВ и ГФУ), портативные детекторы утечек для УВ, зарядная станция для УВ, паяльное устройство, инструмент для компрессионного фитинга, портативные агрегаты для извлечения и повторного использования, прокалывающие щипцы и труборезы, мультиметры и инструменты для безопасного обслуживания.</w:t>
      </w:r>
    </w:p>
  </w:footnote>
  <w:footnote w:id="9">
    <w:p w14:paraId="7A85692F" w14:textId="1F20D49A" w:rsidR="00FF57B8" w:rsidRPr="009B5324" w:rsidRDefault="00FF57B8" w:rsidP="00FF57B8">
      <w:pPr>
        <w:pStyle w:val="FootnoteText"/>
        <w:rPr>
          <w:lang w:val="ru-RU"/>
        </w:rPr>
      </w:pPr>
      <w:r w:rsidRPr="00393F2E">
        <w:rPr>
          <w:rStyle w:val="FootnoteReference"/>
          <w:lang w:val="ru-RU"/>
        </w:rPr>
        <w:footnoteRef/>
      </w:r>
      <w:r>
        <w:rPr>
          <w:lang w:val="ru-RU"/>
        </w:rPr>
        <w:t xml:space="preserve"> Ведущим двусторонним учреждениям и учреждениям-исполителям, представля</w:t>
      </w:r>
      <w:r w:rsidR="00A0551D">
        <w:rPr>
          <w:lang w:val="ru-RU"/>
        </w:rPr>
        <w:t>вш</w:t>
      </w:r>
      <w:r>
        <w:rPr>
          <w:lang w:val="ru-RU"/>
        </w:rPr>
        <w:t xml:space="preserve">им запросы на транш ПОДПО на первом совещании года, было рекомендовано включить отчет о проверке национальных целей в области потребления за год, непосредственно предшествующий году, в </w:t>
      </w:r>
      <w:r w:rsidR="00693622">
        <w:rPr>
          <w:lang w:val="ru-RU"/>
        </w:rPr>
        <w:t>котором</w:t>
      </w:r>
      <w:r>
        <w:rPr>
          <w:lang w:val="ru-RU"/>
        </w:rPr>
        <w:t xml:space="preserve"> представлялся транш.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5A309" w14:textId="1C49CE78" w:rsidR="00DC6A10" w:rsidRPr="0033525D" w:rsidRDefault="00563188">
    <w:r>
      <w:t>UNEP/OzL.Pro/ExCom/96/34</w:t>
    </w:r>
  </w:p>
  <w:p w14:paraId="0DCC7AD2" w14:textId="77777777" w:rsidR="00DC6A10" w:rsidRPr="0033525D" w:rsidRDefault="00DC6A10"/>
  <w:p w14:paraId="78908900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0B5C" w14:textId="42262E37" w:rsidR="00DC6A10" w:rsidRPr="0033525D" w:rsidRDefault="00563188">
    <w:pPr>
      <w:jc w:val="right"/>
    </w:pPr>
    <w:r>
      <w:t>UNEP/OzL.Pro/ExCom/96/34</w:t>
    </w:r>
  </w:p>
  <w:p w14:paraId="5A83CED8" w14:textId="77777777" w:rsidR="00DC6A10" w:rsidRPr="0033525D" w:rsidRDefault="00DC6A10" w:rsidP="008A0CA7">
    <w:pPr>
      <w:jc w:val="right"/>
    </w:pPr>
  </w:p>
  <w:p w14:paraId="0DA30937" w14:textId="77777777" w:rsidR="00DC6A10" w:rsidRPr="0033525D" w:rsidRDefault="00DC6A10" w:rsidP="008A0CA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60EB" w14:textId="77777777" w:rsidR="004A5DFA" w:rsidRDefault="004A5DF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FB357" w14:textId="079CA708" w:rsidR="009905EA" w:rsidRPr="0033525D" w:rsidRDefault="00563188" w:rsidP="009905EA">
    <w:pPr>
      <w:jc w:val="right"/>
    </w:pPr>
    <w:r>
      <w:t>UNEP/OzL.Pro/ExCom/96/34</w:t>
    </w:r>
  </w:p>
  <w:p w14:paraId="5C8521A1" w14:textId="5423A1CB" w:rsidR="009905EA" w:rsidRDefault="00A04880" w:rsidP="009905EA">
    <w:pPr>
      <w:pStyle w:val="Header"/>
      <w:jc w:val="right"/>
    </w:pPr>
    <w:r>
      <w:rPr>
        <w:lang w:val="ru-RU" w:eastAsia="zh-CN"/>
      </w:rPr>
      <w:t>Приложение</w:t>
    </w:r>
    <w:r w:rsidR="009905EA">
      <w:rPr>
        <w:rFonts w:hint="eastAsia"/>
        <w:lang w:eastAsia="zh-CN"/>
      </w:rPr>
      <w:t xml:space="preserve"> </w:t>
    </w:r>
    <w:r w:rsidR="009905EA">
      <w:t>I</w:t>
    </w:r>
  </w:p>
  <w:p w14:paraId="25330DFF" w14:textId="77777777" w:rsidR="009905EA" w:rsidRDefault="009905EA" w:rsidP="009905E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04403C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2"/>
  </w:num>
  <w:num w:numId="21" w16cid:durableId="1397825505">
    <w:abstractNumId w:val="14"/>
  </w:num>
  <w:num w:numId="22" w16cid:durableId="1051735893">
    <w:abstractNumId w:val="17"/>
  </w:num>
  <w:num w:numId="23" w16cid:durableId="1791509857">
    <w:abstractNumId w:val="13"/>
  </w:num>
  <w:num w:numId="24" w16cid:durableId="2002928781">
    <w:abstractNumId w:val="10"/>
  </w:num>
  <w:num w:numId="25" w16cid:durableId="1739982118">
    <w:abstractNumId w:val="10"/>
  </w:num>
  <w:num w:numId="26" w16cid:durableId="683556426">
    <w:abstractNumId w:val="10"/>
  </w:num>
  <w:num w:numId="27" w16cid:durableId="51853886">
    <w:abstractNumId w:val="10"/>
  </w:num>
  <w:num w:numId="28" w16cid:durableId="967317983">
    <w:abstractNumId w:val="10"/>
  </w:num>
  <w:num w:numId="29" w16cid:durableId="1335691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14031756">
    <w:abstractNumId w:val="10"/>
  </w:num>
  <w:num w:numId="31" w16cid:durableId="97355829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B485B"/>
    <w:rsid w:val="00000FED"/>
    <w:rsid w:val="0000434E"/>
    <w:rsid w:val="00004B58"/>
    <w:rsid w:val="00010BF8"/>
    <w:rsid w:val="00012CFA"/>
    <w:rsid w:val="00014ED7"/>
    <w:rsid w:val="0001571C"/>
    <w:rsid w:val="000211A9"/>
    <w:rsid w:val="00021238"/>
    <w:rsid w:val="00022071"/>
    <w:rsid w:val="00023A6E"/>
    <w:rsid w:val="00023F20"/>
    <w:rsid w:val="0002417C"/>
    <w:rsid w:val="00025DA4"/>
    <w:rsid w:val="000263F4"/>
    <w:rsid w:val="000279BE"/>
    <w:rsid w:val="00027CEF"/>
    <w:rsid w:val="00031260"/>
    <w:rsid w:val="000313D9"/>
    <w:rsid w:val="00031AEC"/>
    <w:rsid w:val="0003681A"/>
    <w:rsid w:val="000372B7"/>
    <w:rsid w:val="00037DDB"/>
    <w:rsid w:val="000419C3"/>
    <w:rsid w:val="00041F43"/>
    <w:rsid w:val="00044988"/>
    <w:rsid w:val="00050F6E"/>
    <w:rsid w:val="00055C5A"/>
    <w:rsid w:val="00056858"/>
    <w:rsid w:val="00056E08"/>
    <w:rsid w:val="00060BF0"/>
    <w:rsid w:val="00061EC2"/>
    <w:rsid w:val="0006562B"/>
    <w:rsid w:val="00066CE8"/>
    <w:rsid w:val="00070BB7"/>
    <w:rsid w:val="00071660"/>
    <w:rsid w:val="00072A6B"/>
    <w:rsid w:val="00076843"/>
    <w:rsid w:val="00080ED0"/>
    <w:rsid w:val="000817C5"/>
    <w:rsid w:val="00084FA1"/>
    <w:rsid w:val="00085644"/>
    <w:rsid w:val="00085B8F"/>
    <w:rsid w:val="00090481"/>
    <w:rsid w:val="00096343"/>
    <w:rsid w:val="0009733F"/>
    <w:rsid w:val="00097E52"/>
    <w:rsid w:val="000A3055"/>
    <w:rsid w:val="000A353E"/>
    <w:rsid w:val="000A3826"/>
    <w:rsid w:val="000A6C26"/>
    <w:rsid w:val="000A70AE"/>
    <w:rsid w:val="000B298D"/>
    <w:rsid w:val="000B36C8"/>
    <w:rsid w:val="000B45B0"/>
    <w:rsid w:val="000B7477"/>
    <w:rsid w:val="000C03A9"/>
    <w:rsid w:val="000C6873"/>
    <w:rsid w:val="000C7666"/>
    <w:rsid w:val="000C7DD8"/>
    <w:rsid w:val="000D2BF2"/>
    <w:rsid w:val="000D52A4"/>
    <w:rsid w:val="000E07BC"/>
    <w:rsid w:val="000E2E21"/>
    <w:rsid w:val="000E58AE"/>
    <w:rsid w:val="000E59D7"/>
    <w:rsid w:val="000E7251"/>
    <w:rsid w:val="000F1CD4"/>
    <w:rsid w:val="000F4103"/>
    <w:rsid w:val="000F4546"/>
    <w:rsid w:val="000F6F60"/>
    <w:rsid w:val="000F70A7"/>
    <w:rsid w:val="00100AFC"/>
    <w:rsid w:val="00101827"/>
    <w:rsid w:val="00110D9B"/>
    <w:rsid w:val="00113CCA"/>
    <w:rsid w:val="00114361"/>
    <w:rsid w:val="00115086"/>
    <w:rsid w:val="0011518D"/>
    <w:rsid w:val="00116A81"/>
    <w:rsid w:val="00116D83"/>
    <w:rsid w:val="00122D86"/>
    <w:rsid w:val="00122F25"/>
    <w:rsid w:val="00125151"/>
    <w:rsid w:val="00130716"/>
    <w:rsid w:val="00131168"/>
    <w:rsid w:val="00133683"/>
    <w:rsid w:val="00133760"/>
    <w:rsid w:val="001347D1"/>
    <w:rsid w:val="00135980"/>
    <w:rsid w:val="00135AE5"/>
    <w:rsid w:val="0013786F"/>
    <w:rsid w:val="0013788D"/>
    <w:rsid w:val="00137B9F"/>
    <w:rsid w:val="00145105"/>
    <w:rsid w:val="00145247"/>
    <w:rsid w:val="001471DC"/>
    <w:rsid w:val="001476A2"/>
    <w:rsid w:val="00147B5C"/>
    <w:rsid w:val="001509E8"/>
    <w:rsid w:val="00150B91"/>
    <w:rsid w:val="00151BFF"/>
    <w:rsid w:val="001540D5"/>
    <w:rsid w:val="00155D1D"/>
    <w:rsid w:val="00156329"/>
    <w:rsid w:val="001566FF"/>
    <w:rsid w:val="001621DF"/>
    <w:rsid w:val="00164719"/>
    <w:rsid w:val="00166FC4"/>
    <w:rsid w:val="001677AC"/>
    <w:rsid w:val="00171927"/>
    <w:rsid w:val="0017280B"/>
    <w:rsid w:val="00172E4C"/>
    <w:rsid w:val="00173065"/>
    <w:rsid w:val="00175C0E"/>
    <w:rsid w:val="00177D40"/>
    <w:rsid w:val="0018016B"/>
    <w:rsid w:val="001804EA"/>
    <w:rsid w:val="00180C20"/>
    <w:rsid w:val="0018228B"/>
    <w:rsid w:val="00182300"/>
    <w:rsid w:val="00186741"/>
    <w:rsid w:val="00190A61"/>
    <w:rsid w:val="001910C5"/>
    <w:rsid w:val="001938AC"/>
    <w:rsid w:val="00194095"/>
    <w:rsid w:val="001955DB"/>
    <w:rsid w:val="0019576D"/>
    <w:rsid w:val="00197179"/>
    <w:rsid w:val="001A1BAD"/>
    <w:rsid w:val="001A2215"/>
    <w:rsid w:val="001A3342"/>
    <w:rsid w:val="001A3E3D"/>
    <w:rsid w:val="001A7049"/>
    <w:rsid w:val="001A7639"/>
    <w:rsid w:val="001A7D4D"/>
    <w:rsid w:val="001B037C"/>
    <w:rsid w:val="001B0AA5"/>
    <w:rsid w:val="001B102C"/>
    <w:rsid w:val="001B1E40"/>
    <w:rsid w:val="001B23CD"/>
    <w:rsid w:val="001B2A08"/>
    <w:rsid w:val="001B36F4"/>
    <w:rsid w:val="001B4944"/>
    <w:rsid w:val="001C0B98"/>
    <w:rsid w:val="001C1194"/>
    <w:rsid w:val="001C5AA6"/>
    <w:rsid w:val="001C764E"/>
    <w:rsid w:val="001D433E"/>
    <w:rsid w:val="001D5CC3"/>
    <w:rsid w:val="001E1052"/>
    <w:rsid w:val="001E21B1"/>
    <w:rsid w:val="001E2F93"/>
    <w:rsid w:val="001E4554"/>
    <w:rsid w:val="001E61E5"/>
    <w:rsid w:val="001F2159"/>
    <w:rsid w:val="001F3B40"/>
    <w:rsid w:val="001F3D92"/>
    <w:rsid w:val="001F53FD"/>
    <w:rsid w:val="001F5F7F"/>
    <w:rsid w:val="001F6484"/>
    <w:rsid w:val="00201F38"/>
    <w:rsid w:val="00205D19"/>
    <w:rsid w:val="00207A8E"/>
    <w:rsid w:val="00207F21"/>
    <w:rsid w:val="002103D9"/>
    <w:rsid w:val="00210B8B"/>
    <w:rsid w:val="00212B71"/>
    <w:rsid w:val="00213787"/>
    <w:rsid w:val="00214863"/>
    <w:rsid w:val="002156B4"/>
    <w:rsid w:val="002166BE"/>
    <w:rsid w:val="00216C47"/>
    <w:rsid w:val="00222ABA"/>
    <w:rsid w:val="00224FCD"/>
    <w:rsid w:val="002263E1"/>
    <w:rsid w:val="002270BE"/>
    <w:rsid w:val="00235732"/>
    <w:rsid w:val="00236A4B"/>
    <w:rsid w:val="00242652"/>
    <w:rsid w:val="00247EAE"/>
    <w:rsid w:val="00250634"/>
    <w:rsid w:val="00253222"/>
    <w:rsid w:val="00253766"/>
    <w:rsid w:val="00254F6A"/>
    <w:rsid w:val="002554E4"/>
    <w:rsid w:val="00261C13"/>
    <w:rsid w:val="002622AF"/>
    <w:rsid w:val="00262847"/>
    <w:rsid w:val="00263AC3"/>
    <w:rsid w:val="002652CE"/>
    <w:rsid w:val="0026754E"/>
    <w:rsid w:val="00271CCC"/>
    <w:rsid w:val="00272227"/>
    <w:rsid w:val="00273DA7"/>
    <w:rsid w:val="00273E63"/>
    <w:rsid w:val="00275DC4"/>
    <w:rsid w:val="00277A49"/>
    <w:rsid w:val="00281BB2"/>
    <w:rsid w:val="0028245E"/>
    <w:rsid w:val="00284B0B"/>
    <w:rsid w:val="00285888"/>
    <w:rsid w:val="002864AE"/>
    <w:rsid w:val="00286D95"/>
    <w:rsid w:val="0028712C"/>
    <w:rsid w:val="00290BBF"/>
    <w:rsid w:val="002932F4"/>
    <w:rsid w:val="0029611A"/>
    <w:rsid w:val="00296756"/>
    <w:rsid w:val="00297360"/>
    <w:rsid w:val="002A03C3"/>
    <w:rsid w:val="002A1ED4"/>
    <w:rsid w:val="002A5F12"/>
    <w:rsid w:val="002A7CE2"/>
    <w:rsid w:val="002B1AE7"/>
    <w:rsid w:val="002B254E"/>
    <w:rsid w:val="002B2A38"/>
    <w:rsid w:val="002B4CE8"/>
    <w:rsid w:val="002B580A"/>
    <w:rsid w:val="002B72E9"/>
    <w:rsid w:val="002C18F6"/>
    <w:rsid w:val="002C1A4B"/>
    <w:rsid w:val="002C4416"/>
    <w:rsid w:val="002C4DF8"/>
    <w:rsid w:val="002C4E33"/>
    <w:rsid w:val="002C7998"/>
    <w:rsid w:val="002D0826"/>
    <w:rsid w:val="002D471C"/>
    <w:rsid w:val="002E28AD"/>
    <w:rsid w:val="002E4890"/>
    <w:rsid w:val="002F008E"/>
    <w:rsid w:val="002F1E53"/>
    <w:rsid w:val="002F2CAA"/>
    <w:rsid w:val="002F2E2F"/>
    <w:rsid w:val="0030052C"/>
    <w:rsid w:val="003056C5"/>
    <w:rsid w:val="00310FF2"/>
    <w:rsid w:val="003162D8"/>
    <w:rsid w:val="00317057"/>
    <w:rsid w:val="003175D4"/>
    <w:rsid w:val="00317A15"/>
    <w:rsid w:val="00320E8D"/>
    <w:rsid w:val="003241ED"/>
    <w:rsid w:val="00326FC2"/>
    <w:rsid w:val="003306E1"/>
    <w:rsid w:val="00330A5F"/>
    <w:rsid w:val="003320E4"/>
    <w:rsid w:val="0033286E"/>
    <w:rsid w:val="003332BE"/>
    <w:rsid w:val="00334059"/>
    <w:rsid w:val="00334847"/>
    <w:rsid w:val="0033525D"/>
    <w:rsid w:val="003365C6"/>
    <w:rsid w:val="003374E0"/>
    <w:rsid w:val="003408B8"/>
    <w:rsid w:val="003412C5"/>
    <w:rsid w:val="003414F3"/>
    <w:rsid w:val="00345EDF"/>
    <w:rsid w:val="003469E8"/>
    <w:rsid w:val="00347C98"/>
    <w:rsid w:val="003502B7"/>
    <w:rsid w:val="0035056D"/>
    <w:rsid w:val="003518B3"/>
    <w:rsid w:val="00354510"/>
    <w:rsid w:val="0035613E"/>
    <w:rsid w:val="00360036"/>
    <w:rsid w:val="00362089"/>
    <w:rsid w:val="00363EE9"/>
    <w:rsid w:val="003658BD"/>
    <w:rsid w:val="003660C2"/>
    <w:rsid w:val="00366518"/>
    <w:rsid w:val="00376128"/>
    <w:rsid w:val="0037742E"/>
    <w:rsid w:val="00377559"/>
    <w:rsid w:val="003778EF"/>
    <w:rsid w:val="00377D56"/>
    <w:rsid w:val="0038193E"/>
    <w:rsid w:val="00381CFA"/>
    <w:rsid w:val="0038245A"/>
    <w:rsid w:val="00383944"/>
    <w:rsid w:val="003840E6"/>
    <w:rsid w:val="00384158"/>
    <w:rsid w:val="00385CFC"/>
    <w:rsid w:val="00385D96"/>
    <w:rsid w:val="003860BF"/>
    <w:rsid w:val="003864EE"/>
    <w:rsid w:val="00386EB1"/>
    <w:rsid w:val="0039337A"/>
    <w:rsid w:val="00393F2E"/>
    <w:rsid w:val="00394714"/>
    <w:rsid w:val="00396B5B"/>
    <w:rsid w:val="003A3189"/>
    <w:rsid w:val="003A3CA7"/>
    <w:rsid w:val="003B2806"/>
    <w:rsid w:val="003B33BD"/>
    <w:rsid w:val="003B3AB5"/>
    <w:rsid w:val="003B569D"/>
    <w:rsid w:val="003B5E28"/>
    <w:rsid w:val="003B65C8"/>
    <w:rsid w:val="003C152E"/>
    <w:rsid w:val="003C3C0E"/>
    <w:rsid w:val="003C3D33"/>
    <w:rsid w:val="003C4A06"/>
    <w:rsid w:val="003C685C"/>
    <w:rsid w:val="003C7BFE"/>
    <w:rsid w:val="003D1F88"/>
    <w:rsid w:val="003D2848"/>
    <w:rsid w:val="003D32BE"/>
    <w:rsid w:val="003D4262"/>
    <w:rsid w:val="003D42A6"/>
    <w:rsid w:val="003D4F21"/>
    <w:rsid w:val="003D4FAC"/>
    <w:rsid w:val="003D500E"/>
    <w:rsid w:val="003D63FD"/>
    <w:rsid w:val="003D6984"/>
    <w:rsid w:val="003E1423"/>
    <w:rsid w:val="003E1885"/>
    <w:rsid w:val="003E1FA3"/>
    <w:rsid w:val="003E41C3"/>
    <w:rsid w:val="003E529E"/>
    <w:rsid w:val="003E5F81"/>
    <w:rsid w:val="003E7906"/>
    <w:rsid w:val="003E7F54"/>
    <w:rsid w:val="003F000F"/>
    <w:rsid w:val="003F2789"/>
    <w:rsid w:val="003F3C50"/>
    <w:rsid w:val="003F4B43"/>
    <w:rsid w:val="00400777"/>
    <w:rsid w:val="004008DA"/>
    <w:rsid w:val="00403A60"/>
    <w:rsid w:val="00404AB3"/>
    <w:rsid w:val="00405347"/>
    <w:rsid w:val="00406202"/>
    <w:rsid w:val="00406A6A"/>
    <w:rsid w:val="00406B22"/>
    <w:rsid w:val="00406EF5"/>
    <w:rsid w:val="00407147"/>
    <w:rsid w:val="004078FA"/>
    <w:rsid w:val="00414FD2"/>
    <w:rsid w:val="004171FD"/>
    <w:rsid w:val="00423A48"/>
    <w:rsid w:val="00426750"/>
    <w:rsid w:val="004270C5"/>
    <w:rsid w:val="00427FF2"/>
    <w:rsid w:val="00430019"/>
    <w:rsid w:val="00430392"/>
    <w:rsid w:val="00431E08"/>
    <w:rsid w:val="004328A7"/>
    <w:rsid w:val="00432A20"/>
    <w:rsid w:val="004338AD"/>
    <w:rsid w:val="00434BEB"/>
    <w:rsid w:val="00434C74"/>
    <w:rsid w:val="00442100"/>
    <w:rsid w:val="00443AEE"/>
    <w:rsid w:val="004469F4"/>
    <w:rsid w:val="0045487B"/>
    <w:rsid w:val="00456EB4"/>
    <w:rsid w:val="00457827"/>
    <w:rsid w:val="0046403F"/>
    <w:rsid w:val="004644F3"/>
    <w:rsid w:val="0046462F"/>
    <w:rsid w:val="00465B55"/>
    <w:rsid w:val="00465D2B"/>
    <w:rsid w:val="00467C75"/>
    <w:rsid w:val="00470CCA"/>
    <w:rsid w:val="004718F3"/>
    <w:rsid w:val="004724C7"/>
    <w:rsid w:val="00475040"/>
    <w:rsid w:val="00476156"/>
    <w:rsid w:val="00476E49"/>
    <w:rsid w:val="00480690"/>
    <w:rsid w:val="00481A3E"/>
    <w:rsid w:val="004836AF"/>
    <w:rsid w:val="00484547"/>
    <w:rsid w:val="004902B8"/>
    <w:rsid w:val="00490C06"/>
    <w:rsid w:val="0049182F"/>
    <w:rsid w:val="00493D40"/>
    <w:rsid w:val="00493EE3"/>
    <w:rsid w:val="00494A9B"/>
    <w:rsid w:val="004967B6"/>
    <w:rsid w:val="004A4621"/>
    <w:rsid w:val="004A504B"/>
    <w:rsid w:val="004A532D"/>
    <w:rsid w:val="004A5DFA"/>
    <w:rsid w:val="004A6453"/>
    <w:rsid w:val="004A6911"/>
    <w:rsid w:val="004B0958"/>
    <w:rsid w:val="004B1E28"/>
    <w:rsid w:val="004B3652"/>
    <w:rsid w:val="004B4797"/>
    <w:rsid w:val="004B54E0"/>
    <w:rsid w:val="004B7384"/>
    <w:rsid w:val="004C1AB7"/>
    <w:rsid w:val="004C4269"/>
    <w:rsid w:val="004C73B0"/>
    <w:rsid w:val="004C7D55"/>
    <w:rsid w:val="004D0152"/>
    <w:rsid w:val="004D29F2"/>
    <w:rsid w:val="004D552F"/>
    <w:rsid w:val="004D6236"/>
    <w:rsid w:val="004D7F90"/>
    <w:rsid w:val="004E2987"/>
    <w:rsid w:val="004E2C1A"/>
    <w:rsid w:val="004E37C3"/>
    <w:rsid w:val="004E4887"/>
    <w:rsid w:val="004E4DBB"/>
    <w:rsid w:val="004E4E41"/>
    <w:rsid w:val="004E5683"/>
    <w:rsid w:val="004E63FA"/>
    <w:rsid w:val="004E70AC"/>
    <w:rsid w:val="004E73DB"/>
    <w:rsid w:val="004E7F9C"/>
    <w:rsid w:val="004F04CB"/>
    <w:rsid w:val="004F3493"/>
    <w:rsid w:val="004F3E84"/>
    <w:rsid w:val="004F5143"/>
    <w:rsid w:val="00500413"/>
    <w:rsid w:val="00501303"/>
    <w:rsid w:val="00501627"/>
    <w:rsid w:val="00504CD1"/>
    <w:rsid w:val="005053DE"/>
    <w:rsid w:val="005055FA"/>
    <w:rsid w:val="005060F9"/>
    <w:rsid w:val="0050610E"/>
    <w:rsid w:val="00512B09"/>
    <w:rsid w:val="00512EF6"/>
    <w:rsid w:val="0051458E"/>
    <w:rsid w:val="00517F37"/>
    <w:rsid w:val="005216F4"/>
    <w:rsid w:val="005220ED"/>
    <w:rsid w:val="005229BD"/>
    <w:rsid w:val="00522DD9"/>
    <w:rsid w:val="00526E90"/>
    <w:rsid w:val="00527820"/>
    <w:rsid w:val="00527F28"/>
    <w:rsid w:val="005314F2"/>
    <w:rsid w:val="00533796"/>
    <w:rsid w:val="005362C8"/>
    <w:rsid w:val="00537187"/>
    <w:rsid w:val="00537343"/>
    <w:rsid w:val="005379A1"/>
    <w:rsid w:val="005453CE"/>
    <w:rsid w:val="005516F3"/>
    <w:rsid w:val="00551DF9"/>
    <w:rsid w:val="00555D75"/>
    <w:rsid w:val="005564E2"/>
    <w:rsid w:val="00560DF0"/>
    <w:rsid w:val="00563188"/>
    <w:rsid w:val="0056759C"/>
    <w:rsid w:val="0057257D"/>
    <w:rsid w:val="00575310"/>
    <w:rsid w:val="00577297"/>
    <w:rsid w:val="00587F6E"/>
    <w:rsid w:val="0059075C"/>
    <w:rsid w:val="005929F1"/>
    <w:rsid w:val="00594337"/>
    <w:rsid w:val="005946D9"/>
    <w:rsid w:val="00594FAE"/>
    <w:rsid w:val="0059513E"/>
    <w:rsid w:val="005A0B86"/>
    <w:rsid w:val="005A278C"/>
    <w:rsid w:val="005A5876"/>
    <w:rsid w:val="005A6AA4"/>
    <w:rsid w:val="005A6D9F"/>
    <w:rsid w:val="005B0423"/>
    <w:rsid w:val="005B1C74"/>
    <w:rsid w:val="005B3E5D"/>
    <w:rsid w:val="005B4377"/>
    <w:rsid w:val="005B48FF"/>
    <w:rsid w:val="005C0AC8"/>
    <w:rsid w:val="005C1E32"/>
    <w:rsid w:val="005C470A"/>
    <w:rsid w:val="005C49AC"/>
    <w:rsid w:val="005C670D"/>
    <w:rsid w:val="005C715C"/>
    <w:rsid w:val="005D0287"/>
    <w:rsid w:val="005D363F"/>
    <w:rsid w:val="005D4D29"/>
    <w:rsid w:val="005D5F52"/>
    <w:rsid w:val="005E097A"/>
    <w:rsid w:val="005E1CED"/>
    <w:rsid w:val="005E3DFA"/>
    <w:rsid w:val="005E488F"/>
    <w:rsid w:val="005E65ED"/>
    <w:rsid w:val="005E6E7B"/>
    <w:rsid w:val="005F055B"/>
    <w:rsid w:val="005F3B2A"/>
    <w:rsid w:val="0060068D"/>
    <w:rsid w:val="006034BF"/>
    <w:rsid w:val="00604C15"/>
    <w:rsid w:val="006111EC"/>
    <w:rsid w:val="006158D5"/>
    <w:rsid w:val="006200F3"/>
    <w:rsid w:val="006221D7"/>
    <w:rsid w:val="00624030"/>
    <w:rsid w:val="00624BB6"/>
    <w:rsid w:val="00624D49"/>
    <w:rsid w:val="00625D83"/>
    <w:rsid w:val="00626C8B"/>
    <w:rsid w:val="00627840"/>
    <w:rsid w:val="006308CB"/>
    <w:rsid w:val="00631580"/>
    <w:rsid w:val="00636707"/>
    <w:rsid w:val="00643064"/>
    <w:rsid w:val="00643301"/>
    <w:rsid w:val="00647477"/>
    <w:rsid w:val="00651984"/>
    <w:rsid w:val="0065200C"/>
    <w:rsid w:val="006547A9"/>
    <w:rsid w:val="00654E4D"/>
    <w:rsid w:val="00660EBB"/>
    <w:rsid w:val="006623E7"/>
    <w:rsid w:val="00662B80"/>
    <w:rsid w:val="0066725B"/>
    <w:rsid w:val="006673A2"/>
    <w:rsid w:val="0066768F"/>
    <w:rsid w:val="00670F6C"/>
    <w:rsid w:val="00676E58"/>
    <w:rsid w:val="00677408"/>
    <w:rsid w:val="00677BF6"/>
    <w:rsid w:val="00681B79"/>
    <w:rsid w:val="00684A04"/>
    <w:rsid w:val="0068526B"/>
    <w:rsid w:val="006852C7"/>
    <w:rsid w:val="006852CE"/>
    <w:rsid w:val="00687CF5"/>
    <w:rsid w:val="0069019D"/>
    <w:rsid w:val="00692D14"/>
    <w:rsid w:val="00693622"/>
    <w:rsid w:val="0069366D"/>
    <w:rsid w:val="00693CA9"/>
    <w:rsid w:val="0069557F"/>
    <w:rsid w:val="006955D5"/>
    <w:rsid w:val="00696A13"/>
    <w:rsid w:val="006A144A"/>
    <w:rsid w:val="006A4EAC"/>
    <w:rsid w:val="006A5B32"/>
    <w:rsid w:val="006A7732"/>
    <w:rsid w:val="006A7A3B"/>
    <w:rsid w:val="006A7FDC"/>
    <w:rsid w:val="006B2C55"/>
    <w:rsid w:val="006B4982"/>
    <w:rsid w:val="006B65C7"/>
    <w:rsid w:val="006B7A3A"/>
    <w:rsid w:val="006C14A4"/>
    <w:rsid w:val="006C1727"/>
    <w:rsid w:val="006C2537"/>
    <w:rsid w:val="006C32FD"/>
    <w:rsid w:val="006C39CE"/>
    <w:rsid w:val="006C74FA"/>
    <w:rsid w:val="006D0FCC"/>
    <w:rsid w:val="006D21F5"/>
    <w:rsid w:val="006D3089"/>
    <w:rsid w:val="006D46ED"/>
    <w:rsid w:val="006D5B34"/>
    <w:rsid w:val="006D5C9C"/>
    <w:rsid w:val="006D657C"/>
    <w:rsid w:val="006D7D29"/>
    <w:rsid w:val="006E05E7"/>
    <w:rsid w:val="006E126D"/>
    <w:rsid w:val="006E1FC3"/>
    <w:rsid w:val="006E3DB6"/>
    <w:rsid w:val="006E4106"/>
    <w:rsid w:val="006E4B01"/>
    <w:rsid w:val="006E4F7F"/>
    <w:rsid w:val="006F1CF2"/>
    <w:rsid w:val="006F3A3F"/>
    <w:rsid w:val="006F498E"/>
    <w:rsid w:val="0070102A"/>
    <w:rsid w:val="007032D1"/>
    <w:rsid w:val="00703DE5"/>
    <w:rsid w:val="00704301"/>
    <w:rsid w:val="00704CE9"/>
    <w:rsid w:val="0070616B"/>
    <w:rsid w:val="00706295"/>
    <w:rsid w:val="00706C5E"/>
    <w:rsid w:val="00706FDA"/>
    <w:rsid w:val="00711F9A"/>
    <w:rsid w:val="00712245"/>
    <w:rsid w:val="00713810"/>
    <w:rsid w:val="00714730"/>
    <w:rsid w:val="007168C7"/>
    <w:rsid w:val="00720966"/>
    <w:rsid w:val="00720EEB"/>
    <w:rsid w:val="0072129E"/>
    <w:rsid w:val="00723E38"/>
    <w:rsid w:val="007262AD"/>
    <w:rsid w:val="00727EC8"/>
    <w:rsid w:val="007303A5"/>
    <w:rsid w:val="00730B3E"/>
    <w:rsid w:val="00731F46"/>
    <w:rsid w:val="0073420B"/>
    <w:rsid w:val="00736203"/>
    <w:rsid w:val="00736367"/>
    <w:rsid w:val="00736379"/>
    <w:rsid w:val="007407E6"/>
    <w:rsid w:val="0074401C"/>
    <w:rsid w:val="00746D2A"/>
    <w:rsid w:val="0074760E"/>
    <w:rsid w:val="00747BBA"/>
    <w:rsid w:val="0075269B"/>
    <w:rsid w:val="00753FEE"/>
    <w:rsid w:val="00754ABA"/>
    <w:rsid w:val="007555B6"/>
    <w:rsid w:val="00756EFE"/>
    <w:rsid w:val="007601B8"/>
    <w:rsid w:val="007617D0"/>
    <w:rsid w:val="00761C01"/>
    <w:rsid w:val="00762E66"/>
    <w:rsid w:val="007665E9"/>
    <w:rsid w:val="00770797"/>
    <w:rsid w:val="00773A6E"/>
    <w:rsid w:val="00782B0D"/>
    <w:rsid w:val="00784B3C"/>
    <w:rsid w:val="0078520F"/>
    <w:rsid w:val="00786662"/>
    <w:rsid w:val="00787095"/>
    <w:rsid w:val="00790E99"/>
    <w:rsid w:val="00792007"/>
    <w:rsid w:val="007947C0"/>
    <w:rsid w:val="007955EA"/>
    <w:rsid w:val="0079781A"/>
    <w:rsid w:val="007A02C8"/>
    <w:rsid w:val="007A02FD"/>
    <w:rsid w:val="007A1546"/>
    <w:rsid w:val="007A228C"/>
    <w:rsid w:val="007A30B9"/>
    <w:rsid w:val="007A368E"/>
    <w:rsid w:val="007A404E"/>
    <w:rsid w:val="007A41DA"/>
    <w:rsid w:val="007A5868"/>
    <w:rsid w:val="007B04CE"/>
    <w:rsid w:val="007B45A2"/>
    <w:rsid w:val="007B6332"/>
    <w:rsid w:val="007B6871"/>
    <w:rsid w:val="007B7094"/>
    <w:rsid w:val="007B7A2F"/>
    <w:rsid w:val="007C0937"/>
    <w:rsid w:val="007C253D"/>
    <w:rsid w:val="007C2FDB"/>
    <w:rsid w:val="007C32EE"/>
    <w:rsid w:val="007C39D3"/>
    <w:rsid w:val="007C3D33"/>
    <w:rsid w:val="007C62A0"/>
    <w:rsid w:val="007D1731"/>
    <w:rsid w:val="007D294A"/>
    <w:rsid w:val="007D3530"/>
    <w:rsid w:val="007D47D2"/>
    <w:rsid w:val="007D5007"/>
    <w:rsid w:val="007D620F"/>
    <w:rsid w:val="007D6EC0"/>
    <w:rsid w:val="007D7AB7"/>
    <w:rsid w:val="007D7E1D"/>
    <w:rsid w:val="007E0CE3"/>
    <w:rsid w:val="007E1DA4"/>
    <w:rsid w:val="007E477C"/>
    <w:rsid w:val="007E503C"/>
    <w:rsid w:val="007E7C96"/>
    <w:rsid w:val="007F4DC3"/>
    <w:rsid w:val="007F6A90"/>
    <w:rsid w:val="007F7116"/>
    <w:rsid w:val="0080345C"/>
    <w:rsid w:val="00806211"/>
    <w:rsid w:val="00807D8E"/>
    <w:rsid w:val="00807E3E"/>
    <w:rsid w:val="008136E3"/>
    <w:rsid w:val="00813EB5"/>
    <w:rsid w:val="00814F79"/>
    <w:rsid w:val="0082063C"/>
    <w:rsid w:val="008206D6"/>
    <w:rsid w:val="00820C9D"/>
    <w:rsid w:val="0082522F"/>
    <w:rsid w:val="00831979"/>
    <w:rsid w:val="008321EA"/>
    <w:rsid w:val="00834844"/>
    <w:rsid w:val="00841B6A"/>
    <w:rsid w:val="00851352"/>
    <w:rsid w:val="00853667"/>
    <w:rsid w:val="0085551E"/>
    <w:rsid w:val="00856D3E"/>
    <w:rsid w:val="00857077"/>
    <w:rsid w:val="008611D2"/>
    <w:rsid w:val="008617D4"/>
    <w:rsid w:val="00862FA7"/>
    <w:rsid w:val="00863230"/>
    <w:rsid w:val="00863E48"/>
    <w:rsid w:val="00865856"/>
    <w:rsid w:val="00865BD0"/>
    <w:rsid w:val="008717D8"/>
    <w:rsid w:val="0087215C"/>
    <w:rsid w:val="008736A4"/>
    <w:rsid w:val="00875D25"/>
    <w:rsid w:val="008774E1"/>
    <w:rsid w:val="008805F5"/>
    <w:rsid w:val="00880E35"/>
    <w:rsid w:val="008812EF"/>
    <w:rsid w:val="00881DE9"/>
    <w:rsid w:val="00882E46"/>
    <w:rsid w:val="008834CA"/>
    <w:rsid w:val="00886C7B"/>
    <w:rsid w:val="008875FE"/>
    <w:rsid w:val="00887C63"/>
    <w:rsid w:val="00887F8E"/>
    <w:rsid w:val="00892D66"/>
    <w:rsid w:val="00896234"/>
    <w:rsid w:val="00897221"/>
    <w:rsid w:val="00897E43"/>
    <w:rsid w:val="008A0CA7"/>
    <w:rsid w:val="008A0E61"/>
    <w:rsid w:val="008A2333"/>
    <w:rsid w:val="008A5A20"/>
    <w:rsid w:val="008B0170"/>
    <w:rsid w:val="008B0FF0"/>
    <w:rsid w:val="008B1971"/>
    <w:rsid w:val="008B3ADD"/>
    <w:rsid w:val="008B4579"/>
    <w:rsid w:val="008B5A60"/>
    <w:rsid w:val="008B7DBE"/>
    <w:rsid w:val="008C1481"/>
    <w:rsid w:val="008C222B"/>
    <w:rsid w:val="008C5738"/>
    <w:rsid w:val="008C7AF9"/>
    <w:rsid w:val="008C7EAD"/>
    <w:rsid w:val="008D0CFE"/>
    <w:rsid w:val="008D2577"/>
    <w:rsid w:val="008D3A8B"/>
    <w:rsid w:val="008D40B1"/>
    <w:rsid w:val="008D462D"/>
    <w:rsid w:val="008D47B3"/>
    <w:rsid w:val="008D56D1"/>
    <w:rsid w:val="008D6152"/>
    <w:rsid w:val="008D64F5"/>
    <w:rsid w:val="008E1C19"/>
    <w:rsid w:val="008E312D"/>
    <w:rsid w:val="008E3E5A"/>
    <w:rsid w:val="008E7BA9"/>
    <w:rsid w:val="008F0F81"/>
    <w:rsid w:val="008F167D"/>
    <w:rsid w:val="008F1BBA"/>
    <w:rsid w:val="008F27BF"/>
    <w:rsid w:val="008F2E64"/>
    <w:rsid w:val="008F41C0"/>
    <w:rsid w:val="008F4971"/>
    <w:rsid w:val="008F5A8B"/>
    <w:rsid w:val="008F5E4B"/>
    <w:rsid w:val="008F714A"/>
    <w:rsid w:val="008F7D5C"/>
    <w:rsid w:val="00901A7B"/>
    <w:rsid w:val="00903352"/>
    <w:rsid w:val="00907B53"/>
    <w:rsid w:val="009142EC"/>
    <w:rsid w:val="009145E4"/>
    <w:rsid w:val="00914B68"/>
    <w:rsid w:val="009154C3"/>
    <w:rsid w:val="009160E2"/>
    <w:rsid w:val="0092045F"/>
    <w:rsid w:val="00920958"/>
    <w:rsid w:val="00920A49"/>
    <w:rsid w:val="0092160C"/>
    <w:rsid w:val="00923540"/>
    <w:rsid w:val="00923A75"/>
    <w:rsid w:val="00926767"/>
    <w:rsid w:val="00926D66"/>
    <w:rsid w:val="00927841"/>
    <w:rsid w:val="009302AE"/>
    <w:rsid w:val="009330DE"/>
    <w:rsid w:val="009361D5"/>
    <w:rsid w:val="00940B91"/>
    <w:rsid w:val="00941B96"/>
    <w:rsid w:val="009428A4"/>
    <w:rsid w:val="00942C38"/>
    <w:rsid w:val="00944899"/>
    <w:rsid w:val="0095130D"/>
    <w:rsid w:val="00951DDA"/>
    <w:rsid w:val="009527B7"/>
    <w:rsid w:val="009548CA"/>
    <w:rsid w:val="00956E79"/>
    <w:rsid w:val="00961DD8"/>
    <w:rsid w:val="00963D97"/>
    <w:rsid w:val="00964EB3"/>
    <w:rsid w:val="009659F4"/>
    <w:rsid w:val="00965BD1"/>
    <w:rsid w:val="0096608B"/>
    <w:rsid w:val="00970D60"/>
    <w:rsid w:val="00973674"/>
    <w:rsid w:val="0097704F"/>
    <w:rsid w:val="00980A9F"/>
    <w:rsid w:val="00980BFE"/>
    <w:rsid w:val="009905EA"/>
    <w:rsid w:val="00990E4A"/>
    <w:rsid w:val="0099390E"/>
    <w:rsid w:val="009960E5"/>
    <w:rsid w:val="009A07EC"/>
    <w:rsid w:val="009A0E6E"/>
    <w:rsid w:val="009A153C"/>
    <w:rsid w:val="009A22C2"/>
    <w:rsid w:val="009A3705"/>
    <w:rsid w:val="009A3EEF"/>
    <w:rsid w:val="009A4F78"/>
    <w:rsid w:val="009A5AF9"/>
    <w:rsid w:val="009A5CEB"/>
    <w:rsid w:val="009A7ADC"/>
    <w:rsid w:val="009B0D30"/>
    <w:rsid w:val="009B2D69"/>
    <w:rsid w:val="009B3331"/>
    <w:rsid w:val="009B4FE1"/>
    <w:rsid w:val="009B5324"/>
    <w:rsid w:val="009C10D6"/>
    <w:rsid w:val="009C1457"/>
    <w:rsid w:val="009C19B7"/>
    <w:rsid w:val="009C1FAD"/>
    <w:rsid w:val="009C261F"/>
    <w:rsid w:val="009C3B5D"/>
    <w:rsid w:val="009C4578"/>
    <w:rsid w:val="009C5ABB"/>
    <w:rsid w:val="009C728D"/>
    <w:rsid w:val="009C7388"/>
    <w:rsid w:val="009D4C63"/>
    <w:rsid w:val="009D696B"/>
    <w:rsid w:val="009D7C51"/>
    <w:rsid w:val="009E0C8D"/>
    <w:rsid w:val="009E175A"/>
    <w:rsid w:val="009E196C"/>
    <w:rsid w:val="009E44B1"/>
    <w:rsid w:val="009E679C"/>
    <w:rsid w:val="009E6A0A"/>
    <w:rsid w:val="009F1733"/>
    <w:rsid w:val="009F36BF"/>
    <w:rsid w:val="009F3AD2"/>
    <w:rsid w:val="009F41D6"/>
    <w:rsid w:val="009F5C32"/>
    <w:rsid w:val="009F6940"/>
    <w:rsid w:val="00A004C3"/>
    <w:rsid w:val="00A02A24"/>
    <w:rsid w:val="00A04880"/>
    <w:rsid w:val="00A0551D"/>
    <w:rsid w:val="00A0661E"/>
    <w:rsid w:val="00A111B6"/>
    <w:rsid w:val="00A13543"/>
    <w:rsid w:val="00A135A3"/>
    <w:rsid w:val="00A20FD6"/>
    <w:rsid w:val="00A227C9"/>
    <w:rsid w:val="00A22B57"/>
    <w:rsid w:val="00A25E74"/>
    <w:rsid w:val="00A2668B"/>
    <w:rsid w:val="00A26D27"/>
    <w:rsid w:val="00A27A9E"/>
    <w:rsid w:val="00A30B7F"/>
    <w:rsid w:val="00A351FE"/>
    <w:rsid w:val="00A376EE"/>
    <w:rsid w:val="00A41938"/>
    <w:rsid w:val="00A42A99"/>
    <w:rsid w:val="00A439B7"/>
    <w:rsid w:val="00A47160"/>
    <w:rsid w:val="00A5151A"/>
    <w:rsid w:val="00A525C2"/>
    <w:rsid w:val="00A52FAD"/>
    <w:rsid w:val="00A55096"/>
    <w:rsid w:val="00A57920"/>
    <w:rsid w:val="00A57E0A"/>
    <w:rsid w:val="00A62FFA"/>
    <w:rsid w:val="00A64302"/>
    <w:rsid w:val="00A66571"/>
    <w:rsid w:val="00A67888"/>
    <w:rsid w:val="00A7022D"/>
    <w:rsid w:val="00A70E90"/>
    <w:rsid w:val="00A72D0F"/>
    <w:rsid w:val="00A74E9B"/>
    <w:rsid w:val="00A759C5"/>
    <w:rsid w:val="00A75C3D"/>
    <w:rsid w:val="00A77919"/>
    <w:rsid w:val="00A77A16"/>
    <w:rsid w:val="00A823F6"/>
    <w:rsid w:val="00A8459D"/>
    <w:rsid w:val="00A86282"/>
    <w:rsid w:val="00A8719E"/>
    <w:rsid w:val="00A90696"/>
    <w:rsid w:val="00A92C67"/>
    <w:rsid w:val="00A95237"/>
    <w:rsid w:val="00AA01CF"/>
    <w:rsid w:val="00AA0A89"/>
    <w:rsid w:val="00AA0E2F"/>
    <w:rsid w:val="00AA0E35"/>
    <w:rsid w:val="00AA3C7B"/>
    <w:rsid w:val="00AA5368"/>
    <w:rsid w:val="00AA6429"/>
    <w:rsid w:val="00AA73B3"/>
    <w:rsid w:val="00AB40DA"/>
    <w:rsid w:val="00AB7A05"/>
    <w:rsid w:val="00AC01AA"/>
    <w:rsid w:val="00AC09D1"/>
    <w:rsid w:val="00AC1444"/>
    <w:rsid w:val="00AC30E8"/>
    <w:rsid w:val="00AC4516"/>
    <w:rsid w:val="00AC4F72"/>
    <w:rsid w:val="00AC5041"/>
    <w:rsid w:val="00AC5FED"/>
    <w:rsid w:val="00AC6BAD"/>
    <w:rsid w:val="00AC77D9"/>
    <w:rsid w:val="00AD0A04"/>
    <w:rsid w:val="00AD69BB"/>
    <w:rsid w:val="00AD6EB2"/>
    <w:rsid w:val="00AE482E"/>
    <w:rsid w:val="00AE5EB7"/>
    <w:rsid w:val="00AF07BB"/>
    <w:rsid w:val="00AF0DCB"/>
    <w:rsid w:val="00AF2115"/>
    <w:rsid w:val="00AF6225"/>
    <w:rsid w:val="00AF6F97"/>
    <w:rsid w:val="00AF741A"/>
    <w:rsid w:val="00B0085C"/>
    <w:rsid w:val="00B01776"/>
    <w:rsid w:val="00B01ADB"/>
    <w:rsid w:val="00B04161"/>
    <w:rsid w:val="00B05163"/>
    <w:rsid w:val="00B056F9"/>
    <w:rsid w:val="00B07934"/>
    <w:rsid w:val="00B103CB"/>
    <w:rsid w:val="00B11E3D"/>
    <w:rsid w:val="00B130DF"/>
    <w:rsid w:val="00B13471"/>
    <w:rsid w:val="00B14D2C"/>
    <w:rsid w:val="00B14F05"/>
    <w:rsid w:val="00B153E6"/>
    <w:rsid w:val="00B17E82"/>
    <w:rsid w:val="00B2381F"/>
    <w:rsid w:val="00B23DC4"/>
    <w:rsid w:val="00B25E30"/>
    <w:rsid w:val="00B33EFF"/>
    <w:rsid w:val="00B40A81"/>
    <w:rsid w:val="00B4290F"/>
    <w:rsid w:val="00B429D0"/>
    <w:rsid w:val="00B4575A"/>
    <w:rsid w:val="00B46AE2"/>
    <w:rsid w:val="00B472E5"/>
    <w:rsid w:val="00B501A1"/>
    <w:rsid w:val="00B51ADF"/>
    <w:rsid w:val="00B51D5D"/>
    <w:rsid w:val="00B52C73"/>
    <w:rsid w:val="00B552E4"/>
    <w:rsid w:val="00B56490"/>
    <w:rsid w:val="00B575BA"/>
    <w:rsid w:val="00B62111"/>
    <w:rsid w:val="00B62733"/>
    <w:rsid w:val="00B64ABA"/>
    <w:rsid w:val="00B65740"/>
    <w:rsid w:val="00B672D4"/>
    <w:rsid w:val="00B71608"/>
    <w:rsid w:val="00B74393"/>
    <w:rsid w:val="00B76429"/>
    <w:rsid w:val="00B76F71"/>
    <w:rsid w:val="00B817B7"/>
    <w:rsid w:val="00B832BA"/>
    <w:rsid w:val="00B85694"/>
    <w:rsid w:val="00B86471"/>
    <w:rsid w:val="00B876C9"/>
    <w:rsid w:val="00B90CBB"/>
    <w:rsid w:val="00B93402"/>
    <w:rsid w:val="00B946B2"/>
    <w:rsid w:val="00B94B9C"/>
    <w:rsid w:val="00B956D4"/>
    <w:rsid w:val="00B9719B"/>
    <w:rsid w:val="00B97446"/>
    <w:rsid w:val="00BA56B1"/>
    <w:rsid w:val="00BA7432"/>
    <w:rsid w:val="00BA7DAB"/>
    <w:rsid w:val="00BB074D"/>
    <w:rsid w:val="00BB2764"/>
    <w:rsid w:val="00BB555B"/>
    <w:rsid w:val="00BB63A6"/>
    <w:rsid w:val="00BC1AA0"/>
    <w:rsid w:val="00BC1C28"/>
    <w:rsid w:val="00BC2495"/>
    <w:rsid w:val="00BC314A"/>
    <w:rsid w:val="00BC3774"/>
    <w:rsid w:val="00BC3EA6"/>
    <w:rsid w:val="00BC4070"/>
    <w:rsid w:val="00BC6933"/>
    <w:rsid w:val="00BC7EB9"/>
    <w:rsid w:val="00BC7F85"/>
    <w:rsid w:val="00BD0ADE"/>
    <w:rsid w:val="00BD2643"/>
    <w:rsid w:val="00BD4430"/>
    <w:rsid w:val="00BD56B1"/>
    <w:rsid w:val="00BD6558"/>
    <w:rsid w:val="00BD746B"/>
    <w:rsid w:val="00BE143C"/>
    <w:rsid w:val="00BE32A6"/>
    <w:rsid w:val="00BE4959"/>
    <w:rsid w:val="00BE5244"/>
    <w:rsid w:val="00BF0823"/>
    <w:rsid w:val="00BF2AD7"/>
    <w:rsid w:val="00BF2F76"/>
    <w:rsid w:val="00BF3022"/>
    <w:rsid w:val="00BF3214"/>
    <w:rsid w:val="00BF3228"/>
    <w:rsid w:val="00BF3FA2"/>
    <w:rsid w:val="00BF5573"/>
    <w:rsid w:val="00BF5591"/>
    <w:rsid w:val="00BF6003"/>
    <w:rsid w:val="00BF60E7"/>
    <w:rsid w:val="00BF65CA"/>
    <w:rsid w:val="00BF74E6"/>
    <w:rsid w:val="00C0393D"/>
    <w:rsid w:val="00C1099C"/>
    <w:rsid w:val="00C13C7C"/>
    <w:rsid w:val="00C14B68"/>
    <w:rsid w:val="00C15867"/>
    <w:rsid w:val="00C1731E"/>
    <w:rsid w:val="00C22398"/>
    <w:rsid w:val="00C227AC"/>
    <w:rsid w:val="00C2296D"/>
    <w:rsid w:val="00C23155"/>
    <w:rsid w:val="00C34E84"/>
    <w:rsid w:val="00C36F73"/>
    <w:rsid w:val="00C371D1"/>
    <w:rsid w:val="00C407A0"/>
    <w:rsid w:val="00C40C41"/>
    <w:rsid w:val="00C4116F"/>
    <w:rsid w:val="00C44E3B"/>
    <w:rsid w:val="00C45885"/>
    <w:rsid w:val="00C47088"/>
    <w:rsid w:val="00C47C95"/>
    <w:rsid w:val="00C50F22"/>
    <w:rsid w:val="00C513B2"/>
    <w:rsid w:val="00C527F2"/>
    <w:rsid w:val="00C57971"/>
    <w:rsid w:val="00C6133E"/>
    <w:rsid w:val="00C638B4"/>
    <w:rsid w:val="00C64FB5"/>
    <w:rsid w:val="00C65156"/>
    <w:rsid w:val="00C65BD7"/>
    <w:rsid w:val="00C675F7"/>
    <w:rsid w:val="00C679A0"/>
    <w:rsid w:val="00C71699"/>
    <w:rsid w:val="00C723A7"/>
    <w:rsid w:val="00C76BA4"/>
    <w:rsid w:val="00C76EDE"/>
    <w:rsid w:val="00C77E00"/>
    <w:rsid w:val="00C80AB8"/>
    <w:rsid w:val="00C83A48"/>
    <w:rsid w:val="00C85865"/>
    <w:rsid w:val="00C85E85"/>
    <w:rsid w:val="00C91002"/>
    <w:rsid w:val="00C92E4B"/>
    <w:rsid w:val="00CA21AF"/>
    <w:rsid w:val="00CA2EAE"/>
    <w:rsid w:val="00CA3FE7"/>
    <w:rsid w:val="00CA4AC1"/>
    <w:rsid w:val="00CA59FB"/>
    <w:rsid w:val="00CA5C76"/>
    <w:rsid w:val="00CA63E9"/>
    <w:rsid w:val="00CA721D"/>
    <w:rsid w:val="00CB0316"/>
    <w:rsid w:val="00CB0934"/>
    <w:rsid w:val="00CB0B11"/>
    <w:rsid w:val="00CB1DBA"/>
    <w:rsid w:val="00CB1F29"/>
    <w:rsid w:val="00CB407A"/>
    <w:rsid w:val="00CB426A"/>
    <w:rsid w:val="00CB5354"/>
    <w:rsid w:val="00CB6065"/>
    <w:rsid w:val="00CC1256"/>
    <w:rsid w:val="00CC1BC3"/>
    <w:rsid w:val="00CC3C9E"/>
    <w:rsid w:val="00CC6A14"/>
    <w:rsid w:val="00CC70A3"/>
    <w:rsid w:val="00CD3C1C"/>
    <w:rsid w:val="00CD4442"/>
    <w:rsid w:val="00CD53C3"/>
    <w:rsid w:val="00CD574E"/>
    <w:rsid w:val="00CD7895"/>
    <w:rsid w:val="00CE020A"/>
    <w:rsid w:val="00CE0866"/>
    <w:rsid w:val="00CE17A7"/>
    <w:rsid w:val="00CE20A9"/>
    <w:rsid w:val="00CE4C22"/>
    <w:rsid w:val="00CE5EA0"/>
    <w:rsid w:val="00CE76E5"/>
    <w:rsid w:val="00CF3615"/>
    <w:rsid w:val="00CF41EC"/>
    <w:rsid w:val="00CF5865"/>
    <w:rsid w:val="00CF5D04"/>
    <w:rsid w:val="00D003D1"/>
    <w:rsid w:val="00D00687"/>
    <w:rsid w:val="00D02F43"/>
    <w:rsid w:val="00D04DE4"/>
    <w:rsid w:val="00D063F1"/>
    <w:rsid w:val="00D0664A"/>
    <w:rsid w:val="00D14426"/>
    <w:rsid w:val="00D1453E"/>
    <w:rsid w:val="00D14F22"/>
    <w:rsid w:val="00D20F0F"/>
    <w:rsid w:val="00D21D3F"/>
    <w:rsid w:val="00D23B52"/>
    <w:rsid w:val="00D25D68"/>
    <w:rsid w:val="00D30C4E"/>
    <w:rsid w:val="00D334D2"/>
    <w:rsid w:val="00D354ED"/>
    <w:rsid w:val="00D36F01"/>
    <w:rsid w:val="00D37391"/>
    <w:rsid w:val="00D4741C"/>
    <w:rsid w:val="00D505AB"/>
    <w:rsid w:val="00D5125E"/>
    <w:rsid w:val="00D51898"/>
    <w:rsid w:val="00D53D9B"/>
    <w:rsid w:val="00D55C36"/>
    <w:rsid w:val="00D57918"/>
    <w:rsid w:val="00D6018A"/>
    <w:rsid w:val="00D63CFD"/>
    <w:rsid w:val="00D65E1D"/>
    <w:rsid w:val="00D70930"/>
    <w:rsid w:val="00D71C31"/>
    <w:rsid w:val="00D73DC6"/>
    <w:rsid w:val="00D7497E"/>
    <w:rsid w:val="00D74C1A"/>
    <w:rsid w:val="00D754C1"/>
    <w:rsid w:val="00D75B4C"/>
    <w:rsid w:val="00D77393"/>
    <w:rsid w:val="00D77A35"/>
    <w:rsid w:val="00D814A3"/>
    <w:rsid w:val="00D81B3E"/>
    <w:rsid w:val="00D81C96"/>
    <w:rsid w:val="00D840FB"/>
    <w:rsid w:val="00D90C70"/>
    <w:rsid w:val="00D90E49"/>
    <w:rsid w:val="00D90E64"/>
    <w:rsid w:val="00D91510"/>
    <w:rsid w:val="00D920A3"/>
    <w:rsid w:val="00D923E1"/>
    <w:rsid w:val="00D92BAC"/>
    <w:rsid w:val="00D9665A"/>
    <w:rsid w:val="00D96ADE"/>
    <w:rsid w:val="00D96C8E"/>
    <w:rsid w:val="00DA036A"/>
    <w:rsid w:val="00DA0CE2"/>
    <w:rsid w:val="00DA2387"/>
    <w:rsid w:val="00DA2DD4"/>
    <w:rsid w:val="00DA31C6"/>
    <w:rsid w:val="00DA3987"/>
    <w:rsid w:val="00DB1EE3"/>
    <w:rsid w:val="00DB372A"/>
    <w:rsid w:val="00DB4A51"/>
    <w:rsid w:val="00DC210A"/>
    <w:rsid w:val="00DC4085"/>
    <w:rsid w:val="00DC6A10"/>
    <w:rsid w:val="00DD3162"/>
    <w:rsid w:val="00DD320C"/>
    <w:rsid w:val="00DD787C"/>
    <w:rsid w:val="00DE01EA"/>
    <w:rsid w:val="00DE1118"/>
    <w:rsid w:val="00DE1240"/>
    <w:rsid w:val="00DE1BD2"/>
    <w:rsid w:val="00DE657E"/>
    <w:rsid w:val="00DF4704"/>
    <w:rsid w:val="00DF4AAA"/>
    <w:rsid w:val="00DF5323"/>
    <w:rsid w:val="00DF741F"/>
    <w:rsid w:val="00E01303"/>
    <w:rsid w:val="00E02117"/>
    <w:rsid w:val="00E024AA"/>
    <w:rsid w:val="00E02729"/>
    <w:rsid w:val="00E038AF"/>
    <w:rsid w:val="00E05046"/>
    <w:rsid w:val="00E11A6A"/>
    <w:rsid w:val="00E15C77"/>
    <w:rsid w:val="00E2091A"/>
    <w:rsid w:val="00E20D49"/>
    <w:rsid w:val="00E2155F"/>
    <w:rsid w:val="00E250F1"/>
    <w:rsid w:val="00E265C8"/>
    <w:rsid w:val="00E27081"/>
    <w:rsid w:val="00E331FF"/>
    <w:rsid w:val="00E3550D"/>
    <w:rsid w:val="00E4164F"/>
    <w:rsid w:val="00E44823"/>
    <w:rsid w:val="00E4612A"/>
    <w:rsid w:val="00E475CF"/>
    <w:rsid w:val="00E47BFB"/>
    <w:rsid w:val="00E512B9"/>
    <w:rsid w:val="00E52498"/>
    <w:rsid w:val="00E52838"/>
    <w:rsid w:val="00E614E0"/>
    <w:rsid w:val="00E662F9"/>
    <w:rsid w:val="00E713F0"/>
    <w:rsid w:val="00E72FDC"/>
    <w:rsid w:val="00E73F7F"/>
    <w:rsid w:val="00E744E3"/>
    <w:rsid w:val="00E753E8"/>
    <w:rsid w:val="00E77B34"/>
    <w:rsid w:val="00E8170C"/>
    <w:rsid w:val="00E81908"/>
    <w:rsid w:val="00E84883"/>
    <w:rsid w:val="00E85409"/>
    <w:rsid w:val="00E8776C"/>
    <w:rsid w:val="00E87E22"/>
    <w:rsid w:val="00E95A01"/>
    <w:rsid w:val="00E96D15"/>
    <w:rsid w:val="00EA429F"/>
    <w:rsid w:val="00EA4661"/>
    <w:rsid w:val="00EA4F9E"/>
    <w:rsid w:val="00EA5344"/>
    <w:rsid w:val="00EA5552"/>
    <w:rsid w:val="00EA598B"/>
    <w:rsid w:val="00EA5AFD"/>
    <w:rsid w:val="00EA63CA"/>
    <w:rsid w:val="00EA6D3B"/>
    <w:rsid w:val="00EA7A1B"/>
    <w:rsid w:val="00EB003B"/>
    <w:rsid w:val="00EB00AD"/>
    <w:rsid w:val="00EB136C"/>
    <w:rsid w:val="00EB2FB0"/>
    <w:rsid w:val="00EB3D23"/>
    <w:rsid w:val="00EB480E"/>
    <w:rsid w:val="00EB5EC6"/>
    <w:rsid w:val="00EB7FC9"/>
    <w:rsid w:val="00EC00A3"/>
    <w:rsid w:val="00EC0747"/>
    <w:rsid w:val="00EC4442"/>
    <w:rsid w:val="00EC4E38"/>
    <w:rsid w:val="00EC77B6"/>
    <w:rsid w:val="00ED102A"/>
    <w:rsid w:val="00ED27E8"/>
    <w:rsid w:val="00ED38FA"/>
    <w:rsid w:val="00ED7137"/>
    <w:rsid w:val="00EE141A"/>
    <w:rsid w:val="00EE2FA2"/>
    <w:rsid w:val="00EE4594"/>
    <w:rsid w:val="00EE6BCB"/>
    <w:rsid w:val="00EF06EA"/>
    <w:rsid w:val="00EF0FA5"/>
    <w:rsid w:val="00EF554A"/>
    <w:rsid w:val="00EF58F0"/>
    <w:rsid w:val="00EF685E"/>
    <w:rsid w:val="00F0318D"/>
    <w:rsid w:val="00F0426A"/>
    <w:rsid w:val="00F070C2"/>
    <w:rsid w:val="00F07578"/>
    <w:rsid w:val="00F07604"/>
    <w:rsid w:val="00F13B13"/>
    <w:rsid w:val="00F16A87"/>
    <w:rsid w:val="00F16F57"/>
    <w:rsid w:val="00F175A5"/>
    <w:rsid w:val="00F21088"/>
    <w:rsid w:val="00F22623"/>
    <w:rsid w:val="00F22C5B"/>
    <w:rsid w:val="00F2423A"/>
    <w:rsid w:val="00F24778"/>
    <w:rsid w:val="00F24C24"/>
    <w:rsid w:val="00F258A3"/>
    <w:rsid w:val="00F25C76"/>
    <w:rsid w:val="00F26731"/>
    <w:rsid w:val="00F27648"/>
    <w:rsid w:val="00F27FD4"/>
    <w:rsid w:val="00F326BF"/>
    <w:rsid w:val="00F327E7"/>
    <w:rsid w:val="00F338A1"/>
    <w:rsid w:val="00F35746"/>
    <w:rsid w:val="00F371A3"/>
    <w:rsid w:val="00F37561"/>
    <w:rsid w:val="00F403E7"/>
    <w:rsid w:val="00F41C0A"/>
    <w:rsid w:val="00F421F9"/>
    <w:rsid w:val="00F447C7"/>
    <w:rsid w:val="00F448E6"/>
    <w:rsid w:val="00F459B4"/>
    <w:rsid w:val="00F5211B"/>
    <w:rsid w:val="00F54D21"/>
    <w:rsid w:val="00F554A9"/>
    <w:rsid w:val="00F56278"/>
    <w:rsid w:val="00F57E97"/>
    <w:rsid w:val="00F644E0"/>
    <w:rsid w:val="00F64AFB"/>
    <w:rsid w:val="00F66555"/>
    <w:rsid w:val="00F67667"/>
    <w:rsid w:val="00F67E48"/>
    <w:rsid w:val="00F716FD"/>
    <w:rsid w:val="00F722EE"/>
    <w:rsid w:val="00F73A9B"/>
    <w:rsid w:val="00F76522"/>
    <w:rsid w:val="00F80355"/>
    <w:rsid w:val="00F82203"/>
    <w:rsid w:val="00F824F5"/>
    <w:rsid w:val="00F8405D"/>
    <w:rsid w:val="00F84BDD"/>
    <w:rsid w:val="00F85AF6"/>
    <w:rsid w:val="00F86A7C"/>
    <w:rsid w:val="00F87C43"/>
    <w:rsid w:val="00F901AE"/>
    <w:rsid w:val="00F9422D"/>
    <w:rsid w:val="00F943D7"/>
    <w:rsid w:val="00F94515"/>
    <w:rsid w:val="00F9513D"/>
    <w:rsid w:val="00F960DE"/>
    <w:rsid w:val="00F97A06"/>
    <w:rsid w:val="00FA1050"/>
    <w:rsid w:val="00FA2EB1"/>
    <w:rsid w:val="00FA342B"/>
    <w:rsid w:val="00FA5722"/>
    <w:rsid w:val="00FA644C"/>
    <w:rsid w:val="00FA77EE"/>
    <w:rsid w:val="00FA7C46"/>
    <w:rsid w:val="00FB0C81"/>
    <w:rsid w:val="00FB485B"/>
    <w:rsid w:val="00FB4CD2"/>
    <w:rsid w:val="00FB64AE"/>
    <w:rsid w:val="00FB6A39"/>
    <w:rsid w:val="00FC12C0"/>
    <w:rsid w:val="00FC1803"/>
    <w:rsid w:val="00FC2200"/>
    <w:rsid w:val="00FC2540"/>
    <w:rsid w:val="00FC2B76"/>
    <w:rsid w:val="00FC2C7D"/>
    <w:rsid w:val="00FC6795"/>
    <w:rsid w:val="00FC70BC"/>
    <w:rsid w:val="00FD0DCF"/>
    <w:rsid w:val="00FD1144"/>
    <w:rsid w:val="00FD54F2"/>
    <w:rsid w:val="00FD5F37"/>
    <w:rsid w:val="00FE17C3"/>
    <w:rsid w:val="00FF0204"/>
    <w:rsid w:val="00FF0DB3"/>
    <w:rsid w:val="00FF11CC"/>
    <w:rsid w:val="00FF3AED"/>
    <w:rsid w:val="00FF57B8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8743D"/>
  <w15:docId w15:val="{49EF06B5-B2BE-48DA-BDE0-4955FD33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character" w:customStyle="1" w:styleId="FooterChar">
    <w:name w:val="Footer Char"/>
    <w:basedOn w:val="DefaultParagraphFont"/>
    <w:link w:val="Footer"/>
    <w:uiPriority w:val="99"/>
    <w:rsid w:val="007F6A90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01827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0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96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96th ExCom HPMP tranche template</Template>
  <TotalTime>6</TotalTime>
  <Pages>11</Pages>
  <Words>3411</Words>
  <Characters>22414</Characters>
  <Application>Microsoft Office Word</Application>
  <DocSecurity>0</DocSecurity>
  <Lines>747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Eritrea</vt:lpstr>
    </vt:vector>
  </TitlesOfParts>
  <Manager/>
  <Company>UNMFS</Company>
  <LinksUpToDate>false</LinksUpToDate>
  <CharactersWithSpaces>25364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Eritrea</dc:title>
  <dc:subject/>
  <dc:creator>Elina Yuen</dc:creator>
  <cp:keywords>96th ExCom</cp:keywords>
  <dc:description/>
  <cp:lastModifiedBy>Angela Xue He Yan</cp:lastModifiedBy>
  <cp:revision>77</cp:revision>
  <cp:lastPrinted>2001-05-26T16:40:00Z</cp:lastPrinted>
  <dcterms:created xsi:type="dcterms:W3CDTF">2025-05-02T11:05:00Z</dcterms:created>
  <dcterms:modified xsi:type="dcterms:W3CDTF">2025-05-05T14:13:00Z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UNEP/OzL.Pro/ExCom/96/34</vt:lpwstr>
  </property>
  <property fmtid="{D5CDD505-2E9C-101B-9397-08002B2CF9AE}" pid="3" name="Revision date">
    <vt:lpwstr>4/30/2025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TranslatedWith">
    <vt:lpwstr>Mercury</vt:lpwstr>
  </property>
  <property fmtid="{D5CDD505-2E9C-101B-9397-08002B2CF9AE}" pid="9" name="GeneratedBy">
    <vt:lpwstr>olgaakrylova@yandex.ru</vt:lpwstr>
  </property>
  <property fmtid="{D5CDD505-2E9C-101B-9397-08002B2CF9AE}" pid="10" name="GeneratedDate">
    <vt:lpwstr>05/01/2025 19:16:48</vt:lpwstr>
  </property>
  <property fmtid="{D5CDD505-2E9C-101B-9397-08002B2CF9AE}" pid="11" name="OriginalDocID">
    <vt:lpwstr>fe85f24c-b7d1-4864-84fc-55675170dac8</vt:lpwstr>
  </property>
</Properties>
</file>