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1E1E203" w14:textId="77777777">
        <w:trPr>
          <w:trHeight w:val="720"/>
        </w:trPr>
        <w:tc>
          <w:tcPr>
            <w:tcW w:w="4410" w:type="dxa"/>
            <w:gridSpan w:val="2"/>
            <w:tcBorders>
              <w:bottom w:val="single" w:sz="18" w:space="0" w:color="auto"/>
            </w:tcBorders>
          </w:tcPr>
          <w:p w14:paraId="0B91188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86766D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2F916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1A849A2"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4E359BA2" wp14:editId="79A061D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8D5E2E7" wp14:editId="606E662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01D9CB3" w14:textId="77777777" w:rsidR="007E5D09" w:rsidRDefault="00E1360E">
            <w:pPr>
              <w:spacing w:before="120"/>
              <w:jc w:val="left"/>
              <w:rPr>
                <w:lang w:val="en-US"/>
              </w:rPr>
            </w:pPr>
            <w:r>
              <w:rPr>
                <w:lang w:val="en-US"/>
              </w:rPr>
              <w:t>GENERAL</w:t>
            </w:r>
          </w:p>
          <w:p w14:paraId="1B11587F" w14:textId="77777777" w:rsidR="007E5D09" w:rsidRDefault="007E5D09">
            <w:pPr>
              <w:spacing w:before="120"/>
              <w:jc w:val="left"/>
              <w:rPr>
                <w:lang w:val="en-US"/>
              </w:rPr>
            </w:pPr>
          </w:p>
          <w:p w14:paraId="037CAEF9" w14:textId="4598473C" w:rsidR="007E5D09" w:rsidRDefault="00B75D3E" w:rsidP="001A6CB3">
            <w:pPr>
              <w:rPr>
                <w:rtl/>
              </w:rPr>
            </w:pPr>
            <w:r>
              <w:fldChar w:fldCharType="begin"/>
            </w:r>
            <w:r>
              <w:instrText xml:space="preserve"> DOCPROPERTY "Document number"  \* MERGEFORMAT </w:instrText>
            </w:r>
            <w:r>
              <w:fldChar w:fldCharType="separate"/>
            </w:r>
            <w:r w:rsidR="006326A1">
              <w:t>UNEP/</w:t>
            </w:r>
            <w:proofErr w:type="spellStart"/>
            <w:r w:rsidR="006326A1">
              <w:t>OzL.Pro</w:t>
            </w:r>
            <w:proofErr w:type="spellEnd"/>
            <w:r w:rsidR="006326A1">
              <w:t>/</w:t>
            </w:r>
            <w:proofErr w:type="spellStart"/>
            <w:r w:rsidR="006326A1">
              <w:t>ExCom</w:t>
            </w:r>
            <w:proofErr w:type="spellEnd"/>
            <w:r w:rsidR="006326A1">
              <w:t>/88/59</w:t>
            </w:r>
            <w:r>
              <w:fldChar w:fldCharType="end"/>
            </w:r>
          </w:p>
          <w:p w14:paraId="615127B9" w14:textId="77777777" w:rsidR="00662A73" w:rsidRPr="003F73BA" w:rsidRDefault="00662A73" w:rsidP="001A6CB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A6CB3">
              <w:rPr>
                <w:lang w:val="en-US"/>
              </w:rPr>
              <w:t>9</w:t>
            </w:r>
            <w:r w:rsidR="001A6CB3" w:rsidRPr="001A6CB3">
              <w:t xml:space="preserve"> </w:t>
            </w:r>
            <w:r w:rsidR="001A6CB3">
              <w:rPr>
                <w:lang w:val="en-US"/>
              </w:rPr>
              <w:t>November</w:t>
            </w:r>
            <w:r w:rsidR="001A6CB3" w:rsidRPr="001A6CB3">
              <w:t xml:space="preserve"> 2021</w:t>
            </w:r>
            <w:r>
              <w:fldChar w:fldCharType="end"/>
            </w:r>
          </w:p>
          <w:p w14:paraId="016DD6ED" w14:textId="77777777" w:rsidR="00662A73" w:rsidRDefault="00662A73">
            <w:pPr>
              <w:spacing w:before="120"/>
              <w:jc w:val="left"/>
              <w:rPr>
                <w:rtl/>
                <w:lang w:val="en-US" w:bidi="ar-AE"/>
              </w:rPr>
            </w:pPr>
          </w:p>
          <w:p w14:paraId="6DDAF918" w14:textId="77777777" w:rsidR="007E5D09" w:rsidRDefault="00E1360E">
            <w:pPr>
              <w:spacing w:before="120"/>
              <w:jc w:val="left"/>
              <w:rPr>
                <w:lang w:val="en-US"/>
              </w:rPr>
            </w:pPr>
            <w:r>
              <w:rPr>
                <w:lang w:val="en-US"/>
              </w:rPr>
              <w:t>ARABIC</w:t>
            </w:r>
          </w:p>
          <w:p w14:paraId="0492F400"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4A760C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43824F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8EE981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44E1A3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35000ED" w14:textId="77777777" w:rsidR="007E5D09" w:rsidRDefault="007E5D09">
            <w:pPr>
              <w:rPr>
                <w:caps/>
                <w:lang w:val="en-US"/>
              </w:rPr>
            </w:pPr>
          </w:p>
          <w:p w14:paraId="4F405B3D" w14:textId="77777777" w:rsidR="007E5D09" w:rsidRDefault="007E5D09">
            <w:pPr>
              <w:rPr>
                <w:lang w:val="en-US"/>
              </w:rPr>
            </w:pPr>
          </w:p>
        </w:tc>
      </w:tr>
    </w:tbl>
    <w:p w14:paraId="58E19A3F" w14:textId="77777777" w:rsidR="007E5D09" w:rsidRDefault="007E5D09">
      <w:pPr>
        <w:pStyle w:val="Caption"/>
        <w:spacing w:line="200" w:lineRule="exact"/>
        <w:ind w:left="187" w:right="187" w:hanging="187"/>
        <w:jc w:val="both"/>
        <w:rPr>
          <w:rFonts w:cs="Akhbar MT"/>
          <w:b/>
          <w:bCs/>
          <w:sz w:val="28"/>
          <w:szCs w:val="28"/>
          <w:rtl/>
        </w:rPr>
      </w:pPr>
    </w:p>
    <w:p w14:paraId="61E74A10"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111263A"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9F42D74"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77807F53"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17A183BC" w14:textId="77777777" w:rsidR="007E5D09" w:rsidRDefault="007E5D09">
      <w:pPr>
        <w:pStyle w:val="Heading2"/>
        <w:numPr>
          <w:ilvl w:val="0"/>
          <w:numId w:val="0"/>
        </w:numPr>
        <w:ind w:left="4"/>
        <w:rPr>
          <w:rtl/>
          <w:lang w:val="en-CA"/>
        </w:rPr>
      </w:pPr>
    </w:p>
    <w:p w14:paraId="2A4786CF" w14:textId="77777777" w:rsidR="004F7A70" w:rsidRDefault="004F7A70" w:rsidP="004F7A70">
      <w:pPr>
        <w:bidi/>
        <w:spacing w:after="80"/>
        <w:jc w:val="center"/>
        <w:rPr>
          <w:bCs/>
          <w:szCs w:val="24"/>
          <w:lang w:bidi="ar-LB"/>
        </w:rPr>
      </w:pPr>
    </w:p>
    <w:p w14:paraId="150B7FEE" w14:textId="77777777" w:rsidR="007901C1" w:rsidRPr="007901C1" w:rsidRDefault="007901C1" w:rsidP="007901C1">
      <w:pPr>
        <w:bidi/>
        <w:spacing w:after="80"/>
        <w:jc w:val="center"/>
        <w:rPr>
          <w:bCs/>
          <w:sz w:val="32"/>
          <w:szCs w:val="32"/>
          <w:rtl/>
          <w:lang w:bidi="ar-EG"/>
        </w:rPr>
      </w:pPr>
      <w:r w:rsidRPr="007901C1">
        <w:rPr>
          <w:rFonts w:hint="cs"/>
          <w:bCs/>
          <w:sz w:val="32"/>
          <w:szCs w:val="32"/>
          <w:rtl/>
          <w:lang w:bidi="ar-EG"/>
        </w:rPr>
        <w:t>مقترح مشروع: باكستان</w:t>
      </w:r>
    </w:p>
    <w:p w14:paraId="753780EF" w14:textId="77777777" w:rsidR="004F7A70" w:rsidRDefault="004F7A70" w:rsidP="004F7A70">
      <w:pPr>
        <w:bidi/>
        <w:spacing w:after="80"/>
        <w:rPr>
          <w:b/>
          <w:szCs w:val="24"/>
          <w:rtl/>
          <w:lang w:bidi="ar-EG"/>
        </w:rPr>
      </w:pPr>
    </w:p>
    <w:p w14:paraId="6D5A48DB" w14:textId="77777777" w:rsidR="004F7A70" w:rsidRDefault="004F7A70" w:rsidP="004F7A70">
      <w:pPr>
        <w:bidi/>
        <w:spacing w:after="80"/>
        <w:rPr>
          <w:b/>
          <w:szCs w:val="24"/>
          <w:lang w:bidi="ar-EG"/>
        </w:rPr>
      </w:pPr>
    </w:p>
    <w:p w14:paraId="3BA9F976" w14:textId="77777777" w:rsidR="004F7A70" w:rsidRDefault="004F7A70" w:rsidP="004F7A70">
      <w:pPr>
        <w:bidi/>
        <w:spacing w:after="80"/>
        <w:rPr>
          <w:b/>
          <w:sz w:val="26"/>
          <w:szCs w:val="26"/>
          <w:rtl/>
          <w:lang w:bidi="ar-EG"/>
        </w:rPr>
      </w:pPr>
      <w:r>
        <w:rPr>
          <w:rFonts w:hint="cs"/>
          <w:b/>
          <w:szCs w:val="24"/>
          <w:rtl/>
          <w:lang w:bidi="ar-EG"/>
        </w:rPr>
        <w:tab/>
      </w:r>
      <w:r>
        <w:rPr>
          <w:rFonts w:hint="cs"/>
          <w:b/>
          <w:sz w:val="26"/>
          <w:szCs w:val="26"/>
          <w:rtl/>
          <w:lang w:bidi="ar-EG"/>
        </w:rPr>
        <w:t>تتألف هذه الوثيقة من تعليقات وتوصية الأمانة بشأن مقترح المشروع التالي:</w:t>
      </w:r>
    </w:p>
    <w:p w14:paraId="02D4001C" w14:textId="77777777" w:rsidR="004F7A70" w:rsidRDefault="004F7A70" w:rsidP="004F7A70">
      <w:pPr>
        <w:bidi/>
        <w:spacing w:after="80"/>
        <w:rPr>
          <w:b/>
          <w:sz w:val="26"/>
          <w:szCs w:val="26"/>
          <w:rtl/>
          <w:lang w:bidi="ar-LB"/>
        </w:rPr>
      </w:pPr>
    </w:p>
    <w:p w14:paraId="1A14D64A" w14:textId="77777777" w:rsidR="004F7A70" w:rsidRDefault="004F7A70" w:rsidP="004F7A70">
      <w:pPr>
        <w:bidi/>
        <w:spacing w:after="80"/>
        <w:rPr>
          <w:b/>
          <w:sz w:val="26"/>
          <w:szCs w:val="26"/>
          <w:u w:val="single"/>
          <w:rtl/>
          <w:lang w:bidi="ar-EG"/>
        </w:rPr>
      </w:pPr>
      <w:r>
        <w:rPr>
          <w:rFonts w:hint="cs"/>
          <w:b/>
          <w:sz w:val="26"/>
          <w:szCs w:val="26"/>
          <w:u w:val="single"/>
          <w:rtl/>
          <w:lang w:bidi="ar-EG"/>
        </w:rPr>
        <w:t>الإزالة</w:t>
      </w:r>
    </w:p>
    <w:p w14:paraId="2C6D9D7E" w14:textId="77777777" w:rsidR="004F7A70" w:rsidRDefault="004F7A70" w:rsidP="004F7A70">
      <w:pPr>
        <w:bidi/>
        <w:spacing w:after="80"/>
        <w:rPr>
          <w:b/>
          <w:sz w:val="26"/>
          <w:szCs w:val="26"/>
          <w:u w:val="single"/>
          <w:rtl/>
          <w:lang w:bidi="ar-EG"/>
        </w:rPr>
      </w:pPr>
    </w:p>
    <w:tbl>
      <w:tblPr>
        <w:tblW w:w="0" w:type="auto"/>
        <w:tblLook w:val="04A0" w:firstRow="1" w:lastRow="0" w:firstColumn="1" w:lastColumn="0" w:noHBand="0" w:noVBand="1"/>
      </w:tblPr>
      <w:tblGrid>
        <w:gridCol w:w="2914"/>
        <w:gridCol w:w="5882"/>
        <w:gridCol w:w="564"/>
      </w:tblGrid>
      <w:tr w:rsidR="004F7A70" w14:paraId="12CF121E" w14:textId="77777777" w:rsidTr="004F7A70">
        <w:trPr>
          <w:cantSplit/>
        </w:trPr>
        <w:tc>
          <w:tcPr>
            <w:tcW w:w="2943" w:type="dxa"/>
            <w:hideMark/>
          </w:tcPr>
          <w:p w14:paraId="043FB5A1" w14:textId="77777777" w:rsidR="004F7A70" w:rsidRDefault="004F7A70" w:rsidP="00EE0986">
            <w:pPr>
              <w:bidi/>
              <w:snapToGrid w:val="0"/>
              <w:ind w:left="720"/>
              <w:rPr>
                <w:sz w:val="26"/>
                <w:szCs w:val="26"/>
                <w:lang w:val="en-US" w:eastAsia="ko-KR" w:bidi="ar-LB"/>
              </w:rPr>
            </w:pPr>
            <w:r>
              <w:rPr>
                <w:rFonts w:hint="cs"/>
                <w:sz w:val="26"/>
                <w:szCs w:val="26"/>
                <w:rtl/>
                <w:lang w:val="en-US" w:bidi="ar-LB"/>
              </w:rPr>
              <w:t>يونيدو ويونيب</w:t>
            </w:r>
          </w:p>
        </w:tc>
        <w:tc>
          <w:tcPr>
            <w:tcW w:w="5954" w:type="dxa"/>
            <w:hideMark/>
          </w:tcPr>
          <w:p w14:paraId="1B27A693" w14:textId="77777777" w:rsidR="004F7A70" w:rsidRDefault="004F7A70" w:rsidP="004F7A70">
            <w:pPr>
              <w:bidi/>
              <w:snapToGrid w:val="0"/>
              <w:ind w:right="-18"/>
              <w:jc w:val="left"/>
              <w:rPr>
                <w:sz w:val="26"/>
                <w:szCs w:val="26"/>
                <w:lang w:val="en-US" w:eastAsia="ko-KR"/>
              </w:rPr>
            </w:pPr>
            <w:r>
              <w:rPr>
                <w:rFonts w:hint="cs"/>
                <w:sz w:val="26"/>
                <w:szCs w:val="26"/>
                <w:rtl/>
              </w:rPr>
              <w:t>خطة إدارة إزالة المواد الهيدروكلوروفلوروكربونية (المرحلة الثانية، الشريحة الثالثة)</w:t>
            </w:r>
          </w:p>
        </w:tc>
        <w:tc>
          <w:tcPr>
            <w:tcW w:w="571" w:type="dxa"/>
          </w:tcPr>
          <w:p w14:paraId="5B2E1B02" w14:textId="77777777" w:rsidR="004F7A70" w:rsidRDefault="004F7A70" w:rsidP="004F7A70">
            <w:pPr>
              <w:numPr>
                <w:ilvl w:val="0"/>
                <w:numId w:val="23"/>
              </w:numPr>
              <w:snapToGrid w:val="0"/>
              <w:ind w:left="-198"/>
              <w:jc w:val="right"/>
              <w:rPr>
                <w:color w:val="000000"/>
                <w:sz w:val="26"/>
                <w:szCs w:val="26"/>
                <w:lang w:eastAsia="ko-KR"/>
              </w:rPr>
            </w:pPr>
          </w:p>
        </w:tc>
      </w:tr>
    </w:tbl>
    <w:p w14:paraId="2CF6BC13" w14:textId="77777777" w:rsidR="007E5D09" w:rsidRPr="004F7A70" w:rsidRDefault="007E5D09" w:rsidP="00D13B7A">
      <w:pPr>
        <w:pStyle w:val="StyleHeader4Para4Left0Firstline0"/>
        <w:numPr>
          <w:ilvl w:val="0"/>
          <w:numId w:val="0"/>
        </w:numPr>
        <w:bidi/>
        <w:rPr>
          <w:lang w:val="es-CO"/>
        </w:rPr>
      </w:pPr>
    </w:p>
    <w:p w14:paraId="109A0111" w14:textId="77777777" w:rsidR="007E5D09" w:rsidRDefault="00E1360E">
      <w:pPr>
        <w:pStyle w:val="StyleHeader4Para4Left0Firstline0"/>
        <w:numPr>
          <w:ilvl w:val="0"/>
          <w:numId w:val="0"/>
        </w:numPr>
      </w:pPr>
      <w:r>
        <w:br w:type="page"/>
      </w:r>
    </w:p>
    <w:p w14:paraId="7F27ACAF" w14:textId="77777777" w:rsidR="004F7A70" w:rsidRDefault="004F7A70" w:rsidP="00A83759">
      <w:pPr>
        <w:pStyle w:val="StyleHeader4Para4Left0Firstline0"/>
        <w:numPr>
          <w:ilvl w:val="0"/>
          <w:numId w:val="0"/>
        </w:numPr>
        <w:bidi/>
        <w:spacing w:before="120" w:after="120"/>
        <w:jc w:val="center"/>
        <w:rPr>
          <w:bCs/>
          <w:szCs w:val="24"/>
          <w:lang w:bidi="ar-EG"/>
        </w:rPr>
      </w:pPr>
      <w:r>
        <w:rPr>
          <w:rFonts w:hint="cs"/>
          <w:bCs/>
          <w:szCs w:val="24"/>
          <w:rtl/>
          <w:lang w:bidi="ar-AE"/>
        </w:rPr>
        <w:lastRenderedPageBreak/>
        <w:t>ورقة تقييم المشروع – مشروعات متعددة السنوات</w:t>
      </w:r>
    </w:p>
    <w:p w14:paraId="3018A8AA" w14:textId="77777777" w:rsidR="004F7A70" w:rsidRDefault="004F7A70" w:rsidP="00A83759">
      <w:pPr>
        <w:bidi/>
        <w:spacing w:before="120" w:after="120"/>
        <w:jc w:val="center"/>
        <w:rPr>
          <w:szCs w:val="24"/>
          <w:rtl/>
          <w:lang w:bidi="ar-LB"/>
        </w:rPr>
      </w:pPr>
      <w:r>
        <w:rPr>
          <w:rFonts w:hint="cs"/>
          <w:bCs/>
          <w:szCs w:val="24"/>
          <w:rtl/>
          <w:lang w:bidi="ar-LB"/>
        </w:rPr>
        <w:t>باكستان</w:t>
      </w:r>
    </w:p>
    <w:tbl>
      <w:tblPr>
        <w:tblStyle w:val="TableGrid"/>
        <w:bidiVisual/>
        <w:tblW w:w="10302" w:type="dxa"/>
        <w:tblInd w:w="-113" w:type="dxa"/>
        <w:tblLook w:val="04A0" w:firstRow="1" w:lastRow="0" w:firstColumn="1" w:lastColumn="0" w:noHBand="0" w:noVBand="1"/>
      </w:tblPr>
      <w:tblGrid>
        <w:gridCol w:w="3786"/>
        <w:gridCol w:w="2126"/>
        <w:gridCol w:w="2268"/>
        <w:gridCol w:w="2122"/>
      </w:tblGrid>
      <w:tr w:rsidR="0047312A" w:rsidRPr="00A83759" w14:paraId="2017858E" w14:textId="77777777" w:rsidTr="00A83759">
        <w:trPr>
          <w:trHeight w:val="240"/>
        </w:trPr>
        <w:tc>
          <w:tcPr>
            <w:tcW w:w="3786" w:type="dxa"/>
            <w:tcBorders>
              <w:top w:val="single" w:sz="4" w:space="0" w:color="auto"/>
              <w:left w:val="single" w:sz="4" w:space="0" w:color="auto"/>
              <w:bottom w:val="single" w:sz="4" w:space="0" w:color="auto"/>
              <w:right w:val="single" w:sz="4" w:space="0" w:color="auto"/>
            </w:tcBorders>
            <w:hideMark/>
          </w:tcPr>
          <w:p w14:paraId="3D0B5B99" w14:textId="77777777" w:rsidR="0047312A" w:rsidRPr="00A83759" w:rsidRDefault="0047312A" w:rsidP="00A83759">
            <w:pPr>
              <w:bidi/>
              <w:jc w:val="left"/>
              <w:rPr>
                <w:rFonts w:eastAsia="Batang"/>
                <w:snapToGrid w:val="0"/>
                <w:sz w:val="16"/>
                <w:szCs w:val="16"/>
                <w:lang w:eastAsia="ko-KR" w:bidi="ar-EG"/>
              </w:rPr>
            </w:pPr>
            <w:r w:rsidRPr="00A83759">
              <w:rPr>
                <w:rFonts w:eastAsia="Batang" w:hint="cs"/>
                <w:bCs/>
                <w:snapToGrid w:val="0"/>
                <w:sz w:val="16"/>
                <w:szCs w:val="16"/>
                <w:rtl/>
                <w:lang w:eastAsia="ko-KR" w:bidi="ar-AE"/>
              </w:rPr>
              <w:t>(أولا) عنوان المشروع</w:t>
            </w:r>
          </w:p>
        </w:tc>
        <w:tc>
          <w:tcPr>
            <w:tcW w:w="2126" w:type="dxa"/>
            <w:tcBorders>
              <w:top w:val="single" w:sz="4" w:space="0" w:color="auto"/>
              <w:left w:val="single" w:sz="4" w:space="0" w:color="auto"/>
              <w:bottom w:val="single" w:sz="4" w:space="0" w:color="auto"/>
              <w:right w:val="single" w:sz="4" w:space="0" w:color="auto"/>
            </w:tcBorders>
            <w:hideMark/>
          </w:tcPr>
          <w:p w14:paraId="77C5CE40" w14:textId="77777777" w:rsidR="0047312A" w:rsidRPr="00A83759" w:rsidRDefault="0047312A" w:rsidP="00A83759">
            <w:pPr>
              <w:bidi/>
              <w:jc w:val="center"/>
              <w:rPr>
                <w:rFonts w:eastAsia="Batang"/>
                <w:snapToGrid w:val="0"/>
                <w:sz w:val="16"/>
                <w:szCs w:val="16"/>
                <w:lang w:eastAsia="ko-KR" w:bidi="ar-EG"/>
              </w:rPr>
            </w:pPr>
            <w:r w:rsidRPr="00A83759">
              <w:rPr>
                <w:rFonts w:eastAsia="Batang" w:hint="cs"/>
                <w:bCs/>
                <w:snapToGrid w:val="0"/>
                <w:sz w:val="16"/>
                <w:szCs w:val="16"/>
                <w:rtl/>
                <w:lang w:eastAsia="ko-KR" w:bidi="ar-AE"/>
              </w:rPr>
              <w:t>الوكالة</w:t>
            </w:r>
          </w:p>
        </w:tc>
        <w:tc>
          <w:tcPr>
            <w:tcW w:w="2268" w:type="dxa"/>
            <w:tcBorders>
              <w:top w:val="single" w:sz="4" w:space="0" w:color="auto"/>
              <w:left w:val="single" w:sz="4" w:space="0" w:color="auto"/>
              <w:bottom w:val="single" w:sz="4" w:space="0" w:color="auto"/>
              <w:right w:val="single" w:sz="4" w:space="0" w:color="auto"/>
            </w:tcBorders>
            <w:hideMark/>
          </w:tcPr>
          <w:p w14:paraId="7A866D00" w14:textId="77777777" w:rsidR="0047312A" w:rsidRPr="00A83759" w:rsidRDefault="0047312A" w:rsidP="00A83759">
            <w:pPr>
              <w:bidi/>
              <w:jc w:val="center"/>
              <w:rPr>
                <w:rFonts w:eastAsia="Batang"/>
                <w:b/>
                <w:bCs/>
                <w:snapToGrid w:val="0"/>
                <w:sz w:val="16"/>
                <w:szCs w:val="16"/>
                <w:lang w:eastAsia="ko-KR" w:bidi="ar-EG"/>
              </w:rPr>
            </w:pPr>
            <w:r w:rsidRPr="00A83759">
              <w:rPr>
                <w:rFonts w:eastAsia="Batang" w:hint="cs"/>
                <w:b/>
                <w:bCs/>
                <w:snapToGrid w:val="0"/>
                <w:sz w:val="16"/>
                <w:szCs w:val="16"/>
                <w:rtl/>
                <w:lang w:eastAsia="ko-KR" w:bidi="ar-EG"/>
              </w:rPr>
              <w:t>الاجتماع الذي تمت فيه الموفقة</w:t>
            </w:r>
          </w:p>
        </w:tc>
        <w:tc>
          <w:tcPr>
            <w:tcW w:w="2122" w:type="dxa"/>
            <w:tcBorders>
              <w:top w:val="single" w:sz="4" w:space="0" w:color="auto"/>
              <w:left w:val="single" w:sz="4" w:space="0" w:color="auto"/>
              <w:bottom w:val="single" w:sz="4" w:space="0" w:color="auto"/>
              <w:right w:val="single" w:sz="4" w:space="0" w:color="auto"/>
            </w:tcBorders>
            <w:hideMark/>
          </w:tcPr>
          <w:p w14:paraId="12108DAB" w14:textId="77777777" w:rsidR="0047312A" w:rsidRPr="00A83759" w:rsidRDefault="0047312A" w:rsidP="00A83759">
            <w:pPr>
              <w:bidi/>
              <w:jc w:val="center"/>
              <w:rPr>
                <w:rFonts w:eastAsia="Batang"/>
                <w:b/>
                <w:bCs/>
                <w:snapToGrid w:val="0"/>
                <w:sz w:val="16"/>
                <w:szCs w:val="16"/>
                <w:lang w:eastAsia="ko-KR" w:bidi="ar-EG"/>
              </w:rPr>
            </w:pPr>
            <w:r w:rsidRPr="00A83759">
              <w:rPr>
                <w:rFonts w:eastAsia="Batang" w:hint="cs"/>
                <w:b/>
                <w:bCs/>
                <w:snapToGrid w:val="0"/>
                <w:sz w:val="16"/>
                <w:szCs w:val="16"/>
                <w:rtl/>
                <w:lang w:eastAsia="ko-KR" w:bidi="ar-EG"/>
              </w:rPr>
              <w:t>تدبير الرقابة</w:t>
            </w:r>
          </w:p>
        </w:tc>
      </w:tr>
      <w:tr w:rsidR="0047312A" w:rsidRPr="00A83759" w14:paraId="31DAE972" w14:textId="77777777" w:rsidTr="00A83759">
        <w:trPr>
          <w:trHeight w:val="240"/>
        </w:trPr>
        <w:tc>
          <w:tcPr>
            <w:tcW w:w="3786" w:type="dxa"/>
            <w:tcBorders>
              <w:top w:val="single" w:sz="4" w:space="0" w:color="auto"/>
              <w:left w:val="single" w:sz="4" w:space="0" w:color="auto"/>
              <w:bottom w:val="single" w:sz="4" w:space="0" w:color="auto"/>
              <w:right w:val="single" w:sz="4" w:space="0" w:color="auto"/>
            </w:tcBorders>
            <w:hideMark/>
          </w:tcPr>
          <w:p w14:paraId="416B6769" w14:textId="77777777" w:rsidR="0047312A" w:rsidRPr="00A83759" w:rsidRDefault="0047312A" w:rsidP="00A83759">
            <w:pPr>
              <w:bidi/>
              <w:jc w:val="left"/>
              <w:rPr>
                <w:rFonts w:eastAsia="Batang"/>
                <w:snapToGrid w:val="0"/>
                <w:sz w:val="16"/>
                <w:szCs w:val="16"/>
                <w:lang w:eastAsia="ko-KR" w:bidi="ar-EG"/>
              </w:rPr>
            </w:pPr>
            <w:r w:rsidRPr="00A83759">
              <w:rPr>
                <w:rFonts w:eastAsia="Batang" w:hint="cs"/>
                <w:snapToGrid w:val="0"/>
                <w:sz w:val="16"/>
                <w:szCs w:val="16"/>
                <w:rtl/>
                <w:lang w:eastAsia="ko-KR" w:bidi="ar-AE"/>
              </w:rPr>
              <w:t>خطة إدارة إزالة المواد الهيدروكلوروفلوروكربونية (المرحلة الثانية)</w:t>
            </w:r>
          </w:p>
        </w:tc>
        <w:tc>
          <w:tcPr>
            <w:tcW w:w="2126" w:type="dxa"/>
            <w:tcBorders>
              <w:top w:val="single" w:sz="4" w:space="0" w:color="auto"/>
              <w:left w:val="single" w:sz="4" w:space="0" w:color="auto"/>
              <w:bottom w:val="single" w:sz="4" w:space="0" w:color="auto"/>
              <w:right w:val="single" w:sz="4" w:space="0" w:color="auto"/>
            </w:tcBorders>
            <w:hideMark/>
          </w:tcPr>
          <w:p w14:paraId="506B0448" w14:textId="77777777" w:rsidR="0047312A" w:rsidRPr="00A83759" w:rsidRDefault="00CE16E5" w:rsidP="00A83759">
            <w:pPr>
              <w:bidi/>
              <w:jc w:val="center"/>
              <w:rPr>
                <w:rFonts w:eastAsia="Batang"/>
                <w:snapToGrid w:val="0"/>
                <w:sz w:val="16"/>
                <w:szCs w:val="16"/>
                <w:lang w:eastAsia="ko-KR" w:bidi="ar-EG"/>
              </w:rPr>
            </w:pPr>
            <w:r w:rsidRPr="00A83759">
              <w:rPr>
                <w:rFonts w:eastAsia="Batang" w:hint="cs"/>
                <w:snapToGrid w:val="0"/>
                <w:sz w:val="16"/>
                <w:szCs w:val="16"/>
                <w:rtl/>
                <w:lang w:eastAsia="ko-KR" w:bidi="ar-AE"/>
              </w:rPr>
              <w:t>يونيدو</w:t>
            </w:r>
            <w:r w:rsidR="0047312A" w:rsidRPr="00A83759">
              <w:rPr>
                <w:rFonts w:eastAsia="Batang" w:hint="cs"/>
                <w:snapToGrid w:val="0"/>
                <w:sz w:val="16"/>
                <w:szCs w:val="16"/>
                <w:rtl/>
                <w:lang w:eastAsia="ko-KR" w:bidi="ar-AE"/>
              </w:rPr>
              <w:t xml:space="preserve"> (رئيسة)، يونيب</w:t>
            </w:r>
          </w:p>
        </w:tc>
        <w:tc>
          <w:tcPr>
            <w:tcW w:w="2268" w:type="dxa"/>
            <w:tcBorders>
              <w:top w:val="single" w:sz="4" w:space="0" w:color="auto"/>
              <w:left w:val="single" w:sz="4" w:space="0" w:color="auto"/>
              <w:bottom w:val="single" w:sz="4" w:space="0" w:color="auto"/>
              <w:right w:val="single" w:sz="4" w:space="0" w:color="auto"/>
            </w:tcBorders>
            <w:hideMark/>
          </w:tcPr>
          <w:p w14:paraId="34900F88" w14:textId="77777777" w:rsidR="0047312A" w:rsidRPr="00A83759" w:rsidRDefault="00CE16E5" w:rsidP="00A83759">
            <w:pPr>
              <w:bidi/>
              <w:jc w:val="center"/>
              <w:rPr>
                <w:rFonts w:eastAsia="Batang"/>
                <w:snapToGrid w:val="0"/>
                <w:sz w:val="16"/>
                <w:szCs w:val="16"/>
                <w:lang w:eastAsia="ko-KR" w:bidi="ar-EG"/>
              </w:rPr>
            </w:pPr>
            <w:r w:rsidRPr="00A83759">
              <w:rPr>
                <w:rFonts w:eastAsia="Batang" w:hint="cs"/>
                <w:snapToGrid w:val="0"/>
                <w:sz w:val="16"/>
                <w:szCs w:val="16"/>
                <w:rtl/>
                <w:lang w:eastAsia="ko-KR" w:bidi="ar-EG"/>
              </w:rPr>
              <w:t>السادس</w:t>
            </w:r>
            <w:r w:rsidR="0047312A" w:rsidRPr="00A83759">
              <w:rPr>
                <w:rFonts w:eastAsia="Batang" w:hint="cs"/>
                <w:snapToGrid w:val="0"/>
                <w:sz w:val="16"/>
                <w:szCs w:val="16"/>
                <w:rtl/>
                <w:lang w:eastAsia="ko-KR" w:bidi="ar-EG"/>
              </w:rPr>
              <w:t xml:space="preserve"> والسبعون</w:t>
            </w:r>
          </w:p>
        </w:tc>
        <w:tc>
          <w:tcPr>
            <w:tcW w:w="2122" w:type="dxa"/>
            <w:tcBorders>
              <w:top w:val="single" w:sz="4" w:space="0" w:color="auto"/>
              <w:left w:val="single" w:sz="4" w:space="0" w:color="auto"/>
              <w:bottom w:val="single" w:sz="4" w:space="0" w:color="auto"/>
              <w:right w:val="single" w:sz="4" w:space="0" w:color="auto"/>
            </w:tcBorders>
            <w:hideMark/>
          </w:tcPr>
          <w:p w14:paraId="15B091ED" w14:textId="77777777" w:rsidR="0047312A" w:rsidRPr="00A83759" w:rsidRDefault="00CE16E5" w:rsidP="00A83759">
            <w:pPr>
              <w:bidi/>
              <w:jc w:val="center"/>
              <w:rPr>
                <w:rFonts w:eastAsia="Batang"/>
                <w:snapToGrid w:val="0"/>
                <w:sz w:val="16"/>
                <w:szCs w:val="16"/>
                <w:lang w:eastAsia="ko-KR" w:bidi="ar-EG"/>
              </w:rPr>
            </w:pPr>
            <w:r w:rsidRPr="00A83759">
              <w:rPr>
                <w:rFonts w:eastAsia="Batang" w:hint="cs"/>
                <w:snapToGrid w:val="0"/>
                <w:sz w:val="16"/>
                <w:szCs w:val="16"/>
                <w:rtl/>
                <w:lang w:eastAsia="ko-KR" w:bidi="ar-EG"/>
              </w:rPr>
              <w:t>50</w:t>
            </w:r>
            <w:r w:rsidR="0047312A" w:rsidRPr="00A83759">
              <w:rPr>
                <w:rFonts w:eastAsia="Batang" w:hint="cs"/>
                <w:snapToGrid w:val="0"/>
                <w:sz w:val="16"/>
                <w:szCs w:val="16"/>
                <w:rtl/>
                <w:lang w:eastAsia="ko-KR" w:bidi="ar-EG"/>
              </w:rPr>
              <w:t xml:space="preserve"> في المائة بحلول عام </w:t>
            </w:r>
            <w:r w:rsidRPr="00A83759">
              <w:rPr>
                <w:rFonts w:eastAsia="Batang" w:hint="cs"/>
                <w:snapToGrid w:val="0"/>
                <w:sz w:val="16"/>
                <w:szCs w:val="16"/>
                <w:rtl/>
                <w:lang w:eastAsia="ko-KR" w:bidi="ar-EG"/>
              </w:rPr>
              <w:t>2020</w:t>
            </w:r>
          </w:p>
        </w:tc>
      </w:tr>
    </w:tbl>
    <w:p w14:paraId="363A84AB" w14:textId="77777777" w:rsidR="00D13B7A" w:rsidRPr="00A83759" w:rsidRDefault="00D13B7A" w:rsidP="00A83759">
      <w:pPr>
        <w:jc w:val="center"/>
        <w:rPr>
          <w:sz w:val="16"/>
          <w:lang w:val="en-US"/>
        </w:rPr>
      </w:pPr>
    </w:p>
    <w:tbl>
      <w:tblPr>
        <w:tblStyle w:val="TableGrid"/>
        <w:bidiVisual/>
        <w:tblW w:w="10302" w:type="dxa"/>
        <w:tblInd w:w="-113" w:type="dxa"/>
        <w:tblLook w:val="04A0" w:firstRow="1" w:lastRow="0" w:firstColumn="1" w:lastColumn="0" w:noHBand="0" w:noVBand="1"/>
      </w:tblPr>
      <w:tblGrid>
        <w:gridCol w:w="5200"/>
        <w:gridCol w:w="1279"/>
        <w:gridCol w:w="3823"/>
      </w:tblGrid>
      <w:tr w:rsidR="0047312A" w:rsidRPr="00A83759" w14:paraId="55C161F5" w14:textId="77777777" w:rsidTr="00A83759">
        <w:trPr>
          <w:trHeight w:val="240"/>
        </w:trPr>
        <w:tc>
          <w:tcPr>
            <w:tcW w:w="5200" w:type="dxa"/>
            <w:tcBorders>
              <w:top w:val="single" w:sz="4" w:space="0" w:color="auto"/>
              <w:left w:val="single" w:sz="4" w:space="0" w:color="auto"/>
              <w:bottom w:val="single" w:sz="4" w:space="0" w:color="auto"/>
              <w:right w:val="single" w:sz="4" w:space="0" w:color="auto"/>
            </w:tcBorders>
            <w:hideMark/>
          </w:tcPr>
          <w:p w14:paraId="7E006E2E" w14:textId="77777777" w:rsidR="0047312A" w:rsidRPr="00A83759" w:rsidRDefault="0047312A" w:rsidP="00A83759">
            <w:pPr>
              <w:bidi/>
              <w:jc w:val="left"/>
              <w:rPr>
                <w:sz w:val="20"/>
                <w:lang w:bidi="ar-EG"/>
              </w:rPr>
            </w:pPr>
            <w:r w:rsidRPr="00A83759">
              <w:rPr>
                <w:rFonts w:hint="cs"/>
                <w:bCs/>
                <w:sz w:val="20"/>
                <w:rtl/>
                <w:lang w:bidi="ar-AE"/>
              </w:rPr>
              <w:t xml:space="preserve">(ثانيا) أحدث بيانات المادة </w:t>
            </w:r>
            <w:r w:rsidRPr="00A83759">
              <w:rPr>
                <w:rFonts w:hint="cs"/>
                <w:b/>
                <w:sz w:val="20"/>
                <w:rtl/>
                <w:lang w:bidi="ar-AE"/>
              </w:rPr>
              <w:t>7</w:t>
            </w:r>
            <w:r w:rsidRPr="00A83759">
              <w:rPr>
                <w:rFonts w:hint="cs"/>
                <w:b/>
                <w:sz w:val="20"/>
                <w:lang w:bidi="ar-AE"/>
              </w:rPr>
              <w:t xml:space="preserve"> </w:t>
            </w:r>
            <w:r w:rsidRPr="00A83759">
              <w:rPr>
                <w:rFonts w:hint="cs"/>
                <w:b/>
                <w:sz w:val="20"/>
                <w:rtl/>
                <w:lang w:bidi="ar-EG"/>
              </w:rPr>
              <w:t xml:space="preserve"> (المرفق جيم المجموعة الأولى)</w:t>
            </w:r>
          </w:p>
        </w:tc>
        <w:tc>
          <w:tcPr>
            <w:tcW w:w="1279" w:type="dxa"/>
            <w:tcBorders>
              <w:top w:val="single" w:sz="4" w:space="0" w:color="auto"/>
              <w:left w:val="single" w:sz="4" w:space="0" w:color="auto"/>
              <w:bottom w:val="single" w:sz="4" w:space="0" w:color="auto"/>
              <w:right w:val="single" w:sz="4" w:space="0" w:color="auto"/>
            </w:tcBorders>
            <w:hideMark/>
          </w:tcPr>
          <w:p w14:paraId="718FE7A6" w14:textId="77777777" w:rsidR="0047312A" w:rsidRPr="00A83759" w:rsidRDefault="0047312A" w:rsidP="00A83759">
            <w:pPr>
              <w:bidi/>
              <w:jc w:val="center"/>
              <w:rPr>
                <w:sz w:val="20"/>
                <w:lang w:bidi="ar-EG"/>
              </w:rPr>
            </w:pPr>
            <w:r w:rsidRPr="00A83759">
              <w:rPr>
                <w:rFonts w:hint="cs"/>
                <w:sz w:val="20"/>
                <w:rtl/>
                <w:lang w:bidi="ar-AE"/>
              </w:rPr>
              <w:t>السنة: 2020</w:t>
            </w:r>
          </w:p>
        </w:tc>
        <w:tc>
          <w:tcPr>
            <w:tcW w:w="3823" w:type="dxa"/>
            <w:tcBorders>
              <w:top w:val="single" w:sz="4" w:space="0" w:color="auto"/>
              <w:left w:val="single" w:sz="4" w:space="0" w:color="auto"/>
              <w:bottom w:val="single" w:sz="4" w:space="0" w:color="auto"/>
              <w:right w:val="single" w:sz="4" w:space="0" w:color="auto"/>
            </w:tcBorders>
            <w:hideMark/>
          </w:tcPr>
          <w:p w14:paraId="38B6BEC5" w14:textId="77777777" w:rsidR="0047312A" w:rsidRPr="00A83759" w:rsidRDefault="00CE16E5" w:rsidP="00A83759">
            <w:pPr>
              <w:bidi/>
              <w:jc w:val="left"/>
              <w:rPr>
                <w:sz w:val="20"/>
                <w:lang w:bidi="ar-EG"/>
              </w:rPr>
            </w:pPr>
            <w:r w:rsidRPr="00A83759">
              <w:rPr>
                <w:rFonts w:hint="cs"/>
                <w:sz w:val="20"/>
                <w:rtl/>
                <w:lang w:bidi="ar-AE"/>
              </w:rPr>
              <w:t>122</w:t>
            </w:r>
            <w:r w:rsidR="0047312A" w:rsidRPr="00A83759">
              <w:rPr>
                <w:rFonts w:hint="cs"/>
                <w:sz w:val="20"/>
                <w:rtl/>
                <w:lang w:bidi="ar-AE"/>
              </w:rPr>
              <w:t>.21 (طن من قدرات استنفاد الأوزون)</w:t>
            </w:r>
          </w:p>
        </w:tc>
      </w:tr>
    </w:tbl>
    <w:p w14:paraId="76D7DE66" w14:textId="77777777" w:rsidR="00D13B7A" w:rsidRPr="00A83759" w:rsidRDefault="00D13B7A" w:rsidP="00A83759">
      <w:pPr>
        <w:jc w:val="center"/>
        <w:rPr>
          <w:sz w:val="16"/>
          <w:lang w:val="en-US"/>
        </w:rPr>
      </w:pPr>
    </w:p>
    <w:tbl>
      <w:tblPr>
        <w:tblStyle w:val="TableGrid"/>
        <w:bidiVisual/>
        <w:tblW w:w="10910" w:type="dxa"/>
        <w:tblInd w:w="-721" w:type="dxa"/>
        <w:tblLook w:val="04A0" w:firstRow="1" w:lastRow="0" w:firstColumn="1" w:lastColumn="0" w:noHBand="0" w:noVBand="1"/>
      </w:tblPr>
      <w:tblGrid>
        <w:gridCol w:w="2697"/>
        <w:gridCol w:w="1107"/>
        <w:gridCol w:w="762"/>
        <w:gridCol w:w="833"/>
        <w:gridCol w:w="705"/>
        <w:gridCol w:w="656"/>
        <w:gridCol w:w="732"/>
        <w:gridCol w:w="751"/>
        <w:gridCol w:w="1184"/>
        <w:gridCol w:w="1483"/>
      </w:tblGrid>
      <w:tr w:rsidR="00D13B7A" w:rsidRPr="00A83759" w14:paraId="63211D80" w14:textId="77777777" w:rsidTr="00A83759">
        <w:trPr>
          <w:trHeight w:val="240"/>
        </w:trPr>
        <w:tc>
          <w:tcPr>
            <w:tcW w:w="8340" w:type="dxa"/>
            <w:gridSpan w:val="8"/>
            <w:tcBorders>
              <w:top w:val="single" w:sz="4" w:space="0" w:color="auto"/>
              <w:left w:val="single" w:sz="4" w:space="0" w:color="auto"/>
              <w:bottom w:val="single" w:sz="4" w:space="0" w:color="auto"/>
              <w:right w:val="single" w:sz="4" w:space="0" w:color="auto"/>
            </w:tcBorders>
            <w:hideMark/>
          </w:tcPr>
          <w:p w14:paraId="527BEC8F" w14:textId="77777777" w:rsidR="00D13B7A" w:rsidRPr="00A83759" w:rsidRDefault="0047312A" w:rsidP="00A83759">
            <w:pPr>
              <w:bidi/>
              <w:jc w:val="left"/>
              <w:rPr>
                <w:b/>
                <w:sz w:val="16"/>
                <w:lang w:val="en-US"/>
              </w:rPr>
            </w:pPr>
            <w:r w:rsidRPr="00A83759">
              <w:rPr>
                <w:bCs/>
                <w:sz w:val="20"/>
                <w:rtl/>
                <w:lang w:bidi="ar-AE"/>
              </w:rPr>
              <w:t>ثالثا) أحدث البيانات القطاعية للبرنامج القطري (طن من قدرات استنفاذ الأوزون)</w:t>
            </w:r>
          </w:p>
        </w:tc>
        <w:tc>
          <w:tcPr>
            <w:tcW w:w="2570" w:type="dxa"/>
            <w:gridSpan w:val="2"/>
            <w:tcBorders>
              <w:top w:val="single" w:sz="4" w:space="0" w:color="auto"/>
              <w:left w:val="single" w:sz="4" w:space="0" w:color="auto"/>
              <w:bottom w:val="single" w:sz="4" w:space="0" w:color="auto"/>
              <w:right w:val="single" w:sz="4" w:space="0" w:color="auto"/>
            </w:tcBorders>
            <w:hideMark/>
          </w:tcPr>
          <w:p w14:paraId="772F0D60" w14:textId="77777777" w:rsidR="00D13B7A" w:rsidRPr="00A83759" w:rsidRDefault="00D13B7A" w:rsidP="00A83759">
            <w:pPr>
              <w:jc w:val="right"/>
              <w:rPr>
                <w:b/>
                <w:sz w:val="16"/>
                <w:lang w:val="en-US"/>
              </w:rPr>
            </w:pPr>
            <w:r w:rsidRPr="00A83759">
              <w:rPr>
                <w:b/>
                <w:sz w:val="16"/>
                <w:szCs w:val="18"/>
                <w:lang w:val="en-US"/>
              </w:rPr>
              <w:t>Year: 2020</w:t>
            </w:r>
          </w:p>
        </w:tc>
      </w:tr>
      <w:tr w:rsidR="0047312A" w:rsidRPr="00A83759" w14:paraId="58EB5360" w14:textId="77777777" w:rsidTr="00A83759">
        <w:trPr>
          <w:trHeight w:val="240"/>
        </w:trPr>
        <w:tc>
          <w:tcPr>
            <w:tcW w:w="2697" w:type="dxa"/>
            <w:tcBorders>
              <w:top w:val="single" w:sz="4" w:space="0" w:color="auto"/>
              <w:left w:val="single" w:sz="4" w:space="0" w:color="auto"/>
              <w:bottom w:val="single" w:sz="4" w:space="0" w:color="auto"/>
              <w:right w:val="single" w:sz="4" w:space="0" w:color="auto"/>
            </w:tcBorders>
            <w:hideMark/>
          </w:tcPr>
          <w:p w14:paraId="08759AA2" w14:textId="77777777" w:rsidR="0047312A" w:rsidRPr="00A83759" w:rsidRDefault="0047312A" w:rsidP="00A83759">
            <w:pPr>
              <w:bidi/>
              <w:jc w:val="center"/>
              <w:rPr>
                <w:sz w:val="20"/>
                <w:lang w:bidi="ar-EG"/>
              </w:rPr>
            </w:pPr>
            <w:r w:rsidRPr="00A83759">
              <w:rPr>
                <w:rFonts w:hint="cs"/>
                <w:sz w:val="20"/>
                <w:rtl/>
                <w:lang w:bidi="ar-AE"/>
              </w:rPr>
              <w:t>المادة الكيميائية</w:t>
            </w:r>
          </w:p>
        </w:tc>
        <w:tc>
          <w:tcPr>
            <w:tcW w:w="0" w:type="auto"/>
            <w:tcBorders>
              <w:top w:val="single" w:sz="4" w:space="0" w:color="auto"/>
              <w:left w:val="single" w:sz="4" w:space="0" w:color="auto"/>
              <w:bottom w:val="single" w:sz="4" w:space="0" w:color="auto"/>
              <w:right w:val="single" w:sz="4" w:space="0" w:color="auto"/>
            </w:tcBorders>
            <w:hideMark/>
          </w:tcPr>
          <w:p w14:paraId="22B9F83E" w14:textId="77777777" w:rsidR="0047312A" w:rsidRPr="00A83759" w:rsidRDefault="0047312A" w:rsidP="00A83759">
            <w:pPr>
              <w:bidi/>
              <w:jc w:val="center"/>
              <w:rPr>
                <w:sz w:val="20"/>
                <w:lang w:bidi="ar-EG"/>
              </w:rPr>
            </w:pPr>
            <w:r w:rsidRPr="00A83759">
              <w:rPr>
                <w:rFonts w:hint="cs"/>
                <w:sz w:val="20"/>
                <w:rtl/>
                <w:lang w:bidi="ar-AE"/>
              </w:rPr>
              <w:t>الأيروصولات</w:t>
            </w:r>
          </w:p>
        </w:tc>
        <w:tc>
          <w:tcPr>
            <w:tcW w:w="0" w:type="auto"/>
            <w:tcBorders>
              <w:top w:val="single" w:sz="4" w:space="0" w:color="auto"/>
              <w:left w:val="single" w:sz="4" w:space="0" w:color="auto"/>
              <w:bottom w:val="single" w:sz="4" w:space="0" w:color="auto"/>
              <w:right w:val="single" w:sz="4" w:space="0" w:color="auto"/>
            </w:tcBorders>
            <w:hideMark/>
          </w:tcPr>
          <w:p w14:paraId="53752FA0" w14:textId="77777777" w:rsidR="0047312A" w:rsidRPr="00A83759" w:rsidRDefault="0047312A" w:rsidP="00A83759">
            <w:pPr>
              <w:bidi/>
              <w:jc w:val="center"/>
              <w:rPr>
                <w:sz w:val="20"/>
                <w:lang w:bidi="ar-EG"/>
              </w:rPr>
            </w:pPr>
            <w:r w:rsidRPr="00A83759">
              <w:rPr>
                <w:rFonts w:hint="cs"/>
                <w:sz w:val="20"/>
                <w:rtl/>
                <w:lang w:bidi="ar-AE"/>
              </w:rPr>
              <w:t>الرغاوي</w:t>
            </w:r>
          </w:p>
        </w:tc>
        <w:tc>
          <w:tcPr>
            <w:tcW w:w="0" w:type="auto"/>
            <w:tcBorders>
              <w:top w:val="single" w:sz="4" w:space="0" w:color="auto"/>
              <w:left w:val="single" w:sz="4" w:space="0" w:color="auto"/>
              <w:bottom w:val="single" w:sz="4" w:space="0" w:color="auto"/>
              <w:right w:val="single" w:sz="4" w:space="0" w:color="auto"/>
            </w:tcBorders>
            <w:hideMark/>
          </w:tcPr>
          <w:p w14:paraId="51B0E371" w14:textId="77777777" w:rsidR="0047312A" w:rsidRPr="00A83759" w:rsidRDefault="0047312A" w:rsidP="00A83759">
            <w:pPr>
              <w:bidi/>
              <w:jc w:val="center"/>
              <w:rPr>
                <w:sz w:val="20"/>
                <w:lang w:bidi="ar-EG"/>
              </w:rPr>
            </w:pPr>
            <w:r w:rsidRPr="00A83759">
              <w:rPr>
                <w:rFonts w:hint="cs"/>
                <w:sz w:val="20"/>
                <w:rtl/>
                <w:lang w:bidi="ar-AE"/>
              </w:rPr>
              <w:t>مكافحة الحريق</w:t>
            </w:r>
          </w:p>
        </w:tc>
        <w:tc>
          <w:tcPr>
            <w:tcW w:w="0" w:type="auto"/>
            <w:gridSpan w:val="2"/>
            <w:tcBorders>
              <w:top w:val="single" w:sz="4" w:space="0" w:color="auto"/>
              <w:left w:val="single" w:sz="4" w:space="0" w:color="auto"/>
              <w:bottom w:val="single" w:sz="4" w:space="0" w:color="auto"/>
              <w:right w:val="single" w:sz="4" w:space="0" w:color="auto"/>
            </w:tcBorders>
            <w:hideMark/>
          </w:tcPr>
          <w:p w14:paraId="0A12497C" w14:textId="77777777" w:rsidR="0047312A" w:rsidRPr="00A83759" w:rsidRDefault="0047312A" w:rsidP="00A83759">
            <w:pPr>
              <w:bidi/>
              <w:jc w:val="center"/>
              <w:rPr>
                <w:sz w:val="20"/>
                <w:lang w:bidi="ar-EG"/>
              </w:rPr>
            </w:pPr>
            <w:r w:rsidRPr="00A83759">
              <w:rPr>
                <w:rFonts w:hint="cs"/>
                <w:sz w:val="20"/>
                <w:rtl/>
                <w:lang w:bidi="ar-AE"/>
              </w:rPr>
              <w:t>التبريد</w:t>
            </w:r>
          </w:p>
        </w:tc>
        <w:tc>
          <w:tcPr>
            <w:tcW w:w="0" w:type="auto"/>
            <w:tcBorders>
              <w:top w:val="single" w:sz="4" w:space="0" w:color="auto"/>
              <w:left w:val="single" w:sz="4" w:space="0" w:color="auto"/>
              <w:bottom w:val="single" w:sz="4" w:space="0" w:color="auto"/>
              <w:right w:val="single" w:sz="4" w:space="0" w:color="auto"/>
            </w:tcBorders>
            <w:hideMark/>
          </w:tcPr>
          <w:p w14:paraId="7A99CEF1" w14:textId="77777777" w:rsidR="0047312A" w:rsidRPr="00A83759" w:rsidRDefault="0047312A" w:rsidP="00A83759">
            <w:pPr>
              <w:bidi/>
              <w:jc w:val="center"/>
              <w:rPr>
                <w:sz w:val="20"/>
                <w:lang w:bidi="ar-EG"/>
              </w:rPr>
            </w:pPr>
            <w:r w:rsidRPr="00A83759">
              <w:rPr>
                <w:rFonts w:hint="cs"/>
                <w:sz w:val="20"/>
                <w:rtl/>
                <w:lang w:bidi="ar-AE"/>
              </w:rPr>
              <w:t>المذيبات</w:t>
            </w:r>
          </w:p>
        </w:tc>
        <w:tc>
          <w:tcPr>
            <w:tcW w:w="0" w:type="auto"/>
            <w:tcBorders>
              <w:top w:val="single" w:sz="4" w:space="0" w:color="auto"/>
              <w:left w:val="single" w:sz="4" w:space="0" w:color="auto"/>
              <w:bottom w:val="single" w:sz="4" w:space="0" w:color="auto"/>
              <w:right w:val="single" w:sz="4" w:space="0" w:color="auto"/>
            </w:tcBorders>
            <w:hideMark/>
          </w:tcPr>
          <w:p w14:paraId="79A4FCE4" w14:textId="77777777" w:rsidR="0047312A" w:rsidRPr="00A83759" w:rsidRDefault="0047312A" w:rsidP="00A83759">
            <w:pPr>
              <w:bidi/>
              <w:jc w:val="center"/>
              <w:rPr>
                <w:sz w:val="20"/>
                <w:lang w:bidi="ar-EG"/>
              </w:rPr>
            </w:pPr>
            <w:r w:rsidRPr="00A83759">
              <w:rPr>
                <w:rFonts w:hint="cs"/>
                <w:sz w:val="20"/>
                <w:rtl/>
                <w:lang w:bidi="ar-AE"/>
              </w:rPr>
              <w:t>عامل تصنيع</w:t>
            </w:r>
          </w:p>
        </w:tc>
        <w:tc>
          <w:tcPr>
            <w:tcW w:w="0" w:type="auto"/>
            <w:tcBorders>
              <w:top w:val="single" w:sz="4" w:space="0" w:color="auto"/>
              <w:left w:val="single" w:sz="4" w:space="0" w:color="auto"/>
              <w:bottom w:val="single" w:sz="4" w:space="0" w:color="auto"/>
              <w:right w:val="single" w:sz="4" w:space="0" w:color="auto"/>
            </w:tcBorders>
            <w:hideMark/>
          </w:tcPr>
          <w:p w14:paraId="4986B515" w14:textId="77777777" w:rsidR="0047312A" w:rsidRPr="00A83759" w:rsidRDefault="0047312A" w:rsidP="00A83759">
            <w:pPr>
              <w:bidi/>
              <w:jc w:val="center"/>
              <w:rPr>
                <w:sz w:val="20"/>
                <w:lang w:bidi="ar-EG"/>
              </w:rPr>
            </w:pPr>
            <w:r w:rsidRPr="00A83759">
              <w:rPr>
                <w:rFonts w:hint="cs"/>
                <w:sz w:val="20"/>
                <w:rtl/>
                <w:lang w:bidi="ar-AE"/>
              </w:rPr>
              <w:t>الاستخدامات المعملية</w:t>
            </w:r>
          </w:p>
        </w:tc>
        <w:tc>
          <w:tcPr>
            <w:tcW w:w="1483" w:type="dxa"/>
            <w:tcBorders>
              <w:top w:val="single" w:sz="4" w:space="0" w:color="auto"/>
              <w:left w:val="single" w:sz="4" w:space="0" w:color="auto"/>
              <w:bottom w:val="single" w:sz="4" w:space="0" w:color="auto"/>
              <w:right w:val="single" w:sz="4" w:space="0" w:color="auto"/>
            </w:tcBorders>
            <w:hideMark/>
          </w:tcPr>
          <w:p w14:paraId="4FDDC304" w14:textId="77777777" w:rsidR="0047312A" w:rsidRPr="00A83759" w:rsidRDefault="0047312A" w:rsidP="00A83759">
            <w:pPr>
              <w:bidi/>
              <w:jc w:val="center"/>
              <w:rPr>
                <w:sz w:val="20"/>
                <w:rtl/>
                <w:lang w:bidi="ar-AE"/>
              </w:rPr>
            </w:pPr>
            <w:r w:rsidRPr="00A83759">
              <w:rPr>
                <w:rFonts w:hint="cs"/>
                <w:sz w:val="20"/>
                <w:rtl/>
                <w:lang w:bidi="ar-AE"/>
              </w:rPr>
              <w:t xml:space="preserve">إجمالي </w:t>
            </w:r>
          </w:p>
          <w:p w14:paraId="098F48DF" w14:textId="77777777" w:rsidR="0047312A" w:rsidRPr="00A83759" w:rsidRDefault="0047312A" w:rsidP="00A83759">
            <w:pPr>
              <w:bidi/>
              <w:jc w:val="center"/>
              <w:rPr>
                <w:sz w:val="20"/>
                <w:lang w:bidi="ar-EG"/>
              </w:rPr>
            </w:pPr>
            <w:r w:rsidRPr="00A83759">
              <w:rPr>
                <w:rFonts w:hint="cs"/>
                <w:sz w:val="20"/>
                <w:rtl/>
                <w:lang w:bidi="ar-AE"/>
              </w:rPr>
              <w:t>الاستهلاك القطاعي</w:t>
            </w:r>
          </w:p>
        </w:tc>
      </w:tr>
      <w:tr w:rsidR="0047312A" w:rsidRPr="00A83759" w14:paraId="419AF6A3" w14:textId="77777777" w:rsidTr="00A83759">
        <w:trPr>
          <w:trHeight w:val="240"/>
        </w:trPr>
        <w:tc>
          <w:tcPr>
            <w:tcW w:w="5426" w:type="dxa"/>
            <w:gridSpan w:val="4"/>
            <w:tcBorders>
              <w:top w:val="single" w:sz="4" w:space="0" w:color="auto"/>
              <w:left w:val="single" w:sz="4" w:space="0" w:color="auto"/>
              <w:bottom w:val="single" w:sz="4" w:space="0" w:color="auto"/>
              <w:right w:val="single" w:sz="4" w:space="0" w:color="auto"/>
            </w:tcBorders>
            <w:hideMark/>
          </w:tcPr>
          <w:p w14:paraId="56EA64D6" w14:textId="77777777" w:rsidR="0047312A" w:rsidRPr="00A83759" w:rsidRDefault="0047312A" w:rsidP="00A83759">
            <w:pPr>
              <w:jc w:val="center"/>
              <w:rPr>
                <w:sz w:val="16"/>
                <w:lang w:val="en-US"/>
              </w:rPr>
            </w:pPr>
            <w:r w:rsidRPr="00A83759">
              <w:rPr>
                <w:sz w:val="16"/>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792B5336" w14:textId="77777777" w:rsidR="0047312A" w:rsidRPr="00A83759" w:rsidRDefault="0047312A" w:rsidP="00A83759">
            <w:pPr>
              <w:bidi/>
              <w:jc w:val="center"/>
              <w:rPr>
                <w:sz w:val="20"/>
                <w:lang w:bidi="ar-EG"/>
              </w:rPr>
            </w:pPr>
            <w:r w:rsidRPr="00A83759">
              <w:rPr>
                <w:rFonts w:hint="cs"/>
                <w:sz w:val="20"/>
                <w:rtl/>
                <w:lang w:bidi="ar-AE"/>
              </w:rPr>
              <w:t>التصنيع</w:t>
            </w:r>
          </w:p>
        </w:tc>
        <w:tc>
          <w:tcPr>
            <w:tcW w:w="0" w:type="auto"/>
            <w:tcBorders>
              <w:top w:val="single" w:sz="4" w:space="0" w:color="auto"/>
              <w:left w:val="single" w:sz="4" w:space="0" w:color="auto"/>
              <w:bottom w:val="single" w:sz="4" w:space="0" w:color="auto"/>
              <w:right w:val="single" w:sz="4" w:space="0" w:color="auto"/>
            </w:tcBorders>
            <w:hideMark/>
          </w:tcPr>
          <w:p w14:paraId="0E2426EC" w14:textId="77777777" w:rsidR="0047312A" w:rsidRPr="00A83759" w:rsidRDefault="0047312A" w:rsidP="00A83759">
            <w:pPr>
              <w:bidi/>
              <w:jc w:val="center"/>
              <w:rPr>
                <w:sz w:val="20"/>
                <w:lang w:bidi="ar-EG"/>
              </w:rPr>
            </w:pPr>
            <w:r w:rsidRPr="00A83759">
              <w:rPr>
                <w:rFonts w:hint="cs"/>
                <w:sz w:val="20"/>
                <w:rtl/>
                <w:lang w:bidi="ar-AE"/>
              </w:rPr>
              <w:t>الخدمة</w:t>
            </w:r>
          </w:p>
        </w:tc>
        <w:tc>
          <w:tcPr>
            <w:tcW w:w="4019" w:type="dxa"/>
            <w:gridSpan w:val="4"/>
            <w:tcBorders>
              <w:top w:val="single" w:sz="4" w:space="0" w:color="auto"/>
              <w:left w:val="single" w:sz="4" w:space="0" w:color="auto"/>
              <w:bottom w:val="single" w:sz="4" w:space="0" w:color="auto"/>
              <w:right w:val="single" w:sz="4" w:space="0" w:color="auto"/>
            </w:tcBorders>
          </w:tcPr>
          <w:p w14:paraId="1BF5D938" w14:textId="77777777" w:rsidR="0047312A" w:rsidRPr="00A83759" w:rsidRDefault="0047312A" w:rsidP="00A83759">
            <w:pPr>
              <w:jc w:val="center"/>
              <w:rPr>
                <w:sz w:val="16"/>
                <w:lang w:val="en-US"/>
              </w:rPr>
            </w:pPr>
          </w:p>
        </w:tc>
      </w:tr>
      <w:tr w:rsidR="0047312A" w:rsidRPr="00A83759" w14:paraId="758D057B" w14:textId="77777777" w:rsidTr="00A83759">
        <w:trPr>
          <w:trHeight w:val="240"/>
        </w:trPr>
        <w:tc>
          <w:tcPr>
            <w:tcW w:w="2697" w:type="dxa"/>
            <w:tcBorders>
              <w:top w:val="single" w:sz="4" w:space="0" w:color="auto"/>
              <w:left w:val="single" w:sz="4" w:space="0" w:color="auto"/>
              <w:bottom w:val="single" w:sz="4" w:space="0" w:color="auto"/>
              <w:right w:val="single" w:sz="4" w:space="0" w:color="auto"/>
            </w:tcBorders>
            <w:hideMark/>
          </w:tcPr>
          <w:p w14:paraId="70F49504" w14:textId="77777777" w:rsidR="0047312A" w:rsidRPr="00A83759" w:rsidRDefault="0047312A" w:rsidP="00A83759">
            <w:pPr>
              <w:bidi/>
              <w:jc w:val="left"/>
              <w:rPr>
                <w:sz w:val="20"/>
                <w:lang w:bidi="ar-EG"/>
              </w:rPr>
            </w:pPr>
            <w:r w:rsidRPr="00A83759">
              <w:rPr>
                <w:rFonts w:hint="cs"/>
                <w:sz w:val="20"/>
                <w:rtl/>
                <w:lang w:bidi="ar-AE"/>
              </w:rPr>
              <w:t xml:space="preserve">الهيدروكلوروفلوروكربون- </w:t>
            </w:r>
            <w:r w:rsidR="00CE16E5" w:rsidRPr="00A83759">
              <w:rPr>
                <w:rFonts w:hint="cs"/>
                <w:sz w:val="20"/>
                <w:rtl/>
                <w:lang w:bidi="ar-AE"/>
              </w:rPr>
              <w:t>123</w:t>
            </w:r>
          </w:p>
        </w:tc>
        <w:tc>
          <w:tcPr>
            <w:tcW w:w="0" w:type="auto"/>
            <w:tcBorders>
              <w:top w:val="single" w:sz="4" w:space="0" w:color="auto"/>
              <w:left w:val="single" w:sz="4" w:space="0" w:color="auto"/>
              <w:bottom w:val="single" w:sz="4" w:space="0" w:color="auto"/>
              <w:right w:val="single" w:sz="4" w:space="0" w:color="auto"/>
            </w:tcBorders>
          </w:tcPr>
          <w:p w14:paraId="7205B76E"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605AF643"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1CA6598F"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34C68809" w14:textId="77777777" w:rsidR="0047312A" w:rsidRPr="00A83759" w:rsidRDefault="0047312A" w:rsidP="00A83759">
            <w:pPr>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hideMark/>
          </w:tcPr>
          <w:p w14:paraId="3F5D86E1" w14:textId="77777777" w:rsidR="0047312A" w:rsidRPr="00A83759" w:rsidRDefault="0047312A" w:rsidP="00A83759">
            <w:pPr>
              <w:tabs>
                <w:tab w:val="left" w:pos="462"/>
              </w:tabs>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tcPr>
          <w:p w14:paraId="020C35C4"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29775361"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61C68C67" w14:textId="77777777" w:rsidR="0047312A" w:rsidRPr="00A83759" w:rsidRDefault="0047312A" w:rsidP="00A83759">
            <w:pPr>
              <w:jc w:val="right"/>
              <w:rPr>
                <w:sz w:val="16"/>
                <w:lang w:val="en-US"/>
              </w:rPr>
            </w:pPr>
          </w:p>
        </w:tc>
        <w:tc>
          <w:tcPr>
            <w:tcW w:w="1483" w:type="dxa"/>
            <w:tcBorders>
              <w:top w:val="single" w:sz="4" w:space="0" w:color="auto"/>
              <w:left w:val="single" w:sz="4" w:space="0" w:color="auto"/>
              <w:bottom w:val="single" w:sz="4" w:space="0" w:color="auto"/>
              <w:right w:val="single" w:sz="4" w:space="0" w:color="auto"/>
            </w:tcBorders>
          </w:tcPr>
          <w:p w14:paraId="190525EF" w14:textId="77777777" w:rsidR="0047312A" w:rsidRPr="00A83759" w:rsidRDefault="0047312A" w:rsidP="00A83759">
            <w:pPr>
              <w:jc w:val="right"/>
              <w:rPr>
                <w:sz w:val="16"/>
                <w:lang w:val="en-US"/>
              </w:rPr>
            </w:pPr>
          </w:p>
        </w:tc>
      </w:tr>
      <w:tr w:rsidR="0047312A" w:rsidRPr="00A83759" w14:paraId="03EE63F7" w14:textId="77777777" w:rsidTr="00A83759">
        <w:trPr>
          <w:trHeight w:val="240"/>
        </w:trPr>
        <w:tc>
          <w:tcPr>
            <w:tcW w:w="2697" w:type="dxa"/>
            <w:tcBorders>
              <w:top w:val="single" w:sz="4" w:space="0" w:color="auto"/>
              <w:left w:val="single" w:sz="4" w:space="0" w:color="auto"/>
              <w:bottom w:val="single" w:sz="4" w:space="0" w:color="auto"/>
              <w:right w:val="single" w:sz="4" w:space="0" w:color="auto"/>
            </w:tcBorders>
            <w:hideMark/>
          </w:tcPr>
          <w:p w14:paraId="3E1840B6" w14:textId="77777777" w:rsidR="0047312A" w:rsidRPr="00A83759" w:rsidRDefault="0047312A" w:rsidP="00A83759">
            <w:pPr>
              <w:bidi/>
              <w:jc w:val="left"/>
              <w:rPr>
                <w:sz w:val="20"/>
                <w:lang w:bidi="ar-AE"/>
              </w:rPr>
            </w:pPr>
            <w:r w:rsidRPr="00A83759">
              <w:rPr>
                <w:rFonts w:hint="cs"/>
                <w:sz w:val="20"/>
                <w:rtl/>
                <w:lang w:bidi="ar-AE"/>
              </w:rPr>
              <w:t>الهيدروكلوروفلوروكربون -</w:t>
            </w:r>
            <w:r w:rsidR="00CE16E5" w:rsidRPr="00A83759">
              <w:rPr>
                <w:rFonts w:hint="cs"/>
                <w:sz w:val="20"/>
                <w:rtl/>
                <w:lang w:bidi="ar-AE"/>
              </w:rPr>
              <w:t>124</w:t>
            </w:r>
          </w:p>
        </w:tc>
        <w:tc>
          <w:tcPr>
            <w:tcW w:w="0" w:type="auto"/>
            <w:tcBorders>
              <w:top w:val="single" w:sz="4" w:space="0" w:color="auto"/>
              <w:left w:val="single" w:sz="4" w:space="0" w:color="auto"/>
              <w:bottom w:val="single" w:sz="4" w:space="0" w:color="auto"/>
              <w:right w:val="single" w:sz="4" w:space="0" w:color="auto"/>
            </w:tcBorders>
          </w:tcPr>
          <w:p w14:paraId="437757DD"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547299A4"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4B7D190C"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1936AD7D" w14:textId="77777777" w:rsidR="0047312A" w:rsidRPr="00A83759" w:rsidRDefault="0047312A" w:rsidP="00A83759">
            <w:pPr>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hideMark/>
          </w:tcPr>
          <w:p w14:paraId="61AA5CDD" w14:textId="77777777" w:rsidR="0047312A" w:rsidRPr="00A83759" w:rsidRDefault="0047312A" w:rsidP="00A83759">
            <w:pPr>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tcPr>
          <w:p w14:paraId="5FB97CED"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69FA667D"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463AB3CF" w14:textId="77777777" w:rsidR="0047312A" w:rsidRPr="00A83759" w:rsidRDefault="0047312A" w:rsidP="00A83759">
            <w:pPr>
              <w:jc w:val="right"/>
              <w:rPr>
                <w:sz w:val="16"/>
                <w:lang w:val="en-US"/>
              </w:rPr>
            </w:pPr>
          </w:p>
        </w:tc>
        <w:tc>
          <w:tcPr>
            <w:tcW w:w="1483" w:type="dxa"/>
            <w:tcBorders>
              <w:top w:val="single" w:sz="4" w:space="0" w:color="auto"/>
              <w:left w:val="single" w:sz="4" w:space="0" w:color="auto"/>
              <w:bottom w:val="single" w:sz="4" w:space="0" w:color="auto"/>
              <w:right w:val="single" w:sz="4" w:space="0" w:color="auto"/>
            </w:tcBorders>
          </w:tcPr>
          <w:p w14:paraId="5510E357" w14:textId="77777777" w:rsidR="0047312A" w:rsidRPr="00A83759" w:rsidRDefault="0047312A" w:rsidP="00A83759">
            <w:pPr>
              <w:jc w:val="right"/>
              <w:rPr>
                <w:sz w:val="16"/>
                <w:lang w:val="en-US"/>
              </w:rPr>
            </w:pPr>
          </w:p>
        </w:tc>
      </w:tr>
      <w:tr w:rsidR="0047312A" w:rsidRPr="00A83759" w14:paraId="19B926E8" w14:textId="77777777" w:rsidTr="00A83759">
        <w:trPr>
          <w:trHeight w:val="240"/>
        </w:trPr>
        <w:tc>
          <w:tcPr>
            <w:tcW w:w="2697" w:type="dxa"/>
            <w:tcBorders>
              <w:top w:val="single" w:sz="4" w:space="0" w:color="auto"/>
              <w:left w:val="single" w:sz="4" w:space="0" w:color="auto"/>
              <w:bottom w:val="single" w:sz="4" w:space="0" w:color="auto"/>
              <w:right w:val="single" w:sz="4" w:space="0" w:color="auto"/>
            </w:tcBorders>
            <w:hideMark/>
          </w:tcPr>
          <w:p w14:paraId="6B7DA8A9" w14:textId="77777777" w:rsidR="0047312A" w:rsidRPr="00A83759" w:rsidRDefault="0047312A" w:rsidP="00A83759">
            <w:pPr>
              <w:bidi/>
              <w:jc w:val="left"/>
              <w:rPr>
                <w:sz w:val="20"/>
                <w:lang w:bidi="ar-AE"/>
              </w:rPr>
            </w:pPr>
            <w:r w:rsidRPr="00A83759">
              <w:rPr>
                <w:rFonts w:hint="cs"/>
                <w:sz w:val="20"/>
                <w:rtl/>
                <w:lang w:bidi="ar-AE"/>
              </w:rPr>
              <w:t>الهيدروكلوروفلوروكربون -141ب</w:t>
            </w:r>
          </w:p>
        </w:tc>
        <w:tc>
          <w:tcPr>
            <w:tcW w:w="0" w:type="auto"/>
            <w:tcBorders>
              <w:top w:val="single" w:sz="4" w:space="0" w:color="auto"/>
              <w:left w:val="single" w:sz="4" w:space="0" w:color="auto"/>
              <w:bottom w:val="single" w:sz="4" w:space="0" w:color="auto"/>
              <w:right w:val="single" w:sz="4" w:space="0" w:color="auto"/>
            </w:tcBorders>
          </w:tcPr>
          <w:p w14:paraId="4EBC427F"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274FD994" w14:textId="77777777" w:rsidR="0047312A" w:rsidRPr="00A83759" w:rsidRDefault="0047312A" w:rsidP="00A83759">
            <w:pPr>
              <w:jc w:val="right"/>
              <w:rPr>
                <w:sz w:val="16"/>
                <w:lang w:val="en-US"/>
              </w:rPr>
            </w:pPr>
            <w:r w:rsidRPr="00A83759">
              <w:rPr>
                <w:sz w:val="16"/>
                <w:szCs w:val="18"/>
                <w:lang w:val="en-US"/>
              </w:rPr>
              <w:t>8.03</w:t>
            </w:r>
          </w:p>
        </w:tc>
        <w:tc>
          <w:tcPr>
            <w:tcW w:w="0" w:type="auto"/>
            <w:tcBorders>
              <w:top w:val="single" w:sz="4" w:space="0" w:color="auto"/>
              <w:left w:val="single" w:sz="4" w:space="0" w:color="auto"/>
              <w:bottom w:val="single" w:sz="4" w:space="0" w:color="auto"/>
              <w:right w:val="single" w:sz="4" w:space="0" w:color="auto"/>
            </w:tcBorders>
          </w:tcPr>
          <w:p w14:paraId="3D5ADBA2"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61A899A9" w14:textId="77777777" w:rsidR="0047312A" w:rsidRPr="00A83759" w:rsidRDefault="0047312A" w:rsidP="00A83759">
            <w:pPr>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hideMark/>
          </w:tcPr>
          <w:p w14:paraId="1C1BD0FF" w14:textId="77777777" w:rsidR="0047312A" w:rsidRPr="00A83759" w:rsidRDefault="0047312A" w:rsidP="00A83759">
            <w:pPr>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tcPr>
          <w:p w14:paraId="722D8FFD"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58F9D671"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03A49EDF" w14:textId="77777777" w:rsidR="0047312A" w:rsidRPr="00A83759" w:rsidRDefault="0047312A" w:rsidP="00A83759">
            <w:pPr>
              <w:jc w:val="right"/>
              <w:rPr>
                <w:sz w:val="16"/>
                <w:lang w:val="en-US"/>
              </w:rPr>
            </w:pPr>
          </w:p>
        </w:tc>
        <w:tc>
          <w:tcPr>
            <w:tcW w:w="1483" w:type="dxa"/>
            <w:tcBorders>
              <w:top w:val="single" w:sz="4" w:space="0" w:color="auto"/>
              <w:left w:val="single" w:sz="4" w:space="0" w:color="auto"/>
              <w:bottom w:val="single" w:sz="4" w:space="0" w:color="auto"/>
              <w:right w:val="single" w:sz="4" w:space="0" w:color="auto"/>
            </w:tcBorders>
            <w:hideMark/>
          </w:tcPr>
          <w:p w14:paraId="5D6F811D" w14:textId="77777777" w:rsidR="0047312A" w:rsidRPr="00A83759" w:rsidRDefault="0047312A" w:rsidP="00A83759">
            <w:pPr>
              <w:jc w:val="right"/>
              <w:rPr>
                <w:sz w:val="16"/>
                <w:lang w:val="en-US"/>
              </w:rPr>
            </w:pPr>
            <w:r w:rsidRPr="00A83759">
              <w:rPr>
                <w:sz w:val="16"/>
                <w:szCs w:val="18"/>
                <w:lang w:val="en-US"/>
              </w:rPr>
              <w:t>8.03</w:t>
            </w:r>
          </w:p>
        </w:tc>
      </w:tr>
      <w:tr w:rsidR="0047312A" w:rsidRPr="00A83759" w14:paraId="11BA4C15" w14:textId="77777777" w:rsidTr="00A83759">
        <w:trPr>
          <w:trHeight w:val="240"/>
        </w:trPr>
        <w:tc>
          <w:tcPr>
            <w:tcW w:w="2697" w:type="dxa"/>
            <w:tcBorders>
              <w:top w:val="single" w:sz="4" w:space="0" w:color="auto"/>
              <w:left w:val="single" w:sz="4" w:space="0" w:color="auto"/>
              <w:bottom w:val="single" w:sz="4" w:space="0" w:color="auto"/>
              <w:right w:val="single" w:sz="4" w:space="0" w:color="auto"/>
            </w:tcBorders>
            <w:hideMark/>
          </w:tcPr>
          <w:p w14:paraId="6F163EF0" w14:textId="77777777" w:rsidR="0047312A" w:rsidRPr="00A83759" w:rsidRDefault="0047312A" w:rsidP="00A83759">
            <w:pPr>
              <w:bidi/>
              <w:rPr>
                <w:sz w:val="20"/>
                <w:lang w:bidi="ar-AE"/>
              </w:rPr>
            </w:pPr>
            <w:r w:rsidRPr="00A83759">
              <w:rPr>
                <w:rFonts w:hint="cs"/>
                <w:sz w:val="20"/>
                <w:rtl/>
                <w:lang w:bidi="ar-AE"/>
              </w:rPr>
              <w:t>الهيدروكلوروفلوروكربون 141ب في البوليولات سابقة الخلط المستوردة</w:t>
            </w:r>
          </w:p>
        </w:tc>
        <w:tc>
          <w:tcPr>
            <w:tcW w:w="0" w:type="auto"/>
            <w:tcBorders>
              <w:top w:val="single" w:sz="4" w:space="0" w:color="auto"/>
              <w:left w:val="single" w:sz="4" w:space="0" w:color="auto"/>
              <w:bottom w:val="single" w:sz="4" w:space="0" w:color="auto"/>
              <w:right w:val="single" w:sz="4" w:space="0" w:color="auto"/>
            </w:tcBorders>
          </w:tcPr>
          <w:p w14:paraId="437960EB"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2287E839" w14:textId="77777777" w:rsidR="0047312A" w:rsidRPr="00A83759" w:rsidRDefault="0047312A" w:rsidP="00A83759">
            <w:pPr>
              <w:jc w:val="right"/>
              <w:rPr>
                <w:sz w:val="16"/>
                <w:lang w:val="en-US"/>
              </w:rPr>
            </w:pPr>
            <w:r w:rsidRPr="00A83759">
              <w:rPr>
                <w:sz w:val="16"/>
                <w:szCs w:val="18"/>
                <w:lang w:val="en-US"/>
              </w:rPr>
              <w:t>75.90</w:t>
            </w:r>
          </w:p>
        </w:tc>
        <w:tc>
          <w:tcPr>
            <w:tcW w:w="0" w:type="auto"/>
            <w:tcBorders>
              <w:top w:val="single" w:sz="4" w:space="0" w:color="auto"/>
              <w:left w:val="single" w:sz="4" w:space="0" w:color="auto"/>
              <w:bottom w:val="single" w:sz="4" w:space="0" w:color="auto"/>
              <w:right w:val="single" w:sz="4" w:space="0" w:color="auto"/>
            </w:tcBorders>
          </w:tcPr>
          <w:p w14:paraId="52E485CF"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23EE2B65" w14:textId="77777777" w:rsidR="0047312A" w:rsidRPr="00A83759" w:rsidRDefault="0047312A" w:rsidP="00A83759">
            <w:pPr>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hideMark/>
          </w:tcPr>
          <w:p w14:paraId="03038954" w14:textId="77777777" w:rsidR="0047312A" w:rsidRPr="00A83759" w:rsidRDefault="0047312A" w:rsidP="00A83759">
            <w:pPr>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tcPr>
          <w:p w14:paraId="39B80181"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631E8F39" w14:textId="77777777" w:rsidR="0047312A" w:rsidRPr="00A83759" w:rsidRDefault="0047312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26697AFD" w14:textId="77777777" w:rsidR="0047312A" w:rsidRPr="00A83759" w:rsidRDefault="0047312A" w:rsidP="00A83759">
            <w:pPr>
              <w:jc w:val="right"/>
              <w:rPr>
                <w:sz w:val="16"/>
                <w:lang w:val="en-US"/>
              </w:rPr>
            </w:pPr>
          </w:p>
        </w:tc>
        <w:tc>
          <w:tcPr>
            <w:tcW w:w="1483" w:type="dxa"/>
            <w:tcBorders>
              <w:top w:val="single" w:sz="4" w:space="0" w:color="auto"/>
              <w:left w:val="single" w:sz="4" w:space="0" w:color="auto"/>
              <w:bottom w:val="single" w:sz="4" w:space="0" w:color="auto"/>
              <w:right w:val="single" w:sz="4" w:space="0" w:color="auto"/>
            </w:tcBorders>
            <w:hideMark/>
          </w:tcPr>
          <w:p w14:paraId="37A00A5C" w14:textId="77777777" w:rsidR="0047312A" w:rsidRPr="00A83759" w:rsidRDefault="0047312A" w:rsidP="00A83759">
            <w:pPr>
              <w:jc w:val="right"/>
              <w:rPr>
                <w:sz w:val="16"/>
                <w:lang w:val="en-US"/>
              </w:rPr>
            </w:pPr>
            <w:r w:rsidRPr="00A83759">
              <w:rPr>
                <w:sz w:val="16"/>
                <w:szCs w:val="18"/>
                <w:lang w:val="en-US"/>
              </w:rPr>
              <w:t>75.90</w:t>
            </w:r>
          </w:p>
        </w:tc>
      </w:tr>
      <w:tr w:rsidR="00D13B7A" w:rsidRPr="00A83759" w14:paraId="776B79A3" w14:textId="77777777" w:rsidTr="00A83759">
        <w:trPr>
          <w:trHeight w:val="240"/>
        </w:trPr>
        <w:tc>
          <w:tcPr>
            <w:tcW w:w="2697" w:type="dxa"/>
            <w:tcBorders>
              <w:top w:val="single" w:sz="4" w:space="0" w:color="auto"/>
              <w:left w:val="single" w:sz="4" w:space="0" w:color="auto"/>
              <w:bottom w:val="single" w:sz="4" w:space="0" w:color="auto"/>
              <w:right w:val="single" w:sz="4" w:space="0" w:color="auto"/>
            </w:tcBorders>
            <w:hideMark/>
          </w:tcPr>
          <w:p w14:paraId="3305813F" w14:textId="77777777" w:rsidR="00D13B7A" w:rsidRPr="00A83759" w:rsidRDefault="00CE16E5" w:rsidP="00A83759">
            <w:pPr>
              <w:bidi/>
              <w:jc w:val="left"/>
              <w:rPr>
                <w:sz w:val="16"/>
                <w:lang w:val="en-US"/>
              </w:rPr>
            </w:pPr>
            <w:r w:rsidRPr="00A83759">
              <w:rPr>
                <w:rFonts w:hint="cs"/>
                <w:sz w:val="20"/>
                <w:rtl/>
                <w:lang w:bidi="ar-AE"/>
              </w:rPr>
              <w:t>الهيدروكلوروفلوروكربون -142ب</w:t>
            </w:r>
          </w:p>
        </w:tc>
        <w:tc>
          <w:tcPr>
            <w:tcW w:w="0" w:type="auto"/>
            <w:tcBorders>
              <w:top w:val="single" w:sz="4" w:space="0" w:color="auto"/>
              <w:left w:val="single" w:sz="4" w:space="0" w:color="auto"/>
              <w:bottom w:val="single" w:sz="4" w:space="0" w:color="auto"/>
              <w:right w:val="single" w:sz="4" w:space="0" w:color="auto"/>
            </w:tcBorders>
          </w:tcPr>
          <w:p w14:paraId="753C0987" w14:textId="77777777" w:rsidR="00D13B7A" w:rsidRPr="00A83759" w:rsidRDefault="00D13B7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1B46705D" w14:textId="77777777" w:rsidR="00D13B7A" w:rsidRPr="00A83759" w:rsidRDefault="00D13B7A" w:rsidP="00A83759">
            <w:pPr>
              <w:jc w:val="right"/>
              <w:rPr>
                <w:sz w:val="16"/>
                <w:lang w:val="en-US"/>
              </w:rPr>
            </w:pPr>
            <w:r w:rsidRPr="00A83759">
              <w:rPr>
                <w:sz w:val="16"/>
                <w:szCs w:val="18"/>
                <w:lang w:val="en-US"/>
              </w:rPr>
              <w:t>2.99</w:t>
            </w:r>
          </w:p>
        </w:tc>
        <w:tc>
          <w:tcPr>
            <w:tcW w:w="0" w:type="auto"/>
            <w:tcBorders>
              <w:top w:val="single" w:sz="4" w:space="0" w:color="auto"/>
              <w:left w:val="single" w:sz="4" w:space="0" w:color="auto"/>
              <w:bottom w:val="single" w:sz="4" w:space="0" w:color="auto"/>
              <w:right w:val="single" w:sz="4" w:space="0" w:color="auto"/>
            </w:tcBorders>
          </w:tcPr>
          <w:p w14:paraId="78515E0C" w14:textId="77777777" w:rsidR="00D13B7A" w:rsidRPr="00A83759" w:rsidRDefault="00D13B7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6491F063" w14:textId="77777777" w:rsidR="00D13B7A" w:rsidRPr="00A83759" w:rsidRDefault="00D13B7A" w:rsidP="00A83759">
            <w:pPr>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hideMark/>
          </w:tcPr>
          <w:p w14:paraId="4DBFF3E2" w14:textId="77777777" w:rsidR="00D13B7A" w:rsidRPr="00A83759" w:rsidRDefault="00D13B7A" w:rsidP="00A83759">
            <w:pPr>
              <w:jc w:val="right"/>
              <w:rPr>
                <w:sz w:val="16"/>
                <w:lang w:val="en-US"/>
              </w:rPr>
            </w:pPr>
            <w:r w:rsidRPr="00A83759">
              <w:rPr>
                <w:sz w:val="16"/>
                <w:szCs w:val="18"/>
                <w:lang w:val="en-US"/>
              </w:rPr>
              <w:t>0.00</w:t>
            </w:r>
          </w:p>
        </w:tc>
        <w:tc>
          <w:tcPr>
            <w:tcW w:w="0" w:type="auto"/>
            <w:tcBorders>
              <w:top w:val="single" w:sz="4" w:space="0" w:color="auto"/>
              <w:left w:val="single" w:sz="4" w:space="0" w:color="auto"/>
              <w:bottom w:val="single" w:sz="4" w:space="0" w:color="auto"/>
              <w:right w:val="single" w:sz="4" w:space="0" w:color="auto"/>
            </w:tcBorders>
          </w:tcPr>
          <w:p w14:paraId="57FC10D9" w14:textId="77777777" w:rsidR="00D13B7A" w:rsidRPr="00A83759" w:rsidRDefault="00D13B7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7C1F364F" w14:textId="77777777" w:rsidR="00D13B7A" w:rsidRPr="00A83759" w:rsidRDefault="00D13B7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547380F7" w14:textId="77777777" w:rsidR="00D13B7A" w:rsidRPr="00A83759" w:rsidRDefault="00D13B7A" w:rsidP="00A83759">
            <w:pPr>
              <w:jc w:val="right"/>
              <w:rPr>
                <w:sz w:val="16"/>
                <w:lang w:val="en-US"/>
              </w:rPr>
            </w:pPr>
          </w:p>
        </w:tc>
        <w:tc>
          <w:tcPr>
            <w:tcW w:w="1483" w:type="dxa"/>
            <w:tcBorders>
              <w:top w:val="single" w:sz="4" w:space="0" w:color="auto"/>
              <w:left w:val="single" w:sz="4" w:space="0" w:color="auto"/>
              <w:bottom w:val="single" w:sz="4" w:space="0" w:color="auto"/>
              <w:right w:val="single" w:sz="4" w:space="0" w:color="auto"/>
            </w:tcBorders>
            <w:hideMark/>
          </w:tcPr>
          <w:p w14:paraId="6E275EC4" w14:textId="77777777" w:rsidR="00D13B7A" w:rsidRPr="00A83759" w:rsidRDefault="00D13B7A" w:rsidP="00A83759">
            <w:pPr>
              <w:jc w:val="right"/>
              <w:rPr>
                <w:sz w:val="16"/>
                <w:lang w:val="en-US"/>
              </w:rPr>
            </w:pPr>
            <w:r w:rsidRPr="00A83759">
              <w:rPr>
                <w:sz w:val="16"/>
                <w:szCs w:val="18"/>
                <w:lang w:val="en-US"/>
              </w:rPr>
              <w:t>2.99</w:t>
            </w:r>
          </w:p>
        </w:tc>
      </w:tr>
      <w:tr w:rsidR="00D13B7A" w:rsidRPr="00A83759" w14:paraId="3F3552F3" w14:textId="77777777" w:rsidTr="00A83759">
        <w:trPr>
          <w:trHeight w:val="240"/>
        </w:trPr>
        <w:tc>
          <w:tcPr>
            <w:tcW w:w="2697" w:type="dxa"/>
            <w:tcBorders>
              <w:top w:val="single" w:sz="4" w:space="0" w:color="auto"/>
              <w:left w:val="single" w:sz="4" w:space="0" w:color="auto"/>
              <w:bottom w:val="single" w:sz="4" w:space="0" w:color="auto"/>
              <w:right w:val="single" w:sz="4" w:space="0" w:color="auto"/>
            </w:tcBorders>
            <w:hideMark/>
          </w:tcPr>
          <w:p w14:paraId="71266CE8" w14:textId="77777777" w:rsidR="00D13B7A" w:rsidRPr="00A83759" w:rsidRDefault="00CE16E5" w:rsidP="00A83759">
            <w:pPr>
              <w:bidi/>
              <w:jc w:val="left"/>
              <w:rPr>
                <w:sz w:val="16"/>
                <w:lang w:val="en-US"/>
              </w:rPr>
            </w:pPr>
            <w:r w:rsidRPr="00A83759">
              <w:rPr>
                <w:sz w:val="20"/>
                <w:rtl/>
                <w:lang w:bidi="ar-AE"/>
              </w:rPr>
              <w:t>الهيدروكلوروفلوروكربو</w:t>
            </w:r>
            <w:r w:rsidRPr="00A83759">
              <w:rPr>
                <w:rFonts w:hint="cs"/>
                <w:sz w:val="20"/>
                <w:rtl/>
                <w:lang w:bidi="ar-AE"/>
              </w:rPr>
              <w:t>ن-22</w:t>
            </w:r>
          </w:p>
        </w:tc>
        <w:tc>
          <w:tcPr>
            <w:tcW w:w="0" w:type="auto"/>
            <w:tcBorders>
              <w:top w:val="single" w:sz="4" w:space="0" w:color="auto"/>
              <w:left w:val="single" w:sz="4" w:space="0" w:color="auto"/>
              <w:bottom w:val="single" w:sz="4" w:space="0" w:color="auto"/>
              <w:right w:val="single" w:sz="4" w:space="0" w:color="auto"/>
            </w:tcBorders>
          </w:tcPr>
          <w:p w14:paraId="6A2CE283" w14:textId="77777777" w:rsidR="00D13B7A" w:rsidRPr="00A83759" w:rsidRDefault="00D13B7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56FA9A86" w14:textId="77777777" w:rsidR="00D13B7A" w:rsidRPr="00A83759" w:rsidRDefault="00D13B7A" w:rsidP="00A83759">
            <w:pPr>
              <w:jc w:val="right"/>
              <w:rPr>
                <w:sz w:val="16"/>
                <w:lang w:val="en-US"/>
              </w:rPr>
            </w:pPr>
            <w:r w:rsidRPr="00A83759">
              <w:rPr>
                <w:sz w:val="16"/>
                <w:szCs w:val="18"/>
                <w:lang w:val="en-US"/>
              </w:rPr>
              <w:t>1.69</w:t>
            </w:r>
          </w:p>
        </w:tc>
        <w:tc>
          <w:tcPr>
            <w:tcW w:w="0" w:type="auto"/>
            <w:tcBorders>
              <w:top w:val="single" w:sz="4" w:space="0" w:color="auto"/>
              <w:left w:val="single" w:sz="4" w:space="0" w:color="auto"/>
              <w:bottom w:val="single" w:sz="4" w:space="0" w:color="auto"/>
              <w:right w:val="single" w:sz="4" w:space="0" w:color="auto"/>
            </w:tcBorders>
          </w:tcPr>
          <w:p w14:paraId="6706E5D6" w14:textId="77777777" w:rsidR="00D13B7A" w:rsidRPr="00A83759" w:rsidRDefault="00D13B7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hideMark/>
          </w:tcPr>
          <w:p w14:paraId="0EAC36CF" w14:textId="77777777" w:rsidR="00D13B7A" w:rsidRPr="00A83759" w:rsidRDefault="00D13B7A" w:rsidP="00A83759">
            <w:pPr>
              <w:jc w:val="right"/>
              <w:rPr>
                <w:sz w:val="16"/>
                <w:lang w:val="en-US"/>
              </w:rPr>
            </w:pPr>
            <w:r w:rsidRPr="00A83759">
              <w:rPr>
                <w:sz w:val="16"/>
                <w:szCs w:val="18"/>
                <w:lang w:val="en-US"/>
              </w:rPr>
              <w:t>2.82</w:t>
            </w:r>
          </w:p>
        </w:tc>
        <w:tc>
          <w:tcPr>
            <w:tcW w:w="0" w:type="auto"/>
            <w:tcBorders>
              <w:top w:val="single" w:sz="4" w:space="0" w:color="auto"/>
              <w:left w:val="single" w:sz="4" w:space="0" w:color="auto"/>
              <w:bottom w:val="single" w:sz="4" w:space="0" w:color="auto"/>
              <w:right w:val="single" w:sz="4" w:space="0" w:color="auto"/>
            </w:tcBorders>
            <w:hideMark/>
          </w:tcPr>
          <w:p w14:paraId="7FBF6488" w14:textId="77777777" w:rsidR="00D13B7A" w:rsidRPr="00A83759" w:rsidRDefault="00D13B7A" w:rsidP="00A83759">
            <w:pPr>
              <w:jc w:val="right"/>
              <w:rPr>
                <w:sz w:val="16"/>
                <w:lang w:val="en-US"/>
              </w:rPr>
            </w:pPr>
            <w:r w:rsidRPr="00A83759">
              <w:rPr>
                <w:sz w:val="16"/>
                <w:szCs w:val="18"/>
                <w:lang w:val="en-US"/>
              </w:rPr>
              <w:t>106.68</w:t>
            </w:r>
          </w:p>
        </w:tc>
        <w:tc>
          <w:tcPr>
            <w:tcW w:w="0" w:type="auto"/>
            <w:tcBorders>
              <w:top w:val="single" w:sz="4" w:space="0" w:color="auto"/>
              <w:left w:val="single" w:sz="4" w:space="0" w:color="auto"/>
              <w:bottom w:val="single" w:sz="4" w:space="0" w:color="auto"/>
              <w:right w:val="single" w:sz="4" w:space="0" w:color="auto"/>
            </w:tcBorders>
          </w:tcPr>
          <w:p w14:paraId="6C80C498" w14:textId="77777777" w:rsidR="00D13B7A" w:rsidRPr="00A83759" w:rsidRDefault="00D13B7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2302D98E" w14:textId="77777777" w:rsidR="00D13B7A" w:rsidRPr="00A83759" w:rsidRDefault="00D13B7A" w:rsidP="00A83759">
            <w:pPr>
              <w:jc w:val="right"/>
              <w:rPr>
                <w:sz w:val="16"/>
                <w:lang w:val="en-US"/>
              </w:rPr>
            </w:pPr>
          </w:p>
        </w:tc>
        <w:tc>
          <w:tcPr>
            <w:tcW w:w="0" w:type="auto"/>
            <w:tcBorders>
              <w:top w:val="single" w:sz="4" w:space="0" w:color="auto"/>
              <w:left w:val="single" w:sz="4" w:space="0" w:color="auto"/>
              <w:bottom w:val="single" w:sz="4" w:space="0" w:color="auto"/>
              <w:right w:val="single" w:sz="4" w:space="0" w:color="auto"/>
            </w:tcBorders>
          </w:tcPr>
          <w:p w14:paraId="3F60EA70" w14:textId="77777777" w:rsidR="00D13B7A" w:rsidRPr="00A83759" w:rsidRDefault="00D13B7A" w:rsidP="00A83759">
            <w:pPr>
              <w:jc w:val="right"/>
              <w:rPr>
                <w:sz w:val="16"/>
                <w:lang w:val="en-US"/>
              </w:rPr>
            </w:pPr>
          </w:p>
        </w:tc>
        <w:tc>
          <w:tcPr>
            <w:tcW w:w="1483" w:type="dxa"/>
            <w:tcBorders>
              <w:top w:val="single" w:sz="4" w:space="0" w:color="auto"/>
              <w:left w:val="single" w:sz="4" w:space="0" w:color="auto"/>
              <w:bottom w:val="single" w:sz="4" w:space="0" w:color="auto"/>
              <w:right w:val="single" w:sz="4" w:space="0" w:color="auto"/>
            </w:tcBorders>
            <w:hideMark/>
          </w:tcPr>
          <w:p w14:paraId="040E99F7" w14:textId="77777777" w:rsidR="00D13B7A" w:rsidRPr="00A83759" w:rsidRDefault="00D13B7A" w:rsidP="00A83759">
            <w:pPr>
              <w:jc w:val="right"/>
              <w:rPr>
                <w:sz w:val="16"/>
                <w:lang w:val="en-US"/>
              </w:rPr>
            </w:pPr>
            <w:r w:rsidRPr="00A83759">
              <w:rPr>
                <w:sz w:val="16"/>
                <w:szCs w:val="18"/>
                <w:lang w:val="en-US"/>
              </w:rPr>
              <w:t>111.19</w:t>
            </w:r>
          </w:p>
        </w:tc>
      </w:tr>
    </w:tbl>
    <w:p w14:paraId="7BBC1348" w14:textId="1B2C3211" w:rsidR="00D13B7A" w:rsidRPr="00A83759" w:rsidRDefault="00D13B7A" w:rsidP="00A83759">
      <w:pPr>
        <w:jc w:val="left"/>
        <w:rPr>
          <w:sz w:val="16"/>
          <w:lang w:val="en-US"/>
        </w:rPr>
      </w:pPr>
    </w:p>
    <w:tbl>
      <w:tblPr>
        <w:tblStyle w:val="TableGrid"/>
        <w:tblW w:w="10661" w:type="dxa"/>
        <w:tblInd w:w="-601" w:type="dxa"/>
        <w:tblLook w:val="04A0" w:firstRow="1" w:lastRow="0" w:firstColumn="1" w:lastColumn="0" w:noHBand="0" w:noVBand="1"/>
      </w:tblPr>
      <w:tblGrid>
        <w:gridCol w:w="1832"/>
        <w:gridCol w:w="3525"/>
        <w:gridCol w:w="1830"/>
        <w:gridCol w:w="3474"/>
      </w:tblGrid>
      <w:tr w:rsidR="006326A1" w:rsidRPr="00A83759" w14:paraId="2181EDED" w14:textId="77777777" w:rsidTr="00A83759">
        <w:trPr>
          <w:trHeight w:val="358"/>
        </w:trPr>
        <w:tc>
          <w:tcPr>
            <w:tcW w:w="10661" w:type="dxa"/>
            <w:gridSpan w:val="4"/>
          </w:tcPr>
          <w:p w14:paraId="3E10B1CD" w14:textId="2EFC1EA7" w:rsidR="006326A1" w:rsidRPr="00A83759" w:rsidRDefault="006326A1" w:rsidP="00A83759">
            <w:pPr>
              <w:bidi/>
              <w:jc w:val="left"/>
              <w:rPr>
                <w:b/>
                <w:sz w:val="20"/>
              </w:rPr>
            </w:pPr>
            <w:r w:rsidRPr="00A83759">
              <w:rPr>
                <w:rFonts w:hint="cs"/>
                <w:bCs/>
                <w:sz w:val="20"/>
                <w:rtl/>
                <w:lang w:bidi="ar-AE"/>
              </w:rPr>
              <w:t>(رابعا) بيانات الاستهلاك (طن من قدرات استنفاذ الأوزون)</w:t>
            </w:r>
          </w:p>
        </w:tc>
      </w:tr>
      <w:tr w:rsidR="006326A1" w:rsidRPr="00A83759" w14:paraId="35BCDC1F" w14:textId="77777777" w:rsidTr="00A83759">
        <w:trPr>
          <w:trHeight w:val="341"/>
        </w:trPr>
        <w:tc>
          <w:tcPr>
            <w:tcW w:w="1832" w:type="dxa"/>
          </w:tcPr>
          <w:p w14:paraId="591E2148" w14:textId="185E907D" w:rsidR="006326A1" w:rsidRPr="00A83759" w:rsidRDefault="006326A1" w:rsidP="00A83759">
            <w:pPr>
              <w:jc w:val="right"/>
              <w:rPr>
                <w:sz w:val="16"/>
                <w:lang w:val="en-US"/>
              </w:rPr>
            </w:pPr>
            <w:r w:rsidRPr="00A83759">
              <w:rPr>
                <w:sz w:val="16"/>
                <w:lang w:val="en-US"/>
              </w:rPr>
              <w:t>248.11</w:t>
            </w:r>
          </w:p>
        </w:tc>
        <w:tc>
          <w:tcPr>
            <w:tcW w:w="3525" w:type="dxa"/>
          </w:tcPr>
          <w:p w14:paraId="73EFA843" w14:textId="01CD8408" w:rsidR="006326A1" w:rsidRPr="00A83759" w:rsidRDefault="006326A1" w:rsidP="00A83759">
            <w:pPr>
              <w:jc w:val="left"/>
              <w:rPr>
                <w:sz w:val="16"/>
                <w:lang w:val="en-US"/>
              </w:rPr>
            </w:pPr>
            <w:r w:rsidRPr="00A83759">
              <w:rPr>
                <w:rFonts w:hint="cs"/>
                <w:sz w:val="20"/>
                <w:rtl/>
                <w:lang w:bidi="ar-AE"/>
              </w:rPr>
              <w:t>نقطة البداية للتخفيضات المجمعة المستدامة</w:t>
            </w:r>
          </w:p>
        </w:tc>
        <w:tc>
          <w:tcPr>
            <w:tcW w:w="1830" w:type="dxa"/>
          </w:tcPr>
          <w:p w14:paraId="4C16FBC3" w14:textId="7F6273A8" w:rsidR="006326A1" w:rsidRPr="00A83759" w:rsidRDefault="006326A1" w:rsidP="00A83759">
            <w:pPr>
              <w:jc w:val="left"/>
              <w:rPr>
                <w:sz w:val="16"/>
                <w:lang w:val="en-US"/>
              </w:rPr>
            </w:pPr>
            <w:r w:rsidRPr="00A83759">
              <w:rPr>
                <w:sz w:val="16"/>
                <w:lang w:val="en-US"/>
              </w:rPr>
              <w:t>248.11</w:t>
            </w:r>
          </w:p>
        </w:tc>
        <w:tc>
          <w:tcPr>
            <w:tcW w:w="3474" w:type="dxa"/>
          </w:tcPr>
          <w:p w14:paraId="28C5578F" w14:textId="0123DBEA" w:rsidR="006326A1" w:rsidRPr="00A83759" w:rsidRDefault="006326A1" w:rsidP="00A83759">
            <w:pPr>
              <w:jc w:val="left"/>
              <w:rPr>
                <w:sz w:val="16"/>
                <w:lang w:val="en-US"/>
              </w:rPr>
            </w:pPr>
            <w:r w:rsidRPr="00A83759">
              <w:rPr>
                <w:rFonts w:hint="cs"/>
                <w:sz w:val="20"/>
                <w:rtl/>
                <w:lang w:bidi="ar-AE"/>
              </w:rPr>
              <w:t>خط الأساس لفترة 2009-2010:</w:t>
            </w:r>
          </w:p>
        </w:tc>
      </w:tr>
    </w:tbl>
    <w:tbl>
      <w:tblPr>
        <w:tblStyle w:val="TableGrid"/>
        <w:bidiVisual/>
        <w:tblW w:w="5684" w:type="pct"/>
        <w:tblInd w:w="-681" w:type="dxa"/>
        <w:tblLook w:val="04A0" w:firstRow="1" w:lastRow="0" w:firstColumn="1" w:lastColumn="0" w:noHBand="0" w:noVBand="1"/>
      </w:tblPr>
      <w:tblGrid>
        <w:gridCol w:w="3083"/>
        <w:gridCol w:w="882"/>
        <w:gridCol w:w="5338"/>
        <w:gridCol w:w="1326"/>
      </w:tblGrid>
      <w:tr w:rsidR="00D13B7A" w:rsidRPr="00A83759" w14:paraId="7A350662" w14:textId="77777777" w:rsidTr="00A83759">
        <w:trPr>
          <w:trHeight w:val="240"/>
        </w:trPr>
        <w:tc>
          <w:tcPr>
            <w:tcW w:w="5000" w:type="pct"/>
            <w:gridSpan w:val="4"/>
            <w:tcBorders>
              <w:top w:val="nil"/>
              <w:left w:val="single" w:sz="4" w:space="0" w:color="auto"/>
              <w:bottom w:val="single" w:sz="4" w:space="0" w:color="auto"/>
              <w:right w:val="single" w:sz="4" w:space="0" w:color="auto"/>
            </w:tcBorders>
            <w:hideMark/>
          </w:tcPr>
          <w:p w14:paraId="74FBC803" w14:textId="77777777" w:rsidR="00D13B7A" w:rsidRPr="00A83759" w:rsidRDefault="0047312A" w:rsidP="00A83759">
            <w:pPr>
              <w:jc w:val="center"/>
              <w:rPr>
                <w:b/>
                <w:sz w:val="16"/>
                <w:lang w:val="en-CA"/>
              </w:rPr>
            </w:pPr>
            <w:r w:rsidRPr="00A83759">
              <w:rPr>
                <w:rFonts w:hint="cs"/>
                <w:bCs/>
                <w:sz w:val="20"/>
                <w:rtl/>
                <w:lang w:bidi="ar-AE"/>
              </w:rPr>
              <w:t>الاستهلاك المؤهل للتمويل (طن من قدرات استنفاذ الأوزون)</w:t>
            </w:r>
          </w:p>
        </w:tc>
      </w:tr>
      <w:tr w:rsidR="0047312A" w:rsidRPr="00A83759" w14:paraId="3464B2BF" w14:textId="77777777" w:rsidTr="00A83759">
        <w:trPr>
          <w:trHeight w:val="240"/>
        </w:trPr>
        <w:tc>
          <w:tcPr>
            <w:tcW w:w="1450" w:type="pct"/>
            <w:tcBorders>
              <w:top w:val="single" w:sz="4" w:space="0" w:color="auto"/>
              <w:left w:val="single" w:sz="4" w:space="0" w:color="auto"/>
              <w:bottom w:val="single" w:sz="4" w:space="0" w:color="auto"/>
              <w:right w:val="single" w:sz="4" w:space="0" w:color="auto"/>
            </w:tcBorders>
            <w:hideMark/>
          </w:tcPr>
          <w:p w14:paraId="5F42E200" w14:textId="77777777" w:rsidR="0047312A" w:rsidRPr="00A83759" w:rsidRDefault="0047312A" w:rsidP="00A83759">
            <w:pPr>
              <w:jc w:val="center"/>
              <w:rPr>
                <w:sz w:val="20"/>
                <w:lang w:val="en-CA"/>
              </w:rPr>
            </w:pPr>
            <w:r w:rsidRPr="00A83759">
              <w:rPr>
                <w:rFonts w:hint="cs"/>
                <w:sz w:val="20"/>
                <w:rtl/>
                <w:lang w:bidi="ar-AE"/>
              </w:rPr>
              <w:t>موافق عليه بالفعل:</w:t>
            </w:r>
          </w:p>
        </w:tc>
        <w:tc>
          <w:tcPr>
            <w:tcW w:w="415" w:type="pct"/>
            <w:tcBorders>
              <w:top w:val="single" w:sz="4" w:space="0" w:color="auto"/>
              <w:left w:val="single" w:sz="4" w:space="0" w:color="auto"/>
              <w:bottom w:val="single" w:sz="4" w:space="0" w:color="auto"/>
              <w:right w:val="single" w:sz="4" w:space="0" w:color="auto"/>
            </w:tcBorders>
            <w:hideMark/>
          </w:tcPr>
          <w:p w14:paraId="23E4F258" w14:textId="77777777" w:rsidR="0047312A" w:rsidRPr="00A83759" w:rsidRDefault="00C16775" w:rsidP="00A83759">
            <w:pPr>
              <w:jc w:val="right"/>
              <w:rPr>
                <w:sz w:val="20"/>
                <w:lang w:val="en-CA"/>
              </w:rPr>
            </w:pPr>
            <w:r w:rsidRPr="00A83759">
              <w:rPr>
                <w:rFonts w:hint="cs"/>
                <w:sz w:val="20"/>
                <w:rtl/>
              </w:rPr>
              <w:t>154</w:t>
            </w:r>
            <w:r w:rsidR="0047312A" w:rsidRPr="00A83759">
              <w:rPr>
                <w:sz w:val="20"/>
              </w:rPr>
              <w:t>.</w:t>
            </w:r>
            <w:r w:rsidRPr="00A83759">
              <w:rPr>
                <w:rFonts w:hint="cs"/>
                <w:sz w:val="20"/>
                <w:rtl/>
              </w:rPr>
              <w:t>58</w:t>
            </w:r>
          </w:p>
        </w:tc>
        <w:tc>
          <w:tcPr>
            <w:tcW w:w="2511" w:type="pct"/>
            <w:tcBorders>
              <w:top w:val="single" w:sz="4" w:space="0" w:color="auto"/>
              <w:left w:val="single" w:sz="4" w:space="0" w:color="auto"/>
              <w:bottom w:val="single" w:sz="4" w:space="0" w:color="auto"/>
              <w:right w:val="single" w:sz="4" w:space="0" w:color="auto"/>
            </w:tcBorders>
            <w:hideMark/>
          </w:tcPr>
          <w:p w14:paraId="2131D35E" w14:textId="77777777" w:rsidR="0047312A" w:rsidRPr="00A83759" w:rsidRDefault="0047312A" w:rsidP="00A83759">
            <w:pPr>
              <w:jc w:val="center"/>
              <w:rPr>
                <w:sz w:val="20"/>
                <w:lang w:val="en-CA"/>
              </w:rPr>
            </w:pPr>
            <w:r w:rsidRPr="00A83759">
              <w:rPr>
                <w:rFonts w:hint="cs"/>
                <w:sz w:val="20"/>
                <w:rtl/>
                <w:lang w:bidi="ar-EG"/>
              </w:rPr>
              <w:t>المتبقى</w:t>
            </w:r>
            <w:r w:rsidRPr="00A83759">
              <w:rPr>
                <w:sz w:val="20"/>
              </w:rPr>
              <w:t>:</w:t>
            </w:r>
          </w:p>
        </w:tc>
        <w:tc>
          <w:tcPr>
            <w:tcW w:w="624" w:type="pct"/>
            <w:tcBorders>
              <w:top w:val="single" w:sz="4" w:space="0" w:color="auto"/>
              <w:left w:val="single" w:sz="4" w:space="0" w:color="auto"/>
              <w:bottom w:val="single" w:sz="4" w:space="0" w:color="auto"/>
              <w:right w:val="single" w:sz="4" w:space="0" w:color="auto"/>
            </w:tcBorders>
            <w:hideMark/>
          </w:tcPr>
          <w:p w14:paraId="0F8675DF" w14:textId="77777777" w:rsidR="0047312A" w:rsidRPr="00A83759" w:rsidRDefault="00C16775" w:rsidP="00A83759">
            <w:pPr>
              <w:jc w:val="right"/>
              <w:rPr>
                <w:sz w:val="20"/>
                <w:lang w:val="en-CA"/>
              </w:rPr>
            </w:pPr>
            <w:r w:rsidRPr="00A83759">
              <w:rPr>
                <w:rFonts w:hint="cs"/>
                <w:sz w:val="20"/>
                <w:rtl/>
              </w:rPr>
              <w:t>91</w:t>
            </w:r>
            <w:r w:rsidR="0047312A" w:rsidRPr="00A83759">
              <w:rPr>
                <w:sz w:val="20"/>
              </w:rPr>
              <w:t>.</w:t>
            </w:r>
            <w:r w:rsidRPr="00A83759">
              <w:rPr>
                <w:rFonts w:hint="cs"/>
                <w:sz w:val="20"/>
                <w:rtl/>
              </w:rPr>
              <w:t>38</w:t>
            </w:r>
          </w:p>
        </w:tc>
      </w:tr>
    </w:tbl>
    <w:p w14:paraId="162A0ED9" w14:textId="77777777" w:rsidR="00D13B7A" w:rsidRPr="00A83759" w:rsidRDefault="00D13B7A" w:rsidP="00A83759">
      <w:pPr>
        <w:jc w:val="center"/>
        <w:rPr>
          <w:sz w:val="16"/>
          <w:lang w:val="en-US"/>
        </w:rPr>
      </w:pPr>
    </w:p>
    <w:tbl>
      <w:tblPr>
        <w:tblStyle w:val="TableGrid"/>
        <w:bidiVisual/>
        <w:tblW w:w="5685" w:type="pct"/>
        <w:tblInd w:w="-652" w:type="dxa"/>
        <w:tblLook w:val="04A0" w:firstRow="1" w:lastRow="0" w:firstColumn="1" w:lastColumn="0" w:noHBand="0" w:noVBand="1"/>
      </w:tblPr>
      <w:tblGrid>
        <w:gridCol w:w="854"/>
        <w:gridCol w:w="3100"/>
        <w:gridCol w:w="1480"/>
        <w:gridCol w:w="1731"/>
        <w:gridCol w:w="1729"/>
        <w:gridCol w:w="1737"/>
      </w:tblGrid>
      <w:tr w:rsidR="00D13B7A" w:rsidRPr="00A83759" w14:paraId="51A84EC4" w14:textId="77777777" w:rsidTr="00A83759">
        <w:trPr>
          <w:trHeight w:val="225"/>
        </w:trPr>
        <w:tc>
          <w:tcPr>
            <w:tcW w:w="1860" w:type="pct"/>
            <w:gridSpan w:val="2"/>
            <w:tcBorders>
              <w:top w:val="single" w:sz="4" w:space="0" w:color="auto"/>
              <w:left w:val="single" w:sz="4" w:space="0" w:color="auto"/>
              <w:bottom w:val="single" w:sz="4" w:space="0" w:color="auto"/>
              <w:right w:val="single" w:sz="4" w:space="0" w:color="auto"/>
            </w:tcBorders>
            <w:hideMark/>
          </w:tcPr>
          <w:p w14:paraId="66885CEB" w14:textId="77777777" w:rsidR="00D13B7A" w:rsidRPr="00A83759" w:rsidRDefault="0047312A" w:rsidP="00A83759">
            <w:pPr>
              <w:bidi/>
              <w:jc w:val="left"/>
              <w:rPr>
                <w:b/>
                <w:sz w:val="16"/>
                <w:lang w:val="en-US"/>
              </w:rPr>
            </w:pPr>
            <w:r w:rsidRPr="00A83759">
              <w:rPr>
                <w:bCs/>
                <w:sz w:val="18"/>
                <w:szCs w:val="18"/>
                <w:rtl/>
                <w:lang w:bidi="ar-AE"/>
              </w:rPr>
              <w:t>خامسا) خطة الأعمال</w:t>
            </w:r>
          </w:p>
        </w:tc>
        <w:tc>
          <w:tcPr>
            <w:tcW w:w="696" w:type="pct"/>
            <w:tcBorders>
              <w:top w:val="single" w:sz="4" w:space="0" w:color="auto"/>
              <w:left w:val="single" w:sz="4" w:space="0" w:color="auto"/>
              <w:bottom w:val="single" w:sz="4" w:space="0" w:color="auto"/>
              <w:right w:val="single" w:sz="4" w:space="0" w:color="auto"/>
            </w:tcBorders>
            <w:hideMark/>
          </w:tcPr>
          <w:p w14:paraId="18618528" w14:textId="77777777" w:rsidR="00D13B7A" w:rsidRPr="00A83759" w:rsidRDefault="00D13B7A" w:rsidP="00A83759">
            <w:pPr>
              <w:jc w:val="center"/>
              <w:rPr>
                <w:b/>
                <w:sz w:val="16"/>
                <w:lang w:val="en-US"/>
              </w:rPr>
            </w:pPr>
            <w:r w:rsidRPr="00A83759">
              <w:rPr>
                <w:b/>
                <w:sz w:val="16"/>
                <w:szCs w:val="18"/>
                <w:lang w:val="en-US"/>
              </w:rPr>
              <w:t>2021</w:t>
            </w:r>
          </w:p>
        </w:tc>
        <w:tc>
          <w:tcPr>
            <w:tcW w:w="814" w:type="pct"/>
            <w:tcBorders>
              <w:top w:val="single" w:sz="4" w:space="0" w:color="auto"/>
              <w:left w:val="single" w:sz="4" w:space="0" w:color="auto"/>
              <w:bottom w:val="single" w:sz="4" w:space="0" w:color="auto"/>
              <w:right w:val="single" w:sz="4" w:space="0" w:color="auto"/>
            </w:tcBorders>
            <w:hideMark/>
          </w:tcPr>
          <w:p w14:paraId="703E0494" w14:textId="77777777" w:rsidR="00D13B7A" w:rsidRPr="00A83759" w:rsidRDefault="00D13B7A" w:rsidP="00A83759">
            <w:pPr>
              <w:jc w:val="center"/>
              <w:rPr>
                <w:b/>
                <w:sz w:val="16"/>
                <w:lang w:val="en-US"/>
              </w:rPr>
            </w:pPr>
            <w:r w:rsidRPr="00A83759">
              <w:rPr>
                <w:b/>
                <w:sz w:val="16"/>
                <w:szCs w:val="18"/>
                <w:lang w:val="en-US"/>
              </w:rPr>
              <w:t>2022</w:t>
            </w:r>
          </w:p>
        </w:tc>
        <w:tc>
          <w:tcPr>
            <w:tcW w:w="813" w:type="pct"/>
            <w:tcBorders>
              <w:top w:val="single" w:sz="4" w:space="0" w:color="auto"/>
              <w:left w:val="single" w:sz="4" w:space="0" w:color="auto"/>
              <w:bottom w:val="single" w:sz="4" w:space="0" w:color="auto"/>
              <w:right w:val="single" w:sz="4" w:space="0" w:color="auto"/>
            </w:tcBorders>
            <w:hideMark/>
          </w:tcPr>
          <w:p w14:paraId="164292AF" w14:textId="77777777" w:rsidR="00D13B7A" w:rsidRPr="00A83759" w:rsidRDefault="00D13B7A" w:rsidP="00A83759">
            <w:pPr>
              <w:jc w:val="center"/>
              <w:rPr>
                <w:b/>
                <w:sz w:val="16"/>
                <w:lang w:val="en-US"/>
              </w:rPr>
            </w:pPr>
            <w:r w:rsidRPr="00A83759">
              <w:rPr>
                <w:b/>
                <w:sz w:val="16"/>
                <w:szCs w:val="18"/>
                <w:lang w:val="en-US"/>
              </w:rPr>
              <w:t>2023</w:t>
            </w:r>
          </w:p>
        </w:tc>
        <w:tc>
          <w:tcPr>
            <w:tcW w:w="817" w:type="pct"/>
            <w:tcBorders>
              <w:top w:val="single" w:sz="4" w:space="0" w:color="auto"/>
              <w:left w:val="single" w:sz="4" w:space="0" w:color="auto"/>
              <w:bottom w:val="single" w:sz="4" w:space="0" w:color="auto"/>
              <w:right w:val="single" w:sz="4" w:space="0" w:color="auto"/>
            </w:tcBorders>
            <w:hideMark/>
          </w:tcPr>
          <w:p w14:paraId="1302133A" w14:textId="77777777" w:rsidR="00D13B7A" w:rsidRPr="00A83759" w:rsidRDefault="00C16775" w:rsidP="00A83759">
            <w:pPr>
              <w:jc w:val="center"/>
              <w:rPr>
                <w:bCs/>
                <w:sz w:val="16"/>
                <w:lang w:val="en-US"/>
              </w:rPr>
            </w:pPr>
            <w:r w:rsidRPr="00A83759">
              <w:rPr>
                <w:rFonts w:hint="cs"/>
                <w:bCs/>
                <w:sz w:val="16"/>
                <w:szCs w:val="18"/>
                <w:rtl/>
                <w:lang w:val="en-US"/>
              </w:rPr>
              <w:t>المجموع</w:t>
            </w:r>
          </w:p>
        </w:tc>
      </w:tr>
      <w:tr w:rsidR="0047312A" w:rsidRPr="00A83759" w14:paraId="49B37F74" w14:textId="77777777" w:rsidTr="00A83759">
        <w:trPr>
          <w:trHeight w:val="225"/>
        </w:trPr>
        <w:tc>
          <w:tcPr>
            <w:tcW w:w="402" w:type="pct"/>
            <w:vMerge w:val="restart"/>
            <w:tcBorders>
              <w:top w:val="single" w:sz="4" w:space="0" w:color="auto"/>
              <w:left w:val="single" w:sz="4" w:space="0" w:color="auto"/>
              <w:bottom w:val="single" w:sz="4" w:space="0" w:color="auto"/>
              <w:right w:val="single" w:sz="4" w:space="0" w:color="auto"/>
            </w:tcBorders>
            <w:hideMark/>
          </w:tcPr>
          <w:p w14:paraId="40E2A5F8" w14:textId="77777777" w:rsidR="0047312A" w:rsidRPr="00A83759" w:rsidRDefault="00EE0986" w:rsidP="00A83759">
            <w:pPr>
              <w:jc w:val="center"/>
              <w:rPr>
                <w:sz w:val="16"/>
                <w:lang w:val="en-US"/>
              </w:rPr>
            </w:pPr>
            <w:r w:rsidRPr="00A83759">
              <w:rPr>
                <w:rFonts w:hint="cs"/>
                <w:sz w:val="16"/>
                <w:szCs w:val="18"/>
                <w:rtl/>
                <w:lang w:val="en-US"/>
              </w:rPr>
              <w:t>يونيدو</w:t>
            </w:r>
          </w:p>
        </w:tc>
        <w:tc>
          <w:tcPr>
            <w:tcW w:w="1458" w:type="pct"/>
            <w:tcBorders>
              <w:top w:val="single" w:sz="4" w:space="0" w:color="auto"/>
              <w:left w:val="single" w:sz="4" w:space="0" w:color="auto"/>
              <w:bottom w:val="single" w:sz="4" w:space="0" w:color="auto"/>
              <w:right w:val="single" w:sz="4" w:space="0" w:color="auto"/>
            </w:tcBorders>
            <w:hideMark/>
          </w:tcPr>
          <w:p w14:paraId="52060318" w14:textId="77777777" w:rsidR="0047312A" w:rsidRPr="00A83759" w:rsidRDefault="0047312A" w:rsidP="00A83759">
            <w:pPr>
              <w:bidi/>
              <w:jc w:val="left"/>
              <w:rPr>
                <w:sz w:val="20"/>
              </w:rPr>
            </w:pPr>
            <w:r w:rsidRPr="00A83759">
              <w:rPr>
                <w:rFonts w:hint="cs"/>
                <w:sz w:val="20"/>
                <w:rtl/>
                <w:lang w:bidi="ar-AE"/>
              </w:rPr>
              <w:t>إزالة المواد المستنفذة للأوزون (طن من قدرات استنفاذ الأوزون)</w:t>
            </w:r>
          </w:p>
        </w:tc>
        <w:tc>
          <w:tcPr>
            <w:tcW w:w="696" w:type="pct"/>
            <w:tcBorders>
              <w:top w:val="single" w:sz="4" w:space="0" w:color="auto"/>
              <w:left w:val="single" w:sz="4" w:space="0" w:color="auto"/>
              <w:bottom w:val="single" w:sz="4" w:space="0" w:color="auto"/>
              <w:right w:val="single" w:sz="4" w:space="0" w:color="auto"/>
            </w:tcBorders>
            <w:hideMark/>
          </w:tcPr>
          <w:p w14:paraId="4BB18E0E" w14:textId="77777777" w:rsidR="0047312A" w:rsidRPr="00A83759" w:rsidRDefault="0047312A" w:rsidP="00A83759">
            <w:pPr>
              <w:jc w:val="right"/>
              <w:rPr>
                <w:sz w:val="16"/>
                <w:lang w:val="en-US"/>
              </w:rPr>
            </w:pPr>
            <w:r w:rsidRPr="00A83759">
              <w:rPr>
                <w:sz w:val="16"/>
                <w:szCs w:val="18"/>
                <w:lang w:val="en-US"/>
              </w:rPr>
              <w:t>6.17</w:t>
            </w:r>
          </w:p>
        </w:tc>
        <w:tc>
          <w:tcPr>
            <w:tcW w:w="814" w:type="pct"/>
            <w:tcBorders>
              <w:top w:val="single" w:sz="4" w:space="0" w:color="auto"/>
              <w:left w:val="single" w:sz="4" w:space="0" w:color="auto"/>
              <w:bottom w:val="single" w:sz="4" w:space="0" w:color="auto"/>
              <w:right w:val="single" w:sz="4" w:space="0" w:color="auto"/>
            </w:tcBorders>
            <w:hideMark/>
          </w:tcPr>
          <w:p w14:paraId="75A37CDC" w14:textId="77777777" w:rsidR="0047312A" w:rsidRPr="00A83759" w:rsidRDefault="0047312A" w:rsidP="00A83759">
            <w:pPr>
              <w:jc w:val="right"/>
              <w:rPr>
                <w:sz w:val="16"/>
                <w:lang w:val="en-US"/>
              </w:rPr>
            </w:pPr>
            <w:r w:rsidRPr="00A83759">
              <w:rPr>
                <w:sz w:val="16"/>
                <w:szCs w:val="18"/>
                <w:lang w:val="en-US"/>
              </w:rPr>
              <w:t>0.00</w:t>
            </w:r>
          </w:p>
        </w:tc>
        <w:tc>
          <w:tcPr>
            <w:tcW w:w="813" w:type="pct"/>
            <w:tcBorders>
              <w:top w:val="single" w:sz="4" w:space="0" w:color="auto"/>
              <w:left w:val="single" w:sz="4" w:space="0" w:color="auto"/>
              <w:bottom w:val="single" w:sz="4" w:space="0" w:color="auto"/>
              <w:right w:val="single" w:sz="4" w:space="0" w:color="auto"/>
            </w:tcBorders>
            <w:hideMark/>
          </w:tcPr>
          <w:p w14:paraId="1BF9F298" w14:textId="77777777" w:rsidR="0047312A" w:rsidRPr="00A83759" w:rsidRDefault="0047312A" w:rsidP="00A83759">
            <w:pPr>
              <w:jc w:val="right"/>
              <w:rPr>
                <w:sz w:val="16"/>
                <w:lang w:val="en-US"/>
              </w:rPr>
            </w:pPr>
            <w:r w:rsidRPr="00A83759">
              <w:rPr>
                <w:sz w:val="16"/>
                <w:szCs w:val="18"/>
                <w:lang w:val="en-US"/>
              </w:rPr>
              <w:t>0.00</w:t>
            </w:r>
          </w:p>
        </w:tc>
        <w:tc>
          <w:tcPr>
            <w:tcW w:w="817" w:type="pct"/>
            <w:tcBorders>
              <w:top w:val="single" w:sz="4" w:space="0" w:color="auto"/>
              <w:left w:val="single" w:sz="4" w:space="0" w:color="auto"/>
              <w:bottom w:val="single" w:sz="4" w:space="0" w:color="auto"/>
              <w:right w:val="single" w:sz="4" w:space="0" w:color="auto"/>
            </w:tcBorders>
            <w:hideMark/>
          </w:tcPr>
          <w:p w14:paraId="5EDC6FA2" w14:textId="77777777" w:rsidR="0047312A" w:rsidRPr="00A83759" w:rsidRDefault="0047312A" w:rsidP="00A83759">
            <w:pPr>
              <w:jc w:val="right"/>
              <w:rPr>
                <w:sz w:val="16"/>
                <w:lang w:val="en-US"/>
              </w:rPr>
            </w:pPr>
            <w:r w:rsidRPr="00A83759">
              <w:rPr>
                <w:sz w:val="16"/>
                <w:szCs w:val="18"/>
                <w:lang w:val="en-US"/>
              </w:rPr>
              <w:t>6.17</w:t>
            </w:r>
          </w:p>
        </w:tc>
      </w:tr>
      <w:tr w:rsidR="0047312A" w:rsidRPr="00A83759" w14:paraId="007C36BA" w14:textId="77777777" w:rsidTr="00A83759">
        <w:trPr>
          <w:trHeight w:val="225"/>
        </w:trPr>
        <w:tc>
          <w:tcPr>
            <w:tcW w:w="402" w:type="pct"/>
            <w:vMerge/>
            <w:tcBorders>
              <w:top w:val="single" w:sz="4" w:space="0" w:color="auto"/>
              <w:left w:val="single" w:sz="4" w:space="0" w:color="auto"/>
              <w:bottom w:val="single" w:sz="4" w:space="0" w:color="auto"/>
              <w:right w:val="single" w:sz="4" w:space="0" w:color="auto"/>
            </w:tcBorders>
            <w:vAlign w:val="center"/>
            <w:hideMark/>
          </w:tcPr>
          <w:p w14:paraId="062D6AAC" w14:textId="77777777" w:rsidR="0047312A" w:rsidRPr="00A83759" w:rsidRDefault="0047312A" w:rsidP="00A83759">
            <w:pPr>
              <w:jc w:val="left"/>
              <w:rPr>
                <w:sz w:val="16"/>
                <w:lang w:val="en-US"/>
              </w:rPr>
            </w:pPr>
          </w:p>
        </w:tc>
        <w:tc>
          <w:tcPr>
            <w:tcW w:w="1458" w:type="pct"/>
            <w:tcBorders>
              <w:top w:val="single" w:sz="4" w:space="0" w:color="auto"/>
              <w:left w:val="single" w:sz="4" w:space="0" w:color="auto"/>
              <w:bottom w:val="single" w:sz="4" w:space="0" w:color="auto"/>
              <w:right w:val="single" w:sz="4" w:space="0" w:color="auto"/>
            </w:tcBorders>
            <w:hideMark/>
          </w:tcPr>
          <w:p w14:paraId="176200AF" w14:textId="77777777" w:rsidR="0047312A" w:rsidRPr="00A83759" w:rsidRDefault="0047312A" w:rsidP="00A83759">
            <w:pPr>
              <w:bidi/>
              <w:jc w:val="left"/>
              <w:rPr>
                <w:sz w:val="20"/>
              </w:rPr>
            </w:pPr>
            <w:r w:rsidRPr="00A83759">
              <w:rPr>
                <w:rFonts w:hint="cs"/>
                <w:sz w:val="20"/>
                <w:rtl/>
                <w:lang w:bidi="ar-AE"/>
              </w:rPr>
              <w:t>التمويل (دولار أمريكي)</w:t>
            </w:r>
          </w:p>
        </w:tc>
        <w:tc>
          <w:tcPr>
            <w:tcW w:w="696" w:type="pct"/>
            <w:tcBorders>
              <w:top w:val="single" w:sz="4" w:space="0" w:color="auto"/>
              <w:left w:val="single" w:sz="4" w:space="0" w:color="auto"/>
              <w:bottom w:val="single" w:sz="4" w:space="0" w:color="auto"/>
              <w:right w:val="single" w:sz="4" w:space="0" w:color="auto"/>
            </w:tcBorders>
            <w:hideMark/>
          </w:tcPr>
          <w:p w14:paraId="25C0F5E5" w14:textId="77777777" w:rsidR="0047312A" w:rsidRPr="00A83759" w:rsidRDefault="0047312A" w:rsidP="00A83759">
            <w:pPr>
              <w:jc w:val="right"/>
              <w:rPr>
                <w:sz w:val="16"/>
                <w:lang w:val="en-US"/>
              </w:rPr>
            </w:pPr>
            <w:r w:rsidRPr="00A83759">
              <w:rPr>
                <w:sz w:val="16"/>
                <w:szCs w:val="18"/>
                <w:lang w:val="en-US"/>
              </w:rPr>
              <w:t>477,990</w:t>
            </w:r>
          </w:p>
        </w:tc>
        <w:tc>
          <w:tcPr>
            <w:tcW w:w="814" w:type="pct"/>
            <w:tcBorders>
              <w:top w:val="single" w:sz="4" w:space="0" w:color="auto"/>
              <w:left w:val="single" w:sz="4" w:space="0" w:color="auto"/>
              <w:bottom w:val="single" w:sz="4" w:space="0" w:color="auto"/>
              <w:right w:val="single" w:sz="4" w:space="0" w:color="auto"/>
            </w:tcBorders>
            <w:hideMark/>
          </w:tcPr>
          <w:p w14:paraId="76A60E22" w14:textId="77777777" w:rsidR="0047312A" w:rsidRPr="00A83759" w:rsidRDefault="0047312A" w:rsidP="00A83759">
            <w:pPr>
              <w:jc w:val="right"/>
              <w:rPr>
                <w:sz w:val="16"/>
                <w:lang w:val="en-US"/>
              </w:rPr>
            </w:pPr>
            <w:r w:rsidRPr="00A83759">
              <w:rPr>
                <w:sz w:val="16"/>
                <w:szCs w:val="18"/>
                <w:lang w:val="en-US"/>
              </w:rPr>
              <w:t>0</w:t>
            </w:r>
          </w:p>
        </w:tc>
        <w:tc>
          <w:tcPr>
            <w:tcW w:w="813" w:type="pct"/>
            <w:tcBorders>
              <w:top w:val="single" w:sz="4" w:space="0" w:color="auto"/>
              <w:left w:val="single" w:sz="4" w:space="0" w:color="auto"/>
              <w:bottom w:val="single" w:sz="4" w:space="0" w:color="auto"/>
              <w:right w:val="single" w:sz="4" w:space="0" w:color="auto"/>
            </w:tcBorders>
            <w:hideMark/>
          </w:tcPr>
          <w:p w14:paraId="5B79142E" w14:textId="77777777" w:rsidR="0047312A" w:rsidRPr="00A83759" w:rsidRDefault="0047312A" w:rsidP="00A83759">
            <w:pPr>
              <w:jc w:val="right"/>
              <w:rPr>
                <w:sz w:val="16"/>
                <w:lang w:val="en-US"/>
              </w:rPr>
            </w:pPr>
            <w:r w:rsidRPr="00A83759">
              <w:rPr>
                <w:sz w:val="16"/>
                <w:szCs w:val="18"/>
                <w:lang w:val="en-US"/>
              </w:rPr>
              <w:t>0</w:t>
            </w:r>
          </w:p>
        </w:tc>
        <w:tc>
          <w:tcPr>
            <w:tcW w:w="817" w:type="pct"/>
            <w:tcBorders>
              <w:top w:val="single" w:sz="4" w:space="0" w:color="auto"/>
              <w:left w:val="single" w:sz="4" w:space="0" w:color="auto"/>
              <w:bottom w:val="single" w:sz="4" w:space="0" w:color="auto"/>
              <w:right w:val="single" w:sz="4" w:space="0" w:color="auto"/>
            </w:tcBorders>
            <w:hideMark/>
          </w:tcPr>
          <w:p w14:paraId="4F07FCDB" w14:textId="77777777" w:rsidR="0047312A" w:rsidRPr="00A83759" w:rsidRDefault="0047312A" w:rsidP="00A83759">
            <w:pPr>
              <w:jc w:val="right"/>
              <w:rPr>
                <w:sz w:val="16"/>
                <w:lang w:val="en-US"/>
              </w:rPr>
            </w:pPr>
            <w:r w:rsidRPr="00A83759">
              <w:rPr>
                <w:sz w:val="16"/>
                <w:szCs w:val="18"/>
                <w:lang w:val="en-US"/>
              </w:rPr>
              <w:t>477,990</w:t>
            </w:r>
          </w:p>
        </w:tc>
      </w:tr>
      <w:tr w:rsidR="0047312A" w:rsidRPr="00A83759" w14:paraId="14D295BE" w14:textId="77777777" w:rsidTr="00A83759">
        <w:trPr>
          <w:trHeight w:val="225"/>
        </w:trPr>
        <w:tc>
          <w:tcPr>
            <w:tcW w:w="402" w:type="pct"/>
            <w:vMerge w:val="restart"/>
            <w:tcBorders>
              <w:top w:val="single" w:sz="4" w:space="0" w:color="auto"/>
              <w:left w:val="single" w:sz="4" w:space="0" w:color="auto"/>
              <w:bottom w:val="single" w:sz="4" w:space="0" w:color="auto"/>
              <w:right w:val="single" w:sz="4" w:space="0" w:color="auto"/>
            </w:tcBorders>
            <w:hideMark/>
          </w:tcPr>
          <w:p w14:paraId="384C36E4" w14:textId="77777777" w:rsidR="0047312A" w:rsidRPr="00A83759" w:rsidRDefault="00EE0986" w:rsidP="00A83759">
            <w:pPr>
              <w:jc w:val="center"/>
              <w:rPr>
                <w:sz w:val="16"/>
                <w:lang w:val="en-US"/>
              </w:rPr>
            </w:pPr>
            <w:r w:rsidRPr="00A83759">
              <w:rPr>
                <w:rFonts w:hint="cs"/>
                <w:sz w:val="16"/>
                <w:szCs w:val="18"/>
                <w:rtl/>
                <w:lang w:val="en-US"/>
              </w:rPr>
              <w:t>يونيب</w:t>
            </w:r>
          </w:p>
        </w:tc>
        <w:tc>
          <w:tcPr>
            <w:tcW w:w="1458" w:type="pct"/>
            <w:tcBorders>
              <w:top w:val="single" w:sz="4" w:space="0" w:color="auto"/>
              <w:left w:val="single" w:sz="4" w:space="0" w:color="auto"/>
              <w:bottom w:val="single" w:sz="4" w:space="0" w:color="auto"/>
              <w:right w:val="single" w:sz="4" w:space="0" w:color="auto"/>
            </w:tcBorders>
            <w:hideMark/>
          </w:tcPr>
          <w:p w14:paraId="5EE2A0F2" w14:textId="77777777" w:rsidR="0047312A" w:rsidRPr="00A83759" w:rsidRDefault="0047312A" w:rsidP="00A83759">
            <w:pPr>
              <w:bidi/>
              <w:jc w:val="left"/>
              <w:rPr>
                <w:sz w:val="20"/>
              </w:rPr>
            </w:pPr>
            <w:r w:rsidRPr="00A83759">
              <w:rPr>
                <w:rFonts w:hint="cs"/>
                <w:sz w:val="20"/>
                <w:rtl/>
                <w:lang w:bidi="ar-AE"/>
              </w:rPr>
              <w:t>إزالة المواد المستنفذة للأوزون (طن من قدرات استنفاذ الأوزون)</w:t>
            </w:r>
          </w:p>
        </w:tc>
        <w:tc>
          <w:tcPr>
            <w:tcW w:w="696" w:type="pct"/>
            <w:tcBorders>
              <w:top w:val="single" w:sz="4" w:space="0" w:color="auto"/>
              <w:left w:val="single" w:sz="4" w:space="0" w:color="auto"/>
              <w:bottom w:val="single" w:sz="4" w:space="0" w:color="auto"/>
              <w:right w:val="single" w:sz="4" w:space="0" w:color="auto"/>
            </w:tcBorders>
            <w:hideMark/>
          </w:tcPr>
          <w:p w14:paraId="37453A3B" w14:textId="77777777" w:rsidR="0047312A" w:rsidRPr="00A83759" w:rsidRDefault="0047312A" w:rsidP="00A83759">
            <w:pPr>
              <w:jc w:val="right"/>
              <w:rPr>
                <w:sz w:val="16"/>
                <w:lang w:val="en-US"/>
              </w:rPr>
            </w:pPr>
            <w:r w:rsidRPr="00A83759">
              <w:rPr>
                <w:sz w:val="16"/>
                <w:szCs w:val="18"/>
                <w:lang w:val="en-US"/>
              </w:rPr>
              <w:t>1.42</w:t>
            </w:r>
          </w:p>
        </w:tc>
        <w:tc>
          <w:tcPr>
            <w:tcW w:w="814" w:type="pct"/>
            <w:tcBorders>
              <w:top w:val="single" w:sz="4" w:space="0" w:color="auto"/>
              <w:left w:val="single" w:sz="4" w:space="0" w:color="auto"/>
              <w:bottom w:val="single" w:sz="4" w:space="0" w:color="auto"/>
              <w:right w:val="single" w:sz="4" w:space="0" w:color="auto"/>
            </w:tcBorders>
            <w:hideMark/>
          </w:tcPr>
          <w:p w14:paraId="75D7CCDC" w14:textId="77777777" w:rsidR="0047312A" w:rsidRPr="00A83759" w:rsidRDefault="0047312A" w:rsidP="00A83759">
            <w:pPr>
              <w:jc w:val="right"/>
              <w:rPr>
                <w:sz w:val="16"/>
                <w:lang w:val="en-US"/>
              </w:rPr>
            </w:pPr>
            <w:r w:rsidRPr="00A83759">
              <w:rPr>
                <w:sz w:val="16"/>
                <w:szCs w:val="18"/>
                <w:lang w:val="en-US"/>
              </w:rPr>
              <w:t>0.00</w:t>
            </w:r>
          </w:p>
        </w:tc>
        <w:tc>
          <w:tcPr>
            <w:tcW w:w="813" w:type="pct"/>
            <w:tcBorders>
              <w:top w:val="single" w:sz="4" w:space="0" w:color="auto"/>
              <w:left w:val="single" w:sz="4" w:space="0" w:color="auto"/>
              <w:bottom w:val="single" w:sz="4" w:space="0" w:color="auto"/>
              <w:right w:val="single" w:sz="4" w:space="0" w:color="auto"/>
            </w:tcBorders>
            <w:hideMark/>
          </w:tcPr>
          <w:p w14:paraId="72DB158C" w14:textId="77777777" w:rsidR="0047312A" w:rsidRPr="00A83759" w:rsidRDefault="0047312A" w:rsidP="00A83759">
            <w:pPr>
              <w:jc w:val="right"/>
              <w:rPr>
                <w:sz w:val="16"/>
                <w:lang w:val="en-US"/>
              </w:rPr>
            </w:pPr>
            <w:r w:rsidRPr="00A83759">
              <w:rPr>
                <w:sz w:val="16"/>
                <w:szCs w:val="18"/>
                <w:lang w:val="en-US"/>
              </w:rPr>
              <w:t>0.00</w:t>
            </w:r>
          </w:p>
        </w:tc>
        <w:tc>
          <w:tcPr>
            <w:tcW w:w="817" w:type="pct"/>
            <w:tcBorders>
              <w:top w:val="single" w:sz="4" w:space="0" w:color="auto"/>
              <w:left w:val="single" w:sz="4" w:space="0" w:color="auto"/>
              <w:bottom w:val="single" w:sz="4" w:space="0" w:color="auto"/>
              <w:right w:val="single" w:sz="4" w:space="0" w:color="auto"/>
            </w:tcBorders>
            <w:hideMark/>
          </w:tcPr>
          <w:p w14:paraId="59D67EFD" w14:textId="77777777" w:rsidR="0047312A" w:rsidRPr="00A83759" w:rsidRDefault="0047312A" w:rsidP="00A83759">
            <w:pPr>
              <w:jc w:val="right"/>
              <w:rPr>
                <w:sz w:val="16"/>
                <w:lang w:val="en-US"/>
              </w:rPr>
            </w:pPr>
            <w:r w:rsidRPr="00A83759">
              <w:rPr>
                <w:sz w:val="16"/>
                <w:szCs w:val="18"/>
                <w:lang w:val="en-US"/>
              </w:rPr>
              <w:t>1.42</w:t>
            </w:r>
          </w:p>
        </w:tc>
      </w:tr>
      <w:tr w:rsidR="0047312A" w:rsidRPr="00A83759" w14:paraId="1824A539" w14:textId="77777777" w:rsidTr="00A83759">
        <w:trPr>
          <w:trHeight w:val="225"/>
        </w:trPr>
        <w:tc>
          <w:tcPr>
            <w:tcW w:w="402" w:type="pct"/>
            <w:vMerge/>
            <w:tcBorders>
              <w:top w:val="single" w:sz="4" w:space="0" w:color="auto"/>
              <w:left w:val="single" w:sz="4" w:space="0" w:color="auto"/>
              <w:bottom w:val="single" w:sz="4" w:space="0" w:color="auto"/>
              <w:right w:val="single" w:sz="4" w:space="0" w:color="auto"/>
            </w:tcBorders>
            <w:vAlign w:val="center"/>
            <w:hideMark/>
          </w:tcPr>
          <w:p w14:paraId="6DC747BA" w14:textId="77777777" w:rsidR="0047312A" w:rsidRPr="00A83759" w:rsidRDefault="0047312A" w:rsidP="00A83759">
            <w:pPr>
              <w:jc w:val="left"/>
              <w:rPr>
                <w:sz w:val="16"/>
                <w:lang w:val="en-US"/>
              </w:rPr>
            </w:pPr>
          </w:p>
        </w:tc>
        <w:tc>
          <w:tcPr>
            <w:tcW w:w="1458" w:type="pct"/>
            <w:tcBorders>
              <w:top w:val="single" w:sz="4" w:space="0" w:color="auto"/>
              <w:left w:val="single" w:sz="4" w:space="0" w:color="auto"/>
              <w:bottom w:val="single" w:sz="4" w:space="0" w:color="auto"/>
              <w:right w:val="single" w:sz="4" w:space="0" w:color="auto"/>
            </w:tcBorders>
            <w:hideMark/>
          </w:tcPr>
          <w:p w14:paraId="1117A322" w14:textId="77777777" w:rsidR="0047312A" w:rsidRPr="00A83759" w:rsidRDefault="0047312A" w:rsidP="00A83759">
            <w:pPr>
              <w:bidi/>
              <w:jc w:val="left"/>
              <w:rPr>
                <w:sz w:val="20"/>
              </w:rPr>
            </w:pPr>
            <w:r w:rsidRPr="00A83759">
              <w:rPr>
                <w:rFonts w:hint="cs"/>
                <w:sz w:val="20"/>
                <w:rtl/>
                <w:lang w:bidi="ar-AE"/>
              </w:rPr>
              <w:t>التمويل (دولار أمريكي)</w:t>
            </w:r>
          </w:p>
        </w:tc>
        <w:tc>
          <w:tcPr>
            <w:tcW w:w="696" w:type="pct"/>
            <w:tcBorders>
              <w:top w:val="single" w:sz="4" w:space="0" w:color="auto"/>
              <w:left w:val="single" w:sz="4" w:space="0" w:color="auto"/>
              <w:bottom w:val="single" w:sz="4" w:space="0" w:color="auto"/>
              <w:right w:val="single" w:sz="4" w:space="0" w:color="auto"/>
            </w:tcBorders>
            <w:hideMark/>
          </w:tcPr>
          <w:p w14:paraId="52DA0CDE" w14:textId="77777777" w:rsidR="0047312A" w:rsidRPr="00A83759" w:rsidRDefault="0047312A" w:rsidP="00A83759">
            <w:pPr>
              <w:jc w:val="right"/>
              <w:rPr>
                <w:sz w:val="16"/>
                <w:lang w:val="en-US"/>
              </w:rPr>
            </w:pPr>
            <w:r w:rsidRPr="00A83759">
              <w:rPr>
                <w:sz w:val="16"/>
                <w:szCs w:val="18"/>
                <w:lang w:val="en-US"/>
              </w:rPr>
              <w:t>116,378</w:t>
            </w:r>
          </w:p>
        </w:tc>
        <w:tc>
          <w:tcPr>
            <w:tcW w:w="814" w:type="pct"/>
            <w:tcBorders>
              <w:top w:val="single" w:sz="4" w:space="0" w:color="auto"/>
              <w:left w:val="single" w:sz="4" w:space="0" w:color="auto"/>
              <w:bottom w:val="single" w:sz="4" w:space="0" w:color="auto"/>
              <w:right w:val="single" w:sz="4" w:space="0" w:color="auto"/>
            </w:tcBorders>
            <w:hideMark/>
          </w:tcPr>
          <w:p w14:paraId="122C7F5C" w14:textId="77777777" w:rsidR="0047312A" w:rsidRPr="00A83759" w:rsidRDefault="0047312A" w:rsidP="00A83759">
            <w:pPr>
              <w:jc w:val="right"/>
              <w:rPr>
                <w:sz w:val="16"/>
                <w:lang w:val="en-US"/>
              </w:rPr>
            </w:pPr>
            <w:r w:rsidRPr="00A83759">
              <w:rPr>
                <w:sz w:val="16"/>
                <w:szCs w:val="18"/>
                <w:lang w:val="en-US"/>
              </w:rPr>
              <w:t>0</w:t>
            </w:r>
          </w:p>
        </w:tc>
        <w:tc>
          <w:tcPr>
            <w:tcW w:w="813" w:type="pct"/>
            <w:tcBorders>
              <w:top w:val="single" w:sz="4" w:space="0" w:color="auto"/>
              <w:left w:val="single" w:sz="4" w:space="0" w:color="auto"/>
              <w:bottom w:val="single" w:sz="4" w:space="0" w:color="auto"/>
              <w:right w:val="single" w:sz="4" w:space="0" w:color="auto"/>
            </w:tcBorders>
            <w:hideMark/>
          </w:tcPr>
          <w:p w14:paraId="501EB6AD" w14:textId="77777777" w:rsidR="0047312A" w:rsidRPr="00A83759" w:rsidRDefault="0047312A" w:rsidP="00A83759">
            <w:pPr>
              <w:jc w:val="right"/>
              <w:rPr>
                <w:sz w:val="16"/>
                <w:lang w:val="en-US"/>
              </w:rPr>
            </w:pPr>
            <w:r w:rsidRPr="00A83759">
              <w:rPr>
                <w:sz w:val="16"/>
                <w:szCs w:val="18"/>
                <w:lang w:val="en-US"/>
              </w:rPr>
              <w:t>0</w:t>
            </w:r>
          </w:p>
        </w:tc>
        <w:tc>
          <w:tcPr>
            <w:tcW w:w="817" w:type="pct"/>
            <w:tcBorders>
              <w:top w:val="single" w:sz="4" w:space="0" w:color="auto"/>
              <w:left w:val="single" w:sz="4" w:space="0" w:color="auto"/>
              <w:bottom w:val="single" w:sz="4" w:space="0" w:color="auto"/>
              <w:right w:val="single" w:sz="4" w:space="0" w:color="auto"/>
            </w:tcBorders>
            <w:hideMark/>
          </w:tcPr>
          <w:p w14:paraId="4552E4E9" w14:textId="77777777" w:rsidR="0047312A" w:rsidRPr="00A83759" w:rsidRDefault="0047312A" w:rsidP="00A83759">
            <w:pPr>
              <w:jc w:val="right"/>
              <w:rPr>
                <w:sz w:val="16"/>
                <w:lang w:val="en-US"/>
              </w:rPr>
            </w:pPr>
            <w:r w:rsidRPr="00A83759">
              <w:rPr>
                <w:sz w:val="16"/>
                <w:szCs w:val="18"/>
                <w:lang w:val="en-US"/>
              </w:rPr>
              <w:t>116,378</w:t>
            </w:r>
          </w:p>
        </w:tc>
      </w:tr>
    </w:tbl>
    <w:p w14:paraId="50E348BC" w14:textId="77777777" w:rsidR="00D13B7A" w:rsidRPr="00A83759" w:rsidRDefault="00D13B7A" w:rsidP="00A83759">
      <w:pPr>
        <w:jc w:val="center"/>
        <w:rPr>
          <w:sz w:val="16"/>
          <w:lang w:val="en-US"/>
        </w:rPr>
      </w:pPr>
    </w:p>
    <w:tbl>
      <w:tblPr>
        <w:tblStyle w:val="TableGrid"/>
        <w:bidiVisual/>
        <w:tblW w:w="5607" w:type="pct"/>
        <w:tblInd w:w="-593" w:type="dxa"/>
        <w:tblLook w:val="04A0" w:firstRow="1" w:lastRow="0" w:firstColumn="1" w:lastColumn="0" w:noHBand="0" w:noVBand="1"/>
      </w:tblPr>
      <w:tblGrid>
        <w:gridCol w:w="1261"/>
        <w:gridCol w:w="794"/>
        <w:gridCol w:w="1572"/>
        <w:gridCol w:w="982"/>
        <w:gridCol w:w="979"/>
        <w:gridCol w:w="979"/>
        <w:gridCol w:w="979"/>
        <w:gridCol w:w="979"/>
        <w:gridCol w:w="981"/>
        <w:gridCol w:w="979"/>
      </w:tblGrid>
      <w:tr w:rsidR="0047312A" w:rsidRPr="00A83759" w14:paraId="361CA4BE" w14:textId="77777777" w:rsidTr="00A83759">
        <w:trPr>
          <w:trHeight w:val="215"/>
        </w:trPr>
        <w:tc>
          <w:tcPr>
            <w:tcW w:w="1727" w:type="pct"/>
            <w:gridSpan w:val="3"/>
            <w:tcBorders>
              <w:top w:val="single" w:sz="4" w:space="0" w:color="auto"/>
              <w:left w:val="single" w:sz="4" w:space="0" w:color="auto"/>
              <w:bottom w:val="single" w:sz="4" w:space="0" w:color="auto"/>
              <w:right w:val="single" w:sz="4" w:space="0" w:color="auto"/>
            </w:tcBorders>
            <w:hideMark/>
          </w:tcPr>
          <w:p w14:paraId="3A6A23A6" w14:textId="77777777" w:rsidR="0047312A" w:rsidRPr="00A83759" w:rsidRDefault="0047312A" w:rsidP="00A83759">
            <w:pPr>
              <w:bidi/>
              <w:jc w:val="left"/>
              <w:rPr>
                <w:bCs/>
                <w:sz w:val="20"/>
              </w:rPr>
            </w:pPr>
            <w:r w:rsidRPr="00A83759">
              <w:rPr>
                <w:rFonts w:hint="cs"/>
                <w:bCs/>
                <w:sz w:val="20"/>
                <w:rtl/>
                <w:lang w:bidi="ar-AE"/>
              </w:rPr>
              <w:t>(سادسا) بيانات المشروع</w:t>
            </w:r>
          </w:p>
        </w:tc>
        <w:tc>
          <w:tcPr>
            <w:tcW w:w="468" w:type="pct"/>
            <w:tcBorders>
              <w:top w:val="single" w:sz="4" w:space="0" w:color="auto"/>
              <w:left w:val="single" w:sz="4" w:space="0" w:color="auto"/>
              <w:bottom w:val="single" w:sz="4" w:space="0" w:color="auto"/>
              <w:right w:val="single" w:sz="4" w:space="0" w:color="auto"/>
            </w:tcBorders>
            <w:hideMark/>
          </w:tcPr>
          <w:p w14:paraId="14E6587F" w14:textId="77777777" w:rsidR="0047312A" w:rsidRPr="00A83759" w:rsidRDefault="0047312A" w:rsidP="00A83759">
            <w:pPr>
              <w:jc w:val="center"/>
              <w:rPr>
                <w:b/>
                <w:sz w:val="16"/>
                <w:lang w:val="en-US"/>
              </w:rPr>
            </w:pPr>
            <w:r w:rsidRPr="00A83759">
              <w:rPr>
                <w:b/>
                <w:sz w:val="16"/>
                <w:szCs w:val="18"/>
                <w:lang w:val="en-US"/>
              </w:rPr>
              <w:t>2016</w:t>
            </w:r>
          </w:p>
        </w:tc>
        <w:tc>
          <w:tcPr>
            <w:tcW w:w="467" w:type="pct"/>
            <w:tcBorders>
              <w:top w:val="single" w:sz="4" w:space="0" w:color="auto"/>
              <w:left w:val="single" w:sz="4" w:space="0" w:color="auto"/>
              <w:bottom w:val="single" w:sz="4" w:space="0" w:color="auto"/>
              <w:right w:val="single" w:sz="4" w:space="0" w:color="auto"/>
            </w:tcBorders>
            <w:hideMark/>
          </w:tcPr>
          <w:p w14:paraId="63DDB4A9" w14:textId="77777777" w:rsidR="0047312A" w:rsidRPr="00A83759" w:rsidRDefault="0047312A" w:rsidP="00A83759">
            <w:pPr>
              <w:jc w:val="center"/>
              <w:rPr>
                <w:b/>
                <w:sz w:val="16"/>
                <w:lang w:val="en-US"/>
              </w:rPr>
            </w:pPr>
            <w:r w:rsidRPr="00A83759">
              <w:rPr>
                <w:b/>
                <w:sz w:val="16"/>
                <w:szCs w:val="18"/>
                <w:lang w:val="en-US"/>
              </w:rPr>
              <w:t>2017</w:t>
            </w:r>
          </w:p>
        </w:tc>
        <w:tc>
          <w:tcPr>
            <w:tcW w:w="467" w:type="pct"/>
            <w:tcBorders>
              <w:top w:val="single" w:sz="4" w:space="0" w:color="auto"/>
              <w:left w:val="single" w:sz="4" w:space="0" w:color="auto"/>
              <w:bottom w:val="single" w:sz="4" w:space="0" w:color="auto"/>
              <w:right w:val="single" w:sz="4" w:space="0" w:color="auto"/>
            </w:tcBorders>
            <w:hideMark/>
          </w:tcPr>
          <w:p w14:paraId="4B689DE5" w14:textId="77777777" w:rsidR="0047312A" w:rsidRPr="00A83759" w:rsidRDefault="0047312A" w:rsidP="00A83759">
            <w:pPr>
              <w:jc w:val="center"/>
              <w:rPr>
                <w:b/>
                <w:sz w:val="16"/>
                <w:lang w:val="en-US"/>
              </w:rPr>
            </w:pPr>
            <w:r w:rsidRPr="00A83759">
              <w:rPr>
                <w:b/>
                <w:sz w:val="16"/>
                <w:szCs w:val="18"/>
                <w:lang w:val="en-US"/>
              </w:rPr>
              <w:t>2018*</w:t>
            </w:r>
          </w:p>
        </w:tc>
        <w:tc>
          <w:tcPr>
            <w:tcW w:w="467" w:type="pct"/>
            <w:tcBorders>
              <w:top w:val="single" w:sz="4" w:space="0" w:color="auto"/>
              <w:left w:val="single" w:sz="4" w:space="0" w:color="auto"/>
              <w:bottom w:val="single" w:sz="4" w:space="0" w:color="auto"/>
              <w:right w:val="single" w:sz="4" w:space="0" w:color="auto"/>
            </w:tcBorders>
            <w:hideMark/>
          </w:tcPr>
          <w:p w14:paraId="077E469E" w14:textId="77777777" w:rsidR="0047312A" w:rsidRPr="00A83759" w:rsidRDefault="0047312A" w:rsidP="00A83759">
            <w:pPr>
              <w:jc w:val="center"/>
              <w:rPr>
                <w:b/>
                <w:sz w:val="16"/>
                <w:lang w:val="en-US"/>
              </w:rPr>
            </w:pPr>
            <w:r w:rsidRPr="00A83759">
              <w:rPr>
                <w:b/>
                <w:sz w:val="16"/>
                <w:szCs w:val="18"/>
                <w:lang w:val="en-US"/>
              </w:rPr>
              <w:t>2019</w:t>
            </w:r>
          </w:p>
        </w:tc>
        <w:tc>
          <w:tcPr>
            <w:tcW w:w="467" w:type="pct"/>
            <w:tcBorders>
              <w:top w:val="single" w:sz="4" w:space="0" w:color="auto"/>
              <w:left w:val="single" w:sz="4" w:space="0" w:color="auto"/>
              <w:bottom w:val="single" w:sz="4" w:space="0" w:color="auto"/>
              <w:right w:val="single" w:sz="4" w:space="0" w:color="auto"/>
            </w:tcBorders>
            <w:hideMark/>
          </w:tcPr>
          <w:p w14:paraId="1267C882" w14:textId="77777777" w:rsidR="0047312A" w:rsidRPr="00A83759" w:rsidRDefault="0047312A" w:rsidP="00A83759">
            <w:pPr>
              <w:jc w:val="center"/>
              <w:rPr>
                <w:b/>
                <w:sz w:val="16"/>
                <w:lang w:val="en-US"/>
              </w:rPr>
            </w:pPr>
            <w:r w:rsidRPr="00A83759">
              <w:rPr>
                <w:b/>
                <w:sz w:val="16"/>
                <w:szCs w:val="18"/>
                <w:lang w:val="en-US"/>
              </w:rPr>
              <w:t>2020</w:t>
            </w:r>
          </w:p>
        </w:tc>
        <w:tc>
          <w:tcPr>
            <w:tcW w:w="468" w:type="pct"/>
            <w:tcBorders>
              <w:top w:val="single" w:sz="4" w:space="0" w:color="auto"/>
              <w:left w:val="single" w:sz="4" w:space="0" w:color="auto"/>
              <w:bottom w:val="single" w:sz="4" w:space="0" w:color="auto"/>
              <w:right w:val="single" w:sz="4" w:space="0" w:color="auto"/>
            </w:tcBorders>
            <w:hideMark/>
          </w:tcPr>
          <w:p w14:paraId="3283E40A" w14:textId="77777777" w:rsidR="0047312A" w:rsidRPr="00A83759" w:rsidRDefault="0047312A" w:rsidP="00A83759">
            <w:pPr>
              <w:jc w:val="center"/>
              <w:rPr>
                <w:b/>
                <w:sz w:val="16"/>
                <w:lang w:val="en-US"/>
              </w:rPr>
            </w:pPr>
            <w:r w:rsidRPr="00A83759">
              <w:rPr>
                <w:b/>
                <w:sz w:val="16"/>
                <w:szCs w:val="18"/>
                <w:lang w:val="en-US"/>
              </w:rPr>
              <w:t>2021</w:t>
            </w:r>
          </w:p>
        </w:tc>
        <w:tc>
          <w:tcPr>
            <w:tcW w:w="467" w:type="pct"/>
            <w:tcBorders>
              <w:top w:val="single" w:sz="4" w:space="0" w:color="auto"/>
              <w:left w:val="single" w:sz="4" w:space="0" w:color="auto"/>
              <w:bottom w:val="single" w:sz="4" w:space="0" w:color="auto"/>
              <w:right w:val="single" w:sz="4" w:space="0" w:color="auto"/>
            </w:tcBorders>
            <w:hideMark/>
          </w:tcPr>
          <w:p w14:paraId="08D0320C" w14:textId="77777777" w:rsidR="0047312A" w:rsidRPr="00A83759" w:rsidRDefault="00C16775" w:rsidP="00A83759">
            <w:pPr>
              <w:jc w:val="center"/>
              <w:rPr>
                <w:bCs/>
                <w:sz w:val="16"/>
                <w:lang w:val="en-US"/>
              </w:rPr>
            </w:pPr>
            <w:r w:rsidRPr="00A83759">
              <w:rPr>
                <w:rFonts w:hint="cs"/>
                <w:bCs/>
                <w:sz w:val="16"/>
                <w:szCs w:val="18"/>
                <w:rtl/>
                <w:lang w:val="en-US"/>
              </w:rPr>
              <w:t>المجموع</w:t>
            </w:r>
          </w:p>
        </w:tc>
      </w:tr>
      <w:tr w:rsidR="0047312A" w:rsidRPr="00A83759" w14:paraId="71E4D935" w14:textId="77777777" w:rsidTr="00A83759">
        <w:trPr>
          <w:trHeight w:val="204"/>
        </w:trPr>
        <w:tc>
          <w:tcPr>
            <w:tcW w:w="1727" w:type="pct"/>
            <w:gridSpan w:val="3"/>
            <w:tcBorders>
              <w:top w:val="single" w:sz="4" w:space="0" w:color="auto"/>
              <w:left w:val="single" w:sz="4" w:space="0" w:color="auto"/>
              <w:bottom w:val="single" w:sz="4" w:space="0" w:color="auto"/>
              <w:right w:val="single" w:sz="4" w:space="0" w:color="auto"/>
            </w:tcBorders>
            <w:hideMark/>
          </w:tcPr>
          <w:p w14:paraId="03E8D136" w14:textId="77777777" w:rsidR="0047312A" w:rsidRPr="00A83759" w:rsidRDefault="0047312A" w:rsidP="00A83759">
            <w:pPr>
              <w:bidi/>
              <w:jc w:val="left"/>
              <w:rPr>
                <w:sz w:val="20"/>
                <w:lang w:bidi="ar-EG"/>
              </w:rPr>
            </w:pPr>
            <w:r w:rsidRPr="00A83759">
              <w:rPr>
                <w:rFonts w:hint="cs"/>
                <w:sz w:val="20"/>
                <w:rtl/>
                <w:lang w:bidi="ar-AE"/>
              </w:rPr>
              <w:t xml:space="preserve">حدود الاستهلاك في بروتوكول مونتريال </w:t>
            </w:r>
            <w:r w:rsidR="00C16775" w:rsidRPr="00A83759">
              <w:rPr>
                <w:sz w:val="20"/>
                <w:rtl/>
                <w:lang w:bidi="ar-AE"/>
              </w:rPr>
              <w:t>(طن من قدرات استنفاذ الأوزون)</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5AEC356" w14:textId="77777777" w:rsidR="0047312A" w:rsidRPr="00A83759" w:rsidRDefault="0047312A" w:rsidP="00A83759">
            <w:pPr>
              <w:jc w:val="right"/>
              <w:rPr>
                <w:color w:val="000000"/>
                <w:sz w:val="16"/>
                <w:szCs w:val="18"/>
                <w:lang w:val="en-CA"/>
              </w:rPr>
            </w:pPr>
            <w:r w:rsidRPr="00A83759">
              <w:rPr>
                <w:color w:val="000000"/>
                <w:sz w:val="16"/>
                <w:szCs w:val="18"/>
              </w:rPr>
              <w:t>223.30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6C886EFD" w14:textId="77777777" w:rsidR="0047312A" w:rsidRPr="00A83759" w:rsidRDefault="0047312A" w:rsidP="00A83759">
            <w:pPr>
              <w:jc w:val="right"/>
              <w:rPr>
                <w:sz w:val="16"/>
                <w:lang w:val="en-CA"/>
              </w:rPr>
            </w:pPr>
            <w:r w:rsidRPr="00A83759">
              <w:rPr>
                <w:color w:val="000000"/>
                <w:sz w:val="16"/>
                <w:szCs w:val="18"/>
              </w:rPr>
              <w:t>223.30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4916DB51" w14:textId="77777777" w:rsidR="0047312A" w:rsidRPr="00A83759" w:rsidRDefault="0047312A" w:rsidP="00A83759">
            <w:pPr>
              <w:jc w:val="right"/>
              <w:rPr>
                <w:sz w:val="16"/>
                <w:lang w:val="en-CA"/>
              </w:rPr>
            </w:pPr>
            <w:r w:rsidRPr="00A83759">
              <w:rPr>
                <w:color w:val="000000"/>
                <w:sz w:val="16"/>
                <w:szCs w:val="18"/>
              </w:rPr>
              <w:t>223.30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0CE89290" w14:textId="77777777" w:rsidR="0047312A" w:rsidRPr="00A83759" w:rsidRDefault="0047312A" w:rsidP="00A83759">
            <w:pPr>
              <w:jc w:val="right"/>
              <w:rPr>
                <w:sz w:val="16"/>
                <w:lang w:val="en-CA"/>
              </w:rPr>
            </w:pPr>
            <w:r w:rsidRPr="00A83759">
              <w:rPr>
                <w:color w:val="000000"/>
                <w:sz w:val="16"/>
                <w:szCs w:val="18"/>
              </w:rPr>
              <w:t>223.30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14B5383" w14:textId="77777777" w:rsidR="0047312A" w:rsidRPr="00A83759" w:rsidRDefault="0047312A" w:rsidP="00A83759">
            <w:pPr>
              <w:jc w:val="right"/>
              <w:rPr>
                <w:color w:val="000000"/>
                <w:sz w:val="16"/>
                <w:szCs w:val="18"/>
                <w:lang w:val="en-CA"/>
              </w:rPr>
            </w:pPr>
            <w:r w:rsidRPr="00A83759">
              <w:rPr>
                <w:color w:val="000000"/>
                <w:sz w:val="16"/>
                <w:szCs w:val="18"/>
              </w:rPr>
              <w:t>161.27</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1CFA114" w14:textId="77777777" w:rsidR="0047312A" w:rsidRPr="00A83759" w:rsidRDefault="0047312A" w:rsidP="00A83759">
            <w:pPr>
              <w:jc w:val="right"/>
              <w:rPr>
                <w:color w:val="000000"/>
                <w:sz w:val="16"/>
                <w:szCs w:val="18"/>
                <w:lang w:val="en-CA"/>
              </w:rPr>
            </w:pPr>
            <w:r w:rsidRPr="00A83759">
              <w:rPr>
                <w:color w:val="000000"/>
                <w:sz w:val="16"/>
                <w:szCs w:val="18"/>
              </w:rPr>
              <w:t>161.27</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256369F6" w14:textId="77777777" w:rsidR="0047312A" w:rsidRPr="00A83759" w:rsidRDefault="00C16775" w:rsidP="00A83759">
            <w:pPr>
              <w:jc w:val="right"/>
              <w:rPr>
                <w:sz w:val="16"/>
                <w:lang w:val="en-US"/>
              </w:rPr>
            </w:pPr>
            <w:r w:rsidRPr="00A83759">
              <w:rPr>
                <w:rFonts w:hint="cs"/>
                <w:sz w:val="16"/>
                <w:szCs w:val="18"/>
                <w:rtl/>
                <w:lang w:val="en-US"/>
              </w:rPr>
              <w:t>غير متاح</w:t>
            </w:r>
          </w:p>
        </w:tc>
      </w:tr>
      <w:tr w:rsidR="0047312A" w:rsidRPr="00A83759" w14:paraId="0F80798B" w14:textId="77777777" w:rsidTr="00A83759">
        <w:trPr>
          <w:trHeight w:val="430"/>
        </w:trPr>
        <w:tc>
          <w:tcPr>
            <w:tcW w:w="1727" w:type="pct"/>
            <w:gridSpan w:val="3"/>
            <w:tcBorders>
              <w:top w:val="single" w:sz="4" w:space="0" w:color="auto"/>
              <w:left w:val="single" w:sz="4" w:space="0" w:color="auto"/>
              <w:bottom w:val="single" w:sz="4" w:space="0" w:color="auto"/>
              <w:right w:val="single" w:sz="4" w:space="0" w:color="auto"/>
            </w:tcBorders>
            <w:hideMark/>
          </w:tcPr>
          <w:p w14:paraId="736DB419" w14:textId="77777777" w:rsidR="0047312A" w:rsidRPr="00A83759" w:rsidRDefault="0047312A" w:rsidP="00A83759">
            <w:pPr>
              <w:bidi/>
              <w:jc w:val="center"/>
              <w:rPr>
                <w:sz w:val="20"/>
                <w:lang w:bidi="ar-EG"/>
              </w:rPr>
            </w:pPr>
            <w:r w:rsidRPr="00A83759">
              <w:rPr>
                <w:rFonts w:hint="cs"/>
                <w:sz w:val="20"/>
                <w:rtl/>
                <w:lang w:bidi="ar-AE"/>
              </w:rPr>
              <w:t>الحد الأقصى للاستهلاك المسموح به (طن من قدرات استنفاذ الأوزون)</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2A30802" w14:textId="77777777" w:rsidR="0047312A" w:rsidRPr="00A83759" w:rsidRDefault="0047312A" w:rsidP="00A83759">
            <w:pPr>
              <w:jc w:val="right"/>
              <w:rPr>
                <w:color w:val="000000"/>
                <w:sz w:val="16"/>
                <w:szCs w:val="18"/>
                <w:lang w:val="en-CA"/>
              </w:rPr>
            </w:pPr>
            <w:r w:rsidRPr="00A83759">
              <w:rPr>
                <w:color w:val="000000"/>
                <w:sz w:val="16"/>
                <w:szCs w:val="18"/>
              </w:rPr>
              <w:t>223.30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3772857" w14:textId="77777777" w:rsidR="0047312A" w:rsidRPr="00A83759" w:rsidRDefault="0047312A" w:rsidP="00A83759">
            <w:pPr>
              <w:jc w:val="right"/>
              <w:rPr>
                <w:sz w:val="16"/>
                <w:lang w:val="en-CA"/>
              </w:rPr>
            </w:pPr>
            <w:r w:rsidRPr="00A83759">
              <w:rPr>
                <w:color w:val="000000"/>
                <w:sz w:val="16"/>
                <w:szCs w:val="18"/>
              </w:rPr>
              <w:t>223.30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D5375DD" w14:textId="77777777" w:rsidR="0047312A" w:rsidRPr="00A83759" w:rsidRDefault="0047312A" w:rsidP="00A83759">
            <w:pPr>
              <w:jc w:val="right"/>
              <w:rPr>
                <w:sz w:val="16"/>
                <w:lang w:val="en-CA"/>
              </w:rPr>
            </w:pPr>
            <w:r w:rsidRPr="00A83759">
              <w:rPr>
                <w:color w:val="000000"/>
                <w:sz w:val="16"/>
                <w:szCs w:val="18"/>
              </w:rPr>
              <w:t>223.30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25DD541D" w14:textId="77777777" w:rsidR="0047312A" w:rsidRPr="00A83759" w:rsidRDefault="0047312A" w:rsidP="00A83759">
            <w:pPr>
              <w:jc w:val="right"/>
              <w:rPr>
                <w:sz w:val="16"/>
                <w:lang w:val="en-CA"/>
              </w:rPr>
            </w:pPr>
            <w:r w:rsidRPr="00A83759">
              <w:rPr>
                <w:color w:val="000000"/>
                <w:sz w:val="16"/>
                <w:szCs w:val="18"/>
              </w:rPr>
              <w:t>223.30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36F0922F" w14:textId="77777777" w:rsidR="0047312A" w:rsidRPr="00A83759" w:rsidRDefault="0047312A" w:rsidP="00A83759">
            <w:pPr>
              <w:jc w:val="right"/>
              <w:rPr>
                <w:color w:val="000000"/>
                <w:sz w:val="16"/>
                <w:szCs w:val="18"/>
                <w:lang w:val="en-CA"/>
              </w:rPr>
            </w:pPr>
            <w:r w:rsidRPr="00A83759">
              <w:rPr>
                <w:color w:val="000000"/>
                <w:sz w:val="16"/>
                <w:szCs w:val="18"/>
              </w:rPr>
              <w:t>124.06</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4624F103" w14:textId="77777777" w:rsidR="0047312A" w:rsidRPr="00A83759" w:rsidRDefault="0047312A" w:rsidP="00A83759">
            <w:pPr>
              <w:jc w:val="right"/>
              <w:rPr>
                <w:color w:val="000000"/>
                <w:sz w:val="16"/>
                <w:szCs w:val="18"/>
                <w:lang w:val="en-CA"/>
              </w:rPr>
            </w:pPr>
            <w:r w:rsidRPr="00A83759">
              <w:rPr>
                <w:color w:val="000000"/>
                <w:sz w:val="16"/>
                <w:szCs w:val="18"/>
              </w:rPr>
              <w:t>124.06</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23ED510" w14:textId="77777777" w:rsidR="0047312A" w:rsidRPr="00A83759" w:rsidRDefault="00C16775" w:rsidP="00A83759">
            <w:pPr>
              <w:jc w:val="right"/>
              <w:rPr>
                <w:sz w:val="16"/>
                <w:lang w:val="en-US"/>
              </w:rPr>
            </w:pPr>
            <w:r w:rsidRPr="00A83759">
              <w:rPr>
                <w:rFonts w:hint="cs"/>
                <w:sz w:val="16"/>
                <w:szCs w:val="18"/>
                <w:rtl/>
                <w:lang w:val="en-US"/>
              </w:rPr>
              <w:t>غير متاح</w:t>
            </w:r>
          </w:p>
        </w:tc>
      </w:tr>
      <w:tr w:rsidR="0047312A" w:rsidRPr="00A83759" w14:paraId="56594A94" w14:textId="77777777" w:rsidTr="00A83759">
        <w:trPr>
          <w:trHeight w:val="204"/>
        </w:trPr>
        <w:tc>
          <w:tcPr>
            <w:tcW w:w="601" w:type="pct"/>
            <w:vMerge w:val="restart"/>
            <w:tcBorders>
              <w:top w:val="single" w:sz="4" w:space="0" w:color="auto"/>
              <w:left w:val="single" w:sz="4" w:space="0" w:color="auto"/>
              <w:bottom w:val="single" w:sz="4" w:space="0" w:color="auto"/>
              <w:right w:val="single" w:sz="4" w:space="0" w:color="auto"/>
            </w:tcBorders>
            <w:hideMark/>
          </w:tcPr>
          <w:p w14:paraId="4EC37BD9" w14:textId="77777777" w:rsidR="0047312A" w:rsidRPr="00A83759" w:rsidRDefault="0047312A" w:rsidP="00A83759">
            <w:pPr>
              <w:bidi/>
              <w:jc w:val="left"/>
              <w:rPr>
                <w:sz w:val="20"/>
              </w:rPr>
            </w:pPr>
            <w:r w:rsidRPr="00A83759">
              <w:rPr>
                <w:rFonts w:hint="cs"/>
                <w:sz w:val="20"/>
                <w:rtl/>
                <w:lang w:bidi="ar-AE"/>
              </w:rPr>
              <w:t>التمويل الموافق عليه (دولار أمريكي)</w:t>
            </w:r>
          </w:p>
          <w:p w14:paraId="3C731012" w14:textId="77777777" w:rsidR="0047312A" w:rsidRPr="00A83759" w:rsidRDefault="0047312A" w:rsidP="00A83759">
            <w:pPr>
              <w:bidi/>
              <w:jc w:val="left"/>
              <w:rPr>
                <w:sz w:val="16"/>
              </w:rPr>
            </w:pPr>
          </w:p>
        </w:tc>
        <w:tc>
          <w:tcPr>
            <w:tcW w:w="377" w:type="pct"/>
            <w:vMerge w:val="restart"/>
            <w:tcBorders>
              <w:top w:val="single" w:sz="4" w:space="0" w:color="auto"/>
              <w:left w:val="single" w:sz="4" w:space="0" w:color="auto"/>
              <w:bottom w:val="single" w:sz="4" w:space="0" w:color="auto"/>
              <w:right w:val="single" w:sz="4" w:space="0" w:color="auto"/>
            </w:tcBorders>
            <w:hideMark/>
          </w:tcPr>
          <w:p w14:paraId="253C4D05" w14:textId="77777777" w:rsidR="0047312A" w:rsidRPr="00A83759" w:rsidRDefault="00C16775" w:rsidP="00A83759">
            <w:pPr>
              <w:jc w:val="center"/>
              <w:rPr>
                <w:sz w:val="16"/>
                <w:lang w:val="en-US"/>
              </w:rPr>
            </w:pPr>
            <w:r w:rsidRPr="00A83759">
              <w:rPr>
                <w:rFonts w:hint="cs"/>
                <w:sz w:val="16"/>
                <w:szCs w:val="18"/>
                <w:rtl/>
                <w:lang w:val="en-US"/>
              </w:rPr>
              <w:t>يونيب</w:t>
            </w:r>
          </w:p>
        </w:tc>
        <w:tc>
          <w:tcPr>
            <w:tcW w:w="749" w:type="pct"/>
            <w:tcBorders>
              <w:top w:val="single" w:sz="4" w:space="0" w:color="auto"/>
              <w:left w:val="single" w:sz="4" w:space="0" w:color="auto"/>
              <w:bottom w:val="single" w:sz="4" w:space="0" w:color="auto"/>
              <w:right w:val="single" w:sz="4" w:space="0" w:color="auto"/>
            </w:tcBorders>
            <w:hideMark/>
          </w:tcPr>
          <w:p w14:paraId="1563816D" w14:textId="77777777" w:rsidR="0047312A" w:rsidRPr="00A83759" w:rsidRDefault="0047312A" w:rsidP="00A83759">
            <w:pPr>
              <w:bidi/>
              <w:jc w:val="left"/>
              <w:rPr>
                <w:sz w:val="20"/>
              </w:rPr>
            </w:pPr>
            <w:r w:rsidRPr="00A83759">
              <w:rPr>
                <w:rFonts w:hint="cs"/>
                <w:sz w:val="20"/>
                <w:rtl/>
                <w:lang w:bidi="ar-AE"/>
              </w:rPr>
              <w:t>تكاليف المشروع</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2568E673" w14:textId="77777777" w:rsidR="0047312A" w:rsidRPr="00A83759" w:rsidRDefault="0047312A" w:rsidP="00A83759">
            <w:pPr>
              <w:jc w:val="right"/>
              <w:rPr>
                <w:sz w:val="16"/>
                <w:lang w:val="en-US"/>
              </w:rPr>
            </w:pPr>
            <w:r w:rsidRPr="00A83759">
              <w:rPr>
                <w:sz w:val="16"/>
                <w:szCs w:val="18"/>
                <w:lang w:val="en-US"/>
              </w:rPr>
              <w:t>200,000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445D97ED"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59A4A3E" w14:textId="77777777" w:rsidR="0047312A" w:rsidRPr="00A83759" w:rsidRDefault="0047312A" w:rsidP="00A83759">
            <w:pPr>
              <w:jc w:val="right"/>
              <w:rPr>
                <w:sz w:val="16"/>
                <w:lang w:val="en-US"/>
              </w:rPr>
            </w:pPr>
            <w:r w:rsidRPr="00A83759">
              <w:rPr>
                <w:sz w:val="16"/>
                <w:szCs w:val="18"/>
                <w:lang w:val="en-US"/>
              </w:rPr>
              <w:t>200,000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B1F22FD"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48DFE0F" w14:textId="77777777" w:rsidR="0047312A" w:rsidRPr="00A83759" w:rsidRDefault="0047312A" w:rsidP="00A83759">
            <w:pPr>
              <w:jc w:val="right"/>
              <w:rPr>
                <w:sz w:val="16"/>
                <w:lang w:val="en-US"/>
              </w:rPr>
            </w:pPr>
            <w:r w:rsidRPr="00A83759">
              <w:rPr>
                <w:sz w:val="16"/>
                <w:szCs w:val="18"/>
                <w:lang w:val="en-US"/>
              </w:rPr>
              <w:t>103,000</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26583721"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2147B0E0" w14:textId="77777777" w:rsidR="0047312A" w:rsidRPr="00A83759" w:rsidRDefault="0047312A" w:rsidP="00A83759">
            <w:pPr>
              <w:jc w:val="right"/>
              <w:rPr>
                <w:sz w:val="16"/>
                <w:lang w:val="en-US"/>
              </w:rPr>
            </w:pPr>
            <w:r w:rsidRPr="00A83759">
              <w:rPr>
                <w:sz w:val="16"/>
                <w:szCs w:val="18"/>
                <w:lang w:val="en-US"/>
              </w:rPr>
              <w:t>503,000</w:t>
            </w:r>
          </w:p>
        </w:tc>
      </w:tr>
      <w:tr w:rsidR="0047312A" w:rsidRPr="00A83759" w14:paraId="5490A2DE" w14:textId="77777777" w:rsidTr="00A83759">
        <w:trPr>
          <w:trHeight w:val="225"/>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3A8EFB5D" w14:textId="77777777" w:rsidR="0047312A" w:rsidRPr="00A83759" w:rsidRDefault="0047312A" w:rsidP="00A83759">
            <w:pPr>
              <w:jc w:val="left"/>
              <w:rPr>
                <w:sz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4DF255" w14:textId="77777777" w:rsidR="0047312A" w:rsidRPr="00A83759" w:rsidRDefault="0047312A" w:rsidP="00A83759">
            <w:pPr>
              <w:jc w:val="left"/>
              <w:rPr>
                <w:sz w:val="16"/>
                <w:lang w:val="en-US"/>
              </w:rPr>
            </w:pPr>
          </w:p>
        </w:tc>
        <w:tc>
          <w:tcPr>
            <w:tcW w:w="749" w:type="pct"/>
            <w:tcBorders>
              <w:top w:val="single" w:sz="4" w:space="0" w:color="auto"/>
              <w:left w:val="single" w:sz="4" w:space="0" w:color="auto"/>
              <w:bottom w:val="single" w:sz="4" w:space="0" w:color="auto"/>
              <w:right w:val="single" w:sz="4" w:space="0" w:color="auto"/>
            </w:tcBorders>
            <w:hideMark/>
          </w:tcPr>
          <w:p w14:paraId="3B566EA9" w14:textId="77777777" w:rsidR="0047312A" w:rsidRPr="00A83759" w:rsidRDefault="0047312A" w:rsidP="00A83759">
            <w:pPr>
              <w:bidi/>
              <w:jc w:val="left"/>
              <w:rPr>
                <w:sz w:val="20"/>
              </w:rPr>
            </w:pPr>
            <w:r w:rsidRPr="00A83759">
              <w:rPr>
                <w:rFonts w:hint="cs"/>
                <w:sz w:val="20"/>
                <w:rtl/>
                <w:lang w:bidi="ar-AE"/>
              </w:rPr>
              <w:t>تكاليف الدعم</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7DE023AE" w14:textId="77777777" w:rsidR="0047312A" w:rsidRPr="00A83759" w:rsidRDefault="0047312A" w:rsidP="00A83759">
            <w:pPr>
              <w:jc w:val="right"/>
              <w:rPr>
                <w:sz w:val="16"/>
                <w:lang w:val="en-US"/>
              </w:rPr>
            </w:pPr>
            <w:r w:rsidRPr="00A83759">
              <w:rPr>
                <w:sz w:val="16"/>
                <w:szCs w:val="18"/>
                <w:lang w:val="en-US"/>
              </w:rPr>
              <w:t>25,976</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AC5C5B2"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303DFE54" w14:textId="77777777" w:rsidR="0047312A" w:rsidRPr="00A83759" w:rsidRDefault="0047312A" w:rsidP="00A83759">
            <w:pPr>
              <w:jc w:val="right"/>
              <w:rPr>
                <w:sz w:val="16"/>
                <w:lang w:val="en-US"/>
              </w:rPr>
            </w:pPr>
            <w:r w:rsidRPr="00A83759">
              <w:rPr>
                <w:sz w:val="16"/>
                <w:szCs w:val="18"/>
                <w:lang w:val="en-US"/>
              </w:rPr>
              <w:t>25,976</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552ACFD"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FC342E5" w14:textId="77777777" w:rsidR="0047312A" w:rsidRPr="00A83759" w:rsidRDefault="0047312A" w:rsidP="00A83759">
            <w:pPr>
              <w:jc w:val="right"/>
              <w:rPr>
                <w:sz w:val="16"/>
                <w:lang w:val="en-US"/>
              </w:rPr>
            </w:pPr>
            <w:r w:rsidRPr="00A83759">
              <w:rPr>
                <w:sz w:val="16"/>
                <w:szCs w:val="18"/>
                <w:lang w:val="en-US"/>
              </w:rPr>
              <w:t>13,378</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60EA34FD"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3FFBA09" w14:textId="77777777" w:rsidR="0047312A" w:rsidRPr="00A83759" w:rsidRDefault="0047312A" w:rsidP="00A83759">
            <w:pPr>
              <w:jc w:val="right"/>
              <w:rPr>
                <w:sz w:val="16"/>
                <w:lang w:val="en-US"/>
              </w:rPr>
            </w:pPr>
            <w:r w:rsidRPr="00A83759">
              <w:rPr>
                <w:sz w:val="16"/>
                <w:szCs w:val="18"/>
                <w:lang w:val="en-US"/>
              </w:rPr>
              <w:t>65,330</w:t>
            </w:r>
          </w:p>
        </w:tc>
      </w:tr>
      <w:tr w:rsidR="0047312A" w:rsidRPr="00A83759" w14:paraId="4ECFBAB7" w14:textId="77777777" w:rsidTr="00A83759">
        <w:trPr>
          <w:trHeight w:val="225"/>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4BC4EFF2" w14:textId="77777777" w:rsidR="0047312A" w:rsidRPr="00A83759" w:rsidRDefault="0047312A" w:rsidP="00A83759">
            <w:pPr>
              <w:jc w:val="left"/>
              <w:rPr>
                <w:sz w:val="16"/>
                <w:lang w:val="en-US"/>
              </w:rPr>
            </w:pPr>
          </w:p>
        </w:tc>
        <w:tc>
          <w:tcPr>
            <w:tcW w:w="377" w:type="pct"/>
            <w:vMerge w:val="restart"/>
            <w:tcBorders>
              <w:top w:val="single" w:sz="4" w:space="0" w:color="auto"/>
              <w:left w:val="single" w:sz="4" w:space="0" w:color="auto"/>
              <w:bottom w:val="single" w:sz="4" w:space="0" w:color="auto"/>
              <w:right w:val="single" w:sz="4" w:space="0" w:color="auto"/>
            </w:tcBorders>
            <w:hideMark/>
          </w:tcPr>
          <w:p w14:paraId="5D35F3D3" w14:textId="77777777" w:rsidR="0047312A" w:rsidRPr="00A83759" w:rsidRDefault="00C16775" w:rsidP="00A83759">
            <w:pPr>
              <w:jc w:val="center"/>
              <w:rPr>
                <w:sz w:val="16"/>
                <w:lang w:val="en-US"/>
              </w:rPr>
            </w:pPr>
            <w:r w:rsidRPr="00A83759">
              <w:rPr>
                <w:rFonts w:hint="cs"/>
                <w:sz w:val="16"/>
                <w:szCs w:val="18"/>
                <w:rtl/>
                <w:lang w:val="en-US"/>
              </w:rPr>
              <w:t>يونيدو</w:t>
            </w:r>
          </w:p>
        </w:tc>
        <w:tc>
          <w:tcPr>
            <w:tcW w:w="749" w:type="pct"/>
            <w:tcBorders>
              <w:top w:val="single" w:sz="4" w:space="0" w:color="auto"/>
              <w:left w:val="single" w:sz="4" w:space="0" w:color="auto"/>
              <w:bottom w:val="single" w:sz="4" w:space="0" w:color="auto"/>
              <w:right w:val="single" w:sz="4" w:space="0" w:color="auto"/>
            </w:tcBorders>
            <w:hideMark/>
          </w:tcPr>
          <w:p w14:paraId="79D7C87B" w14:textId="77777777" w:rsidR="0047312A" w:rsidRPr="00A83759" w:rsidRDefault="0047312A" w:rsidP="00A83759">
            <w:pPr>
              <w:bidi/>
              <w:jc w:val="left"/>
              <w:rPr>
                <w:sz w:val="20"/>
              </w:rPr>
            </w:pPr>
            <w:r w:rsidRPr="00A83759">
              <w:rPr>
                <w:rFonts w:hint="cs"/>
                <w:sz w:val="20"/>
                <w:rtl/>
                <w:lang w:bidi="ar-AE"/>
              </w:rPr>
              <w:t>تكاليف المشروع</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663306ED" w14:textId="77777777" w:rsidR="0047312A" w:rsidRPr="00A83759" w:rsidRDefault="0047312A" w:rsidP="00A83759">
            <w:pPr>
              <w:jc w:val="right"/>
              <w:rPr>
                <w:sz w:val="16"/>
                <w:lang w:val="en-US"/>
              </w:rPr>
            </w:pPr>
            <w:r w:rsidRPr="00A83759">
              <w:rPr>
                <w:sz w:val="16"/>
                <w:szCs w:val="18"/>
                <w:lang w:val="en-US"/>
              </w:rPr>
              <w:t>2,350,200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4E9D8FD5"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0DA3C123" w14:textId="77777777" w:rsidR="0047312A" w:rsidRPr="00A83759" w:rsidRDefault="0047312A" w:rsidP="00A83759">
            <w:pPr>
              <w:jc w:val="right"/>
              <w:rPr>
                <w:sz w:val="16"/>
                <w:lang w:val="en-US"/>
              </w:rPr>
            </w:pPr>
            <w:r w:rsidRPr="00A83759">
              <w:rPr>
                <w:sz w:val="16"/>
                <w:szCs w:val="18"/>
                <w:lang w:val="en-US"/>
              </w:rPr>
              <w:t>1,979,852</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E351EA0" w14:textId="77777777" w:rsidR="0047312A" w:rsidRPr="00A83759" w:rsidRDefault="0047312A" w:rsidP="00A83759">
            <w:pPr>
              <w:jc w:val="right"/>
              <w:rPr>
                <w:sz w:val="16"/>
                <w:lang w:val="en-US"/>
              </w:rPr>
            </w:pPr>
            <w:r w:rsidRPr="00A83759">
              <w:rPr>
                <w:sz w:val="16"/>
                <w:szCs w:val="18"/>
                <w:lang w:val="en-US"/>
              </w:rPr>
              <w:t>619,938</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36E4C1D5" w14:textId="77777777" w:rsidR="0047312A" w:rsidRPr="00A83759" w:rsidRDefault="0047312A" w:rsidP="00A83759">
            <w:pPr>
              <w:jc w:val="right"/>
              <w:rPr>
                <w:sz w:val="16"/>
                <w:lang w:val="en-US"/>
              </w:rPr>
            </w:pPr>
            <w:r w:rsidRPr="00A83759">
              <w:rPr>
                <w:sz w:val="16"/>
                <w:szCs w:val="18"/>
                <w:lang w:val="en-US"/>
              </w:rPr>
              <w:t>446,720</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00ECDCD4"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9E05954" w14:textId="77777777" w:rsidR="0047312A" w:rsidRPr="00A83759" w:rsidRDefault="0047312A" w:rsidP="00A83759">
            <w:pPr>
              <w:jc w:val="right"/>
              <w:rPr>
                <w:sz w:val="16"/>
                <w:lang w:val="en-US"/>
              </w:rPr>
            </w:pPr>
            <w:r w:rsidRPr="00A83759">
              <w:rPr>
                <w:sz w:val="16"/>
                <w:szCs w:val="18"/>
                <w:lang w:val="en-US"/>
              </w:rPr>
              <w:t>5,396,710</w:t>
            </w:r>
          </w:p>
        </w:tc>
      </w:tr>
      <w:tr w:rsidR="0047312A" w:rsidRPr="00A83759" w14:paraId="40B5149B" w14:textId="77777777" w:rsidTr="00A83759">
        <w:trPr>
          <w:trHeight w:val="225"/>
        </w:trPr>
        <w:tc>
          <w:tcPr>
            <w:tcW w:w="601" w:type="pct"/>
            <w:vMerge/>
            <w:tcBorders>
              <w:top w:val="single" w:sz="4" w:space="0" w:color="auto"/>
              <w:left w:val="single" w:sz="4" w:space="0" w:color="auto"/>
              <w:bottom w:val="single" w:sz="4" w:space="0" w:color="auto"/>
              <w:right w:val="single" w:sz="4" w:space="0" w:color="auto"/>
            </w:tcBorders>
            <w:vAlign w:val="center"/>
            <w:hideMark/>
          </w:tcPr>
          <w:p w14:paraId="123AE399" w14:textId="77777777" w:rsidR="0047312A" w:rsidRPr="00A83759" w:rsidRDefault="0047312A" w:rsidP="00A83759">
            <w:pPr>
              <w:jc w:val="left"/>
              <w:rPr>
                <w:sz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A2FF5" w14:textId="77777777" w:rsidR="0047312A" w:rsidRPr="00A83759" w:rsidRDefault="0047312A" w:rsidP="00A83759">
            <w:pPr>
              <w:jc w:val="left"/>
              <w:rPr>
                <w:sz w:val="16"/>
                <w:lang w:val="en-US"/>
              </w:rPr>
            </w:pPr>
          </w:p>
        </w:tc>
        <w:tc>
          <w:tcPr>
            <w:tcW w:w="749" w:type="pct"/>
            <w:tcBorders>
              <w:top w:val="single" w:sz="4" w:space="0" w:color="auto"/>
              <w:left w:val="single" w:sz="4" w:space="0" w:color="auto"/>
              <w:bottom w:val="single" w:sz="4" w:space="0" w:color="auto"/>
              <w:right w:val="single" w:sz="4" w:space="0" w:color="auto"/>
            </w:tcBorders>
            <w:hideMark/>
          </w:tcPr>
          <w:p w14:paraId="6B4EBFDD" w14:textId="77777777" w:rsidR="0047312A" w:rsidRPr="00A83759" w:rsidRDefault="0047312A" w:rsidP="00A83759">
            <w:pPr>
              <w:bidi/>
              <w:jc w:val="left"/>
              <w:rPr>
                <w:sz w:val="20"/>
              </w:rPr>
            </w:pPr>
            <w:r w:rsidRPr="00A83759">
              <w:rPr>
                <w:rFonts w:hint="cs"/>
                <w:sz w:val="20"/>
                <w:rtl/>
                <w:lang w:bidi="ar-AE"/>
              </w:rPr>
              <w:t>تكاليف الدعم</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472376D9" w14:textId="77777777" w:rsidR="0047312A" w:rsidRPr="00A83759" w:rsidRDefault="0047312A" w:rsidP="00A83759">
            <w:pPr>
              <w:jc w:val="right"/>
              <w:rPr>
                <w:sz w:val="16"/>
                <w:lang w:val="en-US"/>
              </w:rPr>
            </w:pPr>
            <w:r w:rsidRPr="00A83759">
              <w:rPr>
                <w:sz w:val="16"/>
                <w:szCs w:val="18"/>
                <w:lang w:val="en-US"/>
              </w:rPr>
              <w:t>164,514</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36933C86"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4985A46A" w14:textId="77777777" w:rsidR="0047312A" w:rsidRPr="00A83759" w:rsidRDefault="0047312A" w:rsidP="00A83759">
            <w:pPr>
              <w:jc w:val="right"/>
              <w:rPr>
                <w:sz w:val="16"/>
                <w:lang w:val="en-US"/>
              </w:rPr>
            </w:pPr>
            <w:r w:rsidRPr="00A83759">
              <w:rPr>
                <w:sz w:val="16"/>
                <w:szCs w:val="18"/>
                <w:lang w:val="en-US"/>
              </w:rPr>
              <w:t>138,590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27015824" w14:textId="77777777" w:rsidR="0047312A" w:rsidRPr="00A83759" w:rsidRDefault="0047312A" w:rsidP="00A83759">
            <w:pPr>
              <w:jc w:val="right"/>
              <w:rPr>
                <w:sz w:val="16"/>
                <w:lang w:val="en-US"/>
              </w:rPr>
            </w:pPr>
            <w:r w:rsidRPr="00A83759">
              <w:rPr>
                <w:sz w:val="16"/>
                <w:szCs w:val="18"/>
                <w:lang w:val="en-US"/>
              </w:rPr>
              <w:t>43,396</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799F2A8D" w14:textId="77777777" w:rsidR="0047312A" w:rsidRPr="00A83759" w:rsidRDefault="0047312A" w:rsidP="00A83759">
            <w:pPr>
              <w:jc w:val="right"/>
              <w:rPr>
                <w:sz w:val="16"/>
                <w:lang w:val="en-US"/>
              </w:rPr>
            </w:pPr>
            <w:r w:rsidRPr="00A83759">
              <w:rPr>
                <w:sz w:val="16"/>
                <w:szCs w:val="18"/>
                <w:lang w:val="en-US"/>
              </w:rPr>
              <w:t>31,270</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6A305C61" w14:textId="77777777" w:rsidR="0047312A" w:rsidRPr="00A83759" w:rsidRDefault="0047312A"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C54EA80" w14:textId="77777777" w:rsidR="0047312A" w:rsidRPr="00A83759" w:rsidRDefault="0047312A" w:rsidP="00A83759">
            <w:pPr>
              <w:jc w:val="right"/>
              <w:rPr>
                <w:sz w:val="16"/>
                <w:lang w:val="en-US"/>
              </w:rPr>
            </w:pPr>
            <w:r w:rsidRPr="00A83759">
              <w:rPr>
                <w:sz w:val="16"/>
                <w:szCs w:val="18"/>
                <w:lang w:val="en-US"/>
              </w:rPr>
              <w:t>377,770</w:t>
            </w:r>
          </w:p>
        </w:tc>
      </w:tr>
      <w:tr w:rsidR="00EE0986" w:rsidRPr="00A83759" w14:paraId="2EE440C8" w14:textId="77777777" w:rsidTr="00A83759">
        <w:trPr>
          <w:trHeight w:val="204"/>
        </w:trPr>
        <w:tc>
          <w:tcPr>
            <w:tcW w:w="979" w:type="pct"/>
            <w:gridSpan w:val="2"/>
            <w:vMerge w:val="restart"/>
            <w:tcBorders>
              <w:top w:val="single" w:sz="4" w:space="0" w:color="auto"/>
              <w:left w:val="single" w:sz="4" w:space="0" w:color="auto"/>
              <w:bottom w:val="single" w:sz="4" w:space="0" w:color="auto"/>
              <w:right w:val="single" w:sz="4" w:space="0" w:color="auto"/>
            </w:tcBorders>
            <w:hideMark/>
          </w:tcPr>
          <w:p w14:paraId="7DE44B8E" w14:textId="77777777" w:rsidR="00EE0986" w:rsidRPr="00A83759" w:rsidRDefault="00EE0986" w:rsidP="00A83759">
            <w:pPr>
              <w:bidi/>
              <w:jc w:val="left"/>
              <w:rPr>
                <w:sz w:val="16"/>
                <w:lang w:val="en-CA"/>
              </w:rPr>
            </w:pPr>
            <w:r w:rsidRPr="00A83759">
              <w:rPr>
                <w:rFonts w:hint="cs"/>
                <w:sz w:val="20"/>
                <w:rtl/>
              </w:rPr>
              <w:t>الأموال الموافق عليها من قبل اللجنة التنفيذية (دولار أمريكي)</w:t>
            </w:r>
          </w:p>
        </w:tc>
        <w:tc>
          <w:tcPr>
            <w:tcW w:w="749" w:type="pct"/>
            <w:tcBorders>
              <w:top w:val="single" w:sz="4" w:space="0" w:color="auto"/>
              <w:left w:val="single" w:sz="4" w:space="0" w:color="auto"/>
              <w:bottom w:val="single" w:sz="4" w:space="0" w:color="auto"/>
              <w:right w:val="single" w:sz="4" w:space="0" w:color="auto"/>
            </w:tcBorders>
            <w:hideMark/>
          </w:tcPr>
          <w:p w14:paraId="3A339134" w14:textId="77777777" w:rsidR="00EE0986" w:rsidRPr="00A83759" w:rsidRDefault="00EE0986" w:rsidP="00A83759">
            <w:pPr>
              <w:bidi/>
              <w:jc w:val="left"/>
              <w:rPr>
                <w:sz w:val="20"/>
              </w:rPr>
            </w:pPr>
            <w:r w:rsidRPr="00A83759">
              <w:rPr>
                <w:rFonts w:hint="cs"/>
                <w:sz w:val="20"/>
                <w:rtl/>
                <w:lang w:bidi="ar-AE"/>
              </w:rPr>
              <w:t>تكاليف المشروع</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6756533A" w14:textId="77777777" w:rsidR="00EE0986" w:rsidRPr="00A83759" w:rsidRDefault="00EE0986" w:rsidP="00A83759">
            <w:pPr>
              <w:jc w:val="right"/>
              <w:rPr>
                <w:sz w:val="16"/>
                <w:lang w:val="en-US"/>
              </w:rPr>
            </w:pPr>
            <w:r w:rsidRPr="00A83759">
              <w:rPr>
                <w:sz w:val="16"/>
                <w:szCs w:val="18"/>
                <w:lang w:val="en-US"/>
              </w:rPr>
              <w:t>2,550,200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75C3C204"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71F70D82"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vAlign w:val="center"/>
            <w:hideMark/>
          </w:tcPr>
          <w:p w14:paraId="2DCE3062" w14:textId="77777777" w:rsidR="00EE0986" w:rsidRPr="00A83759" w:rsidRDefault="00EE0986" w:rsidP="00A83759">
            <w:pPr>
              <w:jc w:val="right"/>
              <w:rPr>
                <w:sz w:val="16"/>
                <w:lang w:val="en-US"/>
              </w:rPr>
            </w:pPr>
            <w:r w:rsidRPr="00A83759">
              <w:rPr>
                <w:sz w:val="16"/>
                <w:szCs w:val="18"/>
                <w:lang w:val="en-US"/>
              </w:rPr>
              <w:t>2,799,790*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A22F8B1" w14:textId="77777777" w:rsidR="00EE0986" w:rsidRPr="00A83759" w:rsidRDefault="00EE0986" w:rsidP="00A83759">
            <w:pPr>
              <w:jc w:val="right"/>
              <w:rPr>
                <w:sz w:val="16"/>
                <w:lang w:val="en-US"/>
              </w:rPr>
            </w:pPr>
            <w:r w:rsidRPr="00A83759">
              <w:rPr>
                <w:sz w:val="16"/>
                <w:szCs w:val="18"/>
                <w:lang w:val="en-US"/>
              </w:rPr>
              <w:t>0</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0AAB7705"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6F01B0B0" w14:textId="77777777" w:rsidR="00EE0986" w:rsidRPr="00A83759" w:rsidRDefault="00EE0986" w:rsidP="00A83759">
            <w:pPr>
              <w:jc w:val="right"/>
              <w:rPr>
                <w:sz w:val="16"/>
                <w:lang w:val="en-US"/>
              </w:rPr>
            </w:pPr>
            <w:r w:rsidRPr="00A83759">
              <w:rPr>
                <w:sz w:val="16"/>
                <w:szCs w:val="18"/>
                <w:lang w:val="en-US"/>
              </w:rPr>
              <w:t>5,349,990</w:t>
            </w:r>
          </w:p>
        </w:tc>
      </w:tr>
      <w:tr w:rsidR="00EE0986" w:rsidRPr="00A83759" w14:paraId="0BF47FAB" w14:textId="77777777" w:rsidTr="00A83759">
        <w:trPr>
          <w:trHeight w:val="225"/>
        </w:trPr>
        <w:tc>
          <w:tcPr>
            <w:tcW w:w="979" w:type="pct"/>
            <w:gridSpan w:val="2"/>
            <w:vMerge/>
            <w:tcBorders>
              <w:top w:val="single" w:sz="4" w:space="0" w:color="auto"/>
              <w:left w:val="single" w:sz="4" w:space="0" w:color="auto"/>
              <w:bottom w:val="single" w:sz="4" w:space="0" w:color="auto"/>
              <w:right w:val="single" w:sz="4" w:space="0" w:color="auto"/>
            </w:tcBorders>
            <w:vAlign w:val="center"/>
            <w:hideMark/>
          </w:tcPr>
          <w:p w14:paraId="0596016A" w14:textId="77777777" w:rsidR="00EE0986" w:rsidRPr="00A83759" w:rsidRDefault="00EE0986" w:rsidP="00A83759">
            <w:pPr>
              <w:bidi/>
              <w:jc w:val="left"/>
              <w:rPr>
                <w:sz w:val="16"/>
                <w:lang w:val="en-US"/>
              </w:rPr>
            </w:pPr>
          </w:p>
        </w:tc>
        <w:tc>
          <w:tcPr>
            <w:tcW w:w="749" w:type="pct"/>
            <w:tcBorders>
              <w:top w:val="single" w:sz="4" w:space="0" w:color="auto"/>
              <w:left w:val="single" w:sz="4" w:space="0" w:color="auto"/>
              <w:bottom w:val="single" w:sz="4" w:space="0" w:color="auto"/>
              <w:right w:val="single" w:sz="4" w:space="0" w:color="auto"/>
            </w:tcBorders>
            <w:hideMark/>
          </w:tcPr>
          <w:p w14:paraId="66C1014B" w14:textId="77777777" w:rsidR="00EE0986" w:rsidRPr="00A83759" w:rsidRDefault="00EE0986" w:rsidP="00A83759">
            <w:pPr>
              <w:bidi/>
              <w:jc w:val="left"/>
              <w:rPr>
                <w:sz w:val="20"/>
              </w:rPr>
            </w:pPr>
            <w:r w:rsidRPr="00A83759">
              <w:rPr>
                <w:rFonts w:hint="cs"/>
                <w:sz w:val="20"/>
                <w:rtl/>
                <w:lang w:bidi="ar-AE"/>
              </w:rPr>
              <w:t>تكاليف الدعم</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55B8685" w14:textId="77777777" w:rsidR="00EE0986" w:rsidRPr="00A83759" w:rsidRDefault="00EE0986" w:rsidP="00A83759">
            <w:pPr>
              <w:jc w:val="right"/>
              <w:rPr>
                <w:sz w:val="16"/>
                <w:lang w:val="en-US"/>
              </w:rPr>
            </w:pPr>
            <w:r w:rsidRPr="00A83759">
              <w:rPr>
                <w:sz w:val="16"/>
                <w:szCs w:val="18"/>
                <w:lang w:val="en-US"/>
              </w:rPr>
              <w:t>190,490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734461D9"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216AB141"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vAlign w:val="center"/>
            <w:hideMark/>
          </w:tcPr>
          <w:p w14:paraId="151EC1FD" w14:textId="77777777" w:rsidR="00EE0986" w:rsidRPr="00A83759" w:rsidRDefault="00EE0986" w:rsidP="00A83759">
            <w:pPr>
              <w:jc w:val="right"/>
              <w:rPr>
                <w:sz w:val="16"/>
                <w:lang w:val="en-US"/>
              </w:rPr>
            </w:pPr>
            <w:r w:rsidRPr="00A83759">
              <w:rPr>
                <w:sz w:val="16"/>
                <w:szCs w:val="18"/>
                <w:lang w:val="en-US"/>
              </w:rPr>
              <w:t>207,962</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804C34D" w14:textId="77777777" w:rsidR="00EE0986" w:rsidRPr="00A83759" w:rsidRDefault="00EE0986" w:rsidP="00A83759">
            <w:pPr>
              <w:jc w:val="right"/>
              <w:rPr>
                <w:sz w:val="16"/>
                <w:lang w:val="en-US"/>
              </w:rPr>
            </w:pPr>
            <w:r w:rsidRPr="00A83759">
              <w:rPr>
                <w:sz w:val="16"/>
                <w:szCs w:val="18"/>
                <w:lang w:val="en-US"/>
              </w:rPr>
              <w:t>0</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49C54A3F"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30BE3498" w14:textId="77777777" w:rsidR="00EE0986" w:rsidRPr="00A83759" w:rsidRDefault="00EE0986" w:rsidP="00A83759">
            <w:pPr>
              <w:jc w:val="right"/>
              <w:rPr>
                <w:sz w:val="16"/>
                <w:lang w:val="en-US"/>
              </w:rPr>
            </w:pPr>
            <w:r w:rsidRPr="00A83759">
              <w:rPr>
                <w:sz w:val="16"/>
                <w:szCs w:val="18"/>
                <w:lang w:val="en-US"/>
              </w:rPr>
              <w:t>398,452</w:t>
            </w:r>
          </w:p>
        </w:tc>
      </w:tr>
      <w:tr w:rsidR="00EE0986" w:rsidRPr="00A83759" w14:paraId="7B809510" w14:textId="77777777" w:rsidTr="00A83759">
        <w:trPr>
          <w:trHeight w:val="424"/>
        </w:trPr>
        <w:tc>
          <w:tcPr>
            <w:tcW w:w="979" w:type="pct"/>
            <w:gridSpan w:val="2"/>
            <w:vMerge w:val="restart"/>
            <w:tcBorders>
              <w:top w:val="single" w:sz="4" w:space="0" w:color="auto"/>
              <w:left w:val="single" w:sz="4" w:space="0" w:color="auto"/>
              <w:bottom w:val="single" w:sz="4" w:space="0" w:color="auto"/>
              <w:right w:val="single" w:sz="4" w:space="0" w:color="auto"/>
            </w:tcBorders>
            <w:hideMark/>
          </w:tcPr>
          <w:p w14:paraId="3DD26B6F" w14:textId="77777777" w:rsidR="00EE0986" w:rsidRPr="00A83759" w:rsidRDefault="00A71927" w:rsidP="00A83759">
            <w:pPr>
              <w:bidi/>
              <w:jc w:val="left"/>
              <w:rPr>
                <w:sz w:val="16"/>
                <w:lang w:val="en-US"/>
              </w:rPr>
            </w:pPr>
            <w:r w:rsidRPr="00A83759">
              <w:rPr>
                <w:rFonts w:hint="cs"/>
                <w:sz w:val="16"/>
                <w:szCs w:val="18"/>
                <w:rtl/>
                <w:lang w:val="en-US"/>
              </w:rPr>
              <w:t xml:space="preserve">أموال المشروع المطلوبة </w:t>
            </w:r>
            <w:r w:rsidRPr="00A83759">
              <w:rPr>
                <w:rFonts w:hint="cs"/>
                <w:sz w:val="16"/>
                <w:szCs w:val="18"/>
                <w:rtl/>
                <w:lang w:val="en-US" w:bidi="ar-EG"/>
              </w:rPr>
              <w:t>للموافقة</w:t>
            </w:r>
            <w:r w:rsidR="00C16775" w:rsidRPr="00A83759">
              <w:rPr>
                <w:rFonts w:hint="cs"/>
                <w:sz w:val="16"/>
                <w:szCs w:val="18"/>
                <w:rtl/>
                <w:lang w:val="en-US"/>
              </w:rPr>
              <w:t xml:space="preserve"> في هذا الاجتماع (دولار امريكي)</w:t>
            </w:r>
          </w:p>
        </w:tc>
        <w:tc>
          <w:tcPr>
            <w:tcW w:w="749" w:type="pct"/>
            <w:tcBorders>
              <w:top w:val="single" w:sz="4" w:space="0" w:color="auto"/>
              <w:left w:val="single" w:sz="4" w:space="0" w:color="auto"/>
              <w:bottom w:val="single" w:sz="4" w:space="0" w:color="auto"/>
              <w:right w:val="single" w:sz="4" w:space="0" w:color="auto"/>
            </w:tcBorders>
            <w:hideMark/>
          </w:tcPr>
          <w:p w14:paraId="4C705086" w14:textId="77777777" w:rsidR="00EE0986" w:rsidRPr="00A83759" w:rsidRDefault="00EE0986" w:rsidP="00A83759">
            <w:pPr>
              <w:bidi/>
              <w:jc w:val="left"/>
              <w:rPr>
                <w:sz w:val="20"/>
              </w:rPr>
            </w:pPr>
            <w:r w:rsidRPr="00A83759">
              <w:rPr>
                <w:rFonts w:hint="cs"/>
                <w:sz w:val="20"/>
                <w:rtl/>
                <w:lang w:bidi="ar-AE"/>
              </w:rPr>
              <w:t>تكاليف المشروع</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0BCDFE4C"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78A16660"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62E156A0"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79C52BBC"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C2BD5EB" w14:textId="77777777" w:rsidR="00EE0986" w:rsidRPr="00A83759" w:rsidRDefault="00EE0986" w:rsidP="00A83759">
            <w:pPr>
              <w:jc w:val="right"/>
              <w:rPr>
                <w:sz w:val="16"/>
                <w:lang w:val="en-US"/>
              </w:rPr>
            </w:pPr>
            <w:r w:rsidRPr="00A83759">
              <w:rPr>
                <w:sz w:val="16"/>
                <w:szCs w:val="18"/>
                <w:lang w:val="en-US"/>
              </w:rPr>
              <w:t>0</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8BA4D58" w14:textId="77777777" w:rsidR="00EE0986" w:rsidRPr="00A83759" w:rsidRDefault="00EE0986" w:rsidP="00A83759">
            <w:pPr>
              <w:jc w:val="right"/>
              <w:rPr>
                <w:sz w:val="16"/>
                <w:lang w:val="en-US"/>
              </w:rPr>
            </w:pPr>
            <w:r w:rsidRPr="00A83759">
              <w:rPr>
                <w:sz w:val="16"/>
                <w:szCs w:val="18"/>
                <w:lang w:val="en-US"/>
              </w:rPr>
              <w:t>103,000**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7E3612EA" w14:textId="77777777" w:rsidR="00EE0986" w:rsidRPr="00A83759" w:rsidRDefault="00EE0986" w:rsidP="00A83759">
            <w:pPr>
              <w:jc w:val="right"/>
              <w:rPr>
                <w:sz w:val="16"/>
                <w:lang w:val="en-US"/>
              </w:rPr>
            </w:pPr>
            <w:r w:rsidRPr="00A83759">
              <w:rPr>
                <w:sz w:val="16"/>
                <w:szCs w:val="18"/>
                <w:lang w:val="en-US"/>
              </w:rPr>
              <w:t>103,000**</w:t>
            </w:r>
          </w:p>
        </w:tc>
      </w:tr>
      <w:tr w:rsidR="00EE0986" w:rsidRPr="00A83759" w14:paraId="078D65C2" w14:textId="77777777" w:rsidTr="00A83759">
        <w:trPr>
          <w:trHeight w:val="424"/>
        </w:trPr>
        <w:tc>
          <w:tcPr>
            <w:tcW w:w="979" w:type="pct"/>
            <w:gridSpan w:val="2"/>
            <w:vMerge/>
            <w:tcBorders>
              <w:top w:val="single" w:sz="4" w:space="0" w:color="auto"/>
              <w:left w:val="single" w:sz="4" w:space="0" w:color="auto"/>
              <w:bottom w:val="single" w:sz="4" w:space="0" w:color="auto"/>
              <w:right w:val="single" w:sz="4" w:space="0" w:color="auto"/>
            </w:tcBorders>
            <w:vAlign w:val="center"/>
            <w:hideMark/>
          </w:tcPr>
          <w:p w14:paraId="0EE382F9" w14:textId="77777777" w:rsidR="00EE0986" w:rsidRPr="00A83759" w:rsidRDefault="00EE0986" w:rsidP="00A83759">
            <w:pPr>
              <w:jc w:val="left"/>
              <w:rPr>
                <w:sz w:val="16"/>
                <w:lang w:val="en-US"/>
              </w:rPr>
            </w:pPr>
          </w:p>
        </w:tc>
        <w:tc>
          <w:tcPr>
            <w:tcW w:w="749" w:type="pct"/>
            <w:tcBorders>
              <w:top w:val="single" w:sz="4" w:space="0" w:color="auto"/>
              <w:left w:val="single" w:sz="4" w:space="0" w:color="auto"/>
              <w:bottom w:val="single" w:sz="4" w:space="0" w:color="auto"/>
              <w:right w:val="single" w:sz="4" w:space="0" w:color="auto"/>
            </w:tcBorders>
            <w:hideMark/>
          </w:tcPr>
          <w:p w14:paraId="49243D2F" w14:textId="77777777" w:rsidR="00EE0986" w:rsidRPr="00A83759" w:rsidRDefault="00EE0986" w:rsidP="00A83759">
            <w:pPr>
              <w:bidi/>
              <w:jc w:val="left"/>
              <w:rPr>
                <w:sz w:val="20"/>
              </w:rPr>
            </w:pPr>
            <w:r w:rsidRPr="00A83759">
              <w:rPr>
                <w:rFonts w:hint="cs"/>
                <w:sz w:val="20"/>
                <w:rtl/>
                <w:lang w:bidi="ar-AE"/>
              </w:rPr>
              <w:t>تكاليف الدعم</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0E4C0CCB"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6937D9F"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3347073E"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46ED9E21" w14:textId="77777777" w:rsidR="00EE0986" w:rsidRPr="00A83759" w:rsidRDefault="00EE0986" w:rsidP="00A83759">
            <w:pPr>
              <w:jc w:val="right"/>
              <w:rPr>
                <w:sz w:val="16"/>
                <w:lang w:val="en-US"/>
              </w:rPr>
            </w:pPr>
            <w:r w:rsidRPr="00A83759">
              <w:rPr>
                <w:sz w:val="16"/>
                <w:szCs w:val="18"/>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24D83234" w14:textId="77777777" w:rsidR="00EE0986" w:rsidRPr="00A83759" w:rsidRDefault="00EE0986" w:rsidP="00A83759">
            <w:pPr>
              <w:jc w:val="right"/>
              <w:rPr>
                <w:sz w:val="16"/>
                <w:lang w:val="en-US"/>
              </w:rPr>
            </w:pPr>
            <w:r w:rsidRPr="00A83759">
              <w:rPr>
                <w:sz w:val="16"/>
                <w:szCs w:val="18"/>
                <w:lang w:val="en-US"/>
              </w:rPr>
              <w:t>0</w:t>
            </w:r>
          </w:p>
        </w:tc>
        <w:tc>
          <w:tcPr>
            <w:tcW w:w="468"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150AC30B" w14:textId="77777777" w:rsidR="00EE0986" w:rsidRPr="00A83759" w:rsidRDefault="00EE0986" w:rsidP="00A83759">
            <w:pPr>
              <w:jc w:val="right"/>
              <w:rPr>
                <w:sz w:val="16"/>
                <w:lang w:val="en-US"/>
              </w:rPr>
            </w:pPr>
            <w:r w:rsidRPr="00A83759">
              <w:rPr>
                <w:sz w:val="16"/>
                <w:szCs w:val="18"/>
                <w:lang w:val="en-US"/>
              </w:rPr>
              <w:t>13,378**</w:t>
            </w:r>
          </w:p>
        </w:tc>
        <w:tc>
          <w:tcPr>
            <w:tcW w:w="467" w:type="pct"/>
            <w:tcBorders>
              <w:top w:val="single" w:sz="4" w:space="0" w:color="auto"/>
              <w:left w:val="single" w:sz="4" w:space="0" w:color="auto"/>
              <w:bottom w:val="single" w:sz="4" w:space="0" w:color="auto"/>
              <w:right w:val="single" w:sz="4" w:space="0" w:color="auto"/>
            </w:tcBorders>
            <w:tcMar>
              <w:top w:w="0" w:type="dxa"/>
              <w:left w:w="0" w:type="dxa"/>
              <w:bottom w:w="0" w:type="dxa"/>
              <w:right w:w="115" w:type="dxa"/>
            </w:tcMar>
            <w:hideMark/>
          </w:tcPr>
          <w:p w14:paraId="58E941C7" w14:textId="77777777" w:rsidR="00EE0986" w:rsidRPr="00A83759" w:rsidRDefault="00EE0986" w:rsidP="00A83759">
            <w:pPr>
              <w:jc w:val="right"/>
              <w:rPr>
                <w:sz w:val="16"/>
                <w:lang w:val="en-US"/>
              </w:rPr>
            </w:pPr>
            <w:r w:rsidRPr="00A83759">
              <w:rPr>
                <w:sz w:val="16"/>
                <w:szCs w:val="18"/>
                <w:lang w:val="en-US"/>
              </w:rPr>
              <w:t>13,378**</w:t>
            </w:r>
          </w:p>
        </w:tc>
      </w:tr>
    </w:tbl>
    <w:p w14:paraId="56857D9F" w14:textId="77777777" w:rsidR="00D13B7A" w:rsidRPr="00A83759" w:rsidRDefault="00056512" w:rsidP="00A83759">
      <w:pPr>
        <w:bidi/>
        <w:rPr>
          <w:sz w:val="16"/>
          <w:lang w:val="en-US"/>
        </w:rPr>
      </w:pPr>
      <w:r w:rsidRPr="00A83759">
        <w:rPr>
          <w:rFonts w:hint="cs"/>
          <w:sz w:val="16"/>
          <w:szCs w:val="18"/>
          <w:rtl/>
          <w:lang w:val="en-US"/>
        </w:rPr>
        <w:t>* تمت الموافقة على الشريحة الثانية في الاجتماع الثالث والثمانين وتمت الموافقة على تمويل مشروع استثمارى في رغاوى البوليستر</w:t>
      </w:r>
      <w:r w:rsidR="006B57FD" w:rsidRPr="00A83759">
        <w:rPr>
          <w:rFonts w:hint="cs"/>
          <w:sz w:val="16"/>
          <w:szCs w:val="18"/>
          <w:rtl/>
          <w:lang w:val="en-US"/>
        </w:rPr>
        <w:t>ي</w:t>
      </w:r>
      <w:r w:rsidRPr="00A83759">
        <w:rPr>
          <w:rFonts w:hint="cs"/>
          <w:sz w:val="16"/>
          <w:szCs w:val="18"/>
          <w:rtl/>
          <w:lang w:val="en-US"/>
        </w:rPr>
        <w:t>ن المسحوبة بالضغط في الاجتماع الرابع والثمانين.</w:t>
      </w:r>
    </w:p>
    <w:p w14:paraId="5A3114CD" w14:textId="77777777" w:rsidR="00D13B7A" w:rsidRPr="00A83759" w:rsidRDefault="00056512" w:rsidP="00A83759">
      <w:pPr>
        <w:bidi/>
        <w:rPr>
          <w:sz w:val="16"/>
          <w:szCs w:val="18"/>
          <w:lang w:val="en-US"/>
        </w:rPr>
      </w:pPr>
      <w:r w:rsidRPr="00A83759">
        <w:rPr>
          <w:rFonts w:hint="cs"/>
          <w:sz w:val="16"/>
          <w:szCs w:val="18"/>
          <w:rtl/>
          <w:lang w:val="en-US"/>
        </w:rPr>
        <w:t>** كان من المفروض تقديم الشريحة الثالثة في عام 2020؛ وطلب التمويل هو لمكون اليونيب فقط.</w:t>
      </w:r>
    </w:p>
    <w:p w14:paraId="27F7E6B9" w14:textId="77777777" w:rsidR="00D13B7A" w:rsidRPr="00A83759" w:rsidRDefault="00D13B7A" w:rsidP="00A83759">
      <w:pPr>
        <w:rPr>
          <w:sz w:val="16"/>
          <w:szCs w:val="18"/>
          <w:lang w:val="en-US"/>
        </w:rPr>
      </w:pPr>
    </w:p>
    <w:tbl>
      <w:tblPr>
        <w:tblStyle w:val="TableGrid"/>
        <w:bidiVisual/>
        <w:tblW w:w="5609" w:type="pct"/>
        <w:tblInd w:w="-541" w:type="dxa"/>
        <w:tblLook w:val="04A0" w:firstRow="1" w:lastRow="0" w:firstColumn="1" w:lastColumn="0" w:noHBand="0" w:noVBand="1"/>
      </w:tblPr>
      <w:tblGrid>
        <w:gridCol w:w="3233"/>
        <w:gridCol w:w="7256"/>
      </w:tblGrid>
      <w:tr w:rsidR="00EE0986" w:rsidRPr="00A83759" w14:paraId="73AB8791" w14:textId="77777777" w:rsidTr="00A83759">
        <w:trPr>
          <w:trHeight w:val="240"/>
        </w:trPr>
        <w:tc>
          <w:tcPr>
            <w:tcW w:w="1541" w:type="pct"/>
            <w:tcBorders>
              <w:top w:val="single" w:sz="4" w:space="0" w:color="auto"/>
              <w:left w:val="single" w:sz="4" w:space="0" w:color="auto"/>
              <w:bottom w:val="single" w:sz="4" w:space="0" w:color="auto"/>
              <w:right w:val="single" w:sz="4" w:space="0" w:color="auto"/>
            </w:tcBorders>
            <w:hideMark/>
          </w:tcPr>
          <w:p w14:paraId="6C5B1069" w14:textId="77777777" w:rsidR="00EE0986" w:rsidRPr="00A83759" w:rsidRDefault="00EE0986" w:rsidP="00A83759">
            <w:pPr>
              <w:bidi/>
              <w:jc w:val="left"/>
              <w:rPr>
                <w:bCs/>
                <w:sz w:val="20"/>
                <w:lang w:val="en-CA"/>
              </w:rPr>
            </w:pPr>
            <w:r w:rsidRPr="00A83759">
              <w:rPr>
                <w:rFonts w:hint="cs"/>
                <w:bCs/>
                <w:sz w:val="20"/>
                <w:rtl/>
              </w:rPr>
              <w:t>توصية الأمانة</w:t>
            </w:r>
          </w:p>
        </w:tc>
        <w:tc>
          <w:tcPr>
            <w:tcW w:w="3459" w:type="pct"/>
            <w:tcBorders>
              <w:top w:val="single" w:sz="4" w:space="0" w:color="auto"/>
              <w:left w:val="single" w:sz="4" w:space="0" w:color="auto"/>
              <w:bottom w:val="single" w:sz="4" w:space="0" w:color="auto"/>
              <w:right w:val="single" w:sz="4" w:space="0" w:color="auto"/>
            </w:tcBorders>
            <w:hideMark/>
          </w:tcPr>
          <w:p w14:paraId="7C9177BD" w14:textId="77777777" w:rsidR="00EE0986" w:rsidRPr="00A83759" w:rsidRDefault="00EE0986" w:rsidP="00A83759">
            <w:pPr>
              <w:jc w:val="center"/>
              <w:rPr>
                <w:sz w:val="20"/>
                <w:lang w:val="en-CA"/>
              </w:rPr>
            </w:pPr>
            <w:r w:rsidRPr="00A83759">
              <w:rPr>
                <w:rFonts w:hint="cs"/>
                <w:sz w:val="20"/>
                <w:rtl/>
              </w:rPr>
              <w:t xml:space="preserve">موافقة </w:t>
            </w:r>
            <w:r w:rsidR="00A71927" w:rsidRPr="00A83759">
              <w:rPr>
                <w:rFonts w:hint="cs"/>
                <w:sz w:val="20"/>
                <w:rtl/>
              </w:rPr>
              <w:t>على نحو فردى</w:t>
            </w:r>
          </w:p>
        </w:tc>
      </w:tr>
    </w:tbl>
    <w:p w14:paraId="41C1A1A5" w14:textId="3EEB6B2A" w:rsidR="000E32C6" w:rsidRPr="00791A8A" w:rsidRDefault="00791A8A" w:rsidP="00A83759">
      <w:pPr>
        <w:pStyle w:val="Heading3"/>
        <w:numPr>
          <w:ilvl w:val="0"/>
          <w:numId w:val="0"/>
        </w:numPr>
        <w:jc w:val="center"/>
        <w:rPr>
          <w:b/>
          <w:bCs/>
          <w:sz w:val="32"/>
          <w:szCs w:val="32"/>
          <w:rtl/>
          <w:lang w:bidi="ar-EG"/>
        </w:rPr>
      </w:pPr>
      <w:r w:rsidRPr="00791A8A">
        <w:rPr>
          <w:rFonts w:hint="cs"/>
          <w:b/>
          <w:bCs/>
          <w:sz w:val="32"/>
          <w:szCs w:val="32"/>
          <w:rtl/>
          <w:lang w:bidi="ar-EG"/>
        </w:rPr>
        <w:lastRenderedPageBreak/>
        <w:t>وصف المشروع</w:t>
      </w:r>
    </w:p>
    <w:p w14:paraId="3C631A39" w14:textId="77777777" w:rsidR="000E32C6" w:rsidRDefault="00791A8A" w:rsidP="00E43F3D">
      <w:pPr>
        <w:bidi/>
        <w:spacing w:before="240" w:after="120" w:line="216" w:lineRule="auto"/>
        <w:rPr>
          <w:sz w:val="26"/>
          <w:szCs w:val="26"/>
          <w:lang w:val="en-US" w:bidi="ar-LB"/>
        </w:rPr>
      </w:pPr>
      <w:r>
        <w:rPr>
          <w:rFonts w:hint="cs"/>
          <w:sz w:val="26"/>
          <w:szCs w:val="26"/>
          <w:rtl/>
          <w:lang w:bidi="ar-EG"/>
        </w:rPr>
        <w:t>1</w:t>
      </w:r>
      <w:r w:rsidR="000E32C6">
        <w:rPr>
          <w:rFonts w:hint="cs"/>
          <w:sz w:val="26"/>
          <w:szCs w:val="26"/>
          <w:rtl/>
          <w:lang w:bidi="ar-EG"/>
        </w:rPr>
        <w:t>-</w:t>
      </w:r>
      <w:r w:rsidR="000E32C6">
        <w:rPr>
          <w:rFonts w:hint="cs"/>
          <w:sz w:val="26"/>
          <w:szCs w:val="26"/>
          <w:rtl/>
        </w:rPr>
        <w:tab/>
      </w:r>
      <w:r w:rsidR="000E32C6">
        <w:rPr>
          <w:rFonts w:hint="cs"/>
          <w:sz w:val="26"/>
          <w:szCs w:val="26"/>
          <w:rtl/>
          <w:lang w:bidi="ar-EG"/>
        </w:rPr>
        <w:t xml:space="preserve">نيابة عن حكومة </w:t>
      </w:r>
      <w:r w:rsidR="000E32C6">
        <w:rPr>
          <w:rFonts w:hint="cs"/>
          <w:sz w:val="26"/>
          <w:szCs w:val="26"/>
          <w:rtl/>
          <w:lang w:bidi="ar-LB"/>
        </w:rPr>
        <w:t>باكستان</w:t>
      </w:r>
      <w:r w:rsidR="000E32C6">
        <w:rPr>
          <w:rFonts w:hint="cs"/>
          <w:sz w:val="26"/>
          <w:szCs w:val="26"/>
          <w:rtl/>
          <w:lang w:bidi="ar-EG"/>
        </w:rPr>
        <w:t>، قدّمت اليونيدو</w:t>
      </w:r>
      <w:r w:rsidR="00F21F03">
        <w:rPr>
          <w:rFonts w:hint="cs"/>
          <w:sz w:val="26"/>
          <w:szCs w:val="26"/>
          <w:rtl/>
          <w:lang w:bidi="ar-EG"/>
        </w:rPr>
        <w:t xml:space="preserve"> باعتبارها</w:t>
      </w:r>
      <w:r w:rsidR="000E32C6">
        <w:rPr>
          <w:rFonts w:hint="cs"/>
          <w:sz w:val="26"/>
          <w:szCs w:val="26"/>
          <w:rtl/>
          <w:lang w:bidi="ar-EG"/>
        </w:rPr>
        <w:t xml:space="preserve"> </w:t>
      </w:r>
      <w:r w:rsidR="00F21F03">
        <w:rPr>
          <w:rFonts w:hint="cs"/>
          <w:sz w:val="26"/>
          <w:szCs w:val="26"/>
          <w:rtl/>
          <w:lang w:bidi="ar-EG"/>
        </w:rPr>
        <w:t>ال</w:t>
      </w:r>
      <w:r w:rsidR="000E32C6">
        <w:rPr>
          <w:rFonts w:hint="cs"/>
          <w:sz w:val="26"/>
          <w:szCs w:val="26"/>
          <w:rtl/>
          <w:lang w:bidi="ar-EG"/>
        </w:rPr>
        <w:t xml:space="preserve">وكالة </w:t>
      </w:r>
      <w:r w:rsidR="00F21F03">
        <w:rPr>
          <w:rFonts w:hint="cs"/>
          <w:sz w:val="26"/>
          <w:szCs w:val="26"/>
          <w:rtl/>
          <w:lang w:bidi="ar-EG"/>
        </w:rPr>
        <w:t>ال</w:t>
      </w:r>
      <w:r w:rsidR="000E32C6">
        <w:rPr>
          <w:rFonts w:hint="cs"/>
          <w:sz w:val="26"/>
          <w:szCs w:val="26"/>
          <w:rtl/>
          <w:lang w:bidi="ar-EG"/>
        </w:rPr>
        <w:t xml:space="preserve">منفذة </w:t>
      </w:r>
      <w:r w:rsidR="00F21F03">
        <w:rPr>
          <w:rFonts w:hint="cs"/>
          <w:sz w:val="26"/>
          <w:szCs w:val="26"/>
          <w:rtl/>
          <w:lang w:bidi="ar-EG"/>
        </w:rPr>
        <w:t>ال</w:t>
      </w:r>
      <w:r w:rsidR="000E32C6">
        <w:rPr>
          <w:rFonts w:hint="cs"/>
          <w:sz w:val="26"/>
          <w:szCs w:val="26"/>
          <w:rtl/>
          <w:lang w:bidi="ar-EG"/>
        </w:rPr>
        <w:t xml:space="preserve">رئيسة، طلباً لتمويل الشريحة </w:t>
      </w:r>
      <w:r w:rsidR="00F21F03">
        <w:rPr>
          <w:rFonts w:hint="cs"/>
          <w:sz w:val="26"/>
          <w:szCs w:val="26"/>
          <w:rtl/>
          <w:lang w:bidi="ar-EG"/>
        </w:rPr>
        <w:t>الثالثة والأخيرة</w:t>
      </w:r>
      <w:r w:rsidR="000E32C6">
        <w:rPr>
          <w:rFonts w:hint="cs"/>
          <w:sz w:val="26"/>
          <w:szCs w:val="26"/>
          <w:rtl/>
          <w:lang w:bidi="ar-EG"/>
        </w:rPr>
        <w:t xml:space="preserve"> من المرحلة الثانية من خطة إدارة إزالة المواد الهيدروكلوروفلوروكربونية، بمبلغ إجمالي قدره </w:t>
      </w:r>
      <w:r w:rsidR="00F21F03">
        <w:rPr>
          <w:rFonts w:hint="cs"/>
          <w:sz w:val="26"/>
          <w:szCs w:val="26"/>
          <w:rtl/>
          <w:lang w:bidi="ar-EG"/>
        </w:rPr>
        <w:t>368 594</w:t>
      </w:r>
      <w:r w:rsidR="000E32C6">
        <w:rPr>
          <w:rFonts w:hint="cs"/>
          <w:sz w:val="26"/>
          <w:szCs w:val="26"/>
          <w:rtl/>
          <w:lang w:bidi="ar-LB"/>
        </w:rPr>
        <w:t xml:space="preserve"> </w:t>
      </w:r>
      <w:r w:rsidR="000E32C6">
        <w:rPr>
          <w:rFonts w:hint="cs"/>
          <w:sz w:val="26"/>
          <w:szCs w:val="26"/>
          <w:rtl/>
          <w:lang w:bidi="ar-EG"/>
        </w:rPr>
        <w:t xml:space="preserve">دولار أمريكي، يتألّف من </w:t>
      </w:r>
      <w:r w:rsidR="000364B8">
        <w:rPr>
          <w:rFonts w:hint="cs"/>
          <w:sz w:val="26"/>
          <w:szCs w:val="26"/>
          <w:rtl/>
          <w:lang w:bidi="ar-EG"/>
        </w:rPr>
        <w:t>720 446</w:t>
      </w:r>
      <w:r w:rsidR="000E32C6">
        <w:rPr>
          <w:rFonts w:hint="cs"/>
          <w:sz w:val="26"/>
          <w:szCs w:val="26"/>
          <w:rtl/>
          <w:lang w:bidi="ar-EG"/>
        </w:rPr>
        <w:t xml:space="preserve"> دولار أمريكي، زائد تكاليف الدعم </w:t>
      </w:r>
      <w:r w:rsidR="000364B8">
        <w:rPr>
          <w:rFonts w:hint="cs"/>
          <w:sz w:val="26"/>
          <w:szCs w:val="26"/>
          <w:rtl/>
          <w:lang w:bidi="ar-EG"/>
        </w:rPr>
        <w:t>ا</w:t>
      </w:r>
      <w:r w:rsidR="000E32C6">
        <w:rPr>
          <w:rFonts w:hint="cs"/>
          <w:sz w:val="26"/>
          <w:szCs w:val="26"/>
          <w:rtl/>
          <w:lang w:bidi="ar-EG"/>
        </w:rPr>
        <w:t xml:space="preserve">لوكالة البالغة </w:t>
      </w:r>
      <w:r w:rsidR="000364B8">
        <w:rPr>
          <w:rFonts w:hint="cs"/>
          <w:sz w:val="26"/>
          <w:szCs w:val="26"/>
          <w:rtl/>
          <w:lang w:val="en-US" w:bidi="ar-EG"/>
        </w:rPr>
        <w:t>270 31 دولار أمريكي</w:t>
      </w:r>
      <w:r w:rsidR="000E32C6">
        <w:rPr>
          <w:rFonts w:hint="cs"/>
          <w:sz w:val="26"/>
          <w:szCs w:val="26"/>
          <w:rtl/>
          <w:lang w:val="en-US" w:bidi="ar-EG"/>
        </w:rPr>
        <w:t xml:space="preserve"> لليونيدو، </w:t>
      </w:r>
      <w:r w:rsidR="000364B8">
        <w:rPr>
          <w:rFonts w:hint="cs"/>
          <w:sz w:val="26"/>
          <w:szCs w:val="26"/>
          <w:rtl/>
          <w:lang w:val="en-US" w:bidi="ar-EG"/>
        </w:rPr>
        <w:t>و000 103</w:t>
      </w:r>
      <w:r w:rsidR="000E32C6">
        <w:rPr>
          <w:rFonts w:hint="cs"/>
          <w:sz w:val="26"/>
          <w:szCs w:val="26"/>
          <w:rtl/>
          <w:lang w:val="en-US" w:bidi="ar-EG"/>
        </w:rPr>
        <w:t xml:space="preserve"> دولار أمريكي زائد تكاليف دعم </w:t>
      </w:r>
      <w:r w:rsidR="000364B8">
        <w:rPr>
          <w:rFonts w:hint="cs"/>
          <w:sz w:val="26"/>
          <w:szCs w:val="26"/>
          <w:rtl/>
          <w:lang w:val="en-US" w:bidi="ar-EG"/>
        </w:rPr>
        <w:t>ا</w:t>
      </w:r>
      <w:r w:rsidR="000E32C6">
        <w:rPr>
          <w:rFonts w:hint="cs"/>
          <w:sz w:val="26"/>
          <w:szCs w:val="26"/>
          <w:rtl/>
          <w:lang w:val="en-US" w:bidi="ar-EG"/>
        </w:rPr>
        <w:t xml:space="preserve">لوكالة البالغة </w:t>
      </w:r>
      <w:r w:rsidR="000364B8">
        <w:rPr>
          <w:rFonts w:hint="cs"/>
          <w:sz w:val="26"/>
          <w:szCs w:val="26"/>
          <w:rtl/>
          <w:lang w:val="en-US" w:bidi="ar-EG"/>
        </w:rPr>
        <w:t>378 13</w:t>
      </w:r>
      <w:r w:rsidR="000E32C6">
        <w:rPr>
          <w:rFonts w:hint="cs"/>
          <w:sz w:val="26"/>
          <w:szCs w:val="26"/>
          <w:rtl/>
          <w:lang w:val="en-US" w:bidi="ar-LB"/>
        </w:rPr>
        <w:t xml:space="preserve"> دولار أمريكي لليونيب</w:t>
      </w:r>
      <w:r w:rsidR="000E32C6">
        <w:rPr>
          <w:rStyle w:val="FootnoteReference"/>
          <w:sz w:val="26"/>
          <w:szCs w:val="26"/>
          <w:rtl/>
          <w:lang w:bidi="ar-LB"/>
        </w:rPr>
        <w:footnoteReference w:id="2"/>
      </w:r>
      <w:r w:rsidR="000E32C6">
        <w:rPr>
          <w:rFonts w:hint="cs"/>
          <w:sz w:val="26"/>
          <w:szCs w:val="26"/>
          <w:rtl/>
          <w:lang w:bidi="ar-EG"/>
        </w:rPr>
        <w:t xml:space="preserve">. </w:t>
      </w:r>
      <w:r w:rsidR="00A60B2B">
        <w:rPr>
          <w:rFonts w:hint="cs"/>
          <w:sz w:val="26"/>
          <w:szCs w:val="26"/>
          <w:rtl/>
          <w:lang w:bidi="ar-EG"/>
        </w:rPr>
        <w:t>و</w:t>
      </w:r>
      <w:r w:rsidR="000E32C6">
        <w:rPr>
          <w:rFonts w:hint="cs"/>
          <w:sz w:val="26"/>
          <w:szCs w:val="26"/>
          <w:rtl/>
          <w:lang w:bidi="ar-EG"/>
        </w:rPr>
        <w:t xml:space="preserve">يتضمن الطلب المقدّم تقرير مرحلي عن تنفيذ الشريحة </w:t>
      </w:r>
      <w:r w:rsidR="00A60B2B">
        <w:rPr>
          <w:rFonts w:hint="cs"/>
          <w:sz w:val="26"/>
          <w:szCs w:val="26"/>
          <w:rtl/>
          <w:lang w:bidi="ar-EG"/>
        </w:rPr>
        <w:t>الثانية</w:t>
      </w:r>
      <w:r w:rsidR="000E32C6">
        <w:rPr>
          <w:rFonts w:hint="cs"/>
          <w:sz w:val="26"/>
          <w:szCs w:val="26"/>
          <w:rtl/>
          <w:lang w:bidi="ar-EG"/>
        </w:rPr>
        <w:t xml:space="preserve"> وتقرير التحقق من استهلاك المواد الهيدروكلوروفلوروكربونية للفترة من </w:t>
      </w:r>
      <w:r w:rsidR="00A60B2B">
        <w:rPr>
          <w:rFonts w:hint="cs"/>
          <w:sz w:val="26"/>
          <w:szCs w:val="26"/>
          <w:rtl/>
          <w:lang w:bidi="ar-EG"/>
        </w:rPr>
        <w:t>2018</w:t>
      </w:r>
      <w:r w:rsidR="000E32C6">
        <w:rPr>
          <w:rFonts w:hint="cs"/>
          <w:sz w:val="26"/>
          <w:szCs w:val="26"/>
          <w:rtl/>
          <w:lang w:bidi="ar-EG"/>
        </w:rPr>
        <w:t xml:space="preserve"> إلى </w:t>
      </w:r>
      <w:r w:rsidR="00A60B2B">
        <w:rPr>
          <w:rFonts w:hint="cs"/>
          <w:sz w:val="26"/>
          <w:szCs w:val="26"/>
          <w:rtl/>
          <w:lang w:bidi="ar-EG"/>
        </w:rPr>
        <w:t>2020</w:t>
      </w:r>
      <w:r w:rsidR="000E32C6">
        <w:rPr>
          <w:rFonts w:hint="cs"/>
          <w:sz w:val="26"/>
          <w:szCs w:val="26"/>
          <w:rtl/>
          <w:lang w:bidi="ar-EG"/>
        </w:rPr>
        <w:t xml:space="preserve"> وخطة تنفيذ الشريحة للفترة من </w:t>
      </w:r>
      <w:r w:rsidR="00A60B2B">
        <w:rPr>
          <w:rFonts w:hint="cs"/>
          <w:sz w:val="26"/>
          <w:szCs w:val="26"/>
          <w:rtl/>
          <w:lang w:val="en-US" w:bidi="ar-EG"/>
        </w:rPr>
        <w:t>2021</w:t>
      </w:r>
      <w:r w:rsidR="000E32C6">
        <w:rPr>
          <w:rFonts w:hint="cs"/>
          <w:sz w:val="26"/>
          <w:szCs w:val="26"/>
          <w:rtl/>
          <w:lang w:val="en-US" w:bidi="ar-LB"/>
        </w:rPr>
        <w:t xml:space="preserve"> إلى</w:t>
      </w:r>
      <w:r w:rsidR="000E32C6">
        <w:rPr>
          <w:rFonts w:hint="cs"/>
          <w:sz w:val="26"/>
          <w:szCs w:val="26"/>
          <w:rtl/>
          <w:lang w:bidi="ar-EG"/>
        </w:rPr>
        <w:t xml:space="preserve"> </w:t>
      </w:r>
      <w:r w:rsidR="00A60B2B">
        <w:rPr>
          <w:rFonts w:hint="cs"/>
          <w:sz w:val="26"/>
          <w:szCs w:val="26"/>
          <w:rtl/>
          <w:lang w:bidi="ar-EG"/>
        </w:rPr>
        <w:t>2022</w:t>
      </w:r>
      <w:r w:rsidR="000E32C6">
        <w:rPr>
          <w:rFonts w:hint="cs"/>
          <w:sz w:val="26"/>
          <w:szCs w:val="26"/>
          <w:rtl/>
          <w:lang w:val="en-US" w:bidi="ar-LB"/>
        </w:rPr>
        <w:t xml:space="preserve">. </w:t>
      </w:r>
    </w:p>
    <w:p w14:paraId="40F1CA09" w14:textId="77777777" w:rsidR="000E32C6" w:rsidRDefault="000E32C6" w:rsidP="00E92A93">
      <w:pPr>
        <w:bidi/>
        <w:spacing w:before="240" w:after="240" w:line="216" w:lineRule="auto"/>
        <w:rPr>
          <w:sz w:val="26"/>
          <w:szCs w:val="26"/>
          <w:u w:val="single"/>
          <w:rtl/>
          <w:lang w:bidi="ar-EG"/>
        </w:rPr>
      </w:pPr>
      <w:r>
        <w:rPr>
          <w:rFonts w:hint="cs"/>
          <w:sz w:val="26"/>
          <w:szCs w:val="26"/>
          <w:u w:val="single"/>
          <w:rtl/>
          <w:lang w:bidi="ar-EG"/>
        </w:rPr>
        <w:t>تقرير عن استهلاك المواد الهيدروكلوروفلوروكربونية</w:t>
      </w:r>
    </w:p>
    <w:p w14:paraId="16E08022" w14:textId="77777777" w:rsidR="000E32C6" w:rsidRDefault="000E32C6" w:rsidP="006E5A09">
      <w:pPr>
        <w:bidi/>
        <w:spacing w:before="240" w:after="120" w:line="216" w:lineRule="auto"/>
        <w:rPr>
          <w:sz w:val="26"/>
          <w:szCs w:val="26"/>
          <w:rtl/>
          <w:lang w:bidi="ar-SA"/>
        </w:rPr>
      </w:pPr>
      <w:r>
        <w:rPr>
          <w:sz w:val="26"/>
          <w:szCs w:val="26"/>
        </w:rPr>
        <w:t>2</w:t>
      </w:r>
      <w:r>
        <w:rPr>
          <w:rFonts w:hint="cs"/>
          <w:sz w:val="26"/>
          <w:szCs w:val="26"/>
          <w:rtl/>
        </w:rPr>
        <w:t>-</w:t>
      </w:r>
      <w:r>
        <w:rPr>
          <w:rFonts w:hint="cs"/>
          <w:sz w:val="26"/>
          <w:szCs w:val="26"/>
          <w:rtl/>
        </w:rPr>
        <w:tab/>
        <w:t xml:space="preserve">أبلغت حكومة باكستان عن استهلاك </w:t>
      </w:r>
      <w:r w:rsidR="006E5A09">
        <w:rPr>
          <w:rFonts w:hint="cs"/>
          <w:sz w:val="26"/>
          <w:szCs w:val="26"/>
          <w:rtl/>
        </w:rPr>
        <w:t>122</w:t>
      </w:r>
      <w:r>
        <w:rPr>
          <w:rFonts w:hint="cs"/>
          <w:sz w:val="26"/>
          <w:szCs w:val="26"/>
          <w:rtl/>
        </w:rPr>
        <w:t>.</w:t>
      </w:r>
      <w:r w:rsidR="006E5A09">
        <w:rPr>
          <w:rFonts w:hint="cs"/>
          <w:sz w:val="26"/>
          <w:szCs w:val="26"/>
          <w:rtl/>
        </w:rPr>
        <w:t>21</w:t>
      </w:r>
      <w:r>
        <w:rPr>
          <w:rFonts w:hint="cs"/>
          <w:sz w:val="26"/>
          <w:szCs w:val="26"/>
          <w:rtl/>
        </w:rPr>
        <w:t xml:space="preserve"> طن من قدرات استنفاد الأوزون من المواد الهيدروكلوروفلوروكربونية في عام </w:t>
      </w:r>
      <w:r w:rsidR="006E5A09">
        <w:rPr>
          <w:rFonts w:hint="cs"/>
          <w:sz w:val="26"/>
          <w:szCs w:val="26"/>
          <w:rtl/>
        </w:rPr>
        <w:t>2020</w:t>
      </w:r>
      <w:r>
        <w:rPr>
          <w:rFonts w:hint="cs"/>
          <w:sz w:val="26"/>
          <w:szCs w:val="26"/>
          <w:rtl/>
        </w:rPr>
        <w:t xml:space="preserve">، وهو استهلاك </w:t>
      </w:r>
      <w:r w:rsidR="006E5A09">
        <w:rPr>
          <w:rFonts w:hint="cs"/>
          <w:sz w:val="26"/>
          <w:szCs w:val="26"/>
          <w:rtl/>
        </w:rPr>
        <w:t>أقل بنسبة 51 في المائة من</w:t>
      </w:r>
      <w:r>
        <w:rPr>
          <w:rFonts w:hint="cs"/>
          <w:sz w:val="26"/>
          <w:szCs w:val="26"/>
          <w:rtl/>
        </w:rPr>
        <w:t xml:space="preserve"> خط الأساس للامتثال</w:t>
      </w:r>
      <w:r w:rsidR="006E5A09">
        <w:rPr>
          <w:rFonts w:hint="cs"/>
          <w:sz w:val="26"/>
          <w:szCs w:val="26"/>
          <w:rtl/>
        </w:rPr>
        <w:t>.</w:t>
      </w:r>
      <w:r>
        <w:rPr>
          <w:rFonts w:hint="cs"/>
          <w:sz w:val="26"/>
          <w:szCs w:val="26"/>
          <w:rtl/>
        </w:rPr>
        <w:t xml:space="preserve"> ويبين الجدول </w:t>
      </w:r>
      <w:r>
        <w:rPr>
          <w:sz w:val="26"/>
          <w:szCs w:val="26"/>
        </w:rPr>
        <w:t>1</w:t>
      </w:r>
      <w:r>
        <w:rPr>
          <w:rFonts w:hint="cs"/>
          <w:sz w:val="26"/>
          <w:szCs w:val="26"/>
          <w:rtl/>
        </w:rPr>
        <w:t xml:space="preserve"> استهلاك المواد الهيدروكلوروفلوروكربونية  للفترة من 201</w:t>
      </w:r>
      <w:r w:rsidR="006E5A09">
        <w:rPr>
          <w:rFonts w:hint="cs"/>
          <w:sz w:val="26"/>
          <w:szCs w:val="26"/>
          <w:rtl/>
        </w:rPr>
        <w:t>6</w:t>
      </w:r>
      <w:r>
        <w:rPr>
          <w:rFonts w:hint="cs"/>
          <w:sz w:val="26"/>
          <w:szCs w:val="26"/>
          <w:rtl/>
        </w:rPr>
        <w:t xml:space="preserve"> إلى </w:t>
      </w:r>
      <w:r w:rsidR="006E5A09">
        <w:rPr>
          <w:rFonts w:hint="cs"/>
          <w:sz w:val="26"/>
          <w:szCs w:val="26"/>
          <w:rtl/>
        </w:rPr>
        <w:t>2020</w:t>
      </w:r>
      <w:r>
        <w:rPr>
          <w:rFonts w:hint="cs"/>
          <w:sz w:val="26"/>
          <w:szCs w:val="26"/>
          <w:rtl/>
        </w:rPr>
        <w:t>.</w:t>
      </w:r>
    </w:p>
    <w:p w14:paraId="3DA0490E" w14:textId="77777777" w:rsidR="000E32C6" w:rsidRDefault="000E32C6" w:rsidP="006E5A09">
      <w:pPr>
        <w:bidi/>
        <w:spacing w:before="240" w:after="120" w:line="216" w:lineRule="auto"/>
        <w:jc w:val="lowKashida"/>
        <w:rPr>
          <w:b/>
          <w:bCs/>
          <w:sz w:val="26"/>
          <w:szCs w:val="26"/>
          <w:lang w:bidi="ar-EG"/>
        </w:rPr>
      </w:pPr>
      <w:r>
        <w:rPr>
          <w:rFonts w:hint="cs"/>
          <w:b/>
          <w:bCs/>
          <w:sz w:val="26"/>
          <w:szCs w:val="26"/>
          <w:rtl/>
          <w:lang w:bidi="ar-EG"/>
        </w:rPr>
        <w:t xml:space="preserve">الجدول </w:t>
      </w:r>
      <w:r>
        <w:rPr>
          <w:b/>
          <w:bCs/>
          <w:sz w:val="26"/>
          <w:szCs w:val="26"/>
          <w:lang w:val="en-US" w:bidi="ar-EG"/>
        </w:rPr>
        <w:t>1</w:t>
      </w:r>
      <w:r>
        <w:rPr>
          <w:rFonts w:hint="cs"/>
          <w:b/>
          <w:bCs/>
          <w:sz w:val="26"/>
          <w:szCs w:val="26"/>
          <w:rtl/>
          <w:lang w:val="en-US" w:bidi="ar-LB"/>
        </w:rPr>
        <w:t xml:space="preserve">: استهلاك المواد </w:t>
      </w:r>
      <w:r>
        <w:rPr>
          <w:rFonts w:hint="cs"/>
          <w:b/>
          <w:bCs/>
          <w:sz w:val="26"/>
          <w:szCs w:val="26"/>
          <w:rtl/>
          <w:lang w:bidi="ar-EG"/>
        </w:rPr>
        <w:t xml:space="preserve">الهيدروكلوروفلوروكربونية في باكستان (بيانات المادة </w:t>
      </w:r>
      <w:r>
        <w:rPr>
          <w:b/>
          <w:bCs/>
          <w:sz w:val="26"/>
          <w:szCs w:val="26"/>
          <w:lang w:bidi="ar-EG"/>
        </w:rPr>
        <w:t>7</w:t>
      </w:r>
      <w:r>
        <w:rPr>
          <w:rFonts w:hint="cs"/>
          <w:b/>
          <w:bCs/>
          <w:sz w:val="26"/>
          <w:szCs w:val="26"/>
          <w:rtl/>
          <w:lang w:bidi="ar-EG"/>
        </w:rPr>
        <w:t xml:space="preserve"> للفترة 201</w:t>
      </w:r>
      <w:r w:rsidR="006E5A09">
        <w:rPr>
          <w:rFonts w:hint="cs"/>
          <w:b/>
          <w:bCs/>
          <w:sz w:val="26"/>
          <w:szCs w:val="26"/>
          <w:rtl/>
          <w:lang w:bidi="ar-EG"/>
        </w:rPr>
        <w:t>6</w:t>
      </w:r>
      <w:r>
        <w:rPr>
          <w:rFonts w:hint="cs"/>
          <w:b/>
          <w:bCs/>
          <w:sz w:val="26"/>
          <w:szCs w:val="26"/>
          <w:rtl/>
          <w:lang w:bidi="ar-EG"/>
        </w:rPr>
        <w:t>-</w:t>
      </w:r>
      <w:r w:rsidR="006E5A09">
        <w:rPr>
          <w:rFonts w:hint="cs"/>
          <w:b/>
          <w:bCs/>
          <w:sz w:val="26"/>
          <w:szCs w:val="26"/>
          <w:rtl/>
          <w:lang w:bidi="ar-EG"/>
        </w:rPr>
        <w:t>2020</w:t>
      </w:r>
      <w:r>
        <w:rPr>
          <w:rFonts w:hint="cs"/>
          <w:b/>
          <w:bCs/>
          <w:sz w:val="26"/>
          <w:szCs w:val="26"/>
          <w:rtl/>
          <w:lang w:bidi="ar-EG"/>
        </w:rPr>
        <w:t>)</w:t>
      </w:r>
    </w:p>
    <w:tbl>
      <w:tblPr>
        <w:bidiVisual/>
        <w:tblW w:w="5000" w:type="pct"/>
        <w:tblLayout w:type="fixed"/>
        <w:tblLook w:val="04A0" w:firstRow="1" w:lastRow="0" w:firstColumn="1" w:lastColumn="0" w:noHBand="0" w:noVBand="1"/>
      </w:tblPr>
      <w:tblGrid>
        <w:gridCol w:w="4199"/>
        <w:gridCol w:w="888"/>
        <w:gridCol w:w="885"/>
        <w:gridCol w:w="885"/>
        <w:gridCol w:w="705"/>
        <w:gridCol w:w="885"/>
        <w:gridCol w:w="903"/>
      </w:tblGrid>
      <w:tr w:rsidR="00B1145A" w14:paraId="731C1E4E" w14:textId="77777777" w:rsidTr="006B57FD">
        <w:trPr>
          <w:tblHeader/>
        </w:trPr>
        <w:tc>
          <w:tcPr>
            <w:tcW w:w="224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91F7A79" w14:textId="77777777" w:rsidR="00B1145A" w:rsidRDefault="00B1145A">
            <w:pPr>
              <w:widowControl w:val="0"/>
              <w:bidi/>
              <w:jc w:val="left"/>
              <w:rPr>
                <w:b/>
                <w:bCs/>
                <w:color w:val="000000"/>
                <w:sz w:val="20"/>
                <w:lang w:val="en-CA"/>
              </w:rPr>
            </w:pPr>
            <w:r>
              <w:rPr>
                <w:rFonts w:hint="cs"/>
                <w:b/>
                <w:bCs/>
                <w:sz w:val="22"/>
                <w:szCs w:val="22"/>
                <w:rtl/>
                <w:lang w:bidi="ar-EG"/>
              </w:rPr>
              <w:t>المواد الهيدروكلوروفلوروكربونية</w:t>
            </w:r>
          </w:p>
        </w:tc>
        <w:tc>
          <w:tcPr>
            <w:tcW w:w="475" w:type="pct"/>
            <w:tcBorders>
              <w:top w:val="single" w:sz="4" w:space="0" w:color="auto"/>
              <w:left w:val="nil"/>
              <w:bottom w:val="single" w:sz="4" w:space="0" w:color="auto"/>
              <w:right w:val="single" w:sz="4" w:space="0" w:color="auto"/>
            </w:tcBorders>
            <w:noWrap/>
            <w:vAlign w:val="center"/>
            <w:hideMark/>
          </w:tcPr>
          <w:p w14:paraId="57AA4C5F" w14:textId="77777777" w:rsidR="00B1145A" w:rsidRDefault="00B1145A">
            <w:pPr>
              <w:widowControl w:val="0"/>
              <w:jc w:val="center"/>
              <w:rPr>
                <w:b/>
                <w:bCs/>
                <w:color w:val="000000"/>
                <w:sz w:val="20"/>
                <w:lang w:val="en-CA"/>
              </w:rPr>
            </w:pPr>
            <w:r>
              <w:rPr>
                <w:b/>
                <w:bCs/>
                <w:color w:val="000000"/>
                <w:sz w:val="20"/>
              </w:rPr>
              <w:t>2016</w:t>
            </w:r>
          </w:p>
        </w:tc>
        <w:tc>
          <w:tcPr>
            <w:tcW w:w="473" w:type="pct"/>
            <w:tcBorders>
              <w:top w:val="single" w:sz="4" w:space="0" w:color="auto"/>
              <w:left w:val="nil"/>
              <w:bottom w:val="single" w:sz="4" w:space="0" w:color="auto"/>
              <w:right w:val="single" w:sz="4" w:space="0" w:color="auto"/>
            </w:tcBorders>
            <w:hideMark/>
          </w:tcPr>
          <w:p w14:paraId="3B40BF3D" w14:textId="77777777" w:rsidR="00B1145A" w:rsidRDefault="00B1145A">
            <w:pPr>
              <w:widowControl w:val="0"/>
              <w:jc w:val="center"/>
              <w:rPr>
                <w:b/>
                <w:bCs/>
                <w:color w:val="000000"/>
                <w:sz w:val="20"/>
                <w:lang w:val="en-CA"/>
              </w:rPr>
            </w:pPr>
            <w:r>
              <w:rPr>
                <w:b/>
                <w:bCs/>
                <w:color w:val="000000"/>
                <w:sz w:val="20"/>
              </w:rPr>
              <w:t>2017</w:t>
            </w:r>
          </w:p>
        </w:tc>
        <w:tc>
          <w:tcPr>
            <w:tcW w:w="473" w:type="pct"/>
            <w:tcBorders>
              <w:top w:val="single" w:sz="4" w:space="0" w:color="auto"/>
              <w:left w:val="single" w:sz="4" w:space="0" w:color="auto"/>
              <w:bottom w:val="single" w:sz="4" w:space="0" w:color="auto"/>
              <w:right w:val="single" w:sz="4" w:space="0" w:color="auto"/>
            </w:tcBorders>
            <w:hideMark/>
          </w:tcPr>
          <w:p w14:paraId="3DF56220" w14:textId="77777777" w:rsidR="00B1145A" w:rsidRDefault="00B1145A">
            <w:pPr>
              <w:widowControl w:val="0"/>
              <w:jc w:val="center"/>
              <w:rPr>
                <w:b/>
                <w:bCs/>
                <w:color w:val="000000"/>
                <w:sz w:val="20"/>
                <w:lang w:val="en-CA"/>
              </w:rPr>
            </w:pPr>
            <w:r>
              <w:rPr>
                <w:b/>
                <w:bCs/>
                <w:color w:val="000000"/>
                <w:sz w:val="20"/>
              </w:rPr>
              <w:t>2018</w:t>
            </w:r>
          </w:p>
        </w:tc>
        <w:tc>
          <w:tcPr>
            <w:tcW w:w="377" w:type="pct"/>
            <w:tcBorders>
              <w:top w:val="single" w:sz="4" w:space="0" w:color="auto"/>
              <w:left w:val="single" w:sz="4" w:space="0" w:color="auto"/>
              <w:bottom w:val="single" w:sz="4" w:space="0" w:color="auto"/>
              <w:right w:val="single" w:sz="4" w:space="0" w:color="auto"/>
            </w:tcBorders>
            <w:hideMark/>
          </w:tcPr>
          <w:p w14:paraId="09C22CBC" w14:textId="77777777" w:rsidR="00B1145A" w:rsidRDefault="00B1145A">
            <w:pPr>
              <w:widowControl w:val="0"/>
              <w:jc w:val="center"/>
              <w:rPr>
                <w:b/>
                <w:bCs/>
                <w:color w:val="000000"/>
                <w:sz w:val="20"/>
                <w:lang w:val="en-CA"/>
              </w:rPr>
            </w:pPr>
            <w:r>
              <w:rPr>
                <w:b/>
                <w:bCs/>
                <w:color w:val="000000"/>
                <w:sz w:val="20"/>
              </w:rPr>
              <w:t>2019</w:t>
            </w:r>
          </w:p>
        </w:tc>
        <w:tc>
          <w:tcPr>
            <w:tcW w:w="473" w:type="pct"/>
            <w:tcBorders>
              <w:top w:val="single" w:sz="4" w:space="0" w:color="auto"/>
              <w:left w:val="single" w:sz="4" w:space="0" w:color="auto"/>
              <w:bottom w:val="single" w:sz="4" w:space="0" w:color="auto"/>
              <w:right w:val="single" w:sz="4" w:space="0" w:color="auto"/>
            </w:tcBorders>
            <w:hideMark/>
          </w:tcPr>
          <w:p w14:paraId="793AEA3B" w14:textId="77777777" w:rsidR="00B1145A" w:rsidRDefault="00B1145A">
            <w:pPr>
              <w:widowControl w:val="0"/>
              <w:jc w:val="center"/>
              <w:rPr>
                <w:b/>
                <w:bCs/>
                <w:color w:val="000000"/>
                <w:sz w:val="20"/>
                <w:lang w:val="en-CA"/>
              </w:rPr>
            </w:pPr>
            <w:r>
              <w:rPr>
                <w:b/>
                <w:bCs/>
                <w:color w:val="000000"/>
                <w:sz w:val="20"/>
              </w:rPr>
              <w:t>2020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438D3A4" w14:textId="77777777" w:rsidR="00B1145A" w:rsidRDefault="00B1145A">
            <w:pPr>
              <w:widowControl w:val="0"/>
              <w:jc w:val="center"/>
              <w:rPr>
                <w:b/>
                <w:bCs/>
                <w:color w:val="000000"/>
                <w:sz w:val="20"/>
                <w:lang w:val="en-CA"/>
              </w:rPr>
            </w:pPr>
            <w:r>
              <w:rPr>
                <w:rFonts w:hint="cs"/>
                <w:b/>
                <w:bCs/>
                <w:color w:val="000000"/>
                <w:sz w:val="20"/>
                <w:rtl/>
              </w:rPr>
              <w:t>خط الأساس</w:t>
            </w:r>
          </w:p>
        </w:tc>
      </w:tr>
      <w:tr w:rsidR="00B1145A" w14:paraId="1833C137" w14:textId="77777777" w:rsidTr="006B57FD">
        <w:tc>
          <w:tcPr>
            <w:tcW w:w="224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8C38D7A" w14:textId="77777777" w:rsidR="00B1145A" w:rsidRDefault="00C377EF" w:rsidP="00C377EF">
            <w:pPr>
              <w:bidi/>
              <w:spacing w:line="216" w:lineRule="auto"/>
              <w:jc w:val="left"/>
              <w:rPr>
                <w:b/>
                <w:bCs/>
                <w:color w:val="000000"/>
                <w:sz w:val="22"/>
                <w:szCs w:val="22"/>
                <w:lang w:val="en-CA"/>
              </w:rPr>
            </w:pPr>
            <w:r>
              <w:rPr>
                <w:rFonts w:hint="cs"/>
                <w:b/>
                <w:bCs/>
                <w:sz w:val="22"/>
                <w:szCs w:val="22"/>
                <w:rtl/>
                <w:lang w:val="en-US" w:bidi="ar-LB"/>
              </w:rPr>
              <w:t>أطنان</w:t>
            </w:r>
            <w:r w:rsidR="00B1145A">
              <w:rPr>
                <w:rFonts w:hint="cs"/>
                <w:b/>
                <w:bCs/>
                <w:sz w:val="22"/>
                <w:szCs w:val="22"/>
                <w:rtl/>
                <w:lang w:val="en-US" w:bidi="ar-LB"/>
              </w:rPr>
              <w:t xml:space="preserve"> متر</w:t>
            </w:r>
            <w:r>
              <w:rPr>
                <w:rFonts w:hint="cs"/>
                <w:b/>
                <w:bCs/>
                <w:sz w:val="22"/>
                <w:szCs w:val="22"/>
                <w:rtl/>
                <w:lang w:val="en-US" w:bidi="ar-LB"/>
              </w:rPr>
              <w:t>ية</w:t>
            </w:r>
          </w:p>
        </w:tc>
        <w:tc>
          <w:tcPr>
            <w:tcW w:w="475" w:type="pct"/>
            <w:tcBorders>
              <w:top w:val="nil"/>
              <w:left w:val="nil"/>
              <w:bottom w:val="single" w:sz="4" w:space="0" w:color="auto"/>
              <w:right w:val="single" w:sz="4" w:space="0" w:color="auto"/>
            </w:tcBorders>
            <w:noWrap/>
            <w:vAlign w:val="center"/>
            <w:hideMark/>
          </w:tcPr>
          <w:p w14:paraId="21172D9B" w14:textId="77777777" w:rsidR="00B1145A" w:rsidRDefault="00B1145A">
            <w:pPr>
              <w:jc w:val="left"/>
              <w:rPr>
                <w:sz w:val="20"/>
                <w:lang w:val="en-US"/>
              </w:rPr>
            </w:pPr>
          </w:p>
        </w:tc>
        <w:tc>
          <w:tcPr>
            <w:tcW w:w="473" w:type="pct"/>
            <w:tcBorders>
              <w:top w:val="single" w:sz="4" w:space="0" w:color="auto"/>
              <w:left w:val="nil"/>
              <w:bottom w:val="single" w:sz="4" w:space="0" w:color="auto"/>
              <w:right w:val="single" w:sz="4" w:space="0" w:color="auto"/>
            </w:tcBorders>
          </w:tcPr>
          <w:p w14:paraId="113D5433" w14:textId="77777777" w:rsidR="00B1145A" w:rsidRDefault="00B1145A">
            <w:pPr>
              <w:widowControl w:val="0"/>
              <w:jc w:val="center"/>
              <w:rPr>
                <w:b/>
                <w:bCs/>
                <w:color w:val="000000"/>
                <w:sz w:val="20"/>
                <w:lang w:val="en-CA"/>
              </w:rPr>
            </w:pPr>
          </w:p>
        </w:tc>
        <w:tc>
          <w:tcPr>
            <w:tcW w:w="473" w:type="pct"/>
            <w:tcBorders>
              <w:top w:val="nil"/>
              <w:left w:val="single" w:sz="4" w:space="0" w:color="auto"/>
              <w:bottom w:val="single" w:sz="4" w:space="0" w:color="auto"/>
              <w:right w:val="single" w:sz="4" w:space="0" w:color="auto"/>
            </w:tcBorders>
          </w:tcPr>
          <w:p w14:paraId="78D3E78A" w14:textId="77777777" w:rsidR="00B1145A" w:rsidRDefault="00B1145A">
            <w:pPr>
              <w:widowControl w:val="0"/>
              <w:jc w:val="center"/>
              <w:rPr>
                <w:b/>
                <w:bCs/>
                <w:color w:val="000000"/>
                <w:sz w:val="20"/>
                <w:lang w:val="en-CA"/>
              </w:rPr>
            </w:pPr>
          </w:p>
        </w:tc>
        <w:tc>
          <w:tcPr>
            <w:tcW w:w="377" w:type="pct"/>
            <w:tcBorders>
              <w:top w:val="nil"/>
              <w:left w:val="single" w:sz="4" w:space="0" w:color="auto"/>
              <w:bottom w:val="single" w:sz="4" w:space="0" w:color="auto"/>
              <w:right w:val="single" w:sz="4" w:space="0" w:color="auto"/>
            </w:tcBorders>
          </w:tcPr>
          <w:p w14:paraId="7466901E" w14:textId="77777777" w:rsidR="00B1145A" w:rsidRDefault="00B1145A">
            <w:pPr>
              <w:widowControl w:val="0"/>
              <w:jc w:val="center"/>
              <w:rPr>
                <w:b/>
                <w:bCs/>
                <w:color w:val="000000"/>
                <w:sz w:val="20"/>
                <w:lang w:val="en-CA"/>
              </w:rPr>
            </w:pPr>
          </w:p>
        </w:tc>
        <w:tc>
          <w:tcPr>
            <w:tcW w:w="473" w:type="pct"/>
            <w:tcBorders>
              <w:top w:val="nil"/>
              <w:left w:val="single" w:sz="4" w:space="0" w:color="auto"/>
              <w:bottom w:val="single" w:sz="4" w:space="0" w:color="auto"/>
              <w:right w:val="single" w:sz="4" w:space="0" w:color="auto"/>
            </w:tcBorders>
          </w:tcPr>
          <w:p w14:paraId="1DB3B9D3" w14:textId="77777777" w:rsidR="00B1145A" w:rsidRDefault="00B1145A">
            <w:pPr>
              <w:widowControl w:val="0"/>
              <w:jc w:val="center"/>
              <w:rPr>
                <w:b/>
                <w:bCs/>
                <w:color w:val="000000"/>
                <w:sz w:val="20"/>
                <w:lang w:val="en-CA"/>
              </w:rPr>
            </w:pPr>
          </w:p>
        </w:tc>
        <w:tc>
          <w:tcPr>
            <w:tcW w:w="483" w:type="pct"/>
            <w:tcBorders>
              <w:top w:val="nil"/>
              <w:left w:val="single" w:sz="4" w:space="0" w:color="auto"/>
              <w:bottom w:val="single" w:sz="4" w:space="0" w:color="auto"/>
              <w:right w:val="single" w:sz="4" w:space="0" w:color="auto"/>
            </w:tcBorders>
            <w:noWrap/>
            <w:vAlign w:val="center"/>
            <w:hideMark/>
          </w:tcPr>
          <w:p w14:paraId="12EC8EEC" w14:textId="77777777" w:rsidR="00B1145A" w:rsidRDefault="00B1145A">
            <w:pPr>
              <w:jc w:val="left"/>
              <w:rPr>
                <w:sz w:val="20"/>
                <w:lang w:val="en-US"/>
              </w:rPr>
            </w:pPr>
          </w:p>
        </w:tc>
      </w:tr>
      <w:tr w:rsidR="00B1145A" w14:paraId="73E699A2" w14:textId="77777777" w:rsidTr="006B57FD">
        <w:tc>
          <w:tcPr>
            <w:tcW w:w="224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488076A" w14:textId="77777777" w:rsidR="00B1145A" w:rsidRDefault="00B1145A">
            <w:pPr>
              <w:bidi/>
              <w:spacing w:line="216" w:lineRule="auto"/>
              <w:jc w:val="lowKashida"/>
              <w:rPr>
                <w:sz w:val="22"/>
                <w:szCs w:val="22"/>
                <w:lang w:val="en-US" w:bidi="ar-LB"/>
              </w:rPr>
            </w:pPr>
            <w:r>
              <w:rPr>
                <w:rFonts w:hint="cs"/>
                <w:sz w:val="22"/>
                <w:szCs w:val="22"/>
                <w:rtl/>
                <w:lang w:val="en-US" w:bidi="ar-LB"/>
              </w:rPr>
              <w:t>الهيدروكلوروفلوروكربون 22</w:t>
            </w:r>
          </w:p>
        </w:tc>
        <w:tc>
          <w:tcPr>
            <w:tcW w:w="475" w:type="pct"/>
            <w:tcBorders>
              <w:top w:val="nil"/>
              <w:left w:val="nil"/>
              <w:bottom w:val="single" w:sz="4" w:space="0" w:color="auto"/>
              <w:right w:val="single" w:sz="4" w:space="0" w:color="auto"/>
            </w:tcBorders>
            <w:noWrap/>
            <w:vAlign w:val="center"/>
            <w:hideMark/>
          </w:tcPr>
          <w:p w14:paraId="41913C55" w14:textId="77777777" w:rsidR="00B1145A" w:rsidRDefault="00B1145A">
            <w:pPr>
              <w:jc w:val="right"/>
              <w:rPr>
                <w:color w:val="000000"/>
                <w:sz w:val="20"/>
                <w:lang w:val="en-US"/>
              </w:rPr>
            </w:pPr>
            <w:r>
              <w:rPr>
                <w:color w:val="000000"/>
                <w:sz w:val="20"/>
              </w:rPr>
              <w:t>2,802.00</w:t>
            </w:r>
          </w:p>
        </w:tc>
        <w:tc>
          <w:tcPr>
            <w:tcW w:w="473" w:type="pct"/>
            <w:tcBorders>
              <w:top w:val="single" w:sz="4" w:space="0" w:color="auto"/>
              <w:left w:val="nil"/>
              <w:bottom w:val="single" w:sz="4" w:space="0" w:color="auto"/>
              <w:right w:val="single" w:sz="4" w:space="0" w:color="auto"/>
            </w:tcBorders>
            <w:vAlign w:val="center"/>
            <w:hideMark/>
          </w:tcPr>
          <w:p w14:paraId="7BC46603" w14:textId="77777777" w:rsidR="00B1145A" w:rsidRDefault="00B1145A">
            <w:pPr>
              <w:jc w:val="right"/>
              <w:rPr>
                <w:color w:val="000000"/>
                <w:sz w:val="20"/>
                <w:lang w:val="en-CA"/>
              </w:rPr>
            </w:pPr>
            <w:r>
              <w:rPr>
                <w:color w:val="000000"/>
                <w:sz w:val="20"/>
              </w:rPr>
              <w:t>2,696.84</w:t>
            </w:r>
          </w:p>
        </w:tc>
        <w:tc>
          <w:tcPr>
            <w:tcW w:w="473" w:type="pct"/>
            <w:tcBorders>
              <w:top w:val="nil"/>
              <w:left w:val="single" w:sz="4" w:space="0" w:color="auto"/>
              <w:bottom w:val="single" w:sz="4" w:space="0" w:color="auto"/>
              <w:right w:val="single" w:sz="4" w:space="0" w:color="auto"/>
            </w:tcBorders>
            <w:vAlign w:val="center"/>
            <w:hideMark/>
          </w:tcPr>
          <w:p w14:paraId="388A78D3" w14:textId="77777777" w:rsidR="00B1145A" w:rsidRDefault="00B1145A">
            <w:pPr>
              <w:jc w:val="right"/>
              <w:rPr>
                <w:color w:val="000000"/>
                <w:sz w:val="20"/>
                <w:lang w:val="en-CA"/>
              </w:rPr>
            </w:pPr>
            <w:r>
              <w:rPr>
                <w:color w:val="000000"/>
                <w:sz w:val="20"/>
              </w:rPr>
              <w:t>2,806.38</w:t>
            </w:r>
          </w:p>
        </w:tc>
        <w:tc>
          <w:tcPr>
            <w:tcW w:w="377" w:type="pct"/>
            <w:tcBorders>
              <w:top w:val="nil"/>
              <w:left w:val="single" w:sz="4" w:space="0" w:color="auto"/>
              <w:bottom w:val="single" w:sz="4" w:space="0" w:color="auto"/>
              <w:right w:val="single" w:sz="4" w:space="0" w:color="auto"/>
            </w:tcBorders>
            <w:vAlign w:val="center"/>
            <w:hideMark/>
          </w:tcPr>
          <w:p w14:paraId="334A1AAF" w14:textId="77777777" w:rsidR="00B1145A" w:rsidRDefault="00B1145A">
            <w:pPr>
              <w:jc w:val="right"/>
              <w:rPr>
                <w:color w:val="000000"/>
                <w:sz w:val="20"/>
                <w:lang w:val="en-CA"/>
              </w:rPr>
            </w:pPr>
            <w:r>
              <w:rPr>
                <w:color w:val="000000"/>
                <w:sz w:val="20"/>
              </w:rPr>
              <w:t>2,752.41</w:t>
            </w:r>
          </w:p>
        </w:tc>
        <w:tc>
          <w:tcPr>
            <w:tcW w:w="473" w:type="pct"/>
            <w:tcBorders>
              <w:top w:val="nil"/>
              <w:left w:val="single" w:sz="4" w:space="0" w:color="auto"/>
              <w:bottom w:val="single" w:sz="4" w:space="0" w:color="auto"/>
              <w:right w:val="single" w:sz="4" w:space="0" w:color="auto"/>
            </w:tcBorders>
            <w:vAlign w:val="center"/>
            <w:hideMark/>
          </w:tcPr>
          <w:p w14:paraId="3CEE71DC" w14:textId="77777777" w:rsidR="00B1145A" w:rsidRDefault="00B1145A">
            <w:pPr>
              <w:jc w:val="right"/>
              <w:rPr>
                <w:color w:val="000000"/>
                <w:sz w:val="20"/>
                <w:lang w:val="en-CA"/>
              </w:rPr>
            </w:pPr>
            <w:r>
              <w:rPr>
                <w:color w:val="000000"/>
                <w:sz w:val="20"/>
              </w:rPr>
              <w:t>2,021.71</w:t>
            </w:r>
          </w:p>
        </w:tc>
        <w:tc>
          <w:tcPr>
            <w:tcW w:w="483" w:type="pct"/>
            <w:tcBorders>
              <w:top w:val="nil"/>
              <w:left w:val="single" w:sz="4" w:space="0" w:color="auto"/>
              <w:bottom w:val="single" w:sz="4" w:space="0" w:color="auto"/>
              <w:right w:val="single" w:sz="4" w:space="0" w:color="auto"/>
            </w:tcBorders>
            <w:noWrap/>
            <w:vAlign w:val="center"/>
            <w:hideMark/>
          </w:tcPr>
          <w:p w14:paraId="2292C6F0" w14:textId="77777777" w:rsidR="00B1145A" w:rsidRDefault="00B1145A">
            <w:pPr>
              <w:jc w:val="right"/>
              <w:rPr>
                <w:color w:val="000000"/>
                <w:sz w:val="20"/>
                <w:lang w:val="en-CA"/>
              </w:rPr>
            </w:pPr>
            <w:r>
              <w:rPr>
                <w:color w:val="000000"/>
                <w:sz w:val="20"/>
              </w:rPr>
              <w:t>1,908.25</w:t>
            </w:r>
          </w:p>
        </w:tc>
      </w:tr>
      <w:tr w:rsidR="00B1145A" w14:paraId="0C2CE5D9" w14:textId="77777777" w:rsidTr="006B57FD">
        <w:tc>
          <w:tcPr>
            <w:tcW w:w="224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0A0E1BF" w14:textId="77777777" w:rsidR="00B1145A" w:rsidRDefault="00B1145A">
            <w:pPr>
              <w:bidi/>
              <w:spacing w:line="216" w:lineRule="auto"/>
              <w:jc w:val="lowKashida"/>
              <w:rPr>
                <w:sz w:val="22"/>
                <w:szCs w:val="22"/>
                <w:lang w:val="en-US" w:bidi="ar-LB"/>
              </w:rPr>
            </w:pPr>
            <w:r>
              <w:rPr>
                <w:rFonts w:hint="cs"/>
                <w:sz w:val="22"/>
                <w:szCs w:val="22"/>
                <w:rtl/>
                <w:lang w:val="en-US" w:bidi="ar-LB"/>
              </w:rPr>
              <w:t>الهيدروكلوروفلوروكربون 123</w:t>
            </w:r>
          </w:p>
        </w:tc>
        <w:tc>
          <w:tcPr>
            <w:tcW w:w="475" w:type="pct"/>
            <w:tcBorders>
              <w:top w:val="nil"/>
              <w:left w:val="nil"/>
              <w:bottom w:val="single" w:sz="4" w:space="0" w:color="auto"/>
              <w:right w:val="single" w:sz="4" w:space="0" w:color="auto"/>
            </w:tcBorders>
            <w:noWrap/>
            <w:vAlign w:val="center"/>
            <w:hideMark/>
          </w:tcPr>
          <w:p w14:paraId="67014D00" w14:textId="77777777" w:rsidR="00B1145A" w:rsidRDefault="00B1145A">
            <w:pPr>
              <w:jc w:val="right"/>
              <w:rPr>
                <w:color w:val="000000"/>
                <w:sz w:val="20"/>
                <w:lang w:val="en-CA"/>
              </w:rPr>
            </w:pPr>
            <w:r>
              <w:rPr>
                <w:color w:val="000000"/>
                <w:sz w:val="20"/>
              </w:rPr>
              <w:t>0.00</w:t>
            </w:r>
          </w:p>
        </w:tc>
        <w:tc>
          <w:tcPr>
            <w:tcW w:w="473" w:type="pct"/>
            <w:tcBorders>
              <w:top w:val="single" w:sz="4" w:space="0" w:color="auto"/>
              <w:left w:val="nil"/>
              <w:bottom w:val="single" w:sz="4" w:space="0" w:color="auto"/>
              <w:right w:val="single" w:sz="4" w:space="0" w:color="auto"/>
            </w:tcBorders>
            <w:vAlign w:val="center"/>
            <w:hideMark/>
          </w:tcPr>
          <w:p w14:paraId="37F3F981" w14:textId="77777777" w:rsidR="00B1145A" w:rsidRDefault="00B1145A">
            <w:pPr>
              <w:jc w:val="right"/>
              <w:rPr>
                <w:color w:val="000000"/>
                <w:sz w:val="20"/>
                <w:lang w:val="en-CA"/>
              </w:rPr>
            </w:pPr>
            <w:r>
              <w:rPr>
                <w:color w:val="000000"/>
                <w:sz w:val="20"/>
              </w:rPr>
              <w:t>2.09</w:t>
            </w:r>
          </w:p>
        </w:tc>
        <w:tc>
          <w:tcPr>
            <w:tcW w:w="473" w:type="pct"/>
            <w:tcBorders>
              <w:top w:val="nil"/>
              <w:left w:val="single" w:sz="4" w:space="0" w:color="auto"/>
              <w:bottom w:val="single" w:sz="4" w:space="0" w:color="auto"/>
              <w:right w:val="single" w:sz="4" w:space="0" w:color="auto"/>
            </w:tcBorders>
            <w:vAlign w:val="center"/>
            <w:hideMark/>
          </w:tcPr>
          <w:p w14:paraId="25B7910C" w14:textId="77777777" w:rsidR="00B1145A" w:rsidRDefault="00B1145A">
            <w:pPr>
              <w:jc w:val="right"/>
              <w:rPr>
                <w:color w:val="000000"/>
                <w:sz w:val="20"/>
                <w:lang w:val="en-CA"/>
              </w:rPr>
            </w:pPr>
            <w:r>
              <w:rPr>
                <w:color w:val="000000"/>
                <w:sz w:val="20"/>
              </w:rPr>
              <w:t>0.00</w:t>
            </w:r>
          </w:p>
        </w:tc>
        <w:tc>
          <w:tcPr>
            <w:tcW w:w="377" w:type="pct"/>
            <w:tcBorders>
              <w:top w:val="nil"/>
              <w:left w:val="single" w:sz="4" w:space="0" w:color="auto"/>
              <w:bottom w:val="single" w:sz="4" w:space="0" w:color="auto"/>
              <w:right w:val="single" w:sz="4" w:space="0" w:color="auto"/>
            </w:tcBorders>
            <w:vAlign w:val="center"/>
            <w:hideMark/>
          </w:tcPr>
          <w:p w14:paraId="0E444245" w14:textId="77777777" w:rsidR="00B1145A" w:rsidRDefault="00B1145A">
            <w:pPr>
              <w:jc w:val="right"/>
              <w:rPr>
                <w:color w:val="000000"/>
                <w:sz w:val="20"/>
                <w:lang w:val="en-CA"/>
              </w:rPr>
            </w:pPr>
            <w:r>
              <w:rPr>
                <w:color w:val="000000"/>
                <w:sz w:val="20"/>
              </w:rPr>
              <w:t>0.00</w:t>
            </w:r>
          </w:p>
        </w:tc>
        <w:tc>
          <w:tcPr>
            <w:tcW w:w="473" w:type="pct"/>
            <w:tcBorders>
              <w:top w:val="nil"/>
              <w:left w:val="single" w:sz="4" w:space="0" w:color="auto"/>
              <w:bottom w:val="single" w:sz="4" w:space="0" w:color="auto"/>
              <w:right w:val="single" w:sz="4" w:space="0" w:color="auto"/>
            </w:tcBorders>
            <w:vAlign w:val="center"/>
            <w:hideMark/>
          </w:tcPr>
          <w:p w14:paraId="6BAEFA6D" w14:textId="77777777" w:rsidR="00B1145A" w:rsidRDefault="00B1145A">
            <w:pPr>
              <w:jc w:val="right"/>
              <w:rPr>
                <w:color w:val="000000"/>
                <w:sz w:val="20"/>
                <w:lang w:val="en-CA"/>
              </w:rPr>
            </w:pPr>
            <w:r>
              <w:rPr>
                <w:color w:val="000000"/>
                <w:sz w:val="20"/>
              </w:rPr>
              <w:t>0.00</w:t>
            </w:r>
          </w:p>
        </w:tc>
        <w:tc>
          <w:tcPr>
            <w:tcW w:w="483" w:type="pct"/>
            <w:tcBorders>
              <w:top w:val="nil"/>
              <w:left w:val="single" w:sz="4" w:space="0" w:color="auto"/>
              <w:bottom w:val="single" w:sz="4" w:space="0" w:color="auto"/>
              <w:right w:val="single" w:sz="4" w:space="0" w:color="auto"/>
            </w:tcBorders>
            <w:noWrap/>
            <w:vAlign w:val="center"/>
            <w:hideMark/>
          </w:tcPr>
          <w:p w14:paraId="32CA0BA1" w14:textId="77777777" w:rsidR="00B1145A" w:rsidRDefault="00B1145A">
            <w:pPr>
              <w:jc w:val="right"/>
              <w:rPr>
                <w:color w:val="000000"/>
                <w:sz w:val="20"/>
                <w:lang w:val="en-CA"/>
              </w:rPr>
            </w:pPr>
            <w:r>
              <w:rPr>
                <w:color w:val="000000"/>
                <w:sz w:val="20"/>
              </w:rPr>
              <w:t>0.00</w:t>
            </w:r>
          </w:p>
        </w:tc>
      </w:tr>
      <w:tr w:rsidR="00B1145A" w14:paraId="248FEEB1" w14:textId="77777777" w:rsidTr="006B57FD">
        <w:tc>
          <w:tcPr>
            <w:tcW w:w="224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17A7ED0" w14:textId="77777777" w:rsidR="00B1145A" w:rsidRDefault="00B1145A">
            <w:pPr>
              <w:bidi/>
              <w:spacing w:line="216" w:lineRule="auto"/>
              <w:jc w:val="lowKashida"/>
              <w:rPr>
                <w:sz w:val="22"/>
                <w:szCs w:val="22"/>
                <w:lang w:val="en-US" w:bidi="ar-LB"/>
              </w:rPr>
            </w:pPr>
            <w:r>
              <w:rPr>
                <w:rFonts w:hint="cs"/>
                <w:sz w:val="22"/>
                <w:szCs w:val="22"/>
                <w:rtl/>
                <w:lang w:val="en-US" w:bidi="ar-LB"/>
              </w:rPr>
              <w:t>الهيدروكلوروفلوروكربون 141ب</w:t>
            </w:r>
          </w:p>
        </w:tc>
        <w:tc>
          <w:tcPr>
            <w:tcW w:w="475" w:type="pct"/>
            <w:tcBorders>
              <w:top w:val="nil"/>
              <w:left w:val="nil"/>
              <w:bottom w:val="single" w:sz="4" w:space="0" w:color="auto"/>
              <w:right w:val="single" w:sz="4" w:space="0" w:color="auto"/>
            </w:tcBorders>
            <w:noWrap/>
            <w:vAlign w:val="center"/>
            <w:hideMark/>
          </w:tcPr>
          <w:p w14:paraId="435FC841" w14:textId="77777777" w:rsidR="00B1145A" w:rsidRDefault="00B1145A">
            <w:pPr>
              <w:jc w:val="right"/>
              <w:rPr>
                <w:color w:val="000000"/>
                <w:sz w:val="20"/>
                <w:lang w:val="en-CA"/>
              </w:rPr>
            </w:pPr>
            <w:r>
              <w:rPr>
                <w:color w:val="000000"/>
                <w:sz w:val="20"/>
              </w:rPr>
              <w:t>552.89</w:t>
            </w:r>
          </w:p>
        </w:tc>
        <w:tc>
          <w:tcPr>
            <w:tcW w:w="473" w:type="pct"/>
            <w:tcBorders>
              <w:top w:val="single" w:sz="4" w:space="0" w:color="auto"/>
              <w:left w:val="nil"/>
              <w:bottom w:val="single" w:sz="4" w:space="0" w:color="auto"/>
              <w:right w:val="single" w:sz="4" w:space="0" w:color="auto"/>
            </w:tcBorders>
            <w:vAlign w:val="center"/>
            <w:hideMark/>
          </w:tcPr>
          <w:p w14:paraId="4C924585" w14:textId="77777777" w:rsidR="00B1145A" w:rsidRDefault="00B1145A">
            <w:pPr>
              <w:jc w:val="right"/>
              <w:rPr>
                <w:color w:val="000000"/>
                <w:sz w:val="20"/>
                <w:lang w:val="en-CA"/>
              </w:rPr>
            </w:pPr>
            <w:r>
              <w:rPr>
                <w:color w:val="000000"/>
                <w:sz w:val="20"/>
              </w:rPr>
              <w:t>504.16</w:t>
            </w:r>
          </w:p>
        </w:tc>
        <w:tc>
          <w:tcPr>
            <w:tcW w:w="473" w:type="pct"/>
            <w:tcBorders>
              <w:top w:val="nil"/>
              <w:left w:val="single" w:sz="4" w:space="0" w:color="auto"/>
              <w:bottom w:val="single" w:sz="4" w:space="0" w:color="auto"/>
              <w:right w:val="single" w:sz="4" w:space="0" w:color="auto"/>
            </w:tcBorders>
            <w:vAlign w:val="center"/>
            <w:hideMark/>
          </w:tcPr>
          <w:p w14:paraId="2281EC57" w14:textId="77777777" w:rsidR="00B1145A" w:rsidRDefault="00B1145A">
            <w:pPr>
              <w:jc w:val="right"/>
              <w:rPr>
                <w:color w:val="000000"/>
                <w:sz w:val="20"/>
                <w:lang w:val="en-CA"/>
              </w:rPr>
            </w:pPr>
            <w:r>
              <w:rPr>
                <w:color w:val="000000"/>
                <w:sz w:val="20"/>
              </w:rPr>
              <w:t>298.67</w:t>
            </w:r>
          </w:p>
        </w:tc>
        <w:tc>
          <w:tcPr>
            <w:tcW w:w="377" w:type="pct"/>
            <w:tcBorders>
              <w:top w:val="nil"/>
              <w:left w:val="single" w:sz="4" w:space="0" w:color="auto"/>
              <w:bottom w:val="single" w:sz="4" w:space="0" w:color="auto"/>
              <w:right w:val="single" w:sz="4" w:space="0" w:color="auto"/>
            </w:tcBorders>
            <w:vAlign w:val="center"/>
            <w:hideMark/>
          </w:tcPr>
          <w:p w14:paraId="6D548418" w14:textId="77777777" w:rsidR="00B1145A" w:rsidRDefault="00B1145A">
            <w:pPr>
              <w:jc w:val="right"/>
              <w:rPr>
                <w:color w:val="000000"/>
                <w:sz w:val="20"/>
                <w:lang w:val="en-CA"/>
              </w:rPr>
            </w:pPr>
            <w:r>
              <w:rPr>
                <w:color w:val="000000"/>
                <w:sz w:val="20"/>
              </w:rPr>
              <w:t>495.50</w:t>
            </w:r>
          </w:p>
        </w:tc>
        <w:tc>
          <w:tcPr>
            <w:tcW w:w="473" w:type="pct"/>
            <w:tcBorders>
              <w:top w:val="nil"/>
              <w:left w:val="single" w:sz="4" w:space="0" w:color="auto"/>
              <w:bottom w:val="single" w:sz="4" w:space="0" w:color="auto"/>
              <w:right w:val="single" w:sz="4" w:space="0" w:color="auto"/>
            </w:tcBorders>
            <w:vAlign w:val="center"/>
            <w:hideMark/>
          </w:tcPr>
          <w:p w14:paraId="5E5C794A" w14:textId="77777777" w:rsidR="00B1145A" w:rsidRDefault="00B1145A">
            <w:pPr>
              <w:jc w:val="right"/>
              <w:rPr>
                <w:color w:val="000000"/>
                <w:sz w:val="20"/>
                <w:lang w:val="en-CA"/>
              </w:rPr>
            </w:pPr>
            <w:r>
              <w:rPr>
                <w:color w:val="000000"/>
                <w:sz w:val="20"/>
              </w:rPr>
              <w:t>73.00</w:t>
            </w:r>
          </w:p>
        </w:tc>
        <w:tc>
          <w:tcPr>
            <w:tcW w:w="483" w:type="pct"/>
            <w:tcBorders>
              <w:top w:val="nil"/>
              <w:left w:val="single" w:sz="4" w:space="0" w:color="auto"/>
              <w:bottom w:val="single" w:sz="4" w:space="0" w:color="auto"/>
              <w:right w:val="single" w:sz="4" w:space="0" w:color="auto"/>
            </w:tcBorders>
            <w:noWrap/>
            <w:vAlign w:val="center"/>
            <w:hideMark/>
          </w:tcPr>
          <w:p w14:paraId="1CA5ED5E" w14:textId="77777777" w:rsidR="00B1145A" w:rsidRDefault="00B1145A">
            <w:pPr>
              <w:jc w:val="right"/>
              <w:rPr>
                <w:color w:val="000000"/>
                <w:sz w:val="20"/>
                <w:lang w:val="en-CA"/>
              </w:rPr>
            </w:pPr>
            <w:r>
              <w:rPr>
                <w:color w:val="000000"/>
                <w:sz w:val="20"/>
              </w:rPr>
              <w:t>1,259.10</w:t>
            </w:r>
          </w:p>
        </w:tc>
      </w:tr>
      <w:tr w:rsidR="00B1145A" w14:paraId="4FCBD080" w14:textId="77777777" w:rsidTr="006B57FD">
        <w:tc>
          <w:tcPr>
            <w:tcW w:w="224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0C4B0FA" w14:textId="77777777" w:rsidR="00B1145A" w:rsidRDefault="00B1145A">
            <w:pPr>
              <w:bidi/>
              <w:spacing w:line="216" w:lineRule="auto"/>
              <w:jc w:val="lowKashida"/>
              <w:rPr>
                <w:sz w:val="22"/>
                <w:szCs w:val="22"/>
                <w:lang w:val="en-US" w:bidi="ar-LB"/>
              </w:rPr>
            </w:pPr>
            <w:r>
              <w:rPr>
                <w:rFonts w:hint="cs"/>
                <w:sz w:val="22"/>
                <w:szCs w:val="22"/>
                <w:rtl/>
                <w:lang w:val="en-US" w:bidi="ar-LB"/>
              </w:rPr>
              <w:t>الهيدروكلوروفلوروكربون 142ب</w:t>
            </w:r>
          </w:p>
        </w:tc>
        <w:tc>
          <w:tcPr>
            <w:tcW w:w="475" w:type="pct"/>
            <w:tcBorders>
              <w:top w:val="nil"/>
              <w:left w:val="nil"/>
              <w:bottom w:val="single" w:sz="4" w:space="0" w:color="auto"/>
              <w:right w:val="single" w:sz="4" w:space="0" w:color="auto"/>
            </w:tcBorders>
            <w:noWrap/>
            <w:vAlign w:val="center"/>
            <w:hideMark/>
          </w:tcPr>
          <w:p w14:paraId="54C634E5" w14:textId="77777777" w:rsidR="00B1145A" w:rsidRDefault="00B1145A">
            <w:pPr>
              <w:jc w:val="right"/>
              <w:rPr>
                <w:color w:val="000000"/>
                <w:sz w:val="20"/>
                <w:lang w:val="en-CA"/>
              </w:rPr>
            </w:pPr>
            <w:r>
              <w:rPr>
                <w:color w:val="000000"/>
                <w:sz w:val="20"/>
              </w:rPr>
              <w:t>16.50</w:t>
            </w:r>
          </w:p>
        </w:tc>
        <w:tc>
          <w:tcPr>
            <w:tcW w:w="473" w:type="pct"/>
            <w:tcBorders>
              <w:top w:val="single" w:sz="4" w:space="0" w:color="auto"/>
              <w:left w:val="nil"/>
              <w:bottom w:val="single" w:sz="4" w:space="0" w:color="auto"/>
              <w:right w:val="single" w:sz="4" w:space="0" w:color="auto"/>
            </w:tcBorders>
            <w:vAlign w:val="center"/>
            <w:hideMark/>
          </w:tcPr>
          <w:p w14:paraId="52E8195F" w14:textId="77777777" w:rsidR="00B1145A" w:rsidRDefault="00B1145A">
            <w:pPr>
              <w:jc w:val="right"/>
              <w:rPr>
                <w:color w:val="000000"/>
                <w:sz w:val="20"/>
                <w:lang w:val="en-CA"/>
              </w:rPr>
            </w:pPr>
            <w:r>
              <w:rPr>
                <w:color w:val="000000"/>
                <w:sz w:val="20"/>
              </w:rPr>
              <w:t>46.02</w:t>
            </w:r>
          </w:p>
        </w:tc>
        <w:tc>
          <w:tcPr>
            <w:tcW w:w="473" w:type="pct"/>
            <w:tcBorders>
              <w:top w:val="nil"/>
              <w:left w:val="single" w:sz="4" w:space="0" w:color="auto"/>
              <w:bottom w:val="single" w:sz="4" w:space="0" w:color="auto"/>
              <w:right w:val="single" w:sz="4" w:space="0" w:color="auto"/>
            </w:tcBorders>
            <w:vAlign w:val="center"/>
            <w:hideMark/>
          </w:tcPr>
          <w:p w14:paraId="2D2225BC" w14:textId="77777777" w:rsidR="00B1145A" w:rsidRDefault="00B1145A">
            <w:pPr>
              <w:jc w:val="right"/>
              <w:rPr>
                <w:color w:val="000000"/>
                <w:sz w:val="20"/>
                <w:lang w:val="en-CA"/>
              </w:rPr>
            </w:pPr>
            <w:r>
              <w:rPr>
                <w:color w:val="000000"/>
                <w:sz w:val="20"/>
              </w:rPr>
              <w:t>46.00</w:t>
            </w:r>
          </w:p>
        </w:tc>
        <w:tc>
          <w:tcPr>
            <w:tcW w:w="377" w:type="pct"/>
            <w:tcBorders>
              <w:top w:val="nil"/>
              <w:left w:val="single" w:sz="4" w:space="0" w:color="auto"/>
              <w:bottom w:val="single" w:sz="4" w:space="0" w:color="auto"/>
              <w:right w:val="single" w:sz="4" w:space="0" w:color="auto"/>
            </w:tcBorders>
            <w:vAlign w:val="center"/>
            <w:hideMark/>
          </w:tcPr>
          <w:p w14:paraId="120E5712" w14:textId="77777777" w:rsidR="00B1145A" w:rsidRDefault="00B1145A">
            <w:pPr>
              <w:jc w:val="right"/>
              <w:rPr>
                <w:color w:val="000000"/>
                <w:sz w:val="20"/>
                <w:lang w:val="en-CA"/>
              </w:rPr>
            </w:pPr>
            <w:r>
              <w:rPr>
                <w:color w:val="000000"/>
                <w:sz w:val="20"/>
              </w:rPr>
              <w:t>44.00</w:t>
            </w:r>
          </w:p>
        </w:tc>
        <w:tc>
          <w:tcPr>
            <w:tcW w:w="473" w:type="pct"/>
            <w:tcBorders>
              <w:top w:val="nil"/>
              <w:left w:val="single" w:sz="4" w:space="0" w:color="auto"/>
              <w:bottom w:val="single" w:sz="4" w:space="0" w:color="auto"/>
              <w:right w:val="single" w:sz="4" w:space="0" w:color="auto"/>
            </w:tcBorders>
            <w:vAlign w:val="center"/>
            <w:hideMark/>
          </w:tcPr>
          <w:p w14:paraId="4B2F02BD" w14:textId="77777777" w:rsidR="00B1145A" w:rsidRDefault="00B1145A">
            <w:pPr>
              <w:jc w:val="right"/>
              <w:rPr>
                <w:color w:val="000000"/>
                <w:sz w:val="20"/>
                <w:lang w:val="en-CA"/>
              </w:rPr>
            </w:pPr>
            <w:r>
              <w:rPr>
                <w:color w:val="000000"/>
                <w:sz w:val="20"/>
              </w:rPr>
              <w:t>46.00</w:t>
            </w:r>
          </w:p>
        </w:tc>
        <w:tc>
          <w:tcPr>
            <w:tcW w:w="483" w:type="pct"/>
            <w:tcBorders>
              <w:top w:val="nil"/>
              <w:left w:val="single" w:sz="4" w:space="0" w:color="auto"/>
              <w:bottom w:val="single" w:sz="4" w:space="0" w:color="auto"/>
              <w:right w:val="single" w:sz="4" w:space="0" w:color="auto"/>
            </w:tcBorders>
            <w:noWrap/>
            <w:vAlign w:val="center"/>
            <w:hideMark/>
          </w:tcPr>
          <w:p w14:paraId="6588E526" w14:textId="77777777" w:rsidR="00B1145A" w:rsidRDefault="00B1145A">
            <w:pPr>
              <w:jc w:val="right"/>
              <w:rPr>
                <w:color w:val="000000"/>
                <w:sz w:val="20"/>
                <w:lang w:val="en-CA"/>
              </w:rPr>
            </w:pPr>
            <w:r>
              <w:rPr>
                <w:color w:val="000000"/>
                <w:sz w:val="20"/>
              </w:rPr>
              <w:t>71.55</w:t>
            </w:r>
          </w:p>
        </w:tc>
      </w:tr>
      <w:tr w:rsidR="00B1145A" w14:paraId="3B24EA82" w14:textId="77777777" w:rsidTr="006B57FD">
        <w:tc>
          <w:tcPr>
            <w:tcW w:w="224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90A9557" w14:textId="77777777" w:rsidR="00B1145A" w:rsidRDefault="00B1145A" w:rsidP="00B1145A">
            <w:pPr>
              <w:widowControl w:val="0"/>
              <w:bidi/>
              <w:spacing w:line="216" w:lineRule="auto"/>
              <w:jc w:val="left"/>
              <w:rPr>
                <w:rFonts w:eastAsiaTheme="minorHAnsi"/>
                <w:b/>
                <w:color w:val="000000"/>
                <w:sz w:val="22"/>
                <w:szCs w:val="22"/>
                <w:lang w:val="en-CA"/>
              </w:rPr>
            </w:pPr>
            <w:r>
              <w:rPr>
                <w:rFonts w:hint="cs"/>
                <w:b/>
                <w:bCs/>
                <w:sz w:val="22"/>
                <w:szCs w:val="22"/>
                <w:rtl/>
                <w:lang w:val="en-US" w:bidi="ar-LB"/>
              </w:rPr>
              <w:t>المجموع (طن متري)</w:t>
            </w:r>
          </w:p>
        </w:tc>
        <w:tc>
          <w:tcPr>
            <w:tcW w:w="475" w:type="pct"/>
            <w:tcBorders>
              <w:top w:val="nil"/>
              <w:left w:val="nil"/>
              <w:bottom w:val="single" w:sz="4" w:space="0" w:color="auto"/>
              <w:right w:val="single" w:sz="4" w:space="0" w:color="auto"/>
            </w:tcBorders>
            <w:noWrap/>
            <w:vAlign w:val="center"/>
            <w:hideMark/>
          </w:tcPr>
          <w:p w14:paraId="06101874" w14:textId="77777777" w:rsidR="00B1145A" w:rsidRDefault="00B1145A">
            <w:pPr>
              <w:jc w:val="right"/>
              <w:rPr>
                <w:b/>
                <w:bCs/>
                <w:color w:val="000000"/>
                <w:sz w:val="20"/>
                <w:lang w:val="en-CA"/>
              </w:rPr>
            </w:pPr>
            <w:r>
              <w:rPr>
                <w:b/>
                <w:bCs/>
                <w:color w:val="000000"/>
                <w:sz w:val="20"/>
              </w:rPr>
              <w:t>3,371.39</w:t>
            </w:r>
          </w:p>
        </w:tc>
        <w:tc>
          <w:tcPr>
            <w:tcW w:w="473" w:type="pct"/>
            <w:tcBorders>
              <w:top w:val="single" w:sz="4" w:space="0" w:color="auto"/>
              <w:left w:val="nil"/>
              <w:bottom w:val="single" w:sz="4" w:space="0" w:color="auto"/>
              <w:right w:val="single" w:sz="4" w:space="0" w:color="auto"/>
            </w:tcBorders>
            <w:vAlign w:val="center"/>
            <w:hideMark/>
          </w:tcPr>
          <w:p w14:paraId="3286D88F" w14:textId="77777777" w:rsidR="00B1145A" w:rsidRDefault="00B1145A">
            <w:pPr>
              <w:jc w:val="right"/>
              <w:rPr>
                <w:b/>
                <w:bCs/>
                <w:color w:val="000000"/>
                <w:sz w:val="20"/>
                <w:lang w:val="en-CA"/>
              </w:rPr>
            </w:pPr>
            <w:r>
              <w:rPr>
                <w:b/>
                <w:bCs/>
                <w:color w:val="000000"/>
                <w:sz w:val="20"/>
              </w:rPr>
              <w:t>3,249.11</w:t>
            </w:r>
          </w:p>
        </w:tc>
        <w:tc>
          <w:tcPr>
            <w:tcW w:w="473" w:type="pct"/>
            <w:tcBorders>
              <w:top w:val="nil"/>
              <w:left w:val="single" w:sz="4" w:space="0" w:color="auto"/>
              <w:bottom w:val="single" w:sz="4" w:space="0" w:color="auto"/>
              <w:right w:val="single" w:sz="4" w:space="0" w:color="auto"/>
            </w:tcBorders>
            <w:vAlign w:val="center"/>
            <w:hideMark/>
          </w:tcPr>
          <w:p w14:paraId="7A2EA52F" w14:textId="77777777" w:rsidR="00B1145A" w:rsidRDefault="00B1145A">
            <w:pPr>
              <w:jc w:val="right"/>
              <w:rPr>
                <w:b/>
                <w:bCs/>
                <w:color w:val="000000"/>
                <w:sz w:val="20"/>
                <w:lang w:val="en-CA"/>
              </w:rPr>
            </w:pPr>
            <w:r>
              <w:rPr>
                <w:b/>
                <w:bCs/>
                <w:color w:val="000000"/>
                <w:sz w:val="20"/>
              </w:rPr>
              <w:t>3,151.05</w:t>
            </w:r>
          </w:p>
        </w:tc>
        <w:tc>
          <w:tcPr>
            <w:tcW w:w="377" w:type="pct"/>
            <w:tcBorders>
              <w:top w:val="nil"/>
              <w:left w:val="single" w:sz="4" w:space="0" w:color="auto"/>
              <w:bottom w:val="single" w:sz="4" w:space="0" w:color="auto"/>
              <w:right w:val="single" w:sz="4" w:space="0" w:color="auto"/>
            </w:tcBorders>
            <w:vAlign w:val="center"/>
            <w:hideMark/>
          </w:tcPr>
          <w:p w14:paraId="6A8407F7" w14:textId="77777777" w:rsidR="00B1145A" w:rsidRDefault="00B1145A">
            <w:pPr>
              <w:jc w:val="right"/>
              <w:rPr>
                <w:b/>
                <w:bCs/>
                <w:color w:val="000000"/>
                <w:sz w:val="20"/>
                <w:lang w:val="en-CA"/>
              </w:rPr>
            </w:pPr>
            <w:r>
              <w:rPr>
                <w:b/>
                <w:bCs/>
                <w:color w:val="000000"/>
                <w:sz w:val="20"/>
              </w:rPr>
              <w:t>3,291.91</w:t>
            </w:r>
          </w:p>
        </w:tc>
        <w:tc>
          <w:tcPr>
            <w:tcW w:w="473" w:type="pct"/>
            <w:tcBorders>
              <w:top w:val="nil"/>
              <w:left w:val="single" w:sz="4" w:space="0" w:color="auto"/>
              <w:bottom w:val="single" w:sz="4" w:space="0" w:color="auto"/>
              <w:right w:val="single" w:sz="4" w:space="0" w:color="auto"/>
            </w:tcBorders>
            <w:vAlign w:val="center"/>
            <w:hideMark/>
          </w:tcPr>
          <w:p w14:paraId="66326D5D" w14:textId="77777777" w:rsidR="00B1145A" w:rsidRDefault="00B1145A">
            <w:pPr>
              <w:jc w:val="right"/>
              <w:rPr>
                <w:b/>
                <w:bCs/>
                <w:color w:val="000000"/>
                <w:sz w:val="20"/>
                <w:lang w:val="en-CA"/>
              </w:rPr>
            </w:pPr>
            <w:r>
              <w:rPr>
                <w:b/>
                <w:bCs/>
                <w:color w:val="000000"/>
                <w:sz w:val="20"/>
              </w:rPr>
              <w:t>2,140.71</w:t>
            </w:r>
          </w:p>
        </w:tc>
        <w:tc>
          <w:tcPr>
            <w:tcW w:w="483" w:type="pct"/>
            <w:tcBorders>
              <w:top w:val="nil"/>
              <w:left w:val="single" w:sz="4" w:space="0" w:color="auto"/>
              <w:bottom w:val="single" w:sz="4" w:space="0" w:color="auto"/>
              <w:right w:val="single" w:sz="4" w:space="0" w:color="auto"/>
            </w:tcBorders>
            <w:noWrap/>
            <w:vAlign w:val="center"/>
            <w:hideMark/>
          </w:tcPr>
          <w:p w14:paraId="379A726F" w14:textId="77777777" w:rsidR="00B1145A" w:rsidRDefault="00B1145A">
            <w:pPr>
              <w:jc w:val="right"/>
              <w:rPr>
                <w:b/>
                <w:bCs/>
                <w:color w:val="000000"/>
                <w:sz w:val="20"/>
                <w:lang w:val="en-CA"/>
              </w:rPr>
            </w:pPr>
            <w:r>
              <w:rPr>
                <w:b/>
                <w:bCs/>
                <w:color w:val="000000"/>
                <w:sz w:val="20"/>
              </w:rPr>
              <w:t>3,238.90</w:t>
            </w:r>
          </w:p>
        </w:tc>
      </w:tr>
      <w:tr w:rsidR="00B1145A" w14:paraId="6219051C" w14:textId="77777777" w:rsidTr="006B57FD">
        <w:tc>
          <w:tcPr>
            <w:tcW w:w="224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245636F" w14:textId="77777777" w:rsidR="00B1145A" w:rsidRDefault="00B1145A">
            <w:pPr>
              <w:bidi/>
              <w:jc w:val="left"/>
              <w:rPr>
                <w:b/>
                <w:bCs/>
                <w:color w:val="000000"/>
                <w:sz w:val="22"/>
                <w:szCs w:val="22"/>
                <w:highlight w:val="magenta"/>
                <w:lang w:val="en-CA"/>
              </w:rPr>
            </w:pPr>
            <w:r>
              <w:rPr>
                <w:rFonts w:hint="cs"/>
                <w:sz w:val="22"/>
                <w:szCs w:val="22"/>
                <w:rtl/>
                <w:lang w:val="en-US" w:bidi="ar-LB"/>
              </w:rPr>
              <w:t>الهيدروكلوروفلوروكربون -141ب الموجود في البوليولات سابقة الخلط المستوردة*</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0B044383" w14:textId="77777777" w:rsidR="00B1145A" w:rsidRDefault="00B1145A">
            <w:pPr>
              <w:widowControl w:val="0"/>
              <w:jc w:val="right"/>
              <w:rPr>
                <w:color w:val="000000"/>
                <w:sz w:val="20"/>
                <w:lang w:val="en-CA"/>
              </w:rPr>
            </w:pPr>
            <w:r>
              <w:rPr>
                <w:color w:val="000000"/>
                <w:sz w:val="20"/>
              </w:rPr>
              <w:t>0.00</w:t>
            </w:r>
          </w:p>
        </w:tc>
        <w:tc>
          <w:tcPr>
            <w:tcW w:w="473" w:type="pct"/>
            <w:tcBorders>
              <w:top w:val="single" w:sz="4" w:space="0" w:color="auto"/>
              <w:left w:val="single" w:sz="4" w:space="0" w:color="auto"/>
              <w:bottom w:val="single" w:sz="4" w:space="0" w:color="auto"/>
              <w:right w:val="single" w:sz="4" w:space="0" w:color="auto"/>
            </w:tcBorders>
            <w:hideMark/>
          </w:tcPr>
          <w:p w14:paraId="3D9EB62E" w14:textId="77777777" w:rsidR="00B1145A" w:rsidRDefault="00B1145A">
            <w:pPr>
              <w:widowControl w:val="0"/>
              <w:jc w:val="right"/>
              <w:rPr>
                <w:color w:val="000000"/>
                <w:sz w:val="20"/>
                <w:lang w:val="en-CA"/>
              </w:rPr>
            </w:pPr>
            <w:r>
              <w:rPr>
                <w:color w:val="000000"/>
                <w:sz w:val="20"/>
              </w:rPr>
              <w:t>0.00</w:t>
            </w:r>
          </w:p>
        </w:tc>
        <w:tc>
          <w:tcPr>
            <w:tcW w:w="473" w:type="pct"/>
            <w:tcBorders>
              <w:top w:val="single" w:sz="4" w:space="0" w:color="auto"/>
              <w:left w:val="single" w:sz="4" w:space="0" w:color="auto"/>
              <w:bottom w:val="single" w:sz="4" w:space="0" w:color="auto"/>
              <w:right w:val="single" w:sz="4" w:space="0" w:color="auto"/>
            </w:tcBorders>
            <w:hideMark/>
          </w:tcPr>
          <w:p w14:paraId="0CBFE864" w14:textId="77777777" w:rsidR="00B1145A" w:rsidRDefault="00B1145A">
            <w:pPr>
              <w:widowControl w:val="0"/>
              <w:jc w:val="right"/>
              <w:rPr>
                <w:color w:val="000000"/>
                <w:sz w:val="20"/>
                <w:lang w:val="en-CA"/>
              </w:rPr>
            </w:pPr>
            <w:r>
              <w:rPr>
                <w:color w:val="000000"/>
                <w:sz w:val="20"/>
              </w:rPr>
              <w:t>0.00</w:t>
            </w:r>
          </w:p>
        </w:tc>
        <w:tc>
          <w:tcPr>
            <w:tcW w:w="377" w:type="pct"/>
            <w:tcBorders>
              <w:top w:val="single" w:sz="4" w:space="0" w:color="auto"/>
              <w:left w:val="single" w:sz="4" w:space="0" w:color="auto"/>
              <w:bottom w:val="single" w:sz="4" w:space="0" w:color="auto"/>
              <w:right w:val="single" w:sz="4" w:space="0" w:color="auto"/>
            </w:tcBorders>
            <w:hideMark/>
          </w:tcPr>
          <w:p w14:paraId="39430A76" w14:textId="77777777" w:rsidR="00B1145A" w:rsidRDefault="00B1145A">
            <w:pPr>
              <w:widowControl w:val="0"/>
              <w:jc w:val="right"/>
              <w:rPr>
                <w:color w:val="000000"/>
                <w:sz w:val="20"/>
                <w:lang w:val="en-CA"/>
              </w:rPr>
            </w:pPr>
            <w:r>
              <w:rPr>
                <w:color w:val="000000"/>
                <w:sz w:val="20"/>
              </w:rPr>
              <w:t>0.00</w:t>
            </w:r>
          </w:p>
        </w:tc>
        <w:tc>
          <w:tcPr>
            <w:tcW w:w="473" w:type="pct"/>
            <w:tcBorders>
              <w:top w:val="single" w:sz="4" w:space="0" w:color="auto"/>
              <w:left w:val="single" w:sz="4" w:space="0" w:color="auto"/>
              <w:bottom w:val="single" w:sz="4" w:space="0" w:color="auto"/>
              <w:right w:val="single" w:sz="4" w:space="0" w:color="auto"/>
            </w:tcBorders>
            <w:hideMark/>
          </w:tcPr>
          <w:p w14:paraId="5BF52B4E" w14:textId="77777777" w:rsidR="00B1145A" w:rsidRDefault="00B1145A">
            <w:pPr>
              <w:widowControl w:val="0"/>
              <w:jc w:val="right"/>
              <w:rPr>
                <w:color w:val="000000"/>
                <w:sz w:val="20"/>
                <w:lang w:val="en-CA"/>
              </w:rPr>
            </w:pPr>
            <w:r>
              <w:rPr>
                <w:color w:val="000000"/>
                <w:sz w:val="20"/>
              </w:rPr>
              <w:t>690.00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78B3264" w14:textId="77777777" w:rsidR="00B1145A" w:rsidRDefault="00B1145A">
            <w:pPr>
              <w:widowControl w:val="0"/>
              <w:jc w:val="right"/>
              <w:rPr>
                <w:color w:val="000000"/>
                <w:sz w:val="20"/>
                <w:lang w:val="en-CA"/>
              </w:rPr>
            </w:pPr>
            <w:r>
              <w:rPr>
                <w:rFonts w:hint="cs"/>
                <w:color w:val="000000"/>
                <w:sz w:val="20"/>
                <w:rtl/>
              </w:rPr>
              <w:t>غير متاح</w:t>
            </w:r>
          </w:p>
        </w:tc>
      </w:tr>
      <w:tr w:rsidR="00B1145A" w14:paraId="0C34A909" w14:textId="77777777" w:rsidTr="006B57FD">
        <w:tc>
          <w:tcPr>
            <w:tcW w:w="224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4E5FAC1" w14:textId="77777777" w:rsidR="00B1145A" w:rsidRDefault="00B1145A">
            <w:pPr>
              <w:bidi/>
              <w:spacing w:line="216" w:lineRule="auto"/>
              <w:jc w:val="left"/>
              <w:rPr>
                <w:b/>
                <w:bCs/>
                <w:color w:val="000000"/>
                <w:sz w:val="22"/>
                <w:szCs w:val="22"/>
                <w:lang w:val="en-CA"/>
              </w:rPr>
            </w:pPr>
            <w:r>
              <w:rPr>
                <w:b/>
                <w:bCs/>
                <w:sz w:val="22"/>
                <w:szCs w:val="22"/>
                <w:rtl/>
                <w:lang w:val="en-US" w:bidi="ar-LB"/>
              </w:rPr>
              <w:t>أطنان من قدرات استنفاد الأوزون</w:t>
            </w:r>
          </w:p>
        </w:tc>
        <w:tc>
          <w:tcPr>
            <w:tcW w:w="475" w:type="pct"/>
            <w:tcBorders>
              <w:top w:val="single" w:sz="4" w:space="0" w:color="auto"/>
              <w:left w:val="single" w:sz="4" w:space="0" w:color="auto"/>
              <w:bottom w:val="single" w:sz="4" w:space="0" w:color="auto"/>
              <w:right w:val="single" w:sz="4" w:space="0" w:color="auto"/>
            </w:tcBorders>
            <w:noWrap/>
            <w:vAlign w:val="center"/>
          </w:tcPr>
          <w:p w14:paraId="35D1BA6C" w14:textId="77777777" w:rsidR="00B1145A" w:rsidRDefault="00B1145A">
            <w:pPr>
              <w:widowControl w:val="0"/>
              <w:jc w:val="right"/>
              <w:rPr>
                <w:color w:val="000000"/>
                <w:sz w:val="20"/>
                <w:lang w:val="en-CA"/>
              </w:rPr>
            </w:pPr>
          </w:p>
        </w:tc>
        <w:tc>
          <w:tcPr>
            <w:tcW w:w="473" w:type="pct"/>
            <w:tcBorders>
              <w:top w:val="single" w:sz="4" w:space="0" w:color="auto"/>
              <w:left w:val="single" w:sz="4" w:space="0" w:color="auto"/>
              <w:bottom w:val="single" w:sz="4" w:space="0" w:color="auto"/>
              <w:right w:val="single" w:sz="4" w:space="0" w:color="auto"/>
            </w:tcBorders>
          </w:tcPr>
          <w:p w14:paraId="49E981E6" w14:textId="77777777" w:rsidR="00B1145A" w:rsidRDefault="00B1145A">
            <w:pPr>
              <w:widowControl w:val="0"/>
              <w:jc w:val="right"/>
              <w:rPr>
                <w:color w:val="000000"/>
                <w:sz w:val="20"/>
                <w:lang w:val="en-CA"/>
              </w:rPr>
            </w:pPr>
          </w:p>
        </w:tc>
        <w:tc>
          <w:tcPr>
            <w:tcW w:w="473" w:type="pct"/>
            <w:tcBorders>
              <w:top w:val="single" w:sz="4" w:space="0" w:color="auto"/>
              <w:left w:val="single" w:sz="4" w:space="0" w:color="auto"/>
              <w:bottom w:val="single" w:sz="4" w:space="0" w:color="auto"/>
              <w:right w:val="single" w:sz="4" w:space="0" w:color="auto"/>
            </w:tcBorders>
          </w:tcPr>
          <w:p w14:paraId="1E292508" w14:textId="77777777" w:rsidR="00B1145A" w:rsidRDefault="00B1145A">
            <w:pPr>
              <w:widowControl w:val="0"/>
              <w:jc w:val="right"/>
              <w:rPr>
                <w:color w:val="000000"/>
                <w:sz w:val="20"/>
                <w:lang w:val="en-CA"/>
              </w:rPr>
            </w:pPr>
          </w:p>
        </w:tc>
        <w:tc>
          <w:tcPr>
            <w:tcW w:w="377" w:type="pct"/>
            <w:tcBorders>
              <w:top w:val="single" w:sz="4" w:space="0" w:color="auto"/>
              <w:left w:val="single" w:sz="4" w:space="0" w:color="auto"/>
              <w:bottom w:val="single" w:sz="4" w:space="0" w:color="auto"/>
              <w:right w:val="single" w:sz="4" w:space="0" w:color="auto"/>
            </w:tcBorders>
          </w:tcPr>
          <w:p w14:paraId="2B7E5A88" w14:textId="77777777" w:rsidR="00B1145A" w:rsidRDefault="00B1145A">
            <w:pPr>
              <w:widowControl w:val="0"/>
              <w:jc w:val="right"/>
              <w:rPr>
                <w:color w:val="000000"/>
                <w:sz w:val="20"/>
                <w:lang w:val="en-CA"/>
              </w:rPr>
            </w:pPr>
          </w:p>
        </w:tc>
        <w:tc>
          <w:tcPr>
            <w:tcW w:w="473" w:type="pct"/>
            <w:tcBorders>
              <w:top w:val="single" w:sz="4" w:space="0" w:color="auto"/>
              <w:left w:val="single" w:sz="4" w:space="0" w:color="auto"/>
              <w:bottom w:val="single" w:sz="4" w:space="0" w:color="auto"/>
              <w:right w:val="single" w:sz="4" w:space="0" w:color="auto"/>
            </w:tcBorders>
          </w:tcPr>
          <w:p w14:paraId="2963D6D8" w14:textId="77777777" w:rsidR="00B1145A" w:rsidRDefault="00B1145A">
            <w:pPr>
              <w:widowControl w:val="0"/>
              <w:jc w:val="right"/>
              <w:rPr>
                <w:color w:val="000000"/>
                <w:sz w:val="20"/>
                <w:lang w:val="en-CA"/>
              </w:rPr>
            </w:pPr>
          </w:p>
        </w:tc>
        <w:tc>
          <w:tcPr>
            <w:tcW w:w="483" w:type="pct"/>
            <w:tcBorders>
              <w:top w:val="single" w:sz="4" w:space="0" w:color="auto"/>
              <w:left w:val="single" w:sz="4" w:space="0" w:color="auto"/>
              <w:bottom w:val="single" w:sz="4" w:space="0" w:color="auto"/>
              <w:right w:val="single" w:sz="4" w:space="0" w:color="auto"/>
            </w:tcBorders>
            <w:noWrap/>
            <w:vAlign w:val="center"/>
          </w:tcPr>
          <w:p w14:paraId="7635E239" w14:textId="77777777" w:rsidR="00B1145A" w:rsidRDefault="00B1145A">
            <w:pPr>
              <w:widowControl w:val="0"/>
              <w:jc w:val="right"/>
              <w:rPr>
                <w:color w:val="000000"/>
                <w:sz w:val="20"/>
                <w:lang w:val="en-CA"/>
              </w:rPr>
            </w:pPr>
          </w:p>
        </w:tc>
      </w:tr>
      <w:tr w:rsidR="00B1145A" w14:paraId="6460CBC2" w14:textId="77777777" w:rsidTr="006B57FD">
        <w:tc>
          <w:tcPr>
            <w:tcW w:w="224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B45695A" w14:textId="77777777" w:rsidR="00B1145A" w:rsidRDefault="00B1145A">
            <w:pPr>
              <w:bidi/>
              <w:spacing w:line="216" w:lineRule="auto"/>
              <w:jc w:val="lowKashida"/>
              <w:rPr>
                <w:sz w:val="22"/>
                <w:szCs w:val="22"/>
                <w:lang w:val="en-US" w:bidi="ar-LB"/>
              </w:rPr>
            </w:pPr>
            <w:r>
              <w:rPr>
                <w:rFonts w:hint="cs"/>
                <w:sz w:val="22"/>
                <w:szCs w:val="22"/>
                <w:rtl/>
                <w:lang w:val="en-US" w:bidi="ar-LB"/>
              </w:rPr>
              <w:t>الهيدروكلوروفلوروكربون 22</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10E78C8C" w14:textId="77777777" w:rsidR="00B1145A" w:rsidRDefault="00B1145A">
            <w:pPr>
              <w:jc w:val="right"/>
              <w:rPr>
                <w:color w:val="000000"/>
                <w:sz w:val="20"/>
                <w:lang w:val="en-US"/>
              </w:rPr>
            </w:pPr>
            <w:r>
              <w:rPr>
                <w:color w:val="000000"/>
                <w:sz w:val="20"/>
              </w:rPr>
              <w:t>154.11</w:t>
            </w:r>
          </w:p>
        </w:tc>
        <w:tc>
          <w:tcPr>
            <w:tcW w:w="473" w:type="pct"/>
            <w:tcBorders>
              <w:top w:val="single" w:sz="4" w:space="0" w:color="auto"/>
              <w:left w:val="single" w:sz="4" w:space="0" w:color="auto"/>
              <w:bottom w:val="single" w:sz="4" w:space="0" w:color="auto"/>
              <w:right w:val="single" w:sz="4" w:space="0" w:color="auto"/>
            </w:tcBorders>
            <w:vAlign w:val="center"/>
            <w:hideMark/>
          </w:tcPr>
          <w:p w14:paraId="1E078B16" w14:textId="77777777" w:rsidR="00B1145A" w:rsidRDefault="00B1145A">
            <w:pPr>
              <w:jc w:val="right"/>
              <w:rPr>
                <w:color w:val="000000"/>
                <w:sz w:val="20"/>
                <w:lang w:val="en-CA"/>
              </w:rPr>
            </w:pPr>
            <w:r>
              <w:rPr>
                <w:color w:val="000000"/>
                <w:sz w:val="20"/>
              </w:rPr>
              <w:t>148.33</w:t>
            </w:r>
          </w:p>
        </w:tc>
        <w:tc>
          <w:tcPr>
            <w:tcW w:w="473" w:type="pct"/>
            <w:tcBorders>
              <w:top w:val="single" w:sz="4" w:space="0" w:color="auto"/>
              <w:left w:val="single" w:sz="4" w:space="0" w:color="auto"/>
              <w:bottom w:val="single" w:sz="4" w:space="0" w:color="auto"/>
              <w:right w:val="single" w:sz="4" w:space="0" w:color="auto"/>
            </w:tcBorders>
            <w:vAlign w:val="center"/>
            <w:hideMark/>
          </w:tcPr>
          <w:p w14:paraId="226F959F" w14:textId="77777777" w:rsidR="00B1145A" w:rsidRDefault="00B1145A">
            <w:pPr>
              <w:jc w:val="right"/>
              <w:rPr>
                <w:color w:val="000000"/>
                <w:sz w:val="20"/>
                <w:lang w:val="en-CA"/>
              </w:rPr>
            </w:pPr>
            <w:r>
              <w:rPr>
                <w:color w:val="000000"/>
                <w:sz w:val="20"/>
              </w:rPr>
              <w:t>154.35</w:t>
            </w:r>
          </w:p>
        </w:tc>
        <w:tc>
          <w:tcPr>
            <w:tcW w:w="377" w:type="pct"/>
            <w:tcBorders>
              <w:top w:val="single" w:sz="4" w:space="0" w:color="auto"/>
              <w:left w:val="single" w:sz="4" w:space="0" w:color="auto"/>
              <w:bottom w:val="single" w:sz="4" w:space="0" w:color="auto"/>
              <w:right w:val="single" w:sz="4" w:space="0" w:color="auto"/>
            </w:tcBorders>
            <w:vAlign w:val="center"/>
            <w:hideMark/>
          </w:tcPr>
          <w:p w14:paraId="2DCBCB4E" w14:textId="77777777" w:rsidR="00B1145A" w:rsidRDefault="00B1145A">
            <w:pPr>
              <w:jc w:val="right"/>
              <w:rPr>
                <w:color w:val="000000"/>
                <w:sz w:val="20"/>
                <w:lang w:val="en-CA"/>
              </w:rPr>
            </w:pPr>
            <w:r>
              <w:rPr>
                <w:color w:val="000000"/>
                <w:sz w:val="20"/>
              </w:rPr>
              <w:t>151.38</w:t>
            </w:r>
          </w:p>
        </w:tc>
        <w:tc>
          <w:tcPr>
            <w:tcW w:w="473" w:type="pct"/>
            <w:tcBorders>
              <w:top w:val="single" w:sz="4" w:space="0" w:color="auto"/>
              <w:left w:val="single" w:sz="4" w:space="0" w:color="auto"/>
              <w:bottom w:val="single" w:sz="4" w:space="0" w:color="auto"/>
              <w:right w:val="single" w:sz="4" w:space="0" w:color="auto"/>
            </w:tcBorders>
            <w:vAlign w:val="center"/>
            <w:hideMark/>
          </w:tcPr>
          <w:p w14:paraId="7E43414E" w14:textId="77777777" w:rsidR="00B1145A" w:rsidRDefault="00B1145A">
            <w:pPr>
              <w:jc w:val="right"/>
              <w:rPr>
                <w:color w:val="000000"/>
                <w:sz w:val="20"/>
                <w:lang w:val="en-CA"/>
              </w:rPr>
            </w:pPr>
            <w:r>
              <w:rPr>
                <w:color w:val="000000"/>
                <w:sz w:val="20"/>
              </w:rPr>
              <w:t>111.19</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752D4299" w14:textId="77777777" w:rsidR="00B1145A" w:rsidRDefault="00B1145A">
            <w:pPr>
              <w:jc w:val="right"/>
              <w:rPr>
                <w:color w:val="000000"/>
                <w:sz w:val="20"/>
                <w:lang w:val="en-CA"/>
              </w:rPr>
            </w:pPr>
            <w:r>
              <w:rPr>
                <w:color w:val="000000"/>
                <w:sz w:val="20"/>
              </w:rPr>
              <w:t>104.95</w:t>
            </w:r>
          </w:p>
        </w:tc>
      </w:tr>
      <w:tr w:rsidR="00B1145A" w14:paraId="7867EDBC" w14:textId="77777777" w:rsidTr="006B57FD">
        <w:tc>
          <w:tcPr>
            <w:tcW w:w="224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075CC22" w14:textId="77777777" w:rsidR="00B1145A" w:rsidRDefault="00B1145A">
            <w:pPr>
              <w:bidi/>
              <w:spacing w:line="216" w:lineRule="auto"/>
              <w:jc w:val="lowKashida"/>
              <w:rPr>
                <w:sz w:val="22"/>
                <w:szCs w:val="22"/>
                <w:lang w:val="en-US" w:bidi="ar-LB"/>
              </w:rPr>
            </w:pPr>
            <w:r>
              <w:rPr>
                <w:rFonts w:hint="cs"/>
                <w:sz w:val="22"/>
                <w:szCs w:val="22"/>
                <w:rtl/>
                <w:lang w:val="en-US" w:bidi="ar-LB"/>
              </w:rPr>
              <w:t>الهيدروكلوروفلوروكربون 123</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72251B73" w14:textId="77777777" w:rsidR="00B1145A" w:rsidRDefault="00B1145A">
            <w:pPr>
              <w:jc w:val="right"/>
              <w:rPr>
                <w:color w:val="000000"/>
                <w:sz w:val="20"/>
                <w:lang w:val="en-CA"/>
              </w:rPr>
            </w:pPr>
            <w:r>
              <w:rPr>
                <w:color w:val="000000"/>
                <w:sz w:val="20"/>
              </w:rPr>
              <w:t>0.00</w:t>
            </w:r>
          </w:p>
        </w:tc>
        <w:tc>
          <w:tcPr>
            <w:tcW w:w="473" w:type="pct"/>
            <w:tcBorders>
              <w:top w:val="single" w:sz="4" w:space="0" w:color="auto"/>
              <w:left w:val="single" w:sz="4" w:space="0" w:color="auto"/>
              <w:bottom w:val="single" w:sz="4" w:space="0" w:color="auto"/>
              <w:right w:val="single" w:sz="4" w:space="0" w:color="auto"/>
            </w:tcBorders>
            <w:vAlign w:val="center"/>
            <w:hideMark/>
          </w:tcPr>
          <w:p w14:paraId="149B0896" w14:textId="77777777" w:rsidR="00B1145A" w:rsidRDefault="00B1145A">
            <w:pPr>
              <w:jc w:val="right"/>
              <w:rPr>
                <w:color w:val="000000"/>
                <w:sz w:val="20"/>
                <w:lang w:val="en-CA"/>
              </w:rPr>
            </w:pPr>
            <w:r>
              <w:rPr>
                <w:color w:val="000000"/>
                <w:sz w:val="20"/>
              </w:rPr>
              <w:t>0.04</w:t>
            </w:r>
          </w:p>
        </w:tc>
        <w:tc>
          <w:tcPr>
            <w:tcW w:w="473" w:type="pct"/>
            <w:tcBorders>
              <w:top w:val="single" w:sz="4" w:space="0" w:color="auto"/>
              <w:left w:val="single" w:sz="4" w:space="0" w:color="auto"/>
              <w:bottom w:val="single" w:sz="4" w:space="0" w:color="auto"/>
              <w:right w:val="single" w:sz="4" w:space="0" w:color="auto"/>
            </w:tcBorders>
            <w:vAlign w:val="center"/>
            <w:hideMark/>
          </w:tcPr>
          <w:p w14:paraId="1AA51512" w14:textId="77777777" w:rsidR="00B1145A" w:rsidRDefault="00B1145A">
            <w:pPr>
              <w:jc w:val="right"/>
              <w:rPr>
                <w:color w:val="000000"/>
                <w:sz w:val="20"/>
                <w:lang w:val="en-CA"/>
              </w:rPr>
            </w:pPr>
            <w:r>
              <w:rPr>
                <w:color w:val="000000"/>
                <w:sz w:val="20"/>
              </w:rPr>
              <w:t>0.00</w:t>
            </w:r>
          </w:p>
        </w:tc>
        <w:tc>
          <w:tcPr>
            <w:tcW w:w="377" w:type="pct"/>
            <w:tcBorders>
              <w:top w:val="single" w:sz="4" w:space="0" w:color="auto"/>
              <w:left w:val="single" w:sz="4" w:space="0" w:color="auto"/>
              <w:bottom w:val="single" w:sz="4" w:space="0" w:color="auto"/>
              <w:right w:val="single" w:sz="4" w:space="0" w:color="auto"/>
            </w:tcBorders>
            <w:vAlign w:val="center"/>
            <w:hideMark/>
          </w:tcPr>
          <w:p w14:paraId="4A261E51" w14:textId="77777777" w:rsidR="00B1145A" w:rsidRDefault="00B1145A">
            <w:pPr>
              <w:jc w:val="right"/>
              <w:rPr>
                <w:color w:val="000000"/>
                <w:sz w:val="20"/>
                <w:lang w:val="en-CA"/>
              </w:rPr>
            </w:pPr>
            <w:r>
              <w:rPr>
                <w:color w:val="000000"/>
                <w:sz w:val="20"/>
              </w:rPr>
              <w:t>0.00</w:t>
            </w:r>
          </w:p>
        </w:tc>
        <w:tc>
          <w:tcPr>
            <w:tcW w:w="473" w:type="pct"/>
            <w:tcBorders>
              <w:top w:val="single" w:sz="4" w:space="0" w:color="auto"/>
              <w:left w:val="single" w:sz="4" w:space="0" w:color="auto"/>
              <w:bottom w:val="single" w:sz="4" w:space="0" w:color="auto"/>
              <w:right w:val="single" w:sz="4" w:space="0" w:color="auto"/>
            </w:tcBorders>
            <w:vAlign w:val="center"/>
            <w:hideMark/>
          </w:tcPr>
          <w:p w14:paraId="3365EDE8" w14:textId="77777777" w:rsidR="00B1145A" w:rsidRDefault="00B1145A">
            <w:pPr>
              <w:jc w:val="right"/>
              <w:rPr>
                <w:color w:val="000000"/>
                <w:sz w:val="20"/>
                <w:lang w:val="en-CA"/>
              </w:rPr>
            </w:pPr>
            <w:r>
              <w:rPr>
                <w:color w:val="000000"/>
                <w:sz w:val="20"/>
              </w:rPr>
              <w:t>0.00 </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864A702" w14:textId="77777777" w:rsidR="00B1145A" w:rsidRDefault="00B1145A">
            <w:pPr>
              <w:jc w:val="right"/>
              <w:rPr>
                <w:color w:val="000000"/>
                <w:sz w:val="20"/>
                <w:lang w:val="en-CA"/>
              </w:rPr>
            </w:pPr>
            <w:r>
              <w:rPr>
                <w:color w:val="000000"/>
                <w:sz w:val="20"/>
              </w:rPr>
              <w:t>0.00</w:t>
            </w:r>
          </w:p>
        </w:tc>
      </w:tr>
      <w:tr w:rsidR="00B1145A" w14:paraId="692BECE8" w14:textId="77777777" w:rsidTr="006B57FD">
        <w:tc>
          <w:tcPr>
            <w:tcW w:w="224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61848B9" w14:textId="77777777" w:rsidR="00B1145A" w:rsidRDefault="00B1145A">
            <w:pPr>
              <w:bidi/>
              <w:spacing w:line="216" w:lineRule="auto"/>
              <w:jc w:val="lowKashida"/>
              <w:rPr>
                <w:sz w:val="22"/>
                <w:szCs w:val="22"/>
                <w:lang w:val="en-US" w:bidi="ar-LB"/>
              </w:rPr>
            </w:pPr>
            <w:r>
              <w:rPr>
                <w:rFonts w:hint="cs"/>
                <w:sz w:val="22"/>
                <w:szCs w:val="22"/>
                <w:rtl/>
                <w:lang w:val="en-US" w:bidi="ar-LB"/>
              </w:rPr>
              <w:t>الهيدروكلوروفلوروكربون 141ب</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2CAAABC3" w14:textId="77777777" w:rsidR="00B1145A" w:rsidRDefault="00B1145A">
            <w:pPr>
              <w:jc w:val="right"/>
              <w:rPr>
                <w:color w:val="000000"/>
                <w:sz w:val="20"/>
                <w:lang w:val="en-CA"/>
              </w:rPr>
            </w:pPr>
            <w:r>
              <w:rPr>
                <w:color w:val="000000"/>
                <w:sz w:val="20"/>
              </w:rPr>
              <w:t>60.82</w:t>
            </w:r>
          </w:p>
        </w:tc>
        <w:tc>
          <w:tcPr>
            <w:tcW w:w="473" w:type="pct"/>
            <w:tcBorders>
              <w:top w:val="single" w:sz="4" w:space="0" w:color="auto"/>
              <w:left w:val="single" w:sz="4" w:space="0" w:color="auto"/>
              <w:bottom w:val="single" w:sz="4" w:space="0" w:color="auto"/>
              <w:right w:val="single" w:sz="4" w:space="0" w:color="auto"/>
            </w:tcBorders>
            <w:vAlign w:val="center"/>
            <w:hideMark/>
          </w:tcPr>
          <w:p w14:paraId="2A8C276A" w14:textId="77777777" w:rsidR="00B1145A" w:rsidRDefault="00B1145A">
            <w:pPr>
              <w:jc w:val="right"/>
              <w:rPr>
                <w:color w:val="000000"/>
                <w:sz w:val="20"/>
                <w:lang w:val="en-CA"/>
              </w:rPr>
            </w:pPr>
            <w:r>
              <w:rPr>
                <w:color w:val="000000"/>
                <w:sz w:val="20"/>
              </w:rPr>
              <w:t>55.46</w:t>
            </w:r>
          </w:p>
        </w:tc>
        <w:tc>
          <w:tcPr>
            <w:tcW w:w="473" w:type="pct"/>
            <w:tcBorders>
              <w:top w:val="single" w:sz="4" w:space="0" w:color="auto"/>
              <w:left w:val="single" w:sz="4" w:space="0" w:color="auto"/>
              <w:bottom w:val="single" w:sz="4" w:space="0" w:color="auto"/>
              <w:right w:val="single" w:sz="4" w:space="0" w:color="auto"/>
            </w:tcBorders>
            <w:vAlign w:val="center"/>
            <w:hideMark/>
          </w:tcPr>
          <w:p w14:paraId="5DD0E399" w14:textId="77777777" w:rsidR="00B1145A" w:rsidRDefault="00B1145A">
            <w:pPr>
              <w:jc w:val="right"/>
              <w:rPr>
                <w:color w:val="000000"/>
                <w:sz w:val="20"/>
                <w:lang w:val="en-CA"/>
              </w:rPr>
            </w:pPr>
            <w:r>
              <w:rPr>
                <w:color w:val="000000"/>
                <w:sz w:val="20"/>
              </w:rPr>
              <w:t>32.85</w:t>
            </w:r>
          </w:p>
        </w:tc>
        <w:tc>
          <w:tcPr>
            <w:tcW w:w="377" w:type="pct"/>
            <w:tcBorders>
              <w:top w:val="single" w:sz="4" w:space="0" w:color="auto"/>
              <w:left w:val="single" w:sz="4" w:space="0" w:color="auto"/>
              <w:bottom w:val="single" w:sz="4" w:space="0" w:color="auto"/>
              <w:right w:val="single" w:sz="4" w:space="0" w:color="auto"/>
            </w:tcBorders>
            <w:vAlign w:val="center"/>
            <w:hideMark/>
          </w:tcPr>
          <w:p w14:paraId="31B85979" w14:textId="77777777" w:rsidR="00B1145A" w:rsidRDefault="00B1145A">
            <w:pPr>
              <w:jc w:val="right"/>
              <w:rPr>
                <w:color w:val="000000"/>
                <w:sz w:val="20"/>
                <w:lang w:val="en-CA"/>
              </w:rPr>
            </w:pPr>
            <w:r>
              <w:rPr>
                <w:color w:val="000000"/>
                <w:sz w:val="20"/>
              </w:rPr>
              <w:t>54.51</w:t>
            </w:r>
          </w:p>
        </w:tc>
        <w:tc>
          <w:tcPr>
            <w:tcW w:w="473" w:type="pct"/>
            <w:tcBorders>
              <w:top w:val="single" w:sz="4" w:space="0" w:color="auto"/>
              <w:left w:val="single" w:sz="4" w:space="0" w:color="auto"/>
              <w:bottom w:val="single" w:sz="4" w:space="0" w:color="auto"/>
              <w:right w:val="single" w:sz="4" w:space="0" w:color="auto"/>
            </w:tcBorders>
            <w:vAlign w:val="center"/>
            <w:hideMark/>
          </w:tcPr>
          <w:p w14:paraId="084D3839" w14:textId="77777777" w:rsidR="00B1145A" w:rsidRDefault="00B1145A">
            <w:pPr>
              <w:jc w:val="right"/>
              <w:rPr>
                <w:color w:val="000000"/>
                <w:sz w:val="20"/>
                <w:lang w:val="en-CA"/>
              </w:rPr>
            </w:pPr>
            <w:r>
              <w:rPr>
                <w:color w:val="000000"/>
                <w:sz w:val="20"/>
              </w:rPr>
              <w:t>8.03</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15729E34" w14:textId="77777777" w:rsidR="00B1145A" w:rsidRDefault="00B1145A">
            <w:pPr>
              <w:jc w:val="right"/>
              <w:rPr>
                <w:color w:val="000000"/>
                <w:sz w:val="20"/>
                <w:lang w:val="en-CA"/>
              </w:rPr>
            </w:pPr>
            <w:r>
              <w:rPr>
                <w:color w:val="000000"/>
                <w:sz w:val="20"/>
              </w:rPr>
              <w:t>138.50</w:t>
            </w:r>
          </w:p>
        </w:tc>
      </w:tr>
      <w:tr w:rsidR="00B1145A" w14:paraId="3B6108A5" w14:textId="77777777" w:rsidTr="006B57FD">
        <w:tc>
          <w:tcPr>
            <w:tcW w:w="224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52C6D13" w14:textId="77777777" w:rsidR="00B1145A" w:rsidRDefault="00B1145A">
            <w:pPr>
              <w:bidi/>
              <w:spacing w:line="216" w:lineRule="auto"/>
              <w:jc w:val="lowKashida"/>
              <w:rPr>
                <w:sz w:val="22"/>
                <w:szCs w:val="22"/>
                <w:lang w:val="en-US" w:bidi="ar-LB"/>
              </w:rPr>
            </w:pPr>
            <w:r>
              <w:rPr>
                <w:rFonts w:hint="cs"/>
                <w:sz w:val="22"/>
                <w:szCs w:val="22"/>
                <w:rtl/>
                <w:lang w:val="en-US" w:bidi="ar-LB"/>
              </w:rPr>
              <w:t>الهيدروكلوروفلوروكربون 142ب</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24616837" w14:textId="77777777" w:rsidR="00B1145A" w:rsidRDefault="00B1145A">
            <w:pPr>
              <w:jc w:val="right"/>
              <w:rPr>
                <w:color w:val="000000"/>
                <w:sz w:val="20"/>
                <w:lang w:val="en-CA"/>
              </w:rPr>
            </w:pPr>
            <w:r>
              <w:rPr>
                <w:color w:val="000000"/>
                <w:sz w:val="20"/>
              </w:rPr>
              <w:t>1.07</w:t>
            </w:r>
          </w:p>
        </w:tc>
        <w:tc>
          <w:tcPr>
            <w:tcW w:w="473" w:type="pct"/>
            <w:tcBorders>
              <w:top w:val="single" w:sz="4" w:space="0" w:color="auto"/>
              <w:left w:val="single" w:sz="4" w:space="0" w:color="auto"/>
              <w:bottom w:val="single" w:sz="4" w:space="0" w:color="auto"/>
              <w:right w:val="single" w:sz="4" w:space="0" w:color="auto"/>
            </w:tcBorders>
            <w:vAlign w:val="center"/>
            <w:hideMark/>
          </w:tcPr>
          <w:p w14:paraId="47E7D88D" w14:textId="77777777" w:rsidR="00B1145A" w:rsidRDefault="00B1145A">
            <w:pPr>
              <w:jc w:val="right"/>
              <w:rPr>
                <w:color w:val="000000"/>
                <w:sz w:val="20"/>
                <w:lang w:val="en-CA"/>
              </w:rPr>
            </w:pPr>
            <w:r>
              <w:rPr>
                <w:color w:val="000000"/>
                <w:sz w:val="20"/>
              </w:rPr>
              <w:t>2.99</w:t>
            </w:r>
          </w:p>
        </w:tc>
        <w:tc>
          <w:tcPr>
            <w:tcW w:w="473" w:type="pct"/>
            <w:tcBorders>
              <w:top w:val="single" w:sz="4" w:space="0" w:color="auto"/>
              <w:left w:val="single" w:sz="4" w:space="0" w:color="auto"/>
              <w:bottom w:val="single" w:sz="4" w:space="0" w:color="auto"/>
              <w:right w:val="single" w:sz="4" w:space="0" w:color="auto"/>
            </w:tcBorders>
            <w:vAlign w:val="center"/>
            <w:hideMark/>
          </w:tcPr>
          <w:p w14:paraId="246B7982" w14:textId="77777777" w:rsidR="00B1145A" w:rsidRDefault="00B1145A">
            <w:pPr>
              <w:jc w:val="right"/>
              <w:rPr>
                <w:color w:val="000000"/>
                <w:sz w:val="20"/>
                <w:lang w:val="en-CA"/>
              </w:rPr>
            </w:pPr>
            <w:r>
              <w:rPr>
                <w:color w:val="000000"/>
                <w:sz w:val="20"/>
              </w:rPr>
              <w:t>2.99</w:t>
            </w:r>
          </w:p>
        </w:tc>
        <w:tc>
          <w:tcPr>
            <w:tcW w:w="377" w:type="pct"/>
            <w:tcBorders>
              <w:top w:val="single" w:sz="4" w:space="0" w:color="auto"/>
              <w:left w:val="single" w:sz="4" w:space="0" w:color="auto"/>
              <w:bottom w:val="single" w:sz="4" w:space="0" w:color="auto"/>
              <w:right w:val="single" w:sz="4" w:space="0" w:color="auto"/>
            </w:tcBorders>
            <w:vAlign w:val="center"/>
            <w:hideMark/>
          </w:tcPr>
          <w:p w14:paraId="4A21335D" w14:textId="77777777" w:rsidR="00B1145A" w:rsidRDefault="00B1145A">
            <w:pPr>
              <w:jc w:val="right"/>
              <w:rPr>
                <w:color w:val="000000"/>
                <w:sz w:val="20"/>
                <w:lang w:val="en-CA"/>
              </w:rPr>
            </w:pPr>
            <w:r>
              <w:rPr>
                <w:color w:val="000000"/>
                <w:sz w:val="20"/>
              </w:rPr>
              <w:t>2.86</w:t>
            </w:r>
          </w:p>
        </w:tc>
        <w:tc>
          <w:tcPr>
            <w:tcW w:w="473" w:type="pct"/>
            <w:tcBorders>
              <w:top w:val="single" w:sz="4" w:space="0" w:color="auto"/>
              <w:left w:val="single" w:sz="4" w:space="0" w:color="auto"/>
              <w:bottom w:val="single" w:sz="4" w:space="0" w:color="auto"/>
              <w:right w:val="single" w:sz="4" w:space="0" w:color="auto"/>
            </w:tcBorders>
            <w:vAlign w:val="center"/>
            <w:hideMark/>
          </w:tcPr>
          <w:p w14:paraId="76BC4708" w14:textId="77777777" w:rsidR="00B1145A" w:rsidRDefault="00B1145A">
            <w:pPr>
              <w:jc w:val="right"/>
              <w:rPr>
                <w:color w:val="000000"/>
                <w:sz w:val="20"/>
                <w:lang w:val="en-CA"/>
              </w:rPr>
            </w:pPr>
            <w:r>
              <w:rPr>
                <w:color w:val="000000"/>
                <w:sz w:val="20"/>
              </w:rPr>
              <w:t>2.99</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2FFDEC5A" w14:textId="77777777" w:rsidR="00B1145A" w:rsidRDefault="00B1145A">
            <w:pPr>
              <w:jc w:val="right"/>
              <w:rPr>
                <w:color w:val="000000"/>
                <w:sz w:val="20"/>
                <w:lang w:val="en-CA"/>
              </w:rPr>
            </w:pPr>
            <w:r>
              <w:rPr>
                <w:color w:val="000000"/>
                <w:sz w:val="20"/>
              </w:rPr>
              <w:t>4.66</w:t>
            </w:r>
          </w:p>
        </w:tc>
      </w:tr>
      <w:tr w:rsidR="00B1145A" w14:paraId="26758746" w14:textId="77777777" w:rsidTr="006B57FD">
        <w:tc>
          <w:tcPr>
            <w:tcW w:w="224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4957484" w14:textId="77777777" w:rsidR="00B1145A" w:rsidRDefault="00B1145A" w:rsidP="00B1145A">
            <w:pPr>
              <w:bidi/>
              <w:jc w:val="left"/>
              <w:rPr>
                <w:rFonts w:eastAsiaTheme="minorHAnsi"/>
                <w:b/>
                <w:sz w:val="22"/>
                <w:szCs w:val="22"/>
                <w:lang w:val="en-CA"/>
              </w:rPr>
            </w:pPr>
            <w:r>
              <w:rPr>
                <w:rFonts w:hint="cs"/>
                <w:bCs/>
                <w:sz w:val="22"/>
                <w:szCs w:val="22"/>
                <w:rtl/>
              </w:rPr>
              <w:t xml:space="preserve">المجموع </w:t>
            </w:r>
            <w:r>
              <w:rPr>
                <w:rFonts w:hint="cs"/>
                <w:b/>
                <w:sz w:val="22"/>
                <w:szCs w:val="22"/>
                <w:rtl/>
              </w:rPr>
              <w:t>(</w:t>
            </w:r>
            <w:r>
              <w:rPr>
                <w:rFonts w:hint="cs"/>
                <w:b/>
                <w:bCs/>
                <w:sz w:val="22"/>
                <w:szCs w:val="22"/>
                <w:rtl/>
                <w:lang w:val="en-US" w:bidi="ar-LB"/>
              </w:rPr>
              <w:t>أطنان من قدرات استنفاد الأوزون)</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44A3A5DF" w14:textId="77777777" w:rsidR="00B1145A" w:rsidRDefault="00B1145A">
            <w:pPr>
              <w:jc w:val="right"/>
              <w:rPr>
                <w:b/>
                <w:bCs/>
                <w:color w:val="000000"/>
                <w:sz w:val="20"/>
                <w:lang w:val="en-CA"/>
              </w:rPr>
            </w:pPr>
            <w:r>
              <w:rPr>
                <w:b/>
                <w:bCs/>
                <w:color w:val="000000"/>
                <w:sz w:val="20"/>
              </w:rPr>
              <w:t>216.00</w:t>
            </w:r>
          </w:p>
        </w:tc>
        <w:tc>
          <w:tcPr>
            <w:tcW w:w="473" w:type="pct"/>
            <w:tcBorders>
              <w:top w:val="single" w:sz="4" w:space="0" w:color="auto"/>
              <w:left w:val="single" w:sz="4" w:space="0" w:color="auto"/>
              <w:bottom w:val="single" w:sz="4" w:space="0" w:color="auto"/>
              <w:right w:val="single" w:sz="4" w:space="0" w:color="auto"/>
            </w:tcBorders>
            <w:vAlign w:val="center"/>
            <w:hideMark/>
          </w:tcPr>
          <w:p w14:paraId="551F4583" w14:textId="77777777" w:rsidR="00B1145A" w:rsidRDefault="00B1145A">
            <w:pPr>
              <w:jc w:val="right"/>
              <w:rPr>
                <w:b/>
                <w:bCs/>
                <w:color w:val="000000"/>
                <w:sz w:val="20"/>
                <w:lang w:val="en-CA"/>
              </w:rPr>
            </w:pPr>
            <w:r>
              <w:rPr>
                <w:b/>
                <w:bCs/>
                <w:color w:val="000000"/>
                <w:sz w:val="20"/>
              </w:rPr>
              <w:t>206.82</w:t>
            </w:r>
          </w:p>
        </w:tc>
        <w:tc>
          <w:tcPr>
            <w:tcW w:w="473" w:type="pct"/>
            <w:tcBorders>
              <w:top w:val="single" w:sz="4" w:space="0" w:color="auto"/>
              <w:left w:val="single" w:sz="4" w:space="0" w:color="auto"/>
              <w:bottom w:val="single" w:sz="4" w:space="0" w:color="auto"/>
              <w:right w:val="single" w:sz="4" w:space="0" w:color="auto"/>
            </w:tcBorders>
            <w:vAlign w:val="center"/>
            <w:hideMark/>
          </w:tcPr>
          <w:p w14:paraId="2BBA82D7" w14:textId="77777777" w:rsidR="00B1145A" w:rsidRDefault="00B1145A">
            <w:pPr>
              <w:jc w:val="right"/>
              <w:rPr>
                <w:b/>
                <w:bCs/>
                <w:color w:val="000000"/>
                <w:sz w:val="20"/>
                <w:lang w:val="en-CA"/>
              </w:rPr>
            </w:pPr>
            <w:r>
              <w:rPr>
                <w:rFonts w:eastAsiaTheme="minorHAnsi"/>
                <w:b/>
                <w:bCs/>
                <w:color w:val="000000"/>
                <w:sz w:val="20"/>
              </w:rPr>
              <w:t>190.19</w:t>
            </w:r>
          </w:p>
        </w:tc>
        <w:tc>
          <w:tcPr>
            <w:tcW w:w="377" w:type="pct"/>
            <w:tcBorders>
              <w:top w:val="single" w:sz="4" w:space="0" w:color="auto"/>
              <w:left w:val="single" w:sz="4" w:space="0" w:color="auto"/>
              <w:bottom w:val="single" w:sz="4" w:space="0" w:color="auto"/>
              <w:right w:val="single" w:sz="4" w:space="0" w:color="auto"/>
            </w:tcBorders>
            <w:vAlign w:val="center"/>
            <w:hideMark/>
          </w:tcPr>
          <w:p w14:paraId="2D3A3A30" w14:textId="77777777" w:rsidR="00B1145A" w:rsidRDefault="00B1145A">
            <w:pPr>
              <w:jc w:val="right"/>
              <w:rPr>
                <w:b/>
                <w:bCs/>
                <w:color w:val="000000"/>
                <w:sz w:val="20"/>
                <w:lang w:val="en-CA"/>
              </w:rPr>
            </w:pPr>
            <w:r>
              <w:rPr>
                <w:rFonts w:eastAsiaTheme="minorHAnsi"/>
                <w:b/>
                <w:bCs/>
                <w:color w:val="000000"/>
                <w:sz w:val="20"/>
              </w:rPr>
              <w:t>208.75</w:t>
            </w:r>
          </w:p>
        </w:tc>
        <w:tc>
          <w:tcPr>
            <w:tcW w:w="473" w:type="pct"/>
            <w:tcBorders>
              <w:top w:val="single" w:sz="4" w:space="0" w:color="auto"/>
              <w:left w:val="single" w:sz="4" w:space="0" w:color="auto"/>
              <w:bottom w:val="single" w:sz="4" w:space="0" w:color="auto"/>
              <w:right w:val="single" w:sz="4" w:space="0" w:color="auto"/>
            </w:tcBorders>
            <w:vAlign w:val="center"/>
            <w:hideMark/>
          </w:tcPr>
          <w:p w14:paraId="2DD7133D" w14:textId="77777777" w:rsidR="00B1145A" w:rsidRDefault="00B1145A">
            <w:pPr>
              <w:jc w:val="right"/>
              <w:rPr>
                <w:b/>
                <w:bCs/>
                <w:color w:val="000000"/>
                <w:sz w:val="20"/>
                <w:lang w:val="en-CA"/>
              </w:rPr>
            </w:pPr>
            <w:r>
              <w:rPr>
                <w:rFonts w:eastAsiaTheme="minorHAnsi"/>
                <w:b/>
                <w:bCs/>
                <w:color w:val="000000"/>
                <w:sz w:val="20"/>
              </w:rPr>
              <w:t>122.21</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2F09CFCC" w14:textId="77777777" w:rsidR="00B1145A" w:rsidRDefault="00B1145A">
            <w:pPr>
              <w:jc w:val="right"/>
              <w:rPr>
                <w:b/>
                <w:bCs/>
                <w:color w:val="000000"/>
                <w:sz w:val="20"/>
                <w:lang w:val="en-CA"/>
              </w:rPr>
            </w:pPr>
            <w:r>
              <w:rPr>
                <w:rFonts w:eastAsiaTheme="minorHAnsi"/>
                <w:b/>
                <w:bCs/>
                <w:color w:val="000000"/>
                <w:sz w:val="20"/>
              </w:rPr>
              <w:t>248.11</w:t>
            </w:r>
          </w:p>
        </w:tc>
      </w:tr>
      <w:tr w:rsidR="00B1145A" w14:paraId="78F01B22" w14:textId="77777777" w:rsidTr="006B57FD">
        <w:tc>
          <w:tcPr>
            <w:tcW w:w="224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5D34AD2" w14:textId="77777777" w:rsidR="00B1145A" w:rsidRDefault="00B1145A">
            <w:pPr>
              <w:bidi/>
              <w:jc w:val="left"/>
              <w:rPr>
                <w:color w:val="000000"/>
                <w:sz w:val="22"/>
                <w:szCs w:val="22"/>
                <w:highlight w:val="magenta"/>
                <w:lang w:val="en-CA"/>
              </w:rPr>
            </w:pPr>
            <w:r>
              <w:rPr>
                <w:rFonts w:hint="cs"/>
                <w:sz w:val="22"/>
                <w:szCs w:val="22"/>
                <w:rtl/>
                <w:lang w:val="en-US" w:bidi="ar-LB"/>
              </w:rPr>
              <w:t>الهيدروكلوروفلوروكربون -141ب الموجود في البوليولات سابقة الخلط المستوردة*</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15EA0B38" w14:textId="77777777" w:rsidR="00B1145A" w:rsidRDefault="00B1145A">
            <w:pPr>
              <w:jc w:val="right"/>
              <w:rPr>
                <w:b/>
                <w:bCs/>
                <w:color w:val="000000"/>
                <w:sz w:val="20"/>
                <w:lang w:val="en-CA"/>
              </w:rPr>
            </w:pPr>
            <w:r>
              <w:rPr>
                <w:b/>
                <w:bCs/>
                <w:color w:val="000000"/>
                <w:sz w:val="20"/>
              </w:rPr>
              <w:t>0.00</w:t>
            </w:r>
          </w:p>
        </w:tc>
        <w:tc>
          <w:tcPr>
            <w:tcW w:w="473" w:type="pct"/>
            <w:tcBorders>
              <w:top w:val="single" w:sz="4" w:space="0" w:color="auto"/>
              <w:left w:val="single" w:sz="4" w:space="0" w:color="auto"/>
              <w:bottom w:val="single" w:sz="4" w:space="0" w:color="auto"/>
              <w:right w:val="single" w:sz="4" w:space="0" w:color="auto"/>
            </w:tcBorders>
            <w:vAlign w:val="center"/>
            <w:hideMark/>
          </w:tcPr>
          <w:p w14:paraId="4EBD2E45" w14:textId="77777777" w:rsidR="00B1145A" w:rsidRDefault="00B1145A">
            <w:pPr>
              <w:jc w:val="right"/>
              <w:rPr>
                <w:b/>
                <w:bCs/>
                <w:color w:val="000000"/>
                <w:sz w:val="20"/>
                <w:lang w:val="en-CA"/>
              </w:rPr>
            </w:pPr>
            <w:r>
              <w:rPr>
                <w:b/>
                <w:bCs/>
                <w:color w:val="000000"/>
                <w:sz w:val="20"/>
              </w:rPr>
              <w:t>0.00</w:t>
            </w:r>
          </w:p>
        </w:tc>
        <w:tc>
          <w:tcPr>
            <w:tcW w:w="473" w:type="pct"/>
            <w:tcBorders>
              <w:top w:val="single" w:sz="4" w:space="0" w:color="auto"/>
              <w:left w:val="single" w:sz="4" w:space="0" w:color="auto"/>
              <w:bottom w:val="single" w:sz="4" w:space="0" w:color="auto"/>
              <w:right w:val="single" w:sz="4" w:space="0" w:color="auto"/>
            </w:tcBorders>
            <w:vAlign w:val="center"/>
            <w:hideMark/>
          </w:tcPr>
          <w:p w14:paraId="4AA4FF7B" w14:textId="77777777" w:rsidR="00B1145A" w:rsidRDefault="00B1145A">
            <w:pPr>
              <w:jc w:val="right"/>
              <w:rPr>
                <w:rFonts w:eastAsiaTheme="minorHAnsi"/>
                <w:b/>
                <w:bCs/>
                <w:color w:val="000000"/>
                <w:sz w:val="20"/>
                <w:lang w:val="en-CA"/>
              </w:rPr>
            </w:pPr>
            <w:r>
              <w:rPr>
                <w:rFonts w:eastAsiaTheme="minorHAnsi"/>
                <w:b/>
                <w:bCs/>
                <w:color w:val="000000"/>
                <w:sz w:val="20"/>
              </w:rPr>
              <w:t>0.00</w:t>
            </w:r>
          </w:p>
        </w:tc>
        <w:tc>
          <w:tcPr>
            <w:tcW w:w="377" w:type="pct"/>
            <w:tcBorders>
              <w:top w:val="single" w:sz="4" w:space="0" w:color="auto"/>
              <w:left w:val="single" w:sz="4" w:space="0" w:color="auto"/>
              <w:bottom w:val="single" w:sz="4" w:space="0" w:color="auto"/>
              <w:right w:val="single" w:sz="4" w:space="0" w:color="auto"/>
            </w:tcBorders>
            <w:vAlign w:val="center"/>
            <w:hideMark/>
          </w:tcPr>
          <w:p w14:paraId="36E9F989" w14:textId="77777777" w:rsidR="00B1145A" w:rsidRDefault="00B1145A">
            <w:pPr>
              <w:jc w:val="right"/>
              <w:rPr>
                <w:rFonts w:eastAsiaTheme="minorHAnsi"/>
                <w:b/>
                <w:bCs/>
                <w:color w:val="000000"/>
                <w:sz w:val="20"/>
                <w:lang w:val="en-CA"/>
              </w:rPr>
            </w:pPr>
            <w:r>
              <w:rPr>
                <w:rFonts w:eastAsiaTheme="minorHAnsi"/>
                <w:b/>
                <w:bCs/>
                <w:color w:val="000000"/>
                <w:sz w:val="20"/>
              </w:rPr>
              <w:t>0.00</w:t>
            </w:r>
          </w:p>
        </w:tc>
        <w:tc>
          <w:tcPr>
            <w:tcW w:w="473" w:type="pct"/>
            <w:tcBorders>
              <w:top w:val="single" w:sz="4" w:space="0" w:color="auto"/>
              <w:left w:val="single" w:sz="4" w:space="0" w:color="auto"/>
              <w:bottom w:val="single" w:sz="4" w:space="0" w:color="auto"/>
              <w:right w:val="single" w:sz="4" w:space="0" w:color="auto"/>
            </w:tcBorders>
            <w:vAlign w:val="center"/>
            <w:hideMark/>
          </w:tcPr>
          <w:p w14:paraId="4916CD2B" w14:textId="77777777" w:rsidR="00B1145A" w:rsidRDefault="00B1145A">
            <w:pPr>
              <w:jc w:val="right"/>
              <w:rPr>
                <w:rFonts w:eastAsiaTheme="minorHAnsi"/>
                <w:b/>
                <w:bCs/>
                <w:color w:val="000000"/>
                <w:sz w:val="20"/>
                <w:lang w:val="en-CA"/>
              </w:rPr>
            </w:pPr>
            <w:r>
              <w:rPr>
                <w:rFonts w:eastAsiaTheme="minorHAnsi"/>
                <w:b/>
                <w:bCs/>
                <w:color w:val="000000"/>
                <w:sz w:val="20"/>
              </w:rPr>
              <w:t>75.90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0AC9C0A4" w14:textId="77777777" w:rsidR="00B1145A" w:rsidRDefault="00B1145A">
            <w:pPr>
              <w:jc w:val="right"/>
              <w:rPr>
                <w:rFonts w:eastAsiaTheme="minorHAnsi"/>
                <w:b/>
                <w:bCs/>
                <w:color w:val="000000"/>
                <w:sz w:val="20"/>
                <w:lang w:val="en-CA"/>
              </w:rPr>
            </w:pPr>
            <w:r>
              <w:rPr>
                <w:rFonts w:eastAsiaTheme="minorHAnsi" w:hint="cs"/>
                <w:b/>
                <w:bCs/>
                <w:color w:val="000000"/>
                <w:sz w:val="20"/>
                <w:rtl/>
              </w:rPr>
              <w:t>غير متاح</w:t>
            </w:r>
          </w:p>
        </w:tc>
      </w:tr>
    </w:tbl>
    <w:p w14:paraId="2E4DD31A" w14:textId="77777777" w:rsidR="00B1145A" w:rsidRDefault="00B1145A" w:rsidP="00B1145A">
      <w:pPr>
        <w:pStyle w:val="StyleHeader4Para4Left0Firstline0"/>
        <w:numPr>
          <w:ilvl w:val="0"/>
          <w:numId w:val="29"/>
        </w:numPr>
        <w:tabs>
          <w:tab w:val="clear" w:pos="2880"/>
          <w:tab w:val="left" w:pos="0"/>
        </w:tabs>
        <w:bidi/>
        <w:jc w:val="left"/>
        <w:rPr>
          <w:lang w:bidi="ar-EG"/>
        </w:rPr>
      </w:pPr>
      <w:r>
        <w:rPr>
          <w:rFonts w:hint="cs"/>
          <w:rtl/>
          <w:lang w:bidi="ar-EG"/>
        </w:rPr>
        <w:t>بيانات البرنامج القطرى</w:t>
      </w:r>
    </w:p>
    <w:p w14:paraId="7AA847B6" w14:textId="77777777" w:rsidR="000E32C6" w:rsidRDefault="00D13B7A" w:rsidP="00464691">
      <w:pPr>
        <w:bidi/>
        <w:rPr>
          <w:rtl/>
        </w:rPr>
      </w:pPr>
      <w:r>
        <w:rPr>
          <w:lang w:val="en-US"/>
        </w:rPr>
        <w:t xml:space="preserve">  </w:t>
      </w:r>
      <w:r w:rsidR="00791A8A" w:rsidRPr="00791A8A">
        <w:rPr>
          <w:rFonts w:hint="cs"/>
          <w:sz w:val="26"/>
          <w:szCs w:val="26"/>
          <w:rtl/>
          <w:lang w:val="en-US"/>
        </w:rPr>
        <w:t>3</w:t>
      </w:r>
      <w:r w:rsidR="00791A8A">
        <w:rPr>
          <w:rFonts w:hint="cs"/>
          <w:rtl/>
          <w:lang w:val="en-US"/>
        </w:rPr>
        <w:tab/>
      </w:r>
      <w:r w:rsidR="006B57FD" w:rsidRPr="00464691">
        <w:rPr>
          <w:rFonts w:hint="cs"/>
          <w:sz w:val="26"/>
          <w:szCs w:val="26"/>
          <w:rtl/>
          <w:lang w:val="en-US"/>
        </w:rPr>
        <w:t>منذ عام 2016</w:t>
      </w:r>
      <w:r w:rsidR="006B57FD">
        <w:rPr>
          <w:rFonts w:hint="cs"/>
          <w:rtl/>
          <w:lang w:val="en-US"/>
        </w:rPr>
        <w:t xml:space="preserve">، </w:t>
      </w:r>
      <w:r w:rsidR="000E32C6">
        <w:rPr>
          <w:rFonts w:hint="cs"/>
          <w:sz w:val="26"/>
          <w:szCs w:val="26"/>
          <w:rtl/>
          <w:lang w:bidi="ar-LB"/>
        </w:rPr>
        <w:t xml:space="preserve">كان الاستهلاك الكلي للمواد الهيدروكلوروفلوروكربونية </w:t>
      </w:r>
      <w:r w:rsidR="006B57FD">
        <w:rPr>
          <w:rFonts w:hint="cs"/>
          <w:sz w:val="26"/>
          <w:szCs w:val="26"/>
          <w:rtl/>
          <w:lang w:bidi="ar-LB"/>
        </w:rPr>
        <w:t>م</w:t>
      </w:r>
      <w:r w:rsidR="000E32C6">
        <w:rPr>
          <w:rFonts w:hint="cs"/>
          <w:sz w:val="26"/>
          <w:szCs w:val="26"/>
          <w:rtl/>
          <w:lang w:bidi="ar-LB"/>
        </w:rPr>
        <w:t>نخفضاً</w:t>
      </w:r>
      <w:r w:rsidR="006B57FD">
        <w:rPr>
          <w:rFonts w:hint="cs"/>
          <w:sz w:val="26"/>
          <w:szCs w:val="26"/>
          <w:rtl/>
          <w:lang w:bidi="ar-LB"/>
        </w:rPr>
        <w:t xml:space="preserve"> بشكل عام باستثناء زيادة في استهلاك </w:t>
      </w:r>
      <w:r w:rsidR="006B57FD">
        <w:rPr>
          <w:sz w:val="26"/>
          <w:szCs w:val="26"/>
          <w:rtl/>
          <w:lang w:bidi="ar-LB"/>
        </w:rPr>
        <w:t>الهيدروكلوروفلوروكربون</w:t>
      </w:r>
      <w:r w:rsidR="00464691">
        <w:rPr>
          <w:rFonts w:hint="cs"/>
          <w:sz w:val="26"/>
          <w:szCs w:val="26"/>
          <w:rtl/>
          <w:lang w:bidi="ar-LB"/>
        </w:rPr>
        <w:t>-</w:t>
      </w:r>
      <w:r w:rsidR="006B57FD">
        <w:rPr>
          <w:sz w:val="26"/>
          <w:szCs w:val="26"/>
          <w:rtl/>
          <w:lang w:bidi="ar-LB"/>
        </w:rPr>
        <w:t>141ب</w:t>
      </w:r>
      <w:r w:rsidR="006B57FD">
        <w:rPr>
          <w:rFonts w:hint="cs"/>
          <w:sz w:val="26"/>
          <w:szCs w:val="26"/>
          <w:rtl/>
          <w:lang w:bidi="ar-LB"/>
        </w:rPr>
        <w:t xml:space="preserve"> في عام 2019، اعقبه انخفاض حاد في عام 2020 نتيجة اكتمال تحول العديد من شركات تصنيع الرغاوى. ويرتبط استهلاك </w:t>
      </w:r>
      <w:r w:rsidR="006B57FD">
        <w:rPr>
          <w:sz w:val="26"/>
          <w:szCs w:val="26"/>
          <w:rtl/>
          <w:lang w:bidi="ar-LB"/>
        </w:rPr>
        <w:t xml:space="preserve">الهيدروكلوروفلوروكربون </w:t>
      </w:r>
      <w:r w:rsidR="006B57FD">
        <w:rPr>
          <w:rFonts w:hint="cs"/>
          <w:sz w:val="26"/>
          <w:szCs w:val="26"/>
          <w:rtl/>
          <w:lang w:bidi="ar-LB"/>
        </w:rPr>
        <w:t>ب</w:t>
      </w:r>
      <w:r w:rsidR="000E32C6">
        <w:rPr>
          <w:rFonts w:hint="cs"/>
          <w:sz w:val="26"/>
          <w:szCs w:val="26"/>
          <w:rtl/>
          <w:lang w:bidi="ar-LB"/>
        </w:rPr>
        <w:t xml:space="preserve">زيادة الطلب على ألواح رغاوي ﺍﻟﺒﻮﻟﻴﺴﺘﺮﻳﻦ ﺍﻟﻤﺴﺤﻮﺑﺔ ﺑﺎﻟﻀﻐط </w:t>
      </w:r>
      <w:r w:rsidR="006B57FD">
        <w:rPr>
          <w:rFonts w:hint="cs"/>
          <w:sz w:val="26"/>
          <w:szCs w:val="26"/>
          <w:rtl/>
          <w:lang w:bidi="ar-LB"/>
        </w:rPr>
        <w:t xml:space="preserve">للعزل، المتوقع إزالته في عام 2023 عند تحول شركة تصنع </w:t>
      </w:r>
      <w:r w:rsidR="000E32C6">
        <w:rPr>
          <w:rFonts w:hint="cs"/>
          <w:sz w:val="26"/>
          <w:szCs w:val="26"/>
          <w:lang w:bidi="ar-LB"/>
        </w:rPr>
        <w:t xml:space="preserve"> </w:t>
      </w:r>
      <w:r w:rsidR="006B57FD">
        <w:rPr>
          <w:sz w:val="26"/>
          <w:szCs w:val="26"/>
          <w:rtl/>
          <w:lang w:bidi="ar-LB"/>
        </w:rPr>
        <w:t>رغاوي ﺍﻟﺒﻮﻟﻴﺴﺘﺮﻳﻦ ﺍﻟﻤﺴﺤﻮﺑﺔ ﺑﺎﻟﻀﻐط</w:t>
      </w:r>
      <w:r w:rsidR="006B57FD">
        <w:rPr>
          <w:rFonts w:hint="cs"/>
          <w:sz w:val="26"/>
          <w:szCs w:val="26"/>
          <w:rtl/>
          <w:lang w:bidi="ar-LB"/>
        </w:rPr>
        <w:t xml:space="preserve"> إلى اكتمال تكنولوجيا إيثير ديميثيل/ثانى أكسيد الكربون/الهيدروفلوروكربون. ويرجع الانخفاض الكبير في استهلاك </w:t>
      </w:r>
      <w:r w:rsidR="006B57FD">
        <w:rPr>
          <w:sz w:val="26"/>
          <w:szCs w:val="26"/>
          <w:rtl/>
          <w:lang w:bidi="ar-LB"/>
        </w:rPr>
        <w:t>الهيدروكلوروفلوروكربون</w:t>
      </w:r>
      <w:r w:rsidR="006B57FD">
        <w:rPr>
          <w:rFonts w:hint="cs"/>
          <w:sz w:val="26"/>
          <w:szCs w:val="26"/>
          <w:rtl/>
          <w:lang w:bidi="ar-LB"/>
        </w:rPr>
        <w:t>-22 في عام 2020</w:t>
      </w:r>
      <w:r w:rsidR="00464691">
        <w:rPr>
          <w:rFonts w:hint="cs"/>
          <w:sz w:val="26"/>
          <w:szCs w:val="26"/>
          <w:rtl/>
          <w:lang w:bidi="ar-LB"/>
        </w:rPr>
        <w:t xml:space="preserve"> </w:t>
      </w:r>
      <w:r w:rsidR="006B57FD">
        <w:rPr>
          <w:rFonts w:hint="cs"/>
          <w:sz w:val="26"/>
          <w:szCs w:val="26"/>
          <w:rtl/>
          <w:lang w:bidi="ar-LB"/>
        </w:rPr>
        <w:t xml:space="preserve">إلى تحول شركات تصنع تكييف الهواء المنزلى </w:t>
      </w:r>
      <w:r w:rsidR="006B57FD">
        <w:rPr>
          <w:rFonts w:hint="cs"/>
          <w:sz w:val="26"/>
          <w:szCs w:val="26"/>
          <w:rtl/>
          <w:lang w:bidi="ar-LB"/>
        </w:rPr>
        <w:lastRenderedPageBreak/>
        <w:t xml:space="preserve">والتجارى إلى سائل تبريد قائم على </w:t>
      </w:r>
      <w:r w:rsidR="006B57FD">
        <w:rPr>
          <w:sz w:val="26"/>
          <w:szCs w:val="26"/>
          <w:lang w:val="en-US" w:bidi="ar-LB"/>
        </w:rPr>
        <w:t>R-410A</w:t>
      </w:r>
      <w:r w:rsidR="006B57FD">
        <w:rPr>
          <w:sz w:val="26"/>
          <w:szCs w:val="26"/>
          <w:rtl/>
          <w:lang w:bidi="ar-LB"/>
        </w:rPr>
        <w:t xml:space="preserve"> </w:t>
      </w:r>
      <w:r w:rsidR="006B57FD">
        <w:rPr>
          <w:rFonts w:hint="cs"/>
          <w:sz w:val="26"/>
          <w:szCs w:val="26"/>
          <w:rtl/>
          <w:lang w:bidi="ar-LB"/>
        </w:rPr>
        <w:t xml:space="preserve">وممول من مصادرها الخاصة، وزيادة في إنتاج واستيراد وحدات تكييف الهواء المنزلى القائم على </w:t>
      </w:r>
      <w:r w:rsidR="006B57FD">
        <w:rPr>
          <w:sz w:val="26"/>
          <w:szCs w:val="26"/>
          <w:lang w:val="en-US" w:bidi="ar-LB"/>
        </w:rPr>
        <w:t>R-410A</w:t>
      </w:r>
      <w:r w:rsidR="006B57FD">
        <w:rPr>
          <w:rFonts w:hint="cs"/>
          <w:sz w:val="26"/>
          <w:szCs w:val="26"/>
          <w:rtl/>
          <w:lang w:val="en-US" w:bidi="ar-LB"/>
        </w:rPr>
        <w:t xml:space="preserve"> نتيجة طلب السوق.</w:t>
      </w:r>
    </w:p>
    <w:p w14:paraId="24D404F5" w14:textId="77777777" w:rsidR="00791A8A" w:rsidRDefault="00791A8A" w:rsidP="00C17047">
      <w:pPr>
        <w:bidi/>
        <w:spacing w:before="240" w:after="120" w:line="216" w:lineRule="auto"/>
        <w:rPr>
          <w:sz w:val="26"/>
          <w:szCs w:val="26"/>
          <w:rtl/>
        </w:rPr>
      </w:pPr>
      <w:r w:rsidRPr="00791A8A">
        <w:rPr>
          <w:rFonts w:hint="cs"/>
          <w:sz w:val="26"/>
          <w:szCs w:val="26"/>
          <w:rtl/>
        </w:rPr>
        <w:t>4</w:t>
      </w:r>
      <w:r w:rsidRPr="00791A8A">
        <w:rPr>
          <w:rFonts w:hint="cs"/>
          <w:sz w:val="26"/>
          <w:szCs w:val="26"/>
          <w:rtl/>
        </w:rPr>
        <w:tab/>
      </w:r>
      <w:r w:rsidR="00AA74AA">
        <w:rPr>
          <w:rFonts w:hint="cs"/>
          <w:sz w:val="26"/>
          <w:szCs w:val="26"/>
          <w:rtl/>
        </w:rPr>
        <w:t xml:space="preserve">وبموجب تقرير بيانات البرنامج القطرى، أبلغت حكومة باكستان لأول مرة عن استهلاك قدره 75.90 طن من قدرات استنفاد الأوزون من </w:t>
      </w:r>
      <w:r w:rsidR="00AA74AA">
        <w:rPr>
          <w:sz w:val="26"/>
          <w:szCs w:val="26"/>
          <w:rtl/>
          <w:lang w:bidi="ar-LB"/>
        </w:rPr>
        <w:t>الهيدروكلوروفلوروكربون 141ب</w:t>
      </w:r>
      <w:r w:rsidR="00950894">
        <w:rPr>
          <w:rFonts w:hint="cs"/>
          <w:sz w:val="26"/>
          <w:szCs w:val="26"/>
          <w:rtl/>
          <w:lang w:bidi="ar-LB"/>
        </w:rPr>
        <w:t xml:space="preserve"> الموجود في البوليولات سابقة الخلط المستوردة لعام 2020 (يكافئ نسبة 55 في المائة من خط أساس </w:t>
      </w:r>
      <w:r w:rsidR="00950894">
        <w:rPr>
          <w:sz w:val="26"/>
          <w:szCs w:val="26"/>
          <w:rtl/>
          <w:lang w:bidi="ar-LB"/>
        </w:rPr>
        <w:t>الهيدروكلوروفلوروكربون</w:t>
      </w:r>
      <w:r w:rsidR="00C17047">
        <w:rPr>
          <w:rFonts w:hint="cs"/>
          <w:sz w:val="26"/>
          <w:szCs w:val="26"/>
          <w:rtl/>
          <w:lang w:bidi="ar-LB"/>
        </w:rPr>
        <w:t>-</w:t>
      </w:r>
      <w:r w:rsidR="00950894">
        <w:rPr>
          <w:sz w:val="26"/>
          <w:szCs w:val="26"/>
          <w:rtl/>
          <w:lang w:bidi="ar-LB"/>
        </w:rPr>
        <w:t>141ب</w:t>
      </w:r>
      <w:r w:rsidR="00950894">
        <w:rPr>
          <w:rFonts w:hint="cs"/>
          <w:sz w:val="26"/>
          <w:szCs w:val="26"/>
          <w:rtl/>
          <w:lang w:bidi="ar-LB"/>
        </w:rPr>
        <w:t xml:space="preserve">. وشرحت اليونيدو أن </w:t>
      </w:r>
      <w:r w:rsidR="00950894">
        <w:rPr>
          <w:sz w:val="26"/>
          <w:szCs w:val="26"/>
          <w:rtl/>
          <w:lang w:bidi="ar-LB"/>
        </w:rPr>
        <w:t>الهيدروكلوروفلوروكربون</w:t>
      </w:r>
      <w:r w:rsidR="00C17047">
        <w:rPr>
          <w:rFonts w:hint="cs"/>
          <w:sz w:val="26"/>
          <w:szCs w:val="26"/>
          <w:rtl/>
          <w:lang w:bidi="ar-LB"/>
        </w:rPr>
        <w:t>-</w:t>
      </w:r>
      <w:r w:rsidR="00950894">
        <w:rPr>
          <w:sz w:val="26"/>
          <w:szCs w:val="26"/>
          <w:rtl/>
          <w:lang w:bidi="ar-LB"/>
        </w:rPr>
        <w:t>141ب الموجود في البوليولات سابقة الخلط المستوردة</w:t>
      </w:r>
      <w:r w:rsidR="00950894">
        <w:rPr>
          <w:rFonts w:hint="cs"/>
          <w:sz w:val="26"/>
          <w:szCs w:val="26"/>
          <w:rtl/>
          <w:lang w:bidi="ar-LB"/>
        </w:rPr>
        <w:t xml:space="preserve"> لم تقوم الحك</w:t>
      </w:r>
      <w:r w:rsidR="00C17047">
        <w:rPr>
          <w:rFonts w:hint="cs"/>
          <w:sz w:val="26"/>
          <w:szCs w:val="26"/>
          <w:rtl/>
          <w:lang w:bidi="ar-LB"/>
        </w:rPr>
        <w:t>ومة برصده ن</w:t>
      </w:r>
      <w:r w:rsidR="00950894">
        <w:rPr>
          <w:rFonts w:hint="cs"/>
          <w:sz w:val="26"/>
          <w:szCs w:val="26"/>
          <w:rtl/>
          <w:lang w:bidi="ar-LB"/>
        </w:rPr>
        <w:t xml:space="preserve">ظرا </w:t>
      </w:r>
      <w:r w:rsidR="00C17047">
        <w:rPr>
          <w:rFonts w:hint="cs"/>
          <w:sz w:val="26"/>
          <w:szCs w:val="26"/>
          <w:rtl/>
          <w:lang w:bidi="ar-LB"/>
        </w:rPr>
        <w:t>لأن</w:t>
      </w:r>
      <w:r w:rsidR="00950894">
        <w:rPr>
          <w:rFonts w:hint="cs"/>
          <w:sz w:val="26"/>
          <w:szCs w:val="26"/>
          <w:rtl/>
          <w:lang w:bidi="ar-LB"/>
        </w:rPr>
        <w:t xml:space="preserve"> استخدامه لا يخضع للرقابة بموجب بروتوكول مونتريال.</w:t>
      </w:r>
    </w:p>
    <w:p w14:paraId="74CEFDF2" w14:textId="77777777" w:rsidR="000E32C6" w:rsidRDefault="000E32C6" w:rsidP="00E92A93">
      <w:pPr>
        <w:bidi/>
        <w:spacing w:before="240" w:after="120" w:line="216" w:lineRule="auto"/>
        <w:rPr>
          <w:sz w:val="26"/>
          <w:szCs w:val="26"/>
          <w:lang w:val="en-US" w:bidi="ar-LB"/>
        </w:rPr>
      </w:pPr>
      <w:r>
        <w:rPr>
          <w:rFonts w:hint="cs"/>
          <w:i/>
          <w:iCs/>
          <w:sz w:val="26"/>
          <w:szCs w:val="26"/>
          <w:rtl/>
        </w:rPr>
        <w:t>تقرير عن تنفيذ البرنامج القطري</w:t>
      </w:r>
    </w:p>
    <w:p w14:paraId="43F1300A" w14:textId="77777777" w:rsidR="000E32C6" w:rsidRDefault="00791A8A" w:rsidP="00E8150F">
      <w:pPr>
        <w:bidi/>
        <w:spacing w:before="240" w:after="120" w:line="216" w:lineRule="auto"/>
        <w:rPr>
          <w:sz w:val="26"/>
          <w:szCs w:val="26"/>
          <w:rtl/>
          <w:lang w:val="en-US" w:bidi="ar-LB"/>
        </w:rPr>
      </w:pPr>
      <w:r>
        <w:rPr>
          <w:rFonts w:hint="cs"/>
          <w:sz w:val="26"/>
          <w:szCs w:val="26"/>
          <w:rtl/>
        </w:rPr>
        <w:t>5</w:t>
      </w:r>
      <w:r w:rsidR="000E32C6">
        <w:rPr>
          <w:rFonts w:hint="cs"/>
          <w:sz w:val="26"/>
          <w:szCs w:val="26"/>
          <w:rtl/>
          <w:lang w:bidi="ar-EG"/>
        </w:rPr>
        <w:t>-</w:t>
      </w:r>
      <w:r w:rsidR="000E32C6">
        <w:rPr>
          <w:rFonts w:hint="cs"/>
          <w:sz w:val="26"/>
          <w:szCs w:val="26"/>
          <w:rtl/>
        </w:rPr>
        <w:tab/>
      </w:r>
      <w:r w:rsidR="000E32C6">
        <w:rPr>
          <w:rFonts w:hint="cs"/>
          <w:sz w:val="26"/>
          <w:szCs w:val="26"/>
          <w:rtl/>
          <w:lang w:bidi="ar-LB"/>
        </w:rPr>
        <w:t xml:space="preserve">أبلغت حكومة باكستان عن البيانات القطاعية لاستھلاك المواد الھيدروكلوروفلوروكربونية بموجب تقرير تنفيذ البرنامج القطري لعام </w:t>
      </w:r>
      <w:r w:rsidR="00E8150F">
        <w:rPr>
          <w:rFonts w:hint="cs"/>
          <w:sz w:val="26"/>
          <w:szCs w:val="26"/>
          <w:rtl/>
          <w:lang w:bidi="ar-LB"/>
        </w:rPr>
        <w:t>2020</w:t>
      </w:r>
      <w:r w:rsidR="000E32C6">
        <w:rPr>
          <w:rFonts w:hint="cs"/>
          <w:sz w:val="26"/>
          <w:szCs w:val="26"/>
          <w:rtl/>
          <w:lang w:bidi="ar-LB"/>
        </w:rPr>
        <w:t xml:space="preserve">، وقد كانت ھذه البيانات متسقة مع البيانات المبلغ عنھا بمقتضى المادة </w:t>
      </w:r>
      <w:r w:rsidR="000E32C6">
        <w:rPr>
          <w:sz w:val="26"/>
          <w:szCs w:val="26"/>
          <w:lang w:val="en-US" w:bidi="ar-LB"/>
        </w:rPr>
        <w:t>7</w:t>
      </w:r>
      <w:r w:rsidR="000E32C6">
        <w:rPr>
          <w:rFonts w:hint="cs"/>
          <w:sz w:val="26"/>
          <w:szCs w:val="26"/>
          <w:rtl/>
          <w:lang w:val="en-US" w:bidi="ar-LB"/>
        </w:rPr>
        <w:t xml:space="preserve"> من بروتوكول مونتريال. </w:t>
      </w:r>
    </w:p>
    <w:p w14:paraId="16CCC4AE" w14:textId="77777777" w:rsidR="000E32C6" w:rsidRDefault="000E32C6" w:rsidP="00E92A93">
      <w:pPr>
        <w:keepNext/>
        <w:bidi/>
        <w:spacing w:before="240" w:after="120" w:line="216" w:lineRule="auto"/>
        <w:rPr>
          <w:i/>
          <w:iCs/>
          <w:sz w:val="26"/>
          <w:szCs w:val="26"/>
          <w:lang w:val="en-US" w:bidi="ar-LB"/>
        </w:rPr>
      </w:pPr>
      <w:r>
        <w:rPr>
          <w:rFonts w:hint="cs"/>
          <w:i/>
          <w:iCs/>
          <w:sz w:val="26"/>
          <w:szCs w:val="26"/>
          <w:rtl/>
          <w:lang w:val="en-US" w:bidi="ar-LB"/>
        </w:rPr>
        <w:t>تقرير التحقق</w:t>
      </w:r>
    </w:p>
    <w:p w14:paraId="48A200E8" w14:textId="77777777" w:rsidR="000E32C6" w:rsidRDefault="00791A8A" w:rsidP="00181D04">
      <w:pPr>
        <w:keepNext/>
        <w:bidi/>
        <w:spacing w:before="240" w:after="120" w:line="216" w:lineRule="auto"/>
        <w:rPr>
          <w:rtl/>
          <w:lang w:bidi="ar-LB"/>
        </w:rPr>
      </w:pPr>
      <w:r>
        <w:rPr>
          <w:rFonts w:hint="cs"/>
          <w:sz w:val="26"/>
          <w:szCs w:val="26"/>
          <w:rtl/>
        </w:rPr>
        <w:t>6</w:t>
      </w:r>
      <w:r w:rsidR="000E32C6">
        <w:rPr>
          <w:rFonts w:hint="cs"/>
          <w:sz w:val="26"/>
          <w:szCs w:val="26"/>
          <w:rtl/>
          <w:lang w:bidi="ar-EG"/>
        </w:rPr>
        <w:t>-</w:t>
      </w:r>
      <w:r w:rsidR="000E32C6">
        <w:rPr>
          <w:rFonts w:hint="cs"/>
          <w:sz w:val="26"/>
          <w:szCs w:val="26"/>
          <w:rtl/>
        </w:rPr>
        <w:tab/>
      </w:r>
      <w:r w:rsidR="000E32C6">
        <w:rPr>
          <w:rFonts w:hint="cs"/>
          <w:sz w:val="26"/>
          <w:szCs w:val="26"/>
          <w:rtl/>
          <w:lang w:bidi="ar-LB"/>
        </w:rPr>
        <w:t>أكّد تقرير التحقق أن الحكومة تنفّذ نظام تراخيص وحصص لواردات وصادرات المواد الهيدروكلوروفلوروكربونية وأن إجمالي استهلاك المواد الهيدروكلوروفلوروكربونية</w:t>
      </w:r>
      <w:r w:rsidR="00E8150F">
        <w:rPr>
          <w:rFonts w:hint="cs"/>
          <w:sz w:val="26"/>
          <w:szCs w:val="26"/>
          <w:rtl/>
          <w:lang w:bidi="ar-LB"/>
        </w:rPr>
        <w:t xml:space="preserve"> المبلغ عنه عملا بالمادة 7 من بروتوكول منتريال </w:t>
      </w:r>
      <w:r w:rsidR="000E32C6">
        <w:rPr>
          <w:rFonts w:hint="cs"/>
          <w:sz w:val="26"/>
          <w:szCs w:val="26"/>
          <w:rtl/>
          <w:lang w:bidi="ar-LB"/>
        </w:rPr>
        <w:t xml:space="preserve">للفترة من </w:t>
      </w:r>
      <w:r w:rsidR="00E8150F">
        <w:rPr>
          <w:rFonts w:hint="cs"/>
          <w:sz w:val="26"/>
          <w:szCs w:val="26"/>
          <w:rtl/>
          <w:lang w:bidi="ar-LB"/>
        </w:rPr>
        <w:t>2018</w:t>
      </w:r>
      <w:r w:rsidR="000E32C6">
        <w:rPr>
          <w:rFonts w:hint="cs"/>
          <w:sz w:val="26"/>
          <w:szCs w:val="26"/>
          <w:rtl/>
          <w:lang w:bidi="ar-LB"/>
        </w:rPr>
        <w:t xml:space="preserve"> إلى </w:t>
      </w:r>
      <w:r w:rsidR="00E8150F">
        <w:rPr>
          <w:rFonts w:hint="cs"/>
          <w:sz w:val="26"/>
          <w:szCs w:val="26"/>
          <w:rtl/>
          <w:lang w:bidi="ar-LB"/>
        </w:rPr>
        <w:t>2020</w:t>
      </w:r>
      <w:r w:rsidR="000E32C6">
        <w:rPr>
          <w:rFonts w:hint="cs"/>
          <w:sz w:val="26"/>
          <w:szCs w:val="26"/>
          <w:rtl/>
          <w:lang w:bidi="ar-LB"/>
        </w:rPr>
        <w:t xml:space="preserve"> </w:t>
      </w:r>
      <w:r w:rsidR="00E8150F">
        <w:rPr>
          <w:rFonts w:hint="cs"/>
          <w:sz w:val="26"/>
          <w:szCs w:val="26"/>
          <w:rtl/>
          <w:lang w:bidi="ar-LB"/>
        </w:rPr>
        <w:t xml:space="preserve">كان صحيحا (كما يبين الجدول 1 أعلاه) </w:t>
      </w:r>
      <w:r w:rsidR="00181D04">
        <w:rPr>
          <w:rFonts w:hint="cs"/>
          <w:sz w:val="26"/>
          <w:szCs w:val="26"/>
          <w:rtl/>
          <w:lang w:bidi="ar-LB"/>
        </w:rPr>
        <w:t xml:space="preserve">باستثناء عام 2018 حيث استهلاك 190.19 </w:t>
      </w:r>
      <w:r w:rsidR="00181D04">
        <w:rPr>
          <w:sz w:val="26"/>
          <w:szCs w:val="26"/>
          <w:rtl/>
        </w:rPr>
        <w:t>طن من قدرات استنفاد الأوزون</w:t>
      </w:r>
      <w:r w:rsidR="00181D04">
        <w:rPr>
          <w:rFonts w:hint="cs"/>
          <w:sz w:val="26"/>
          <w:szCs w:val="26"/>
          <w:rtl/>
        </w:rPr>
        <w:t xml:space="preserve"> تم الإبلاغ عنه وتم التحقق من مقدار 189.83 </w:t>
      </w:r>
      <w:r w:rsidR="00181D04">
        <w:rPr>
          <w:sz w:val="26"/>
          <w:szCs w:val="26"/>
          <w:rtl/>
        </w:rPr>
        <w:t>طن من قدرات استنفاد الأوزون</w:t>
      </w:r>
      <w:r w:rsidR="00181D04">
        <w:rPr>
          <w:rFonts w:hint="cs"/>
          <w:sz w:val="26"/>
          <w:szCs w:val="26"/>
          <w:rtl/>
        </w:rPr>
        <w:t xml:space="preserve">، أي، فرق يبلغ 0.36 </w:t>
      </w:r>
      <w:r w:rsidR="00181D04">
        <w:rPr>
          <w:sz w:val="26"/>
          <w:szCs w:val="26"/>
          <w:rtl/>
        </w:rPr>
        <w:t>طن من قدرات استنفاد الأوزون</w:t>
      </w:r>
      <w:r w:rsidR="00181D04">
        <w:rPr>
          <w:rFonts w:hint="cs"/>
          <w:sz w:val="26"/>
          <w:szCs w:val="26"/>
          <w:rtl/>
        </w:rPr>
        <w:t xml:space="preserve"> تعزى إلى التقريب. واستنتح التحقق أن نظام الترخيص والحصص يعمل بالكامل وبشكل فعال وليست هناك مشاكل مرتبطة بتسجيل والإبلاغ عن الواردات والصادرات من المواد الخاضعة للرقابة.  </w:t>
      </w:r>
    </w:p>
    <w:p w14:paraId="0A0998E1" w14:textId="77777777" w:rsidR="000E32C6" w:rsidRDefault="000E32C6" w:rsidP="007B29E1">
      <w:pPr>
        <w:bidi/>
        <w:spacing w:before="240" w:after="120" w:line="216" w:lineRule="auto"/>
        <w:rPr>
          <w:sz w:val="26"/>
          <w:szCs w:val="26"/>
          <w:u w:val="single"/>
          <w:lang w:bidi="ar-LB"/>
        </w:rPr>
      </w:pPr>
      <w:r>
        <w:rPr>
          <w:rFonts w:hint="cs"/>
          <w:sz w:val="26"/>
          <w:szCs w:val="26"/>
          <w:u w:val="single"/>
          <w:rtl/>
          <w:lang w:bidi="ar-LB"/>
        </w:rPr>
        <w:t xml:space="preserve">التقرير المرحلي عن تنفيذ الشريحة </w:t>
      </w:r>
      <w:r w:rsidR="007B29E1">
        <w:rPr>
          <w:rFonts w:hint="cs"/>
          <w:sz w:val="26"/>
          <w:szCs w:val="26"/>
          <w:u w:val="single"/>
          <w:rtl/>
          <w:lang w:bidi="ar-LB"/>
        </w:rPr>
        <w:t>الثانية</w:t>
      </w:r>
      <w:r>
        <w:rPr>
          <w:rFonts w:hint="cs"/>
          <w:sz w:val="26"/>
          <w:szCs w:val="26"/>
          <w:u w:val="single"/>
          <w:rtl/>
          <w:lang w:bidi="ar-LB"/>
        </w:rPr>
        <w:t xml:space="preserve"> من خطة إدارة إزالة المواد الهيدروكلوروفلوروكربونية</w:t>
      </w:r>
    </w:p>
    <w:p w14:paraId="2D3AA5FD" w14:textId="77777777" w:rsidR="000E32C6" w:rsidRDefault="000E32C6" w:rsidP="00E92A93">
      <w:pPr>
        <w:bidi/>
        <w:spacing w:before="240" w:after="120" w:line="216" w:lineRule="auto"/>
        <w:rPr>
          <w:i/>
          <w:iCs/>
          <w:sz w:val="26"/>
          <w:szCs w:val="26"/>
          <w:lang w:bidi="ar-LB"/>
        </w:rPr>
      </w:pPr>
      <w:r>
        <w:rPr>
          <w:rFonts w:hint="cs"/>
          <w:i/>
          <w:iCs/>
          <w:sz w:val="26"/>
          <w:szCs w:val="26"/>
          <w:rtl/>
          <w:lang w:bidi="ar-LB"/>
        </w:rPr>
        <w:t>الإطار القانوني</w:t>
      </w:r>
    </w:p>
    <w:p w14:paraId="3DFEA1DE" w14:textId="77777777" w:rsidR="00181D04" w:rsidRDefault="00791A8A" w:rsidP="00416BE2">
      <w:pPr>
        <w:bidi/>
        <w:spacing w:before="240" w:after="120" w:line="216" w:lineRule="auto"/>
        <w:rPr>
          <w:sz w:val="26"/>
          <w:szCs w:val="26"/>
          <w:rtl/>
          <w:lang w:bidi="ar-LB"/>
        </w:rPr>
      </w:pPr>
      <w:r>
        <w:rPr>
          <w:rFonts w:hint="cs"/>
          <w:sz w:val="26"/>
          <w:szCs w:val="26"/>
          <w:rtl/>
        </w:rPr>
        <w:t>7</w:t>
      </w:r>
      <w:r w:rsidR="000E32C6">
        <w:rPr>
          <w:rFonts w:hint="cs"/>
          <w:sz w:val="26"/>
          <w:szCs w:val="26"/>
          <w:rtl/>
          <w:lang w:bidi="ar-EG"/>
        </w:rPr>
        <w:t>-</w:t>
      </w:r>
      <w:r w:rsidR="000E32C6">
        <w:rPr>
          <w:rFonts w:hint="cs"/>
          <w:sz w:val="26"/>
          <w:szCs w:val="26"/>
          <w:rtl/>
        </w:rPr>
        <w:tab/>
      </w:r>
      <w:r w:rsidR="000E32C6">
        <w:rPr>
          <w:rFonts w:hint="cs"/>
          <w:sz w:val="26"/>
          <w:szCs w:val="26"/>
          <w:rtl/>
          <w:lang w:bidi="ar-LB"/>
        </w:rPr>
        <w:t xml:space="preserve">لا تزال أنظمة تراخيص وحصص استيراد </w:t>
      </w:r>
      <w:r w:rsidR="007B29E1">
        <w:rPr>
          <w:rFonts w:hint="cs"/>
          <w:sz w:val="26"/>
          <w:szCs w:val="26"/>
          <w:rtl/>
          <w:lang w:bidi="ar-LB"/>
        </w:rPr>
        <w:t>و</w:t>
      </w:r>
      <w:r w:rsidR="000E32C6">
        <w:rPr>
          <w:rFonts w:hint="cs"/>
          <w:sz w:val="26"/>
          <w:szCs w:val="26"/>
          <w:rtl/>
          <w:lang w:bidi="ar-LB"/>
        </w:rPr>
        <w:t>تصدير المواد الهيدروكلوروفلوروكربونية تعمل منذ عام 2013 ؛ ويحظر استيراد المواد التي تمت إزالتها في وقت سابق؛ وتم إضافة</w:t>
      </w:r>
      <w:r w:rsidR="000E32C6">
        <w:rPr>
          <w:rFonts w:hint="cs"/>
          <w:sz w:val="26"/>
          <w:szCs w:val="26"/>
          <w:lang w:bidi="ar-LB"/>
        </w:rPr>
        <w:t xml:space="preserve"> </w:t>
      </w:r>
      <w:r w:rsidR="000E32C6">
        <w:rPr>
          <w:rFonts w:hint="cs"/>
          <w:sz w:val="26"/>
          <w:szCs w:val="26"/>
          <w:rtl/>
          <w:lang w:bidi="ar-LB"/>
        </w:rPr>
        <w:t>الهيدروكلوروفلوروكربون</w:t>
      </w:r>
      <w:r w:rsidR="00416BE2">
        <w:rPr>
          <w:rFonts w:hint="cs"/>
          <w:sz w:val="26"/>
          <w:szCs w:val="26"/>
          <w:rtl/>
          <w:lang w:bidi="ar-LB"/>
        </w:rPr>
        <w:t>-</w:t>
      </w:r>
      <w:r w:rsidR="000E32C6">
        <w:rPr>
          <w:rFonts w:hint="cs"/>
          <w:sz w:val="26"/>
          <w:szCs w:val="26"/>
          <w:rtl/>
          <w:lang w:bidi="ar-LB"/>
        </w:rPr>
        <w:t>142ب</w:t>
      </w:r>
      <w:r w:rsidR="000E32C6">
        <w:rPr>
          <w:rFonts w:hint="cs"/>
          <w:sz w:val="26"/>
          <w:szCs w:val="26"/>
          <w:lang w:bidi="ar-LB"/>
        </w:rPr>
        <w:t xml:space="preserve"> </w:t>
      </w:r>
      <w:r w:rsidR="000E32C6">
        <w:rPr>
          <w:rFonts w:hint="cs"/>
          <w:sz w:val="26"/>
          <w:szCs w:val="26"/>
          <w:rtl/>
          <w:lang w:bidi="ar-LB"/>
        </w:rPr>
        <w:t xml:space="preserve">إلى قائمة المواد الخاضعة للرقابة بموجب اللائحة </w:t>
      </w:r>
      <w:r w:rsidR="000E32C6">
        <w:rPr>
          <w:sz w:val="26"/>
          <w:szCs w:val="26"/>
          <w:lang w:bidi="ar-LB"/>
        </w:rPr>
        <w:t>SRO 634(1)</w:t>
      </w:r>
      <w:r w:rsidR="000E32C6">
        <w:rPr>
          <w:sz w:val="26"/>
          <w:szCs w:val="26"/>
          <w:rtl/>
          <w:lang w:bidi="ar-LB"/>
        </w:rPr>
        <w:t xml:space="preserve"> </w:t>
      </w:r>
      <w:r w:rsidR="000E32C6">
        <w:rPr>
          <w:rFonts w:hint="cs"/>
          <w:sz w:val="26"/>
          <w:szCs w:val="26"/>
          <w:rtl/>
          <w:lang w:bidi="ar-LB"/>
        </w:rPr>
        <w:t xml:space="preserve">، </w:t>
      </w:r>
      <w:r w:rsidR="00181D04">
        <w:rPr>
          <w:rFonts w:hint="cs"/>
          <w:sz w:val="26"/>
          <w:szCs w:val="26"/>
          <w:rtl/>
          <w:lang w:bidi="ar-LB"/>
        </w:rPr>
        <w:t xml:space="preserve">وتم تحديث </w:t>
      </w:r>
      <w:r w:rsidR="000E32C6">
        <w:rPr>
          <w:rFonts w:hint="cs"/>
          <w:sz w:val="26"/>
          <w:szCs w:val="26"/>
          <w:rtl/>
          <w:lang w:bidi="ar-LB"/>
        </w:rPr>
        <w:t xml:space="preserve">قواعد الجمارك الباكستانية في عام 2014. </w:t>
      </w:r>
    </w:p>
    <w:p w14:paraId="6C949C02" w14:textId="77777777" w:rsidR="000E32C6" w:rsidRDefault="00791A8A" w:rsidP="00416BE2">
      <w:pPr>
        <w:bidi/>
        <w:spacing w:before="240" w:after="120" w:line="216" w:lineRule="auto"/>
        <w:rPr>
          <w:sz w:val="26"/>
          <w:szCs w:val="26"/>
          <w:rtl/>
          <w:lang w:bidi="ar-LB"/>
        </w:rPr>
      </w:pPr>
      <w:r>
        <w:rPr>
          <w:rFonts w:hint="cs"/>
          <w:sz w:val="26"/>
          <w:szCs w:val="26"/>
          <w:rtl/>
        </w:rPr>
        <w:t>8</w:t>
      </w:r>
      <w:r w:rsidR="000E32C6">
        <w:rPr>
          <w:rFonts w:hint="cs"/>
          <w:sz w:val="26"/>
          <w:szCs w:val="26"/>
          <w:rtl/>
          <w:lang w:bidi="ar-EG"/>
        </w:rPr>
        <w:t>-</w:t>
      </w:r>
      <w:r w:rsidR="000E32C6">
        <w:rPr>
          <w:rFonts w:hint="cs"/>
          <w:sz w:val="26"/>
          <w:szCs w:val="26"/>
          <w:rtl/>
        </w:rPr>
        <w:tab/>
      </w:r>
      <w:r w:rsidR="007B29E1">
        <w:rPr>
          <w:rFonts w:hint="cs"/>
          <w:sz w:val="26"/>
          <w:szCs w:val="26"/>
          <w:rtl/>
        </w:rPr>
        <w:t xml:space="preserve">خلال المرحلة الثانية من </w:t>
      </w:r>
      <w:r w:rsidR="007B29E1">
        <w:rPr>
          <w:rFonts w:ascii="&amp;quot" w:hAnsi="&amp;quot"/>
          <w:sz w:val="27"/>
          <w:szCs w:val="27"/>
          <w:rtl/>
        </w:rPr>
        <w:t>خطة إدارة إزالة المواد الهيدروكلوروفلوروكربونية</w:t>
      </w:r>
      <w:r w:rsidR="007B29E1">
        <w:rPr>
          <w:rFonts w:ascii="&amp;quot" w:hAnsi="&amp;quot" w:hint="cs"/>
          <w:sz w:val="27"/>
          <w:szCs w:val="27"/>
          <w:rtl/>
        </w:rPr>
        <w:t>،</w:t>
      </w:r>
      <w:r w:rsidR="007B29E1">
        <w:rPr>
          <w:rFonts w:ascii="&amp;quot" w:hAnsi="&amp;quot"/>
          <w:sz w:val="27"/>
          <w:szCs w:val="27"/>
          <w:rtl/>
        </w:rPr>
        <w:t xml:space="preserve"> </w:t>
      </w:r>
      <w:r w:rsidR="000E32C6">
        <w:rPr>
          <w:rFonts w:hint="cs"/>
          <w:sz w:val="26"/>
          <w:szCs w:val="26"/>
          <w:rtl/>
          <w:lang w:bidi="ar-LB"/>
        </w:rPr>
        <w:t>تم تدريب  23 موظفً</w:t>
      </w:r>
      <w:r w:rsidR="007B29E1">
        <w:rPr>
          <w:rFonts w:hint="cs"/>
          <w:sz w:val="26"/>
          <w:szCs w:val="26"/>
          <w:rtl/>
          <w:lang w:bidi="ar-LB"/>
        </w:rPr>
        <w:t xml:space="preserve"> انفاذ وجمارك</w:t>
      </w:r>
      <w:r w:rsidR="000E32C6">
        <w:rPr>
          <w:rFonts w:hint="cs"/>
          <w:sz w:val="26"/>
          <w:szCs w:val="26"/>
          <w:rtl/>
          <w:lang w:bidi="ar-LB"/>
        </w:rPr>
        <w:t xml:space="preserve"> </w:t>
      </w:r>
      <w:r w:rsidR="007B29E1">
        <w:rPr>
          <w:rFonts w:hint="cs"/>
          <w:sz w:val="26"/>
          <w:szCs w:val="26"/>
          <w:rtl/>
          <w:lang w:bidi="ar-LB"/>
        </w:rPr>
        <w:t xml:space="preserve">على التعرف على سوائل التبريد وترميز النظام المنسق </w:t>
      </w:r>
      <w:r w:rsidR="000E32C6">
        <w:rPr>
          <w:rFonts w:hint="cs"/>
          <w:sz w:val="26"/>
          <w:szCs w:val="26"/>
          <w:rtl/>
          <w:lang w:bidi="ar-LB"/>
        </w:rPr>
        <w:t xml:space="preserve"> </w:t>
      </w:r>
      <w:r w:rsidR="007B29E1">
        <w:rPr>
          <w:rFonts w:hint="cs"/>
          <w:sz w:val="26"/>
          <w:szCs w:val="26"/>
          <w:rtl/>
          <w:lang w:bidi="ar-LB"/>
        </w:rPr>
        <w:t>و</w:t>
      </w:r>
      <w:r w:rsidR="000E32C6">
        <w:rPr>
          <w:rFonts w:hint="cs"/>
          <w:sz w:val="26"/>
          <w:szCs w:val="26"/>
          <w:rtl/>
          <w:lang w:bidi="ar-LB"/>
        </w:rPr>
        <w:t>الاتجار غير المشروع</w:t>
      </w:r>
      <w:r w:rsidR="007B29E1">
        <w:rPr>
          <w:rFonts w:hint="cs"/>
          <w:sz w:val="26"/>
          <w:szCs w:val="26"/>
          <w:rtl/>
          <w:lang w:bidi="ar-LB"/>
        </w:rPr>
        <w:t xml:space="preserve">. وبمساعدة من الوحدة الوطنية للأوزون، أدرجت الجمارك </w:t>
      </w:r>
      <w:r w:rsidR="0039661D">
        <w:rPr>
          <w:sz w:val="26"/>
          <w:szCs w:val="26"/>
          <w:rtl/>
          <w:lang w:bidi="ar-LB"/>
        </w:rPr>
        <w:t>المواد الهيدروكلوروفلوروكربونية</w:t>
      </w:r>
      <w:r w:rsidR="0039661D">
        <w:rPr>
          <w:rFonts w:hint="cs"/>
          <w:sz w:val="26"/>
          <w:szCs w:val="26"/>
          <w:rtl/>
          <w:lang w:bidi="ar-LB"/>
        </w:rPr>
        <w:t xml:space="preserve"> في نظام الإدارة عن طريق الإنترنت للترخيص والحصص (جمارك واحدة قائمة على الويب). </w:t>
      </w:r>
      <w:r w:rsidR="000E32C6">
        <w:rPr>
          <w:rFonts w:hint="cs"/>
          <w:sz w:val="26"/>
          <w:szCs w:val="26"/>
          <w:rtl/>
          <w:lang w:bidi="ar-LB"/>
        </w:rPr>
        <w:t xml:space="preserve"> </w:t>
      </w:r>
      <w:r w:rsidR="0039661D">
        <w:rPr>
          <w:rFonts w:hint="cs"/>
          <w:sz w:val="26"/>
          <w:szCs w:val="26"/>
          <w:rtl/>
          <w:lang w:bidi="ar-LB"/>
        </w:rPr>
        <w:t xml:space="preserve">وخلال الشريحة الثانية، </w:t>
      </w:r>
      <w:r w:rsidR="000E32C6">
        <w:rPr>
          <w:rFonts w:hint="cs"/>
          <w:sz w:val="26"/>
          <w:szCs w:val="26"/>
          <w:rtl/>
          <w:lang w:bidi="ar-LB"/>
        </w:rPr>
        <w:t xml:space="preserve">شارك ثلاثة من موظفي الجمارك في حلقة عمل تدريبية إقليمية بشأن تصنيف المخاطر لتحديد مؤشرات المخاطر المرتبطة بالاتجار غير المشروع </w:t>
      </w:r>
      <w:r w:rsidR="0039661D">
        <w:rPr>
          <w:rFonts w:hint="cs"/>
          <w:sz w:val="26"/>
          <w:szCs w:val="26"/>
          <w:rtl/>
          <w:lang w:bidi="ar-LB"/>
        </w:rPr>
        <w:t xml:space="preserve"> في </w:t>
      </w:r>
      <w:r w:rsidR="000E32C6">
        <w:rPr>
          <w:rFonts w:hint="cs"/>
          <w:sz w:val="26"/>
          <w:szCs w:val="26"/>
          <w:rtl/>
          <w:lang w:bidi="ar-LB"/>
        </w:rPr>
        <w:t>المواد المستنفدة للأوزون</w:t>
      </w:r>
      <w:r w:rsidR="0039661D">
        <w:rPr>
          <w:rFonts w:hint="cs"/>
          <w:sz w:val="26"/>
          <w:szCs w:val="26"/>
          <w:rtl/>
          <w:lang w:bidi="ar-LB"/>
        </w:rPr>
        <w:t xml:space="preserve">. وتواصل الحكومة دراسة اللوائح الاضافية، من بين جملة أمور، بما في ذلك حظر الواردات من المنتجات والمعدات المستخدمة أو محتوية على </w:t>
      </w:r>
      <w:r w:rsidR="0039661D">
        <w:rPr>
          <w:sz w:val="26"/>
          <w:szCs w:val="26"/>
          <w:rtl/>
          <w:lang w:bidi="ar-LB"/>
        </w:rPr>
        <w:t>الهيدروكلوروفلوروكربون</w:t>
      </w:r>
      <w:r w:rsidR="0039661D">
        <w:rPr>
          <w:rFonts w:hint="cs"/>
          <w:sz w:val="26"/>
          <w:szCs w:val="26"/>
          <w:rtl/>
          <w:lang w:bidi="ar-LB"/>
        </w:rPr>
        <w:t xml:space="preserve"> أو مخلوط</w:t>
      </w:r>
      <w:r w:rsidR="00586BF3">
        <w:rPr>
          <w:rFonts w:hint="cs"/>
          <w:sz w:val="26"/>
          <w:szCs w:val="26"/>
          <w:rtl/>
          <w:lang w:bidi="ar-LB"/>
        </w:rPr>
        <w:t>ا</w:t>
      </w:r>
      <w:r w:rsidR="0039661D">
        <w:rPr>
          <w:rFonts w:hint="cs"/>
          <w:sz w:val="26"/>
          <w:szCs w:val="26"/>
          <w:rtl/>
          <w:lang w:bidi="ar-LB"/>
        </w:rPr>
        <w:t xml:space="preserve">ته؛ وإعفاء من الضرائب على المنتجات الخالية من </w:t>
      </w:r>
      <w:r w:rsidR="0039661D">
        <w:rPr>
          <w:sz w:val="26"/>
          <w:szCs w:val="26"/>
          <w:rtl/>
          <w:lang w:bidi="ar-LB"/>
        </w:rPr>
        <w:t>الهيدروكلوروفلوروكربون</w:t>
      </w:r>
      <w:r w:rsidR="0039661D">
        <w:rPr>
          <w:rFonts w:hint="cs"/>
          <w:sz w:val="26"/>
          <w:szCs w:val="26"/>
          <w:rtl/>
          <w:lang w:bidi="ar-LB"/>
        </w:rPr>
        <w:t xml:space="preserve"> وفرض ضرائب عالية على المنتجات القائمة على </w:t>
      </w:r>
      <w:r w:rsidR="0039661D">
        <w:rPr>
          <w:sz w:val="26"/>
          <w:szCs w:val="26"/>
          <w:rtl/>
          <w:lang w:bidi="ar-LB"/>
        </w:rPr>
        <w:t>الهيدروكلوروفلوروكربون</w:t>
      </w:r>
      <w:r w:rsidR="0039661D">
        <w:rPr>
          <w:rFonts w:hint="cs"/>
          <w:sz w:val="26"/>
          <w:szCs w:val="26"/>
          <w:rtl/>
          <w:lang w:bidi="ar-LB"/>
        </w:rPr>
        <w:t xml:space="preserve">؛ حظر على الشركات الجديدة التى تصنع سوائل تبريد ومعدات تكييف هواء ومنتجات رغاوى تستخدم </w:t>
      </w:r>
      <w:r w:rsidR="0039661D">
        <w:rPr>
          <w:sz w:val="26"/>
          <w:szCs w:val="26"/>
          <w:rtl/>
          <w:lang w:bidi="ar-LB"/>
        </w:rPr>
        <w:t>الهيدروكلوروفلوروكربون</w:t>
      </w:r>
      <w:r w:rsidR="0039661D">
        <w:rPr>
          <w:rFonts w:hint="cs"/>
          <w:sz w:val="26"/>
          <w:szCs w:val="26"/>
          <w:rtl/>
          <w:lang w:bidi="ar-LB"/>
        </w:rPr>
        <w:t xml:space="preserve"> أو مخلوطات منه؛ حظر على إنشاء شركات </w:t>
      </w:r>
      <w:r w:rsidR="00586BF3">
        <w:rPr>
          <w:rFonts w:hint="cs"/>
          <w:sz w:val="26"/>
          <w:szCs w:val="26"/>
          <w:rtl/>
          <w:lang w:bidi="ar-LB"/>
        </w:rPr>
        <w:t xml:space="preserve">تستخدم </w:t>
      </w:r>
      <w:r w:rsidR="0039661D">
        <w:rPr>
          <w:rFonts w:hint="cs"/>
          <w:sz w:val="26"/>
          <w:szCs w:val="26"/>
          <w:rtl/>
          <w:lang w:bidi="ar-LB"/>
        </w:rPr>
        <w:t xml:space="preserve"> </w:t>
      </w:r>
      <w:r w:rsidR="00586BF3">
        <w:rPr>
          <w:sz w:val="26"/>
          <w:szCs w:val="26"/>
          <w:rtl/>
          <w:lang w:bidi="ar-LB"/>
        </w:rPr>
        <w:t>الهيدروكلوروفلوروكربون</w:t>
      </w:r>
      <w:r w:rsidR="00586BF3">
        <w:rPr>
          <w:rFonts w:hint="cs"/>
          <w:sz w:val="26"/>
          <w:szCs w:val="26"/>
          <w:rtl/>
          <w:lang w:bidi="ar-LB"/>
        </w:rPr>
        <w:t xml:space="preserve"> و/أو مخلوطاته؛ مبادئ توجيهية لمناولة ونقل وتخزين والتخلص من </w:t>
      </w:r>
      <w:r w:rsidR="00586BF3">
        <w:rPr>
          <w:sz w:val="26"/>
          <w:szCs w:val="26"/>
          <w:rtl/>
          <w:lang w:bidi="ar-LB"/>
        </w:rPr>
        <w:t>المواد المستنفدة للأوزون</w:t>
      </w:r>
      <w:r w:rsidR="00586BF3">
        <w:rPr>
          <w:rFonts w:hint="cs"/>
          <w:sz w:val="26"/>
          <w:szCs w:val="26"/>
          <w:rtl/>
          <w:lang w:bidi="ar-LB"/>
        </w:rPr>
        <w:t xml:space="preserve"> وإدارة معدات التبريد وتكييف الهواء التى انتهت دورة حياتها.</w:t>
      </w:r>
    </w:p>
    <w:p w14:paraId="1C31FB2E" w14:textId="77777777" w:rsidR="00791A8A" w:rsidRDefault="00791A8A" w:rsidP="00E92A93">
      <w:pPr>
        <w:bidi/>
        <w:spacing w:before="240" w:after="120" w:line="216" w:lineRule="auto"/>
        <w:rPr>
          <w:sz w:val="26"/>
          <w:szCs w:val="26"/>
          <w:rtl/>
          <w:lang w:bidi="ar-LB"/>
        </w:rPr>
      </w:pPr>
    </w:p>
    <w:p w14:paraId="447DD054" w14:textId="77777777" w:rsidR="00D13B7A" w:rsidRPr="009239E9" w:rsidRDefault="000E32C6" w:rsidP="00F0316D">
      <w:pPr>
        <w:keepNext/>
        <w:keepLines/>
        <w:bidi/>
        <w:rPr>
          <w:i/>
          <w:iCs/>
          <w:sz w:val="26"/>
          <w:szCs w:val="26"/>
          <w:rtl/>
          <w:lang w:val="en-US"/>
        </w:rPr>
      </w:pPr>
      <w:r w:rsidRPr="009239E9">
        <w:rPr>
          <w:rFonts w:hint="cs"/>
          <w:i/>
          <w:iCs/>
          <w:sz w:val="26"/>
          <w:szCs w:val="26"/>
          <w:rtl/>
          <w:lang w:val="en-US"/>
        </w:rPr>
        <w:lastRenderedPageBreak/>
        <w:t>قطاعات التصنيع</w:t>
      </w:r>
    </w:p>
    <w:p w14:paraId="29ADFE55" w14:textId="77777777" w:rsidR="000E32C6" w:rsidRPr="00791A8A" w:rsidRDefault="000E32C6" w:rsidP="00F0316D">
      <w:pPr>
        <w:keepNext/>
        <w:keepLines/>
        <w:bidi/>
        <w:spacing w:before="240" w:after="120" w:line="216" w:lineRule="auto"/>
        <w:rPr>
          <w:i/>
          <w:iCs/>
          <w:sz w:val="26"/>
          <w:szCs w:val="26"/>
          <w:u w:val="single"/>
          <w:lang w:bidi="ar-LB"/>
        </w:rPr>
      </w:pPr>
      <w:r w:rsidRPr="00791A8A">
        <w:rPr>
          <w:rFonts w:hint="cs"/>
          <w:i/>
          <w:iCs/>
          <w:sz w:val="26"/>
          <w:szCs w:val="26"/>
          <w:u w:val="single"/>
          <w:rtl/>
          <w:lang w:bidi="ar-LB"/>
        </w:rPr>
        <w:t>قطاع البوليوريثان</w:t>
      </w:r>
    </w:p>
    <w:p w14:paraId="1302D83A" w14:textId="77777777" w:rsidR="000E32C6" w:rsidRDefault="00791A8A" w:rsidP="00F0316D">
      <w:pPr>
        <w:keepNext/>
        <w:keepLines/>
        <w:bidi/>
        <w:spacing w:before="240" w:after="120" w:line="216" w:lineRule="auto"/>
        <w:rPr>
          <w:rFonts w:ascii="&amp;quot" w:hAnsi="&amp;quot"/>
          <w:sz w:val="27"/>
          <w:szCs w:val="27"/>
          <w:rtl/>
        </w:rPr>
      </w:pPr>
      <w:r>
        <w:rPr>
          <w:rFonts w:hint="cs"/>
          <w:sz w:val="26"/>
          <w:szCs w:val="26"/>
          <w:rtl/>
        </w:rPr>
        <w:t>9</w:t>
      </w:r>
      <w:r w:rsidR="000E32C6">
        <w:rPr>
          <w:rFonts w:hint="cs"/>
          <w:sz w:val="26"/>
          <w:szCs w:val="26"/>
          <w:rtl/>
          <w:lang w:bidi="ar-EG"/>
        </w:rPr>
        <w:t>-</w:t>
      </w:r>
      <w:r w:rsidR="000E32C6">
        <w:rPr>
          <w:rFonts w:hint="cs"/>
          <w:sz w:val="26"/>
          <w:szCs w:val="26"/>
          <w:rtl/>
        </w:rPr>
        <w:tab/>
      </w:r>
      <w:r w:rsidR="000E32C6">
        <w:rPr>
          <w:rFonts w:ascii="&amp;quot" w:hAnsi="&amp;quot" w:hint="cs"/>
          <w:sz w:val="27"/>
          <w:szCs w:val="27"/>
          <w:rtl/>
        </w:rPr>
        <w:t xml:space="preserve">شملت المرحلة الثانية من خطة إدارة إزالة المواد الهيدروكلوروفلوروكربونية عمليات تحول لسبع شركات تصنع </w:t>
      </w:r>
      <w:r w:rsidR="000E32C6">
        <w:rPr>
          <w:rFonts w:ascii="&amp;quot" w:hAnsi="&amp;quot" w:hint="cs"/>
          <w:sz w:val="27"/>
          <w:szCs w:val="27"/>
          <w:rtl/>
          <w:lang w:bidi="ar-LB"/>
        </w:rPr>
        <w:t>القطع الحافظة للحرارة من البوليوريثان</w:t>
      </w:r>
      <w:r w:rsidR="00007095">
        <w:rPr>
          <w:rFonts w:ascii="&amp;quot" w:hAnsi="&amp;quot" w:hint="cs"/>
          <w:sz w:val="27"/>
          <w:szCs w:val="27"/>
          <w:rtl/>
          <w:lang w:bidi="ar-LB"/>
        </w:rPr>
        <w:t xml:space="preserve"> </w:t>
      </w:r>
      <w:r w:rsidR="00007095" w:rsidRPr="00007095">
        <w:rPr>
          <w:rFonts w:hint="cs"/>
          <w:sz w:val="26"/>
          <w:szCs w:val="26"/>
          <w:rtl/>
        </w:rPr>
        <w:t>أي</w:t>
      </w:r>
      <w:r w:rsidR="00007095">
        <w:t xml:space="preserve">., </w:t>
      </w:r>
      <w:proofErr w:type="spellStart"/>
      <w:r w:rsidR="00007095">
        <w:t>Shoaibee</w:t>
      </w:r>
      <w:proofErr w:type="spellEnd"/>
      <w:r w:rsidR="00007095">
        <w:t xml:space="preserve"> Industries, Asif </w:t>
      </w:r>
      <w:proofErr w:type="spellStart"/>
      <w:r w:rsidR="00007095">
        <w:t>Zubair</w:t>
      </w:r>
      <w:proofErr w:type="spellEnd"/>
      <w:r w:rsidR="00007095">
        <w:t xml:space="preserve"> and Co., Decent Plastic, Delight Plastic, Full Bright Industries, Tropical Plastic, and Unique Plastic)</w:t>
      </w:r>
      <w:r w:rsidR="000E32C6">
        <w:rPr>
          <w:rFonts w:ascii="&amp;quot" w:hAnsi="&amp;quot" w:hint="cs"/>
          <w:sz w:val="27"/>
          <w:szCs w:val="27"/>
          <w:rtl/>
          <w:lang w:bidi="ar-LB"/>
        </w:rPr>
        <w:t xml:space="preserve"> </w:t>
      </w:r>
      <w:r w:rsidR="00007095">
        <w:rPr>
          <w:rFonts w:ascii="&amp;quot" w:hAnsi="&amp;quot" w:hint="cs"/>
          <w:sz w:val="27"/>
          <w:szCs w:val="27"/>
          <w:rtl/>
          <w:lang w:bidi="ar-LB"/>
        </w:rPr>
        <w:t xml:space="preserve">وشركات </w:t>
      </w:r>
      <w:r w:rsidR="00007095">
        <w:rPr>
          <w:rFonts w:ascii="&amp;quot" w:hAnsi="&amp;quot"/>
          <w:sz w:val="27"/>
          <w:szCs w:val="27"/>
          <w:rtl/>
        </w:rPr>
        <w:t xml:space="preserve">أخرى ذات استهلاك يبلغ  </w:t>
      </w:r>
      <w:r w:rsidR="000E32C6">
        <w:rPr>
          <w:rFonts w:ascii="&amp;quot" w:hAnsi="&amp;quot" w:hint="cs"/>
          <w:sz w:val="27"/>
          <w:szCs w:val="27"/>
          <w:rtl/>
        </w:rPr>
        <w:t>34.06 طن من قدرات استنفاد الأوزون</w:t>
      </w:r>
      <w:r w:rsidR="00007095">
        <w:rPr>
          <w:rFonts w:ascii="&amp;quot" w:hAnsi="&amp;quot" w:hint="cs"/>
          <w:sz w:val="27"/>
          <w:szCs w:val="27"/>
          <w:rtl/>
        </w:rPr>
        <w:t xml:space="preserve"> (309.6 طن مترى) من </w:t>
      </w:r>
      <w:r w:rsidR="00DD211A">
        <w:rPr>
          <w:sz w:val="26"/>
          <w:szCs w:val="26"/>
          <w:rtl/>
          <w:lang w:bidi="ar-LB"/>
        </w:rPr>
        <w:t>الهيدروكلوروفلوروكربون</w:t>
      </w:r>
      <w:r w:rsidR="009239E9">
        <w:rPr>
          <w:rFonts w:hint="cs"/>
          <w:sz w:val="26"/>
          <w:szCs w:val="26"/>
          <w:rtl/>
          <w:lang w:bidi="ar-LB"/>
        </w:rPr>
        <w:t>-</w:t>
      </w:r>
      <w:r w:rsidR="00DD211A">
        <w:rPr>
          <w:sz w:val="26"/>
          <w:szCs w:val="26"/>
          <w:rtl/>
          <w:lang w:bidi="ar-LB"/>
        </w:rPr>
        <w:t>141ب</w:t>
      </w:r>
      <w:r w:rsidR="00DD211A">
        <w:rPr>
          <w:rFonts w:hint="cs"/>
          <w:sz w:val="26"/>
          <w:szCs w:val="26"/>
          <w:rtl/>
          <w:lang w:bidi="ar-LB"/>
        </w:rPr>
        <w:t>.</w:t>
      </w:r>
      <w:r w:rsidR="000E32C6">
        <w:rPr>
          <w:rFonts w:ascii="&amp;quot" w:hAnsi="&amp;quot" w:hint="cs"/>
          <w:sz w:val="27"/>
          <w:szCs w:val="27"/>
          <w:rtl/>
        </w:rPr>
        <w:t xml:space="preserve"> </w:t>
      </w:r>
      <w:r w:rsidR="00DD211A">
        <w:rPr>
          <w:rFonts w:ascii="&amp;quot" w:hAnsi="&amp;quot" w:hint="cs"/>
          <w:sz w:val="27"/>
          <w:szCs w:val="27"/>
          <w:rtl/>
        </w:rPr>
        <w:t xml:space="preserve">وتم الانتهاء من تحول هذه الشركات إلى تكنولوجيا النفخ بالماء نتج عنها إزالة 31.21 </w:t>
      </w:r>
      <w:r w:rsidR="00DD211A">
        <w:rPr>
          <w:rFonts w:ascii="&amp;quot" w:hAnsi="&amp;quot"/>
          <w:sz w:val="27"/>
          <w:szCs w:val="27"/>
          <w:rtl/>
        </w:rPr>
        <w:t>طن من قدرات استنفاد الأوزون</w:t>
      </w:r>
      <w:r w:rsidR="00DD211A">
        <w:rPr>
          <w:rFonts w:ascii="&amp;quot" w:hAnsi="&amp;quot" w:hint="cs"/>
          <w:sz w:val="27"/>
          <w:szCs w:val="27"/>
          <w:rtl/>
        </w:rPr>
        <w:t xml:space="preserve"> (283.75</w:t>
      </w:r>
      <w:r w:rsidR="00DD211A" w:rsidRPr="00DD211A">
        <w:rPr>
          <w:rFonts w:ascii="&amp;quot" w:hAnsi="&amp;quot"/>
          <w:sz w:val="27"/>
          <w:szCs w:val="27"/>
          <w:rtl/>
        </w:rPr>
        <w:t xml:space="preserve"> </w:t>
      </w:r>
      <w:r w:rsidR="00DD211A">
        <w:rPr>
          <w:rFonts w:ascii="&amp;quot" w:hAnsi="&amp;quot" w:hint="cs"/>
          <w:sz w:val="27"/>
          <w:szCs w:val="27"/>
          <w:rtl/>
        </w:rPr>
        <w:t xml:space="preserve">طن مترى) من </w:t>
      </w:r>
      <w:r w:rsidR="00DD211A">
        <w:rPr>
          <w:sz w:val="26"/>
          <w:szCs w:val="26"/>
          <w:rtl/>
          <w:lang w:bidi="ar-LB"/>
        </w:rPr>
        <w:t>الهيدروكلوروفلوروكربون</w:t>
      </w:r>
      <w:r w:rsidR="005565D3">
        <w:rPr>
          <w:rFonts w:hint="cs"/>
          <w:sz w:val="26"/>
          <w:szCs w:val="26"/>
          <w:rtl/>
          <w:lang w:bidi="ar-LB"/>
        </w:rPr>
        <w:t>-</w:t>
      </w:r>
      <w:r w:rsidR="00DD211A">
        <w:rPr>
          <w:sz w:val="26"/>
          <w:szCs w:val="26"/>
          <w:rtl/>
          <w:lang w:bidi="ar-LB"/>
        </w:rPr>
        <w:t>141ب</w:t>
      </w:r>
      <w:r w:rsidR="00DD211A">
        <w:rPr>
          <w:rFonts w:hint="cs"/>
          <w:sz w:val="26"/>
          <w:szCs w:val="26"/>
          <w:rtl/>
          <w:lang w:bidi="ar-LB"/>
        </w:rPr>
        <w:t>.</w:t>
      </w:r>
    </w:p>
    <w:p w14:paraId="6F2DD846" w14:textId="77777777" w:rsidR="00791A8A" w:rsidRPr="00CC1D14" w:rsidRDefault="00791A8A" w:rsidP="00C823C4">
      <w:pPr>
        <w:bidi/>
        <w:spacing w:before="240" w:after="120" w:line="216" w:lineRule="auto"/>
        <w:rPr>
          <w:rFonts w:ascii="&amp;quot" w:hAnsi="&amp;quot"/>
          <w:sz w:val="26"/>
          <w:szCs w:val="26"/>
          <w:rtl/>
        </w:rPr>
      </w:pPr>
      <w:r>
        <w:rPr>
          <w:rFonts w:ascii="&amp;quot" w:hAnsi="&amp;quot" w:hint="cs"/>
          <w:sz w:val="27"/>
          <w:szCs w:val="27"/>
          <w:rtl/>
        </w:rPr>
        <w:t>10</w:t>
      </w:r>
      <w:r>
        <w:rPr>
          <w:rFonts w:ascii="&amp;quot" w:hAnsi="&amp;quot" w:hint="cs"/>
          <w:sz w:val="27"/>
          <w:szCs w:val="27"/>
          <w:rtl/>
        </w:rPr>
        <w:tab/>
      </w:r>
      <w:r w:rsidR="00310933">
        <w:rPr>
          <w:rFonts w:ascii="&amp;quot" w:hAnsi="&amp;quot" w:hint="cs"/>
          <w:sz w:val="27"/>
          <w:szCs w:val="27"/>
          <w:rtl/>
        </w:rPr>
        <w:t xml:space="preserve">شملت المرحلة الثانية أيضا تحول شركات تصنع ألواح </w:t>
      </w:r>
      <w:r w:rsidR="00EA0A0C">
        <w:rPr>
          <w:rFonts w:ascii="&amp;quot" w:hAnsi="&amp;quot" w:hint="cs"/>
          <w:sz w:val="27"/>
          <w:szCs w:val="27"/>
          <w:rtl/>
        </w:rPr>
        <w:t xml:space="preserve">بوليوريثان غير متصلة أي </w:t>
      </w:r>
      <w:r w:rsidR="00EA0A0C">
        <w:rPr>
          <w:rFonts w:hint="cs"/>
          <w:rtl/>
        </w:rPr>
        <w:t>(</w:t>
      </w:r>
      <w:r w:rsidR="00EA0A0C">
        <w:t xml:space="preserve">., </w:t>
      </w:r>
      <w:proofErr w:type="spellStart"/>
      <w:r w:rsidR="00EA0A0C">
        <w:t>Koldkraft</w:t>
      </w:r>
      <w:proofErr w:type="spellEnd"/>
      <w:r w:rsidR="00EA0A0C">
        <w:t xml:space="preserve"> Refrigeration, </w:t>
      </w:r>
      <w:r w:rsidR="00EA0A0C">
        <w:rPr>
          <w:lang w:val="en-US"/>
        </w:rPr>
        <w:t>Pakistan Air-Conditioning Engineering Co. (Pvt.) Ltd.</w:t>
      </w:r>
      <w:r w:rsidR="00EA0A0C">
        <w:t xml:space="preserve"> (PAECO), Pakistan Insulation, and Foster Refrigerators</w:t>
      </w:r>
      <w:r w:rsidR="00EA0A0C">
        <w:rPr>
          <w:rFonts w:hint="cs"/>
          <w:rtl/>
        </w:rPr>
        <w:t xml:space="preserve"> ) </w:t>
      </w:r>
      <w:r w:rsidR="00EA0A0C" w:rsidRPr="00EA0A0C">
        <w:rPr>
          <w:rFonts w:hint="cs"/>
          <w:sz w:val="26"/>
          <w:szCs w:val="26"/>
          <w:rtl/>
        </w:rPr>
        <w:t>وشركات</w:t>
      </w:r>
      <w:r w:rsidR="00EA0A0C">
        <w:rPr>
          <w:rFonts w:hint="cs"/>
          <w:sz w:val="26"/>
          <w:szCs w:val="26"/>
          <w:rtl/>
        </w:rPr>
        <w:t xml:space="preserve"> صغيرة أخرى إلى السيكلوبنتان، مع استهلاك مجمع يبلغ 26.64 </w:t>
      </w:r>
      <w:r w:rsidR="00EA0A0C">
        <w:rPr>
          <w:rFonts w:ascii="&amp;quot" w:hAnsi="&amp;quot"/>
          <w:sz w:val="27"/>
          <w:szCs w:val="27"/>
          <w:rtl/>
        </w:rPr>
        <w:t>طن من قدرات استنفاد الأوزون</w:t>
      </w:r>
      <w:r w:rsidR="00EA0A0C">
        <w:rPr>
          <w:rFonts w:ascii="&amp;quot" w:hAnsi="&amp;quot" w:hint="cs"/>
          <w:sz w:val="27"/>
          <w:szCs w:val="27"/>
          <w:rtl/>
        </w:rPr>
        <w:t xml:space="preserve"> (224.02 طن مترى) من </w:t>
      </w:r>
      <w:r w:rsidR="00EA0A0C">
        <w:rPr>
          <w:sz w:val="26"/>
          <w:szCs w:val="26"/>
          <w:rtl/>
          <w:lang w:bidi="ar-LB"/>
        </w:rPr>
        <w:t>الهيدروكلوروفلوروكربون</w:t>
      </w:r>
      <w:r w:rsidR="00C823C4">
        <w:rPr>
          <w:rFonts w:hint="cs"/>
          <w:sz w:val="26"/>
          <w:szCs w:val="26"/>
          <w:rtl/>
          <w:lang w:bidi="ar-LB"/>
        </w:rPr>
        <w:t>-</w:t>
      </w:r>
      <w:r w:rsidR="00EA0A0C">
        <w:rPr>
          <w:sz w:val="26"/>
          <w:szCs w:val="26"/>
          <w:rtl/>
          <w:lang w:bidi="ar-LB"/>
        </w:rPr>
        <w:t>141ب</w:t>
      </w:r>
      <w:r w:rsidR="00EA0A0C">
        <w:rPr>
          <w:rFonts w:hint="cs"/>
          <w:sz w:val="26"/>
          <w:szCs w:val="26"/>
          <w:rtl/>
          <w:lang w:bidi="ar-LB"/>
        </w:rPr>
        <w:t xml:space="preserve">. وبدأت المزايدة على المعدات وقطع الغيار الرئيسة المطلوبة لتحول هذه الشركات؛ ومع ذلك، تأخر </w:t>
      </w:r>
      <w:r w:rsidR="00C823C4">
        <w:rPr>
          <w:rFonts w:hint="cs"/>
          <w:sz w:val="26"/>
          <w:szCs w:val="26"/>
          <w:rtl/>
          <w:lang w:bidi="ar-LB"/>
        </w:rPr>
        <w:t>ال</w:t>
      </w:r>
      <w:r w:rsidR="00EA0A0C">
        <w:rPr>
          <w:rFonts w:hint="cs"/>
          <w:sz w:val="26"/>
          <w:szCs w:val="26"/>
          <w:rtl/>
          <w:lang w:bidi="ar-LB"/>
        </w:rPr>
        <w:t xml:space="preserve">شراء لأسباب تقنية ترتبط بالمواصفات النهائية للمعدات والتأخر في توقيع العقود بين حكومة باكستان واليونيدو والشركات المستفيدة، والذي حدث في الربع الأخير من عام 2020 نتيجة للقيود التى فرضتها جائحة كوفيد-19. وأنهت </w:t>
      </w:r>
      <w:r w:rsidR="00CC1D14">
        <w:rPr>
          <w:rFonts w:hint="cs"/>
          <w:sz w:val="26"/>
          <w:szCs w:val="26"/>
          <w:rtl/>
          <w:lang w:bidi="ar-LB"/>
        </w:rPr>
        <w:t xml:space="preserve">الشركات الأربع </w:t>
      </w:r>
      <w:r w:rsidR="00EA0A0C">
        <w:rPr>
          <w:rFonts w:hint="cs"/>
          <w:sz w:val="26"/>
          <w:szCs w:val="26"/>
          <w:rtl/>
          <w:lang w:bidi="ar-LB"/>
        </w:rPr>
        <w:t>مواصفات</w:t>
      </w:r>
      <w:r w:rsidR="00CC1D14">
        <w:rPr>
          <w:rFonts w:hint="cs"/>
          <w:sz w:val="26"/>
          <w:szCs w:val="26"/>
          <w:rtl/>
          <w:lang w:bidi="ar-LB"/>
        </w:rPr>
        <w:t xml:space="preserve"> المعدات مع الموردين؛ وتم الانتهاء من الشراء وتسليم المعدات لشركتين (</w:t>
      </w:r>
      <w:proofErr w:type="spellStart"/>
      <w:r w:rsidR="00CC1D14" w:rsidRPr="00CC1D14">
        <w:rPr>
          <w:sz w:val="26"/>
          <w:szCs w:val="26"/>
        </w:rPr>
        <w:t>Koldkraft</w:t>
      </w:r>
      <w:proofErr w:type="spellEnd"/>
      <w:r w:rsidR="00CC1D14" w:rsidRPr="00CC1D14">
        <w:rPr>
          <w:rFonts w:hint="cs"/>
          <w:sz w:val="26"/>
          <w:szCs w:val="26"/>
          <w:rtl/>
        </w:rPr>
        <w:t xml:space="preserve"> و </w:t>
      </w:r>
      <w:r w:rsidR="00CC1D14" w:rsidRPr="00CC1D14">
        <w:rPr>
          <w:sz w:val="26"/>
          <w:szCs w:val="26"/>
        </w:rPr>
        <w:t>Foster</w:t>
      </w:r>
      <w:r w:rsidR="00CC1D14" w:rsidRPr="00CC1D14">
        <w:rPr>
          <w:rFonts w:hint="cs"/>
          <w:sz w:val="26"/>
          <w:szCs w:val="26"/>
          <w:rtl/>
        </w:rPr>
        <w:t>)</w:t>
      </w:r>
      <w:r w:rsidR="00CC1D14">
        <w:rPr>
          <w:rFonts w:hint="cs"/>
          <w:sz w:val="26"/>
          <w:szCs w:val="26"/>
          <w:rtl/>
        </w:rPr>
        <w:t xml:space="preserve"> في أوائل عام 2021. ويتوقع تركيب واختبار وتشغيل المعدات بحلول ديسمبر/كانون الأول 2021 لشركة </w:t>
      </w:r>
      <w:proofErr w:type="spellStart"/>
      <w:r w:rsidR="00CC1D14">
        <w:rPr>
          <w:sz w:val="26"/>
          <w:szCs w:val="26"/>
        </w:rPr>
        <w:t>Koldkraft</w:t>
      </w:r>
      <w:proofErr w:type="spellEnd"/>
      <w:r w:rsidR="00CC1D14">
        <w:rPr>
          <w:rFonts w:hint="cs"/>
          <w:sz w:val="26"/>
          <w:szCs w:val="26"/>
          <w:rtl/>
        </w:rPr>
        <w:t xml:space="preserve">، وبحلول يونية/حزيران 2022 لشركة </w:t>
      </w:r>
      <w:r w:rsidR="00CC1D14">
        <w:rPr>
          <w:sz w:val="26"/>
          <w:szCs w:val="26"/>
        </w:rPr>
        <w:t>Foster</w:t>
      </w:r>
      <w:r w:rsidR="00CC1D14">
        <w:rPr>
          <w:rFonts w:hint="cs"/>
          <w:sz w:val="26"/>
          <w:szCs w:val="26"/>
          <w:rtl/>
        </w:rPr>
        <w:t>. ويقوم المورد الان بتصنيع المعدات لشركتين (</w:t>
      </w:r>
      <w:r w:rsidR="00CC1D14">
        <w:rPr>
          <w:lang w:val="en-US"/>
        </w:rPr>
        <w:t>(Pakistan Insulation and PAECO)</w:t>
      </w:r>
      <w:r w:rsidR="00CC1D14">
        <w:rPr>
          <w:rFonts w:hint="cs"/>
          <w:rtl/>
          <w:lang w:val="en-US"/>
        </w:rPr>
        <w:t xml:space="preserve">) </w:t>
      </w:r>
      <w:r w:rsidR="00CC1D14" w:rsidRPr="00CC1D14">
        <w:rPr>
          <w:rFonts w:hint="cs"/>
          <w:sz w:val="26"/>
          <w:szCs w:val="26"/>
          <w:rtl/>
          <w:lang w:val="en-US"/>
        </w:rPr>
        <w:t>مع توقع تسليمها بحلول نهاية عام</w:t>
      </w:r>
      <w:r w:rsidR="00CC1D14">
        <w:rPr>
          <w:rFonts w:hint="cs"/>
          <w:sz w:val="26"/>
          <w:szCs w:val="26"/>
          <w:rtl/>
          <w:lang w:val="en-US"/>
        </w:rPr>
        <w:t xml:space="preserve"> 2021 وانتهاء التحول بحلول ديسمبر/كانون الأول 2022. وتتواصل المساعدة التقنية في توفيرها للشركات الصغيرة.</w:t>
      </w:r>
    </w:p>
    <w:p w14:paraId="4CCEDFE7" w14:textId="77777777" w:rsidR="000E32C6" w:rsidRDefault="000E32C6" w:rsidP="000E32C6">
      <w:pPr>
        <w:bidi/>
        <w:spacing w:before="240" w:after="120" w:line="216" w:lineRule="auto"/>
        <w:jc w:val="lowKashida"/>
        <w:rPr>
          <w:rFonts w:ascii="&amp;quot" w:hAnsi="&amp;quot"/>
          <w:i/>
          <w:iCs/>
          <w:sz w:val="27"/>
          <w:szCs w:val="27"/>
        </w:rPr>
      </w:pPr>
      <w:r>
        <w:rPr>
          <w:rFonts w:ascii="&amp;quot" w:hAnsi="&amp;quot" w:hint="cs"/>
          <w:i/>
          <w:iCs/>
          <w:sz w:val="27"/>
          <w:szCs w:val="27"/>
          <w:rtl/>
        </w:rPr>
        <w:t xml:space="preserve">قطاع </w:t>
      </w:r>
      <w:r w:rsidRPr="000834F5">
        <w:rPr>
          <w:rFonts w:ascii="&amp;quot" w:hAnsi="&amp;quot" w:hint="cs"/>
          <w:i/>
          <w:iCs/>
          <w:sz w:val="26"/>
          <w:szCs w:val="26"/>
          <w:rtl/>
        </w:rPr>
        <w:t xml:space="preserve">رغاوي </w:t>
      </w:r>
      <w:r w:rsidRPr="000834F5">
        <w:rPr>
          <w:rFonts w:hint="cs"/>
          <w:i/>
          <w:iCs/>
          <w:sz w:val="26"/>
          <w:szCs w:val="26"/>
          <w:rtl/>
          <w:lang w:bidi="ar-LB"/>
        </w:rPr>
        <w:t>ﺍﻟﺒﻮﻟﻴﺴﺘﺮﻳﻦ ﺍﻟﻤﺴﺤﻮﺑﺔ ﺑﺎﻟﻀﻐط</w:t>
      </w:r>
    </w:p>
    <w:p w14:paraId="37707F1B" w14:textId="77777777" w:rsidR="000E32C6" w:rsidRDefault="00791A8A" w:rsidP="006859EE">
      <w:pPr>
        <w:bidi/>
        <w:spacing w:before="240" w:after="120" w:line="216" w:lineRule="auto"/>
        <w:rPr>
          <w:sz w:val="26"/>
          <w:szCs w:val="26"/>
          <w:rtl/>
          <w:lang w:bidi="ar-LB"/>
        </w:rPr>
      </w:pPr>
      <w:r>
        <w:rPr>
          <w:rFonts w:hint="cs"/>
          <w:sz w:val="26"/>
          <w:szCs w:val="26"/>
          <w:rtl/>
        </w:rPr>
        <w:t>11</w:t>
      </w:r>
      <w:r w:rsidR="000E32C6">
        <w:rPr>
          <w:rFonts w:hint="cs"/>
          <w:sz w:val="26"/>
          <w:szCs w:val="26"/>
          <w:rtl/>
          <w:lang w:bidi="ar-EG"/>
        </w:rPr>
        <w:t>-</w:t>
      </w:r>
      <w:r w:rsidR="000E32C6">
        <w:rPr>
          <w:rFonts w:hint="cs"/>
          <w:sz w:val="26"/>
          <w:szCs w:val="26"/>
          <w:rtl/>
        </w:rPr>
        <w:tab/>
      </w:r>
      <w:r w:rsidR="00101970">
        <w:rPr>
          <w:rFonts w:hint="cs"/>
          <w:sz w:val="26"/>
          <w:szCs w:val="26"/>
          <w:rtl/>
        </w:rPr>
        <w:t>في الاجتماع الرابع والثمانين، وافقت اللجنة التنفيذية</w:t>
      </w:r>
      <w:r w:rsidR="00101970">
        <w:rPr>
          <w:rStyle w:val="FootnoteReference"/>
          <w:sz w:val="26"/>
          <w:szCs w:val="26"/>
          <w:rtl/>
        </w:rPr>
        <w:footnoteReference w:id="3"/>
      </w:r>
      <w:r w:rsidR="00101970">
        <w:rPr>
          <w:rFonts w:hint="cs"/>
          <w:sz w:val="26"/>
          <w:szCs w:val="26"/>
          <w:rtl/>
        </w:rPr>
        <w:t xml:space="preserve"> </w:t>
      </w:r>
      <w:r w:rsidR="00101970">
        <w:rPr>
          <w:rFonts w:hint="cs"/>
          <w:sz w:val="26"/>
          <w:szCs w:val="26"/>
          <w:rtl/>
          <w:lang w:bidi="ar-LB"/>
        </w:rPr>
        <w:t>على</w:t>
      </w:r>
      <w:r w:rsidR="000E32C6">
        <w:rPr>
          <w:rFonts w:hint="cs"/>
          <w:sz w:val="26"/>
          <w:szCs w:val="26"/>
          <w:rtl/>
          <w:lang w:bidi="ar-LB"/>
        </w:rPr>
        <w:t xml:space="preserve"> مشروعً</w:t>
      </w:r>
      <w:r w:rsidR="00101970">
        <w:rPr>
          <w:rFonts w:hint="cs"/>
          <w:sz w:val="26"/>
          <w:szCs w:val="26"/>
          <w:rtl/>
          <w:lang w:bidi="ar-LB"/>
        </w:rPr>
        <w:t xml:space="preserve"> استثمارى لإزالة </w:t>
      </w:r>
      <w:r w:rsidR="000E32C6">
        <w:rPr>
          <w:rFonts w:hint="cs"/>
          <w:sz w:val="26"/>
          <w:szCs w:val="26"/>
          <w:rtl/>
          <w:lang w:bidi="ar-LB"/>
        </w:rPr>
        <w:t xml:space="preserve"> 4.68 طن من قدرات استنفاد الأوزون من الهيدروكلوروفلوروكربون</w:t>
      </w:r>
      <w:r w:rsidR="006859EE">
        <w:rPr>
          <w:rFonts w:hint="cs"/>
          <w:sz w:val="26"/>
          <w:szCs w:val="26"/>
          <w:rtl/>
          <w:lang w:bidi="ar-LB"/>
        </w:rPr>
        <w:t>-</w:t>
      </w:r>
      <w:r w:rsidR="000E32C6">
        <w:rPr>
          <w:rFonts w:hint="cs"/>
          <w:sz w:val="26"/>
          <w:szCs w:val="26"/>
          <w:rtl/>
          <w:lang w:bidi="ar-LB"/>
        </w:rPr>
        <w:t xml:space="preserve">22 </w:t>
      </w:r>
      <w:r w:rsidR="00101970">
        <w:rPr>
          <w:rFonts w:hint="cs"/>
          <w:sz w:val="26"/>
          <w:szCs w:val="26"/>
          <w:rtl/>
          <w:lang w:bidi="ar-LB"/>
        </w:rPr>
        <w:t xml:space="preserve">(1.69 </w:t>
      </w:r>
      <w:r w:rsidR="00101970">
        <w:rPr>
          <w:sz w:val="26"/>
          <w:szCs w:val="26"/>
          <w:rtl/>
          <w:lang w:bidi="ar-LB"/>
        </w:rPr>
        <w:t>طن من قدرات استنفاد الأوزون</w:t>
      </w:r>
      <w:r w:rsidR="007F4869">
        <w:rPr>
          <w:rFonts w:hint="cs"/>
          <w:sz w:val="26"/>
          <w:szCs w:val="26"/>
          <w:rtl/>
          <w:lang w:bidi="ar-LB"/>
        </w:rPr>
        <w:t xml:space="preserve">) </w:t>
      </w:r>
      <w:r w:rsidR="007F4869" w:rsidRPr="007F4869">
        <w:rPr>
          <w:sz w:val="26"/>
          <w:szCs w:val="26"/>
          <w:rtl/>
          <w:lang w:bidi="ar-LB"/>
        </w:rPr>
        <w:t xml:space="preserve"> </w:t>
      </w:r>
      <w:r w:rsidR="007F4869">
        <w:rPr>
          <w:rFonts w:hint="cs"/>
          <w:sz w:val="26"/>
          <w:szCs w:val="26"/>
          <w:rtl/>
          <w:lang w:bidi="ar-LB"/>
        </w:rPr>
        <w:t>و</w:t>
      </w:r>
      <w:r w:rsidR="007F4869">
        <w:rPr>
          <w:sz w:val="26"/>
          <w:szCs w:val="26"/>
          <w:rtl/>
          <w:lang w:bidi="ar-LB"/>
        </w:rPr>
        <w:t>الهيدروكلوروفلوروكربون 142ب</w:t>
      </w:r>
      <w:r w:rsidR="00101970">
        <w:rPr>
          <w:sz w:val="26"/>
          <w:szCs w:val="26"/>
          <w:rtl/>
          <w:lang w:bidi="ar-LB"/>
        </w:rPr>
        <w:t xml:space="preserve"> </w:t>
      </w:r>
      <w:r w:rsidR="007F4869">
        <w:rPr>
          <w:rFonts w:hint="cs"/>
          <w:sz w:val="26"/>
          <w:szCs w:val="26"/>
          <w:rtl/>
          <w:lang w:bidi="ar-LB"/>
        </w:rPr>
        <w:t xml:space="preserve">(2.99 </w:t>
      </w:r>
      <w:r w:rsidR="007F4869">
        <w:rPr>
          <w:sz w:val="26"/>
          <w:szCs w:val="26"/>
          <w:rtl/>
          <w:lang w:bidi="ar-LB"/>
        </w:rPr>
        <w:t>طن من قدرات استنفاد الأوزون</w:t>
      </w:r>
      <w:r w:rsidR="007F4869">
        <w:rPr>
          <w:rFonts w:hint="cs"/>
          <w:sz w:val="26"/>
          <w:szCs w:val="26"/>
          <w:rtl/>
          <w:lang w:bidi="ar-LB"/>
        </w:rPr>
        <w:t xml:space="preserve">) تستخدمها شركة </w:t>
      </w:r>
      <w:r w:rsidR="007F4869">
        <w:rPr>
          <w:sz w:val="26"/>
          <w:szCs w:val="26"/>
          <w:lang w:bidi="ar-LB"/>
        </w:rPr>
        <w:t>Symbol Industry</w:t>
      </w:r>
      <w:r w:rsidR="007F4869">
        <w:rPr>
          <w:sz w:val="26"/>
          <w:szCs w:val="26"/>
          <w:rtl/>
          <w:lang w:bidi="ar-LB"/>
        </w:rPr>
        <w:t xml:space="preserve"> </w:t>
      </w:r>
      <w:r w:rsidR="007F4869">
        <w:rPr>
          <w:rFonts w:hint="cs"/>
          <w:sz w:val="26"/>
          <w:szCs w:val="26"/>
          <w:rtl/>
          <w:lang w:bidi="ar-LB"/>
        </w:rPr>
        <w:t>في صناعة ألواح</w:t>
      </w:r>
      <w:r w:rsidR="000E32C6">
        <w:rPr>
          <w:rFonts w:hint="cs"/>
          <w:sz w:val="26"/>
          <w:szCs w:val="26"/>
          <w:rtl/>
          <w:lang w:bidi="ar-LB"/>
        </w:rPr>
        <w:t xml:space="preserve"> رغاوي البوليسترين المسحوبة بالضغط</w:t>
      </w:r>
      <w:r w:rsidR="00C25B71">
        <w:rPr>
          <w:rFonts w:hint="cs"/>
          <w:sz w:val="26"/>
          <w:szCs w:val="26"/>
          <w:rtl/>
          <w:lang w:bidi="ar-LB"/>
        </w:rPr>
        <w:t xml:space="preserve"> </w:t>
      </w:r>
      <w:r w:rsidR="007F4869">
        <w:rPr>
          <w:rFonts w:hint="cs"/>
          <w:sz w:val="26"/>
          <w:szCs w:val="26"/>
          <w:rtl/>
          <w:lang w:bidi="ar-LB"/>
        </w:rPr>
        <w:t xml:space="preserve">من خلال تحولها </w:t>
      </w:r>
      <w:r w:rsidR="000E32C6">
        <w:rPr>
          <w:sz w:val="26"/>
          <w:szCs w:val="26"/>
          <w:lang w:bidi="ar-LB"/>
        </w:rPr>
        <w:t xml:space="preserve"> </w:t>
      </w:r>
      <w:r w:rsidR="007F4869">
        <w:rPr>
          <w:rFonts w:hint="cs"/>
          <w:sz w:val="26"/>
          <w:szCs w:val="26"/>
          <w:rtl/>
          <w:lang w:bidi="ar-LB"/>
        </w:rPr>
        <w:t>إ</w:t>
      </w:r>
      <w:r w:rsidR="000E32C6">
        <w:rPr>
          <w:rFonts w:hint="cs"/>
          <w:sz w:val="26"/>
          <w:szCs w:val="26"/>
          <w:rtl/>
          <w:lang w:bidi="ar-LB"/>
        </w:rPr>
        <w:t>لى</w:t>
      </w:r>
      <w:r w:rsidR="007F4869">
        <w:rPr>
          <w:rFonts w:hint="cs"/>
          <w:sz w:val="26"/>
          <w:szCs w:val="26"/>
          <w:rtl/>
          <w:lang w:bidi="ar-LB"/>
        </w:rPr>
        <w:t xml:space="preserve"> تكنولوجيا</w:t>
      </w:r>
      <w:r w:rsidR="000E32C6">
        <w:rPr>
          <w:rFonts w:hint="cs"/>
          <w:sz w:val="26"/>
          <w:szCs w:val="26"/>
          <w:rtl/>
          <w:lang w:bidi="ar-LB"/>
        </w:rPr>
        <w:t xml:space="preserve"> ثنائي ميثيل الإيثر، وثاني أكسيد الكربون</w:t>
      </w:r>
      <w:r w:rsidR="000E32C6">
        <w:rPr>
          <w:rFonts w:hint="cs"/>
          <w:sz w:val="26"/>
          <w:szCs w:val="26"/>
          <w:lang w:bidi="ar-LB"/>
        </w:rPr>
        <w:t xml:space="preserve"> </w:t>
      </w:r>
      <w:r w:rsidR="000E32C6">
        <w:rPr>
          <w:rFonts w:hint="cs"/>
          <w:sz w:val="26"/>
          <w:szCs w:val="26"/>
          <w:rtl/>
          <w:lang w:bidi="ar-LB"/>
        </w:rPr>
        <w:t>والهيدروفلوروأوليفان.</w:t>
      </w:r>
      <w:r w:rsidR="007F4869">
        <w:rPr>
          <w:rFonts w:hint="cs"/>
          <w:sz w:val="26"/>
          <w:szCs w:val="26"/>
          <w:rtl/>
          <w:lang w:bidi="ar-LB"/>
        </w:rPr>
        <w:t xml:space="preserve"> وبدأت المزايدة على المعدات المطلوبة للتحول في منتصف 2020، وألغيت بعد ذلك نتيجة للنوعية غير الكافية للمزايدات الواردة؛ وتم الإنتهاء من عملية مزايدة ثانية وتم توقيع عقد توريد المعدات في أغسطس/آب 2021. وبدأ المورد تصنيع المعدات ومن المتوقع تسليمها بحلول نهاية 2021 أو أوائل 2022؛ </w:t>
      </w:r>
      <w:r w:rsidR="001E33EA">
        <w:rPr>
          <w:rFonts w:hint="cs"/>
          <w:sz w:val="26"/>
          <w:szCs w:val="26"/>
          <w:rtl/>
          <w:lang w:bidi="ar-LB"/>
        </w:rPr>
        <w:t>وسوف ينتهى التركيب والاختبار والتجارب بحلول ديسمبر/كانون الأول 2022.</w:t>
      </w:r>
    </w:p>
    <w:p w14:paraId="71C8EEA5" w14:textId="77777777" w:rsidR="00791A8A" w:rsidRPr="00312E64" w:rsidRDefault="00791A8A" w:rsidP="00E92A93">
      <w:pPr>
        <w:bidi/>
        <w:spacing w:before="240" w:after="120" w:line="216" w:lineRule="auto"/>
        <w:rPr>
          <w:i/>
          <w:iCs/>
          <w:sz w:val="26"/>
          <w:szCs w:val="26"/>
          <w:u w:val="single"/>
          <w:rtl/>
          <w:lang w:bidi="ar-LB"/>
        </w:rPr>
      </w:pPr>
      <w:r w:rsidRPr="00312E64">
        <w:rPr>
          <w:rFonts w:hint="cs"/>
          <w:i/>
          <w:iCs/>
          <w:sz w:val="26"/>
          <w:szCs w:val="26"/>
          <w:u w:val="single"/>
          <w:rtl/>
          <w:lang w:bidi="ar-LB"/>
        </w:rPr>
        <w:t>تكييف الهواء المنزلى</w:t>
      </w:r>
    </w:p>
    <w:p w14:paraId="447826DA" w14:textId="77777777" w:rsidR="00791A8A" w:rsidRPr="00994354" w:rsidRDefault="00791A8A" w:rsidP="008C6A26">
      <w:pPr>
        <w:bidi/>
        <w:spacing w:before="240" w:after="120" w:line="216" w:lineRule="auto"/>
        <w:rPr>
          <w:sz w:val="26"/>
          <w:szCs w:val="26"/>
          <w:rtl/>
          <w:lang w:bidi="ar-LB"/>
        </w:rPr>
      </w:pPr>
      <w:r>
        <w:rPr>
          <w:rFonts w:hint="cs"/>
          <w:sz w:val="26"/>
          <w:szCs w:val="26"/>
          <w:rtl/>
          <w:lang w:bidi="ar-LB"/>
        </w:rPr>
        <w:t>12</w:t>
      </w:r>
      <w:r>
        <w:rPr>
          <w:rFonts w:hint="cs"/>
          <w:sz w:val="26"/>
          <w:szCs w:val="26"/>
          <w:rtl/>
          <w:lang w:bidi="ar-LB"/>
        </w:rPr>
        <w:tab/>
      </w:r>
      <w:r w:rsidR="00312E64">
        <w:rPr>
          <w:rFonts w:hint="cs"/>
          <w:sz w:val="26"/>
          <w:szCs w:val="26"/>
          <w:rtl/>
          <w:lang w:bidi="ar-LB"/>
        </w:rPr>
        <w:t>بموجب الشريحة الثانية،</w:t>
      </w:r>
      <w:r w:rsidR="00312E64">
        <w:rPr>
          <w:rStyle w:val="FootnoteReference"/>
          <w:sz w:val="26"/>
          <w:szCs w:val="26"/>
          <w:rtl/>
          <w:lang w:bidi="ar-LB"/>
        </w:rPr>
        <w:footnoteReference w:id="4"/>
      </w:r>
      <w:r w:rsidR="00234603">
        <w:rPr>
          <w:rFonts w:hint="cs"/>
          <w:sz w:val="26"/>
          <w:szCs w:val="26"/>
          <w:rtl/>
          <w:lang w:bidi="ar-LB"/>
        </w:rPr>
        <w:t xml:space="preserve"> </w:t>
      </w:r>
      <w:r w:rsidR="006859EE">
        <w:rPr>
          <w:rFonts w:hint="cs"/>
          <w:sz w:val="26"/>
          <w:szCs w:val="26"/>
          <w:rtl/>
          <w:lang w:bidi="ar-LB"/>
        </w:rPr>
        <w:t xml:space="preserve">تمت الموافقة على تمويل إزالة 7.39 </w:t>
      </w:r>
      <w:r w:rsidR="006859EE">
        <w:rPr>
          <w:sz w:val="26"/>
          <w:szCs w:val="26"/>
          <w:rtl/>
          <w:lang w:bidi="ar-LB"/>
        </w:rPr>
        <w:t>طن من قدرات استنفاد الأوزون</w:t>
      </w:r>
      <w:r w:rsidR="006859EE">
        <w:rPr>
          <w:rFonts w:hint="cs"/>
          <w:sz w:val="26"/>
          <w:szCs w:val="26"/>
          <w:rtl/>
          <w:lang w:bidi="ar-LB"/>
        </w:rPr>
        <w:t xml:space="preserve"> (134.40 طن مترى) من </w:t>
      </w:r>
      <w:r w:rsidR="006859EE">
        <w:rPr>
          <w:sz w:val="26"/>
          <w:szCs w:val="26"/>
          <w:rtl/>
          <w:lang w:bidi="ar-LB"/>
        </w:rPr>
        <w:t>الهيدروكلوروفلوروكربون-22</w:t>
      </w:r>
      <w:r w:rsidR="006859EE">
        <w:rPr>
          <w:rFonts w:hint="cs"/>
          <w:sz w:val="26"/>
          <w:szCs w:val="26"/>
          <w:rtl/>
          <w:lang w:bidi="ar-LB"/>
        </w:rPr>
        <w:t xml:space="preserve"> المستخدم في تصنيع معدات تكييف الهواء من قبل </w:t>
      </w:r>
      <w:proofErr w:type="spellStart"/>
      <w:r w:rsidR="006859EE">
        <w:t>Dawlance</w:t>
      </w:r>
      <w:proofErr w:type="spellEnd"/>
      <w:r w:rsidR="006859EE">
        <w:t xml:space="preserve"> Private Limited, Karachi,</w:t>
      </w:r>
      <w:r w:rsidR="006859EE">
        <w:rPr>
          <w:rFonts w:hint="cs"/>
          <w:rtl/>
        </w:rPr>
        <w:t xml:space="preserve"> </w:t>
      </w:r>
      <w:r w:rsidR="006859EE" w:rsidRPr="006859EE">
        <w:rPr>
          <w:rFonts w:hint="cs"/>
          <w:sz w:val="26"/>
          <w:szCs w:val="26"/>
          <w:rtl/>
        </w:rPr>
        <w:t>إلى تكنولوجيا</w:t>
      </w:r>
      <w:r w:rsidR="006859EE">
        <w:rPr>
          <w:rFonts w:hint="cs"/>
          <w:sz w:val="26"/>
          <w:szCs w:val="26"/>
          <w:rtl/>
        </w:rPr>
        <w:t xml:space="preserve"> </w:t>
      </w:r>
      <w:r w:rsidR="006859EE" w:rsidRPr="006859EE">
        <w:rPr>
          <w:sz w:val="26"/>
          <w:szCs w:val="26"/>
        </w:rPr>
        <w:t>R-290</w:t>
      </w:r>
      <w:r w:rsidR="006859EE" w:rsidRPr="006859EE">
        <w:rPr>
          <w:rFonts w:hint="cs"/>
          <w:sz w:val="26"/>
          <w:szCs w:val="26"/>
          <w:rtl/>
        </w:rPr>
        <w:t>. وأشار التقرير المرحلى عن تنفيذ المشروع المقدم إلى الاجتماع الثام</w:t>
      </w:r>
      <w:r w:rsidR="008C6A26">
        <w:rPr>
          <w:rFonts w:hint="cs"/>
          <w:sz w:val="26"/>
          <w:szCs w:val="26"/>
          <w:rtl/>
        </w:rPr>
        <w:t>ن</w:t>
      </w:r>
      <w:r w:rsidR="006859EE" w:rsidRPr="006859EE">
        <w:rPr>
          <w:rFonts w:hint="cs"/>
          <w:sz w:val="26"/>
          <w:szCs w:val="26"/>
          <w:rtl/>
        </w:rPr>
        <w:t xml:space="preserve"> والثمانين</w:t>
      </w:r>
      <w:r w:rsidR="006859EE">
        <w:rPr>
          <w:rFonts w:hint="cs"/>
          <w:sz w:val="26"/>
          <w:szCs w:val="26"/>
          <w:rtl/>
        </w:rPr>
        <w:t xml:space="preserve"> أن الشركة قد تم شراؤها من قبل شركة تركية</w:t>
      </w:r>
      <w:r w:rsidR="006859EE">
        <w:rPr>
          <w:rStyle w:val="FootnoteReference"/>
          <w:sz w:val="26"/>
          <w:szCs w:val="26"/>
          <w:rtl/>
        </w:rPr>
        <w:footnoteReference w:id="5"/>
      </w:r>
      <w:r w:rsidR="00994354">
        <w:rPr>
          <w:rFonts w:hint="cs"/>
          <w:sz w:val="26"/>
          <w:szCs w:val="26"/>
          <w:rtl/>
        </w:rPr>
        <w:t xml:space="preserve"> في عام 2016، وبدأت في تصنيع تكييف هواء منزلى قائم عل</w:t>
      </w:r>
      <w:r w:rsidR="008C6A26">
        <w:rPr>
          <w:rFonts w:hint="cs"/>
          <w:sz w:val="26"/>
          <w:szCs w:val="26"/>
          <w:rtl/>
        </w:rPr>
        <w:t xml:space="preserve">ى </w:t>
      </w:r>
      <w:r w:rsidR="00994354">
        <w:rPr>
          <w:rFonts w:hint="cs"/>
          <w:sz w:val="26"/>
          <w:szCs w:val="26"/>
          <w:rtl/>
        </w:rPr>
        <w:t xml:space="preserve">سوائل تبريد </w:t>
      </w:r>
      <w:r w:rsidR="00994354" w:rsidRPr="00994354">
        <w:rPr>
          <w:sz w:val="26"/>
          <w:szCs w:val="26"/>
        </w:rPr>
        <w:t>R</w:t>
      </w:r>
      <w:r w:rsidR="00994354" w:rsidRPr="00994354">
        <w:rPr>
          <w:sz w:val="26"/>
          <w:szCs w:val="26"/>
        </w:rPr>
        <w:noBreakHyphen/>
        <w:t>410A</w:t>
      </w:r>
      <w:r w:rsidR="00994354">
        <w:rPr>
          <w:rFonts w:hint="cs"/>
          <w:sz w:val="26"/>
          <w:szCs w:val="26"/>
          <w:rtl/>
        </w:rPr>
        <w:t xml:space="preserve"> في نفس السنة.</w:t>
      </w:r>
    </w:p>
    <w:p w14:paraId="50775D39" w14:textId="77777777" w:rsidR="00791A8A" w:rsidRPr="005A588B" w:rsidRDefault="00791A8A" w:rsidP="00624C0B">
      <w:pPr>
        <w:bidi/>
        <w:spacing w:before="240" w:after="120" w:line="216" w:lineRule="auto"/>
        <w:rPr>
          <w:sz w:val="26"/>
          <w:szCs w:val="26"/>
          <w:rtl/>
          <w:lang w:val="en-US" w:bidi="ar-EG"/>
        </w:rPr>
      </w:pPr>
      <w:r>
        <w:rPr>
          <w:rFonts w:hint="cs"/>
          <w:sz w:val="26"/>
          <w:szCs w:val="26"/>
          <w:rtl/>
          <w:lang w:bidi="ar-LB"/>
        </w:rPr>
        <w:lastRenderedPageBreak/>
        <w:t>13</w:t>
      </w:r>
      <w:r>
        <w:rPr>
          <w:rFonts w:hint="cs"/>
          <w:sz w:val="26"/>
          <w:szCs w:val="26"/>
          <w:rtl/>
          <w:lang w:bidi="ar-LB"/>
        </w:rPr>
        <w:tab/>
      </w:r>
      <w:r w:rsidR="00994354">
        <w:rPr>
          <w:rFonts w:hint="cs"/>
          <w:sz w:val="26"/>
          <w:szCs w:val="26"/>
          <w:rtl/>
          <w:lang w:bidi="ar-LB"/>
        </w:rPr>
        <w:t xml:space="preserve">أبلغت اليونيدو أن المعدات الجديدة لتصنيع أجهزة تكييف قائمة على </w:t>
      </w:r>
      <w:r w:rsidR="00EF3FA9" w:rsidRPr="00EF3FA9">
        <w:rPr>
          <w:sz w:val="26"/>
          <w:szCs w:val="26"/>
        </w:rPr>
        <w:t>R-290</w:t>
      </w:r>
      <w:r w:rsidR="00EF3FA9">
        <w:rPr>
          <w:rFonts w:hint="cs"/>
          <w:sz w:val="26"/>
          <w:szCs w:val="26"/>
          <w:rtl/>
        </w:rPr>
        <w:t xml:space="preserve"> قد تم تسليمها وتركيبها وإجراء اختبارات وتجارب</w:t>
      </w:r>
      <w:r w:rsidR="00B90786">
        <w:rPr>
          <w:rFonts w:hint="cs"/>
          <w:sz w:val="26"/>
          <w:szCs w:val="26"/>
          <w:rtl/>
        </w:rPr>
        <w:t xml:space="preserve"> عليها</w:t>
      </w:r>
      <w:r w:rsidR="00EF3FA9">
        <w:rPr>
          <w:rFonts w:hint="cs"/>
          <w:sz w:val="26"/>
          <w:szCs w:val="26"/>
          <w:rtl/>
        </w:rPr>
        <w:t xml:space="preserve">؛ </w:t>
      </w:r>
      <w:r w:rsidR="00B90786">
        <w:rPr>
          <w:rFonts w:hint="cs"/>
          <w:sz w:val="26"/>
          <w:szCs w:val="26"/>
          <w:rtl/>
        </w:rPr>
        <w:t xml:space="preserve">وتم صرف معظم تكاليف رأس المال الموافق عليها (000 715 دولار أمريكي)، بينما تكاليف التشغيل الاضافية الموافق عليها حتى الان (000 400 </w:t>
      </w:r>
      <w:r w:rsidR="00B90786">
        <w:rPr>
          <w:sz w:val="26"/>
          <w:szCs w:val="26"/>
          <w:rtl/>
        </w:rPr>
        <w:t>دولار أمريكي</w:t>
      </w:r>
      <w:r w:rsidR="00B90786">
        <w:rPr>
          <w:rFonts w:hint="cs"/>
          <w:sz w:val="26"/>
          <w:szCs w:val="26"/>
          <w:rtl/>
        </w:rPr>
        <w:t xml:space="preserve">) لم تصرف حتى </w:t>
      </w:r>
      <w:r w:rsidR="00624C0B">
        <w:rPr>
          <w:rFonts w:hint="cs"/>
          <w:sz w:val="26"/>
          <w:szCs w:val="26"/>
          <w:rtl/>
        </w:rPr>
        <w:t>اليوم</w:t>
      </w:r>
      <w:r w:rsidR="00B90786">
        <w:rPr>
          <w:rFonts w:hint="cs"/>
          <w:sz w:val="26"/>
          <w:szCs w:val="26"/>
          <w:rtl/>
        </w:rPr>
        <w:t>. وبينما خط الإنتاج قد تم تحوله، تستمر الشركة في مواجهة تأخيرات بسبب الصعوبات في البحث عن مجموعات</w:t>
      </w:r>
      <w:r w:rsidR="005A588B">
        <w:rPr>
          <w:rFonts w:hint="cs"/>
          <w:sz w:val="26"/>
          <w:szCs w:val="26"/>
          <w:rtl/>
        </w:rPr>
        <w:t xml:space="preserve"> </w:t>
      </w:r>
      <w:r w:rsidR="005A588B">
        <w:rPr>
          <w:sz w:val="26"/>
          <w:szCs w:val="26"/>
          <w:lang w:val="en-US"/>
        </w:rPr>
        <w:t>CKD</w:t>
      </w:r>
      <w:r w:rsidR="00B90786">
        <w:rPr>
          <w:rFonts w:hint="cs"/>
          <w:sz w:val="26"/>
          <w:szCs w:val="26"/>
          <w:rtl/>
        </w:rPr>
        <w:t xml:space="preserve"> </w:t>
      </w:r>
      <w:r w:rsidR="005A588B">
        <w:rPr>
          <w:rFonts w:hint="cs"/>
          <w:sz w:val="26"/>
          <w:szCs w:val="26"/>
          <w:rtl/>
        </w:rPr>
        <w:t xml:space="preserve">كاملة لـ </w:t>
      </w:r>
      <w:r w:rsidR="00B90786">
        <w:rPr>
          <w:sz w:val="26"/>
          <w:szCs w:val="26"/>
        </w:rPr>
        <w:t>R-290</w:t>
      </w:r>
      <w:r w:rsidR="00B90786">
        <w:rPr>
          <w:rFonts w:hint="cs"/>
          <w:sz w:val="26"/>
          <w:szCs w:val="26"/>
          <w:rtl/>
        </w:rPr>
        <w:t xml:space="preserve"> والافتقار إلى لوائح استخدام سوائل التبريد القابلة للاشتعال في معدات تكييف الهواء المنزلى. وحتى الآن، قامت الشركة بتصنيع 10 وحدات تكييف هواء باستخدام </w:t>
      </w:r>
      <w:r w:rsidR="00B90786">
        <w:rPr>
          <w:sz w:val="26"/>
          <w:szCs w:val="26"/>
        </w:rPr>
        <w:t>R-290</w:t>
      </w:r>
      <w:r w:rsidR="00B90786">
        <w:rPr>
          <w:rFonts w:hint="cs"/>
          <w:sz w:val="26"/>
          <w:szCs w:val="26"/>
          <w:rtl/>
        </w:rPr>
        <w:t xml:space="preserve"> التى تم شراؤها وتركيبها؛ </w:t>
      </w:r>
      <w:r w:rsidR="005A588B">
        <w:rPr>
          <w:rFonts w:hint="cs"/>
          <w:sz w:val="26"/>
          <w:szCs w:val="26"/>
          <w:rtl/>
        </w:rPr>
        <w:t xml:space="preserve">مواصلة تصنيع عدد محدود من </w:t>
      </w:r>
      <w:r w:rsidR="005A588B">
        <w:rPr>
          <w:sz w:val="26"/>
          <w:szCs w:val="26"/>
          <w:rtl/>
        </w:rPr>
        <w:t xml:space="preserve">وحدات تكييف هواء باستخدام </w:t>
      </w:r>
      <w:r w:rsidR="005A588B">
        <w:rPr>
          <w:sz w:val="26"/>
          <w:szCs w:val="26"/>
        </w:rPr>
        <w:t>R-290</w:t>
      </w:r>
      <w:r w:rsidR="005A588B">
        <w:rPr>
          <w:rFonts w:hint="cs"/>
          <w:sz w:val="26"/>
          <w:szCs w:val="26"/>
          <w:rtl/>
        </w:rPr>
        <w:t xml:space="preserve"> تم اختبار معظمها، وتصنع الشركة </w:t>
      </w:r>
      <w:r w:rsidR="005A588B">
        <w:rPr>
          <w:sz w:val="26"/>
          <w:szCs w:val="26"/>
          <w:rtl/>
        </w:rPr>
        <w:t xml:space="preserve">وحدات تكييف هواء </w:t>
      </w:r>
      <w:r w:rsidR="005A588B">
        <w:rPr>
          <w:rFonts w:hint="cs"/>
          <w:sz w:val="26"/>
          <w:szCs w:val="26"/>
          <w:rtl/>
          <w:lang w:bidi="ar-EG"/>
        </w:rPr>
        <w:t xml:space="preserve">قائمة على سوائل تبريد </w:t>
      </w:r>
      <w:r w:rsidR="005A588B">
        <w:rPr>
          <w:sz w:val="26"/>
          <w:szCs w:val="26"/>
          <w:lang w:val="en-US" w:bidi="ar-EG"/>
        </w:rPr>
        <w:t>R-410A</w:t>
      </w:r>
      <w:r w:rsidR="005A588B">
        <w:rPr>
          <w:rFonts w:hint="cs"/>
          <w:sz w:val="26"/>
          <w:szCs w:val="26"/>
          <w:rtl/>
          <w:lang w:val="en-US" w:bidi="ar-EG"/>
        </w:rPr>
        <w:t xml:space="preserve"> (000 58 وحدة/سنويا)، نتيجة طلبات السوق. ومن المتوقع الانتهاء من التحول الكامل إلى تكنولوجيا </w:t>
      </w:r>
      <w:r w:rsidR="005A588B">
        <w:rPr>
          <w:sz w:val="26"/>
          <w:szCs w:val="26"/>
        </w:rPr>
        <w:t>R-290</w:t>
      </w:r>
      <w:r w:rsidR="005A588B">
        <w:rPr>
          <w:rFonts w:hint="cs"/>
          <w:sz w:val="26"/>
          <w:szCs w:val="26"/>
          <w:rtl/>
        </w:rPr>
        <w:t xml:space="preserve"> بحلول يونية/حزيران 2022 إذا وجد مصدر لمجموعات </w:t>
      </w:r>
      <w:r w:rsidR="005A588B">
        <w:rPr>
          <w:sz w:val="26"/>
          <w:szCs w:val="26"/>
          <w:lang w:val="en-US"/>
        </w:rPr>
        <w:t>CKD</w:t>
      </w:r>
      <w:r w:rsidR="005A588B">
        <w:rPr>
          <w:rFonts w:hint="cs"/>
          <w:sz w:val="26"/>
          <w:szCs w:val="26"/>
          <w:rtl/>
          <w:lang w:val="en-US"/>
        </w:rPr>
        <w:t xml:space="preserve"> ووجد</w:t>
      </w:r>
      <w:r w:rsidR="00624C0B">
        <w:rPr>
          <w:rFonts w:hint="cs"/>
          <w:sz w:val="26"/>
          <w:szCs w:val="26"/>
          <w:rtl/>
          <w:lang w:val="en-US"/>
        </w:rPr>
        <w:t xml:space="preserve"> </w:t>
      </w:r>
      <w:r w:rsidR="005A588B">
        <w:rPr>
          <w:rFonts w:hint="cs"/>
          <w:sz w:val="26"/>
          <w:szCs w:val="26"/>
          <w:rtl/>
          <w:lang w:val="en-US"/>
        </w:rPr>
        <w:t xml:space="preserve">سوق لمعدات تكييف هواء </w:t>
      </w:r>
      <w:r w:rsidR="003F3E12">
        <w:rPr>
          <w:rFonts w:hint="cs"/>
          <w:sz w:val="26"/>
          <w:szCs w:val="26"/>
          <w:rtl/>
          <w:lang w:val="en-US"/>
        </w:rPr>
        <w:t>ال</w:t>
      </w:r>
      <w:r w:rsidR="005A588B">
        <w:rPr>
          <w:rFonts w:hint="cs"/>
          <w:sz w:val="26"/>
          <w:szCs w:val="26"/>
          <w:rtl/>
          <w:lang w:val="en-US"/>
        </w:rPr>
        <w:t xml:space="preserve">قائمة على </w:t>
      </w:r>
      <w:r w:rsidR="005A588B">
        <w:rPr>
          <w:sz w:val="26"/>
          <w:szCs w:val="26"/>
        </w:rPr>
        <w:t>R-290</w:t>
      </w:r>
      <w:r w:rsidR="005A588B">
        <w:rPr>
          <w:rFonts w:hint="cs"/>
          <w:sz w:val="26"/>
          <w:szCs w:val="26"/>
          <w:rtl/>
        </w:rPr>
        <w:t>.</w:t>
      </w:r>
    </w:p>
    <w:p w14:paraId="0E40405B" w14:textId="77777777" w:rsidR="000E32C6" w:rsidRDefault="000E32C6" w:rsidP="00E92A93">
      <w:pPr>
        <w:bidi/>
        <w:spacing w:before="240" w:after="120" w:line="216" w:lineRule="auto"/>
        <w:rPr>
          <w:i/>
          <w:iCs/>
          <w:sz w:val="26"/>
          <w:szCs w:val="26"/>
        </w:rPr>
      </w:pPr>
      <w:r>
        <w:rPr>
          <w:rFonts w:hint="cs"/>
          <w:i/>
          <w:iCs/>
          <w:sz w:val="26"/>
          <w:szCs w:val="26"/>
          <w:rtl/>
        </w:rPr>
        <w:t>قطاع خدمة التبريد</w:t>
      </w:r>
    </w:p>
    <w:p w14:paraId="51F1A512" w14:textId="77777777" w:rsidR="006F734D" w:rsidRDefault="00791A8A" w:rsidP="006F734D">
      <w:pPr>
        <w:bidi/>
        <w:spacing w:before="240" w:after="120" w:line="216" w:lineRule="auto"/>
        <w:rPr>
          <w:sz w:val="26"/>
          <w:szCs w:val="26"/>
        </w:rPr>
      </w:pPr>
      <w:r>
        <w:rPr>
          <w:rFonts w:hint="cs"/>
          <w:sz w:val="26"/>
          <w:szCs w:val="26"/>
          <w:rtl/>
        </w:rPr>
        <w:t>14</w:t>
      </w:r>
      <w:r w:rsidR="000E32C6">
        <w:rPr>
          <w:rFonts w:hint="cs"/>
          <w:sz w:val="26"/>
          <w:szCs w:val="26"/>
          <w:rtl/>
        </w:rPr>
        <w:t>-</w:t>
      </w:r>
      <w:r w:rsidR="000E32C6">
        <w:rPr>
          <w:rFonts w:hint="cs"/>
          <w:sz w:val="26"/>
          <w:szCs w:val="26"/>
          <w:rtl/>
        </w:rPr>
        <w:tab/>
        <w:t xml:space="preserve">تم تدريب </w:t>
      </w:r>
      <w:r w:rsidR="006F734D">
        <w:rPr>
          <w:rFonts w:hint="cs"/>
          <w:sz w:val="26"/>
          <w:szCs w:val="26"/>
          <w:rtl/>
        </w:rPr>
        <w:t>711 تقني تبريد وتكييف هواء على ممارسات الخدمة الجيدة والاستخدام الامن لسوائل تبريد الهيدروكربون من خلال سبع حلقات عمل. وتم ترجمة دليل اليونيب لسوائل التبريد القابلة للاشتعال إلى لغة الأردو وتم توزيع 000 5 نسخة على المعاهد التقنية والتقنيين والأطراف الفاعلة الأخرى. وللتغلب على القيود التى فرضتها الجائحة، تم عقد بعض الدورات التدريبية من خلال وسائل افتراضية؛ ومع ذلك، لم يحظ هذا المنهج بترحيب معظم التقنيين بسبب محدودية نوعية الاتصالات.</w:t>
      </w:r>
    </w:p>
    <w:p w14:paraId="3E567E5A" w14:textId="77777777" w:rsidR="000E32C6" w:rsidRDefault="00791A8A" w:rsidP="000B4302">
      <w:pPr>
        <w:bidi/>
        <w:spacing w:before="240" w:after="120" w:line="216" w:lineRule="auto"/>
        <w:rPr>
          <w:sz w:val="26"/>
          <w:szCs w:val="26"/>
          <w:rtl/>
        </w:rPr>
      </w:pPr>
      <w:r>
        <w:rPr>
          <w:rFonts w:hint="cs"/>
          <w:sz w:val="26"/>
          <w:szCs w:val="26"/>
          <w:rtl/>
        </w:rPr>
        <w:t>15</w:t>
      </w:r>
      <w:r w:rsidR="000E32C6">
        <w:rPr>
          <w:rFonts w:hint="cs"/>
          <w:sz w:val="26"/>
          <w:szCs w:val="26"/>
          <w:rtl/>
        </w:rPr>
        <w:t>-</w:t>
      </w:r>
      <w:r w:rsidR="000E32C6">
        <w:rPr>
          <w:rFonts w:hint="cs"/>
          <w:sz w:val="26"/>
          <w:szCs w:val="26"/>
          <w:rtl/>
        </w:rPr>
        <w:tab/>
      </w:r>
      <w:r w:rsidR="00C86C12">
        <w:rPr>
          <w:rFonts w:hint="cs"/>
          <w:sz w:val="26"/>
          <w:szCs w:val="26"/>
          <w:rtl/>
        </w:rPr>
        <w:t xml:space="preserve">لتيسير استخدام معدات تبريد وتكييف هواء قائمة على غير </w:t>
      </w:r>
      <w:r w:rsidR="00C86C12">
        <w:rPr>
          <w:sz w:val="26"/>
          <w:szCs w:val="26"/>
          <w:rtl/>
        </w:rPr>
        <w:t>الهيدروكلوروفلوروكربون</w:t>
      </w:r>
      <w:r w:rsidR="00C86C12">
        <w:rPr>
          <w:rFonts w:hint="cs"/>
          <w:sz w:val="26"/>
          <w:szCs w:val="26"/>
          <w:rtl/>
        </w:rPr>
        <w:t xml:space="preserve"> مع التركيز على سوائل تبريد ذات </w:t>
      </w:r>
      <w:r w:rsidR="00C86C12">
        <w:rPr>
          <w:rFonts w:ascii="&amp;quot" w:hAnsi="&amp;quot"/>
          <w:sz w:val="27"/>
          <w:szCs w:val="27"/>
          <w:rtl/>
        </w:rPr>
        <w:t xml:space="preserve">احتمالية احترار </w:t>
      </w:r>
      <w:r w:rsidR="002375CD">
        <w:rPr>
          <w:rFonts w:ascii="&amp;quot" w:hAnsi="&amp;quot"/>
          <w:sz w:val="27"/>
          <w:szCs w:val="27"/>
          <w:rtl/>
        </w:rPr>
        <w:t xml:space="preserve">عالمي </w:t>
      </w:r>
      <w:r w:rsidR="00C86C12">
        <w:rPr>
          <w:rFonts w:ascii="&amp;quot" w:hAnsi="&amp;quot"/>
          <w:sz w:val="27"/>
          <w:szCs w:val="27"/>
          <w:rtl/>
        </w:rPr>
        <w:t>منخفضة</w:t>
      </w:r>
      <w:r w:rsidR="00C86C12">
        <w:rPr>
          <w:rFonts w:ascii="&amp;quot" w:hAnsi="&amp;quot" w:hint="cs"/>
          <w:sz w:val="27"/>
          <w:szCs w:val="27"/>
          <w:rtl/>
        </w:rPr>
        <w:t xml:space="preserve">، عقدت الوحدة الوطنية للأوزون </w:t>
      </w:r>
      <w:r w:rsidR="00DB6475">
        <w:rPr>
          <w:rFonts w:ascii="&amp;quot" w:hAnsi="&amp;quot" w:hint="cs"/>
          <w:sz w:val="27"/>
          <w:szCs w:val="27"/>
          <w:rtl/>
        </w:rPr>
        <w:t>اجتماعات مع روابط التبريد</w:t>
      </w:r>
      <w:r w:rsidR="00DB6475">
        <w:rPr>
          <w:sz w:val="26"/>
          <w:szCs w:val="26"/>
          <w:rtl/>
        </w:rPr>
        <w:t xml:space="preserve"> وتكييف </w:t>
      </w:r>
      <w:r w:rsidR="00DB6475">
        <w:rPr>
          <w:rFonts w:hint="cs"/>
          <w:sz w:val="26"/>
          <w:szCs w:val="26"/>
          <w:rtl/>
        </w:rPr>
        <w:t>ال</w:t>
      </w:r>
      <w:r w:rsidR="00DB6475">
        <w:rPr>
          <w:sz w:val="26"/>
          <w:szCs w:val="26"/>
          <w:rtl/>
        </w:rPr>
        <w:t>هواء</w:t>
      </w:r>
      <w:r w:rsidR="00DB6475">
        <w:rPr>
          <w:rFonts w:hint="cs"/>
          <w:sz w:val="26"/>
          <w:szCs w:val="26"/>
          <w:rtl/>
        </w:rPr>
        <w:t xml:space="preserve"> ووزعت مواد لزيادة الوعي بشأن إزالة </w:t>
      </w:r>
      <w:r w:rsidR="00DB6475">
        <w:rPr>
          <w:sz w:val="26"/>
          <w:szCs w:val="26"/>
          <w:rtl/>
        </w:rPr>
        <w:t>المواد الهيدروكلوروفلوروكربونية</w:t>
      </w:r>
      <w:r w:rsidR="00DB6475">
        <w:rPr>
          <w:rFonts w:hint="cs"/>
          <w:sz w:val="26"/>
          <w:szCs w:val="26"/>
          <w:rtl/>
        </w:rPr>
        <w:t xml:space="preserve"> وأثر سوائل التبريد البديلة على المناخ؛ وعقدت حلقة عمل بشأن التكنولوجيات البديلة ومناولة سوائل التبريد القابلة للاشتعال لعدد 400 تقنى بما في ذلك المستوردين والأطراف الفاعلة الصناعية والأكاديميين والتجار؛ </w:t>
      </w:r>
      <w:r w:rsidR="00FD2574">
        <w:rPr>
          <w:rFonts w:hint="cs"/>
          <w:sz w:val="26"/>
          <w:szCs w:val="26"/>
          <w:rtl/>
        </w:rPr>
        <w:t xml:space="preserve">وعقد مؤتمر عن الحرارة والتهوية وتكييف الهواء والتبريد لعدد 200 مشارك من الصناعة والمستعملين النهائيين الكبار؛ وتم تنظيم حدث لليوم العالمى للتبريد؛ وعقدت حلقة عمل عن مسائل تتعلق ببروتوكول مونتريال لعدد 200 مشارك. وتم توزيع أكثر من 000 2 نسخة </w:t>
      </w:r>
      <w:r w:rsidR="00367F12">
        <w:rPr>
          <w:rFonts w:hint="cs"/>
          <w:sz w:val="26"/>
          <w:szCs w:val="26"/>
          <w:rtl/>
        </w:rPr>
        <w:t>على المشاركين ل</w:t>
      </w:r>
      <w:r w:rsidR="00FD2574">
        <w:rPr>
          <w:rFonts w:hint="cs"/>
          <w:sz w:val="26"/>
          <w:szCs w:val="26"/>
          <w:rtl/>
        </w:rPr>
        <w:t xml:space="preserve">مادة </w:t>
      </w:r>
      <w:r w:rsidR="00367F12">
        <w:rPr>
          <w:rFonts w:hint="cs"/>
          <w:sz w:val="26"/>
          <w:szCs w:val="26"/>
          <w:rtl/>
        </w:rPr>
        <w:t>زيادة الوعى للجمهور العام تضمنت مواد متاحة ع</w:t>
      </w:r>
      <w:r w:rsidR="000B4302">
        <w:rPr>
          <w:rFonts w:hint="cs"/>
          <w:sz w:val="26"/>
          <w:szCs w:val="26"/>
          <w:rtl/>
        </w:rPr>
        <w:t>لى</w:t>
      </w:r>
      <w:r w:rsidR="00367F12">
        <w:rPr>
          <w:rFonts w:hint="cs"/>
          <w:sz w:val="26"/>
          <w:szCs w:val="26"/>
          <w:rtl/>
        </w:rPr>
        <w:t xml:space="preserve"> موقع ويب العمل من أجل الأوزون تتعلق بتعديل كيغالى وتوريد السلاسل الباردة وسوائل التبريد الجديدة</w:t>
      </w:r>
      <w:r w:rsidR="00DB6475">
        <w:rPr>
          <w:rFonts w:hint="cs"/>
          <w:sz w:val="26"/>
          <w:szCs w:val="26"/>
          <w:rtl/>
        </w:rPr>
        <w:t xml:space="preserve"> </w:t>
      </w:r>
      <w:r w:rsidR="00367F12">
        <w:rPr>
          <w:rFonts w:hint="cs"/>
          <w:sz w:val="26"/>
          <w:szCs w:val="26"/>
          <w:rtl/>
        </w:rPr>
        <w:t>.</w:t>
      </w:r>
    </w:p>
    <w:p w14:paraId="173A223B" w14:textId="77777777" w:rsidR="00E92A93" w:rsidRDefault="00E92A93" w:rsidP="00D94A62">
      <w:pPr>
        <w:bidi/>
        <w:spacing w:before="240" w:after="120" w:line="216" w:lineRule="auto"/>
        <w:rPr>
          <w:sz w:val="26"/>
          <w:szCs w:val="26"/>
          <w:rtl/>
        </w:rPr>
      </w:pPr>
      <w:r>
        <w:rPr>
          <w:rFonts w:hint="cs"/>
          <w:sz w:val="26"/>
          <w:szCs w:val="26"/>
          <w:rtl/>
        </w:rPr>
        <w:t>16</w:t>
      </w:r>
      <w:r>
        <w:rPr>
          <w:rFonts w:hint="cs"/>
          <w:sz w:val="26"/>
          <w:szCs w:val="26"/>
          <w:rtl/>
        </w:rPr>
        <w:tab/>
      </w:r>
      <w:r w:rsidR="004F6432">
        <w:rPr>
          <w:rFonts w:hint="cs"/>
          <w:sz w:val="26"/>
          <w:szCs w:val="26"/>
          <w:rtl/>
        </w:rPr>
        <w:t xml:space="preserve">عقدت اجتماعات استشارية مع مجلس سند </w:t>
      </w:r>
      <w:r w:rsidR="00D94A62">
        <w:rPr>
          <w:rFonts w:hint="cs"/>
          <w:sz w:val="26"/>
          <w:szCs w:val="26"/>
          <w:rtl/>
        </w:rPr>
        <w:t>ل</w:t>
      </w:r>
      <w:r w:rsidR="004F6432">
        <w:rPr>
          <w:rFonts w:hint="cs"/>
          <w:sz w:val="26"/>
          <w:szCs w:val="26"/>
          <w:rtl/>
        </w:rPr>
        <w:t>لتعليم التقنى بشأن جدوى تضمين ممارسات الخدمة الجيدة في برنامج إصدار الشهادات للتقنيين؛ ووضع برنامج تجريبي لإصدار الشهادات لدعم تنفيذ إطار وطنى للتأهيل المهنى. وسوف تقوم اللجنة الوطنية للتدريب المهنى والتقني بادراج ممارسات الخدمة الجيدة والمسائل المتع</w:t>
      </w:r>
      <w:r w:rsidR="00D94A62">
        <w:rPr>
          <w:rFonts w:hint="cs"/>
          <w:sz w:val="26"/>
          <w:szCs w:val="26"/>
          <w:rtl/>
        </w:rPr>
        <w:t>لقة ببروتوكول مونتريال في المنهج</w:t>
      </w:r>
      <w:r w:rsidR="004F6432">
        <w:rPr>
          <w:rFonts w:hint="cs"/>
          <w:sz w:val="26"/>
          <w:szCs w:val="26"/>
          <w:rtl/>
        </w:rPr>
        <w:t xml:space="preserve"> الدراسى المهنى للمدارس في جميع أنحاء البلاد، لضمان التحديث المنتظم للمنهج الدراسي بشأن التطورات الجديدة في التكنولوجيات البديلة ومتطلباتها بموجب بروتوكول مونتريال.</w:t>
      </w:r>
    </w:p>
    <w:p w14:paraId="2C3FFB9D" w14:textId="77777777" w:rsidR="000510F9" w:rsidRDefault="00E92A93" w:rsidP="00F5552E">
      <w:pPr>
        <w:bidi/>
        <w:spacing w:before="240" w:after="120" w:line="216" w:lineRule="auto"/>
        <w:rPr>
          <w:sz w:val="26"/>
          <w:szCs w:val="26"/>
        </w:rPr>
      </w:pPr>
      <w:r>
        <w:rPr>
          <w:rFonts w:hint="cs"/>
          <w:sz w:val="26"/>
          <w:szCs w:val="26"/>
          <w:rtl/>
        </w:rPr>
        <w:t>17</w:t>
      </w:r>
      <w:r>
        <w:rPr>
          <w:rFonts w:hint="cs"/>
          <w:sz w:val="26"/>
          <w:szCs w:val="26"/>
          <w:rtl/>
        </w:rPr>
        <w:tab/>
      </w:r>
      <w:r w:rsidR="000510F9">
        <w:rPr>
          <w:rFonts w:hint="cs"/>
          <w:sz w:val="26"/>
          <w:szCs w:val="26"/>
          <w:rtl/>
        </w:rPr>
        <w:t xml:space="preserve">توصية لاعتماد معايير دولية تتعلق بتعيين سوائل التبريد وتصنيف السلامة؛ تشغيل وصيانة وإصلاح معدات التبريد وتكييف الهواء؛ تم إعداد استرداد سوائل التبريد بمساعدة من اليونيب لموافقة الحكومة، لتيسير استخدام معدات </w:t>
      </w:r>
      <w:r w:rsidR="000510F9">
        <w:rPr>
          <w:rFonts w:ascii="&amp;quot" w:hAnsi="&amp;quot" w:hint="cs"/>
          <w:sz w:val="27"/>
          <w:szCs w:val="27"/>
          <w:rtl/>
        </w:rPr>
        <w:t>التبريد</w:t>
      </w:r>
      <w:r w:rsidR="000510F9">
        <w:rPr>
          <w:rFonts w:hint="cs"/>
          <w:sz w:val="26"/>
          <w:szCs w:val="26"/>
          <w:rtl/>
        </w:rPr>
        <w:t xml:space="preserve"> وتكييف الهواء باستخدام سوائل تبريد ذات </w:t>
      </w:r>
      <w:r w:rsidR="000510F9">
        <w:rPr>
          <w:rFonts w:ascii="&amp;quot" w:hAnsi="&amp;quot"/>
          <w:sz w:val="27"/>
          <w:szCs w:val="27"/>
          <w:rtl/>
        </w:rPr>
        <w:t>احتمالية احترار عالمي منخفضة</w:t>
      </w:r>
      <w:r w:rsidR="000510F9">
        <w:rPr>
          <w:rFonts w:ascii="&amp;quot" w:hAnsi="&amp;quot" w:hint="cs"/>
          <w:sz w:val="27"/>
          <w:szCs w:val="27"/>
          <w:rtl/>
        </w:rPr>
        <w:t xml:space="preserve"> . تم الانتهاء من إجراءات تشغيلية معيارية لمناولة </w:t>
      </w:r>
      <w:r w:rsidR="000510F9">
        <w:rPr>
          <w:rFonts w:hint="cs"/>
          <w:sz w:val="26"/>
          <w:szCs w:val="26"/>
          <w:rtl/>
        </w:rPr>
        <w:t xml:space="preserve">سوائل التبريد القابلة للاشتعال والسامة. وسوف ترصد </w:t>
      </w:r>
      <w:r w:rsidR="000510F9">
        <w:rPr>
          <w:rFonts w:ascii="&amp;quot" w:hAnsi="&amp;quot"/>
          <w:sz w:val="27"/>
          <w:szCs w:val="27"/>
          <w:rtl/>
        </w:rPr>
        <w:t>الوحدة الوطنية للأوزون</w:t>
      </w:r>
      <w:r w:rsidR="000510F9">
        <w:rPr>
          <w:rFonts w:ascii="&amp;quot" w:hAnsi="&amp;quot" w:hint="cs"/>
          <w:sz w:val="27"/>
          <w:szCs w:val="27"/>
          <w:rtl/>
        </w:rPr>
        <w:t xml:space="preserve"> تنفيذ هذه المعايير بمجرد </w:t>
      </w:r>
      <w:r w:rsidR="00F5552E">
        <w:rPr>
          <w:rFonts w:ascii="&amp;quot" w:hAnsi="&amp;quot" w:hint="cs"/>
          <w:sz w:val="27"/>
          <w:szCs w:val="27"/>
          <w:rtl/>
        </w:rPr>
        <w:t xml:space="preserve">أن </w:t>
      </w:r>
      <w:r w:rsidR="000510F9">
        <w:rPr>
          <w:rFonts w:ascii="&amp;quot" w:hAnsi="&amp;quot" w:hint="cs"/>
          <w:sz w:val="27"/>
          <w:szCs w:val="27"/>
          <w:rtl/>
        </w:rPr>
        <w:t>أصبحت قيد التشغيل.</w:t>
      </w:r>
    </w:p>
    <w:p w14:paraId="2DA48922" w14:textId="77777777" w:rsidR="000E32C6" w:rsidRPr="00634296" w:rsidRDefault="000E32C6" w:rsidP="00E92A93">
      <w:pPr>
        <w:bidi/>
        <w:spacing w:before="240" w:after="120" w:line="216" w:lineRule="auto"/>
        <w:rPr>
          <w:i/>
          <w:iCs/>
          <w:sz w:val="26"/>
          <w:szCs w:val="26"/>
          <w:lang w:val="en-US" w:bidi="ar-LB"/>
        </w:rPr>
      </w:pPr>
      <w:r w:rsidRPr="00634296">
        <w:rPr>
          <w:rFonts w:hint="cs"/>
          <w:i/>
          <w:iCs/>
          <w:sz w:val="26"/>
          <w:szCs w:val="26"/>
          <w:rtl/>
          <w:lang w:bidi="ar-LB"/>
        </w:rPr>
        <w:t>وحدة</w:t>
      </w:r>
      <w:r w:rsidRPr="00634296">
        <w:rPr>
          <w:rFonts w:hint="cs"/>
          <w:i/>
          <w:iCs/>
          <w:sz w:val="26"/>
          <w:szCs w:val="26"/>
          <w:lang w:val="en-US" w:bidi="ar-LB"/>
        </w:rPr>
        <w:t xml:space="preserve"> </w:t>
      </w:r>
      <w:r w:rsidRPr="00634296">
        <w:rPr>
          <w:rFonts w:hint="cs"/>
          <w:i/>
          <w:iCs/>
          <w:sz w:val="26"/>
          <w:szCs w:val="26"/>
          <w:rtl/>
          <w:lang w:val="en-US" w:bidi="ar-LB"/>
        </w:rPr>
        <w:t xml:space="preserve"> </w:t>
      </w:r>
      <w:r w:rsidR="00E92A93" w:rsidRPr="00634296">
        <w:rPr>
          <w:rFonts w:hint="cs"/>
          <w:i/>
          <w:iCs/>
          <w:sz w:val="26"/>
          <w:szCs w:val="26"/>
          <w:rtl/>
          <w:lang w:val="en-US" w:bidi="ar-LB"/>
        </w:rPr>
        <w:t>تنفيذ المشروعات ورصدها</w:t>
      </w:r>
    </w:p>
    <w:p w14:paraId="1C2DA1B0" w14:textId="77777777" w:rsidR="000E32C6" w:rsidRDefault="00E92A93" w:rsidP="00634296">
      <w:pPr>
        <w:bidi/>
        <w:spacing w:before="240" w:after="120" w:line="216" w:lineRule="auto"/>
        <w:rPr>
          <w:sz w:val="26"/>
          <w:szCs w:val="26"/>
          <w:rtl/>
        </w:rPr>
      </w:pPr>
      <w:r>
        <w:rPr>
          <w:rFonts w:hint="cs"/>
          <w:sz w:val="26"/>
          <w:szCs w:val="26"/>
          <w:rtl/>
        </w:rPr>
        <w:t>18</w:t>
      </w:r>
      <w:r w:rsidR="000E32C6">
        <w:rPr>
          <w:rFonts w:hint="cs"/>
          <w:sz w:val="26"/>
          <w:szCs w:val="26"/>
          <w:rtl/>
          <w:lang w:bidi="ar-EG"/>
        </w:rPr>
        <w:t>-</w:t>
      </w:r>
      <w:r w:rsidR="000E32C6">
        <w:rPr>
          <w:rFonts w:hint="cs"/>
          <w:sz w:val="26"/>
          <w:szCs w:val="26"/>
          <w:rtl/>
        </w:rPr>
        <w:tab/>
        <w:t xml:space="preserve">إن </w:t>
      </w:r>
      <w:r w:rsidR="000510F9">
        <w:rPr>
          <w:rFonts w:hint="cs"/>
          <w:sz w:val="26"/>
          <w:szCs w:val="26"/>
          <w:rtl/>
        </w:rPr>
        <w:t>ال</w:t>
      </w:r>
      <w:r w:rsidR="000E32C6">
        <w:rPr>
          <w:rFonts w:hint="cs"/>
          <w:sz w:val="26"/>
          <w:szCs w:val="26"/>
          <w:rtl/>
        </w:rPr>
        <w:t>وحدة</w:t>
      </w:r>
      <w:r w:rsidR="000510F9">
        <w:rPr>
          <w:rFonts w:hint="cs"/>
          <w:sz w:val="26"/>
          <w:szCs w:val="26"/>
          <w:rtl/>
        </w:rPr>
        <w:t xml:space="preserve"> الوطنية</w:t>
      </w:r>
      <w:r w:rsidR="000E32C6">
        <w:rPr>
          <w:rFonts w:hint="cs"/>
          <w:sz w:val="26"/>
          <w:szCs w:val="26"/>
          <w:rtl/>
        </w:rPr>
        <w:t xml:space="preserve"> </w:t>
      </w:r>
      <w:r w:rsidR="000510F9">
        <w:rPr>
          <w:rFonts w:hint="cs"/>
          <w:sz w:val="26"/>
          <w:szCs w:val="26"/>
          <w:rtl/>
        </w:rPr>
        <w:t>ل</w:t>
      </w:r>
      <w:r w:rsidR="000E32C6">
        <w:rPr>
          <w:rFonts w:hint="cs"/>
          <w:sz w:val="26"/>
          <w:szCs w:val="26"/>
          <w:rtl/>
        </w:rPr>
        <w:t>لأوزون</w:t>
      </w:r>
      <w:r w:rsidR="000510F9">
        <w:rPr>
          <w:rFonts w:hint="cs"/>
          <w:sz w:val="26"/>
          <w:szCs w:val="26"/>
          <w:rtl/>
        </w:rPr>
        <w:t>،</w:t>
      </w:r>
      <w:r w:rsidR="000E32C6">
        <w:rPr>
          <w:rFonts w:hint="cs"/>
          <w:sz w:val="26"/>
          <w:szCs w:val="26"/>
          <w:rtl/>
        </w:rPr>
        <w:t xml:space="preserve"> </w:t>
      </w:r>
      <w:r w:rsidR="000510F9">
        <w:rPr>
          <w:rFonts w:hint="cs"/>
          <w:sz w:val="26"/>
          <w:szCs w:val="26"/>
          <w:rtl/>
        </w:rPr>
        <w:t>الموجودة في</w:t>
      </w:r>
      <w:r w:rsidR="000E32C6">
        <w:rPr>
          <w:rFonts w:hint="cs"/>
          <w:sz w:val="26"/>
          <w:szCs w:val="26"/>
          <w:rtl/>
        </w:rPr>
        <w:t xml:space="preserve"> وزارة التغير المناخي</w:t>
      </w:r>
      <w:r w:rsidR="000510F9">
        <w:rPr>
          <w:rFonts w:hint="cs"/>
          <w:sz w:val="26"/>
          <w:szCs w:val="26"/>
          <w:rtl/>
        </w:rPr>
        <w:t>،</w:t>
      </w:r>
      <w:r w:rsidR="000E32C6">
        <w:rPr>
          <w:rFonts w:hint="cs"/>
          <w:sz w:val="26"/>
          <w:szCs w:val="26"/>
          <w:rtl/>
        </w:rPr>
        <w:t xml:space="preserve"> مسؤولة عن إدارة </w:t>
      </w:r>
      <w:r w:rsidR="000510F9">
        <w:rPr>
          <w:rFonts w:hint="cs"/>
          <w:sz w:val="26"/>
          <w:szCs w:val="26"/>
          <w:rtl/>
        </w:rPr>
        <w:t>المشروعات</w:t>
      </w:r>
      <w:r w:rsidR="000E32C6">
        <w:rPr>
          <w:rFonts w:hint="cs"/>
          <w:sz w:val="26"/>
          <w:szCs w:val="26"/>
          <w:rtl/>
        </w:rPr>
        <w:t xml:space="preserve"> وتنسيقها وتقييمها ورصدها</w:t>
      </w:r>
      <w:r w:rsidR="000510F9">
        <w:rPr>
          <w:rFonts w:hint="cs"/>
          <w:sz w:val="26"/>
          <w:szCs w:val="26"/>
          <w:rtl/>
        </w:rPr>
        <w:t xml:space="preserve"> وكذلك الأنشطة بموجب </w:t>
      </w:r>
      <w:r w:rsidR="00634296">
        <w:rPr>
          <w:sz w:val="26"/>
          <w:szCs w:val="26"/>
          <w:rtl/>
          <w:lang w:bidi="ar-EG"/>
        </w:rPr>
        <w:t>خطة إدارة إزالة المواد الهيدروكلوروفلوروكربونية</w:t>
      </w:r>
      <w:r w:rsidR="000E32C6">
        <w:rPr>
          <w:rFonts w:hint="cs"/>
          <w:sz w:val="26"/>
          <w:szCs w:val="26"/>
          <w:rtl/>
        </w:rPr>
        <w:t>.</w:t>
      </w:r>
      <w:r w:rsidR="00634296">
        <w:rPr>
          <w:rFonts w:hint="cs"/>
          <w:sz w:val="26"/>
          <w:szCs w:val="26"/>
          <w:rtl/>
        </w:rPr>
        <w:t xml:space="preserve"> ومن مبلغ 500 324 دولار أمريكي مخصص للوحدة (500 294 </w:t>
      </w:r>
      <w:r w:rsidR="000E32C6">
        <w:rPr>
          <w:rFonts w:hint="cs"/>
          <w:sz w:val="26"/>
          <w:szCs w:val="26"/>
          <w:rtl/>
        </w:rPr>
        <w:t xml:space="preserve"> </w:t>
      </w:r>
      <w:r w:rsidR="00634296">
        <w:rPr>
          <w:sz w:val="26"/>
          <w:szCs w:val="26"/>
          <w:rtl/>
        </w:rPr>
        <w:t xml:space="preserve">دولار أمريكي </w:t>
      </w:r>
      <w:r w:rsidR="00634296">
        <w:rPr>
          <w:rFonts w:hint="cs"/>
          <w:sz w:val="26"/>
          <w:szCs w:val="26"/>
          <w:rtl/>
        </w:rPr>
        <w:t xml:space="preserve">لليونيدو و 000 30 </w:t>
      </w:r>
      <w:r w:rsidR="00634296">
        <w:rPr>
          <w:sz w:val="26"/>
          <w:szCs w:val="26"/>
          <w:rtl/>
        </w:rPr>
        <w:t xml:space="preserve">دولار أمريكي </w:t>
      </w:r>
      <w:r w:rsidR="00634296">
        <w:rPr>
          <w:rFonts w:hint="cs"/>
          <w:sz w:val="26"/>
          <w:szCs w:val="26"/>
          <w:rtl/>
        </w:rPr>
        <w:t xml:space="preserve"> لليونيب)، صرفت اليونيدو مبلغ 100 7 </w:t>
      </w:r>
      <w:r w:rsidR="00634296">
        <w:rPr>
          <w:sz w:val="26"/>
          <w:szCs w:val="26"/>
          <w:rtl/>
        </w:rPr>
        <w:t>دولار أمريكي</w:t>
      </w:r>
      <w:r w:rsidR="00634296">
        <w:rPr>
          <w:rFonts w:hint="cs"/>
          <w:sz w:val="26"/>
          <w:szCs w:val="26"/>
          <w:rtl/>
        </w:rPr>
        <w:t xml:space="preserve"> للموظفين ومعدات المكتب؛  وصرف اليونيب مبلغ 000 23 </w:t>
      </w:r>
      <w:r w:rsidR="00634296">
        <w:rPr>
          <w:sz w:val="26"/>
          <w:szCs w:val="26"/>
          <w:rtl/>
        </w:rPr>
        <w:t>دولار أمريكي</w:t>
      </w:r>
      <w:r w:rsidR="00634296">
        <w:rPr>
          <w:rFonts w:hint="cs"/>
          <w:sz w:val="26"/>
          <w:szCs w:val="26"/>
          <w:rtl/>
        </w:rPr>
        <w:t xml:space="preserve"> للموظفين. وسوف تصرف الميزانية المتبقية الباقية </w:t>
      </w:r>
      <w:r w:rsidR="006305D1">
        <w:rPr>
          <w:rFonts w:hint="cs"/>
          <w:sz w:val="26"/>
          <w:szCs w:val="26"/>
          <w:rtl/>
        </w:rPr>
        <w:t>و</w:t>
      </w:r>
      <w:r w:rsidR="00634296">
        <w:rPr>
          <w:rFonts w:hint="cs"/>
          <w:sz w:val="26"/>
          <w:szCs w:val="26"/>
          <w:rtl/>
        </w:rPr>
        <w:t xml:space="preserve">هى 400 287 </w:t>
      </w:r>
      <w:r w:rsidR="00634296">
        <w:rPr>
          <w:sz w:val="26"/>
          <w:szCs w:val="26"/>
          <w:rtl/>
        </w:rPr>
        <w:t>دولار أمريكي</w:t>
      </w:r>
      <w:r w:rsidR="00634296">
        <w:rPr>
          <w:rFonts w:hint="cs"/>
          <w:sz w:val="26"/>
          <w:szCs w:val="26"/>
          <w:rtl/>
        </w:rPr>
        <w:t xml:space="preserve"> لليونيدو و 000 7 لليونيب في الشريحة الثالثة. ويرجع الصرف المنخفض ل</w:t>
      </w:r>
      <w:r w:rsidR="00634296">
        <w:rPr>
          <w:sz w:val="26"/>
          <w:szCs w:val="26"/>
          <w:rtl/>
          <w:lang w:bidi="ar-LB"/>
        </w:rPr>
        <w:t>وحدة</w:t>
      </w:r>
      <w:r w:rsidR="00634296">
        <w:rPr>
          <w:sz w:val="26"/>
          <w:szCs w:val="26"/>
          <w:rtl/>
          <w:lang w:val="en-US" w:bidi="ar-LB"/>
        </w:rPr>
        <w:t xml:space="preserve">  تنفيذ المشروعات ورصدها</w:t>
      </w:r>
      <w:r w:rsidR="00634296">
        <w:rPr>
          <w:rFonts w:hint="cs"/>
          <w:sz w:val="26"/>
          <w:szCs w:val="26"/>
          <w:rtl/>
          <w:lang w:val="en-US" w:bidi="ar-LB"/>
        </w:rPr>
        <w:t xml:space="preserve"> إلى قيود جائحة كوفيد-19.</w:t>
      </w:r>
    </w:p>
    <w:p w14:paraId="1DA0A997" w14:textId="77777777" w:rsidR="000E32C6" w:rsidRDefault="000E32C6" w:rsidP="00E92A93">
      <w:pPr>
        <w:bidi/>
        <w:spacing w:before="240" w:after="120" w:line="216" w:lineRule="auto"/>
        <w:rPr>
          <w:sz w:val="26"/>
          <w:szCs w:val="26"/>
          <w:u w:val="single"/>
          <w:rtl/>
          <w:lang w:bidi="ar-EG"/>
        </w:rPr>
      </w:pPr>
      <w:r>
        <w:rPr>
          <w:rFonts w:hint="cs"/>
          <w:sz w:val="26"/>
          <w:szCs w:val="26"/>
          <w:u w:val="single"/>
          <w:rtl/>
          <w:lang w:val="en-US" w:bidi="ar-LB"/>
        </w:rPr>
        <w:lastRenderedPageBreak/>
        <w:t>مستوى صرف الأموال</w:t>
      </w:r>
    </w:p>
    <w:p w14:paraId="3796D8BA" w14:textId="77777777" w:rsidR="000E32C6" w:rsidRDefault="00E92A93" w:rsidP="00906C2B">
      <w:pPr>
        <w:bidi/>
        <w:spacing w:before="240" w:after="120" w:line="216" w:lineRule="auto"/>
        <w:rPr>
          <w:sz w:val="26"/>
          <w:szCs w:val="26"/>
          <w:rtl/>
        </w:rPr>
      </w:pPr>
      <w:r>
        <w:rPr>
          <w:rFonts w:hint="cs"/>
          <w:sz w:val="26"/>
          <w:szCs w:val="26"/>
          <w:rtl/>
        </w:rPr>
        <w:t>19</w:t>
      </w:r>
      <w:r w:rsidR="000E32C6">
        <w:rPr>
          <w:rFonts w:hint="cs"/>
          <w:sz w:val="26"/>
          <w:szCs w:val="26"/>
          <w:rtl/>
        </w:rPr>
        <w:t>-</w:t>
      </w:r>
      <w:r w:rsidR="000E32C6">
        <w:rPr>
          <w:rFonts w:hint="cs"/>
          <w:sz w:val="26"/>
          <w:szCs w:val="26"/>
          <w:rtl/>
        </w:rPr>
        <w:tab/>
        <w:t xml:space="preserve"> </w:t>
      </w:r>
      <w:r w:rsidR="00986B48">
        <w:rPr>
          <w:rFonts w:hint="cs"/>
          <w:sz w:val="26"/>
          <w:szCs w:val="26"/>
          <w:rtl/>
        </w:rPr>
        <w:t>حتى</w:t>
      </w:r>
      <w:r w:rsidR="000E32C6">
        <w:rPr>
          <w:rFonts w:hint="cs"/>
          <w:sz w:val="26"/>
          <w:szCs w:val="26"/>
          <w:rtl/>
        </w:rPr>
        <w:t xml:space="preserve"> </w:t>
      </w:r>
      <w:r w:rsidR="00986B48">
        <w:rPr>
          <w:rFonts w:hint="cs"/>
          <w:sz w:val="26"/>
          <w:szCs w:val="26"/>
          <w:rtl/>
        </w:rPr>
        <w:t>أغسطس</w:t>
      </w:r>
      <w:r w:rsidR="000E32C6">
        <w:rPr>
          <w:rFonts w:hint="cs"/>
          <w:sz w:val="26"/>
          <w:szCs w:val="26"/>
          <w:rtl/>
        </w:rPr>
        <w:t>/</w:t>
      </w:r>
      <w:r w:rsidR="00986B48">
        <w:rPr>
          <w:rFonts w:hint="cs"/>
          <w:sz w:val="26"/>
          <w:szCs w:val="26"/>
          <w:rtl/>
        </w:rPr>
        <w:t>آب</w:t>
      </w:r>
      <w:r w:rsidR="000E32C6">
        <w:rPr>
          <w:rFonts w:hint="cs"/>
          <w:sz w:val="26"/>
          <w:szCs w:val="26"/>
          <w:rtl/>
        </w:rPr>
        <w:t xml:space="preserve"> </w:t>
      </w:r>
      <w:r w:rsidR="00986B48">
        <w:rPr>
          <w:rFonts w:hint="cs"/>
          <w:sz w:val="26"/>
          <w:szCs w:val="26"/>
          <w:rtl/>
        </w:rPr>
        <w:t>2021</w:t>
      </w:r>
      <w:r w:rsidR="000E32C6">
        <w:rPr>
          <w:rFonts w:hint="cs"/>
          <w:sz w:val="26"/>
          <w:szCs w:val="26"/>
          <w:rtl/>
        </w:rPr>
        <w:t xml:space="preserve">، من أصل مبلغ الـ </w:t>
      </w:r>
      <w:r w:rsidR="00986B48">
        <w:rPr>
          <w:rFonts w:hint="cs"/>
          <w:sz w:val="26"/>
          <w:szCs w:val="26"/>
          <w:rtl/>
        </w:rPr>
        <w:t xml:space="preserve">990 349 5 </w:t>
      </w:r>
      <w:r w:rsidR="000E32C6">
        <w:rPr>
          <w:rFonts w:hint="cs"/>
          <w:sz w:val="26"/>
          <w:szCs w:val="26"/>
          <w:rtl/>
        </w:rPr>
        <w:t>دولار أمريكي موافق عليه حتى الآن</w:t>
      </w:r>
      <w:r w:rsidR="005D6507">
        <w:rPr>
          <w:rFonts w:hint="cs"/>
          <w:sz w:val="26"/>
          <w:szCs w:val="26"/>
          <w:rtl/>
        </w:rPr>
        <w:t>،</w:t>
      </w:r>
      <w:r w:rsidR="00906C2B">
        <w:rPr>
          <w:rFonts w:hint="cs"/>
          <w:sz w:val="26"/>
          <w:szCs w:val="26"/>
          <w:rtl/>
        </w:rPr>
        <w:t xml:space="preserve"> تم صرف مبلغ 470 787 2 </w:t>
      </w:r>
      <w:r w:rsidR="00906C2B">
        <w:rPr>
          <w:sz w:val="26"/>
          <w:szCs w:val="26"/>
          <w:rtl/>
        </w:rPr>
        <w:t>دولار أمريكي</w:t>
      </w:r>
      <w:r w:rsidR="000E32C6">
        <w:rPr>
          <w:rFonts w:hint="cs"/>
          <w:sz w:val="26"/>
          <w:szCs w:val="26"/>
          <w:rtl/>
        </w:rPr>
        <w:t xml:space="preserve"> (</w:t>
      </w:r>
      <w:r w:rsidR="00986B48">
        <w:rPr>
          <w:rFonts w:hint="cs"/>
          <w:sz w:val="26"/>
          <w:szCs w:val="26"/>
          <w:rtl/>
        </w:rPr>
        <w:t>790 511 2</w:t>
      </w:r>
      <w:r w:rsidR="000E32C6">
        <w:rPr>
          <w:rFonts w:hint="cs"/>
          <w:sz w:val="26"/>
          <w:szCs w:val="26"/>
          <w:rtl/>
        </w:rPr>
        <w:t xml:space="preserve"> دولار أمريكي لليونيدو </w:t>
      </w:r>
      <w:r w:rsidR="00906C2B">
        <w:rPr>
          <w:rFonts w:hint="cs"/>
          <w:sz w:val="26"/>
          <w:szCs w:val="26"/>
          <w:rtl/>
        </w:rPr>
        <w:t>و 680 275</w:t>
      </w:r>
      <w:r w:rsidR="000E32C6">
        <w:rPr>
          <w:rFonts w:hint="cs"/>
          <w:sz w:val="26"/>
          <w:szCs w:val="26"/>
          <w:rtl/>
        </w:rPr>
        <w:t xml:space="preserve"> دولار أمريكي لليونيب)، </w:t>
      </w:r>
      <w:r w:rsidR="00906C2B">
        <w:rPr>
          <w:rFonts w:hint="cs"/>
          <w:sz w:val="26"/>
          <w:szCs w:val="26"/>
          <w:rtl/>
        </w:rPr>
        <w:t>كما يبين الجدول 3.</w:t>
      </w:r>
      <w:r w:rsidR="000E32C6">
        <w:rPr>
          <w:rFonts w:hint="cs"/>
          <w:sz w:val="26"/>
          <w:szCs w:val="26"/>
          <w:rtl/>
        </w:rPr>
        <w:t xml:space="preserve">. وسيتم صرف الرصيد البالغ </w:t>
      </w:r>
      <w:r w:rsidR="00906C2B">
        <w:rPr>
          <w:rFonts w:hint="cs"/>
          <w:sz w:val="26"/>
          <w:szCs w:val="26"/>
          <w:rtl/>
        </w:rPr>
        <w:t>520 562 2</w:t>
      </w:r>
      <w:r w:rsidR="000E32C6">
        <w:rPr>
          <w:rFonts w:hint="cs"/>
          <w:sz w:val="26"/>
          <w:szCs w:val="26"/>
          <w:rtl/>
        </w:rPr>
        <w:t xml:space="preserve"> دولار أمريكي في عام </w:t>
      </w:r>
      <w:r w:rsidR="00906C2B">
        <w:rPr>
          <w:rFonts w:hint="cs"/>
          <w:sz w:val="26"/>
          <w:szCs w:val="26"/>
          <w:rtl/>
        </w:rPr>
        <w:t>2021</w:t>
      </w:r>
      <w:r w:rsidR="000E32C6">
        <w:rPr>
          <w:rFonts w:hint="cs"/>
          <w:sz w:val="26"/>
          <w:szCs w:val="26"/>
          <w:rtl/>
        </w:rPr>
        <w:t>.</w:t>
      </w:r>
    </w:p>
    <w:p w14:paraId="31052D5D" w14:textId="77777777" w:rsidR="00E92A93" w:rsidRPr="00E92A93" w:rsidRDefault="00E92A93" w:rsidP="00E92A93">
      <w:pPr>
        <w:bidi/>
        <w:spacing w:before="240" w:after="120" w:line="216" w:lineRule="auto"/>
        <w:jc w:val="lowKashida"/>
        <w:rPr>
          <w:b/>
          <w:bCs/>
          <w:szCs w:val="24"/>
          <w:rtl/>
          <w:lang w:bidi="ar-SA"/>
        </w:rPr>
      </w:pPr>
      <w:r w:rsidRPr="00E92A93">
        <w:rPr>
          <w:rFonts w:hint="cs"/>
          <w:b/>
          <w:bCs/>
          <w:szCs w:val="24"/>
          <w:rtl/>
        </w:rPr>
        <w:t xml:space="preserve">الجدول 3. التقرير المالى للمرحلة الثانية من </w:t>
      </w:r>
      <w:r w:rsidRPr="00E92A93">
        <w:rPr>
          <w:b/>
          <w:bCs/>
          <w:szCs w:val="24"/>
          <w:rtl/>
        </w:rPr>
        <w:t>خطة إدارة إزالة المواد الهيدروكلوروفلوروكربونية</w:t>
      </w:r>
      <w:r w:rsidR="005224DF">
        <w:rPr>
          <w:rFonts w:hint="cs"/>
          <w:b/>
          <w:bCs/>
          <w:szCs w:val="24"/>
          <w:rtl/>
        </w:rPr>
        <w:t xml:space="preserve"> (دولار أمريكي)</w:t>
      </w:r>
    </w:p>
    <w:tbl>
      <w:tblPr>
        <w:tblStyle w:val="TableGrid"/>
        <w:bidiVisual/>
        <w:tblW w:w="9360" w:type="dxa"/>
        <w:tblCellMar>
          <w:left w:w="43" w:type="dxa"/>
          <w:right w:w="43" w:type="dxa"/>
        </w:tblCellMar>
        <w:tblLook w:val="04A0" w:firstRow="1" w:lastRow="0" w:firstColumn="1" w:lastColumn="0" w:noHBand="0" w:noVBand="1"/>
      </w:tblPr>
      <w:tblGrid>
        <w:gridCol w:w="2157"/>
        <w:gridCol w:w="1200"/>
        <w:gridCol w:w="1201"/>
        <w:gridCol w:w="1200"/>
        <w:gridCol w:w="1201"/>
        <w:gridCol w:w="1200"/>
        <w:gridCol w:w="1201"/>
      </w:tblGrid>
      <w:tr w:rsidR="00E92A93" w14:paraId="083FB245" w14:textId="77777777" w:rsidTr="00E92A93">
        <w:trPr>
          <w:cantSplit/>
        </w:trPr>
        <w:tc>
          <w:tcPr>
            <w:tcW w:w="2157" w:type="dxa"/>
            <w:vMerge w:val="restart"/>
            <w:tcBorders>
              <w:top w:val="single" w:sz="4" w:space="0" w:color="auto"/>
              <w:left w:val="single" w:sz="4" w:space="0" w:color="auto"/>
              <w:bottom w:val="single" w:sz="4" w:space="0" w:color="auto"/>
              <w:right w:val="single" w:sz="4" w:space="0" w:color="auto"/>
            </w:tcBorders>
            <w:hideMark/>
          </w:tcPr>
          <w:p w14:paraId="2EAA21CD" w14:textId="77777777" w:rsidR="00E92A93" w:rsidRDefault="00C86C12" w:rsidP="00E92A93">
            <w:pPr>
              <w:bidi/>
              <w:rPr>
                <w:b/>
                <w:bCs/>
                <w:sz w:val="20"/>
                <w:lang w:val="en-US"/>
              </w:rPr>
            </w:pPr>
            <w:r>
              <w:rPr>
                <w:rFonts w:hint="cs"/>
                <w:b/>
                <w:bCs/>
                <w:sz w:val="20"/>
                <w:rtl/>
              </w:rPr>
              <w:t>الوكالة</w:t>
            </w:r>
          </w:p>
        </w:tc>
        <w:tc>
          <w:tcPr>
            <w:tcW w:w="2401" w:type="dxa"/>
            <w:gridSpan w:val="2"/>
            <w:tcBorders>
              <w:top w:val="single" w:sz="4" w:space="0" w:color="auto"/>
              <w:left w:val="single" w:sz="4" w:space="0" w:color="auto"/>
              <w:bottom w:val="single" w:sz="4" w:space="0" w:color="auto"/>
              <w:right w:val="single" w:sz="4" w:space="0" w:color="auto"/>
            </w:tcBorders>
            <w:hideMark/>
          </w:tcPr>
          <w:p w14:paraId="4FDF8738" w14:textId="77777777" w:rsidR="00E92A93" w:rsidRDefault="00C86C12">
            <w:pPr>
              <w:jc w:val="center"/>
              <w:rPr>
                <w:b/>
                <w:bCs/>
                <w:sz w:val="20"/>
                <w:lang w:val="en-CA"/>
              </w:rPr>
            </w:pPr>
            <w:r>
              <w:rPr>
                <w:rFonts w:hint="cs"/>
                <w:b/>
                <w:bCs/>
                <w:sz w:val="20"/>
                <w:rtl/>
              </w:rPr>
              <w:t>الشريجة الأولى</w:t>
            </w:r>
          </w:p>
        </w:tc>
        <w:tc>
          <w:tcPr>
            <w:tcW w:w="2401" w:type="dxa"/>
            <w:gridSpan w:val="2"/>
            <w:tcBorders>
              <w:top w:val="single" w:sz="4" w:space="0" w:color="auto"/>
              <w:left w:val="single" w:sz="4" w:space="0" w:color="auto"/>
              <w:bottom w:val="single" w:sz="4" w:space="0" w:color="auto"/>
              <w:right w:val="single" w:sz="4" w:space="0" w:color="auto"/>
            </w:tcBorders>
            <w:hideMark/>
          </w:tcPr>
          <w:p w14:paraId="4D534FB3" w14:textId="77777777" w:rsidR="00E92A93" w:rsidRDefault="00C86C12" w:rsidP="00C86C12">
            <w:pPr>
              <w:bidi/>
              <w:jc w:val="center"/>
              <w:rPr>
                <w:b/>
                <w:bCs/>
                <w:sz w:val="20"/>
                <w:lang w:val="en-CA"/>
              </w:rPr>
            </w:pPr>
            <w:r>
              <w:rPr>
                <w:b/>
                <w:bCs/>
                <w:sz w:val="20"/>
                <w:rtl/>
              </w:rPr>
              <w:t>الشريجة</w:t>
            </w:r>
            <w:r>
              <w:rPr>
                <w:rFonts w:hint="cs"/>
                <w:b/>
                <w:bCs/>
                <w:sz w:val="20"/>
                <w:rtl/>
              </w:rPr>
              <w:t xml:space="preserve"> الثانية</w:t>
            </w:r>
          </w:p>
        </w:tc>
        <w:tc>
          <w:tcPr>
            <w:tcW w:w="2401" w:type="dxa"/>
            <w:gridSpan w:val="2"/>
            <w:tcBorders>
              <w:top w:val="single" w:sz="4" w:space="0" w:color="auto"/>
              <w:left w:val="single" w:sz="4" w:space="0" w:color="auto"/>
              <w:bottom w:val="single" w:sz="4" w:space="0" w:color="auto"/>
              <w:right w:val="single" w:sz="4" w:space="0" w:color="auto"/>
            </w:tcBorders>
            <w:hideMark/>
          </w:tcPr>
          <w:p w14:paraId="1025767F" w14:textId="77777777" w:rsidR="00E92A93" w:rsidRDefault="00C86C12">
            <w:pPr>
              <w:jc w:val="center"/>
              <w:rPr>
                <w:b/>
                <w:bCs/>
                <w:sz w:val="20"/>
                <w:lang w:val="en-CA"/>
              </w:rPr>
            </w:pPr>
            <w:r>
              <w:rPr>
                <w:rFonts w:hint="cs"/>
                <w:b/>
                <w:bCs/>
                <w:sz w:val="20"/>
                <w:rtl/>
              </w:rPr>
              <w:t>المجموع الموافق عليه</w:t>
            </w:r>
          </w:p>
        </w:tc>
      </w:tr>
      <w:tr w:rsidR="00E92A93" w14:paraId="019F2BA7" w14:textId="77777777" w:rsidTr="00E92A93">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A6A32A" w14:textId="77777777" w:rsidR="00E92A93" w:rsidRDefault="00E92A93" w:rsidP="00E92A93">
            <w:pPr>
              <w:bidi/>
              <w:jc w:val="left"/>
              <w:rPr>
                <w:b/>
                <w:bCs/>
                <w:sz w:val="20"/>
                <w:lang w:val="en-US"/>
              </w:rPr>
            </w:pPr>
          </w:p>
        </w:tc>
        <w:tc>
          <w:tcPr>
            <w:tcW w:w="1200" w:type="dxa"/>
            <w:tcBorders>
              <w:top w:val="single" w:sz="4" w:space="0" w:color="auto"/>
              <w:left w:val="single" w:sz="4" w:space="0" w:color="auto"/>
              <w:bottom w:val="single" w:sz="4" w:space="0" w:color="auto"/>
              <w:right w:val="single" w:sz="4" w:space="0" w:color="auto"/>
            </w:tcBorders>
            <w:hideMark/>
          </w:tcPr>
          <w:p w14:paraId="29CE282C" w14:textId="77777777" w:rsidR="00E92A93" w:rsidRDefault="00C86C12">
            <w:pPr>
              <w:rPr>
                <w:b/>
                <w:bCs/>
                <w:sz w:val="20"/>
                <w:lang w:val="en-CA"/>
              </w:rPr>
            </w:pPr>
            <w:r>
              <w:rPr>
                <w:b/>
                <w:bCs/>
                <w:sz w:val="20"/>
                <w:rtl/>
              </w:rPr>
              <w:t>الموافق عليه</w:t>
            </w:r>
            <w:r>
              <w:rPr>
                <w:rFonts w:hint="cs"/>
                <w:b/>
                <w:bCs/>
                <w:sz w:val="20"/>
                <w:rtl/>
              </w:rPr>
              <w:t>ا</w:t>
            </w:r>
          </w:p>
        </w:tc>
        <w:tc>
          <w:tcPr>
            <w:tcW w:w="1201" w:type="dxa"/>
            <w:tcBorders>
              <w:top w:val="single" w:sz="4" w:space="0" w:color="auto"/>
              <w:left w:val="single" w:sz="4" w:space="0" w:color="auto"/>
              <w:bottom w:val="single" w:sz="4" w:space="0" w:color="auto"/>
              <w:right w:val="single" w:sz="4" w:space="0" w:color="auto"/>
            </w:tcBorders>
            <w:hideMark/>
          </w:tcPr>
          <w:p w14:paraId="64E7F660" w14:textId="77777777" w:rsidR="00E92A93" w:rsidRDefault="00C86C12">
            <w:pPr>
              <w:rPr>
                <w:b/>
                <w:bCs/>
                <w:sz w:val="20"/>
                <w:lang w:val="en-CA"/>
              </w:rPr>
            </w:pPr>
            <w:r>
              <w:rPr>
                <w:rFonts w:hint="cs"/>
                <w:b/>
                <w:bCs/>
                <w:sz w:val="20"/>
                <w:rtl/>
              </w:rPr>
              <w:t>المنصرف</w:t>
            </w:r>
            <w:r w:rsidR="005D6507">
              <w:rPr>
                <w:rFonts w:hint="cs"/>
                <w:b/>
                <w:bCs/>
                <w:sz w:val="20"/>
                <w:rtl/>
              </w:rPr>
              <w:t>ة</w:t>
            </w:r>
          </w:p>
        </w:tc>
        <w:tc>
          <w:tcPr>
            <w:tcW w:w="1200" w:type="dxa"/>
            <w:tcBorders>
              <w:top w:val="single" w:sz="4" w:space="0" w:color="auto"/>
              <w:left w:val="single" w:sz="4" w:space="0" w:color="auto"/>
              <w:bottom w:val="single" w:sz="4" w:space="0" w:color="auto"/>
              <w:right w:val="single" w:sz="4" w:space="0" w:color="auto"/>
            </w:tcBorders>
            <w:hideMark/>
          </w:tcPr>
          <w:p w14:paraId="31E3AB46" w14:textId="77777777" w:rsidR="00E92A93" w:rsidRDefault="00C86C12">
            <w:pPr>
              <w:rPr>
                <w:b/>
                <w:bCs/>
                <w:sz w:val="20"/>
                <w:lang w:val="en-CA"/>
              </w:rPr>
            </w:pPr>
            <w:r>
              <w:rPr>
                <w:b/>
                <w:bCs/>
                <w:sz w:val="20"/>
                <w:rtl/>
              </w:rPr>
              <w:t>الموافق عليه</w:t>
            </w:r>
            <w:r>
              <w:rPr>
                <w:rFonts w:hint="cs"/>
                <w:b/>
                <w:bCs/>
                <w:sz w:val="20"/>
                <w:rtl/>
              </w:rPr>
              <w:t>ا</w:t>
            </w:r>
          </w:p>
        </w:tc>
        <w:tc>
          <w:tcPr>
            <w:tcW w:w="1201" w:type="dxa"/>
            <w:tcBorders>
              <w:top w:val="single" w:sz="4" w:space="0" w:color="auto"/>
              <w:left w:val="single" w:sz="4" w:space="0" w:color="auto"/>
              <w:bottom w:val="single" w:sz="4" w:space="0" w:color="auto"/>
              <w:right w:val="single" w:sz="4" w:space="0" w:color="auto"/>
            </w:tcBorders>
            <w:hideMark/>
          </w:tcPr>
          <w:p w14:paraId="062E7393" w14:textId="77777777" w:rsidR="00E92A93" w:rsidRDefault="00C86C12">
            <w:pPr>
              <w:rPr>
                <w:b/>
                <w:bCs/>
                <w:sz w:val="20"/>
                <w:lang w:val="en-CA"/>
              </w:rPr>
            </w:pPr>
            <w:r>
              <w:rPr>
                <w:rFonts w:hint="cs"/>
                <w:b/>
                <w:bCs/>
                <w:sz w:val="20"/>
                <w:rtl/>
              </w:rPr>
              <w:t>المنصرف</w:t>
            </w:r>
            <w:r w:rsidR="005D6507">
              <w:rPr>
                <w:rFonts w:hint="cs"/>
                <w:b/>
                <w:bCs/>
                <w:sz w:val="20"/>
                <w:rtl/>
              </w:rPr>
              <w:t>ة</w:t>
            </w:r>
          </w:p>
        </w:tc>
        <w:tc>
          <w:tcPr>
            <w:tcW w:w="1200" w:type="dxa"/>
            <w:tcBorders>
              <w:top w:val="single" w:sz="4" w:space="0" w:color="auto"/>
              <w:left w:val="single" w:sz="4" w:space="0" w:color="auto"/>
              <w:bottom w:val="single" w:sz="4" w:space="0" w:color="auto"/>
              <w:right w:val="single" w:sz="4" w:space="0" w:color="auto"/>
            </w:tcBorders>
            <w:hideMark/>
          </w:tcPr>
          <w:p w14:paraId="3F148B65" w14:textId="77777777" w:rsidR="00E92A93" w:rsidRDefault="00C86C12">
            <w:pPr>
              <w:rPr>
                <w:b/>
                <w:bCs/>
                <w:sz w:val="20"/>
                <w:lang w:val="en-CA"/>
              </w:rPr>
            </w:pPr>
            <w:r>
              <w:rPr>
                <w:b/>
                <w:bCs/>
                <w:sz w:val="20"/>
                <w:rtl/>
              </w:rPr>
              <w:t>الموافق عليه</w:t>
            </w:r>
          </w:p>
        </w:tc>
        <w:tc>
          <w:tcPr>
            <w:tcW w:w="1201" w:type="dxa"/>
            <w:tcBorders>
              <w:top w:val="single" w:sz="4" w:space="0" w:color="auto"/>
              <w:left w:val="single" w:sz="4" w:space="0" w:color="auto"/>
              <w:bottom w:val="single" w:sz="4" w:space="0" w:color="auto"/>
              <w:right w:val="single" w:sz="4" w:space="0" w:color="auto"/>
            </w:tcBorders>
            <w:hideMark/>
          </w:tcPr>
          <w:p w14:paraId="123475FD" w14:textId="77777777" w:rsidR="00E92A93" w:rsidRDefault="00C86C12">
            <w:pPr>
              <w:rPr>
                <w:b/>
                <w:bCs/>
                <w:sz w:val="20"/>
                <w:lang w:val="en-CA"/>
              </w:rPr>
            </w:pPr>
            <w:r>
              <w:rPr>
                <w:rFonts w:hint="cs"/>
                <w:b/>
                <w:bCs/>
                <w:sz w:val="20"/>
                <w:rtl/>
              </w:rPr>
              <w:t>المنصرف</w:t>
            </w:r>
          </w:p>
        </w:tc>
      </w:tr>
      <w:tr w:rsidR="00E92A93" w14:paraId="6CC8D632" w14:textId="77777777" w:rsidTr="00E92A93">
        <w:trPr>
          <w:cantSplit/>
        </w:trPr>
        <w:tc>
          <w:tcPr>
            <w:tcW w:w="2157" w:type="dxa"/>
            <w:tcBorders>
              <w:top w:val="single" w:sz="4" w:space="0" w:color="auto"/>
              <w:left w:val="single" w:sz="4" w:space="0" w:color="auto"/>
              <w:bottom w:val="single" w:sz="4" w:space="0" w:color="auto"/>
              <w:right w:val="single" w:sz="4" w:space="0" w:color="auto"/>
            </w:tcBorders>
            <w:hideMark/>
          </w:tcPr>
          <w:p w14:paraId="525A56BF" w14:textId="77777777" w:rsidR="00E92A93" w:rsidRDefault="00C86C12" w:rsidP="00E92A93">
            <w:pPr>
              <w:bidi/>
              <w:rPr>
                <w:sz w:val="20"/>
                <w:lang w:val="en-CA"/>
              </w:rPr>
            </w:pPr>
            <w:r>
              <w:rPr>
                <w:rFonts w:hint="cs"/>
                <w:sz w:val="20"/>
                <w:rtl/>
              </w:rPr>
              <w:t>يونيدو</w:t>
            </w:r>
          </w:p>
        </w:tc>
        <w:tc>
          <w:tcPr>
            <w:tcW w:w="1200" w:type="dxa"/>
            <w:tcBorders>
              <w:top w:val="single" w:sz="4" w:space="0" w:color="auto"/>
              <w:left w:val="single" w:sz="4" w:space="0" w:color="auto"/>
              <w:bottom w:val="single" w:sz="4" w:space="0" w:color="auto"/>
              <w:right w:val="single" w:sz="4" w:space="0" w:color="auto"/>
            </w:tcBorders>
            <w:hideMark/>
          </w:tcPr>
          <w:p w14:paraId="6EBEB640" w14:textId="77777777" w:rsidR="00E92A93" w:rsidRDefault="00E92A93">
            <w:pPr>
              <w:jc w:val="right"/>
              <w:rPr>
                <w:sz w:val="20"/>
                <w:lang w:val="en-CA"/>
              </w:rPr>
            </w:pPr>
            <w:r>
              <w:rPr>
                <w:sz w:val="20"/>
              </w:rPr>
              <w:t>2,350,200</w:t>
            </w:r>
          </w:p>
        </w:tc>
        <w:tc>
          <w:tcPr>
            <w:tcW w:w="1201" w:type="dxa"/>
            <w:tcBorders>
              <w:top w:val="single" w:sz="4" w:space="0" w:color="auto"/>
              <w:left w:val="single" w:sz="4" w:space="0" w:color="auto"/>
              <w:bottom w:val="single" w:sz="4" w:space="0" w:color="auto"/>
              <w:right w:val="single" w:sz="4" w:space="0" w:color="auto"/>
            </w:tcBorders>
            <w:hideMark/>
          </w:tcPr>
          <w:p w14:paraId="2562AAE4" w14:textId="77777777" w:rsidR="00E92A93" w:rsidRDefault="00E92A93">
            <w:pPr>
              <w:jc w:val="right"/>
              <w:rPr>
                <w:sz w:val="20"/>
                <w:lang w:val="en-CA"/>
              </w:rPr>
            </w:pPr>
            <w:r>
              <w:rPr>
                <w:sz w:val="20"/>
              </w:rPr>
              <w:t>1,705,059</w:t>
            </w:r>
          </w:p>
        </w:tc>
        <w:tc>
          <w:tcPr>
            <w:tcW w:w="1200" w:type="dxa"/>
            <w:tcBorders>
              <w:top w:val="single" w:sz="4" w:space="0" w:color="auto"/>
              <w:left w:val="single" w:sz="4" w:space="0" w:color="auto"/>
              <w:bottom w:val="single" w:sz="4" w:space="0" w:color="auto"/>
              <w:right w:val="single" w:sz="4" w:space="0" w:color="auto"/>
            </w:tcBorders>
            <w:hideMark/>
          </w:tcPr>
          <w:p w14:paraId="5542A732" w14:textId="77777777" w:rsidR="00E92A93" w:rsidRDefault="00E92A93">
            <w:pPr>
              <w:jc w:val="right"/>
              <w:rPr>
                <w:sz w:val="20"/>
                <w:lang w:val="en-CA"/>
              </w:rPr>
            </w:pPr>
            <w:r>
              <w:rPr>
                <w:sz w:val="20"/>
              </w:rPr>
              <w:t>2,599,790</w:t>
            </w:r>
          </w:p>
        </w:tc>
        <w:tc>
          <w:tcPr>
            <w:tcW w:w="1201" w:type="dxa"/>
            <w:tcBorders>
              <w:top w:val="single" w:sz="4" w:space="0" w:color="auto"/>
              <w:left w:val="single" w:sz="4" w:space="0" w:color="auto"/>
              <w:bottom w:val="single" w:sz="4" w:space="0" w:color="auto"/>
              <w:right w:val="single" w:sz="4" w:space="0" w:color="auto"/>
            </w:tcBorders>
            <w:hideMark/>
          </w:tcPr>
          <w:p w14:paraId="7915161B" w14:textId="77777777" w:rsidR="00E92A93" w:rsidRDefault="00E92A93">
            <w:pPr>
              <w:jc w:val="right"/>
              <w:rPr>
                <w:sz w:val="20"/>
                <w:lang w:val="en-CA"/>
              </w:rPr>
            </w:pPr>
            <w:r>
              <w:rPr>
                <w:sz w:val="20"/>
              </w:rPr>
              <w:t>806,731</w:t>
            </w:r>
          </w:p>
        </w:tc>
        <w:tc>
          <w:tcPr>
            <w:tcW w:w="1200" w:type="dxa"/>
            <w:tcBorders>
              <w:top w:val="single" w:sz="4" w:space="0" w:color="auto"/>
              <w:left w:val="single" w:sz="4" w:space="0" w:color="auto"/>
              <w:bottom w:val="single" w:sz="4" w:space="0" w:color="auto"/>
              <w:right w:val="single" w:sz="4" w:space="0" w:color="auto"/>
            </w:tcBorders>
            <w:hideMark/>
          </w:tcPr>
          <w:p w14:paraId="38FE0E0F" w14:textId="77777777" w:rsidR="00E92A93" w:rsidRDefault="00E92A93">
            <w:pPr>
              <w:jc w:val="right"/>
              <w:rPr>
                <w:sz w:val="20"/>
                <w:lang w:val="en-CA"/>
              </w:rPr>
            </w:pPr>
            <w:r>
              <w:rPr>
                <w:sz w:val="20"/>
              </w:rPr>
              <w:t>4,949,990</w:t>
            </w:r>
          </w:p>
        </w:tc>
        <w:tc>
          <w:tcPr>
            <w:tcW w:w="1201" w:type="dxa"/>
            <w:tcBorders>
              <w:top w:val="single" w:sz="4" w:space="0" w:color="auto"/>
              <w:left w:val="single" w:sz="4" w:space="0" w:color="auto"/>
              <w:bottom w:val="single" w:sz="4" w:space="0" w:color="auto"/>
              <w:right w:val="single" w:sz="4" w:space="0" w:color="auto"/>
            </w:tcBorders>
            <w:hideMark/>
          </w:tcPr>
          <w:p w14:paraId="056E1FDB" w14:textId="77777777" w:rsidR="00E92A93" w:rsidRDefault="00E92A93">
            <w:pPr>
              <w:jc w:val="right"/>
              <w:rPr>
                <w:sz w:val="20"/>
                <w:lang w:val="en-CA"/>
              </w:rPr>
            </w:pPr>
            <w:r>
              <w:rPr>
                <w:sz w:val="20"/>
              </w:rPr>
              <w:t>2,511,790</w:t>
            </w:r>
          </w:p>
        </w:tc>
      </w:tr>
      <w:tr w:rsidR="00E92A93" w14:paraId="2349D503" w14:textId="77777777" w:rsidTr="00E92A93">
        <w:trPr>
          <w:cantSplit/>
        </w:trPr>
        <w:tc>
          <w:tcPr>
            <w:tcW w:w="2157" w:type="dxa"/>
            <w:tcBorders>
              <w:top w:val="single" w:sz="4" w:space="0" w:color="auto"/>
              <w:left w:val="single" w:sz="4" w:space="0" w:color="auto"/>
              <w:bottom w:val="single" w:sz="4" w:space="0" w:color="auto"/>
              <w:right w:val="single" w:sz="4" w:space="0" w:color="auto"/>
            </w:tcBorders>
            <w:hideMark/>
          </w:tcPr>
          <w:p w14:paraId="6FCE1A7F" w14:textId="77777777" w:rsidR="00E92A93" w:rsidRDefault="00C86C12" w:rsidP="00E92A93">
            <w:pPr>
              <w:bidi/>
              <w:rPr>
                <w:sz w:val="20"/>
                <w:lang w:val="en-CA"/>
              </w:rPr>
            </w:pPr>
            <w:r>
              <w:rPr>
                <w:rFonts w:hint="cs"/>
                <w:sz w:val="20"/>
                <w:rtl/>
              </w:rPr>
              <w:t>يونيب</w:t>
            </w:r>
          </w:p>
        </w:tc>
        <w:tc>
          <w:tcPr>
            <w:tcW w:w="1200" w:type="dxa"/>
            <w:tcBorders>
              <w:top w:val="single" w:sz="4" w:space="0" w:color="auto"/>
              <w:left w:val="single" w:sz="4" w:space="0" w:color="auto"/>
              <w:bottom w:val="single" w:sz="4" w:space="0" w:color="auto"/>
              <w:right w:val="single" w:sz="4" w:space="0" w:color="auto"/>
            </w:tcBorders>
            <w:hideMark/>
          </w:tcPr>
          <w:p w14:paraId="50DB6E5A" w14:textId="77777777" w:rsidR="00E92A93" w:rsidRDefault="00E92A93">
            <w:pPr>
              <w:jc w:val="right"/>
              <w:rPr>
                <w:sz w:val="20"/>
                <w:lang w:val="en-CA"/>
              </w:rPr>
            </w:pPr>
            <w:r>
              <w:rPr>
                <w:sz w:val="20"/>
              </w:rPr>
              <w:t>200,000</w:t>
            </w:r>
          </w:p>
        </w:tc>
        <w:tc>
          <w:tcPr>
            <w:tcW w:w="1201" w:type="dxa"/>
            <w:tcBorders>
              <w:top w:val="single" w:sz="4" w:space="0" w:color="auto"/>
              <w:left w:val="single" w:sz="4" w:space="0" w:color="auto"/>
              <w:bottom w:val="single" w:sz="4" w:space="0" w:color="auto"/>
              <w:right w:val="single" w:sz="4" w:space="0" w:color="auto"/>
            </w:tcBorders>
            <w:hideMark/>
          </w:tcPr>
          <w:p w14:paraId="0D25420C" w14:textId="77777777" w:rsidR="00E92A93" w:rsidRDefault="00E92A93">
            <w:pPr>
              <w:jc w:val="right"/>
              <w:rPr>
                <w:sz w:val="20"/>
                <w:lang w:val="en-CA"/>
              </w:rPr>
            </w:pPr>
            <w:r>
              <w:rPr>
                <w:sz w:val="20"/>
              </w:rPr>
              <w:t>199,440</w:t>
            </w:r>
          </w:p>
        </w:tc>
        <w:tc>
          <w:tcPr>
            <w:tcW w:w="1200" w:type="dxa"/>
            <w:tcBorders>
              <w:top w:val="single" w:sz="4" w:space="0" w:color="auto"/>
              <w:left w:val="single" w:sz="4" w:space="0" w:color="auto"/>
              <w:bottom w:val="single" w:sz="4" w:space="0" w:color="auto"/>
              <w:right w:val="single" w:sz="4" w:space="0" w:color="auto"/>
            </w:tcBorders>
            <w:hideMark/>
          </w:tcPr>
          <w:p w14:paraId="6963878B" w14:textId="77777777" w:rsidR="00E92A93" w:rsidRDefault="00E92A93">
            <w:pPr>
              <w:jc w:val="right"/>
              <w:rPr>
                <w:sz w:val="20"/>
                <w:lang w:val="en-CA"/>
              </w:rPr>
            </w:pPr>
            <w:r>
              <w:rPr>
                <w:sz w:val="20"/>
              </w:rPr>
              <w:t>200,000</w:t>
            </w:r>
          </w:p>
        </w:tc>
        <w:tc>
          <w:tcPr>
            <w:tcW w:w="1201" w:type="dxa"/>
            <w:tcBorders>
              <w:top w:val="single" w:sz="4" w:space="0" w:color="auto"/>
              <w:left w:val="single" w:sz="4" w:space="0" w:color="auto"/>
              <w:bottom w:val="single" w:sz="4" w:space="0" w:color="auto"/>
              <w:right w:val="single" w:sz="4" w:space="0" w:color="auto"/>
            </w:tcBorders>
            <w:hideMark/>
          </w:tcPr>
          <w:p w14:paraId="2A53E0C0" w14:textId="77777777" w:rsidR="00E92A93" w:rsidRDefault="00E92A93">
            <w:pPr>
              <w:jc w:val="right"/>
              <w:rPr>
                <w:sz w:val="20"/>
                <w:lang w:val="en-CA"/>
              </w:rPr>
            </w:pPr>
            <w:r>
              <w:rPr>
                <w:sz w:val="20"/>
              </w:rPr>
              <w:t>76,240</w:t>
            </w:r>
          </w:p>
        </w:tc>
        <w:tc>
          <w:tcPr>
            <w:tcW w:w="1200" w:type="dxa"/>
            <w:tcBorders>
              <w:top w:val="single" w:sz="4" w:space="0" w:color="auto"/>
              <w:left w:val="single" w:sz="4" w:space="0" w:color="auto"/>
              <w:bottom w:val="single" w:sz="4" w:space="0" w:color="auto"/>
              <w:right w:val="single" w:sz="4" w:space="0" w:color="auto"/>
            </w:tcBorders>
            <w:hideMark/>
          </w:tcPr>
          <w:p w14:paraId="6EE1E5E3" w14:textId="77777777" w:rsidR="00E92A93" w:rsidRDefault="00E92A93">
            <w:pPr>
              <w:jc w:val="right"/>
              <w:rPr>
                <w:sz w:val="20"/>
                <w:lang w:val="en-CA"/>
              </w:rPr>
            </w:pPr>
            <w:r>
              <w:rPr>
                <w:sz w:val="20"/>
              </w:rPr>
              <w:t>400,000</w:t>
            </w:r>
          </w:p>
        </w:tc>
        <w:tc>
          <w:tcPr>
            <w:tcW w:w="1201" w:type="dxa"/>
            <w:tcBorders>
              <w:top w:val="single" w:sz="4" w:space="0" w:color="auto"/>
              <w:left w:val="single" w:sz="4" w:space="0" w:color="auto"/>
              <w:bottom w:val="single" w:sz="4" w:space="0" w:color="auto"/>
              <w:right w:val="single" w:sz="4" w:space="0" w:color="auto"/>
            </w:tcBorders>
            <w:hideMark/>
          </w:tcPr>
          <w:p w14:paraId="6B3D21E2" w14:textId="77777777" w:rsidR="00E92A93" w:rsidRDefault="00E92A93">
            <w:pPr>
              <w:jc w:val="right"/>
              <w:rPr>
                <w:sz w:val="20"/>
                <w:lang w:val="en-CA"/>
              </w:rPr>
            </w:pPr>
            <w:r>
              <w:rPr>
                <w:sz w:val="20"/>
              </w:rPr>
              <w:t>275,680</w:t>
            </w:r>
          </w:p>
        </w:tc>
      </w:tr>
      <w:tr w:rsidR="00E92A93" w14:paraId="6D39C662" w14:textId="77777777" w:rsidTr="006326A1">
        <w:trPr>
          <w:cantSplit/>
        </w:trPr>
        <w:tc>
          <w:tcPr>
            <w:tcW w:w="2157" w:type="dxa"/>
            <w:tcBorders>
              <w:top w:val="single" w:sz="4" w:space="0" w:color="auto"/>
              <w:left w:val="single" w:sz="4" w:space="0" w:color="auto"/>
              <w:bottom w:val="single" w:sz="4" w:space="0" w:color="auto"/>
              <w:right w:val="single" w:sz="4" w:space="0" w:color="auto"/>
            </w:tcBorders>
            <w:hideMark/>
          </w:tcPr>
          <w:p w14:paraId="627D9BF2" w14:textId="77777777" w:rsidR="00E92A93" w:rsidRDefault="00C86C12" w:rsidP="00E92A93">
            <w:pPr>
              <w:bidi/>
              <w:jc w:val="left"/>
              <w:rPr>
                <w:b/>
                <w:bCs/>
                <w:sz w:val="20"/>
                <w:lang w:val="en-CA"/>
              </w:rPr>
            </w:pPr>
            <w:r>
              <w:rPr>
                <w:rFonts w:hint="cs"/>
                <w:b/>
                <w:bCs/>
                <w:sz w:val="20"/>
                <w:rtl/>
              </w:rPr>
              <w:t>المجموع</w:t>
            </w:r>
          </w:p>
        </w:tc>
        <w:tc>
          <w:tcPr>
            <w:tcW w:w="1200" w:type="dxa"/>
            <w:tcBorders>
              <w:top w:val="single" w:sz="4" w:space="0" w:color="auto"/>
              <w:left w:val="single" w:sz="4" w:space="0" w:color="auto"/>
              <w:bottom w:val="single" w:sz="4" w:space="0" w:color="auto"/>
              <w:right w:val="single" w:sz="4" w:space="0" w:color="auto"/>
            </w:tcBorders>
            <w:hideMark/>
          </w:tcPr>
          <w:p w14:paraId="07D4742D" w14:textId="77777777" w:rsidR="00E92A93" w:rsidRDefault="00E92A93">
            <w:pPr>
              <w:jc w:val="right"/>
              <w:rPr>
                <w:sz w:val="20"/>
                <w:lang w:val="en-CA"/>
              </w:rPr>
            </w:pPr>
            <w:r>
              <w:rPr>
                <w:sz w:val="20"/>
              </w:rPr>
              <w:t>2,550,200</w:t>
            </w:r>
          </w:p>
        </w:tc>
        <w:tc>
          <w:tcPr>
            <w:tcW w:w="1201" w:type="dxa"/>
            <w:tcBorders>
              <w:top w:val="single" w:sz="4" w:space="0" w:color="auto"/>
              <w:left w:val="single" w:sz="4" w:space="0" w:color="auto"/>
              <w:bottom w:val="single" w:sz="4" w:space="0" w:color="auto"/>
              <w:right w:val="single" w:sz="4" w:space="0" w:color="auto"/>
            </w:tcBorders>
            <w:hideMark/>
          </w:tcPr>
          <w:p w14:paraId="7C798CFA" w14:textId="77777777" w:rsidR="00E92A93" w:rsidRDefault="00E92A93">
            <w:pPr>
              <w:jc w:val="right"/>
              <w:rPr>
                <w:sz w:val="20"/>
                <w:lang w:val="en-CA"/>
              </w:rPr>
            </w:pPr>
            <w:r>
              <w:rPr>
                <w:sz w:val="20"/>
              </w:rPr>
              <w:t>1,904,499</w:t>
            </w:r>
          </w:p>
        </w:tc>
        <w:tc>
          <w:tcPr>
            <w:tcW w:w="1200" w:type="dxa"/>
            <w:tcBorders>
              <w:top w:val="single" w:sz="4" w:space="0" w:color="auto"/>
              <w:left w:val="single" w:sz="4" w:space="0" w:color="auto"/>
              <w:bottom w:val="single" w:sz="4" w:space="0" w:color="auto"/>
              <w:right w:val="single" w:sz="4" w:space="0" w:color="auto"/>
            </w:tcBorders>
            <w:hideMark/>
          </w:tcPr>
          <w:p w14:paraId="5E226095" w14:textId="77777777" w:rsidR="00E92A93" w:rsidRDefault="00E92A93">
            <w:pPr>
              <w:jc w:val="right"/>
              <w:rPr>
                <w:sz w:val="20"/>
                <w:lang w:val="en-CA"/>
              </w:rPr>
            </w:pPr>
            <w:r>
              <w:rPr>
                <w:sz w:val="20"/>
              </w:rPr>
              <w:t>2,799,790</w:t>
            </w:r>
          </w:p>
        </w:tc>
        <w:tc>
          <w:tcPr>
            <w:tcW w:w="1201" w:type="dxa"/>
            <w:tcBorders>
              <w:top w:val="single" w:sz="4" w:space="0" w:color="auto"/>
              <w:left w:val="single" w:sz="4" w:space="0" w:color="auto"/>
              <w:bottom w:val="single" w:sz="4" w:space="0" w:color="auto"/>
              <w:right w:val="single" w:sz="4" w:space="0" w:color="auto"/>
            </w:tcBorders>
            <w:hideMark/>
          </w:tcPr>
          <w:p w14:paraId="67E02771" w14:textId="77777777" w:rsidR="00E92A93" w:rsidRDefault="00E92A93">
            <w:pPr>
              <w:jc w:val="right"/>
              <w:rPr>
                <w:sz w:val="20"/>
                <w:lang w:val="en-CA"/>
              </w:rPr>
            </w:pPr>
            <w:r>
              <w:rPr>
                <w:sz w:val="20"/>
              </w:rPr>
              <w:t>882,971</w:t>
            </w:r>
          </w:p>
        </w:tc>
        <w:tc>
          <w:tcPr>
            <w:tcW w:w="1200" w:type="dxa"/>
            <w:tcBorders>
              <w:top w:val="single" w:sz="4" w:space="0" w:color="auto"/>
              <w:left w:val="single" w:sz="4" w:space="0" w:color="auto"/>
              <w:bottom w:val="single" w:sz="4" w:space="0" w:color="auto"/>
              <w:right w:val="single" w:sz="4" w:space="0" w:color="auto"/>
            </w:tcBorders>
            <w:hideMark/>
          </w:tcPr>
          <w:p w14:paraId="1D5608CC" w14:textId="77777777" w:rsidR="00E92A93" w:rsidRDefault="00E92A93">
            <w:pPr>
              <w:jc w:val="right"/>
              <w:rPr>
                <w:sz w:val="20"/>
                <w:lang w:val="en-CA"/>
              </w:rPr>
            </w:pPr>
            <w:r>
              <w:rPr>
                <w:sz w:val="20"/>
              </w:rPr>
              <w:t>5,349,990</w:t>
            </w:r>
          </w:p>
        </w:tc>
        <w:tc>
          <w:tcPr>
            <w:tcW w:w="1201" w:type="dxa"/>
            <w:tcBorders>
              <w:top w:val="single" w:sz="4" w:space="0" w:color="auto"/>
              <w:left w:val="single" w:sz="4" w:space="0" w:color="auto"/>
              <w:bottom w:val="single" w:sz="4" w:space="0" w:color="auto"/>
              <w:right w:val="single" w:sz="4" w:space="0" w:color="auto"/>
            </w:tcBorders>
            <w:hideMark/>
          </w:tcPr>
          <w:p w14:paraId="089C3F6C" w14:textId="77777777" w:rsidR="00E92A93" w:rsidRDefault="00E92A93">
            <w:pPr>
              <w:jc w:val="right"/>
              <w:rPr>
                <w:sz w:val="20"/>
                <w:lang w:val="en-CA"/>
              </w:rPr>
            </w:pPr>
            <w:r>
              <w:rPr>
                <w:sz w:val="20"/>
              </w:rPr>
              <w:t>2,787,470</w:t>
            </w:r>
          </w:p>
        </w:tc>
      </w:tr>
      <w:tr w:rsidR="00E92A93" w14:paraId="0FA250DC" w14:textId="77777777" w:rsidTr="006326A1">
        <w:trPr>
          <w:cantSplit/>
        </w:trPr>
        <w:tc>
          <w:tcPr>
            <w:tcW w:w="2157" w:type="dxa"/>
            <w:tcBorders>
              <w:top w:val="single" w:sz="4" w:space="0" w:color="auto"/>
              <w:left w:val="single" w:sz="4" w:space="0" w:color="auto"/>
              <w:bottom w:val="single" w:sz="4" w:space="0" w:color="auto"/>
              <w:right w:val="single" w:sz="4" w:space="0" w:color="auto"/>
            </w:tcBorders>
            <w:hideMark/>
          </w:tcPr>
          <w:p w14:paraId="5C7C87A0" w14:textId="77777777" w:rsidR="00E92A93" w:rsidRDefault="00C86C12" w:rsidP="00E92A93">
            <w:pPr>
              <w:bidi/>
              <w:jc w:val="left"/>
              <w:rPr>
                <w:b/>
                <w:bCs/>
                <w:sz w:val="20"/>
                <w:lang w:val="en-CA"/>
              </w:rPr>
            </w:pPr>
            <w:r>
              <w:rPr>
                <w:rFonts w:hint="cs"/>
                <w:b/>
                <w:bCs/>
                <w:sz w:val="20"/>
                <w:rtl/>
              </w:rPr>
              <w:t>معدل الصرف (%)</w:t>
            </w:r>
          </w:p>
        </w:tc>
        <w:tc>
          <w:tcPr>
            <w:tcW w:w="2401" w:type="dxa"/>
            <w:gridSpan w:val="2"/>
            <w:tcBorders>
              <w:top w:val="single" w:sz="4" w:space="0" w:color="auto"/>
              <w:left w:val="single" w:sz="4" w:space="0" w:color="auto"/>
              <w:bottom w:val="single" w:sz="4" w:space="0" w:color="auto"/>
              <w:right w:val="single" w:sz="4" w:space="0" w:color="auto"/>
            </w:tcBorders>
            <w:hideMark/>
          </w:tcPr>
          <w:p w14:paraId="306BDFDD" w14:textId="77777777" w:rsidR="00E92A93" w:rsidRDefault="00E92A93">
            <w:pPr>
              <w:jc w:val="center"/>
              <w:rPr>
                <w:b/>
                <w:bCs/>
                <w:sz w:val="20"/>
                <w:lang w:val="en-CA"/>
              </w:rPr>
            </w:pPr>
            <w:r>
              <w:rPr>
                <w:b/>
                <w:bCs/>
                <w:sz w:val="20"/>
              </w:rPr>
              <w:t>75</w:t>
            </w:r>
          </w:p>
        </w:tc>
        <w:tc>
          <w:tcPr>
            <w:tcW w:w="2401" w:type="dxa"/>
            <w:gridSpan w:val="2"/>
            <w:tcBorders>
              <w:top w:val="single" w:sz="4" w:space="0" w:color="auto"/>
              <w:left w:val="single" w:sz="4" w:space="0" w:color="auto"/>
              <w:bottom w:val="single" w:sz="4" w:space="0" w:color="auto"/>
              <w:right w:val="single" w:sz="4" w:space="0" w:color="auto"/>
            </w:tcBorders>
            <w:hideMark/>
          </w:tcPr>
          <w:p w14:paraId="3577F9DA" w14:textId="77777777" w:rsidR="00E92A93" w:rsidRDefault="00E92A93">
            <w:pPr>
              <w:jc w:val="center"/>
              <w:rPr>
                <w:b/>
                <w:bCs/>
                <w:sz w:val="20"/>
                <w:lang w:val="en-CA"/>
              </w:rPr>
            </w:pPr>
            <w:r>
              <w:rPr>
                <w:b/>
                <w:bCs/>
                <w:sz w:val="20"/>
              </w:rPr>
              <w:t>32</w:t>
            </w:r>
          </w:p>
        </w:tc>
        <w:tc>
          <w:tcPr>
            <w:tcW w:w="2401" w:type="dxa"/>
            <w:gridSpan w:val="2"/>
            <w:tcBorders>
              <w:top w:val="single" w:sz="4" w:space="0" w:color="auto"/>
              <w:left w:val="single" w:sz="4" w:space="0" w:color="auto"/>
              <w:bottom w:val="single" w:sz="4" w:space="0" w:color="auto"/>
              <w:right w:val="single" w:sz="4" w:space="0" w:color="auto"/>
            </w:tcBorders>
            <w:hideMark/>
          </w:tcPr>
          <w:p w14:paraId="56B8EE7F" w14:textId="77777777" w:rsidR="00E92A93" w:rsidRDefault="00E92A93">
            <w:pPr>
              <w:jc w:val="center"/>
              <w:rPr>
                <w:b/>
                <w:bCs/>
                <w:sz w:val="20"/>
                <w:lang w:val="en-CA"/>
              </w:rPr>
            </w:pPr>
            <w:r>
              <w:rPr>
                <w:b/>
                <w:bCs/>
                <w:sz w:val="20"/>
              </w:rPr>
              <w:t>52</w:t>
            </w:r>
          </w:p>
        </w:tc>
      </w:tr>
    </w:tbl>
    <w:p w14:paraId="6104CFC7" w14:textId="77777777" w:rsidR="00D13B7A" w:rsidRDefault="00D13B7A" w:rsidP="00E92A93">
      <w:pPr>
        <w:bidi/>
        <w:jc w:val="left"/>
        <w:rPr>
          <w:lang w:val="en-US"/>
        </w:rPr>
      </w:pPr>
    </w:p>
    <w:p w14:paraId="10A3E68E" w14:textId="77777777" w:rsidR="00D13B7A" w:rsidRDefault="00D13B7A" w:rsidP="00D13B7A">
      <w:pPr>
        <w:bidi/>
        <w:jc w:val="right"/>
        <w:rPr>
          <w:lang w:val="en-US"/>
        </w:rPr>
      </w:pPr>
    </w:p>
    <w:p w14:paraId="7AD08038" w14:textId="77777777" w:rsidR="0064182E" w:rsidRDefault="0064182E" w:rsidP="00EA20AE">
      <w:pPr>
        <w:bidi/>
        <w:spacing w:before="240" w:after="120" w:line="216" w:lineRule="auto"/>
        <w:rPr>
          <w:sz w:val="26"/>
          <w:szCs w:val="26"/>
        </w:rPr>
      </w:pPr>
      <w:r>
        <w:rPr>
          <w:rFonts w:hint="cs"/>
          <w:sz w:val="26"/>
          <w:szCs w:val="26"/>
          <w:u w:val="single"/>
          <w:rtl/>
          <w:lang w:bidi="ar-EG"/>
        </w:rPr>
        <w:t xml:space="preserve">خطة تنفيذ الشريحة </w:t>
      </w:r>
      <w:r w:rsidR="008D4F71">
        <w:rPr>
          <w:rFonts w:hint="cs"/>
          <w:sz w:val="26"/>
          <w:szCs w:val="26"/>
          <w:u w:val="single"/>
          <w:rtl/>
          <w:lang w:bidi="ar-EG"/>
        </w:rPr>
        <w:t xml:space="preserve">الثالثة والأخيرة </w:t>
      </w:r>
      <w:r>
        <w:rPr>
          <w:rFonts w:hint="cs"/>
          <w:sz w:val="26"/>
          <w:szCs w:val="26"/>
          <w:u w:val="single"/>
          <w:rtl/>
          <w:lang w:bidi="ar-EG"/>
        </w:rPr>
        <w:t xml:space="preserve"> من </w:t>
      </w:r>
      <w:r w:rsidRPr="000E4B4F">
        <w:rPr>
          <w:rFonts w:hint="cs"/>
          <w:sz w:val="26"/>
          <w:szCs w:val="26"/>
          <w:u w:val="single"/>
          <w:rtl/>
          <w:lang w:bidi="ar-EG"/>
        </w:rPr>
        <w:t>خطة إدارة إزالة المواد الهيدروكلوروفلوروكربونية</w:t>
      </w:r>
    </w:p>
    <w:p w14:paraId="2BD3CBBF" w14:textId="77777777" w:rsidR="0064182E" w:rsidRDefault="0064182E" w:rsidP="00EA20AE">
      <w:pPr>
        <w:bidi/>
        <w:spacing w:before="240" w:after="120" w:line="216" w:lineRule="auto"/>
        <w:rPr>
          <w:sz w:val="26"/>
          <w:szCs w:val="26"/>
          <w:rtl/>
          <w:lang w:val="en-US" w:bidi="ar-LB"/>
        </w:rPr>
      </w:pPr>
      <w:r>
        <w:rPr>
          <w:rFonts w:hint="cs"/>
          <w:sz w:val="26"/>
          <w:szCs w:val="26"/>
          <w:rtl/>
        </w:rPr>
        <w:t>20</w:t>
      </w:r>
      <w:r>
        <w:rPr>
          <w:rFonts w:hint="cs"/>
          <w:sz w:val="26"/>
          <w:szCs w:val="26"/>
          <w:rtl/>
          <w:lang w:bidi="ar-EG"/>
        </w:rPr>
        <w:t>-</w:t>
      </w:r>
      <w:r>
        <w:rPr>
          <w:rFonts w:hint="cs"/>
          <w:sz w:val="26"/>
          <w:szCs w:val="26"/>
          <w:rtl/>
        </w:rPr>
        <w:tab/>
        <w:t xml:space="preserve">سيتم تنفيذ </w:t>
      </w:r>
      <w:r>
        <w:rPr>
          <w:rFonts w:hint="cs"/>
          <w:sz w:val="26"/>
          <w:szCs w:val="26"/>
          <w:rtl/>
          <w:lang w:bidi="ar-EG"/>
        </w:rPr>
        <w:t xml:space="preserve">الأنشطة التالية </w:t>
      </w:r>
      <w:r w:rsidR="008D4F71">
        <w:rPr>
          <w:rFonts w:hint="cs"/>
          <w:sz w:val="26"/>
          <w:szCs w:val="26"/>
          <w:rtl/>
          <w:lang w:bidi="ar-EG"/>
        </w:rPr>
        <w:t xml:space="preserve">ما بين ديسمبر/كانون الأول 2021 و </w:t>
      </w:r>
      <w:r w:rsidR="008D4F71">
        <w:rPr>
          <w:sz w:val="26"/>
          <w:szCs w:val="26"/>
          <w:rtl/>
          <w:lang w:bidi="ar-EG"/>
        </w:rPr>
        <w:t>ديسمبر/كانون الأول</w:t>
      </w:r>
      <w:r w:rsidR="008D4F71">
        <w:rPr>
          <w:rFonts w:hint="cs"/>
          <w:sz w:val="26"/>
          <w:szCs w:val="26"/>
          <w:rtl/>
          <w:lang w:bidi="ar-EG"/>
        </w:rPr>
        <w:t xml:space="preserve"> 2022:</w:t>
      </w:r>
    </w:p>
    <w:p w14:paraId="773C2B56" w14:textId="77777777" w:rsidR="001C4C97" w:rsidRPr="001C4C97" w:rsidRDefault="001C4C97" w:rsidP="001C4C97">
      <w:pPr>
        <w:pStyle w:val="ListParagraph"/>
        <w:numPr>
          <w:ilvl w:val="0"/>
          <w:numId w:val="26"/>
        </w:numPr>
        <w:bidi/>
        <w:spacing w:before="240" w:after="120" w:line="216" w:lineRule="auto"/>
        <w:rPr>
          <w:sz w:val="26"/>
          <w:szCs w:val="26"/>
        </w:rPr>
      </w:pPr>
      <w:r w:rsidRPr="001C4C97">
        <w:rPr>
          <w:rFonts w:asciiTheme="majorBidi" w:hAnsiTheme="majorBidi" w:cstheme="majorBidi"/>
          <w:i/>
          <w:iCs/>
          <w:sz w:val="26"/>
          <w:szCs w:val="26"/>
          <w:rtl/>
        </w:rPr>
        <w:t>السياسة والإنفاذ وبناء القدرات ووضع معايير</w:t>
      </w:r>
      <w:r w:rsidR="0064182E" w:rsidRPr="001C4C97">
        <w:rPr>
          <w:rFonts w:asciiTheme="majorBidi" w:hAnsiTheme="majorBidi" w:cstheme="majorBidi"/>
          <w:sz w:val="26"/>
          <w:szCs w:val="26"/>
          <w:rtl/>
        </w:rPr>
        <w:t xml:space="preserve">: </w:t>
      </w:r>
      <w:r w:rsidRPr="001C4C97">
        <w:rPr>
          <w:rFonts w:asciiTheme="majorBidi" w:hAnsiTheme="majorBidi" w:cstheme="majorBidi"/>
          <w:sz w:val="26"/>
          <w:szCs w:val="26"/>
          <w:rtl/>
        </w:rPr>
        <w:t>تنظيم حلقة عمل لبناء القدرات لعدد 20 موظف جمارك و20 موظف إنفاذ</w:t>
      </w:r>
      <w:r w:rsidRPr="001C4C97">
        <w:rPr>
          <w:rFonts w:asciiTheme="majorBidi" w:hAnsiTheme="majorBidi" w:cstheme="majorBidi" w:hint="cs"/>
          <w:sz w:val="26"/>
          <w:szCs w:val="26"/>
          <w:rtl/>
        </w:rPr>
        <w:t xml:space="preserve"> بشأن الإطار القانونى ونظام ترخيص </w:t>
      </w:r>
      <w:r w:rsidRPr="001C4C97">
        <w:rPr>
          <w:sz w:val="26"/>
          <w:szCs w:val="26"/>
          <w:rtl/>
        </w:rPr>
        <w:t>الهيدروكلوروفلوروكربون</w:t>
      </w:r>
      <w:r w:rsidRPr="001C4C97">
        <w:rPr>
          <w:rFonts w:hint="cs"/>
          <w:sz w:val="26"/>
          <w:szCs w:val="26"/>
          <w:rtl/>
        </w:rPr>
        <w:t xml:space="preserve">؛ طبع ونشر إجراء التشغيل المعيارى الأخير لحلقات عمل الخدمة لمناولة سوائل التبريد القابلة للاشتعال (يونيب) (000 10 </w:t>
      </w:r>
      <w:r w:rsidRPr="001C4C97">
        <w:rPr>
          <w:sz w:val="26"/>
          <w:szCs w:val="26"/>
          <w:rtl/>
        </w:rPr>
        <w:t>دولار أمريكي</w:t>
      </w:r>
      <w:r w:rsidRPr="001C4C97">
        <w:rPr>
          <w:rFonts w:hint="cs"/>
          <w:sz w:val="26"/>
          <w:szCs w:val="26"/>
          <w:rtl/>
        </w:rPr>
        <w:t>)؛</w:t>
      </w:r>
    </w:p>
    <w:p w14:paraId="5A5770FC" w14:textId="77777777" w:rsidR="0064182E" w:rsidRPr="001C4C97" w:rsidRDefault="0064182E" w:rsidP="00EA20AE">
      <w:pPr>
        <w:pStyle w:val="ListParagraph"/>
        <w:bidi/>
        <w:spacing w:before="240" w:after="120" w:line="216" w:lineRule="auto"/>
        <w:rPr>
          <w:rFonts w:asciiTheme="majorBidi" w:hAnsiTheme="majorBidi" w:cstheme="majorBidi"/>
          <w:sz w:val="26"/>
          <w:szCs w:val="26"/>
          <w:lang w:val="en-US" w:bidi="ar-EG"/>
        </w:rPr>
      </w:pPr>
    </w:p>
    <w:p w14:paraId="67965F5E" w14:textId="77777777" w:rsidR="0064182E" w:rsidRPr="001C4C97" w:rsidRDefault="007C68A0" w:rsidP="009F384B">
      <w:pPr>
        <w:pStyle w:val="ListParagraph"/>
        <w:numPr>
          <w:ilvl w:val="0"/>
          <w:numId w:val="26"/>
        </w:numPr>
        <w:bidi/>
        <w:spacing w:before="240" w:after="120" w:line="216" w:lineRule="auto"/>
        <w:rPr>
          <w:rFonts w:asciiTheme="majorBidi" w:hAnsiTheme="majorBidi" w:cstheme="majorBidi"/>
          <w:sz w:val="26"/>
          <w:szCs w:val="26"/>
          <w:lang w:bidi="ar-EG"/>
        </w:rPr>
      </w:pPr>
      <w:r>
        <w:rPr>
          <w:rFonts w:asciiTheme="majorBidi" w:hAnsiTheme="majorBidi" w:cstheme="majorBidi" w:hint="cs"/>
          <w:i/>
          <w:iCs/>
          <w:sz w:val="26"/>
          <w:szCs w:val="26"/>
          <w:rtl/>
          <w:lang w:bidi="ar-EG"/>
        </w:rPr>
        <w:t xml:space="preserve">  </w:t>
      </w:r>
      <w:r w:rsidR="0064182E" w:rsidRPr="001C4C97">
        <w:rPr>
          <w:rFonts w:asciiTheme="majorBidi" w:hAnsiTheme="majorBidi" w:cstheme="majorBidi"/>
          <w:i/>
          <w:iCs/>
          <w:sz w:val="26"/>
          <w:szCs w:val="26"/>
          <w:rtl/>
          <w:lang w:bidi="ar-EG"/>
        </w:rPr>
        <w:t>تصنيع رغاوي البوليوريثان</w:t>
      </w:r>
      <w:r w:rsidR="0064182E" w:rsidRPr="001C4C97">
        <w:rPr>
          <w:rFonts w:asciiTheme="majorBidi" w:hAnsiTheme="majorBidi" w:cstheme="majorBidi"/>
          <w:sz w:val="26"/>
          <w:szCs w:val="26"/>
          <w:rtl/>
          <w:lang w:bidi="ar-EG"/>
        </w:rPr>
        <w:t xml:space="preserve">: الانتهاء من عملية </w:t>
      </w:r>
      <w:r w:rsidR="009F384B">
        <w:rPr>
          <w:rFonts w:asciiTheme="majorBidi" w:hAnsiTheme="majorBidi" w:cstheme="majorBidi" w:hint="cs"/>
          <w:sz w:val="26"/>
          <w:szCs w:val="26"/>
          <w:rtl/>
          <w:lang w:bidi="ar-EG"/>
        </w:rPr>
        <w:t>جارية ل</w:t>
      </w:r>
      <w:r w:rsidR="0064182E" w:rsidRPr="001C4C97">
        <w:rPr>
          <w:rFonts w:asciiTheme="majorBidi" w:hAnsiTheme="majorBidi" w:cstheme="majorBidi"/>
          <w:sz w:val="26"/>
          <w:szCs w:val="26"/>
          <w:rtl/>
          <w:lang w:bidi="ar-EG"/>
        </w:rPr>
        <w:t>تحول</w:t>
      </w:r>
      <w:r w:rsidR="00191658">
        <w:rPr>
          <w:rFonts w:asciiTheme="majorBidi" w:hAnsiTheme="majorBidi" w:cstheme="majorBidi" w:hint="cs"/>
          <w:sz w:val="26"/>
          <w:szCs w:val="26"/>
          <w:rtl/>
          <w:lang w:bidi="ar-EG"/>
        </w:rPr>
        <w:t xml:space="preserve"> أربع</w:t>
      </w:r>
      <w:r w:rsidR="0064182E" w:rsidRPr="001C4C97">
        <w:rPr>
          <w:rFonts w:asciiTheme="majorBidi" w:hAnsiTheme="majorBidi" w:cstheme="majorBidi"/>
          <w:sz w:val="26"/>
          <w:szCs w:val="26"/>
          <w:rtl/>
          <w:lang w:bidi="ar-EG"/>
        </w:rPr>
        <w:t xml:space="preserve"> شركات</w:t>
      </w:r>
      <w:r w:rsidR="009F384B">
        <w:rPr>
          <w:rFonts w:asciiTheme="majorBidi" w:hAnsiTheme="majorBidi" w:cstheme="majorBidi" w:hint="cs"/>
          <w:sz w:val="26"/>
          <w:szCs w:val="26"/>
          <w:rtl/>
          <w:lang w:bidi="ar-EG"/>
        </w:rPr>
        <w:t xml:space="preserve"> وشركات صغيرة أخرى</w:t>
      </w:r>
      <w:r w:rsidR="0064182E" w:rsidRPr="001C4C97">
        <w:rPr>
          <w:rFonts w:asciiTheme="majorBidi" w:hAnsiTheme="majorBidi" w:cstheme="majorBidi"/>
          <w:sz w:val="26"/>
          <w:szCs w:val="26"/>
          <w:rtl/>
          <w:lang w:bidi="ar-EG"/>
        </w:rPr>
        <w:t xml:space="preserve"> تصنّع </w:t>
      </w:r>
      <w:r w:rsidR="009F384B">
        <w:rPr>
          <w:rFonts w:asciiTheme="majorBidi" w:hAnsiTheme="majorBidi" w:cstheme="majorBidi"/>
          <w:sz w:val="26"/>
          <w:szCs w:val="26"/>
          <w:rtl/>
          <w:lang w:bidi="ar-EG"/>
        </w:rPr>
        <w:t xml:space="preserve">ألواح </w:t>
      </w:r>
      <w:r w:rsidR="0064182E" w:rsidRPr="001C4C97">
        <w:rPr>
          <w:rFonts w:asciiTheme="majorBidi" w:hAnsiTheme="majorBidi" w:cstheme="majorBidi"/>
          <w:sz w:val="26"/>
          <w:szCs w:val="26"/>
          <w:rtl/>
          <w:lang w:bidi="ar-EG"/>
        </w:rPr>
        <w:t xml:space="preserve">بوليوريثان </w:t>
      </w:r>
      <w:r w:rsidR="009F384B">
        <w:rPr>
          <w:rFonts w:asciiTheme="majorBidi" w:hAnsiTheme="majorBidi" w:cstheme="majorBidi" w:hint="cs"/>
          <w:sz w:val="26"/>
          <w:szCs w:val="26"/>
          <w:rtl/>
          <w:lang w:bidi="ar-EG"/>
        </w:rPr>
        <w:t>غير متصلة إلى السيكلوبنتان</w:t>
      </w:r>
      <w:r w:rsidR="0064182E" w:rsidRPr="001C4C97">
        <w:rPr>
          <w:rFonts w:asciiTheme="majorBidi" w:hAnsiTheme="majorBidi" w:cstheme="majorBidi"/>
          <w:sz w:val="26"/>
          <w:szCs w:val="26"/>
          <w:rtl/>
          <w:lang w:bidi="ar-EG"/>
        </w:rPr>
        <w:t xml:space="preserve"> (يونيدو) (</w:t>
      </w:r>
      <w:r w:rsidR="009F384B">
        <w:rPr>
          <w:rFonts w:asciiTheme="majorBidi" w:hAnsiTheme="majorBidi" w:cstheme="majorBidi" w:hint="cs"/>
          <w:sz w:val="26"/>
          <w:szCs w:val="26"/>
          <w:rtl/>
          <w:lang w:bidi="ar-EG"/>
        </w:rPr>
        <w:t>تمويل</w:t>
      </w:r>
      <w:r w:rsidR="009F384B">
        <w:rPr>
          <w:rFonts w:asciiTheme="majorBidi" w:hAnsiTheme="majorBidi" w:cstheme="majorBidi"/>
          <w:sz w:val="26"/>
          <w:szCs w:val="26"/>
          <w:rtl/>
          <w:lang w:bidi="ar-EG"/>
        </w:rPr>
        <w:t xml:space="preserve"> من </w:t>
      </w:r>
      <w:r w:rsidR="0064182E" w:rsidRPr="001C4C97">
        <w:rPr>
          <w:rFonts w:asciiTheme="majorBidi" w:hAnsiTheme="majorBidi" w:cstheme="majorBidi"/>
          <w:sz w:val="26"/>
          <w:szCs w:val="26"/>
          <w:rtl/>
          <w:lang w:bidi="ar-EG"/>
        </w:rPr>
        <w:t>شريحة سابقة)؛</w:t>
      </w:r>
    </w:p>
    <w:p w14:paraId="0ED5819A" w14:textId="77777777" w:rsidR="0064182E" w:rsidRPr="001C4C97" w:rsidRDefault="0064182E" w:rsidP="00EA20AE">
      <w:pPr>
        <w:pStyle w:val="ListParagraph"/>
        <w:rPr>
          <w:rFonts w:asciiTheme="majorBidi" w:hAnsiTheme="majorBidi" w:cstheme="majorBidi"/>
          <w:i/>
          <w:iCs/>
          <w:sz w:val="26"/>
          <w:szCs w:val="26"/>
          <w:lang w:bidi="ar-EG"/>
        </w:rPr>
      </w:pPr>
    </w:p>
    <w:p w14:paraId="2FD9AC5D" w14:textId="77777777" w:rsidR="0064182E" w:rsidRDefault="002575E0" w:rsidP="002575E0">
      <w:pPr>
        <w:pStyle w:val="ListParagraph"/>
        <w:numPr>
          <w:ilvl w:val="0"/>
          <w:numId w:val="27"/>
        </w:numPr>
        <w:bidi/>
        <w:spacing w:before="240" w:after="120" w:line="216" w:lineRule="auto"/>
        <w:rPr>
          <w:rFonts w:asciiTheme="majorBidi" w:hAnsiTheme="majorBidi" w:cstheme="majorBidi"/>
          <w:sz w:val="26"/>
          <w:szCs w:val="26"/>
          <w:lang w:bidi="ar-EG"/>
        </w:rPr>
      </w:pPr>
      <w:r>
        <w:rPr>
          <w:rFonts w:asciiTheme="majorBidi" w:hAnsiTheme="majorBidi" w:cstheme="majorBidi" w:hint="cs"/>
          <w:i/>
          <w:iCs/>
          <w:sz w:val="26"/>
          <w:szCs w:val="26"/>
          <w:rtl/>
          <w:lang w:bidi="ar-EG"/>
        </w:rPr>
        <w:t>تصنيع رغاوى البوليسترين المسحوبة بالضغط</w:t>
      </w:r>
      <w:r w:rsidR="0064182E" w:rsidRPr="001C4C97">
        <w:rPr>
          <w:rFonts w:asciiTheme="majorBidi" w:hAnsiTheme="majorBidi" w:cstheme="majorBidi"/>
          <w:sz w:val="26"/>
          <w:szCs w:val="26"/>
          <w:rtl/>
          <w:lang w:bidi="ar-EG"/>
        </w:rPr>
        <w:t xml:space="preserve">: </w:t>
      </w:r>
      <w:r>
        <w:rPr>
          <w:rFonts w:asciiTheme="majorBidi" w:hAnsiTheme="majorBidi" w:cstheme="majorBidi" w:hint="cs"/>
          <w:sz w:val="26"/>
          <w:szCs w:val="26"/>
          <w:rtl/>
          <w:lang w:bidi="ar-EG"/>
        </w:rPr>
        <w:t>مواصلة تنفيذ تحول شركة تصنيع رغاوى البوليسترين المسحوبة بالضغط (</w:t>
      </w:r>
      <w:r>
        <w:rPr>
          <w:sz w:val="26"/>
          <w:szCs w:val="26"/>
          <w:lang w:bidi="ar-LB"/>
        </w:rPr>
        <w:t>Symbol Industry</w:t>
      </w:r>
      <w:r>
        <w:rPr>
          <w:rFonts w:hint="cs"/>
          <w:sz w:val="26"/>
          <w:szCs w:val="26"/>
          <w:rtl/>
          <w:lang w:bidi="ar-LB"/>
        </w:rPr>
        <w:t xml:space="preserve">) إلى </w:t>
      </w:r>
      <w:r>
        <w:rPr>
          <w:sz w:val="26"/>
          <w:szCs w:val="26"/>
          <w:rtl/>
          <w:lang w:bidi="ar-LB"/>
        </w:rPr>
        <w:t>ثنائي ميثيل الإيثر، وثاني أكسيد الكربون والهيدروفلوروأوليفان</w:t>
      </w:r>
      <w:r>
        <w:rPr>
          <w:rFonts w:hint="cs"/>
          <w:sz w:val="26"/>
          <w:szCs w:val="26"/>
          <w:rtl/>
          <w:lang w:bidi="ar-LB"/>
        </w:rPr>
        <w:t xml:space="preserve"> للانتهاء منه في يناير/كانون الثانى 2023 (يونيدو) (</w:t>
      </w:r>
      <w:r>
        <w:rPr>
          <w:rFonts w:asciiTheme="majorBidi" w:hAnsiTheme="majorBidi" w:cstheme="majorBidi"/>
          <w:sz w:val="26"/>
          <w:szCs w:val="26"/>
          <w:rtl/>
          <w:lang w:bidi="ar-EG"/>
        </w:rPr>
        <w:t>تمويل من شريحة سابقة</w:t>
      </w:r>
      <w:r>
        <w:rPr>
          <w:rFonts w:asciiTheme="majorBidi" w:hAnsiTheme="majorBidi" w:cstheme="majorBidi" w:hint="cs"/>
          <w:sz w:val="26"/>
          <w:szCs w:val="26"/>
          <w:rtl/>
          <w:lang w:bidi="ar-EG"/>
        </w:rPr>
        <w:t>)؛</w:t>
      </w:r>
    </w:p>
    <w:p w14:paraId="4CB64732" w14:textId="77777777" w:rsidR="002575E0" w:rsidRDefault="002575E0" w:rsidP="00E7393E">
      <w:pPr>
        <w:bidi/>
        <w:spacing w:before="240" w:after="120" w:line="216" w:lineRule="auto"/>
        <w:ind w:left="720" w:hanging="360"/>
        <w:rPr>
          <w:sz w:val="26"/>
          <w:szCs w:val="26"/>
          <w:rtl/>
        </w:rPr>
      </w:pPr>
      <w:r>
        <w:rPr>
          <w:rFonts w:asciiTheme="majorBidi" w:hAnsiTheme="majorBidi" w:cstheme="majorBidi" w:hint="cs"/>
          <w:sz w:val="26"/>
          <w:szCs w:val="26"/>
          <w:rtl/>
          <w:lang w:bidi="ar-EG"/>
        </w:rPr>
        <w:t>(د)</w:t>
      </w:r>
      <w:r>
        <w:rPr>
          <w:rFonts w:asciiTheme="majorBidi" w:hAnsiTheme="majorBidi" w:cstheme="majorBidi" w:hint="cs"/>
          <w:sz w:val="26"/>
          <w:szCs w:val="26"/>
          <w:rtl/>
          <w:lang w:bidi="ar-EG"/>
        </w:rPr>
        <w:tab/>
      </w:r>
      <w:r w:rsidRPr="002575E0">
        <w:rPr>
          <w:rFonts w:asciiTheme="majorBidi" w:hAnsiTheme="majorBidi" w:cstheme="majorBidi" w:hint="cs"/>
          <w:i/>
          <w:iCs/>
          <w:sz w:val="26"/>
          <w:szCs w:val="26"/>
          <w:rtl/>
          <w:lang w:bidi="ar-EG"/>
        </w:rPr>
        <w:t>تصنيع أجهزة تكييف الهواء</w:t>
      </w:r>
      <w:r>
        <w:rPr>
          <w:rFonts w:asciiTheme="majorBidi" w:hAnsiTheme="majorBidi" w:cstheme="majorBidi" w:hint="cs"/>
          <w:sz w:val="26"/>
          <w:szCs w:val="26"/>
          <w:rtl/>
          <w:lang w:bidi="ar-EG"/>
        </w:rPr>
        <w:t xml:space="preserve">: استكمال الأنشطة المتبقية لتحول شركة </w:t>
      </w:r>
      <w:proofErr w:type="spellStart"/>
      <w:r>
        <w:rPr>
          <w:rFonts w:asciiTheme="majorBidi" w:hAnsiTheme="majorBidi" w:cstheme="majorBidi"/>
          <w:sz w:val="26"/>
          <w:szCs w:val="26"/>
          <w:lang w:val="en-US" w:bidi="ar-EG"/>
        </w:rPr>
        <w:t>Dawlance</w:t>
      </w:r>
      <w:proofErr w:type="spellEnd"/>
      <w:r>
        <w:rPr>
          <w:rFonts w:asciiTheme="majorBidi" w:hAnsiTheme="majorBidi" w:cstheme="majorBidi" w:hint="cs"/>
          <w:sz w:val="26"/>
          <w:szCs w:val="26"/>
          <w:rtl/>
          <w:lang w:val="en-US" w:bidi="ar-EG"/>
        </w:rPr>
        <w:t xml:space="preserve"> المصنعة لمعدات تكييف الهواء إلى تكنولوجيا </w:t>
      </w:r>
      <w:r w:rsidR="00E7393E">
        <w:rPr>
          <w:sz w:val="26"/>
          <w:szCs w:val="26"/>
        </w:rPr>
        <w:t>R-290</w:t>
      </w:r>
      <w:r w:rsidR="00E7393E">
        <w:rPr>
          <w:rFonts w:hint="cs"/>
          <w:sz w:val="26"/>
          <w:szCs w:val="26"/>
          <w:rtl/>
        </w:rPr>
        <w:t xml:space="preserve"> بما في ذلك التسديد الكامل لتكاليف التشغيل الاضافية تمشيا مع سياسات الصندوق المتعدد الأطراف (يونيدو) (720 446 </w:t>
      </w:r>
      <w:r w:rsidR="00E7393E">
        <w:rPr>
          <w:sz w:val="26"/>
          <w:szCs w:val="26"/>
          <w:rtl/>
        </w:rPr>
        <w:t>دولار أمريكي</w:t>
      </w:r>
      <w:r w:rsidR="00E7393E">
        <w:rPr>
          <w:rFonts w:hint="cs"/>
          <w:sz w:val="26"/>
          <w:szCs w:val="26"/>
          <w:rtl/>
        </w:rPr>
        <w:t>)؛</w:t>
      </w:r>
    </w:p>
    <w:p w14:paraId="07D63A16" w14:textId="77777777" w:rsidR="00E7393E" w:rsidRDefault="00E7393E" w:rsidP="005A1A84">
      <w:pPr>
        <w:bidi/>
        <w:spacing w:before="240" w:after="120" w:line="216" w:lineRule="auto"/>
        <w:ind w:left="720" w:hanging="720"/>
        <w:rPr>
          <w:sz w:val="26"/>
          <w:szCs w:val="26"/>
        </w:rPr>
      </w:pPr>
      <w:r>
        <w:rPr>
          <w:rFonts w:asciiTheme="majorBidi" w:hAnsiTheme="majorBidi" w:cstheme="majorBidi" w:hint="cs"/>
          <w:sz w:val="26"/>
          <w:szCs w:val="26"/>
          <w:rtl/>
        </w:rPr>
        <w:t>(هـ)</w:t>
      </w:r>
      <w:r>
        <w:rPr>
          <w:rFonts w:asciiTheme="majorBidi" w:hAnsiTheme="majorBidi" w:cstheme="majorBidi" w:hint="cs"/>
          <w:sz w:val="26"/>
          <w:szCs w:val="26"/>
          <w:rtl/>
        </w:rPr>
        <w:tab/>
        <w:t xml:space="preserve"> </w:t>
      </w:r>
      <w:r w:rsidR="005A1A84">
        <w:rPr>
          <w:rFonts w:asciiTheme="majorBidi" w:hAnsiTheme="majorBidi" w:cstheme="majorBidi" w:hint="cs"/>
          <w:sz w:val="26"/>
          <w:szCs w:val="26"/>
          <w:rtl/>
        </w:rPr>
        <w:t>تدريب</w:t>
      </w:r>
      <w:r w:rsidRPr="005B61BD">
        <w:rPr>
          <w:rFonts w:asciiTheme="majorBidi" w:hAnsiTheme="majorBidi" w:cstheme="majorBidi" w:hint="cs"/>
          <w:i/>
          <w:iCs/>
          <w:sz w:val="26"/>
          <w:szCs w:val="26"/>
          <w:rtl/>
        </w:rPr>
        <w:t xml:space="preserve"> </w:t>
      </w:r>
      <w:r w:rsidRPr="005B61BD">
        <w:rPr>
          <w:rFonts w:hint="cs"/>
          <w:i/>
          <w:iCs/>
          <w:sz w:val="26"/>
          <w:szCs w:val="26"/>
          <w:rtl/>
        </w:rPr>
        <w:t xml:space="preserve">وإصدار شهادات تقنيي </w:t>
      </w:r>
      <w:r w:rsidRPr="005B61BD">
        <w:rPr>
          <w:rFonts w:ascii="&amp;quot" w:hAnsi="&amp;quot" w:hint="cs"/>
          <w:i/>
          <w:iCs/>
          <w:sz w:val="27"/>
          <w:szCs w:val="27"/>
          <w:rtl/>
        </w:rPr>
        <w:t>التبريد</w:t>
      </w:r>
      <w:r w:rsidRPr="005B61BD">
        <w:rPr>
          <w:rFonts w:hint="cs"/>
          <w:i/>
          <w:iCs/>
          <w:sz w:val="26"/>
          <w:szCs w:val="26"/>
          <w:rtl/>
        </w:rPr>
        <w:t xml:space="preserve"> وتكييف الهواء</w:t>
      </w:r>
      <w:r>
        <w:rPr>
          <w:rFonts w:hint="cs"/>
          <w:sz w:val="26"/>
          <w:szCs w:val="26"/>
          <w:rtl/>
        </w:rPr>
        <w:t xml:space="preserve">: حلقات تدريبية لعدد 200 تقنى </w:t>
      </w:r>
      <w:r>
        <w:rPr>
          <w:rFonts w:ascii="&amp;quot" w:hAnsi="&amp;quot" w:hint="cs"/>
          <w:sz w:val="27"/>
          <w:szCs w:val="27"/>
          <w:rtl/>
        </w:rPr>
        <w:t>تبريد</w:t>
      </w:r>
      <w:r>
        <w:rPr>
          <w:rFonts w:hint="cs"/>
          <w:sz w:val="26"/>
          <w:szCs w:val="26"/>
          <w:rtl/>
        </w:rPr>
        <w:t xml:space="preserve"> وتكييف هواء اضافيين على ممارسات الخدمة الجيدة والمناولة الآمنة وتخزين سوائل التبريد القابلة للاشتعال؛ تنفيذ نظام تجريبي لإصدار الشهادات من خلال </w:t>
      </w:r>
      <w:r>
        <w:rPr>
          <w:sz w:val="26"/>
          <w:szCs w:val="26"/>
          <w:rtl/>
        </w:rPr>
        <w:t xml:space="preserve">مجلس سند </w:t>
      </w:r>
      <w:r>
        <w:rPr>
          <w:rFonts w:hint="cs"/>
          <w:sz w:val="26"/>
          <w:szCs w:val="26"/>
          <w:rtl/>
        </w:rPr>
        <w:t>ل</w:t>
      </w:r>
      <w:r>
        <w:rPr>
          <w:sz w:val="26"/>
          <w:szCs w:val="26"/>
          <w:rtl/>
        </w:rPr>
        <w:t>لتعليم التقنى</w:t>
      </w:r>
      <w:r>
        <w:rPr>
          <w:rFonts w:hint="cs"/>
          <w:sz w:val="26"/>
          <w:szCs w:val="26"/>
          <w:rtl/>
        </w:rPr>
        <w:t xml:space="preserve"> مع 120 تقنى معتمد (يونيب) (000 74 </w:t>
      </w:r>
      <w:r>
        <w:rPr>
          <w:sz w:val="26"/>
          <w:szCs w:val="26"/>
          <w:rtl/>
        </w:rPr>
        <w:t>دولار أمريكي</w:t>
      </w:r>
      <w:r>
        <w:rPr>
          <w:rFonts w:hint="cs"/>
          <w:sz w:val="26"/>
          <w:szCs w:val="26"/>
          <w:rtl/>
        </w:rPr>
        <w:t>)؛</w:t>
      </w:r>
    </w:p>
    <w:p w14:paraId="407F0734" w14:textId="77777777" w:rsidR="0064182E" w:rsidRDefault="00E7393E" w:rsidP="005A1A84">
      <w:pPr>
        <w:tabs>
          <w:tab w:val="right" w:pos="90"/>
        </w:tabs>
        <w:bidi/>
        <w:spacing w:before="240" w:after="120" w:line="216" w:lineRule="auto"/>
        <w:ind w:left="720" w:hanging="720"/>
        <w:rPr>
          <w:sz w:val="26"/>
          <w:szCs w:val="26"/>
          <w:rtl/>
        </w:rPr>
      </w:pPr>
      <w:r>
        <w:rPr>
          <w:rFonts w:asciiTheme="majorBidi" w:hAnsiTheme="majorBidi" w:cstheme="majorBidi" w:hint="cs"/>
          <w:sz w:val="26"/>
          <w:szCs w:val="26"/>
          <w:rtl/>
          <w:lang w:bidi="ar-EG"/>
        </w:rPr>
        <w:t>(و)</w:t>
      </w:r>
      <w:r w:rsidRPr="00E7393E">
        <w:rPr>
          <w:rFonts w:asciiTheme="majorBidi" w:hAnsiTheme="majorBidi" w:cstheme="majorBidi" w:hint="cs"/>
          <w:sz w:val="26"/>
          <w:szCs w:val="26"/>
          <w:rtl/>
          <w:lang w:bidi="ar-EG"/>
        </w:rPr>
        <w:t xml:space="preserve"> </w:t>
      </w:r>
      <w:r w:rsidR="005A1A84">
        <w:rPr>
          <w:rFonts w:asciiTheme="majorBidi" w:hAnsiTheme="majorBidi" w:cstheme="majorBidi" w:hint="cs"/>
          <w:sz w:val="26"/>
          <w:szCs w:val="26"/>
          <w:rtl/>
          <w:lang w:bidi="ar-EG"/>
        </w:rPr>
        <w:t xml:space="preserve"> </w:t>
      </w:r>
      <w:r w:rsidR="005A1A84">
        <w:rPr>
          <w:rFonts w:asciiTheme="majorBidi" w:hAnsiTheme="majorBidi" w:cstheme="majorBidi" w:hint="cs"/>
          <w:sz w:val="26"/>
          <w:szCs w:val="26"/>
          <w:rtl/>
          <w:lang w:bidi="ar-EG"/>
        </w:rPr>
        <w:tab/>
      </w:r>
      <w:r w:rsidR="005B61BD" w:rsidRPr="005B61BD">
        <w:rPr>
          <w:rFonts w:asciiTheme="majorBidi" w:hAnsiTheme="majorBidi" w:cstheme="majorBidi" w:hint="cs"/>
          <w:i/>
          <w:iCs/>
          <w:sz w:val="26"/>
          <w:szCs w:val="26"/>
          <w:rtl/>
          <w:lang w:bidi="ar-EG"/>
        </w:rPr>
        <w:t>الترويج للتكنولوجيات البديلة</w:t>
      </w:r>
      <w:r w:rsidR="005B61BD">
        <w:rPr>
          <w:rFonts w:asciiTheme="majorBidi" w:hAnsiTheme="majorBidi" w:cstheme="majorBidi" w:hint="cs"/>
          <w:sz w:val="26"/>
          <w:szCs w:val="26"/>
          <w:rtl/>
          <w:lang w:bidi="ar-EG"/>
        </w:rPr>
        <w:t>: طبع ونشر مواد وضعت وترجمت في السابق بشأن التكنولوجيات البديلة ل</w:t>
      </w:r>
      <w:r w:rsidR="005B61BD">
        <w:rPr>
          <w:sz w:val="26"/>
          <w:szCs w:val="26"/>
          <w:rtl/>
        </w:rPr>
        <w:t>لمواد</w:t>
      </w:r>
      <w:r w:rsidR="005B61BD">
        <w:rPr>
          <w:rFonts w:hint="cs"/>
          <w:sz w:val="26"/>
          <w:szCs w:val="26"/>
          <w:rtl/>
        </w:rPr>
        <w:t xml:space="preserve"> </w:t>
      </w:r>
      <w:r w:rsidR="005B61BD">
        <w:rPr>
          <w:sz w:val="26"/>
          <w:szCs w:val="26"/>
          <w:rtl/>
        </w:rPr>
        <w:t>الهيدروكلوروفلوروكربونية</w:t>
      </w:r>
      <w:r w:rsidR="005B61BD">
        <w:rPr>
          <w:rFonts w:hint="cs"/>
          <w:sz w:val="26"/>
          <w:szCs w:val="26"/>
          <w:rtl/>
        </w:rPr>
        <w:t xml:space="preserve"> للأطراف الفاعلة (يونيب) (000 4 </w:t>
      </w:r>
      <w:r w:rsidR="005B61BD">
        <w:rPr>
          <w:sz w:val="26"/>
          <w:szCs w:val="26"/>
          <w:rtl/>
        </w:rPr>
        <w:t>دولار أمريكي</w:t>
      </w:r>
      <w:r w:rsidR="005B61BD">
        <w:rPr>
          <w:rFonts w:hint="cs"/>
          <w:sz w:val="26"/>
          <w:szCs w:val="26"/>
          <w:rtl/>
        </w:rPr>
        <w:t>)؛</w:t>
      </w:r>
    </w:p>
    <w:p w14:paraId="64442BFB" w14:textId="77777777" w:rsidR="005B61BD" w:rsidRPr="00E7393E" w:rsidRDefault="005B61BD" w:rsidP="005A1A84">
      <w:pPr>
        <w:tabs>
          <w:tab w:val="right" w:pos="90"/>
        </w:tabs>
        <w:bidi/>
        <w:spacing w:before="240" w:after="120" w:line="216" w:lineRule="auto"/>
        <w:ind w:left="720" w:hanging="720"/>
        <w:rPr>
          <w:rFonts w:asciiTheme="majorBidi" w:hAnsiTheme="majorBidi" w:cstheme="majorBidi"/>
          <w:sz w:val="26"/>
          <w:szCs w:val="26"/>
          <w:rtl/>
          <w:lang w:bidi="ar-EG"/>
        </w:rPr>
      </w:pPr>
      <w:r>
        <w:rPr>
          <w:rFonts w:hint="cs"/>
          <w:sz w:val="26"/>
          <w:szCs w:val="26"/>
          <w:rtl/>
        </w:rPr>
        <w:t>(ز)</w:t>
      </w:r>
      <w:r w:rsidR="005A1A84">
        <w:rPr>
          <w:rFonts w:hint="cs"/>
          <w:sz w:val="26"/>
          <w:szCs w:val="26"/>
          <w:rtl/>
        </w:rPr>
        <w:tab/>
      </w:r>
      <w:r w:rsidRPr="005B61BD">
        <w:rPr>
          <w:rFonts w:hint="cs"/>
          <w:i/>
          <w:iCs/>
          <w:sz w:val="26"/>
          <w:szCs w:val="26"/>
          <w:rtl/>
        </w:rPr>
        <w:t>رصد المشروع وتنفيذه</w:t>
      </w:r>
      <w:r>
        <w:rPr>
          <w:rFonts w:hint="cs"/>
          <w:sz w:val="26"/>
          <w:szCs w:val="26"/>
          <w:rtl/>
        </w:rPr>
        <w:t xml:space="preserve"> (يونيدو) (</w:t>
      </w:r>
      <w:r>
        <w:rPr>
          <w:rFonts w:asciiTheme="majorBidi" w:hAnsiTheme="majorBidi" w:cstheme="majorBidi"/>
          <w:sz w:val="26"/>
          <w:szCs w:val="26"/>
          <w:rtl/>
          <w:lang w:bidi="ar-EG"/>
        </w:rPr>
        <w:t>تمويل من شريحة سابقة</w:t>
      </w:r>
      <w:r>
        <w:rPr>
          <w:rFonts w:asciiTheme="majorBidi" w:hAnsiTheme="majorBidi" w:cstheme="majorBidi" w:hint="cs"/>
          <w:sz w:val="26"/>
          <w:szCs w:val="26"/>
          <w:rtl/>
          <w:lang w:bidi="ar-EG"/>
        </w:rPr>
        <w:t>) و (يونيب) (000 15 دولار أمريكي) للاستشاريين.</w:t>
      </w:r>
    </w:p>
    <w:p w14:paraId="40757193" w14:textId="77777777" w:rsidR="00F0316D" w:rsidRDefault="00F0316D">
      <w:pPr>
        <w:jc w:val="left"/>
        <w:rPr>
          <w:b/>
          <w:bCs/>
          <w:sz w:val="32"/>
          <w:szCs w:val="32"/>
          <w:rtl/>
          <w:lang w:bidi="ar-EG"/>
        </w:rPr>
      </w:pPr>
      <w:r>
        <w:rPr>
          <w:b/>
          <w:bCs/>
          <w:sz w:val="32"/>
          <w:szCs w:val="32"/>
          <w:rtl/>
          <w:lang w:bidi="ar-EG"/>
        </w:rPr>
        <w:br w:type="page"/>
      </w:r>
    </w:p>
    <w:p w14:paraId="205F672B" w14:textId="3B36CD79" w:rsidR="0064182E" w:rsidRPr="00EA20AE" w:rsidRDefault="0064182E" w:rsidP="00EA20AE">
      <w:pPr>
        <w:bidi/>
        <w:spacing w:after="120" w:line="216" w:lineRule="auto"/>
        <w:ind w:left="720"/>
        <w:jc w:val="center"/>
        <w:rPr>
          <w:b/>
          <w:bCs/>
          <w:sz w:val="32"/>
          <w:szCs w:val="32"/>
          <w:rtl/>
          <w:lang w:bidi="ar-EG"/>
        </w:rPr>
      </w:pPr>
      <w:r w:rsidRPr="00EA20AE">
        <w:rPr>
          <w:rFonts w:hint="cs"/>
          <w:b/>
          <w:bCs/>
          <w:sz w:val="32"/>
          <w:szCs w:val="32"/>
          <w:rtl/>
          <w:lang w:bidi="ar-EG"/>
        </w:rPr>
        <w:lastRenderedPageBreak/>
        <w:t>تعليقات الأمانة</w:t>
      </w:r>
      <w:r w:rsidR="00EA20AE" w:rsidRPr="00EA20AE">
        <w:rPr>
          <w:rFonts w:hint="cs"/>
          <w:b/>
          <w:bCs/>
          <w:sz w:val="32"/>
          <w:szCs w:val="32"/>
          <w:rtl/>
          <w:lang w:bidi="ar-EG"/>
        </w:rPr>
        <w:t xml:space="preserve"> وتوصيتها</w:t>
      </w:r>
    </w:p>
    <w:p w14:paraId="0705981E" w14:textId="77777777" w:rsidR="0064182E" w:rsidRPr="00EA20AE" w:rsidRDefault="0064182E" w:rsidP="00EA20AE">
      <w:pPr>
        <w:bidi/>
        <w:spacing w:after="120" w:line="216" w:lineRule="auto"/>
        <w:rPr>
          <w:b/>
          <w:bCs/>
          <w:sz w:val="32"/>
          <w:szCs w:val="32"/>
          <w:rtl/>
          <w:lang w:bidi="ar-EG"/>
        </w:rPr>
      </w:pPr>
      <w:r w:rsidRPr="00EA20AE">
        <w:rPr>
          <w:rFonts w:hint="cs"/>
          <w:b/>
          <w:bCs/>
          <w:sz w:val="32"/>
          <w:szCs w:val="32"/>
          <w:rtl/>
          <w:lang w:bidi="ar-EG"/>
        </w:rPr>
        <w:t>التعليقات</w:t>
      </w:r>
    </w:p>
    <w:p w14:paraId="7CA972EA" w14:textId="77777777" w:rsidR="00D13B7A" w:rsidRDefault="00D13B7A" w:rsidP="00EA20AE">
      <w:pPr>
        <w:bidi/>
        <w:rPr>
          <w:lang w:val="en-US" w:bidi="ar-EG"/>
        </w:rPr>
      </w:pPr>
    </w:p>
    <w:p w14:paraId="0BAA67CF" w14:textId="77777777" w:rsidR="0064182E" w:rsidRDefault="0064182E" w:rsidP="002A7EFF">
      <w:pPr>
        <w:bidi/>
        <w:spacing w:after="120" w:line="216" w:lineRule="auto"/>
        <w:rPr>
          <w:sz w:val="26"/>
          <w:szCs w:val="26"/>
          <w:u w:val="single"/>
          <w:lang w:bidi="ar-EG"/>
        </w:rPr>
      </w:pPr>
      <w:r>
        <w:rPr>
          <w:rFonts w:hint="cs"/>
          <w:sz w:val="26"/>
          <w:szCs w:val="26"/>
          <w:u w:val="single"/>
          <w:rtl/>
          <w:lang w:bidi="ar-EG"/>
        </w:rPr>
        <w:t xml:space="preserve">التقرير المرحلي عن تنفيذ الشريحة </w:t>
      </w:r>
      <w:r w:rsidR="002A7EFF">
        <w:rPr>
          <w:rFonts w:hint="cs"/>
          <w:sz w:val="26"/>
          <w:szCs w:val="26"/>
          <w:u w:val="single"/>
          <w:rtl/>
          <w:lang w:bidi="ar-EG"/>
        </w:rPr>
        <w:t>الثانية</w:t>
      </w:r>
      <w:r>
        <w:rPr>
          <w:rFonts w:hint="cs"/>
          <w:sz w:val="26"/>
          <w:szCs w:val="26"/>
          <w:u w:val="single"/>
          <w:rtl/>
          <w:lang w:bidi="ar-EG"/>
        </w:rPr>
        <w:t xml:space="preserve"> من </w:t>
      </w:r>
      <w:r w:rsidRPr="0064182E">
        <w:rPr>
          <w:rFonts w:hint="cs"/>
          <w:sz w:val="26"/>
          <w:szCs w:val="26"/>
          <w:u w:val="single"/>
          <w:rtl/>
          <w:lang w:bidi="ar-EG"/>
        </w:rPr>
        <w:t>خطة إدارة إزالة المواد الهيدروكلوروفلوروكربونية</w:t>
      </w:r>
    </w:p>
    <w:p w14:paraId="235D19C9" w14:textId="77777777" w:rsidR="0064182E" w:rsidRDefault="0064182E" w:rsidP="00EA20AE">
      <w:pPr>
        <w:bidi/>
        <w:spacing w:before="240" w:after="120" w:line="216" w:lineRule="auto"/>
        <w:rPr>
          <w:sz w:val="26"/>
          <w:szCs w:val="26"/>
          <w:u w:val="single"/>
          <w:rtl/>
          <w:lang w:bidi="ar-EG"/>
        </w:rPr>
      </w:pPr>
      <w:r>
        <w:rPr>
          <w:rFonts w:hint="cs"/>
          <w:i/>
          <w:iCs/>
          <w:sz w:val="26"/>
          <w:szCs w:val="26"/>
          <w:rtl/>
          <w:lang w:bidi="ar-EG"/>
        </w:rPr>
        <w:t>الإطار القانوني</w:t>
      </w:r>
    </w:p>
    <w:p w14:paraId="45B30697" w14:textId="77777777" w:rsidR="0064182E" w:rsidRDefault="0064182E" w:rsidP="002A7EFF">
      <w:pPr>
        <w:bidi/>
        <w:spacing w:before="240" w:after="120" w:line="216" w:lineRule="auto"/>
        <w:rPr>
          <w:sz w:val="26"/>
          <w:szCs w:val="26"/>
          <w:rtl/>
          <w:lang w:val="en-US" w:bidi="ar-LB"/>
        </w:rPr>
      </w:pPr>
      <w:r>
        <w:rPr>
          <w:rFonts w:hint="cs"/>
          <w:sz w:val="26"/>
          <w:szCs w:val="26"/>
          <w:rtl/>
        </w:rPr>
        <w:t>21</w:t>
      </w:r>
      <w:r>
        <w:rPr>
          <w:rFonts w:hint="cs"/>
          <w:sz w:val="26"/>
          <w:szCs w:val="26"/>
          <w:rtl/>
          <w:lang w:bidi="ar-EG"/>
        </w:rPr>
        <w:t>-</w:t>
      </w:r>
      <w:r>
        <w:rPr>
          <w:rFonts w:hint="cs"/>
          <w:sz w:val="26"/>
          <w:szCs w:val="26"/>
          <w:rtl/>
        </w:rPr>
        <w:tab/>
      </w:r>
      <w:r>
        <w:rPr>
          <w:rFonts w:hint="cs"/>
          <w:sz w:val="26"/>
          <w:szCs w:val="26"/>
          <w:rtl/>
          <w:lang w:bidi="ar-LB"/>
        </w:rPr>
        <w:t xml:space="preserve">أصدرت حكومة باكستان حصص واردات من المواد الهيدروكلوروفلوروكربونية لعام </w:t>
      </w:r>
      <w:r w:rsidR="002A7EFF">
        <w:rPr>
          <w:rFonts w:hint="cs"/>
          <w:sz w:val="26"/>
          <w:szCs w:val="26"/>
          <w:rtl/>
          <w:lang w:val="en-US" w:bidi="ar-LB"/>
        </w:rPr>
        <w:t>2021</w:t>
      </w:r>
      <w:r>
        <w:rPr>
          <w:rFonts w:hint="cs"/>
          <w:sz w:val="26"/>
          <w:szCs w:val="26"/>
          <w:rtl/>
          <w:lang w:val="en-US" w:bidi="ar-LB"/>
        </w:rPr>
        <w:t xml:space="preserve"> عند</w:t>
      </w:r>
      <w:r>
        <w:rPr>
          <w:rFonts w:hint="cs"/>
          <w:sz w:val="26"/>
          <w:szCs w:val="26"/>
          <w:rtl/>
          <w:lang w:bidi="ar-LB"/>
        </w:rPr>
        <w:t xml:space="preserve"> </w:t>
      </w:r>
      <w:r w:rsidR="002A7EFF">
        <w:rPr>
          <w:rFonts w:hint="cs"/>
          <w:sz w:val="26"/>
          <w:szCs w:val="26"/>
          <w:rtl/>
          <w:lang w:bidi="ar-LB"/>
        </w:rPr>
        <w:t>123.80</w:t>
      </w:r>
      <w:r>
        <w:rPr>
          <w:rFonts w:hint="cs"/>
          <w:sz w:val="26"/>
          <w:szCs w:val="26"/>
          <w:rtl/>
          <w:lang w:bidi="ar-LB"/>
        </w:rPr>
        <w:t xml:space="preserve"> طن من قدرات استنفاد الأوزون، وهي أقل من </w:t>
      </w:r>
      <w:r>
        <w:rPr>
          <w:rFonts w:hint="cs"/>
          <w:sz w:val="26"/>
          <w:szCs w:val="26"/>
          <w:rtl/>
          <w:lang w:val="en-US" w:bidi="ar-LB"/>
        </w:rPr>
        <w:t>أهداف بروتوكول</w:t>
      </w:r>
      <w:r w:rsidR="002A7EFF">
        <w:rPr>
          <w:rFonts w:hint="cs"/>
          <w:sz w:val="26"/>
          <w:szCs w:val="26"/>
          <w:rtl/>
          <w:lang w:val="en-US" w:bidi="ar-LB"/>
        </w:rPr>
        <w:t xml:space="preserve"> مونتريال والاتفاق مع اللجنة التنفيذية.</w:t>
      </w:r>
    </w:p>
    <w:p w14:paraId="0010AF24" w14:textId="77777777" w:rsidR="0064182E" w:rsidRDefault="0064182E" w:rsidP="00EA20AE">
      <w:pPr>
        <w:bidi/>
        <w:spacing w:before="240" w:after="120" w:line="216" w:lineRule="auto"/>
        <w:rPr>
          <w:i/>
          <w:iCs/>
          <w:sz w:val="26"/>
          <w:szCs w:val="26"/>
          <w:rtl/>
          <w:lang w:bidi="ar-LB"/>
        </w:rPr>
      </w:pPr>
      <w:r>
        <w:rPr>
          <w:rFonts w:hint="cs"/>
          <w:i/>
          <w:iCs/>
          <w:sz w:val="26"/>
          <w:szCs w:val="26"/>
          <w:rtl/>
          <w:lang w:bidi="ar-LB"/>
        </w:rPr>
        <w:t>تصنيع رغاوي البوليور</w:t>
      </w:r>
      <w:r w:rsidR="0085315B">
        <w:rPr>
          <w:rFonts w:hint="cs"/>
          <w:i/>
          <w:iCs/>
          <w:sz w:val="26"/>
          <w:szCs w:val="26"/>
          <w:rtl/>
          <w:lang w:bidi="ar-LB"/>
        </w:rPr>
        <w:t>ي</w:t>
      </w:r>
      <w:r>
        <w:rPr>
          <w:rFonts w:hint="cs"/>
          <w:i/>
          <w:iCs/>
          <w:sz w:val="26"/>
          <w:szCs w:val="26"/>
          <w:rtl/>
          <w:lang w:bidi="ar-LB"/>
        </w:rPr>
        <w:t>ثان</w:t>
      </w:r>
    </w:p>
    <w:p w14:paraId="1B1BBB37" w14:textId="77777777" w:rsidR="0064182E" w:rsidRDefault="0064182E" w:rsidP="00F505E7">
      <w:pPr>
        <w:bidi/>
        <w:spacing w:before="240" w:after="120" w:line="216" w:lineRule="auto"/>
        <w:rPr>
          <w:sz w:val="26"/>
          <w:szCs w:val="26"/>
          <w:rtl/>
          <w:lang w:bidi="ar-LB"/>
        </w:rPr>
      </w:pPr>
      <w:r>
        <w:rPr>
          <w:rFonts w:hint="cs"/>
          <w:sz w:val="26"/>
          <w:szCs w:val="26"/>
          <w:rtl/>
          <w:lang w:bidi="ar-EG"/>
        </w:rPr>
        <w:t>22-</w:t>
      </w:r>
      <w:r>
        <w:rPr>
          <w:rFonts w:hint="cs"/>
          <w:sz w:val="26"/>
          <w:szCs w:val="26"/>
          <w:rtl/>
        </w:rPr>
        <w:tab/>
      </w:r>
      <w:r w:rsidR="00C04671">
        <w:rPr>
          <w:rFonts w:hint="cs"/>
          <w:sz w:val="26"/>
          <w:szCs w:val="26"/>
          <w:rtl/>
          <w:lang w:bidi="ar-LB"/>
        </w:rPr>
        <w:t xml:space="preserve">إن التقارير المرحلية المقدمة مع جميع طلبات الشرائح الموافق عليها للمرحلتين الأولى والثانية من </w:t>
      </w:r>
      <w:r w:rsidR="00C04671">
        <w:rPr>
          <w:rFonts w:ascii="&amp;quot" w:hAnsi="&amp;quot"/>
          <w:sz w:val="27"/>
          <w:szCs w:val="27"/>
          <w:rtl/>
        </w:rPr>
        <w:t>خطة إدارة إزالة المواد الهيدروكلوروفلوروكربونية</w:t>
      </w:r>
      <w:r w:rsidR="00C04671">
        <w:rPr>
          <w:rFonts w:ascii="&amp;quot" w:hAnsi="&amp;quot" w:hint="cs"/>
          <w:sz w:val="27"/>
          <w:szCs w:val="27"/>
          <w:rtl/>
        </w:rPr>
        <w:t xml:space="preserve"> توفر معلومات بأن شركات الرغاوى التى مولت بموجب الصندوق المتعدد الطراف كانت تستخدم </w:t>
      </w:r>
      <w:r w:rsidR="00C04671">
        <w:rPr>
          <w:sz w:val="26"/>
          <w:szCs w:val="26"/>
          <w:rtl/>
          <w:lang w:bidi="ar-LB"/>
        </w:rPr>
        <w:t>الهيدروكلوروفلوروكربون</w:t>
      </w:r>
      <w:r w:rsidR="0085315B">
        <w:rPr>
          <w:rFonts w:hint="cs"/>
          <w:sz w:val="26"/>
          <w:szCs w:val="26"/>
          <w:rtl/>
          <w:lang w:bidi="ar-LB"/>
        </w:rPr>
        <w:t>-</w:t>
      </w:r>
      <w:r w:rsidR="00C04671">
        <w:rPr>
          <w:sz w:val="26"/>
          <w:szCs w:val="26"/>
          <w:rtl/>
          <w:lang w:bidi="ar-LB"/>
        </w:rPr>
        <w:t>141ب</w:t>
      </w:r>
      <w:r w:rsidR="00C04671">
        <w:rPr>
          <w:rFonts w:hint="cs"/>
          <w:sz w:val="26"/>
          <w:szCs w:val="26"/>
          <w:rtl/>
          <w:lang w:bidi="ar-LB"/>
        </w:rPr>
        <w:t xml:space="preserve"> النقى فقط ؛ وعلى هذا الأساس، تم استعراض مشروعات تحول هذه الشركات وتمت التوصية بالموافقة عليها. ولأول مرة، لاحظت الأمانة مرجعا لاستخدام </w:t>
      </w:r>
      <w:r w:rsidR="00C04671">
        <w:rPr>
          <w:sz w:val="26"/>
          <w:szCs w:val="26"/>
          <w:rtl/>
          <w:lang w:bidi="ar-LB"/>
        </w:rPr>
        <w:t>الهيدروكلوروفلوروكربون</w:t>
      </w:r>
      <w:r w:rsidR="00F505E7">
        <w:rPr>
          <w:rFonts w:hint="cs"/>
          <w:sz w:val="26"/>
          <w:szCs w:val="26"/>
          <w:rtl/>
          <w:lang w:bidi="ar-LB"/>
        </w:rPr>
        <w:t>-</w:t>
      </w:r>
      <w:r w:rsidR="00C04671">
        <w:rPr>
          <w:sz w:val="26"/>
          <w:szCs w:val="26"/>
          <w:rtl/>
          <w:lang w:bidi="ar-LB"/>
        </w:rPr>
        <w:t>141ب</w:t>
      </w:r>
      <w:r w:rsidR="00C04671">
        <w:rPr>
          <w:rFonts w:hint="cs"/>
          <w:sz w:val="26"/>
          <w:szCs w:val="26"/>
          <w:rtl/>
          <w:lang w:bidi="ar-LB"/>
        </w:rPr>
        <w:t xml:space="preserve"> الموجود في البوليولات سابقة الخلط المستوردة في مقترح المرحلة الثالثة من </w:t>
      </w:r>
      <w:r w:rsidR="00C04671">
        <w:rPr>
          <w:rFonts w:ascii="&amp;quot" w:hAnsi="&amp;quot"/>
          <w:sz w:val="27"/>
          <w:szCs w:val="27"/>
          <w:rtl/>
        </w:rPr>
        <w:t>خطة إدارة إزالة المواد الهيدروكلوروفلوروكربونية</w:t>
      </w:r>
      <w:r w:rsidR="00C04671">
        <w:rPr>
          <w:rFonts w:ascii="&amp;quot" w:hAnsi="&amp;quot" w:hint="cs"/>
          <w:sz w:val="27"/>
          <w:szCs w:val="27"/>
          <w:rtl/>
        </w:rPr>
        <w:t xml:space="preserve"> لباكستان ولكن ليست في طلب الشريحة للمرحلة الثانية المقدمة إلى الاجتماع السابع والثمانين؛ </w:t>
      </w:r>
      <w:r w:rsidR="001C6FA7">
        <w:rPr>
          <w:rFonts w:ascii="&amp;quot" w:hAnsi="&amp;quot" w:hint="cs"/>
          <w:sz w:val="27"/>
          <w:szCs w:val="27"/>
          <w:rtl/>
        </w:rPr>
        <w:t xml:space="preserve">وقامت اليونيدو بسحب كلا الطلبين. وبعد ذلك، أبلغت حكومة باكستان عن استخدام 690 طن مترى (79.90 </w:t>
      </w:r>
      <w:r w:rsidR="001C6FA7">
        <w:rPr>
          <w:rFonts w:ascii="&amp;quot" w:hAnsi="&amp;quot"/>
          <w:sz w:val="27"/>
          <w:szCs w:val="27"/>
          <w:rtl/>
        </w:rPr>
        <w:t>طن من قدرات استنفاد الأوزون</w:t>
      </w:r>
      <w:r w:rsidR="001C6FA7">
        <w:rPr>
          <w:rFonts w:ascii="&amp;quot" w:hAnsi="&amp;quot" w:hint="cs"/>
          <w:sz w:val="27"/>
          <w:szCs w:val="27"/>
          <w:rtl/>
        </w:rPr>
        <w:t xml:space="preserve">) من </w:t>
      </w:r>
      <w:r w:rsidR="001C6FA7">
        <w:rPr>
          <w:sz w:val="26"/>
          <w:szCs w:val="26"/>
          <w:rtl/>
          <w:lang w:bidi="ar-LB"/>
        </w:rPr>
        <w:t>الهيدروكلوروفلوروكربون</w:t>
      </w:r>
      <w:r w:rsidR="00F505E7">
        <w:rPr>
          <w:rFonts w:hint="cs"/>
          <w:sz w:val="26"/>
          <w:szCs w:val="26"/>
          <w:rtl/>
          <w:lang w:bidi="ar-LB"/>
        </w:rPr>
        <w:t>-</w:t>
      </w:r>
      <w:r w:rsidR="001C6FA7">
        <w:rPr>
          <w:sz w:val="26"/>
          <w:szCs w:val="26"/>
          <w:rtl/>
          <w:lang w:bidi="ar-LB"/>
        </w:rPr>
        <w:t xml:space="preserve"> 141ب الموجود في البوليولات سابقة الخلط المستوردة</w:t>
      </w:r>
      <w:r w:rsidR="001C6FA7">
        <w:rPr>
          <w:rFonts w:hint="cs"/>
          <w:sz w:val="26"/>
          <w:szCs w:val="26"/>
          <w:rtl/>
          <w:lang w:bidi="ar-LB"/>
        </w:rPr>
        <w:t xml:space="preserve"> بموجب تقرير البرنامج القطرى. وخلال عملية استعراض المشروع، أثارت الأمانة بعض القلق بأن الافتقار إلى رصد الواردات من البوليولات المحتوية على </w:t>
      </w:r>
      <w:r w:rsidR="001C6FA7">
        <w:rPr>
          <w:sz w:val="26"/>
          <w:szCs w:val="26"/>
          <w:rtl/>
          <w:lang w:bidi="ar-LB"/>
        </w:rPr>
        <w:t>الهيدروكلوروفلوروكربون</w:t>
      </w:r>
      <w:r w:rsidR="0070762C">
        <w:rPr>
          <w:rFonts w:hint="cs"/>
          <w:sz w:val="26"/>
          <w:szCs w:val="26"/>
          <w:rtl/>
          <w:lang w:bidi="ar-LB"/>
        </w:rPr>
        <w:t>-</w:t>
      </w:r>
      <w:r w:rsidR="001C6FA7">
        <w:rPr>
          <w:sz w:val="26"/>
          <w:szCs w:val="26"/>
          <w:rtl/>
          <w:lang w:bidi="ar-LB"/>
        </w:rPr>
        <w:t>141ب</w:t>
      </w:r>
      <w:r w:rsidR="001C6FA7">
        <w:rPr>
          <w:rFonts w:hint="cs"/>
          <w:sz w:val="26"/>
          <w:szCs w:val="26"/>
          <w:rtl/>
          <w:lang w:bidi="ar-LB"/>
        </w:rPr>
        <w:t xml:space="preserve"> تشكل خطرا كبيرا على استدامة الإزالة لشركات الرغاوى التى تحولت إلى تكنولوجيات خالية من ا</w:t>
      </w:r>
      <w:r w:rsidR="001C6FA7">
        <w:rPr>
          <w:rFonts w:ascii="&amp;quot" w:hAnsi="&amp;quot"/>
          <w:sz w:val="27"/>
          <w:szCs w:val="27"/>
          <w:rtl/>
        </w:rPr>
        <w:t>لهيدروكلوروفلوروكربون</w:t>
      </w:r>
      <w:r w:rsidR="001C6FA7">
        <w:rPr>
          <w:rFonts w:ascii="&amp;quot" w:hAnsi="&amp;quot" w:hint="cs"/>
          <w:sz w:val="27"/>
          <w:szCs w:val="27"/>
          <w:rtl/>
        </w:rPr>
        <w:t xml:space="preserve"> بتمويل مقدم من الصندوق المتعدد الأطراف.</w:t>
      </w:r>
    </w:p>
    <w:p w14:paraId="11E9FD3C" w14:textId="77777777" w:rsidR="0064182E" w:rsidRDefault="0064182E" w:rsidP="005B435B">
      <w:pPr>
        <w:bidi/>
        <w:spacing w:before="240" w:after="120" w:line="216" w:lineRule="auto"/>
        <w:rPr>
          <w:sz w:val="26"/>
          <w:szCs w:val="26"/>
          <w:rtl/>
          <w:lang w:bidi="ar-LB"/>
        </w:rPr>
      </w:pPr>
      <w:r>
        <w:rPr>
          <w:rFonts w:hint="cs"/>
          <w:sz w:val="26"/>
          <w:szCs w:val="26"/>
          <w:rtl/>
          <w:lang w:bidi="ar-EG"/>
        </w:rPr>
        <w:t>23-</w:t>
      </w:r>
      <w:r>
        <w:rPr>
          <w:rFonts w:hint="cs"/>
          <w:sz w:val="26"/>
          <w:szCs w:val="26"/>
          <w:rtl/>
        </w:rPr>
        <w:tab/>
      </w:r>
      <w:r w:rsidR="0070762C">
        <w:rPr>
          <w:rFonts w:hint="cs"/>
          <w:sz w:val="26"/>
          <w:szCs w:val="26"/>
          <w:rtl/>
          <w:lang w:bidi="ar-LB"/>
        </w:rPr>
        <w:t xml:space="preserve">وبشأن هذه المسألة، شرحت اليونيدو أن المعلومات المقدمة بموجب تقرير بيانات البرنامج القطرى تم جمعها من المسح الذي تم خلال إعداد المرحلة الثالثة  </w:t>
      </w:r>
      <w:r w:rsidR="0070762C">
        <w:rPr>
          <w:sz w:val="26"/>
          <w:szCs w:val="26"/>
          <w:rtl/>
          <w:lang w:bidi="ar-LB"/>
        </w:rPr>
        <w:t xml:space="preserve">من </w:t>
      </w:r>
      <w:r w:rsidR="0070762C">
        <w:rPr>
          <w:rFonts w:ascii="&amp;quot" w:hAnsi="&amp;quot"/>
          <w:sz w:val="27"/>
          <w:szCs w:val="27"/>
          <w:rtl/>
        </w:rPr>
        <w:t>خطة إدارة إزالة المواد الهيدروكلوروفلوروكربونية</w:t>
      </w:r>
      <w:r w:rsidR="0070762C">
        <w:rPr>
          <w:rFonts w:ascii="&amp;quot" w:hAnsi="&amp;quot" w:hint="cs"/>
          <w:sz w:val="27"/>
          <w:szCs w:val="27"/>
          <w:rtl/>
        </w:rPr>
        <w:t xml:space="preserve">. وليس لدى حكومة باكستان آلية لرصد الواردات من </w:t>
      </w:r>
      <w:r w:rsidR="0070762C">
        <w:rPr>
          <w:sz w:val="26"/>
          <w:szCs w:val="26"/>
          <w:rtl/>
          <w:lang w:bidi="ar-LB"/>
        </w:rPr>
        <w:t>البوليولات سابقة الخلط المستوردة</w:t>
      </w:r>
      <w:r w:rsidR="0070762C">
        <w:rPr>
          <w:rFonts w:hint="cs"/>
          <w:sz w:val="26"/>
          <w:szCs w:val="26"/>
          <w:rtl/>
          <w:lang w:bidi="ar-LB"/>
        </w:rPr>
        <w:t xml:space="preserve"> الموجودة في</w:t>
      </w:r>
      <w:r w:rsidR="005B435B">
        <w:rPr>
          <w:rFonts w:hint="cs"/>
          <w:sz w:val="26"/>
          <w:szCs w:val="26"/>
          <w:rtl/>
          <w:lang w:bidi="ar-LB"/>
        </w:rPr>
        <w:t>ها</w:t>
      </w:r>
      <w:r w:rsidR="0070762C">
        <w:rPr>
          <w:rFonts w:hint="cs"/>
          <w:sz w:val="26"/>
          <w:szCs w:val="26"/>
          <w:rtl/>
          <w:lang w:bidi="ar-LB"/>
        </w:rPr>
        <w:t xml:space="preserve"> </w:t>
      </w:r>
      <w:r w:rsidR="0070762C">
        <w:rPr>
          <w:sz w:val="26"/>
          <w:szCs w:val="26"/>
          <w:rtl/>
          <w:lang w:bidi="ar-LB"/>
        </w:rPr>
        <w:t>الهيدروكلوروفلوروكربون-141ب</w:t>
      </w:r>
      <w:r w:rsidR="0070762C">
        <w:rPr>
          <w:rFonts w:hint="cs"/>
          <w:sz w:val="26"/>
          <w:szCs w:val="26"/>
          <w:rtl/>
          <w:lang w:bidi="ar-LB"/>
        </w:rPr>
        <w:t xml:space="preserve">؛ ولهذا، فإن مستعملى هذه النظم غير معروفين. وأكدت اليونيدو أيضا أن الحكومة وافقت على البدء في الرقابة على الواردات من </w:t>
      </w:r>
      <w:r w:rsidR="0070762C">
        <w:rPr>
          <w:sz w:val="26"/>
          <w:szCs w:val="26"/>
          <w:rtl/>
          <w:lang w:bidi="ar-LB"/>
        </w:rPr>
        <w:t>الهيدروكلوروفلوروكربون-141ب</w:t>
      </w:r>
      <w:r w:rsidR="0070762C">
        <w:rPr>
          <w:rFonts w:hint="cs"/>
          <w:sz w:val="26"/>
          <w:szCs w:val="26"/>
          <w:rtl/>
          <w:lang w:bidi="ar-LB"/>
        </w:rPr>
        <w:t xml:space="preserve"> الموجود في </w:t>
      </w:r>
      <w:r w:rsidR="0070762C">
        <w:rPr>
          <w:sz w:val="26"/>
          <w:szCs w:val="26"/>
          <w:rtl/>
          <w:lang w:bidi="ar-LB"/>
        </w:rPr>
        <w:t xml:space="preserve">البوليولات سابقة الخلط </w:t>
      </w:r>
      <w:r w:rsidR="000666E0">
        <w:rPr>
          <w:rFonts w:hint="cs"/>
          <w:sz w:val="26"/>
          <w:szCs w:val="26"/>
          <w:rtl/>
          <w:lang w:bidi="ar-LB"/>
        </w:rPr>
        <w:t xml:space="preserve"> وأنها تنظر في فرض حظر على وارداتها إبتداء من 1 يناير/كانون الثانى 2026 لتمكين شركات الرغاوى التى مازالت تنتهى من عمليات التحول، ومنتجى رغاوى الرش الذين سيتحولون خلال المرحلة الثالثة </w:t>
      </w:r>
      <w:r w:rsidR="000666E0">
        <w:rPr>
          <w:sz w:val="26"/>
          <w:szCs w:val="26"/>
          <w:rtl/>
          <w:lang w:bidi="ar-LB"/>
        </w:rPr>
        <w:t xml:space="preserve">من </w:t>
      </w:r>
      <w:r w:rsidR="000666E0">
        <w:rPr>
          <w:rFonts w:ascii="&amp;quot" w:hAnsi="&amp;quot"/>
          <w:sz w:val="27"/>
          <w:szCs w:val="27"/>
          <w:rtl/>
        </w:rPr>
        <w:t>خطة إدارة إزالة المواد الهيدروكلوروفلوروكربونية</w:t>
      </w:r>
      <w:r w:rsidR="000666E0">
        <w:rPr>
          <w:rFonts w:ascii="&amp;quot" w:hAnsi="&amp;quot" w:hint="cs"/>
          <w:sz w:val="27"/>
          <w:szCs w:val="27"/>
          <w:rtl/>
        </w:rPr>
        <w:t xml:space="preserve">، من إزالة استهلاكها. وتلتزم الحكومة أيضا بالإبلاغ المنتظم عن استهلاك </w:t>
      </w:r>
      <w:r w:rsidR="000666E0">
        <w:rPr>
          <w:sz w:val="26"/>
          <w:szCs w:val="26"/>
          <w:rtl/>
          <w:lang w:bidi="ar-LB"/>
        </w:rPr>
        <w:t>الهيدروكلوروفلوروكربون-141ب</w:t>
      </w:r>
      <w:r w:rsidR="000666E0">
        <w:rPr>
          <w:rFonts w:hint="cs"/>
          <w:sz w:val="26"/>
          <w:szCs w:val="26"/>
          <w:rtl/>
          <w:lang w:bidi="ar-LB"/>
        </w:rPr>
        <w:t xml:space="preserve"> الموجود في </w:t>
      </w:r>
      <w:r w:rsidR="000666E0">
        <w:rPr>
          <w:sz w:val="26"/>
          <w:szCs w:val="26"/>
          <w:rtl/>
          <w:lang w:bidi="ar-LB"/>
        </w:rPr>
        <w:t>البوليولات سابقة الخلط المستوردة</w:t>
      </w:r>
      <w:r w:rsidR="000666E0">
        <w:rPr>
          <w:rFonts w:hint="cs"/>
          <w:sz w:val="26"/>
          <w:szCs w:val="26"/>
          <w:rtl/>
          <w:lang w:bidi="ar-LB"/>
        </w:rPr>
        <w:t xml:space="preserve"> في تقرير بيانات البرنامج القطرى. وفي ما يتعلق بشركات الرغاوى التى تحولت إلى غير </w:t>
      </w:r>
      <w:r w:rsidR="000666E0">
        <w:rPr>
          <w:sz w:val="26"/>
          <w:szCs w:val="26"/>
          <w:rtl/>
          <w:lang w:bidi="ar-LB"/>
        </w:rPr>
        <w:t>الهيدروكلوروفلوروكربون-141ب</w:t>
      </w:r>
      <w:r w:rsidR="000666E0">
        <w:rPr>
          <w:rFonts w:hint="cs"/>
          <w:sz w:val="26"/>
          <w:szCs w:val="26"/>
          <w:rtl/>
          <w:lang w:bidi="ar-LB"/>
        </w:rPr>
        <w:t xml:space="preserve"> أي النفخ بالماء، أكدت اليونيدو أن حكومة باكستان لديها آليات رصد لضمان أن الشركات المتحولة لم تعد تستخدم </w:t>
      </w:r>
      <w:r w:rsidR="000666E0">
        <w:rPr>
          <w:sz w:val="26"/>
          <w:szCs w:val="26"/>
          <w:rtl/>
          <w:lang w:bidi="ar-LB"/>
        </w:rPr>
        <w:t>الهيدروكلوروفلوروكربون-141ب</w:t>
      </w:r>
      <w:r w:rsidR="000666E0">
        <w:rPr>
          <w:rFonts w:hint="cs"/>
          <w:sz w:val="26"/>
          <w:szCs w:val="26"/>
          <w:rtl/>
          <w:lang w:bidi="ar-LB"/>
        </w:rPr>
        <w:t xml:space="preserve"> سواء النقى أو في </w:t>
      </w:r>
      <w:r w:rsidR="000666E0">
        <w:rPr>
          <w:sz w:val="26"/>
          <w:szCs w:val="26"/>
          <w:rtl/>
          <w:lang w:bidi="ar-LB"/>
        </w:rPr>
        <w:t xml:space="preserve">البوليولات سابقة الخلط </w:t>
      </w:r>
      <w:r w:rsidR="000666E0">
        <w:rPr>
          <w:rFonts w:hint="cs"/>
          <w:sz w:val="26"/>
          <w:szCs w:val="26"/>
          <w:rtl/>
          <w:lang w:bidi="ar-LB"/>
        </w:rPr>
        <w:t>.</w:t>
      </w:r>
    </w:p>
    <w:p w14:paraId="58A49626" w14:textId="77777777" w:rsidR="0064182E" w:rsidRPr="0064182E" w:rsidRDefault="0064182E" w:rsidP="00EA20AE">
      <w:pPr>
        <w:bidi/>
        <w:spacing w:before="240" w:after="120" w:line="216" w:lineRule="auto"/>
        <w:rPr>
          <w:i/>
          <w:iCs/>
          <w:sz w:val="26"/>
          <w:szCs w:val="26"/>
          <w:rtl/>
          <w:lang w:bidi="ar-LB"/>
        </w:rPr>
      </w:pPr>
      <w:r w:rsidRPr="0064182E">
        <w:rPr>
          <w:rFonts w:hint="cs"/>
          <w:i/>
          <w:iCs/>
          <w:sz w:val="26"/>
          <w:szCs w:val="26"/>
          <w:rtl/>
          <w:lang w:bidi="ar-LB"/>
        </w:rPr>
        <w:t>تصنيع أجهزة تكييف الهواء</w:t>
      </w:r>
    </w:p>
    <w:p w14:paraId="3D212837" w14:textId="77777777" w:rsidR="0064182E" w:rsidRDefault="0064182E" w:rsidP="00963ACC">
      <w:pPr>
        <w:bidi/>
        <w:spacing w:before="240" w:after="120" w:line="216" w:lineRule="auto"/>
        <w:rPr>
          <w:sz w:val="26"/>
          <w:szCs w:val="26"/>
          <w:rtl/>
          <w:lang w:bidi="ar-LB"/>
        </w:rPr>
      </w:pPr>
      <w:r>
        <w:rPr>
          <w:rFonts w:hint="cs"/>
          <w:sz w:val="26"/>
          <w:szCs w:val="26"/>
          <w:rtl/>
          <w:lang w:bidi="ar-EG"/>
        </w:rPr>
        <w:t>24-</w:t>
      </w:r>
      <w:r>
        <w:rPr>
          <w:rFonts w:hint="cs"/>
          <w:sz w:val="26"/>
          <w:szCs w:val="26"/>
          <w:rtl/>
        </w:rPr>
        <w:tab/>
      </w:r>
      <w:r w:rsidR="008A27C2">
        <w:rPr>
          <w:rFonts w:hint="cs"/>
          <w:sz w:val="26"/>
          <w:szCs w:val="26"/>
          <w:rtl/>
          <w:lang w:bidi="ar-LB"/>
        </w:rPr>
        <w:t>أثارت</w:t>
      </w:r>
      <w:r>
        <w:rPr>
          <w:rFonts w:hint="cs"/>
          <w:sz w:val="26"/>
          <w:szCs w:val="26"/>
          <w:rtl/>
          <w:lang w:bidi="ar-LB"/>
        </w:rPr>
        <w:t xml:space="preserve"> الأمانة </w:t>
      </w:r>
      <w:r w:rsidR="008A27C2">
        <w:rPr>
          <w:rFonts w:hint="cs"/>
          <w:sz w:val="26"/>
          <w:szCs w:val="26"/>
          <w:rtl/>
          <w:lang w:bidi="ar-LB"/>
        </w:rPr>
        <w:t xml:space="preserve">قلقا كبيرا يتعلق بالمشروع في شركة </w:t>
      </w:r>
      <w:proofErr w:type="spellStart"/>
      <w:r w:rsidR="008A27C2">
        <w:rPr>
          <w:rFonts w:asciiTheme="majorBidi" w:hAnsiTheme="majorBidi" w:cstheme="majorBidi"/>
          <w:sz w:val="26"/>
          <w:szCs w:val="26"/>
          <w:lang w:val="en-US" w:bidi="ar-EG"/>
        </w:rPr>
        <w:t>Dawlance</w:t>
      </w:r>
      <w:proofErr w:type="spellEnd"/>
      <w:r w:rsidR="008A27C2">
        <w:rPr>
          <w:rFonts w:asciiTheme="majorBidi" w:hAnsiTheme="majorBidi" w:cstheme="majorBidi" w:hint="cs"/>
          <w:sz w:val="26"/>
          <w:szCs w:val="26"/>
          <w:rtl/>
          <w:lang w:val="en-US" w:bidi="ar-EG"/>
        </w:rPr>
        <w:t xml:space="preserve">، ملاحظة لأول مرة أن التقرير المرحلى المقدم إلى الاجتماع الثامن والثمانين أبلغ عن شركة تغيرت ملكيتها في عام 2016 (إلى شركة مملوكة بالكامل لبلد يعمل بالمادة 5)، ولهذا بدأت في إنتاج معدات تكييف هواء مستخدمة </w:t>
      </w:r>
      <w:r w:rsidR="008A27C2">
        <w:rPr>
          <w:sz w:val="26"/>
          <w:szCs w:val="26"/>
          <w:lang w:val="en-US" w:bidi="ar-EG"/>
        </w:rPr>
        <w:t>R-410A</w:t>
      </w:r>
      <w:r w:rsidR="008A27C2" w:rsidRPr="008A27C2">
        <w:rPr>
          <w:sz w:val="26"/>
          <w:szCs w:val="26"/>
          <w:lang w:val="en-US" w:bidi="ar-EG"/>
        </w:rPr>
        <w:t xml:space="preserve"> </w:t>
      </w:r>
      <w:r w:rsidR="00963ACC">
        <w:rPr>
          <w:rFonts w:hint="cs"/>
          <w:sz w:val="26"/>
          <w:szCs w:val="26"/>
          <w:rtl/>
          <w:lang w:val="en-US" w:bidi="ar-EG"/>
        </w:rPr>
        <w:t xml:space="preserve"> </w:t>
      </w:r>
      <w:r w:rsidR="008A27C2">
        <w:rPr>
          <w:rFonts w:hint="cs"/>
          <w:sz w:val="26"/>
          <w:szCs w:val="26"/>
          <w:rtl/>
          <w:lang w:val="en-US" w:bidi="ar-EG"/>
        </w:rPr>
        <w:t xml:space="preserve">كسائل تبريد بدلا من </w:t>
      </w:r>
      <w:r w:rsidR="008A27C2">
        <w:rPr>
          <w:sz w:val="26"/>
          <w:szCs w:val="26"/>
          <w:rtl/>
          <w:lang w:bidi="ar-LB"/>
        </w:rPr>
        <w:t>الهيدروكلوروفلوروكربون-22</w:t>
      </w:r>
      <w:r w:rsidR="008A27C2">
        <w:rPr>
          <w:rFonts w:hint="cs"/>
          <w:sz w:val="26"/>
          <w:szCs w:val="26"/>
          <w:rtl/>
          <w:lang w:bidi="ar-LB"/>
        </w:rPr>
        <w:t xml:space="preserve">. ونتيجة لتأخيرات خلال تحول خط الإنتاج، بما في ذلك صعوبات مجموعات </w:t>
      </w:r>
      <w:r w:rsidR="008A27C2">
        <w:rPr>
          <w:sz w:val="26"/>
          <w:szCs w:val="26"/>
          <w:lang w:val="en-US"/>
        </w:rPr>
        <w:t>CKD</w:t>
      </w:r>
      <w:r w:rsidR="008A27C2">
        <w:rPr>
          <w:rFonts w:hint="cs"/>
          <w:sz w:val="26"/>
          <w:szCs w:val="26"/>
          <w:rtl/>
          <w:lang w:val="en-US"/>
        </w:rPr>
        <w:t xml:space="preserve"> لـ </w:t>
      </w:r>
      <w:r w:rsidR="008A27C2">
        <w:rPr>
          <w:sz w:val="26"/>
          <w:szCs w:val="26"/>
        </w:rPr>
        <w:t>R-290</w:t>
      </w:r>
      <w:r w:rsidR="008A27C2">
        <w:rPr>
          <w:rFonts w:hint="cs"/>
          <w:sz w:val="26"/>
          <w:szCs w:val="26"/>
          <w:rtl/>
        </w:rPr>
        <w:t xml:space="preserve">، انتجت الشركة 10 وحدات تكييف هواء باستخدام </w:t>
      </w:r>
      <w:r w:rsidR="008A27C2">
        <w:rPr>
          <w:sz w:val="26"/>
          <w:szCs w:val="26"/>
        </w:rPr>
        <w:t>R-290</w:t>
      </w:r>
      <w:r w:rsidR="008A27C2">
        <w:rPr>
          <w:rFonts w:hint="cs"/>
          <w:sz w:val="26"/>
          <w:szCs w:val="26"/>
          <w:rtl/>
        </w:rPr>
        <w:t xml:space="preserve"> فقط كتجربة، </w:t>
      </w:r>
      <w:r w:rsidR="004179CC">
        <w:rPr>
          <w:rFonts w:hint="cs"/>
          <w:sz w:val="26"/>
          <w:szCs w:val="26"/>
          <w:rtl/>
        </w:rPr>
        <w:t>وأغلبية</w:t>
      </w:r>
      <w:r w:rsidR="008A27C2">
        <w:rPr>
          <w:rFonts w:hint="cs"/>
          <w:sz w:val="26"/>
          <w:szCs w:val="26"/>
          <w:rtl/>
        </w:rPr>
        <w:t xml:space="preserve"> الإنتاج الحالى</w:t>
      </w:r>
      <w:r w:rsidR="004179CC">
        <w:rPr>
          <w:rFonts w:hint="cs"/>
          <w:sz w:val="26"/>
          <w:szCs w:val="26"/>
          <w:rtl/>
        </w:rPr>
        <w:t xml:space="preserve"> هو</w:t>
      </w:r>
      <w:r w:rsidR="008A27C2">
        <w:rPr>
          <w:rFonts w:hint="cs"/>
          <w:sz w:val="26"/>
          <w:szCs w:val="26"/>
          <w:rtl/>
        </w:rPr>
        <w:t xml:space="preserve"> وحدات تكييف هواء قائمة على </w:t>
      </w:r>
      <w:r w:rsidR="008A27C2">
        <w:rPr>
          <w:sz w:val="26"/>
          <w:szCs w:val="26"/>
          <w:lang w:val="en-US" w:bidi="ar-EG"/>
        </w:rPr>
        <w:t>R-410A</w:t>
      </w:r>
      <w:r w:rsidR="004179CC">
        <w:rPr>
          <w:rFonts w:hint="cs"/>
          <w:sz w:val="26"/>
          <w:szCs w:val="26"/>
          <w:rtl/>
          <w:lang w:val="en-US" w:bidi="ar-EG"/>
        </w:rPr>
        <w:t xml:space="preserve"> (أي، 000 58 وحدة). وتم الإبلاغ أيضا عن أن 96 في المائة من أجهزة تكييف </w:t>
      </w:r>
      <w:r w:rsidR="004179CC">
        <w:rPr>
          <w:rFonts w:hint="cs"/>
          <w:sz w:val="26"/>
          <w:szCs w:val="26"/>
          <w:rtl/>
          <w:lang w:val="en-US" w:bidi="ar-EG"/>
        </w:rPr>
        <w:lastRenderedPageBreak/>
        <w:t xml:space="preserve">الهواء المنتجة في باكستان قائمة على سائل تبريد </w:t>
      </w:r>
      <w:r w:rsidR="004179CC">
        <w:rPr>
          <w:sz w:val="26"/>
          <w:szCs w:val="26"/>
          <w:lang w:val="en-US" w:bidi="ar-EG"/>
        </w:rPr>
        <w:t>R-410A</w:t>
      </w:r>
      <w:r w:rsidR="004179CC">
        <w:rPr>
          <w:rFonts w:hint="cs"/>
          <w:sz w:val="26"/>
          <w:szCs w:val="26"/>
          <w:rtl/>
          <w:lang w:val="en-US" w:bidi="ar-EG"/>
        </w:rPr>
        <w:t xml:space="preserve"> مما يجعل التحول إلى </w:t>
      </w:r>
      <w:r w:rsidR="004179CC">
        <w:rPr>
          <w:sz w:val="26"/>
          <w:szCs w:val="26"/>
        </w:rPr>
        <w:t>R-290</w:t>
      </w:r>
      <w:r w:rsidR="004179CC">
        <w:rPr>
          <w:rFonts w:hint="cs"/>
          <w:sz w:val="26"/>
          <w:szCs w:val="26"/>
          <w:rtl/>
        </w:rPr>
        <w:t xml:space="preserve"> في </w:t>
      </w:r>
      <w:proofErr w:type="spellStart"/>
      <w:r w:rsidR="004179CC">
        <w:rPr>
          <w:rFonts w:asciiTheme="majorBidi" w:hAnsiTheme="majorBidi" w:cstheme="majorBidi"/>
          <w:sz w:val="26"/>
          <w:szCs w:val="26"/>
          <w:lang w:val="en-US" w:bidi="ar-EG"/>
        </w:rPr>
        <w:t>Dawlance</w:t>
      </w:r>
      <w:proofErr w:type="spellEnd"/>
      <w:r w:rsidR="004179CC">
        <w:rPr>
          <w:rFonts w:asciiTheme="majorBidi" w:hAnsiTheme="majorBidi" w:cstheme="majorBidi" w:hint="cs"/>
          <w:sz w:val="26"/>
          <w:szCs w:val="26"/>
          <w:rtl/>
          <w:lang w:val="en-US" w:bidi="ar-EG"/>
        </w:rPr>
        <w:t xml:space="preserve"> غير مناسب.</w:t>
      </w:r>
    </w:p>
    <w:p w14:paraId="3C109BD9" w14:textId="77777777" w:rsidR="0064182E" w:rsidRDefault="0064182E" w:rsidP="00C07B38">
      <w:pPr>
        <w:bidi/>
        <w:spacing w:before="240" w:after="120" w:line="216" w:lineRule="auto"/>
        <w:rPr>
          <w:sz w:val="26"/>
          <w:szCs w:val="26"/>
          <w:rtl/>
          <w:lang w:bidi="ar-LB"/>
        </w:rPr>
      </w:pPr>
      <w:r>
        <w:rPr>
          <w:rFonts w:hint="cs"/>
          <w:sz w:val="26"/>
          <w:szCs w:val="26"/>
          <w:rtl/>
          <w:lang w:bidi="ar-LB"/>
        </w:rPr>
        <w:t>25</w:t>
      </w:r>
      <w:r>
        <w:rPr>
          <w:rFonts w:hint="cs"/>
          <w:sz w:val="26"/>
          <w:szCs w:val="26"/>
          <w:rtl/>
          <w:lang w:bidi="ar-LB"/>
        </w:rPr>
        <w:tab/>
      </w:r>
      <w:r w:rsidR="00727790">
        <w:rPr>
          <w:rFonts w:hint="cs"/>
          <w:sz w:val="26"/>
          <w:szCs w:val="26"/>
          <w:rtl/>
          <w:lang w:bidi="ar-LB"/>
        </w:rPr>
        <w:t>على أساس المعلومات الواردة أعلاه، كان ر</w:t>
      </w:r>
      <w:r w:rsidR="00C07B38">
        <w:rPr>
          <w:rFonts w:hint="cs"/>
          <w:sz w:val="26"/>
          <w:szCs w:val="26"/>
          <w:rtl/>
          <w:lang w:bidi="ar-LB"/>
        </w:rPr>
        <w:t>أ</w:t>
      </w:r>
      <w:r w:rsidR="00727790">
        <w:rPr>
          <w:rFonts w:hint="cs"/>
          <w:sz w:val="26"/>
          <w:szCs w:val="26"/>
          <w:rtl/>
          <w:lang w:bidi="ar-LB"/>
        </w:rPr>
        <w:t xml:space="preserve">ى الأمانة أن اليونيدو، تمشيا مع سياسات الصندوق، ينبغى أن </w:t>
      </w:r>
      <w:r w:rsidR="00C07B38">
        <w:rPr>
          <w:rFonts w:hint="cs"/>
          <w:sz w:val="26"/>
          <w:szCs w:val="26"/>
          <w:rtl/>
          <w:lang w:bidi="ar-LB"/>
        </w:rPr>
        <w:t>ت</w:t>
      </w:r>
      <w:r w:rsidR="00727790">
        <w:rPr>
          <w:rFonts w:hint="cs"/>
          <w:sz w:val="26"/>
          <w:szCs w:val="26"/>
          <w:rtl/>
          <w:lang w:bidi="ar-LB"/>
        </w:rPr>
        <w:t xml:space="preserve">عيد النظر في إجراء المشروع في </w:t>
      </w:r>
      <w:proofErr w:type="spellStart"/>
      <w:r w:rsidR="00727790">
        <w:rPr>
          <w:rFonts w:asciiTheme="majorBidi" w:hAnsiTheme="majorBidi" w:cstheme="majorBidi"/>
          <w:sz w:val="26"/>
          <w:szCs w:val="26"/>
          <w:lang w:val="en-US" w:bidi="ar-EG"/>
        </w:rPr>
        <w:t>Dawlance</w:t>
      </w:r>
      <w:proofErr w:type="spellEnd"/>
      <w:r w:rsidR="00727790">
        <w:rPr>
          <w:rFonts w:asciiTheme="majorBidi" w:hAnsiTheme="majorBidi" w:cstheme="majorBidi" w:hint="cs"/>
          <w:sz w:val="26"/>
          <w:szCs w:val="26"/>
          <w:rtl/>
          <w:lang w:val="en-US" w:bidi="ar-EG"/>
        </w:rPr>
        <w:t xml:space="preserve">، ملاحظة أن الشركة قد بدأت إنتاج وحدات تكييف هواء قائمة على </w:t>
      </w:r>
      <w:r w:rsidR="00727790">
        <w:rPr>
          <w:sz w:val="26"/>
          <w:szCs w:val="26"/>
          <w:lang w:val="en-US" w:bidi="ar-EG"/>
        </w:rPr>
        <w:t>R-410A</w:t>
      </w:r>
      <w:r w:rsidR="00727790">
        <w:rPr>
          <w:rFonts w:hint="cs"/>
          <w:sz w:val="26"/>
          <w:szCs w:val="26"/>
          <w:rtl/>
          <w:lang w:val="en-US" w:bidi="ar-EG"/>
        </w:rPr>
        <w:t xml:space="preserve"> في نفس السنة بعد الموافقة من ناحية المبدأ على المرحلة الثانية </w:t>
      </w:r>
      <w:r w:rsidR="00727790">
        <w:rPr>
          <w:sz w:val="26"/>
          <w:szCs w:val="26"/>
          <w:rtl/>
          <w:lang w:bidi="ar-LB"/>
        </w:rPr>
        <w:t xml:space="preserve">من </w:t>
      </w:r>
      <w:r w:rsidR="00727790">
        <w:rPr>
          <w:rFonts w:ascii="&amp;quot" w:hAnsi="&amp;quot"/>
          <w:sz w:val="27"/>
          <w:szCs w:val="27"/>
          <w:rtl/>
        </w:rPr>
        <w:t>خطة إدارة إزالة المواد الهيدروكلوروفلوروكربونية</w:t>
      </w:r>
      <w:r w:rsidR="00727790">
        <w:rPr>
          <w:rFonts w:ascii="&amp;quot" w:hAnsi="&amp;quot" w:hint="cs"/>
          <w:sz w:val="27"/>
          <w:szCs w:val="27"/>
          <w:rtl/>
        </w:rPr>
        <w:t>.</w:t>
      </w:r>
      <w:r w:rsidR="004630FF">
        <w:rPr>
          <w:rStyle w:val="FootnoteReference"/>
          <w:rFonts w:ascii="&amp;quot" w:hAnsi="&amp;quot"/>
          <w:sz w:val="27"/>
          <w:szCs w:val="27"/>
          <w:rtl/>
        </w:rPr>
        <w:footnoteReference w:id="6"/>
      </w:r>
      <w:r w:rsidR="00587DD3">
        <w:rPr>
          <w:rFonts w:ascii="&amp;quot" w:hAnsi="&amp;quot" w:hint="cs"/>
          <w:sz w:val="27"/>
          <w:szCs w:val="27"/>
          <w:rtl/>
        </w:rPr>
        <w:t xml:space="preserve"> لوحظ أيضا أن توجيه من اللجنة التنفيذية ينبغى التماسه </w:t>
      </w:r>
      <w:r w:rsidR="00C07B38">
        <w:rPr>
          <w:rFonts w:ascii="&amp;quot" w:hAnsi="&amp;quot" w:hint="cs"/>
          <w:sz w:val="27"/>
          <w:szCs w:val="27"/>
          <w:rtl/>
        </w:rPr>
        <w:t>ق</w:t>
      </w:r>
      <w:r w:rsidR="00587DD3">
        <w:rPr>
          <w:rFonts w:ascii="&amp;quot" w:hAnsi="&amp;quot" w:hint="cs"/>
          <w:sz w:val="27"/>
          <w:szCs w:val="27"/>
          <w:rtl/>
        </w:rPr>
        <w:t xml:space="preserve">بل الإلتزامات المالية لشراء المعدات. وبما أن الشركة تحولت إلى </w:t>
      </w:r>
      <w:r w:rsidR="00587DD3">
        <w:rPr>
          <w:sz w:val="26"/>
          <w:szCs w:val="26"/>
          <w:lang w:val="en-US" w:bidi="ar-EG"/>
        </w:rPr>
        <w:t>R-410A</w:t>
      </w:r>
      <w:r w:rsidR="00587DD3">
        <w:rPr>
          <w:rFonts w:hint="cs"/>
          <w:sz w:val="26"/>
          <w:szCs w:val="26"/>
          <w:rtl/>
          <w:lang w:val="en-US" w:bidi="ar-EG"/>
        </w:rPr>
        <w:t xml:space="preserve">، توصي الأمانة بالغاء مشروع </w:t>
      </w:r>
      <w:proofErr w:type="spellStart"/>
      <w:r w:rsidR="00587DD3">
        <w:rPr>
          <w:rFonts w:asciiTheme="majorBidi" w:hAnsiTheme="majorBidi" w:cstheme="majorBidi"/>
          <w:sz w:val="26"/>
          <w:szCs w:val="26"/>
          <w:lang w:val="en-US" w:bidi="ar-EG"/>
        </w:rPr>
        <w:t>Dawlance</w:t>
      </w:r>
      <w:proofErr w:type="spellEnd"/>
      <w:r w:rsidR="00587DD3">
        <w:rPr>
          <w:rFonts w:asciiTheme="majorBidi" w:hAnsiTheme="majorBidi" w:cstheme="majorBidi" w:hint="cs"/>
          <w:sz w:val="26"/>
          <w:szCs w:val="26"/>
          <w:rtl/>
          <w:lang w:val="en-US" w:bidi="ar-EG"/>
        </w:rPr>
        <w:t>.</w:t>
      </w:r>
    </w:p>
    <w:p w14:paraId="6437B3D0" w14:textId="77777777" w:rsidR="0064182E" w:rsidRDefault="0064182E" w:rsidP="008C70B2">
      <w:pPr>
        <w:bidi/>
        <w:spacing w:before="240" w:after="120" w:line="216" w:lineRule="auto"/>
        <w:jc w:val="lowKashida"/>
        <w:rPr>
          <w:sz w:val="26"/>
          <w:szCs w:val="26"/>
          <w:rtl/>
          <w:lang w:bidi="ar-LB"/>
        </w:rPr>
      </w:pPr>
      <w:r>
        <w:rPr>
          <w:rFonts w:hint="cs"/>
          <w:sz w:val="26"/>
          <w:szCs w:val="26"/>
          <w:rtl/>
          <w:lang w:bidi="ar-LB"/>
        </w:rPr>
        <w:t>26</w:t>
      </w:r>
      <w:r>
        <w:rPr>
          <w:rFonts w:hint="cs"/>
          <w:sz w:val="26"/>
          <w:szCs w:val="26"/>
          <w:rtl/>
          <w:lang w:bidi="ar-LB"/>
        </w:rPr>
        <w:tab/>
      </w:r>
      <w:r w:rsidR="00587DD3">
        <w:rPr>
          <w:rFonts w:hint="cs"/>
          <w:sz w:val="26"/>
          <w:szCs w:val="26"/>
          <w:rtl/>
          <w:lang w:bidi="ar-LB"/>
        </w:rPr>
        <w:t xml:space="preserve">واستجابة لذلك، </w:t>
      </w:r>
      <w:r w:rsidR="00C65BD5">
        <w:rPr>
          <w:rFonts w:hint="cs"/>
          <w:sz w:val="26"/>
          <w:szCs w:val="26"/>
          <w:rtl/>
          <w:lang w:bidi="ar-LB"/>
        </w:rPr>
        <w:t>قدمت اليونيدو شرحا بأن المشروع قد نفذ كما تمت الموافقة عليه؛ وشراء و</w:t>
      </w:r>
      <w:r w:rsidR="008C70B2">
        <w:rPr>
          <w:rFonts w:hint="cs"/>
          <w:sz w:val="26"/>
          <w:szCs w:val="26"/>
          <w:rtl/>
          <w:lang w:bidi="ar-LB"/>
        </w:rPr>
        <w:t>ت</w:t>
      </w:r>
      <w:r w:rsidR="00C65BD5">
        <w:rPr>
          <w:rFonts w:hint="cs"/>
          <w:sz w:val="26"/>
          <w:szCs w:val="26"/>
          <w:rtl/>
          <w:lang w:bidi="ar-LB"/>
        </w:rPr>
        <w:t xml:space="preserve">ركيب المعدات بدأت تمشيا مع الاتفاق بين حكومة باكستان واللجنة التنفيذية. لقد بدأت </w:t>
      </w:r>
      <w:proofErr w:type="spellStart"/>
      <w:r w:rsidR="00C65BD5">
        <w:rPr>
          <w:rFonts w:asciiTheme="majorBidi" w:hAnsiTheme="majorBidi" w:cstheme="majorBidi"/>
          <w:sz w:val="26"/>
          <w:szCs w:val="26"/>
          <w:lang w:val="en-US" w:bidi="ar-EG"/>
        </w:rPr>
        <w:t>Dawlance</w:t>
      </w:r>
      <w:proofErr w:type="spellEnd"/>
      <w:r w:rsidR="00C65BD5">
        <w:rPr>
          <w:rFonts w:asciiTheme="majorBidi" w:hAnsiTheme="majorBidi" w:cstheme="majorBidi" w:hint="cs"/>
          <w:sz w:val="26"/>
          <w:szCs w:val="26"/>
          <w:rtl/>
          <w:lang w:val="en-US" w:bidi="ar-EG"/>
        </w:rPr>
        <w:t xml:space="preserve"> إنتاج معدات تكييف الهواء باستخدام </w:t>
      </w:r>
      <w:r w:rsidR="00C65BD5">
        <w:rPr>
          <w:sz w:val="26"/>
          <w:szCs w:val="26"/>
          <w:lang w:val="en-US" w:bidi="ar-EG"/>
        </w:rPr>
        <w:t>R-410A</w:t>
      </w:r>
      <w:r w:rsidR="00C65BD5">
        <w:rPr>
          <w:rFonts w:hint="cs"/>
          <w:sz w:val="26"/>
          <w:szCs w:val="26"/>
          <w:rtl/>
          <w:lang w:val="en-US" w:bidi="ar-EG"/>
        </w:rPr>
        <w:t xml:space="preserve"> إبتداء من 2016 وما بعد ذلك على أساس طلبات زبائنها، وأن شركات تصنيع تكييف الهواء في باكستان تحولت إلى تكنولوجيا </w:t>
      </w:r>
      <w:r w:rsidR="00C65BD5">
        <w:rPr>
          <w:sz w:val="26"/>
          <w:szCs w:val="26"/>
          <w:lang w:val="en-US" w:bidi="ar-EG"/>
        </w:rPr>
        <w:t>R-410A</w:t>
      </w:r>
      <w:r w:rsidR="00C65BD5">
        <w:rPr>
          <w:rFonts w:hint="cs"/>
          <w:sz w:val="26"/>
          <w:szCs w:val="26"/>
          <w:rtl/>
          <w:lang w:val="en-US" w:bidi="ar-EG"/>
        </w:rPr>
        <w:t xml:space="preserve"> بمواردها الخاصة ، وتمشيا مع السياق العالمى لتكنولوجيا التحول في قطاع تصنيع تكييف الهواء مع استخدام معدات ذات كفاءة عالية في الطاقة بتكاليف يمكن تحملها, وأكدت اليونيدو أن الشركة ملتزمة بالكامل بالتحول إلى </w:t>
      </w:r>
      <w:r w:rsidR="00C65BD5">
        <w:rPr>
          <w:sz w:val="26"/>
          <w:szCs w:val="26"/>
        </w:rPr>
        <w:t>R-290</w:t>
      </w:r>
      <w:r w:rsidR="00C65BD5">
        <w:rPr>
          <w:rFonts w:hint="cs"/>
          <w:sz w:val="26"/>
          <w:szCs w:val="26"/>
          <w:rtl/>
        </w:rPr>
        <w:t xml:space="preserve"> وسوف تتمكن من تحول الإنتاج بالكامل فقط بعد إنتاج تجريبي يبين مدى تسويق المنتج بدعم من اللوائح المحلية بشأن معايير السلامة المطلوبة عند استخدام سوائل التبريد القابلة للاشتعال. </w:t>
      </w:r>
      <w:r w:rsidR="003D3EDD">
        <w:rPr>
          <w:rFonts w:hint="cs"/>
          <w:sz w:val="26"/>
          <w:szCs w:val="26"/>
          <w:rtl/>
        </w:rPr>
        <w:t xml:space="preserve">وسوف يتطلب هذا التحول وقتا وجهدا أكثر، واقترحت اليونيدو أن يسمح للشركة بمواصلة أنشطتها للتمكن من تحقيق تقدم كبير في استخدام تكنولوجيا </w:t>
      </w:r>
      <w:r w:rsidR="003D3EDD">
        <w:rPr>
          <w:sz w:val="26"/>
          <w:szCs w:val="26"/>
        </w:rPr>
        <w:t>R-290</w:t>
      </w:r>
      <w:r w:rsidR="003D3EDD">
        <w:rPr>
          <w:rFonts w:hint="cs"/>
          <w:sz w:val="26"/>
          <w:szCs w:val="26"/>
          <w:rtl/>
        </w:rPr>
        <w:t xml:space="preserve"> بحلول يونية/حزيران 2022 على أن يكون من المفهوم أنه لن تدفع تكاليف التشغيل الاضافية ما لم تحول الشركة خط إنتاجها بالكامل.</w:t>
      </w:r>
      <w:r w:rsidR="003C3B8B">
        <w:rPr>
          <w:rFonts w:hint="cs"/>
          <w:sz w:val="26"/>
          <w:szCs w:val="26"/>
          <w:rtl/>
        </w:rPr>
        <w:t xml:space="preserve">وإذا ظلت تحديات التحول الكامل إلى تكنولوجيا </w:t>
      </w:r>
      <w:r w:rsidR="003C3B8B">
        <w:rPr>
          <w:sz w:val="26"/>
          <w:szCs w:val="26"/>
        </w:rPr>
        <w:t>R-290</w:t>
      </w:r>
      <w:r w:rsidR="003C3B8B">
        <w:rPr>
          <w:rFonts w:hint="cs"/>
          <w:sz w:val="26"/>
          <w:szCs w:val="26"/>
          <w:rtl/>
        </w:rPr>
        <w:t xml:space="preserve"> </w:t>
      </w:r>
      <w:r w:rsidR="003D3EDD">
        <w:rPr>
          <w:rFonts w:hint="cs"/>
          <w:sz w:val="26"/>
          <w:szCs w:val="26"/>
          <w:rtl/>
        </w:rPr>
        <w:t xml:space="preserve"> </w:t>
      </w:r>
      <w:r w:rsidR="003C3B8B">
        <w:rPr>
          <w:rFonts w:hint="cs"/>
          <w:sz w:val="26"/>
          <w:szCs w:val="26"/>
          <w:rtl/>
        </w:rPr>
        <w:t>، سوف تطلب اليونيدو من اللجنة التنفيذية تغيير التكنولوجيا إلى الهيدروفلوروكربون-32 للتمكن من التحول إلى بديل له احت</w:t>
      </w:r>
      <w:r w:rsidR="008C70B2">
        <w:rPr>
          <w:rFonts w:hint="cs"/>
          <w:sz w:val="26"/>
          <w:szCs w:val="26"/>
          <w:rtl/>
        </w:rPr>
        <w:t>مالية احترار عالمى منخفضة، مع ا</w:t>
      </w:r>
      <w:r w:rsidR="003C3B8B">
        <w:rPr>
          <w:rFonts w:hint="cs"/>
          <w:sz w:val="26"/>
          <w:szCs w:val="26"/>
          <w:rtl/>
        </w:rPr>
        <w:t>نتهاء المشروع في ديسمبر/كانون الأول 2023.</w:t>
      </w:r>
    </w:p>
    <w:p w14:paraId="47FA268D" w14:textId="77777777" w:rsidR="0064182E" w:rsidRDefault="0064182E" w:rsidP="00800CE9">
      <w:pPr>
        <w:bidi/>
        <w:spacing w:before="240" w:after="120" w:line="216" w:lineRule="auto"/>
        <w:jc w:val="lowKashida"/>
        <w:rPr>
          <w:sz w:val="26"/>
          <w:szCs w:val="26"/>
          <w:rtl/>
          <w:lang w:bidi="ar-LB"/>
        </w:rPr>
      </w:pPr>
      <w:r>
        <w:rPr>
          <w:rFonts w:hint="cs"/>
          <w:sz w:val="26"/>
          <w:szCs w:val="26"/>
          <w:rtl/>
          <w:lang w:bidi="ar-LB"/>
        </w:rPr>
        <w:t>27</w:t>
      </w:r>
      <w:r>
        <w:rPr>
          <w:rFonts w:hint="cs"/>
          <w:sz w:val="26"/>
          <w:szCs w:val="26"/>
          <w:rtl/>
          <w:lang w:bidi="ar-LB"/>
        </w:rPr>
        <w:tab/>
      </w:r>
      <w:r w:rsidR="00CC266F">
        <w:rPr>
          <w:rFonts w:hint="cs"/>
          <w:sz w:val="26"/>
          <w:szCs w:val="26"/>
          <w:rtl/>
          <w:lang w:bidi="ar-LB"/>
        </w:rPr>
        <w:t>إذ تسلم بأن إلغاء المشروع يمكن فقط بعد الاتفاق المتبادل بين الأمانة واليونيدو وحكومة باكستان</w:t>
      </w:r>
      <w:r w:rsidR="000E4B4F">
        <w:rPr>
          <w:rFonts w:hint="cs"/>
          <w:sz w:val="26"/>
          <w:szCs w:val="26"/>
          <w:rtl/>
          <w:lang w:bidi="ar-LB"/>
        </w:rPr>
        <w:t xml:space="preserve">، وإذ تلاحظ شروحات اليونيدو بشأن التزام الشركة بالتحول إلى تكنولوجيات </w:t>
      </w:r>
      <w:r w:rsidR="000E4B4F">
        <w:rPr>
          <w:sz w:val="26"/>
          <w:szCs w:val="26"/>
        </w:rPr>
        <w:t>R-290</w:t>
      </w:r>
      <w:r w:rsidR="000E4B4F">
        <w:rPr>
          <w:rFonts w:hint="cs"/>
          <w:sz w:val="26"/>
          <w:szCs w:val="26"/>
          <w:rtl/>
        </w:rPr>
        <w:t xml:space="preserve"> أو </w:t>
      </w:r>
      <w:r w:rsidR="000E4B4F">
        <w:rPr>
          <w:sz w:val="26"/>
          <w:szCs w:val="26"/>
          <w:rtl/>
        </w:rPr>
        <w:t>الهيدروفلوروكربون-32</w:t>
      </w:r>
      <w:r w:rsidR="000E4B4F">
        <w:rPr>
          <w:rFonts w:hint="cs"/>
          <w:sz w:val="26"/>
          <w:szCs w:val="26"/>
          <w:rtl/>
        </w:rPr>
        <w:t xml:space="preserve">، قررت </w:t>
      </w:r>
      <w:r w:rsidR="00800CE9">
        <w:rPr>
          <w:rFonts w:hint="cs"/>
          <w:sz w:val="26"/>
          <w:szCs w:val="26"/>
          <w:rtl/>
        </w:rPr>
        <w:t>الأمانة</w:t>
      </w:r>
      <w:r w:rsidR="000E4B4F">
        <w:rPr>
          <w:rFonts w:hint="cs"/>
          <w:sz w:val="26"/>
          <w:szCs w:val="26"/>
          <w:rtl/>
        </w:rPr>
        <w:t xml:space="preserve"> أن تؤجل النظر في مشروع </w:t>
      </w:r>
      <w:proofErr w:type="spellStart"/>
      <w:r w:rsidR="000E4B4F">
        <w:rPr>
          <w:rFonts w:asciiTheme="majorBidi" w:hAnsiTheme="majorBidi" w:cstheme="majorBidi"/>
          <w:sz w:val="26"/>
          <w:szCs w:val="26"/>
          <w:lang w:val="en-US" w:bidi="ar-EG"/>
        </w:rPr>
        <w:t>Dawlance</w:t>
      </w:r>
      <w:proofErr w:type="spellEnd"/>
      <w:r w:rsidR="000E4B4F">
        <w:rPr>
          <w:rFonts w:asciiTheme="majorBidi" w:hAnsiTheme="majorBidi" w:cstheme="majorBidi" w:hint="cs"/>
          <w:sz w:val="26"/>
          <w:szCs w:val="26"/>
          <w:rtl/>
          <w:lang w:val="en-US" w:bidi="ar-EG"/>
        </w:rPr>
        <w:t xml:space="preserve"> إلى الاجتماع التسعين للسماح للحكومة واليونيدو بمواصلة تنفيذ المشروع كما تمت الموافقة عليه، وتقديم معلومات محدثة عن تقدم تحول الشركة </w:t>
      </w:r>
      <w:r w:rsidR="00800CE9">
        <w:rPr>
          <w:rFonts w:asciiTheme="majorBidi" w:hAnsiTheme="majorBidi" w:cstheme="majorBidi" w:hint="cs"/>
          <w:sz w:val="26"/>
          <w:szCs w:val="26"/>
          <w:rtl/>
          <w:lang w:val="en-US" w:bidi="ar-EG"/>
        </w:rPr>
        <w:t>إلى</w:t>
      </w:r>
      <w:r w:rsidR="000E4B4F">
        <w:rPr>
          <w:rFonts w:asciiTheme="majorBidi" w:hAnsiTheme="majorBidi" w:cstheme="majorBidi" w:hint="cs"/>
          <w:sz w:val="26"/>
          <w:szCs w:val="26"/>
          <w:rtl/>
          <w:lang w:val="en-US" w:bidi="ar-EG"/>
        </w:rPr>
        <w:t xml:space="preserve"> ذلك الاجتماع.</w:t>
      </w:r>
    </w:p>
    <w:p w14:paraId="62A5CFF4" w14:textId="77777777" w:rsidR="0064182E" w:rsidRDefault="0064182E" w:rsidP="0064182E">
      <w:pPr>
        <w:bidi/>
        <w:spacing w:before="240" w:after="120" w:line="216" w:lineRule="auto"/>
        <w:jc w:val="lowKashida"/>
        <w:rPr>
          <w:sz w:val="26"/>
          <w:szCs w:val="26"/>
          <w:rtl/>
          <w:lang w:bidi="ar-LB"/>
        </w:rPr>
      </w:pPr>
      <w:r>
        <w:rPr>
          <w:rFonts w:hint="cs"/>
          <w:sz w:val="26"/>
          <w:szCs w:val="26"/>
          <w:rtl/>
          <w:lang w:bidi="ar-LB"/>
        </w:rPr>
        <w:t>28</w:t>
      </w:r>
      <w:r>
        <w:rPr>
          <w:rFonts w:hint="cs"/>
          <w:sz w:val="26"/>
          <w:szCs w:val="26"/>
          <w:rtl/>
          <w:lang w:bidi="ar-LB"/>
        </w:rPr>
        <w:tab/>
      </w:r>
      <w:r w:rsidR="008770FB">
        <w:rPr>
          <w:rFonts w:hint="cs"/>
          <w:sz w:val="26"/>
          <w:szCs w:val="26"/>
          <w:rtl/>
          <w:lang w:bidi="ar-LB"/>
        </w:rPr>
        <w:t xml:space="preserve">إن مكون اليونيب في الشريحة في قطاع الخدمة البالغ 000 103 دولار أمريكي، زائدا تكاليف دعم الوكالة، يتواصل طلبه في هذا الاجتماع. </w:t>
      </w:r>
      <w:r w:rsidR="00CB2491">
        <w:rPr>
          <w:rFonts w:hint="cs"/>
          <w:sz w:val="26"/>
          <w:szCs w:val="26"/>
          <w:rtl/>
          <w:lang w:bidi="ar-LB"/>
        </w:rPr>
        <w:t>إن هذا التمويل ضرورى لقطاع الخدمة حيث الأنشطة تحتاج إلى تنفيذ لدعم مواصلة تدريب التقنيين وإصدار الشهادات للتقنيين الذي بدأ كجزء من هذه الشريحة.</w:t>
      </w:r>
    </w:p>
    <w:p w14:paraId="0E27B097" w14:textId="77777777" w:rsidR="0064182E" w:rsidRPr="0064182E" w:rsidRDefault="0064182E" w:rsidP="0064182E">
      <w:pPr>
        <w:bidi/>
        <w:spacing w:before="240" w:after="120" w:line="216" w:lineRule="auto"/>
        <w:jc w:val="lowKashida"/>
        <w:rPr>
          <w:sz w:val="26"/>
          <w:szCs w:val="26"/>
          <w:u w:val="single"/>
          <w:rtl/>
          <w:lang w:bidi="ar-EG"/>
        </w:rPr>
      </w:pPr>
      <w:r w:rsidRPr="0064182E">
        <w:rPr>
          <w:rFonts w:hint="cs"/>
          <w:sz w:val="26"/>
          <w:szCs w:val="26"/>
          <w:u w:val="single"/>
          <w:rtl/>
          <w:lang w:bidi="ar-LB"/>
        </w:rPr>
        <w:t xml:space="preserve">أثر جائحة كوفيد-19 على تنفيذ </w:t>
      </w:r>
      <w:r w:rsidRPr="0064182E">
        <w:rPr>
          <w:sz w:val="26"/>
          <w:szCs w:val="26"/>
          <w:u w:val="single"/>
          <w:rtl/>
          <w:lang w:bidi="ar-EG"/>
        </w:rPr>
        <w:t>خطة إدارة إزالة المواد الهيدروكلوروفلوروكربونية</w:t>
      </w:r>
      <w:r w:rsidRPr="0064182E">
        <w:rPr>
          <w:rFonts w:hint="cs"/>
          <w:sz w:val="26"/>
          <w:szCs w:val="26"/>
          <w:u w:val="single"/>
          <w:rtl/>
          <w:lang w:bidi="ar-EG"/>
        </w:rPr>
        <w:t xml:space="preserve"> وطلب تمديد المرحلة الثانية</w:t>
      </w:r>
      <w:r w:rsidRPr="0064182E">
        <w:rPr>
          <w:sz w:val="26"/>
          <w:szCs w:val="26"/>
          <w:u w:val="single"/>
          <w:rtl/>
          <w:lang w:bidi="ar-EG"/>
        </w:rPr>
        <w:t xml:space="preserve"> </w:t>
      </w:r>
    </w:p>
    <w:p w14:paraId="23AE4861" w14:textId="77777777" w:rsidR="0064182E" w:rsidRDefault="0064182E" w:rsidP="0064182E">
      <w:pPr>
        <w:bidi/>
        <w:spacing w:before="240" w:after="120" w:line="216" w:lineRule="auto"/>
        <w:jc w:val="lowKashida"/>
        <w:rPr>
          <w:sz w:val="26"/>
          <w:szCs w:val="26"/>
          <w:rtl/>
          <w:lang w:bidi="ar-EG"/>
        </w:rPr>
      </w:pPr>
      <w:r>
        <w:rPr>
          <w:rFonts w:hint="cs"/>
          <w:sz w:val="26"/>
          <w:szCs w:val="26"/>
          <w:rtl/>
          <w:lang w:bidi="ar-EG"/>
        </w:rPr>
        <w:t>29</w:t>
      </w:r>
      <w:r>
        <w:rPr>
          <w:rFonts w:hint="cs"/>
          <w:sz w:val="26"/>
          <w:szCs w:val="26"/>
          <w:rtl/>
          <w:lang w:bidi="ar-EG"/>
        </w:rPr>
        <w:tab/>
      </w:r>
      <w:r w:rsidR="00CB2491">
        <w:rPr>
          <w:rFonts w:hint="cs"/>
          <w:sz w:val="26"/>
          <w:szCs w:val="26"/>
          <w:rtl/>
          <w:lang w:bidi="ar-EG"/>
        </w:rPr>
        <w:t xml:space="preserve">تأثرت باكستان بجائحة كوفيد-19 ونفذت العديد من القيود أدت إلى تأخير في تنفيذ الأنشطة بموجب المرحلة الثانية من </w:t>
      </w:r>
      <w:r w:rsidR="00CB2491">
        <w:rPr>
          <w:sz w:val="26"/>
          <w:szCs w:val="26"/>
          <w:rtl/>
          <w:lang w:bidi="ar-EG"/>
        </w:rPr>
        <w:t>خطة إدارة إزالة المواد الهيدروكلوروفلوروكربونية</w:t>
      </w:r>
      <w:r w:rsidR="00CB2491">
        <w:rPr>
          <w:rFonts w:hint="cs"/>
          <w:sz w:val="26"/>
          <w:szCs w:val="26"/>
          <w:rtl/>
          <w:lang w:bidi="ar-EG"/>
        </w:rPr>
        <w:t xml:space="preserve">. وقدمت اليونيدو واليونيب قائمة بالأنشطة التى يتعين تنفيذها والخطة والميزانية المتبقية المرتبطة بها لإدراج الأنشطة المتبقية من شريحة سابقة كجزء من تنفيذ الشريحة الثالثة. </w:t>
      </w:r>
      <w:r w:rsidR="00835A0C">
        <w:rPr>
          <w:rFonts w:hint="cs"/>
          <w:sz w:val="26"/>
          <w:szCs w:val="26"/>
          <w:rtl/>
          <w:lang w:bidi="ar-EG"/>
        </w:rPr>
        <w:t xml:space="preserve">وإذ يلاحظ إدراج المشروع الاستثمارى لتحول شركة تصنع </w:t>
      </w:r>
      <w:r w:rsidR="00835A0C">
        <w:rPr>
          <w:rFonts w:asciiTheme="majorBidi" w:hAnsiTheme="majorBidi" w:cstheme="majorBidi"/>
          <w:sz w:val="26"/>
          <w:szCs w:val="26"/>
          <w:rtl/>
          <w:lang w:bidi="ar-EG"/>
        </w:rPr>
        <w:t>رغاوى البوليسترين المسحوبة بالضغط</w:t>
      </w:r>
      <w:r w:rsidR="00835A0C">
        <w:rPr>
          <w:rFonts w:asciiTheme="majorBidi" w:hAnsiTheme="majorBidi" w:cstheme="majorBidi" w:hint="cs"/>
          <w:sz w:val="26"/>
          <w:szCs w:val="26"/>
          <w:rtl/>
          <w:lang w:bidi="ar-EG"/>
        </w:rPr>
        <w:t xml:space="preserve">، من المتوقع أن تنتهى المرحلة الثانية من </w:t>
      </w:r>
      <w:r w:rsidR="00835A0C">
        <w:rPr>
          <w:sz w:val="26"/>
          <w:szCs w:val="26"/>
          <w:rtl/>
          <w:lang w:bidi="ar-EG"/>
        </w:rPr>
        <w:t>خطة إدارة إزالة المواد الهيدروكلوروفلوروكربونية</w:t>
      </w:r>
      <w:r w:rsidR="00835A0C">
        <w:rPr>
          <w:rFonts w:hint="cs"/>
          <w:sz w:val="26"/>
          <w:szCs w:val="26"/>
          <w:rtl/>
          <w:lang w:bidi="ar-EG"/>
        </w:rPr>
        <w:t xml:space="preserve"> بحلول 31 ديسمبر/كانون الأول 2023. وتوصي الأمانة بهذا التمديد للتمكن من الانتهاء من الأنشطة الباقية في البلد، وخاصة مشروع </w:t>
      </w:r>
      <w:r w:rsidR="00835A0C">
        <w:rPr>
          <w:rFonts w:asciiTheme="majorBidi" w:hAnsiTheme="majorBidi" w:cstheme="majorBidi"/>
          <w:sz w:val="26"/>
          <w:szCs w:val="26"/>
          <w:rtl/>
          <w:lang w:bidi="ar-EG"/>
        </w:rPr>
        <w:t>رغاوى البوليسترين المسحوبة بالضغط</w:t>
      </w:r>
      <w:r w:rsidR="00835A0C">
        <w:rPr>
          <w:rFonts w:asciiTheme="majorBidi" w:hAnsiTheme="majorBidi" w:cstheme="majorBidi" w:hint="cs"/>
          <w:sz w:val="26"/>
          <w:szCs w:val="26"/>
          <w:rtl/>
          <w:lang w:bidi="ar-EG"/>
        </w:rPr>
        <w:t xml:space="preserve"> الذي تمت الموافقة عليه في الاجتماع الرابع والثمانين.</w:t>
      </w:r>
    </w:p>
    <w:p w14:paraId="48D3385B" w14:textId="77777777" w:rsidR="00F0316D" w:rsidRDefault="00F0316D">
      <w:pPr>
        <w:jc w:val="left"/>
        <w:rPr>
          <w:sz w:val="26"/>
          <w:szCs w:val="26"/>
          <w:u w:val="single"/>
          <w:rtl/>
          <w:lang w:bidi="ar-LB"/>
        </w:rPr>
      </w:pPr>
      <w:r>
        <w:rPr>
          <w:sz w:val="26"/>
          <w:szCs w:val="26"/>
          <w:u w:val="single"/>
          <w:rtl/>
          <w:lang w:bidi="ar-LB"/>
        </w:rPr>
        <w:br w:type="page"/>
      </w:r>
    </w:p>
    <w:p w14:paraId="3CD90198" w14:textId="77777777" w:rsidR="00F0316D" w:rsidRDefault="00F0316D" w:rsidP="009670D0">
      <w:pPr>
        <w:bidi/>
        <w:spacing w:before="240" w:after="120" w:line="216" w:lineRule="auto"/>
        <w:rPr>
          <w:sz w:val="26"/>
          <w:szCs w:val="26"/>
          <w:u w:val="single"/>
          <w:lang w:bidi="ar-LB"/>
        </w:rPr>
      </w:pPr>
    </w:p>
    <w:p w14:paraId="701B7B91" w14:textId="34D079AF" w:rsidR="0064182E" w:rsidRPr="0064182E" w:rsidRDefault="0064182E" w:rsidP="00F0316D">
      <w:pPr>
        <w:bidi/>
        <w:spacing w:before="240" w:after="120" w:line="216" w:lineRule="auto"/>
        <w:rPr>
          <w:sz w:val="26"/>
          <w:szCs w:val="26"/>
          <w:u w:val="single"/>
          <w:rtl/>
          <w:lang w:bidi="ar-LB"/>
        </w:rPr>
      </w:pPr>
      <w:r w:rsidRPr="0064182E">
        <w:rPr>
          <w:rFonts w:hint="cs"/>
          <w:sz w:val="26"/>
          <w:szCs w:val="26"/>
          <w:u w:val="single"/>
          <w:rtl/>
          <w:lang w:bidi="ar-LB"/>
        </w:rPr>
        <w:t>تنفيذ السياسة الجنسانية</w:t>
      </w:r>
      <w:r w:rsidR="002A3188">
        <w:rPr>
          <w:rStyle w:val="FootnoteReference"/>
          <w:sz w:val="26"/>
          <w:szCs w:val="26"/>
          <w:u w:val="single"/>
          <w:rtl/>
          <w:lang w:bidi="ar-LB"/>
        </w:rPr>
        <w:footnoteReference w:id="7"/>
      </w:r>
    </w:p>
    <w:p w14:paraId="69604AB5" w14:textId="77777777" w:rsidR="00B60F60" w:rsidRDefault="0064182E" w:rsidP="001E5741">
      <w:pPr>
        <w:bidi/>
        <w:spacing w:before="240" w:after="120" w:line="216" w:lineRule="auto"/>
        <w:rPr>
          <w:sz w:val="26"/>
          <w:szCs w:val="26"/>
          <w:lang w:bidi="ar-LB"/>
        </w:rPr>
      </w:pPr>
      <w:r>
        <w:rPr>
          <w:rFonts w:hint="cs"/>
          <w:sz w:val="26"/>
          <w:szCs w:val="26"/>
          <w:rtl/>
          <w:lang w:bidi="ar-LB"/>
        </w:rPr>
        <w:t>30</w:t>
      </w:r>
      <w:r>
        <w:rPr>
          <w:rFonts w:hint="cs"/>
          <w:sz w:val="26"/>
          <w:szCs w:val="26"/>
          <w:rtl/>
          <w:lang w:bidi="ar-LB"/>
        </w:rPr>
        <w:tab/>
      </w:r>
      <w:r w:rsidR="00486791">
        <w:rPr>
          <w:rFonts w:hint="cs"/>
          <w:sz w:val="26"/>
          <w:szCs w:val="26"/>
          <w:rtl/>
          <w:lang w:bidi="ar-LB"/>
        </w:rPr>
        <w:t xml:space="preserve">أوضحت اليونيدو أن المرحلة الثانية من </w:t>
      </w:r>
      <w:r w:rsidR="00486791">
        <w:rPr>
          <w:sz w:val="26"/>
          <w:szCs w:val="26"/>
          <w:rtl/>
          <w:lang w:bidi="ar-EG"/>
        </w:rPr>
        <w:t>خطة إدارة إزالة المواد الهيدروكلوروفلوروكربونية</w:t>
      </w:r>
      <w:r w:rsidR="00486791">
        <w:rPr>
          <w:rFonts w:hint="cs"/>
          <w:sz w:val="26"/>
          <w:szCs w:val="26"/>
          <w:rtl/>
          <w:lang w:bidi="ar-EG"/>
        </w:rPr>
        <w:t xml:space="preserve"> لم تتضمن إطار نتائج رسمية عن تعميم المنظور الجنسانى كما كان مصمما وموافق عليه </w:t>
      </w:r>
      <w:r w:rsidR="001E5741">
        <w:rPr>
          <w:rFonts w:hint="cs"/>
          <w:sz w:val="26"/>
          <w:szCs w:val="26"/>
          <w:rtl/>
          <w:lang w:bidi="ar-EG"/>
        </w:rPr>
        <w:t>في</w:t>
      </w:r>
      <w:r w:rsidR="00486791">
        <w:rPr>
          <w:rFonts w:hint="cs"/>
          <w:sz w:val="26"/>
          <w:szCs w:val="26"/>
          <w:rtl/>
          <w:lang w:bidi="ar-EG"/>
        </w:rPr>
        <w:t xml:space="preserve"> المقرر 84/92. وسوف يناقش اليونيدو مع حكومة باكستان كيفية تكامل المؤشرات الجنسانية في الأنشطة المتبقية من المرحلة الثانية مستخدمة دليل اليونيدو بشأن تعميم المنظور الجنسانى لمشروعات الصندووق المتعدد الأطراف. وتسلم حكومة باكستان والوكالات المنفذة بمسؤوليتها في دعم المساواة الجنسانية وتمكين النساء</w:t>
      </w:r>
      <w:r w:rsidR="00B60F60">
        <w:rPr>
          <w:rFonts w:hint="cs"/>
          <w:sz w:val="26"/>
          <w:szCs w:val="26"/>
          <w:rtl/>
          <w:lang w:bidi="ar-EG"/>
        </w:rPr>
        <w:t xml:space="preserve">. وفضلا عن ذلك، شجعت دائما الوحدة الوطنية للأوزون النساء على العمل في قطاع </w:t>
      </w:r>
      <w:r w:rsidR="00B60F60">
        <w:rPr>
          <w:rFonts w:hint="cs"/>
          <w:sz w:val="26"/>
          <w:szCs w:val="26"/>
          <w:rtl/>
          <w:lang w:bidi="ar-LB"/>
        </w:rPr>
        <w:t xml:space="preserve">التبريد وتكييف الهواء. وبناء على ذلك، انضمت خمس نساء العام الماضي في دورة للحصول على دبلوم </w:t>
      </w:r>
      <w:r w:rsidR="00E26A38">
        <w:rPr>
          <w:rFonts w:hint="cs"/>
          <w:sz w:val="26"/>
          <w:szCs w:val="26"/>
          <w:rtl/>
          <w:lang w:bidi="ar-LB"/>
        </w:rPr>
        <w:t>في التبريد وتكييف الهواء.</w:t>
      </w:r>
    </w:p>
    <w:p w14:paraId="2E1EE449" w14:textId="77777777" w:rsidR="0064182E" w:rsidRPr="0064182E" w:rsidRDefault="0064182E" w:rsidP="009670D0">
      <w:pPr>
        <w:bidi/>
        <w:spacing w:before="240" w:after="120" w:line="216" w:lineRule="auto"/>
        <w:rPr>
          <w:sz w:val="26"/>
          <w:szCs w:val="26"/>
          <w:u w:val="single"/>
          <w:rtl/>
          <w:lang w:bidi="ar-EG"/>
        </w:rPr>
      </w:pPr>
      <w:r w:rsidRPr="0064182E">
        <w:rPr>
          <w:rFonts w:hint="cs"/>
          <w:sz w:val="26"/>
          <w:szCs w:val="26"/>
          <w:u w:val="single"/>
          <w:rtl/>
          <w:lang w:bidi="ar-LB"/>
        </w:rPr>
        <w:t xml:space="preserve">مراجعة اتفاق </w:t>
      </w:r>
      <w:r w:rsidRPr="00486791">
        <w:rPr>
          <w:sz w:val="26"/>
          <w:szCs w:val="26"/>
          <w:u w:val="single"/>
          <w:rtl/>
          <w:lang w:bidi="ar-EG"/>
        </w:rPr>
        <w:t>خطة إدارة إزالة المواد الهيدروكلوروفلوروكربونية</w:t>
      </w:r>
    </w:p>
    <w:p w14:paraId="722898E3" w14:textId="77777777" w:rsidR="0064182E" w:rsidRDefault="0064182E" w:rsidP="009670D0">
      <w:pPr>
        <w:bidi/>
        <w:spacing w:before="240" w:after="120" w:line="216" w:lineRule="auto"/>
        <w:rPr>
          <w:sz w:val="26"/>
          <w:szCs w:val="26"/>
          <w:rtl/>
          <w:lang w:bidi="ar-EG"/>
        </w:rPr>
      </w:pPr>
      <w:r>
        <w:rPr>
          <w:rFonts w:hint="cs"/>
          <w:sz w:val="26"/>
          <w:szCs w:val="26"/>
          <w:rtl/>
          <w:lang w:bidi="ar-EG"/>
        </w:rPr>
        <w:t>31</w:t>
      </w:r>
      <w:r>
        <w:rPr>
          <w:rFonts w:hint="cs"/>
          <w:sz w:val="26"/>
          <w:szCs w:val="26"/>
          <w:rtl/>
          <w:lang w:bidi="ar-EG"/>
        </w:rPr>
        <w:tab/>
      </w:r>
      <w:r w:rsidR="00595F86">
        <w:rPr>
          <w:rFonts w:hint="cs"/>
          <w:sz w:val="26"/>
          <w:szCs w:val="26"/>
          <w:rtl/>
          <w:lang w:bidi="ar-EG"/>
        </w:rPr>
        <w:t xml:space="preserve">تم تحديث الاتفاق بين حكومة باكستان واللجنة التنفيذية للمرحلة الثانية من </w:t>
      </w:r>
      <w:r w:rsidR="00595F86">
        <w:rPr>
          <w:sz w:val="26"/>
          <w:szCs w:val="26"/>
          <w:rtl/>
          <w:lang w:bidi="ar-EG"/>
        </w:rPr>
        <w:t>خطة إدارة إزالة المواد الهيدروكلوروفلوروكربونية</w:t>
      </w:r>
      <w:r w:rsidR="00595F86">
        <w:rPr>
          <w:rFonts w:hint="cs"/>
          <w:sz w:val="26"/>
          <w:szCs w:val="26"/>
          <w:rtl/>
          <w:lang w:bidi="ar-EG"/>
        </w:rPr>
        <w:t xml:space="preserve"> تمشيا مع المقرر 84/78(ج)(3)</w:t>
      </w:r>
      <w:r w:rsidR="004D2323">
        <w:rPr>
          <w:rStyle w:val="FootnoteReference"/>
          <w:sz w:val="26"/>
          <w:szCs w:val="26"/>
          <w:rtl/>
          <w:lang w:bidi="ar-EG"/>
        </w:rPr>
        <w:footnoteReference w:id="8"/>
      </w:r>
      <w:r w:rsidR="00595F86">
        <w:rPr>
          <w:rFonts w:hint="cs"/>
          <w:sz w:val="26"/>
          <w:szCs w:val="26"/>
          <w:rtl/>
          <w:lang w:bidi="ar-EG"/>
        </w:rPr>
        <w:t xml:space="preserve"> لإعادة تخصيص مكون اليونيدو</w:t>
      </w:r>
      <w:r w:rsidR="00595F86" w:rsidRPr="00595F86">
        <w:rPr>
          <w:sz w:val="26"/>
          <w:szCs w:val="26"/>
          <w:rtl/>
          <w:lang w:bidi="ar-EG"/>
        </w:rPr>
        <w:t xml:space="preserve"> </w:t>
      </w:r>
      <w:r w:rsidR="00595F86">
        <w:rPr>
          <w:rFonts w:hint="cs"/>
          <w:sz w:val="26"/>
          <w:szCs w:val="26"/>
          <w:rtl/>
          <w:lang w:bidi="ar-EG"/>
        </w:rPr>
        <w:t>للشريحة الثالثة لعام 2022 كما للشريحة الرابعة، وتعكس تمديد الاتفاق إلى 31 ديسمبر/كانون الأول 2023، كما ورد في المرفق الأول بهذه الوثيقة. وسوف يذيل الاتفاق الكامل المحدث بتقرير الاجتماع الثامن والثمانين.</w:t>
      </w:r>
    </w:p>
    <w:p w14:paraId="1A7E2A8A" w14:textId="77777777" w:rsidR="0064182E" w:rsidRPr="0064182E" w:rsidRDefault="0064182E" w:rsidP="0064182E">
      <w:pPr>
        <w:bidi/>
        <w:spacing w:before="240" w:after="120" w:line="216" w:lineRule="auto"/>
        <w:jc w:val="lowKashida"/>
        <w:rPr>
          <w:sz w:val="26"/>
          <w:szCs w:val="26"/>
          <w:u w:val="single"/>
          <w:rtl/>
          <w:lang w:bidi="ar-LB"/>
        </w:rPr>
      </w:pPr>
      <w:r w:rsidRPr="0064182E">
        <w:rPr>
          <w:rFonts w:hint="cs"/>
          <w:sz w:val="26"/>
          <w:szCs w:val="26"/>
          <w:u w:val="single"/>
          <w:rtl/>
          <w:lang w:bidi="ar-LB"/>
        </w:rPr>
        <w:t xml:space="preserve">استدامة إزالة </w:t>
      </w:r>
      <w:r w:rsidRPr="0064182E">
        <w:rPr>
          <w:sz w:val="26"/>
          <w:szCs w:val="26"/>
          <w:u w:val="single"/>
          <w:rtl/>
          <w:lang w:bidi="ar-EG"/>
        </w:rPr>
        <w:t>المواد الهيدروكلوروفلوروكربونية</w:t>
      </w:r>
    </w:p>
    <w:p w14:paraId="75329D29" w14:textId="77777777" w:rsidR="0064182E" w:rsidRPr="00400FCE" w:rsidRDefault="0064182E" w:rsidP="001E5741">
      <w:pPr>
        <w:bidi/>
        <w:spacing w:before="240" w:after="120" w:line="216" w:lineRule="auto"/>
        <w:jc w:val="lowKashida"/>
        <w:rPr>
          <w:sz w:val="26"/>
          <w:szCs w:val="26"/>
          <w:rtl/>
          <w:lang w:bidi="ar-LB"/>
        </w:rPr>
      </w:pPr>
      <w:r>
        <w:rPr>
          <w:rFonts w:hint="cs"/>
          <w:sz w:val="26"/>
          <w:szCs w:val="26"/>
          <w:rtl/>
          <w:lang w:bidi="ar-LB"/>
        </w:rPr>
        <w:t>32</w:t>
      </w:r>
      <w:r>
        <w:rPr>
          <w:rFonts w:hint="cs"/>
          <w:sz w:val="26"/>
          <w:szCs w:val="26"/>
          <w:rtl/>
          <w:lang w:bidi="ar-LB"/>
        </w:rPr>
        <w:tab/>
      </w:r>
      <w:r w:rsidR="00400FCE">
        <w:rPr>
          <w:rFonts w:hint="cs"/>
          <w:sz w:val="26"/>
          <w:szCs w:val="26"/>
          <w:rtl/>
          <w:lang w:bidi="ar-LB"/>
        </w:rPr>
        <w:t xml:space="preserve">لدى حكومة باكستان نظام ترخيص وحصص قيد التشغيل، وسوف تنفذ حظرا على استيراد وتصدير </w:t>
      </w:r>
      <w:r w:rsidR="00400FCE" w:rsidRPr="00400FCE">
        <w:rPr>
          <w:sz w:val="26"/>
          <w:szCs w:val="26"/>
          <w:rtl/>
          <w:lang w:bidi="ar-LB"/>
        </w:rPr>
        <w:t>الهيدروكلوروفلوروكربون-142ب</w:t>
      </w:r>
      <w:r w:rsidR="00400FCE">
        <w:rPr>
          <w:rFonts w:hint="cs"/>
          <w:sz w:val="26"/>
          <w:szCs w:val="26"/>
          <w:rtl/>
          <w:lang w:bidi="ar-LB"/>
        </w:rPr>
        <w:t xml:space="preserve"> إبتداء من 1 يناير/كانون الثانى 2023. إن عمليات الحظر القادمة مثل على الواردات من منتجات ومعدات محتوية على </w:t>
      </w:r>
      <w:r w:rsidR="00400FCE">
        <w:rPr>
          <w:sz w:val="26"/>
          <w:szCs w:val="26"/>
          <w:rtl/>
        </w:rPr>
        <w:t>مواد هيدروكلوروفلوروكربونية</w:t>
      </w:r>
      <w:r w:rsidR="00400FCE">
        <w:rPr>
          <w:rFonts w:hint="cs"/>
          <w:sz w:val="26"/>
          <w:szCs w:val="26"/>
          <w:rtl/>
        </w:rPr>
        <w:t xml:space="preserve"> والاستثمارات في مصانع جديدة تستخدم </w:t>
      </w:r>
      <w:r w:rsidR="00400FCE">
        <w:rPr>
          <w:sz w:val="26"/>
          <w:szCs w:val="26"/>
          <w:rtl/>
        </w:rPr>
        <w:t>المواد الهيدروكلوروفلوروكربونية</w:t>
      </w:r>
      <w:r w:rsidR="00400FCE">
        <w:rPr>
          <w:rFonts w:hint="cs"/>
          <w:sz w:val="26"/>
          <w:szCs w:val="26"/>
          <w:rtl/>
        </w:rPr>
        <w:t xml:space="preserve">، وتجرى دراسة اطلاق </w:t>
      </w:r>
      <w:r w:rsidR="00400FCE">
        <w:rPr>
          <w:sz w:val="26"/>
          <w:szCs w:val="26"/>
          <w:rtl/>
        </w:rPr>
        <w:t>مواد هيدروكلوروفلوروكربونية</w:t>
      </w:r>
      <w:r w:rsidR="00400FCE">
        <w:rPr>
          <w:rFonts w:hint="cs"/>
          <w:sz w:val="26"/>
          <w:szCs w:val="26"/>
          <w:rtl/>
        </w:rPr>
        <w:t xml:space="preserve"> غير خاضعة للرقابة خلال الخدمة وسوف تنفذ كجزء من المرحلة ال</w:t>
      </w:r>
      <w:r w:rsidR="007A1219">
        <w:rPr>
          <w:rFonts w:hint="cs"/>
          <w:sz w:val="26"/>
          <w:szCs w:val="26"/>
          <w:rtl/>
        </w:rPr>
        <w:t xml:space="preserve">ثالثة من </w:t>
      </w:r>
      <w:r w:rsidR="007A1219">
        <w:rPr>
          <w:sz w:val="26"/>
          <w:szCs w:val="26"/>
          <w:rtl/>
          <w:lang w:bidi="ar-EG"/>
        </w:rPr>
        <w:t>خطة إدارة إزالة المواد الهيدروكلوروفلوروكربونية</w:t>
      </w:r>
      <w:r w:rsidR="007A1219">
        <w:rPr>
          <w:rFonts w:hint="cs"/>
          <w:sz w:val="26"/>
          <w:szCs w:val="26"/>
          <w:rtl/>
          <w:lang w:bidi="ar-EG"/>
        </w:rPr>
        <w:t xml:space="preserve">. والتزمت حكومة باكستان أيضا برصد والإبلاغ عن استهلاك </w:t>
      </w:r>
      <w:r w:rsidR="007A1219" w:rsidRPr="007A1219">
        <w:rPr>
          <w:sz w:val="26"/>
          <w:szCs w:val="26"/>
          <w:rtl/>
          <w:lang w:bidi="ar-LB"/>
        </w:rPr>
        <w:t>الهيدروكلوروفلوروكربون-14</w:t>
      </w:r>
      <w:r w:rsidR="007A1219">
        <w:rPr>
          <w:rFonts w:hint="cs"/>
          <w:sz w:val="26"/>
          <w:szCs w:val="26"/>
          <w:rtl/>
          <w:lang w:bidi="ar-LB"/>
        </w:rPr>
        <w:t>1</w:t>
      </w:r>
      <w:r w:rsidR="007A1219" w:rsidRPr="007A1219">
        <w:rPr>
          <w:sz w:val="26"/>
          <w:szCs w:val="26"/>
          <w:rtl/>
          <w:lang w:bidi="ar-LB"/>
        </w:rPr>
        <w:t>ب</w:t>
      </w:r>
      <w:r w:rsidR="007A1219">
        <w:rPr>
          <w:rFonts w:hint="cs"/>
          <w:sz w:val="26"/>
          <w:szCs w:val="26"/>
          <w:rtl/>
          <w:lang w:bidi="ar-LB"/>
        </w:rPr>
        <w:t xml:space="preserve"> الموجود في البوليولات سابقة الخلط المستوردة لضمان استدامة الإزالة في شركات الرغاوى الممولة من الصندوق المتعدد الأطراف، والاضطلاع بحظر استخدامه بحلول عام 2026. وتضطلع الحكومة أيضا بضمان استدامة تحول شركات الرغاوى الممولة في المرحلتين الأولى  والثانية نظرا لكبر مقدار الواردات من </w:t>
      </w:r>
      <w:r w:rsidR="00572C77">
        <w:rPr>
          <w:sz w:val="26"/>
          <w:szCs w:val="26"/>
          <w:rtl/>
          <w:lang w:bidi="ar-LB"/>
        </w:rPr>
        <w:t>الهيدروكلوروفلوروكربون-141ب الموجود في البوليولات</w:t>
      </w:r>
      <w:r w:rsidR="00572C77">
        <w:rPr>
          <w:rFonts w:hint="cs"/>
          <w:sz w:val="26"/>
          <w:szCs w:val="26"/>
          <w:rtl/>
          <w:lang w:bidi="ar-LB"/>
        </w:rPr>
        <w:t xml:space="preserve"> المبلغ عنها</w:t>
      </w:r>
      <w:r w:rsidR="00572C77" w:rsidRPr="00572C77">
        <w:rPr>
          <w:sz w:val="26"/>
          <w:szCs w:val="26"/>
          <w:rtl/>
          <w:lang w:bidi="ar-LB"/>
        </w:rPr>
        <w:t xml:space="preserve"> </w:t>
      </w:r>
      <w:r w:rsidR="00572C77">
        <w:rPr>
          <w:rFonts w:hint="cs"/>
          <w:sz w:val="26"/>
          <w:szCs w:val="26"/>
          <w:rtl/>
          <w:lang w:bidi="ar-LB"/>
        </w:rPr>
        <w:t xml:space="preserve">في عام 2020 فقط. كما أن أنشطة المساعدة التقنية المخططة لتدريب الأطراف الفاعلة وبرامج تدريب التقنيين وموظفى الإنفاذ والتعاون الوثيق مع رابطة التبريد وتكييف الهواء والتنفيذ المستمر لبرامج الوعى والمعلومات بشأن إزالة </w:t>
      </w:r>
      <w:r w:rsidR="00572C77">
        <w:rPr>
          <w:sz w:val="26"/>
          <w:szCs w:val="26"/>
          <w:rtl/>
        </w:rPr>
        <w:t>المواد الهيدروكلوروفلوروكربونية</w:t>
      </w:r>
      <w:r w:rsidR="00572C77">
        <w:rPr>
          <w:rFonts w:hint="cs"/>
          <w:sz w:val="26"/>
          <w:szCs w:val="26"/>
          <w:rtl/>
        </w:rPr>
        <w:t xml:space="preserve">، تضمن أيضا استدامة إزالة </w:t>
      </w:r>
      <w:r w:rsidR="00572C77">
        <w:rPr>
          <w:sz w:val="26"/>
          <w:szCs w:val="26"/>
          <w:rtl/>
        </w:rPr>
        <w:t>المواد الهيدروكلوروفلوروكربونية</w:t>
      </w:r>
      <w:r w:rsidR="00572C77">
        <w:rPr>
          <w:rFonts w:hint="cs"/>
          <w:sz w:val="26"/>
          <w:szCs w:val="26"/>
          <w:rtl/>
        </w:rPr>
        <w:t>.</w:t>
      </w:r>
    </w:p>
    <w:p w14:paraId="31C43478" w14:textId="77777777" w:rsidR="0064182E" w:rsidRDefault="00267C8C" w:rsidP="00267C8C">
      <w:pPr>
        <w:bidi/>
        <w:spacing w:before="240" w:after="120" w:line="216" w:lineRule="auto"/>
        <w:rPr>
          <w:sz w:val="26"/>
          <w:szCs w:val="26"/>
          <w:u w:val="single"/>
          <w:lang w:bidi="ar-EG"/>
        </w:rPr>
      </w:pPr>
      <w:r>
        <w:rPr>
          <w:rFonts w:hint="cs"/>
          <w:sz w:val="26"/>
          <w:szCs w:val="26"/>
          <w:u w:val="single"/>
          <w:rtl/>
          <w:lang w:bidi="ar-EG"/>
        </w:rPr>
        <w:t>الإستنتاج</w:t>
      </w:r>
    </w:p>
    <w:p w14:paraId="4F1D9BC3" w14:textId="77777777" w:rsidR="0064182E" w:rsidRDefault="0064182E" w:rsidP="00612BCC">
      <w:pPr>
        <w:bidi/>
        <w:spacing w:before="240" w:after="120" w:line="216" w:lineRule="auto"/>
        <w:rPr>
          <w:sz w:val="26"/>
          <w:szCs w:val="26"/>
          <w:lang w:bidi="ar-SA"/>
        </w:rPr>
      </w:pPr>
      <w:r>
        <w:rPr>
          <w:rFonts w:hint="cs"/>
          <w:sz w:val="26"/>
          <w:szCs w:val="26"/>
          <w:rtl/>
        </w:rPr>
        <w:t>33</w:t>
      </w:r>
      <w:r>
        <w:rPr>
          <w:rFonts w:hint="cs"/>
          <w:sz w:val="26"/>
          <w:szCs w:val="26"/>
          <w:rtl/>
          <w:lang w:bidi="ar-EG"/>
        </w:rPr>
        <w:t>-</w:t>
      </w:r>
      <w:r>
        <w:rPr>
          <w:rFonts w:hint="cs"/>
          <w:sz w:val="26"/>
          <w:szCs w:val="26"/>
          <w:rtl/>
        </w:rPr>
        <w:tab/>
        <w:t xml:space="preserve">إن حكومة باكستان ممتثلة لبروتوكول مونتريال واتفاقها مع اللجنة التنفيذية. وكان استهلاك المواد الهيدروكلوروفلوروكربونية في عام </w:t>
      </w:r>
      <w:r w:rsidR="00267C8C">
        <w:rPr>
          <w:rFonts w:hint="cs"/>
          <w:sz w:val="26"/>
          <w:szCs w:val="26"/>
          <w:rtl/>
        </w:rPr>
        <w:t>2020</w:t>
      </w:r>
      <w:r>
        <w:rPr>
          <w:rFonts w:hint="cs"/>
          <w:sz w:val="26"/>
          <w:szCs w:val="26"/>
          <w:rtl/>
        </w:rPr>
        <w:t xml:space="preserve"> </w:t>
      </w:r>
      <w:r w:rsidR="00267C8C">
        <w:rPr>
          <w:rFonts w:hint="cs"/>
          <w:sz w:val="26"/>
          <w:szCs w:val="26"/>
          <w:rtl/>
        </w:rPr>
        <w:t>هو بنسبة 51 في المائة أقل من</w:t>
      </w:r>
      <w:r>
        <w:rPr>
          <w:rFonts w:hint="cs"/>
          <w:sz w:val="26"/>
          <w:szCs w:val="26"/>
          <w:rtl/>
        </w:rPr>
        <w:t xml:space="preserve"> خط الأساس للامتثال </w:t>
      </w:r>
      <w:r w:rsidR="00267C8C">
        <w:rPr>
          <w:rFonts w:hint="cs"/>
          <w:sz w:val="26"/>
          <w:szCs w:val="26"/>
          <w:rtl/>
        </w:rPr>
        <w:t xml:space="preserve">وأقل قليلا من </w:t>
      </w:r>
      <w:r>
        <w:rPr>
          <w:rFonts w:hint="cs"/>
          <w:sz w:val="26"/>
          <w:szCs w:val="26"/>
          <w:rtl/>
        </w:rPr>
        <w:t xml:space="preserve"> الحدود المحددة في الاتفاق لذلك العام</w:t>
      </w:r>
      <w:r w:rsidR="00267C8C">
        <w:rPr>
          <w:rFonts w:hint="cs"/>
          <w:sz w:val="26"/>
          <w:szCs w:val="26"/>
          <w:rtl/>
        </w:rPr>
        <w:t>.</w:t>
      </w:r>
      <w:r>
        <w:rPr>
          <w:rFonts w:hint="cs"/>
          <w:sz w:val="26"/>
          <w:szCs w:val="26"/>
          <w:rtl/>
        </w:rPr>
        <w:t xml:space="preserve"> </w:t>
      </w:r>
      <w:r w:rsidR="00612BCC">
        <w:rPr>
          <w:rFonts w:hint="cs"/>
          <w:sz w:val="26"/>
          <w:szCs w:val="26"/>
          <w:rtl/>
        </w:rPr>
        <w:t>و</w:t>
      </w:r>
      <w:r>
        <w:rPr>
          <w:rFonts w:hint="cs"/>
          <w:sz w:val="26"/>
          <w:szCs w:val="26"/>
          <w:rtl/>
        </w:rPr>
        <w:t xml:space="preserve">يبلغ مستوى الصرف </w:t>
      </w:r>
      <w:r w:rsidR="00D9209F">
        <w:rPr>
          <w:rFonts w:hint="cs"/>
          <w:sz w:val="26"/>
          <w:szCs w:val="26"/>
          <w:rtl/>
        </w:rPr>
        <w:t>52</w:t>
      </w:r>
      <w:r>
        <w:rPr>
          <w:rFonts w:hint="cs"/>
          <w:sz w:val="26"/>
          <w:szCs w:val="26"/>
          <w:rtl/>
        </w:rPr>
        <w:t xml:space="preserve"> في المائة. </w:t>
      </w:r>
      <w:r w:rsidR="00D9209F">
        <w:rPr>
          <w:rFonts w:hint="cs"/>
          <w:sz w:val="26"/>
          <w:szCs w:val="26"/>
          <w:rtl/>
        </w:rPr>
        <w:t>وتم تقديم التدريب على التكنولوجيات الآخذة في الظهور والمناولة الامنة وتخزين سوائل التبريد القابلة للاشتعال</w:t>
      </w:r>
      <w:r>
        <w:rPr>
          <w:rFonts w:hint="cs"/>
          <w:sz w:val="26"/>
          <w:szCs w:val="26"/>
          <w:rtl/>
        </w:rPr>
        <w:t xml:space="preserve">، ويجري حالياً وضع مدونة </w:t>
      </w:r>
      <w:r w:rsidR="00D9209F">
        <w:rPr>
          <w:rFonts w:hint="cs"/>
          <w:sz w:val="26"/>
          <w:szCs w:val="26"/>
          <w:rtl/>
        </w:rPr>
        <w:t>سلوك</w:t>
      </w:r>
      <w:r>
        <w:rPr>
          <w:rFonts w:hint="cs"/>
          <w:sz w:val="26"/>
          <w:szCs w:val="26"/>
          <w:rtl/>
        </w:rPr>
        <w:t xml:space="preserve"> للممارسات الجيدة في خدمة التبريد. </w:t>
      </w:r>
      <w:r w:rsidR="00D9209F">
        <w:rPr>
          <w:rFonts w:hint="cs"/>
          <w:sz w:val="26"/>
          <w:szCs w:val="26"/>
          <w:rtl/>
        </w:rPr>
        <w:t>ونتج عن تحول سبع شركات وشركات صغيرة أخرى تصنع البوليوريثان الحرارى إلى إزالة 34.06 طن من قدرات استنفاد الأوزون من ا</w:t>
      </w:r>
      <w:r w:rsidR="00D9209F">
        <w:rPr>
          <w:sz w:val="26"/>
          <w:szCs w:val="26"/>
          <w:rtl/>
          <w:lang w:val="en-US" w:bidi="ar-LB"/>
        </w:rPr>
        <w:t>لهيدروكلوروفلوروكربون</w:t>
      </w:r>
      <w:r w:rsidR="00D9209F">
        <w:rPr>
          <w:rFonts w:hint="cs"/>
          <w:sz w:val="26"/>
          <w:szCs w:val="26"/>
          <w:rtl/>
          <w:lang w:val="en-US" w:bidi="ar-LB"/>
        </w:rPr>
        <w:t xml:space="preserve">؛ أما الأربع شركات المتبقية التى تنتج ألواح منفصلة من رغاوى البوليوريثان يتوقع أن تنتهى بحلول ديسمبر/كانون الأول 2022.  </w:t>
      </w:r>
      <w:r w:rsidR="004B0232">
        <w:rPr>
          <w:rFonts w:hint="cs"/>
          <w:sz w:val="26"/>
          <w:szCs w:val="26"/>
          <w:rtl/>
        </w:rPr>
        <w:t xml:space="preserve">ويجرى تحقيق تقدم في </w:t>
      </w:r>
      <w:r>
        <w:rPr>
          <w:rFonts w:hint="cs"/>
          <w:sz w:val="26"/>
          <w:szCs w:val="26"/>
          <w:rtl/>
        </w:rPr>
        <w:t>تحول شركات رغاوي</w:t>
      </w:r>
      <w:r>
        <w:rPr>
          <w:rFonts w:hint="cs"/>
          <w:sz w:val="26"/>
          <w:szCs w:val="26"/>
        </w:rPr>
        <w:t xml:space="preserve"> </w:t>
      </w:r>
      <w:r w:rsidR="004B0232">
        <w:rPr>
          <w:rFonts w:hint="cs"/>
          <w:sz w:val="26"/>
          <w:szCs w:val="26"/>
          <w:rtl/>
        </w:rPr>
        <w:t>البوليسترين المسحوبة بالضغط.</w:t>
      </w:r>
      <w:r>
        <w:rPr>
          <w:rFonts w:hint="cs"/>
          <w:sz w:val="26"/>
          <w:szCs w:val="26"/>
          <w:rtl/>
        </w:rPr>
        <w:t xml:space="preserve"> </w:t>
      </w:r>
      <w:r w:rsidR="004B0232">
        <w:rPr>
          <w:rFonts w:hint="cs"/>
          <w:sz w:val="26"/>
          <w:szCs w:val="26"/>
          <w:rtl/>
        </w:rPr>
        <w:t xml:space="preserve">وبينما أثار تحول شركة تصنع أجهزة تكييف هواء عدد من الشواغل، تم </w:t>
      </w:r>
      <w:r w:rsidR="004B0232">
        <w:rPr>
          <w:rFonts w:hint="cs"/>
          <w:sz w:val="26"/>
          <w:szCs w:val="26"/>
          <w:rtl/>
        </w:rPr>
        <w:lastRenderedPageBreak/>
        <w:t>الاتفاق على أن يؤجل النظ</w:t>
      </w:r>
      <w:r w:rsidR="00612BCC">
        <w:rPr>
          <w:rFonts w:hint="cs"/>
          <w:sz w:val="26"/>
          <w:szCs w:val="26"/>
          <w:rtl/>
        </w:rPr>
        <w:t>ر فيها إلى الاجتماع التسعين ليسم</w:t>
      </w:r>
      <w:r w:rsidR="004B0232">
        <w:rPr>
          <w:rFonts w:hint="cs"/>
          <w:sz w:val="26"/>
          <w:szCs w:val="26"/>
          <w:rtl/>
        </w:rPr>
        <w:t xml:space="preserve">ح للحكومة </w:t>
      </w:r>
      <w:r w:rsidR="00612BCC">
        <w:rPr>
          <w:rFonts w:hint="cs"/>
          <w:sz w:val="26"/>
          <w:szCs w:val="26"/>
          <w:rtl/>
        </w:rPr>
        <w:t>و</w:t>
      </w:r>
      <w:r w:rsidR="004B0232">
        <w:rPr>
          <w:rFonts w:hint="cs"/>
          <w:sz w:val="26"/>
          <w:szCs w:val="26"/>
          <w:rtl/>
        </w:rPr>
        <w:t xml:space="preserve">اليونيدو مواصلة تنفيذ المشروع كما تمت الموافقة عليه، وتقديم معلومات محدثة عن تقدم تحول الشركة إلى ذلك الاجتماع. إن الأنشطة المخططة بموجب الشريحة الثالثة لقطاع الخدمة، بما في ذلك تدريب موظفى الجمارك والإنفاذ وتدريب تقنيي التبريد وإنشاء مخطط إصدار شهادات للتقنيين </w:t>
      </w:r>
      <w:r w:rsidR="00612BCC">
        <w:rPr>
          <w:rFonts w:hint="cs"/>
          <w:sz w:val="26"/>
          <w:szCs w:val="26"/>
          <w:rtl/>
        </w:rPr>
        <w:t>هى</w:t>
      </w:r>
      <w:r w:rsidR="004B0232">
        <w:rPr>
          <w:rFonts w:hint="cs"/>
          <w:sz w:val="26"/>
          <w:szCs w:val="26"/>
          <w:rtl/>
        </w:rPr>
        <w:t xml:space="preserve"> أنشطة مطلوبة في هذا القطاع لمواصلة دعم بناء </w:t>
      </w:r>
      <w:r w:rsidR="00612BCC">
        <w:rPr>
          <w:rFonts w:hint="cs"/>
          <w:sz w:val="26"/>
          <w:szCs w:val="26"/>
          <w:rtl/>
        </w:rPr>
        <w:t>ا</w:t>
      </w:r>
      <w:r w:rsidR="004B0232">
        <w:rPr>
          <w:rFonts w:hint="cs"/>
          <w:sz w:val="26"/>
          <w:szCs w:val="26"/>
          <w:rtl/>
        </w:rPr>
        <w:t>لقدرات في قطاع الخدمة.</w:t>
      </w:r>
    </w:p>
    <w:p w14:paraId="3DED5C36" w14:textId="77777777" w:rsidR="0064182E" w:rsidRPr="009B024D" w:rsidRDefault="0064182E" w:rsidP="0064182E">
      <w:pPr>
        <w:bidi/>
        <w:spacing w:before="240" w:after="120" w:line="216" w:lineRule="auto"/>
        <w:jc w:val="lowKashida"/>
        <w:rPr>
          <w:b/>
          <w:bCs/>
          <w:sz w:val="32"/>
          <w:szCs w:val="32"/>
          <w:rtl/>
          <w:lang w:val="en-US" w:bidi="ar-LB"/>
        </w:rPr>
      </w:pPr>
      <w:r w:rsidRPr="009B024D">
        <w:rPr>
          <w:rFonts w:hint="cs"/>
          <w:b/>
          <w:bCs/>
          <w:sz w:val="32"/>
          <w:szCs w:val="32"/>
          <w:rtl/>
          <w:lang w:val="en-US" w:bidi="ar-LB"/>
        </w:rPr>
        <w:t>التوصية</w:t>
      </w:r>
    </w:p>
    <w:p w14:paraId="55F74B53" w14:textId="77777777" w:rsidR="0064182E" w:rsidRDefault="0064182E" w:rsidP="009B024D">
      <w:pPr>
        <w:bidi/>
        <w:spacing w:before="240" w:after="120" w:line="216" w:lineRule="auto"/>
        <w:jc w:val="lowKashida"/>
        <w:rPr>
          <w:sz w:val="26"/>
          <w:szCs w:val="26"/>
          <w:rtl/>
          <w:lang w:val="en-US" w:bidi="ar-LB"/>
        </w:rPr>
      </w:pPr>
      <w:r>
        <w:rPr>
          <w:rFonts w:hint="cs"/>
          <w:sz w:val="26"/>
          <w:szCs w:val="26"/>
          <w:rtl/>
          <w:lang w:bidi="ar-EG"/>
        </w:rPr>
        <w:t>34-</w:t>
      </w:r>
      <w:r>
        <w:rPr>
          <w:rFonts w:hint="cs"/>
          <w:sz w:val="26"/>
          <w:szCs w:val="26"/>
          <w:rtl/>
          <w:lang w:bidi="ar-EG"/>
        </w:rPr>
        <w:tab/>
      </w:r>
      <w:r w:rsidR="009B024D">
        <w:rPr>
          <w:rFonts w:hint="cs"/>
          <w:sz w:val="26"/>
          <w:szCs w:val="26"/>
          <w:rtl/>
          <w:lang w:bidi="ar-EG"/>
        </w:rPr>
        <w:t>قد ترغب</w:t>
      </w:r>
      <w:r>
        <w:rPr>
          <w:rFonts w:hint="cs"/>
          <w:sz w:val="26"/>
          <w:szCs w:val="26"/>
          <w:rtl/>
          <w:lang w:val="en-US" w:bidi="ar-LB"/>
        </w:rPr>
        <w:t xml:space="preserve"> </w:t>
      </w:r>
      <w:r>
        <w:rPr>
          <w:rFonts w:hint="cs"/>
          <w:sz w:val="26"/>
          <w:szCs w:val="26"/>
          <w:rtl/>
          <w:lang w:bidi="ar-EG"/>
        </w:rPr>
        <w:t>اللجنة التنفيذية</w:t>
      </w:r>
      <w:r>
        <w:rPr>
          <w:rFonts w:hint="cs"/>
          <w:sz w:val="26"/>
          <w:szCs w:val="26"/>
          <w:rtl/>
          <w:lang w:val="en-US" w:bidi="ar-LB"/>
        </w:rPr>
        <w:t>:</w:t>
      </w:r>
    </w:p>
    <w:p w14:paraId="0B11827A" w14:textId="77777777" w:rsidR="0064182E" w:rsidRDefault="009B024D" w:rsidP="009B024D">
      <w:pPr>
        <w:pStyle w:val="ListParagraph"/>
        <w:numPr>
          <w:ilvl w:val="0"/>
          <w:numId w:val="28"/>
        </w:numPr>
        <w:bidi/>
        <w:spacing w:before="240" w:after="120" w:line="216" w:lineRule="auto"/>
        <w:rPr>
          <w:sz w:val="26"/>
          <w:szCs w:val="26"/>
          <w:rtl/>
          <w:lang w:val="en-US" w:bidi="ar-LB"/>
        </w:rPr>
      </w:pPr>
      <w:r>
        <w:rPr>
          <w:rFonts w:hint="cs"/>
          <w:sz w:val="26"/>
          <w:szCs w:val="26"/>
          <w:rtl/>
          <w:lang w:val="en-US" w:bidi="ar-LB"/>
        </w:rPr>
        <w:t>أن تحاط علما ب</w:t>
      </w:r>
      <w:r w:rsidR="0064182E">
        <w:rPr>
          <w:rFonts w:hint="cs"/>
          <w:sz w:val="26"/>
          <w:szCs w:val="26"/>
          <w:rtl/>
          <w:lang w:val="en-US" w:bidi="ar-LB"/>
        </w:rPr>
        <w:t xml:space="preserve">التقرير المرحلي عن تنفيذ الشريحة </w:t>
      </w:r>
      <w:r>
        <w:rPr>
          <w:rFonts w:hint="cs"/>
          <w:sz w:val="26"/>
          <w:szCs w:val="26"/>
          <w:rtl/>
          <w:lang w:val="en-US" w:bidi="ar-LB"/>
        </w:rPr>
        <w:t>الثانية</w:t>
      </w:r>
      <w:r w:rsidR="0064182E">
        <w:rPr>
          <w:rFonts w:hint="cs"/>
          <w:sz w:val="26"/>
          <w:szCs w:val="26"/>
          <w:rtl/>
          <w:lang w:val="en-US" w:bidi="ar-LB"/>
        </w:rPr>
        <w:t xml:space="preserve"> من المرحلة الثانية من خطة إدارة إزالة المواد الهيدروكلوروفلوروكربونية </w:t>
      </w:r>
      <w:r>
        <w:rPr>
          <w:rFonts w:hint="cs"/>
          <w:sz w:val="26"/>
          <w:szCs w:val="26"/>
          <w:rtl/>
          <w:lang w:val="en-US" w:bidi="ar-LB"/>
        </w:rPr>
        <w:t>ل</w:t>
      </w:r>
      <w:r w:rsidR="0064182E">
        <w:rPr>
          <w:rFonts w:hint="cs"/>
          <w:sz w:val="26"/>
          <w:szCs w:val="26"/>
          <w:rtl/>
          <w:lang w:val="en-US" w:bidi="ar-LB"/>
        </w:rPr>
        <w:t xml:space="preserve">باكستان ؛ </w:t>
      </w:r>
    </w:p>
    <w:p w14:paraId="39C73533" w14:textId="77777777" w:rsidR="0064182E" w:rsidRDefault="0064182E" w:rsidP="009B024D">
      <w:pPr>
        <w:pStyle w:val="ListParagraph"/>
        <w:bidi/>
        <w:spacing w:before="240" w:after="120" w:line="216" w:lineRule="auto"/>
        <w:rPr>
          <w:sz w:val="26"/>
          <w:szCs w:val="26"/>
          <w:lang w:val="en-US" w:bidi="ar-LB"/>
        </w:rPr>
      </w:pPr>
    </w:p>
    <w:p w14:paraId="2A50A5D1" w14:textId="77777777" w:rsidR="007803F0" w:rsidRDefault="009B024D" w:rsidP="007803F0">
      <w:pPr>
        <w:pStyle w:val="ListParagraph"/>
        <w:numPr>
          <w:ilvl w:val="0"/>
          <w:numId w:val="28"/>
        </w:numPr>
        <w:bidi/>
        <w:spacing w:before="240" w:after="120" w:line="216" w:lineRule="auto"/>
        <w:rPr>
          <w:sz w:val="26"/>
          <w:szCs w:val="26"/>
          <w:lang w:val="en-US" w:bidi="ar-LB"/>
        </w:rPr>
      </w:pPr>
      <w:r>
        <w:rPr>
          <w:rFonts w:hint="cs"/>
          <w:sz w:val="26"/>
          <w:szCs w:val="26"/>
          <w:rtl/>
          <w:lang w:val="en-US"/>
        </w:rPr>
        <w:t xml:space="preserve">  أن تحاط عملما أيضا بتأجيل النظر في مكون اليونيدو للشريحة الثالثة من المرحلة الثانية المتعلق بتحول تصنيع أجهزة تكييف الهواء </w:t>
      </w:r>
      <w:r w:rsidR="007803F0">
        <w:rPr>
          <w:rFonts w:hint="cs"/>
          <w:sz w:val="26"/>
          <w:szCs w:val="26"/>
          <w:rtl/>
          <w:lang w:val="en-US"/>
        </w:rPr>
        <w:t xml:space="preserve">من </w:t>
      </w:r>
      <w:r w:rsidR="007803F0">
        <w:rPr>
          <w:sz w:val="26"/>
          <w:szCs w:val="26"/>
          <w:rtl/>
          <w:lang w:val="en-US" w:bidi="ar-LB"/>
        </w:rPr>
        <w:t>هيدروكلوروفلوروكربون</w:t>
      </w:r>
      <w:r w:rsidR="007803F0">
        <w:rPr>
          <w:rFonts w:hint="cs"/>
          <w:sz w:val="26"/>
          <w:szCs w:val="26"/>
          <w:rtl/>
          <w:lang w:val="en-US" w:bidi="ar-LB"/>
        </w:rPr>
        <w:t>-22 إلى</w:t>
      </w:r>
      <w:r w:rsidR="007803F0">
        <w:rPr>
          <w:sz w:val="26"/>
          <w:szCs w:val="26"/>
          <w:lang w:val="en-US" w:bidi="ar-LB"/>
        </w:rPr>
        <w:t xml:space="preserve">R-290   </w:t>
      </w:r>
      <w:r w:rsidR="0064182E">
        <w:rPr>
          <w:rFonts w:hint="cs"/>
          <w:sz w:val="26"/>
          <w:szCs w:val="26"/>
          <w:rtl/>
          <w:lang w:val="en-US"/>
        </w:rPr>
        <w:t xml:space="preserve"> </w:t>
      </w:r>
      <w:r w:rsidR="007803F0">
        <w:rPr>
          <w:rFonts w:hint="cs"/>
          <w:sz w:val="26"/>
          <w:szCs w:val="26"/>
          <w:rtl/>
          <w:lang w:val="en-US" w:bidi="ar-EG"/>
        </w:rPr>
        <w:t xml:space="preserve">في شركة </w:t>
      </w:r>
      <w:proofErr w:type="spellStart"/>
      <w:r w:rsidR="007803F0">
        <w:rPr>
          <w:sz w:val="26"/>
          <w:szCs w:val="26"/>
          <w:lang w:val="en-US" w:bidi="ar-EG"/>
        </w:rPr>
        <w:t>Dawlance</w:t>
      </w:r>
      <w:proofErr w:type="spellEnd"/>
      <w:r w:rsidR="007803F0">
        <w:rPr>
          <w:rFonts w:hint="cs"/>
          <w:sz w:val="26"/>
          <w:szCs w:val="26"/>
          <w:rtl/>
          <w:lang w:val="en-US" w:bidi="ar-EG"/>
        </w:rPr>
        <w:t xml:space="preserve"> ، إلى الاجتماع التسعين؛</w:t>
      </w:r>
    </w:p>
    <w:p w14:paraId="72F616EB" w14:textId="77777777" w:rsidR="00340B0C" w:rsidRPr="00340B0C" w:rsidRDefault="00340B0C" w:rsidP="00340B0C">
      <w:pPr>
        <w:pStyle w:val="ListParagraph"/>
        <w:rPr>
          <w:sz w:val="26"/>
          <w:szCs w:val="26"/>
          <w:rtl/>
          <w:lang w:val="en-US" w:bidi="ar-LB"/>
        </w:rPr>
      </w:pPr>
    </w:p>
    <w:p w14:paraId="65DA26F6" w14:textId="77777777" w:rsidR="00340B0C" w:rsidRPr="00340B0C" w:rsidRDefault="00340B0C" w:rsidP="00340B0C">
      <w:pPr>
        <w:pStyle w:val="ListParagraph"/>
        <w:numPr>
          <w:ilvl w:val="0"/>
          <w:numId w:val="30"/>
        </w:numPr>
        <w:bidi/>
        <w:spacing w:before="240" w:after="120" w:line="216" w:lineRule="auto"/>
        <w:rPr>
          <w:sz w:val="26"/>
          <w:szCs w:val="26"/>
          <w:lang w:val="en-US" w:bidi="ar-LB"/>
        </w:rPr>
      </w:pPr>
      <w:r>
        <w:rPr>
          <w:rFonts w:hint="cs"/>
          <w:sz w:val="26"/>
          <w:szCs w:val="26"/>
          <w:rtl/>
          <w:lang w:val="en-US" w:bidi="ar-LB"/>
        </w:rPr>
        <w:t xml:space="preserve"> أن تطلب من اليونيدو أن تقدم تقريرا تفصيليا عن التقدم المحرز في تنفيذ المشروع المذكور في الفقرة الفرعية (ب) أعلاه إلى الاجتماع التسعين؛</w:t>
      </w:r>
    </w:p>
    <w:p w14:paraId="7D15934A" w14:textId="77777777" w:rsidR="007803F0" w:rsidRPr="007803F0" w:rsidRDefault="007803F0" w:rsidP="007803F0">
      <w:pPr>
        <w:pStyle w:val="ListParagraph"/>
        <w:rPr>
          <w:sz w:val="26"/>
          <w:szCs w:val="26"/>
          <w:rtl/>
          <w:lang w:val="en-US"/>
        </w:rPr>
      </w:pPr>
    </w:p>
    <w:p w14:paraId="3FC07B9D" w14:textId="77777777" w:rsidR="00340B0C" w:rsidRDefault="00340B0C" w:rsidP="00723239">
      <w:pPr>
        <w:pStyle w:val="ListParagraph"/>
        <w:numPr>
          <w:ilvl w:val="0"/>
          <w:numId w:val="31"/>
        </w:numPr>
        <w:bidi/>
        <w:spacing w:before="240" w:after="120" w:line="216" w:lineRule="auto"/>
        <w:rPr>
          <w:sz w:val="26"/>
          <w:szCs w:val="26"/>
          <w:lang w:val="en-US" w:bidi="ar-LB"/>
        </w:rPr>
      </w:pPr>
      <w:r>
        <w:rPr>
          <w:rFonts w:hint="cs"/>
          <w:sz w:val="26"/>
          <w:szCs w:val="26"/>
          <w:rtl/>
          <w:lang w:val="en-US" w:bidi="ar-LB"/>
        </w:rPr>
        <w:t xml:space="preserve">أن تمدد، على نحو استثنائي، تاريخ الانتهاء من المرحلة الثانية من </w:t>
      </w:r>
      <w:r>
        <w:rPr>
          <w:sz w:val="26"/>
          <w:szCs w:val="26"/>
          <w:rtl/>
          <w:lang w:val="en-US" w:bidi="ar-LB"/>
        </w:rPr>
        <w:t>خطة إدارة إزالة المواد الهيدروكلوروفلوروكربونية لباكستان</w:t>
      </w:r>
      <w:r>
        <w:rPr>
          <w:rFonts w:hint="cs"/>
          <w:sz w:val="26"/>
          <w:szCs w:val="26"/>
          <w:rtl/>
          <w:lang w:val="en-US" w:bidi="ar-LB"/>
        </w:rPr>
        <w:t xml:space="preserve"> إلى 31 ديسمبر/كانون الأول 2023، </w:t>
      </w:r>
      <w:r w:rsidR="00630606">
        <w:rPr>
          <w:rFonts w:hint="cs"/>
          <w:sz w:val="26"/>
          <w:szCs w:val="26"/>
          <w:rtl/>
          <w:lang w:val="en-US" w:bidi="ar-LB"/>
        </w:rPr>
        <w:t>نظرا للتأخيرات الحالية في الانتهاء من الأنشطة نتيجة لجائحة كوفيد-</w:t>
      </w:r>
      <w:r w:rsidR="00723239">
        <w:rPr>
          <w:rFonts w:hint="cs"/>
          <w:sz w:val="26"/>
          <w:szCs w:val="26"/>
          <w:rtl/>
          <w:lang w:val="en-US" w:bidi="ar-LB"/>
        </w:rPr>
        <w:t>19</w:t>
      </w:r>
      <w:r w:rsidR="00630606">
        <w:rPr>
          <w:rFonts w:hint="cs"/>
          <w:sz w:val="26"/>
          <w:szCs w:val="26"/>
          <w:rtl/>
          <w:lang w:val="en-US" w:bidi="ar-LB"/>
        </w:rPr>
        <w:t>، على ان يكون من المفهوم عدم طلب تمديد آخر في تنفيذ المشروع؛</w:t>
      </w:r>
    </w:p>
    <w:p w14:paraId="56530815" w14:textId="77777777" w:rsidR="00340B0C" w:rsidRDefault="00340B0C" w:rsidP="00340B0C">
      <w:pPr>
        <w:pStyle w:val="ListParagraph"/>
        <w:bidi/>
        <w:spacing w:before="240" w:after="120" w:line="216" w:lineRule="auto"/>
        <w:rPr>
          <w:sz w:val="26"/>
          <w:szCs w:val="26"/>
          <w:lang w:val="en-US" w:bidi="ar-LB"/>
        </w:rPr>
      </w:pPr>
    </w:p>
    <w:p w14:paraId="4A69E37F" w14:textId="77777777" w:rsidR="0064182E" w:rsidRPr="00340B0C" w:rsidRDefault="00340B0C" w:rsidP="00723239">
      <w:pPr>
        <w:bidi/>
        <w:spacing w:before="240" w:after="120" w:line="216" w:lineRule="auto"/>
        <w:ind w:left="720" w:hanging="360"/>
        <w:rPr>
          <w:sz w:val="26"/>
          <w:szCs w:val="26"/>
          <w:lang w:val="en-US" w:bidi="ar-LB"/>
        </w:rPr>
      </w:pPr>
      <w:r>
        <w:rPr>
          <w:rFonts w:hint="cs"/>
          <w:sz w:val="26"/>
          <w:szCs w:val="26"/>
          <w:rtl/>
          <w:lang w:val="en-US"/>
        </w:rPr>
        <w:t xml:space="preserve">(هـ) </w:t>
      </w:r>
      <w:r w:rsidRPr="00340B0C">
        <w:rPr>
          <w:rFonts w:hint="cs"/>
          <w:sz w:val="26"/>
          <w:szCs w:val="26"/>
          <w:rtl/>
          <w:lang w:val="en-US"/>
        </w:rPr>
        <w:t xml:space="preserve"> </w:t>
      </w:r>
      <w:r w:rsidR="00630606">
        <w:rPr>
          <w:rFonts w:hint="cs"/>
          <w:sz w:val="26"/>
          <w:szCs w:val="26"/>
          <w:rtl/>
          <w:lang w:val="en-US"/>
        </w:rPr>
        <w:t xml:space="preserve">أن تحاط علما بأن </w:t>
      </w:r>
      <w:r w:rsidR="0064182E" w:rsidRPr="00340B0C">
        <w:rPr>
          <w:rFonts w:hint="cs"/>
          <w:sz w:val="26"/>
          <w:szCs w:val="26"/>
          <w:rtl/>
          <w:lang w:val="en-US"/>
        </w:rPr>
        <w:t>أمانة الصندوق قامت بتحديث الاتفاق بين حكومة باكستان واللجنة التنفيذية، على النحو الوارد في المرفق الأول بهذه الوثيقة، وعلى وجه التحديد</w:t>
      </w:r>
      <w:r w:rsidR="00630606">
        <w:rPr>
          <w:rFonts w:hint="cs"/>
          <w:sz w:val="26"/>
          <w:szCs w:val="26"/>
          <w:rtl/>
          <w:lang w:val="en-US"/>
        </w:rPr>
        <w:t>:</w:t>
      </w:r>
      <w:r w:rsidR="0064182E" w:rsidRPr="00340B0C">
        <w:rPr>
          <w:rFonts w:hint="cs"/>
          <w:sz w:val="26"/>
          <w:szCs w:val="26"/>
          <w:rtl/>
          <w:lang w:val="en-US"/>
        </w:rPr>
        <w:t xml:space="preserve"> </w:t>
      </w:r>
      <w:r w:rsidR="00630606">
        <w:rPr>
          <w:rFonts w:hint="cs"/>
          <w:sz w:val="26"/>
          <w:szCs w:val="26"/>
          <w:rtl/>
          <w:lang w:val="en-US"/>
        </w:rPr>
        <w:t>التذييل</w:t>
      </w:r>
      <w:r w:rsidR="0064182E" w:rsidRPr="00340B0C">
        <w:rPr>
          <w:rFonts w:hint="cs"/>
          <w:sz w:val="26"/>
          <w:szCs w:val="26"/>
          <w:rtl/>
          <w:lang w:val="en-US"/>
        </w:rPr>
        <w:t xml:space="preserve"> </w:t>
      </w:r>
      <w:r w:rsidR="00630606">
        <w:rPr>
          <w:rFonts w:hint="cs"/>
          <w:sz w:val="26"/>
          <w:szCs w:val="26"/>
          <w:rtl/>
          <w:lang w:val="en-US"/>
        </w:rPr>
        <w:t>2</w:t>
      </w:r>
      <w:r w:rsidR="0064182E" w:rsidRPr="00340B0C">
        <w:rPr>
          <w:rFonts w:hint="cs"/>
          <w:sz w:val="26"/>
          <w:szCs w:val="26"/>
          <w:rtl/>
          <w:lang w:val="en-US"/>
        </w:rPr>
        <w:t>-ألف</w:t>
      </w:r>
      <w:r w:rsidR="00630606">
        <w:rPr>
          <w:rFonts w:hint="cs"/>
          <w:sz w:val="26"/>
          <w:szCs w:val="26"/>
          <w:rtl/>
          <w:lang w:val="en-US"/>
        </w:rPr>
        <w:t>،</w:t>
      </w:r>
      <w:r w:rsidR="0064182E" w:rsidRPr="00340B0C">
        <w:rPr>
          <w:rFonts w:hint="cs"/>
          <w:sz w:val="26"/>
          <w:szCs w:val="26"/>
          <w:rtl/>
          <w:lang w:val="en-US"/>
        </w:rPr>
        <w:t xml:space="preserve"> </w:t>
      </w:r>
      <w:r w:rsidR="00630606">
        <w:rPr>
          <w:rFonts w:hint="cs"/>
          <w:sz w:val="26"/>
          <w:szCs w:val="26"/>
          <w:rtl/>
          <w:lang w:val="en-US"/>
        </w:rPr>
        <w:t xml:space="preserve">على أساس المقرر 84/78(ج)(3) لإدراج المشروع الاستثمارى لشركة </w:t>
      </w:r>
      <w:r w:rsidR="00630606">
        <w:rPr>
          <w:sz w:val="26"/>
          <w:szCs w:val="26"/>
          <w:rtl/>
        </w:rPr>
        <w:t>رغاوي البوليسترين المسحوبة بالضغط</w:t>
      </w:r>
      <w:r w:rsidR="00630606" w:rsidRPr="00340B0C">
        <w:rPr>
          <w:rFonts w:hint="cs"/>
          <w:sz w:val="26"/>
          <w:szCs w:val="26"/>
          <w:rtl/>
          <w:lang w:val="en-US" w:bidi="ar-LB"/>
        </w:rPr>
        <w:t xml:space="preserve"> </w:t>
      </w:r>
      <w:r w:rsidR="00630606">
        <w:rPr>
          <w:rFonts w:hint="cs"/>
          <w:sz w:val="26"/>
          <w:szCs w:val="26"/>
          <w:rtl/>
        </w:rPr>
        <w:t xml:space="preserve">في </w:t>
      </w:r>
      <w:r w:rsidR="00630606">
        <w:rPr>
          <w:sz w:val="26"/>
          <w:szCs w:val="26"/>
          <w:rtl/>
          <w:lang w:val="en-US" w:bidi="ar-LB"/>
        </w:rPr>
        <w:t>خطة إدارة إزالة المواد الهيدروكلوروفلوروكربونية</w:t>
      </w:r>
      <w:r w:rsidR="00630606">
        <w:rPr>
          <w:rFonts w:hint="cs"/>
          <w:sz w:val="26"/>
          <w:szCs w:val="26"/>
          <w:rtl/>
          <w:lang w:val="en-US" w:bidi="ar-LB"/>
        </w:rPr>
        <w:t xml:space="preserve">، </w:t>
      </w:r>
      <w:r w:rsidR="00723239">
        <w:rPr>
          <w:rFonts w:hint="cs"/>
          <w:sz w:val="26"/>
          <w:szCs w:val="26"/>
          <w:rtl/>
          <w:lang w:val="en-US" w:bidi="ar-LB"/>
        </w:rPr>
        <w:t>وإعادة تخصيص مكون اليونيدو للشريحة الثالثة لعام 2022 مثل الشريحة الرابعة</w:t>
      </w:r>
      <w:r w:rsidR="00630606">
        <w:rPr>
          <w:rFonts w:hint="cs"/>
          <w:sz w:val="26"/>
          <w:szCs w:val="26"/>
          <w:rtl/>
          <w:lang w:val="en-US" w:bidi="ar-LB"/>
        </w:rPr>
        <w:t xml:space="preserve">، وتمديد المرحلة الثانية من </w:t>
      </w:r>
      <w:r w:rsidR="00630606">
        <w:rPr>
          <w:sz w:val="26"/>
          <w:szCs w:val="26"/>
          <w:rtl/>
          <w:lang w:val="en-US" w:bidi="ar-LB"/>
        </w:rPr>
        <w:t>خطة إدارة إزالة المواد ا</w:t>
      </w:r>
      <w:r w:rsidR="002F747C">
        <w:rPr>
          <w:sz w:val="26"/>
          <w:szCs w:val="26"/>
          <w:rtl/>
          <w:lang w:val="en-US" w:bidi="ar-LB"/>
        </w:rPr>
        <w:t xml:space="preserve">لهيدروكلوروفلوروكربونية </w:t>
      </w:r>
      <w:r w:rsidR="002F747C">
        <w:rPr>
          <w:rFonts w:hint="cs"/>
          <w:sz w:val="26"/>
          <w:szCs w:val="26"/>
          <w:rtl/>
          <w:lang w:val="en-US" w:bidi="ar-LB"/>
        </w:rPr>
        <w:t xml:space="preserve">إلى </w:t>
      </w:r>
      <w:r w:rsidR="002F747C">
        <w:rPr>
          <w:sz w:val="26"/>
          <w:szCs w:val="26"/>
          <w:rtl/>
          <w:lang w:val="en-US" w:bidi="ar-LB"/>
        </w:rPr>
        <w:t>31 ديسمبر/كانون الأول 2023</w:t>
      </w:r>
      <w:r w:rsidR="002F747C">
        <w:rPr>
          <w:rFonts w:hint="cs"/>
          <w:sz w:val="26"/>
          <w:szCs w:val="26"/>
          <w:rtl/>
          <w:lang w:val="en-US" w:bidi="ar-LB"/>
        </w:rPr>
        <w:t>؛ الفقرة 16 لتشير إلى أن الاتفاق قد تم تنفيحة وتحديثه ليحل محل الذي تم التوصل إليه في الاجتماع الثالث والثمانين؛</w:t>
      </w:r>
    </w:p>
    <w:p w14:paraId="5B495F1E" w14:textId="77777777" w:rsidR="0064182E" w:rsidRDefault="002F747C" w:rsidP="002F747C">
      <w:pPr>
        <w:bidi/>
        <w:spacing w:before="240" w:after="120" w:line="216" w:lineRule="auto"/>
        <w:ind w:left="720" w:hanging="360"/>
        <w:rPr>
          <w:sz w:val="26"/>
          <w:szCs w:val="26"/>
          <w:rtl/>
          <w:lang w:val="en-US" w:bidi="ar-LB"/>
        </w:rPr>
      </w:pPr>
      <w:r>
        <w:rPr>
          <w:rFonts w:hint="cs"/>
          <w:sz w:val="26"/>
          <w:szCs w:val="26"/>
          <w:rtl/>
          <w:lang w:val="en-US" w:bidi="ar-EG"/>
        </w:rPr>
        <w:t>(و)</w:t>
      </w:r>
      <w:r>
        <w:rPr>
          <w:rFonts w:hint="cs"/>
          <w:sz w:val="26"/>
          <w:szCs w:val="26"/>
          <w:rtl/>
          <w:lang w:val="en-US" w:bidi="ar-EG"/>
        </w:rPr>
        <w:tab/>
      </w:r>
      <w:r>
        <w:rPr>
          <w:rFonts w:hint="cs"/>
          <w:sz w:val="26"/>
          <w:szCs w:val="26"/>
          <w:rtl/>
          <w:lang w:bidi="ar-EG"/>
        </w:rPr>
        <w:t>أن توافق</w:t>
      </w:r>
      <w:r w:rsidR="0064182E">
        <w:rPr>
          <w:rFonts w:hint="cs"/>
          <w:sz w:val="26"/>
          <w:szCs w:val="26"/>
          <w:rtl/>
          <w:lang w:val="en-US" w:bidi="ar-LB"/>
        </w:rPr>
        <w:t xml:space="preserve"> على الشريحة </w:t>
      </w:r>
      <w:r>
        <w:rPr>
          <w:rFonts w:hint="cs"/>
          <w:sz w:val="26"/>
          <w:szCs w:val="26"/>
          <w:rtl/>
          <w:lang w:val="en-US" w:bidi="ar-LB"/>
        </w:rPr>
        <w:t>الثالثة</w:t>
      </w:r>
      <w:r w:rsidR="0064182E">
        <w:rPr>
          <w:rFonts w:hint="cs"/>
          <w:sz w:val="26"/>
          <w:szCs w:val="26"/>
          <w:rtl/>
          <w:lang w:val="en-US" w:bidi="ar-LB"/>
        </w:rPr>
        <w:t xml:space="preserve"> من المرحلة الثانية من خطة إدارة إزالة المواد الهيدروكلوروفلوروكربونية ، </w:t>
      </w:r>
      <w:r w:rsidR="0064182E">
        <w:rPr>
          <w:rFonts w:hint="cs"/>
          <w:sz w:val="26"/>
          <w:szCs w:val="26"/>
          <w:rtl/>
          <w:lang w:bidi="ar-EG"/>
        </w:rPr>
        <w:t xml:space="preserve">وخطة تنفيذ الشريحة للفترة </w:t>
      </w:r>
      <w:r>
        <w:rPr>
          <w:rFonts w:hint="cs"/>
          <w:sz w:val="26"/>
          <w:szCs w:val="26"/>
          <w:rtl/>
          <w:lang w:val="en-US" w:bidi="ar-EG"/>
        </w:rPr>
        <w:t>2021</w:t>
      </w:r>
      <w:r w:rsidR="0064182E">
        <w:rPr>
          <w:rFonts w:hint="cs"/>
          <w:sz w:val="26"/>
          <w:szCs w:val="26"/>
          <w:rtl/>
          <w:lang w:val="en-US" w:bidi="ar-EG"/>
        </w:rPr>
        <w:t>-</w:t>
      </w:r>
      <w:r>
        <w:rPr>
          <w:rFonts w:hint="cs"/>
          <w:sz w:val="26"/>
          <w:szCs w:val="26"/>
          <w:rtl/>
          <w:lang w:val="en-US" w:bidi="ar-EG"/>
        </w:rPr>
        <w:t>2022</w:t>
      </w:r>
      <w:r w:rsidR="0064182E">
        <w:rPr>
          <w:rFonts w:hint="cs"/>
          <w:sz w:val="26"/>
          <w:szCs w:val="26"/>
          <w:rtl/>
          <w:lang w:val="en-US" w:bidi="ar-LB"/>
        </w:rPr>
        <w:t xml:space="preserve"> </w:t>
      </w:r>
      <w:r>
        <w:rPr>
          <w:rFonts w:hint="cs"/>
          <w:sz w:val="26"/>
          <w:szCs w:val="26"/>
          <w:rtl/>
          <w:lang w:val="en-US" w:bidi="ar-LB"/>
        </w:rPr>
        <w:t>لليونيب عند مبلغ 000 103 دولار أمريكي، زائدا تكاليف دعم الوكالة البالغة 378 13 دولار أمريكي.</w:t>
      </w:r>
    </w:p>
    <w:p w14:paraId="28D2F5E4" w14:textId="77777777" w:rsidR="0064182E" w:rsidRDefault="0064182E" w:rsidP="0064182E">
      <w:pPr>
        <w:bidi/>
        <w:spacing w:before="240" w:after="120" w:line="216" w:lineRule="auto"/>
        <w:jc w:val="lowKashida"/>
        <w:rPr>
          <w:sz w:val="26"/>
          <w:szCs w:val="26"/>
          <w:rtl/>
          <w:lang w:bidi="ar-LB"/>
        </w:rPr>
      </w:pPr>
    </w:p>
    <w:p w14:paraId="402FE633" w14:textId="77777777" w:rsidR="00D13B7A" w:rsidRDefault="00D13B7A" w:rsidP="00E92A93">
      <w:pPr>
        <w:bidi/>
        <w:jc w:val="left"/>
        <w:rPr>
          <w:lang w:val="en-US" w:bidi="ar-LB"/>
        </w:rPr>
      </w:pPr>
    </w:p>
    <w:p w14:paraId="089EF91D" w14:textId="77777777" w:rsidR="00D13B7A" w:rsidRDefault="00D13B7A" w:rsidP="00E92A93">
      <w:pPr>
        <w:bidi/>
        <w:jc w:val="left"/>
        <w:rPr>
          <w:lang w:val="en-US"/>
        </w:rPr>
      </w:pPr>
    </w:p>
    <w:p w14:paraId="55C7850E" w14:textId="77777777" w:rsidR="00D13B7A" w:rsidRDefault="00D13B7A" w:rsidP="00D13B7A">
      <w:pPr>
        <w:bidi/>
        <w:jc w:val="right"/>
        <w:rPr>
          <w:lang w:val="en-US"/>
        </w:rPr>
      </w:pPr>
    </w:p>
    <w:p w14:paraId="62485AC7" w14:textId="77777777" w:rsidR="00D13B7A" w:rsidRDefault="00D13B7A" w:rsidP="00D13B7A">
      <w:pPr>
        <w:bidi/>
        <w:jc w:val="right"/>
        <w:rPr>
          <w:lang w:val="en-US"/>
        </w:rPr>
      </w:pPr>
    </w:p>
    <w:p w14:paraId="0CCF6554" w14:textId="77777777" w:rsidR="00D13B7A" w:rsidRDefault="00D13B7A" w:rsidP="00D13B7A">
      <w:pPr>
        <w:bidi/>
        <w:jc w:val="right"/>
        <w:rPr>
          <w:lang w:val="en-US"/>
        </w:rPr>
      </w:pPr>
    </w:p>
    <w:p w14:paraId="0B6F039D" w14:textId="77777777" w:rsidR="00D13B7A" w:rsidRDefault="00D13B7A" w:rsidP="00D13B7A">
      <w:pPr>
        <w:bidi/>
        <w:jc w:val="right"/>
        <w:rPr>
          <w:lang w:val="en-US"/>
        </w:rPr>
      </w:pPr>
    </w:p>
    <w:p w14:paraId="3CEA4513" w14:textId="77777777" w:rsidR="00D13B7A" w:rsidRPr="00D13B7A" w:rsidRDefault="00D13B7A" w:rsidP="00D13B7A">
      <w:pPr>
        <w:bidi/>
        <w:jc w:val="right"/>
        <w:rPr>
          <w:lang w:val="en-US"/>
        </w:rPr>
        <w:sectPr w:rsidR="00D13B7A" w:rsidRPr="00D13B7A">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0268B5BC" w14:textId="77777777" w:rsidR="007E5D09" w:rsidRDefault="00E1360E" w:rsidP="00572C77">
      <w:pPr>
        <w:tabs>
          <w:tab w:val="left" w:pos="4095"/>
          <w:tab w:val="center" w:pos="4680"/>
        </w:tabs>
        <w:bidi/>
        <w:jc w:val="left"/>
        <w:rPr>
          <w:rFonts w:cs="Arabic Transparent"/>
          <w:b/>
          <w:bCs/>
          <w:sz w:val="26"/>
          <w:szCs w:val="26"/>
          <w:lang w:val="en-CA" w:bidi="ar-EG"/>
        </w:rPr>
      </w:pPr>
      <w:r>
        <w:rPr>
          <w:rFonts w:cs="Arabic Transparent"/>
          <w:b/>
          <w:bCs/>
          <w:sz w:val="26"/>
          <w:szCs w:val="26"/>
          <w:rtl/>
        </w:rPr>
        <w:lastRenderedPageBreak/>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061099E2" w14:textId="77777777" w:rsidR="007E5D09" w:rsidRDefault="007E5D09">
      <w:pPr>
        <w:bidi/>
        <w:jc w:val="center"/>
        <w:rPr>
          <w:rFonts w:cs="Arabic Transparent"/>
          <w:b/>
          <w:bCs/>
          <w:sz w:val="26"/>
          <w:szCs w:val="26"/>
          <w:lang w:val="en-CA" w:bidi="ar-EG"/>
        </w:rPr>
      </w:pPr>
    </w:p>
    <w:p w14:paraId="45EC2980" w14:textId="77777777" w:rsidR="00D46B45" w:rsidRPr="00D46B45" w:rsidRDefault="00D46B45" w:rsidP="001A4DAD">
      <w:pPr>
        <w:bidi/>
        <w:jc w:val="center"/>
        <w:rPr>
          <w:b/>
          <w:bCs/>
          <w:sz w:val="26"/>
          <w:szCs w:val="26"/>
          <w:lang w:val="fr-CA" w:bidi="ar-EG"/>
        </w:rPr>
      </w:pPr>
      <w:r w:rsidRPr="00D46B45">
        <w:rPr>
          <w:rFonts w:hint="cs"/>
          <w:b/>
          <w:bCs/>
          <w:sz w:val="26"/>
          <w:szCs w:val="26"/>
          <w:rtl/>
          <w:lang w:bidi="ar-SY"/>
        </w:rPr>
        <w:t>نصّ يجب إدماجه في الا</w:t>
      </w:r>
      <w:r w:rsidRPr="00D46B45">
        <w:rPr>
          <w:rFonts w:hint="cs"/>
          <w:b/>
          <w:bCs/>
          <w:sz w:val="26"/>
          <w:szCs w:val="26"/>
          <w:rtl/>
          <w:lang w:val="fr-CA" w:bidi="ar-SY"/>
        </w:rPr>
        <w:t xml:space="preserve">تّفاق </w:t>
      </w:r>
      <w:r w:rsidR="001A4DAD">
        <w:rPr>
          <w:rFonts w:hint="cs"/>
          <w:b/>
          <w:bCs/>
          <w:sz w:val="26"/>
          <w:szCs w:val="26"/>
          <w:rtl/>
          <w:lang w:val="fr-CA" w:bidi="ar-SY"/>
        </w:rPr>
        <w:t xml:space="preserve">المعدل </w:t>
      </w:r>
      <w:r w:rsidRPr="00D46B45">
        <w:rPr>
          <w:rFonts w:hint="cs"/>
          <w:b/>
          <w:bCs/>
          <w:sz w:val="26"/>
          <w:szCs w:val="26"/>
          <w:rtl/>
          <w:lang w:val="fr-CA" w:bidi="ar-SY"/>
        </w:rPr>
        <w:t>المحدّث بين حكومة باكستان</w:t>
      </w:r>
      <w:r w:rsidRPr="00D46B45">
        <w:rPr>
          <w:rFonts w:hint="cs"/>
          <w:b/>
          <w:bCs/>
          <w:sz w:val="26"/>
          <w:szCs w:val="26"/>
          <w:rtl/>
          <w:lang w:val="fr-CA" w:bidi="ar-EG"/>
        </w:rPr>
        <w:t xml:space="preserve"> </w:t>
      </w:r>
      <w:r w:rsidRPr="00D46B45">
        <w:rPr>
          <w:rFonts w:hint="cs"/>
          <w:b/>
          <w:bCs/>
          <w:sz w:val="26"/>
          <w:szCs w:val="26"/>
          <w:rtl/>
          <w:lang w:val="fr-CA" w:bidi="ar-SY"/>
        </w:rPr>
        <w:t>واللجنة التنفيذية للصندوق المتعدد الأطراف</w:t>
      </w:r>
    </w:p>
    <w:p w14:paraId="1000FF64" w14:textId="77777777" w:rsidR="00D46B45" w:rsidRPr="00D46B45" w:rsidRDefault="00D46B45" w:rsidP="00F0316D">
      <w:pPr>
        <w:pStyle w:val="Heading3"/>
        <w:numPr>
          <w:ilvl w:val="0"/>
          <w:numId w:val="0"/>
        </w:numPr>
        <w:tabs>
          <w:tab w:val="left" w:pos="708"/>
        </w:tabs>
        <w:bidi/>
        <w:ind w:left="4"/>
        <w:jc w:val="center"/>
        <w:rPr>
          <w:rFonts w:eastAsia="Batang"/>
          <w:b/>
          <w:bCs/>
          <w:sz w:val="26"/>
          <w:szCs w:val="26"/>
          <w:rtl/>
          <w:lang w:val="fr-CA" w:bidi="ar-LB"/>
        </w:rPr>
      </w:pPr>
      <w:r w:rsidRPr="00D46B45">
        <w:rPr>
          <w:rFonts w:eastAsia="Batang" w:hint="cs"/>
          <w:b/>
          <w:bCs/>
          <w:sz w:val="26"/>
          <w:szCs w:val="26"/>
          <w:rtl/>
          <w:lang w:val="fr-CA" w:bidi="ar-SY"/>
        </w:rPr>
        <w:t>بشأن تخفيض استهلاك المواد الهيدرو</w:t>
      </w:r>
      <w:r w:rsidRPr="00D46B45">
        <w:rPr>
          <w:rFonts w:eastAsia="Batang" w:hint="cs"/>
          <w:b/>
          <w:bCs/>
          <w:sz w:val="26"/>
          <w:szCs w:val="26"/>
          <w:rtl/>
          <w:lang w:val="fr-CA" w:bidi="ar-EG"/>
        </w:rPr>
        <w:t>كلوروفلوروكربونية</w:t>
      </w:r>
      <w:r w:rsidRPr="00D46B45">
        <w:rPr>
          <w:rFonts w:eastAsia="Batang" w:hint="cs"/>
          <w:b/>
          <w:bCs/>
          <w:sz w:val="26"/>
          <w:szCs w:val="26"/>
          <w:rtl/>
          <w:lang w:val="fr-CA" w:bidi="ar-LB"/>
        </w:rPr>
        <w:t xml:space="preserve"> وفقاً للمرحلة الثانية من خطة إدارة إزالة المواد الهيدروكلوروفلوروكربونية</w:t>
      </w:r>
    </w:p>
    <w:p w14:paraId="1152591A" w14:textId="77777777" w:rsidR="00D46B45" w:rsidRPr="00D46B45" w:rsidRDefault="00D46B45" w:rsidP="00F0316D">
      <w:pPr>
        <w:pStyle w:val="Heading3"/>
        <w:numPr>
          <w:ilvl w:val="0"/>
          <w:numId w:val="0"/>
        </w:numPr>
        <w:tabs>
          <w:tab w:val="right" w:pos="3870"/>
        </w:tabs>
        <w:bidi/>
        <w:ind w:left="4"/>
        <w:jc w:val="center"/>
        <w:rPr>
          <w:rFonts w:eastAsia="Batang"/>
          <w:sz w:val="26"/>
          <w:szCs w:val="26"/>
          <w:rtl/>
          <w:lang w:val="fr-CA" w:bidi="ar-EG"/>
        </w:rPr>
      </w:pPr>
      <w:r w:rsidRPr="00D46B45">
        <w:rPr>
          <w:rFonts w:eastAsia="Batang" w:hint="cs"/>
          <w:sz w:val="26"/>
          <w:szCs w:val="26"/>
          <w:rtl/>
          <w:lang w:val="fr-CA" w:bidi="ar-EG"/>
        </w:rPr>
        <w:t>(التغييرات ذات الصلة محددة بالخط العريض لسهولة الرجوع إليها)</w:t>
      </w:r>
    </w:p>
    <w:p w14:paraId="1F30EFA6" w14:textId="77777777" w:rsidR="00D46B45" w:rsidRDefault="00D46B45" w:rsidP="00F0316D">
      <w:pPr>
        <w:bidi/>
        <w:spacing w:after="120"/>
        <w:rPr>
          <w:b/>
          <w:bCs/>
          <w:sz w:val="26"/>
          <w:szCs w:val="26"/>
          <w:rtl/>
          <w:lang w:bidi="ar-EG"/>
        </w:rPr>
      </w:pPr>
      <w:r>
        <w:rPr>
          <w:rFonts w:hint="cs"/>
          <w:b/>
          <w:bCs/>
          <w:sz w:val="26"/>
          <w:szCs w:val="26"/>
          <w:rtl/>
          <w:lang w:val="en-US" w:bidi="ar-SY"/>
        </w:rPr>
        <w:t>.16</w:t>
      </w:r>
      <w:r>
        <w:rPr>
          <w:rFonts w:hint="cs"/>
          <w:b/>
          <w:bCs/>
          <w:sz w:val="26"/>
          <w:szCs w:val="26"/>
          <w:rtl/>
          <w:lang w:bidi="ar-EG"/>
        </w:rPr>
        <w:tab/>
      </w:r>
      <w:r w:rsidRPr="001A4DAD">
        <w:rPr>
          <w:rFonts w:hint="cs"/>
          <w:sz w:val="26"/>
          <w:szCs w:val="26"/>
          <w:rtl/>
          <w:lang w:bidi="ar-EG"/>
        </w:rPr>
        <w:t>ان هذا الاتفاق</w:t>
      </w:r>
      <w:r>
        <w:rPr>
          <w:rFonts w:hint="cs"/>
          <w:b/>
          <w:bCs/>
          <w:sz w:val="26"/>
          <w:szCs w:val="26"/>
          <w:rtl/>
          <w:lang w:bidi="ar-EG"/>
        </w:rPr>
        <w:t xml:space="preserve"> المعدل </w:t>
      </w:r>
      <w:r w:rsidR="001A4DAD" w:rsidRPr="001A4DAD">
        <w:rPr>
          <w:rFonts w:hint="cs"/>
          <w:sz w:val="26"/>
          <w:szCs w:val="26"/>
          <w:rtl/>
          <w:lang w:bidi="ar-EG"/>
        </w:rPr>
        <w:t xml:space="preserve">المحدث </w:t>
      </w:r>
      <w:r w:rsidRPr="001A4DAD">
        <w:rPr>
          <w:rFonts w:hint="cs"/>
          <w:sz w:val="26"/>
          <w:szCs w:val="26"/>
          <w:rtl/>
          <w:lang w:bidi="ar-EG"/>
        </w:rPr>
        <w:t xml:space="preserve">يحلّ محلّ الاتفاق المعقود بين حكومة </w:t>
      </w:r>
      <w:r w:rsidRPr="001A4DAD">
        <w:rPr>
          <w:rFonts w:hint="cs"/>
          <w:sz w:val="26"/>
          <w:szCs w:val="26"/>
          <w:rtl/>
          <w:lang w:bidi="ar-LB"/>
        </w:rPr>
        <w:t>باكستان</w:t>
      </w:r>
      <w:r w:rsidRPr="001A4DAD">
        <w:rPr>
          <w:rFonts w:hint="cs"/>
          <w:sz w:val="26"/>
          <w:szCs w:val="26"/>
          <w:rtl/>
          <w:lang w:bidi="ar-EG"/>
        </w:rPr>
        <w:t xml:space="preserve"> واللجنة التنفيذية في</w:t>
      </w:r>
      <w:r>
        <w:rPr>
          <w:rFonts w:hint="cs"/>
          <w:b/>
          <w:bCs/>
          <w:sz w:val="26"/>
          <w:szCs w:val="26"/>
          <w:rtl/>
          <w:lang w:bidi="ar-EG"/>
        </w:rPr>
        <w:t xml:space="preserve"> الاجتماع </w:t>
      </w:r>
      <w:r w:rsidR="009B024D">
        <w:rPr>
          <w:rFonts w:hint="cs"/>
          <w:b/>
          <w:bCs/>
          <w:sz w:val="26"/>
          <w:szCs w:val="26"/>
          <w:rtl/>
          <w:lang w:bidi="ar-EG"/>
        </w:rPr>
        <w:t>الثالث</w:t>
      </w:r>
      <w:r>
        <w:rPr>
          <w:rFonts w:hint="cs"/>
          <w:b/>
          <w:bCs/>
          <w:sz w:val="26"/>
          <w:szCs w:val="26"/>
          <w:rtl/>
          <w:lang w:bidi="ar-EG"/>
        </w:rPr>
        <w:t xml:space="preserve"> </w:t>
      </w:r>
      <w:r w:rsidR="009B024D">
        <w:rPr>
          <w:rFonts w:hint="cs"/>
          <w:b/>
          <w:bCs/>
          <w:sz w:val="26"/>
          <w:szCs w:val="26"/>
          <w:rtl/>
          <w:lang w:bidi="ar-EG"/>
        </w:rPr>
        <w:t>والثمانين</w:t>
      </w:r>
      <w:r>
        <w:rPr>
          <w:rFonts w:hint="cs"/>
          <w:b/>
          <w:bCs/>
          <w:sz w:val="26"/>
          <w:szCs w:val="26"/>
          <w:rtl/>
          <w:lang w:bidi="ar-EG"/>
        </w:rPr>
        <w:t xml:space="preserve"> </w:t>
      </w:r>
      <w:r w:rsidRPr="001A4DAD">
        <w:rPr>
          <w:rFonts w:hint="cs"/>
          <w:sz w:val="26"/>
          <w:szCs w:val="26"/>
          <w:rtl/>
          <w:lang w:bidi="ar-EG"/>
        </w:rPr>
        <w:t>للجنة التنفيذية</w:t>
      </w:r>
      <w:r>
        <w:rPr>
          <w:rFonts w:hint="cs"/>
          <w:b/>
          <w:bCs/>
          <w:sz w:val="26"/>
          <w:szCs w:val="26"/>
          <w:rtl/>
          <w:lang w:bidi="ar-EG"/>
        </w:rPr>
        <w:t xml:space="preserve">. </w:t>
      </w:r>
    </w:p>
    <w:p w14:paraId="3366656F" w14:textId="77777777" w:rsidR="00D46B45" w:rsidRPr="00572C77" w:rsidRDefault="00D46B45" w:rsidP="00F0316D">
      <w:pPr>
        <w:pStyle w:val="Heading1"/>
        <w:tabs>
          <w:tab w:val="clear" w:pos="0"/>
          <w:tab w:val="left" w:pos="708"/>
        </w:tabs>
        <w:bidi/>
        <w:spacing w:after="0"/>
        <w:jc w:val="left"/>
        <w:rPr>
          <w:rFonts w:eastAsia="Batang"/>
          <w:b/>
          <w:bCs/>
          <w:sz w:val="26"/>
          <w:szCs w:val="26"/>
          <w:lang w:bidi="ar-LB"/>
        </w:rPr>
      </w:pPr>
      <w:r w:rsidRPr="00572C77">
        <w:rPr>
          <w:rFonts w:eastAsia="Batang" w:hint="cs"/>
          <w:b/>
          <w:bCs/>
          <w:sz w:val="26"/>
          <w:szCs w:val="26"/>
          <w:rtl/>
        </w:rPr>
        <w:t xml:space="preserve">التذييل 2- ألف: </w:t>
      </w:r>
      <w:r w:rsidRPr="00572C77">
        <w:rPr>
          <w:rFonts w:eastAsia="Batang" w:hint="cs"/>
          <w:b/>
          <w:bCs/>
          <w:sz w:val="26"/>
          <w:szCs w:val="26"/>
          <w:rtl/>
          <w:lang w:bidi="ar-LB"/>
        </w:rPr>
        <w:t>الأهداف والتمويل</w:t>
      </w:r>
    </w:p>
    <w:tbl>
      <w:tblPr>
        <w:bidiVisual/>
        <w:tblW w:w="5250" w:type="pct"/>
        <w:tblInd w:w="-5" w:type="dxa"/>
        <w:tblLook w:val="04A0" w:firstRow="1" w:lastRow="0" w:firstColumn="1" w:lastColumn="0" w:noHBand="0" w:noVBand="1"/>
      </w:tblPr>
      <w:tblGrid>
        <w:gridCol w:w="616"/>
        <w:gridCol w:w="1838"/>
        <w:gridCol w:w="966"/>
        <w:gridCol w:w="703"/>
        <w:gridCol w:w="964"/>
        <w:gridCol w:w="787"/>
        <w:gridCol w:w="705"/>
        <w:gridCol w:w="787"/>
        <w:gridCol w:w="789"/>
        <w:gridCol w:w="703"/>
        <w:gridCol w:w="960"/>
      </w:tblGrid>
      <w:tr w:rsidR="002522FC" w14:paraId="44976F88" w14:textId="77777777" w:rsidTr="002522FC">
        <w:trPr>
          <w:trHeight w:val="148"/>
        </w:trPr>
        <w:tc>
          <w:tcPr>
            <w:tcW w:w="313"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7A4E1AA7" w14:textId="77777777" w:rsidR="002522FC" w:rsidRPr="009B024D" w:rsidRDefault="00D46B45">
            <w:pPr>
              <w:jc w:val="left"/>
              <w:rPr>
                <w:bCs/>
                <w:color w:val="000000"/>
                <w:sz w:val="20"/>
                <w:lang w:val="en-US"/>
              </w:rPr>
            </w:pPr>
            <w:r w:rsidRPr="009B024D">
              <w:rPr>
                <w:rFonts w:hint="cs"/>
                <w:bCs/>
                <w:color w:val="000000"/>
                <w:sz w:val="20"/>
                <w:rtl/>
                <w:lang w:val="en-US"/>
              </w:rPr>
              <w:t>الصف</w:t>
            </w:r>
          </w:p>
        </w:tc>
        <w:tc>
          <w:tcPr>
            <w:tcW w:w="936" w:type="pct"/>
            <w:tcBorders>
              <w:top w:val="single" w:sz="4" w:space="0" w:color="auto"/>
              <w:left w:val="nil"/>
              <w:bottom w:val="single" w:sz="4" w:space="0" w:color="auto"/>
              <w:right w:val="single" w:sz="4" w:space="0" w:color="auto"/>
            </w:tcBorders>
            <w:noWrap/>
            <w:tcMar>
              <w:top w:w="0" w:type="dxa"/>
              <w:left w:w="101" w:type="dxa"/>
              <w:bottom w:w="0" w:type="dxa"/>
              <w:right w:w="101" w:type="dxa"/>
            </w:tcMar>
            <w:vAlign w:val="bottom"/>
            <w:hideMark/>
          </w:tcPr>
          <w:p w14:paraId="216175E0" w14:textId="77777777" w:rsidR="002522FC" w:rsidRPr="009B024D" w:rsidRDefault="009B024D">
            <w:pPr>
              <w:jc w:val="center"/>
              <w:rPr>
                <w:bCs/>
                <w:color w:val="000000"/>
                <w:sz w:val="20"/>
                <w:lang w:val="en-US"/>
              </w:rPr>
            </w:pPr>
            <w:r w:rsidRPr="009B024D">
              <w:rPr>
                <w:rFonts w:hint="cs"/>
                <w:bCs/>
                <w:color w:val="000000"/>
                <w:sz w:val="20"/>
                <w:rtl/>
                <w:lang w:val="en-US"/>
              </w:rPr>
              <w:t>البنود</w:t>
            </w:r>
          </w:p>
        </w:tc>
        <w:tc>
          <w:tcPr>
            <w:tcW w:w="492" w:type="pct"/>
            <w:tcBorders>
              <w:top w:val="single" w:sz="4" w:space="0" w:color="auto"/>
              <w:left w:val="nil"/>
              <w:bottom w:val="single" w:sz="4" w:space="0" w:color="auto"/>
              <w:right w:val="single" w:sz="4" w:space="0" w:color="auto"/>
            </w:tcBorders>
            <w:noWrap/>
            <w:tcMar>
              <w:top w:w="0" w:type="dxa"/>
              <w:left w:w="101" w:type="dxa"/>
              <w:bottom w:w="0" w:type="dxa"/>
              <w:right w:w="101" w:type="dxa"/>
            </w:tcMar>
            <w:vAlign w:val="bottom"/>
            <w:hideMark/>
          </w:tcPr>
          <w:p w14:paraId="32F3D9EF" w14:textId="77777777" w:rsidR="002522FC" w:rsidRDefault="002522FC">
            <w:pPr>
              <w:jc w:val="center"/>
              <w:rPr>
                <w:b/>
                <w:color w:val="000000"/>
                <w:sz w:val="18"/>
                <w:szCs w:val="18"/>
                <w:lang w:val="en-US"/>
              </w:rPr>
            </w:pPr>
            <w:r>
              <w:rPr>
                <w:b/>
                <w:color w:val="000000"/>
                <w:sz w:val="18"/>
                <w:szCs w:val="18"/>
                <w:lang w:val="en-US"/>
              </w:rPr>
              <w:t>2016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bottom"/>
            <w:hideMark/>
          </w:tcPr>
          <w:p w14:paraId="4FFC6B35" w14:textId="77777777" w:rsidR="002522FC" w:rsidRDefault="002522FC">
            <w:pPr>
              <w:jc w:val="center"/>
              <w:rPr>
                <w:b/>
                <w:color w:val="000000"/>
                <w:sz w:val="18"/>
                <w:szCs w:val="18"/>
                <w:lang w:val="en-US"/>
              </w:rPr>
            </w:pPr>
            <w:r>
              <w:rPr>
                <w:b/>
                <w:color w:val="000000"/>
                <w:sz w:val="18"/>
                <w:szCs w:val="18"/>
                <w:lang w:val="en-US"/>
              </w:rPr>
              <w:t>2017</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21A9B1BD" w14:textId="77777777" w:rsidR="002522FC" w:rsidRDefault="002522FC">
            <w:pPr>
              <w:jc w:val="center"/>
              <w:rPr>
                <w:b/>
                <w:color w:val="000000"/>
                <w:sz w:val="18"/>
                <w:szCs w:val="18"/>
                <w:lang w:val="en-US"/>
              </w:rPr>
            </w:pPr>
            <w:r>
              <w:rPr>
                <w:b/>
                <w:color w:val="000000"/>
                <w:sz w:val="18"/>
                <w:szCs w:val="18"/>
                <w:lang w:val="en-US"/>
              </w:rPr>
              <w:t>2018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hideMark/>
          </w:tcPr>
          <w:p w14:paraId="06145F34" w14:textId="77777777" w:rsidR="002522FC" w:rsidRDefault="002522FC">
            <w:pPr>
              <w:jc w:val="center"/>
              <w:rPr>
                <w:b/>
                <w:color w:val="000000"/>
                <w:sz w:val="18"/>
                <w:szCs w:val="18"/>
                <w:lang w:val="en-US"/>
              </w:rPr>
            </w:pPr>
            <w:r>
              <w:rPr>
                <w:b/>
                <w:color w:val="000000"/>
                <w:sz w:val="18"/>
                <w:szCs w:val="18"/>
                <w:lang w:val="en-US"/>
              </w:rPr>
              <w:t>2019*</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56950290" w14:textId="77777777" w:rsidR="002522FC" w:rsidRDefault="002522FC">
            <w:pPr>
              <w:jc w:val="center"/>
              <w:rPr>
                <w:b/>
                <w:color w:val="000000"/>
                <w:sz w:val="18"/>
                <w:szCs w:val="18"/>
                <w:lang w:val="en-US"/>
              </w:rPr>
            </w:pPr>
            <w:r>
              <w:rPr>
                <w:b/>
                <w:color w:val="000000"/>
                <w:sz w:val="18"/>
                <w:szCs w:val="18"/>
                <w:lang w:val="en-US"/>
              </w:rPr>
              <w:t>2020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2D9042C1" w14:textId="77777777" w:rsidR="002522FC" w:rsidRDefault="002522FC">
            <w:pPr>
              <w:jc w:val="center"/>
              <w:rPr>
                <w:b/>
                <w:color w:val="000000"/>
                <w:sz w:val="18"/>
                <w:szCs w:val="18"/>
                <w:lang w:val="en-US"/>
              </w:rPr>
            </w:pPr>
            <w:r>
              <w:rPr>
                <w:b/>
                <w:color w:val="000000"/>
                <w:sz w:val="18"/>
                <w:szCs w:val="18"/>
                <w:lang w:val="en-US"/>
              </w:rPr>
              <w:t>2021</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125DA3EF" w14:textId="77777777" w:rsidR="002522FC" w:rsidRDefault="002522FC">
            <w:pPr>
              <w:jc w:val="center"/>
              <w:rPr>
                <w:b/>
                <w:color w:val="000000"/>
                <w:sz w:val="18"/>
                <w:szCs w:val="18"/>
                <w:lang w:val="en-US"/>
              </w:rPr>
            </w:pPr>
            <w:r>
              <w:rPr>
                <w:b/>
                <w:color w:val="000000"/>
                <w:sz w:val="18"/>
                <w:szCs w:val="18"/>
                <w:lang w:val="en-US"/>
              </w:rPr>
              <w:t>2022</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2D66B5AF" w14:textId="77777777" w:rsidR="002522FC" w:rsidRDefault="002522FC">
            <w:pPr>
              <w:jc w:val="center"/>
              <w:rPr>
                <w:b/>
                <w:color w:val="000000"/>
                <w:sz w:val="18"/>
                <w:szCs w:val="18"/>
                <w:lang w:val="en-US"/>
              </w:rPr>
            </w:pPr>
            <w:r>
              <w:rPr>
                <w:b/>
                <w:color w:val="000000"/>
                <w:sz w:val="18"/>
                <w:szCs w:val="18"/>
                <w:lang w:val="en-US"/>
              </w:rPr>
              <w:t>2023</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bottom"/>
            <w:hideMark/>
          </w:tcPr>
          <w:p w14:paraId="5854B458" w14:textId="77777777" w:rsidR="002522FC" w:rsidRPr="00D46B45" w:rsidRDefault="00D46B45">
            <w:pPr>
              <w:jc w:val="left"/>
              <w:rPr>
                <w:bCs/>
                <w:color w:val="000000"/>
                <w:sz w:val="18"/>
                <w:szCs w:val="18"/>
                <w:lang w:val="en-US"/>
              </w:rPr>
            </w:pPr>
            <w:r w:rsidRPr="00D46B45">
              <w:rPr>
                <w:rFonts w:hint="cs"/>
                <w:bCs/>
                <w:color w:val="000000"/>
                <w:sz w:val="18"/>
                <w:szCs w:val="18"/>
                <w:rtl/>
                <w:lang w:val="en-US"/>
              </w:rPr>
              <w:t>المجموع</w:t>
            </w:r>
          </w:p>
        </w:tc>
      </w:tr>
      <w:tr w:rsidR="00D46B45" w14:paraId="46DEEBBC" w14:textId="77777777" w:rsidTr="001F54C4">
        <w:trPr>
          <w:trHeight w:val="290"/>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09E8CE7" w14:textId="77777777" w:rsidR="00D46B45" w:rsidRDefault="00D46B45">
            <w:pPr>
              <w:jc w:val="left"/>
              <w:rPr>
                <w:color w:val="000000"/>
                <w:sz w:val="18"/>
                <w:szCs w:val="18"/>
                <w:lang w:val="en-US"/>
              </w:rPr>
            </w:pPr>
            <w:r>
              <w:rPr>
                <w:color w:val="000000"/>
                <w:sz w:val="18"/>
                <w:szCs w:val="18"/>
                <w:lang w:val="en-US"/>
              </w:rPr>
              <w:t>1.1</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5D901AE3" w14:textId="77777777" w:rsidR="00D46B45" w:rsidRPr="00572C77" w:rsidRDefault="00D46B45">
            <w:pPr>
              <w:keepNext/>
              <w:snapToGrid w:val="0"/>
              <w:jc w:val="right"/>
              <w:rPr>
                <w:color w:val="000000"/>
                <w:sz w:val="20"/>
                <w:lang w:eastAsia="ko-KR"/>
              </w:rPr>
            </w:pPr>
            <w:r w:rsidRPr="00572C77">
              <w:rPr>
                <w:rFonts w:hint="cs"/>
                <w:sz w:val="20"/>
                <w:rtl/>
              </w:rPr>
              <w:t>جدول تخفيضات بروتوكول مونتريال لمواد المرفق جيم، المجموعة الأولى (أطنان قدرات استهلاك الأوزون)</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7C644D4E" w14:textId="77777777" w:rsidR="00D46B45" w:rsidRDefault="00D46B45">
            <w:pPr>
              <w:jc w:val="right"/>
              <w:rPr>
                <w:color w:val="000000"/>
                <w:sz w:val="18"/>
                <w:szCs w:val="18"/>
                <w:lang w:val="en-US"/>
              </w:rPr>
            </w:pPr>
            <w:r>
              <w:rPr>
                <w:color w:val="000000"/>
                <w:sz w:val="18"/>
                <w:szCs w:val="18"/>
                <w:lang w:val="en-US"/>
              </w:rPr>
              <w:t>223.30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2EF6A2A5" w14:textId="77777777" w:rsidR="00D46B45" w:rsidRDefault="00D46B45">
            <w:pPr>
              <w:jc w:val="right"/>
              <w:rPr>
                <w:color w:val="000000"/>
                <w:sz w:val="18"/>
                <w:szCs w:val="18"/>
                <w:lang w:val="en-US"/>
              </w:rPr>
            </w:pPr>
            <w:r>
              <w:rPr>
                <w:color w:val="000000"/>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6CA70C7" w14:textId="77777777" w:rsidR="00D46B45" w:rsidRDefault="00D46B45">
            <w:pPr>
              <w:jc w:val="right"/>
              <w:rPr>
                <w:color w:val="000000"/>
                <w:sz w:val="18"/>
                <w:szCs w:val="18"/>
                <w:lang w:val="en-US"/>
              </w:rPr>
            </w:pPr>
            <w:r>
              <w:rPr>
                <w:color w:val="000000"/>
                <w:sz w:val="18"/>
                <w:szCs w:val="18"/>
                <w:lang w:val="en-US"/>
              </w:rPr>
              <w:t>223.30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5F555E27" w14:textId="77777777" w:rsidR="00D46B45" w:rsidRDefault="00D46B45">
            <w:pPr>
              <w:jc w:val="right"/>
              <w:rPr>
                <w:color w:val="000000"/>
                <w:sz w:val="18"/>
                <w:szCs w:val="18"/>
                <w:lang w:val="en-US"/>
              </w:rPr>
            </w:pPr>
            <w:r>
              <w:rPr>
                <w:color w:val="000000"/>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909F288" w14:textId="77777777" w:rsidR="00D46B45" w:rsidRDefault="00D46B45">
            <w:pPr>
              <w:jc w:val="right"/>
              <w:rPr>
                <w:color w:val="000000"/>
                <w:sz w:val="18"/>
                <w:szCs w:val="18"/>
                <w:lang w:val="en-US"/>
              </w:rPr>
            </w:pPr>
            <w:r>
              <w:rPr>
                <w:color w:val="000000"/>
                <w:sz w:val="18"/>
                <w:szCs w:val="18"/>
                <w:lang w:val="en-US"/>
              </w:rPr>
              <w:t>161.27</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DAA289E" w14:textId="77777777" w:rsidR="00D46B45" w:rsidRDefault="00D46B45">
            <w:pPr>
              <w:jc w:val="right"/>
              <w:rPr>
                <w:b/>
                <w:bCs/>
                <w:color w:val="000000"/>
                <w:sz w:val="18"/>
                <w:szCs w:val="18"/>
                <w:lang w:val="en-US"/>
              </w:rPr>
            </w:pPr>
            <w:r>
              <w:rPr>
                <w:b/>
                <w:bCs/>
                <w:color w:val="000000"/>
                <w:sz w:val="18"/>
                <w:szCs w:val="18"/>
                <w:lang w:val="en-US"/>
              </w:rPr>
              <w:t>161.27</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3E50DBD" w14:textId="77777777" w:rsidR="00D46B45" w:rsidRDefault="00D46B45">
            <w:pPr>
              <w:jc w:val="right"/>
              <w:rPr>
                <w:b/>
                <w:bCs/>
                <w:color w:val="000000"/>
                <w:sz w:val="18"/>
                <w:szCs w:val="18"/>
                <w:lang w:val="en-US"/>
              </w:rPr>
            </w:pPr>
            <w:r>
              <w:rPr>
                <w:b/>
                <w:bCs/>
                <w:color w:val="000000"/>
                <w:sz w:val="18"/>
                <w:szCs w:val="18"/>
                <w:lang w:val="en-US"/>
              </w:rPr>
              <w:t>161.27</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54CEB6B" w14:textId="77777777" w:rsidR="00D46B45" w:rsidRDefault="00D46B45">
            <w:pPr>
              <w:jc w:val="right"/>
              <w:rPr>
                <w:b/>
                <w:bCs/>
                <w:color w:val="000000"/>
                <w:sz w:val="18"/>
                <w:szCs w:val="18"/>
                <w:lang w:val="en-US"/>
              </w:rPr>
            </w:pPr>
            <w:r>
              <w:rPr>
                <w:b/>
                <w:bCs/>
                <w:color w:val="000000"/>
                <w:sz w:val="18"/>
                <w:szCs w:val="18"/>
                <w:lang w:val="en-US"/>
              </w:rPr>
              <w:t>161.27</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2F046F5" w14:textId="77777777" w:rsidR="00D46B45" w:rsidRPr="00572C77" w:rsidRDefault="00267C8C">
            <w:pPr>
              <w:jc w:val="right"/>
              <w:rPr>
                <w:color w:val="000000"/>
                <w:sz w:val="20"/>
                <w:lang w:val="en-US"/>
              </w:rPr>
            </w:pPr>
            <w:r w:rsidRPr="00572C77">
              <w:rPr>
                <w:rFonts w:hint="cs"/>
                <w:color w:val="000000"/>
                <w:sz w:val="20"/>
                <w:rtl/>
                <w:lang w:val="en-US"/>
              </w:rPr>
              <w:t>غير متاح</w:t>
            </w:r>
          </w:p>
        </w:tc>
      </w:tr>
      <w:tr w:rsidR="00D46B45" w14:paraId="045CAF82" w14:textId="77777777" w:rsidTr="001F54C4">
        <w:trPr>
          <w:trHeight w:val="355"/>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106771E" w14:textId="77777777" w:rsidR="00D46B45" w:rsidRDefault="00D46B45">
            <w:pPr>
              <w:jc w:val="left"/>
              <w:rPr>
                <w:color w:val="000000"/>
                <w:sz w:val="18"/>
                <w:szCs w:val="18"/>
                <w:lang w:val="en-US"/>
              </w:rPr>
            </w:pPr>
            <w:r>
              <w:rPr>
                <w:color w:val="000000"/>
                <w:sz w:val="18"/>
                <w:szCs w:val="18"/>
                <w:lang w:val="en-US"/>
              </w:rPr>
              <w:t>1.2</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2014A25A" w14:textId="77777777" w:rsidR="00D46B45" w:rsidRPr="00572C77" w:rsidRDefault="00D46B45">
            <w:pPr>
              <w:keepNext/>
              <w:snapToGrid w:val="0"/>
              <w:jc w:val="right"/>
              <w:rPr>
                <w:strike/>
                <w:color w:val="000000"/>
                <w:sz w:val="20"/>
                <w:lang w:eastAsia="ko-KR"/>
              </w:rPr>
            </w:pPr>
            <w:r w:rsidRPr="00572C77">
              <w:rPr>
                <w:rFonts w:hint="cs"/>
                <w:sz w:val="20"/>
                <w:rtl/>
              </w:rPr>
              <w:t xml:space="preserve">الحد الأقصى المسموح به للاستهلاك الكلي من مواد المرفق جيم، المجموعة الأولى (أطنان قدرات استهلاك الأوزون) </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52A51243" w14:textId="77777777" w:rsidR="00D46B45" w:rsidRDefault="00D46B45">
            <w:pPr>
              <w:jc w:val="right"/>
              <w:rPr>
                <w:color w:val="000000"/>
                <w:sz w:val="18"/>
                <w:szCs w:val="18"/>
                <w:lang w:val="en-US"/>
              </w:rPr>
            </w:pPr>
            <w:r>
              <w:rPr>
                <w:color w:val="000000"/>
                <w:sz w:val="18"/>
                <w:szCs w:val="18"/>
                <w:lang w:val="en-US"/>
              </w:rPr>
              <w:t>223.30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21BA7DB1" w14:textId="77777777" w:rsidR="00D46B45" w:rsidRDefault="00D46B45">
            <w:pPr>
              <w:jc w:val="right"/>
              <w:rPr>
                <w:color w:val="000000"/>
                <w:sz w:val="18"/>
                <w:szCs w:val="18"/>
                <w:lang w:val="en-US"/>
              </w:rPr>
            </w:pPr>
            <w:r>
              <w:rPr>
                <w:color w:val="000000"/>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A74B19E" w14:textId="77777777" w:rsidR="00D46B45" w:rsidRDefault="00D46B45">
            <w:pPr>
              <w:jc w:val="right"/>
              <w:rPr>
                <w:color w:val="000000"/>
                <w:sz w:val="18"/>
                <w:szCs w:val="18"/>
                <w:lang w:val="en-US"/>
              </w:rPr>
            </w:pPr>
            <w:r>
              <w:rPr>
                <w:color w:val="000000"/>
                <w:sz w:val="18"/>
                <w:szCs w:val="18"/>
                <w:lang w:val="en-US"/>
              </w:rPr>
              <w:t>223.30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39CEA45C" w14:textId="77777777" w:rsidR="00D46B45" w:rsidRDefault="00D46B45">
            <w:pPr>
              <w:jc w:val="right"/>
              <w:rPr>
                <w:color w:val="000000"/>
                <w:sz w:val="18"/>
                <w:szCs w:val="18"/>
                <w:lang w:val="en-US"/>
              </w:rPr>
            </w:pPr>
            <w:r>
              <w:rPr>
                <w:color w:val="000000"/>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7842C79" w14:textId="77777777" w:rsidR="00D46B45" w:rsidRDefault="00D46B45">
            <w:pPr>
              <w:jc w:val="right"/>
              <w:rPr>
                <w:color w:val="000000"/>
                <w:sz w:val="18"/>
                <w:szCs w:val="18"/>
                <w:lang w:val="en-US"/>
              </w:rPr>
            </w:pPr>
            <w:r>
              <w:rPr>
                <w:color w:val="000000"/>
                <w:sz w:val="18"/>
                <w:szCs w:val="18"/>
                <w:lang w:val="en-US"/>
              </w:rPr>
              <w:t>124.06</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4AAE9A3" w14:textId="77777777" w:rsidR="00D46B45" w:rsidRDefault="00D46B45">
            <w:pPr>
              <w:jc w:val="right"/>
              <w:rPr>
                <w:b/>
                <w:bCs/>
                <w:color w:val="000000"/>
                <w:sz w:val="18"/>
                <w:szCs w:val="18"/>
                <w:lang w:val="en-US"/>
              </w:rPr>
            </w:pPr>
            <w:r>
              <w:rPr>
                <w:b/>
                <w:bCs/>
                <w:color w:val="000000"/>
                <w:sz w:val="18"/>
                <w:szCs w:val="18"/>
                <w:lang w:val="en-US"/>
              </w:rPr>
              <w:t>124.06</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BD1D73A" w14:textId="77777777" w:rsidR="00D46B45" w:rsidRDefault="00D46B45">
            <w:pPr>
              <w:jc w:val="right"/>
              <w:rPr>
                <w:b/>
                <w:bCs/>
                <w:color w:val="000000"/>
                <w:sz w:val="18"/>
                <w:szCs w:val="18"/>
                <w:lang w:val="en-US"/>
              </w:rPr>
            </w:pPr>
            <w:r>
              <w:rPr>
                <w:b/>
                <w:bCs/>
                <w:color w:val="000000"/>
                <w:sz w:val="18"/>
                <w:szCs w:val="18"/>
                <w:lang w:val="en-US"/>
              </w:rPr>
              <w:t>124.06</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C3A8AB5" w14:textId="77777777" w:rsidR="00D46B45" w:rsidRDefault="00D46B45">
            <w:pPr>
              <w:jc w:val="right"/>
              <w:rPr>
                <w:b/>
                <w:bCs/>
                <w:color w:val="000000"/>
                <w:sz w:val="18"/>
                <w:szCs w:val="18"/>
                <w:lang w:val="en-US"/>
              </w:rPr>
            </w:pPr>
            <w:r>
              <w:rPr>
                <w:b/>
                <w:bCs/>
                <w:color w:val="000000"/>
                <w:sz w:val="18"/>
                <w:szCs w:val="18"/>
                <w:lang w:val="en-US"/>
              </w:rPr>
              <w:t>124.06</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CE83C43" w14:textId="77777777" w:rsidR="00D46B45" w:rsidRPr="00572C77" w:rsidRDefault="00267C8C">
            <w:pPr>
              <w:jc w:val="right"/>
              <w:rPr>
                <w:color w:val="000000"/>
                <w:sz w:val="20"/>
                <w:lang w:val="en-US"/>
              </w:rPr>
            </w:pPr>
            <w:r w:rsidRPr="00572C77">
              <w:rPr>
                <w:rFonts w:hint="cs"/>
                <w:color w:val="000000"/>
                <w:sz w:val="20"/>
                <w:rtl/>
                <w:lang w:val="en-US"/>
              </w:rPr>
              <w:t>غير متاح</w:t>
            </w:r>
          </w:p>
        </w:tc>
      </w:tr>
      <w:tr w:rsidR="00D46B45" w14:paraId="19FF351E" w14:textId="77777777" w:rsidTr="001F54C4">
        <w:trPr>
          <w:trHeight w:val="163"/>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2C5C78B" w14:textId="77777777" w:rsidR="00D46B45" w:rsidRDefault="00D46B45">
            <w:pPr>
              <w:jc w:val="left"/>
              <w:rPr>
                <w:color w:val="000000"/>
                <w:sz w:val="18"/>
                <w:szCs w:val="18"/>
                <w:lang w:val="en-US"/>
              </w:rPr>
            </w:pPr>
            <w:r>
              <w:rPr>
                <w:color w:val="000000"/>
                <w:sz w:val="18"/>
                <w:szCs w:val="18"/>
                <w:lang w:val="en-US"/>
              </w:rPr>
              <w:t>2.1</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28851DFA" w14:textId="77777777" w:rsidR="00D46B45" w:rsidRPr="00572C77" w:rsidRDefault="00D46B45">
            <w:pPr>
              <w:snapToGrid w:val="0"/>
              <w:jc w:val="right"/>
              <w:rPr>
                <w:sz w:val="20"/>
                <w:lang w:eastAsia="ko-KR"/>
              </w:rPr>
            </w:pPr>
            <w:r w:rsidRPr="00572C77">
              <w:rPr>
                <w:rFonts w:hint="cs"/>
                <w:sz w:val="20"/>
                <w:rtl/>
              </w:rPr>
              <w:t>التمويل المتفق عليه للوكالة المنفذة الرئيسية (اليونيدو)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15DBCAAD" w14:textId="77777777" w:rsidR="00D46B45" w:rsidRDefault="00D46B45">
            <w:pPr>
              <w:jc w:val="right"/>
              <w:rPr>
                <w:color w:val="000000"/>
                <w:sz w:val="18"/>
                <w:szCs w:val="18"/>
                <w:lang w:val="en-US"/>
              </w:rPr>
            </w:pPr>
            <w:r>
              <w:rPr>
                <w:color w:val="000000"/>
                <w:sz w:val="18"/>
                <w:szCs w:val="18"/>
                <w:lang w:val="en-US"/>
              </w:rPr>
              <w:t>2,350,200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2BFB13EF" w14:textId="77777777" w:rsidR="00D46B45" w:rsidRDefault="00D46B45">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A387D6E" w14:textId="77777777" w:rsidR="00D46B45" w:rsidRDefault="00D46B45">
            <w:pPr>
              <w:jc w:val="right"/>
              <w:rPr>
                <w:color w:val="000000"/>
                <w:sz w:val="18"/>
                <w:szCs w:val="18"/>
                <w:lang w:val="en-US"/>
              </w:rPr>
            </w:pPr>
            <w:r>
              <w:rPr>
                <w:color w:val="000000"/>
                <w:sz w:val="18"/>
                <w:szCs w:val="18"/>
                <w:lang w:val="en-US"/>
              </w:rPr>
              <w:t>1,979,852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4430DB59" w14:textId="77777777" w:rsidR="00D46B45" w:rsidRDefault="00D46B45">
            <w:pPr>
              <w:jc w:val="right"/>
              <w:rPr>
                <w:b/>
                <w:color w:val="000000"/>
                <w:sz w:val="18"/>
                <w:szCs w:val="18"/>
                <w:lang w:val="en-US"/>
              </w:rPr>
            </w:pPr>
            <w:r>
              <w:rPr>
                <w:b/>
                <w:color w:val="000000"/>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15BBEE0" w14:textId="77777777" w:rsidR="00D46B45" w:rsidRDefault="00D46B45">
            <w:pPr>
              <w:jc w:val="right"/>
              <w:rPr>
                <w:b/>
                <w:bCs/>
                <w:color w:val="000000"/>
                <w:sz w:val="18"/>
                <w:szCs w:val="18"/>
                <w:lang w:val="en-US"/>
              </w:rPr>
            </w:pPr>
            <w:r>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7B64D2C" w14:textId="77777777" w:rsidR="00D46B45" w:rsidRDefault="00D46B45">
            <w:pPr>
              <w:jc w:val="right"/>
              <w:rPr>
                <w:b/>
                <w:color w:val="000000"/>
                <w:sz w:val="18"/>
                <w:szCs w:val="18"/>
                <w:lang w:val="en-US"/>
              </w:rPr>
            </w:pPr>
            <w:r>
              <w:rPr>
                <w:b/>
                <w:color w:val="000000"/>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7BB7ADD" w14:textId="77777777" w:rsidR="00D46B45" w:rsidRDefault="00D46B45">
            <w:pPr>
              <w:jc w:val="right"/>
              <w:rPr>
                <w:color w:val="000000"/>
                <w:sz w:val="18"/>
                <w:szCs w:val="18"/>
                <w:lang w:val="en-US"/>
              </w:rPr>
            </w:pPr>
            <w:r>
              <w:rPr>
                <w:b/>
                <w:color w:val="000000"/>
                <w:sz w:val="18"/>
                <w:szCs w:val="18"/>
                <w:lang w:val="en-US"/>
              </w:rPr>
              <w:t>446,720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E6516A6" w14:textId="77777777" w:rsidR="00D46B45" w:rsidRDefault="00D46B45">
            <w:pPr>
              <w:jc w:val="right"/>
              <w:rPr>
                <w:color w:val="000000"/>
                <w:sz w:val="18"/>
                <w:szCs w:val="18"/>
                <w:lang w:val="en-US"/>
              </w:rPr>
            </w:pPr>
            <w:r>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722B825" w14:textId="77777777" w:rsidR="00D46B45" w:rsidRDefault="00D46B45">
            <w:pPr>
              <w:jc w:val="right"/>
              <w:rPr>
                <w:b/>
                <w:color w:val="000000"/>
                <w:sz w:val="18"/>
                <w:szCs w:val="18"/>
                <w:lang w:val="en-US"/>
              </w:rPr>
            </w:pPr>
            <w:r>
              <w:rPr>
                <w:b/>
                <w:color w:val="000000"/>
                <w:sz w:val="18"/>
                <w:szCs w:val="18"/>
                <w:lang w:val="en-US"/>
              </w:rPr>
              <w:t>5,396,710</w:t>
            </w:r>
          </w:p>
        </w:tc>
      </w:tr>
      <w:tr w:rsidR="00D46B45" w14:paraId="3FE5D8CE" w14:textId="77777777" w:rsidTr="001F54C4">
        <w:trPr>
          <w:trHeight w:val="46"/>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EA572EC" w14:textId="77777777" w:rsidR="00D46B45" w:rsidRDefault="00D46B45">
            <w:pPr>
              <w:jc w:val="left"/>
              <w:rPr>
                <w:color w:val="000000"/>
                <w:sz w:val="18"/>
                <w:szCs w:val="18"/>
                <w:lang w:val="en-US"/>
              </w:rPr>
            </w:pPr>
            <w:r>
              <w:rPr>
                <w:color w:val="000000"/>
                <w:sz w:val="18"/>
                <w:szCs w:val="18"/>
                <w:lang w:val="en-US"/>
              </w:rPr>
              <w:t>2.2</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5C36BC52" w14:textId="77777777" w:rsidR="00D46B45" w:rsidRPr="00572C77" w:rsidRDefault="00D46B45">
            <w:pPr>
              <w:snapToGrid w:val="0"/>
              <w:jc w:val="right"/>
              <w:rPr>
                <w:sz w:val="20"/>
                <w:lang w:eastAsia="ko-KR"/>
              </w:rPr>
            </w:pPr>
            <w:r w:rsidRPr="00572C77">
              <w:rPr>
                <w:rFonts w:hint="cs"/>
                <w:sz w:val="20"/>
                <w:rtl/>
              </w:rPr>
              <w:t>تكاليف دعم الوكالة المنفذة الرئيسية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3AE387E8" w14:textId="77777777" w:rsidR="00D46B45" w:rsidRDefault="00D46B45">
            <w:pPr>
              <w:jc w:val="right"/>
              <w:rPr>
                <w:color w:val="000000"/>
                <w:sz w:val="18"/>
                <w:szCs w:val="18"/>
                <w:lang w:val="en-US"/>
              </w:rPr>
            </w:pPr>
            <w:r>
              <w:rPr>
                <w:color w:val="000000"/>
                <w:sz w:val="18"/>
                <w:szCs w:val="18"/>
                <w:lang w:val="en-US"/>
              </w:rPr>
              <w:t>164,514</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45E19B42" w14:textId="77777777" w:rsidR="00D46B45" w:rsidRDefault="00D46B45">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B0E13DB" w14:textId="77777777" w:rsidR="00D46B45" w:rsidRDefault="00D46B45">
            <w:pPr>
              <w:jc w:val="right"/>
              <w:rPr>
                <w:color w:val="000000"/>
                <w:sz w:val="18"/>
                <w:szCs w:val="18"/>
                <w:lang w:val="en-US"/>
              </w:rPr>
            </w:pPr>
            <w:r>
              <w:rPr>
                <w:color w:val="000000"/>
                <w:sz w:val="18"/>
                <w:szCs w:val="18"/>
                <w:lang w:val="en-US"/>
              </w:rPr>
              <w:t>138,590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661CB370" w14:textId="77777777" w:rsidR="00D46B45" w:rsidRDefault="00D46B45">
            <w:pPr>
              <w:jc w:val="right"/>
              <w:rPr>
                <w:b/>
                <w:color w:val="000000"/>
                <w:sz w:val="18"/>
                <w:szCs w:val="18"/>
                <w:lang w:val="en-US"/>
              </w:rPr>
            </w:pPr>
            <w:r>
              <w:rPr>
                <w:b/>
                <w:color w:val="000000"/>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61CCBB1" w14:textId="77777777" w:rsidR="00D46B45" w:rsidRDefault="00D46B45">
            <w:pPr>
              <w:jc w:val="right"/>
              <w:rPr>
                <w:b/>
                <w:bCs/>
                <w:color w:val="000000"/>
                <w:sz w:val="18"/>
                <w:szCs w:val="18"/>
                <w:lang w:val="en-US"/>
              </w:rPr>
            </w:pPr>
            <w:r>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9BF36BE" w14:textId="77777777" w:rsidR="00D46B45" w:rsidRDefault="00D46B45">
            <w:pPr>
              <w:jc w:val="right"/>
              <w:rPr>
                <w:b/>
                <w:color w:val="000000"/>
                <w:sz w:val="18"/>
                <w:szCs w:val="18"/>
                <w:lang w:val="en-US"/>
              </w:rPr>
            </w:pPr>
            <w:r>
              <w:rPr>
                <w:b/>
                <w:color w:val="000000"/>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7A3F129" w14:textId="77777777" w:rsidR="00D46B45" w:rsidRDefault="00D46B45">
            <w:pPr>
              <w:jc w:val="right"/>
              <w:rPr>
                <w:color w:val="000000"/>
                <w:sz w:val="18"/>
                <w:szCs w:val="18"/>
                <w:lang w:val="en-US"/>
              </w:rPr>
            </w:pPr>
            <w:r>
              <w:rPr>
                <w:b/>
                <w:color w:val="000000"/>
                <w:sz w:val="18"/>
                <w:szCs w:val="18"/>
                <w:lang w:val="en-US"/>
              </w:rPr>
              <w:t>31,270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7679F70" w14:textId="77777777" w:rsidR="00D46B45" w:rsidRDefault="00D46B45">
            <w:pPr>
              <w:jc w:val="right"/>
              <w:rPr>
                <w:color w:val="000000"/>
                <w:sz w:val="18"/>
                <w:szCs w:val="18"/>
                <w:lang w:val="en-US"/>
              </w:rPr>
            </w:pPr>
            <w:r>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D5C7AF4" w14:textId="77777777" w:rsidR="00D46B45" w:rsidRDefault="00D46B45">
            <w:pPr>
              <w:jc w:val="right"/>
              <w:rPr>
                <w:b/>
                <w:color w:val="000000"/>
                <w:sz w:val="18"/>
                <w:szCs w:val="18"/>
                <w:lang w:val="en-US"/>
              </w:rPr>
            </w:pPr>
            <w:r>
              <w:rPr>
                <w:b/>
                <w:color w:val="000000"/>
                <w:sz w:val="18"/>
                <w:szCs w:val="18"/>
                <w:lang w:val="en-US"/>
              </w:rPr>
              <w:t>377,770</w:t>
            </w:r>
          </w:p>
        </w:tc>
      </w:tr>
      <w:tr w:rsidR="00D46B45" w14:paraId="30ADF0D8" w14:textId="77777777" w:rsidTr="001F54C4">
        <w:trPr>
          <w:trHeight w:val="22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FBB1B78" w14:textId="77777777" w:rsidR="00D46B45" w:rsidRDefault="00D46B45">
            <w:pPr>
              <w:jc w:val="left"/>
              <w:rPr>
                <w:color w:val="000000"/>
                <w:sz w:val="18"/>
                <w:szCs w:val="18"/>
                <w:lang w:val="en-US"/>
              </w:rPr>
            </w:pPr>
            <w:r>
              <w:rPr>
                <w:color w:val="000000"/>
                <w:sz w:val="18"/>
                <w:szCs w:val="18"/>
                <w:lang w:val="en-US"/>
              </w:rPr>
              <w:t>2.3</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7819B31E" w14:textId="77777777" w:rsidR="00D46B45" w:rsidRPr="00572C77" w:rsidRDefault="00D46B45">
            <w:pPr>
              <w:snapToGrid w:val="0"/>
              <w:jc w:val="right"/>
              <w:rPr>
                <w:sz w:val="20"/>
                <w:lang w:eastAsia="ko-KR"/>
              </w:rPr>
            </w:pPr>
            <w:r w:rsidRPr="00572C77">
              <w:rPr>
                <w:rFonts w:hint="cs"/>
                <w:sz w:val="20"/>
                <w:rtl/>
              </w:rPr>
              <w:t>التمويل الموافق عليه للوكالة المنفذة المتعاونة (اليونيب)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0CF96EBA" w14:textId="77777777" w:rsidR="00D46B45" w:rsidRDefault="00D46B45">
            <w:pPr>
              <w:jc w:val="right"/>
              <w:rPr>
                <w:color w:val="000000"/>
                <w:sz w:val="18"/>
                <w:szCs w:val="18"/>
                <w:lang w:val="en-US"/>
              </w:rPr>
            </w:pPr>
            <w:r>
              <w:rPr>
                <w:color w:val="000000"/>
                <w:sz w:val="18"/>
                <w:szCs w:val="18"/>
                <w:lang w:val="en-US"/>
              </w:rPr>
              <w:t>200,000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58198D8A" w14:textId="77777777" w:rsidR="00D46B45" w:rsidRDefault="00D46B45">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757DB45" w14:textId="77777777" w:rsidR="00D46B45" w:rsidRDefault="00D46B45">
            <w:pPr>
              <w:jc w:val="right"/>
              <w:rPr>
                <w:color w:val="000000"/>
                <w:sz w:val="18"/>
                <w:szCs w:val="18"/>
                <w:lang w:val="en-US"/>
              </w:rPr>
            </w:pPr>
            <w:r>
              <w:rPr>
                <w:color w:val="000000"/>
                <w:sz w:val="18"/>
                <w:szCs w:val="18"/>
                <w:lang w:val="en-US"/>
              </w:rPr>
              <w:t>200,000</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3083D4BD" w14:textId="77777777" w:rsidR="00D46B45" w:rsidRDefault="00D46B45">
            <w:pPr>
              <w:jc w:val="right"/>
              <w:rPr>
                <w:b/>
                <w:color w:val="000000"/>
                <w:sz w:val="18"/>
                <w:szCs w:val="18"/>
                <w:lang w:val="en-US"/>
              </w:rPr>
            </w:pPr>
            <w:r>
              <w:rPr>
                <w:b/>
                <w:color w:val="000000"/>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C851500" w14:textId="77777777" w:rsidR="00D46B45" w:rsidRDefault="00D46B45">
            <w:pPr>
              <w:jc w:val="right"/>
              <w:rPr>
                <w:b/>
                <w:bCs/>
                <w:color w:val="000000"/>
                <w:sz w:val="18"/>
                <w:szCs w:val="18"/>
                <w:lang w:val="en-US"/>
              </w:rPr>
            </w:pPr>
            <w:r>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8837FA3" w14:textId="77777777" w:rsidR="00D46B45" w:rsidRDefault="00D46B45">
            <w:pPr>
              <w:jc w:val="right"/>
              <w:rPr>
                <w:b/>
                <w:color w:val="000000"/>
                <w:sz w:val="18"/>
                <w:szCs w:val="18"/>
                <w:lang w:val="en-US"/>
              </w:rPr>
            </w:pPr>
            <w:r>
              <w:rPr>
                <w:b/>
                <w:color w:val="000000"/>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7C45380" w14:textId="77777777" w:rsidR="00D46B45" w:rsidRDefault="00D46B45">
            <w:pPr>
              <w:jc w:val="right"/>
              <w:rPr>
                <w:color w:val="000000"/>
                <w:sz w:val="18"/>
                <w:szCs w:val="18"/>
                <w:lang w:val="en-US"/>
              </w:rPr>
            </w:pPr>
            <w:r>
              <w:rPr>
                <w:b/>
                <w:bCs/>
                <w:color w:val="000000"/>
                <w:sz w:val="18"/>
                <w:szCs w:val="18"/>
                <w:lang w:val="en-US"/>
              </w:rPr>
              <w:t>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1C433B0" w14:textId="77777777" w:rsidR="00D46B45" w:rsidRDefault="00D46B45">
            <w:pPr>
              <w:jc w:val="right"/>
              <w:rPr>
                <w:color w:val="000000"/>
                <w:sz w:val="18"/>
                <w:szCs w:val="18"/>
                <w:lang w:val="en-US"/>
              </w:rPr>
            </w:pPr>
            <w:r>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EFFA6C6" w14:textId="77777777" w:rsidR="00D46B45" w:rsidRDefault="00D46B45">
            <w:pPr>
              <w:jc w:val="right"/>
              <w:rPr>
                <w:color w:val="000000"/>
                <w:sz w:val="18"/>
                <w:szCs w:val="18"/>
                <w:lang w:val="en-US"/>
              </w:rPr>
            </w:pPr>
            <w:r>
              <w:rPr>
                <w:color w:val="000000"/>
                <w:sz w:val="18"/>
                <w:szCs w:val="18"/>
                <w:lang w:val="en-US"/>
              </w:rPr>
              <w:t>503,000</w:t>
            </w:r>
          </w:p>
        </w:tc>
      </w:tr>
      <w:tr w:rsidR="00D46B45" w14:paraId="25753BD9" w14:textId="77777777" w:rsidTr="001F54C4">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BFD4C23" w14:textId="77777777" w:rsidR="00D46B45" w:rsidRDefault="00D46B45">
            <w:pPr>
              <w:jc w:val="left"/>
              <w:rPr>
                <w:color w:val="000000"/>
                <w:sz w:val="18"/>
                <w:szCs w:val="18"/>
                <w:lang w:val="en-US"/>
              </w:rPr>
            </w:pPr>
            <w:r>
              <w:rPr>
                <w:color w:val="000000"/>
                <w:sz w:val="18"/>
                <w:szCs w:val="18"/>
                <w:lang w:val="en-US"/>
              </w:rPr>
              <w:t>2.4</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5F5EA0FF" w14:textId="77777777" w:rsidR="00D46B45" w:rsidRPr="00572C77" w:rsidRDefault="00D46B45">
            <w:pPr>
              <w:snapToGrid w:val="0"/>
              <w:jc w:val="right"/>
              <w:rPr>
                <w:sz w:val="20"/>
                <w:lang w:eastAsia="ko-KR"/>
              </w:rPr>
            </w:pPr>
            <w:r w:rsidRPr="00572C77">
              <w:rPr>
                <w:rFonts w:hint="cs"/>
                <w:sz w:val="20"/>
                <w:rtl/>
              </w:rPr>
              <w:t>تكاليف دعم الوكالة المنفذة المتعاونة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4C533F03" w14:textId="77777777" w:rsidR="00D46B45" w:rsidRDefault="00D46B45">
            <w:pPr>
              <w:jc w:val="right"/>
              <w:rPr>
                <w:color w:val="000000"/>
                <w:sz w:val="18"/>
                <w:szCs w:val="18"/>
                <w:lang w:val="en-US"/>
              </w:rPr>
            </w:pPr>
            <w:r>
              <w:rPr>
                <w:color w:val="000000"/>
                <w:sz w:val="18"/>
                <w:szCs w:val="18"/>
                <w:lang w:val="en-US"/>
              </w:rPr>
              <w:t>25,976</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30A530E7" w14:textId="77777777" w:rsidR="00D46B45" w:rsidRDefault="00D46B45">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C51ED73" w14:textId="77777777" w:rsidR="00D46B45" w:rsidRDefault="00D46B45">
            <w:pPr>
              <w:jc w:val="right"/>
              <w:rPr>
                <w:color w:val="000000"/>
                <w:sz w:val="18"/>
                <w:szCs w:val="18"/>
                <w:lang w:val="en-US"/>
              </w:rPr>
            </w:pPr>
            <w:r>
              <w:rPr>
                <w:color w:val="000000"/>
                <w:sz w:val="18"/>
                <w:szCs w:val="18"/>
                <w:lang w:val="en-US"/>
              </w:rPr>
              <w:t>25,976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7E0F4551" w14:textId="77777777" w:rsidR="00D46B45" w:rsidRDefault="00D46B45">
            <w:pPr>
              <w:jc w:val="right"/>
              <w:rPr>
                <w:b/>
                <w:color w:val="000000"/>
                <w:sz w:val="18"/>
                <w:szCs w:val="18"/>
                <w:lang w:val="en-US"/>
              </w:rPr>
            </w:pPr>
            <w:r>
              <w:rPr>
                <w:b/>
                <w:color w:val="000000"/>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AE32DE3" w14:textId="77777777" w:rsidR="00D46B45" w:rsidRDefault="00D46B45">
            <w:pPr>
              <w:jc w:val="right"/>
              <w:rPr>
                <w:b/>
                <w:bCs/>
                <w:color w:val="000000"/>
                <w:sz w:val="18"/>
                <w:szCs w:val="18"/>
                <w:lang w:val="en-US"/>
              </w:rPr>
            </w:pPr>
            <w:r>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86421DF" w14:textId="77777777" w:rsidR="00D46B45" w:rsidRDefault="00D46B45">
            <w:pPr>
              <w:jc w:val="right"/>
              <w:rPr>
                <w:b/>
                <w:color w:val="000000"/>
                <w:sz w:val="18"/>
                <w:szCs w:val="18"/>
                <w:lang w:val="en-US"/>
              </w:rPr>
            </w:pPr>
            <w:r>
              <w:rPr>
                <w:b/>
                <w:color w:val="000000"/>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47461FE" w14:textId="77777777" w:rsidR="00D46B45" w:rsidRDefault="00D46B45">
            <w:pPr>
              <w:jc w:val="right"/>
              <w:rPr>
                <w:b/>
                <w:color w:val="000000"/>
                <w:sz w:val="18"/>
                <w:szCs w:val="18"/>
                <w:lang w:val="en-US"/>
              </w:rPr>
            </w:pPr>
            <w:r>
              <w:rPr>
                <w:b/>
                <w:bCs/>
                <w:color w:val="000000"/>
                <w:sz w:val="18"/>
                <w:szCs w:val="18"/>
                <w:lang w:val="en-US"/>
              </w:rPr>
              <w:t>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FE04262" w14:textId="77777777" w:rsidR="00D46B45" w:rsidRDefault="00D46B45">
            <w:pPr>
              <w:jc w:val="right"/>
              <w:rPr>
                <w:b/>
                <w:color w:val="000000"/>
                <w:sz w:val="18"/>
                <w:szCs w:val="18"/>
                <w:lang w:val="en-US"/>
              </w:rPr>
            </w:pPr>
            <w:r>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95FA622" w14:textId="77777777" w:rsidR="00D46B45" w:rsidRDefault="00D46B45">
            <w:pPr>
              <w:jc w:val="right"/>
              <w:rPr>
                <w:color w:val="000000"/>
                <w:sz w:val="18"/>
                <w:szCs w:val="18"/>
                <w:lang w:val="en-US"/>
              </w:rPr>
            </w:pPr>
            <w:r>
              <w:rPr>
                <w:color w:val="000000"/>
                <w:sz w:val="18"/>
                <w:szCs w:val="18"/>
                <w:lang w:val="en-US"/>
              </w:rPr>
              <w:t>65,330</w:t>
            </w:r>
          </w:p>
        </w:tc>
      </w:tr>
      <w:tr w:rsidR="00D46B45" w14:paraId="6F5628B2" w14:textId="77777777" w:rsidTr="001F54C4">
        <w:trPr>
          <w:trHeight w:val="114"/>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D85B0FA" w14:textId="77777777" w:rsidR="00D46B45" w:rsidRDefault="00D46B45">
            <w:pPr>
              <w:jc w:val="left"/>
              <w:rPr>
                <w:color w:val="000000"/>
                <w:sz w:val="18"/>
                <w:szCs w:val="18"/>
                <w:lang w:val="en-US"/>
              </w:rPr>
            </w:pPr>
            <w:r>
              <w:rPr>
                <w:color w:val="000000"/>
                <w:sz w:val="18"/>
                <w:szCs w:val="18"/>
                <w:lang w:val="en-US"/>
              </w:rPr>
              <w:t>3.1</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2CE322B1" w14:textId="77777777" w:rsidR="00D46B45" w:rsidRPr="00572C77" w:rsidRDefault="00D46B45">
            <w:pPr>
              <w:snapToGrid w:val="0"/>
              <w:jc w:val="right"/>
              <w:rPr>
                <w:sz w:val="20"/>
                <w:lang w:eastAsia="ko-KR"/>
              </w:rPr>
            </w:pPr>
            <w:r w:rsidRPr="00572C77">
              <w:rPr>
                <w:rFonts w:hint="cs"/>
                <w:sz w:val="20"/>
                <w:rtl/>
              </w:rPr>
              <w:t>إجمالي التمويل المتفق عليه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20B698CD" w14:textId="77777777" w:rsidR="00D46B45" w:rsidRDefault="00D46B45">
            <w:pPr>
              <w:jc w:val="right"/>
              <w:rPr>
                <w:color w:val="000000"/>
                <w:sz w:val="18"/>
                <w:szCs w:val="18"/>
                <w:lang w:val="en-US"/>
              </w:rPr>
            </w:pPr>
            <w:r>
              <w:rPr>
                <w:color w:val="000000"/>
                <w:sz w:val="18"/>
                <w:szCs w:val="18"/>
                <w:lang w:val="en-US"/>
              </w:rPr>
              <w:t>2,550,200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1810A24E" w14:textId="77777777" w:rsidR="00D46B45" w:rsidRDefault="00D46B45">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12F35CB" w14:textId="77777777" w:rsidR="00D46B45" w:rsidRDefault="00D46B45">
            <w:pPr>
              <w:jc w:val="right"/>
              <w:rPr>
                <w:color w:val="000000"/>
                <w:sz w:val="18"/>
                <w:szCs w:val="18"/>
                <w:lang w:val="en-US"/>
              </w:rPr>
            </w:pPr>
            <w:r>
              <w:rPr>
                <w:color w:val="000000"/>
                <w:sz w:val="18"/>
                <w:szCs w:val="18"/>
                <w:lang w:val="en-US"/>
              </w:rPr>
              <w:t>2,179,852</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1B2F9413" w14:textId="77777777" w:rsidR="00D46B45" w:rsidRDefault="00D46B45">
            <w:pPr>
              <w:jc w:val="right"/>
              <w:rPr>
                <w:b/>
                <w:color w:val="000000"/>
                <w:sz w:val="18"/>
                <w:szCs w:val="18"/>
                <w:lang w:val="en-US"/>
              </w:rPr>
            </w:pPr>
            <w:r>
              <w:rPr>
                <w:b/>
                <w:color w:val="000000"/>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B5062E4" w14:textId="77777777" w:rsidR="00D46B45" w:rsidRDefault="00D46B45">
            <w:pPr>
              <w:jc w:val="right"/>
              <w:rPr>
                <w:b/>
                <w:bCs/>
                <w:color w:val="000000"/>
                <w:sz w:val="18"/>
                <w:szCs w:val="18"/>
                <w:lang w:val="en-US"/>
              </w:rPr>
            </w:pPr>
            <w:r>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5EE6AF8" w14:textId="77777777" w:rsidR="00D46B45" w:rsidRDefault="00D46B45">
            <w:pPr>
              <w:jc w:val="right"/>
              <w:rPr>
                <w:b/>
                <w:color w:val="000000"/>
                <w:sz w:val="18"/>
                <w:szCs w:val="18"/>
                <w:lang w:val="en-US"/>
              </w:rPr>
            </w:pPr>
            <w:r>
              <w:rPr>
                <w:b/>
                <w:color w:val="000000"/>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68A7107" w14:textId="77777777" w:rsidR="00D46B45" w:rsidRDefault="00D46B45">
            <w:pPr>
              <w:jc w:val="right"/>
              <w:rPr>
                <w:color w:val="000000"/>
                <w:sz w:val="18"/>
                <w:szCs w:val="18"/>
                <w:lang w:val="en-US"/>
              </w:rPr>
            </w:pPr>
            <w:r>
              <w:rPr>
                <w:b/>
                <w:color w:val="000000"/>
                <w:sz w:val="18"/>
                <w:szCs w:val="18"/>
                <w:lang w:val="en-US"/>
              </w:rPr>
              <w:t>446,720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81EF794" w14:textId="77777777" w:rsidR="00D46B45" w:rsidRDefault="00D46B45">
            <w:pPr>
              <w:jc w:val="right"/>
              <w:rPr>
                <w:color w:val="000000"/>
                <w:sz w:val="18"/>
                <w:szCs w:val="18"/>
                <w:lang w:val="en-US"/>
              </w:rPr>
            </w:pPr>
            <w:r>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70CC107" w14:textId="77777777" w:rsidR="00D46B45" w:rsidRDefault="00D46B45">
            <w:pPr>
              <w:jc w:val="right"/>
              <w:rPr>
                <w:b/>
                <w:color w:val="000000"/>
                <w:sz w:val="18"/>
                <w:szCs w:val="18"/>
                <w:lang w:val="en-US"/>
              </w:rPr>
            </w:pPr>
            <w:r>
              <w:rPr>
                <w:b/>
                <w:color w:val="000000"/>
                <w:sz w:val="18"/>
                <w:szCs w:val="18"/>
                <w:lang w:val="en-US"/>
              </w:rPr>
              <w:t xml:space="preserve">5,899,710 </w:t>
            </w:r>
          </w:p>
        </w:tc>
      </w:tr>
      <w:tr w:rsidR="00D46B45" w14:paraId="3AE0D326" w14:textId="77777777" w:rsidTr="001F54C4">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76417DE" w14:textId="77777777" w:rsidR="00D46B45" w:rsidRDefault="00D46B45">
            <w:pPr>
              <w:jc w:val="left"/>
              <w:rPr>
                <w:color w:val="000000"/>
                <w:sz w:val="18"/>
                <w:szCs w:val="18"/>
                <w:lang w:val="en-US"/>
              </w:rPr>
            </w:pPr>
            <w:r>
              <w:rPr>
                <w:color w:val="000000"/>
                <w:sz w:val="18"/>
                <w:szCs w:val="18"/>
                <w:lang w:val="en-US"/>
              </w:rPr>
              <w:t>3.2</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35F48C5F" w14:textId="77777777" w:rsidR="00D46B45" w:rsidRPr="00572C77" w:rsidRDefault="00D46B45">
            <w:pPr>
              <w:snapToGrid w:val="0"/>
              <w:jc w:val="right"/>
              <w:rPr>
                <w:sz w:val="20"/>
                <w:lang w:eastAsia="ko-KR"/>
              </w:rPr>
            </w:pPr>
            <w:r w:rsidRPr="00572C77">
              <w:rPr>
                <w:rFonts w:hint="cs"/>
                <w:sz w:val="20"/>
                <w:rtl/>
              </w:rPr>
              <w:t>مجموع تكاليف الدعم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01B9E17F" w14:textId="77777777" w:rsidR="00D46B45" w:rsidRDefault="00D46B45">
            <w:pPr>
              <w:jc w:val="right"/>
              <w:rPr>
                <w:color w:val="000000"/>
                <w:sz w:val="18"/>
                <w:szCs w:val="18"/>
                <w:lang w:val="en-US"/>
              </w:rPr>
            </w:pPr>
            <w:r>
              <w:rPr>
                <w:color w:val="000000"/>
                <w:sz w:val="18"/>
                <w:szCs w:val="18"/>
                <w:lang w:val="en-US"/>
              </w:rPr>
              <w:t>190,490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530C7577" w14:textId="77777777" w:rsidR="00D46B45" w:rsidRDefault="00D46B45">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0033625" w14:textId="77777777" w:rsidR="00D46B45" w:rsidRDefault="00D46B45">
            <w:pPr>
              <w:jc w:val="right"/>
              <w:rPr>
                <w:color w:val="000000"/>
                <w:sz w:val="18"/>
                <w:szCs w:val="18"/>
                <w:lang w:val="en-US"/>
              </w:rPr>
            </w:pPr>
            <w:r>
              <w:rPr>
                <w:color w:val="000000"/>
                <w:sz w:val="18"/>
                <w:szCs w:val="18"/>
                <w:lang w:val="en-US"/>
              </w:rPr>
              <w:t>164,566</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3640E0BD" w14:textId="77777777" w:rsidR="00D46B45" w:rsidRDefault="00D46B45">
            <w:pPr>
              <w:jc w:val="right"/>
              <w:rPr>
                <w:b/>
                <w:color w:val="000000"/>
                <w:sz w:val="18"/>
                <w:szCs w:val="18"/>
                <w:lang w:val="en-US"/>
              </w:rPr>
            </w:pPr>
            <w:r>
              <w:rPr>
                <w:b/>
                <w:color w:val="000000"/>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1FA8E72" w14:textId="77777777" w:rsidR="00D46B45" w:rsidRDefault="00D46B45">
            <w:pPr>
              <w:jc w:val="right"/>
              <w:rPr>
                <w:b/>
                <w:bCs/>
                <w:color w:val="000000"/>
                <w:sz w:val="18"/>
                <w:szCs w:val="18"/>
                <w:lang w:val="en-US"/>
              </w:rPr>
            </w:pPr>
            <w:r>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43798CF" w14:textId="77777777" w:rsidR="00D46B45" w:rsidRDefault="00D46B45">
            <w:pPr>
              <w:jc w:val="right"/>
              <w:rPr>
                <w:b/>
                <w:color w:val="000000"/>
                <w:sz w:val="18"/>
                <w:szCs w:val="18"/>
                <w:lang w:val="en-US"/>
              </w:rPr>
            </w:pPr>
            <w:r>
              <w:rPr>
                <w:b/>
                <w:color w:val="000000"/>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3EE1E88" w14:textId="77777777" w:rsidR="00D46B45" w:rsidRDefault="00D46B45">
            <w:pPr>
              <w:jc w:val="right"/>
              <w:rPr>
                <w:b/>
                <w:color w:val="000000"/>
                <w:sz w:val="18"/>
                <w:szCs w:val="18"/>
                <w:lang w:val="en-US"/>
              </w:rPr>
            </w:pPr>
            <w:r>
              <w:rPr>
                <w:b/>
                <w:color w:val="000000"/>
                <w:sz w:val="18"/>
                <w:szCs w:val="18"/>
                <w:lang w:val="en-US"/>
              </w:rPr>
              <w:t>31,270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1161F5F" w14:textId="77777777" w:rsidR="00D46B45" w:rsidRDefault="00D46B45">
            <w:pPr>
              <w:jc w:val="right"/>
              <w:rPr>
                <w:b/>
                <w:color w:val="000000"/>
                <w:sz w:val="18"/>
                <w:szCs w:val="18"/>
                <w:lang w:val="en-US"/>
              </w:rPr>
            </w:pPr>
            <w:r>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8BE62CA" w14:textId="77777777" w:rsidR="00D46B45" w:rsidRDefault="00D46B45">
            <w:pPr>
              <w:jc w:val="right"/>
              <w:rPr>
                <w:b/>
                <w:color w:val="000000"/>
                <w:sz w:val="18"/>
                <w:szCs w:val="18"/>
                <w:lang w:val="en-US"/>
              </w:rPr>
            </w:pPr>
            <w:r>
              <w:rPr>
                <w:b/>
                <w:color w:val="000000"/>
                <w:sz w:val="18"/>
                <w:szCs w:val="18"/>
                <w:lang w:val="en-US"/>
              </w:rPr>
              <w:t>443,100</w:t>
            </w:r>
          </w:p>
        </w:tc>
      </w:tr>
      <w:tr w:rsidR="00D46B45" w14:paraId="474D7F30" w14:textId="77777777" w:rsidTr="001F54C4">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5E1124B5" w14:textId="77777777" w:rsidR="00D46B45" w:rsidRDefault="00D46B45">
            <w:pPr>
              <w:jc w:val="left"/>
              <w:rPr>
                <w:color w:val="000000"/>
                <w:sz w:val="18"/>
                <w:szCs w:val="18"/>
                <w:lang w:val="en-US"/>
              </w:rPr>
            </w:pPr>
            <w:r>
              <w:rPr>
                <w:color w:val="000000"/>
                <w:sz w:val="18"/>
                <w:szCs w:val="18"/>
                <w:lang w:val="en-US"/>
              </w:rPr>
              <w:t>3.3</w:t>
            </w:r>
          </w:p>
        </w:tc>
        <w:tc>
          <w:tcPr>
            <w:tcW w:w="936" w:type="pct"/>
            <w:tcBorders>
              <w:top w:val="nil"/>
              <w:left w:val="nil"/>
              <w:bottom w:val="single" w:sz="4" w:space="0" w:color="auto"/>
              <w:right w:val="single" w:sz="4" w:space="0" w:color="auto"/>
            </w:tcBorders>
            <w:tcMar>
              <w:top w:w="0" w:type="dxa"/>
              <w:left w:w="101" w:type="dxa"/>
              <w:bottom w:w="0" w:type="dxa"/>
              <w:right w:w="101" w:type="dxa"/>
            </w:tcMar>
            <w:hideMark/>
          </w:tcPr>
          <w:p w14:paraId="52BA0DAB" w14:textId="77777777" w:rsidR="00D46B45" w:rsidRPr="00572C77" w:rsidRDefault="00D46B45">
            <w:pPr>
              <w:snapToGrid w:val="0"/>
              <w:jc w:val="right"/>
              <w:rPr>
                <w:sz w:val="20"/>
                <w:lang w:eastAsia="ko-KR"/>
              </w:rPr>
            </w:pPr>
            <w:r w:rsidRPr="00572C77">
              <w:rPr>
                <w:rFonts w:hint="cs"/>
                <w:sz w:val="20"/>
                <w:rtl/>
              </w:rPr>
              <w:t>إجمالي التكاليف المتفق عليها (دولار أمريكي)</w:t>
            </w:r>
          </w:p>
        </w:tc>
        <w:tc>
          <w:tcPr>
            <w:tcW w:w="492" w:type="pct"/>
            <w:tcBorders>
              <w:top w:val="nil"/>
              <w:left w:val="nil"/>
              <w:bottom w:val="single" w:sz="4" w:space="0" w:color="auto"/>
              <w:right w:val="single" w:sz="4" w:space="0" w:color="auto"/>
            </w:tcBorders>
            <w:noWrap/>
            <w:tcMar>
              <w:top w:w="0" w:type="dxa"/>
              <w:left w:w="101" w:type="dxa"/>
              <w:bottom w:w="0" w:type="dxa"/>
              <w:right w:w="101" w:type="dxa"/>
            </w:tcMar>
            <w:vAlign w:val="center"/>
            <w:hideMark/>
          </w:tcPr>
          <w:p w14:paraId="46AB31C3" w14:textId="77777777" w:rsidR="00D46B45" w:rsidRDefault="00D46B45">
            <w:pPr>
              <w:jc w:val="right"/>
              <w:rPr>
                <w:color w:val="000000"/>
                <w:sz w:val="18"/>
                <w:szCs w:val="18"/>
                <w:lang w:val="en-US"/>
              </w:rPr>
            </w:pPr>
            <w:r>
              <w:rPr>
                <w:color w:val="000000"/>
                <w:sz w:val="18"/>
                <w:szCs w:val="18"/>
                <w:lang w:val="en-US"/>
              </w:rPr>
              <w:t>2,740,690</w:t>
            </w:r>
          </w:p>
        </w:tc>
        <w:tc>
          <w:tcPr>
            <w:tcW w:w="358"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30A0DB1C" w14:textId="77777777" w:rsidR="00D46B45" w:rsidRDefault="00D46B45">
            <w:pPr>
              <w:jc w:val="right"/>
              <w:rPr>
                <w:color w:val="000000"/>
                <w:sz w:val="18"/>
                <w:szCs w:val="18"/>
                <w:lang w:val="en-US"/>
              </w:rPr>
            </w:pPr>
            <w:r>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6028FC6" w14:textId="77777777" w:rsidR="00D46B45" w:rsidRDefault="00D46B45">
            <w:pPr>
              <w:jc w:val="right"/>
              <w:rPr>
                <w:color w:val="000000"/>
                <w:sz w:val="18"/>
                <w:szCs w:val="18"/>
                <w:lang w:val="en-US"/>
              </w:rPr>
            </w:pPr>
            <w:r>
              <w:rPr>
                <w:color w:val="000000"/>
                <w:sz w:val="18"/>
                <w:szCs w:val="18"/>
                <w:lang w:val="en-US"/>
              </w:rPr>
              <w:t>2,344,418</w:t>
            </w:r>
          </w:p>
        </w:tc>
        <w:tc>
          <w:tcPr>
            <w:tcW w:w="401" w:type="pct"/>
            <w:tcBorders>
              <w:top w:val="single" w:sz="4" w:space="0" w:color="auto"/>
              <w:left w:val="nil"/>
              <w:bottom w:val="single" w:sz="4" w:space="0" w:color="auto"/>
              <w:right w:val="single" w:sz="4" w:space="0" w:color="auto"/>
            </w:tcBorders>
            <w:tcMar>
              <w:top w:w="0" w:type="dxa"/>
              <w:left w:w="101" w:type="dxa"/>
              <w:bottom w:w="0" w:type="dxa"/>
              <w:right w:w="101" w:type="dxa"/>
            </w:tcMar>
            <w:vAlign w:val="center"/>
            <w:hideMark/>
          </w:tcPr>
          <w:p w14:paraId="4B526729" w14:textId="77777777" w:rsidR="00D46B45" w:rsidRDefault="00D46B45">
            <w:pPr>
              <w:jc w:val="right"/>
              <w:rPr>
                <w:b/>
                <w:color w:val="000000"/>
                <w:sz w:val="18"/>
                <w:szCs w:val="18"/>
                <w:lang w:val="en-US"/>
              </w:rPr>
            </w:pPr>
            <w:r>
              <w:rPr>
                <w:b/>
                <w:color w:val="000000"/>
                <w:sz w:val="18"/>
                <w:szCs w:val="18"/>
                <w:lang w:val="en-US"/>
              </w:rPr>
              <w:t>663,334</w:t>
            </w:r>
          </w:p>
        </w:tc>
        <w:tc>
          <w:tcPr>
            <w:tcW w:w="35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34C6DA2" w14:textId="77777777" w:rsidR="00D46B45" w:rsidRDefault="00D46B45">
            <w:pPr>
              <w:jc w:val="right"/>
              <w:rPr>
                <w:b/>
                <w:bCs/>
                <w:color w:val="000000"/>
                <w:sz w:val="18"/>
                <w:szCs w:val="18"/>
                <w:lang w:val="en-US"/>
              </w:rPr>
            </w:pPr>
            <w:r>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6169C3F" w14:textId="77777777" w:rsidR="00D46B45" w:rsidRDefault="00D46B45">
            <w:pPr>
              <w:jc w:val="right"/>
              <w:rPr>
                <w:b/>
                <w:color w:val="000000"/>
                <w:sz w:val="18"/>
                <w:szCs w:val="18"/>
                <w:lang w:val="en-US"/>
              </w:rPr>
            </w:pPr>
            <w:r>
              <w:rPr>
                <w:b/>
                <w:color w:val="000000"/>
                <w:sz w:val="18"/>
                <w:szCs w:val="18"/>
                <w:lang w:val="en-US"/>
              </w:rPr>
              <w:t>116,378</w:t>
            </w:r>
          </w:p>
        </w:tc>
        <w:tc>
          <w:tcPr>
            <w:tcW w:w="402"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C74DFCB" w14:textId="77777777" w:rsidR="00D46B45" w:rsidRDefault="00D46B45">
            <w:pPr>
              <w:jc w:val="right"/>
              <w:rPr>
                <w:b/>
                <w:color w:val="000000"/>
                <w:sz w:val="18"/>
                <w:szCs w:val="18"/>
                <w:lang w:val="en-US"/>
              </w:rPr>
            </w:pPr>
            <w:r>
              <w:rPr>
                <w:b/>
                <w:bCs/>
                <w:color w:val="000000"/>
                <w:sz w:val="18"/>
                <w:szCs w:val="18"/>
                <w:lang w:val="en-US"/>
              </w:rPr>
              <w:t>477,990</w:t>
            </w:r>
          </w:p>
        </w:tc>
        <w:tc>
          <w:tcPr>
            <w:tcW w:w="358"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ABA76D1" w14:textId="77777777" w:rsidR="00D46B45" w:rsidRDefault="00D46B45">
            <w:pPr>
              <w:jc w:val="right"/>
              <w:rPr>
                <w:b/>
                <w:color w:val="000000"/>
                <w:sz w:val="18"/>
                <w:szCs w:val="18"/>
                <w:lang w:val="en-US"/>
              </w:rPr>
            </w:pPr>
            <w:r>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E6D045F" w14:textId="77777777" w:rsidR="00D46B45" w:rsidRDefault="00D46B45">
            <w:pPr>
              <w:jc w:val="right"/>
              <w:rPr>
                <w:b/>
                <w:color w:val="000000"/>
                <w:sz w:val="18"/>
                <w:szCs w:val="18"/>
                <w:lang w:val="en-US"/>
              </w:rPr>
            </w:pPr>
            <w:r>
              <w:rPr>
                <w:b/>
                <w:color w:val="000000"/>
                <w:sz w:val="18"/>
                <w:szCs w:val="18"/>
                <w:lang w:val="en-US"/>
              </w:rPr>
              <w:t>6,342,810</w:t>
            </w:r>
          </w:p>
        </w:tc>
      </w:tr>
      <w:tr w:rsidR="00D46B45" w14:paraId="15EF3533" w14:textId="77777777" w:rsidTr="002522FC">
        <w:trPr>
          <w:trHeight w:val="141"/>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31523A4" w14:textId="77777777" w:rsidR="00D46B45" w:rsidRDefault="00D46B45">
            <w:pPr>
              <w:jc w:val="left"/>
              <w:rPr>
                <w:bCs/>
                <w:color w:val="000000"/>
                <w:sz w:val="18"/>
                <w:szCs w:val="18"/>
                <w:lang w:val="en-US"/>
              </w:rPr>
            </w:pPr>
            <w:r>
              <w:rPr>
                <w:bCs/>
                <w:color w:val="000000"/>
                <w:sz w:val="18"/>
                <w:szCs w:val="18"/>
                <w:lang w:val="en-US"/>
              </w:rPr>
              <w:t>4.1.1</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5D04FDD4" w14:textId="77777777" w:rsidR="00D46B45" w:rsidRPr="00572C77" w:rsidRDefault="00D46B45">
            <w:pPr>
              <w:bidi/>
              <w:snapToGrid w:val="0"/>
              <w:jc w:val="left"/>
              <w:rPr>
                <w:sz w:val="20"/>
                <w:lang w:eastAsia="ko-KR"/>
              </w:rPr>
            </w:pPr>
            <w:r w:rsidRPr="00572C77">
              <w:rPr>
                <w:rFonts w:hint="cs"/>
                <w:sz w:val="20"/>
                <w:rtl/>
                <w:lang w:eastAsia="en-CA"/>
              </w:rPr>
              <w:t>إجمالي الإزالة من الهيدروكلوروفلوروكربون-22 المتفق على تحقيقها بموجب هذا الاتفاق (</w:t>
            </w:r>
            <w:r w:rsidRPr="00572C77">
              <w:rPr>
                <w:rFonts w:hint="cs"/>
                <w:sz w:val="20"/>
                <w:rtl/>
              </w:rPr>
              <w:t>أطنان قدرات استهلاك الأوزون)</w:t>
            </w:r>
          </w:p>
        </w:tc>
        <w:tc>
          <w:tcPr>
            <w:tcW w:w="489" w:type="pct"/>
            <w:tcBorders>
              <w:top w:val="single" w:sz="4" w:space="0" w:color="auto"/>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38A9126" w14:textId="77777777" w:rsidR="00D46B45" w:rsidRDefault="00D46B45">
            <w:pPr>
              <w:jc w:val="right"/>
              <w:rPr>
                <w:b/>
                <w:color w:val="000000"/>
                <w:sz w:val="18"/>
                <w:szCs w:val="18"/>
                <w:lang w:val="en-US"/>
              </w:rPr>
            </w:pPr>
            <w:r>
              <w:rPr>
                <w:b/>
                <w:color w:val="000000"/>
                <w:sz w:val="18"/>
                <w:szCs w:val="18"/>
                <w:lang w:val="en-US"/>
              </w:rPr>
              <w:t>15.98</w:t>
            </w:r>
          </w:p>
        </w:tc>
      </w:tr>
      <w:tr w:rsidR="00D46B45" w14:paraId="76A53D6E" w14:textId="77777777" w:rsidTr="002522FC">
        <w:trPr>
          <w:trHeight w:val="17"/>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4D8A991" w14:textId="77777777" w:rsidR="00D46B45" w:rsidRDefault="00D46B45">
            <w:pPr>
              <w:jc w:val="left"/>
              <w:rPr>
                <w:color w:val="000000"/>
                <w:sz w:val="18"/>
                <w:szCs w:val="18"/>
                <w:lang w:val="en-US"/>
              </w:rPr>
            </w:pPr>
            <w:r>
              <w:rPr>
                <w:color w:val="000000"/>
                <w:sz w:val="18"/>
                <w:szCs w:val="18"/>
                <w:lang w:val="en-US"/>
              </w:rPr>
              <w:t>4.1.2</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56EDD074" w14:textId="77777777" w:rsidR="00D46B45" w:rsidRPr="00572C77" w:rsidRDefault="00D46B45">
            <w:pPr>
              <w:bidi/>
              <w:snapToGrid w:val="0"/>
              <w:jc w:val="left"/>
              <w:rPr>
                <w:sz w:val="20"/>
                <w:lang w:eastAsia="ko-KR"/>
              </w:rPr>
            </w:pPr>
            <w:r w:rsidRPr="00572C77">
              <w:rPr>
                <w:rFonts w:hint="cs"/>
                <w:sz w:val="20"/>
                <w:rtl/>
                <w:lang w:eastAsia="en-CA"/>
              </w:rPr>
              <w:t>إزالة الهيدروكلوروفلوروكربون - 22  التي يتعين تحقيقها في مشروعات سابقة موافق عليها (</w:t>
            </w:r>
            <w:r w:rsidRPr="00572C77">
              <w:rPr>
                <w:rFonts w:hint="cs"/>
                <w:sz w:val="20"/>
                <w:rtl/>
              </w:rPr>
              <w:t>أطنان قدرات استهلاك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C62D57E" w14:textId="77777777" w:rsidR="00D46B45" w:rsidRDefault="00D46B45">
            <w:pPr>
              <w:jc w:val="right"/>
              <w:rPr>
                <w:color w:val="000000"/>
                <w:sz w:val="18"/>
                <w:szCs w:val="18"/>
                <w:lang w:val="en-US"/>
              </w:rPr>
            </w:pPr>
            <w:r>
              <w:rPr>
                <w:color w:val="000000"/>
                <w:sz w:val="18"/>
                <w:szCs w:val="18"/>
                <w:lang w:val="en-US"/>
              </w:rPr>
              <w:t>7.40</w:t>
            </w:r>
          </w:p>
        </w:tc>
      </w:tr>
      <w:tr w:rsidR="00D46B45" w14:paraId="4E870B96" w14:textId="77777777" w:rsidTr="002522FC">
        <w:trPr>
          <w:trHeight w:val="34"/>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C328C23" w14:textId="77777777" w:rsidR="00D46B45" w:rsidRDefault="00D46B45">
            <w:pPr>
              <w:jc w:val="left"/>
              <w:rPr>
                <w:bCs/>
                <w:color w:val="000000"/>
                <w:sz w:val="18"/>
                <w:szCs w:val="18"/>
                <w:lang w:val="en-US"/>
              </w:rPr>
            </w:pPr>
            <w:r>
              <w:rPr>
                <w:bCs/>
                <w:color w:val="000000"/>
                <w:sz w:val="18"/>
                <w:szCs w:val="18"/>
                <w:lang w:val="en-US"/>
              </w:rPr>
              <w:t>4.1.3</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7A36F932" w14:textId="77777777" w:rsidR="00D46B45" w:rsidRPr="00572C77" w:rsidRDefault="00D46B45">
            <w:pPr>
              <w:bidi/>
              <w:snapToGrid w:val="0"/>
              <w:jc w:val="left"/>
              <w:rPr>
                <w:sz w:val="20"/>
                <w:lang w:eastAsia="ko-KR"/>
              </w:rPr>
            </w:pPr>
            <w:r w:rsidRPr="00572C77">
              <w:rPr>
                <w:rFonts w:hint="cs"/>
                <w:sz w:val="20"/>
                <w:rtl/>
                <w:lang w:eastAsia="en-CA"/>
              </w:rPr>
              <w:t>الاستهلاك المؤهل المتبقي من الهيدروكلوروفلوروكربون - 22  (</w:t>
            </w:r>
            <w:r w:rsidRPr="00572C77">
              <w:rPr>
                <w:rFonts w:hint="cs"/>
                <w:sz w:val="20"/>
                <w:rtl/>
              </w:rPr>
              <w:t>أطنان قدرات استهلاك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A02F53E" w14:textId="77777777" w:rsidR="00D46B45" w:rsidRDefault="00D46B45">
            <w:pPr>
              <w:jc w:val="right"/>
              <w:rPr>
                <w:b/>
                <w:color w:val="000000"/>
                <w:sz w:val="18"/>
                <w:szCs w:val="18"/>
                <w:lang w:val="en-US"/>
              </w:rPr>
            </w:pPr>
            <w:r>
              <w:rPr>
                <w:b/>
                <w:color w:val="000000"/>
                <w:sz w:val="18"/>
                <w:szCs w:val="18"/>
                <w:lang w:val="en-US"/>
              </w:rPr>
              <w:t>81.57</w:t>
            </w:r>
          </w:p>
        </w:tc>
      </w:tr>
      <w:tr w:rsidR="00D46B45" w14:paraId="46B0D3B0" w14:textId="77777777" w:rsidTr="002522FC">
        <w:trPr>
          <w:trHeight w:val="25"/>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DD45EF2" w14:textId="77777777" w:rsidR="00D46B45" w:rsidRDefault="00D46B45">
            <w:pPr>
              <w:jc w:val="left"/>
              <w:rPr>
                <w:color w:val="000000"/>
                <w:sz w:val="18"/>
                <w:szCs w:val="18"/>
                <w:lang w:val="en-US"/>
              </w:rPr>
            </w:pPr>
            <w:r>
              <w:rPr>
                <w:color w:val="000000"/>
                <w:sz w:val="18"/>
                <w:szCs w:val="18"/>
                <w:lang w:val="en-US"/>
              </w:rPr>
              <w:t>4.2.1</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474B4181" w14:textId="77777777" w:rsidR="00D46B45" w:rsidRPr="00572C77" w:rsidRDefault="00D46B45">
            <w:pPr>
              <w:bidi/>
              <w:snapToGrid w:val="0"/>
              <w:jc w:val="left"/>
              <w:rPr>
                <w:sz w:val="20"/>
                <w:lang w:eastAsia="ko-KR"/>
              </w:rPr>
            </w:pPr>
            <w:r w:rsidRPr="00572C77">
              <w:rPr>
                <w:rFonts w:hint="cs"/>
                <w:sz w:val="20"/>
                <w:rtl/>
                <w:lang w:eastAsia="en-CA"/>
              </w:rPr>
              <w:t>إجمالي الإزالة من الهيدروكلوروفلوروكربون-141ب المتفق على تحقيقها بموجب هذا الاتفاق (</w:t>
            </w:r>
            <w:r w:rsidRPr="00572C77">
              <w:rPr>
                <w:rFonts w:hint="cs"/>
                <w:sz w:val="20"/>
                <w:rtl/>
              </w:rPr>
              <w:t>أطنان قدرات استهلاك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D1CD8AB" w14:textId="77777777" w:rsidR="00D46B45" w:rsidRDefault="00D46B45">
            <w:pPr>
              <w:jc w:val="right"/>
              <w:rPr>
                <w:color w:val="000000"/>
                <w:sz w:val="18"/>
                <w:szCs w:val="18"/>
                <w:lang w:val="en-US"/>
              </w:rPr>
            </w:pPr>
            <w:r>
              <w:rPr>
                <w:color w:val="000000"/>
                <w:sz w:val="18"/>
                <w:szCs w:val="18"/>
                <w:lang w:val="en-US"/>
              </w:rPr>
              <w:t>58.69</w:t>
            </w:r>
          </w:p>
        </w:tc>
      </w:tr>
      <w:tr w:rsidR="00D46B45" w14:paraId="5C0FF175" w14:textId="77777777" w:rsidTr="002522FC">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08B5F04A" w14:textId="77777777" w:rsidR="00D46B45" w:rsidRDefault="00D46B45">
            <w:pPr>
              <w:jc w:val="left"/>
              <w:rPr>
                <w:color w:val="000000"/>
                <w:sz w:val="18"/>
                <w:szCs w:val="18"/>
                <w:lang w:val="en-US"/>
              </w:rPr>
            </w:pPr>
            <w:r>
              <w:rPr>
                <w:color w:val="000000"/>
                <w:sz w:val="18"/>
                <w:szCs w:val="18"/>
                <w:lang w:val="en-US"/>
              </w:rPr>
              <w:t>4.2.2</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46D00932" w14:textId="77777777" w:rsidR="00D46B45" w:rsidRPr="00572C77" w:rsidRDefault="00D46B45">
            <w:pPr>
              <w:bidi/>
              <w:snapToGrid w:val="0"/>
              <w:jc w:val="left"/>
              <w:rPr>
                <w:sz w:val="20"/>
                <w:lang w:eastAsia="ko-KR"/>
              </w:rPr>
            </w:pPr>
            <w:r w:rsidRPr="00572C77">
              <w:rPr>
                <w:rFonts w:hint="cs"/>
                <w:sz w:val="20"/>
                <w:rtl/>
                <w:lang w:eastAsia="en-CA"/>
              </w:rPr>
              <w:t>إزالة الهيدروكلوروفلوروكربون – 141ب  التي يتعين تحقيقها في مشروعات سابقة موافق عليها (</w:t>
            </w:r>
            <w:r w:rsidRPr="00572C77">
              <w:rPr>
                <w:rFonts w:hint="cs"/>
                <w:sz w:val="20"/>
                <w:rtl/>
              </w:rPr>
              <w:t>أطنان قدرات استهلاك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5FD937D" w14:textId="77777777" w:rsidR="00D46B45" w:rsidRDefault="00D46B45">
            <w:pPr>
              <w:jc w:val="right"/>
              <w:rPr>
                <w:color w:val="000000"/>
                <w:sz w:val="18"/>
                <w:szCs w:val="18"/>
                <w:lang w:val="en-US"/>
              </w:rPr>
            </w:pPr>
            <w:r>
              <w:rPr>
                <w:color w:val="000000"/>
                <w:sz w:val="18"/>
                <w:szCs w:val="18"/>
                <w:lang w:val="en-US"/>
              </w:rPr>
              <w:t>71.70</w:t>
            </w:r>
          </w:p>
        </w:tc>
      </w:tr>
      <w:tr w:rsidR="00D46B45" w14:paraId="2565D9D0" w14:textId="77777777" w:rsidTr="002522FC">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6AAF078B" w14:textId="77777777" w:rsidR="00D46B45" w:rsidRDefault="00D46B45">
            <w:pPr>
              <w:jc w:val="left"/>
              <w:rPr>
                <w:color w:val="000000"/>
                <w:sz w:val="18"/>
                <w:szCs w:val="18"/>
                <w:lang w:val="en-US"/>
              </w:rPr>
            </w:pPr>
            <w:r>
              <w:rPr>
                <w:color w:val="000000"/>
                <w:sz w:val="18"/>
                <w:szCs w:val="18"/>
                <w:lang w:val="en-US"/>
              </w:rPr>
              <w:t>4.2.3</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57C14ADE" w14:textId="77777777" w:rsidR="00D46B45" w:rsidRPr="00572C77" w:rsidRDefault="00D46B45">
            <w:pPr>
              <w:snapToGrid w:val="0"/>
              <w:jc w:val="right"/>
              <w:rPr>
                <w:color w:val="000000"/>
                <w:sz w:val="20"/>
                <w:lang w:eastAsia="ko-KR"/>
              </w:rPr>
            </w:pPr>
            <w:r w:rsidRPr="00572C77">
              <w:rPr>
                <w:rFonts w:hint="cs"/>
                <w:sz w:val="20"/>
                <w:rtl/>
                <w:lang w:eastAsia="en-CA"/>
              </w:rPr>
              <w:t>الاستهلاك المؤهل المتبقي من الهيدروكلوروفلوروكربون – 141ب  (</w:t>
            </w:r>
            <w:r w:rsidRPr="00572C77">
              <w:rPr>
                <w:rFonts w:hint="cs"/>
                <w:sz w:val="20"/>
                <w:rtl/>
              </w:rPr>
              <w:t>أطنان قدرات استهلاك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2D620BA7" w14:textId="77777777" w:rsidR="00D46B45" w:rsidRDefault="00D46B45">
            <w:pPr>
              <w:jc w:val="right"/>
              <w:rPr>
                <w:color w:val="000000"/>
                <w:sz w:val="18"/>
                <w:szCs w:val="18"/>
                <w:lang w:val="en-US"/>
              </w:rPr>
            </w:pPr>
            <w:r>
              <w:rPr>
                <w:color w:val="000000"/>
                <w:sz w:val="18"/>
                <w:szCs w:val="18"/>
                <w:lang w:val="en-US"/>
              </w:rPr>
              <w:t>8.11</w:t>
            </w:r>
          </w:p>
        </w:tc>
      </w:tr>
      <w:tr w:rsidR="00D46B45" w14:paraId="0EED25CA" w14:textId="77777777" w:rsidTr="002522FC">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4F61D9BA" w14:textId="77777777" w:rsidR="00D46B45" w:rsidRDefault="00D46B45">
            <w:pPr>
              <w:jc w:val="left"/>
              <w:rPr>
                <w:bCs/>
                <w:color w:val="000000"/>
                <w:sz w:val="18"/>
                <w:szCs w:val="18"/>
                <w:lang w:val="en-US"/>
              </w:rPr>
            </w:pPr>
            <w:r>
              <w:rPr>
                <w:bCs/>
                <w:color w:val="000000"/>
                <w:sz w:val="18"/>
                <w:szCs w:val="18"/>
                <w:lang w:val="en-US"/>
              </w:rPr>
              <w:t>4.3.1</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77EA9440" w14:textId="77777777" w:rsidR="00D46B45" w:rsidRPr="00006316" w:rsidRDefault="00D46B45">
            <w:pPr>
              <w:bidi/>
              <w:snapToGrid w:val="0"/>
              <w:jc w:val="left"/>
              <w:rPr>
                <w:sz w:val="20"/>
                <w:lang w:eastAsia="ko-KR"/>
              </w:rPr>
            </w:pPr>
            <w:r w:rsidRPr="00006316">
              <w:rPr>
                <w:rFonts w:hint="cs"/>
                <w:sz w:val="20"/>
                <w:rtl/>
                <w:lang w:eastAsia="en-CA"/>
              </w:rPr>
              <w:t>إجمالي الإزالة من الهيدروكلوروفلوروكربون-142ب المتفق على تحقيقها بموجب هذا الاتفاق (</w:t>
            </w:r>
            <w:r w:rsidRPr="00006316">
              <w:rPr>
                <w:rFonts w:hint="cs"/>
                <w:sz w:val="20"/>
                <w:rtl/>
              </w:rPr>
              <w:t>أطنان قدرات استهلاك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D4659BA" w14:textId="77777777" w:rsidR="00D46B45" w:rsidRDefault="00D46B45">
            <w:pPr>
              <w:jc w:val="right"/>
              <w:rPr>
                <w:b/>
                <w:color w:val="000000"/>
                <w:sz w:val="18"/>
                <w:szCs w:val="18"/>
                <w:lang w:val="en-US"/>
              </w:rPr>
            </w:pPr>
            <w:r>
              <w:rPr>
                <w:b/>
                <w:color w:val="000000"/>
                <w:sz w:val="18"/>
                <w:szCs w:val="18"/>
                <w:lang w:val="en-US"/>
              </w:rPr>
              <w:t>2.99</w:t>
            </w:r>
          </w:p>
        </w:tc>
      </w:tr>
      <w:tr w:rsidR="00D46B45" w14:paraId="219C1CC1" w14:textId="77777777" w:rsidTr="002522FC">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ACF7B8B" w14:textId="77777777" w:rsidR="00D46B45" w:rsidRDefault="00D46B45">
            <w:pPr>
              <w:jc w:val="left"/>
              <w:rPr>
                <w:color w:val="000000"/>
                <w:sz w:val="18"/>
                <w:szCs w:val="18"/>
                <w:lang w:val="en-US"/>
              </w:rPr>
            </w:pPr>
            <w:r>
              <w:rPr>
                <w:color w:val="000000"/>
                <w:sz w:val="18"/>
                <w:szCs w:val="18"/>
                <w:lang w:val="en-US"/>
              </w:rPr>
              <w:t>4.3.2</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44C35013" w14:textId="77777777" w:rsidR="00D46B45" w:rsidRPr="00006316" w:rsidRDefault="00D46B45">
            <w:pPr>
              <w:bidi/>
              <w:snapToGrid w:val="0"/>
              <w:jc w:val="left"/>
              <w:rPr>
                <w:sz w:val="20"/>
                <w:lang w:eastAsia="ko-KR"/>
              </w:rPr>
            </w:pPr>
            <w:r w:rsidRPr="00006316">
              <w:rPr>
                <w:rFonts w:hint="cs"/>
                <w:sz w:val="20"/>
                <w:rtl/>
                <w:lang w:eastAsia="en-CA"/>
              </w:rPr>
              <w:t>إزالة الهيدروكلوروفلوروكربون – 142ب  التي يتعين تحقيقها في مشروعات سابقة موافق عليها (</w:t>
            </w:r>
            <w:r w:rsidRPr="00006316">
              <w:rPr>
                <w:rFonts w:hint="cs"/>
                <w:sz w:val="20"/>
                <w:rtl/>
              </w:rPr>
              <w:t>أطنان قدرات استهلاك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13E3B4CF" w14:textId="77777777" w:rsidR="00D46B45" w:rsidRDefault="00D46B45">
            <w:pPr>
              <w:jc w:val="right"/>
              <w:rPr>
                <w:color w:val="000000"/>
                <w:sz w:val="18"/>
                <w:szCs w:val="18"/>
                <w:lang w:val="en-US"/>
              </w:rPr>
            </w:pPr>
            <w:r>
              <w:rPr>
                <w:color w:val="000000"/>
                <w:sz w:val="18"/>
                <w:szCs w:val="18"/>
                <w:lang w:val="en-US"/>
              </w:rPr>
              <w:t>0.00</w:t>
            </w:r>
          </w:p>
        </w:tc>
      </w:tr>
      <w:tr w:rsidR="00D46B45" w14:paraId="0B17EA0D" w14:textId="77777777" w:rsidTr="002522FC">
        <w:trPr>
          <w:trHeight w:val="148"/>
        </w:trPr>
        <w:tc>
          <w:tcPr>
            <w:tcW w:w="313"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7D07CA63" w14:textId="77777777" w:rsidR="00D46B45" w:rsidRDefault="00D46B45">
            <w:pPr>
              <w:jc w:val="left"/>
              <w:rPr>
                <w:bCs/>
                <w:color w:val="000000"/>
                <w:sz w:val="18"/>
                <w:szCs w:val="18"/>
                <w:lang w:val="en-US"/>
              </w:rPr>
            </w:pPr>
            <w:r>
              <w:rPr>
                <w:bCs/>
                <w:color w:val="000000"/>
                <w:sz w:val="18"/>
                <w:szCs w:val="18"/>
                <w:lang w:val="en-US"/>
              </w:rPr>
              <w:t>4.3.3</w:t>
            </w:r>
          </w:p>
        </w:tc>
        <w:tc>
          <w:tcPr>
            <w:tcW w:w="4198" w:type="pct"/>
            <w:gridSpan w:val="9"/>
            <w:tcBorders>
              <w:top w:val="single" w:sz="4" w:space="0" w:color="auto"/>
              <w:left w:val="single" w:sz="4" w:space="0" w:color="auto"/>
              <w:bottom w:val="single" w:sz="4" w:space="0" w:color="auto"/>
              <w:right w:val="single" w:sz="4" w:space="0" w:color="auto"/>
            </w:tcBorders>
            <w:tcMar>
              <w:top w:w="0" w:type="dxa"/>
              <w:left w:w="101" w:type="dxa"/>
              <w:bottom w:w="0" w:type="dxa"/>
              <w:right w:w="101" w:type="dxa"/>
            </w:tcMar>
            <w:hideMark/>
          </w:tcPr>
          <w:p w14:paraId="2EEC3399" w14:textId="77777777" w:rsidR="00D46B45" w:rsidRPr="00006316" w:rsidRDefault="00D46B45">
            <w:pPr>
              <w:bidi/>
              <w:snapToGrid w:val="0"/>
              <w:jc w:val="left"/>
              <w:rPr>
                <w:sz w:val="20"/>
                <w:lang w:eastAsia="ko-KR"/>
              </w:rPr>
            </w:pPr>
            <w:r w:rsidRPr="00006316">
              <w:rPr>
                <w:rFonts w:hint="cs"/>
                <w:sz w:val="20"/>
                <w:rtl/>
                <w:lang w:eastAsia="en-CA"/>
              </w:rPr>
              <w:t>الاستهلاك المؤهل المتبقي من الهيدروكلوروفلوروكربون – 142ب  (</w:t>
            </w:r>
            <w:r w:rsidRPr="00006316">
              <w:rPr>
                <w:rFonts w:hint="cs"/>
                <w:sz w:val="20"/>
                <w:rtl/>
              </w:rPr>
              <w:t>أطنان قدرات استهلاك الأوزون)</w:t>
            </w:r>
          </w:p>
        </w:tc>
        <w:tc>
          <w:tcPr>
            <w:tcW w:w="489" w:type="pct"/>
            <w:tcBorders>
              <w:top w:val="nil"/>
              <w:left w:val="single" w:sz="4" w:space="0" w:color="auto"/>
              <w:bottom w:val="single" w:sz="4" w:space="0" w:color="auto"/>
              <w:right w:val="single" w:sz="4" w:space="0" w:color="auto"/>
            </w:tcBorders>
            <w:noWrap/>
            <w:tcMar>
              <w:top w:w="0" w:type="dxa"/>
              <w:left w:w="101" w:type="dxa"/>
              <w:bottom w:w="0" w:type="dxa"/>
              <w:right w:w="101" w:type="dxa"/>
            </w:tcMar>
            <w:vAlign w:val="center"/>
            <w:hideMark/>
          </w:tcPr>
          <w:p w14:paraId="36844355" w14:textId="77777777" w:rsidR="00D46B45" w:rsidRDefault="00D46B45">
            <w:pPr>
              <w:jc w:val="right"/>
              <w:rPr>
                <w:b/>
                <w:color w:val="000000"/>
                <w:sz w:val="18"/>
                <w:szCs w:val="18"/>
                <w:lang w:val="en-US"/>
              </w:rPr>
            </w:pPr>
            <w:r>
              <w:rPr>
                <w:b/>
                <w:color w:val="000000"/>
                <w:sz w:val="18"/>
                <w:szCs w:val="18"/>
                <w:lang w:val="en-US"/>
              </w:rPr>
              <w:t>0.00*</w:t>
            </w:r>
          </w:p>
        </w:tc>
      </w:tr>
    </w:tbl>
    <w:p w14:paraId="2F7AA3DB" w14:textId="77777777" w:rsidR="002522FC" w:rsidRPr="00006316" w:rsidRDefault="00D46B45" w:rsidP="002522FC">
      <w:pPr>
        <w:bidi/>
      </w:pPr>
      <w:r>
        <w:rPr>
          <w:rFonts w:hint="cs"/>
          <w:rtl/>
        </w:rPr>
        <w:t xml:space="preserve">* </w:t>
      </w:r>
      <w:r w:rsidRPr="00006316">
        <w:rPr>
          <w:rFonts w:hint="cs"/>
          <w:rtl/>
        </w:rPr>
        <w:t xml:space="preserve">وافق البلد على إزالة جميع استهلاك </w:t>
      </w:r>
      <w:r w:rsidRPr="00006316">
        <w:rPr>
          <w:sz w:val="20"/>
          <w:rtl/>
          <w:lang w:eastAsia="en-CA"/>
        </w:rPr>
        <w:t>الهيدروكلوروفلوروكربون-142ب</w:t>
      </w:r>
      <w:r w:rsidRPr="00006316">
        <w:rPr>
          <w:rFonts w:hint="cs"/>
          <w:sz w:val="20"/>
          <w:rtl/>
          <w:lang w:eastAsia="en-CA"/>
        </w:rPr>
        <w:t xml:space="preserve"> بالتمويل المقدم  إلى</w:t>
      </w:r>
      <w:r w:rsidR="000834F5" w:rsidRPr="00006316">
        <w:rPr>
          <w:rFonts w:hint="cs"/>
          <w:sz w:val="20"/>
          <w:rtl/>
          <w:lang w:eastAsia="en-CA"/>
        </w:rPr>
        <w:t xml:space="preserve"> مشروع</w:t>
      </w:r>
      <w:r w:rsidRPr="00006316">
        <w:rPr>
          <w:rFonts w:hint="cs"/>
          <w:sz w:val="18"/>
          <w:szCs w:val="18"/>
          <w:rtl/>
          <w:lang w:eastAsia="en-CA"/>
        </w:rPr>
        <w:t xml:space="preserve"> </w:t>
      </w:r>
      <w:r w:rsidR="000834F5" w:rsidRPr="00006316">
        <w:rPr>
          <w:rFonts w:ascii="&amp;quot" w:hAnsi="&amp;quot"/>
          <w:sz w:val="20"/>
          <w:rtl/>
        </w:rPr>
        <w:t xml:space="preserve">رغاوي </w:t>
      </w:r>
      <w:r w:rsidR="000834F5" w:rsidRPr="00006316">
        <w:rPr>
          <w:sz w:val="20"/>
          <w:rtl/>
          <w:lang w:bidi="ar-LB"/>
        </w:rPr>
        <w:t>ﺍﻟﺒﻮﻟﻴﺴﺘﺮﻳﻦ ﺍﻟﻤﺴﺤﻮﺑﺔ ﺑﺎﻟﻀﻐط</w:t>
      </w:r>
      <w:r w:rsidR="000834F5" w:rsidRPr="00006316">
        <w:rPr>
          <w:rFonts w:hint="cs"/>
          <w:sz w:val="20"/>
          <w:rtl/>
          <w:lang w:bidi="ar-L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326A1" w14:paraId="3CF7C818" w14:textId="77777777" w:rsidTr="0034035F">
        <w:tc>
          <w:tcPr>
            <w:tcW w:w="1915" w:type="dxa"/>
          </w:tcPr>
          <w:p w14:paraId="083BF727" w14:textId="77777777" w:rsidR="006326A1" w:rsidRDefault="006326A1" w:rsidP="0034035F">
            <w:pPr>
              <w:rPr>
                <w:lang w:val="en-CA"/>
              </w:rPr>
            </w:pPr>
            <w:bookmarkStart w:id="0" w:name="_GoBack"/>
            <w:bookmarkEnd w:id="0"/>
          </w:p>
        </w:tc>
        <w:tc>
          <w:tcPr>
            <w:tcW w:w="1915" w:type="dxa"/>
          </w:tcPr>
          <w:p w14:paraId="7F854764" w14:textId="77777777" w:rsidR="006326A1" w:rsidRDefault="006326A1" w:rsidP="0034035F">
            <w:pPr>
              <w:rPr>
                <w:lang w:val="en-CA"/>
              </w:rPr>
            </w:pPr>
          </w:p>
        </w:tc>
        <w:tc>
          <w:tcPr>
            <w:tcW w:w="1915" w:type="dxa"/>
            <w:tcBorders>
              <w:bottom w:val="single" w:sz="4" w:space="0" w:color="auto"/>
            </w:tcBorders>
          </w:tcPr>
          <w:p w14:paraId="3710B852" w14:textId="77777777" w:rsidR="006326A1" w:rsidRDefault="006326A1" w:rsidP="0034035F">
            <w:pPr>
              <w:rPr>
                <w:b/>
                <w:bCs/>
                <w:lang w:val="en-CA"/>
              </w:rPr>
            </w:pPr>
          </w:p>
        </w:tc>
        <w:tc>
          <w:tcPr>
            <w:tcW w:w="1915" w:type="dxa"/>
          </w:tcPr>
          <w:p w14:paraId="177BF856" w14:textId="77777777" w:rsidR="006326A1" w:rsidRDefault="006326A1" w:rsidP="0034035F">
            <w:pPr>
              <w:rPr>
                <w:lang w:val="en-CA"/>
              </w:rPr>
            </w:pPr>
          </w:p>
        </w:tc>
        <w:tc>
          <w:tcPr>
            <w:tcW w:w="1916" w:type="dxa"/>
          </w:tcPr>
          <w:p w14:paraId="09F2A6DB" w14:textId="77777777" w:rsidR="006326A1" w:rsidRDefault="006326A1" w:rsidP="0034035F">
            <w:pPr>
              <w:rPr>
                <w:lang w:val="en-CA"/>
              </w:rPr>
            </w:pPr>
          </w:p>
        </w:tc>
      </w:tr>
    </w:tbl>
    <w:p w14:paraId="59452F54"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B74B3" w14:textId="77777777" w:rsidR="00C65FC1" w:rsidRDefault="00C65FC1">
      <w:r>
        <w:separator/>
      </w:r>
    </w:p>
  </w:endnote>
  <w:endnote w:type="continuationSeparator" w:id="0">
    <w:p w14:paraId="2E78A549" w14:textId="77777777" w:rsidR="00C65FC1" w:rsidRDefault="00C65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8F5EC" w14:textId="2369C85C" w:rsidR="008770FB" w:rsidRDefault="008770FB">
    <w:pPr>
      <w:pStyle w:val="Footer"/>
      <w:jc w:val="center"/>
    </w:pPr>
    <w:r>
      <w:rPr>
        <w:rStyle w:val="PageNumber"/>
      </w:rPr>
      <w:fldChar w:fldCharType="begin"/>
    </w:r>
    <w:r>
      <w:rPr>
        <w:rStyle w:val="PageNumber"/>
      </w:rPr>
      <w:instrText xml:space="preserve"> PAGE </w:instrText>
    </w:r>
    <w:r>
      <w:rPr>
        <w:rStyle w:val="PageNumber"/>
      </w:rPr>
      <w:fldChar w:fldCharType="separate"/>
    </w:r>
    <w:r w:rsidR="00F0316D">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50298" w14:textId="012B9A63" w:rsidR="008770FB" w:rsidRDefault="008770FB">
    <w:pPr>
      <w:jc w:val="center"/>
    </w:pPr>
    <w:r>
      <w:rPr>
        <w:rStyle w:val="PageNumber"/>
      </w:rPr>
      <w:fldChar w:fldCharType="begin"/>
    </w:r>
    <w:r>
      <w:rPr>
        <w:rStyle w:val="PageNumber"/>
      </w:rPr>
      <w:instrText xml:space="preserve"> PAGE </w:instrText>
    </w:r>
    <w:r>
      <w:rPr>
        <w:rStyle w:val="PageNumber"/>
      </w:rPr>
      <w:fldChar w:fldCharType="separate"/>
    </w:r>
    <w:r w:rsidR="00F0316D">
      <w:rPr>
        <w:rStyle w:val="PageNumber"/>
        <w:noProof/>
      </w:rPr>
      <w:t>11</w:t>
    </w:r>
    <w:r>
      <w:rPr>
        <w:rStyle w:val="PageNumber"/>
      </w:rPr>
      <w:fldChar w:fldCharType="end"/>
    </w:r>
  </w:p>
  <w:p w14:paraId="0DD147CE" w14:textId="77777777" w:rsidR="008770FB" w:rsidRDefault="008770FB"/>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FD0C0" w14:textId="77777777" w:rsidR="008770FB" w:rsidRDefault="008770F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C2836C9" w14:textId="77777777" w:rsidR="008770FB" w:rsidRDefault="008770F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4855C" w14:textId="12413AB1" w:rsidR="008770FB" w:rsidRDefault="008770FB">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75291" w14:textId="77777777" w:rsidR="008770FB" w:rsidRDefault="008770FB">
    <w:pPr>
      <w:jc w:val="center"/>
    </w:pPr>
    <w:r>
      <w:fldChar w:fldCharType="begin"/>
    </w:r>
    <w:r>
      <w:instrText xml:space="preserve"> PAGE </w:instrText>
    </w:r>
    <w:r>
      <w:fldChar w:fldCharType="separate"/>
    </w:r>
    <w:r w:rsidR="00572C77">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6C7902F3" w14:textId="3D45EB08" w:rsidR="008770FB" w:rsidRDefault="008770FB">
        <w:pPr>
          <w:pStyle w:val="Footer"/>
          <w:jc w:val="center"/>
        </w:pPr>
        <w:r>
          <w:fldChar w:fldCharType="begin"/>
        </w:r>
        <w:r>
          <w:instrText xml:space="preserve"> PAGE   \* MERGEFORMAT </w:instrText>
        </w:r>
        <w:r>
          <w:fldChar w:fldCharType="separate"/>
        </w:r>
        <w:r w:rsidR="00F0316D">
          <w:rPr>
            <w:noProof/>
          </w:rPr>
          <w:t>1</w:t>
        </w:r>
        <w:r>
          <w:rPr>
            <w:noProof/>
          </w:rPr>
          <w:fldChar w:fldCharType="end"/>
        </w:r>
      </w:p>
    </w:sdtContent>
  </w:sdt>
  <w:p w14:paraId="797321C7" w14:textId="77777777" w:rsidR="008770FB" w:rsidRDefault="008770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76390" w14:textId="77777777" w:rsidR="00C65FC1" w:rsidRDefault="00C65FC1">
      <w:r>
        <w:separator/>
      </w:r>
    </w:p>
  </w:footnote>
  <w:footnote w:type="continuationSeparator" w:id="0">
    <w:p w14:paraId="748DAA9D" w14:textId="77777777" w:rsidR="00C65FC1" w:rsidRDefault="00C65FC1">
      <w:r>
        <w:continuationSeparator/>
      </w:r>
    </w:p>
  </w:footnote>
  <w:footnote w:id="1">
    <w:p w14:paraId="76DC0C76" w14:textId="77777777" w:rsidR="008770FB" w:rsidRPr="00C0337B" w:rsidRDefault="008770FB" w:rsidP="007D141D">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14:paraId="72D704EC" w14:textId="77777777" w:rsidR="008770FB" w:rsidRDefault="008770FB" w:rsidP="000364B8">
      <w:pPr>
        <w:pStyle w:val="FootnoteText"/>
        <w:bidi/>
        <w:rPr>
          <w:rtl/>
          <w:lang w:val="en-US" w:bidi="ar-LB"/>
        </w:rPr>
      </w:pPr>
      <w:r>
        <w:rPr>
          <w:rStyle w:val="FootnoteReference"/>
        </w:rPr>
        <w:footnoteRef/>
      </w:r>
      <w:r>
        <w:t xml:space="preserve"> </w:t>
      </w:r>
      <w:r>
        <w:rPr>
          <w:rFonts w:hint="cs"/>
          <w:rtl/>
        </w:rPr>
        <w:t xml:space="preserve"> وفقاً للرسالة بتاريخ </w:t>
      </w:r>
      <w:r>
        <w:rPr>
          <w:rFonts w:hint="cs"/>
          <w:rtl/>
          <w:lang w:val="en-US"/>
        </w:rPr>
        <w:t>21 أغسطس/آب 2021</w:t>
      </w:r>
      <w:r>
        <w:rPr>
          <w:rFonts w:hint="cs"/>
          <w:rtl/>
          <w:lang w:val="en-US" w:bidi="ar-LB"/>
        </w:rPr>
        <w:t xml:space="preserve"> من وزارة التغير المناخي في باكستان إلى الأمانة.</w:t>
      </w:r>
    </w:p>
  </w:footnote>
  <w:footnote w:id="3">
    <w:p w14:paraId="3DE4CDE4" w14:textId="77777777" w:rsidR="008770FB" w:rsidRPr="00101970" w:rsidRDefault="008770FB" w:rsidP="00101970">
      <w:pPr>
        <w:pStyle w:val="FootnoteText"/>
        <w:bidi/>
        <w:rPr>
          <w:rtl/>
          <w:lang w:bidi="ar-EG"/>
        </w:rPr>
      </w:pPr>
      <w:r>
        <w:rPr>
          <w:rStyle w:val="FootnoteReference"/>
        </w:rPr>
        <w:footnoteRef/>
      </w:r>
      <w:r>
        <w:t xml:space="preserve"> </w:t>
      </w:r>
      <w:r>
        <w:rPr>
          <w:rFonts w:hint="cs"/>
          <w:rtl/>
          <w:lang w:bidi="ar-EG"/>
        </w:rPr>
        <w:t xml:space="preserve">  المقرر 84/78 </w:t>
      </w:r>
    </w:p>
  </w:footnote>
  <w:footnote w:id="4">
    <w:p w14:paraId="0DBB7CEC" w14:textId="77777777" w:rsidR="008770FB" w:rsidRPr="00312E64" w:rsidRDefault="008770FB" w:rsidP="00312E64">
      <w:pPr>
        <w:pStyle w:val="FootnoteText"/>
        <w:bidi/>
        <w:rPr>
          <w:rtl/>
          <w:lang w:bidi="ar-EG"/>
        </w:rPr>
      </w:pPr>
      <w:r>
        <w:rPr>
          <w:rStyle w:val="FootnoteReference"/>
        </w:rPr>
        <w:footnoteRef/>
      </w:r>
      <w:r>
        <w:t xml:space="preserve"> </w:t>
      </w:r>
      <w:r>
        <w:rPr>
          <w:rFonts w:hint="cs"/>
          <w:rtl/>
          <w:lang w:bidi="ar-EG"/>
        </w:rPr>
        <w:t xml:space="preserve">  تمت الموافقة على المشروع من ناحية المبدأ في الاجتماع السادس والسبعين عندما تمت الموافقة على المرحلة الثانية من </w:t>
      </w:r>
      <w:r>
        <w:rPr>
          <w:rtl/>
        </w:rPr>
        <w:t>خطة إدارة إزالة المواد الهيدروكلوروفلوروكربونية</w:t>
      </w:r>
      <w:r>
        <w:rPr>
          <w:rFonts w:hint="cs"/>
          <w:rtl/>
        </w:rPr>
        <w:t>. وتمت الموافقة على تمويل التحول في الاجتماع الثالث والثمانين (مايو/آيار 2019).</w:t>
      </w:r>
    </w:p>
  </w:footnote>
  <w:footnote w:id="5">
    <w:p w14:paraId="6CB41C15" w14:textId="77777777" w:rsidR="008770FB" w:rsidRPr="006859EE" w:rsidRDefault="008770FB" w:rsidP="002864E3">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اشترت شركة </w:t>
      </w:r>
      <w:proofErr w:type="spellStart"/>
      <w:r>
        <w:t>Arçelik</w:t>
      </w:r>
      <w:proofErr w:type="spellEnd"/>
      <w:r>
        <w:t xml:space="preserve"> A.S</w:t>
      </w:r>
      <w:r>
        <w:rPr>
          <w:rFonts w:hint="cs"/>
          <w:rtl/>
        </w:rPr>
        <w:t xml:space="preserve"> شركة </w:t>
      </w:r>
      <w:proofErr w:type="spellStart"/>
      <w:r>
        <w:t>Dawlance</w:t>
      </w:r>
      <w:proofErr w:type="spellEnd"/>
      <w:r>
        <w:rPr>
          <w:rFonts w:hint="cs"/>
          <w:rtl/>
        </w:rPr>
        <w:t xml:space="preserve"> وأصبحت الشريك الوحيد؛ وتمتلك </w:t>
      </w:r>
      <w:proofErr w:type="spellStart"/>
      <w:r>
        <w:t>Arçelik</w:t>
      </w:r>
      <w:proofErr w:type="spellEnd"/>
      <w:r>
        <w:t xml:space="preserve"> A.S</w:t>
      </w:r>
      <w:r>
        <w:rPr>
          <w:rFonts w:hint="cs"/>
          <w:rtl/>
        </w:rPr>
        <w:t xml:space="preserve"> مجموعة </w:t>
      </w:r>
      <w:proofErr w:type="spellStart"/>
      <w:r>
        <w:t>Koç</w:t>
      </w:r>
      <w:proofErr w:type="spellEnd"/>
      <w:r>
        <w:t xml:space="preserve"> Group</w:t>
      </w:r>
      <w:r>
        <w:rPr>
          <w:rFonts w:hint="cs"/>
          <w:rtl/>
        </w:rPr>
        <w:t>، وهى أكبر تجمع صناعى في تركيا، واحتفظت الشركة بنفس الاسم وتم إدراجها في مكتب كراتشي لتسجيل الشركات  باعتبارها شركة خاصة محدودة.</w:t>
      </w:r>
    </w:p>
  </w:footnote>
  <w:footnote w:id="6">
    <w:p w14:paraId="54A6543A" w14:textId="77777777" w:rsidR="008770FB" w:rsidRPr="00587DD3" w:rsidRDefault="008770FB" w:rsidP="004630FF">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تمت الموافقة من ناحية المبدأ على المرحلة الثانية في الاجتماع السادس والسبعين (أبريل/نيسان 2016) وأن تغير الملكية في </w:t>
      </w:r>
      <w:proofErr w:type="spellStart"/>
      <w:r w:rsidRPr="00587DD3">
        <w:rPr>
          <w:rFonts w:asciiTheme="majorBidi" w:hAnsiTheme="majorBidi" w:cstheme="majorBidi"/>
          <w:lang w:val="en-US" w:bidi="ar-EG"/>
        </w:rPr>
        <w:t>Dawlance</w:t>
      </w:r>
      <w:proofErr w:type="spellEnd"/>
      <w:r>
        <w:rPr>
          <w:rFonts w:asciiTheme="majorBidi" w:hAnsiTheme="majorBidi" w:cstheme="majorBidi" w:hint="cs"/>
          <w:rtl/>
          <w:lang w:val="en-US" w:bidi="ar-EG"/>
        </w:rPr>
        <w:t xml:space="preserve"> بدأ في أوائل 2016 وانتهت في نوفمبر/تشرين الثانى 2016. وكان إنتاج الشركة في 2016 نسبته 40 في المائة باستعمال </w:t>
      </w:r>
      <w:r w:rsidRPr="00587DD3">
        <w:rPr>
          <w:lang w:val="en-US" w:bidi="ar-EG"/>
        </w:rPr>
        <w:t>R-410A</w:t>
      </w:r>
      <w:r>
        <w:rPr>
          <w:rFonts w:hint="cs"/>
          <w:rtl/>
          <w:lang w:val="en-US" w:bidi="ar-EG"/>
        </w:rPr>
        <w:t xml:space="preserve"> و60 في المائة باستعمال </w:t>
      </w:r>
      <w:r w:rsidRPr="00587DD3">
        <w:rPr>
          <w:rtl/>
          <w:lang w:bidi="ar-LB"/>
        </w:rPr>
        <w:t>الهيدروكلوروفلوروكربون-22</w:t>
      </w:r>
      <w:r>
        <w:rPr>
          <w:rFonts w:hint="cs"/>
          <w:rtl/>
          <w:lang w:bidi="ar-LB"/>
        </w:rPr>
        <w:t xml:space="preserve">، مع زيادة حصة </w:t>
      </w:r>
      <w:r w:rsidRPr="00587DD3">
        <w:rPr>
          <w:lang w:val="en-US" w:bidi="ar-EG"/>
        </w:rPr>
        <w:t>R-410A</w:t>
      </w:r>
      <w:r>
        <w:rPr>
          <w:rFonts w:hint="cs"/>
          <w:rtl/>
          <w:lang w:val="en-US" w:bidi="ar-EG"/>
        </w:rPr>
        <w:t xml:space="preserve"> إبتداء من 2017؛ والإنتاج الحالى (2021) هو 99 في المائة باستخدام </w:t>
      </w:r>
      <w:r w:rsidRPr="00587DD3">
        <w:rPr>
          <w:lang w:val="en-US" w:bidi="ar-EG"/>
        </w:rPr>
        <w:t>R-410A</w:t>
      </w:r>
      <w:r>
        <w:rPr>
          <w:rFonts w:hint="cs"/>
          <w:rtl/>
          <w:lang w:val="en-US" w:bidi="ar-EG"/>
        </w:rPr>
        <w:t xml:space="preserve"> .</w:t>
      </w:r>
    </w:p>
  </w:footnote>
  <w:footnote w:id="7">
    <w:p w14:paraId="0BFA25FE" w14:textId="77777777" w:rsidR="002A3188" w:rsidRDefault="002A3188" w:rsidP="002A3188">
      <w:pPr>
        <w:pStyle w:val="FootnoteText"/>
        <w:bidi/>
        <w:rPr>
          <w:rtl/>
          <w:lang w:bidi="ar-EG"/>
        </w:rPr>
      </w:pPr>
      <w:r>
        <w:rPr>
          <w:rStyle w:val="FootnoteReference"/>
        </w:rPr>
        <w:footnoteRef/>
      </w:r>
      <w:r>
        <w:t xml:space="preserve"> </w:t>
      </w:r>
      <w:r>
        <w:rPr>
          <w:rFonts w:hint="cs"/>
          <w:rtl/>
          <w:lang w:bidi="ar-EG"/>
        </w:rPr>
        <w:t xml:space="preserve">  </w:t>
      </w:r>
      <w:r>
        <w:rPr>
          <w:rtl/>
          <w:lang w:bidi="ar-EG"/>
        </w:rPr>
        <w:t>طلب المقرر 84/92(د) من الوكالات الثنائية والمنفذة أن تطبق السياسة التشغيلية بشأن تعميم المنظور الجنسانى في دورة المشروع.</w:t>
      </w:r>
    </w:p>
  </w:footnote>
  <w:footnote w:id="8">
    <w:p w14:paraId="16902A7D" w14:textId="77777777" w:rsidR="004D2323" w:rsidRPr="004D2323" w:rsidRDefault="004D2323" w:rsidP="004D2323">
      <w:pPr>
        <w:pStyle w:val="FootnoteText"/>
        <w:bidi/>
        <w:rPr>
          <w:rtl/>
          <w:lang w:bidi="ar-EG"/>
        </w:rPr>
      </w:pPr>
      <w:r>
        <w:rPr>
          <w:rStyle w:val="FootnoteReference"/>
        </w:rPr>
        <w:footnoteRef/>
      </w:r>
      <w:r>
        <w:t xml:space="preserve"> </w:t>
      </w:r>
      <w:r>
        <w:rPr>
          <w:rFonts w:hint="cs"/>
          <w:rtl/>
          <w:lang w:bidi="ar-EG"/>
        </w:rPr>
        <w:t xml:space="preserve">  من بين جملة أمور، أن الاتفاق بين حكومة باكستان واللجنة التنفيذية للمرحلة الثانية من </w:t>
      </w:r>
      <w:r w:rsidRPr="004D2323">
        <w:rPr>
          <w:rtl/>
          <w:lang w:bidi="ar-EG"/>
        </w:rPr>
        <w:t>خطة إدارة إزالة المواد الهيدروكلوروفلوروكربونية</w:t>
      </w:r>
      <w:r>
        <w:rPr>
          <w:rFonts w:hint="cs"/>
          <w:rtl/>
          <w:lang w:bidi="ar-EG"/>
        </w:rPr>
        <w:t xml:space="preserve"> سوف يعدل ليشمل الموافقة على مشروع تحول </w:t>
      </w:r>
      <w:r w:rsidRPr="004D2323">
        <w:rPr>
          <w:lang w:bidi="ar-LB"/>
        </w:rPr>
        <w:t>Symbol Industry</w:t>
      </w:r>
      <w:r>
        <w:rPr>
          <w:rFonts w:hint="cs"/>
          <w:rtl/>
          <w:lang w:bidi="ar-LB"/>
        </w:rPr>
        <w:t xml:space="preserve"> من استخدام </w:t>
      </w:r>
      <w:r>
        <w:rPr>
          <w:rtl/>
          <w:lang w:bidi="ar-LB"/>
        </w:rPr>
        <w:t>الهيدروكلوروفلوروكربون-</w:t>
      </w:r>
      <w:r>
        <w:rPr>
          <w:rFonts w:hint="cs"/>
          <w:rtl/>
          <w:lang w:bidi="ar-LB"/>
        </w:rPr>
        <w:t>142ب/</w:t>
      </w:r>
      <w:r w:rsidRPr="004D2323">
        <w:rPr>
          <w:rtl/>
          <w:lang w:bidi="ar-LB"/>
        </w:rPr>
        <w:t xml:space="preserve"> </w:t>
      </w:r>
      <w:r>
        <w:rPr>
          <w:rtl/>
          <w:lang w:bidi="ar-LB"/>
        </w:rPr>
        <w:t>الهيدروكلوروفلوروكربون-22</w:t>
      </w:r>
      <w:r>
        <w:rPr>
          <w:rFonts w:hint="cs"/>
          <w:rtl/>
          <w:lang w:bidi="ar-LB"/>
        </w:rPr>
        <w:t xml:space="preserve"> إلى </w:t>
      </w:r>
      <w:r w:rsidRPr="004D2323">
        <w:rPr>
          <w:rtl/>
          <w:lang w:bidi="ar-LB"/>
        </w:rPr>
        <w:t>ثنائي ميثيل الإيثر، وثاني أكسيد الكربون والهيدروفلوروأوليفان</w:t>
      </w:r>
      <w:r w:rsidRPr="004D2323">
        <w:rPr>
          <w:rFonts w:hint="cs"/>
          <w:rtl/>
          <w:lang w:bidi="ar-LB"/>
        </w:rPr>
        <w:t xml:space="preserve"> في تصنيع</w:t>
      </w:r>
      <w:r>
        <w:rPr>
          <w:rFonts w:hint="cs"/>
          <w:rtl/>
          <w:lang w:bidi="ar-LB"/>
        </w:rPr>
        <w:t xml:space="preserve"> ألواح</w:t>
      </w:r>
      <w:r w:rsidRPr="004D2323">
        <w:rPr>
          <w:rFonts w:hint="cs"/>
          <w:rtl/>
          <w:lang w:bidi="ar-LB"/>
        </w:rPr>
        <w:t xml:space="preserve"> </w:t>
      </w:r>
      <w:r w:rsidRPr="004D2323">
        <w:rPr>
          <w:rFonts w:asciiTheme="majorBidi" w:hAnsiTheme="majorBidi" w:cstheme="majorBidi"/>
          <w:rtl/>
          <w:lang w:bidi="ar-EG"/>
        </w:rPr>
        <w:t>رغاوى البوليسترين المسحوبة بالضغط</w:t>
      </w:r>
      <w:r>
        <w:rPr>
          <w:rFonts w:asciiTheme="majorBidi" w:hAnsiTheme="majorBidi" w:cstheme="majorBidi" w:hint="cs"/>
          <w:rtl/>
          <w:lang w:bidi="ar-EG"/>
        </w:rPr>
        <w:t>، وخصم طنية الهيدروكلوروفلوروكربون المرتبطة بها.</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F9375" w14:textId="43C36AEC" w:rsidR="008770FB" w:rsidRDefault="008770FB" w:rsidP="00791A8A">
    <w:pPr>
      <w:jc w:val="right"/>
    </w:pPr>
    <w:r>
      <w:fldChar w:fldCharType="begin"/>
    </w:r>
    <w:r>
      <w:instrText xml:space="preserve"> DOCPROPERTY "Document number"  \* MERGEFORMAT </w:instrText>
    </w:r>
    <w:r>
      <w:fldChar w:fldCharType="separate"/>
    </w:r>
    <w:r w:rsidR="006326A1">
      <w:t>UNEP/</w:t>
    </w:r>
    <w:proofErr w:type="spellStart"/>
    <w:r w:rsidR="006326A1">
      <w:t>OzL.Pro</w:t>
    </w:r>
    <w:proofErr w:type="spellEnd"/>
    <w:r w:rsidR="006326A1">
      <w:t>/</w:t>
    </w:r>
    <w:proofErr w:type="spellStart"/>
    <w:r w:rsidR="006326A1">
      <w:t>ExCom</w:t>
    </w:r>
    <w:proofErr w:type="spellEnd"/>
    <w:r w:rsidR="006326A1">
      <w:t>/88/59</w:t>
    </w:r>
    <w:r>
      <w:fldChar w:fldCharType="end"/>
    </w:r>
  </w:p>
  <w:p w14:paraId="46EF6C25" w14:textId="77777777" w:rsidR="008770FB" w:rsidRDefault="008770F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B0F85" w14:textId="51DE8D47" w:rsidR="008770FB" w:rsidRDefault="008770FB" w:rsidP="00791A8A">
    <w:pPr>
      <w:jc w:val="left"/>
    </w:pPr>
    <w:r>
      <w:fldChar w:fldCharType="begin"/>
    </w:r>
    <w:r>
      <w:instrText xml:space="preserve"> DOCPROPERTY "Document number"  \* MERGEFORMAT </w:instrText>
    </w:r>
    <w:r>
      <w:fldChar w:fldCharType="separate"/>
    </w:r>
    <w:r w:rsidR="006326A1">
      <w:t>UNEP/</w:t>
    </w:r>
    <w:proofErr w:type="spellStart"/>
    <w:r w:rsidR="006326A1">
      <w:t>OzL.Pro</w:t>
    </w:r>
    <w:proofErr w:type="spellEnd"/>
    <w:r w:rsidR="006326A1">
      <w:t>/</w:t>
    </w:r>
    <w:proofErr w:type="spellStart"/>
    <w:r w:rsidR="006326A1">
      <w:t>ExCom</w:t>
    </w:r>
    <w:proofErr w:type="spellEnd"/>
    <w:r w:rsidR="006326A1">
      <w:t>/88/59</w:t>
    </w:r>
    <w:r>
      <w:fldChar w:fldCharType="end"/>
    </w:r>
  </w:p>
  <w:p w14:paraId="1B9F1E89" w14:textId="77777777" w:rsidR="008770FB" w:rsidRDefault="008770FB"/>
  <w:p w14:paraId="4263309B" w14:textId="77777777" w:rsidR="008770FB" w:rsidRDefault="008770FB">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73504" w14:textId="77777777" w:rsidR="008770FB" w:rsidRDefault="008770FB"/>
  <w:p w14:paraId="2AF9AD66" w14:textId="77777777" w:rsidR="008770FB" w:rsidRDefault="008770F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56CD2" w14:textId="77777777" w:rsidR="008770FB" w:rsidRDefault="008770F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304C8669" w14:textId="77777777" w:rsidR="008770FB" w:rsidRDefault="008770FB"/>
  <w:p w14:paraId="02CD46FC" w14:textId="77777777" w:rsidR="008770FB" w:rsidRDefault="008770F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00A2C" w14:textId="701C0699" w:rsidR="008770FB" w:rsidRDefault="008770FB" w:rsidP="006326A1">
    <w:pPr>
      <w:jc w:val="right"/>
    </w:pPr>
    <w:r>
      <w:fldChar w:fldCharType="begin"/>
    </w:r>
    <w:r>
      <w:instrText xml:space="preserve"> DOCPROPERTY "Document number"  \* MERGEFORMAT </w:instrText>
    </w:r>
    <w:r>
      <w:fldChar w:fldCharType="separate"/>
    </w:r>
    <w:r w:rsidR="006326A1">
      <w:t>UNEP/</w:t>
    </w:r>
    <w:proofErr w:type="spellStart"/>
    <w:r w:rsidR="006326A1">
      <w:t>OzL.Pro</w:t>
    </w:r>
    <w:proofErr w:type="spellEnd"/>
    <w:r w:rsidR="006326A1">
      <w:t>/</w:t>
    </w:r>
    <w:proofErr w:type="spellStart"/>
    <w:r w:rsidR="006326A1">
      <w:t>ExCom</w:t>
    </w:r>
    <w:proofErr w:type="spellEnd"/>
    <w:r w:rsidR="006326A1">
      <w:t>/88/59</w:t>
    </w:r>
    <w:r>
      <w:fldChar w:fldCharType="end"/>
    </w:r>
  </w:p>
  <w:p w14:paraId="7763208F" w14:textId="77777777" w:rsidR="008770FB" w:rsidRDefault="008770FB" w:rsidP="006326A1">
    <w:pPr>
      <w:jc w:val="right"/>
    </w:pPr>
    <w:r>
      <w:t>Annex I</w:t>
    </w:r>
  </w:p>
  <w:p w14:paraId="30E5016A" w14:textId="77777777" w:rsidR="008770FB" w:rsidRDefault="008770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29595C"/>
    <w:multiLevelType w:val="hybridMultilevel"/>
    <w:tmpl w:val="53E053F4"/>
    <w:lvl w:ilvl="0" w:tplc="9E9A0954">
      <w:start w:val="8"/>
      <w:numFmt w:val="arabicAlpha"/>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0A7C7552"/>
    <w:multiLevelType w:val="hybridMultilevel"/>
    <w:tmpl w:val="3A50570E"/>
    <w:lvl w:ilvl="0" w:tplc="403CA598">
      <w:start w:val="1"/>
      <w:numFmt w:val="arabicAlpha"/>
      <w:lvlText w:val="(%1)"/>
      <w:lvlJc w:val="left"/>
      <w:pPr>
        <w:ind w:left="720" w:hanging="360"/>
      </w:pPr>
      <w:rPr>
        <w:lang w:bidi="ar-EG"/>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C0B3E3C"/>
    <w:multiLevelType w:val="hybridMultilevel"/>
    <w:tmpl w:val="DDACA014"/>
    <w:lvl w:ilvl="0" w:tplc="B9F0CD74">
      <w:start w:val="5"/>
      <w:numFmt w:val="arabicAlpha"/>
      <w:lvlText w:val="(%1)"/>
      <w:lvlJc w:val="left"/>
      <w:pPr>
        <w:ind w:left="720" w:hanging="360"/>
      </w:pPr>
      <w:rPr>
        <w:rFonts w:hint="default"/>
        <w:lang w:bidi="ar-DZ"/>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C769D0"/>
    <w:multiLevelType w:val="hybridMultilevel"/>
    <w:tmpl w:val="3CA85800"/>
    <w:lvl w:ilvl="0" w:tplc="C28AAAFE">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EA47540"/>
    <w:multiLevelType w:val="hybridMultilevel"/>
    <w:tmpl w:val="72BE4816"/>
    <w:lvl w:ilvl="0" w:tplc="9E7A4A36">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1"/>
  </w:num>
  <w:num w:numId="19">
    <w:abstractNumId w:val="23"/>
  </w:num>
  <w:num w:numId="20">
    <w:abstractNumId w:val="19"/>
  </w:num>
  <w:num w:numId="21">
    <w:abstractNumId w:val="15"/>
  </w:num>
  <w:num w:numId="22">
    <w:abstractNumId w:val="18"/>
  </w:num>
  <w:num w:numId="23">
    <w:abstractNumId w:val="14"/>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3"/>
  </w:num>
  <w:num w:numId="3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CB3"/>
    <w:rsid w:val="00006316"/>
    <w:rsid w:val="00007095"/>
    <w:rsid w:val="0001046D"/>
    <w:rsid w:val="00013372"/>
    <w:rsid w:val="00017133"/>
    <w:rsid w:val="000364B8"/>
    <w:rsid w:val="0004254A"/>
    <w:rsid w:val="000510F9"/>
    <w:rsid w:val="00056512"/>
    <w:rsid w:val="000666E0"/>
    <w:rsid w:val="000834F5"/>
    <w:rsid w:val="000838BB"/>
    <w:rsid w:val="000861FE"/>
    <w:rsid w:val="000B4302"/>
    <w:rsid w:val="000B5A96"/>
    <w:rsid w:val="000C1468"/>
    <w:rsid w:val="000C2FE8"/>
    <w:rsid w:val="000E32C6"/>
    <w:rsid w:val="000E4B4F"/>
    <w:rsid w:val="00101970"/>
    <w:rsid w:val="00137DE1"/>
    <w:rsid w:val="00181D04"/>
    <w:rsid w:val="00191658"/>
    <w:rsid w:val="001A4DAD"/>
    <w:rsid w:val="001A6CB3"/>
    <w:rsid w:val="001C31C2"/>
    <w:rsid w:val="001C4C97"/>
    <w:rsid w:val="001C6FA7"/>
    <w:rsid w:val="001D2B45"/>
    <w:rsid w:val="001E33EA"/>
    <w:rsid w:val="001E5741"/>
    <w:rsid w:val="001F54C4"/>
    <w:rsid w:val="00234603"/>
    <w:rsid w:val="002375CD"/>
    <w:rsid w:val="002522FC"/>
    <w:rsid w:val="002575E0"/>
    <w:rsid w:val="00267C8C"/>
    <w:rsid w:val="002864E3"/>
    <w:rsid w:val="002A3188"/>
    <w:rsid w:val="002A34D0"/>
    <w:rsid w:val="002A7EFF"/>
    <w:rsid w:val="002B535E"/>
    <w:rsid w:val="002C5FBD"/>
    <w:rsid w:val="002E6A6F"/>
    <w:rsid w:val="002E7EF7"/>
    <w:rsid w:val="002F505F"/>
    <w:rsid w:val="002F747C"/>
    <w:rsid w:val="00310933"/>
    <w:rsid w:val="00312E64"/>
    <w:rsid w:val="00340B0C"/>
    <w:rsid w:val="0035441C"/>
    <w:rsid w:val="00367F12"/>
    <w:rsid w:val="0039661D"/>
    <w:rsid w:val="003C3B8B"/>
    <w:rsid w:val="003D3EDD"/>
    <w:rsid w:val="003F2852"/>
    <w:rsid w:val="003F3E12"/>
    <w:rsid w:val="00400FCE"/>
    <w:rsid w:val="00416BE2"/>
    <w:rsid w:val="004179CC"/>
    <w:rsid w:val="004630FF"/>
    <w:rsid w:val="00464691"/>
    <w:rsid w:val="0047312A"/>
    <w:rsid w:val="004856B6"/>
    <w:rsid w:val="00486791"/>
    <w:rsid w:val="004A7E31"/>
    <w:rsid w:val="004B0232"/>
    <w:rsid w:val="004C5B74"/>
    <w:rsid w:val="004D2323"/>
    <w:rsid w:val="004F6432"/>
    <w:rsid w:val="004F7A70"/>
    <w:rsid w:val="005224DF"/>
    <w:rsid w:val="0055139C"/>
    <w:rsid w:val="005565D3"/>
    <w:rsid w:val="00561CE7"/>
    <w:rsid w:val="00572C77"/>
    <w:rsid w:val="00573682"/>
    <w:rsid w:val="00586BF3"/>
    <w:rsid w:val="00587DD3"/>
    <w:rsid w:val="00595F86"/>
    <w:rsid w:val="005A1A84"/>
    <w:rsid w:val="005A588B"/>
    <w:rsid w:val="005B435B"/>
    <w:rsid w:val="005B61BD"/>
    <w:rsid w:val="005B65DF"/>
    <w:rsid w:val="005C7D4A"/>
    <w:rsid w:val="005D6507"/>
    <w:rsid w:val="00612202"/>
    <w:rsid w:val="00612BCC"/>
    <w:rsid w:val="00624AEF"/>
    <w:rsid w:val="00624C0B"/>
    <w:rsid w:val="006305D1"/>
    <w:rsid w:val="00630606"/>
    <w:rsid w:val="006326A1"/>
    <w:rsid w:val="00634296"/>
    <w:rsid w:val="0064182E"/>
    <w:rsid w:val="00662A73"/>
    <w:rsid w:val="006859EE"/>
    <w:rsid w:val="006B57FD"/>
    <w:rsid w:val="006E5970"/>
    <w:rsid w:val="006E5A09"/>
    <w:rsid w:val="006F2A2C"/>
    <w:rsid w:val="006F734D"/>
    <w:rsid w:val="0070762C"/>
    <w:rsid w:val="00723239"/>
    <w:rsid w:val="00727790"/>
    <w:rsid w:val="007803F0"/>
    <w:rsid w:val="00786775"/>
    <w:rsid w:val="007901C1"/>
    <w:rsid w:val="00791A1A"/>
    <w:rsid w:val="00791A8A"/>
    <w:rsid w:val="007A1219"/>
    <w:rsid w:val="007B29E1"/>
    <w:rsid w:val="007C68A0"/>
    <w:rsid w:val="007D141D"/>
    <w:rsid w:val="007D567C"/>
    <w:rsid w:val="007E5D09"/>
    <w:rsid w:val="007F4869"/>
    <w:rsid w:val="00800CE9"/>
    <w:rsid w:val="00802637"/>
    <w:rsid w:val="00835A0C"/>
    <w:rsid w:val="0085315B"/>
    <w:rsid w:val="008770FB"/>
    <w:rsid w:val="00885865"/>
    <w:rsid w:val="008A27C2"/>
    <w:rsid w:val="008C6A26"/>
    <w:rsid w:val="008C70B2"/>
    <w:rsid w:val="008D4F71"/>
    <w:rsid w:val="008E3DF3"/>
    <w:rsid w:val="00906C2B"/>
    <w:rsid w:val="009239E9"/>
    <w:rsid w:val="00950894"/>
    <w:rsid w:val="00963ACC"/>
    <w:rsid w:val="009670D0"/>
    <w:rsid w:val="00983FD1"/>
    <w:rsid w:val="00986B48"/>
    <w:rsid w:val="00994354"/>
    <w:rsid w:val="009A320B"/>
    <w:rsid w:val="009B024D"/>
    <w:rsid w:val="009C2A1C"/>
    <w:rsid w:val="009C46B2"/>
    <w:rsid w:val="009E5050"/>
    <w:rsid w:val="009F384B"/>
    <w:rsid w:val="00A25148"/>
    <w:rsid w:val="00A44778"/>
    <w:rsid w:val="00A60B2B"/>
    <w:rsid w:val="00A71927"/>
    <w:rsid w:val="00A755B6"/>
    <w:rsid w:val="00A83759"/>
    <w:rsid w:val="00AA74AA"/>
    <w:rsid w:val="00AB4886"/>
    <w:rsid w:val="00B1145A"/>
    <w:rsid w:val="00B11DB6"/>
    <w:rsid w:val="00B40E87"/>
    <w:rsid w:val="00B60F60"/>
    <w:rsid w:val="00B75D3E"/>
    <w:rsid w:val="00B81E83"/>
    <w:rsid w:val="00B90786"/>
    <w:rsid w:val="00C0337B"/>
    <w:rsid w:val="00C04671"/>
    <w:rsid w:val="00C07B38"/>
    <w:rsid w:val="00C16775"/>
    <w:rsid w:val="00C17047"/>
    <w:rsid w:val="00C25B71"/>
    <w:rsid w:val="00C377EF"/>
    <w:rsid w:val="00C4110D"/>
    <w:rsid w:val="00C55EF2"/>
    <w:rsid w:val="00C65BD5"/>
    <w:rsid w:val="00C65FC1"/>
    <w:rsid w:val="00C74D14"/>
    <w:rsid w:val="00C823C4"/>
    <w:rsid w:val="00C86C12"/>
    <w:rsid w:val="00CB2491"/>
    <w:rsid w:val="00CC1D14"/>
    <w:rsid w:val="00CC266F"/>
    <w:rsid w:val="00CE16E5"/>
    <w:rsid w:val="00CF618B"/>
    <w:rsid w:val="00D13B7A"/>
    <w:rsid w:val="00D45C4D"/>
    <w:rsid w:val="00D46B45"/>
    <w:rsid w:val="00D9209F"/>
    <w:rsid w:val="00D94A62"/>
    <w:rsid w:val="00DB6475"/>
    <w:rsid w:val="00DD211A"/>
    <w:rsid w:val="00E1360E"/>
    <w:rsid w:val="00E26A38"/>
    <w:rsid w:val="00E43F3D"/>
    <w:rsid w:val="00E7393E"/>
    <w:rsid w:val="00E8150F"/>
    <w:rsid w:val="00E92A93"/>
    <w:rsid w:val="00EA0A0C"/>
    <w:rsid w:val="00EA12E5"/>
    <w:rsid w:val="00EA20AE"/>
    <w:rsid w:val="00EA46E7"/>
    <w:rsid w:val="00EC108E"/>
    <w:rsid w:val="00EC2972"/>
    <w:rsid w:val="00EE0986"/>
    <w:rsid w:val="00EF3FA9"/>
    <w:rsid w:val="00F0316D"/>
    <w:rsid w:val="00F21F03"/>
    <w:rsid w:val="00F505E7"/>
    <w:rsid w:val="00F5552E"/>
    <w:rsid w:val="00F74E22"/>
    <w:rsid w:val="00F92634"/>
    <w:rsid w:val="00FD25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D5793"/>
  <w15:docId w15:val="{979C2542-721D-4787-A965-FA4B5DC7F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D46B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41078">
      <w:bodyDiv w:val="1"/>
      <w:marLeft w:val="0"/>
      <w:marRight w:val="0"/>
      <w:marTop w:val="0"/>
      <w:marBottom w:val="0"/>
      <w:divBdr>
        <w:top w:val="none" w:sz="0" w:space="0" w:color="auto"/>
        <w:left w:val="none" w:sz="0" w:space="0" w:color="auto"/>
        <w:bottom w:val="none" w:sz="0" w:space="0" w:color="auto"/>
        <w:right w:val="none" w:sz="0" w:space="0" w:color="auto"/>
      </w:divBdr>
    </w:div>
    <w:div w:id="128020040">
      <w:bodyDiv w:val="1"/>
      <w:marLeft w:val="0"/>
      <w:marRight w:val="0"/>
      <w:marTop w:val="0"/>
      <w:marBottom w:val="0"/>
      <w:divBdr>
        <w:top w:val="none" w:sz="0" w:space="0" w:color="auto"/>
        <w:left w:val="none" w:sz="0" w:space="0" w:color="auto"/>
        <w:bottom w:val="none" w:sz="0" w:space="0" w:color="auto"/>
        <w:right w:val="none" w:sz="0" w:space="0" w:color="auto"/>
      </w:divBdr>
    </w:div>
    <w:div w:id="143202561">
      <w:bodyDiv w:val="1"/>
      <w:marLeft w:val="0"/>
      <w:marRight w:val="0"/>
      <w:marTop w:val="0"/>
      <w:marBottom w:val="0"/>
      <w:divBdr>
        <w:top w:val="none" w:sz="0" w:space="0" w:color="auto"/>
        <w:left w:val="none" w:sz="0" w:space="0" w:color="auto"/>
        <w:bottom w:val="none" w:sz="0" w:space="0" w:color="auto"/>
        <w:right w:val="none" w:sz="0" w:space="0" w:color="auto"/>
      </w:divBdr>
    </w:div>
    <w:div w:id="158884524">
      <w:bodyDiv w:val="1"/>
      <w:marLeft w:val="0"/>
      <w:marRight w:val="0"/>
      <w:marTop w:val="0"/>
      <w:marBottom w:val="0"/>
      <w:divBdr>
        <w:top w:val="none" w:sz="0" w:space="0" w:color="auto"/>
        <w:left w:val="none" w:sz="0" w:space="0" w:color="auto"/>
        <w:bottom w:val="none" w:sz="0" w:space="0" w:color="auto"/>
        <w:right w:val="none" w:sz="0" w:space="0" w:color="auto"/>
      </w:divBdr>
    </w:div>
    <w:div w:id="178931713">
      <w:bodyDiv w:val="1"/>
      <w:marLeft w:val="0"/>
      <w:marRight w:val="0"/>
      <w:marTop w:val="0"/>
      <w:marBottom w:val="0"/>
      <w:divBdr>
        <w:top w:val="none" w:sz="0" w:space="0" w:color="auto"/>
        <w:left w:val="none" w:sz="0" w:space="0" w:color="auto"/>
        <w:bottom w:val="none" w:sz="0" w:space="0" w:color="auto"/>
        <w:right w:val="none" w:sz="0" w:space="0" w:color="auto"/>
      </w:divBdr>
    </w:div>
    <w:div w:id="199825573">
      <w:bodyDiv w:val="1"/>
      <w:marLeft w:val="0"/>
      <w:marRight w:val="0"/>
      <w:marTop w:val="0"/>
      <w:marBottom w:val="0"/>
      <w:divBdr>
        <w:top w:val="none" w:sz="0" w:space="0" w:color="auto"/>
        <w:left w:val="none" w:sz="0" w:space="0" w:color="auto"/>
        <w:bottom w:val="none" w:sz="0" w:space="0" w:color="auto"/>
        <w:right w:val="none" w:sz="0" w:space="0" w:color="auto"/>
      </w:divBdr>
    </w:div>
    <w:div w:id="237519012">
      <w:bodyDiv w:val="1"/>
      <w:marLeft w:val="0"/>
      <w:marRight w:val="0"/>
      <w:marTop w:val="0"/>
      <w:marBottom w:val="0"/>
      <w:divBdr>
        <w:top w:val="none" w:sz="0" w:space="0" w:color="auto"/>
        <w:left w:val="none" w:sz="0" w:space="0" w:color="auto"/>
        <w:bottom w:val="none" w:sz="0" w:space="0" w:color="auto"/>
        <w:right w:val="none" w:sz="0" w:space="0" w:color="auto"/>
      </w:divBdr>
    </w:div>
    <w:div w:id="252933253">
      <w:bodyDiv w:val="1"/>
      <w:marLeft w:val="0"/>
      <w:marRight w:val="0"/>
      <w:marTop w:val="0"/>
      <w:marBottom w:val="0"/>
      <w:divBdr>
        <w:top w:val="none" w:sz="0" w:space="0" w:color="auto"/>
        <w:left w:val="none" w:sz="0" w:space="0" w:color="auto"/>
        <w:bottom w:val="none" w:sz="0" w:space="0" w:color="auto"/>
        <w:right w:val="none" w:sz="0" w:space="0" w:color="auto"/>
      </w:divBdr>
    </w:div>
    <w:div w:id="275409597">
      <w:bodyDiv w:val="1"/>
      <w:marLeft w:val="0"/>
      <w:marRight w:val="0"/>
      <w:marTop w:val="0"/>
      <w:marBottom w:val="0"/>
      <w:divBdr>
        <w:top w:val="none" w:sz="0" w:space="0" w:color="auto"/>
        <w:left w:val="none" w:sz="0" w:space="0" w:color="auto"/>
        <w:bottom w:val="none" w:sz="0" w:space="0" w:color="auto"/>
        <w:right w:val="none" w:sz="0" w:space="0" w:color="auto"/>
      </w:divBdr>
    </w:div>
    <w:div w:id="348335213">
      <w:bodyDiv w:val="1"/>
      <w:marLeft w:val="0"/>
      <w:marRight w:val="0"/>
      <w:marTop w:val="0"/>
      <w:marBottom w:val="0"/>
      <w:divBdr>
        <w:top w:val="none" w:sz="0" w:space="0" w:color="auto"/>
        <w:left w:val="none" w:sz="0" w:space="0" w:color="auto"/>
        <w:bottom w:val="none" w:sz="0" w:space="0" w:color="auto"/>
        <w:right w:val="none" w:sz="0" w:space="0" w:color="auto"/>
      </w:divBdr>
    </w:div>
    <w:div w:id="424809554">
      <w:bodyDiv w:val="1"/>
      <w:marLeft w:val="0"/>
      <w:marRight w:val="0"/>
      <w:marTop w:val="0"/>
      <w:marBottom w:val="0"/>
      <w:divBdr>
        <w:top w:val="none" w:sz="0" w:space="0" w:color="auto"/>
        <w:left w:val="none" w:sz="0" w:space="0" w:color="auto"/>
        <w:bottom w:val="none" w:sz="0" w:space="0" w:color="auto"/>
        <w:right w:val="none" w:sz="0" w:space="0" w:color="auto"/>
      </w:divBdr>
    </w:div>
    <w:div w:id="486096216">
      <w:bodyDiv w:val="1"/>
      <w:marLeft w:val="0"/>
      <w:marRight w:val="0"/>
      <w:marTop w:val="0"/>
      <w:marBottom w:val="0"/>
      <w:divBdr>
        <w:top w:val="none" w:sz="0" w:space="0" w:color="auto"/>
        <w:left w:val="none" w:sz="0" w:space="0" w:color="auto"/>
        <w:bottom w:val="none" w:sz="0" w:space="0" w:color="auto"/>
        <w:right w:val="none" w:sz="0" w:space="0" w:color="auto"/>
      </w:divBdr>
    </w:div>
    <w:div w:id="504172059">
      <w:bodyDiv w:val="1"/>
      <w:marLeft w:val="0"/>
      <w:marRight w:val="0"/>
      <w:marTop w:val="0"/>
      <w:marBottom w:val="0"/>
      <w:divBdr>
        <w:top w:val="none" w:sz="0" w:space="0" w:color="auto"/>
        <w:left w:val="none" w:sz="0" w:space="0" w:color="auto"/>
        <w:bottom w:val="none" w:sz="0" w:space="0" w:color="auto"/>
        <w:right w:val="none" w:sz="0" w:space="0" w:color="auto"/>
      </w:divBdr>
    </w:div>
    <w:div w:id="624312460">
      <w:bodyDiv w:val="1"/>
      <w:marLeft w:val="0"/>
      <w:marRight w:val="0"/>
      <w:marTop w:val="0"/>
      <w:marBottom w:val="0"/>
      <w:divBdr>
        <w:top w:val="none" w:sz="0" w:space="0" w:color="auto"/>
        <w:left w:val="none" w:sz="0" w:space="0" w:color="auto"/>
        <w:bottom w:val="none" w:sz="0" w:space="0" w:color="auto"/>
        <w:right w:val="none" w:sz="0" w:space="0" w:color="auto"/>
      </w:divBdr>
    </w:div>
    <w:div w:id="632251568">
      <w:bodyDiv w:val="1"/>
      <w:marLeft w:val="0"/>
      <w:marRight w:val="0"/>
      <w:marTop w:val="0"/>
      <w:marBottom w:val="0"/>
      <w:divBdr>
        <w:top w:val="none" w:sz="0" w:space="0" w:color="auto"/>
        <w:left w:val="none" w:sz="0" w:space="0" w:color="auto"/>
        <w:bottom w:val="none" w:sz="0" w:space="0" w:color="auto"/>
        <w:right w:val="none" w:sz="0" w:space="0" w:color="auto"/>
      </w:divBdr>
    </w:div>
    <w:div w:id="670182851">
      <w:bodyDiv w:val="1"/>
      <w:marLeft w:val="0"/>
      <w:marRight w:val="0"/>
      <w:marTop w:val="0"/>
      <w:marBottom w:val="0"/>
      <w:divBdr>
        <w:top w:val="none" w:sz="0" w:space="0" w:color="auto"/>
        <w:left w:val="none" w:sz="0" w:space="0" w:color="auto"/>
        <w:bottom w:val="none" w:sz="0" w:space="0" w:color="auto"/>
        <w:right w:val="none" w:sz="0" w:space="0" w:color="auto"/>
      </w:divBdr>
    </w:div>
    <w:div w:id="671563390">
      <w:bodyDiv w:val="1"/>
      <w:marLeft w:val="0"/>
      <w:marRight w:val="0"/>
      <w:marTop w:val="0"/>
      <w:marBottom w:val="0"/>
      <w:divBdr>
        <w:top w:val="none" w:sz="0" w:space="0" w:color="auto"/>
        <w:left w:val="none" w:sz="0" w:space="0" w:color="auto"/>
        <w:bottom w:val="none" w:sz="0" w:space="0" w:color="auto"/>
        <w:right w:val="none" w:sz="0" w:space="0" w:color="auto"/>
      </w:divBdr>
    </w:div>
    <w:div w:id="834030573">
      <w:bodyDiv w:val="1"/>
      <w:marLeft w:val="0"/>
      <w:marRight w:val="0"/>
      <w:marTop w:val="0"/>
      <w:marBottom w:val="0"/>
      <w:divBdr>
        <w:top w:val="none" w:sz="0" w:space="0" w:color="auto"/>
        <w:left w:val="none" w:sz="0" w:space="0" w:color="auto"/>
        <w:bottom w:val="none" w:sz="0" w:space="0" w:color="auto"/>
        <w:right w:val="none" w:sz="0" w:space="0" w:color="auto"/>
      </w:divBdr>
    </w:div>
    <w:div w:id="905333489">
      <w:bodyDiv w:val="1"/>
      <w:marLeft w:val="0"/>
      <w:marRight w:val="0"/>
      <w:marTop w:val="0"/>
      <w:marBottom w:val="0"/>
      <w:divBdr>
        <w:top w:val="none" w:sz="0" w:space="0" w:color="auto"/>
        <w:left w:val="none" w:sz="0" w:space="0" w:color="auto"/>
        <w:bottom w:val="none" w:sz="0" w:space="0" w:color="auto"/>
        <w:right w:val="none" w:sz="0" w:space="0" w:color="auto"/>
      </w:divBdr>
    </w:div>
    <w:div w:id="932006037">
      <w:bodyDiv w:val="1"/>
      <w:marLeft w:val="0"/>
      <w:marRight w:val="0"/>
      <w:marTop w:val="0"/>
      <w:marBottom w:val="0"/>
      <w:divBdr>
        <w:top w:val="none" w:sz="0" w:space="0" w:color="auto"/>
        <w:left w:val="none" w:sz="0" w:space="0" w:color="auto"/>
        <w:bottom w:val="none" w:sz="0" w:space="0" w:color="auto"/>
        <w:right w:val="none" w:sz="0" w:space="0" w:color="auto"/>
      </w:divBdr>
    </w:div>
    <w:div w:id="947850488">
      <w:bodyDiv w:val="1"/>
      <w:marLeft w:val="0"/>
      <w:marRight w:val="0"/>
      <w:marTop w:val="0"/>
      <w:marBottom w:val="0"/>
      <w:divBdr>
        <w:top w:val="none" w:sz="0" w:space="0" w:color="auto"/>
        <w:left w:val="none" w:sz="0" w:space="0" w:color="auto"/>
        <w:bottom w:val="none" w:sz="0" w:space="0" w:color="auto"/>
        <w:right w:val="none" w:sz="0" w:space="0" w:color="auto"/>
      </w:divBdr>
    </w:div>
    <w:div w:id="1148328605">
      <w:bodyDiv w:val="1"/>
      <w:marLeft w:val="0"/>
      <w:marRight w:val="0"/>
      <w:marTop w:val="0"/>
      <w:marBottom w:val="0"/>
      <w:divBdr>
        <w:top w:val="none" w:sz="0" w:space="0" w:color="auto"/>
        <w:left w:val="none" w:sz="0" w:space="0" w:color="auto"/>
        <w:bottom w:val="none" w:sz="0" w:space="0" w:color="auto"/>
        <w:right w:val="none" w:sz="0" w:space="0" w:color="auto"/>
      </w:divBdr>
    </w:div>
    <w:div w:id="1149714114">
      <w:bodyDiv w:val="1"/>
      <w:marLeft w:val="0"/>
      <w:marRight w:val="0"/>
      <w:marTop w:val="0"/>
      <w:marBottom w:val="0"/>
      <w:divBdr>
        <w:top w:val="none" w:sz="0" w:space="0" w:color="auto"/>
        <w:left w:val="none" w:sz="0" w:space="0" w:color="auto"/>
        <w:bottom w:val="none" w:sz="0" w:space="0" w:color="auto"/>
        <w:right w:val="none" w:sz="0" w:space="0" w:color="auto"/>
      </w:divBdr>
    </w:div>
    <w:div w:id="1211915840">
      <w:bodyDiv w:val="1"/>
      <w:marLeft w:val="0"/>
      <w:marRight w:val="0"/>
      <w:marTop w:val="0"/>
      <w:marBottom w:val="0"/>
      <w:divBdr>
        <w:top w:val="none" w:sz="0" w:space="0" w:color="auto"/>
        <w:left w:val="none" w:sz="0" w:space="0" w:color="auto"/>
        <w:bottom w:val="none" w:sz="0" w:space="0" w:color="auto"/>
        <w:right w:val="none" w:sz="0" w:space="0" w:color="auto"/>
      </w:divBdr>
    </w:div>
    <w:div w:id="1444157212">
      <w:bodyDiv w:val="1"/>
      <w:marLeft w:val="0"/>
      <w:marRight w:val="0"/>
      <w:marTop w:val="0"/>
      <w:marBottom w:val="0"/>
      <w:divBdr>
        <w:top w:val="none" w:sz="0" w:space="0" w:color="auto"/>
        <w:left w:val="none" w:sz="0" w:space="0" w:color="auto"/>
        <w:bottom w:val="none" w:sz="0" w:space="0" w:color="auto"/>
        <w:right w:val="none" w:sz="0" w:space="0" w:color="auto"/>
      </w:divBdr>
    </w:div>
    <w:div w:id="1444379834">
      <w:bodyDiv w:val="1"/>
      <w:marLeft w:val="0"/>
      <w:marRight w:val="0"/>
      <w:marTop w:val="0"/>
      <w:marBottom w:val="0"/>
      <w:divBdr>
        <w:top w:val="none" w:sz="0" w:space="0" w:color="auto"/>
        <w:left w:val="none" w:sz="0" w:space="0" w:color="auto"/>
        <w:bottom w:val="none" w:sz="0" w:space="0" w:color="auto"/>
        <w:right w:val="none" w:sz="0" w:space="0" w:color="auto"/>
      </w:divBdr>
    </w:div>
    <w:div w:id="1451390197">
      <w:bodyDiv w:val="1"/>
      <w:marLeft w:val="0"/>
      <w:marRight w:val="0"/>
      <w:marTop w:val="0"/>
      <w:marBottom w:val="0"/>
      <w:divBdr>
        <w:top w:val="none" w:sz="0" w:space="0" w:color="auto"/>
        <w:left w:val="none" w:sz="0" w:space="0" w:color="auto"/>
        <w:bottom w:val="none" w:sz="0" w:space="0" w:color="auto"/>
        <w:right w:val="none" w:sz="0" w:space="0" w:color="auto"/>
      </w:divBdr>
    </w:div>
    <w:div w:id="1507480613">
      <w:bodyDiv w:val="1"/>
      <w:marLeft w:val="0"/>
      <w:marRight w:val="0"/>
      <w:marTop w:val="0"/>
      <w:marBottom w:val="0"/>
      <w:divBdr>
        <w:top w:val="none" w:sz="0" w:space="0" w:color="auto"/>
        <w:left w:val="none" w:sz="0" w:space="0" w:color="auto"/>
        <w:bottom w:val="none" w:sz="0" w:space="0" w:color="auto"/>
        <w:right w:val="none" w:sz="0" w:space="0" w:color="auto"/>
      </w:divBdr>
    </w:div>
    <w:div w:id="1546210325">
      <w:bodyDiv w:val="1"/>
      <w:marLeft w:val="0"/>
      <w:marRight w:val="0"/>
      <w:marTop w:val="0"/>
      <w:marBottom w:val="0"/>
      <w:divBdr>
        <w:top w:val="none" w:sz="0" w:space="0" w:color="auto"/>
        <w:left w:val="none" w:sz="0" w:space="0" w:color="auto"/>
        <w:bottom w:val="none" w:sz="0" w:space="0" w:color="auto"/>
        <w:right w:val="none" w:sz="0" w:space="0" w:color="auto"/>
      </w:divBdr>
    </w:div>
    <w:div w:id="1660618462">
      <w:bodyDiv w:val="1"/>
      <w:marLeft w:val="0"/>
      <w:marRight w:val="0"/>
      <w:marTop w:val="0"/>
      <w:marBottom w:val="0"/>
      <w:divBdr>
        <w:top w:val="none" w:sz="0" w:space="0" w:color="auto"/>
        <w:left w:val="none" w:sz="0" w:space="0" w:color="auto"/>
        <w:bottom w:val="none" w:sz="0" w:space="0" w:color="auto"/>
        <w:right w:val="none" w:sz="0" w:space="0" w:color="auto"/>
      </w:divBdr>
    </w:div>
    <w:div w:id="1700429528">
      <w:bodyDiv w:val="1"/>
      <w:marLeft w:val="0"/>
      <w:marRight w:val="0"/>
      <w:marTop w:val="0"/>
      <w:marBottom w:val="0"/>
      <w:divBdr>
        <w:top w:val="none" w:sz="0" w:space="0" w:color="auto"/>
        <w:left w:val="none" w:sz="0" w:space="0" w:color="auto"/>
        <w:bottom w:val="none" w:sz="0" w:space="0" w:color="auto"/>
        <w:right w:val="none" w:sz="0" w:space="0" w:color="auto"/>
      </w:divBdr>
    </w:div>
    <w:div w:id="1725907090">
      <w:bodyDiv w:val="1"/>
      <w:marLeft w:val="0"/>
      <w:marRight w:val="0"/>
      <w:marTop w:val="0"/>
      <w:marBottom w:val="0"/>
      <w:divBdr>
        <w:top w:val="none" w:sz="0" w:space="0" w:color="auto"/>
        <w:left w:val="none" w:sz="0" w:space="0" w:color="auto"/>
        <w:bottom w:val="none" w:sz="0" w:space="0" w:color="auto"/>
        <w:right w:val="none" w:sz="0" w:space="0" w:color="auto"/>
      </w:divBdr>
    </w:div>
    <w:div w:id="17306145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0656547">
      <w:bodyDiv w:val="1"/>
      <w:marLeft w:val="0"/>
      <w:marRight w:val="0"/>
      <w:marTop w:val="0"/>
      <w:marBottom w:val="0"/>
      <w:divBdr>
        <w:top w:val="none" w:sz="0" w:space="0" w:color="auto"/>
        <w:left w:val="none" w:sz="0" w:space="0" w:color="auto"/>
        <w:bottom w:val="none" w:sz="0" w:space="0" w:color="auto"/>
        <w:right w:val="none" w:sz="0" w:space="0" w:color="auto"/>
      </w:divBdr>
    </w:div>
    <w:div w:id="1932275076">
      <w:bodyDiv w:val="1"/>
      <w:marLeft w:val="0"/>
      <w:marRight w:val="0"/>
      <w:marTop w:val="0"/>
      <w:marBottom w:val="0"/>
      <w:divBdr>
        <w:top w:val="none" w:sz="0" w:space="0" w:color="auto"/>
        <w:left w:val="none" w:sz="0" w:space="0" w:color="auto"/>
        <w:bottom w:val="none" w:sz="0" w:space="0" w:color="auto"/>
        <w:right w:val="none" w:sz="0" w:space="0" w:color="auto"/>
      </w:divBdr>
    </w:div>
    <w:div w:id="1938362379">
      <w:bodyDiv w:val="1"/>
      <w:marLeft w:val="0"/>
      <w:marRight w:val="0"/>
      <w:marTop w:val="0"/>
      <w:marBottom w:val="0"/>
      <w:divBdr>
        <w:top w:val="none" w:sz="0" w:space="0" w:color="auto"/>
        <w:left w:val="none" w:sz="0" w:space="0" w:color="auto"/>
        <w:bottom w:val="none" w:sz="0" w:space="0" w:color="auto"/>
        <w:right w:val="none" w:sz="0" w:space="0" w:color="auto"/>
      </w:divBdr>
    </w:div>
    <w:div w:id="1965427451">
      <w:bodyDiv w:val="1"/>
      <w:marLeft w:val="0"/>
      <w:marRight w:val="0"/>
      <w:marTop w:val="0"/>
      <w:marBottom w:val="0"/>
      <w:divBdr>
        <w:top w:val="none" w:sz="0" w:space="0" w:color="auto"/>
        <w:left w:val="none" w:sz="0" w:space="0" w:color="auto"/>
        <w:bottom w:val="none" w:sz="0" w:space="0" w:color="auto"/>
        <w:right w:val="none" w:sz="0" w:space="0" w:color="auto"/>
      </w:divBdr>
    </w:div>
    <w:div w:id="1988053404">
      <w:bodyDiv w:val="1"/>
      <w:marLeft w:val="0"/>
      <w:marRight w:val="0"/>
      <w:marTop w:val="0"/>
      <w:marBottom w:val="0"/>
      <w:divBdr>
        <w:top w:val="none" w:sz="0" w:space="0" w:color="auto"/>
        <w:left w:val="none" w:sz="0" w:space="0" w:color="auto"/>
        <w:bottom w:val="none" w:sz="0" w:space="0" w:color="auto"/>
        <w:right w:val="none" w:sz="0" w:space="0" w:color="auto"/>
      </w:divBdr>
    </w:div>
    <w:div w:id="2003117752">
      <w:bodyDiv w:val="1"/>
      <w:marLeft w:val="0"/>
      <w:marRight w:val="0"/>
      <w:marTop w:val="0"/>
      <w:marBottom w:val="0"/>
      <w:divBdr>
        <w:top w:val="none" w:sz="0" w:space="0" w:color="auto"/>
        <w:left w:val="none" w:sz="0" w:space="0" w:color="auto"/>
        <w:bottom w:val="none" w:sz="0" w:space="0" w:color="auto"/>
        <w:right w:val="none" w:sz="0" w:space="0" w:color="auto"/>
      </w:divBdr>
    </w:div>
    <w:div w:id="2072389547">
      <w:bodyDiv w:val="1"/>
      <w:marLeft w:val="0"/>
      <w:marRight w:val="0"/>
      <w:marTop w:val="0"/>
      <w:marBottom w:val="0"/>
      <w:divBdr>
        <w:top w:val="none" w:sz="0" w:space="0" w:color="auto"/>
        <w:left w:val="none" w:sz="0" w:space="0" w:color="auto"/>
        <w:bottom w:val="none" w:sz="0" w:space="0" w:color="auto"/>
        <w:right w:val="none" w:sz="0" w:space="0" w:color="auto"/>
      </w:divBdr>
    </w:div>
    <w:div w:id="2088651829">
      <w:bodyDiv w:val="1"/>
      <w:marLeft w:val="0"/>
      <w:marRight w:val="0"/>
      <w:marTop w:val="0"/>
      <w:marBottom w:val="0"/>
      <w:divBdr>
        <w:top w:val="none" w:sz="0" w:space="0" w:color="auto"/>
        <w:left w:val="none" w:sz="0" w:space="0" w:color="auto"/>
        <w:bottom w:val="none" w:sz="0" w:space="0" w:color="auto"/>
        <w:right w:val="none" w:sz="0" w:space="0" w:color="auto"/>
      </w:divBdr>
    </w:div>
    <w:div w:id="214388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UNEP/OzL.Pro/ExCom/88/59</Document_x0020_Number>
    <DocumentType xmlns="48d2d36d-b4e3-478b-a344-cdbeebaca89a">Pre-session</DocumentType>
  </documentManagement>
</p:properties>
</file>

<file path=customXml/itemProps1.xml><?xml version="1.0" encoding="utf-8"?>
<ds:datastoreItem xmlns:ds="http://schemas.openxmlformats.org/officeDocument/2006/customXml" ds:itemID="{0DAC4777-5230-454A-9C8C-13348B0CD3DB}"/>
</file>

<file path=customXml/itemProps2.xml><?xml version="1.0" encoding="utf-8"?>
<ds:datastoreItem xmlns:ds="http://schemas.openxmlformats.org/officeDocument/2006/customXml" ds:itemID="{83F84E62-6846-4DBA-882E-BE4ADD5D86E7}"/>
</file>

<file path=customXml/itemProps3.xml><?xml version="1.0" encoding="utf-8"?>
<ds:datastoreItem xmlns:ds="http://schemas.openxmlformats.org/officeDocument/2006/customXml" ds:itemID="{03F60D1D-48D5-441C-8144-217C3544DC56}"/>
</file>

<file path=customXml/itemProps4.xml><?xml version="1.0" encoding="utf-8"?>
<ds:datastoreItem xmlns:ds="http://schemas.openxmlformats.org/officeDocument/2006/customXml" ds:itemID="{13DC8CC8-FC47-491E-83B8-B4D2F684EAD2}"/>
</file>

<file path=docProps/app.xml><?xml version="1.0" encoding="utf-8"?>
<Properties xmlns="http://schemas.openxmlformats.org/officeDocument/2006/extended-properties" xmlns:vt="http://schemas.openxmlformats.org/officeDocument/2006/docPropsVTypes">
  <Template>A88-template (1)</Template>
  <TotalTime>8</TotalTime>
  <Pages>14</Pages>
  <Words>4906</Words>
  <Characters>27966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مقترح مشروع: باكستان</vt:lpstr>
    </vt:vector>
  </TitlesOfParts>
  <Company>UNMFS</Company>
  <LinksUpToDate>false</LinksUpToDate>
  <CharactersWithSpaces>32807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باكستان</dc:title>
  <dc:creator>mahmoud bakr</dc:creator>
  <cp:lastModifiedBy>HBE</cp:lastModifiedBy>
  <cp:revision>4</cp:revision>
  <cp:lastPrinted>2001-05-26T16:40:00Z</cp:lastPrinted>
  <dcterms:created xsi:type="dcterms:W3CDTF">2021-11-30T03:56:00Z</dcterms:created>
  <dcterms:modified xsi:type="dcterms:W3CDTF">2021-12-13T04:27:00Z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UNEP/OzL.Pro/ExCom/88/59</vt:lpwstr>
  </property>
  <property fmtid="{D5CDD505-2E9C-101B-9397-08002B2CF9AE}" pid="3" name="Revision date">
    <vt:lpwstr>11/9/2021</vt:lpwstr>
  </property>
  <property fmtid="{D5CDD505-2E9C-101B-9397-08002B2CF9AE}" pid="4" name="ContentTypeId">
    <vt:lpwstr>0x010100488D9FAD523F8946A9A809FFA43FA4BD</vt:lpwstr>
  </property>
</Properties>
</file>