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9682" w:type="dxa"/>
        <w:tblInd w:w="-142" w:type="dxa"/>
        <w:tblLayout w:type="fixed"/>
        <w:tblLook w:val="0000" w:firstRow="0" w:lastRow="0" w:firstColumn="0" w:lastColumn="0" w:noHBand="0" w:noVBand="0"/>
      </w:tblPr>
      <w:tblGrid>
        <w:gridCol w:w="1843"/>
        <w:gridCol w:w="4059"/>
        <w:gridCol w:w="3780"/>
      </w:tblGrid>
      <w:tr w:rsidR="009E399A" w:rsidRPr="009E399A" w14:paraId="56BE6416" w14:textId="77777777" w:rsidTr="00800256">
        <w:trPr>
          <w:trHeight w:val="720"/>
        </w:trPr>
        <w:tc>
          <w:tcPr>
            <w:tcW w:w="5902" w:type="dxa"/>
            <w:gridSpan w:val="2"/>
            <w:tcBorders>
              <w:bottom w:val="single" w:sz="18" w:space="0" w:color="auto"/>
            </w:tcBorders>
            <w:vAlign w:val="center"/>
          </w:tcPr>
          <w:p w14:paraId="4258A93D" w14:textId="77777777" w:rsidR="00450AB5" w:rsidRPr="009E399A" w:rsidRDefault="00450AB5" w:rsidP="004C4A46">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jc w:val="left"/>
              <w:rPr>
                <w:sz w:val="28"/>
              </w:rPr>
            </w:pPr>
            <w:r w:rsidRPr="009E399A">
              <w:rPr>
                <w:rFonts w:ascii="Univers" w:hAnsi="Univers"/>
                <w:b/>
                <w:sz w:val="28"/>
                <w:szCs w:val="28"/>
              </w:rPr>
              <w:t>NACIONES</w:t>
            </w:r>
            <w:r w:rsidRPr="009E399A">
              <w:rPr>
                <w:rFonts w:ascii="Univers" w:hAnsi="Univers"/>
                <w:b/>
                <w:sz w:val="28"/>
                <w:szCs w:val="28"/>
              </w:rPr>
              <w:br/>
              <w:t>UNIDAS</w:t>
            </w:r>
          </w:p>
        </w:tc>
        <w:tc>
          <w:tcPr>
            <w:tcW w:w="3780" w:type="dxa"/>
            <w:tcBorders>
              <w:bottom w:val="single" w:sz="18" w:space="0" w:color="auto"/>
            </w:tcBorders>
            <w:vAlign w:val="center"/>
          </w:tcPr>
          <w:p w14:paraId="5E61531D" w14:textId="77777777" w:rsidR="00450AB5" w:rsidRPr="009E399A" w:rsidRDefault="00450AB5" w:rsidP="004C4A46">
            <w:pPr>
              <w:jc w:val="right"/>
              <w:rPr>
                <w:sz w:val="52"/>
                <w:szCs w:val="52"/>
              </w:rPr>
            </w:pPr>
            <w:r w:rsidRPr="009E399A">
              <w:rPr>
                <w:rFonts w:ascii="Univers Bold" w:hAnsi="Univers Bold"/>
                <w:b/>
                <w:sz w:val="72"/>
              </w:rPr>
              <w:t>EP</w:t>
            </w:r>
          </w:p>
        </w:tc>
      </w:tr>
      <w:tr w:rsidR="009E399A" w:rsidRPr="009E399A" w14:paraId="6C9AC21B" w14:textId="77777777" w:rsidTr="0080025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83"/>
        </w:trPr>
        <w:tc>
          <w:tcPr>
            <w:tcW w:w="1843" w:type="dxa"/>
            <w:tcBorders>
              <w:top w:val="nil"/>
              <w:left w:val="nil"/>
              <w:bottom w:val="single" w:sz="36" w:space="0" w:color="auto"/>
              <w:right w:val="nil"/>
            </w:tcBorders>
          </w:tcPr>
          <w:p w14:paraId="6112970D" w14:textId="77777777" w:rsidR="00450AB5" w:rsidRPr="009E399A" w:rsidRDefault="00450AB5" w:rsidP="004C4A46">
            <w:pPr>
              <w:spacing w:before="120"/>
            </w:pPr>
            <w:r w:rsidRPr="009E399A">
              <w:rPr>
                <w:noProof/>
              </w:rPr>
              <mc:AlternateContent>
                <mc:Choice Requires="wpg">
                  <w:drawing>
                    <wp:anchor distT="0" distB="0" distL="114300" distR="114300" simplePos="0" relativeHeight="251658240" behindDoc="0" locked="0" layoutInCell="1" allowOverlap="1" wp14:anchorId="4CC17821" wp14:editId="7A397D26">
                      <wp:simplePos x="0" y="0"/>
                      <wp:positionH relativeFrom="column">
                        <wp:posOffset>30480</wp:posOffset>
                      </wp:positionH>
                      <wp:positionV relativeFrom="paragraph">
                        <wp:posOffset>24130</wp:posOffset>
                      </wp:positionV>
                      <wp:extent cx="765176" cy="1487740"/>
                      <wp:effectExtent l="0" t="0" r="0" b="0"/>
                      <wp:wrapNone/>
                      <wp:docPr id="1" name="Group 1"/>
                      <wp:cNvGraphicFramePr/>
                      <a:graphic xmlns:a="http://schemas.openxmlformats.org/drawingml/2006/main">
                        <a:graphicData uri="http://schemas.microsoft.com/office/word/2010/wordprocessingGroup">
                          <wpg:wgp>
                            <wpg:cNvGrpSpPr/>
                            <wpg:grpSpPr>
                              <a:xfrm>
                                <a:off x="0" y="0"/>
                                <a:ext cx="765176" cy="1487740"/>
                                <a:chOff x="57149" y="0"/>
                                <a:chExt cx="765176" cy="1487740"/>
                              </a:xfrm>
                            </wpg:grpSpPr>
                            <pic:pic xmlns:pic="http://schemas.openxmlformats.org/drawingml/2006/picture">
                              <pic:nvPicPr>
                                <pic:cNvPr id="2" name="Picture 2" descr="UNEP"/>
                                <pic:cNvPicPr>
                                  <a:picLocks noChangeAspect="1"/>
                                </pic:cNvPicPr>
                              </pic:nvPicPr>
                              <pic:blipFill>
                                <a:blip r:embed="rId11" cstate="print"/>
                                <a:srcRect/>
                                <a:stretch>
                                  <a:fillRect/>
                                </a:stretch>
                              </pic:blipFill>
                              <pic:spPr bwMode="auto">
                                <a:xfrm>
                                  <a:off x="57149" y="758825"/>
                                  <a:ext cx="720725" cy="728915"/>
                                </a:xfrm>
                                <a:prstGeom prst="rect">
                                  <a:avLst/>
                                </a:prstGeom>
                                <a:noFill/>
                              </pic:spPr>
                            </pic:pic>
                            <pic:pic xmlns:pic="http://schemas.openxmlformats.org/drawingml/2006/picture">
                              <pic:nvPicPr>
                                <pic:cNvPr id="3" name="Picture 3"/>
                                <pic:cNvPicPr>
                                  <a:picLocks noChangeAspect="1"/>
                                </pic:cNvPicPr>
                              </pic:nvPicPr>
                              <pic:blipFill>
                                <a:blip r:embed="rId12" cstate="print"/>
                                <a:srcRect/>
                                <a:stretch>
                                  <a:fillRect/>
                                </a:stretch>
                              </pic:blipFill>
                              <pic:spPr bwMode="auto">
                                <a:xfrm>
                                  <a:off x="57149" y="0"/>
                                  <a:ext cx="765176" cy="730885"/>
                                </a:xfrm>
                                <a:prstGeom prst="rect">
                                  <a:avLst/>
                                </a:prstGeom>
                                <a:noFill/>
                              </pic:spPr>
                            </pic:pic>
                          </wpg:wgp>
                        </a:graphicData>
                      </a:graphic>
                      <wp14:sizeRelH relativeFrom="margin">
                        <wp14:pctWidth>0</wp14:pctWidth>
                      </wp14:sizeRelH>
                      <wp14:sizeRelV relativeFrom="margin">
                        <wp14:pctHeight>0</wp14:pctHeight>
                      </wp14:sizeRelV>
                    </wp:anchor>
                  </w:drawing>
                </mc:Choice>
                <mc:Fallback>
                  <w:pict>
                    <v:group w14:anchorId="04D584CB" id="Group 1" o:spid="_x0000_s1026" style="position:absolute;margin-left:2.4pt;margin-top:1.9pt;width:60.25pt;height:117.15pt;z-index:251658240;mso-width-relative:margin;mso-height-relative:margin" coordorigin="571" coordsize="7651,1487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571;top:7588;width:7207;height:728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3" o:title="UNEP"/>
                      </v:shape>
                      <v:shape id="Picture 3" o:spid="_x0000_s1028" type="#_x0000_t75" style="position:absolute;left:571;width:7652;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4" o:title=""/>
                      </v:shape>
                    </v:group>
                  </w:pict>
                </mc:Fallback>
              </mc:AlternateContent>
            </w:r>
          </w:p>
        </w:tc>
        <w:tc>
          <w:tcPr>
            <w:tcW w:w="4059" w:type="dxa"/>
            <w:tcBorders>
              <w:top w:val="nil"/>
              <w:left w:val="nil"/>
              <w:bottom w:val="single" w:sz="36" w:space="0" w:color="auto"/>
              <w:right w:val="nil"/>
            </w:tcBorders>
          </w:tcPr>
          <w:p w14:paraId="7EF9EA7F" w14:textId="77777777" w:rsidR="00800256" w:rsidRDefault="00800256" w:rsidP="004C4A46">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rPr>
                <w:rFonts w:ascii="Univers" w:hAnsi="Univers"/>
                <w:b/>
                <w:sz w:val="32"/>
              </w:rPr>
            </w:pPr>
          </w:p>
          <w:p w14:paraId="2139BF9E" w14:textId="12D48B8A" w:rsidR="00450AB5" w:rsidRPr="009E399A" w:rsidRDefault="00450AB5" w:rsidP="004C4A46">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rPr>
                <w:rFonts w:ascii="Univers" w:hAnsi="Univers"/>
                <w:b/>
                <w:sz w:val="32"/>
              </w:rPr>
            </w:pPr>
            <w:r w:rsidRPr="009E399A">
              <w:rPr>
                <w:rFonts w:ascii="Univers" w:hAnsi="Univers"/>
                <w:b/>
                <w:sz w:val="32"/>
              </w:rPr>
              <w:t>Programa de las</w:t>
            </w:r>
          </w:p>
          <w:p w14:paraId="3F78C779" w14:textId="77777777" w:rsidR="00450AB5" w:rsidRPr="009E399A" w:rsidRDefault="00450AB5" w:rsidP="004C4A46">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rPr>
                <w:rFonts w:ascii="Univers" w:hAnsi="Univers"/>
              </w:rPr>
            </w:pPr>
            <w:r w:rsidRPr="009E399A">
              <w:rPr>
                <w:rFonts w:ascii="Univers" w:hAnsi="Univers"/>
                <w:b/>
                <w:sz w:val="32"/>
              </w:rPr>
              <w:t>Naciones Unidas</w:t>
            </w:r>
          </w:p>
          <w:p w14:paraId="178933D8" w14:textId="77777777" w:rsidR="00450AB5" w:rsidRPr="009E399A" w:rsidRDefault="00450AB5" w:rsidP="00640252">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jc w:val="left"/>
              <w:rPr>
                <w:rFonts w:ascii="Univers Bold" w:hAnsi="Univers Bold"/>
                <w:b/>
                <w:sz w:val="32"/>
              </w:rPr>
            </w:pPr>
            <w:r w:rsidRPr="009E399A">
              <w:rPr>
                <w:rFonts w:ascii="Univers" w:hAnsi="Univers"/>
                <w:b/>
                <w:sz w:val="32"/>
              </w:rPr>
              <w:t>para el Medio Ambiente</w:t>
            </w:r>
          </w:p>
          <w:p w14:paraId="05969281" w14:textId="77777777" w:rsidR="00450AB5" w:rsidRPr="009E399A" w:rsidRDefault="00450AB5" w:rsidP="004C4A46">
            <w:pPr>
              <w:spacing w:before="720"/>
              <w:ind w:left="158"/>
            </w:pPr>
          </w:p>
        </w:tc>
        <w:tc>
          <w:tcPr>
            <w:tcW w:w="3780" w:type="dxa"/>
            <w:tcBorders>
              <w:top w:val="nil"/>
              <w:left w:val="nil"/>
              <w:bottom w:val="single" w:sz="36" w:space="0" w:color="auto"/>
              <w:right w:val="nil"/>
            </w:tcBorders>
          </w:tcPr>
          <w:p w14:paraId="7C7F18B4" w14:textId="77777777" w:rsidR="00450AB5" w:rsidRPr="009E399A" w:rsidRDefault="00450AB5" w:rsidP="004C4A46">
            <w:pPr>
              <w:rPr>
                <w:lang w:val="en-CA"/>
              </w:rPr>
            </w:pPr>
            <w:r w:rsidRPr="009E399A">
              <w:rPr>
                <w:lang w:val="en-CA"/>
              </w:rPr>
              <w:t>Distr.</w:t>
            </w:r>
          </w:p>
          <w:p w14:paraId="32E3BA49" w14:textId="77777777" w:rsidR="00450AB5" w:rsidRPr="009E399A" w:rsidRDefault="00450AB5" w:rsidP="004C4A46">
            <w:pPr>
              <w:rPr>
                <w:lang w:val="en-CA"/>
              </w:rPr>
            </w:pPr>
            <w:r w:rsidRPr="009E399A">
              <w:rPr>
                <w:lang w:val="en-CA"/>
              </w:rPr>
              <w:t>GENERAL</w:t>
            </w:r>
          </w:p>
          <w:p w14:paraId="656E56F6" w14:textId="77777777" w:rsidR="00450AB5" w:rsidRPr="009E399A" w:rsidRDefault="00450AB5" w:rsidP="004C4A46">
            <w:pPr>
              <w:rPr>
                <w:lang w:val="en-CA"/>
              </w:rPr>
            </w:pPr>
          </w:p>
          <w:p w14:paraId="550B1067" w14:textId="77777777" w:rsidR="00450AB5" w:rsidRPr="009E399A" w:rsidRDefault="00450AB5" w:rsidP="004C4A46">
            <w:pPr>
              <w:rPr>
                <w:lang w:val="en-CA"/>
              </w:rPr>
            </w:pPr>
          </w:p>
          <w:p w14:paraId="67AE117B" w14:textId="315BB363" w:rsidR="00640252" w:rsidRPr="00310318" w:rsidRDefault="00640252" w:rsidP="00640252">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/94/42</w:t>
            </w:r>
            <w:r>
              <w:fldChar w:fldCharType="end"/>
            </w:r>
          </w:p>
          <w:p w14:paraId="3C63DA1F" w14:textId="77777777" w:rsidR="00640252" w:rsidRPr="00310318" w:rsidRDefault="00640252" w:rsidP="00640252">
            <w:r w:rsidRPr="00310318">
              <w:fldChar w:fldCharType="begin"/>
            </w:r>
            <w:r w:rsidRPr="00310318">
              <w:instrText xml:space="preserve"> DOCPROPERTY "Revision date" \@ "d MMMM YYYY"  \* MERGEFORMAT </w:instrText>
            </w:r>
            <w:r w:rsidRPr="00310318">
              <w:fldChar w:fldCharType="separate"/>
            </w:r>
            <w:r w:rsidRPr="00310318">
              <w:t>11 May 2024</w:t>
            </w:r>
            <w:r w:rsidRPr="00310318">
              <w:fldChar w:fldCharType="end"/>
            </w:r>
          </w:p>
          <w:p w14:paraId="52DA273D" w14:textId="77777777" w:rsidR="00450AB5" w:rsidRPr="00640252" w:rsidRDefault="00450AB5" w:rsidP="004C4A46">
            <w:pPr>
              <w:rPr>
                <w:caps/>
              </w:rPr>
            </w:pPr>
          </w:p>
          <w:p w14:paraId="3E5A39A8" w14:textId="77777777" w:rsidR="00640252" w:rsidRDefault="00450AB5" w:rsidP="004C4A46">
            <w:r w:rsidRPr="009E399A">
              <w:t xml:space="preserve">ESPAÑOL </w:t>
            </w:r>
          </w:p>
          <w:p w14:paraId="162034EA" w14:textId="5C04C72F" w:rsidR="00450AB5" w:rsidRPr="009E399A" w:rsidRDefault="00450AB5" w:rsidP="004C4A46">
            <w:r w:rsidRPr="009E399A">
              <w:t>ORIGINAL: INGLÉS</w:t>
            </w:r>
          </w:p>
        </w:tc>
      </w:tr>
    </w:tbl>
    <w:p w14:paraId="0815827E" w14:textId="77777777" w:rsidR="00450AB5" w:rsidRPr="009E399A" w:rsidRDefault="00450AB5" w:rsidP="004C4A46">
      <w:pPr>
        <w:jc w:val="left"/>
      </w:pPr>
      <w:r w:rsidRPr="009E399A">
        <w:t>COMITÉ EJECUTIVO DEL FONDO MULTILATERAL</w:t>
      </w:r>
      <w:r w:rsidRPr="009E399A">
        <w:br/>
        <w:t xml:space="preserve"> PARA LA APLICACIÓN DEL</w:t>
      </w:r>
      <w:r w:rsidRPr="009E399A">
        <w:br/>
        <w:t xml:space="preserve"> PROTOCOLO DE MONTREAL</w:t>
      </w:r>
      <w:r w:rsidRPr="009E399A">
        <w:br/>
        <w:t>Nonagésima cuarta reunión</w:t>
      </w:r>
    </w:p>
    <w:p w14:paraId="3C3BD8D7" w14:textId="4DAA8647" w:rsidR="00450AB5" w:rsidRPr="009E399A" w:rsidRDefault="00450AB5" w:rsidP="004C4A46">
      <w:pPr>
        <w:jc w:val="left"/>
      </w:pPr>
      <w:r w:rsidRPr="009E399A">
        <w:t>Montreal, 27-31 de mayo de 2024</w:t>
      </w:r>
    </w:p>
    <w:p w14:paraId="5EFA8B5E" w14:textId="5B0687C6" w:rsidR="00450AB5" w:rsidRPr="009E399A" w:rsidRDefault="00450AB5" w:rsidP="004C4A46">
      <w:pPr>
        <w:jc w:val="left"/>
      </w:pPr>
      <w:r w:rsidRPr="009E399A">
        <w:t>Punto 9(d) del orden del día provisional</w:t>
      </w:r>
      <w:r w:rsidRPr="009E399A">
        <w:rPr>
          <w:rStyle w:val="FootnoteReference"/>
        </w:rPr>
        <w:footnoteReference w:id="2"/>
      </w:r>
    </w:p>
    <w:p w14:paraId="76DDAA8C" w14:textId="77777777" w:rsidR="00732AEC" w:rsidRPr="009E399A" w:rsidRDefault="00732AEC" w:rsidP="004C4A46"/>
    <w:p w14:paraId="3A549777" w14:textId="77777777" w:rsidR="00732AEC" w:rsidRPr="009E399A" w:rsidRDefault="00732AEC" w:rsidP="004C4A46"/>
    <w:p w14:paraId="5A438CC4" w14:textId="5B21A09B" w:rsidR="00732AEC" w:rsidRPr="009E399A" w:rsidRDefault="00640252" w:rsidP="004C4A46">
      <w:pPr>
        <w:jc w:val="center"/>
        <w:rPr>
          <w:b/>
        </w:rPr>
      </w:pPr>
      <w:r w:rsidRPr="009E399A">
        <w:rPr>
          <w:b/>
        </w:rPr>
        <w:t>PROPUESTA DE PROYECTO: LIBERI</w:t>
      </w:r>
      <w:r w:rsidR="00D54B70">
        <w:rPr>
          <w:b/>
        </w:rPr>
        <w:t>A</w:t>
      </w:r>
    </w:p>
    <w:p w14:paraId="6C7C218E" w14:textId="77777777" w:rsidR="00732AEC" w:rsidRPr="009E399A" w:rsidRDefault="00732AEC" w:rsidP="004C4A46"/>
    <w:p w14:paraId="71202311" w14:textId="77777777" w:rsidR="00732AEC" w:rsidRPr="009E399A" w:rsidRDefault="00732AEC" w:rsidP="004C4A46"/>
    <w:p w14:paraId="78EE4553" w14:textId="77777777" w:rsidR="00732AEC" w:rsidRPr="009E399A" w:rsidRDefault="00732AEC" w:rsidP="004C4A46">
      <w:pPr>
        <w:ind w:firstLine="720"/>
      </w:pPr>
      <w:r w:rsidRPr="009E399A">
        <w:t xml:space="preserve">Este documento contiene los comentarios y la recomendación de la Secretaría del Fondo sobre la siguiente propuesta de proyecto: </w:t>
      </w:r>
    </w:p>
    <w:p w14:paraId="67E66E9F" w14:textId="77777777" w:rsidR="00732AEC" w:rsidRPr="009E399A" w:rsidRDefault="00732AEC" w:rsidP="004C4A46">
      <w:pPr>
        <w:spacing w:before="240" w:after="240"/>
        <w:rPr>
          <w:u w:val="single"/>
        </w:rPr>
      </w:pPr>
      <w:r w:rsidRPr="009E399A">
        <w:rPr>
          <w:u w:val="single"/>
        </w:rPr>
        <w:t>Reducción progresiva</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732AEC" w:rsidRPr="009E399A" w14:paraId="0A7DF195" w14:textId="77777777" w:rsidTr="00EE3D94">
        <w:tc>
          <w:tcPr>
            <w:tcW w:w="6941" w:type="dxa"/>
          </w:tcPr>
          <w:p w14:paraId="0E2EB224" w14:textId="77777777" w:rsidR="00732AEC" w:rsidRPr="009E399A" w:rsidRDefault="00732AEC" w:rsidP="004C4A46">
            <w:pPr>
              <w:pStyle w:val="ListParagraph"/>
              <w:numPr>
                <w:ilvl w:val="0"/>
                <w:numId w:val="10"/>
              </w:numPr>
              <w:ind w:hanging="830"/>
            </w:pPr>
            <w:r w:rsidRPr="009E399A">
              <w:t>Plan de aplicación de la Enmienda de Kigali para los HFC (etapa I, primer tramo)</w:t>
            </w:r>
          </w:p>
        </w:tc>
        <w:tc>
          <w:tcPr>
            <w:tcW w:w="2409" w:type="dxa"/>
          </w:tcPr>
          <w:p w14:paraId="3074C387" w14:textId="73DA320C" w:rsidR="00732AEC" w:rsidRPr="009E399A" w:rsidRDefault="002B43C1" w:rsidP="004C4A46">
            <w:pPr>
              <w:jc w:val="right"/>
            </w:pPr>
            <w:r w:rsidRPr="009E399A">
              <w:t>Gobierno de Alemania</w:t>
            </w:r>
          </w:p>
        </w:tc>
      </w:tr>
    </w:tbl>
    <w:p w14:paraId="1CA984F2" w14:textId="77777777" w:rsidR="00732AEC" w:rsidRPr="009E399A" w:rsidRDefault="00732AEC" w:rsidP="004C4A46"/>
    <w:p w14:paraId="2E5E0B03" w14:textId="77777777" w:rsidR="00732AEC" w:rsidRPr="009E399A" w:rsidRDefault="00732AEC" w:rsidP="004C4A46"/>
    <w:p w14:paraId="68D9366C" w14:textId="77777777" w:rsidR="00732AEC" w:rsidRPr="009E399A" w:rsidRDefault="00732AEC" w:rsidP="004C4A46"/>
    <w:p w14:paraId="7009C03F" w14:textId="77777777" w:rsidR="00732AEC" w:rsidRPr="009E399A" w:rsidRDefault="00732AEC" w:rsidP="004C4A46"/>
    <w:p w14:paraId="41212A1F" w14:textId="77777777" w:rsidR="00732AEC" w:rsidRPr="009E399A" w:rsidRDefault="00732AEC" w:rsidP="004C4A46">
      <w:pPr>
        <w:jc w:val="left"/>
      </w:pPr>
    </w:p>
    <w:p w14:paraId="3059BD35" w14:textId="77777777" w:rsidR="00732AEC" w:rsidRPr="009E399A" w:rsidRDefault="00732AEC" w:rsidP="004C4A46">
      <w:pPr>
        <w:jc w:val="left"/>
      </w:pPr>
      <w:r w:rsidRPr="009E399A">
        <w:br w:type="page"/>
      </w:r>
    </w:p>
    <w:p w14:paraId="3DF5D9F9" w14:textId="4B37FCF2" w:rsidR="00732AEC" w:rsidRPr="009E399A" w:rsidRDefault="00732AEC" w:rsidP="00D67F95">
      <w:pPr>
        <w:spacing w:after="80"/>
        <w:jc w:val="center"/>
        <w:rPr>
          <w:sz w:val="10"/>
        </w:rPr>
      </w:pPr>
      <w:r w:rsidRPr="009E399A">
        <w:rPr>
          <w:b/>
        </w:rPr>
        <w:lastRenderedPageBreak/>
        <w:t>HOJA DE EVALUACIÓN DE PROYECTO – PROYECTOS PLURIANUALES</w:t>
      </w:r>
    </w:p>
    <w:p w14:paraId="7DE38B9B" w14:textId="6AA3AEDB" w:rsidR="00732AEC" w:rsidRPr="009E399A" w:rsidRDefault="0062642C" w:rsidP="00D67F95">
      <w:pPr>
        <w:spacing w:after="80"/>
        <w:jc w:val="center"/>
        <w:rPr>
          <w:b/>
          <w:sz w:val="10"/>
        </w:rPr>
      </w:pPr>
      <w:r w:rsidRPr="009E399A">
        <w:rPr>
          <w:b/>
        </w:rPr>
        <w:t>Liberia</w:t>
      </w:r>
    </w:p>
    <w:tbl>
      <w:tblPr>
        <w:tblStyle w:val="TableGrid"/>
        <w:tblW w:w="5771" w:type="pct"/>
        <w:tblInd w:w="-455" w:type="dxa"/>
        <w:tblCellMar>
          <w:top w:w="28" w:type="dxa"/>
          <w:bottom w:w="28" w:type="dxa"/>
        </w:tblCellMar>
        <w:tblLook w:val="04A0" w:firstRow="1" w:lastRow="0" w:firstColumn="1" w:lastColumn="0" w:noHBand="0" w:noVBand="1"/>
      </w:tblPr>
      <w:tblGrid>
        <w:gridCol w:w="6637"/>
        <w:gridCol w:w="4155"/>
      </w:tblGrid>
      <w:tr w:rsidR="009E399A" w:rsidRPr="009E399A" w14:paraId="0258A1C8" w14:textId="77777777" w:rsidTr="00640252">
        <w:trPr>
          <w:trHeight w:val="254"/>
        </w:trPr>
        <w:tc>
          <w:tcPr>
            <w:tcW w:w="3075" w:type="pct"/>
            <w:shd w:val="clear" w:color="auto" w:fill="auto"/>
          </w:tcPr>
          <w:p w14:paraId="1D6FA4D5" w14:textId="77777777" w:rsidR="00732AEC" w:rsidRPr="009E399A" w:rsidRDefault="00732AEC" w:rsidP="004C4A46">
            <w:pPr>
              <w:rPr>
                <w:b/>
                <w:sz w:val="20"/>
              </w:rPr>
            </w:pPr>
            <w:r w:rsidRPr="009E399A">
              <w:rPr>
                <w:b/>
                <w:sz w:val="20"/>
              </w:rPr>
              <w:t>TÍTULO DEL PROYECTO</w:t>
            </w:r>
          </w:p>
        </w:tc>
        <w:tc>
          <w:tcPr>
            <w:tcW w:w="1925" w:type="pct"/>
            <w:shd w:val="clear" w:color="auto" w:fill="auto"/>
          </w:tcPr>
          <w:p w14:paraId="5F134C07" w14:textId="77777777" w:rsidR="00732AEC" w:rsidRPr="009E399A" w:rsidRDefault="00732AEC" w:rsidP="004C4A46">
            <w:pPr>
              <w:jc w:val="center"/>
              <w:rPr>
                <w:b/>
                <w:sz w:val="20"/>
              </w:rPr>
            </w:pPr>
            <w:r w:rsidRPr="009E399A">
              <w:rPr>
                <w:b/>
                <w:sz w:val="20"/>
              </w:rPr>
              <w:t>ORGANISMO</w:t>
            </w:r>
          </w:p>
        </w:tc>
      </w:tr>
      <w:tr w:rsidR="00732AEC" w:rsidRPr="009E399A" w14:paraId="7C71B379" w14:textId="77777777" w:rsidTr="00640252">
        <w:trPr>
          <w:trHeight w:val="40"/>
        </w:trPr>
        <w:tc>
          <w:tcPr>
            <w:tcW w:w="3075" w:type="pct"/>
            <w:shd w:val="clear" w:color="auto" w:fill="auto"/>
            <w:vAlign w:val="center"/>
          </w:tcPr>
          <w:p w14:paraId="1D432517" w14:textId="77777777" w:rsidR="00732AEC" w:rsidRPr="009E399A" w:rsidRDefault="00732AEC" w:rsidP="004C4A46">
            <w:pPr>
              <w:jc w:val="center"/>
              <w:rPr>
                <w:sz w:val="20"/>
              </w:rPr>
            </w:pPr>
            <w:r w:rsidRPr="009E399A">
              <w:rPr>
                <w:sz w:val="20"/>
              </w:rPr>
              <w:t>Plan de aplicación de la Enmienda de Kigali para los HFC (etapa I)</w:t>
            </w:r>
          </w:p>
        </w:tc>
        <w:tc>
          <w:tcPr>
            <w:tcW w:w="1925" w:type="pct"/>
            <w:shd w:val="clear" w:color="auto" w:fill="auto"/>
            <w:vAlign w:val="center"/>
          </w:tcPr>
          <w:p w14:paraId="33F29603" w14:textId="755726F2" w:rsidR="00732AEC" w:rsidRPr="009E399A" w:rsidRDefault="00E849EB" w:rsidP="004C4A46">
            <w:pPr>
              <w:jc w:val="center"/>
              <w:rPr>
                <w:sz w:val="20"/>
              </w:rPr>
            </w:pPr>
            <w:r w:rsidRPr="009E399A">
              <w:rPr>
                <w:sz w:val="20"/>
              </w:rPr>
              <w:t>Alemania (director)</w:t>
            </w:r>
          </w:p>
        </w:tc>
      </w:tr>
    </w:tbl>
    <w:p w14:paraId="30FF269D" w14:textId="77777777" w:rsidR="00732AEC" w:rsidRPr="009E399A" w:rsidRDefault="00732AEC" w:rsidP="004C4A46">
      <w:pPr>
        <w:jc w:val="center"/>
        <w:rPr>
          <w:sz w:val="10"/>
          <w:szCs w:val="10"/>
        </w:rPr>
      </w:pPr>
    </w:p>
    <w:tbl>
      <w:tblPr>
        <w:tblStyle w:val="TableGrid"/>
        <w:tblW w:w="5775" w:type="pct"/>
        <w:tblInd w:w="-455" w:type="dxa"/>
        <w:tblCellMar>
          <w:top w:w="28" w:type="dxa"/>
          <w:bottom w:w="28" w:type="dxa"/>
        </w:tblCellMar>
        <w:tblLook w:val="04A0" w:firstRow="1" w:lastRow="0" w:firstColumn="1" w:lastColumn="0" w:noHBand="0" w:noVBand="1"/>
      </w:tblPr>
      <w:tblGrid>
        <w:gridCol w:w="6121"/>
        <w:gridCol w:w="1259"/>
        <w:gridCol w:w="901"/>
        <w:gridCol w:w="2518"/>
      </w:tblGrid>
      <w:tr w:rsidR="00732AEC" w:rsidRPr="009E399A" w14:paraId="67B920A9" w14:textId="77777777" w:rsidTr="00640252">
        <w:trPr>
          <w:trHeight w:val="77"/>
        </w:trPr>
        <w:tc>
          <w:tcPr>
            <w:tcW w:w="2834" w:type="pct"/>
            <w:shd w:val="clear" w:color="auto" w:fill="auto"/>
          </w:tcPr>
          <w:p w14:paraId="4779200A" w14:textId="22A5CBBC" w:rsidR="00732AEC" w:rsidRPr="009E399A" w:rsidRDefault="000949BB" w:rsidP="004C4A46">
            <w:pPr>
              <w:jc w:val="left"/>
              <w:rPr>
                <w:b/>
                <w:sz w:val="20"/>
              </w:rPr>
            </w:pPr>
            <w:r w:rsidRPr="009E399A">
              <w:rPr>
                <w:b/>
                <w:sz w:val="20"/>
              </w:rPr>
              <w:t>DATOS MÁS RECIENTES CON ARREGLO AL ARTÍCULO 7 (anexo F)</w:t>
            </w:r>
          </w:p>
        </w:tc>
        <w:tc>
          <w:tcPr>
            <w:tcW w:w="583" w:type="pct"/>
            <w:shd w:val="clear" w:color="auto" w:fill="auto"/>
          </w:tcPr>
          <w:p w14:paraId="0CCEF2A8" w14:textId="42829A3F" w:rsidR="00732AEC" w:rsidRPr="009E399A" w:rsidRDefault="00732AEC" w:rsidP="004C4A46">
            <w:pPr>
              <w:jc w:val="left"/>
              <w:rPr>
                <w:sz w:val="20"/>
              </w:rPr>
            </w:pPr>
            <w:r w:rsidRPr="009E399A">
              <w:rPr>
                <w:b/>
                <w:bCs/>
                <w:sz w:val="20"/>
              </w:rPr>
              <w:t>Año:</w:t>
            </w:r>
            <w:r w:rsidRPr="009E399A">
              <w:rPr>
                <w:sz w:val="20"/>
              </w:rPr>
              <w:t xml:space="preserve"> 2023</w:t>
            </w:r>
          </w:p>
        </w:tc>
        <w:tc>
          <w:tcPr>
            <w:tcW w:w="417" w:type="pct"/>
            <w:shd w:val="clear" w:color="auto" w:fill="auto"/>
          </w:tcPr>
          <w:p w14:paraId="7A3FD465" w14:textId="131F809E" w:rsidR="00732AEC" w:rsidRPr="009E399A" w:rsidRDefault="00882D59" w:rsidP="004C4A46">
            <w:pPr>
              <w:ind w:left="-109"/>
              <w:jc w:val="right"/>
              <w:rPr>
                <w:sz w:val="20"/>
              </w:rPr>
            </w:pPr>
            <w:r w:rsidRPr="009E399A">
              <w:rPr>
                <w:sz w:val="20"/>
              </w:rPr>
              <w:t xml:space="preserve">49,32 </w:t>
            </w:r>
            <w:proofErr w:type="spellStart"/>
            <w:r w:rsidRPr="009E399A">
              <w:rPr>
                <w:sz w:val="20"/>
              </w:rPr>
              <w:t>tm</w:t>
            </w:r>
            <w:proofErr w:type="spellEnd"/>
          </w:p>
        </w:tc>
        <w:tc>
          <w:tcPr>
            <w:tcW w:w="1166" w:type="pct"/>
            <w:shd w:val="clear" w:color="auto" w:fill="auto"/>
          </w:tcPr>
          <w:p w14:paraId="7DC41DD3" w14:textId="233CBEE9" w:rsidR="00732AEC" w:rsidRPr="009E399A" w:rsidRDefault="00882D59" w:rsidP="004C4A46">
            <w:pPr>
              <w:ind w:left="-110" w:right="33"/>
              <w:jc w:val="right"/>
              <w:rPr>
                <w:sz w:val="20"/>
              </w:rPr>
            </w:pPr>
            <w:r w:rsidRPr="009E399A">
              <w:rPr>
                <w:sz w:val="20"/>
              </w:rPr>
              <w:t xml:space="preserve">112 645 toneladas </w:t>
            </w:r>
            <w:proofErr w:type="spellStart"/>
            <w:r w:rsidRPr="009E399A">
              <w:rPr>
                <w:sz w:val="20"/>
              </w:rPr>
              <w:t>eq</w:t>
            </w:r>
            <w:proofErr w:type="spellEnd"/>
            <w:r w:rsidRPr="009E399A">
              <w:rPr>
                <w:sz w:val="20"/>
              </w:rPr>
              <w:t>. de CO</w:t>
            </w:r>
            <w:r w:rsidRPr="009E399A">
              <w:rPr>
                <w:sz w:val="20"/>
                <w:vertAlign w:val="subscript"/>
              </w:rPr>
              <w:t xml:space="preserve">2 </w:t>
            </w:r>
          </w:p>
        </w:tc>
      </w:tr>
    </w:tbl>
    <w:p w14:paraId="27C585E4" w14:textId="77777777" w:rsidR="00632F29" w:rsidRPr="009E399A" w:rsidRDefault="00632F29" w:rsidP="00CE2CF7">
      <w:pPr>
        <w:jc w:val="center"/>
        <w:rPr>
          <w:sz w:val="10"/>
          <w:szCs w:val="10"/>
        </w:rPr>
      </w:pPr>
    </w:p>
    <w:tbl>
      <w:tblPr>
        <w:tblStyle w:val="TableGrid"/>
        <w:tblW w:w="5772" w:type="pct"/>
        <w:tblInd w:w="-455" w:type="dxa"/>
        <w:tblLayout w:type="fixed"/>
        <w:tblLook w:val="04A0" w:firstRow="1" w:lastRow="0" w:firstColumn="1" w:lastColumn="0" w:noHBand="0" w:noVBand="1"/>
      </w:tblPr>
      <w:tblGrid>
        <w:gridCol w:w="2056"/>
        <w:gridCol w:w="1002"/>
        <w:gridCol w:w="900"/>
        <w:gridCol w:w="991"/>
        <w:gridCol w:w="1313"/>
        <w:gridCol w:w="937"/>
        <w:gridCol w:w="831"/>
        <w:gridCol w:w="1056"/>
        <w:gridCol w:w="935"/>
        <w:gridCol w:w="773"/>
      </w:tblGrid>
      <w:tr w:rsidR="009E399A" w:rsidRPr="009E399A" w14:paraId="45628245" w14:textId="77777777" w:rsidTr="00640252">
        <w:trPr>
          <w:trHeight w:val="243"/>
        </w:trPr>
        <w:tc>
          <w:tcPr>
            <w:tcW w:w="5000" w:type="pct"/>
            <w:gridSpan w:val="10"/>
            <w:shd w:val="clear" w:color="auto" w:fill="auto"/>
          </w:tcPr>
          <w:p w14:paraId="5317714D" w14:textId="306326BF" w:rsidR="000A26A8" w:rsidRPr="009E399A" w:rsidRDefault="000A26A8" w:rsidP="004C4A46">
            <w:pPr>
              <w:spacing w:after="60"/>
              <w:ind w:right="33"/>
              <w:jc w:val="left"/>
              <w:rPr>
                <w:b/>
                <w:sz w:val="20"/>
              </w:rPr>
            </w:pPr>
            <w:r w:rsidRPr="009E399A">
              <w:rPr>
                <w:b/>
                <w:sz w:val="20"/>
              </w:rPr>
              <w:t xml:space="preserve">DATOS SECTORIALES DE CONSUMO DE HFC (toneladas </w:t>
            </w:r>
            <w:proofErr w:type="spellStart"/>
            <w:r w:rsidRPr="009E399A">
              <w:rPr>
                <w:b/>
                <w:sz w:val="20"/>
              </w:rPr>
              <w:t>eq</w:t>
            </w:r>
            <w:proofErr w:type="spellEnd"/>
            <w:r w:rsidRPr="009E399A">
              <w:rPr>
                <w:b/>
                <w:sz w:val="20"/>
              </w:rPr>
              <w:t>. de CO2) Y ACTIVIDADES</w:t>
            </w:r>
          </w:p>
        </w:tc>
      </w:tr>
      <w:tr w:rsidR="009E399A" w:rsidRPr="009E399A" w14:paraId="34134DD6" w14:textId="77777777" w:rsidTr="00640252">
        <w:trPr>
          <w:trHeight w:val="93"/>
        </w:trPr>
        <w:tc>
          <w:tcPr>
            <w:tcW w:w="953" w:type="pct"/>
            <w:vMerge w:val="restart"/>
            <w:shd w:val="clear" w:color="auto" w:fill="auto"/>
            <w:tcMar>
              <w:left w:w="85" w:type="dxa"/>
              <w:right w:w="85" w:type="dxa"/>
            </w:tcMar>
            <w:vAlign w:val="center"/>
          </w:tcPr>
          <w:p w14:paraId="6F2C6F19" w14:textId="52704DE0" w:rsidR="008525BA" w:rsidRPr="009E399A" w:rsidRDefault="008525BA" w:rsidP="004C4A46">
            <w:pPr>
              <w:jc w:val="center"/>
              <w:rPr>
                <w:sz w:val="20"/>
              </w:rPr>
            </w:pPr>
          </w:p>
        </w:tc>
        <w:tc>
          <w:tcPr>
            <w:tcW w:w="464" w:type="pct"/>
            <w:vMerge w:val="restart"/>
            <w:shd w:val="clear" w:color="auto" w:fill="auto"/>
            <w:tcMar>
              <w:left w:w="85" w:type="dxa"/>
              <w:right w:w="85" w:type="dxa"/>
            </w:tcMar>
            <w:vAlign w:val="center"/>
          </w:tcPr>
          <w:p w14:paraId="16AF10B7" w14:textId="77777777" w:rsidR="008525BA" w:rsidRPr="009E399A" w:rsidRDefault="008525BA" w:rsidP="004C4A46">
            <w:pPr>
              <w:jc w:val="center"/>
              <w:rPr>
                <w:sz w:val="20"/>
              </w:rPr>
            </w:pPr>
            <w:r w:rsidRPr="009E399A">
              <w:rPr>
                <w:sz w:val="20"/>
              </w:rPr>
              <w:t>Aerosoles</w:t>
            </w:r>
          </w:p>
        </w:tc>
        <w:tc>
          <w:tcPr>
            <w:tcW w:w="417" w:type="pct"/>
            <w:vMerge w:val="restart"/>
            <w:shd w:val="clear" w:color="auto" w:fill="auto"/>
            <w:tcMar>
              <w:left w:w="85" w:type="dxa"/>
              <w:right w:w="85" w:type="dxa"/>
            </w:tcMar>
            <w:vAlign w:val="center"/>
          </w:tcPr>
          <w:p w14:paraId="5520EF0E" w14:textId="77777777" w:rsidR="008525BA" w:rsidRPr="009E399A" w:rsidRDefault="008525BA" w:rsidP="004C4A46">
            <w:pPr>
              <w:jc w:val="center"/>
              <w:rPr>
                <w:sz w:val="20"/>
              </w:rPr>
            </w:pPr>
            <w:r w:rsidRPr="009E399A">
              <w:rPr>
                <w:sz w:val="20"/>
              </w:rPr>
              <w:t>Espumas</w:t>
            </w:r>
          </w:p>
        </w:tc>
        <w:tc>
          <w:tcPr>
            <w:tcW w:w="459" w:type="pct"/>
            <w:vMerge w:val="restart"/>
            <w:shd w:val="clear" w:color="auto" w:fill="auto"/>
            <w:tcMar>
              <w:left w:w="85" w:type="dxa"/>
              <w:right w:w="85" w:type="dxa"/>
            </w:tcMar>
            <w:vAlign w:val="center"/>
          </w:tcPr>
          <w:p w14:paraId="6B7FDD3A" w14:textId="77777777" w:rsidR="008525BA" w:rsidRPr="009E399A" w:rsidRDefault="008525BA" w:rsidP="004C4A46">
            <w:pPr>
              <w:jc w:val="center"/>
              <w:rPr>
                <w:sz w:val="20"/>
              </w:rPr>
            </w:pPr>
            <w:r w:rsidRPr="009E399A">
              <w:rPr>
                <w:sz w:val="20"/>
              </w:rPr>
              <w:t>Lucha contra incendios</w:t>
            </w:r>
          </w:p>
        </w:tc>
        <w:tc>
          <w:tcPr>
            <w:tcW w:w="1916" w:type="pct"/>
            <w:gridSpan w:val="4"/>
            <w:shd w:val="clear" w:color="auto" w:fill="auto"/>
            <w:tcMar>
              <w:left w:w="85" w:type="dxa"/>
              <w:right w:w="85" w:type="dxa"/>
            </w:tcMar>
            <w:vAlign w:val="center"/>
          </w:tcPr>
          <w:p w14:paraId="2356DE8D" w14:textId="1FEECF31" w:rsidR="008525BA" w:rsidRPr="009E399A" w:rsidRDefault="008525BA" w:rsidP="004C4A46">
            <w:pPr>
              <w:jc w:val="center"/>
              <w:rPr>
                <w:sz w:val="20"/>
              </w:rPr>
            </w:pPr>
            <w:r w:rsidRPr="009E399A">
              <w:rPr>
                <w:sz w:val="20"/>
              </w:rPr>
              <w:t>Refrigeración y aire acondicionado (RAC)</w:t>
            </w:r>
          </w:p>
        </w:tc>
        <w:tc>
          <w:tcPr>
            <w:tcW w:w="433" w:type="pct"/>
            <w:vMerge w:val="restart"/>
            <w:shd w:val="clear" w:color="auto" w:fill="auto"/>
            <w:tcMar>
              <w:left w:w="85" w:type="dxa"/>
              <w:right w:w="85" w:type="dxa"/>
            </w:tcMar>
            <w:vAlign w:val="center"/>
          </w:tcPr>
          <w:p w14:paraId="56A49107" w14:textId="77777777" w:rsidR="008525BA" w:rsidRPr="009E399A" w:rsidRDefault="008525BA" w:rsidP="004C4A46">
            <w:pPr>
              <w:ind w:left="-26"/>
              <w:jc w:val="center"/>
              <w:rPr>
                <w:sz w:val="20"/>
              </w:rPr>
            </w:pPr>
            <w:r w:rsidRPr="009E399A">
              <w:rPr>
                <w:sz w:val="20"/>
              </w:rPr>
              <w:t>Solventes</w:t>
            </w:r>
          </w:p>
        </w:tc>
        <w:tc>
          <w:tcPr>
            <w:tcW w:w="358" w:type="pct"/>
            <w:vMerge w:val="restart"/>
            <w:shd w:val="clear" w:color="auto" w:fill="auto"/>
            <w:tcMar>
              <w:left w:w="85" w:type="dxa"/>
              <w:right w:w="85" w:type="dxa"/>
            </w:tcMar>
            <w:vAlign w:val="center"/>
          </w:tcPr>
          <w:p w14:paraId="025C902A" w14:textId="77777777" w:rsidR="008525BA" w:rsidRPr="009E399A" w:rsidRDefault="008525BA" w:rsidP="004C4A46">
            <w:pPr>
              <w:jc w:val="center"/>
              <w:rPr>
                <w:sz w:val="20"/>
              </w:rPr>
            </w:pPr>
            <w:r w:rsidRPr="009E399A">
              <w:rPr>
                <w:sz w:val="20"/>
              </w:rPr>
              <w:t>Otros</w:t>
            </w:r>
          </w:p>
        </w:tc>
      </w:tr>
      <w:tr w:rsidR="009E399A" w:rsidRPr="009E399A" w14:paraId="6D21B738" w14:textId="77777777" w:rsidTr="00640252">
        <w:trPr>
          <w:trHeight w:val="93"/>
        </w:trPr>
        <w:tc>
          <w:tcPr>
            <w:tcW w:w="953" w:type="pct"/>
            <w:vMerge/>
            <w:shd w:val="clear" w:color="auto" w:fill="auto"/>
            <w:tcMar>
              <w:left w:w="85" w:type="dxa"/>
              <w:right w:w="85" w:type="dxa"/>
            </w:tcMar>
            <w:vAlign w:val="center"/>
          </w:tcPr>
          <w:p w14:paraId="639DD585" w14:textId="77777777" w:rsidR="008525BA" w:rsidRPr="009E399A" w:rsidRDefault="008525BA" w:rsidP="004C4A46">
            <w:pPr>
              <w:jc w:val="center"/>
              <w:rPr>
                <w:sz w:val="20"/>
              </w:rPr>
            </w:pPr>
          </w:p>
        </w:tc>
        <w:tc>
          <w:tcPr>
            <w:tcW w:w="464" w:type="pct"/>
            <w:vMerge/>
            <w:shd w:val="clear" w:color="auto" w:fill="auto"/>
            <w:tcMar>
              <w:left w:w="85" w:type="dxa"/>
              <w:right w:w="85" w:type="dxa"/>
            </w:tcMar>
            <w:vAlign w:val="center"/>
          </w:tcPr>
          <w:p w14:paraId="39154ACD" w14:textId="77777777" w:rsidR="008525BA" w:rsidRPr="009E399A" w:rsidRDefault="008525BA" w:rsidP="004C4A46">
            <w:pPr>
              <w:jc w:val="center"/>
              <w:rPr>
                <w:sz w:val="20"/>
              </w:rPr>
            </w:pPr>
          </w:p>
        </w:tc>
        <w:tc>
          <w:tcPr>
            <w:tcW w:w="417" w:type="pct"/>
            <w:vMerge/>
            <w:shd w:val="clear" w:color="auto" w:fill="auto"/>
            <w:tcMar>
              <w:left w:w="85" w:type="dxa"/>
              <w:right w:w="85" w:type="dxa"/>
            </w:tcMar>
            <w:vAlign w:val="center"/>
          </w:tcPr>
          <w:p w14:paraId="00E35B24" w14:textId="77777777" w:rsidR="008525BA" w:rsidRPr="009E399A" w:rsidRDefault="008525BA" w:rsidP="004C4A46">
            <w:pPr>
              <w:jc w:val="center"/>
              <w:rPr>
                <w:sz w:val="20"/>
              </w:rPr>
            </w:pPr>
          </w:p>
        </w:tc>
        <w:tc>
          <w:tcPr>
            <w:tcW w:w="459" w:type="pct"/>
            <w:vMerge/>
            <w:shd w:val="clear" w:color="auto" w:fill="auto"/>
            <w:tcMar>
              <w:left w:w="85" w:type="dxa"/>
              <w:right w:w="85" w:type="dxa"/>
            </w:tcMar>
            <w:vAlign w:val="center"/>
          </w:tcPr>
          <w:p w14:paraId="2D2C1E30" w14:textId="77777777" w:rsidR="008525BA" w:rsidRPr="009E399A" w:rsidRDefault="008525BA" w:rsidP="004C4A46">
            <w:pPr>
              <w:jc w:val="center"/>
              <w:rPr>
                <w:sz w:val="20"/>
              </w:rPr>
            </w:pPr>
          </w:p>
        </w:tc>
        <w:tc>
          <w:tcPr>
            <w:tcW w:w="1427" w:type="pct"/>
            <w:gridSpan w:val="3"/>
            <w:shd w:val="clear" w:color="auto" w:fill="auto"/>
            <w:tcMar>
              <w:left w:w="85" w:type="dxa"/>
              <w:right w:w="85" w:type="dxa"/>
            </w:tcMar>
            <w:vAlign w:val="center"/>
          </w:tcPr>
          <w:p w14:paraId="108EF46E" w14:textId="611BB030" w:rsidR="008525BA" w:rsidRPr="009E399A" w:rsidRDefault="008525BA" w:rsidP="004C4A46">
            <w:pPr>
              <w:jc w:val="center"/>
              <w:rPr>
                <w:sz w:val="20"/>
              </w:rPr>
            </w:pPr>
            <w:r w:rsidRPr="009E399A">
              <w:rPr>
                <w:sz w:val="20"/>
              </w:rPr>
              <w:t>Fabricación</w:t>
            </w:r>
          </w:p>
        </w:tc>
        <w:tc>
          <w:tcPr>
            <w:tcW w:w="489" w:type="pct"/>
            <w:shd w:val="clear" w:color="auto" w:fill="auto"/>
            <w:tcMar>
              <w:left w:w="85" w:type="dxa"/>
              <w:right w:w="85" w:type="dxa"/>
            </w:tcMar>
            <w:vAlign w:val="center"/>
          </w:tcPr>
          <w:p w14:paraId="5743C889" w14:textId="77777777" w:rsidR="008525BA" w:rsidRPr="009E399A" w:rsidRDefault="008525BA" w:rsidP="004C4A46">
            <w:pPr>
              <w:jc w:val="center"/>
              <w:rPr>
                <w:sz w:val="20"/>
              </w:rPr>
            </w:pPr>
            <w:r w:rsidRPr="009E399A">
              <w:rPr>
                <w:sz w:val="20"/>
              </w:rPr>
              <w:t>Servicio y mantenimiento</w:t>
            </w:r>
          </w:p>
        </w:tc>
        <w:tc>
          <w:tcPr>
            <w:tcW w:w="433" w:type="pct"/>
            <w:vMerge/>
            <w:shd w:val="clear" w:color="auto" w:fill="auto"/>
            <w:tcMar>
              <w:left w:w="85" w:type="dxa"/>
              <w:right w:w="85" w:type="dxa"/>
            </w:tcMar>
            <w:vAlign w:val="center"/>
          </w:tcPr>
          <w:p w14:paraId="5E71042D" w14:textId="77777777" w:rsidR="008525BA" w:rsidRPr="009E399A" w:rsidRDefault="008525BA" w:rsidP="004C4A46">
            <w:pPr>
              <w:jc w:val="center"/>
              <w:rPr>
                <w:sz w:val="20"/>
              </w:rPr>
            </w:pPr>
          </w:p>
        </w:tc>
        <w:tc>
          <w:tcPr>
            <w:tcW w:w="358" w:type="pct"/>
            <w:vMerge/>
            <w:shd w:val="clear" w:color="auto" w:fill="auto"/>
            <w:tcMar>
              <w:left w:w="85" w:type="dxa"/>
              <w:right w:w="85" w:type="dxa"/>
            </w:tcMar>
            <w:vAlign w:val="center"/>
          </w:tcPr>
          <w:p w14:paraId="30BA10C2" w14:textId="77777777" w:rsidR="008525BA" w:rsidRPr="009E399A" w:rsidRDefault="008525BA" w:rsidP="004C4A46">
            <w:pPr>
              <w:jc w:val="center"/>
              <w:rPr>
                <w:sz w:val="20"/>
              </w:rPr>
            </w:pPr>
          </w:p>
        </w:tc>
      </w:tr>
      <w:tr w:rsidR="00640252" w:rsidRPr="009E399A" w14:paraId="5A153F08" w14:textId="77777777" w:rsidTr="00640252">
        <w:trPr>
          <w:trHeight w:val="93"/>
        </w:trPr>
        <w:tc>
          <w:tcPr>
            <w:tcW w:w="953" w:type="pct"/>
            <w:vMerge/>
            <w:shd w:val="clear" w:color="auto" w:fill="auto"/>
            <w:tcMar>
              <w:left w:w="85" w:type="dxa"/>
              <w:right w:w="85" w:type="dxa"/>
            </w:tcMar>
            <w:vAlign w:val="center"/>
          </w:tcPr>
          <w:p w14:paraId="417EC9E4" w14:textId="77777777" w:rsidR="00703DCC" w:rsidRPr="009E399A" w:rsidRDefault="00703DCC" w:rsidP="004C4A46">
            <w:pPr>
              <w:jc w:val="center"/>
              <w:rPr>
                <w:sz w:val="20"/>
              </w:rPr>
            </w:pPr>
          </w:p>
        </w:tc>
        <w:tc>
          <w:tcPr>
            <w:tcW w:w="464" w:type="pct"/>
            <w:vMerge/>
            <w:shd w:val="clear" w:color="auto" w:fill="auto"/>
            <w:tcMar>
              <w:left w:w="85" w:type="dxa"/>
              <w:right w:w="85" w:type="dxa"/>
            </w:tcMar>
            <w:vAlign w:val="center"/>
          </w:tcPr>
          <w:p w14:paraId="3814150F" w14:textId="77777777" w:rsidR="00703DCC" w:rsidRPr="009E399A" w:rsidRDefault="00703DCC" w:rsidP="004C4A46">
            <w:pPr>
              <w:jc w:val="center"/>
              <w:rPr>
                <w:sz w:val="20"/>
              </w:rPr>
            </w:pPr>
          </w:p>
        </w:tc>
        <w:tc>
          <w:tcPr>
            <w:tcW w:w="417" w:type="pct"/>
            <w:vMerge/>
            <w:shd w:val="clear" w:color="auto" w:fill="auto"/>
            <w:tcMar>
              <w:left w:w="85" w:type="dxa"/>
              <w:right w:w="85" w:type="dxa"/>
            </w:tcMar>
            <w:vAlign w:val="center"/>
          </w:tcPr>
          <w:p w14:paraId="7578A322" w14:textId="77777777" w:rsidR="00703DCC" w:rsidRPr="009E399A" w:rsidRDefault="00703DCC" w:rsidP="004C4A46">
            <w:pPr>
              <w:jc w:val="center"/>
              <w:rPr>
                <w:sz w:val="20"/>
              </w:rPr>
            </w:pPr>
          </w:p>
        </w:tc>
        <w:tc>
          <w:tcPr>
            <w:tcW w:w="459" w:type="pct"/>
            <w:vMerge/>
            <w:shd w:val="clear" w:color="auto" w:fill="auto"/>
            <w:tcMar>
              <w:left w:w="85" w:type="dxa"/>
              <w:right w:w="85" w:type="dxa"/>
            </w:tcMar>
            <w:vAlign w:val="center"/>
          </w:tcPr>
          <w:p w14:paraId="30174285" w14:textId="77777777" w:rsidR="00703DCC" w:rsidRPr="009E399A" w:rsidRDefault="00703DCC" w:rsidP="004C4A46">
            <w:pPr>
              <w:jc w:val="center"/>
              <w:rPr>
                <w:sz w:val="20"/>
              </w:rPr>
            </w:pPr>
          </w:p>
        </w:tc>
        <w:tc>
          <w:tcPr>
            <w:tcW w:w="608" w:type="pct"/>
            <w:shd w:val="clear" w:color="auto" w:fill="auto"/>
            <w:tcMar>
              <w:left w:w="85" w:type="dxa"/>
              <w:right w:w="85" w:type="dxa"/>
            </w:tcMar>
            <w:vAlign w:val="center"/>
          </w:tcPr>
          <w:p w14:paraId="075FA2D7" w14:textId="61540E3B" w:rsidR="00703DCC" w:rsidRPr="009E399A" w:rsidRDefault="00703DCC" w:rsidP="004C4A46">
            <w:pPr>
              <w:jc w:val="center"/>
              <w:rPr>
                <w:sz w:val="20"/>
              </w:rPr>
            </w:pPr>
            <w:r w:rsidRPr="009E399A">
              <w:rPr>
                <w:sz w:val="20"/>
              </w:rPr>
              <w:t>Refrigeración</w:t>
            </w:r>
          </w:p>
        </w:tc>
        <w:tc>
          <w:tcPr>
            <w:tcW w:w="434" w:type="pct"/>
            <w:shd w:val="clear" w:color="auto" w:fill="auto"/>
            <w:tcMar>
              <w:left w:w="85" w:type="dxa"/>
              <w:right w:w="85" w:type="dxa"/>
            </w:tcMar>
            <w:vAlign w:val="center"/>
          </w:tcPr>
          <w:p w14:paraId="566AEFE7" w14:textId="13E56039" w:rsidR="00703DCC" w:rsidRPr="009E399A" w:rsidRDefault="008525BA" w:rsidP="004C4A46">
            <w:pPr>
              <w:jc w:val="center"/>
              <w:rPr>
                <w:sz w:val="20"/>
              </w:rPr>
            </w:pPr>
            <w:r w:rsidRPr="009E399A">
              <w:rPr>
                <w:sz w:val="20"/>
              </w:rPr>
              <w:t>Climatización</w:t>
            </w:r>
          </w:p>
        </w:tc>
        <w:tc>
          <w:tcPr>
            <w:tcW w:w="385" w:type="pct"/>
            <w:shd w:val="clear" w:color="auto" w:fill="auto"/>
            <w:vAlign w:val="center"/>
          </w:tcPr>
          <w:p w14:paraId="7AF6C042" w14:textId="7DC68DC8" w:rsidR="00703DCC" w:rsidRPr="009E399A" w:rsidRDefault="00703DCC" w:rsidP="004C4A46">
            <w:pPr>
              <w:jc w:val="center"/>
              <w:rPr>
                <w:sz w:val="20"/>
              </w:rPr>
            </w:pPr>
            <w:r w:rsidRPr="009E399A">
              <w:rPr>
                <w:sz w:val="20"/>
              </w:rPr>
              <w:t>Otros</w:t>
            </w:r>
          </w:p>
        </w:tc>
        <w:tc>
          <w:tcPr>
            <w:tcW w:w="489" w:type="pct"/>
            <w:shd w:val="clear" w:color="auto" w:fill="auto"/>
            <w:tcMar>
              <w:left w:w="85" w:type="dxa"/>
              <w:right w:w="85" w:type="dxa"/>
            </w:tcMar>
            <w:vAlign w:val="center"/>
          </w:tcPr>
          <w:p w14:paraId="673A9FFB" w14:textId="77777777" w:rsidR="00703DCC" w:rsidRPr="009E399A" w:rsidRDefault="00703DCC" w:rsidP="004C4A46">
            <w:pPr>
              <w:jc w:val="center"/>
              <w:rPr>
                <w:sz w:val="20"/>
              </w:rPr>
            </w:pPr>
          </w:p>
        </w:tc>
        <w:tc>
          <w:tcPr>
            <w:tcW w:w="433" w:type="pct"/>
            <w:vMerge/>
            <w:shd w:val="clear" w:color="auto" w:fill="auto"/>
            <w:tcMar>
              <w:left w:w="85" w:type="dxa"/>
              <w:right w:w="85" w:type="dxa"/>
            </w:tcMar>
            <w:vAlign w:val="center"/>
          </w:tcPr>
          <w:p w14:paraId="4F1851B3" w14:textId="77777777" w:rsidR="00703DCC" w:rsidRPr="009E399A" w:rsidRDefault="00703DCC" w:rsidP="004C4A46">
            <w:pPr>
              <w:jc w:val="center"/>
              <w:rPr>
                <w:sz w:val="20"/>
              </w:rPr>
            </w:pPr>
          </w:p>
        </w:tc>
        <w:tc>
          <w:tcPr>
            <w:tcW w:w="358" w:type="pct"/>
            <w:vMerge/>
            <w:shd w:val="clear" w:color="auto" w:fill="auto"/>
            <w:tcMar>
              <w:left w:w="85" w:type="dxa"/>
              <w:right w:w="85" w:type="dxa"/>
            </w:tcMar>
            <w:vAlign w:val="center"/>
          </w:tcPr>
          <w:p w14:paraId="730320FB" w14:textId="77777777" w:rsidR="00703DCC" w:rsidRPr="009E399A" w:rsidRDefault="00703DCC" w:rsidP="004C4A46">
            <w:pPr>
              <w:jc w:val="center"/>
              <w:rPr>
                <w:sz w:val="20"/>
              </w:rPr>
            </w:pPr>
          </w:p>
        </w:tc>
      </w:tr>
      <w:tr w:rsidR="00640252" w:rsidRPr="009E399A" w14:paraId="3E4EA326" w14:textId="77777777" w:rsidTr="00640252">
        <w:trPr>
          <w:trHeight w:val="117"/>
        </w:trPr>
        <w:tc>
          <w:tcPr>
            <w:tcW w:w="953" w:type="pct"/>
            <w:shd w:val="clear" w:color="auto" w:fill="auto"/>
          </w:tcPr>
          <w:p w14:paraId="7C200DDD" w14:textId="30D3853C" w:rsidR="00703DCC" w:rsidRPr="009E399A" w:rsidRDefault="0021051C" w:rsidP="004C4A46">
            <w:pPr>
              <w:spacing w:after="60"/>
              <w:jc w:val="left"/>
              <w:rPr>
                <w:sz w:val="20"/>
              </w:rPr>
            </w:pPr>
            <w:r w:rsidRPr="009E399A">
              <w:rPr>
                <w:sz w:val="20"/>
              </w:rPr>
              <w:t>Tal como se presentó (2022)</w:t>
            </w:r>
          </w:p>
        </w:tc>
        <w:tc>
          <w:tcPr>
            <w:tcW w:w="464" w:type="pct"/>
            <w:shd w:val="clear" w:color="auto" w:fill="auto"/>
            <w:vAlign w:val="center"/>
          </w:tcPr>
          <w:p w14:paraId="74C0D011" w14:textId="6FBE18E0" w:rsidR="00703DCC" w:rsidRPr="009E399A" w:rsidRDefault="00E305D8" w:rsidP="004C4A46">
            <w:pPr>
              <w:spacing w:after="60"/>
              <w:ind w:left="-113"/>
              <w:jc w:val="right"/>
              <w:rPr>
                <w:sz w:val="20"/>
              </w:rPr>
            </w:pPr>
            <w:r w:rsidRPr="009E399A">
              <w:rPr>
                <w:sz w:val="20"/>
              </w:rPr>
              <w:t>0</w:t>
            </w:r>
          </w:p>
        </w:tc>
        <w:tc>
          <w:tcPr>
            <w:tcW w:w="417" w:type="pct"/>
            <w:shd w:val="clear" w:color="auto" w:fill="auto"/>
            <w:vAlign w:val="center"/>
          </w:tcPr>
          <w:p w14:paraId="23FB14E3" w14:textId="54F3A676" w:rsidR="00703DCC" w:rsidRPr="009E399A" w:rsidRDefault="00B7705C" w:rsidP="004C4A46">
            <w:pPr>
              <w:spacing w:after="60"/>
              <w:ind w:left="-120"/>
              <w:jc w:val="right"/>
              <w:rPr>
                <w:sz w:val="20"/>
              </w:rPr>
            </w:pPr>
            <w:r w:rsidRPr="009E399A">
              <w:rPr>
                <w:sz w:val="20"/>
              </w:rPr>
              <w:t>2 860</w:t>
            </w:r>
          </w:p>
        </w:tc>
        <w:tc>
          <w:tcPr>
            <w:tcW w:w="459" w:type="pct"/>
            <w:shd w:val="clear" w:color="auto" w:fill="auto"/>
            <w:vAlign w:val="center"/>
          </w:tcPr>
          <w:p w14:paraId="725D13EA" w14:textId="704A0162" w:rsidR="00703DCC" w:rsidRPr="009E399A" w:rsidRDefault="00BE23C4" w:rsidP="004C4A46">
            <w:pPr>
              <w:spacing w:after="60"/>
              <w:ind w:left="-110"/>
              <w:jc w:val="right"/>
              <w:rPr>
                <w:sz w:val="20"/>
              </w:rPr>
            </w:pPr>
            <w:r w:rsidRPr="009E399A">
              <w:rPr>
                <w:sz w:val="20"/>
              </w:rPr>
              <w:t>23 731</w:t>
            </w:r>
          </w:p>
        </w:tc>
        <w:tc>
          <w:tcPr>
            <w:tcW w:w="608" w:type="pct"/>
            <w:shd w:val="clear" w:color="auto" w:fill="auto"/>
            <w:vAlign w:val="center"/>
          </w:tcPr>
          <w:p w14:paraId="77D1F4D6" w14:textId="6ACD2F93" w:rsidR="00703DCC" w:rsidRPr="009E399A" w:rsidRDefault="00E305D8" w:rsidP="004C4A46">
            <w:pPr>
              <w:spacing w:after="60"/>
              <w:ind w:left="-108"/>
              <w:jc w:val="right"/>
              <w:rPr>
                <w:sz w:val="20"/>
              </w:rPr>
            </w:pPr>
            <w:r w:rsidRPr="009E399A">
              <w:rPr>
                <w:sz w:val="20"/>
              </w:rPr>
              <w:t>0</w:t>
            </w:r>
          </w:p>
        </w:tc>
        <w:tc>
          <w:tcPr>
            <w:tcW w:w="434" w:type="pct"/>
            <w:shd w:val="clear" w:color="auto" w:fill="auto"/>
            <w:vAlign w:val="center"/>
          </w:tcPr>
          <w:p w14:paraId="3235A178" w14:textId="5CA71150" w:rsidR="00703DCC" w:rsidRPr="009E399A" w:rsidRDefault="00E305D8" w:rsidP="004C4A46">
            <w:pPr>
              <w:spacing w:after="60"/>
              <w:ind w:left="-106"/>
              <w:jc w:val="right"/>
              <w:rPr>
                <w:sz w:val="20"/>
              </w:rPr>
            </w:pPr>
            <w:r w:rsidRPr="009E399A">
              <w:rPr>
                <w:sz w:val="20"/>
              </w:rPr>
              <w:t>0</w:t>
            </w:r>
          </w:p>
        </w:tc>
        <w:tc>
          <w:tcPr>
            <w:tcW w:w="385" w:type="pct"/>
            <w:shd w:val="clear" w:color="auto" w:fill="auto"/>
            <w:vAlign w:val="center"/>
          </w:tcPr>
          <w:p w14:paraId="4CAAA742" w14:textId="6D97B303" w:rsidR="00703DCC" w:rsidRPr="009E399A" w:rsidRDefault="00E62607" w:rsidP="004C4A46">
            <w:pPr>
              <w:spacing w:after="60"/>
              <w:ind w:left="-106"/>
              <w:jc w:val="right"/>
              <w:rPr>
                <w:sz w:val="20"/>
              </w:rPr>
            </w:pPr>
            <w:r w:rsidRPr="009E399A">
              <w:rPr>
                <w:sz w:val="20"/>
              </w:rPr>
              <w:t>0</w:t>
            </w:r>
          </w:p>
        </w:tc>
        <w:tc>
          <w:tcPr>
            <w:tcW w:w="489" w:type="pct"/>
            <w:shd w:val="clear" w:color="auto" w:fill="auto"/>
            <w:vAlign w:val="center"/>
          </w:tcPr>
          <w:p w14:paraId="49DF7002" w14:textId="1A965D66" w:rsidR="00703DCC" w:rsidRPr="009E399A" w:rsidRDefault="00C427AB" w:rsidP="004C4A46">
            <w:pPr>
              <w:spacing w:after="60"/>
              <w:ind w:left="-110"/>
              <w:jc w:val="right"/>
              <w:rPr>
                <w:sz w:val="20"/>
              </w:rPr>
            </w:pPr>
            <w:r w:rsidRPr="009E399A">
              <w:rPr>
                <w:sz w:val="20"/>
              </w:rPr>
              <w:t>67 976</w:t>
            </w:r>
          </w:p>
        </w:tc>
        <w:tc>
          <w:tcPr>
            <w:tcW w:w="433" w:type="pct"/>
            <w:shd w:val="clear" w:color="auto" w:fill="auto"/>
            <w:vAlign w:val="center"/>
          </w:tcPr>
          <w:p w14:paraId="1BD8DF2F" w14:textId="10500E18" w:rsidR="00703DCC" w:rsidRPr="009E399A" w:rsidRDefault="00E305D8" w:rsidP="004C4A46">
            <w:pPr>
              <w:spacing w:after="60"/>
              <w:ind w:left="-108"/>
              <w:jc w:val="right"/>
              <w:rPr>
                <w:sz w:val="20"/>
              </w:rPr>
            </w:pPr>
            <w:r w:rsidRPr="009E399A">
              <w:rPr>
                <w:sz w:val="20"/>
              </w:rPr>
              <w:t>0</w:t>
            </w:r>
          </w:p>
        </w:tc>
        <w:tc>
          <w:tcPr>
            <w:tcW w:w="358" w:type="pct"/>
            <w:shd w:val="clear" w:color="auto" w:fill="auto"/>
            <w:vAlign w:val="center"/>
          </w:tcPr>
          <w:p w14:paraId="69F6DB79" w14:textId="6A397500" w:rsidR="00703DCC" w:rsidRPr="009E399A" w:rsidRDefault="00E305D8" w:rsidP="004C4A46">
            <w:pPr>
              <w:spacing w:after="60"/>
              <w:ind w:left="-114" w:right="33"/>
              <w:jc w:val="right"/>
              <w:rPr>
                <w:sz w:val="20"/>
              </w:rPr>
            </w:pPr>
            <w:r w:rsidRPr="009E399A">
              <w:rPr>
                <w:sz w:val="20"/>
              </w:rPr>
              <w:t>0</w:t>
            </w:r>
          </w:p>
        </w:tc>
      </w:tr>
      <w:tr w:rsidR="00640252" w:rsidRPr="009E399A" w14:paraId="2BE5530A" w14:textId="77777777" w:rsidTr="00640252">
        <w:trPr>
          <w:trHeight w:val="117"/>
        </w:trPr>
        <w:tc>
          <w:tcPr>
            <w:tcW w:w="953" w:type="pct"/>
            <w:shd w:val="clear" w:color="auto" w:fill="auto"/>
          </w:tcPr>
          <w:p w14:paraId="56C6087F" w14:textId="53839E33" w:rsidR="00E62607" w:rsidRPr="009E399A" w:rsidRDefault="00E62607" w:rsidP="004C4A46">
            <w:pPr>
              <w:spacing w:after="60"/>
              <w:jc w:val="left"/>
              <w:rPr>
                <w:sz w:val="20"/>
              </w:rPr>
            </w:pPr>
            <w:r w:rsidRPr="009E399A">
              <w:rPr>
                <w:sz w:val="20"/>
              </w:rPr>
              <w:t>Último informe del programa de país (2023)</w:t>
            </w:r>
          </w:p>
        </w:tc>
        <w:tc>
          <w:tcPr>
            <w:tcW w:w="464" w:type="pct"/>
            <w:shd w:val="clear" w:color="auto" w:fill="auto"/>
            <w:vAlign w:val="center"/>
          </w:tcPr>
          <w:p w14:paraId="0640D8E4" w14:textId="27154074" w:rsidR="00E62607" w:rsidRPr="009E399A" w:rsidRDefault="00E62607" w:rsidP="004C4A46">
            <w:pPr>
              <w:spacing w:after="60"/>
              <w:ind w:left="-113"/>
              <w:jc w:val="right"/>
              <w:rPr>
                <w:sz w:val="20"/>
              </w:rPr>
            </w:pPr>
            <w:r w:rsidRPr="009E399A">
              <w:rPr>
                <w:sz w:val="20"/>
              </w:rPr>
              <w:t>0</w:t>
            </w:r>
          </w:p>
        </w:tc>
        <w:tc>
          <w:tcPr>
            <w:tcW w:w="417" w:type="pct"/>
            <w:shd w:val="clear" w:color="auto" w:fill="auto"/>
            <w:vAlign w:val="center"/>
          </w:tcPr>
          <w:p w14:paraId="00CD53C3" w14:textId="62321B27" w:rsidR="00E62607" w:rsidRPr="009E399A" w:rsidRDefault="00E62607" w:rsidP="004C4A46">
            <w:pPr>
              <w:jc w:val="right"/>
              <w:rPr>
                <w:sz w:val="20"/>
                <w:szCs w:val="20"/>
              </w:rPr>
            </w:pPr>
            <w:r w:rsidRPr="009E399A">
              <w:rPr>
                <w:sz w:val="20"/>
                <w:szCs w:val="20"/>
              </w:rPr>
              <w:t>2 860</w:t>
            </w:r>
          </w:p>
        </w:tc>
        <w:tc>
          <w:tcPr>
            <w:tcW w:w="459" w:type="pct"/>
            <w:shd w:val="clear" w:color="auto" w:fill="auto"/>
            <w:vAlign w:val="center"/>
          </w:tcPr>
          <w:p w14:paraId="60130467" w14:textId="76D9F53F" w:rsidR="00E62607" w:rsidRPr="009E399A" w:rsidRDefault="00E62607" w:rsidP="004C4A46">
            <w:pPr>
              <w:jc w:val="right"/>
              <w:rPr>
                <w:sz w:val="20"/>
                <w:szCs w:val="20"/>
              </w:rPr>
            </w:pPr>
            <w:r w:rsidRPr="009E399A">
              <w:rPr>
                <w:sz w:val="20"/>
                <w:szCs w:val="20"/>
              </w:rPr>
              <w:t>19 822</w:t>
            </w:r>
          </w:p>
        </w:tc>
        <w:tc>
          <w:tcPr>
            <w:tcW w:w="608" w:type="pct"/>
            <w:shd w:val="clear" w:color="auto" w:fill="auto"/>
            <w:vAlign w:val="center"/>
          </w:tcPr>
          <w:p w14:paraId="549CD5D5" w14:textId="741A5542" w:rsidR="00E62607" w:rsidRPr="009E399A" w:rsidRDefault="00E62607" w:rsidP="004C4A46">
            <w:pPr>
              <w:spacing w:after="60"/>
              <w:ind w:left="-108"/>
              <w:jc w:val="right"/>
              <w:rPr>
                <w:sz w:val="20"/>
              </w:rPr>
            </w:pPr>
            <w:r w:rsidRPr="009E399A">
              <w:rPr>
                <w:sz w:val="20"/>
              </w:rPr>
              <w:t>0</w:t>
            </w:r>
          </w:p>
        </w:tc>
        <w:tc>
          <w:tcPr>
            <w:tcW w:w="434" w:type="pct"/>
            <w:shd w:val="clear" w:color="auto" w:fill="auto"/>
            <w:vAlign w:val="center"/>
          </w:tcPr>
          <w:p w14:paraId="1FC43FB2" w14:textId="3145CACD" w:rsidR="00E62607" w:rsidRPr="009E399A" w:rsidRDefault="00E62607" w:rsidP="004C4A46">
            <w:pPr>
              <w:spacing w:after="60"/>
              <w:ind w:left="-106"/>
              <w:jc w:val="right"/>
              <w:rPr>
                <w:sz w:val="20"/>
              </w:rPr>
            </w:pPr>
            <w:r w:rsidRPr="009E399A">
              <w:rPr>
                <w:sz w:val="20"/>
              </w:rPr>
              <w:t>0</w:t>
            </w:r>
          </w:p>
        </w:tc>
        <w:tc>
          <w:tcPr>
            <w:tcW w:w="385" w:type="pct"/>
            <w:shd w:val="clear" w:color="auto" w:fill="auto"/>
            <w:vAlign w:val="center"/>
          </w:tcPr>
          <w:p w14:paraId="46CC580B" w14:textId="5D81DDD5" w:rsidR="00E62607" w:rsidRPr="009E399A" w:rsidRDefault="00E62607" w:rsidP="004C4A46">
            <w:pPr>
              <w:spacing w:after="60"/>
              <w:ind w:left="-106"/>
              <w:jc w:val="right"/>
              <w:rPr>
                <w:sz w:val="20"/>
              </w:rPr>
            </w:pPr>
            <w:r w:rsidRPr="009E399A">
              <w:rPr>
                <w:sz w:val="20"/>
              </w:rPr>
              <w:t>0</w:t>
            </w:r>
          </w:p>
        </w:tc>
        <w:tc>
          <w:tcPr>
            <w:tcW w:w="489" w:type="pct"/>
            <w:shd w:val="clear" w:color="auto" w:fill="auto"/>
            <w:vAlign w:val="center"/>
          </w:tcPr>
          <w:p w14:paraId="285A89AB" w14:textId="48F7BC74" w:rsidR="00E62607" w:rsidRPr="009E399A" w:rsidRDefault="00E62607" w:rsidP="004C4A46">
            <w:pPr>
              <w:jc w:val="right"/>
              <w:rPr>
                <w:sz w:val="20"/>
                <w:szCs w:val="20"/>
              </w:rPr>
            </w:pPr>
            <w:r w:rsidRPr="009E399A">
              <w:rPr>
                <w:sz w:val="20"/>
                <w:szCs w:val="20"/>
              </w:rPr>
              <w:t>89 963</w:t>
            </w:r>
          </w:p>
        </w:tc>
        <w:tc>
          <w:tcPr>
            <w:tcW w:w="433" w:type="pct"/>
            <w:shd w:val="clear" w:color="auto" w:fill="auto"/>
            <w:vAlign w:val="center"/>
          </w:tcPr>
          <w:p w14:paraId="34603FA3" w14:textId="33FD1322" w:rsidR="00E62607" w:rsidRPr="009E399A" w:rsidRDefault="00E62607" w:rsidP="004C4A46">
            <w:pPr>
              <w:spacing w:after="60"/>
              <w:ind w:left="-108"/>
              <w:jc w:val="right"/>
              <w:rPr>
                <w:sz w:val="20"/>
              </w:rPr>
            </w:pPr>
            <w:r w:rsidRPr="009E399A">
              <w:rPr>
                <w:sz w:val="20"/>
              </w:rPr>
              <w:t>0</w:t>
            </w:r>
          </w:p>
        </w:tc>
        <w:tc>
          <w:tcPr>
            <w:tcW w:w="358" w:type="pct"/>
            <w:shd w:val="clear" w:color="auto" w:fill="auto"/>
            <w:vAlign w:val="center"/>
          </w:tcPr>
          <w:p w14:paraId="6B7613DF" w14:textId="0ED3DDEA" w:rsidR="00E62607" w:rsidRPr="009E399A" w:rsidRDefault="00E62607" w:rsidP="004C4A46">
            <w:pPr>
              <w:spacing w:after="60"/>
              <w:ind w:left="-114" w:right="33"/>
              <w:jc w:val="right"/>
              <w:rPr>
                <w:sz w:val="20"/>
              </w:rPr>
            </w:pPr>
            <w:r w:rsidRPr="009E399A">
              <w:rPr>
                <w:sz w:val="20"/>
              </w:rPr>
              <w:t>0</w:t>
            </w:r>
          </w:p>
        </w:tc>
      </w:tr>
      <w:tr w:rsidR="00640252" w:rsidRPr="009E399A" w14:paraId="68304565" w14:textId="77777777" w:rsidTr="00640252">
        <w:trPr>
          <w:trHeight w:val="243"/>
        </w:trPr>
        <w:tc>
          <w:tcPr>
            <w:tcW w:w="953" w:type="pct"/>
            <w:shd w:val="clear" w:color="auto" w:fill="auto"/>
          </w:tcPr>
          <w:p w14:paraId="69D5BBC0" w14:textId="52FE1B2D" w:rsidR="00E62607" w:rsidRPr="009E399A" w:rsidRDefault="00E62607" w:rsidP="004C4A46">
            <w:pPr>
              <w:spacing w:after="60"/>
              <w:ind w:right="-108"/>
              <w:jc w:val="left"/>
              <w:rPr>
                <w:sz w:val="20"/>
              </w:rPr>
            </w:pPr>
            <w:r w:rsidRPr="009E399A">
              <w:rPr>
                <w:sz w:val="20"/>
              </w:rPr>
              <w:t>Actividades de la etapa I del PAK según lo acordado (S/N)</w:t>
            </w:r>
          </w:p>
        </w:tc>
        <w:tc>
          <w:tcPr>
            <w:tcW w:w="464" w:type="pct"/>
            <w:shd w:val="clear" w:color="auto" w:fill="auto"/>
            <w:vAlign w:val="center"/>
          </w:tcPr>
          <w:p w14:paraId="47909183" w14:textId="58020903" w:rsidR="00E62607" w:rsidRPr="009E399A" w:rsidRDefault="00E62607" w:rsidP="004C4A46">
            <w:pPr>
              <w:spacing w:after="60"/>
              <w:jc w:val="center"/>
              <w:rPr>
                <w:sz w:val="20"/>
              </w:rPr>
            </w:pPr>
            <w:r w:rsidRPr="009E399A">
              <w:rPr>
                <w:sz w:val="20"/>
              </w:rPr>
              <w:t>N</w:t>
            </w:r>
          </w:p>
        </w:tc>
        <w:tc>
          <w:tcPr>
            <w:tcW w:w="417" w:type="pct"/>
            <w:shd w:val="clear" w:color="auto" w:fill="auto"/>
            <w:vAlign w:val="center"/>
          </w:tcPr>
          <w:p w14:paraId="102B237D" w14:textId="61209752" w:rsidR="00E62607" w:rsidRPr="009E399A" w:rsidRDefault="00E62607" w:rsidP="004C4A46">
            <w:pPr>
              <w:spacing w:after="60"/>
              <w:jc w:val="center"/>
              <w:rPr>
                <w:sz w:val="20"/>
              </w:rPr>
            </w:pPr>
            <w:r w:rsidRPr="009E399A">
              <w:rPr>
                <w:sz w:val="20"/>
              </w:rPr>
              <w:t>N</w:t>
            </w:r>
          </w:p>
        </w:tc>
        <w:tc>
          <w:tcPr>
            <w:tcW w:w="459" w:type="pct"/>
            <w:shd w:val="clear" w:color="auto" w:fill="auto"/>
            <w:vAlign w:val="center"/>
          </w:tcPr>
          <w:p w14:paraId="61FD1E2B" w14:textId="76B962AF" w:rsidR="00E62607" w:rsidRPr="009E399A" w:rsidRDefault="00E62607" w:rsidP="004C4A46">
            <w:pPr>
              <w:spacing w:after="60"/>
              <w:jc w:val="center"/>
              <w:rPr>
                <w:sz w:val="20"/>
              </w:rPr>
            </w:pPr>
            <w:r w:rsidRPr="009E399A">
              <w:rPr>
                <w:sz w:val="20"/>
              </w:rPr>
              <w:t>S</w:t>
            </w:r>
          </w:p>
        </w:tc>
        <w:tc>
          <w:tcPr>
            <w:tcW w:w="608" w:type="pct"/>
            <w:shd w:val="clear" w:color="auto" w:fill="auto"/>
            <w:vAlign w:val="center"/>
          </w:tcPr>
          <w:p w14:paraId="467B3475" w14:textId="2E839EDF" w:rsidR="00E62607" w:rsidRPr="009E399A" w:rsidRDefault="00E62607" w:rsidP="004C4A46">
            <w:pPr>
              <w:spacing w:after="60"/>
              <w:jc w:val="center"/>
              <w:rPr>
                <w:sz w:val="20"/>
              </w:rPr>
            </w:pPr>
            <w:r w:rsidRPr="009E399A">
              <w:rPr>
                <w:sz w:val="20"/>
              </w:rPr>
              <w:t>N</w:t>
            </w:r>
          </w:p>
        </w:tc>
        <w:tc>
          <w:tcPr>
            <w:tcW w:w="434" w:type="pct"/>
            <w:shd w:val="clear" w:color="auto" w:fill="auto"/>
            <w:vAlign w:val="center"/>
          </w:tcPr>
          <w:p w14:paraId="32BB8780" w14:textId="0A7293DA" w:rsidR="00E62607" w:rsidRPr="009E399A" w:rsidRDefault="00E62607" w:rsidP="004C4A46">
            <w:pPr>
              <w:spacing w:after="60"/>
              <w:jc w:val="center"/>
              <w:rPr>
                <w:sz w:val="20"/>
              </w:rPr>
            </w:pPr>
            <w:r w:rsidRPr="009E399A">
              <w:rPr>
                <w:sz w:val="20"/>
              </w:rPr>
              <w:t>N</w:t>
            </w:r>
          </w:p>
        </w:tc>
        <w:tc>
          <w:tcPr>
            <w:tcW w:w="385" w:type="pct"/>
            <w:shd w:val="clear" w:color="auto" w:fill="auto"/>
            <w:vAlign w:val="center"/>
          </w:tcPr>
          <w:p w14:paraId="7F98485D" w14:textId="689EC691" w:rsidR="00E62607" w:rsidRPr="009E399A" w:rsidRDefault="00E62607" w:rsidP="004C4A46">
            <w:pPr>
              <w:spacing w:after="60"/>
              <w:jc w:val="center"/>
              <w:rPr>
                <w:sz w:val="20"/>
              </w:rPr>
            </w:pPr>
            <w:r w:rsidRPr="009E399A">
              <w:rPr>
                <w:sz w:val="20"/>
              </w:rPr>
              <w:t>N</w:t>
            </w:r>
          </w:p>
        </w:tc>
        <w:tc>
          <w:tcPr>
            <w:tcW w:w="489" w:type="pct"/>
            <w:shd w:val="clear" w:color="auto" w:fill="auto"/>
            <w:vAlign w:val="center"/>
          </w:tcPr>
          <w:p w14:paraId="101D0C27" w14:textId="16B27A14" w:rsidR="00E62607" w:rsidRPr="009E399A" w:rsidRDefault="00E62607" w:rsidP="004C4A46">
            <w:pPr>
              <w:spacing w:after="60"/>
              <w:jc w:val="center"/>
              <w:rPr>
                <w:sz w:val="20"/>
              </w:rPr>
            </w:pPr>
            <w:r w:rsidRPr="009E399A">
              <w:rPr>
                <w:sz w:val="20"/>
              </w:rPr>
              <w:t>S</w:t>
            </w:r>
          </w:p>
        </w:tc>
        <w:tc>
          <w:tcPr>
            <w:tcW w:w="433" w:type="pct"/>
            <w:shd w:val="clear" w:color="auto" w:fill="auto"/>
            <w:vAlign w:val="center"/>
          </w:tcPr>
          <w:p w14:paraId="4567EB17" w14:textId="2E34A79B" w:rsidR="00E62607" w:rsidRPr="009E399A" w:rsidRDefault="00E62607" w:rsidP="004C4A46">
            <w:pPr>
              <w:spacing w:after="60"/>
              <w:jc w:val="center"/>
              <w:rPr>
                <w:sz w:val="20"/>
              </w:rPr>
            </w:pPr>
            <w:r w:rsidRPr="009E399A">
              <w:rPr>
                <w:sz w:val="20"/>
              </w:rPr>
              <w:t>N</w:t>
            </w:r>
          </w:p>
        </w:tc>
        <w:tc>
          <w:tcPr>
            <w:tcW w:w="358" w:type="pct"/>
            <w:shd w:val="clear" w:color="auto" w:fill="auto"/>
            <w:vAlign w:val="center"/>
          </w:tcPr>
          <w:p w14:paraId="3EB2B0AA" w14:textId="350EB39C" w:rsidR="00E62607" w:rsidRPr="009E399A" w:rsidRDefault="00E62607" w:rsidP="004C4A46">
            <w:pPr>
              <w:spacing w:after="60"/>
              <w:jc w:val="center"/>
              <w:rPr>
                <w:sz w:val="20"/>
              </w:rPr>
            </w:pPr>
            <w:r w:rsidRPr="009E399A">
              <w:rPr>
                <w:sz w:val="20"/>
              </w:rPr>
              <w:t>N</w:t>
            </w:r>
          </w:p>
        </w:tc>
      </w:tr>
    </w:tbl>
    <w:p w14:paraId="1EE31327" w14:textId="77777777" w:rsidR="00732AEC" w:rsidRPr="009E399A" w:rsidRDefault="00732AEC" w:rsidP="004C4A46">
      <w:pPr>
        <w:jc w:val="center"/>
        <w:rPr>
          <w:sz w:val="10"/>
          <w:szCs w:val="10"/>
        </w:rPr>
      </w:pPr>
    </w:p>
    <w:tbl>
      <w:tblPr>
        <w:tblW w:w="5775" w:type="pct"/>
        <w:tblInd w:w="-4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600" w:firstRow="0" w:lastRow="0" w:firstColumn="0" w:lastColumn="0" w:noHBand="1" w:noVBand="1"/>
      </w:tblPr>
      <w:tblGrid>
        <w:gridCol w:w="7290"/>
        <w:gridCol w:w="991"/>
        <w:gridCol w:w="2518"/>
      </w:tblGrid>
      <w:tr w:rsidR="00965035" w:rsidRPr="009E399A" w14:paraId="4BF48883" w14:textId="77777777" w:rsidTr="00640252">
        <w:trPr>
          <w:trHeight w:val="164"/>
        </w:trPr>
        <w:tc>
          <w:tcPr>
            <w:tcW w:w="3375" w:type="pct"/>
            <w:shd w:val="clear" w:color="auto" w:fill="auto"/>
            <w:tcMar>
              <w:top w:w="17" w:type="dxa"/>
              <w:left w:w="108" w:type="dxa"/>
              <w:bottom w:w="17" w:type="dxa"/>
              <w:right w:w="108" w:type="dxa"/>
            </w:tcMar>
          </w:tcPr>
          <w:p w14:paraId="2C0DC75C" w14:textId="2B7E00BD" w:rsidR="00965035" w:rsidRPr="009E399A" w:rsidRDefault="00965035" w:rsidP="004C4A46">
            <w:pPr>
              <w:ind w:right="-95"/>
              <w:jc w:val="left"/>
              <w:rPr>
                <w:b/>
                <w:caps/>
                <w:sz w:val="20"/>
                <w:szCs w:val="20"/>
              </w:rPr>
            </w:pPr>
            <w:r w:rsidRPr="009E399A">
              <w:rPr>
                <w:b/>
                <w:caps/>
                <w:sz w:val="20"/>
              </w:rPr>
              <w:t>Consumo medio de HFC en el sector de servicio para 2020-2022</w:t>
            </w:r>
          </w:p>
        </w:tc>
        <w:tc>
          <w:tcPr>
            <w:tcW w:w="459" w:type="pct"/>
            <w:shd w:val="clear" w:color="auto" w:fill="auto"/>
          </w:tcPr>
          <w:p w14:paraId="27A5EF9D" w14:textId="4B67B107" w:rsidR="00965035" w:rsidRPr="009E399A" w:rsidRDefault="00251AEF" w:rsidP="004C4A46">
            <w:pPr>
              <w:ind w:right="116"/>
              <w:jc w:val="right"/>
              <w:rPr>
                <w:bCs/>
                <w:sz w:val="20"/>
                <w:szCs w:val="20"/>
              </w:rPr>
            </w:pPr>
            <w:r w:rsidRPr="009E399A">
              <w:rPr>
                <w:bCs/>
                <w:sz w:val="20"/>
              </w:rPr>
              <w:t xml:space="preserve">33,93 </w:t>
            </w:r>
            <w:proofErr w:type="spellStart"/>
            <w:r w:rsidRPr="009E399A">
              <w:rPr>
                <w:bCs/>
                <w:sz w:val="20"/>
              </w:rPr>
              <w:t>tm</w:t>
            </w:r>
            <w:proofErr w:type="spellEnd"/>
          </w:p>
        </w:tc>
        <w:tc>
          <w:tcPr>
            <w:tcW w:w="1166" w:type="pct"/>
            <w:shd w:val="clear" w:color="auto" w:fill="auto"/>
          </w:tcPr>
          <w:p w14:paraId="23E60FB0" w14:textId="696BF541" w:rsidR="00965035" w:rsidRPr="009E399A" w:rsidRDefault="006E5CFC" w:rsidP="004C4A46">
            <w:pPr>
              <w:tabs>
                <w:tab w:val="left" w:pos="720"/>
              </w:tabs>
              <w:ind w:right="116"/>
              <w:jc w:val="right"/>
              <w:rPr>
                <w:sz w:val="20"/>
                <w:szCs w:val="20"/>
              </w:rPr>
            </w:pPr>
            <w:r w:rsidRPr="009E399A">
              <w:rPr>
                <w:sz w:val="20"/>
              </w:rPr>
              <w:t xml:space="preserve">68 612 toneladas </w:t>
            </w:r>
            <w:proofErr w:type="spellStart"/>
            <w:r w:rsidRPr="009E399A">
              <w:rPr>
                <w:sz w:val="20"/>
              </w:rPr>
              <w:t>eq</w:t>
            </w:r>
            <w:proofErr w:type="spellEnd"/>
            <w:r w:rsidRPr="009E399A">
              <w:rPr>
                <w:sz w:val="20"/>
              </w:rPr>
              <w:t>. de CO</w:t>
            </w:r>
            <w:r w:rsidRPr="009E399A">
              <w:rPr>
                <w:sz w:val="20"/>
                <w:vertAlign w:val="subscript"/>
              </w:rPr>
              <w:t xml:space="preserve">2 </w:t>
            </w:r>
          </w:p>
        </w:tc>
      </w:tr>
    </w:tbl>
    <w:p w14:paraId="65A2A7D7" w14:textId="77777777" w:rsidR="00965035" w:rsidRPr="009E399A" w:rsidRDefault="00965035" w:rsidP="004C4A46">
      <w:pPr>
        <w:jc w:val="center"/>
        <w:rPr>
          <w:sz w:val="10"/>
          <w:szCs w:val="10"/>
        </w:rPr>
      </w:pPr>
    </w:p>
    <w:tbl>
      <w:tblPr>
        <w:tblW w:w="5767" w:type="pct"/>
        <w:tblInd w:w="-4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600" w:firstRow="0" w:lastRow="0" w:firstColumn="0" w:lastColumn="0" w:noHBand="1" w:noVBand="1"/>
      </w:tblPr>
      <w:tblGrid>
        <w:gridCol w:w="7020"/>
        <w:gridCol w:w="809"/>
        <w:gridCol w:w="811"/>
        <w:gridCol w:w="865"/>
        <w:gridCol w:w="1279"/>
      </w:tblGrid>
      <w:tr w:rsidR="00D67F95" w:rsidRPr="009E399A" w14:paraId="21BA261D" w14:textId="77777777" w:rsidTr="00D67F95">
        <w:trPr>
          <w:trHeight w:val="82"/>
          <w:tblHeader/>
        </w:trPr>
        <w:tc>
          <w:tcPr>
            <w:tcW w:w="3255" w:type="pct"/>
            <w:shd w:val="clear" w:color="auto" w:fill="auto"/>
            <w:tcMar>
              <w:top w:w="17" w:type="dxa"/>
              <w:left w:w="108" w:type="dxa"/>
              <w:bottom w:w="17" w:type="dxa"/>
              <w:right w:w="108" w:type="dxa"/>
            </w:tcMar>
            <w:vAlign w:val="center"/>
          </w:tcPr>
          <w:p w14:paraId="08628262" w14:textId="7F02D581" w:rsidR="00732AEC" w:rsidRPr="009E399A" w:rsidRDefault="000949BB" w:rsidP="004C4A46">
            <w:pPr>
              <w:jc w:val="left"/>
              <w:rPr>
                <w:b/>
                <w:bCs/>
                <w:sz w:val="20"/>
                <w:szCs w:val="20"/>
              </w:rPr>
            </w:pPr>
            <w:r w:rsidRPr="009E399A">
              <w:rPr>
                <w:b/>
                <w:sz w:val="20"/>
              </w:rPr>
              <w:t xml:space="preserve">DATOS DEL CONSUMO BÁSICO DE REFERENCIA (toneladas </w:t>
            </w:r>
            <w:proofErr w:type="spellStart"/>
            <w:r w:rsidRPr="009E399A">
              <w:rPr>
                <w:b/>
                <w:sz w:val="20"/>
              </w:rPr>
              <w:t>eq</w:t>
            </w:r>
            <w:proofErr w:type="spellEnd"/>
            <w:r w:rsidRPr="009E399A">
              <w:rPr>
                <w:b/>
                <w:sz w:val="20"/>
              </w:rPr>
              <w:t>. de CO2)</w:t>
            </w:r>
          </w:p>
        </w:tc>
        <w:tc>
          <w:tcPr>
            <w:tcW w:w="375" w:type="pct"/>
            <w:shd w:val="clear" w:color="auto" w:fill="auto"/>
            <w:vAlign w:val="center"/>
          </w:tcPr>
          <w:p w14:paraId="46309A74" w14:textId="77777777" w:rsidR="00732AEC" w:rsidRPr="009E399A" w:rsidRDefault="00732AEC" w:rsidP="004C4A46">
            <w:pPr>
              <w:jc w:val="center"/>
              <w:rPr>
                <w:b/>
                <w:bCs/>
                <w:sz w:val="20"/>
                <w:szCs w:val="20"/>
              </w:rPr>
            </w:pPr>
            <w:r w:rsidRPr="009E399A">
              <w:rPr>
                <w:b/>
                <w:bCs/>
                <w:sz w:val="20"/>
                <w:szCs w:val="20"/>
              </w:rPr>
              <w:t>2020</w:t>
            </w:r>
          </w:p>
        </w:tc>
        <w:tc>
          <w:tcPr>
            <w:tcW w:w="376" w:type="pct"/>
            <w:shd w:val="clear" w:color="auto" w:fill="auto"/>
            <w:tcMar>
              <w:top w:w="17" w:type="dxa"/>
              <w:left w:w="108" w:type="dxa"/>
              <w:bottom w:w="17" w:type="dxa"/>
              <w:right w:w="108" w:type="dxa"/>
            </w:tcMar>
            <w:vAlign w:val="center"/>
          </w:tcPr>
          <w:p w14:paraId="51A23E77" w14:textId="77777777" w:rsidR="00732AEC" w:rsidRPr="009E399A" w:rsidRDefault="00732AEC" w:rsidP="004C4A46">
            <w:pPr>
              <w:jc w:val="center"/>
              <w:rPr>
                <w:b/>
                <w:bCs/>
                <w:sz w:val="20"/>
                <w:szCs w:val="20"/>
              </w:rPr>
            </w:pPr>
            <w:r w:rsidRPr="009E399A">
              <w:rPr>
                <w:b/>
                <w:bCs/>
                <w:sz w:val="20"/>
                <w:szCs w:val="20"/>
              </w:rPr>
              <w:t>2021</w:t>
            </w:r>
          </w:p>
        </w:tc>
        <w:tc>
          <w:tcPr>
            <w:tcW w:w="401" w:type="pct"/>
            <w:shd w:val="clear" w:color="auto" w:fill="auto"/>
            <w:tcMar>
              <w:top w:w="17" w:type="dxa"/>
              <w:left w:w="108" w:type="dxa"/>
              <w:bottom w:w="17" w:type="dxa"/>
              <w:right w:w="108" w:type="dxa"/>
            </w:tcMar>
            <w:vAlign w:val="center"/>
          </w:tcPr>
          <w:p w14:paraId="58432B67" w14:textId="77777777" w:rsidR="00732AEC" w:rsidRPr="009E399A" w:rsidRDefault="00732AEC" w:rsidP="004C4A46">
            <w:pPr>
              <w:jc w:val="center"/>
              <w:rPr>
                <w:b/>
                <w:bCs/>
                <w:sz w:val="20"/>
                <w:szCs w:val="20"/>
              </w:rPr>
            </w:pPr>
            <w:r w:rsidRPr="009E399A">
              <w:rPr>
                <w:b/>
                <w:bCs/>
                <w:sz w:val="20"/>
                <w:szCs w:val="20"/>
              </w:rPr>
              <w:t>2022</w:t>
            </w:r>
          </w:p>
        </w:tc>
        <w:tc>
          <w:tcPr>
            <w:tcW w:w="593" w:type="pct"/>
            <w:shd w:val="clear" w:color="auto" w:fill="auto"/>
            <w:tcMar>
              <w:top w:w="17" w:type="dxa"/>
              <w:left w:w="108" w:type="dxa"/>
              <w:bottom w:w="17" w:type="dxa"/>
              <w:right w:w="108" w:type="dxa"/>
            </w:tcMar>
            <w:vAlign w:val="center"/>
          </w:tcPr>
          <w:p w14:paraId="23E4F5E5" w14:textId="77777777" w:rsidR="00732AEC" w:rsidRPr="009E399A" w:rsidRDefault="00732AEC" w:rsidP="004C4A46">
            <w:pPr>
              <w:jc w:val="center"/>
              <w:rPr>
                <w:b/>
                <w:bCs/>
                <w:sz w:val="20"/>
                <w:szCs w:val="20"/>
              </w:rPr>
            </w:pPr>
            <w:r w:rsidRPr="009E399A">
              <w:rPr>
                <w:b/>
                <w:bCs/>
                <w:sz w:val="20"/>
                <w:szCs w:val="20"/>
              </w:rPr>
              <w:t>Promedio (2020-2022)</w:t>
            </w:r>
          </w:p>
        </w:tc>
      </w:tr>
      <w:tr w:rsidR="00D67F95" w:rsidRPr="009E399A" w14:paraId="0621293C" w14:textId="77777777" w:rsidTr="00D67F95">
        <w:trPr>
          <w:trHeight w:val="20"/>
        </w:trPr>
        <w:tc>
          <w:tcPr>
            <w:tcW w:w="3255" w:type="pct"/>
            <w:shd w:val="clear" w:color="auto" w:fill="auto"/>
            <w:tcMar>
              <w:top w:w="17" w:type="dxa"/>
              <w:left w:w="108" w:type="dxa"/>
              <w:bottom w:w="17" w:type="dxa"/>
              <w:right w:w="108" w:type="dxa"/>
            </w:tcMar>
          </w:tcPr>
          <w:p w14:paraId="7D54EACB" w14:textId="6D4B8E3C" w:rsidR="00D91DF8" w:rsidRPr="009E399A" w:rsidRDefault="00D91DF8" w:rsidP="004C4A46">
            <w:pPr>
              <w:rPr>
                <w:sz w:val="20"/>
                <w:szCs w:val="20"/>
              </w:rPr>
            </w:pPr>
            <w:bookmarkStart w:id="0" w:name="_Hlk166226920"/>
            <w:r w:rsidRPr="009E399A">
              <w:rPr>
                <w:sz w:val="20"/>
                <w:szCs w:val="20"/>
              </w:rPr>
              <w:t>Consumo anual de HCF</w:t>
            </w:r>
          </w:p>
        </w:tc>
        <w:tc>
          <w:tcPr>
            <w:tcW w:w="375" w:type="pct"/>
            <w:shd w:val="clear" w:color="auto" w:fill="auto"/>
            <w:vAlign w:val="bottom"/>
          </w:tcPr>
          <w:p w14:paraId="3DC059CB" w14:textId="14C2A4E3" w:rsidR="00D91DF8" w:rsidRPr="009E399A" w:rsidRDefault="00D91DF8" w:rsidP="004C4A46">
            <w:pPr>
              <w:ind w:right="147"/>
              <w:jc w:val="right"/>
              <w:rPr>
                <w:sz w:val="20"/>
                <w:szCs w:val="20"/>
              </w:rPr>
            </w:pPr>
            <w:r w:rsidRPr="009E399A">
              <w:rPr>
                <w:sz w:val="20"/>
                <w:szCs w:val="20"/>
              </w:rPr>
              <w:t>73 313</w:t>
            </w:r>
          </w:p>
        </w:tc>
        <w:tc>
          <w:tcPr>
            <w:tcW w:w="376" w:type="pct"/>
            <w:shd w:val="clear" w:color="auto" w:fill="auto"/>
            <w:tcMar>
              <w:top w:w="17" w:type="dxa"/>
              <w:left w:w="108" w:type="dxa"/>
              <w:bottom w:w="17" w:type="dxa"/>
              <w:right w:w="108" w:type="dxa"/>
            </w:tcMar>
            <w:vAlign w:val="bottom"/>
          </w:tcPr>
          <w:p w14:paraId="174197E4" w14:textId="4A0002C5" w:rsidR="00D91DF8" w:rsidRPr="009E399A" w:rsidRDefault="00D91DF8" w:rsidP="004C4A46">
            <w:pPr>
              <w:ind w:right="38"/>
              <w:jc w:val="right"/>
              <w:rPr>
                <w:sz w:val="20"/>
                <w:szCs w:val="20"/>
              </w:rPr>
            </w:pPr>
            <w:r w:rsidRPr="009E399A">
              <w:rPr>
                <w:sz w:val="20"/>
                <w:szCs w:val="20"/>
              </w:rPr>
              <w:t>85 249</w:t>
            </w:r>
          </w:p>
        </w:tc>
        <w:tc>
          <w:tcPr>
            <w:tcW w:w="401" w:type="pct"/>
            <w:shd w:val="clear" w:color="auto" w:fill="auto"/>
            <w:tcMar>
              <w:top w:w="17" w:type="dxa"/>
              <w:left w:w="108" w:type="dxa"/>
              <w:bottom w:w="17" w:type="dxa"/>
              <w:right w:w="108" w:type="dxa"/>
            </w:tcMar>
            <w:vAlign w:val="bottom"/>
          </w:tcPr>
          <w:p w14:paraId="4A6CC2D2" w14:textId="5C7B436F" w:rsidR="00D91DF8" w:rsidRPr="009E399A" w:rsidRDefault="00D91DF8" w:rsidP="004C4A46">
            <w:pPr>
              <w:ind w:right="34"/>
              <w:jc w:val="right"/>
              <w:rPr>
                <w:sz w:val="20"/>
                <w:szCs w:val="20"/>
              </w:rPr>
            </w:pPr>
            <w:r w:rsidRPr="009E399A">
              <w:rPr>
                <w:sz w:val="20"/>
                <w:szCs w:val="20"/>
              </w:rPr>
              <w:t>47 273</w:t>
            </w:r>
          </w:p>
        </w:tc>
        <w:tc>
          <w:tcPr>
            <w:tcW w:w="593" w:type="pct"/>
            <w:shd w:val="clear" w:color="auto" w:fill="auto"/>
            <w:tcMar>
              <w:top w:w="17" w:type="dxa"/>
              <w:left w:w="108" w:type="dxa"/>
              <w:bottom w:w="17" w:type="dxa"/>
              <w:right w:w="108" w:type="dxa"/>
            </w:tcMar>
          </w:tcPr>
          <w:p w14:paraId="497AC695" w14:textId="73F90FAE" w:rsidR="00D91DF8" w:rsidRPr="009E399A" w:rsidRDefault="00D91DF8" w:rsidP="004C4A46">
            <w:pPr>
              <w:jc w:val="right"/>
              <w:rPr>
                <w:sz w:val="20"/>
                <w:szCs w:val="20"/>
              </w:rPr>
            </w:pPr>
            <w:r w:rsidRPr="009E399A">
              <w:rPr>
                <w:sz w:val="20"/>
                <w:szCs w:val="20"/>
              </w:rPr>
              <w:t>68 612</w:t>
            </w:r>
          </w:p>
        </w:tc>
      </w:tr>
      <w:bookmarkEnd w:id="0"/>
      <w:tr w:rsidR="00D67F95" w:rsidRPr="009E399A" w14:paraId="47D7FB55" w14:textId="77777777" w:rsidTr="00D67F95">
        <w:trPr>
          <w:trHeight w:val="155"/>
        </w:trPr>
        <w:tc>
          <w:tcPr>
            <w:tcW w:w="3255" w:type="pct"/>
            <w:shd w:val="clear" w:color="auto" w:fill="auto"/>
            <w:tcMar>
              <w:top w:w="17" w:type="dxa"/>
              <w:left w:w="108" w:type="dxa"/>
              <w:bottom w:w="17" w:type="dxa"/>
              <w:right w:w="108" w:type="dxa"/>
            </w:tcMar>
          </w:tcPr>
          <w:p w14:paraId="7A854EED" w14:textId="77777777" w:rsidR="00917C52" w:rsidRPr="009E399A" w:rsidRDefault="00917C52" w:rsidP="004C4A46">
            <w:pPr>
              <w:ind w:right="116"/>
              <w:jc w:val="left"/>
              <w:rPr>
                <w:sz w:val="20"/>
                <w:szCs w:val="20"/>
              </w:rPr>
            </w:pPr>
            <w:r w:rsidRPr="009E399A">
              <w:rPr>
                <w:sz w:val="20"/>
                <w:szCs w:val="20"/>
              </w:rPr>
              <w:t>Base de referencia de HCFC (65%)</w:t>
            </w:r>
          </w:p>
        </w:tc>
        <w:tc>
          <w:tcPr>
            <w:tcW w:w="375" w:type="pct"/>
            <w:shd w:val="clear" w:color="auto" w:fill="auto"/>
          </w:tcPr>
          <w:p w14:paraId="6731E696" w14:textId="77777777" w:rsidR="00917C52" w:rsidRPr="009E399A" w:rsidRDefault="00917C52" w:rsidP="004C4A46">
            <w:pPr>
              <w:ind w:right="116"/>
              <w:jc w:val="left"/>
              <w:rPr>
                <w:sz w:val="20"/>
                <w:szCs w:val="20"/>
              </w:rPr>
            </w:pPr>
          </w:p>
        </w:tc>
        <w:tc>
          <w:tcPr>
            <w:tcW w:w="376" w:type="pct"/>
            <w:shd w:val="clear" w:color="auto" w:fill="auto"/>
          </w:tcPr>
          <w:p w14:paraId="0067F884" w14:textId="77777777" w:rsidR="00917C52" w:rsidRPr="009E399A" w:rsidRDefault="00917C52" w:rsidP="004C4A46">
            <w:pPr>
              <w:ind w:right="116"/>
              <w:jc w:val="left"/>
              <w:rPr>
                <w:sz w:val="20"/>
                <w:szCs w:val="20"/>
              </w:rPr>
            </w:pPr>
          </w:p>
        </w:tc>
        <w:tc>
          <w:tcPr>
            <w:tcW w:w="401" w:type="pct"/>
            <w:shd w:val="clear" w:color="auto" w:fill="auto"/>
          </w:tcPr>
          <w:p w14:paraId="413793E0" w14:textId="6EE8F82A" w:rsidR="00917C52" w:rsidRPr="009E399A" w:rsidRDefault="00917C52" w:rsidP="004C4A46">
            <w:pPr>
              <w:ind w:right="116"/>
              <w:jc w:val="left"/>
              <w:rPr>
                <w:sz w:val="20"/>
                <w:szCs w:val="20"/>
              </w:rPr>
            </w:pPr>
          </w:p>
        </w:tc>
        <w:tc>
          <w:tcPr>
            <w:tcW w:w="593" w:type="pct"/>
            <w:shd w:val="clear" w:color="auto" w:fill="auto"/>
          </w:tcPr>
          <w:p w14:paraId="0C30D13E" w14:textId="626A7D27" w:rsidR="00917C52" w:rsidRPr="009E399A" w:rsidRDefault="00917C52" w:rsidP="004C4A46">
            <w:pPr>
              <w:ind w:right="116"/>
              <w:jc w:val="right"/>
              <w:rPr>
                <w:sz w:val="20"/>
                <w:szCs w:val="20"/>
              </w:rPr>
            </w:pPr>
            <w:r w:rsidRPr="009E399A">
              <w:rPr>
                <w:sz w:val="20"/>
                <w:szCs w:val="20"/>
              </w:rPr>
              <w:t>112 297</w:t>
            </w:r>
          </w:p>
        </w:tc>
      </w:tr>
      <w:tr w:rsidR="00D67F95" w:rsidRPr="009E399A" w14:paraId="6CF91ECD" w14:textId="77777777" w:rsidTr="00D67F95">
        <w:trPr>
          <w:trHeight w:val="20"/>
        </w:trPr>
        <w:tc>
          <w:tcPr>
            <w:tcW w:w="3255" w:type="pct"/>
            <w:shd w:val="clear" w:color="auto" w:fill="auto"/>
            <w:tcMar>
              <w:top w:w="17" w:type="dxa"/>
              <w:left w:w="108" w:type="dxa"/>
              <w:bottom w:w="17" w:type="dxa"/>
              <w:right w:w="108" w:type="dxa"/>
            </w:tcMar>
          </w:tcPr>
          <w:p w14:paraId="63AAA2B9" w14:textId="77777777" w:rsidR="00917C52" w:rsidRPr="009E399A" w:rsidRDefault="00917C52" w:rsidP="004C4A46">
            <w:pPr>
              <w:ind w:right="116"/>
              <w:jc w:val="left"/>
              <w:rPr>
                <w:b/>
                <w:bCs/>
                <w:sz w:val="20"/>
                <w:szCs w:val="20"/>
              </w:rPr>
            </w:pPr>
            <w:r w:rsidRPr="009E399A">
              <w:rPr>
                <w:sz w:val="20"/>
                <w:szCs w:val="20"/>
              </w:rPr>
              <w:t>Base de referencia de HFC</w:t>
            </w:r>
          </w:p>
        </w:tc>
        <w:tc>
          <w:tcPr>
            <w:tcW w:w="375" w:type="pct"/>
            <w:shd w:val="clear" w:color="auto" w:fill="auto"/>
          </w:tcPr>
          <w:p w14:paraId="24318793" w14:textId="77777777" w:rsidR="00917C52" w:rsidRPr="009E399A" w:rsidRDefault="00917C52" w:rsidP="004C4A46">
            <w:pPr>
              <w:ind w:right="116"/>
              <w:jc w:val="left"/>
              <w:rPr>
                <w:b/>
                <w:bCs/>
                <w:sz w:val="20"/>
                <w:szCs w:val="20"/>
              </w:rPr>
            </w:pPr>
          </w:p>
        </w:tc>
        <w:tc>
          <w:tcPr>
            <w:tcW w:w="376" w:type="pct"/>
            <w:shd w:val="clear" w:color="auto" w:fill="auto"/>
          </w:tcPr>
          <w:p w14:paraId="1B2AC941" w14:textId="77777777" w:rsidR="00917C52" w:rsidRPr="009E399A" w:rsidRDefault="00917C52" w:rsidP="004C4A46">
            <w:pPr>
              <w:ind w:right="116"/>
              <w:jc w:val="left"/>
              <w:rPr>
                <w:b/>
                <w:bCs/>
                <w:sz w:val="20"/>
                <w:szCs w:val="20"/>
              </w:rPr>
            </w:pPr>
          </w:p>
        </w:tc>
        <w:tc>
          <w:tcPr>
            <w:tcW w:w="401" w:type="pct"/>
            <w:shd w:val="clear" w:color="auto" w:fill="auto"/>
          </w:tcPr>
          <w:p w14:paraId="43D1D47B" w14:textId="22E91A82" w:rsidR="00917C52" w:rsidRPr="009E399A" w:rsidRDefault="00917C52" w:rsidP="004C4A46">
            <w:pPr>
              <w:ind w:right="116"/>
              <w:jc w:val="left"/>
              <w:rPr>
                <w:b/>
                <w:bCs/>
                <w:sz w:val="20"/>
                <w:szCs w:val="20"/>
              </w:rPr>
            </w:pPr>
          </w:p>
        </w:tc>
        <w:tc>
          <w:tcPr>
            <w:tcW w:w="593" w:type="pct"/>
            <w:shd w:val="clear" w:color="auto" w:fill="auto"/>
          </w:tcPr>
          <w:p w14:paraId="63D13C09" w14:textId="611CEB62" w:rsidR="00917C52" w:rsidRPr="009E399A" w:rsidRDefault="00917C52" w:rsidP="004C4A46">
            <w:pPr>
              <w:ind w:right="116"/>
              <w:jc w:val="right"/>
              <w:rPr>
                <w:sz w:val="20"/>
                <w:szCs w:val="20"/>
              </w:rPr>
            </w:pPr>
            <w:r w:rsidRPr="009E399A">
              <w:rPr>
                <w:sz w:val="20"/>
                <w:szCs w:val="20"/>
              </w:rPr>
              <w:t xml:space="preserve">180 909 </w:t>
            </w:r>
          </w:p>
        </w:tc>
      </w:tr>
      <w:tr w:rsidR="00D67F95" w:rsidRPr="009E399A" w14:paraId="5AD64FD0" w14:textId="77777777" w:rsidTr="00D67F95">
        <w:trPr>
          <w:trHeight w:val="20"/>
        </w:trPr>
        <w:tc>
          <w:tcPr>
            <w:tcW w:w="3255" w:type="pct"/>
            <w:shd w:val="clear" w:color="auto" w:fill="auto"/>
            <w:tcMar>
              <w:top w:w="17" w:type="dxa"/>
              <w:left w:w="108" w:type="dxa"/>
              <w:bottom w:w="17" w:type="dxa"/>
              <w:right w:w="108" w:type="dxa"/>
            </w:tcMar>
          </w:tcPr>
          <w:p w14:paraId="79628D6C" w14:textId="0CB7C748" w:rsidR="00725358" w:rsidRPr="009E399A" w:rsidRDefault="008954EA" w:rsidP="00751AAA">
            <w:pPr>
              <w:rPr>
                <w:sz w:val="20"/>
                <w:szCs w:val="20"/>
              </w:rPr>
            </w:pPr>
            <w:r w:rsidRPr="009E399A">
              <w:rPr>
                <w:sz w:val="20"/>
                <w:szCs w:val="20"/>
              </w:rPr>
              <w:t xml:space="preserve">Consumo anual revisado de HCF </w:t>
            </w:r>
          </w:p>
        </w:tc>
        <w:tc>
          <w:tcPr>
            <w:tcW w:w="375" w:type="pct"/>
            <w:shd w:val="clear" w:color="auto" w:fill="auto"/>
            <w:vAlign w:val="center"/>
          </w:tcPr>
          <w:p w14:paraId="54D868BC" w14:textId="7CE3B7F7" w:rsidR="00725358" w:rsidRPr="009E399A" w:rsidRDefault="00725358" w:rsidP="00E33157">
            <w:pPr>
              <w:ind w:right="147"/>
              <w:jc w:val="right"/>
              <w:rPr>
                <w:sz w:val="20"/>
                <w:szCs w:val="20"/>
              </w:rPr>
            </w:pPr>
            <w:r w:rsidRPr="009E399A">
              <w:rPr>
                <w:sz w:val="20"/>
                <w:szCs w:val="20"/>
              </w:rPr>
              <w:t>83 998</w:t>
            </w:r>
          </w:p>
        </w:tc>
        <w:tc>
          <w:tcPr>
            <w:tcW w:w="376" w:type="pct"/>
            <w:shd w:val="clear" w:color="auto" w:fill="auto"/>
            <w:tcMar>
              <w:top w:w="17" w:type="dxa"/>
              <w:left w:w="108" w:type="dxa"/>
              <w:bottom w:w="17" w:type="dxa"/>
              <w:right w:w="108" w:type="dxa"/>
            </w:tcMar>
            <w:vAlign w:val="center"/>
          </w:tcPr>
          <w:p w14:paraId="0D36E1EC" w14:textId="1BC52A67" w:rsidR="00725358" w:rsidRPr="009E399A" w:rsidRDefault="00725358" w:rsidP="00E33157">
            <w:pPr>
              <w:ind w:right="38"/>
              <w:jc w:val="right"/>
              <w:rPr>
                <w:sz w:val="20"/>
                <w:szCs w:val="20"/>
              </w:rPr>
            </w:pPr>
            <w:r w:rsidRPr="009E399A">
              <w:rPr>
                <w:sz w:val="20"/>
                <w:szCs w:val="20"/>
              </w:rPr>
              <w:t>96 803</w:t>
            </w:r>
          </w:p>
        </w:tc>
        <w:tc>
          <w:tcPr>
            <w:tcW w:w="401" w:type="pct"/>
            <w:shd w:val="clear" w:color="auto" w:fill="auto"/>
            <w:tcMar>
              <w:top w:w="17" w:type="dxa"/>
              <w:left w:w="108" w:type="dxa"/>
              <w:bottom w:w="17" w:type="dxa"/>
              <w:right w:w="108" w:type="dxa"/>
            </w:tcMar>
            <w:vAlign w:val="center"/>
          </w:tcPr>
          <w:p w14:paraId="0D85C440" w14:textId="577F7D20" w:rsidR="00725358" w:rsidRPr="009E399A" w:rsidRDefault="00725358" w:rsidP="00E33157">
            <w:pPr>
              <w:ind w:right="34"/>
              <w:jc w:val="right"/>
              <w:rPr>
                <w:sz w:val="20"/>
                <w:szCs w:val="20"/>
              </w:rPr>
            </w:pPr>
            <w:r w:rsidRPr="009E399A">
              <w:rPr>
                <w:sz w:val="20"/>
                <w:szCs w:val="20"/>
              </w:rPr>
              <w:t>73 864</w:t>
            </w:r>
          </w:p>
        </w:tc>
        <w:tc>
          <w:tcPr>
            <w:tcW w:w="593" w:type="pct"/>
            <w:shd w:val="clear" w:color="auto" w:fill="auto"/>
            <w:tcMar>
              <w:top w:w="17" w:type="dxa"/>
              <w:left w:w="108" w:type="dxa"/>
              <w:bottom w:w="17" w:type="dxa"/>
              <w:right w:w="108" w:type="dxa"/>
            </w:tcMar>
            <w:vAlign w:val="center"/>
          </w:tcPr>
          <w:p w14:paraId="5FC6707D" w14:textId="27EE544C" w:rsidR="00725358" w:rsidRPr="009E399A" w:rsidRDefault="00725358" w:rsidP="00656F18">
            <w:pPr>
              <w:ind w:right="38"/>
              <w:jc w:val="right"/>
              <w:rPr>
                <w:sz w:val="20"/>
                <w:szCs w:val="20"/>
              </w:rPr>
            </w:pPr>
            <w:r w:rsidRPr="009E399A">
              <w:rPr>
                <w:sz w:val="20"/>
                <w:szCs w:val="20"/>
              </w:rPr>
              <w:t>84 888</w:t>
            </w:r>
          </w:p>
        </w:tc>
      </w:tr>
      <w:tr w:rsidR="00D67F95" w:rsidRPr="009E399A" w14:paraId="42EFB92E" w14:textId="77777777" w:rsidTr="00D67F95">
        <w:trPr>
          <w:trHeight w:val="20"/>
        </w:trPr>
        <w:tc>
          <w:tcPr>
            <w:tcW w:w="3255" w:type="pct"/>
            <w:shd w:val="clear" w:color="auto" w:fill="auto"/>
            <w:tcMar>
              <w:top w:w="17" w:type="dxa"/>
              <w:left w:w="108" w:type="dxa"/>
              <w:bottom w:w="17" w:type="dxa"/>
              <w:right w:w="108" w:type="dxa"/>
            </w:tcMar>
          </w:tcPr>
          <w:p w14:paraId="0D11A72A" w14:textId="50D61F39" w:rsidR="00917C52" w:rsidRPr="009E399A" w:rsidRDefault="00917C52" w:rsidP="00917C52">
            <w:pPr>
              <w:ind w:right="116"/>
              <w:jc w:val="left"/>
              <w:rPr>
                <w:sz w:val="20"/>
                <w:szCs w:val="20"/>
              </w:rPr>
            </w:pPr>
            <w:r w:rsidRPr="009E399A">
              <w:rPr>
                <w:sz w:val="20"/>
                <w:szCs w:val="20"/>
              </w:rPr>
              <w:t xml:space="preserve">Consumo anual revisado de HFC más HCFC de referencia (65 %) </w:t>
            </w:r>
          </w:p>
        </w:tc>
        <w:tc>
          <w:tcPr>
            <w:tcW w:w="375" w:type="pct"/>
            <w:shd w:val="clear" w:color="auto" w:fill="auto"/>
          </w:tcPr>
          <w:p w14:paraId="7946A4DC" w14:textId="77777777" w:rsidR="00917C52" w:rsidRPr="009E399A" w:rsidRDefault="00917C52" w:rsidP="00917C52">
            <w:pPr>
              <w:ind w:right="116"/>
              <w:jc w:val="left"/>
              <w:rPr>
                <w:sz w:val="20"/>
                <w:szCs w:val="20"/>
              </w:rPr>
            </w:pPr>
          </w:p>
        </w:tc>
        <w:tc>
          <w:tcPr>
            <w:tcW w:w="376" w:type="pct"/>
            <w:shd w:val="clear" w:color="auto" w:fill="auto"/>
          </w:tcPr>
          <w:p w14:paraId="262F8B60" w14:textId="77777777" w:rsidR="00917C52" w:rsidRPr="009E399A" w:rsidRDefault="00917C52" w:rsidP="00917C52">
            <w:pPr>
              <w:ind w:right="116"/>
              <w:jc w:val="left"/>
              <w:rPr>
                <w:sz w:val="20"/>
                <w:szCs w:val="20"/>
              </w:rPr>
            </w:pPr>
          </w:p>
        </w:tc>
        <w:tc>
          <w:tcPr>
            <w:tcW w:w="401" w:type="pct"/>
            <w:shd w:val="clear" w:color="auto" w:fill="auto"/>
          </w:tcPr>
          <w:p w14:paraId="4C8DB78C" w14:textId="5A1FB28D" w:rsidR="00917C52" w:rsidRPr="009E399A" w:rsidRDefault="00917C52" w:rsidP="00917C52">
            <w:pPr>
              <w:ind w:right="116"/>
              <w:jc w:val="left"/>
              <w:rPr>
                <w:sz w:val="20"/>
                <w:szCs w:val="20"/>
              </w:rPr>
            </w:pPr>
          </w:p>
        </w:tc>
        <w:tc>
          <w:tcPr>
            <w:tcW w:w="593" w:type="pct"/>
            <w:shd w:val="clear" w:color="auto" w:fill="auto"/>
          </w:tcPr>
          <w:p w14:paraId="73C76161" w14:textId="01D9DB99" w:rsidR="00917C52" w:rsidRPr="009E399A" w:rsidRDefault="00917C52" w:rsidP="00917C52">
            <w:pPr>
              <w:ind w:right="116"/>
              <w:jc w:val="right"/>
              <w:rPr>
                <w:sz w:val="20"/>
                <w:szCs w:val="20"/>
              </w:rPr>
            </w:pPr>
            <w:r w:rsidRPr="009E399A">
              <w:rPr>
                <w:sz w:val="20"/>
                <w:szCs w:val="20"/>
              </w:rPr>
              <w:t>197 185</w:t>
            </w:r>
          </w:p>
        </w:tc>
      </w:tr>
    </w:tbl>
    <w:p w14:paraId="0659D51A" w14:textId="77777777" w:rsidR="00977B65" w:rsidRPr="009E399A" w:rsidRDefault="00977B65" w:rsidP="00933D7B">
      <w:pPr>
        <w:jc w:val="left"/>
        <w:rPr>
          <w:sz w:val="12"/>
          <w:szCs w:val="12"/>
        </w:rPr>
      </w:pPr>
    </w:p>
    <w:tbl>
      <w:tblPr>
        <w:tblW w:w="5776" w:type="pct"/>
        <w:tblInd w:w="-4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600" w:firstRow="0" w:lastRow="0" w:firstColumn="0" w:lastColumn="0" w:noHBand="1" w:noVBand="1"/>
      </w:tblPr>
      <w:tblGrid>
        <w:gridCol w:w="7772"/>
        <w:gridCol w:w="3029"/>
      </w:tblGrid>
      <w:tr w:rsidR="009E399A" w:rsidRPr="009E399A" w14:paraId="7A63BC14" w14:textId="77777777" w:rsidTr="00640252">
        <w:trPr>
          <w:trHeight w:val="19"/>
        </w:trPr>
        <w:tc>
          <w:tcPr>
            <w:tcW w:w="5000" w:type="pct"/>
            <w:gridSpan w:val="2"/>
            <w:shd w:val="clear" w:color="auto" w:fill="auto"/>
            <w:tcMar>
              <w:top w:w="17" w:type="dxa"/>
              <w:left w:w="108" w:type="dxa"/>
              <w:bottom w:w="17" w:type="dxa"/>
              <w:right w:w="108" w:type="dxa"/>
            </w:tcMar>
          </w:tcPr>
          <w:p w14:paraId="5EE10AAF" w14:textId="77777777" w:rsidR="00732AEC" w:rsidRPr="009E399A" w:rsidRDefault="00732AEC" w:rsidP="004C4A46">
            <w:pPr>
              <w:ind w:right="116"/>
              <w:jc w:val="left"/>
              <w:rPr>
                <w:sz w:val="20"/>
                <w:szCs w:val="20"/>
              </w:rPr>
            </w:pPr>
            <w:r w:rsidRPr="009E399A">
              <w:rPr>
                <w:b/>
                <w:bCs/>
                <w:sz w:val="20"/>
                <w:szCs w:val="20"/>
              </w:rPr>
              <w:t>CONSUMO DE HFC ADMISIBLE PARA FINANCIAMIENTO</w:t>
            </w:r>
          </w:p>
        </w:tc>
      </w:tr>
      <w:tr w:rsidR="009E399A" w:rsidRPr="009E399A" w14:paraId="43C35896" w14:textId="77777777" w:rsidTr="00640252">
        <w:trPr>
          <w:trHeight w:val="19"/>
        </w:trPr>
        <w:tc>
          <w:tcPr>
            <w:tcW w:w="3598" w:type="pct"/>
            <w:shd w:val="clear" w:color="auto" w:fill="auto"/>
            <w:tcMar>
              <w:top w:w="17" w:type="dxa"/>
              <w:left w:w="108" w:type="dxa"/>
              <w:bottom w:w="17" w:type="dxa"/>
              <w:right w:w="108" w:type="dxa"/>
            </w:tcMar>
          </w:tcPr>
          <w:p w14:paraId="5F3349AB" w14:textId="77777777" w:rsidR="00732AEC" w:rsidRPr="009E399A" w:rsidRDefault="00732AEC" w:rsidP="004C4A46">
            <w:pPr>
              <w:ind w:right="55"/>
              <w:jc w:val="left"/>
              <w:rPr>
                <w:sz w:val="20"/>
                <w:szCs w:val="20"/>
              </w:rPr>
            </w:pPr>
            <w:r w:rsidRPr="009E399A">
              <w:rPr>
                <w:sz w:val="20"/>
                <w:szCs w:val="20"/>
              </w:rPr>
              <w:t>Punto de partida para las reducciones acumulativas sostenidas</w:t>
            </w:r>
          </w:p>
        </w:tc>
        <w:tc>
          <w:tcPr>
            <w:tcW w:w="1402" w:type="pct"/>
            <w:shd w:val="clear" w:color="auto" w:fill="auto"/>
            <w:vAlign w:val="center"/>
          </w:tcPr>
          <w:p w14:paraId="4D9E0F72" w14:textId="11C65566" w:rsidR="00732AEC" w:rsidRPr="009E399A" w:rsidRDefault="00732AEC" w:rsidP="004C4A46">
            <w:pPr>
              <w:ind w:right="116"/>
              <w:jc w:val="right"/>
              <w:rPr>
                <w:b/>
                <w:bCs/>
                <w:sz w:val="20"/>
                <w:szCs w:val="20"/>
              </w:rPr>
            </w:pPr>
            <w:r w:rsidRPr="009E399A">
              <w:rPr>
                <w:sz w:val="20"/>
                <w:szCs w:val="20"/>
              </w:rPr>
              <w:t xml:space="preserve">n/a </w:t>
            </w:r>
          </w:p>
        </w:tc>
      </w:tr>
      <w:tr w:rsidR="009E399A" w:rsidRPr="009E399A" w14:paraId="2BDF84B7" w14:textId="77777777" w:rsidTr="00640252">
        <w:trPr>
          <w:trHeight w:val="19"/>
        </w:trPr>
        <w:tc>
          <w:tcPr>
            <w:tcW w:w="3598" w:type="pct"/>
            <w:shd w:val="clear" w:color="auto" w:fill="auto"/>
            <w:tcMar>
              <w:top w:w="17" w:type="dxa"/>
              <w:left w:w="108" w:type="dxa"/>
              <w:bottom w:w="17" w:type="dxa"/>
              <w:right w:w="108" w:type="dxa"/>
            </w:tcMar>
          </w:tcPr>
          <w:p w14:paraId="382A59F8" w14:textId="2F35434D" w:rsidR="00732AEC" w:rsidRPr="009E399A" w:rsidRDefault="00732AEC" w:rsidP="004C4A46">
            <w:pPr>
              <w:ind w:right="55"/>
              <w:jc w:val="left"/>
              <w:rPr>
                <w:b/>
                <w:bCs/>
                <w:sz w:val="20"/>
                <w:szCs w:val="20"/>
              </w:rPr>
            </w:pPr>
            <w:r w:rsidRPr="009E399A">
              <w:rPr>
                <w:sz w:val="20"/>
                <w:szCs w:val="20"/>
              </w:rPr>
              <w:t>Proyectos de inversión para la reducción de HFC aprobados previamente</w:t>
            </w:r>
          </w:p>
        </w:tc>
        <w:tc>
          <w:tcPr>
            <w:tcW w:w="1402" w:type="pct"/>
            <w:shd w:val="clear" w:color="auto" w:fill="auto"/>
          </w:tcPr>
          <w:p w14:paraId="4BCA5303" w14:textId="00C6D2E5" w:rsidR="00732AEC" w:rsidRPr="009E399A" w:rsidRDefault="00732AEC" w:rsidP="004C4A46">
            <w:pPr>
              <w:ind w:right="116"/>
              <w:jc w:val="right"/>
              <w:rPr>
                <w:b/>
                <w:bCs/>
                <w:sz w:val="20"/>
                <w:szCs w:val="20"/>
              </w:rPr>
            </w:pPr>
            <w:r w:rsidRPr="009E399A">
              <w:rPr>
                <w:sz w:val="20"/>
                <w:szCs w:val="20"/>
              </w:rPr>
              <w:t>No</w:t>
            </w:r>
          </w:p>
        </w:tc>
      </w:tr>
      <w:tr w:rsidR="00732AEC" w:rsidRPr="009E399A" w14:paraId="17A4DD3D" w14:textId="77777777" w:rsidTr="00640252">
        <w:trPr>
          <w:trHeight w:val="204"/>
        </w:trPr>
        <w:tc>
          <w:tcPr>
            <w:tcW w:w="3598" w:type="pct"/>
            <w:shd w:val="clear" w:color="auto" w:fill="auto"/>
            <w:tcMar>
              <w:top w:w="17" w:type="dxa"/>
              <w:left w:w="108" w:type="dxa"/>
              <w:bottom w:w="17" w:type="dxa"/>
              <w:right w:w="108" w:type="dxa"/>
            </w:tcMar>
          </w:tcPr>
          <w:p w14:paraId="6AE328A8" w14:textId="2F71951A" w:rsidR="00732AEC" w:rsidRPr="009E399A" w:rsidRDefault="00732AEC" w:rsidP="004C4A46">
            <w:pPr>
              <w:ind w:right="172"/>
              <w:jc w:val="left"/>
              <w:rPr>
                <w:sz w:val="20"/>
                <w:szCs w:val="20"/>
              </w:rPr>
            </w:pPr>
            <w:r w:rsidRPr="009E399A">
              <w:rPr>
                <w:sz w:val="20"/>
              </w:rPr>
              <w:t xml:space="preserve">Reducciones acumulativas de proyectos aprobados previamente </w:t>
            </w:r>
            <w:r w:rsidRPr="009E399A">
              <w:rPr>
                <w:sz w:val="20"/>
                <w:szCs w:val="20"/>
              </w:rPr>
              <w:t xml:space="preserve">(toneladas </w:t>
            </w:r>
            <w:proofErr w:type="spellStart"/>
            <w:r w:rsidRPr="009E399A">
              <w:rPr>
                <w:sz w:val="20"/>
                <w:szCs w:val="20"/>
              </w:rPr>
              <w:t>eq</w:t>
            </w:r>
            <w:proofErr w:type="spellEnd"/>
            <w:r w:rsidRPr="009E399A">
              <w:rPr>
                <w:sz w:val="20"/>
                <w:szCs w:val="20"/>
              </w:rPr>
              <w:t>. de CO2</w:t>
            </w:r>
            <w:r w:rsidRPr="009E399A">
              <w:rPr>
                <w:sz w:val="20"/>
              </w:rPr>
              <w:t>)</w:t>
            </w:r>
          </w:p>
        </w:tc>
        <w:tc>
          <w:tcPr>
            <w:tcW w:w="1402" w:type="pct"/>
            <w:shd w:val="clear" w:color="auto" w:fill="auto"/>
          </w:tcPr>
          <w:p w14:paraId="279B9B63" w14:textId="08EF2830" w:rsidR="00732AEC" w:rsidRPr="009E399A" w:rsidRDefault="00732AEC" w:rsidP="004C4A46">
            <w:pPr>
              <w:ind w:right="116"/>
              <w:jc w:val="right"/>
              <w:rPr>
                <w:sz w:val="20"/>
                <w:szCs w:val="20"/>
              </w:rPr>
            </w:pPr>
            <w:r w:rsidRPr="009E399A">
              <w:rPr>
                <w:sz w:val="20"/>
                <w:szCs w:val="20"/>
              </w:rPr>
              <w:t>n/a</w:t>
            </w:r>
          </w:p>
        </w:tc>
      </w:tr>
    </w:tbl>
    <w:p w14:paraId="2AC83073" w14:textId="77777777" w:rsidR="00732AEC" w:rsidRPr="009E399A" w:rsidRDefault="00732AEC" w:rsidP="004C4A46">
      <w:pPr>
        <w:jc w:val="center"/>
        <w:rPr>
          <w:sz w:val="10"/>
          <w:szCs w:val="10"/>
        </w:rPr>
      </w:pPr>
    </w:p>
    <w:tbl>
      <w:tblPr>
        <w:tblStyle w:val="TableGrid"/>
        <w:tblW w:w="5775" w:type="pct"/>
        <w:tblInd w:w="-455" w:type="dxa"/>
        <w:tblLayout w:type="fixed"/>
        <w:tblLook w:val="04A0" w:firstRow="1" w:lastRow="0" w:firstColumn="1" w:lastColumn="0" w:noHBand="0" w:noVBand="1"/>
      </w:tblPr>
      <w:tblGrid>
        <w:gridCol w:w="1349"/>
        <w:gridCol w:w="1363"/>
        <w:gridCol w:w="2508"/>
        <w:gridCol w:w="989"/>
        <w:gridCol w:w="1080"/>
        <w:gridCol w:w="901"/>
        <w:gridCol w:w="901"/>
        <w:gridCol w:w="898"/>
        <w:gridCol w:w="810"/>
      </w:tblGrid>
      <w:tr w:rsidR="00D67F95" w:rsidRPr="009E399A" w14:paraId="1FA19494" w14:textId="77777777" w:rsidTr="00D67F95">
        <w:trPr>
          <w:trHeight w:val="61"/>
        </w:trPr>
        <w:tc>
          <w:tcPr>
            <w:tcW w:w="2417" w:type="pct"/>
            <w:gridSpan w:val="3"/>
            <w:shd w:val="clear" w:color="auto" w:fill="auto"/>
          </w:tcPr>
          <w:p w14:paraId="5CF76399" w14:textId="6A61E478" w:rsidR="0053562E" w:rsidRPr="009E399A" w:rsidRDefault="0053562E" w:rsidP="004C4A46">
            <w:pPr>
              <w:jc w:val="left"/>
              <w:rPr>
                <w:b/>
                <w:sz w:val="18"/>
                <w:szCs w:val="18"/>
              </w:rPr>
            </w:pPr>
            <w:r w:rsidRPr="009E399A">
              <w:rPr>
                <w:b/>
                <w:sz w:val="18"/>
                <w:szCs w:val="18"/>
              </w:rPr>
              <w:t>DATOS DEL PROYECTO SEGÚN LO ACORDADO</w:t>
            </w:r>
          </w:p>
        </w:tc>
        <w:tc>
          <w:tcPr>
            <w:tcW w:w="458" w:type="pct"/>
            <w:shd w:val="clear" w:color="auto" w:fill="auto"/>
          </w:tcPr>
          <w:p w14:paraId="19B4CAC9" w14:textId="77777777" w:rsidR="0053562E" w:rsidRPr="009E399A" w:rsidRDefault="0053562E" w:rsidP="004C4A46">
            <w:pPr>
              <w:jc w:val="center"/>
              <w:rPr>
                <w:b/>
                <w:sz w:val="18"/>
                <w:szCs w:val="18"/>
              </w:rPr>
            </w:pPr>
            <w:r w:rsidRPr="009E399A">
              <w:rPr>
                <w:b/>
                <w:sz w:val="18"/>
                <w:szCs w:val="18"/>
              </w:rPr>
              <w:t>2024*</w:t>
            </w:r>
          </w:p>
        </w:tc>
        <w:tc>
          <w:tcPr>
            <w:tcW w:w="500" w:type="pct"/>
            <w:shd w:val="clear" w:color="auto" w:fill="auto"/>
          </w:tcPr>
          <w:p w14:paraId="374A0BA2" w14:textId="4E5D515A" w:rsidR="0053562E" w:rsidRPr="009E399A" w:rsidRDefault="0053562E" w:rsidP="004C4A46">
            <w:pPr>
              <w:jc w:val="center"/>
              <w:rPr>
                <w:b/>
                <w:sz w:val="18"/>
                <w:szCs w:val="18"/>
              </w:rPr>
            </w:pPr>
            <w:r w:rsidRPr="009E399A">
              <w:rPr>
                <w:b/>
                <w:sz w:val="18"/>
                <w:szCs w:val="18"/>
              </w:rPr>
              <w:t>2025-2026</w:t>
            </w:r>
          </w:p>
        </w:tc>
        <w:tc>
          <w:tcPr>
            <w:tcW w:w="417" w:type="pct"/>
          </w:tcPr>
          <w:p w14:paraId="2EAD052B" w14:textId="77777777" w:rsidR="0053562E" w:rsidRPr="009E399A" w:rsidRDefault="0053562E" w:rsidP="004C4A46">
            <w:pPr>
              <w:jc w:val="center"/>
              <w:rPr>
                <w:b/>
                <w:sz w:val="18"/>
                <w:szCs w:val="18"/>
              </w:rPr>
            </w:pPr>
            <w:r w:rsidRPr="009E399A">
              <w:rPr>
                <w:b/>
                <w:sz w:val="18"/>
                <w:szCs w:val="18"/>
              </w:rPr>
              <w:t>2027</w:t>
            </w:r>
          </w:p>
        </w:tc>
        <w:tc>
          <w:tcPr>
            <w:tcW w:w="417" w:type="pct"/>
          </w:tcPr>
          <w:p w14:paraId="3EAC08C1" w14:textId="77777777" w:rsidR="0053562E" w:rsidRPr="009E399A" w:rsidRDefault="0053562E" w:rsidP="004C4A46">
            <w:pPr>
              <w:jc w:val="center"/>
              <w:rPr>
                <w:b/>
                <w:sz w:val="18"/>
                <w:szCs w:val="18"/>
              </w:rPr>
            </w:pPr>
            <w:r w:rsidRPr="009E399A">
              <w:rPr>
                <w:b/>
                <w:sz w:val="18"/>
                <w:szCs w:val="18"/>
              </w:rPr>
              <w:t>2028</w:t>
            </w:r>
          </w:p>
        </w:tc>
        <w:tc>
          <w:tcPr>
            <w:tcW w:w="416" w:type="pct"/>
          </w:tcPr>
          <w:p w14:paraId="68D8AE8D" w14:textId="77777777" w:rsidR="0053562E" w:rsidRPr="009E399A" w:rsidRDefault="0053562E" w:rsidP="004C4A46">
            <w:pPr>
              <w:jc w:val="center"/>
              <w:rPr>
                <w:b/>
                <w:sz w:val="18"/>
                <w:szCs w:val="18"/>
              </w:rPr>
            </w:pPr>
            <w:r w:rsidRPr="009E399A">
              <w:rPr>
                <w:b/>
                <w:sz w:val="18"/>
                <w:szCs w:val="18"/>
              </w:rPr>
              <w:t>2029</w:t>
            </w:r>
          </w:p>
        </w:tc>
        <w:tc>
          <w:tcPr>
            <w:tcW w:w="375" w:type="pct"/>
            <w:shd w:val="clear" w:color="auto" w:fill="auto"/>
          </w:tcPr>
          <w:p w14:paraId="5BAD3A47" w14:textId="77777777" w:rsidR="0053562E" w:rsidRPr="009E399A" w:rsidRDefault="0053562E" w:rsidP="004C4A46">
            <w:pPr>
              <w:jc w:val="center"/>
              <w:rPr>
                <w:b/>
                <w:sz w:val="18"/>
                <w:szCs w:val="18"/>
              </w:rPr>
            </w:pPr>
            <w:r w:rsidRPr="009E399A">
              <w:rPr>
                <w:b/>
                <w:sz w:val="18"/>
                <w:szCs w:val="18"/>
              </w:rPr>
              <w:t>Total</w:t>
            </w:r>
          </w:p>
        </w:tc>
      </w:tr>
      <w:tr w:rsidR="00D67F95" w:rsidRPr="009E399A" w14:paraId="7A51EB94" w14:textId="77777777" w:rsidTr="00D67F95">
        <w:trPr>
          <w:trHeight w:val="61"/>
        </w:trPr>
        <w:tc>
          <w:tcPr>
            <w:tcW w:w="625" w:type="pct"/>
            <w:vMerge w:val="restart"/>
            <w:shd w:val="clear" w:color="auto" w:fill="auto"/>
            <w:vAlign w:val="center"/>
          </w:tcPr>
          <w:p w14:paraId="14CDC2FE" w14:textId="77777777" w:rsidR="0053562E" w:rsidRPr="009E399A" w:rsidRDefault="0053562E" w:rsidP="004C4A46">
            <w:pPr>
              <w:tabs>
                <w:tab w:val="left" w:pos="8280"/>
              </w:tabs>
              <w:spacing w:after="60"/>
              <w:jc w:val="left"/>
              <w:rPr>
                <w:sz w:val="18"/>
                <w:szCs w:val="18"/>
              </w:rPr>
            </w:pPr>
            <w:r w:rsidRPr="009E399A">
              <w:rPr>
                <w:sz w:val="18"/>
                <w:szCs w:val="18"/>
              </w:rPr>
              <w:t xml:space="preserve">Consumo (toneladas </w:t>
            </w:r>
            <w:proofErr w:type="spellStart"/>
            <w:r w:rsidRPr="009E399A">
              <w:rPr>
                <w:sz w:val="18"/>
                <w:szCs w:val="18"/>
              </w:rPr>
              <w:t>eq</w:t>
            </w:r>
            <w:proofErr w:type="spellEnd"/>
            <w:r w:rsidRPr="009E399A">
              <w:rPr>
                <w:sz w:val="18"/>
                <w:szCs w:val="18"/>
              </w:rPr>
              <w:t xml:space="preserve">. de </w:t>
            </w:r>
            <w:proofErr w:type="gramStart"/>
            <w:r w:rsidRPr="009E399A">
              <w:rPr>
                <w:sz w:val="18"/>
                <w:szCs w:val="18"/>
              </w:rPr>
              <w:t>CO</w:t>
            </w:r>
            <w:r w:rsidRPr="009E399A">
              <w:rPr>
                <w:sz w:val="18"/>
                <w:szCs w:val="18"/>
                <w:vertAlign w:val="subscript"/>
              </w:rPr>
              <w:t xml:space="preserve">2 </w:t>
            </w:r>
            <w:r w:rsidRPr="009E399A">
              <w:rPr>
                <w:sz w:val="18"/>
                <w:szCs w:val="18"/>
              </w:rPr>
              <w:t>)</w:t>
            </w:r>
            <w:proofErr w:type="gramEnd"/>
          </w:p>
        </w:tc>
        <w:tc>
          <w:tcPr>
            <w:tcW w:w="1792" w:type="pct"/>
            <w:gridSpan w:val="2"/>
            <w:shd w:val="clear" w:color="auto" w:fill="auto"/>
            <w:vAlign w:val="center"/>
          </w:tcPr>
          <w:p w14:paraId="34BE39DB" w14:textId="77777777" w:rsidR="0053562E" w:rsidRPr="009E399A" w:rsidRDefault="0053562E" w:rsidP="004C4A46">
            <w:pPr>
              <w:tabs>
                <w:tab w:val="left" w:pos="8280"/>
              </w:tabs>
              <w:spacing w:after="60"/>
              <w:ind w:right="-108"/>
              <w:jc w:val="left"/>
              <w:rPr>
                <w:sz w:val="18"/>
                <w:szCs w:val="18"/>
              </w:rPr>
            </w:pPr>
            <w:r w:rsidRPr="009E399A">
              <w:rPr>
                <w:sz w:val="18"/>
                <w:szCs w:val="18"/>
              </w:rPr>
              <w:t>Límites establecidos en el Protocolo de Montreal</w:t>
            </w:r>
          </w:p>
        </w:tc>
        <w:tc>
          <w:tcPr>
            <w:tcW w:w="458" w:type="pct"/>
            <w:vAlign w:val="center"/>
          </w:tcPr>
          <w:p w14:paraId="00BE4727" w14:textId="6F8E8D89" w:rsidR="0053562E" w:rsidRPr="009E399A" w:rsidRDefault="0053562E" w:rsidP="004C4A46">
            <w:pPr>
              <w:tabs>
                <w:tab w:val="left" w:pos="8280"/>
              </w:tabs>
              <w:spacing w:after="60"/>
              <w:jc w:val="right"/>
              <w:rPr>
                <w:sz w:val="18"/>
                <w:szCs w:val="18"/>
              </w:rPr>
            </w:pPr>
            <w:r w:rsidRPr="009E399A">
              <w:rPr>
                <w:sz w:val="18"/>
                <w:szCs w:val="18"/>
              </w:rPr>
              <w:t>180 909</w:t>
            </w:r>
          </w:p>
        </w:tc>
        <w:tc>
          <w:tcPr>
            <w:tcW w:w="500" w:type="pct"/>
            <w:vAlign w:val="center"/>
          </w:tcPr>
          <w:p w14:paraId="37E225CF" w14:textId="77DD48B9" w:rsidR="0053562E" w:rsidRPr="009E399A" w:rsidRDefault="0053562E" w:rsidP="004C4A46">
            <w:pPr>
              <w:tabs>
                <w:tab w:val="left" w:pos="8280"/>
              </w:tabs>
              <w:spacing w:after="60"/>
              <w:jc w:val="right"/>
              <w:rPr>
                <w:sz w:val="18"/>
                <w:szCs w:val="18"/>
              </w:rPr>
            </w:pPr>
            <w:r w:rsidRPr="009E399A">
              <w:rPr>
                <w:sz w:val="18"/>
                <w:szCs w:val="18"/>
              </w:rPr>
              <w:t>180 909</w:t>
            </w:r>
          </w:p>
        </w:tc>
        <w:tc>
          <w:tcPr>
            <w:tcW w:w="417" w:type="pct"/>
            <w:vAlign w:val="center"/>
          </w:tcPr>
          <w:p w14:paraId="79D144C2" w14:textId="34328E46" w:rsidR="0053562E" w:rsidRPr="009E399A" w:rsidRDefault="0053562E" w:rsidP="004C4A46">
            <w:pPr>
              <w:tabs>
                <w:tab w:val="left" w:pos="8280"/>
              </w:tabs>
              <w:spacing w:after="60"/>
              <w:jc w:val="right"/>
              <w:rPr>
                <w:sz w:val="18"/>
                <w:szCs w:val="18"/>
              </w:rPr>
            </w:pPr>
            <w:r w:rsidRPr="009E399A">
              <w:rPr>
                <w:sz w:val="18"/>
                <w:szCs w:val="18"/>
              </w:rPr>
              <w:t>180 909</w:t>
            </w:r>
          </w:p>
        </w:tc>
        <w:tc>
          <w:tcPr>
            <w:tcW w:w="417" w:type="pct"/>
            <w:vAlign w:val="center"/>
          </w:tcPr>
          <w:p w14:paraId="6C47C4CE" w14:textId="282BD6F3" w:rsidR="0053562E" w:rsidRPr="009E399A" w:rsidRDefault="0053562E" w:rsidP="004C4A46">
            <w:pPr>
              <w:tabs>
                <w:tab w:val="left" w:pos="8280"/>
              </w:tabs>
              <w:spacing w:after="60"/>
              <w:jc w:val="right"/>
              <w:rPr>
                <w:sz w:val="18"/>
                <w:szCs w:val="18"/>
              </w:rPr>
            </w:pPr>
            <w:r w:rsidRPr="009E399A">
              <w:rPr>
                <w:sz w:val="18"/>
                <w:szCs w:val="18"/>
              </w:rPr>
              <w:t>180 909</w:t>
            </w:r>
          </w:p>
        </w:tc>
        <w:tc>
          <w:tcPr>
            <w:tcW w:w="416" w:type="pct"/>
          </w:tcPr>
          <w:p w14:paraId="1855F645" w14:textId="5B3364B1" w:rsidR="0053562E" w:rsidRPr="009E399A" w:rsidRDefault="0053562E" w:rsidP="00504473">
            <w:pPr>
              <w:jc w:val="right"/>
              <w:rPr>
                <w:sz w:val="18"/>
                <w:szCs w:val="18"/>
              </w:rPr>
            </w:pPr>
            <w:r w:rsidRPr="009E399A">
              <w:rPr>
                <w:sz w:val="18"/>
                <w:szCs w:val="18"/>
              </w:rPr>
              <w:t>162 818</w:t>
            </w:r>
          </w:p>
        </w:tc>
        <w:tc>
          <w:tcPr>
            <w:tcW w:w="375" w:type="pct"/>
            <w:vAlign w:val="center"/>
          </w:tcPr>
          <w:p w14:paraId="34D56A0B" w14:textId="77777777" w:rsidR="0053562E" w:rsidRPr="009E399A" w:rsidRDefault="0053562E" w:rsidP="004C4A46">
            <w:pPr>
              <w:tabs>
                <w:tab w:val="left" w:pos="8280"/>
              </w:tabs>
              <w:spacing w:after="60"/>
              <w:jc w:val="right"/>
              <w:rPr>
                <w:sz w:val="18"/>
                <w:szCs w:val="18"/>
              </w:rPr>
            </w:pPr>
            <w:r w:rsidRPr="009E399A">
              <w:rPr>
                <w:sz w:val="18"/>
                <w:szCs w:val="18"/>
              </w:rPr>
              <w:t>n/a</w:t>
            </w:r>
          </w:p>
        </w:tc>
      </w:tr>
      <w:tr w:rsidR="00D67F95" w:rsidRPr="009E399A" w14:paraId="79F4A853" w14:textId="77777777" w:rsidTr="00D67F95">
        <w:trPr>
          <w:trHeight w:val="61"/>
        </w:trPr>
        <w:tc>
          <w:tcPr>
            <w:tcW w:w="625" w:type="pct"/>
            <w:vMerge/>
            <w:shd w:val="clear" w:color="auto" w:fill="auto"/>
            <w:vAlign w:val="center"/>
          </w:tcPr>
          <w:p w14:paraId="33C786D3" w14:textId="77777777" w:rsidR="0053562E" w:rsidRPr="009E399A" w:rsidRDefault="0053562E" w:rsidP="004C4A46">
            <w:pPr>
              <w:tabs>
                <w:tab w:val="left" w:pos="8280"/>
              </w:tabs>
              <w:spacing w:after="60"/>
              <w:jc w:val="left"/>
              <w:rPr>
                <w:sz w:val="18"/>
                <w:szCs w:val="18"/>
              </w:rPr>
            </w:pPr>
          </w:p>
        </w:tc>
        <w:tc>
          <w:tcPr>
            <w:tcW w:w="1792" w:type="pct"/>
            <w:gridSpan w:val="2"/>
            <w:shd w:val="clear" w:color="auto" w:fill="auto"/>
            <w:vAlign w:val="center"/>
          </w:tcPr>
          <w:p w14:paraId="088C2273" w14:textId="1E4F0FB3" w:rsidR="0053562E" w:rsidRPr="009E399A" w:rsidRDefault="0053562E" w:rsidP="004C4A46">
            <w:pPr>
              <w:tabs>
                <w:tab w:val="left" w:pos="8280"/>
              </w:tabs>
              <w:spacing w:after="60"/>
              <w:jc w:val="left"/>
              <w:rPr>
                <w:sz w:val="18"/>
                <w:szCs w:val="18"/>
              </w:rPr>
            </w:pPr>
            <w:r w:rsidRPr="009E399A">
              <w:rPr>
                <w:sz w:val="18"/>
                <w:szCs w:val="18"/>
              </w:rPr>
              <w:t>Consumo máximo permitido</w:t>
            </w:r>
          </w:p>
        </w:tc>
        <w:tc>
          <w:tcPr>
            <w:tcW w:w="458" w:type="pct"/>
            <w:vAlign w:val="center"/>
          </w:tcPr>
          <w:p w14:paraId="0312486F" w14:textId="7CC16D39" w:rsidR="0053562E" w:rsidRPr="009E399A" w:rsidRDefault="00D7347B" w:rsidP="004C4A46">
            <w:pPr>
              <w:tabs>
                <w:tab w:val="left" w:pos="8280"/>
              </w:tabs>
              <w:spacing w:after="60"/>
              <w:jc w:val="right"/>
              <w:rPr>
                <w:sz w:val="18"/>
                <w:szCs w:val="18"/>
              </w:rPr>
            </w:pPr>
            <w:r w:rsidRPr="009E399A">
              <w:rPr>
                <w:sz w:val="18"/>
                <w:szCs w:val="18"/>
              </w:rPr>
              <w:t>180 909</w:t>
            </w:r>
          </w:p>
        </w:tc>
        <w:tc>
          <w:tcPr>
            <w:tcW w:w="500" w:type="pct"/>
            <w:vAlign w:val="center"/>
          </w:tcPr>
          <w:p w14:paraId="6EBD811D" w14:textId="39D927C1" w:rsidR="0053562E" w:rsidRPr="009E399A" w:rsidRDefault="0053562E" w:rsidP="004C4A46">
            <w:pPr>
              <w:tabs>
                <w:tab w:val="left" w:pos="8280"/>
              </w:tabs>
              <w:spacing w:after="60"/>
              <w:jc w:val="right"/>
              <w:rPr>
                <w:sz w:val="18"/>
                <w:szCs w:val="18"/>
              </w:rPr>
            </w:pPr>
            <w:r w:rsidRPr="009E399A">
              <w:rPr>
                <w:sz w:val="18"/>
                <w:szCs w:val="18"/>
              </w:rPr>
              <w:t>130 532</w:t>
            </w:r>
          </w:p>
        </w:tc>
        <w:tc>
          <w:tcPr>
            <w:tcW w:w="417" w:type="pct"/>
            <w:vAlign w:val="center"/>
          </w:tcPr>
          <w:p w14:paraId="770F16B7" w14:textId="0009934B" w:rsidR="0053562E" w:rsidRPr="009E399A" w:rsidRDefault="0053562E" w:rsidP="004C4A46">
            <w:pPr>
              <w:tabs>
                <w:tab w:val="left" w:pos="8280"/>
              </w:tabs>
              <w:spacing w:after="60"/>
              <w:jc w:val="right"/>
              <w:rPr>
                <w:sz w:val="18"/>
                <w:szCs w:val="18"/>
              </w:rPr>
            </w:pPr>
            <w:r w:rsidRPr="009E399A">
              <w:rPr>
                <w:sz w:val="18"/>
                <w:szCs w:val="18"/>
              </w:rPr>
              <w:t>126 616</w:t>
            </w:r>
          </w:p>
        </w:tc>
        <w:tc>
          <w:tcPr>
            <w:tcW w:w="417" w:type="pct"/>
            <w:vAlign w:val="center"/>
          </w:tcPr>
          <w:p w14:paraId="18E75AF3" w14:textId="48B6ACA9" w:rsidR="0053562E" w:rsidRPr="009E399A" w:rsidRDefault="0053562E" w:rsidP="004C4A46">
            <w:pPr>
              <w:tabs>
                <w:tab w:val="left" w:pos="8280"/>
              </w:tabs>
              <w:spacing w:after="60"/>
              <w:jc w:val="right"/>
              <w:rPr>
                <w:sz w:val="18"/>
                <w:szCs w:val="18"/>
              </w:rPr>
            </w:pPr>
            <w:r w:rsidRPr="009E399A">
              <w:rPr>
                <w:sz w:val="18"/>
                <w:szCs w:val="18"/>
              </w:rPr>
              <w:t>122 817</w:t>
            </w:r>
          </w:p>
        </w:tc>
        <w:tc>
          <w:tcPr>
            <w:tcW w:w="416" w:type="pct"/>
            <w:vAlign w:val="center"/>
          </w:tcPr>
          <w:p w14:paraId="7E98E87A" w14:textId="6D537229" w:rsidR="0053562E" w:rsidRPr="009E399A" w:rsidRDefault="0053562E" w:rsidP="004C4A46">
            <w:pPr>
              <w:tabs>
                <w:tab w:val="left" w:pos="8280"/>
              </w:tabs>
              <w:spacing w:after="60"/>
              <w:jc w:val="right"/>
              <w:rPr>
                <w:sz w:val="18"/>
                <w:szCs w:val="18"/>
              </w:rPr>
            </w:pPr>
            <w:r w:rsidRPr="009E399A">
              <w:rPr>
                <w:sz w:val="18"/>
                <w:szCs w:val="18"/>
              </w:rPr>
              <w:t>117 904</w:t>
            </w:r>
          </w:p>
        </w:tc>
        <w:tc>
          <w:tcPr>
            <w:tcW w:w="375" w:type="pct"/>
            <w:vAlign w:val="center"/>
          </w:tcPr>
          <w:p w14:paraId="4B1B861B" w14:textId="77777777" w:rsidR="0053562E" w:rsidRPr="009E399A" w:rsidRDefault="0053562E" w:rsidP="004C4A46">
            <w:pPr>
              <w:tabs>
                <w:tab w:val="left" w:pos="8280"/>
              </w:tabs>
              <w:spacing w:after="60"/>
              <w:jc w:val="right"/>
              <w:rPr>
                <w:sz w:val="18"/>
                <w:szCs w:val="18"/>
              </w:rPr>
            </w:pPr>
            <w:r w:rsidRPr="009E399A">
              <w:rPr>
                <w:sz w:val="18"/>
                <w:szCs w:val="18"/>
              </w:rPr>
              <w:t>n/a</w:t>
            </w:r>
          </w:p>
        </w:tc>
      </w:tr>
      <w:tr w:rsidR="00D67F95" w:rsidRPr="009E399A" w14:paraId="5977AC76" w14:textId="77777777" w:rsidTr="00D67F95">
        <w:trPr>
          <w:trHeight w:val="298"/>
        </w:trPr>
        <w:tc>
          <w:tcPr>
            <w:tcW w:w="625" w:type="pct"/>
            <w:vMerge/>
            <w:shd w:val="clear" w:color="auto" w:fill="auto"/>
            <w:vAlign w:val="center"/>
          </w:tcPr>
          <w:p w14:paraId="39EA7549" w14:textId="77777777" w:rsidR="00D45986" w:rsidRPr="009E399A" w:rsidRDefault="00D45986" w:rsidP="00D45986">
            <w:pPr>
              <w:tabs>
                <w:tab w:val="left" w:pos="8280"/>
              </w:tabs>
              <w:spacing w:after="60"/>
              <w:jc w:val="left"/>
              <w:rPr>
                <w:sz w:val="18"/>
                <w:szCs w:val="18"/>
              </w:rPr>
            </w:pPr>
          </w:p>
        </w:tc>
        <w:tc>
          <w:tcPr>
            <w:tcW w:w="1792" w:type="pct"/>
            <w:gridSpan w:val="2"/>
            <w:shd w:val="clear" w:color="auto" w:fill="auto"/>
            <w:vAlign w:val="center"/>
          </w:tcPr>
          <w:p w14:paraId="72A2322E" w14:textId="0E57FB8E" w:rsidR="00D45986" w:rsidRPr="009E399A" w:rsidRDefault="00D45986" w:rsidP="00D45986">
            <w:pPr>
              <w:tabs>
                <w:tab w:val="left" w:pos="8280"/>
              </w:tabs>
              <w:spacing w:after="60"/>
              <w:ind w:right="-108"/>
              <w:jc w:val="left"/>
              <w:rPr>
                <w:sz w:val="18"/>
                <w:szCs w:val="18"/>
              </w:rPr>
            </w:pPr>
            <w:r w:rsidRPr="009E399A">
              <w:rPr>
                <w:sz w:val="18"/>
                <w:szCs w:val="18"/>
              </w:rPr>
              <w:t>Consumo máximo permitido (</w:t>
            </w:r>
            <w:proofErr w:type="gramStart"/>
            <w:r w:rsidRPr="009E399A">
              <w:rPr>
                <w:sz w:val="18"/>
                <w:szCs w:val="18"/>
              </w:rPr>
              <w:t>%)*</w:t>
            </w:r>
            <w:proofErr w:type="gramEnd"/>
            <w:r w:rsidRPr="009E399A">
              <w:rPr>
                <w:sz w:val="18"/>
                <w:szCs w:val="18"/>
              </w:rPr>
              <w:t>*</w:t>
            </w:r>
          </w:p>
        </w:tc>
        <w:tc>
          <w:tcPr>
            <w:tcW w:w="458" w:type="pct"/>
          </w:tcPr>
          <w:p w14:paraId="536C058C" w14:textId="1BDBF222" w:rsidR="00D45986" w:rsidRPr="009E399A" w:rsidRDefault="00D45986" w:rsidP="00015A4D">
            <w:pPr>
              <w:tabs>
                <w:tab w:val="left" w:pos="8280"/>
              </w:tabs>
              <w:spacing w:after="60"/>
              <w:jc w:val="right"/>
              <w:rPr>
                <w:sz w:val="18"/>
                <w:szCs w:val="18"/>
              </w:rPr>
            </w:pPr>
            <w:r w:rsidRPr="009E399A">
              <w:rPr>
                <w:sz w:val="18"/>
                <w:szCs w:val="18"/>
              </w:rPr>
              <w:t>92</w:t>
            </w:r>
          </w:p>
        </w:tc>
        <w:tc>
          <w:tcPr>
            <w:tcW w:w="500" w:type="pct"/>
          </w:tcPr>
          <w:p w14:paraId="76E91001" w14:textId="5FE4BAB2" w:rsidR="00D45986" w:rsidRPr="009E399A" w:rsidRDefault="00D45986" w:rsidP="00015A4D">
            <w:pPr>
              <w:tabs>
                <w:tab w:val="left" w:pos="8280"/>
              </w:tabs>
              <w:spacing w:after="60"/>
              <w:jc w:val="right"/>
              <w:rPr>
                <w:sz w:val="18"/>
                <w:szCs w:val="18"/>
              </w:rPr>
            </w:pPr>
            <w:r w:rsidRPr="009E399A">
              <w:rPr>
                <w:sz w:val="18"/>
                <w:szCs w:val="18"/>
              </w:rPr>
              <w:t>66</w:t>
            </w:r>
          </w:p>
        </w:tc>
        <w:tc>
          <w:tcPr>
            <w:tcW w:w="417" w:type="pct"/>
          </w:tcPr>
          <w:p w14:paraId="661800C1" w14:textId="64DB2F48" w:rsidR="00D45986" w:rsidRPr="009E399A" w:rsidRDefault="00D45986" w:rsidP="00015A4D">
            <w:pPr>
              <w:tabs>
                <w:tab w:val="left" w:pos="8280"/>
              </w:tabs>
              <w:spacing w:after="60"/>
              <w:jc w:val="right"/>
              <w:rPr>
                <w:sz w:val="18"/>
                <w:szCs w:val="18"/>
              </w:rPr>
            </w:pPr>
            <w:r w:rsidRPr="009E399A">
              <w:rPr>
                <w:sz w:val="18"/>
                <w:szCs w:val="18"/>
              </w:rPr>
              <w:t>64</w:t>
            </w:r>
          </w:p>
        </w:tc>
        <w:tc>
          <w:tcPr>
            <w:tcW w:w="417" w:type="pct"/>
          </w:tcPr>
          <w:p w14:paraId="41E1D8D6" w14:textId="47B1B738" w:rsidR="00D45986" w:rsidRPr="009E399A" w:rsidRDefault="00D45986" w:rsidP="00015A4D">
            <w:pPr>
              <w:tabs>
                <w:tab w:val="left" w:pos="8280"/>
              </w:tabs>
              <w:spacing w:after="60"/>
              <w:jc w:val="right"/>
              <w:rPr>
                <w:sz w:val="18"/>
                <w:szCs w:val="18"/>
              </w:rPr>
            </w:pPr>
            <w:r w:rsidRPr="009E399A">
              <w:rPr>
                <w:sz w:val="18"/>
                <w:szCs w:val="18"/>
              </w:rPr>
              <w:t>62</w:t>
            </w:r>
          </w:p>
        </w:tc>
        <w:tc>
          <w:tcPr>
            <w:tcW w:w="416" w:type="pct"/>
          </w:tcPr>
          <w:p w14:paraId="104852BA" w14:textId="486D7DD2" w:rsidR="00D45986" w:rsidRPr="009E399A" w:rsidRDefault="00D45986" w:rsidP="00015A4D">
            <w:pPr>
              <w:tabs>
                <w:tab w:val="left" w:pos="8280"/>
              </w:tabs>
              <w:spacing w:after="60"/>
              <w:jc w:val="right"/>
              <w:rPr>
                <w:sz w:val="18"/>
                <w:szCs w:val="18"/>
              </w:rPr>
            </w:pPr>
            <w:r w:rsidRPr="009E399A">
              <w:rPr>
                <w:sz w:val="18"/>
                <w:szCs w:val="18"/>
              </w:rPr>
              <w:t>60</w:t>
            </w:r>
          </w:p>
        </w:tc>
        <w:tc>
          <w:tcPr>
            <w:tcW w:w="375" w:type="pct"/>
            <w:vAlign w:val="center"/>
          </w:tcPr>
          <w:p w14:paraId="419A59E6" w14:textId="77777777" w:rsidR="00D45986" w:rsidRPr="009E399A" w:rsidRDefault="00D45986" w:rsidP="00D45986">
            <w:pPr>
              <w:tabs>
                <w:tab w:val="left" w:pos="8280"/>
              </w:tabs>
              <w:spacing w:after="60"/>
              <w:jc w:val="right"/>
              <w:rPr>
                <w:sz w:val="18"/>
                <w:szCs w:val="18"/>
              </w:rPr>
            </w:pPr>
            <w:r w:rsidRPr="009E399A">
              <w:rPr>
                <w:sz w:val="18"/>
                <w:szCs w:val="18"/>
              </w:rPr>
              <w:t>n/a</w:t>
            </w:r>
          </w:p>
        </w:tc>
      </w:tr>
      <w:tr w:rsidR="00640252" w:rsidRPr="009E399A" w14:paraId="327CAFE5" w14:textId="77777777" w:rsidTr="00D67F95">
        <w:trPr>
          <w:trHeight w:val="61"/>
        </w:trPr>
        <w:tc>
          <w:tcPr>
            <w:tcW w:w="625" w:type="pct"/>
            <w:vMerge w:val="restart"/>
            <w:shd w:val="clear" w:color="auto" w:fill="auto"/>
            <w:vAlign w:val="center"/>
          </w:tcPr>
          <w:p w14:paraId="468876E3" w14:textId="151DA6AB" w:rsidR="0053562E" w:rsidRPr="009E399A" w:rsidRDefault="0053562E" w:rsidP="004C4A46">
            <w:pPr>
              <w:tabs>
                <w:tab w:val="left" w:pos="8280"/>
              </w:tabs>
              <w:spacing w:after="60"/>
              <w:ind w:right="-110"/>
              <w:jc w:val="left"/>
              <w:rPr>
                <w:sz w:val="18"/>
                <w:szCs w:val="18"/>
              </w:rPr>
            </w:pPr>
            <w:r w:rsidRPr="009E399A">
              <w:rPr>
                <w:sz w:val="18"/>
                <w:szCs w:val="18"/>
              </w:rPr>
              <w:t>Cantidades recomendadas en principio ($EUA)</w:t>
            </w:r>
          </w:p>
        </w:tc>
        <w:tc>
          <w:tcPr>
            <w:tcW w:w="631" w:type="pct"/>
            <w:vMerge w:val="restart"/>
            <w:shd w:val="clear" w:color="auto" w:fill="auto"/>
            <w:vAlign w:val="center"/>
          </w:tcPr>
          <w:p w14:paraId="7C45CBD0" w14:textId="543CE906" w:rsidR="0053562E" w:rsidRPr="009E399A" w:rsidRDefault="0053562E" w:rsidP="00751AAA">
            <w:pPr>
              <w:tabs>
                <w:tab w:val="left" w:pos="8280"/>
              </w:tabs>
              <w:spacing w:after="60"/>
              <w:ind w:left="-249" w:right="-246" w:firstLine="189"/>
              <w:jc w:val="left"/>
              <w:rPr>
                <w:sz w:val="18"/>
                <w:szCs w:val="18"/>
              </w:rPr>
            </w:pPr>
            <w:r w:rsidRPr="009E399A">
              <w:rPr>
                <w:sz w:val="18"/>
                <w:szCs w:val="18"/>
              </w:rPr>
              <w:t>Alemania</w:t>
            </w:r>
          </w:p>
        </w:tc>
        <w:tc>
          <w:tcPr>
            <w:tcW w:w="1161" w:type="pct"/>
            <w:shd w:val="clear" w:color="auto" w:fill="auto"/>
            <w:vAlign w:val="center"/>
          </w:tcPr>
          <w:p w14:paraId="1CA8D33D" w14:textId="77777777" w:rsidR="0053562E" w:rsidRPr="009E399A" w:rsidRDefault="0053562E" w:rsidP="004C4A46">
            <w:pPr>
              <w:tabs>
                <w:tab w:val="left" w:pos="8280"/>
              </w:tabs>
              <w:spacing w:after="60"/>
              <w:jc w:val="left"/>
              <w:rPr>
                <w:sz w:val="18"/>
                <w:szCs w:val="18"/>
              </w:rPr>
            </w:pPr>
            <w:r w:rsidRPr="009E399A">
              <w:rPr>
                <w:sz w:val="18"/>
                <w:szCs w:val="18"/>
              </w:rPr>
              <w:t>Costos del proyecto</w:t>
            </w:r>
          </w:p>
        </w:tc>
        <w:tc>
          <w:tcPr>
            <w:tcW w:w="458" w:type="pct"/>
          </w:tcPr>
          <w:p w14:paraId="13BC9B90" w14:textId="48D27C96" w:rsidR="0053562E" w:rsidRPr="009E399A" w:rsidRDefault="0053562E" w:rsidP="00E5387C">
            <w:pPr>
              <w:tabs>
                <w:tab w:val="left" w:pos="8280"/>
              </w:tabs>
              <w:spacing w:after="60"/>
              <w:jc w:val="right"/>
              <w:rPr>
                <w:sz w:val="18"/>
                <w:szCs w:val="18"/>
              </w:rPr>
            </w:pPr>
            <w:r w:rsidRPr="009E399A">
              <w:rPr>
                <w:sz w:val="18"/>
                <w:szCs w:val="18"/>
              </w:rPr>
              <w:t>81 500</w:t>
            </w:r>
          </w:p>
        </w:tc>
        <w:tc>
          <w:tcPr>
            <w:tcW w:w="500" w:type="pct"/>
          </w:tcPr>
          <w:p w14:paraId="6F1AFBA6" w14:textId="0C82AAAD" w:rsidR="0053562E" w:rsidRPr="009E399A" w:rsidRDefault="0053562E" w:rsidP="00E5387C">
            <w:pPr>
              <w:tabs>
                <w:tab w:val="left" w:pos="8280"/>
              </w:tabs>
              <w:spacing w:after="60"/>
              <w:jc w:val="right"/>
              <w:rPr>
                <w:sz w:val="18"/>
                <w:szCs w:val="18"/>
              </w:rPr>
            </w:pPr>
            <w:r w:rsidRPr="009E399A">
              <w:rPr>
                <w:sz w:val="18"/>
                <w:szCs w:val="18"/>
              </w:rPr>
              <w:t>0</w:t>
            </w:r>
          </w:p>
        </w:tc>
        <w:tc>
          <w:tcPr>
            <w:tcW w:w="417" w:type="pct"/>
          </w:tcPr>
          <w:p w14:paraId="7934FB0C" w14:textId="4D198455" w:rsidR="0053562E" w:rsidRPr="009E399A" w:rsidRDefault="0053562E" w:rsidP="00E5387C">
            <w:pPr>
              <w:tabs>
                <w:tab w:val="left" w:pos="8280"/>
              </w:tabs>
              <w:spacing w:after="60"/>
              <w:jc w:val="right"/>
              <w:rPr>
                <w:sz w:val="18"/>
                <w:szCs w:val="18"/>
              </w:rPr>
            </w:pPr>
            <w:r w:rsidRPr="009E399A">
              <w:rPr>
                <w:sz w:val="18"/>
                <w:szCs w:val="18"/>
              </w:rPr>
              <w:t>83 500</w:t>
            </w:r>
          </w:p>
        </w:tc>
        <w:tc>
          <w:tcPr>
            <w:tcW w:w="417" w:type="pct"/>
          </w:tcPr>
          <w:p w14:paraId="0090035C" w14:textId="3AFB7F62" w:rsidR="0053562E" w:rsidRPr="009E399A" w:rsidRDefault="0053562E" w:rsidP="00E5387C">
            <w:pPr>
              <w:tabs>
                <w:tab w:val="left" w:pos="8280"/>
              </w:tabs>
              <w:spacing w:after="60"/>
              <w:jc w:val="right"/>
              <w:rPr>
                <w:sz w:val="18"/>
                <w:szCs w:val="18"/>
              </w:rPr>
            </w:pPr>
            <w:r w:rsidRPr="009E399A">
              <w:rPr>
                <w:sz w:val="18"/>
                <w:szCs w:val="18"/>
              </w:rPr>
              <w:t>0</w:t>
            </w:r>
          </w:p>
        </w:tc>
        <w:tc>
          <w:tcPr>
            <w:tcW w:w="416" w:type="pct"/>
          </w:tcPr>
          <w:p w14:paraId="2FDD879C" w14:textId="2ECC718D" w:rsidR="0053562E" w:rsidRPr="009E399A" w:rsidRDefault="0053562E" w:rsidP="00E5387C">
            <w:pPr>
              <w:tabs>
                <w:tab w:val="left" w:pos="8280"/>
              </w:tabs>
              <w:spacing w:after="60"/>
              <w:jc w:val="right"/>
              <w:rPr>
                <w:sz w:val="18"/>
                <w:szCs w:val="18"/>
              </w:rPr>
            </w:pPr>
            <w:r w:rsidRPr="009E399A">
              <w:rPr>
                <w:sz w:val="18"/>
                <w:szCs w:val="18"/>
              </w:rPr>
              <w:t>0</w:t>
            </w:r>
          </w:p>
        </w:tc>
        <w:tc>
          <w:tcPr>
            <w:tcW w:w="375" w:type="pct"/>
          </w:tcPr>
          <w:p w14:paraId="60A8456F" w14:textId="1E174548" w:rsidR="0053562E" w:rsidRPr="009E399A" w:rsidRDefault="0053562E" w:rsidP="00E5387C">
            <w:pPr>
              <w:tabs>
                <w:tab w:val="left" w:pos="8280"/>
              </w:tabs>
              <w:spacing w:after="60"/>
              <w:jc w:val="right"/>
              <w:rPr>
                <w:sz w:val="18"/>
                <w:szCs w:val="18"/>
              </w:rPr>
            </w:pPr>
            <w:r w:rsidRPr="009E399A">
              <w:rPr>
                <w:sz w:val="18"/>
                <w:szCs w:val="18"/>
              </w:rPr>
              <w:t>165 000</w:t>
            </w:r>
          </w:p>
        </w:tc>
      </w:tr>
      <w:tr w:rsidR="00640252" w:rsidRPr="009E399A" w14:paraId="3375E547" w14:textId="77777777" w:rsidTr="00D67F95">
        <w:trPr>
          <w:trHeight w:val="61"/>
        </w:trPr>
        <w:tc>
          <w:tcPr>
            <w:tcW w:w="625" w:type="pct"/>
            <w:vMerge/>
            <w:shd w:val="clear" w:color="auto" w:fill="auto"/>
            <w:vAlign w:val="center"/>
          </w:tcPr>
          <w:p w14:paraId="7474AA06" w14:textId="77777777" w:rsidR="0053562E" w:rsidRPr="009E399A" w:rsidRDefault="0053562E" w:rsidP="004C4A46">
            <w:pPr>
              <w:tabs>
                <w:tab w:val="left" w:pos="8280"/>
              </w:tabs>
              <w:spacing w:after="60"/>
              <w:jc w:val="left"/>
              <w:rPr>
                <w:sz w:val="18"/>
                <w:szCs w:val="18"/>
              </w:rPr>
            </w:pPr>
          </w:p>
        </w:tc>
        <w:tc>
          <w:tcPr>
            <w:tcW w:w="631" w:type="pct"/>
            <w:vMerge/>
            <w:shd w:val="clear" w:color="auto" w:fill="auto"/>
            <w:vAlign w:val="center"/>
          </w:tcPr>
          <w:p w14:paraId="3AAB8D1C" w14:textId="77777777" w:rsidR="0053562E" w:rsidRPr="009E399A" w:rsidRDefault="0053562E" w:rsidP="004C4A46">
            <w:pPr>
              <w:tabs>
                <w:tab w:val="left" w:pos="8280"/>
              </w:tabs>
              <w:spacing w:after="60"/>
              <w:ind w:left="-249" w:right="-246"/>
              <w:jc w:val="left"/>
              <w:rPr>
                <w:sz w:val="18"/>
                <w:szCs w:val="18"/>
              </w:rPr>
            </w:pPr>
          </w:p>
        </w:tc>
        <w:tc>
          <w:tcPr>
            <w:tcW w:w="1161" w:type="pct"/>
            <w:shd w:val="clear" w:color="auto" w:fill="auto"/>
            <w:vAlign w:val="center"/>
          </w:tcPr>
          <w:p w14:paraId="6251386C" w14:textId="77777777" w:rsidR="0053562E" w:rsidRPr="009E399A" w:rsidRDefault="0053562E" w:rsidP="004C4A46">
            <w:pPr>
              <w:tabs>
                <w:tab w:val="left" w:pos="8280"/>
              </w:tabs>
              <w:spacing w:after="60"/>
              <w:jc w:val="left"/>
              <w:rPr>
                <w:sz w:val="18"/>
                <w:szCs w:val="18"/>
              </w:rPr>
            </w:pPr>
            <w:r w:rsidRPr="009E399A">
              <w:rPr>
                <w:sz w:val="18"/>
                <w:szCs w:val="18"/>
              </w:rPr>
              <w:t>Gastos de apoyo</w:t>
            </w:r>
          </w:p>
        </w:tc>
        <w:tc>
          <w:tcPr>
            <w:tcW w:w="458" w:type="pct"/>
          </w:tcPr>
          <w:p w14:paraId="60EE6B7D" w14:textId="3AA2354E" w:rsidR="0053562E" w:rsidRPr="009E399A" w:rsidRDefault="0053562E" w:rsidP="00E5387C">
            <w:pPr>
              <w:tabs>
                <w:tab w:val="left" w:pos="8280"/>
              </w:tabs>
              <w:spacing w:after="60"/>
              <w:jc w:val="right"/>
              <w:rPr>
                <w:sz w:val="18"/>
                <w:szCs w:val="18"/>
              </w:rPr>
            </w:pPr>
            <w:r w:rsidRPr="009E399A">
              <w:rPr>
                <w:sz w:val="18"/>
                <w:szCs w:val="18"/>
              </w:rPr>
              <w:t>10 595</w:t>
            </w:r>
          </w:p>
        </w:tc>
        <w:tc>
          <w:tcPr>
            <w:tcW w:w="500" w:type="pct"/>
          </w:tcPr>
          <w:p w14:paraId="1B124A99" w14:textId="1ED1B57E" w:rsidR="0053562E" w:rsidRPr="009E399A" w:rsidRDefault="0053562E" w:rsidP="00E5387C">
            <w:pPr>
              <w:tabs>
                <w:tab w:val="left" w:pos="8280"/>
              </w:tabs>
              <w:spacing w:after="60"/>
              <w:jc w:val="right"/>
              <w:rPr>
                <w:sz w:val="18"/>
                <w:szCs w:val="18"/>
              </w:rPr>
            </w:pPr>
            <w:r w:rsidRPr="009E399A">
              <w:rPr>
                <w:sz w:val="18"/>
                <w:szCs w:val="18"/>
              </w:rPr>
              <w:t>0</w:t>
            </w:r>
          </w:p>
        </w:tc>
        <w:tc>
          <w:tcPr>
            <w:tcW w:w="417" w:type="pct"/>
          </w:tcPr>
          <w:p w14:paraId="27C48528" w14:textId="6D358C2C" w:rsidR="0053562E" w:rsidRPr="009E399A" w:rsidRDefault="0053562E" w:rsidP="00E5387C">
            <w:pPr>
              <w:tabs>
                <w:tab w:val="left" w:pos="8280"/>
              </w:tabs>
              <w:spacing w:after="60"/>
              <w:jc w:val="right"/>
              <w:rPr>
                <w:sz w:val="18"/>
                <w:szCs w:val="18"/>
              </w:rPr>
            </w:pPr>
            <w:r w:rsidRPr="009E399A">
              <w:rPr>
                <w:sz w:val="18"/>
                <w:szCs w:val="18"/>
              </w:rPr>
              <w:t>10 855</w:t>
            </w:r>
          </w:p>
        </w:tc>
        <w:tc>
          <w:tcPr>
            <w:tcW w:w="417" w:type="pct"/>
          </w:tcPr>
          <w:p w14:paraId="39352480" w14:textId="742CFAF2" w:rsidR="0053562E" w:rsidRPr="009E399A" w:rsidRDefault="0053562E" w:rsidP="00E5387C">
            <w:pPr>
              <w:tabs>
                <w:tab w:val="left" w:pos="8280"/>
              </w:tabs>
              <w:spacing w:after="60"/>
              <w:jc w:val="right"/>
              <w:rPr>
                <w:sz w:val="18"/>
                <w:szCs w:val="18"/>
              </w:rPr>
            </w:pPr>
            <w:r w:rsidRPr="009E399A">
              <w:rPr>
                <w:sz w:val="18"/>
                <w:szCs w:val="18"/>
              </w:rPr>
              <w:t>0</w:t>
            </w:r>
          </w:p>
        </w:tc>
        <w:tc>
          <w:tcPr>
            <w:tcW w:w="416" w:type="pct"/>
          </w:tcPr>
          <w:p w14:paraId="46C61B97" w14:textId="5D52A326" w:rsidR="0053562E" w:rsidRPr="009E399A" w:rsidRDefault="0053562E" w:rsidP="00E5387C">
            <w:pPr>
              <w:tabs>
                <w:tab w:val="left" w:pos="8280"/>
              </w:tabs>
              <w:spacing w:after="60"/>
              <w:jc w:val="right"/>
              <w:rPr>
                <w:sz w:val="18"/>
                <w:szCs w:val="18"/>
              </w:rPr>
            </w:pPr>
            <w:r w:rsidRPr="009E399A">
              <w:rPr>
                <w:sz w:val="18"/>
                <w:szCs w:val="18"/>
              </w:rPr>
              <w:t>0</w:t>
            </w:r>
          </w:p>
        </w:tc>
        <w:tc>
          <w:tcPr>
            <w:tcW w:w="375" w:type="pct"/>
          </w:tcPr>
          <w:p w14:paraId="391D4892" w14:textId="13014005" w:rsidR="0053562E" w:rsidRPr="009E399A" w:rsidRDefault="0053562E" w:rsidP="00E5387C">
            <w:pPr>
              <w:tabs>
                <w:tab w:val="left" w:pos="8280"/>
              </w:tabs>
              <w:spacing w:after="60"/>
              <w:jc w:val="right"/>
              <w:rPr>
                <w:sz w:val="18"/>
                <w:szCs w:val="18"/>
              </w:rPr>
            </w:pPr>
            <w:r w:rsidRPr="009E399A">
              <w:rPr>
                <w:sz w:val="18"/>
                <w:szCs w:val="18"/>
              </w:rPr>
              <w:t>21 450</w:t>
            </w:r>
          </w:p>
        </w:tc>
      </w:tr>
      <w:tr w:rsidR="00D67F95" w:rsidRPr="009E399A" w14:paraId="4DC95939" w14:textId="77777777" w:rsidTr="00D67F95">
        <w:trPr>
          <w:trHeight w:val="61"/>
        </w:trPr>
        <w:tc>
          <w:tcPr>
            <w:tcW w:w="625" w:type="pct"/>
            <w:vMerge/>
            <w:shd w:val="clear" w:color="auto" w:fill="auto"/>
            <w:vAlign w:val="center"/>
          </w:tcPr>
          <w:p w14:paraId="0FFBFB18" w14:textId="2D8F9FE0" w:rsidR="0053562E" w:rsidRPr="009E399A" w:rsidRDefault="0053562E" w:rsidP="004C4A46">
            <w:pPr>
              <w:tabs>
                <w:tab w:val="left" w:pos="8280"/>
              </w:tabs>
              <w:spacing w:after="60"/>
              <w:jc w:val="left"/>
              <w:rPr>
                <w:sz w:val="18"/>
                <w:szCs w:val="18"/>
              </w:rPr>
            </w:pPr>
          </w:p>
        </w:tc>
        <w:tc>
          <w:tcPr>
            <w:tcW w:w="1792" w:type="pct"/>
            <w:gridSpan w:val="2"/>
            <w:shd w:val="clear" w:color="auto" w:fill="auto"/>
            <w:vAlign w:val="center"/>
          </w:tcPr>
          <w:p w14:paraId="50DC8AA1" w14:textId="77777777" w:rsidR="0053562E" w:rsidRPr="009E399A" w:rsidRDefault="0053562E" w:rsidP="004C4A46">
            <w:pPr>
              <w:tabs>
                <w:tab w:val="left" w:pos="8280"/>
              </w:tabs>
              <w:spacing w:after="60"/>
              <w:ind w:right="-219"/>
              <w:jc w:val="left"/>
              <w:rPr>
                <w:sz w:val="18"/>
                <w:szCs w:val="18"/>
              </w:rPr>
            </w:pPr>
            <w:r w:rsidRPr="009E399A">
              <w:rPr>
                <w:sz w:val="18"/>
                <w:szCs w:val="18"/>
              </w:rPr>
              <w:t>Costos totales del proyecto</w:t>
            </w:r>
          </w:p>
        </w:tc>
        <w:tc>
          <w:tcPr>
            <w:tcW w:w="458" w:type="pct"/>
          </w:tcPr>
          <w:p w14:paraId="37BF2432" w14:textId="051A4380" w:rsidR="0053562E" w:rsidRPr="009E399A" w:rsidRDefault="0053562E" w:rsidP="00E5387C">
            <w:pPr>
              <w:tabs>
                <w:tab w:val="left" w:pos="8280"/>
              </w:tabs>
              <w:spacing w:after="60"/>
              <w:jc w:val="right"/>
              <w:rPr>
                <w:sz w:val="18"/>
                <w:szCs w:val="18"/>
              </w:rPr>
            </w:pPr>
            <w:r w:rsidRPr="009E399A">
              <w:rPr>
                <w:sz w:val="18"/>
                <w:szCs w:val="18"/>
              </w:rPr>
              <w:t>81 500</w:t>
            </w:r>
          </w:p>
        </w:tc>
        <w:tc>
          <w:tcPr>
            <w:tcW w:w="500" w:type="pct"/>
          </w:tcPr>
          <w:p w14:paraId="34593D59" w14:textId="3BEA0D9D" w:rsidR="0053562E" w:rsidRPr="009E399A" w:rsidRDefault="0053562E" w:rsidP="00E5387C">
            <w:pPr>
              <w:tabs>
                <w:tab w:val="left" w:pos="8280"/>
              </w:tabs>
              <w:spacing w:after="60"/>
              <w:jc w:val="right"/>
              <w:rPr>
                <w:sz w:val="18"/>
                <w:szCs w:val="18"/>
              </w:rPr>
            </w:pPr>
            <w:r w:rsidRPr="009E399A">
              <w:rPr>
                <w:sz w:val="18"/>
                <w:szCs w:val="18"/>
              </w:rPr>
              <w:t>0</w:t>
            </w:r>
          </w:p>
        </w:tc>
        <w:tc>
          <w:tcPr>
            <w:tcW w:w="417" w:type="pct"/>
          </w:tcPr>
          <w:p w14:paraId="5E934E88" w14:textId="14CC6EC7" w:rsidR="0053562E" w:rsidRPr="009E399A" w:rsidRDefault="0053562E" w:rsidP="00E5387C">
            <w:pPr>
              <w:tabs>
                <w:tab w:val="left" w:pos="8280"/>
              </w:tabs>
              <w:spacing w:after="60"/>
              <w:jc w:val="right"/>
              <w:rPr>
                <w:sz w:val="18"/>
                <w:szCs w:val="18"/>
              </w:rPr>
            </w:pPr>
            <w:r w:rsidRPr="009E399A">
              <w:rPr>
                <w:sz w:val="18"/>
                <w:szCs w:val="18"/>
              </w:rPr>
              <w:t>83 500</w:t>
            </w:r>
          </w:p>
        </w:tc>
        <w:tc>
          <w:tcPr>
            <w:tcW w:w="417" w:type="pct"/>
          </w:tcPr>
          <w:p w14:paraId="54389105" w14:textId="03268E04" w:rsidR="0053562E" w:rsidRPr="009E399A" w:rsidRDefault="0053562E" w:rsidP="00E5387C">
            <w:pPr>
              <w:tabs>
                <w:tab w:val="left" w:pos="8280"/>
              </w:tabs>
              <w:spacing w:after="60"/>
              <w:jc w:val="right"/>
              <w:rPr>
                <w:sz w:val="18"/>
                <w:szCs w:val="18"/>
              </w:rPr>
            </w:pPr>
            <w:r w:rsidRPr="009E399A">
              <w:rPr>
                <w:sz w:val="18"/>
                <w:szCs w:val="18"/>
              </w:rPr>
              <w:t>0</w:t>
            </w:r>
          </w:p>
        </w:tc>
        <w:tc>
          <w:tcPr>
            <w:tcW w:w="416" w:type="pct"/>
          </w:tcPr>
          <w:p w14:paraId="19204FF3" w14:textId="4649CCC2" w:rsidR="0053562E" w:rsidRPr="009E399A" w:rsidRDefault="0053562E" w:rsidP="00E5387C">
            <w:pPr>
              <w:tabs>
                <w:tab w:val="left" w:pos="8280"/>
              </w:tabs>
              <w:spacing w:after="60"/>
              <w:jc w:val="right"/>
              <w:rPr>
                <w:sz w:val="18"/>
                <w:szCs w:val="18"/>
              </w:rPr>
            </w:pPr>
            <w:r w:rsidRPr="009E399A">
              <w:rPr>
                <w:sz w:val="18"/>
                <w:szCs w:val="18"/>
              </w:rPr>
              <w:t>0</w:t>
            </w:r>
          </w:p>
        </w:tc>
        <w:tc>
          <w:tcPr>
            <w:tcW w:w="375" w:type="pct"/>
          </w:tcPr>
          <w:p w14:paraId="07A7DCAC" w14:textId="1EA29444" w:rsidR="0053562E" w:rsidRPr="009E399A" w:rsidRDefault="0053562E" w:rsidP="00E5387C">
            <w:pPr>
              <w:tabs>
                <w:tab w:val="left" w:pos="8280"/>
              </w:tabs>
              <w:spacing w:after="60"/>
              <w:jc w:val="right"/>
              <w:rPr>
                <w:sz w:val="18"/>
                <w:szCs w:val="18"/>
              </w:rPr>
            </w:pPr>
            <w:r w:rsidRPr="009E399A">
              <w:rPr>
                <w:sz w:val="18"/>
                <w:szCs w:val="18"/>
              </w:rPr>
              <w:t>165 000</w:t>
            </w:r>
          </w:p>
        </w:tc>
      </w:tr>
      <w:tr w:rsidR="00D67F95" w:rsidRPr="009E399A" w14:paraId="4F49D3E5" w14:textId="77777777" w:rsidTr="00D67F95">
        <w:trPr>
          <w:trHeight w:val="61"/>
        </w:trPr>
        <w:tc>
          <w:tcPr>
            <w:tcW w:w="625" w:type="pct"/>
            <w:vMerge/>
            <w:shd w:val="clear" w:color="auto" w:fill="auto"/>
            <w:vAlign w:val="center"/>
          </w:tcPr>
          <w:p w14:paraId="4070B606" w14:textId="77777777" w:rsidR="0053562E" w:rsidRPr="009E399A" w:rsidRDefault="0053562E" w:rsidP="004C4A46">
            <w:pPr>
              <w:tabs>
                <w:tab w:val="left" w:pos="8280"/>
              </w:tabs>
              <w:spacing w:after="60"/>
              <w:jc w:val="left"/>
              <w:rPr>
                <w:sz w:val="18"/>
                <w:szCs w:val="18"/>
              </w:rPr>
            </w:pPr>
          </w:p>
        </w:tc>
        <w:tc>
          <w:tcPr>
            <w:tcW w:w="1792" w:type="pct"/>
            <w:gridSpan w:val="2"/>
            <w:shd w:val="clear" w:color="auto" w:fill="auto"/>
            <w:vAlign w:val="center"/>
          </w:tcPr>
          <w:p w14:paraId="3F03E79C" w14:textId="77777777" w:rsidR="0053562E" w:rsidRPr="009E399A" w:rsidRDefault="0053562E" w:rsidP="004C4A46">
            <w:pPr>
              <w:tabs>
                <w:tab w:val="left" w:pos="8280"/>
              </w:tabs>
              <w:spacing w:after="60"/>
              <w:ind w:right="-219"/>
              <w:jc w:val="left"/>
              <w:rPr>
                <w:sz w:val="18"/>
                <w:szCs w:val="18"/>
              </w:rPr>
            </w:pPr>
            <w:r w:rsidRPr="009E399A">
              <w:rPr>
                <w:sz w:val="18"/>
                <w:szCs w:val="18"/>
              </w:rPr>
              <w:t>Costos totales del proyecto</w:t>
            </w:r>
          </w:p>
        </w:tc>
        <w:tc>
          <w:tcPr>
            <w:tcW w:w="458" w:type="pct"/>
          </w:tcPr>
          <w:p w14:paraId="13D926F0" w14:textId="597A31A2" w:rsidR="0053562E" w:rsidRPr="009E399A" w:rsidRDefault="0053562E" w:rsidP="00E5387C">
            <w:pPr>
              <w:tabs>
                <w:tab w:val="left" w:pos="8280"/>
              </w:tabs>
              <w:spacing w:after="60"/>
              <w:jc w:val="right"/>
              <w:rPr>
                <w:sz w:val="18"/>
                <w:szCs w:val="18"/>
              </w:rPr>
            </w:pPr>
            <w:r w:rsidRPr="009E399A">
              <w:rPr>
                <w:sz w:val="18"/>
                <w:szCs w:val="18"/>
              </w:rPr>
              <w:t>10 595</w:t>
            </w:r>
          </w:p>
        </w:tc>
        <w:tc>
          <w:tcPr>
            <w:tcW w:w="500" w:type="pct"/>
          </w:tcPr>
          <w:p w14:paraId="76FB93A6" w14:textId="32D96961" w:rsidR="0053562E" w:rsidRPr="009E399A" w:rsidRDefault="0053562E" w:rsidP="00E5387C">
            <w:pPr>
              <w:tabs>
                <w:tab w:val="left" w:pos="8280"/>
              </w:tabs>
              <w:spacing w:after="60"/>
              <w:jc w:val="right"/>
              <w:rPr>
                <w:sz w:val="18"/>
                <w:szCs w:val="18"/>
              </w:rPr>
            </w:pPr>
            <w:r w:rsidRPr="009E399A">
              <w:rPr>
                <w:sz w:val="18"/>
                <w:szCs w:val="18"/>
              </w:rPr>
              <w:t>0</w:t>
            </w:r>
          </w:p>
        </w:tc>
        <w:tc>
          <w:tcPr>
            <w:tcW w:w="417" w:type="pct"/>
          </w:tcPr>
          <w:p w14:paraId="2C5C4303" w14:textId="042A86D1" w:rsidR="0053562E" w:rsidRPr="009E399A" w:rsidRDefault="0053562E" w:rsidP="00E5387C">
            <w:pPr>
              <w:tabs>
                <w:tab w:val="left" w:pos="8280"/>
              </w:tabs>
              <w:spacing w:after="60"/>
              <w:jc w:val="right"/>
              <w:rPr>
                <w:sz w:val="18"/>
                <w:szCs w:val="18"/>
              </w:rPr>
            </w:pPr>
            <w:r w:rsidRPr="009E399A">
              <w:rPr>
                <w:sz w:val="18"/>
                <w:szCs w:val="18"/>
              </w:rPr>
              <w:t>10 855</w:t>
            </w:r>
          </w:p>
        </w:tc>
        <w:tc>
          <w:tcPr>
            <w:tcW w:w="417" w:type="pct"/>
          </w:tcPr>
          <w:p w14:paraId="6A839FBB" w14:textId="60C58488" w:rsidR="0053562E" w:rsidRPr="009E399A" w:rsidRDefault="0053562E" w:rsidP="00E5387C">
            <w:pPr>
              <w:tabs>
                <w:tab w:val="left" w:pos="8280"/>
              </w:tabs>
              <w:spacing w:after="60"/>
              <w:jc w:val="right"/>
              <w:rPr>
                <w:sz w:val="18"/>
                <w:szCs w:val="18"/>
              </w:rPr>
            </w:pPr>
            <w:r w:rsidRPr="009E399A">
              <w:rPr>
                <w:sz w:val="18"/>
                <w:szCs w:val="18"/>
              </w:rPr>
              <w:t>0</w:t>
            </w:r>
          </w:p>
        </w:tc>
        <w:tc>
          <w:tcPr>
            <w:tcW w:w="416" w:type="pct"/>
          </w:tcPr>
          <w:p w14:paraId="5693BA60" w14:textId="18411428" w:rsidR="0053562E" w:rsidRPr="009E399A" w:rsidRDefault="0053562E" w:rsidP="00E5387C">
            <w:pPr>
              <w:tabs>
                <w:tab w:val="left" w:pos="8280"/>
              </w:tabs>
              <w:spacing w:after="60"/>
              <w:jc w:val="right"/>
              <w:rPr>
                <w:sz w:val="18"/>
                <w:szCs w:val="18"/>
              </w:rPr>
            </w:pPr>
            <w:r w:rsidRPr="009E399A">
              <w:rPr>
                <w:sz w:val="18"/>
                <w:szCs w:val="18"/>
              </w:rPr>
              <w:t>0</w:t>
            </w:r>
          </w:p>
        </w:tc>
        <w:tc>
          <w:tcPr>
            <w:tcW w:w="375" w:type="pct"/>
          </w:tcPr>
          <w:p w14:paraId="7C61CEDC" w14:textId="26FB4A29" w:rsidR="0053562E" w:rsidRPr="009E399A" w:rsidRDefault="0053562E" w:rsidP="00E5387C">
            <w:pPr>
              <w:tabs>
                <w:tab w:val="left" w:pos="8280"/>
              </w:tabs>
              <w:spacing w:after="60"/>
              <w:jc w:val="right"/>
              <w:rPr>
                <w:sz w:val="18"/>
                <w:szCs w:val="18"/>
              </w:rPr>
            </w:pPr>
            <w:r w:rsidRPr="009E399A">
              <w:rPr>
                <w:sz w:val="18"/>
                <w:szCs w:val="18"/>
              </w:rPr>
              <w:t>21 450</w:t>
            </w:r>
          </w:p>
        </w:tc>
      </w:tr>
      <w:tr w:rsidR="00D67F95" w:rsidRPr="009E399A" w14:paraId="72E205E1" w14:textId="77777777" w:rsidTr="00D67F95">
        <w:trPr>
          <w:trHeight w:val="61"/>
        </w:trPr>
        <w:tc>
          <w:tcPr>
            <w:tcW w:w="625" w:type="pct"/>
            <w:vMerge/>
            <w:shd w:val="clear" w:color="auto" w:fill="auto"/>
            <w:vAlign w:val="center"/>
          </w:tcPr>
          <w:p w14:paraId="5E52C956" w14:textId="77777777" w:rsidR="0053562E" w:rsidRPr="009E399A" w:rsidRDefault="0053562E" w:rsidP="004C4A46">
            <w:pPr>
              <w:tabs>
                <w:tab w:val="left" w:pos="8280"/>
              </w:tabs>
              <w:spacing w:after="60"/>
              <w:jc w:val="left"/>
              <w:rPr>
                <w:sz w:val="18"/>
                <w:szCs w:val="18"/>
              </w:rPr>
            </w:pPr>
          </w:p>
        </w:tc>
        <w:tc>
          <w:tcPr>
            <w:tcW w:w="1792" w:type="pct"/>
            <w:gridSpan w:val="2"/>
            <w:shd w:val="clear" w:color="auto" w:fill="auto"/>
            <w:vAlign w:val="center"/>
          </w:tcPr>
          <w:p w14:paraId="2902DD95" w14:textId="77777777" w:rsidR="0053562E" w:rsidRPr="009E399A" w:rsidRDefault="0053562E" w:rsidP="004C4A46">
            <w:pPr>
              <w:tabs>
                <w:tab w:val="left" w:pos="8280"/>
              </w:tabs>
              <w:spacing w:after="60"/>
              <w:ind w:right="-219"/>
              <w:jc w:val="left"/>
              <w:rPr>
                <w:sz w:val="18"/>
                <w:szCs w:val="18"/>
              </w:rPr>
            </w:pPr>
            <w:proofErr w:type="gramStart"/>
            <w:r w:rsidRPr="009E399A">
              <w:rPr>
                <w:sz w:val="18"/>
                <w:szCs w:val="18"/>
              </w:rPr>
              <w:t>Total</w:t>
            </w:r>
            <w:proofErr w:type="gramEnd"/>
            <w:r w:rsidRPr="009E399A">
              <w:rPr>
                <w:sz w:val="18"/>
                <w:szCs w:val="18"/>
              </w:rPr>
              <w:t xml:space="preserve"> fondos</w:t>
            </w:r>
          </w:p>
        </w:tc>
        <w:tc>
          <w:tcPr>
            <w:tcW w:w="458" w:type="pct"/>
            <w:shd w:val="clear" w:color="auto" w:fill="auto"/>
          </w:tcPr>
          <w:p w14:paraId="6DFB61D6" w14:textId="1808F11D" w:rsidR="0053562E" w:rsidRPr="009E399A" w:rsidRDefault="0053562E" w:rsidP="00E5387C">
            <w:pPr>
              <w:tabs>
                <w:tab w:val="left" w:pos="8280"/>
              </w:tabs>
              <w:spacing w:after="60"/>
              <w:jc w:val="right"/>
              <w:rPr>
                <w:sz w:val="18"/>
                <w:szCs w:val="18"/>
              </w:rPr>
            </w:pPr>
            <w:r w:rsidRPr="009E399A">
              <w:rPr>
                <w:sz w:val="18"/>
                <w:szCs w:val="18"/>
              </w:rPr>
              <w:t>92 095</w:t>
            </w:r>
          </w:p>
        </w:tc>
        <w:tc>
          <w:tcPr>
            <w:tcW w:w="500" w:type="pct"/>
            <w:shd w:val="clear" w:color="auto" w:fill="auto"/>
          </w:tcPr>
          <w:p w14:paraId="7891686C" w14:textId="3D2930BA" w:rsidR="0053562E" w:rsidRPr="009E399A" w:rsidRDefault="0053562E" w:rsidP="00E5387C">
            <w:pPr>
              <w:tabs>
                <w:tab w:val="left" w:pos="8280"/>
              </w:tabs>
              <w:spacing w:after="60"/>
              <w:jc w:val="right"/>
              <w:rPr>
                <w:sz w:val="18"/>
                <w:szCs w:val="18"/>
              </w:rPr>
            </w:pPr>
            <w:r w:rsidRPr="009E399A">
              <w:rPr>
                <w:sz w:val="18"/>
                <w:szCs w:val="18"/>
              </w:rPr>
              <w:t>0</w:t>
            </w:r>
          </w:p>
        </w:tc>
        <w:tc>
          <w:tcPr>
            <w:tcW w:w="417" w:type="pct"/>
            <w:shd w:val="clear" w:color="auto" w:fill="auto"/>
          </w:tcPr>
          <w:p w14:paraId="7D5FF543" w14:textId="3F522143" w:rsidR="0053562E" w:rsidRPr="009E399A" w:rsidRDefault="0053562E" w:rsidP="00E5387C">
            <w:pPr>
              <w:tabs>
                <w:tab w:val="left" w:pos="8280"/>
              </w:tabs>
              <w:spacing w:after="60"/>
              <w:jc w:val="right"/>
              <w:rPr>
                <w:sz w:val="18"/>
                <w:szCs w:val="18"/>
              </w:rPr>
            </w:pPr>
            <w:r w:rsidRPr="009E399A">
              <w:rPr>
                <w:sz w:val="18"/>
                <w:szCs w:val="18"/>
              </w:rPr>
              <w:t>94 355</w:t>
            </w:r>
          </w:p>
        </w:tc>
        <w:tc>
          <w:tcPr>
            <w:tcW w:w="417" w:type="pct"/>
            <w:shd w:val="clear" w:color="auto" w:fill="auto"/>
          </w:tcPr>
          <w:p w14:paraId="6550F942" w14:textId="147A3192" w:rsidR="0053562E" w:rsidRPr="009E399A" w:rsidRDefault="0053562E" w:rsidP="00E5387C">
            <w:pPr>
              <w:tabs>
                <w:tab w:val="left" w:pos="8280"/>
              </w:tabs>
              <w:spacing w:after="60"/>
              <w:jc w:val="right"/>
              <w:rPr>
                <w:sz w:val="18"/>
                <w:szCs w:val="18"/>
              </w:rPr>
            </w:pPr>
            <w:r w:rsidRPr="009E399A">
              <w:rPr>
                <w:sz w:val="18"/>
                <w:szCs w:val="18"/>
              </w:rPr>
              <w:t>0</w:t>
            </w:r>
          </w:p>
        </w:tc>
        <w:tc>
          <w:tcPr>
            <w:tcW w:w="416" w:type="pct"/>
            <w:shd w:val="clear" w:color="auto" w:fill="auto"/>
          </w:tcPr>
          <w:p w14:paraId="6E7744CC" w14:textId="13AF08AB" w:rsidR="0053562E" w:rsidRPr="009E399A" w:rsidRDefault="0053562E" w:rsidP="00E5387C">
            <w:pPr>
              <w:tabs>
                <w:tab w:val="left" w:pos="8280"/>
              </w:tabs>
              <w:spacing w:after="60"/>
              <w:jc w:val="right"/>
              <w:rPr>
                <w:sz w:val="18"/>
                <w:szCs w:val="18"/>
              </w:rPr>
            </w:pPr>
            <w:r w:rsidRPr="009E399A">
              <w:rPr>
                <w:sz w:val="18"/>
                <w:szCs w:val="18"/>
              </w:rPr>
              <w:t>0</w:t>
            </w:r>
          </w:p>
        </w:tc>
        <w:tc>
          <w:tcPr>
            <w:tcW w:w="375" w:type="pct"/>
          </w:tcPr>
          <w:p w14:paraId="70972E8F" w14:textId="525764E6" w:rsidR="0053562E" w:rsidRPr="009E399A" w:rsidRDefault="0053562E" w:rsidP="00E5387C">
            <w:pPr>
              <w:tabs>
                <w:tab w:val="left" w:pos="8280"/>
              </w:tabs>
              <w:spacing w:after="60"/>
              <w:jc w:val="right"/>
              <w:rPr>
                <w:sz w:val="18"/>
                <w:szCs w:val="18"/>
              </w:rPr>
            </w:pPr>
            <w:r w:rsidRPr="009E399A">
              <w:rPr>
                <w:sz w:val="18"/>
                <w:szCs w:val="18"/>
              </w:rPr>
              <w:t>186 450</w:t>
            </w:r>
          </w:p>
        </w:tc>
      </w:tr>
    </w:tbl>
    <w:p w14:paraId="4D68A465" w14:textId="3F0108E3" w:rsidR="00AD249F" w:rsidRPr="009E399A" w:rsidRDefault="005D6C15" w:rsidP="00D67F95">
      <w:pPr>
        <w:spacing w:after="60"/>
        <w:ind w:right="-562"/>
        <w:jc w:val="left"/>
        <w:rPr>
          <w:sz w:val="12"/>
          <w:szCs w:val="12"/>
        </w:rPr>
      </w:pPr>
      <w:r w:rsidRPr="009E399A">
        <w:rPr>
          <w:sz w:val="16"/>
          <w:szCs w:val="16"/>
        </w:rPr>
        <w:t>* Recomendado para su aprobación en la presente reunión</w:t>
      </w:r>
      <w:r w:rsidRPr="009E399A">
        <w:rPr>
          <w:sz w:val="16"/>
          <w:szCs w:val="16"/>
        </w:rPr>
        <w:br/>
      </w:r>
      <w:bookmarkStart w:id="1" w:name="_Hlk166261035"/>
      <w:r w:rsidRPr="009E399A">
        <w:rPr>
          <w:sz w:val="16"/>
          <w:szCs w:val="16"/>
        </w:rPr>
        <w:t>** Sobre la base de los datos revisados que deberán aprobar el Comité de Aplicación y la Reunión de las Partes.</w:t>
      </w:r>
      <w:bookmarkEnd w:id="1"/>
    </w:p>
    <w:tbl>
      <w:tblPr>
        <w:tblStyle w:val="TableGrid"/>
        <w:tblW w:w="10800" w:type="dxa"/>
        <w:tblInd w:w="-455" w:type="dxa"/>
        <w:tblLook w:val="04A0" w:firstRow="1" w:lastRow="0" w:firstColumn="1" w:lastColumn="0" w:noHBand="0" w:noVBand="1"/>
      </w:tblPr>
      <w:tblGrid>
        <w:gridCol w:w="4934"/>
        <w:gridCol w:w="5866"/>
      </w:tblGrid>
      <w:tr w:rsidR="009E399A" w:rsidRPr="009E399A" w14:paraId="7E35BAA6" w14:textId="77777777" w:rsidTr="00640252">
        <w:trPr>
          <w:trHeight w:val="77"/>
        </w:trPr>
        <w:tc>
          <w:tcPr>
            <w:tcW w:w="4934" w:type="dxa"/>
          </w:tcPr>
          <w:p w14:paraId="2C9A5232" w14:textId="2F19DD12" w:rsidR="002E1570" w:rsidRPr="009E399A" w:rsidRDefault="00E74ED5" w:rsidP="004C4A46">
            <w:pPr>
              <w:spacing w:line="276" w:lineRule="auto"/>
              <w:ind w:right="-561"/>
              <w:jc w:val="left"/>
              <w:rPr>
                <w:sz w:val="20"/>
                <w:szCs w:val="20"/>
              </w:rPr>
            </w:pPr>
            <w:r w:rsidRPr="009E399A">
              <w:rPr>
                <w:sz w:val="20"/>
                <w:szCs w:val="20"/>
              </w:rPr>
              <w:t xml:space="preserve">Reducción desde la etapa I en toneladas </w:t>
            </w:r>
            <w:proofErr w:type="spellStart"/>
            <w:r w:rsidRPr="009E399A">
              <w:rPr>
                <w:sz w:val="20"/>
                <w:szCs w:val="20"/>
              </w:rPr>
              <w:t>eq</w:t>
            </w:r>
            <w:proofErr w:type="spellEnd"/>
            <w:r w:rsidRPr="009E399A">
              <w:rPr>
                <w:sz w:val="20"/>
                <w:szCs w:val="20"/>
              </w:rPr>
              <w:t>. de CO</w:t>
            </w:r>
            <w:r w:rsidRPr="009E399A">
              <w:rPr>
                <w:sz w:val="20"/>
                <w:szCs w:val="20"/>
                <w:vertAlign w:val="subscript"/>
              </w:rPr>
              <w:t>2</w:t>
            </w:r>
            <w:r w:rsidRPr="009E399A">
              <w:rPr>
                <w:sz w:val="20"/>
                <w:szCs w:val="20"/>
              </w:rPr>
              <w:t>*</w:t>
            </w:r>
          </w:p>
        </w:tc>
        <w:tc>
          <w:tcPr>
            <w:tcW w:w="5866" w:type="dxa"/>
          </w:tcPr>
          <w:p w14:paraId="341E01BF" w14:textId="4884A835" w:rsidR="002E1570" w:rsidRPr="009E399A" w:rsidRDefault="00751AAA" w:rsidP="00751AAA">
            <w:pPr>
              <w:ind w:right="38"/>
              <w:jc w:val="center"/>
              <w:rPr>
                <w:sz w:val="20"/>
                <w:szCs w:val="20"/>
              </w:rPr>
            </w:pPr>
            <w:r w:rsidRPr="009E399A">
              <w:rPr>
                <w:sz w:val="20"/>
                <w:szCs w:val="20"/>
              </w:rPr>
              <w:t>79 281</w:t>
            </w:r>
          </w:p>
        </w:tc>
      </w:tr>
    </w:tbl>
    <w:p w14:paraId="33107E9D" w14:textId="4E0DA4E1" w:rsidR="00732AEC" w:rsidRPr="009E399A" w:rsidRDefault="000B3857" w:rsidP="00D67F95">
      <w:pPr>
        <w:tabs>
          <w:tab w:val="left" w:pos="4592"/>
        </w:tabs>
        <w:spacing w:after="40"/>
        <w:ind w:left="115" w:right="43"/>
        <w:jc w:val="left"/>
        <w:rPr>
          <w:sz w:val="10"/>
          <w:szCs w:val="10"/>
        </w:rPr>
      </w:pPr>
      <w:r w:rsidRPr="009E399A">
        <w:rPr>
          <w:sz w:val="16"/>
          <w:szCs w:val="16"/>
        </w:rPr>
        <w:t>* Cálculo basado en los datos revisados que apruebe el Comité de Aplicación y la Reunión de las Partes.</w:t>
      </w:r>
    </w:p>
    <w:tbl>
      <w:tblPr>
        <w:tblStyle w:val="TableGrid"/>
        <w:tblW w:w="5775" w:type="pct"/>
        <w:tblInd w:w="-455" w:type="dxa"/>
        <w:tblLook w:val="04A0" w:firstRow="1" w:lastRow="0" w:firstColumn="1" w:lastColumn="0" w:noHBand="0" w:noVBand="1"/>
      </w:tblPr>
      <w:tblGrid>
        <w:gridCol w:w="3313"/>
        <w:gridCol w:w="7486"/>
      </w:tblGrid>
      <w:tr w:rsidR="00732AEC" w:rsidRPr="009E399A" w14:paraId="0D51A27C" w14:textId="77777777" w:rsidTr="00640252">
        <w:trPr>
          <w:trHeight w:hRule="exact" w:val="238"/>
        </w:trPr>
        <w:tc>
          <w:tcPr>
            <w:tcW w:w="1534" w:type="pct"/>
            <w:shd w:val="clear" w:color="auto" w:fill="auto"/>
          </w:tcPr>
          <w:p w14:paraId="1AD62035" w14:textId="77777777" w:rsidR="00732AEC" w:rsidRPr="009E399A" w:rsidRDefault="00732AEC" w:rsidP="004C4A46">
            <w:pPr>
              <w:jc w:val="left"/>
              <w:rPr>
                <w:b/>
                <w:sz w:val="20"/>
              </w:rPr>
            </w:pPr>
            <w:r w:rsidRPr="009E399A">
              <w:rPr>
                <w:b/>
                <w:sz w:val="20"/>
              </w:rPr>
              <w:t>Recomendación de la Secretaría:</w:t>
            </w:r>
          </w:p>
        </w:tc>
        <w:tc>
          <w:tcPr>
            <w:tcW w:w="3466" w:type="pct"/>
            <w:shd w:val="clear" w:color="auto" w:fill="auto"/>
          </w:tcPr>
          <w:p w14:paraId="239E5C8F" w14:textId="5F60535E" w:rsidR="00732AEC" w:rsidRPr="009E399A" w:rsidRDefault="00732AEC" w:rsidP="004C4A46">
            <w:pPr>
              <w:jc w:val="center"/>
              <w:rPr>
                <w:sz w:val="20"/>
              </w:rPr>
            </w:pPr>
            <w:r w:rsidRPr="009E399A">
              <w:rPr>
                <w:sz w:val="20"/>
              </w:rPr>
              <w:t xml:space="preserve">Para consideración particular </w:t>
            </w:r>
          </w:p>
        </w:tc>
      </w:tr>
    </w:tbl>
    <w:p w14:paraId="0FD31BEF" w14:textId="7E5281AD" w:rsidR="00732AEC" w:rsidRPr="009E399A" w:rsidRDefault="00732AEC" w:rsidP="004C4A46">
      <w:pPr>
        <w:jc w:val="left"/>
        <w:rPr>
          <w:b/>
        </w:rPr>
      </w:pPr>
    </w:p>
    <w:p w14:paraId="30E34BBC" w14:textId="31A95FEA" w:rsidR="00732AEC" w:rsidRPr="009E399A" w:rsidRDefault="00732AEC" w:rsidP="00D67F95">
      <w:pPr>
        <w:spacing w:after="240"/>
        <w:jc w:val="center"/>
        <w:rPr>
          <w:b/>
        </w:rPr>
      </w:pPr>
      <w:r w:rsidRPr="009E399A">
        <w:rPr>
          <w:b/>
        </w:rPr>
        <w:t>DESCRIPCIÓN DEL PROYECTO</w:t>
      </w:r>
    </w:p>
    <w:p w14:paraId="1ADD2FB6" w14:textId="77777777" w:rsidR="00732AEC" w:rsidRPr="009E399A" w:rsidRDefault="00732AEC" w:rsidP="004C4A46">
      <w:pPr>
        <w:pStyle w:val="Heading1"/>
      </w:pPr>
      <w:r w:rsidRPr="009E399A">
        <w:t>El presente documento comprende las secciones siguientes:</w:t>
      </w:r>
    </w:p>
    <w:p w14:paraId="327C0660" w14:textId="6D241F7B" w:rsidR="00732AEC" w:rsidRPr="009E399A" w:rsidRDefault="00732AEC" w:rsidP="00806205">
      <w:pPr>
        <w:pStyle w:val="ListParagraph"/>
        <w:numPr>
          <w:ilvl w:val="0"/>
          <w:numId w:val="11"/>
        </w:numPr>
        <w:spacing w:before="240" w:after="240"/>
        <w:ind w:left="1440" w:hanging="731"/>
        <w:contextualSpacing w:val="0"/>
      </w:pPr>
      <w:r w:rsidRPr="009E399A">
        <w:t>Resumen de la propuesta presentada</w:t>
      </w:r>
    </w:p>
    <w:p w14:paraId="5B0D5FA0" w14:textId="6A0928B1" w:rsidR="00732AEC" w:rsidRPr="009E399A" w:rsidRDefault="00DC182A" w:rsidP="00806205">
      <w:pPr>
        <w:pStyle w:val="ListParagraph"/>
        <w:numPr>
          <w:ilvl w:val="0"/>
          <w:numId w:val="11"/>
        </w:numPr>
        <w:spacing w:before="240" w:after="240"/>
        <w:ind w:left="1440" w:hanging="731"/>
        <w:contextualSpacing w:val="0"/>
      </w:pPr>
      <w:r w:rsidRPr="009E399A">
        <w:t xml:space="preserve">Antecedentes: Estado de ejecución del plan de gestión de la eliminación de los HCFC (PGEH) del país </w:t>
      </w:r>
    </w:p>
    <w:p w14:paraId="2B1A534B" w14:textId="14AB6895" w:rsidR="00732AEC" w:rsidRPr="009E399A" w:rsidRDefault="00DC182A" w:rsidP="00806205">
      <w:pPr>
        <w:pStyle w:val="ListParagraph"/>
        <w:numPr>
          <w:ilvl w:val="0"/>
          <w:numId w:val="11"/>
        </w:numPr>
        <w:spacing w:before="240" w:after="240"/>
        <w:ind w:left="1440" w:hanging="731"/>
        <w:contextualSpacing w:val="0"/>
      </w:pPr>
      <w:r w:rsidRPr="009E399A">
        <w:t>Consumo de HCFC: Panorama general de los niveles de consumo de HFC en el país, tendencias y usos sectoriales</w:t>
      </w:r>
    </w:p>
    <w:p w14:paraId="2BFA39BE" w14:textId="50F614D6" w:rsidR="00732AEC" w:rsidRPr="009E399A" w:rsidRDefault="00732AEC" w:rsidP="00806205">
      <w:pPr>
        <w:pStyle w:val="ListParagraph"/>
        <w:numPr>
          <w:ilvl w:val="0"/>
          <w:numId w:val="11"/>
        </w:numPr>
        <w:spacing w:before="240" w:after="240"/>
        <w:ind w:left="1440" w:hanging="731"/>
        <w:contextualSpacing w:val="0"/>
      </w:pPr>
      <w:r w:rsidRPr="009E399A">
        <w:t>Etapa I del plan de aplicación de la Enmienda de Kigali para los HFC (PAK) presentado: Estrategia global y plan de ejecución para el primer tramo</w:t>
      </w:r>
    </w:p>
    <w:p w14:paraId="28AFCE4E" w14:textId="4D2BA80D" w:rsidR="00732AEC" w:rsidRPr="009E399A" w:rsidRDefault="00732AEC" w:rsidP="00806205">
      <w:pPr>
        <w:pStyle w:val="ListParagraph"/>
        <w:numPr>
          <w:ilvl w:val="0"/>
          <w:numId w:val="11"/>
        </w:numPr>
        <w:spacing w:before="240" w:after="240"/>
        <w:ind w:left="1440" w:hanging="731"/>
        <w:contextualSpacing w:val="0"/>
      </w:pPr>
      <w:r w:rsidRPr="009E399A">
        <w:t>Comentarios de la Secretaría, incluido el costo acordado de las actividades</w:t>
      </w:r>
    </w:p>
    <w:p w14:paraId="619B8C7D" w14:textId="5E0DDCE6" w:rsidR="00732AEC" w:rsidRPr="009E399A" w:rsidRDefault="00732AEC" w:rsidP="00806205">
      <w:pPr>
        <w:pStyle w:val="ListParagraph"/>
        <w:numPr>
          <w:ilvl w:val="0"/>
          <w:numId w:val="11"/>
        </w:numPr>
        <w:spacing w:before="240" w:after="240"/>
        <w:ind w:left="1440" w:hanging="731"/>
        <w:contextualSpacing w:val="0"/>
      </w:pPr>
      <w:r w:rsidRPr="009E399A">
        <w:t>Recomendación</w:t>
      </w:r>
    </w:p>
    <w:p w14:paraId="27697645" w14:textId="301A7872" w:rsidR="00732AEC" w:rsidRPr="009E399A" w:rsidRDefault="00732AEC" w:rsidP="004C4A46">
      <w:pPr>
        <w:pStyle w:val="Heading1"/>
        <w:numPr>
          <w:ilvl w:val="0"/>
          <w:numId w:val="0"/>
        </w:numPr>
        <w:rPr>
          <w:b/>
          <w:bCs/>
        </w:rPr>
      </w:pPr>
      <w:r w:rsidRPr="009E399A">
        <w:rPr>
          <w:b/>
          <w:bCs/>
        </w:rPr>
        <w:t>I.</w:t>
      </w:r>
      <w:r w:rsidRPr="009E399A">
        <w:rPr>
          <w:b/>
          <w:bCs/>
        </w:rPr>
        <w:tab/>
        <w:t>Resumen de la propuesta presentada</w:t>
      </w:r>
    </w:p>
    <w:p w14:paraId="13EB0D43" w14:textId="0116DC9A" w:rsidR="00732AEC" w:rsidRPr="009E399A" w:rsidRDefault="00732AEC" w:rsidP="004C4A46">
      <w:pPr>
        <w:pStyle w:val="Heading1"/>
      </w:pPr>
      <w:r w:rsidRPr="009E399A">
        <w:t>En nombre del Gobierno de Liberia, el Gobierno de Alemania, en su calidad de organismo de ejecución designado, ha presentado una solicitud para la etapa I del plan de aplicación de la Enmienda de Kigali para los HFC (PAK), por un monto de 165 000 $EUA, más unos gastos de apoyo al organismo de 21 450 $EUA, tal como se presentó originalmente</w:t>
      </w:r>
      <w:r w:rsidRPr="009E399A">
        <w:rPr>
          <w:vertAlign w:val="superscript"/>
        </w:rPr>
        <w:footnoteReference w:id="3"/>
      </w:r>
      <w:r w:rsidRPr="009E399A">
        <w:t>.</w:t>
      </w:r>
    </w:p>
    <w:p w14:paraId="3B686ECD" w14:textId="7D4BB7C8" w:rsidR="00732AEC" w:rsidRPr="009E399A" w:rsidRDefault="00782782" w:rsidP="004C4A46">
      <w:pPr>
        <w:pStyle w:val="Heading1"/>
      </w:pPr>
      <w:r w:rsidRPr="009E399A">
        <w:t>El Gobierno de Liberia ha demostrado su compromiso de reducir los HFC antes de los objetivos del Protocolo de Montreal y la aplicación de la etapa I del PAK ayudaría al país a cumplir el objetivo de una reducción del 35% de su consumo de referencia de HFC para el 1 de enero de 2029</w:t>
      </w:r>
      <w:r w:rsidR="00D97F96" w:rsidRPr="009E399A">
        <w:rPr>
          <w:rStyle w:val="FootnoteReference"/>
        </w:rPr>
        <w:footnoteReference w:id="4"/>
      </w:r>
      <w:r w:rsidRPr="009E399A">
        <w:t>,de acuerdo con la decisión 92/44, que permite considerar tales propuestas caso por caso.</w:t>
      </w:r>
    </w:p>
    <w:p w14:paraId="306F6F70" w14:textId="25BA4B46" w:rsidR="00732AEC" w:rsidRPr="009E399A" w:rsidRDefault="00732AEC" w:rsidP="004C4A46">
      <w:pPr>
        <w:pStyle w:val="Heading1"/>
      </w:pPr>
      <w:r w:rsidRPr="009E399A">
        <w:t xml:space="preserve">El primer tramo de la etapa I del PAK que se pide en esta reunión asciende a 81 500 $EUA, más los gastos de apoyo del organismo de 10 595 $EUA para el Gobierno de Alemania, según lo presentado originalmente. </w:t>
      </w:r>
    </w:p>
    <w:p w14:paraId="3E12E1AC" w14:textId="76CA961F" w:rsidR="00732AEC" w:rsidRPr="009E399A" w:rsidRDefault="00732AEC" w:rsidP="004C4A46">
      <w:pPr>
        <w:spacing w:after="240"/>
        <w:rPr>
          <w:b/>
        </w:rPr>
      </w:pPr>
      <w:r w:rsidRPr="009E399A">
        <w:rPr>
          <w:b/>
        </w:rPr>
        <w:t>II.</w:t>
      </w:r>
      <w:r w:rsidRPr="009E399A">
        <w:rPr>
          <w:b/>
        </w:rPr>
        <w:tab/>
        <w:t>Antecedentes</w:t>
      </w:r>
    </w:p>
    <w:p w14:paraId="75684FFC" w14:textId="77777777" w:rsidR="00732AEC" w:rsidRPr="009E399A" w:rsidRDefault="00732AEC" w:rsidP="004C4A46">
      <w:pPr>
        <w:spacing w:after="240"/>
        <w:outlineLvl w:val="0"/>
        <w:rPr>
          <w:bCs/>
          <w:u w:val="single"/>
        </w:rPr>
      </w:pPr>
      <w:r w:rsidRPr="009E399A">
        <w:rPr>
          <w:bCs/>
          <w:u w:val="single"/>
        </w:rPr>
        <w:t>Estado de ejecución del plan de gestión de la eliminación de los HCFC</w:t>
      </w:r>
    </w:p>
    <w:p w14:paraId="3DD161D8" w14:textId="22DC436C" w:rsidR="00732AEC" w:rsidRPr="009E399A" w:rsidRDefault="00732AEC" w:rsidP="004C4A46">
      <w:pPr>
        <w:pStyle w:val="Heading1"/>
        <w:tabs>
          <w:tab w:val="num" w:pos="709"/>
        </w:tabs>
      </w:pPr>
      <w:r w:rsidRPr="009E399A">
        <w:t>En la tabla 1 se presenta información sobre el PGEH en Liberia a mayo de 2024.</w:t>
      </w:r>
    </w:p>
    <w:p w14:paraId="24A37981" w14:textId="0FDD710C" w:rsidR="00732AEC" w:rsidRPr="009E399A" w:rsidRDefault="00732AEC" w:rsidP="004C4A46">
      <w:r w:rsidRPr="009E399A">
        <w:rPr>
          <w:b/>
        </w:rPr>
        <w:t>Tabla 1. Estado de ejecución del PGEH de Liberia</w:t>
      </w:r>
      <w:r w:rsidRPr="009E399A">
        <w:rPr>
          <w:b/>
          <w:bCs/>
        </w:rPr>
        <w:t xml:space="preserve"> </w:t>
      </w:r>
    </w:p>
    <w:tbl>
      <w:tblPr>
        <w:tblStyle w:val="TableGrid"/>
        <w:tblW w:w="5000" w:type="pct"/>
        <w:tblLook w:val="04A0" w:firstRow="1" w:lastRow="0" w:firstColumn="1" w:lastColumn="0" w:noHBand="0" w:noVBand="1"/>
      </w:tblPr>
      <w:tblGrid>
        <w:gridCol w:w="3198"/>
        <w:gridCol w:w="3076"/>
        <w:gridCol w:w="3076"/>
      </w:tblGrid>
      <w:tr w:rsidR="009E399A" w:rsidRPr="009E399A" w14:paraId="73E635E6" w14:textId="77777777" w:rsidTr="00504473">
        <w:trPr>
          <w:trHeight w:val="176"/>
          <w:tblHeader/>
        </w:trPr>
        <w:tc>
          <w:tcPr>
            <w:tcW w:w="1710" w:type="pct"/>
          </w:tcPr>
          <w:p w14:paraId="2E792221" w14:textId="77777777" w:rsidR="00E8560F" w:rsidRPr="009E399A" w:rsidRDefault="00E8560F" w:rsidP="004C4A46">
            <w:pPr>
              <w:jc w:val="center"/>
              <w:rPr>
                <w:b/>
                <w:bCs/>
                <w:sz w:val="20"/>
                <w:szCs w:val="20"/>
              </w:rPr>
            </w:pPr>
          </w:p>
        </w:tc>
        <w:tc>
          <w:tcPr>
            <w:tcW w:w="1645" w:type="pct"/>
          </w:tcPr>
          <w:p w14:paraId="781F24C6" w14:textId="77777777" w:rsidR="00E8560F" w:rsidRPr="009E399A" w:rsidRDefault="00E8560F" w:rsidP="004C4A46">
            <w:pPr>
              <w:jc w:val="center"/>
              <w:rPr>
                <w:b/>
                <w:bCs/>
                <w:sz w:val="20"/>
                <w:szCs w:val="20"/>
              </w:rPr>
            </w:pPr>
            <w:r w:rsidRPr="009E399A">
              <w:rPr>
                <w:b/>
                <w:bCs/>
                <w:sz w:val="20"/>
                <w:szCs w:val="20"/>
              </w:rPr>
              <w:t>Etapa I</w:t>
            </w:r>
          </w:p>
        </w:tc>
        <w:tc>
          <w:tcPr>
            <w:tcW w:w="1645" w:type="pct"/>
            <w:shd w:val="clear" w:color="auto" w:fill="FFFFFF" w:themeFill="background1"/>
          </w:tcPr>
          <w:p w14:paraId="7A88F9DB" w14:textId="0CD5DDDC" w:rsidR="00E8560F" w:rsidRPr="009E399A" w:rsidRDefault="00E8560F" w:rsidP="004C4A46">
            <w:pPr>
              <w:jc w:val="center"/>
              <w:rPr>
                <w:b/>
                <w:bCs/>
                <w:sz w:val="20"/>
                <w:szCs w:val="20"/>
              </w:rPr>
            </w:pPr>
            <w:r w:rsidRPr="009E399A">
              <w:rPr>
                <w:b/>
                <w:bCs/>
                <w:sz w:val="20"/>
                <w:szCs w:val="20"/>
              </w:rPr>
              <w:t>Etapa II</w:t>
            </w:r>
          </w:p>
        </w:tc>
      </w:tr>
      <w:tr w:rsidR="009E399A" w:rsidRPr="009E399A" w14:paraId="4FB9DC99" w14:textId="77777777" w:rsidTr="00504473">
        <w:trPr>
          <w:trHeight w:val="361"/>
        </w:trPr>
        <w:tc>
          <w:tcPr>
            <w:tcW w:w="1710" w:type="pct"/>
            <w:vAlign w:val="center"/>
          </w:tcPr>
          <w:p w14:paraId="61AEB5C2" w14:textId="6286B586" w:rsidR="00E8560F" w:rsidRPr="009E399A" w:rsidRDefault="00E8560F" w:rsidP="004C4A46">
            <w:pPr>
              <w:jc w:val="left"/>
              <w:rPr>
                <w:sz w:val="20"/>
                <w:szCs w:val="20"/>
              </w:rPr>
            </w:pPr>
            <w:r w:rsidRPr="009E399A">
              <w:rPr>
                <w:sz w:val="20"/>
                <w:szCs w:val="20"/>
              </w:rPr>
              <w:t>Reuniones de aprobación/actualización del PGEH</w:t>
            </w:r>
          </w:p>
        </w:tc>
        <w:tc>
          <w:tcPr>
            <w:tcW w:w="1645" w:type="pct"/>
            <w:vAlign w:val="center"/>
          </w:tcPr>
          <w:p w14:paraId="067FC166" w14:textId="7713538F" w:rsidR="00E8560F" w:rsidRPr="009E399A" w:rsidRDefault="00E8560F" w:rsidP="004C4A46">
            <w:pPr>
              <w:jc w:val="center"/>
              <w:rPr>
                <w:sz w:val="20"/>
                <w:szCs w:val="20"/>
              </w:rPr>
            </w:pPr>
            <w:r w:rsidRPr="009E399A">
              <w:rPr>
                <w:sz w:val="20"/>
                <w:szCs w:val="20"/>
              </w:rPr>
              <w:t>63</w:t>
            </w:r>
            <w:r w:rsidRPr="009E399A">
              <w:rPr>
                <w:sz w:val="20"/>
                <w:szCs w:val="20"/>
                <w:vertAlign w:val="superscript"/>
              </w:rPr>
              <w:t>ª</w:t>
            </w:r>
            <w:r w:rsidRPr="009E399A">
              <w:rPr>
                <w:sz w:val="20"/>
                <w:szCs w:val="20"/>
              </w:rPr>
              <w:t xml:space="preserve"> y 74</w:t>
            </w:r>
            <w:r w:rsidRPr="009E399A">
              <w:rPr>
                <w:sz w:val="20"/>
                <w:szCs w:val="20"/>
                <w:vertAlign w:val="superscript"/>
              </w:rPr>
              <w:t>ª</w:t>
            </w:r>
          </w:p>
        </w:tc>
        <w:tc>
          <w:tcPr>
            <w:tcW w:w="1645" w:type="pct"/>
            <w:shd w:val="clear" w:color="auto" w:fill="FFFFFF" w:themeFill="background1"/>
            <w:vAlign w:val="center"/>
          </w:tcPr>
          <w:p w14:paraId="092E492C" w14:textId="64863CC2" w:rsidR="00E8560F" w:rsidRPr="009E399A" w:rsidRDefault="00E8560F" w:rsidP="004C4A46">
            <w:pPr>
              <w:jc w:val="center"/>
              <w:rPr>
                <w:sz w:val="20"/>
                <w:szCs w:val="20"/>
              </w:rPr>
            </w:pPr>
            <w:r w:rsidRPr="009E399A">
              <w:rPr>
                <w:sz w:val="20"/>
                <w:szCs w:val="20"/>
              </w:rPr>
              <w:t>90</w:t>
            </w:r>
            <w:r w:rsidRPr="009E399A">
              <w:rPr>
                <w:sz w:val="20"/>
                <w:szCs w:val="20"/>
                <w:vertAlign w:val="superscript"/>
              </w:rPr>
              <w:t>a</w:t>
            </w:r>
            <w:r w:rsidRPr="009E399A">
              <w:rPr>
                <w:sz w:val="20"/>
                <w:szCs w:val="20"/>
              </w:rPr>
              <w:t xml:space="preserve"> </w:t>
            </w:r>
          </w:p>
        </w:tc>
      </w:tr>
      <w:tr w:rsidR="009E399A" w:rsidRPr="009E399A" w14:paraId="1862F12B" w14:textId="77777777" w:rsidTr="00504473">
        <w:trPr>
          <w:trHeight w:val="176"/>
        </w:trPr>
        <w:tc>
          <w:tcPr>
            <w:tcW w:w="1710" w:type="pct"/>
            <w:vAlign w:val="center"/>
          </w:tcPr>
          <w:p w14:paraId="2850BB97" w14:textId="77777777" w:rsidR="00E8560F" w:rsidRPr="009E399A" w:rsidRDefault="00E8560F" w:rsidP="004C4A46">
            <w:pPr>
              <w:jc w:val="left"/>
              <w:rPr>
                <w:sz w:val="20"/>
                <w:szCs w:val="20"/>
              </w:rPr>
            </w:pPr>
            <w:r w:rsidRPr="009E399A">
              <w:rPr>
                <w:sz w:val="20"/>
                <w:szCs w:val="20"/>
              </w:rPr>
              <w:t>Reducción respecto a la base de referencia</w:t>
            </w:r>
          </w:p>
        </w:tc>
        <w:tc>
          <w:tcPr>
            <w:tcW w:w="1645" w:type="pct"/>
            <w:vAlign w:val="center"/>
          </w:tcPr>
          <w:p w14:paraId="3C3959CF" w14:textId="2A621AE3" w:rsidR="00E8560F" w:rsidRPr="009E399A" w:rsidRDefault="00E8560F" w:rsidP="004C4A46">
            <w:pPr>
              <w:jc w:val="center"/>
              <w:rPr>
                <w:sz w:val="20"/>
                <w:szCs w:val="20"/>
              </w:rPr>
            </w:pPr>
            <w:r w:rsidRPr="009E399A">
              <w:rPr>
                <w:sz w:val="20"/>
                <w:szCs w:val="20"/>
              </w:rPr>
              <w:t>35 % para 2020</w:t>
            </w:r>
          </w:p>
        </w:tc>
        <w:tc>
          <w:tcPr>
            <w:tcW w:w="1645" w:type="pct"/>
            <w:shd w:val="clear" w:color="auto" w:fill="FFFFFF" w:themeFill="background1"/>
            <w:vAlign w:val="center"/>
          </w:tcPr>
          <w:p w14:paraId="056F42D1" w14:textId="4B2EE56B" w:rsidR="00E8560F" w:rsidRPr="009E399A" w:rsidRDefault="00E8560F" w:rsidP="004C4A46">
            <w:pPr>
              <w:jc w:val="center"/>
              <w:rPr>
                <w:sz w:val="20"/>
                <w:szCs w:val="20"/>
              </w:rPr>
            </w:pPr>
            <w:r w:rsidRPr="009E399A">
              <w:rPr>
                <w:sz w:val="20"/>
                <w:szCs w:val="20"/>
              </w:rPr>
              <w:t>100 % para 2030</w:t>
            </w:r>
          </w:p>
        </w:tc>
      </w:tr>
      <w:tr w:rsidR="009E399A" w:rsidRPr="009E399A" w14:paraId="27AE6323" w14:textId="77777777" w:rsidTr="00504473">
        <w:trPr>
          <w:trHeight w:val="183"/>
        </w:trPr>
        <w:tc>
          <w:tcPr>
            <w:tcW w:w="1710" w:type="pct"/>
            <w:vAlign w:val="center"/>
          </w:tcPr>
          <w:p w14:paraId="26CABCAA" w14:textId="77777777" w:rsidR="00E8560F" w:rsidRPr="009E399A" w:rsidRDefault="00E8560F" w:rsidP="004C4A46">
            <w:pPr>
              <w:jc w:val="left"/>
              <w:rPr>
                <w:sz w:val="20"/>
                <w:szCs w:val="20"/>
              </w:rPr>
            </w:pPr>
            <w:r w:rsidRPr="009E399A">
              <w:rPr>
                <w:sz w:val="20"/>
                <w:szCs w:val="20"/>
              </w:rPr>
              <w:t>Costo total del proyecto ($EUA)</w:t>
            </w:r>
          </w:p>
        </w:tc>
        <w:tc>
          <w:tcPr>
            <w:tcW w:w="1645" w:type="pct"/>
            <w:vAlign w:val="center"/>
          </w:tcPr>
          <w:p w14:paraId="4AB48885" w14:textId="41F57A1D" w:rsidR="00E8560F" w:rsidRPr="009E399A" w:rsidRDefault="00E8560F" w:rsidP="004C4A46">
            <w:pPr>
              <w:jc w:val="center"/>
              <w:rPr>
                <w:sz w:val="20"/>
                <w:szCs w:val="20"/>
              </w:rPr>
            </w:pPr>
            <w:r w:rsidRPr="009E399A">
              <w:rPr>
                <w:sz w:val="20"/>
                <w:szCs w:val="20"/>
              </w:rPr>
              <w:t>315 000</w:t>
            </w:r>
          </w:p>
        </w:tc>
        <w:tc>
          <w:tcPr>
            <w:tcW w:w="1645" w:type="pct"/>
            <w:shd w:val="clear" w:color="auto" w:fill="FFFFFF" w:themeFill="background1"/>
          </w:tcPr>
          <w:p w14:paraId="3AE96AAE" w14:textId="06957F92" w:rsidR="00E8560F" w:rsidRPr="009E399A" w:rsidRDefault="00E8560F" w:rsidP="004C4A46">
            <w:pPr>
              <w:jc w:val="center"/>
              <w:rPr>
                <w:sz w:val="20"/>
                <w:szCs w:val="20"/>
              </w:rPr>
            </w:pPr>
            <w:r w:rsidRPr="009E399A">
              <w:rPr>
                <w:sz w:val="20"/>
                <w:szCs w:val="20"/>
              </w:rPr>
              <w:t>585 000</w:t>
            </w:r>
          </w:p>
        </w:tc>
      </w:tr>
      <w:tr w:rsidR="009E399A" w:rsidRPr="009E399A" w14:paraId="03B8C1EB" w14:textId="77777777" w:rsidTr="00504473">
        <w:trPr>
          <w:trHeight w:val="354"/>
        </w:trPr>
        <w:tc>
          <w:tcPr>
            <w:tcW w:w="1710" w:type="pct"/>
            <w:vAlign w:val="center"/>
          </w:tcPr>
          <w:p w14:paraId="681E0BF5" w14:textId="77777777" w:rsidR="00E8560F" w:rsidRPr="009E399A" w:rsidRDefault="00E8560F" w:rsidP="004C4A46">
            <w:pPr>
              <w:jc w:val="left"/>
              <w:rPr>
                <w:sz w:val="20"/>
                <w:szCs w:val="20"/>
              </w:rPr>
            </w:pPr>
            <w:r w:rsidRPr="009E399A">
              <w:rPr>
                <w:sz w:val="20"/>
                <w:szCs w:val="20"/>
              </w:rPr>
              <w:t>Fecha de terminación (real/prevista)</w:t>
            </w:r>
          </w:p>
        </w:tc>
        <w:tc>
          <w:tcPr>
            <w:tcW w:w="1645" w:type="pct"/>
            <w:vAlign w:val="center"/>
          </w:tcPr>
          <w:p w14:paraId="63BD9277" w14:textId="1E462CBE" w:rsidR="00E8560F" w:rsidRPr="009E399A" w:rsidRDefault="00E8560F" w:rsidP="004C4A46">
            <w:pPr>
              <w:jc w:val="center"/>
              <w:rPr>
                <w:sz w:val="20"/>
                <w:szCs w:val="20"/>
              </w:rPr>
            </w:pPr>
            <w:r w:rsidRPr="009E399A">
              <w:rPr>
                <w:sz w:val="20"/>
                <w:szCs w:val="20"/>
              </w:rPr>
              <w:t>31 de diciembre de 2021</w:t>
            </w:r>
          </w:p>
        </w:tc>
        <w:tc>
          <w:tcPr>
            <w:tcW w:w="1645" w:type="pct"/>
            <w:shd w:val="clear" w:color="auto" w:fill="FFFFFF" w:themeFill="background1"/>
            <w:vAlign w:val="center"/>
          </w:tcPr>
          <w:p w14:paraId="36A56FA4" w14:textId="68D4A424" w:rsidR="00E8560F" w:rsidRPr="009E399A" w:rsidRDefault="00E8560F" w:rsidP="004C4A46">
            <w:pPr>
              <w:jc w:val="center"/>
              <w:rPr>
                <w:sz w:val="20"/>
                <w:szCs w:val="20"/>
              </w:rPr>
            </w:pPr>
            <w:r w:rsidRPr="009E399A">
              <w:rPr>
                <w:sz w:val="20"/>
                <w:szCs w:val="20"/>
              </w:rPr>
              <w:t>31 de diciembre de 2031</w:t>
            </w:r>
          </w:p>
        </w:tc>
      </w:tr>
    </w:tbl>
    <w:p w14:paraId="61F417F4" w14:textId="0C8E3098" w:rsidR="00732AEC" w:rsidRPr="009E399A" w:rsidRDefault="00732AEC" w:rsidP="004C4A46">
      <w:pPr>
        <w:pStyle w:val="Heading1"/>
        <w:keepNext/>
        <w:numPr>
          <w:ilvl w:val="0"/>
          <w:numId w:val="0"/>
        </w:numPr>
        <w:tabs>
          <w:tab w:val="num" w:pos="709"/>
        </w:tabs>
        <w:spacing w:before="240"/>
      </w:pPr>
      <w:r w:rsidRPr="009E399A">
        <w:rPr>
          <w:u w:val="single"/>
        </w:rPr>
        <w:lastRenderedPageBreak/>
        <w:t>Estado de ejecución de las actividades anteriores relacionadas con los HFC</w:t>
      </w:r>
      <w:r w:rsidRPr="009E399A">
        <w:t xml:space="preserve"> </w:t>
      </w:r>
    </w:p>
    <w:p w14:paraId="1D43D9BF" w14:textId="1D7FF394" w:rsidR="00732AEC" w:rsidRPr="009E399A" w:rsidRDefault="00732AEC" w:rsidP="004C4A46">
      <w:pPr>
        <w:pStyle w:val="Heading1"/>
        <w:keepNext/>
      </w:pPr>
      <w:r w:rsidRPr="009E399A">
        <w:t xml:space="preserve">En la tabla 2 se presenta un panorama general de las actividades realizadas en Liberia en el contexto de la Enmienda de Kigali que han sido financiadas por el Fondo Multilateral. </w:t>
      </w:r>
    </w:p>
    <w:p w14:paraId="4F05466F" w14:textId="40A9F070" w:rsidR="00732AEC" w:rsidRPr="009E399A" w:rsidRDefault="00732AEC" w:rsidP="004C4A46">
      <w:pPr>
        <w:pStyle w:val="Heading1"/>
        <w:numPr>
          <w:ilvl w:val="0"/>
          <w:numId w:val="0"/>
        </w:numPr>
        <w:spacing w:after="0"/>
      </w:pPr>
      <w:r w:rsidRPr="009E399A">
        <w:rPr>
          <w:b/>
          <w:bCs/>
        </w:rPr>
        <w:t xml:space="preserve">Tabla 2. Actividades relacionadas con los HFC aprobadas anteriormente en Liberia </w:t>
      </w:r>
    </w:p>
    <w:tbl>
      <w:tblPr>
        <w:tblStyle w:val="TableGrid"/>
        <w:tblW w:w="5000" w:type="pct"/>
        <w:tblLook w:val="04A0" w:firstRow="1" w:lastRow="0" w:firstColumn="1" w:lastColumn="0" w:noHBand="0" w:noVBand="1"/>
      </w:tblPr>
      <w:tblGrid>
        <w:gridCol w:w="1130"/>
        <w:gridCol w:w="3544"/>
        <w:gridCol w:w="1621"/>
        <w:gridCol w:w="1350"/>
        <w:gridCol w:w="1705"/>
      </w:tblGrid>
      <w:tr w:rsidR="009E399A" w:rsidRPr="009E399A" w14:paraId="0E9ABBD9" w14:textId="77777777" w:rsidTr="00751AAA">
        <w:tc>
          <w:tcPr>
            <w:tcW w:w="604" w:type="pct"/>
            <w:vAlign w:val="center"/>
          </w:tcPr>
          <w:p w14:paraId="186BE632" w14:textId="77777777" w:rsidR="00732AEC" w:rsidRPr="009E399A" w:rsidRDefault="00732AEC" w:rsidP="004C4A46">
            <w:pPr>
              <w:ind w:left="-109" w:right="-72"/>
              <w:jc w:val="center"/>
              <w:rPr>
                <w:b/>
                <w:sz w:val="20"/>
                <w:szCs w:val="20"/>
              </w:rPr>
            </w:pPr>
            <w:r w:rsidRPr="009E399A">
              <w:rPr>
                <w:b/>
                <w:sz w:val="20"/>
                <w:szCs w:val="20"/>
              </w:rPr>
              <w:t>Reunión de aprobación</w:t>
            </w:r>
          </w:p>
        </w:tc>
        <w:tc>
          <w:tcPr>
            <w:tcW w:w="1895" w:type="pct"/>
            <w:vAlign w:val="center"/>
          </w:tcPr>
          <w:p w14:paraId="7E6AC5C8" w14:textId="77777777" w:rsidR="00732AEC" w:rsidRPr="009E399A" w:rsidRDefault="00732AEC" w:rsidP="004C4A46">
            <w:pPr>
              <w:jc w:val="center"/>
              <w:rPr>
                <w:b/>
                <w:bCs/>
                <w:sz w:val="20"/>
                <w:szCs w:val="20"/>
              </w:rPr>
            </w:pPr>
            <w:r w:rsidRPr="009E399A">
              <w:rPr>
                <w:b/>
                <w:bCs/>
                <w:sz w:val="20"/>
                <w:szCs w:val="20"/>
              </w:rPr>
              <w:t>Título del proyecto</w:t>
            </w:r>
          </w:p>
        </w:tc>
        <w:tc>
          <w:tcPr>
            <w:tcW w:w="867" w:type="pct"/>
            <w:vAlign w:val="center"/>
          </w:tcPr>
          <w:p w14:paraId="61327DA5" w14:textId="77777777" w:rsidR="00732AEC" w:rsidRPr="009E399A" w:rsidRDefault="00732AEC" w:rsidP="004C4A46">
            <w:pPr>
              <w:jc w:val="center"/>
              <w:rPr>
                <w:b/>
                <w:bCs/>
                <w:sz w:val="20"/>
                <w:szCs w:val="20"/>
              </w:rPr>
            </w:pPr>
            <w:r w:rsidRPr="009E399A">
              <w:rPr>
                <w:b/>
                <w:bCs/>
                <w:sz w:val="20"/>
                <w:szCs w:val="20"/>
              </w:rPr>
              <w:t>Organismo de ejecución</w:t>
            </w:r>
          </w:p>
        </w:tc>
        <w:tc>
          <w:tcPr>
            <w:tcW w:w="722" w:type="pct"/>
            <w:vAlign w:val="center"/>
          </w:tcPr>
          <w:p w14:paraId="690B03AC" w14:textId="77777777" w:rsidR="00732AEC" w:rsidRPr="009E399A" w:rsidRDefault="00732AEC" w:rsidP="004C4A46">
            <w:pPr>
              <w:jc w:val="center"/>
              <w:rPr>
                <w:b/>
                <w:bCs/>
                <w:sz w:val="20"/>
                <w:szCs w:val="20"/>
              </w:rPr>
            </w:pPr>
            <w:r w:rsidRPr="009E399A">
              <w:rPr>
                <w:b/>
                <w:bCs/>
                <w:sz w:val="20"/>
                <w:szCs w:val="20"/>
              </w:rPr>
              <w:t>Costo ($EUA)</w:t>
            </w:r>
          </w:p>
        </w:tc>
        <w:tc>
          <w:tcPr>
            <w:tcW w:w="912" w:type="pct"/>
            <w:vAlign w:val="center"/>
          </w:tcPr>
          <w:p w14:paraId="6698CA6E" w14:textId="77777777" w:rsidR="00732AEC" w:rsidRPr="009E399A" w:rsidRDefault="00732AEC" w:rsidP="004C4A46">
            <w:pPr>
              <w:jc w:val="center"/>
              <w:rPr>
                <w:b/>
                <w:bCs/>
                <w:sz w:val="20"/>
                <w:szCs w:val="20"/>
              </w:rPr>
            </w:pPr>
            <w:r w:rsidRPr="009E399A">
              <w:rPr>
                <w:b/>
                <w:bCs/>
                <w:sz w:val="20"/>
                <w:szCs w:val="20"/>
              </w:rPr>
              <w:t>Fecha de finalización</w:t>
            </w:r>
          </w:p>
        </w:tc>
      </w:tr>
      <w:tr w:rsidR="009E399A" w:rsidRPr="009E399A" w14:paraId="7AB3E762" w14:textId="77777777" w:rsidTr="00751AAA">
        <w:tc>
          <w:tcPr>
            <w:tcW w:w="604" w:type="pct"/>
          </w:tcPr>
          <w:p w14:paraId="61253E29" w14:textId="11A20676" w:rsidR="00732AEC" w:rsidRPr="009E399A" w:rsidRDefault="002F7785" w:rsidP="004C4A46">
            <w:pPr>
              <w:ind w:left="-109" w:right="-72"/>
              <w:jc w:val="center"/>
              <w:rPr>
                <w:sz w:val="20"/>
                <w:szCs w:val="20"/>
              </w:rPr>
            </w:pPr>
            <w:r w:rsidRPr="009E399A">
              <w:rPr>
                <w:sz w:val="20"/>
                <w:szCs w:val="20"/>
              </w:rPr>
              <w:t>74</w:t>
            </w:r>
          </w:p>
        </w:tc>
        <w:tc>
          <w:tcPr>
            <w:tcW w:w="1895" w:type="pct"/>
            <w:shd w:val="clear" w:color="auto" w:fill="auto"/>
          </w:tcPr>
          <w:p w14:paraId="6CCE8BED" w14:textId="79C6DA54" w:rsidR="00732AEC" w:rsidRPr="009E399A" w:rsidRDefault="00732AEC" w:rsidP="004C4A46">
            <w:pPr>
              <w:jc w:val="left"/>
              <w:rPr>
                <w:sz w:val="20"/>
                <w:szCs w:val="20"/>
              </w:rPr>
            </w:pPr>
            <w:r w:rsidRPr="009E399A">
              <w:rPr>
                <w:sz w:val="20"/>
                <w:szCs w:val="20"/>
              </w:rPr>
              <w:t>Estudio de alternativas a las SAO</w:t>
            </w:r>
          </w:p>
        </w:tc>
        <w:tc>
          <w:tcPr>
            <w:tcW w:w="867" w:type="pct"/>
            <w:shd w:val="clear" w:color="auto" w:fill="auto"/>
          </w:tcPr>
          <w:p w14:paraId="4ADAE58E" w14:textId="635F3693" w:rsidR="00732AEC" w:rsidRPr="009E399A" w:rsidRDefault="00674273" w:rsidP="004C4A46">
            <w:pPr>
              <w:jc w:val="center"/>
              <w:rPr>
                <w:sz w:val="20"/>
                <w:szCs w:val="20"/>
              </w:rPr>
            </w:pPr>
            <w:r w:rsidRPr="009E399A">
              <w:rPr>
                <w:sz w:val="20"/>
                <w:szCs w:val="20"/>
              </w:rPr>
              <w:t>PNUMA</w:t>
            </w:r>
          </w:p>
        </w:tc>
        <w:tc>
          <w:tcPr>
            <w:tcW w:w="722" w:type="pct"/>
            <w:shd w:val="clear" w:color="auto" w:fill="auto"/>
          </w:tcPr>
          <w:p w14:paraId="4AA54623" w14:textId="646D18E1" w:rsidR="00732AEC" w:rsidRPr="009E399A" w:rsidRDefault="00BF17F2" w:rsidP="004C4A46">
            <w:pPr>
              <w:ind w:left="-129" w:right="55"/>
              <w:jc w:val="right"/>
              <w:rPr>
                <w:sz w:val="20"/>
                <w:szCs w:val="20"/>
              </w:rPr>
            </w:pPr>
            <w:r w:rsidRPr="009E399A">
              <w:rPr>
                <w:sz w:val="20"/>
                <w:szCs w:val="20"/>
              </w:rPr>
              <w:t>40 000</w:t>
            </w:r>
          </w:p>
        </w:tc>
        <w:tc>
          <w:tcPr>
            <w:tcW w:w="912" w:type="pct"/>
            <w:shd w:val="clear" w:color="auto" w:fill="auto"/>
          </w:tcPr>
          <w:p w14:paraId="4180867B" w14:textId="4319774D" w:rsidR="00732AEC" w:rsidRPr="009E399A" w:rsidRDefault="003A344A" w:rsidP="004C4A46">
            <w:pPr>
              <w:jc w:val="center"/>
              <w:rPr>
                <w:sz w:val="20"/>
                <w:szCs w:val="20"/>
              </w:rPr>
            </w:pPr>
            <w:r w:rsidRPr="009E399A">
              <w:rPr>
                <w:sz w:val="20"/>
                <w:szCs w:val="20"/>
              </w:rPr>
              <w:t>Agosto de 2017</w:t>
            </w:r>
          </w:p>
        </w:tc>
      </w:tr>
      <w:tr w:rsidR="009E399A" w:rsidRPr="009E399A" w14:paraId="0812BDE0" w14:textId="77777777" w:rsidTr="00751AAA">
        <w:tc>
          <w:tcPr>
            <w:tcW w:w="604" w:type="pct"/>
          </w:tcPr>
          <w:p w14:paraId="72684DEE" w14:textId="0F2B234C" w:rsidR="00732AEC" w:rsidRPr="009E399A" w:rsidRDefault="00752466" w:rsidP="004C4A46">
            <w:pPr>
              <w:ind w:left="-109" w:right="-72"/>
              <w:jc w:val="center"/>
              <w:rPr>
                <w:sz w:val="20"/>
                <w:szCs w:val="20"/>
              </w:rPr>
            </w:pPr>
            <w:r w:rsidRPr="009E399A">
              <w:rPr>
                <w:sz w:val="20"/>
                <w:szCs w:val="20"/>
              </w:rPr>
              <w:t>80</w:t>
            </w:r>
          </w:p>
        </w:tc>
        <w:tc>
          <w:tcPr>
            <w:tcW w:w="1895" w:type="pct"/>
            <w:shd w:val="clear" w:color="auto" w:fill="auto"/>
          </w:tcPr>
          <w:p w14:paraId="26828B8A" w14:textId="6D088264" w:rsidR="00732AEC" w:rsidRPr="009E399A" w:rsidRDefault="00732AEC" w:rsidP="004C4A46">
            <w:pPr>
              <w:jc w:val="left"/>
              <w:rPr>
                <w:sz w:val="20"/>
                <w:szCs w:val="20"/>
              </w:rPr>
            </w:pPr>
            <w:r w:rsidRPr="009E399A">
              <w:rPr>
                <w:sz w:val="20"/>
                <w:szCs w:val="20"/>
              </w:rPr>
              <w:t>Actividades de apoyo para la reducción de HFC</w:t>
            </w:r>
          </w:p>
        </w:tc>
        <w:tc>
          <w:tcPr>
            <w:tcW w:w="867" w:type="pct"/>
            <w:shd w:val="clear" w:color="auto" w:fill="auto"/>
          </w:tcPr>
          <w:p w14:paraId="792FEC25" w14:textId="3F3F1AFB" w:rsidR="00732AEC" w:rsidRPr="009E399A" w:rsidRDefault="00674273" w:rsidP="004C4A46">
            <w:pPr>
              <w:jc w:val="center"/>
              <w:rPr>
                <w:sz w:val="20"/>
                <w:szCs w:val="20"/>
              </w:rPr>
            </w:pPr>
            <w:r w:rsidRPr="009E399A">
              <w:rPr>
                <w:sz w:val="20"/>
                <w:szCs w:val="20"/>
              </w:rPr>
              <w:t xml:space="preserve">Alemania </w:t>
            </w:r>
          </w:p>
        </w:tc>
        <w:tc>
          <w:tcPr>
            <w:tcW w:w="722" w:type="pct"/>
            <w:shd w:val="clear" w:color="auto" w:fill="auto"/>
          </w:tcPr>
          <w:p w14:paraId="3E833E6E" w14:textId="31D80A32" w:rsidR="00732AEC" w:rsidRPr="009E399A" w:rsidRDefault="000A401C" w:rsidP="004C4A46">
            <w:pPr>
              <w:ind w:left="-129" w:right="55"/>
              <w:jc w:val="right"/>
              <w:rPr>
                <w:sz w:val="20"/>
                <w:szCs w:val="20"/>
              </w:rPr>
            </w:pPr>
            <w:r w:rsidRPr="009E399A">
              <w:rPr>
                <w:sz w:val="20"/>
                <w:szCs w:val="20"/>
              </w:rPr>
              <w:t>95 000</w:t>
            </w:r>
          </w:p>
        </w:tc>
        <w:tc>
          <w:tcPr>
            <w:tcW w:w="912" w:type="pct"/>
            <w:shd w:val="clear" w:color="auto" w:fill="auto"/>
          </w:tcPr>
          <w:p w14:paraId="4BFEC685" w14:textId="428B4A4B" w:rsidR="00732AEC" w:rsidRPr="009E399A" w:rsidRDefault="00B22951" w:rsidP="004C4A46">
            <w:pPr>
              <w:jc w:val="center"/>
              <w:rPr>
                <w:sz w:val="20"/>
                <w:szCs w:val="20"/>
              </w:rPr>
            </w:pPr>
            <w:r w:rsidRPr="009E399A">
              <w:rPr>
                <w:sz w:val="20"/>
                <w:szCs w:val="20"/>
              </w:rPr>
              <w:t>Diciembre de 2021</w:t>
            </w:r>
          </w:p>
        </w:tc>
      </w:tr>
    </w:tbl>
    <w:p w14:paraId="558AF48D" w14:textId="61C76B7A" w:rsidR="00732AEC" w:rsidRPr="009E399A" w:rsidRDefault="00732AEC" w:rsidP="004C4A46">
      <w:pPr>
        <w:spacing w:before="240" w:after="240"/>
        <w:outlineLvl w:val="0"/>
        <w:rPr>
          <w:b/>
          <w:bCs/>
        </w:rPr>
      </w:pPr>
      <w:r w:rsidRPr="009E399A">
        <w:rPr>
          <w:b/>
          <w:bCs/>
        </w:rPr>
        <w:t>III.</w:t>
      </w:r>
      <w:r w:rsidRPr="009E399A">
        <w:rPr>
          <w:b/>
          <w:bCs/>
        </w:rPr>
        <w:tab/>
        <w:t>Panorama del consumo de HFC</w:t>
      </w:r>
    </w:p>
    <w:p w14:paraId="4ED4A175" w14:textId="77777777" w:rsidR="00732AEC" w:rsidRPr="009E399A" w:rsidRDefault="00732AEC" w:rsidP="004C4A46">
      <w:pPr>
        <w:spacing w:before="240" w:after="240"/>
        <w:outlineLvl w:val="0"/>
        <w:rPr>
          <w:u w:val="single"/>
        </w:rPr>
      </w:pPr>
      <w:r w:rsidRPr="009E399A">
        <w:rPr>
          <w:u w:val="single"/>
        </w:rPr>
        <w:t>Niveles de consumo de HFC</w:t>
      </w:r>
    </w:p>
    <w:p w14:paraId="4E42F658" w14:textId="0A6A67A4" w:rsidR="00732AEC" w:rsidRPr="009E399A" w:rsidRDefault="0062642C" w:rsidP="004C4A46">
      <w:pPr>
        <w:pStyle w:val="Heading1"/>
      </w:pPr>
      <w:r w:rsidRPr="009E399A">
        <w:t xml:space="preserve">Liberia sólo importa HFC para su uso en los sectores de servicio y mantenimiento de equipos de refrigeración y aire acondicionado (RAC), extinción de incendios y espumas. Según los datos presentados de nuevo en virtud del Artículo 7, las sustancias más consumidas en 2023 fueron el R-410A (39,1 % del consumo total de HFC en toneladas </w:t>
      </w:r>
      <w:proofErr w:type="spellStart"/>
      <w:r w:rsidRPr="009E399A">
        <w:t>eq</w:t>
      </w:r>
      <w:proofErr w:type="spellEnd"/>
      <w:r w:rsidRPr="009E399A">
        <w:t>. de CO2), el HFC-134a (23,7 %), el R-404A (12,5%), el HFC-236fa (10,5 %), el HFC-227ea (7,2 %) y otros (7 %). La tabla 3 presenta el consumo de HFC del país tal y como se volvió a presentar a la Secretaría del Ozono en virtud del Artículo 7 del Protocolo de Montreal el 8 de febrero de 2024, sujeto a la consideración del Comité de Aplicación sobre el cambio de la base de referencia.</w:t>
      </w:r>
    </w:p>
    <w:p w14:paraId="79F17CEF" w14:textId="582DCE3C" w:rsidR="00732AEC" w:rsidRPr="009E399A" w:rsidRDefault="00732AEC" w:rsidP="004C4A46">
      <w:pPr>
        <w:pStyle w:val="Heading1"/>
        <w:numPr>
          <w:ilvl w:val="0"/>
          <w:numId w:val="0"/>
        </w:numPr>
        <w:spacing w:after="0"/>
      </w:pPr>
      <w:bookmarkStart w:id="2" w:name="_Hlk165795775"/>
      <w:r w:rsidRPr="009E399A">
        <w:rPr>
          <w:b/>
          <w:bCs/>
        </w:rPr>
        <w:t>Tabla 3. Consumo de HFC en Liberia (datos de 2018-2023 con arreglo al Artículo 7)</w:t>
      </w:r>
    </w:p>
    <w:tbl>
      <w:tblPr>
        <w:tblStyle w:val="TableGrid"/>
        <w:tblW w:w="5000" w:type="pct"/>
        <w:tblLayout w:type="fixed"/>
        <w:tblLook w:val="04A0" w:firstRow="1" w:lastRow="0" w:firstColumn="1" w:lastColumn="0" w:noHBand="0" w:noVBand="1"/>
      </w:tblPr>
      <w:tblGrid>
        <w:gridCol w:w="1274"/>
        <w:gridCol w:w="1048"/>
        <w:gridCol w:w="1174"/>
        <w:gridCol w:w="1174"/>
        <w:gridCol w:w="1174"/>
        <w:gridCol w:w="1174"/>
        <w:gridCol w:w="1174"/>
        <w:gridCol w:w="1158"/>
      </w:tblGrid>
      <w:tr w:rsidR="009E399A" w:rsidRPr="009E399A" w14:paraId="4CBFD898" w14:textId="6229287D" w:rsidTr="00B765D6">
        <w:trPr>
          <w:tblHeader/>
        </w:trPr>
        <w:tc>
          <w:tcPr>
            <w:tcW w:w="681" w:type="pct"/>
            <w:tcBorders>
              <w:top w:val="single" w:sz="4" w:space="0" w:color="auto"/>
              <w:left w:val="single" w:sz="4" w:space="0" w:color="auto"/>
              <w:bottom w:val="single" w:sz="4" w:space="0" w:color="auto"/>
              <w:right w:val="single" w:sz="4" w:space="0" w:color="auto"/>
            </w:tcBorders>
            <w:shd w:val="clear" w:color="auto" w:fill="auto"/>
          </w:tcPr>
          <w:p w14:paraId="4052DD67" w14:textId="77777777" w:rsidR="00F73EC9" w:rsidRPr="009E399A" w:rsidRDefault="00F73EC9" w:rsidP="004C4A46">
            <w:pPr>
              <w:tabs>
                <w:tab w:val="left" w:pos="3141"/>
              </w:tabs>
              <w:jc w:val="center"/>
              <w:rPr>
                <w:b/>
                <w:bCs/>
                <w:sz w:val="20"/>
                <w:szCs w:val="20"/>
              </w:rPr>
            </w:pPr>
            <w:r w:rsidRPr="009E399A">
              <w:rPr>
                <w:b/>
                <w:bCs/>
                <w:sz w:val="20"/>
                <w:szCs w:val="20"/>
              </w:rPr>
              <w:t>HFC</w:t>
            </w:r>
          </w:p>
        </w:tc>
        <w:tc>
          <w:tcPr>
            <w:tcW w:w="559" w:type="pct"/>
            <w:tcBorders>
              <w:top w:val="single" w:sz="4" w:space="0" w:color="auto"/>
              <w:left w:val="single" w:sz="4" w:space="0" w:color="auto"/>
              <w:bottom w:val="single" w:sz="4" w:space="0" w:color="auto"/>
              <w:right w:val="single" w:sz="4" w:space="0" w:color="auto"/>
            </w:tcBorders>
            <w:shd w:val="clear" w:color="auto" w:fill="auto"/>
          </w:tcPr>
          <w:p w14:paraId="46048691" w14:textId="77777777" w:rsidR="00F73EC9" w:rsidRPr="009E399A" w:rsidRDefault="00F73EC9" w:rsidP="004C4A46">
            <w:pPr>
              <w:tabs>
                <w:tab w:val="left" w:pos="3141"/>
              </w:tabs>
              <w:jc w:val="center"/>
              <w:rPr>
                <w:b/>
                <w:bCs/>
                <w:sz w:val="20"/>
                <w:szCs w:val="20"/>
              </w:rPr>
            </w:pPr>
            <w:r w:rsidRPr="009E399A">
              <w:rPr>
                <w:b/>
                <w:bCs/>
                <w:sz w:val="20"/>
                <w:szCs w:val="20"/>
              </w:rPr>
              <w:t>PCA</w:t>
            </w:r>
          </w:p>
        </w:tc>
        <w:tc>
          <w:tcPr>
            <w:tcW w:w="628" w:type="pct"/>
            <w:tcBorders>
              <w:top w:val="single" w:sz="4" w:space="0" w:color="auto"/>
              <w:left w:val="single" w:sz="4" w:space="0" w:color="auto"/>
              <w:bottom w:val="single" w:sz="4" w:space="0" w:color="auto"/>
              <w:right w:val="single" w:sz="4" w:space="0" w:color="auto"/>
            </w:tcBorders>
          </w:tcPr>
          <w:p w14:paraId="5A5A8F90" w14:textId="78EB1F7B" w:rsidR="00F73EC9" w:rsidRPr="009E399A" w:rsidRDefault="00F73EC9" w:rsidP="004C4A46">
            <w:pPr>
              <w:tabs>
                <w:tab w:val="left" w:pos="3141"/>
              </w:tabs>
              <w:jc w:val="center"/>
              <w:rPr>
                <w:b/>
                <w:bCs/>
                <w:sz w:val="20"/>
                <w:szCs w:val="20"/>
              </w:rPr>
            </w:pPr>
            <w:r w:rsidRPr="009E399A">
              <w:rPr>
                <w:b/>
                <w:bCs/>
                <w:sz w:val="20"/>
                <w:szCs w:val="20"/>
              </w:rPr>
              <w:t>2018</w:t>
            </w:r>
          </w:p>
        </w:tc>
        <w:tc>
          <w:tcPr>
            <w:tcW w:w="628" w:type="pct"/>
            <w:tcBorders>
              <w:top w:val="single" w:sz="4" w:space="0" w:color="auto"/>
              <w:left w:val="single" w:sz="4" w:space="0" w:color="auto"/>
              <w:bottom w:val="single" w:sz="4" w:space="0" w:color="auto"/>
              <w:right w:val="single" w:sz="4" w:space="0" w:color="auto"/>
            </w:tcBorders>
            <w:shd w:val="clear" w:color="auto" w:fill="auto"/>
          </w:tcPr>
          <w:p w14:paraId="36AB53D3" w14:textId="172750FC" w:rsidR="00F73EC9" w:rsidRPr="009E399A" w:rsidRDefault="00F73EC9" w:rsidP="004C4A46">
            <w:pPr>
              <w:tabs>
                <w:tab w:val="left" w:pos="3141"/>
              </w:tabs>
              <w:jc w:val="center"/>
              <w:rPr>
                <w:b/>
                <w:bCs/>
                <w:sz w:val="20"/>
                <w:szCs w:val="20"/>
              </w:rPr>
            </w:pPr>
            <w:r w:rsidRPr="009E399A">
              <w:rPr>
                <w:b/>
                <w:bCs/>
                <w:sz w:val="20"/>
                <w:szCs w:val="20"/>
              </w:rPr>
              <w:t>2019</w:t>
            </w:r>
          </w:p>
        </w:tc>
        <w:tc>
          <w:tcPr>
            <w:tcW w:w="628" w:type="pct"/>
            <w:tcBorders>
              <w:top w:val="single" w:sz="4" w:space="0" w:color="auto"/>
              <w:left w:val="single" w:sz="4" w:space="0" w:color="auto"/>
              <w:bottom w:val="single" w:sz="4" w:space="0" w:color="auto"/>
              <w:right w:val="single" w:sz="4" w:space="0" w:color="auto"/>
            </w:tcBorders>
            <w:shd w:val="clear" w:color="auto" w:fill="auto"/>
          </w:tcPr>
          <w:p w14:paraId="65BB95C0" w14:textId="6175E1AE" w:rsidR="00F73EC9" w:rsidRPr="009E399A" w:rsidRDefault="00F73EC9" w:rsidP="004C4A46">
            <w:pPr>
              <w:tabs>
                <w:tab w:val="left" w:pos="3141"/>
              </w:tabs>
              <w:jc w:val="center"/>
              <w:rPr>
                <w:b/>
                <w:bCs/>
                <w:sz w:val="20"/>
                <w:szCs w:val="20"/>
              </w:rPr>
            </w:pPr>
            <w:r w:rsidRPr="009E399A">
              <w:rPr>
                <w:b/>
                <w:bCs/>
                <w:sz w:val="20"/>
                <w:szCs w:val="20"/>
              </w:rPr>
              <w:t>2020*</w:t>
            </w:r>
          </w:p>
        </w:tc>
        <w:tc>
          <w:tcPr>
            <w:tcW w:w="628" w:type="pct"/>
            <w:tcBorders>
              <w:top w:val="single" w:sz="4" w:space="0" w:color="auto"/>
              <w:left w:val="single" w:sz="4" w:space="0" w:color="auto"/>
              <w:bottom w:val="single" w:sz="4" w:space="0" w:color="auto"/>
              <w:right w:val="single" w:sz="4" w:space="0" w:color="auto"/>
            </w:tcBorders>
            <w:shd w:val="clear" w:color="auto" w:fill="auto"/>
          </w:tcPr>
          <w:p w14:paraId="686CC741" w14:textId="50EB55D1" w:rsidR="00F73EC9" w:rsidRPr="009E399A" w:rsidRDefault="00F73EC9" w:rsidP="004C4A46">
            <w:pPr>
              <w:tabs>
                <w:tab w:val="left" w:pos="3141"/>
              </w:tabs>
              <w:jc w:val="center"/>
              <w:rPr>
                <w:b/>
                <w:bCs/>
                <w:sz w:val="20"/>
                <w:szCs w:val="20"/>
              </w:rPr>
            </w:pPr>
            <w:r w:rsidRPr="009E399A">
              <w:rPr>
                <w:b/>
                <w:bCs/>
                <w:sz w:val="20"/>
                <w:szCs w:val="20"/>
              </w:rPr>
              <w:t>2021*</w:t>
            </w:r>
          </w:p>
        </w:tc>
        <w:tc>
          <w:tcPr>
            <w:tcW w:w="628" w:type="pct"/>
            <w:tcBorders>
              <w:top w:val="single" w:sz="4" w:space="0" w:color="auto"/>
              <w:left w:val="single" w:sz="4" w:space="0" w:color="auto"/>
              <w:bottom w:val="single" w:sz="4" w:space="0" w:color="auto"/>
              <w:right w:val="single" w:sz="4" w:space="0" w:color="auto"/>
            </w:tcBorders>
          </w:tcPr>
          <w:p w14:paraId="30250705" w14:textId="67C51EE8" w:rsidR="00F73EC9" w:rsidRPr="009E399A" w:rsidRDefault="00F73EC9" w:rsidP="004C4A46">
            <w:pPr>
              <w:tabs>
                <w:tab w:val="left" w:pos="3141"/>
              </w:tabs>
              <w:jc w:val="center"/>
              <w:rPr>
                <w:b/>
                <w:bCs/>
                <w:sz w:val="20"/>
                <w:szCs w:val="20"/>
              </w:rPr>
            </w:pPr>
            <w:r w:rsidRPr="009E399A">
              <w:rPr>
                <w:b/>
                <w:bCs/>
                <w:sz w:val="20"/>
                <w:szCs w:val="20"/>
              </w:rPr>
              <w:t>2022*</w:t>
            </w:r>
          </w:p>
        </w:tc>
        <w:tc>
          <w:tcPr>
            <w:tcW w:w="620" w:type="pct"/>
            <w:tcBorders>
              <w:top w:val="single" w:sz="4" w:space="0" w:color="auto"/>
              <w:left w:val="single" w:sz="4" w:space="0" w:color="auto"/>
              <w:bottom w:val="single" w:sz="4" w:space="0" w:color="auto"/>
              <w:right w:val="single" w:sz="4" w:space="0" w:color="auto"/>
            </w:tcBorders>
          </w:tcPr>
          <w:p w14:paraId="178B0EB4" w14:textId="670F8A52" w:rsidR="00F73EC9" w:rsidRPr="009E399A" w:rsidRDefault="00F73EC9" w:rsidP="004C4A46">
            <w:pPr>
              <w:tabs>
                <w:tab w:val="left" w:pos="3141"/>
              </w:tabs>
              <w:ind w:left="-157" w:right="-105"/>
              <w:jc w:val="center"/>
              <w:rPr>
                <w:b/>
                <w:bCs/>
                <w:sz w:val="20"/>
                <w:szCs w:val="20"/>
              </w:rPr>
            </w:pPr>
            <w:r w:rsidRPr="009E399A">
              <w:rPr>
                <w:b/>
                <w:bCs/>
                <w:sz w:val="20"/>
                <w:szCs w:val="20"/>
              </w:rPr>
              <w:t>2023</w:t>
            </w:r>
          </w:p>
        </w:tc>
      </w:tr>
      <w:tr w:rsidR="009E399A" w:rsidRPr="009E399A" w14:paraId="6F40EC4E" w14:textId="77777777" w:rsidTr="00F73EC9">
        <w:tc>
          <w:tcPr>
            <w:tcW w:w="5000" w:type="pct"/>
            <w:gridSpan w:val="8"/>
            <w:tcBorders>
              <w:top w:val="single" w:sz="4" w:space="0" w:color="auto"/>
              <w:left w:val="single" w:sz="4" w:space="0" w:color="auto"/>
              <w:bottom w:val="single" w:sz="4" w:space="0" w:color="auto"/>
              <w:right w:val="single" w:sz="4" w:space="0" w:color="auto"/>
            </w:tcBorders>
            <w:shd w:val="clear" w:color="auto" w:fill="auto"/>
          </w:tcPr>
          <w:p w14:paraId="4EF6DB1E" w14:textId="6B88012A" w:rsidR="00F73EC9" w:rsidRPr="009E399A" w:rsidRDefault="00F73EC9" w:rsidP="00B765D6">
            <w:pPr>
              <w:tabs>
                <w:tab w:val="left" w:pos="3141"/>
              </w:tabs>
              <w:jc w:val="center"/>
              <w:rPr>
                <w:sz w:val="20"/>
                <w:szCs w:val="20"/>
              </w:rPr>
            </w:pPr>
            <w:r w:rsidRPr="009E399A">
              <w:rPr>
                <w:b/>
                <w:bCs/>
                <w:sz w:val="20"/>
                <w:szCs w:val="20"/>
              </w:rPr>
              <w:t>Toneladas métricas (</w:t>
            </w:r>
            <w:proofErr w:type="spellStart"/>
            <w:r w:rsidRPr="009E399A">
              <w:rPr>
                <w:b/>
                <w:bCs/>
                <w:sz w:val="20"/>
                <w:szCs w:val="20"/>
              </w:rPr>
              <w:t>tm</w:t>
            </w:r>
            <w:proofErr w:type="spellEnd"/>
            <w:r w:rsidRPr="009E399A">
              <w:rPr>
                <w:b/>
                <w:bCs/>
                <w:sz w:val="20"/>
                <w:szCs w:val="20"/>
              </w:rPr>
              <w:t>)</w:t>
            </w:r>
          </w:p>
        </w:tc>
      </w:tr>
      <w:tr w:rsidR="009E399A" w:rsidRPr="009E399A" w14:paraId="3DB6B6F1" w14:textId="36C6A494" w:rsidTr="00B765D6">
        <w:tc>
          <w:tcPr>
            <w:tcW w:w="681" w:type="pct"/>
            <w:tcBorders>
              <w:top w:val="single" w:sz="4" w:space="0" w:color="auto"/>
              <w:left w:val="single" w:sz="4" w:space="0" w:color="auto"/>
              <w:bottom w:val="single" w:sz="4" w:space="0" w:color="auto"/>
              <w:right w:val="single" w:sz="4" w:space="0" w:color="auto"/>
            </w:tcBorders>
            <w:shd w:val="clear" w:color="auto" w:fill="auto"/>
          </w:tcPr>
          <w:p w14:paraId="3EB14B24" w14:textId="014B6A60" w:rsidR="00F73EC9" w:rsidRPr="009E399A" w:rsidRDefault="00F73EC9" w:rsidP="004C4A46">
            <w:pPr>
              <w:tabs>
                <w:tab w:val="left" w:pos="3141"/>
              </w:tabs>
              <w:jc w:val="left"/>
              <w:rPr>
                <w:sz w:val="20"/>
                <w:szCs w:val="20"/>
              </w:rPr>
            </w:pPr>
            <w:r w:rsidRPr="009E399A">
              <w:rPr>
                <w:sz w:val="20"/>
                <w:szCs w:val="20"/>
              </w:rPr>
              <w:t>HFC-32</w:t>
            </w:r>
          </w:p>
        </w:tc>
        <w:tc>
          <w:tcPr>
            <w:tcW w:w="559" w:type="pct"/>
            <w:tcBorders>
              <w:top w:val="single" w:sz="4" w:space="0" w:color="auto"/>
              <w:left w:val="single" w:sz="4" w:space="0" w:color="auto"/>
              <w:bottom w:val="single" w:sz="4" w:space="0" w:color="auto"/>
              <w:right w:val="single" w:sz="4" w:space="0" w:color="auto"/>
            </w:tcBorders>
            <w:shd w:val="clear" w:color="auto" w:fill="auto"/>
          </w:tcPr>
          <w:p w14:paraId="329C72C1" w14:textId="352ED488" w:rsidR="00F73EC9" w:rsidRPr="009E399A" w:rsidRDefault="00F73EC9" w:rsidP="004C4A46">
            <w:pPr>
              <w:tabs>
                <w:tab w:val="left" w:pos="3141"/>
              </w:tabs>
              <w:jc w:val="right"/>
              <w:rPr>
                <w:sz w:val="20"/>
                <w:szCs w:val="20"/>
              </w:rPr>
            </w:pPr>
            <w:r w:rsidRPr="009E399A">
              <w:rPr>
                <w:sz w:val="20"/>
                <w:szCs w:val="20"/>
              </w:rPr>
              <w:t>675</w:t>
            </w:r>
          </w:p>
        </w:tc>
        <w:tc>
          <w:tcPr>
            <w:tcW w:w="628" w:type="pct"/>
            <w:tcBorders>
              <w:top w:val="single" w:sz="4" w:space="0" w:color="auto"/>
              <w:left w:val="single" w:sz="4" w:space="0" w:color="auto"/>
              <w:bottom w:val="single" w:sz="4" w:space="0" w:color="auto"/>
              <w:right w:val="single" w:sz="4" w:space="0" w:color="auto"/>
            </w:tcBorders>
          </w:tcPr>
          <w:p w14:paraId="37EFDCAA" w14:textId="3C9E382C" w:rsidR="00F73EC9" w:rsidRPr="009E399A" w:rsidRDefault="00B765D6" w:rsidP="004C4A46">
            <w:pPr>
              <w:tabs>
                <w:tab w:val="left" w:pos="3141"/>
              </w:tabs>
              <w:jc w:val="right"/>
              <w:rPr>
                <w:sz w:val="20"/>
                <w:szCs w:val="20"/>
              </w:rPr>
            </w:pPr>
            <w:r w:rsidRPr="009E399A">
              <w:rPr>
                <w:sz w:val="20"/>
                <w:szCs w:val="20"/>
              </w:rPr>
              <w:t>0,00</w:t>
            </w:r>
          </w:p>
        </w:tc>
        <w:tc>
          <w:tcPr>
            <w:tcW w:w="628" w:type="pct"/>
            <w:tcBorders>
              <w:top w:val="single" w:sz="4" w:space="0" w:color="auto"/>
              <w:left w:val="single" w:sz="4" w:space="0" w:color="auto"/>
              <w:bottom w:val="single" w:sz="4" w:space="0" w:color="auto"/>
              <w:right w:val="single" w:sz="4" w:space="0" w:color="auto"/>
            </w:tcBorders>
            <w:shd w:val="clear" w:color="auto" w:fill="auto"/>
          </w:tcPr>
          <w:p w14:paraId="36EB2550" w14:textId="00053E53" w:rsidR="00F73EC9" w:rsidRPr="009E399A" w:rsidRDefault="00F73EC9" w:rsidP="004C4A46">
            <w:pPr>
              <w:tabs>
                <w:tab w:val="left" w:pos="3141"/>
              </w:tabs>
              <w:jc w:val="right"/>
              <w:rPr>
                <w:sz w:val="20"/>
                <w:szCs w:val="20"/>
              </w:rPr>
            </w:pPr>
            <w:r w:rsidRPr="009E399A">
              <w:rPr>
                <w:sz w:val="20"/>
                <w:szCs w:val="20"/>
              </w:rPr>
              <w:t>0,00</w:t>
            </w:r>
          </w:p>
        </w:tc>
        <w:tc>
          <w:tcPr>
            <w:tcW w:w="628" w:type="pct"/>
            <w:tcBorders>
              <w:top w:val="single" w:sz="4" w:space="0" w:color="auto"/>
              <w:left w:val="single" w:sz="4" w:space="0" w:color="auto"/>
              <w:bottom w:val="single" w:sz="4" w:space="0" w:color="auto"/>
              <w:right w:val="single" w:sz="4" w:space="0" w:color="auto"/>
            </w:tcBorders>
            <w:shd w:val="clear" w:color="auto" w:fill="auto"/>
          </w:tcPr>
          <w:p w14:paraId="760347AC" w14:textId="5398B472" w:rsidR="00F73EC9" w:rsidRPr="009E399A" w:rsidRDefault="00F73EC9" w:rsidP="004C4A46">
            <w:pPr>
              <w:tabs>
                <w:tab w:val="left" w:pos="3141"/>
              </w:tabs>
              <w:jc w:val="right"/>
              <w:rPr>
                <w:sz w:val="20"/>
                <w:szCs w:val="20"/>
              </w:rPr>
            </w:pPr>
            <w:r w:rsidRPr="009E399A">
              <w:rPr>
                <w:sz w:val="20"/>
                <w:szCs w:val="20"/>
              </w:rPr>
              <w:t>0,00</w:t>
            </w:r>
          </w:p>
        </w:tc>
        <w:tc>
          <w:tcPr>
            <w:tcW w:w="628" w:type="pct"/>
            <w:tcBorders>
              <w:top w:val="single" w:sz="4" w:space="0" w:color="auto"/>
              <w:left w:val="single" w:sz="4" w:space="0" w:color="auto"/>
              <w:bottom w:val="single" w:sz="4" w:space="0" w:color="auto"/>
              <w:right w:val="single" w:sz="4" w:space="0" w:color="auto"/>
            </w:tcBorders>
            <w:shd w:val="clear" w:color="auto" w:fill="auto"/>
          </w:tcPr>
          <w:p w14:paraId="76E19AFA" w14:textId="12C3B015" w:rsidR="00F73EC9" w:rsidRPr="009E399A" w:rsidRDefault="00F73EC9" w:rsidP="004C4A46">
            <w:pPr>
              <w:tabs>
                <w:tab w:val="left" w:pos="3141"/>
              </w:tabs>
              <w:jc w:val="right"/>
              <w:rPr>
                <w:sz w:val="20"/>
                <w:szCs w:val="20"/>
              </w:rPr>
            </w:pPr>
            <w:r w:rsidRPr="009E399A">
              <w:rPr>
                <w:sz w:val="20"/>
                <w:szCs w:val="20"/>
              </w:rPr>
              <w:t>0,00</w:t>
            </w:r>
          </w:p>
        </w:tc>
        <w:tc>
          <w:tcPr>
            <w:tcW w:w="628" w:type="pct"/>
            <w:tcBorders>
              <w:top w:val="single" w:sz="4" w:space="0" w:color="auto"/>
              <w:left w:val="single" w:sz="4" w:space="0" w:color="auto"/>
              <w:bottom w:val="single" w:sz="4" w:space="0" w:color="auto"/>
              <w:right w:val="single" w:sz="4" w:space="0" w:color="auto"/>
            </w:tcBorders>
          </w:tcPr>
          <w:p w14:paraId="48034EA6" w14:textId="4DA6AD9A" w:rsidR="00F73EC9" w:rsidRPr="009E399A" w:rsidRDefault="00F73EC9" w:rsidP="004C4A46">
            <w:pPr>
              <w:tabs>
                <w:tab w:val="left" w:pos="3141"/>
              </w:tabs>
              <w:jc w:val="right"/>
              <w:rPr>
                <w:sz w:val="20"/>
                <w:szCs w:val="20"/>
              </w:rPr>
            </w:pPr>
            <w:r w:rsidRPr="009E399A">
              <w:rPr>
                <w:sz w:val="20"/>
                <w:szCs w:val="20"/>
              </w:rPr>
              <w:t>0,00</w:t>
            </w:r>
          </w:p>
        </w:tc>
        <w:tc>
          <w:tcPr>
            <w:tcW w:w="620" w:type="pct"/>
            <w:tcBorders>
              <w:top w:val="single" w:sz="4" w:space="0" w:color="auto"/>
              <w:left w:val="single" w:sz="4" w:space="0" w:color="auto"/>
              <w:bottom w:val="single" w:sz="4" w:space="0" w:color="auto"/>
              <w:right w:val="single" w:sz="4" w:space="0" w:color="auto"/>
            </w:tcBorders>
          </w:tcPr>
          <w:p w14:paraId="41ED0A73" w14:textId="664A4FB0" w:rsidR="00F73EC9" w:rsidRPr="009E399A" w:rsidRDefault="00F73EC9" w:rsidP="004C4A46">
            <w:pPr>
              <w:tabs>
                <w:tab w:val="left" w:pos="3141"/>
              </w:tabs>
              <w:jc w:val="right"/>
              <w:rPr>
                <w:sz w:val="20"/>
                <w:szCs w:val="20"/>
              </w:rPr>
            </w:pPr>
            <w:r w:rsidRPr="009E399A">
              <w:rPr>
                <w:sz w:val="20"/>
                <w:szCs w:val="20"/>
              </w:rPr>
              <w:t>4,8</w:t>
            </w:r>
          </w:p>
        </w:tc>
      </w:tr>
      <w:tr w:rsidR="009E399A" w:rsidRPr="009E399A" w14:paraId="158480E2" w14:textId="2F84F463" w:rsidTr="00B765D6">
        <w:tc>
          <w:tcPr>
            <w:tcW w:w="681" w:type="pct"/>
            <w:tcBorders>
              <w:top w:val="single" w:sz="4" w:space="0" w:color="auto"/>
              <w:left w:val="single" w:sz="4" w:space="0" w:color="auto"/>
              <w:bottom w:val="single" w:sz="4" w:space="0" w:color="auto"/>
              <w:right w:val="single" w:sz="4" w:space="0" w:color="auto"/>
            </w:tcBorders>
            <w:shd w:val="clear" w:color="auto" w:fill="auto"/>
          </w:tcPr>
          <w:p w14:paraId="679654D0" w14:textId="69491A3C" w:rsidR="00F73EC9" w:rsidRPr="009E399A" w:rsidRDefault="00F73EC9" w:rsidP="004C4A46">
            <w:pPr>
              <w:tabs>
                <w:tab w:val="left" w:pos="3141"/>
              </w:tabs>
              <w:jc w:val="left"/>
              <w:rPr>
                <w:sz w:val="20"/>
                <w:szCs w:val="20"/>
              </w:rPr>
            </w:pPr>
            <w:r w:rsidRPr="009E399A">
              <w:rPr>
                <w:sz w:val="20"/>
                <w:szCs w:val="20"/>
              </w:rPr>
              <w:t>HFC-134a</w:t>
            </w:r>
          </w:p>
        </w:tc>
        <w:tc>
          <w:tcPr>
            <w:tcW w:w="559" w:type="pct"/>
            <w:tcBorders>
              <w:top w:val="single" w:sz="4" w:space="0" w:color="auto"/>
              <w:left w:val="single" w:sz="4" w:space="0" w:color="auto"/>
              <w:bottom w:val="single" w:sz="4" w:space="0" w:color="auto"/>
              <w:right w:val="single" w:sz="4" w:space="0" w:color="auto"/>
            </w:tcBorders>
            <w:shd w:val="clear" w:color="auto" w:fill="auto"/>
          </w:tcPr>
          <w:p w14:paraId="0D4090D3" w14:textId="0BDC688F" w:rsidR="00F73EC9" w:rsidRPr="009E399A" w:rsidRDefault="00F73EC9" w:rsidP="004C4A46">
            <w:pPr>
              <w:tabs>
                <w:tab w:val="left" w:pos="3141"/>
              </w:tabs>
              <w:jc w:val="right"/>
              <w:rPr>
                <w:sz w:val="20"/>
                <w:szCs w:val="20"/>
              </w:rPr>
            </w:pPr>
            <w:r w:rsidRPr="009E399A">
              <w:rPr>
                <w:sz w:val="20"/>
                <w:szCs w:val="20"/>
              </w:rPr>
              <w:t>1 430</w:t>
            </w:r>
          </w:p>
        </w:tc>
        <w:tc>
          <w:tcPr>
            <w:tcW w:w="628" w:type="pct"/>
            <w:tcBorders>
              <w:top w:val="single" w:sz="4" w:space="0" w:color="auto"/>
              <w:left w:val="single" w:sz="4" w:space="0" w:color="auto"/>
              <w:bottom w:val="single" w:sz="4" w:space="0" w:color="auto"/>
              <w:right w:val="single" w:sz="4" w:space="0" w:color="auto"/>
            </w:tcBorders>
          </w:tcPr>
          <w:p w14:paraId="49BAA970" w14:textId="6B937D0B" w:rsidR="00F73EC9" w:rsidRPr="009E399A" w:rsidRDefault="00B765D6" w:rsidP="00B765D6">
            <w:pPr>
              <w:jc w:val="right"/>
              <w:rPr>
                <w:sz w:val="20"/>
                <w:szCs w:val="20"/>
              </w:rPr>
            </w:pPr>
            <w:r w:rsidRPr="009E399A">
              <w:rPr>
                <w:sz w:val="20"/>
                <w:szCs w:val="20"/>
              </w:rPr>
              <w:t>58,04</w:t>
            </w:r>
          </w:p>
        </w:tc>
        <w:tc>
          <w:tcPr>
            <w:tcW w:w="628" w:type="pct"/>
            <w:tcBorders>
              <w:top w:val="single" w:sz="4" w:space="0" w:color="auto"/>
              <w:left w:val="single" w:sz="4" w:space="0" w:color="auto"/>
              <w:bottom w:val="single" w:sz="4" w:space="0" w:color="auto"/>
              <w:right w:val="single" w:sz="4" w:space="0" w:color="auto"/>
            </w:tcBorders>
            <w:shd w:val="clear" w:color="auto" w:fill="auto"/>
          </w:tcPr>
          <w:p w14:paraId="0100994A" w14:textId="3909EA4F" w:rsidR="00F73EC9" w:rsidRPr="009E399A" w:rsidRDefault="00F73EC9" w:rsidP="004C4A46">
            <w:pPr>
              <w:tabs>
                <w:tab w:val="left" w:pos="3141"/>
              </w:tabs>
              <w:jc w:val="right"/>
              <w:rPr>
                <w:sz w:val="20"/>
                <w:szCs w:val="20"/>
              </w:rPr>
            </w:pPr>
            <w:r w:rsidRPr="009E399A">
              <w:rPr>
                <w:sz w:val="20"/>
                <w:szCs w:val="20"/>
              </w:rPr>
              <w:t>8,51</w:t>
            </w:r>
          </w:p>
        </w:tc>
        <w:tc>
          <w:tcPr>
            <w:tcW w:w="628" w:type="pct"/>
            <w:tcBorders>
              <w:top w:val="single" w:sz="4" w:space="0" w:color="auto"/>
              <w:left w:val="single" w:sz="4" w:space="0" w:color="auto"/>
              <w:bottom w:val="single" w:sz="4" w:space="0" w:color="auto"/>
              <w:right w:val="single" w:sz="4" w:space="0" w:color="auto"/>
            </w:tcBorders>
            <w:shd w:val="clear" w:color="auto" w:fill="auto"/>
          </w:tcPr>
          <w:p w14:paraId="0F056CED" w14:textId="4DEF47DD" w:rsidR="00F73EC9" w:rsidRPr="009E399A" w:rsidRDefault="00F73EC9" w:rsidP="004C4A46">
            <w:pPr>
              <w:tabs>
                <w:tab w:val="left" w:pos="3141"/>
              </w:tabs>
              <w:jc w:val="right"/>
              <w:rPr>
                <w:sz w:val="20"/>
                <w:szCs w:val="20"/>
              </w:rPr>
            </w:pPr>
            <w:r w:rsidRPr="009E399A">
              <w:rPr>
                <w:sz w:val="20"/>
                <w:szCs w:val="20"/>
              </w:rPr>
              <w:t>10,36</w:t>
            </w:r>
          </w:p>
        </w:tc>
        <w:tc>
          <w:tcPr>
            <w:tcW w:w="628" w:type="pct"/>
            <w:tcBorders>
              <w:top w:val="single" w:sz="4" w:space="0" w:color="auto"/>
              <w:left w:val="single" w:sz="4" w:space="0" w:color="auto"/>
              <w:bottom w:val="single" w:sz="4" w:space="0" w:color="auto"/>
              <w:right w:val="single" w:sz="4" w:space="0" w:color="auto"/>
            </w:tcBorders>
            <w:shd w:val="clear" w:color="auto" w:fill="auto"/>
          </w:tcPr>
          <w:p w14:paraId="5E3066AF" w14:textId="21093B57" w:rsidR="00F73EC9" w:rsidRPr="009E399A" w:rsidRDefault="00F73EC9" w:rsidP="004C4A46">
            <w:pPr>
              <w:tabs>
                <w:tab w:val="left" w:pos="3141"/>
              </w:tabs>
              <w:jc w:val="right"/>
              <w:rPr>
                <w:sz w:val="20"/>
                <w:szCs w:val="20"/>
              </w:rPr>
            </w:pPr>
            <w:r w:rsidRPr="009E399A">
              <w:rPr>
                <w:sz w:val="20"/>
                <w:szCs w:val="20"/>
              </w:rPr>
              <w:t>26,50</w:t>
            </w:r>
          </w:p>
        </w:tc>
        <w:tc>
          <w:tcPr>
            <w:tcW w:w="628" w:type="pct"/>
            <w:tcBorders>
              <w:top w:val="single" w:sz="4" w:space="0" w:color="auto"/>
              <w:left w:val="single" w:sz="4" w:space="0" w:color="auto"/>
              <w:bottom w:val="single" w:sz="4" w:space="0" w:color="auto"/>
              <w:right w:val="single" w:sz="4" w:space="0" w:color="auto"/>
            </w:tcBorders>
          </w:tcPr>
          <w:p w14:paraId="01E041D3" w14:textId="0CC1623C" w:rsidR="00F73EC9" w:rsidRPr="009E399A" w:rsidRDefault="00F73EC9" w:rsidP="004C4A46">
            <w:pPr>
              <w:tabs>
                <w:tab w:val="left" w:pos="3141"/>
              </w:tabs>
              <w:jc w:val="right"/>
              <w:rPr>
                <w:sz w:val="20"/>
                <w:szCs w:val="20"/>
              </w:rPr>
            </w:pPr>
            <w:r w:rsidRPr="009E399A">
              <w:rPr>
                <w:sz w:val="20"/>
                <w:szCs w:val="20"/>
              </w:rPr>
              <w:t>14,60</w:t>
            </w:r>
          </w:p>
        </w:tc>
        <w:tc>
          <w:tcPr>
            <w:tcW w:w="620" w:type="pct"/>
            <w:tcBorders>
              <w:top w:val="single" w:sz="4" w:space="0" w:color="auto"/>
              <w:left w:val="single" w:sz="4" w:space="0" w:color="auto"/>
              <w:bottom w:val="single" w:sz="4" w:space="0" w:color="auto"/>
              <w:right w:val="single" w:sz="4" w:space="0" w:color="auto"/>
            </w:tcBorders>
          </w:tcPr>
          <w:p w14:paraId="1349E936" w14:textId="105A9A85" w:rsidR="00F73EC9" w:rsidRPr="009E399A" w:rsidRDefault="00F73EC9" w:rsidP="004C4A46">
            <w:pPr>
              <w:tabs>
                <w:tab w:val="left" w:pos="3141"/>
              </w:tabs>
              <w:jc w:val="right"/>
              <w:rPr>
                <w:sz w:val="20"/>
                <w:szCs w:val="20"/>
              </w:rPr>
            </w:pPr>
            <w:r w:rsidRPr="009E399A">
              <w:rPr>
                <w:sz w:val="20"/>
                <w:szCs w:val="20"/>
              </w:rPr>
              <w:t>18,70</w:t>
            </w:r>
          </w:p>
        </w:tc>
      </w:tr>
      <w:tr w:rsidR="009E399A" w:rsidRPr="009E399A" w14:paraId="6A56F59F" w14:textId="10ED37D8" w:rsidTr="00B765D6">
        <w:tc>
          <w:tcPr>
            <w:tcW w:w="681" w:type="pct"/>
            <w:tcBorders>
              <w:top w:val="single" w:sz="4" w:space="0" w:color="auto"/>
              <w:left w:val="single" w:sz="4" w:space="0" w:color="auto"/>
              <w:bottom w:val="single" w:sz="4" w:space="0" w:color="auto"/>
              <w:right w:val="single" w:sz="4" w:space="0" w:color="auto"/>
            </w:tcBorders>
            <w:shd w:val="clear" w:color="auto" w:fill="auto"/>
          </w:tcPr>
          <w:p w14:paraId="1751146D" w14:textId="01AE8BF9" w:rsidR="00B765D6" w:rsidRPr="009E399A" w:rsidRDefault="00B765D6" w:rsidP="00B765D6">
            <w:pPr>
              <w:tabs>
                <w:tab w:val="left" w:pos="3141"/>
              </w:tabs>
              <w:jc w:val="left"/>
              <w:rPr>
                <w:sz w:val="20"/>
                <w:szCs w:val="20"/>
              </w:rPr>
            </w:pPr>
            <w:r w:rsidRPr="009E399A">
              <w:rPr>
                <w:sz w:val="20"/>
                <w:szCs w:val="20"/>
              </w:rPr>
              <w:t>HFC-227ea</w:t>
            </w:r>
          </w:p>
        </w:tc>
        <w:tc>
          <w:tcPr>
            <w:tcW w:w="559" w:type="pct"/>
            <w:tcBorders>
              <w:top w:val="single" w:sz="4" w:space="0" w:color="auto"/>
              <w:left w:val="single" w:sz="4" w:space="0" w:color="auto"/>
              <w:bottom w:val="single" w:sz="4" w:space="0" w:color="auto"/>
              <w:right w:val="single" w:sz="4" w:space="0" w:color="auto"/>
            </w:tcBorders>
            <w:shd w:val="clear" w:color="auto" w:fill="auto"/>
          </w:tcPr>
          <w:p w14:paraId="1C896787" w14:textId="2A32F5C5" w:rsidR="00B765D6" w:rsidRPr="009E399A" w:rsidRDefault="00B765D6" w:rsidP="00B765D6">
            <w:pPr>
              <w:tabs>
                <w:tab w:val="left" w:pos="3141"/>
              </w:tabs>
              <w:jc w:val="right"/>
              <w:rPr>
                <w:sz w:val="20"/>
                <w:szCs w:val="20"/>
              </w:rPr>
            </w:pPr>
            <w:r w:rsidRPr="009E399A">
              <w:rPr>
                <w:sz w:val="20"/>
                <w:szCs w:val="20"/>
              </w:rPr>
              <w:t>3 220</w:t>
            </w:r>
          </w:p>
        </w:tc>
        <w:tc>
          <w:tcPr>
            <w:tcW w:w="628" w:type="pct"/>
            <w:tcBorders>
              <w:top w:val="single" w:sz="4" w:space="0" w:color="auto"/>
              <w:left w:val="single" w:sz="4" w:space="0" w:color="auto"/>
              <w:bottom w:val="single" w:sz="4" w:space="0" w:color="auto"/>
              <w:right w:val="single" w:sz="4" w:space="0" w:color="auto"/>
            </w:tcBorders>
          </w:tcPr>
          <w:p w14:paraId="275B1427" w14:textId="7081103E" w:rsidR="00B765D6" w:rsidRPr="009E399A" w:rsidRDefault="00B765D6" w:rsidP="00B765D6">
            <w:pPr>
              <w:tabs>
                <w:tab w:val="left" w:pos="3141"/>
              </w:tabs>
              <w:jc w:val="right"/>
              <w:rPr>
                <w:sz w:val="20"/>
                <w:szCs w:val="20"/>
              </w:rPr>
            </w:pPr>
            <w:r w:rsidRPr="009E399A">
              <w:rPr>
                <w:sz w:val="20"/>
                <w:szCs w:val="20"/>
              </w:rPr>
              <w:t>0,00</w:t>
            </w:r>
          </w:p>
        </w:tc>
        <w:tc>
          <w:tcPr>
            <w:tcW w:w="628" w:type="pct"/>
            <w:tcBorders>
              <w:top w:val="single" w:sz="4" w:space="0" w:color="auto"/>
              <w:left w:val="single" w:sz="4" w:space="0" w:color="auto"/>
              <w:bottom w:val="single" w:sz="4" w:space="0" w:color="auto"/>
              <w:right w:val="single" w:sz="4" w:space="0" w:color="auto"/>
            </w:tcBorders>
            <w:shd w:val="clear" w:color="auto" w:fill="auto"/>
          </w:tcPr>
          <w:p w14:paraId="5E5555EC" w14:textId="4AFC5603" w:rsidR="00B765D6" w:rsidRPr="009E399A" w:rsidRDefault="00B765D6" w:rsidP="00B765D6">
            <w:pPr>
              <w:tabs>
                <w:tab w:val="left" w:pos="3141"/>
              </w:tabs>
              <w:jc w:val="right"/>
              <w:rPr>
                <w:sz w:val="20"/>
                <w:szCs w:val="20"/>
              </w:rPr>
            </w:pPr>
            <w:r w:rsidRPr="009E399A">
              <w:rPr>
                <w:sz w:val="20"/>
                <w:szCs w:val="20"/>
              </w:rPr>
              <w:t>0,00</w:t>
            </w:r>
          </w:p>
        </w:tc>
        <w:tc>
          <w:tcPr>
            <w:tcW w:w="628" w:type="pct"/>
            <w:tcBorders>
              <w:top w:val="single" w:sz="4" w:space="0" w:color="auto"/>
              <w:left w:val="single" w:sz="4" w:space="0" w:color="auto"/>
              <w:bottom w:val="single" w:sz="4" w:space="0" w:color="auto"/>
              <w:right w:val="single" w:sz="4" w:space="0" w:color="auto"/>
            </w:tcBorders>
            <w:shd w:val="clear" w:color="auto" w:fill="auto"/>
          </w:tcPr>
          <w:p w14:paraId="0ACE1B33" w14:textId="3F85ABA4" w:rsidR="00B765D6" w:rsidRPr="009E399A" w:rsidRDefault="00B765D6" w:rsidP="00B765D6">
            <w:pPr>
              <w:tabs>
                <w:tab w:val="left" w:pos="3141"/>
              </w:tabs>
              <w:jc w:val="right"/>
              <w:rPr>
                <w:sz w:val="20"/>
                <w:szCs w:val="20"/>
              </w:rPr>
            </w:pPr>
            <w:r w:rsidRPr="009E399A">
              <w:rPr>
                <w:sz w:val="20"/>
                <w:szCs w:val="20"/>
              </w:rPr>
              <w:t>2,43</w:t>
            </w:r>
          </w:p>
        </w:tc>
        <w:tc>
          <w:tcPr>
            <w:tcW w:w="628" w:type="pct"/>
            <w:tcBorders>
              <w:top w:val="single" w:sz="4" w:space="0" w:color="auto"/>
              <w:left w:val="single" w:sz="4" w:space="0" w:color="auto"/>
              <w:bottom w:val="single" w:sz="4" w:space="0" w:color="auto"/>
              <w:right w:val="single" w:sz="4" w:space="0" w:color="auto"/>
            </w:tcBorders>
            <w:shd w:val="clear" w:color="auto" w:fill="auto"/>
          </w:tcPr>
          <w:p w14:paraId="1FF62C8D" w14:textId="27F0AF3F" w:rsidR="00B765D6" w:rsidRPr="009E399A" w:rsidRDefault="00B765D6" w:rsidP="00B765D6">
            <w:pPr>
              <w:tabs>
                <w:tab w:val="left" w:pos="3141"/>
              </w:tabs>
              <w:jc w:val="right"/>
              <w:rPr>
                <w:sz w:val="20"/>
                <w:szCs w:val="20"/>
              </w:rPr>
            </w:pPr>
            <w:r w:rsidRPr="009E399A">
              <w:rPr>
                <w:sz w:val="20"/>
                <w:szCs w:val="20"/>
              </w:rPr>
              <w:t>2,70</w:t>
            </w:r>
          </w:p>
        </w:tc>
        <w:tc>
          <w:tcPr>
            <w:tcW w:w="628" w:type="pct"/>
            <w:tcBorders>
              <w:top w:val="single" w:sz="4" w:space="0" w:color="auto"/>
              <w:left w:val="single" w:sz="4" w:space="0" w:color="auto"/>
              <w:bottom w:val="single" w:sz="4" w:space="0" w:color="auto"/>
              <w:right w:val="single" w:sz="4" w:space="0" w:color="auto"/>
            </w:tcBorders>
          </w:tcPr>
          <w:p w14:paraId="4217D977" w14:textId="5C92BAF6" w:rsidR="00B765D6" w:rsidRPr="009E399A" w:rsidRDefault="00B765D6" w:rsidP="00B765D6">
            <w:pPr>
              <w:tabs>
                <w:tab w:val="left" w:pos="3141"/>
              </w:tabs>
              <w:jc w:val="right"/>
              <w:rPr>
                <w:sz w:val="20"/>
                <w:szCs w:val="20"/>
              </w:rPr>
            </w:pPr>
            <w:r w:rsidRPr="009E399A">
              <w:rPr>
                <w:sz w:val="20"/>
                <w:szCs w:val="20"/>
              </w:rPr>
              <w:t>2,80</w:t>
            </w:r>
          </w:p>
        </w:tc>
        <w:tc>
          <w:tcPr>
            <w:tcW w:w="620" w:type="pct"/>
            <w:tcBorders>
              <w:top w:val="single" w:sz="4" w:space="0" w:color="auto"/>
              <w:left w:val="single" w:sz="4" w:space="0" w:color="auto"/>
              <w:bottom w:val="single" w:sz="4" w:space="0" w:color="auto"/>
              <w:right w:val="single" w:sz="4" w:space="0" w:color="auto"/>
            </w:tcBorders>
          </w:tcPr>
          <w:p w14:paraId="27FE8592" w14:textId="26C89CEF" w:rsidR="00B765D6" w:rsidRPr="009E399A" w:rsidRDefault="00B765D6" w:rsidP="00B765D6">
            <w:pPr>
              <w:tabs>
                <w:tab w:val="left" w:pos="3141"/>
              </w:tabs>
              <w:jc w:val="right"/>
              <w:rPr>
                <w:sz w:val="20"/>
                <w:szCs w:val="20"/>
              </w:rPr>
            </w:pPr>
            <w:r w:rsidRPr="009E399A">
              <w:rPr>
                <w:sz w:val="20"/>
                <w:szCs w:val="20"/>
              </w:rPr>
              <w:t>2,50</w:t>
            </w:r>
          </w:p>
        </w:tc>
      </w:tr>
      <w:tr w:rsidR="009E399A" w:rsidRPr="009E399A" w14:paraId="63DFDB31" w14:textId="1F0B7BEF" w:rsidTr="00B765D6">
        <w:tc>
          <w:tcPr>
            <w:tcW w:w="681" w:type="pct"/>
            <w:tcBorders>
              <w:top w:val="single" w:sz="4" w:space="0" w:color="auto"/>
              <w:left w:val="single" w:sz="4" w:space="0" w:color="auto"/>
              <w:bottom w:val="single" w:sz="4" w:space="0" w:color="auto"/>
              <w:right w:val="single" w:sz="4" w:space="0" w:color="auto"/>
            </w:tcBorders>
            <w:shd w:val="clear" w:color="auto" w:fill="auto"/>
          </w:tcPr>
          <w:p w14:paraId="2519CED2" w14:textId="10EE75B4" w:rsidR="00B765D6" w:rsidRPr="009E399A" w:rsidRDefault="00B765D6" w:rsidP="00B765D6">
            <w:pPr>
              <w:tabs>
                <w:tab w:val="left" w:pos="3141"/>
              </w:tabs>
              <w:jc w:val="left"/>
              <w:rPr>
                <w:sz w:val="20"/>
                <w:szCs w:val="20"/>
              </w:rPr>
            </w:pPr>
            <w:r w:rsidRPr="009E399A">
              <w:rPr>
                <w:sz w:val="20"/>
                <w:szCs w:val="20"/>
              </w:rPr>
              <w:t>HFC-236fa</w:t>
            </w:r>
          </w:p>
        </w:tc>
        <w:tc>
          <w:tcPr>
            <w:tcW w:w="559" w:type="pct"/>
            <w:tcBorders>
              <w:top w:val="single" w:sz="4" w:space="0" w:color="auto"/>
              <w:left w:val="single" w:sz="4" w:space="0" w:color="auto"/>
              <w:bottom w:val="single" w:sz="4" w:space="0" w:color="auto"/>
              <w:right w:val="single" w:sz="4" w:space="0" w:color="auto"/>
            </w:tcBorders>
            <w:shd w:val="clear" w:color="auto" w:fill="auto"/>
          </w:tcPr>
          <w:p w14:paraId="6A202401" w14:textId="7DE898C2" w:rsidR="00B765D6" w:rsidRPr="009E399A" w:rsidRDefault="00B765D6" w:rsidP="00B765D6">
            <w:pPr>
              <w:jc w:val="right"/>
              <w:rPr>
                <w:sz w:val="20"/>
                <w:szCs w:val="20"/>
              </w:rPr>
            </w:pPr>
            <w:r w:rsidRPr="009E399A">
              <w:rPr>
                <w:sz w:val="20"/>
                <w:szCs w:val="20"/>
              </w:rPr>
              <w:t>9810</w:t>
            </w:r>
          </w:p>
        </w:tc>
        <w:tc>
          <w:tcPr>
            <w:tcW w:w="628" w:type="pct"/>
            <w:tcBorders>
              <w:top w:val="single" w:sz="4" w:space="0" w:color="auto"/>
              <w:left w:val="single" w:sz="4" w:space="0" w:color="auto"/>
              <w:bottom w:val="single" w:sz="4" w:space="0" w:color="auto"/>
              <w:right w:val="single" w:sz="4" w:space="0" w:color="auto"/>
            </w:tcBorders>
          </w:tcPr>
          <w:p w14:paraId="445D00FF" w14:textId="26ECB2DF" w:rsidR="00B765D6" w:rsidRPr="009E399A" w:rsidRDefault="00B765D6" w:rsidP="00B765D6">
            <w:pPr>
              <w:tabs>
                <w:tab w:val="left" w:pos="3141"/>
              </w:tabs>
              <w:jc w:val="right"/>
              <w:rPr>
                <w:sz w:val="20"/>
                <w:szCs w:val="20"/>
              </w:rPr>
            </w:pPr>
            <w:r w:rsidRPr="009E399A">
              <w:rPr>
                <w:sz w:val="20"/>
                <w:szCs w:val="20"/>
              </w:rPr>
              <w:t>0,00</w:t>
            </w:r>
          </w:p>
        </w:tc>
        <w:tc>
          <w:tcPr>
            <w:tcW w:w="628" w:type="pct"/>
            <w:tcBorders>
              <w:top w:val="single" w:sz="4" w:space="0" w:color="auto"/>
              <w:left w:val="single" w:sz="4" w:space="0" w:color="auto"/>
              <w:bottom w:val="single" w:sz="4" w:space="0" w:color="auto"/>
              <w:right w:val="single" w:sz="4" w:space="0" w:color="auto"/>
            </w:tcBorders>
            <w:shd w:val="clear" w:color="auto" w:fill="auto"/>
          </w:tcPr>
          <w:p w14:paraId="6E1232C5" w14:textId="755EBDFC" w:rsidR="00B765D6" w:rsidRPr="009E399A" w:rsidRDefault="00B765D6" w:rsidP="00B765D6">
            <w:pPr>
              <w:tabs>
                <w:tab w:val="left" w:pos="3141"/>
              </w:tabs>
              <w:jc w:val="right"/>
              <w:rPr>
                <w:sz w:val="20"/>
                <w:szCs w:val="20"/>
              </w:rPr>
            </w:pPr>
            <w:r w:rsidRPr="009E399A">
              <w:rPr>
                <w:sz w:val="20"/>
                <w:szCs w:val="20"/>
              </w:rPr>
              <w:t>0,00</w:t>
            </w:r>
          </w:p>
        </w:tc>
        <w:tc>
          <w:tcPr>
            <w:tcW w:w="628" w:type="pct"/>
            <w:tcBorders>
              <w:top w:val="single" w:sz="4" w:space="0" w:color="auto"/>
              <w:left w:val="single" w:sz="4" w:space="0" w:color="auto"/>
              <w:bottom w:val="single" w:sz="4" w:space="0" w:color="auto"/>
              <w:right w:val="single" w:sz="4" w:space="0" w:color="auto"/>
            </w:tcBorders>
            <w:shd w:val="clear" w:color="auto" w:fill="auto"/>
          </w:tcPr>
          <w:p w14:paraId="4B32ABCC" w14:textId="22C5447F" w:rsidR="00B765D6" w:rsidRPr="009E399A" w:rsidRDefault="00B765D6" w:rsidP="00B765D6">
            <w:pPr>
              <w:tabs>
                <w:tab w:val="left" w:pos="3141"/>
              </w:tabs>
              <w:jc w:val="right"/>
              <w:rPr>
                <w:sz w:val="20"/>
                <w:szCs w:val="20"/>
              </w:rPr>
            </w:pPr>
            <w:r w:rsidRPr="009E399A">
              <w:rPr>
                <w:sz w:val="20"/>
                <w:szCs w:val="20"/>
              </w:rPr>
              <w:t>0,00</w:t>
            </w:r>
          </w:p>
        </w:tc>
        <w:tc>
          <w:tcPr>
            <w:tcW w:w="628" w:type="pct"/>
            <w:tcBorders>
              <w:top w:val="single" w:sz="4" w:space="0" w:color="auto"/>
              <w:left w:val="single" w:sz="4" w:space="0" w:color="auto"/>
              <w:bottom w:val="single" w:sz="4" w:space="0" w:color="auto"/>
              <w:right w:val="single" w:sz="4" w:space="0" w:color="auto"/>
            </w:tcBorders>
            <w:shd w:val="clear" w:color="auto" w:fill="auto"/>
          </w:tcPr>
          <w:p w14:paraId="71F5913D" w14:textId="5B971CC3" w:rsidR="00B765D6" w:rsidRPr="009E399A" w:rsidRDefault="00B765D6" w:rsidP="00B765D6">
            <w:pPr>
              <w:tabs>
                <w:tab w:val="left" w:pos="3141"/>
              </w:tabs>
              <w:jc w:val="right"/>
              <w:rPr>
                <w:sz w:val="20"/>
                <w:szCs w:val="20"/>
              </w:rPr>
            </w:pPr>
            <w:r w:rsidRPr="009E399A">
              <w:rPr>
                <w:sz w:val="20"/>
                <w:szCs w:val="20"/>
              </w:rPr>
              <w:t>0,00</w:t>
            </w:r>
          </w:p>
        </w:tc>
        <w:tc>
          <w:tcPr>
            <w:tcW w:w="628" w:type="pct"/>
            <w:tcBorders>
              <w:top w:val="single" w:sz="4" w:space="0" w:color="auto"/>
              <w:left w:val="single" w:sz="4" w:space="0" w:color="auto"/>
              <w:bottom w:val="single" w:sz="4" w:space="0" w:color="auto"/>
              <w:right w:val="single" w:sz="4" w:space="0" w:color="auto"/>
            </w:tcBorders>
          </w:tcPr>
          <w:p w14:paraId="74D1D315" w14:textId="1563CB46" w:rsidR="00B765D6" w:rsidRPr="009E399A" w:rsidRDefault="00B765D6" w:rsidP="00B765D6">
            <w:pPr>
              <w:tabs>
                <w:tab w:val="left" w:pos="3141"/>
              </w:tabs>
              <w:jc w:val="right"/>
              <w:rPr>
                <w:sz w:val="20"/>
                <w:szCs w:val="20"/>
              </w:rPr>
            </w:pPr>
            <w:r w:rsidRPr="009E399A">
              <w:rPr>
                <w:sz w:val="20"/>
                <w:szCs w:val="20"/>
              </w:rPr>
              <w:t>1,50</w:t>
            </w:r>
          </w:p>
        </w:tc>
        <w:tc>
          <w:tcPr>
            <w:tcW w:w="620" w:type="pct"/>
            <w:tcBorders>
              <w:top w:val="single" w:sz="4" w:space="0" w:color="auto"/>
              <w:left w:val="single" w:sz="4" w:space="0" w:color="auto"/>
              <w:bottom w:val="single" w:sz="4" w:space="0" w:color="auto"/>
              <w:right w:val="single" w:sz="4" w:space="0" w:color="auto"/>
            </w:tcBorders>
          </w:tcPr>
          <w:p w14:paraId="309BCBA2" w14:textId="52BE7464" w:rsidR="00B765D6" w:rsidRPr="009E399A" w:rsidRDefault="00B765D6" w:rsidP="00B765D6">
            <w:pPr>
              <w:tabs>
                <w:tab w:val="left" w:pos="3141"/>
              </w:tabs>
              <w:jc w:val="right"/>
              <w:rPr>
                <w:sz w:val="20"/>
                <w:szCs w:val="20"/>
              </w:rPr>
            </w:pPr>
            <w:r w:rsidRPr="009E399A">
              <w:rPr>
                <w:sz w:val="20"/>
                <w:szCs w:val="20"/>
              </w:rPr>
              <w:t>1,20</w:t>
            </w:r>
          </w:p>
        </w:tc>
      </w:tr>
      <w:tr w:rsidR="009E399A" w:rsidRPr="009E399A" w14:paraId="2056EEE0" w14:textId="51813BD9" w:rsidTr="00B765D6">
        <w:tc>
          <w:tcPr>
            <w:tcW w:w="681" w:type="pct"/>
            <w:tcBorders>
              <w:top w:val="single" w:sz="4" w:space="0" w:color="auto"/>
              <w:left w:val="single" w:sz="4" w:space="0" w:color="auto"/>
              <w:bottom w:val="single" w:sz="4" w:space="0" w:color="auto"/>
              <w:right w:val="single" w:sz="4" w:space="0" w:color="auto"/>
            </w:tcBorders>
            <w:shd w:val="clear" w:color="auto" w:fill="auto"/>
          </w:tcPr>
          <w:p w14:paraId="1DE8E2BC" w14:textId="32F8B223" w:rsidR="00B765D6" w:rsidRPr="009E399A" w:rsidRDefault="00B765D6" w:rsidP="00B765D6">
            <w:pPr>
              <w:tabs>
                <w:tab w:val="left" w:pos="3141"/>
              </w:tabs>
              <w:jc w:val="left"/>
              <w:rPr>
                <w:sz w:val="20"/>
                <w:szCs w:val="20"/>
              </w:rPr>
            </w:pPr>
            <w:r w:rsidRPr="009E399A">
              <w:rPr>
                <w:sz w:val="20"/>
                <w:szCs w:val="20"/>
              </w:rPr>
              <w:t>R-404A</w:t>
            </w:r>
          </w:p>
        </w:tc>
        <w:tc>
          <w:tcPr>
            <w:tcW w:w="559" w:type="pct"/>
            <w:tcBorders>
              <w:top w:val="single" w:sz="4" w:space="0" w:color="auto"/>
              <w:left w:val="single" w:sz="4" w:space="0" w:color="auto"/>
              <w:bottom w:val="single" w:sz="4" w:space="0" w:color="auto"/>
              <w:right w:val="single" w:sz="4" w:space="0" w:color="auto"/>
            </w:tcBorders>
            <w:shd w:val="clear" w:color="auto" w:fill="auto"/>
          </w:tcPr>
          <w:p w14:paraId="0A4F0A69" w14:textId="4B737603" w:rsidR="00B765D6" w:rsidRPr="009E399A" w:rsidRDefault="00B765D6" w:rsidP="00B765D6">
            <w:pPr>
              <w:tabs>
                <w:tab w:val="left" w:pos="3141"/>
              </w:tabs>
              <w:jc w:val="right"/>
              <w:rPr>
                <w:sz w:val="20"/>
                <w:szCs w:val="20"/>
              </w:rPr>
            </w:pPr>
            <w:r w:rsidRPr="009E399A">
              <w:rPr>
                <w:sz w:val="20"/>
                <w:szCs w:val="20"/>
              </w:rPr>
              <w:t>3 922</w:t>
            </w:r>
          </w:p>
        </w:tc>
        <w:tc>
          <w:tcPr>
            <w:tcW w:w="628" w:type="pct"/>
            <w:tcBorders>
              <w:top w:val="single" w:sz="4" w:space="0" w:color="auto"/>
              <w:left w:val="single" w:sz="4" w:space="0" w:color="auto"/>
              <w:bottom w:val="single" w:sz="4" w:space="0" w:color="auto"/>
              <w:right w:val="single" w:sz="4" w:space="0" w:color="auto"/>
            </w:tcBorders>
          </w:tcPr>
          <w:p w14:paraId="694FD020" w14:textId="3499FB5F" w:rsidR="00B765D6" w:rsidRPr="009E399A" w:rsidRDefault="00B765D6" w:rsidP="00B765D6">
            <w:pPr>
              <w:tabs>
                <w:tab w:val="left" w:pos="3141"/>
              </w:tabs>
              <w:jc w:val="right"/>
              <w:rPr>
                <w:sz w:val="20"/>
                <w:szCs w:val="20"/>
              </w:rPr>
            </w:pPr>
            <w:r w:rsidRPr="009E399A">
              <w:rPr>
                <w:sz w:val="20"/>
                <w:szCs w:val="20"/>
              </w:rPr>
              <w:t>0,00</w:t>
            </w:r>
          </w:p>
        </w:tc>
        <w:tc>
          <w:tcPr>
            <w:tcW w:w="628" w:type="pct"/>
            <w:tcBorders>
              <w:top w:val="single" w:sz="4" w:space="0" w:color="auto"/>
              <w:left w:val="single" w:sz="4" w:space="0" w:color="auto"/>
              <w:bottom w:val="single" w:sz="4" w:space="0" w:color="auto"/>
              <w:right w:val="single" w:sz="4" w:space="0" w:color="auto"/>
            </w:tcBorders>
            <w:shd w:val="clear" w:color="auto" w:fill="auto"/>
          </w:tcPr>
          <w:p w14:paraId="154F15E5" w14:textId="39A3DCC8" w:rsidR="00B765D6" w:rsidRPr="009E399A" w:rsidRDefault="00B765D6" w:rsidP="00B765D6">
            <w:pPr>
              <w:tabs>
                <w:tab w:val="left" w:pos="3141"/>
              </w:tabs>
              <w:jc w:val="right"/>
              <w:rPr>
                <w:sz w:val="20"/>
                <w:szCs w:val="20"/>
              </w:rPr>
            </w:pPr>
            <w:r w:rsidRPr="009E399A">
              <w:rPr>
                <w:sz w:val="20"/>
                <w:szCs w:val="20"/>
              </w:rPr>
              <w:t>0,00</w:t>
            </w:r>
          </w:p>
        </w:tc>
        <w:tc>
          <w:tcPr>
            <w:tcW w:w="628" w:type="pct"/>
            <w:tcBorders>
              <w:top w:val="single" w:sz="4" w:space="0" w:color="auto"/>
              <w:left w:val="single" w:sz="4" w:space="0" w:color="auto"/>
              <w:bottom w:val="single" w:sz="4" w:space="0" w:color="auto"/>
              <w:right w:val="single" w:sz="4" w:space="0" w:color="auto"/>
            </w:tcBorders>
            <w:shd w:val="clear" w:color="auto" w:fill="auto"/>
          </w:tcPr>
          <w:p w14:paraId="1607AB11" w14:textId="33022A6A" w:rsidR="00B765D6" w:rsidRPr="009E399A" w:rsidRDefault="00B765D6" w:rsidP="00B765D6">
            <w:pPr>
              <w:tabs>
                <w:tab w:val="left" w:pos="3141"/>
              </w:tabs>
              <w:jc w:val="right"/>
              <w:rPr>
                <w:sz w:val="20"/>
                <w:szCs w:val="20"/>
              </w:rPr>
            </w:pPr>
            <w:r w:rsidRPr="009E399A">
              <w:rPr>
                <w:sz w:val="20"/>
                <w:szCs w:val="20"/>
              </w:rPr>
              <w:t>8,18</w:t>
            </w:r>
          </w:p>
        </w:tc>
        <w:tc>
          <w:tcPr>
            <w:tcW w:w="628" w:type="pct"/>
            <w:tcBorders>
              <w:top w:val="single" w:sz="4" w:space="0" w:color="auto"/>
              <w:left w:val="single" w:sz="4" w:space="0" w:color="auto"/>
              <w:bottom w:val="single" w:sz="4" w:space="0" w:color="auto"/>
              <w:right w:val="single" w:sz="4" w:space="0" w:color="auto"/>
            </w:tcBorders>
            <w:shd w:val="clear" w:color="auto" w:fill="auto"/>
          </w:tcPr>
          <w:p w14:paraId="3F3A597B" w14:textId="32FC7B74" w:rsidR="00B765D6" w:rsidRPr="009E399A" w:rsidRDefault="00B765D6" w:rsidP="00B765D6">
            <w:pPr>
              <w:tabs>
                <w:tab w:val="left" w:pos="3141"/>
              </w:tabs>
              <w:jc w:val="right"/>
              <w:rPr>
                <w:sz w:val="20"/>
                <w:szCs w:val="20"/>
              </w:rPr>
            </w:pPr>
            <w:r w:rsidRPr="009E399A">
              <w:rPr>
                <w:sz w:val="20"/>
                <w:szCs w:val="20"/>
              </w:rPr>
              <w:t>3,28</w:t>
            </w:r>
          </w:p>
        </w:tc>
        <w:tc>
          <w:tcPr>
            <w:tcW w:w="628" w:type="pct"/>
            <w:tcBorders>
              <w:top w:val="single" w:sz="4" w:space="0" w:color="auto"/>
              <w:left w:val="single" w:sz="4" w:space="0" w:color="auto"/>
              <w:bottom w:val="single" w:sz="4" w:space="0" w:color="auto"/>
              <w:right w:val="single" w:sz="4" w:space="0" w:color="auto"/>
            </w:tcBorders>
          </w:tcPr>
          <w:p w14:paraId="3C87A744" w14:textId="26ECE5FE" w:rsidR="00B765D6" w:rsidRPr="009E399A" w:rsidRDefault="00B765D6" w:rsidP="00B765D6">
            <w:pPr>
              <w:tabs>
                <w:tab w:val="left" w:pos="3141"/>
              </w:tabs>
              <w:jc w:val="right"/>
              <w:rPr>
                <w:sz w:val="20"/>
                <w:szCs w:val="20"/>
              </w:rPr>
            </w:pPr>
            <w:r w:rsidRPr="009E399A">
              <w:rPr>
                <w:sz w:val="20"/>
                <w:szCs w:val="20"/>
              </w:rPr>
              <w:t>1,17</w:t>
            </w:r>
          </w:p>
        </w:tc>
        <w:tc>
          <w:tcPr>
            <w:tcW w:w="620" w:type="pct"/>
            <w:tcBorders>
              <w:top w:val="single" w:sz="4" w:space="0" w:color="auto"/>
              <w:left w:val="single" w:sz="4" w:space="0" w:color="auto"/>
              <w:bottom w:val="single" w:sz="4" w:space="0" w:color="auto"/>
              <w:right w:val="single" w:sz="4" w:space="0" w:color="auto"/>
            </w:tcBorders>
          </w:tcPr>
          <w:p w14:paraId="3B289E8A" w14:textId="5B293B89" w:rsidR="00B765D6" w:rsidRPr="009E399A" w:rsidRDefault="00B765D6" w:rsidP="00B765D6">
            <w:pPr>
              <w:tabs>
                <w:tab w:val="left" w:pos="3141"/>
              </w:tabs>
              <w:jc w:val="right"/>
              <w:rPr>
                <w:sz w:val="20"/>
                <w:szCs w:val="20"/>
              </w:rPr>
            </w:pPr>
            <w:r w:rsidRPr="009E399A">
              <w:rPr>
                <w:sz w:val="20"/>
                <w:szCs w:val="20"/>
              </w:rPr>
              <w:t>3,60</w:t>
            </w:r>
          </w:p>
        </w:tc>
      </w:tr>
      <w:tr w:rsidR="009E399A" w:rsidRPr="009E399A" w14:paraId="246C5710" w14:textId="213D60F0" w:rsidTr="00B765D6">
        <w:trPr>
          <w:trHeight w:val="161"/>
        </w:trPr>
        <w:tc>
          <w:tcPr>
            <w:tcW w:w="681" w:type="pct"/>
            <w:tcBorders>
              <w:top w:val="single" w:sz="4" w:space="0" w:color="auto"/>
              <w:left w:val="single" w:sz="4" w:space="0" w:color="auto"/>
              <w:bottom w:val="single" w:sz="4" w:space="0" w:color="auto"/>
              <w:right w:val="single" w:sz="4" w:space="0" w:color="auto"/>
            </w:tcBorders>
            <w:shd w:val="clear" w:color="auto" w:fill="auto"/>
          </w:tcPr>
          <w:p w14:paraId="4216B994" w14:textId="273D17A7" w:rsidR="00B765D6" w:rsidRPr="009E399A" w:rsidRDefault="00B765D6" w:rsidP="00B765D6">
            <w:pPr>
              <w:tabs>
                <w:tab w:val="left" w:pos="3141"/>
              </w:tabs>
              <w:jc w:val="left"/>
              <w:rPr>
                <w:sz w:val="20"/>
                <w:szCs w:val="20"/>
              </w:rPr>
            </w:pPr>
            <w:r w:rsidRPr="009E399A">
              <w:rPr>
                <w:sz w:val="20"/>
                <w:szCs w:val="20"/>
              </w:rPr>
              <w:t>R-407A</w:t>
            </w:r>
          </w:p>
        </w:tc>
        <w:tc>
          <w:tcPr>
            <w:tcW w:w="559" w:type="pct"/>
            <w:tcBorders>
              <w:top w:val="single" w:sz="4" w:space="0" w:color="auto"/>
              <w:left w:val="single" w:sz="4" w:space="0" w:color="auto"/>
              <w:bottom w:val="single" w:sz="4" w:space="0" w:color="auto"/>
              <w:right w:val="single" w:sz="4" w:space="0" w:color="auto"/>
            </w:tcBorders>
            <w:shd w:val="clear" w:color="auto" w:fill="auto"/>
          </w:tcPr>
          <w:p w14:paraId="7CDA3110" w14:textId="6C1EA245" w:rsidR="00B765D6" w:rsidRPr="009E399A" w:rsidRDefault="00B765D6" w:rsidP="00B765D6">
            <w:pPr>
              <w:tabs>
                <w:tab w:val="left" w:pos="3141"/>
              </w:tabs>
              <w:jc w:val="right"/>
              <w:rPr>
                <w:sz w:val="20"/>
                <w:szCs w:val="20"/>
              </w:rPr>
            </w:pPr>
            <w:r w:rsidRPr="009E399A">
              <w:rPr>
                <w:sz w:val="20"/>
                <w:szCs w:val="20"/>
              </w:rPr>
              <w:t>2 107</w:t>
            </w:r>
          </w:p>
        </w:tc>
        <w:tc>
          <w:tcPr>
            <w:tcW w:w="628" w:type="pct"/>
            <w:tcBorders>
              <w:top w:val="single" w:sz="4" w:space="0" w:color="auto"/>
              <w:left w:val="single" w:sz="4" w:space="0" w:color="auto"/>
              <w:bottom w:val="single" w:sz="4" w:space="0" w:color="auto"/>
              <w:right w:val="single" w:sz="4" w:space="0" w:color="auto"/>
            </w:tcBorders>
          </w:tcPr>
          <w:p w14:paraId="5E258689" w14:textId="7325C784" w:rsidR="00B765D6" w:rsidRPr="009E399A" w:rsidRDefault="00B765D6" w:rsidP="00B765D6">
            <w:pPr>
              <w:tabs>
                <w:tab w:val="left" w:pos="3141"/>
              </w:tabs>
              <w:jc w:val="right"/>
              <w:rPr>
                <w:sz w:val="20"/>
                <w:szCs w:val="20"/>
              </w:rPr>
            </w:pPr>
            <w:r w:rsidRPr="009E399A">
              <w:rPr>
                <w:sz w:val="20"/>
                <w:szCs w:val="20"/>
              </w:rPr>
              <w:t>0,00</w:t>
            </w:r>
          </w:p>
        </w:tc>
        <w:tc>
          <w:tcPr>
            <w:tcW w:w="628" w:type="pct"/>
            <w:tcBorders>
              <w:top w:val="single" w:sz="4" w:space="0" w:color="auto"/>
              <w:left w:val="single" w:sz="4" w:space="0" w:color="auto"/>
              <w:bottom w:val="single" w:sz="4" w:space="0" w:color="auto"/>
              <w:right w:val="single" w:sz="4" w:space="0" w:color="auto"/>
            </w:tcBorders>
            <w:shd w:val="clear" w:color="auto" w:fill="auto"/>
          </w:tcPr>
          <w:p w14:paraId="59992BE5" w14:textId="1523A69D" w:rsidR="00B765D6" w:rsidRPr="009E399A" w:rsidRDefault="00B765D6" w:rsidP="00B765D6">
            <w:pPr>
              <w:tabs>
                <w:tab w:val="left" w:pos="3141"/>
              </w:tabs>
              <w:jc w:val="right"/>
              <w:rPr>
                <w:sz w:val="20"/>
                <w:szCs w:val="20"/>
              </w:rPr>
            </w:pPr>
            <w:r w:rsidRPr="009E399A">
              <w:rPr>
                <w:sz w:val="20"/>
                <w:szCs w:val="20"/>
              </w:rPr>
              <w:t>0,00</w:t>
            </w:r>
          </w:p>
        </w:tc>
        <w:tc>
          <w:tcPr>
            <w:tcW w:w="628" w:type="pct"/>
            <w:tcBorders>
              <w:top w:val="single" w:sz="4" w:space="0" w:color="auto"/>
              <w:left w:val="single" w:sz="4" w:space="0" w:color="auto"/>
              <w:bottom w:val="single" w:sz="4" w:space="0" w:color="auto"/>
              <w:right w:val="single" w:sz="4" w:space="0" w:color="auto"/>
            </w:tcBorders>
            <w:shd w:val="clear" w:color="auto" w:fill="auto"/>
          </w:tcPr>
          <w:p w14:paraId="6435DE69" w14:textId="1F3C9B10" w:rsidR="00B765D6" w:rsidRPr="009E399A" w:rsidRDefault="00B765D6" w:rsidP="00B765D6">
            <w:pPr>
              <w:tabs>
                <w:tab w:val="left" w:pos="3141"/>
              </w:tabs>
              <w:jc w:val="right"/>
              <w:rPr>
                <w:sz w:val="20"/>
                <w:szCs w:val="20"/>
              </w:rPr>
            </w:pPr>
            <w:r w:rsidRPr="009E399A">
              <w:rPr>
                <w:sz w:val="20"/>
                <w:szCs w:val="20"/>
              </w:rPr>
              <w:t>0,68</w:t>
            </w:r>
          </w:p>
        </w:tc>
        <w:tc>
          <w:tcPr>
            <w:tcW w:w="628" w:type="pct"/>
            <w:tcBorders>
              <w:top w:val="single" w:sz="4" w:space="0" w:color="auto"/>
              <w:left w:val="single" w:sz="4" w:space="0" w:color="auto"/>
              <w:bottom w:val="single" w:sz="4" w:space="0" w:color="auto"/>
              <w:right w:val="single" w:sz="4" w:space="0" w:color="auto"/>
            </w:tcBorders>
            <w:shd w:val="clear" w:color="auto" w:fill="auto"/>
          </w:tcPr>
          <w:p w14:paraId="01A24368" w14:textId="18B040A6" w:rsidR="00B765D6" w:rsidRPr="009E399A" w:rsidRDefault="00B765D6" w:rsidP="00B765D6">
            <w:pPr>
              <w:tabs>
                <w:tab w:val="left" w:pos="3141"/>
              </w:tabs>
              <w:jc w:val="right"/>
              <w:rPr>
                <w:sz w:val="20"/>
                <w:szCs w:val="20"/>
              </w:rPr>
            </w:pPr>
            <w:r w:rsidRPr="009E399A">
              <w:rPr>
                <w:sz w:val="20"/>
                <w:szCs w:val="20"/>
              </w:rPr>
              <w:t>1,36</w:t>
            </w:r>
          </w:p>
        </w:tc>
        <w:tc>
          <w:tcPr>
            <w:tcW w:w="628" w:type="pct"/>
            <w:tcBorders>
              <w:top w:val="single" w:sz="4" w:space="0" w:color="auto"/>
              <w:left w:val="single" w:sz="4" w:space="0" w:color="auto"/>
              <w:bottom w:val="single" w:sz="4" w:space="0" w:color="auto"/>
              <w:right w:val="single" w:sz="4" w:space="0" w:color="auto"/>
            </w:tcBorders>
          </w:tcPr>
          <w:p w14:paraId="4900976A" w14:textId="51BD7DDB" w:rsidR="00B765D6" w:rsidRPr="009E399A" w:rsidRDefault="00B765D6" w:rsidP="00B765D6">
            <w:pPr>
              <w:tabs>
                <w:tab w:val="left" w:pos="3141"/>
              </w:tabs>
              <w:jc w:val="right"/>
              <w:rPr>
                <w:sz w:val="20"/>
                <w:szCs w:val="20"/>
              </w:rPr>
            </w:pPr>
            <w:r w:rsidRPr="009E399A">
              <w:rPr>
                <w:sz w:val="20"/>
                <w:szCs w:val="20"/>
              </w:rPr>
              <w:t>0,68</w:t>
            </w:r>
          </w:p>
        </w:tc>
        <w:tc>
          <w:tcPr>
            <w:tcW w:w="620" w:type="pct"/>
            <w:tcBorders>
              <w:top w:val="single" w:sz="4" w:space="0" w:color="auto"/>
              <w:left w:val="single" w:sz="4" w:space="0" w:color="auto"/>
              <w:bottom w:val="single" w:sz="4" w:space="0" w:color="auto"/>
              <w:right w:val="single" w:sz="4" w:space="0" w:color="auto"/>
            </w:tcBorders>
          </w:tcPr>
          <w:p w14:paraId="36BDA4E9" w14:textId="197E4F36" w:rsidR="00B765D6" w:rsidRPr="009E399A" w:rsidRDefault="00B765D6" w:rsidP="00B765D6">
            <w:pPr>
              <w:tabs>
                <w:tab w:val="left" w:pos="3141"/>
              </w:tabs>
              <w:jc w:val="right"/>
              <w:rPr>
                <w:sz w:val="20"/>
                <w:szCs w:val="20"/>
              </w:rPr>
            </w:pPr>
            <w:r w:rsidRPr="009E399A">
              <w:rPr>
                <w:sz w:val="20"/>
                <w:szCs w:val="20"/>
              </w:rPr>
              <w:t>2,22</w:t>
            </w:r>
          </w:p>
        </w:tc>
      </w:tr>
      <w:tr w:rsidR="009E399A" w:rsidRPr="009E399A" w14:paraId="5B398CC7" w14:textId="3EAA6739" w:rsidTr="00B765D6">
        <w:tc>
          <w:tcPr>
            <w:tcW w:w="681" w:type="pct"/>
            <w:tcBorders>
              <w:top w:val="single" w:sz="4" w:space="0" w:color="auto"/>
              <w:left w:val="single" w:sz="4" w:space="0" w:color="auto"/>
              <w:bottom w:val="single" w:sz="4" w:space="0" w:color="auto"/>
              <w:right w:val="single" w:sz="4" w:space="0" w:color="auto"/>
            </w:tcBorders>
            <w:shd w:val="clear" w:color="auto" w:fill="auto"/>
          </w:tcPr>
          <w:p w14:paraId="4E82CF8F" w14:textId="257165CD" w:rsidR="00B765D6" w:rsidRPr="009E399A" w:rsidRDefault="00B765D6" w:rsidP="00B765D6">
            <w:pPr>
              <w:tabs>
                <w:tab w:val="left" w:pos="3141"/>
              </w:tabs>
              <w:jc w:val="left"/>
              <w:rPr>
                <w:sz w:val="20"/>
                <w:szCs w:val="20"/>
              </w:rPr>
            </w:pPr>
            <w:r w:rsidRPr="009E399A">
              <w:rPr>
                <w:sz w:val="20"/>
                <w:szCs w:val="20"/>
              </w:rPr>
              <w:t>R-410A</w:t>
            </w:r>
          </w:p>
        </w:tc>
        <w:tc>
          <w:tcPr>
            <w:tcW w:w="559" w:type="pct"/>
            <w:tcBorders>
              <w:top w:val="single" w:sz="4" w:space="0" w:color="auto"/>
              <w:left w:val="single" w:sz="4" w:space="0" w:color="auto"/>
              <w:bottom w:val="single" w:sz="4" w:space="0" w:color="auto"/>
              <w:right w:val="single" w:sz="4" w:space="0" w:color="auto"/>
            </w:tcBorders>
            <w:shd w:val="clear" w:color="auto" w:fill="auto"/>
          </w:tcPr>
          <w:p w14:paraId="6B54C12C" w14:textId="47A1C725" w:rsidR="00B765D6" w:rsidRPr="009E399A" w:rsidRDefault="00B765D6" w:rsidP="00B765D6">
            <w:pPr>
              <w:tabs>
                <w:tab w:val="left" w:pos="3141"/>
              </w:tabs>
              <w:jc w:val="right"/>
              <w:rPr>
                <w:sz w:val="20"/>
                <w:szCs w:val="20"/>
              </w:rPr>
            </w:pPr>
            <w:r w:rsidRPr="009E399A">
              <w:rPr>
                <w:sz w:val="20"/>
                <w:szCs w:val="20"/>
              </w:rPr>
              <w:t>2 088</w:t>
            </w:r>
          </w:p>
        </w:tc>
        <w:tc>
          <w:tcPr>
            <w:tcW w:w="628" w:type="pct"/>
            <w:tcBorders>
              <w:top w:val="single" w:sz="4" w:space="0" w:color="auto"/>
              <w:left w:val="single" w:sz="4" w:space="0" w:color="auto"/>
              <w:bottom w:val="single" w:sz="4" w:space="0" w:color="auto"/>
              <w:right w:val="single" w:sz="4" w:space="0" w:color="auto"/>
            </w:tcBorders>
          </w:tcPr>
          <w:p w14:paraId="05A1133E" w14:textId="3DD4A9AB" w:rsidR="00B765D6" w:rsidRPr="009E399A" w:rsidRDefault="00B765D6" w:rsidP="00B765D6">
            <w:pPr>
              <w:tabs>
                <w:tab w:val="left" w:pos="3141"/>
              </w:tabs>
              <w:jc w:val="right"/>
              <w:rPr>
                <w:sz w:val="20"/>
                <w:szCs w:val="20"/>
              </w:rPr>
            </w:pPr>
            <w:r w:rsidRPr="009E399A">
              <w:rPr>
                <w:sz w:val="20"/>
                <w:szCs w:val="20"/>
              </w:rPr>
              <w:t>0,00</w:t>
            </w:r>
          </w:p>
        </w:tc>
        <w:tc>
          <w:tcPr>
            <w:tcW w:w="628" w:type="pct"/>
            <w:tcBorders>
              <w:top w:val="single" w:sz="4" w:space="0" w:color="auto"/>
              <w:left w:val="single" w:sz="4" w:space="0" w:color="auto"/>
              <w:bottom w:val="single" w:sz="4" w:space="0" w:color="auto"/>
              <w:right w:val="single" w:sz="4" w:space="0" w:color="auto"/>
            </w:tcBorders>
            <w:shd w:val="clear" w:color="auto" w:fill="auto"/>
          </w:tcPr>
          <w:p w14:paraId="2D83B650" w14:textId="4E6FBC9D" w:rsidR="00B765D6" w:rsidRPr="009E399A" w:rsidRDefault="00B765D6" w:rsidP="00B765D6">
            <w:pPr>
              <w:tabs>
                <w:tab w:val="left" w:pos="3141"/>
              </w:tabs>
              <w:jc w:val="right"/>
              <w:rPr>
                <w:sz w:val="20"/>
                <w:szCs w:val="20"/>
              </w:rPr>
            </w:pPr>
            <w:r w:rsidRPr="009E399A">
              <w:rPr>
                <w:sz w:val="20"/>
                <w:szCs w:val="20"/>
              </w:rPr>
              <w:t>0,00</w:t>
            </w:r>
          </w:p>
        </w:tc>
        <w:tc>
          <w:tcPr>
            <w:tcW w:w="628" w:type="pct"/>
            <w:tcBorders>
              <w:top w:val="single" w:sz="4" w:space="0" w:color="auto"/>
              <w:left w:val="single" w:sz="4" w:space="0" w:color="auto"/>
              <w:bottom w:val="single" w:sz="4" w:space="0" w:color="auto"/>
              <w:right w:val="single" w:sz="4" w:space="0" w:color="auto"/>
            </w:tcBorders>
            <w:shd w:val="clear" w:color="auto" w:fill="auto"/>
          </w:tcPr>
          <w:p w14:paraId="30F5E252" w14:textId="345CE85C" w:rsidR="00B765D6" w:rsidRPr="009E399A" w:rsidRDefault="00B765D6" w:rsidP="00B765D6">
            <w:pPr>
              <w:tabs>
                <w:tab w:val="left" w:pos="3141"/>
              </w:tabs>
              <w:jc w:val="right"/>
              <w:rPr>
                <w:sz w:val="20"/>
                <w:szCs w:val="20"/>
              </w:rPr>
            </w:pPr>
            <w:r w:rsidRPr="009E399A">
              <w:rPr>
                <w:sz w:val="20"/>
                <w:szCs w:val="20"/>
              </w:rPr>
              <w:t>13,34</w:t>
            </w:r>
          </w:p>
        </w:tc>
        <w:tc>
          <w:tcPr>
            <w:tcW w:w="628" w:type="pct"/>
            <w:tcBorders>
              <w:top w:val="single" w:sz="4" w:space="0" w:color="auto"/>
              <w:left w:val="single" w:sz="4" w:space="0" w:color="auto"/>
              <w:bottom w:val="single" w:sz="4" w:space="0" w:color="auto"/>
              <w:right w:val="single" w:sz="4" w:space="0" w:color="auto"/>
            </w:tcBorders>
            <w:shd w:val="clear" w:color="auto" w:fill="auto"/>
          </w:tcPr>
          <w:p w14:paraId="63F833A9" w14:textId="32980D61" w:rsidR="00B765D6" w:rsidRPr="009E399A" w:rsidRDefault="00B765D6" w:rsidP="00B765D6">
            <w:pPr>
              <w:tabs>
                <w:tab w:val="left" w:pos="3141"/>
              </w:tabs>
              <w:jc w:val="right"/>
              <w:rPr>
                <w:sz w:val="20"/>
                <w:szCs w:val="20"/>
              </w:rPr>
            </w:pPr>
            <w:r w:rsidRPr="009E399A">
              <w:rPr>
                <w:sz w:val="20"/>
                <w:szCs w:val="20"/>
              </w:rPr>
              <w:t>16,52</w:t>
            </w:r>
          </w:p>
        </w:tc>
        <w:tc>
          <w:tcPr>
            <w:tcW w:w="628" w:type="pct"/>
            <w:tcBorders>
              <w:top w:val="single" w:sz="4" w:space="0" w:color="auto"/>
              <w:left w:val="single" w:sz="4" w:space="0" w:color="auto"/>
              <w:bottom w:val="single" w:sz="4" w:space="0" w:color="auto"/>
              <w:right w:val="single" w:sz="4" w:space="0" w:color="auto"/>
            </w:tcBorders>
          </w:tcPr>
          <w:p w14:paraId="43E2CC5C" w14:textId="2E54AF1E" w:rsidR="00B765D6" w:rsidRPr="009E399A" w:rsidRDefault="00B765D6" w:rsidP="00B765D6">
            <w:pPr>
              <w:tabs>
                <w:tab w:val="left" w:pos="3141"/>
              </w:tabs>
              <w:jc w:val="right"/>
              <w:rPr>
                <w:sz w:val="20"/>
                <w:szCs w:val="20"/>
              </w:rPr>
            </w:pPr>
            <w:r w:rsidRPr="009E399A">
              <w:rPr>
                <w:sz w:val="20"/>
                <w:szCs w:val="20"/>
              </w:rPr>
              <w:t>11,13</w:t>
            </w:r>
          </w:p>
        </w:tc>
        <w:tc>
          <w:tcPr>
            <w:tcW w:w="620" w:type="pct"/>
            <w:tcBorders>
              <w:top w:val="single" w:sz="4" w:space="0" w:color="auto"/>
              <w:left w:val="single" w:sz="4" w:space="0" w:color="auto"/>
              <w:bottom w:val="single" w:sz="4" w:space="0" w:color="auto"/>
              <w:right w:val="single" w:sz="4" w:space="0" w:color="auto"/>
            </w:tcBorders>
          </w:tcPr>
          <w:p w14:paraId="6EC6C9D3" w14:textId="784DD950" w:rsidR="00B765D6" w:rsidRPr="009E399A" w:rsidRDefault="00B765D6" w:rsidP="00B765D6">
            <w:pPr>
              <w:tabs>
                <w:tab w:val="left" w:pos="3141"/>
              </w:tabs>
              <w:jc w:val="right"/>
              <w:rPr>
                <w:sz w:val="20"/>
                <w:szCs w:val="20"/>
              </w:rPr>
            </w:pPr>
            <w:r w:rsidRPr="009E399A">
              <w:rPr>
                <w:sz w:val="20"/>
                <w:szCs w:val="20"/>
              </w:rPr>
              <w:t>21,10</w:t>
            </w:r>
          </w:p>
        </w:tc>
      </w:tr>
      <w:tr w:rsidR="009E399A" w:rsidRPr="009E399A" w14:paraId="4BF3E735" w14:textId="789DCAA6" w:rsidTr="00B765D6">
        <w:tc>
          <w:tcPr>
            <w:tcW w:w="1241" w:type="pct"/>
            <w:gridSpan w:val="2"/>
            <w:tcBorders>
              <w:top w:val="single" w:sz="4" w:space="0" w:color="auto"/>
              <w:left w:val="single" w:sz="4" w:space="0" w:color="auto"/>
              <w:bottom w:val="single" w:sz="4" w:space="0" w:color="auto"/>
              <w:right w:val="single" w:sz="4" w:space="0" w:color="auto"/>
            </w:tcBorders>
            <w:shd w:val="clear" w:color="auto" w:fill="auto"/>
          </w:tcPr>
          <w:p w14:paraId="5EBF5C5E" w14:textId="05B31D38" w:rsidR="00B765D6" w:rsidRPr="009E399A" w:rsidRDefault="00B765D6" w:rsidP="004C4A46">
            <w:pPr>
              <w:tabs>
                <w:tab w:val="left" w:pos="3141"/>
              </w:tabs>
              <w:jc w:val="left"/>
              <w:rPr>
                <w:b/>
                <w:bCs/>
                <w:sz w:val="20"/>
                <w:szCs w:val="20"/>
              </w:rPr>
            </w:pPr>
            <w:r w:rsidRPr="009E399A">
              <w:rPr>
                <w:b/>
                <w:bCs/>
                <w:sz w:val="20"/>
                <w:szCs w:val="20"/>
              </w:rPr>
              <w:t>Total (</w:t>
            </w:r>
            <w:proofErr w:type="spellStart"/>
            <w:r w:rsidRPr="009E399A">
              <w:rPr>
                <w:b/>
                <w:bCs/>
                <w:sz w:val="20"/>
                <w:szCs w:val="20"/>
              </w:rPr>
              <w:t>tm</w:t>
            </w:r>
            <w:proofErr w:type="spellEnd"/>
            <w:r w:rsidRPr="009E399A">
              <w:rPr>
                <w:b/>
                <w:bCs/>
                <w:sz w:val="20"/>
                <w:szCs w:val="20"/>
              </w:rPr>
              <w:t>)</w:t>
            </w:r>
          </w:p>
        </w:tc>
        <w:tc>
          <w:tcPr>
            <w:tcW w:w="628" w:type="pct"/>
            <w:tcBorders>
              <w:top w:val="single" w:sz="4" w:space="0" w:color="auto"/>
              <w:left w:val="single" w:sz="4" w:space="0" w:color="auto"/>
              <w:bottom w:val="single" w:sz="4" w:space="0" w:color="auto"/>
              <w:right w:val="single" w:sz="4" w:space="0" w:color="auto"/>
            </w:tcBorders>
          </w:tcPr>
          <w:p w14:paraId="38F24609" w14:textId="7F7D52D2" w:rsidR="00B765D6" w:rsidRPr="009E399A" w:rsidRDefault="00B765D6" w:rsidP="004C4A46">
            <w:pPr>
              <w:tabs>
                <w:tab w:val="left" w:pos="3141"/>
              </w:tabs>
              <w:jc w:val="right"/>
              <w:rPr>
                <w:b/>
                <w:bCs/>
                <w:sz w:val="20"/>
                <w:szCs w:val="20"/>
              </w:rPr>
            </w:pPr>
            <w:r w:rsidRPr="009E399A">
              <w:rPr>
                <w:b/>
                <w:bCs/>
                <w:sz w:val="20"/>
                <w:szCs w:val="20"/>
              </w:rPr>
              <w:t>58,04</w:t>
            </w:r>
          </w:p>
        </w:tc>
        <w:tc>
          <w:tcPr>
            <w:tcW w:w="628" w:type="pct"/>
            <w:tcBorders>
              <w:top w:val="single" w:sz="4" w:space="0" w:color="auto"/>
              <w:left w:val="single" w:sz="4" w:space="0" w:color="auto"/>
              <w:bottom w:val="single" w:sz="4" w:space="0" w:color="auto"/>
              <w:right w:val="single" w:sz="4" w:space="0" w:color="auto"/>
            </w:tcBorders>
            <w:vAlign w:val="center"/>
          </w:tcPr>
          <w:p w14:paraId="6E477250" w14:textId="61098D50" w:rsidR="00B765D6" w:rsidRPr="009E399A" w:rsidRDefault="00B765D6" w:rsidP="004C4A46">
            <w:pPr>
              <w:tabs>
                <w:tab w:val="left" w:pos="3141"/>
              </w:tabs>
              <w:jc w:val="right"/>
              <w:rPr>
                <w:b/>
                <w:bCs/>
                <w:sz w:val="20"/>
                <w:szCs w:val="20"/>
              </w:rPr>
            </w:pPr>
            <w:r w:rsidRPr="009E399A">
              <w:rPr>
                <w:b/>
                <w:bCs/>
                <w:sz w:val="20"/>
                <w:szCs w:val="20"/>
              </w:rPr>
              <w:t>8,51</w:t>
            </w:r>
          </w:p>
        </w:tc>
        <w:tc>
          <w:tcPr>
            <w:tcW w:w="628" w:type="pct"/>
            <w:tcBorders>
              <w:top w:val="single" w:sz="4" w:space="0" w:color="auto"/>
              <w:left w:val="single" w:sz="4" w:space="0" w:color="auto"/>
              <w:bottom w:val="single" w:sz="4" w:space="0" w:color="auto"/>
              <w:right w:val="single" w:sz="4" w:space="0" w:color="auto"/>
            </w:tcBorders>
            <w:vAlign w:val="center"/>
          </w:tcPr>
          <w:p w14:paraId="45F9640B" w14:textId="18A24844" w:rsidR="00B765D6" w:rsidRPr="009E399A" w:rsidRDefault="00B765D6" w:rsidP="004C4A46">
            <w:pPr>
              <w:tabs>
                <w:tab w:val="left" w:pos="3141"/>
              </w:tabs>
              <w:jc w:val="right"/>
              <w:rPr>
                <w:b/>
                <w:bCs/>
                <w:sz w:val="20"/>
                <w:szCs w:val="20"/>
              </w:rPr>
            </w:pPr>
            <w:r w:rsidRPr="009E399A">
              <w:rPr>
                <w:b/>
                <w:bCs/>
                <w:sz w:val="20"/>
                <w:szCs w:val="20"/>
              </w:rPr>
              <w:t>34,99</w:t>
            </w:r>
          </w:p>
        </w:tc>
        <w:tc>
          <w:tcPr>
            <w:tcW w:w="628" w:type="pct"/>
            <w:tcBorders>
              <w:top w:val="single" w:sz="4" w:space="0" w:color="auto"/>
              <w:left w:val="single" w:sz="4" w:space="0" w:color="auto"/>
              <w:bottom w:val="single" w:sz="4" w:space="0" w:color="auto"/>
              <w:right w:val="single" w:sz="4" w:space="0" w:color="auto"/>
            </w:tcBorders>
            <w:vAlign w:val="center"/>
          </w:tcPr>
          <w:p w14:paraId="0B7FD2F1" w14:textId="39EB4E8F" w:rsidR="00B765D6" w:rsidRPr="009E399A" w:rsidRDefault="00B765D6" w:rsidP="004C4A46">
            <w:pPr>
              <w:tabs>
                <w:tab w:val="left" w:pos="3141"/>
              </w:tabs>
              <w:jc w:val="right"/>
              <w:rPr>
                <w:b/>
                <w:bCs/>
                <w:sz w:val="20"/>
                <w:szCs w:val="20"/>
              </w:rPr>
            </w:pPr>
            <w:r w:rsidRPr="009E399A">
              <w:rPr>
                <w:b/>
                <w:bCs/>
                <w:sz w:val="20"/>
                <w:szCs w:val="20"/>
              </w:rPr>
              <w:t>50,36</w:t>
            </w:r>
          </w:p>
        </w:tc>
        <w:tc>
          <w:tcPr>
            <w:tcW w:w="628" w:type="pct"/>
            <w:tcBorders>
              <w:top w:val="single" w:sz="4" w:space="0" w:color="auto"/>
              <w:left w:val="single" w:sz="4" w:space="0" w:color="auto"/>
              <w:bottom w:val="single" w:sz="4" w:space="0" w:color="auto"/>
              <w:right w:val="single" w:sz="4" w:space="0" w:color="auto"/>
            </w:tcBorders>
            <w:vAlign w:val="center"/>
          </w:tcPr>
          <w:p w14:paraId="6D46E31E" w14:textId="72D530A9" w:rsidR="00B765D6" w:rsidRPr="009E399A" w:rsidRDefault="00B765D6" w:rsidP="004C4A46">
            <w:pPr>
              <w:tabs>
                <w:tab w:val="left" w:pos="3141"/>
              </w:tabs>
              <w:jc w:val="right"/>
              <w:rPr>
                <w:b/>
                <w:bCs/>
                <w:sz w:val="20"/>
                <w:szCs w:val="20"/>
              </w:rPr>
            </w:pPr>
            <w:r w:rsidRPr="009E399A">
              <w:rPr>
                <w:b/>
                <w:bCs/>
                <w:sz w:val="20"/>
                <w:szCs w:val="20"/>
              </w:rPr>
              <w:t>31,88</w:t>
            </w:r>
          </w:p>
        </w:tc>
        <w:tc>
          <w:tcPr>
            <w:tcW w:w="620" w:type="pct"/>
            <w:tcBorders>
              <w:top w:val="single" w:sz="4" w:space="0" w:color="auto"/>
              <w:left w:val="single" w:sz="4" w:space="0" w:color="auto"/>
              <w:bottom w:val="single" w:sz="4" w:space="0" w:color="auto"/>
              <w:right w:val="single" w:sz="4" w:space="0" w:color="auto"/>
            </w:tcBorders>
            <w:vAlign w:val="center"/>
          </w:tcPr>
          <w:p w14:paraId="41CC0BF7" w14:textId="076268AE" w:rsidR="00B765D6" w:rsidRPr="009E399A" w:rsidRDefault="00B765D6" w:rsidP="004C4A46">
            <w:pPr>
              <w:tabs>
                <w:tab w:val="left" w:pos="3141"/>
              </w:tabs>
              <w:jc w:val="right"/>
              <w:rPr>
                <w:b/>
                <w:bCs/>
                <w:sz w:val="20"/>
                <w:szCs w:val="20"/>
              </w:rPr>
            </w:pPr>
            <w:r w:rsidRPr="009E399A">
              <w:rPr>
                <w:b/>
                <w:bCs/>
                <w:sz w:val="20"/>
                <w:szCs w:val="20"/>
              </w:rPr>
              <w:t>54,12</w:t>
            </w:r>
          </w:p>
        </w:tc>
      </w:tr>
      <w:tr w:rsidR="009E399A" w:rsidRPr="009E399A" w14:paraId="2FBA6E6A" w14:textId="77777777" w:rsidTr="00F73EC9">
        <w:trPr>
          <w:trHeight w:val="159"/>
        </w:trPr>
        <w:tc>
          <w:tcPr>
            <w:tcW w:w="5000" w:type="pct"/>
            <w:gridSpan w:val="8"/>
            <w:tcBorders>
              <w:top w:val="single" w:sz="4" w:space="0" w:color="auto"/>
              <w:left w:val="single" w:sz="4" w:space="0" w:color="auto"/>
              <w:bottom w:val="single" w:sz="4" w:space="0" w:color="auto"/>
              <w:right w:val="single" w:sz="4" w:space="0" w:color="auto"/>
            </w:tcBorders>
          </w:tcPr>
          <w:p w14:paraId="63077257" w14:textId="3AF61292" w:rsidR="00F73EC9" w:rsidRPr="009E399A" w:rsidRDefault="00F73EC9" w:rsidP="00B765D6">
            <w:pPr>
              <w:shd w:val="clear" w:color="auto" w:fill="FFFFFF" w:themeFill="background1"/>
              <w:jc w:val="center"/>
              <w:rPr>
                <w:sz w:val="20"/>
                <w:szCs w:val="20"/>
              </w:rPr>
            </w:pPr>
            <w:r w:rsidRPr="009E399A">
              <w:rPr>
                <w:b/>
                <w:bCs/>
                <w:sz w:val="20"/>
                <w:szCs w:val="20"/>
              </w:rPr>
              <w:t xml:space="preserve">Toneladas </w:t>
            </w:r>
            <w:proofErr w:type="spellStart"/>
            <w:r w:rsidRPr="009E399A">
              <w:rPr>
                <w:b/>
                <w:bCs/>
                <w:sz w:val="20"/>
                <w:szCs w:val="20"/>
              </w:rPr>
              <w:t>eq</w:t>
            </w:r>
            <w:proofErr w:type="spellEnd"/>
            <w:r w:rsidRPr="009E399A">
              <w:rPr>
                <w:b/>
                <w:bCs/>
                <w:sz w:val="20"/>
                <w:szCs w:val="20"/>
              </w:rPr>
              <w:t>. de CO2</w:t>
            </w:r>
          </w:p>
        </w:tc>
      </w:tr>
      <w:tr w:rsidR="009E399A" w:rsidRPr="009E399A" w14:paraId="1E9426C9" w14:textId="3A68D98D" w:rsidTr="00B765D6">
        <w:trPr>
          <w:trHeight w:val="159"/>
        </w:trPr>
        <w:tc>
          <w:tcPr>
            <w:tcW w:w="681" w:type="pct"/>
            <w:tcBorders>
              <w:top w:val="single" w:sz="4" w:space="0" w:color="auto"/>
              <w:left w:val="single" w:sz="4" w:space="0" w:color="auto"/>
              <w:bottom w:val="single" w:sz="4" w:space="0" w:color="auto"/>
              <w:right w:val="single" w:sz="4" w:space="0" w:color="auto"/>
            </w:tcBorders>
          </w:tcPr>
          <w:p w14:paraId="4D59FCDA" w14:textId="60AB8EB3" w:rsidR="00B765D6" w:rsidRPr="009E399A" w:rsidRDefault="00B765D6" w:rsidP="00B765D6">
            <w:pPr>
              <w:shd w:val="clear" w:color="auto" w:fill="FFFFFF" w:themeFill="background1"/>
              <w:rPr>
                <w:sz w:val="20"/>
                <w:szCs w:val="20"/>
              </w:rPr>
            </w:pPr>
            <w:r w:rsidRPr="009E399A">
              <w:rPr>
                <w:sz w:val="20"/>
                <w:szCs w:val="20"/>
              </w:rPr>
              <w:t>HFC-32</w:t>
            </w:r>
          </w:p>
        </w:tc>
        <w:tc>
          <w:tcPr>
            <w:tcW w:w="559" w:type="pct"/>
            <w:tcBorders>
              <w:top w:val="single" w:sz="4" w:space="0" w:color="auto"/>
              <w:left w:val="single" w:sz="4" w:space="0" w:color="auto"/>
              <w:bottom w:val="single" w:sz="4" w:space="0" w:color="auto"/>
              <w:right w:val="single" w:sz="4" w:space="0" w:color="auto"/>
            </w:tcBorders>
            <w:shd w:val="clear" w:color="auto" w:fill="auto"/>
          </w:tcPr>
          <w:p w14:paraId="104622F2" w14:textId="308E5FCA" w:rsidR="00B765D6" w:rsidRPr="009E399A" w:rsidRDefault="00B765D6" w:rsidP="00B765D6">
            <w:pPr>
              <w:shd w:val="clear" w:color="auto" w:fill="FFFFFF" w:themeFill="background1"/>
              <w:jc w:val="right"/>
              <w:rPr>
                <w:sz w:val="20"/>
                <w:szCs w:val="20"/>
              </w:rPr>
            </w:pPr>
            <w:r w:rsidRPr="009E399A">
              <w:rPr>
                <w:sz w:val="20"/>
                <w:szCs w:val="20"/>
              </w:rPr>
              <w:t>675</w:t>
            </w:r>
          </w:p>
        </w:tc>
        <w:tc>
          <w:tcPr>
            <w:tcW w:w="628" w:type="pct"/>
            <w:tcBorders>
              <w:top w:val="single" w:sz="4" w:space="0" w:color="auto"/>
              <w:left w:val="single" w:sz="4" w:space="0" w:color="auto"/>
              <w:bottom w:val="single" w:sz="4" w:space="0" w:color="auto"/>
              <w:right w:val="single" w:sz="4" w:space="0" w:color="auto"/>
            </w:tcBorders>
          </w:tcPr>
          <w:p w14:paraId="2C082A70" w14:textId="43035AC0" w:rsidR="00B765D6" w:rsidRPr="009E399A" w:rsidRDefault="00B765D6" w:rsidP="00B765D6">
            <w:pPr>
              <w:shd w:val="clear" w:color="auto" w:fill="FFFFFF" w:themeFill="background1"/>
              <w:jc w:val="right"/>
              <w:rPr>
                <w:sz w:val="20"/>
                <w:szCs w:val="20"/>
              </w:rPr>
            </w:pPr>
            <w:r w:rsidRPr="009E399A">
              <w:rPr>
                <w:sz w:val="20"/>
                <w:szCs w:val="20"/>
              </w:rPr>
              <w:t>0,00</w:t>
            </w:r>
          </w:p>
        </w:tc>
        <w:tc>
          <w:tcPr>
            <w:tcW w:w="628" w:type="pct"/>
            <w:tcBorders>
              <w:top w:val="single" w:sz="4" w:space="0" w:color="auto"/>
              <w:left w:val="single" w:sz="4" w:space="0" w:color="auto"/>
              <w:bottom w:val="single" w:sz="4" w:space="0" w:color="auto"/>
              <w:right w:val="single" w:sz="4" w:space="0" w:color="auto"/>
            </w:tcBorders>
          </w:tcPr>
          <w:p w14:paraId="6DB75908" w14:textId="1437641B" w:rsidR="00B765D6" w:rsidRPr="009E399A" w:rsidRDefault="00B765D6" w:rsidP="00B765D6">
            <w:pPr>
              <w:shd w:val="clear" w:color="auto" w:fill="FFFFFF" w:themeFill="background1"/>
              <w:jc w:val="right"/>
              <w:rPr>
                <w:sz w:val="20"/>
                <w:szCs w:val="20"/>
              </w:rPr>
            </w:pPr>
            <w:r w:rsidRPr="009E399A">
              <w:rPr>
                <w:sz w:val="20"/>
                <w:szCs w:val="20"/>
              </w:rPr>
              <w:t>0</w:t>
            </w:r>
          </w:p>
        </w:tc>
        <w:tc>
          <w:tcPr>
            <w:tcW w:w="628" w:type="pct"/>
            <w:tcBorders>
              <w:top w:val="single" w:sz="4" w:space="0" w:color="auto"/>
              <w:left w:val="single" w:sz="4" w:space="0" w:color="auto"/>
              <w:bottom w:val="single" w:sz="4" w:space="0" w:color="auto"/>
              <w:right w:val="single" w:sz="4" w:space="0" w:color="auto"/>
            </w:tcBorders>
          </w:tcPr>
          <w:p w14:paraId="2DDF6DCF" w14:textId="75109D17" w:rsidR="00B765D6" w:rsidRPr="009E399A" w:rsidRDefault="00B765D6" w:rsidP="00B765D6">
            <w:pPr>
              <w:shd w:val="clear" w:color="auto" w:fill="FFFFFF" w:themeFill="background1"/>
              <w:jc w:val="right"/>
              <w:rPr>
                <w:sz w:val="20"/>
                <w:szCs w:val="20"/>
              </w:rPr>
            </w:pPr>
            <w:r w:rsidRPr="009E399A">
              <w:rPr>
                <w:sz w:val="20"/>
                <w:szCs w:val="20"/>
              </w:rPr>
              <w:t>0</w:t>
            </w:r>
          </w:p>
        </w:tc>
        <w:tc>
          <w:tcPr>
            <w:tcW w:w="628" w:type="pct"/>
            <w:tcBorders>
              <w:top w:val="single" w:sz="4" w:space="0" w:color="auto"/>
              <w:left w:val="single" w:sz="4" w:space="0" w:color="auto"/>
              <w:bottom w:val="single" w:sz="4" w:space="0" w:color="auto"/>
              <w:right w:val="single" w:sz="4" w:space="0" w:color="auto"/>
            </w:tcBorders>
          </w:tcPr>
          <w:p w14:paraId="6F84793C" w14:textId="19677C29" w:rsidR="00B765D6" w:rsidRPr="009E399A" w:rsidRDefault="00B765D6" w:rsidP="00B765D6">
            <w:pPr>
              <w:shd w:val="clear" w:color="auto" w:fill="FFFFFF" w:themeFill="background1"/>
              <w:jc w:val="right"/>
              <w:rPr>
                <w:sz w:val="20"/>
                <w:szCs w:val="20"/>
              </w:rPr>
            </w:pPr>
            <w:r w:rsidRPr="009E399A">
              <w:rPr>
                <w:sz w:val="20"/>
                <w:szCs w:val="20"/>
              </w:rPr>
              <w:t>0</w:t>
            </w:r>
          </w:p>
        </w:tc>
        <w:tc>
          <w:tcPr>
            <w:tcW w:w="628" w:type="pct"/>
            <w:tcBorders>
              <w:top w:val="single" w:sz="4" w:space="0" w:color="auto"/>
              <w:left w:val="single" w:sz="4" w:space="0" w:color="auto"/>
              <w:bottom w:val="single" w:sz="4" w:space="0" w:color="auto"/>
              <w:right w:val="single" w:sz="4" w:space="0" w:color="auto"/>
            </w:tcBorders>
            <w:shd w:val="clear" w:color="auto" w:fill="FFFFFF" w:themeFill="background1"/>
          </w:tcPr>
          <w:p w14:paraId="482BE73C" w14:textId="3212EDAA" w:rsidR="00B765D6" w:rsidRPr="009E399A" w:rsidRDefault="00B765D6" w:rsidP="00B765D6">
            <w:pPr>
              <w:shd w:val="clear" w:color="auto" w:fill="FFFFFF" w:themeFill="background1"/>
              <w:jc w:val="right"/>
              <w:rPr>
                <w:sz w:val="20"/>
                <w:szCs w:val="20"/>
              </w:rPr>
            </w:pPr>
            <w:r w:rsidRPr="009E399A">
              <w:rPr>
                <w:sz w:val="20"/>
                <w:szCs w:val="20"/>
              </w:rPr>
              <w:t>0</w:t>
            </w:r>
          </w:p>
        </w:tc>
        <w:tc>
          <w:tcPr>
            <w:tcW w:w="620" w:type="pct"/>
            <w:tcBorders>
              <w:top w:val="single" w:sz="4" w:space="0" w:color="auto"/>
              <w:left w:val="single" w:sz="4" w:space="0" w:color="auto"/>
              <w:bottom w:val="single" w:sz="4" w:space="0" w:color="auto"/>
              <w:right w:val="single" w:sz="4" w:space="0" w:color="auto"/>
            </w:tcBorders>
          </w:tcPr>
          <w:p w14:paraId="5752CD20" w14:textId="5036688A" w:rsidR="00B765D6" w:rsidRPr="009E399A" w:rsidRDefault="00B765D6" w:rsidP="00B765D6">
            <w:pPr>
              <w:shd w:val="clear" w:color="auto" w:fill="FFFFFF" w:themeFill="background1"/>
              <w:jc w:val="right"/>
              <w:rPr>
                <w:sz w:val="20"/>
                <w:szCs w:val="20"/>
              </w:rPr>
            </w:pPr>
            <w:r w:rsidRPr="009E399A">
              <w:rPr>
                <w:sz w:val="20"/>
                <w:szCs w:val="20"/>
              </w:rPr>
              <w:t>3 240</w:t>
            </w:r>
          </w:p>
        </w:tc>
      </w:tr>
      <w:tr w:rsidR="009E399A" w:rsidRPr="009E399A" w14:paraId="6F2FD197" w14:textId="2EDFF416" w:rsidTr="00B765D6">
        <w:trPr>
          <w:trHeight w:val="159"/>
        </w:trPr>
        <w:tc>
          <w:tcPr>
            <w:tcW w:w="681" w:type="pct"/>
            <w:tcBorders>
              <w:top w:val="single" w:sz="4" w:space="0" w:color="auto"/>
              <w:left w:val="single" w:sz="4" w:space="0" w:color="auto"/>
              <w:bottom w:val="single" w:sz="4" w:space="0" w:color="auto"/>
              <w:right w:val="single" w:sz="4" w:space="0" w:color="auto"/>
            </w:tcBorders>
          </w:tcPr>
          <w:p w14:paraId="110EA086" w14:textId="60FD9E66" w:rsidR="00B765D6" w:rsidRPr="009E399A" w:rsidRDefault="00B765D6" w:rsidP="00B765D6">
            <w:pPr>
              <w:shd w:val="clear" w:color="auto" w:fill="FFFFFF" w:themeFill="background1"/>
              <w:rPr>
                <w:sz w:val="20"/>
                <w:szCs w:val="20"/>
              </w:rPr>
            </w:pPr>
            <w:r w:rsidRPr="009E399A">
              <w:rPr>
                <w:sz w:val="20"/>
                <w:szCs w:val="20"/>
              </w:rPr>
              <w:t>HFC-134a</w:t>
            </w:r>
          </w:p>
        </w:tc>
        <w:tc>
          <w:tcPr>
            <w:tcW w:w="559" w:type="pct"/>
            <w:tcBorders>
              <w:top w:val="single" w:sz="4" w:space="0" w:color="auto"/>
              <w:left w:val="single" w:sz="4" w:space="0" w:color="auto"/>
              <w:bottom w:val="single" w:sz="4" w:space="0" w:color="auto"/>
              <w:right w:val="single" w:sz="4" w:space="0" w:color="auto"/>
            </w:tcBorders>
            <w:shd w:val="clear" w:color="auto" w:fill="auto"/>
          </w:tcPr>
          <w:p w14:paraId="7930DFC3" w14:textId="2CF85FFE" w:rsidR="00B765D6" w:rsidRPr="009E399A" w:rsidRDefault="00B765D6" w:rsidP="00B765D6">
            <w:pPr>
              <w:shd w:val="clear" w:color="auto" w:fill="FFFFFF" w:themeFill="background1"/>
              <w:jc w:val="right"/>
              <w:rPr>
                <w:sz w:val="20"/>
                <w:szCs w:val="20"/>
              </w:rPr>
            </w:pPr>
            <w:r w:rsidRPr="009E399A">
              <w:rPr>
                <w:sz w:val="20"/>
                <w:szCs w:val="20"/>
              </w:rPr>
              <w:t>1 430</w:t>
            </w:r>
          </w:p>
        </w:tc>
        <w:tc>
          <w:tcPr>
            <w:tcW w:w="628" w:type="pct"/>
            <w:tcBorders>
              <w:top w:val="single" w:sz="4" w:space="0" w:color="auto"/>
              <w:left w:val="single" w:sz="4" w:space="0" w:color="auto"/>
              <w:bottom w:val="single" w:sz="4" w:space="0" w:color="auto"/>
              <w:right w:val="single" w:sz="4" w:space="0" w:color="auto"/>
            </w:tcBorders>
          </w:tcPr>
          <w:p w14:paraId="49DD6668" w14:textId="1983026F" w:rsidR="00B765D6" w:rsidRPr="009E399A" w:rsidRDefault="00B765D6" w:rsidP="00B765D6">
            <w:pPr>
              <w:jc w:val="right"/>
              <w:rPr>
                <w:sz w:val="20"/>
                <w:szCs w:val="20"/>
              </w:rPr>
            </w:pPr>
            <w:r w:rsidRPr="009E399A">
              <w:rPr>
                <w:sz w:val="20"/>
                <w:szCs w:val="20"/>
              </w:rPr>
              <w:t>82 997</w:t>
            </w:r>
          </w:p>
        </w:tc>
        <w:tc>
          <w:tcPr>
            <w:tcW w:w="628" w:type="pct"/>
            <w:tcBorders>
              <w:top w:val="single" w:sz="4" w:space="0" w:color="auto"/>
              <w:left w:val="single" w:sz="4" w:space="0" w:color="auto"/>
              <w:bottom w:val="single" w:sz="4" w:space="0" w:color="auto"/>
              <w:right w:val="single" w:sz="4" w:space="0" w:color="auto"/>
            </w:tcBorders>
          </w:tcPr>
          <w:p w14:paraId="630526B0" w14:textId="0FC1E663" w:rsidR="00B765D6" w:rsidRPr="009E399A" w:rsidRDefault="00B765D6" w:rsidP="00B765D6">
            <w:pPr>
              <w:shd w:val="clear" w:color="auto" w:fill="FFFFFF" w:themeFill="background1"/>
              <w:jc w:val="right"/>
              <w:rPr>
                <w:sz w:val="20"/>
                <w:szCs w:val="20"/>
              </w:rPr>
            </w:pPr>
            <w:r w:rsidRPr="009E399A">
              <w:rPr>
                <w:sz w:val="20"/>
                <w:szCs w:val="20"/>
              </w:rPr>
              <w:t>12 169</w:t>
            </w:r>
          </w:p>
        </w:tc>
        <w:tc>
          <w:tcPr>
            <w:tcW w:w="628" w:type="pct"/>
            <w:tcBorders>
              <w:top w:val="single" w:sz="4" w:space="0" w:color="auto"/>
              <w:left w:val="single" w:sz="4" w:space="0" w:color="auto"/>
              <w:bottom w:val="single" w:sz="4" w:space="0" w:color="auto"/>
              <w:right w:val="single" w:sz="4" w:space="0" w:color="auto"/>
            </w:tcBorders>
          </w:tcPr>
          <w:p w14:paraId="57AA08AD" w14:textId="2AF8D64B" w:rsidR="00B765D6" w:rsidRPr="009E399A" w:rsidRDefault="00B765D6" w:rsidP="00B765D6">
            <w:pPr>
              <w:shd w:val="clear" w:color="auto" w:fill="FFFFFF" w:themeFill="background1"/>
              <w:jc w:val="right"/>
              <w:rPr>
                <w:sz w:val="20"/>
                <w:szCs w:val="20"/>
              </w:rPr>
            </w:pPr>
            <w:r w:rsidRPr="009E399A">
              <w:rPr>
                <w:sz w:val="20"/>
                <w:szCs w:val="20"/>
              </w:rPr>
              <w:t>14 815</w:t>
            </w:r>
          </w:p>
        </w:tc>
        <w:tc>
          <w:tcPr>
            <w:tcW w:w="628" w:type="pct"/>
            <w:tcBorders>
              <w:top w:val="single" w:sz="4" w:space="0" w:color="auto"/>
              <w:left w:val="single" w:sz="4" w:space="0" w:color="auto"/>
              <w:bottom w:val="single" w:sz="4" w:space="0" w:color="auto"/>
              <w:right w:val="single" w:sz="4" w:space="0" w:color="auto"/>
            </w:tcBorders>
          </w:tcPr>
          <w:p w14:paraId="311BAD6A" w14:textId="20962153" w:rsidR="00B765D6" w:rsidRPr="009E399A" w:rsidRDefault="00B765D6" w:rsidP="00B765D6">
            <w:pPr>
              <w:shd w:val="clear" w:color="auto" w:fill="FFFFFF" w:themeFill="background1"/>
              <w:jc w:val="right"/>
              <w:rPr>
                <w:sz w:val="20"/>
                <w:szCs w:val="20"/>
              </w:rPr>
            </w:pPr>
            <w:r w:rsidRPr="009E399A">
              <w:rPr>
                <w:sz w:val="20"/>
                <w:szCs w:val="20"/>
              </w:rPr>
              <w:t>37 895</w:t>
            </w:r>
          </w:p>
        </w:tc>
        <w:tc>
          <w:tcPr>
            <w:tcW w:w="628" w:type="pct"/>
            <w:tcBorders>
              <w:top w:val="single" w:sz="4" w:space="0" w:color="auto"/>
              <w:left w:val="single" w:sz="4" w:space="0" w:color="auto"/>
              <w:bottom w:val="single" w:sz="4" w:space="0" w:color="auto"/>
              <w:right w:val="single" w:sz="4" w:space="0" w:color="auto"/>
            </w:tcBorders>
            <w:shd w:val="clear" w:color="auto" w:fill="FFFFFF" w:themeFill="background1"/>
          </w:tcPr>
          <w:p w14:paraId="0DD889D0" w14:textId="3E2D9EB0" w:rsidR="00B765D6" w:rsidRPr="009E399A" w:rsidRDefault="00B765D6" w:rsidP="00B765D6">
            <w:pPr>
              <w:shd w:val="clear" w:color="auto" w:fill="FFFFFF" w:themeFill="background1"/>
              <w:jc w:val="right"/>
              <w:rPr>
                <w:sz w:val="20"/>
                <w:szCs w:val="20"/>
              </w:rPr>
            </w:pPr>
            <w:r w:rsidRPr="009E399A">
              <w:rPr>
                <w:sz w:val="20"/>
                <w:szCs w:val="20"/>
              </w:rPr>
              <w:t>20 878</w:t>
            </w:r>
          </w:p>
        </w:tc>
        <w:tc>
          <w:tcPr>
            <w:tcW w:w="620" w:type="pct"/>
            <w:tcBorders>
              <w:top w:val="single" w:sz="4" w:space="0" w:color="auto"/>
              <w:left w:val="single" w:sz="4" w:space="0" w:color="auto"/>
              <w:bottom w:val="single" w:sz="4" w:space="0" w:color="auto"/>
              <w:right w:val="single" w:sz="4" w:space="0" w:color="auto"/>
            </w:tcBorders>
          </w:tcPr>
          <w:p w14:paraId="472B9CEC" w14:textId="2DB05772" w:rsidR="00B765D6" w:rsidRPr="009E399A" w:rsidRDefault="00B765D6" w:rsidP="00B765D6">
            <w:pPr>
              <w:shd w:val="clear" w:color="auto" w:fill="FFFFFF" w:themeFill="background1"/>
              <w:jc w:val="right"/>
              <w:rPr>
                <w:sz w:val="20"/>
                <w:szCs w:val="20"/>
              </w:rPr>
            </w:pPr>
            <w:r w:rsidRPr="009E399A">
              <w:rPr>
                <w:sz w:val="20"/>
                <w:szCs w:val="20"/>
              </w:rPr>
              <w:t>26 741</w:t>
            </w:r>
          </w:p>
        </w:tc>
      </w:tr>
      <w:tr w:rsidR="009E399A" w:rsidRPr="009E399A" w14:paraId="6DBF8B5F" w14:textId="05CACA55" w:rsidTr="00B765D6">
        <w:trPr>
          <w:trHeight w:val="159"/>
        </w:trPr>
        <w:tc>
          <w:tcPr>
            <w:tcW w:w="681" w:type="pct"/>
            <w:tcBorders>
              <w:top w:val="single" w:sz="4" w:space="0" w:color="auto"/>
              <w:left w:val="single" w:sz="4" w:space="0" w:color="auto"/>
              <w:bottom w:val="single" w:sz="4" w:space="0" w:color="auto"/>
              <w:right w:val="single" w:sz="4" w:space="0" w:color="auto"/>
            </w:tcBorders>
          </w:tcPr>
          <w:p w14:paraId="4EED173E" w14:textId="6B3CE834" w:rsidR="00B765D6" w:rsidRPr="009E399A" w:rsidRDefault="00B765D6" w:rsidP="00B765D6">
            <w:pPr>
              <w:shd w:val="clear" w:color="auto" w:fill="FFFFFF" w:themeFill="background1"/>
              <w:rPr>
                <w:sz w:val="20"/>
                <w:szCs w:val="20"/>
              </w:rPr>
            </w:pPr>
            <w:r w:rsidRPr="009E399A">
              <w:rPr>
                <w:sz w:val="20"/>
                <w:szCs w:val="20"/>
              </w:rPr>
              <w:t>HFC-227ea</w:t>
            </w:r>
          </w:p>
        </w:tc>
        <w:tc>
          <w:tcPr>
            <w:tcW w:w="559" w:type="pct"/>
            <w:tcBorders>
              <w:top w:val="single" w:sz="4" w:space="0" w:color="auto"/>
              <w:left w:val="single" w:sz="4" w:space="0" w:color="auto"/>
              <w:bottom w:val="single" w:sz="4" w:space="0" w:color="auto"/>
              <w:right w:val="single" w:sz="4" w:space="0" w:color="auto"/>
            </w:tcBorders>
            <w:shd w:val="clear" w:color="auto" w:fill="auto"/>
          </w:tcPr>
          <w:p w14:paraId="78A1964A" w14:textId="5FB52A8F" w:rsidR="00B765D6" w:rsidRPr="009E399A" w:rsidRDefault="00B765D6" w:rsidP="00B765D6">
            <w:pPr>
              <w:shd w:val="clear" w:color="auto" w:fill="FFFFFF" w:themeFill="background1"/>
              <w:jc w:val="right"/>
              <w:rPr>
                <w:sz w:val="20"/>
                <w:szCs w:val="20"/>
              </w:rPr>
            </w:pPr>
            <w:r w:rsidRPr="009E399A">
              <w:rPr>
                <w:sz w:val="20"/>
                <w:szCs w:val="20"/>
              </w:rPr>
              <w:t>3 220</w:t>
            </w:r>
          </w:p>
        </w:tc>
        <w:tc>
          <w:tcPr>
            <w:tcW w:w="628" w:type="pct"/>
            <w:tcBorders>
              <w:top w:val="single" w:sz="4" w:space="0" w:color="auto"/>
              <w:left w:val="single" w:sz="4" w:space="0" w:color="auto"/>
              <w:bottom w:val="single" w:sz="4" w:space="0" w:color="auto"/>
              <w:right w:val="single" w:sz="4" w:space="0" w:color="auto"/>
            </w:tcBorders>
          </w:tcPr>
          <w:p w14:paraId="38726151" w14:textId="63492707" w:rsidR="00B765D6" w:rsidRPr="009E399A" w:rsidRDefault="00B765D6" w:rsidP="00B765D6">
            <w:pPr>
              <w:shd w:val="clear" w:color="auto" w:fill="FFFFFF" w:themeFill="background1"/>
              <w:jc w:val="right"/>
              <w:rPr>
                <w:sz w:val="20"/>
                <w:szCs w:val="20"/>
              </w:rPr>
            </w:pPr>
            <w:r w:rsidRPr="009E399A">
              <w:rPr>
                <w:sz w:val="20"/>
                <w:szCs w:val="20"/>
              </w:rPr>
              <w:t>0,00</w:t>
            </w:r>
          </w:p>
        </w:tc>
        <w:tc>
          <w:tcPr>
            <w:tcW w:w="628" w:type="pct"/>
            <w:tcBorders>
              <w:top w:val="single" w:sz="4" w:space="0" w:color="auto"/>
              <w:left w:val="single" w:sz="4" w:space="0" w:color="auto"/>
              <w:bottom w:val="single" w:sz="4" w:space="0" w:color="auto"/>
              <w:right w:val="single" w:sz="4" w:space="0" w:color="auto"/>
            </w:tcBorders>
          </w:tcPr>
          <w:p w14:paraId="6A0F7CE2" w14:textId="4DAE72AE" w:rsidR="00B765D6" w:rsidRPr="009E399A" w:rsidRDefault="00B765D6" w:rsidP="00B765D6">
            <w:pPr>
              <w:shd w:val="clear" w:color="auto" w:fill="FFFFFF" w:themeFill="background1"/>
              <w:jc w:val="right"/>
              <w:rPr>
                <w:sz w:val="20"/>
                <w:szCs w:val="20"/>
              </w:rPr>
            </w:pPr>
            <w:r w:rsidRPr="009E399A">
              <w:rPr>
                <w:sz w:val="20"/>
                <w:szCs w:val="20"/>
              </w:rPr>
              <w:t>0</w:t>
            </w:r>
          </w:p>
        </w:tc>
        <w:tc>
          <w:tcPr>
            <w:tcW w:w="628" w:type="pct"/>
            <w:tcBorders>
              <w:top w:val="single" w:sz="4" w:space="0" w:color="auto"/>
              <w:left w:val="single" w:sz="4" w:space="0" w:color="auto"/>
              <w:bottom w:val="single" w:sz="4" w:space="0" w:color="auto"/>
              <w:right w:val="single" w:sz="4" w:space="0" w:color="auto"/>
            </w:tcBorders>
          </w:tcPr>
          <w:p w14:paraId="6F36C86F" w14:textId="4AB9016A" w:rsidR="00B765D6" w:rsidRPr="009E399A" w:rsidRDefault="00B765D6" w:rsidP="00B765D6">
            <w:pPr>
              <w:shd w:val="clear" w:color="auto" w:fill="FFFFFF" w:themeFill="background1"/>
              <w:jc w:val="right"/>
              <w:rPr>
                <w:sz w:val="20"/>
                <w:szCs w:val="20"/>
              </w:rPr>
            </w:pPr>
            <w:r w:rsidRPr="009E399A">
              <w:rPr>
                <w:sz w:val="20"/>
                <w:szCs w:val="20"/>
              </w:rPr>
              <w:t>7 825</w:t>
            </w:r>
          </w:p>
        </w:tc>
        <w:tc>
          <w:tcPr>
            <w:tcW w:w="628" w:type="pct"/>
            <w:tcBorders>
              <w:top w:val="single" w:sz="4" w:space="0" w:color="auto"/>
              <w:left w:val="single" w:sz="4" w:space="0" w:color="auto"/>
              <w:bottom w:val="single" w:sz="4" w:space="0" w:color="auto"/>
              <w:right w:val="single" w:sz="4" w:space="0" w:color="auto"/>
            </w:tcBorders>
          </w:tcPr>
          <w:p w14:paraId="23B43E77" w14:textId="37A24651" w:rsidR="00B765D6" w:rsidRPr="009E399A" w:rsidRDefault="00B765D6" w:rsidP="00B765D6">
            <w:pPr>
              <w:shd w:val="clear" w:color="auto" w:fill="FFFFFF" w:themeFill="background1"/>
              <w:jc w:val="right"/>
              <w:rPr>
                <w:sz w:val="20"/>
                <w:szCs w:val="20"/>
              </w:rPr>
            </w:pPr>
            <w:r w:rsidRPr="009E399A">
              <w:rPr>
                <w:sz w:val="20"/>
                <w:szCs w:val="20"/>
              </w:rPr>
              <w:t>8 694</w:t>
            </w:r>
          </w:p>
        </w:tc>
        <w:tc>
          <w:tcPr>
            <w:tcW w:w="628" w:type="pct"/>
            <w:tcBorders>
              <w:top w:val="single" w:sz="4" w:space="0" w:color="auto"/>
              <w:left w:val="single" w:sz="4" w:space="0" w:color="auto"/>
              <w:bottom w:val="single" w:sz="4" w:space="0" w:color="auto"/>
              <w:right w:val="single" w:sz="4" w:space="0" w:color="auto"/>
            </w:tcBorders>
            <w:shd w:val="clear" w:color="auto" w:fill="FFFFFF" w:themeFill="background1"/>
          </w:tcPr>
          <w:p w14:paraId="54CD23AF" w14:textId="5D37B3BD" w:rsidR="00B765D6" w:rsidRPr="009E399A" w:rsidRDefault="00B765D6" w:rsidP="00B765D6">
            <w:pPr>
              <w:shd w:val="clear" w:color="auto" w:fill="FFFFFF" w:themeFill="background1"/>
              <w:jc w:val="right"/>
              <w:rPr>
                <w:sz w:val="20"/>
                <w:szCs w:val="20"/>
              </w:rPr>
            </w:pPr>
            <w:r w:rsidRPr="009E399A">
              <w:rPr>
                <w:sz w:val="20"/>
                <w:szCs w:val="20"/>
              </w:rPr>
              <w:t>9 016</w:t>
            </w:r>
          </w:p>
        </w:tc>
        <w:tc>
          <w:tcPr>
            <w:tcW w:w="620" w:type="pct"/>
            <w:tcBorders>
              <w:top w:val="single" w:sz="4" w:space="0" w:color="auto"/>
              <w:left w:val="single" w:sz="4" w:space="0" w:color="auto"/>
              <w:bottom w:val="single" w:sz="4" w:space="0" w:color="auto"/>
              <w:right w:val="single" w:sz="4" w:space="0" w:color="auto"/>
            </w:tcBorders>
          </w:tcPr>
          <w:p w14:paraId="5CDEE337" w14:textId="73E3F722" w:rsidR="00B765D6" w:rsidRPr="009E399A" w:rsidRDefault="00B765D6" w:rsidP="00B765D6">
            <w:pPr>
              <w:shd w:val="clear" w:color="auto" w:fill="FFFFFF" w:themeFill="background1"/>
              <w:jc w:val="right"/>
              <w:rPr>
                <w:sz w:val="20"/>
                <w:szCs w:val="20"/>
              </w:rPr>
            </w:pPr>
            <w:r w:rsidRPr="009E399A">
              <w:rPr>
                <w:sz w:val="20"/>
                <w:szCs w:val="20"/>
              </w:rPr>
              <w:t>8 050</w:t>
            </w:r>
          </w:p>
        </w:tc>
      </w:tr>
      <w:tr w:rsidR="009E399A" w:rsidRPr="009E399A" w14:paraId="48557BF2" w14:textId="328987C9" w:rsidTr="00B765D6">
        <w:tc>
          <w:tcPr>
            <w:tcW w:w="681" w:type="pct"/>
            <w:tcBorders>
              <w:top w:val="single" w:sz="4" w:space="0" w:color="auto"/>
              <w:left w:val="single" w:sz="4" w:space="0" w:color="auto"/>
              <w:bottom w:val="single" w:sz="4" w:space="0" w:color="auto"/>
              <w:right w:val="single" w:sz="4" w:space="0" w:color="auto"/>
            </w:tcBorders>
          </w:tcPr>
          <w:p w14:paraId="6852A5E8" w14:textId="4545863B" w:rsidR="00B765D6" w:rsidRPr="009E399A" w:rsidRDefault="00B765D6" w:rsidP="00B765D6">
            <w:pPr>
              <w:shd w:val="clear" w:color="auto" w:fill="FFFFFF" w:themeFill="background1"/>
              <w:rPr>
                <w:sz w:val="20"/>
                <w:szCs w:val="20"/>
              </w:rPr>
            </w:pPr>
            <w:r w:rsidRPr="009E399A">
              <w:rPr>
                <w:sz w:val="20"/>
                <w:szCs w:val="20"/>
              </w:rPr>
              <w:t>HFC-236fa</w:t>
            </w:r>
          </w:p>
        </w:tc>
        <w:tc>
          <w:tcPr>
            <w:tcW w:w="559" w:type="pct"/>
            <w:tcBorders>
              <w:top w:val="single" w:sz="4" w:space="0" w:color="auto"/>
              <w:left w:val="single" w:sz="4" w:space="0" w:color="auto"/>
              <w:bottom w:val="single" w:sz="4" w:space="0" w:color="auto"/>
              <w:right w:val="single" w:sz="4" w:space="0" w:color="auto"/>
            </w:tcBorders>
            <w:shd w:val="clear" w:color="auto" w:fill="auto"/>
          </w:tcPr>
          <w:p w14:paraId="45B3B2C9" w14:textId="09F4821A" w:rsidR="00B765D6" w:rsidRPr="009E399A" w:rsidRDefault="00B765D6" w:rsidP="00B765D6">
            <w:pPr>
              <w:shd w:val="clear" w:color="auto" w:fill="FFFFFF" w:themeFill="background1"/>
              <w:jc w:val="right"/>
              <w:rPr>
                <w:sz w:val="20"/>
                <w:szCs w:val="20"/>
              </w:rPr>
            </w:pPr>
            <w:r w:rsidRPr="009E399A">
              <w:rPr>
                <w:sz w:val="20"/>
                <w:szCs w:val="20"/>
              </w:rPr>
              <w:t>9 810</w:t>
            </w:r>
          </w:p>
        </w:tc>
        <w:tc>
          <w:tcPr>
            <w:tcW w:w="628" w:type="pct"/>
            <w:tcBorders>
              <w:top w:val="single" w:sz="4" w:space="0" w:color="auto"/>
              <w:left w:val="single" w:sz="4" w:space="0" w:color="auto"/>
              <w:bottom w:val="single" w:sz="4" w:space="0" w:color="auto"/>
              <w:right w:val="single" w:sz="4" w:space="0" w:color="auto"/>
            </w:tcBorders>
          </w:tcPr>
          <w:p w14:paraId="49412A1A" w14:textId="0FC89FCB" w:rsidR="00B765D6" w:rsidRPr="009E399A" w:rsidRDefault="00B765D6" w:rsidP="00B765D6">
            <w:pPr>
              <w:shd w:val="clear" w:color="auto" w:fill="FFFFFF" w:themeFill="background1"/>
              <w:jc w:val="right"/>
              <w:rPr>
                <w:sz w:val="20"/>
                <w:szCs w:val="20"/>
              </w:rPr>
            </w:pPr>
            <w:r w:rsidRPr="009E399A">
              <w:rPr>
                <w:sz w:val="20"/>
                <w:szCs w:val="20"/>
              </w:rPr>
              <w:t>0,00</w:t>
            </w:r>
          </w:p>
        </w:tc>
        <w:tc>
          <w:tcPr>
            <w:tcW w:w="628" w:type="pct"/>
            <w:tcBorders>
              <w:top w:val="single" w:sz="4" w:space="0" w:color="auto"/>
              <w:left w:val="single" w:sz="4" w:space="0" w:color="auto"/>
              <w:bottom w:val="single" w:sz="4" w:space="0" w:color="auto"/>
              <w:right w:val="single" w:sz="4" w:space="0" w:color="auto"/>
            </w:tcBorders>
          </w:tcPr>
          <w:p w14:paraId="19DEAC61" w14:textId="170C2DAE" w:rsidR="00B765D6" w:rsidRPr="009E399A" w:rsidRDefault="00B765D6" w:rsidP="00B765D6">
            <w:pPr>
              <w:shd w:val="clear" w:color="auto" w:fill="FFFFFF" w:themeFill="background1"/>
              <w:jc w:val="right"/>
              <w:rPr>
                <w:sz w:val="20"/>
                <w:szCs w:val="20"/>
              </w:rPr>
            </w:pPr>
            <w:r w:rsidRPr="009E399A">
              <w:rPr>
                <w:sz w:val="20"/>
                <w:szCs w:val="20"/>
              </w:rPr>
              <w:t>0</w:t>
            </w:r>
          </w:p>
        </w:tc>
        <w:tc>
          <w:tcPr>
            <w:tcW w:w="628" w:type="pct"/>
            <w:tcBorders>
              <w:top w:val="single" w:sz="4" w:space="0" w:color="auto"/>
              <w:left w:val="single" w:sz="4" w:space="0" w:color="auto"/>
              <w:bottom w:val="single" w:sz="4" w:space="0" w:color="auto"/>
              <w:right w:val="single" w:sz="4" w:space="0" w:color="auto"/>
            </w:tcBorders>
          </w:tcPr>
          <w:p w14:paraId="0E87B32C" w14:textId="1B2FB3E4" w:rsidR="00B765D6" w:rsidRPr="009E399A" w:rsidRDefault="00B765D6" w:rsidP="00B765D6">
            <w:pPr>
              <w:shd w:val="clear" w:color="auto" w:fill="FFFFFF" w:themeFill="background1"/>
              <w:jc w:val="right"/>
              <w:rPr>
                <w:sz w:val="20"/>
                <w:szCs w:val="20"/>
              </w:rPr>
            </w:pPr>
            <w:r w:rsidRPr="009E399A">
              <w:rPr>
                <w:sz w:val="20"/>
                <w:szCs w:val="20"/>
              </w:rPr>
              <w:t>0</w:t>
            </w:r>
          </w:p>
        </w:tc>
        <w:tc>
          <w:tcPr>
            <w:tcW w:w="628" w:type="pct"/>
            <w:tcBorders>
              <w:top w:val="single" w:sz="4" w:space="0" w:color="auto"/>
              <w:left w:val="single" w:sz="4" w:space="0" w:color="auto"/>
              <w:bottom w:val="single" w:sz="4" w:space="0" w:color="auto"/>
              <w:right w:val="single" w:sz="4" w:space="0" w:color="auto"/>
            </w:tcBorders>
          </w:tcPr>
          <w:p w14:paraId="06F15FBA" w14:textId="1014EFB9" w:rsidR="00B765D6" w:rsidRPr="009E399A" w:rsidRDefault="00B765D6" w:rsidP="00B765D6">
            <w:pPr>
              <w:shd w:val="clear" w:color="auto" w:fill="FFFFFF" w:themeFill="background1"/>
              <w:jc w:val="right"/>
              <w:rPr>
                <w:sz w:val="20"/>
                <w:szCs w:val="20"/>
              </w:rPr>
            </w:pPr>
            <w:r w:rsidRPr="009E399A">
              <w:rPr>
                <w:sz w:val="20"/>
                <w:szCs w:val="20"/>
              </w:rPr>
              <w:t>0</w:t>
            </w:r>
          </w:p>
        </w:tc>
        <w:tc>
          <w:tcPr>
            <w:tcW w:w="628" w:type="pct"/>
            <w:tcBorders>
              <w:top w:val="single" w:sz="4" w:space="0" w:color="auto"/>
              <w:left w:val="single" w:sz="4" w:space="0" w:color="auto"/>
              <w:bottom w:val="single" w:sz="4" w:space="0" w:color="auto"/>
              <w:right w:val="single" w:sz="4" w:space="0" w:color="auto"/>
            </w:tcBorders>
            <w:shd w:val="clear" w:color="auto" w:fill="FFFFFF" w:themeFill="background1"/>
          </w:tcPr>
          <w:p w14:paraId="74F213A5" w14:textId="32B41652" w:rsidR="00B765D6" w:rsidRPr="009E399A" w:rsidRDefault="00B765D6" w:rsidP="00B765D6">
            <w:pPr>
              <w:shd w:val="clear" w:color="auto" w:fill="FFFFFF" w:themeFill="background1"/>
              <w:jc w:val="right"/>
              <w:rPr>
                <w:sz w:val="20"/>
                <w:szCs w:val="20"/>
              </w:rPr>
            </w:pPr>
            <w:r w:rsidRPr="009E399A">
              <w:rPr>
                <w:sz w:val="20"/>
                <w:szCs w:val="20"/>
              </w:rPr>
              <w:t>14 715</w:t>
            </w:r>
          </w:p>
        </w:tc>
        <w:tc>
          <w:tcPr>
            <w:tcW w:w="620" w:type="pct"/>
            <w:tcBorders>
              <w:top w:val="single" w:sz="4" w:space="0" w:color="auto"/>
              <w:left w:val="single" w:sz="4" w:space="0" w:color="auto"/>
              <w:bottom w:val="single" w:sz="4" w:space="0" w:color="auto"/>
              <w:right w:val="single" w:sz="4" w:space="0" w:color="auto"/>
            </w:tcBorders>
          </w:tcPr>
          <w:p w14:paraId="05E8A02C" w14:textId="58D774CB" w:rsidR="00B765D6" w:rsidRPr="009E399A" w:rsidRDefault="00B765D6" w:rsidP="00B765D6">
            <w:pPr>
              <w:shd w:val="clear" w:color="auto" w:fill="FFFFFF" w:themeFill="background1"/>
              <w:jc w:val="right"/>
              <w:rPr>
                <w:sz w:val="20"/>
                <w:szCs w:val="20"/>
              </w:rPr>
            </w:pPr>
            <w:r w:rsidRPr="009E399A">
              <w:rPr>
                <w:sz w:val="20"/>
                <w:szCs w:val="20"/>
              </w:rPr>
              <w:t>11 772</w:t>
            </w:r>
          </w:p>
        </w:tc>
      </w:tr>
      <w:tr w:rsidR="009E399A" w:rsidRPr="009E399A" w14:paraId="05DD1F41" w14:textId="476B812F" w:rsidTr="00B765D6">
        <w:tc>
          <w:tcPr>
            <w:tcW w:w="681" w:type="pct"/>
            <w:tcBorders>
              <w:top w:val="single" w:sz="4" w:space="0" w:color="auto"/>
              <w:left w:val="single" w:sz="4" w:space="0" w:color="auto"/>
              <w:bottom w:val="single" w:sz="4" w:space="0" w:color="auto"/>
              <w:right w:val="single" w:sz="4" w:space="0" w:color="auto"/>
            </w:tcBorders>
          </w:tcPr>
          <w:p w14:paraId="1280C317" w14:textId="5BBFF23B" w:rsidR="00B765D6" w:rsidRPr="009E399A" w:rsidRDefault="00B765D6" w:rsidP="00B765D6">
            <w:pPr>
              <w:shd w:val="clear" w:color="auto" w:fill="FFFFFF" w:themeFill="background1"/>
              <w:rPr>
                <w:sz w:val="20"/>
                <w:szCs w:val="20"/>
              </w:rPr>
            </w:pPr>
            <w:r w:rsidRPr="009E399A">
              <w:rPr>
                <w:sz w:val="20"/>
                <w:szCs w:val="20"/>
              </w:rPr>
              <w:t>R-404A</w:t>
            </w:r>
          </w:p>
        </w:tc>
        <w:tc>
          <w:tcPr>
            <w:tcW w:w="559" w:type="pct"/>
            <w:tcBorders>
              <w:top w:val="single" w:sz="4" w:space="0" w:color="auto"/>
              <w:left w:val="single" w:sz="4" w:space="0" w:color="auto"/>
              <w:bottom w:val="single" w:sz="4" w:space="0" w:color="auto"/>
              <w:right w:val="single" w:sz="4" w:space="0" w:color="auto"/>
            </w:tcBorders>
            <w:shd w:val="clear" w:color="auto" w:fill="auto"/>
          </w:tcPr>
          <w:p w14:paraId="70C90A77" w14:textId="455480BD" w:rsidR="00B765D6" w:rsidRPr="009E399A" w:rsidRDefault="00B765D6" w:rsidP="00B765D6">
            <w:pPr>
              <w:shd w:val="clear" w:color="auto" w:fill="FFFFFF" w:themeFill="background1"/>
              <w:jc w:val="right"/>
              <w:rPr>
                <w:sz w:val="20"/>
                <w:szCs w:val="20"/>
              </w:rPr>
            </w:pPr>
            <w:r w:rsidRPr="009E399A">
              <w:rPr>
                <w:sz w:val="20"/>
                <w:szCs w:val="20"/>
              </w:rPr>
              <w:t>3 922</w:t>
            </w:r>
          </w:p>
        </w:tc>
        <w:tc>
          <w:tcPr>
            <w:tcW w:w="628" w:type="pct"/>
            <w:tcBorders>
              <w:top w:val="single" w:sz="4" w:space="0" w:color="auto"/>
              <w:left w:val="single" w:sz="4" w:space="0" w:color="auto"/>
              <w:bottom w:val="single" w:sz="4" w:space="0" w:color="auto"/>
              <w:right w:val="single" w:sz="4" w:space="0" w:color="auto"/>
            </w:tcBorders>
          </w:tcPr>
          <w:p w14:paraId="62E6DCDD" w14:textId="0302393A" w:rsidR="00B765D6" w:rsidRPr="009E399A" w:rsidRDefault="00B765D6" w:rsidP="00B765D6">
            <w:pPr>
              <w:shd w:val="clear" w:color="auto" w:fill="FFFFFF" w:themeFill="background1"/>
              <w:jc w:val="right"/>
              <w:rPr>
                <w:sz w:val="20"/>
                <w:szCs w:val="20"/>
              </w:rPr>
            </w:pPr>
            <w:r w:rsidRPr="009E399A">
              <w:rPr>
                <w:sz w:val="20"/>
                <w:szCs w:val="20"/>
              </w:rPr>
              <w:t>0,00</w:t>
            </w:r>
          </w:p>
        </w:tc>
        <w:tc>
          <w:tcPr>
            <w:tcW w:w="628" w:type="pct"/>
            <w:tcBorders>
              <w:top w:val="single" w:sz="4" w:space="0" w:color="auto"/>
              <w:left w:val="single" w:sz="4" w:space="0" w:color="auto"/>
              <w:bottom w:val="single" w:sz="4" w:space="0" w:color="auto"/>
              <w:right w:val="single" w:sz="4" w:space="0" w:color="auto"/>
            </w:tcBorders>
          </w:tcPr>
          <w:p w14:paraId="6BA37183" w14:textId="63F902A2" w:rsidR="00B765D6" w:rsidRPr="009E399A" w:rsidRDefault="00B765D6" w:rsidP="00B765D6">
            <w:pPr>
              <w:shd w:val="clear" w:color="auto" w:fill="FFFFFF" w:themeFill="background1"/>
              <w:jc w:val="right"/>
              <w:rPr>
                <w:sz w:val="20"/>
                <w:szCs w:val="20"/>
              </w:rPr>
            </w:pPr>
            <w:r w:rsidRPr="009E399A">
              <w:rPr>
                <w:sz w:val="20"/>
                <w:szCs w:val="20"/>
              </w:rPr>
              <w:t>0</w:t>
            </w:r>
          </w:p>
        </w:tc>
        <w:tc>
          <w:tcPr>
            <w:tcW w:w="628" w:type="pct"/>
            <w:tcBorders>
              <w:top w:val="single" w:sz="4" w:space="0" w:color="auto"/>
              <w:left w:val="single" w:sz="4" w:space="0" w:color="auto"/>
              <w:bottom w:val="single" w:sz="4" w:space="0" w:color="auto"/>
              <w:right w:val="single" w:sz="4" w:space="0" w:color="auto"/>
            </w:tcBorders>
          </w:tcPr>
          <w:p w14:paraId="78469936" w14:textId="69724547" w:rsidR="00B765D6" w:rsidRPr="009E399A" w:rsidRDefault="00B765D6" w:rsidP="00B765D6">
            <w:pPr>
              <w:shd w:val="clear" w:color="auto" w:fill="FFFFFF" w:themeFill="background1"/>
              <w:jc w:val="right"/>
              <w:rPr>
                <w:sz w:val="20"/>
                <w:szCs w:val="20"/>
              </w:rPr>
            </w:pPr>
            <w:r w:rsidRPr="009E399A">
              <w:rPr>
                <w:sz w:val="20"/>
                <w:szCs w:val="20"/>
              </w:rPr>
              <w:t>32 079</w:t>
            </w:r>
          </w:p>
        </w:tc>
        <w:tc>
          <w:tcPr>
            <w:tcW w:w="628" w:type="pct"/>
            <w:tcBorders>
              <w:top w:val="single" w:sz="4" w:space="0" w:color="auto"/>
              <w:left w:val="single" w:sz="4" w:space="0" w:color="auto"/>
              <w:bottom w:val="single" w:sz="4" w:space="0" w:color="auto"/>
              <w:right w:val="single" w:sz="4" w:space="0" w:color="auto"/>
            </w:tcBorders>
          </w:tcPr>
          <w:p w14:paraId="477098BD" w14:textId="177F0DFE" w:rsidR="00B765D6" w:rsidRPr="009E399A" w:rsidRDefault="00B765D6" w:rsidP="00B765D6">
            <w:pPr>
              <w:shd w:val="clear" w:color="auto" w:fill="FFFFFF" w:themeFill="background1"/>
              <w:jc w:val="right"/>
              <w:rPr>
                <w:sz w:val="20"/>
                <w:szCs w:val="20"/>
              </w:rPr>
            </w:pPr>
            <w:r w:rsidRPr="009E399A">
              <w:rPr>
                <w:sz w:val="20"/>
                <w:szCs w:val="20"/>
              </w:rPr>
              <w:t>12 863</w:t>
            </w:r>
          </w:p>
        </w:tc>
        <w:tc>
          <w:tcPr>
            <w:tcW w:w="628" w:type="pct"/>
            <w:tcBorders>
              <w:top w:val="single" w:sz="4" w:space="0" w:color="auto"/>
              <w:left w:val="single" w:sz="4" w:space="0" w:color="auto"/>
              <w:bottom w:val="single" w:sz="4" w:space="0" w:color="auto"/>
              <w:right w:val="single" w:sz="4" w:space="0" w:color="auto"/>
            </w:tcBorders>
            <w:shd w:val="clear" w:color="auto" w:fill="FFFFFF" w:themeFill="background1"/>
          </w:tcPr>
          <w:p w14:paraId="45A068B2" w14:textId="7A1CE9F1" w:rsidR="00B765D6" w:rsidRPr="009E399A" w:rsidRDefault="00B765D6" w:rsidP="00B765D6">
            <w:pPr>
              <w:shd w:val="clear" w:color="auto" w:fill="FFFFFF" w:themeFill="background1"/>
              <w:jc w:val="right"/>
              <w:rPr>
                <w:sz w:val="20"/>
                <w:szCs w:val="20"/>
              </w:rPr>
            </w:pPr>
            <w:r w:rsidRPr="009E399A">
              <w:rPr>
                <w:sz w:val="20"/>
                <w:szCs w:val="20"/>
              </w:rPr>
              <w:t>4 588</w:t>
            </w:r>
          </w:p>
        </w:tc>
        <w:tc>
          <w:tcPr>
            <w:tcW w:w="620" w:type="pct"/>
            <w:tcBorders>
              <w:top w:val="single" w:sz="4" w:space="0" w:color="auto"/>
              <w:left w:val="single" w:sz="4" w:space="0" w:color="auto"/>
              <w:bottom w:val="single" w:sz="4" w:space="0" w:color="auto"/>
              <w:right w:val="single" w:sz="4" w:space="0" w:color="auto"/>
            </w:tcBorders>
          </w:tcPr>
          <w:p w14:paraId="35DD4CEE" w14:textId="550771AE" w:rsidR="00B765D6" w:rsidRPr="009E399A" w:rsidRDefault="00B765D6" w:rsidP="00B765D6">
            <w:pPr>
              <w:shd w:val="clear" w:color="auto" w:fill="FFFFFF" w:themeFill="background1"/>
              <w:jc w:val="right"/>
              <w:rPr>
                <w:sz w:val="20"/>
                <w:szCs w:val="20"/>
              </w:rPr>
            </w:pPr>
            <w:r w:rsidRPr="009E399A">
              <w:rPr>
                <w:sz w:val="20"/>
                <w:szCs w:val="20"/>
              </w:rPr>
              <w:t>14 118</w:t>
            </w:r>
          </w:p>
        </w:tc>
      </w:tr>
      <w:tr w:rsidR="009E399A" w:rsidRPr="009E399A" w14:paraId="6A0D7BAE" w14:textId="163D3BCE" w:rsidTr="00B765D6">
        <w:tc>
          <w:tcPr>
            <w:tcW w:w="681" w:type="pct"/>
            <w:tcBorders>
              <w:top w:val="single" w:sz="4" w:space="0" w:color="auto"/>
              <w:left w:val="single" w:sz="4" w:space="0" w:color="auto"/>
              <w:bottom w:val="single" w:sz="4" w:space="0" w:color="auto"/>
              <w:right w:val="single" w:sz="4" w:space="0" w:color="auto"/>
            </w:tcBorders>
          </w:tcPr>
          <w:p w14:paraId="0F04BD75" w14:textId="782A77C3" w:rsidR="00B765D6" w:rsidRPr="009E399A" w:rsidRDefault="00B765D6" w:rsidP="00B765D6">
            <w:pPr>
              <w:shd w:val="clear" w:color="auto" w:fill="FFFFFF" w:themeFill="background1"/>
              <w:rPr>
                <w:sz w:val="20"/>
                <w:szCs w:val="20"/>
              </w:rPr>
            </w:pPr>
            <w:r w:rsidRPr="009E399A">
              <w:rPr>
                <w:sz w:val="20"/>
                <w:szCs w:val="20"/>
              </w:rPr>
              <w:t>R-407A</w:t>
            </w:r>
          </w:p>
        </w:tc>
        <w:tc>
          <w:tcPr>
            <w:tcW w:w="559" w:type="pct"/>
            <w:tcBorders>
              <w:top w:val="single" w:sz="4" w:space="0" w:color="auto"/>
              <w:left w:val="single" w:sz="4" w:space="0" w:color="auto"/>
              <w:bottom w:val="single" w:sz="4" w:space="0" w:color="auto"/>
              <w:right w:val="single" w:sz="4" w:space="0" w:color="auto"/>
            </w:tcBorders>
          </w:tcPr>
          <w:p w14:paraId="43E4F7DD" w14:textId="52155A54" w:rsidR="00B765D6" w:rsidRPr="009E399A" w:rsidRDefault="00B765D6" w:rsidP="00B765D6">
            <w:pPr>
              <w:shd w:val="clear" w:color="auto" w:fill="FFFFFF" w:themeFill="background1"/>
              <w:jc w:val="right"/>
              <w:rPr>
                <w:sz w:val="20"/>
                <w:szCs w:val="20"/>
              </w:rPr>
            </w:pPr>
            <w:r w:rsidRPr="009E399A">
              <w:rPr>
                <w:sz w:val="20"/>
                <w:szCs w:val="20"/>
              </w:rPr>
              <w:t>2 107</w:t>
            </w:r>
          </w:p>
        </w:tc>
        <w:tc>
          <w:tcPr>
            <w:tcW w:w="628" w:type="pct"/>
            <w:tcBorders>
              <w:top w:val="single" w:sz="4" w:space="0" w:color="auto"/>
              <w:left w:val="single" w:sz="4" w:space="0" w:color="auto"/>
              <w:bottom w:val="single" w:sz="4" w:space="0" w:color="auto"/>
              <w:right w:val="single" w:sz="4" w:space="0" w:color="auto"/>
            </w:tcBorders>
          </w:tcPr>
          <w:p w14:paraId="0993EDAE" w14:textId="28984A42" w:rsidR="00B765D6" w:rsidRPr="009E399A" w:rsidRDefault="00B765D6" w:rsidP="00B765D6">
            <w:pPr>
              <w:shd w:val="clear" w:color="auto" w:fill="FFFFFF" w:themeFill="background1"/>
              <w:jc w:val="right"/>
              <w:rPr>
                <w:sz w:val="20"/>
                <w:szCs w:val="20"/>
              </w:rPr>
            </w:pPr>
            <w:r w:rsidRPr="009E399A">
              <w:rPr>
                <w:sz w:val="20"/>
                <w:szCs w:val="20"/>
              </w:rPr>
              <w:t>0,00</w:t>
            </w:r>
          </w:p>
        </w:tc>
        <w:tc>
          <w:tcPr>
            <w:tcW w:w="628" w:type="pct"/>
            <w:tcBorders>
              <w:top w:val="single" w:sz="4" w:space="0" w:color="auto"/>
              <w:left w:val="single" w:sz="4" w:space="0" w:color="auto"/>
              <w:bottom w:val="single" w:sz="4" w:space="0" w:color="auto"/>
              <w:right w:val="single" w:sz="4" w:space="0" w:color="auto"/>
            </w:tcBorders>
          </w:tcPr>
          <w:p w14:paraId="4205A244" w14:textId="4DB3E639" w:rsidR="00B765D6" w:rsidRPr="009E399A" w:rsidRDefault="00B765D6" w:rsidP="00B765D6">
            <w:pPr>
              <w:shd w:val="clear" w:color="auto" w:fill="FFFFFF" w:themeFill="background1"/>
              <w:jc w:val="right"/>
              <w:rPr>
                <w:sz w:val="20"/>
                <w:szCs w:val="20"/>
              </w:rPr>
            </w:pPr>
            <w:r w:rsidRPr="009E399A">
              <w:rPr>
                <w:sz w:val="20"/>
                <w:szCs w:val="20"/>
              </w:rPr>
              <w:t>0</w:t>
            </w:r>
          </w:p>
        </w:tc>
        <w:tc>
          <w:tcPr>
            <w:tcW w:w="628" w:type="pct"/>
            <w:tcBorders>
              <w:top w:val="single" w:sz="4" w:space="0" w:color="auto"/>
              <w:left w:val="single" w:sz="4" w:space="0" w:color="auto"/>
              <w:bottom w:val="single" w:sz="4" w:space="0" w:color="auto"/>
              <w:right w:val="single" w:sz="4" w:space="0" w:color="auto"/>
            </w:tcBorders>
          </w:tcPr>
          <w:p w14:paraId="6D2EE165" w14:textId="1A1341DB" w:rsidR="00B765D6" w:rsidRPr="009E399A" w:rsidRDefault="00B765D6" w:rsidP="00B765D6">
            <w:pPr>
              <w:shd w:val="clear" w:color="auto" w:fill="FFFFFF" w:themeFill="background1"/>
              <w:jc w:val="right"/>
              <w:rPr>
                <w:sz w:val="20"/>
                <w:szCs w:val="20"/>
              </w:rPr>
            </w:pPr>
            <w:r w:rsidRPr="009E399A">
              <w:rPr>
                <w:sz w:val="20"/>
                <w:szCs w:val="20"/>
              </w:rPr>
              <w:t>1 433</w:t>
            </w:r>
          </w:p>
        </w:tc>
        <w:tc>
          <w:tcPr>
            <w:tcW w:w="628" w:type="pct"/>
            <w:tcBorders>
              <w:top w:val="single" w:sz="4" w:space="0" w:color="auto"/>
              <w:left w:val="single" w:sz="4" w:space="0" w:color="auto"/>
              <w:bottom w:val="single" w:sz="4" w:space="0" w:color="auto"/>
              <w:right w:val="single" w:sz="4" w:space="0" w:color="auto"/>
            </w:tcBorders>
          </w:tcPr>
          <w:p w14:paraId="3A89BF9A" w14:textId="6F89B5BC" w:rsidR="00B765D6" w:rsidRPr="009E399A" w:rsidRDefault="00B765D6" w:rsidP="00B765D6">
            <w:pPr>
              <w:shd w:val="clear" w:color="auto" w:fill="FFFFFF" w:themeFill="background1"/>
              <w:jc w:val="right"/>
              <w:rPr>
                <w:sz w:val="20"/>
                <w:szCs w:val="20"/>
              </w:rPr>
            </w:pPr>
            <w:r w:rsidRPr="009E399A">
              <w:rPr>
                <w:sz w:val="20"/>
                <w:szCs w:val="20"/>
              </w:rPr>
              <w:t>2 866</w:t>
            </w:r>
          </w:p>
        </w:tc>
        <w:tc>
          <w:tcPr>
            <w:tcW w:w="628" w:type="pct"/>
            <w:tcBorders>
              <w:top w:val="single" w:sz="4" w:space="0" w:color="auto"/>
              <w:left w:val="single" w:sz="4" w:space="0" w:color="auto"/>
              <w:bottom w:val="single" w:sz="4" w:space="0" w:color="auto"/>
              <w:right w:val="single" w:sz="4" w:space="0" w:color="auto"/>
            </w:tcBorders>
            <w:shd w:val="clear" w:color="auto" w:fill="FFFFFF" w:themeFill="background1"/>
          </w:tcPr>
          <w:p w14:paraId="51883D9A" w14:textId="5D1B27BB" w:rsidR="00B765D6" w:rsidRPr="009E399A" w:rsidRDefault="00B765D6" w:rsidP="00B765D6">
            <w:pPr>
              <w:shd w:val="clear" w:color="auto" w:fill="FFFFFF" w:themeFill="background1"/>
              <w:jc w:val="right"/>
              <w:rPr>
                <w:sz w:val="20"/>
                <w:szCs w:val="20"/>
              </w:rPr>
            </w:pPr>
            <w:r w:rsidRPr="009E399A">
              <w:rPr>
                <w:sz w:val="20"/>
                <w:szCs w:val="20"/>
              </w:rPr>
              <w:t>1 433</w:t>
            </w:r>
          </w:p>
        </w:tc>
        <w:tc>
          <w:tcPr>
            <w:tcW w:w="620" w:type="pct"/>
            <w:tcBorders>
              <w:top w:val="single" w:sz="4" w:space="0" w:color="auto"/>
              <w:left w:val="single" w:sz="4" w:space="0" w:color="auto"/>
              <w:bottom w:val="single" w:sz="4" w:space="0" w:color="auto"/>
              <w:right w:val="single" w:sz="4" w:space="0" w:color="auto"/>
            </w:tcBorders>
          </w:tcPr>
          <w:p w14:paraId="72B021CC" w14:textId="4A623248" w:rsidR="00B765D6" w:rsidRPr="009E399A" w:rsidRDefault="00B765D6" w:rsidP="00B765D6">
            <w:pPr>
              <w:shd w:val="clear" w:color="auto" w:fill="FFFFFF" w:themeFill="background1"/>
              <w:jc w:val="right"/>
              <w:rPr>
                <w:sz w:val="20"/>
                <w:szCs w:val="20"/>
              </w:rPr>
            </w:pPr>
            <w:r w:rsidRPr="009E399A">
              <w:rPr>
                <w:sz w:val="20"/>
                <w:szCs w:val="20"/>
              </w:rPr>
              <w:t>4 678</w:t>
            </w:r>
          </w:p>
        </w:tc>
      </w:tr>
      <w:tr w:rsidR="009E399A" w:rsidRPr="009E399A" w14:paraId="6528EDEC" w14:textId="1FE25242" w:rsidTr="00B765D6">
        <w:tc>
          <w:tcPr>
            <w:tcW w:w="681" w:type="pct"/>
            <w:tcBorders>
              <w:top w:val="single" w:sz="4" w:space="0" w:color="auto"/>
              <w:left w:val="single" w:sz="4" w:space="0" w:color="auto"/>
              <w:bottom w:val="single" w:sz="4" w:space="0" w:color="auto"/>
              <w:right w:val="single" w:sz="4" w:space="0" w:color="auto"/>
            </w:tcBorders>
          </w:tcPr>
          <w:p w14:paraId="224EA3B2" w14:textId="387B2DD9" w:rsidR="00B765D6" w:rsidRPr="009E399A" w:rsidDel="007C588C" w:rsidRDefault="00B765D6" w:rsidP="00B765D6">
            <w:pPr>
              <w:shd w:val="clear" w:color="auto" w:fill="FFFFFF" w:themeFill="background1"/>
              <w:rPr>
                <w:sz w:val="20"/>
                <w:szCs w:val="20"/>
              </w:rPr>
            </w:pPr>
            <w:r w:rsidRPr="009E399A">
              <w:rPr>
                <w:sz w:val="20"/>
                <w:szCs w:val="20"/>
              </w:rPr>
              <w:t>R-410A</w:t>
            </w:r>
          </w:p>
        </w:tc>
        <w:tc>
          <w:tcPr>
            <w:tcW w:w="559" w:type="pct"/>
            <w:tcBorders>
              <w:top w:val="single" w:sz="4" w:space="0" w:color="auto"/>
              <w:left w:val="single" w:sz="4" w:space="0" w:color="auto"/>
              <w:bottom w:val="single" w:sz="4" w:space="0" w:color="auto"/>
              <w:right w:val="single" w:sz="4" w:space="0" w:color="auto"/>
            </w:tcBorders>
          </w:tcPr>
          <w:p w14:paraId="3DEAA334" w14:textId="2891463A" w:rsidR="00B765D6" w:rsidRPr="009E399A" w:rsidRDefault="00B765D6" w:rsidP="00B765D6">
            <w:pPr>
              <w:shd w:val="clear" w:color="auto" w:fill="FFFFFF" w:themeFill="background1"/>
              <w:jc w:val="right"/>
              <w:rPr>
                <w:sz w:val="20"/>
                <w:szCs w:val="20"/>
              </w:rPr>
            </w:pPr>
            <w:r w:rsidRPr="009E399A">
              <w:rPr>
                <w:sz w:val="20"/>
                <w:szCs w:val="20"/>
              </w:rPr>
              <w:t>2 088</w:t>
            </w:r>
          </w:p>
        </w:tc>
        <w:tc>
          <w:tcPr>
            <w:tcW w:w="628" w:type="pct"/>
            <w:tcBorders>
              <w:top w:val="single" w:sz="4" w:space="0" w:color="auto"/>
              <w:left w:val="single" w:sz="4" w:space="0" w:color="auto"/>
              <w:bottom w:val="single" w:sz="4" w:space="0" w:color="auto"/>
              <w:right w:val="single" w:sz="4" w:space="0" w:color="auto"/>
            </w:tcBorders>
          </w:tcPr>
          <w:p w14:paraId="47A275E7" w14:textId="52639C27" w:rsidR="00B765D6" w:rsidRPr="009E399A" w:rsidRDefault="00B765D6" w:rsidP="00B765D6">
            <w:pPr>
              <w:shd w:val="clear" w:color="auto" w:fill="FFFFFF" w:themeFill="background1"/>
              <w:jc w:val="right"/>
              <w:rPr>
                <w:sz w:val="20"/>
                <w:szCs w:val="20"/>
              </w:rPr>
            </w:pPr>
            <w:r w:rsidRPr="009E399A">
              <w:rPr>
                <w:sz w:val="20"/>
                <w:szCs w:val="20"/>
              </w:rPr>
              <w:t>0,00</w:t>
            </w:r>
          </w:p>
        </w:tc>
        <w:tc>
          <w:tcPr>
            <w:tcW w:w="628" w:type="pct"/>
            <w:tcBorders>
              <w:top w:val="single" w:sz="4" w:space="0" w:color="auto"/>
              <w:left w:val="single" w:sz="4" w:space="0" w:color="auto"/>
              <w:bottom w:val="single" w:sz="4" w:space="0" w:color="auto"/>
              <w:right w:val="single" w:sz="4" w:space="0" w:color="auto"/>
            </w:tcBorders>
          </w:tcPr>
          <w:p w14:paraId="6D83DCED" w14:textId="0B11DEF1" w:rsidR="00B765D6" w:rsidRPr="009E399A" w:rsidRDefault="00B765D6" w:rsidP="00B765D6">
            <w:pPr>
              <w:shd w:val="clear" w:color="auto" w:fill="FFFFFF" w:themeFill="background1"/>
              <w:jc w:val="right"/>
              <w:rPr>
                <w:sz w:val="20"/>
                <w:szCs w:val="20"/>
              </w:rPr>
            </w:pPr>
            <w:r w:rsidRPr="009E399A">
              <w:rPr>
                <w:sz w:val="20"/>
                <w:szCs w:val="20"/>
              </w:rPr>
              <w:t>0</w:t>
            </w:r>
          </w:p>
        </w:tc>
        <w:tc>
          <w:tcPr>
            <w:tcW w:w="628" w:type="pct"/>
            <w:tcBorders>
              <w:top w:val="single" w:sz="4" w:space="0" w:color="auto"/>
              <w:left w:val="single" w:sz="4" w:space="0" w:color="auto"/>
              <w:bottom w:val="single" w:sz="4" w:space="0" w:color="auto"/>
              <w:right w:val="single" w:sz="4" w:space="0" w:color="auto"/>
            </w:tcBorders>
          </w:tcPr>
          <w:p w14:paraId="76BF6489" w14:textId="73E491DF" w:rsidR="00B765D6" w:rsidRPr="009E399A" w:rsidRDefault="00B765D6" w:rsidP="00B765D6">
            <w:pPr>
              <w:shd w:val="clear" w:color="auto" w:fill="FFFFFF" w:themeFill="background1"/>
              <w:jc w:val="right"/>
              <w:rPr>
                <w:sz w:val="20"/>
                <w:szCs w:val="20"/>
              </w:rPr>
            </w:pPr>
            <w:r w:rsidRPr="009E399A">
              <w:rPr>
                <w:sz w:val="20"/>
                <w:szCs w:val="20"/>
              </w:rPr>
              <w:t>27 847</w:t>
            </w:r>
          </w:p>
        </w:tc>
        <w:tc>
          <w:tcPr>
            <w:tcW w:w="628" w:type="pct"/>
            <w:tcBorders>
              <w:top w:val="single" w:sz="4" w:space="0" w:color="auto"/>
              <w:left w:val="single" w:sz="4" w:space="0" w:color="auto"/>
              <w:bottom w:val="single" w:sz="4" w:space="0" w:color="auto"/>
              <w:right w:val="single" w:sz="4" w:space="0" w:color="auto"/>
            </w:tcBorders>
          </w:tcPr>
          <w:p w14:paraId="2780C01A" w14:textId="4C08FFB5" w:rsidR="00B765D6" w:rsidRPr="009E399A" w:rsidRDefault="00B765D6" w:rsidP="00B765D6">
            <w:pPr>
              <w:shd w:val="clear" w:color="auto" w:fill="FFFFFF" w:themeFill="background1"/>
              <w:jc w:val="right"/>
              <w:rPr>
                <w:sz w:val="20"/>
                <w:szCs w:val="20"/>
              </w:rPr>
            </w:pPr>
            <w:r w:rsidRPr="009E399A">
              <w:rPr>
                <w:sz w:val="20"/>
                <w:szCs w:val="20"/>
              </w:rPr>
              <w:t>34 486</w:t>
            </w:r>
          </w:p>
        </w:tc>
        <w:tc>
          <w:tcPr>
            <w:tcW w:w="628" w:type="pct"/>
            <w:tcBorders>
              <w:top w:val="single" w:sz="4" w:space="0" w:color="auto"/>
              <w:left w:val="single" w:sz="4" w:space="0" w:color="auto"/>
              <w:bottom w:val="single" w:sz="4" w:space="0" w:color="auto"/>
              <w:right w:val="single" w:sz="4" w:space="0" w:color="auto"/>
            </w:tcBorders>
            <w:shd w:val="clear" w:color="auto" w:fill="FFFFFF" w:themeFill="background1"/>
          </w:tcPr>
          <w:p w14:paraId="11566151" w14:textId="02E08324" w:rsidR="00B765D6" w:rsidRPr="009E399A" w:rsidRDefault="00B765D6" w:rsidP="00B765D6">
            <w:pPr>
              <w:shd w:val="clear" w:color="auto" w:fill="FFFFFF" w:themeFill="background1"/>
              <w:jc w:val="right"/>
              <w:rPr>
                <w:sz w:val="20"/>
                <w:szCs w:val="20"/>
              </w:rPr>
            </w:pPr>
            <w:r w:rsidRPr="009E399A">
              <w:rPr>
                <w:sz w:val="20"/>
                <w:szCs w:val="20"/>
              </w:rPr>
              <w:t>23 234</w:t>
            </w:r>
          </w:p>
        </w:tc>
        <w:tc>
          <w:tcPr>
            <w:tcW w:w="620" w:type="pct"/>
            <w:tcBorders>
              <w:top w:val="single" w:sz="4" w:space="0" w:color="auto"/>
              <w:left w:val="single" w:sz="4" w:space="0" w:color="auto"/>
              <w:bottom w:val="single" w:sz="4" w:space="0" w:color="auto"/>
              <w:right w:val="single" w:sz="4" w:space="0" w:color="auto"/>
            </w:tcBorders>
          </w:tcPr>
          <w:p w14:paraId="39E018EC" w14:textId="5FFACF7E" w:rsidR="00B765D6" w:rsidRPr="009E399A" w:rsidRDefault="00B765D6" w:rsidP="00B765D6">
            <w:pPr>
              <w:shd w:val="clear" w:color="auto" w:fill="FFFFFF" w:themeFill="background1"/>
              <w:jc w:val="right"/>
              <w:rPr>
                <w:sz w:val="20"/>
                <w:szCs w:val="20"/>
              </w:rPr>
            </w:pPr>
            <w:r w:rsidRPr="009E399A">
              <w:rPr>
                <w:sz w:val="20"/>
                <w:szCs w:val="20"/>
              </w:rPr>
              <w:t>44 046</w:t>
            </w:r>
          </w:p>
        </w:tc>
      </w:tr>
      <w:tr w:rsidR="009E399A" w:rsidRPr="009E399A" w14:paraId="3C0ACB92" w14:textId="1DAB2644" w:rsidTr="00B765D6">
        <w:tc>
          <w:tcPr>
            <w:tcW w:w="1241" w:type="pct"/>
            <w:gridSpan w:val="2"/>
            <w:tcBorders>
              <w:top w:val="single" w:sz="4" w:space="0" w:color="auto"/>
              <w:left w:val="single" w:sz="4" w:space="0" w:color="auto"/>
              <w:bottom w:val="single" w:sz="4" w:space="0" w:color="auto"/>
              <w:right w:val="single" w:sz="4" w:space="0" w:color="auto"/>
            </w:tcBorders>
          </w:tcPr>
          <w:p w14:paraId="7C1CC525" w14:textId="464C4CAB" w:rsidR="00B765D6" w:rsidRPr="009E399A" w:rsidRDefault="00B765D6" w:rsidP="00B765D6">
            <w:pPr>
              <w:shd w:val="clear" w:color="auto" w:fill="FFFFFF" w:themeFill="background1"/>
              <w:jc w:val="left"/>
              <w:rPr>
                <w:b/>
                <w:bCs/>
                <w:sz w:val="20"/>
                <w:szCs w:val="20"/>
              </w:rPr>
            </w:pPr>
            <w:r w:rsidRPr="009E399A">
              <w:rPr>
                <w:b/>
                <w:bCs/>
                <w:sz w:val="20"/>
                <w:szCs w:val="20"/>
              </w:rPr>
              <w:t xml:space="preserve">Total (toneladas </w:t>
            </w:r>
            <w:proofErr w:type="spellStart"/>
            <w:r w:rsidRPr="009E399A">
              <w:rPr>
                <w:b/>
                <w:bCs/>
                <w:sz w:val="20"/>
                <w:szCs w:val="20"/>
              </w:rPr>
              <w:t>eq</w:t>
            </w:r>
            <w:proofErr w:type="spellEnd"/>
            <w:r w:rsidRPr="009E399A">
              <w:rPr>
                <w:b/>
                <w:bCs/>
                <w:sz w:val="20"/>
                <w:szCs w:val="20"/>
              </w:rPr>
              <w:t xml:space="preserve">. de </w:t>
            </w:r>
            <w:proofErr w:type="gramStart"/>
            <w:r w:rsidRPr="009E399A">
              <w:rPr>
                <w:b/>
                <w:bCs/>
                <w:sz w:val="20"/>
                <w:szCs w:val="20"/>
              </w:rPr>
              <w:t>CO</w:t>
            </w:r>
            <w:r w:rsidRPr="009E399A">
              <w:rPr>
                <w:b/>
                <w:bCs/>
                <w:sz w:val="20"/>
                <w:szCs w:val="20"/>
                <w:vertAlign w:val="subscript"/>
              </w:rPr>
              <w:t xml:space="preserve">2 </w:t>
            </w:r>
            <w:r w:rsidRPr="009E399A">
              <w:rPr>
                <w:b/>
                <w:bCs/>
                <w:sz w:val="20"/>
                <w:szCs w:val="20"/>
              </w:rPr>
              <w:t>)</w:t>
            </w:r>
            <w:proofErr w:type="gramEnd"/>
          </w:p>
        </w:tc>
        <w:tc>
          <w:tcPr>
            <w:tcW w:w="628" w:type="pct"/>
            <w:tcBorders>
              <w:top w:val="single" w:sz="4" w:space="0" w:color="auto"/>
              <w:left w:val="single" w:sz="4" w:space="0" w:color="auto"/>
              <w:bottom w:val="single" w:sz="4" w:space="0" w:color="auto"/>
              <w:right w:val="single" w:sz="4" w:space="0" w:color="auto"/>
            </w:tcBorders>
          </w:tcPr>
          <w:p w14:paraId="015CF804" w14:textId="24BF3C9A" w:rsidR="00B765D6" w:rsidRPr="009E399A" w:rsidRDefault="00B765D6" w:rsidP="00B765D6">
            <w:pPr>
              <w:shd w:val="clear" w:color="auto" w:fill="FFFFFF" w:themeFill="background1"/>
              <w:jc w:val="right"/>
              <w:rPr>
                <w:b/>
                <w:bCs/>
                <w:sz w:val="20"/>
                <w:szCs w:val="20"/>
              </w:rPr>
            </w:pPr>
            <w:r w:rsidRPr="009E399A">
              <w:rPr>
                <w:b/>
                <w:bCs/>
                <w:sz w:val="20"/>
                <w:szCs w:val="20"/>
              </w:rPr>
              <w:t>82 997</w:t>
            </w:r>
          </w:p>
        </w:tc>
        <w:tc>
          <w:tcPr>
            <w:tcW w:w="628" w:type="pct"/>
            <w:tcBorders>
              <w:top w:val="single" w:sz="4" w:space="0" w:color="auto"/>
              <w:left w:val="single" w:sz="4" w:space="0" w:color="auto"/>
              <w:bottom w:val="single" w:sz="4" w:space="0" w:color="auto"/>
              <w:right w:val="single" w:sz="4" w:space="0" w:color="auto"/>
            </w:tcBorders>
            <w:vAlign w:val="center"/>
          </w:tcPr>
          <w:p w14:paraId="76C41DEA" w14:textId="198D690E" w:rsidR="00B765D6" w:rsidRPr="009E399A" w:rsidRDefault="00B765D6" w:rsidP="00B765D6">
            <w:pPr>
              <w:shd w:val="clear" w:color="auto" w:fill="FFFFFF" w:themeFill="background1"/>
              <w:jc w:val="right"/>
              <w:rPr>
                <w:b/>
                <w:bCs/>
                <w:sz w:val="20"/>
                <w:szCs w:val="20"/>
              </w:rPr>
            </w:pPr>
            <w:r w:rsidRPr="009E399A">
              <w:rPr>
                <w:b/>
                <w:bCs/>
                <w:sz w:val="20"/>
                <w:szCs w:val="20"/>
              </w:rPr>
              <w:t>12 169</w:t>
            </w:r>
          </w:p>
        </w:tc>
        <w:tc>
          <w:tcPr>
            <w:tcW w:w="628" w:type="pct"/>
            <w:tcBorders>
              <w:top w:val="single" w:sz="4" w:space="0" w:color="auto"/>
              <w:left w:val="single" w:sz="4" w:space="0" w:color="auto"/>
              <w:bottom w:val="single" w:sz="4" w:space="0" w:color="auto"/>
              <w:right w:val="single" w:sz="4" w:space="0" w:color="auto"/>
            </w:tcBorders>
            <w:vAlign w:val="center"/>
          </w:tcPr>
          <w:p w14:paraId="5CBC956A" w14:textId="73D4BF40" w:rsidR="00B765D6" w:rsidRPr="009E399A" w:rsidRDefault="00B765D6" w:rsidP="00B765D6">
            <w:pPr>
              <w:shd w:val="clear" w:color="auto" w:fill="FFFFFF" w:themeFill="background1"/>
              <w:jc w:val="right"/>
              <w:rPr>
                <w:b/>
                <w:bCs/>
                <w:sz w:val="20"/>
                <w:szCs w:val="20"/>
              </w:rPr>
            </w:pPr>
            <w:r w:rsidRPr="009E399A">
              <w:rPr>
                <w:b/>
                <w:bCs/>
                <w:sz w:val="20"/>
                <w:szCs w:val="20"/>
              </w:rPr>
              <w:t>83 998</w:t>
            </w:r>
          </w:p>
        </w:tc>
        <w:tc>
          <w:tcPr>
            <w:tcW w:w="628"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9BCE3A4" w14:textId="50E6C498" w:rsidR="00B765D6" w:rsidRPr="009E399A" w:rsidRDefault="00B765D6" w:rsidP="00B765D6">
            <w:pPr>
              <w:jc w:val="right"/>
              <w:rPr>
                <w:b/>
                <w:bCs/>
                <w:sz w:val="20"/>
                <w:szCs w:val="20"/>
              </w:rPr>
            </w:pPr>
            <w:r w:rsidRPr="009E399A">
              <w:rPr>
                <w:b/>
                <w:bCs/>
                <w:sz w:val="20"/>
                <w:szCs w:val="20"/>
              </w:rPr>
              <w:t>96 803</w:t>
            </w:r>
          </w:p>
        </w:tc>
        <w:tc>
          <w:tcPr>
            <w:tcW w:w="628" w:type="pct"/>
            <w:tcBorders>
              <w:top w:val="single" w:sz="4" w:space="0" w:color="auto"/>
              <w:left w:val="single" w:sz="4" w:space="0" w:color="auto"/>
              <w:bottom w:val="single" w:sz="4" w:space="0" w:color="auto"/>
              <w:right w:val="single" w:sz="4" w:space="0" w:color="auto"/>
            </w:tcBorders>
            <w:vAlign w:val="center"/>
          </w:tcPr>
          <w:p w14:paraId="6554D8C9" w14:textId="61574BC8" w:rsidR="00B765D6" w:rsidRPr="009E399A" w:rsidRDefault="00B765D6" w:rsidP="00B765D6">
            <w:pPr>
              <w:shd w:val="clear" w:color="auto" w:fill="FFFFFF" w:themeFill="background1"/>
              <w:jc w:val="right"/>
              <w:rPr>
                <w:b/>
                <w:bCs/>
                <w:sz w:val="20"/>
                <w:szCs w:val="20"/>
              </w:rPr>
            </w:pPr>
            <w:r w:rsidRPr="009E399A">
              <w:rPr>
                <w:b/>
                <w:bCs/>
                <w:sz w:val="20"/>
                <w:szCs w:val="20"/>
              </w:rPr>
              <w:t>73 864</w:t>
            </w:r>
          </w:p>
        </w:tc>
        <w:tc>
          <w:tcPr>
            <w:tcW w:w="620" w:type="pct"/>
            <w:tcBorders>
              <w:top w:val="single" w:sz="4" w:space="0" w:color="auto"/>
              <w:left w:val="single" w:sz="4" w:space="0" w:color="auto"/>
              <w:bottom w:val="single" w:sz="4" w:space="0" w:color="auto"/>
              <w:right w:val="single" w:sz="4" w:space="0" w:color="auto"/>
            </w:tcBorders>
            <w:vAlign w:val="center"/>
          </w:tcPr>
          <w:p w14:paraId="6E75E623" w14:textId="2DED76D5" w:rsidR="00B765D6" w:rsidRPr="009E399A" w:rsidRDefault="00B765D6" w:rsidP="00B765D6">
            <w:pPr>
              <w:shd w:val="clear" w:color="auto" w:fill="FFFFFF" w:themeFill="background1"/>
              <w:jc w:val="right"/>
              <w:rPr>
                <w:b/>
                <w:bCs/>
                <w:sz w:val="20"/>
                <w:szCs w:val="20"/>
              </w:rPr>
            </w:pPr>
            <w:r w:rsidRPr="009E399A">
              <w:rPr>
                <w:b/>
                <w:bCs/>
                <w:sz w:val="20"/>
                <w:szCs w:val="20"/>
              </w:rPr>
              <w:t>112 645</w:t>
            </w:r>
          </w:p>
        </w:tc>
      </w:tr>
    </w:tbl>
    <w:bookmarkEnd w:id="2"/>
    <w:p w14:paraId="1612DE24" w14:textId="6ADECAE9" w:rsidR="00D30F97" w:rsidRPr="009E399A" w:rsidRDefault="00D30F97" w:rsidP="00B765D6">
      <w:pPr>
        <w:shd w:val="clear" w:color="auto" w:fill="FFFFFF" w:themeFill="background1"/>
        <w:tabs>
          <w:tab w:val="left" w:pos="2435"/>
          <w:tab w:val="left" w:pos="3609"/>
          <w:tab w:val="left" w:pos="4783"/>
          <w:tab w:val="left" w:pos="5957"/>
          <w:tab w:val="left" w:pos="7131"/>
          <w:tab w:val="left" w:pos="8305"/>
        </w:tabs>
        <w:ind w:left="113"/>
        <w:jc w:val="left"/>
        <w:rPr>
          <w:sz w:val="20"/>
          <w:szCs w:val="20"/>
        </w:rPr>
      </w:pPr>
      <w:r w:rsidRPr="009E399A">
        <w:rPr>
          <w:sz w:val="20"/>
          <w:szCs w:val="20"/>
        </w:rPr>
        <w:t>*Sobre la base de los datos presentados de nuevo a la Secretaría del Ozono</w:t>
      </w:r>
    </w:p>
    <w:p w14:paraId="67BB5B40" w14:textId="0F6A84B8" w:rsidR="00176D81" w:rsidRPr="009E399A" w:rsidRDefault="009D08C4" w:rsidP="004C4A46">
      <w:pPr>
        <w:spacing w:before="240" w:after="240"/>
        <w:rPr>
          <w:i/>
          <w:iCs/>
        </w:rPr>
      </w:pPr>
      <w:r w:rsidRPr="009E399A">
        <w:rPr>
          <w:i/>
          <w:iCs/>
        </w:rPr>
        <w:t xml:space="preserve">Base de referencia de HFC establecida </w:t>
      </w:r>
    </w:p>
    <w:p w14:paraId="19A890F3" w14:textId="26BDE144" w:rsidR="00176D81" w:rsidRPr="009E399A" w:rsidRDefault="00176D81" w:rsidP="004C4A46">
      <w:pPr>
        <w:pStyle w:val="Heading1"/>
      </w:pPr>
      <w:r w:rsidRPr="009E399A">
        <w:t xml:space="preserve">El Gobierno de Liberia comunicó sus datos del Artículo 7 para 2020-2022. El consumo de referencia de HFC del país se estableció en 180 909 toneladas </w:t>
      </w:r>
      <w:proofErr w:type="spellStart"/>
      <w:r w:rsidRPr="009E399A">
        <w:t>eq</w:t>
      </w:r>
      <w:proofErr w:type="spellEnd"/>
      <w:r w:rsidRPr="009E399A">
        <w:t xml:space="preserve">. de CO2 añadiendo el 65 % de su consumo de referencia de HCFC (expresado en toneladas </w:t>
      </w:r>
      <w:proofErr w:type="spellStart"/>
      <w:r w:rsidRPr="009E399A">
        <w:t>eq</w:t>
      </w:r>
      <w:proofErr w:type="spellEnd"/>
      <w:r w:rsidRPr="009E399A">
        <w:t>. de CO2) a su consumo medio de HFC en 2020-2022, como se muestra en la tabla 4.</w:t>
      </w:r>
    </w:p>
    <w:p w14:paraId="72CD86ED" w14:textId="1F130F82" w:rsidR="00176D81" w:rsidRPr="009E399A" w:rsidRDefault="00176D81" w:rsidP="00B87461">
      <w:pPr>
        <w:keepNext/>
        <w:outlineLvl w:val="0"/>
        <w:rPr>
          <w:b/>
          <w:bCs/>
        </w:rPr>
      </w:pPr>
      <w:r w:rsidRPr="009E399A">
        <w:rPr>
          <w:b/>
          <w:bCs/>
        </w:rPr>
        <w:lastRenderedPageBreak/>
        <w:t xml:space="preserve">Tabla 4. </w:t>
      </w:r>
      <w:bookmarkStart w:id="3" w:name="_Hlk131922742"/>
      <w:r w:rsidRPr="009E399A">
        <w:rPr>
          <w:b/>
          <w:bCs/>
        </w:rPr>
        <w:t xml:space="preserve">Cálculo de la base de referencia de HFC para Liberia (toneladas </w:t>
      </w:r>
      <w:proofErr w:type="spellStart"/>
      <w:r w:rsidRPr="009E399A">
        <w:rPr>
          <w:b/>
          <w:bCs/>
        </w:rPr>
        <w:t>eq</w:t>
      </w:r>
      <w:proofErr w:type="spellEnd"/>
      <w:r w:rsidRPr="009E399A">
        <w:rPr>
          <w:b/>
          <w:bCs/>
        </w:rPr>
        <w:t>. de CO2)</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600" w:firstRow="0" w:lastRow="0" w:firstColumn="0" w:lastColumn="0" w:noHBand="1" w:noVBand="1"/>
      </w:tblPr>
      <w:tblGrid>
        <w:gridCol w:w="4535"/>
        <w:gridCol w:w="1606"/>
        <w:gridCol w:w="1606"/>
        <w:gridCol w:w="1603"/>
      </w:tblGrid>
      <w:tr w:rsidR="009E399A" w:rsidRPr="009E399A" w14:paraId="2922BDA7" w14:textId="77777777" w:rsidTr="00A20227">
        <w:trPr>
          <w:trHeight w:val="208"/>
          <w:tblHeader/>
        </w:trPr>
        <w:tc>
          <w:tcPr>
            <w:tcW w:w="2425" w:type="pct"/>
            <w:shd w:val="clear" w:color="auto" w:fill="auto"/>
            <w:tcMar>
              <w:top w:w="17" w:type="dxa"/>
              <w:left w:w="108" w:type="dxa"/>
              <w:bottom w:w="17" w:type="dxa"/>
              <w:right w:w="108" w:type="dxa"/>
            </w:tcMar>
            <w:vAlign w:val="center"/>
          </w:tcPr>
          <w:p w14:paraId="51BE2B55" w14:textId="77777777" w:rsidR="00176D81" w:rsidRPr="009E399A" w:rsidRDefault="00176D81" w:rsidP="00B87461">
            <w:pPr>
              <w:keepNext/>
              <w:jc w:val="center"/>
              <w:rPr>
                <w:b/>
                <w:bCs/>
                <w:sz w:val="20"/>
                <w:szCs w:val="20"/>
              </w:rPr>
            </w:pPr>
            <w:r w:rsidRPr="009E399A">
              <w:rPr>
                <w:b/>
                <w:bCs/>
                <w:sz w:val="20"/>
                <w:szCs w:val="20"/>
              </w:rPr>
              <w:t>Componentes del cálculo de la base de referencia</w:t>
            </w:r>
          </w:p>
        </w:tc>
        <w:tc>
          <w:tcPr>
            <w:tcW w:w="859" w:type="pct"/>
            <w:shd w:val="clear" w:color="auto" w:fill="auto"/>
            <w:tcMar>
              <w:top w:w="17" w:type="dxa"/>
              <w:left w:w="108" w:type="dxa"/>
              <w:bottom w:w="17" w:type="dxa"/>
              <w:right w:w="108" w:type="dxa"/>
            </w:tcMar>
            <w:vAlign w:val="center"/>
          </w:tcPr>
          <w:p w14:paraId="079131D3" w14:textId="77777777" w:rsidR="00176D81" w:rsidRPr="009E399A" w:rsidRDefault="00176D81" w:rsidP="00B87461">
            <w:pPr>
              <w:keepNext/>
              <w:jc w:val="center"/>
              <w:rPr>
                <w:b/>
                <w:bCs/>
                <w:sz w:val="20"/>
                <w:szCs w:val="20"/>
              </w:rPr>
            </w:pPr>
            <w:r w:rsidRPr="009E399A">
              <w:rPr>
                <w:b/>
                <w:bCs/>
                <w:sz w:val="20"/>
                <w:szCs w:val="20"/>
              </w:rPr>
              <w:t>2020</w:t>
            </w:r>
          </w:p>
        </w:tc>
        <w:tc>
          <w:tcPr>
            <w:tcW w:w="859" w:type="pct"/>
            <w:shd w:val="clear" w:color="auto" w:fill="auto"/>
            <w:tcMar>
              <w:top w:w="17" w:type="dxa"/>
              <w:left w:w="108" w:type="dxa"/>
              <w:bottom w:w="17" w:type="dxa"/>
              <w:right w:w="108" w:type="dxa"/>
            </w:tcMar>
            <w:vAlign w:val="center"/>
          </w:tcPr>
          <w:p w14:paraId="68312C3D" w14:textId="77777777" w:rsidR="00176D81" w:rsidRPr="009E399A" w:rsidRDefault="00176D81" w:rsidP="00B87461">
            <w:pPr>
              <w:keepNext/>
              <w:jc w:val="center"/>
              <w:rPr>
                <w:b/>
                <w:bCs/>
                <w:sz w:val="20"/>
                <w:szCs w:val="20"/>
              </w:rPr>
            </w:pPr>
            <w:r w:rsidRPr="009E399A">
              <w:rPr>
                <w:b/>
                <w:bCs/>
                <w:sz w:val="20"/>
                <w:szCs w:val="20"/>
              </w:rPr>
              <w:t>2021</w:t>
            </w:r>
          </w:p>
        </w:tc>
        <w:tc>
          <w:tcPr>
            <w:tcW w:w="857" w:type="pct"/>
            <w:shd w:val="clear" w:color="auto" w:fill="auto"/>
            <w:tcMar>
              <w:top w:w="17" w:type="dxa"/>
              <w:left w:w="108" w:type="dxa"/>
              <w:bottom w:w="17" w:type="dxa"/>
              <w:right w:w="108" w:type="dxa"/>
            </w:tcMar>
            <w:vAlign w:val="center"/>
          </w:tcPr>
          <w:p w14:paraId="417B1007" w14:textId="77777777" w:rsidR="00176D81" w:rsidRPr="009E399A" w:rsidRDefault="00176D81" w:rsidP="00B87461">
            <w:pPr>
              <w:keepNext/>
              <w:jc w:val="center"/>
              <w:rPr>
                <w:b/>
                <w:bCs/>
                <w:sz w:val="20"/>
                <w:szCs w:val="20"/>
              </w:rPr>
            </w:pPr>
            <w:r w:rsidRPr="009E399A">
              <w:rPr>
                <w:b/>
                <w:bCs/>
                <w:sz w:val="20"/>
                <w:szCs w:val="20"/>
              </w:rPr>
              <w:t>2022</w:t>
            </w:r>
          </w:p>
        </w:tc>
      </w:tr>
      <w:tr w:rsidR="009E399A" w:rsidRPr="009E399A" w14:paraId="5CB27C3F" w14:textId="77777777" w:rsidTr="00BE2FC1">
        <w:trPr>
          <w:trHeight w:val="83"/>
        </w:trPr>
        <w:tc>
          <w:tcPr>
            <w:tcW w:w="2425" w:type="pct"/>
            <w:shd w:val="clear" w:color="auto" w:fill="auto"/>
            <w:tcMar>
              <w:top w:w="17" w:type="dxa"/>
              <w:left w:w="108" w:type="dxa"/>
              <w:bottom w:w="17" w:type="dxa"/>
              <w:right w:w="108" w:type="dxa"/>
            </w:tcMar>
          </w:tcPr>
          <w:p w14:paraId="1694A914" w14:textId="3A5738B1" w:rsidR="00211169" w:rsidRPr="009E399A" w:rsidRDefault="00211169" w:rsidP="00B87461">
            <w:pPr>
              <w:keepNext/>
              <w:rPr>
                <w:sz w:val="20"/>
                <w:szCs w:val="20"/>
              </w:rPr>
            </w:pPr>
            <w:r w:rsidRPr="009E399A">
              <w:rPr>
                <w:sz w:val="20"/>
                <w:szCs w:val="20"/>
              </w:rPr>
              <w:t>Consumo anual de HCF</w:t>
            </w:r>
          </w:p>
        </w:tc>
        <w:tc>
          <w:tcPr>
            <w:tcW w:w="859" w:type="pct"/>
            <w:shd w:val="clear" w:color="auto" w:fill="auto"/>
            <w:tcMar>
              <w:top w:w="17" w:type="dxa"/>
              <w:left w:w="108" w:type="dxa"/>
              <w:bottom w:w="17" w:type="dxa"/>
              <w:right w:w="108" w:type="dxa"/>
            </w:tcMar>
            <w:vAlign w:val="bottom"/>
          </w:tcPr>
          <w:p w14:paraId="60271B69" w14:textId="40A79598" w:rsidR="00211169" w:rsidRPr="009E399A" w:rsidRDefault="00211169" w:rsidP="00B87461">
            <w:pPr>
              <w:keepNext/>
              <w:ind w:right="179"/>
              <w:jc w:val="right"/>
              <w:rPr>
                <w:sz w:val="20"/>
                <w:szCs w:val="20"/>
              </w:rPr>
            </w:pPr>
            <w:r w:rsidRPr="009E399A">
              <w:rPr>
                <w:sz w:val="20"/>
                <w:szCs w:val="20"/>
              </w:rPr>
              <w:t>73 313</w:t>
            </w:r>
          </w:p>
        </w:tc>
        <w:tc>
          <w:tcPr>
            <w:tcW w:w="859" w:type="pct"/>
            <w:shd w:val="clear" w:color="auto" w:fill="auto"/>
            <w:tcMar>
              <w:top w:w="17" w:type="dxa"/>
              <w:left w:w="108" w:type="dxa"/>
              <w:bottom w:w="17" w:type="dxa"/>
              <w:right w:w="108" w:type="dxa"/>
            </w:tcMar>
            <w:vAlign w:val="bottom"/>
          </w:tcPr>
          <w:p w14:paraId="57537F5B" w14:textId="7822BF5B" w:rsidR="00211169" w:rsidRPr="009E399A" w:rsidRDefault="00211169" w:rsidP="00B87461">
            <w:pPr>
              <w:keepNext/>
              <w:ind w:right="179"/>
              <w:jc w:val="right"/>
              <w:rPr>
                <w:sz w:val="20"/>
                <w:szCs w:val="20"/>
              </w:rPr>
            </w:pPr>
            <w:r w:rsidRPr="009E399A">
              <w:rPr>
                <w:sz w:val="20"/>
                <w:szCs w:val="20"/>
              </w:rPr>
              <w:t>85 249</w:t>
            </w:r>
          </w:p>
        </w:tc>
        <w:tc>
          <w:tcPr>
            <w:tcW w:w="857" w:type="pct"/>
            <w:shd w:val="clear" w:color="auto" w:fill="auto"/>
            <w:tcMar>
              <w:top w:w="17" w:type="dxa"/>
              <w:left w:w="108" w:type="dxa"/>
              <w:bottom w:w="17" w:type="dxa"/>
              <w:right w:w="108" w:type="dxa"/>
            </w:tcMar>
            <w:vAlign w:val="bottom"/>
          </w:tcPr>
          <w:p w14:paraId="3949BBB2" w14:textId="68140FC6" w:rsidR="00211169" w:rsidRPr="009E399A" w:rsidRDefault="00211169" w:rsidP="00B87461">
            <w:pPr>
              <w:keepNext/>
              <w:ind w:right="179"/>
              <w:jc w:val="right"/>
              <w:rPr>
                <w:sz w:val="20"/>
                <w:szCs w:val="20"/>
              </w:rPr>
            </w:pPr>
            <w:r w:rsidRPr="009E399A">
              <w:rPr>
                <w:sz w:val="20"/>
                <w:szCs w:val="20"/>
              </w:rPr>
              <w:t>47 273</w:t>
            </w:r>
          </w:p>
        </w:tc>
      </w:tr>
      <w:tr w:rsidR="009E399A" w:rsidRPr="009E399A" w14:paraId="18073A73" w14:textId="77777777" w:rsidTr="00A20227">
        <w:trPr>
          <w:trHeight w:val="18"/>
        </w:trPr>
        <w:tc>
          <w:tcPr>
            <w:tcW w:w="2425" w:type="pct"/>
            <w:shd w:val="clear" w:color="auto" w:fill="auto"/>
            <w:tcMar>
              <w:top w:w="17" w:type="dxa"/>
              <w:left w:w="108" w:type="dxa"/>
              <w:bottom w:w="17" w:type="dxa"/>
              <w:right w:w="108" w:type="dxa"/>
            </w:tcMar>
          </w:tcPr>
          <w:p w14:paraId="602D46CC" w14:textId="77777777" w:rsidR="007C6CE1" w:rsidRPr="009E399A" w:rsidRDefault="007C6CE1" w:rsidP="00B87461">
            <w:pPr>
              <w:keepNext/>
              <w:rPr>
                <w:sz w:val="20"/>
                <w:szCs w:val="20"/>
              </w:rPr>
            </w:pPr>
            <w:r w:rsidRPr="009E399A">
              <w:rPr>
                <w:sz w:val="20"/>
                <w:szCs w:val="20"/>
              </w:rPr>
              <w:t>Consumo medio de HFC en 2020-2022</w:t>
            </w:r>
          </w:p>
        </w:tc>
        <w:tc>
          <w:tcPr>
            <w:tcW w:w="2575" w:type="pct"/>
            <w:gridSpan w:val="3"/>
            <w:shd w:val="clear" w:color="auto" w:fill="auto"/>
            <w:tcMar>
              <w:top w:w="17" w:type="dxa"/>
              <w:left w:w="108" w:type="dxa"/>
              <w:bottom w:w="17" w:type="dxa"/>
              <w:right w:w="108" w:type="dxa"/>
            </w:tcMar>
          </w:tcPr>
          <w:p w14:paraId="4401E6FC" w14:textId="4B0075C6" w:rsidR="007C6CE1" w:rsidRPr="009E399A" w:rsidRDefault="007C6CE1" w:rsidP="00B87461">
            <w:pPr>
              <w:keepNext/>
              <w:ind w:left="819" w:right="179"/>
              <w:jc w:val="right"/>
              <w:rPr>
                <w:sz w:val="20"/>
                <w:szCs w:val="20"/>
              </w:rPr>
            </w:pPr>
            <w:r w:rsidRPr="009E399A">
              <w:rPr>
                <w:sz w:val="20"/>
                <w:szCs w:val="20"/>
              </w:rPr>
              <w:t>68 612</w:t>
            </w:r>
          </w:p>
        </w:tc>
      </w:tr>
      <w:tr w:rsidR="009E399A" w:rsidRPr="009E399A" w14:paraId="65BA654A" w14:textId="77777777" w:rsidTr="00D67F95">
        <w:trPr>
          <w:trHeight w:val="80"/>
        </w:trPr>
        <w:tc>
          <w:tcPr>
            <w:tcW w:w="2425" w:type="pct"/>
            <w:tcBorders>
              <w:bottom w:val="single" w:sz="4" w:space="0" w:color="auto"/>
            </w:tcBorders>
            <w:shd w:val="clear" w:color="auto" w:fill="auto"/>
            <w:tcMar>
              <w:top w:w="17" w:type="dxa"/>
              <w:left w:w="108" w:type="dxa"/>
              <w:bottom w:w="17" w:type="dxa"/>
              <w:right w:w="108" w:type="dxa"/>
            </w:tcMar>
          </w:tcPr>
          <w:p w14:paraId="685A0CA4" w14:textId="77777777" w:rsidR="007C6CE1" w:rsidRPr="009E399A" w:rsidRDefault="007C6CE1" w:rsidP="00B87461">
            <w:pPr>
              <w:keepNext/>
              <w:ind w:right="1505"/>
              <w:jc w:val="left"/>
              <w:rPr>
                <w:sz w:val="20"/>
                <w:szCs w:val="20"/>
              </w:rPr>
            </w:pPr>
            <w:r w:rsidRPr="009E399A">
              <w:rPr>
                <w:sz w:val="20"/>
                <w:szCs w:val="20"/>
              </w:rPr>
              <w:t xml:space="preserve">Base de referencia de HCFC (65 %) </w:t>
            </w:r>
          </w:p>
        </w:tc>
        <w:tc>
          <w:tcPr>
            <w:tcW w:w="2575" w:type="pct"/>
            <w:gridSpan w:val="3"/>
            <w:shd w:val="clear" w:color="auto" w:fill="auto"/>
          </w:tcPr>
          <w:p w14:paraId="61A3D8A0" w14:textId="6BB30425" w:rsidR="007C6CE1" w:rsidRPr="009E399A" w:rsidRDefault="007C6CE1" w:rsidP="00B87461">
            <w:pPr>
              <w:keepNext/>
              <w:ind w:left="819" w:right="253"/>
              <w:jc w:val="right"/>
              <w:rPr>
                <w:sz w:val="20"/>
                <w:szCs w:val="20"/>
              </w:rPr>
            </w:pPr>
            <w:r w:rsidRPr="009E399A">
              <w:rPr>
                <w:sz w:val="20"/>
                <w:szCs w:val="20"/>
              </w:rPr>
              <w:t>112 297</w:t>
            </w:r>
          </w:p>
        </w:tc>
      </w:tr>
      <w:tr w:rsidR="007C6CE1" w:rsidRPr="009E399A" w14:paraId="698093F5" w14:textId="77777777" w:rsidTr="00D67F95">
        <w:trPr>
          <w:trHeight w:val="221"/>
        </w:trPr>
        <w:tc>
          <w:tcPr>
            <w:tcW w:w="2425" w:type="pct"/>
            <w:tcBorders>
              <w:bottom w:val="single" w:sz="4" w:space="0" w:color="auto"/>
            </w:tcBorders>
            <w:shd w:val="clear" w:color="auto" w:fill="auto"/>
            <w:tcMar>
              <w:top w:w="17" w:type="dxa"/>
              <w:left w:w="108" w:type="dxa"/>
              <w:bottom w:w="17" w:type="dxa"/>
              <w:right w:w="108" w:type="dxa"/>
            </w:tcMar>
          </w:tcPr>
          <w:p w14:paraId="3ACCA8B1" w14:textId="77777777" w:rsidR="007C6CE1" w:rsidRPr="009E399A" w:rsidRDefault="007C6CE1" w:rsidP="00B87461">
            <w:pPr>
              <w:keepNext/>
              <w:ind w:right="1505"/>
              <w:jc w:val="left"/>
              <w:rPr>
                <w:b/>
                <w:bCs/>
                <w:sz w:val="20"/>
                <w:szCs w:val="20"/>
              </w:rPr>
            </w:pPr>
            <w:r w:rsidRPr="009E399A">
              <w:rPr>
                <w:b/>
                <w:bCs/>
                <w:sz w:val="20"/>
                <w:szCs w:val="20"/>
              </w:rPr>
              <w:t>Base de referencia de HFC</w:t>
            </w:r>
          </w:p>
        </w:tc>
        <w:tc>
          <w:tcPr>
            <w:tcW w:w="2575" w:type="pct"/>
            <w:gridSpan w:val="3"/>
            <w:shd w:val="clear" w:color="auto" w:fill="auto"/>
          </w:tcPr>
          <w:p w14:paraId="58705BDA" w14:textId="4DB2E9C4" w:rsidR="007C6CE1" w:rsidRPr="009E399A" w:rsidRDefault="007C6CE1" w:rsidP="00B87461">
            <w:pPr>
              <w:keepNext/>
              <w:ind w:left="819" w:right="253"/>
              <w:jc w:val="right"/>
              <w:rPr>
                <w:b/>
                <w:bCs/>
                <w:sz w:val="20"/>
                <w:szCs w:val="20"/>
              </w:rPr>
            </w:pPr>
            <w:r w:rsidRPr="009E399A">
              <w:rPr>
                <w:b/>
                <w:bCs/>
                <w:sz w:val="20"/>
                <w:szCs w:val="20"/>
              </w:rPr>
              <w:t xml:space="preserve">180 909 </w:t>
            </w:r>
          </w:p>
        </w:tc>
      </w:tr>
    </w:tbl>
    <w:p w14:paraId="380646BB" w14:textId="084F505C" w:rsidR="008954EA" w:rsidRPr="009E399A" w:rsidRDefault="008954EA" w:rsidP="004C4A46">
      <w:pPr>
        <w:tabs>
          <w:tab w:val="left" w:pos="4648"/>
        </w:tabs>
        <w:ind w:left="113" w:right="253"/>
        <w:jc w:val="left"/>
        <w:rPr>
          <w:b/>
          <w:bCs/>
          <w:sz w:val="20"/>
          <w:szCs w:val="20"/>
        </w:rPr>
      </w:pPr>
    </w:p>
    <w:bookmarkEnd w:id="3"/>
    <w:p w14:paraId="59CCA5A1" w14:textId="3DCE4E0D" w:rsidR="003A4E20" w:rsidRPr="009E399A" w:rsidRDefault="008954EA" w:rsidP="003A4E20">
      <w:pPr>
        <w:pStyle w:val="Heading1"/>
        <w:rPr>
          <w:i/>
        </w:rPr>
      </w:pPr>
      <w:r w:rsidRPr="009E399A">
        <w:t xml:space="preserve">Si se revisan los datos de consumo de HFC en los años de referencia a los niveles indicados en la tabla 3 anterior, la base de referencia de HFC para Liberia pasaría a ser de 197 185 toneladas </w:t>
      </w:r>
      <w:proofErr w:type="spellStart"/>
      <w:r w:rsidRPr="009E399A">
        <w:t>eq</w:t>
      </w:r>
      <w:proofErr w:type="spellEnd"/>
      <w:r w:rsidRPr="009E399A">
        <w:t xml:space="preserve">. de CO2. </w:t>
      </w:r>
    </w:p>
    <w:p w14:paraId="2CFD5E3A" w14:textId="3AEE0F45" w:rsidR="00732AEC" w:rsidRPr="009E399A" w:rsidRDefault="00732AEC" w:rsidP="003A4E20">
      <w:pPr>
        <w:pStyle w:val="Heading1"/>
        <w:numPr>
          <w:ilvl w:val="0"/>
          <w:numId w:val="0"/>
        </w:numPr>
        <w:rPr>
          <w:i/>
        </w:rPr>
      </w:pPr>
      <w:r w:rsidRPr="009E399A">
        <w:rPr>
          <w:i/>
        </w:rPr>
        <w:t>Informe de ejecución del programa de país</w:t>
      </w:r>
    </w:p>
    <w:p w14:paraId="0F149A6F" w14:textId="0CAC01B1" w:rsidR="00732AEC" w:rsidRPr="009E399A" w:rsidRDefault="00732AEC" w:rsidP="004C4A46">
      <w:pPr>
        <w:pStyle w:val="Heading1"/>
      </w:pPr>
      <w:r w:rsidRPr="009E399A">
        <w:t xml:space="preserve">Los datos de consumo sectorial de HFC proporcionados por el Gobierno de Liberia en sus informes de ejecución del programa de país para 2023 son coherentes con los datos notificados en virtud del Artículo 7 del Protocolo de Montreal. </w:t>
      </w:r>
    </w:p>
    <w:p w14:paraId="2475531E" w14:textId="77777777" w:rsidR="00732AEC" w:rsidRPr="009E399A" w:rsidRDefault="00732AEC" w:rsidP="004C4A46">
      <w:pPr>
        <w:spacing w:before="240" w:after="240"/>
        <w:outlineLvl w:val="0"/>
        <w:rPr>
          <w:u w:val="single"/>
        </w:rPr>
      </w:pPr>
      <w:r w:rsidRPr="009E399A">
        <w:rPr>
          <w:u w:val="single"/>
        </w:rPr>
        <w:t>Tendencias en el consumo de HFC</w:t>
      </w:r>
    </w:p>
    <w:p w14:paraId="1C01621F" w14:textId="27F555FB" w:rsidR="00652976" w:rsidRPr="009E399A" w:rsidRDefault="00956FDD" w:rsidP="004C4A46">
      <w:pPr>
        <w:pStyle w:val="Heading1"/>
      </w:pPr>
      <w:r w:rsidRPr="009E399A">
        <w:t>Liberia notificó los datos de HFC para 2019 de forma voluntaria, basándose en la información de los importadores, ya que el país no contaba con un sistema oficial de concesión de licencias para los HFC. De 2020 a 2023, los datos revisados notificados en virtud del Artículo 7 muestran una tendencia fluctuante pero creciente en el consumo de HFC en Liberia. En particular, en 2021 las importaciones de HFC fueron superiores al uso de HFC debido a la lenta recuperación tras los cierres debidos a la COVID-19. Así, los refrigerantes restantes se trasladaron a 2022, lo que dio lugar a unas cifras de importación inferiores a las habituales para 2022. Sin embargo, en 2023 se ha vuelto a registrar un aumento significativo del uso de HFC debido a la supresión de la demanda, que por fin se está abordando.</w:t>
      </w:r>
    </w:p>
    <w:p w14:paraId="2A67BB53" w14:textId="2459820E" w:rsidR="00732AEC" w:rsidRPr="009E399A" w:rsidRDefault="00D141B0" w:rsidP="004C4A46">
      <w:pPr>
        <w:pStyle w:val="Heading1"/>
        <w:numPr>
          <w:ilvl w:val="0"/>
          <w:numId w:val="0"/>
        </w:numPr>
        <w:spacing w:before="240"/>
        <w:rPr>
          <w:u w:val="single"/>
        </w:rPr>
      </w:pPr>
      <w:r w:rsidRPr="009E399A">
        <w:rPr>
          <w:u w:val="single"/>
        </w:rPr>
        <w:t>Consumo de HFC por sectores</w:t>
      </w:r>
    </w:p>
    <w:p w14:paraId="14F670C8" w14:textId="2E952363" w:rsidR="00732AEC" w:rsidRPr="009E399A" w:rsidRDefault="00E8005F" w:rsidP="004C4A46">
      <w:pPr>
        <w:pStyle w:val="Heading1"/>
      </w:pPr>
      <w:r w:rsidRPr="009E399A">
        <w:t xml:space="preserve">Mediante un estudio detallado y consultas con las partes interesadas, los detalles sobre el consumo de HFC se han estimado sobre la base del uso en 2022, que fue superior a las importaciones notificadas debido al traspaso de 2021. En Liberia, los HFC se utilizan principalmente en el sector de servicio y mantenimiento de equipos de RAC (85,7 % del consumo total para 2022 en toneladas métricas y 71,9 % en toneladas </w:t>
      </w:r>
      <w:proofErr w:type="spellStart"/>
      <w:r w:rsidRPr="009E399A">
        <w:t>eq</w:t>
      </w:r>
      <w:proofErr w:type="spellEnd"/>
      <w:r w:rsidRPr="009E399A">
        <w:t xml:space="preserve">. de CO2), seguido del sector de extinción de incendios (9,8 % en toneladas métricas y 25,1 % en toneladas </w:t>
      </w:r>
      <w:proofErr w:type="spellStart"/>
      <w:r w:rsidRPr="009E399A">
        <w:t>eq</w:t>
      </w:r>
      <w:proofErr w:type="spellEnd"/>
      <w:r w:rsidRPr="009E399A">
        <w:t xml:space="preserve">. de CO2) y el sector de espumas (4,5 % en toneladas métricas y 3,0 % en toneladas </w:t>
      </w:r>
      <w:proofErr w:type="spellStart"/>
      <w:r w:rsidRPr="009E399A">
        <w:t>eq</w:t>
      </w:r>
      <w:proofErr w:type="spellEnd"/>
      <w:r w:rsidRPr="009E399A">
        <w:t xml:space="preserve">. de CO2). En el sector de servicio y mantenimiento de equipos de RAC, los HFC se consumen principalmente en los subsectores de refrigeración comercial (29,4 % en </w:t>
      </w:r>
      <w:proofErr w:type="spellStart"/>
      <w:r w:rsidRPr="009E399A">
        <w:t>tm</w:t>
      </w:r>
      <w:proofErr w:type="spellEnd"/>
      <w:r w:rsidRPr="009E399A">
        <w:t xml:space="preserve"> y 28,3 % en toneladas </w:t>
      </w:r>
      <w:proofErr w:type="spellStart"/>
      <w:r w:rsidRPr="009E399A">
        <w:t>eq</w:t>
      </w:r>
      <w:proofErr w:type="spellEnd"/>
      <w:r w:rsidRPr="009E399A">
        <w:t xml:space="preserve">. de CO2), aire acondicionado residencial (25,9 % en </w:t>
      </w:r>
      <w:proofErr w:type="spellStart"/>
      <w:r w:rsidRPr="009E399A">
        <w:t>tm</w:t>
      </w:r>
      <w:proofErr w:type="spellEnd"/>
      <w:r w:rsidRPr="009E399A">
        <w:t xml:space="preserve"> y 19,8 % en toneladas </w:t>
      </w:r>
      <w:proofErr w:type="spellStart"/>
      <w:r w:rsidRPr="009E399A">
        <w:t>eq</w:t>
      </w:r>
      <w:proofErr w:type="spellEnd"/>
      <w:r w:rsidRPr="009E399A">
        <w:t xml:space="preserve">. de CO2) y aire acondicionado comercial (9,9 % en </w:t>
      </w:r>
      <w:proofErr w:type="spellStart"/>
      <w:r w:rsidRPr="009E399A">
        <w:t>tm</w:t>
      </w:r>
      <w:proofErr w:type="spellEnd"/>
      <w:r w:rsidRPr="009E399A">
        <w:t xml:space="preserve"> y 8,8 % en toneladas </w:t>
      </w:r>
      <w:proofErr w:type="spellStart"/>
      <w:r w:rsidRPr="009E399A">
        <w:t>eq</w:t>
      </w:r>
      <w:proofErr w:type="spellEnd"/>
      <w:r w:rsidRPr="009E399A">
        <w:t>. de CO2), así como en otros subsectores, como se muestra en las tablas 5 y 6.</w:t>
      </w:r>
    </w:p>
    <w:p w14:paraId="4D5170A9" w14:textId="3E15E6EB" w:rsidR="00732AEC" w:rsidRPr="009E399A" w:rsidRDefault="00732AEC" w:rsidP="00504473">
      <w:pPr>
        <w:pStyle w:val="Heading1"/>
        <w:numPr>
          <w:ilvl w:val="0"/>
          <w:numId w:val="0"/>
        </w:numPr>
        <w:spacing w:before="240" w:after="0"/>
        <w:rPr>
          <w:b/>
          <w:bCs/>
        </w:rPr>
      </w:pPr>
      <w:r w:rsidRPr="009E399A">
        <w:rPr>
          <w:b/>
          <w:bCs/>
        </w:rPr>
        <w:t xml:space="preserve">Tabla 5. Consumo de HCFC en Liberia por sectores en </w:t>
      </w:r>
      <w:proofErr w:type="spellStart"/>
      <w:r w:rsidRPr="009E399A">
        <w:rPr>
          <w:b/>
          <w:bCs/>
        </w:rPr>
        <w:t>tm</w:t>
      </w:r>
      <w:proofErr w:type="spellEnd"/>
      <w:r w:rsidRPr="009E399A">
        <w:rPr>
          <w:b/>
          <w:bCs/>
        </w:rPr>
        <w:t xml:space="preserve"> (2022)</w:t>
      </w:r>
    </w:p>
    <w:tbl>
      <w:tblPr>
        <w:tblW w:w="9351" w:type="dxa"/>
        <w:tblLayout w:type="fixed"/>
        <w:tblLook w:val="04A0" w:firstRow="1" w:lastRow="0" w:firstColumn="1" w:lastColumn="0" w:noHBand="0" w:noVBand="1"/>
      </w:tblPr>
      <w:tblGrid>
        <w:gridCol w:w="1471"/>
        <w:gridCol w:w="875"/>
        <w:gridCol w:w="876"/>
        <w:gridCol w:w="875"/>
        <w:gridCol w:w="876"/>
        <w:gridCol w:w="875"/>
        <w:gridCol w:w="876"/>
        <w:gridCol w:w="875"/>
        <w:gridCol w:w="876"/>
        <w:gridCol w:w="876"/>
      </w:tblGrid>
      <w:tr w:rsidR="009E399A" w:rsidRPr="009E399A" w14:paraId="746938EB" w14:textId="77777777" w:rsidTr="00E8005F">
        <w:trPr>
          <w:trHeight w:val="539"/>
          <w:tblHeader/>
        </w:trPr>
        <w:tc>
          <w:tcPr>
            <w:tcW w:w="147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839EE01" w14:textId="77777777" w:rsidR="00D54BEB" w:rsidRPr="009E399A" w:rsidRDefault="00D54BEB" w:rsidP="004C4A46">
            <w:pPr>
              <w:jc w:val="center"/>
              <w:rPr>
                <w:b/>
                <w:bCs/>
                <w:sz w:val="20"/>
                <w:szCs w:val="20"/>
              </w:rPr>
            </w:pPr>
            <w:r w:rsidRPr="009E399A">
              <w:rPr>
                <w:b/>
                <w:bCs/>
                <w:sz w:val="20"/>
                <w:szCs w:val="20"/>
              </w:rPr>
              <w:t>Subsector</w:t>
            </w:r>
          </w:p>
        </w:tc>
        <w:tc>
          <w:tcPr>
            <w:tcW w:w="875" w:type="dxa"/>
            <w:tcBorders>
              <w:top w:val="single" w:sz="4" w:space="0" w:color="auto"/>
              <w:left w:val="nil"/>
              <w:bottom w:val="single" w:sz="4" w:space="0" w:color="auto"/>
              <w:right w:val="single" w:sz="4" w:space="0" w:color="auto"/>
            </w:tcBorders>
            <w:shd w:val="clear" w:color="auto" w:fill="auto"/>
            <w:noWrap/>
            <w:vAlign w:val="center"/>
            <w:hideMark/>
          </w:tcPr>
          <w:p w14:paraId="016C577C" w14:textId="5A1DE657" w:rsidR="00D54BEB" w:rsidRPr="009E399A" w:rsidRDefault="00D54BEB" w:rsidP="004C4A46">
            <w:pPr>
              <w:jc w:val="center"/>
              <w:rPr>
                <w:b/>
                <w:bCs/>
                <w:sz w:val="20"/>
                <w:szCs w:val="20"/>
              </w:rPr>
            </w:pPr>
            <w:r w:rsidRPr="009E399A">
              <w:rPr>
                <w:b/>
                <w:bCs/>
                <w:sz w:val="20"/>
                <w:szCs w:val="20"/>
              </w:rPr>
              <w:t>HFC-32</w:t>
            </w:r>
          </w:p>
        </w:tc>
        <w:tc>
          <w:tcPr>
            <w:tcW w:w="876" w:type="dxa"/>
            <w:tcBorders>
              <w:top w:val="single" w:sz="4" w:space="0" w:color="auto"/>
              <w:left w:val="nil"/>
              <w:bottom w:val="single" w:sz="4" w:space="0" w:color="auto"/>
              <w:right w:val="single" w:sz="4" w:space="0" w:color="auto"/>
            </w:tcBorders>
            <w:shd w:val="clear" w:color="auto" w:fill="auto"/>
            <w:noWrap/>
            <w:vAlign w:val="center"/>
            <w:hideMark/>
          </w:tcPr>
          <w:p w14:paraId="3464EF96" w14:textId="77777777" w:rsidR="00D54BEB" w:rsidRPr="009E399A" w:rsidRDefault="00D54BEB" w:rsidP="004C4A46">
            <w:pPr>
              <w:jc w:val="center"/>
              <w:rPr>
                <w:b/>
                <w:bCs/>
                <w:sz w:val="20"/>
                <w:szCs w:val="20"/>
              </w:rPr>
            </w:pPr>
            <w:r w:rsidRPr="009E399A">
              <w:rPr>
                <w:b/>
                <w:bCs/>
                <w:sz w:val="20"/>
                <w:szCs w:val="20"/>
              </w:rPr>
              <w:t>HFC-134a</w:t>
            </w:r>
          </w:p>
        </w:tc>
        <w:tc>
          <w:tcPr>
            <w:tcW w:w="875" w:type="dxa"/>
            <w:tcBorders>
              <w:top w:val="single" w:sz="4" w:space="0" w:color="auto"/>
              <w:left w:val="nil"/>
              <w:bottom w:val="single" w:sz="4" w:space="0" w:color="auto"/>
              <w:right w:val="single" w:sz="4" w:space="0" w:color="auto"/>
            </w:tcBorders>
            <w:shd w:val="clear" w:color="auto" w:fill="auto"/>
            <w:noWrap/>
            <w:vAlign w:val="center"/>
            <w:hideMark/>
          </w:tcPr>
          <w:p w14:paraId="1F482889" w14:textId="77777777" w:rsidR="00D54BEB" w:rsidRPr="009E399A" w:rsidRDefault="00D54BEB" w:rsidP="004C4A46">
            <w:pPr>
              <w:jc w:val="center"/>
              <w:rPr>
                <w:b/>
                <w:bCs/>
                <w:sz w:val="20"/>
                <w:szCs w:val="20"/>
              </w:rPr>
            </w:pPr>
            <w:r w:rsidRPr="009E399A">
              <w:rPr>
                <w:b/>
                <w:bCs/>
                <w:sz w:val="20"/>
                <w:szCs w:val="20"/>
              </w:rPr>
              <w:t>HFC-227ea</w:t>
            </w:r>
          </w:p>
        </w:tc>
        <w:tc>
          <w:tcPr>
            <w:tcW w:w="876" w:type="dxa"/>
            <w:tcBorders>
              <w:top w:val="single" w:sz="4" w:space="0" w:color="auto"/>
              <w:left w:val="nil"/>
              <w:bottom w:val="single" w:sz="4" w:space="0" w:color="auto"/>
              <w:right w:val="single" w:sz="4" w:space="0" w:color="auto"/>
            </w:tcBorders>
            <w:shd w:val="clear" w:color="auto" w:fill="auto"/>
            <w:noWrap/>
            <w:vAlign w:val="center"/>
            <w:hideMark/>
          </w:tcPr>
          <w:p w14:paraId="2E47C2FC" w14:textId="77777777" w:rsidR="00D54BEB" w:rsidRPr="009E399A" w:rsidRDefault="00D54BEB" w:rsidP="004C4A46">
            <w:pPr>
              <w:jc w:val="center"/>
              <w:rPr>
                <w:b/>
                <w:bCs/>
                <w:sz w:val="20"/>
                <w:szCs w:val="20"/>
              </w:rPr>
            </w:pPr>
            <w:r w:rsidRPr="009E399A">
              <w:rPr>
                <w:b/>
                <w:bCs/>
                <w:sz w:val="20"/>
                <w:szCs w:val="20"/>
              </w:rPr>
              <w:t>HFC-236fa</w:t>
            </w:r>
          </w:p>
        </w:tc>
        <w:tc>
          <w:tcPr>
            <w:tcW w:w="875" w:type="dxa"/>
            <w:tcBorders>
              <w:top w:val="single" w:sz="4" w:space="0" w:color="auto"/>
              <w:left w:val="nil"/>
              <w:bottom w:val="single" w:sz="4" w:space="0" w:color="auto"/>
              <w:right w:val="single" w:sz="4" w:space="0" w:color="auto"/>
            </w:tcBorders>
            <w:shd w:val="clear" w:color="auto" w:fill="auto"/>
            <w:noWrap/>
            <w:vAlign w:val="center"/>
            <w:hideMark/>
          </w:tcPr>
          <w:p w14:paraId="12100A04" w14:textId="77777777" w:rsidR="00D54BEB" w:rsidRPr="009E399A" w:rsidRDefault="00D54BEB" w:rsidP="004C4A46">
            <w:pPr>
              <w:jc w:val="center"/>
              <w:rPr>
                <w:b/>
                <w:bCs/>
                <w:sz w:val="20"/>
                <w:szCs w:val="20"/>
              </w:rPr>
            </w:pPr>
            <w:r w:rsidRPr="009E399A">
              <w:rPr>
                <w:b/>
                <w:bCs/>
                <w:sz w:val="20"/>
                <w:szCs w:val="20"/>
              </w:rPr>
              <w:t>R-404A</w:t>
            </w:r>
          </w:p>
        </w:tc>
        <w:tc>
          <w:tcPr>
            <w:tcW w:w="876" w:type="dxa"/>
            <w:tcBorders>
              <w:top w:val="single" w:sz="4" w:space="0" w:color="auto"/>
              <w:left w:val="nil"/>
              <w:bottom w:val="single" w:sz="4" w:space="0" w:color="auto"/>
              <w:right w:val="single" w:sz="4" w:space="0" w:color="auto"/>
            </w:tcBorders>
            <w:shd w:val="clear" w:color="auto" w:fill="auto"/>
            <w:noWrap/>
            <w:vAlign w:val="center"/>
            <w:hideMark/>
          </w:tcPr>
          <w:p w14:paraId="0C5CE9BA" w14:textId="77777777" w:rsidR="00D54BEB" w:rsidRPr="009E399A" w:rsidRDefault="00D54BEB" w:rsidP="004C4A46">
            <w:pPr>
              <w:jc w:val="center"/>
              <w:rPr>
                <w:b/>
                <w:bCs/>
                <w:sz w:val="20"/>
                <w:szCs w:val="20"/>
              </w:rPr>
            </w:pPr>
            <w:r w:rsidRPr="009E399A">
              <w:rPr>
                <w:b/>
                <w:bCs/>
                <w:sz w:val="20"/>
                <w:szCs w:val="20"/>
              </w:rPr>
              <w:t>R-407A</w:t>
            </w:r>
          </w:p>
        </w:tc>
        <w:tc>
          <w:tcPr>
            <w:tcW w:w="875" w:type="dxa"/>
            <w:tcBorders>
              <w:top w:val="single" w:sz="4" w:space="0" w:color="auto"/>
              <w:left w:val="nil"/>
              <w:bottom w:val="single" w:sz="4" w:space="0" w:color="auto"/>
              <w:right w:val="nil"/>
            </w:tcBorders>
            <w:shd w:val="clear" w:color="auto" w:fill="auto"/>
            <w:noWrap/>
            <w:vAlign w:val="center"/>
            <w:hideMark/>
          </w:tcPr>
          <w:p w14:paraId="637F2B1E" w14:textId="77777777" w:rsidR="00D54BEB" w:rsidRPr="009E399A" w:rsidRDefault="00D54BEB" w:rsidP="004C4A46">
            <w:pPr>
              <w:jc w:val="center"/>
              <w:rPr>
                <w:b/>
                <w:bCs/>
                <w:sz w:val="20"/>
                <w:szCs w:val="20"/>
              </w:rPr>
            </w:pPr>
            <w:r w:rsidRPr="009E399A">
              <w:rPr>
                <w:b/>
                <w:bCs/>
                <w:sz w:val="20"/>
                <w:szCs w:val="20"/>
              </w:rPr>
              <w:t>R-410A</w:t>
            </w:r>
          </w:p>
        </w:tc>
        <w:tc>
          <w:tcPr>
            <w:tcW w:w="8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0A61C58" w14:textId="77777777" w:rsidR="00D54BEB" w:rsidRPr="009E399A" w:rsidRDefault="00D54BEB" w:rsidP="004C4A46">
            <w:pPr>
              <w:jc w:val="center"/>
              <w:rPr>
                <w:b/>
                <w:bCs/>
                <w:sz w:val="20"/>
                <w:szCs w:val="20"/>
              </w:rPr>
            </w:pPr>
            <w:r w:rsidRPr="009E399A">
              <w:rPr>
                <w:b/>
                <w:bCs/>
                <w:sz w:val="20"/>
                <w:szCs w:val="20"/>
              </w:rPr>
              <w:t>Total</w:t>
            </w:r>
          </w:p>
        </w:tc>
        <w:tc>
          <w:tcPr>
            <w:tcW w:w="876" w:type="dxa"/>
            <w:tcBorders>
              <w:top w:val="single" w:sz="4" w:space="0" w:color="auto"/>
              <w:left w:val="nil"/>
              <w:bottom w:val="single" w:sz="4" w:space="0" w:color="auto"/>
              <w:right w:val="single" w:sz="4" w:space="0" w:color="auto"/>
            </w:tcBorders>
            <w:shd w:val="clear" w:color="auto" w:fill="auto"/>
            <w:vAlign w:val="center"/>
            <w:hideMark/>
          </w:tcPr>
          <w:p w14:paraId="1F9A101F" w14:textId="77777777" w:rsidR="00D54BEB" w:rsidRPr="009E399A" w:rsidRDefault="00D54BEB" w:rsidP="004C4A46">
            <w:pPr>
              <w:jc w:val="center"/>
              <w:rPr>
                <w:b/>
                <w:bCs/>
                <w:sz w:val="20"/>
                <w:szCs w:val="20"/>
              </w:rPr>
            </w:pPr>
            <w:r w:rsidRPr="009E399A">
              <w:rPr>
                <w:b/>
                <w:bCs/>
                <w:sz w:val="20"/>
                <w:szCs w:val="20"/>
              </w:rPr>
              <w:t>Porcentaje del total (%)</w:t>
            </w:r>
          </w:p>
        </w:tc>
      </w:tr>
      <w:tr w:rsidR="009E399A" w:rsidRPr="009E399A" w14:paraId="57CF5AF5" w14:textId="77777777" w:rsidTr="00944AC0">
        <w:trPr>
          <w:trHeight w:val="197"/>
        </w:trPr>
        <w:tc>
          <w:tcPr>
            <w:tcW w:w="9351" w:type="dxa"/>
            <w:gridSpan w:val="10"/>
            <w:tcBorders>
              <w:top w:val="nil"/>
              <w:left w:val="single" w:sz="4" w:space="0" w:color="auto"/>
              <w:bottom w:val="single" w:sz="4" w:space="0" w:color="auto"/>
              <w:right w:val="single" w:sz="4" w:space="0" w:color="auto"/>
            </w:tcBorders>
            <w:shd w:val="clear" w:color="auto" w:fill="auto"/>
            <w:noWrap/>
            <w:hideMark/>
          </w:tcPr>
          <w:p w14:paraId="529FCEDA" w14:textId="222DAAC6" w:rsidR="00944AC0" w:rsidRPr="009E399A" w:rsidRDefault="00AD7CA6" w:rsidP="004C4A46">
            <w:pPr>
              <w:rPr>
                <w:sz w:val="20"/>
                <w:szCs w:val="20"/>
              </w:rPr>
            </w:pPr>
            <w:r w:rsidRPr="009E399A">
              <w:rPr>
                <w:b/>
                <w:bCs/>
                <w:sz w:val="20"/>
                <w:szCs w:val="20"/>
              </w:rPr>
              <w:t>Servicio y mantenimiento de equipos de RAC</w:t>
            </w:r>
          </w:p>
        </w:tc>
      </w:tr>
      <w:tr w:rsidR="009E399A" w:rsidRPr="009E399A" w14:paraId="02AC5D31" w14:textId="77777777" w:rsidTr="00944AC0">
        <w:trPr>
          <w:trHeight w:val="413"/>
        </w:trPr>
        <w:tc>
          <w:tcPr>
            <w:tcW w:w="1471" w:type="dxa"/>
            <w:tcBorders>
              <w:top w:val="nil"/>
              <w:left w:val="single" w:sz="4" w:space="0" w:color="auto"/>
              <w:bottom w:val="single" w:sz="4" w:space="0" w:color="auto"/>
              <w:right w:val="single" w:sz="4" w:space="0" w:color="auto"/>
            </w:tcBorders>
            <w:shd w:val="clear" w:color="auto" w:fill="auto"/>
            <w:noWrap/>
            <w:hideMark/>
          </w:tcPr>
          <w:p w14:paraId="3B8416ED" w14:textId="7761D424" w:rsidR="00D54BEB" w:rsidRPr="009E399A" w:rsidRDefault="00D54BEB" w:rsidP="004C4A46">
            <w:pPr>
              <w:jc w:val="left"/>
              <w:rPr>
                <w:sz w:val="20"/>
                <w:szCs w:val="20"/>
              </w:rPr>
            </w:pPr>
            <w:r w:rsidRPr="009E399A">
              <w:rPr>
                <w:sz w:val="20"/>
                <w:szCs w:val="20"/>
              </w:rPr>
              <w:t>Refrigeración doméstica</w:t>
            </w:r>
          </w:p>
        </w:tc>
        <w:tc>
          <w:tcPr>
            <w:tcW w:w="875" w:type="dxa"/>
            <w:tcBorders>
              <w:top w:val="nil"/>
              <w:left w:val="nil"/>
              <w:bottom w:val="single" w:sz="4" w:space="0" w:color="auto"/>
              <w:right w:val="single" w:sz="4" w:space="0" w:color="auto"/>
            </w:tcBorders>
            <w:shd w:val="clear" w:color="auto" w:fill="auto"/>
            <w:noWrap/>
            <w:hideMark/>
          </w:tcPr>
          <w:p w14:paraId="5570436F" w14:textId="7A953EBC" w:rsidR="00D54BEB" w:rsidRPr="009E399A" w:rsidRDefault="00D54BEB" w:rsidP="004C4A46">
            <w:pPr>
              <w:jc w:val="right"/>
              <w:rPr>
                <w:sz w:val="20"/>
                <w:szCs w:val="20"/>
              </w:rPr>
            </w:pPr>
            <w:r w:rsidRPr="009E399A">
              <w:rPr>
                <w:sz w:val="20"/>
                <w:szCs w:val="20"/>
              </w:rPr>
              <w:t>0,00</w:t>
            </w:r>
          </w:p>
        </w:tc>
        <w:tc>
          <w:tcPr>
            <w:tcW w:w="876" w:type="dxa"/>
            <w:tcBorders>
              <w:top w:val="nil"/>
              <w:left w:val="nil"/>
              <w:bottom w:val="single" w:sz="4" w:space="0" w:color="auto"/>
              <w:right w:val="single" w:sz="4" w:space="0" w:color="auto"/>
            </w:tcBorders>
            <w:shd w:val="clear" w:color="auto" w:fill="auto"/>
            <w:noWrap/>
            <w:hideMark/>
          </w:tcPr>
          <w:p w14:paraId="4ED7E226" w14:textId="423AF0BB" w:rsidR="00D54BEB" w:rsidRPr="009E399A" w:rsidRDefault="00D54BEB" w:rsidP="004C4A46">
            <w:pPr>
              <w:jc w:val="right"/>
              <w:rPr>
                <w:sz w:val="20"/>
                <w:szCs w:val="20"/>
              </w:rPr>
            </w:pPr>
            <w:r w:rsidRPr="009E399A">
              <w:rPr>
                <w:sz w:val="20"/>
                <w:szCs w:val="20"/>
              </w:rPr>
              <w:t>3,93</w:t>
            </w:r>
          </w:p>
        </w:tc>
        <w:tc>
          <w:tcPr>
            <w:tcW w:w="875" w:type="dxa"/>
            <w:tcBorders>
              <w:top w:val="nil"/>
              <w:left w:val="nil"/>
              <w:bottom w:val="single" w:sz="4" w:space="0" w:color="auto"/>
              <w:right w:val="single" w:sz="4" w:space="0" w:color="auto"/>
            </w:tcBorders>
            <w:shd w:val="clear" w:color="auto" w:fill="auto"/>
            <w:noWrap/>
            <w:hideMark/>
          </w:tcPr>
          <w:p w14:paraId="4B0BAA10" w14:textId="1F0C7FAA" w:rsidR="00D54BEB" w:rsidRPr="009E399A" w:rsidRDefault="00D54BEB" w:rsidP="004C4A46">
            <w:pPr>
              <w:jc w:val="right"/>
              <w:rPr>
                <w:sz w:val="20"/>
                <w:szCs w:val="20"/>
              </w:rPr>
            </w:pPr>
            <w:r w:rsidRPr="009E399A">
              <w:rPr>
                <w:sz w:val="20"/>
                <w:szCs w:val="20"/>
              </w:rPr>
              <w:t>0,00</w:t>
            </w:r>
          </w:p>
        </w:tc>
        <w:tc>
          <w:tcPr>
            <w:tcW w:w="876" w:type="dxa"/>
            <w:tcBorders>
              <w:top w:val="nil"/>
              <w:left w:val="nil"/>
              <w:bottom w:val="single" w:sz="4" w:space="0" w:color="auto"/>
              <w:right w:val="single" w:sz="4" w:space="0" w:color="auto"/>
            </w:tcBorders>
            <w:shd w:val="clear" w:color="auto" w:fill="auto"/>
            <w:noWrap/>
            <w:hideMark/>
          </w:tcPr>
          <w:p w14:paraId="198814FC" w14:textId="7DB94507" w:rsidR="00D54BEB" w:rsidRPr="009E399A" w:rsidRDefault="00D54BEB" w:rsidP="004C4A46">
            <w:pPr>
              <w:jc w:val="right"/>
              <w:rPr>
                <w:sz w:val="20"/>
                <w:szCs w:val="20"/>
              </w:rPr>
            </w:pPr>
            <w:r w:rsidRPr="009E399A">
              <w:rPr>
                <w:sz w:val="20"/>
                <w:szCs w:val="20"/>
              </w:rPr>
              <w:t>0,00</w:t>
            </w:r>
          </w:p>
        </w:tc>
        <w:tc>
          <w:tcPr>
            <w:tcW w:w="875" w:type="dxa"/>
            <w:tcBorders>
              <w:top w:val="nil"/>
              <w:left w:val="nil"/>
              <w:bottom w:val="single" w:sz="4" w:space="0" w:color="auto"/>
              <w:right w:val="single" w:sz="4" w:space="0" w:color="auto"/>
            </w:tcBorders>
            <w:shd w:val="clear" w:color="auto" w:fill="auto"/>
            <w:noWrap/>
            <w:hideMark/>
          </w:tcPr>
          <w:p w14:paraId="1499D3FA" w14:textId="7C323433" w:rsidR="00D54BEB" w:rsidRPr="009E399A" w:rsidRDefault="00D54BEB" w:rsidP="004C4A46">
            <w:pPr>
              <w:jc w:val="right"/>
              <w:rPr>
                <w:sz w:val="20"/>
                <w:szCs w:val="20"/>
              </w:rPr>
            </w:pPr>
            <w:r w:rsidRPr="009E399A">
              <w:rPr>
                <w:sz w:val="20"/>
                <w:szCs w:val="20"/>
              </w:rPr>
              <w:t>0,00</w:t>
            </w:r>
          </w:p>
        </w:tc>
        <w:tc>
          <w:tcPr>
            <w:tcW w:w="876" w:type="dxa"/>
            <w:tcBorders>
              <w:top w:val="nil"/>
              <w:left w:val="nil"/>
              <w:bottom w:val="single" w:sz="4" w:space="0" w:color="auto"/>
              <w:right w:val="single" w:sz="4" w:space="0" w:color="auto"/>
            </w:tcBorders>
            <w:shd w:val="clear" w:color="auto" w:fill="auto"/>
            <w:noWrap/>
            <w:hideMark/>
          </w:tcPr>
          <w:p w14:paraId="6C65DBC9" w14:textId="617BE381" w:rsidR="00D54BEB" w:rsidRPr="009E399A" w:rsidRDefault="00D54BEB" w:rsidP="004C4A46">
            <w:pPr>
              <w:jc w:val="right"/>
              <w:rPr>
                <w:sz w:val="20"/>
                <w:szCs w:val="20"/>
              </w:rPr>
            </w:pPr>
            <w:r w:rsidRPr="009E399A">
              <w:rPr>
                <w:sz w:val="20"/>
                <w:szCs w:val="20"/>
              </w:rPr>
              <w:t>0,00</w:t>
            </w:r>
          </w:p>
        </w:tc>
        <w:tc>
          <w:tcPr>
            <w:tcW w:w="875" w:type="dxa"/>
            <w:tcBorders>
              <w:top w:val="nil"/>
              <w:left w:val="nil"/>
              <w:bottom w:val="single" w:sz="4" w:space="0" w:color="auto"/>
              <w:right w:val="nil"/>
            </w:tcBorders>
            <w:shd w:val="clear" w:color="auto" w:fill="auto"/>
            <w:noWrap/>
            <w:hideMark/>
          </w:tcPr>
          <w:p w14:paraId="1AAD902E" w14:textId="1D37BD28" w:rsidR="00D54BEB" w:rsidRPr="009E399A" w:rsidRDefault="00D54BEB" w:rsidP="004C4A46">
            <w:pPr>
              <w:jc w:val="right"/>
              <w:rPr>
                <w:sz w:val="20"/>
                <w:szCs w:val="20"/>
              </w:rPr>
            </w:pPr>
            <w:r w:rsidRPr="009E399A">
              <w:rPr>
                <w:sz w:val="20"/>
                <w:szCs w:val="20"/>
              </w:rPr>
              <w:t>0,00</w:t>
            </w:r>
          </w:p>
        </w:tc>
        <w:tc>
          <w:tcPr>
            <w:tcW w:w="876" w:type="dxa"/>
            <w:tcBorders>
              <w:top w:val="nil"/>
              <w:left w:val="single" w:sz="4" w:space="0" w:color="auto"/>
              <w:bottom w:val="single" w:sz="4" w:space="0" w:color="auto"/>
              <w:right w:val="single" w:sz="4" w:space="0" w:color="auto"/>
            </w:tcBorders>
            <w:shd w:val="clear" w:color="auto" w:fill="auto"/>
            <w:noWrap/>
            <w:hideMark/>
          </w:tcPr>
          <w:p w14:paraId="0F80E664" w14:textId="535EF893" w:rsidR="00D54BEB" w:rsidRPr="009E399A" w:rsidRDefault="00D54BEB" w:rsidP="004C4A46">
            <w:pPr>
              <w:jc w:val="right"/>
              <w:rPr>
                <w:sz w:val="20"/>
                <w:szCs w:val="20"/>
              </w:rPr>
            </w:pPr>
            <w:r w:rsidRPr="009E399A">
              <w:rPr>
                <w:sz w:val="20"/>
                <w:szCs w:val="20"/>
              </w:rPr>
              <w:t>3,93</w:t>
            </w:r>
          </w:p>
        </w:tc>
        <w:tc>
          <w:tcPr>
            <w:tcW w:w="876" w:type="dxa"/>
            <w:tcBorders>
              <w:top w:val="nil"/>
              <w:left w:val="nil"/>
              <w:bottom w:val="single" w:sz="4" w:space="0" w:color="auto"/>
              <w:right w:val="single" w:sz="4" w:space="0" w:color="auto"/>
            </w:tcBorders>
            <w:shd w:val="clear" w:color="auto" w:fill="auto"/>
            <w:hideMark/>
          </w:tcPr>
          <w:p w14:paraId="5F134E36" w14:textId="42CFE328" w:rsidR="00D54BEB" w:rsidRPr="009E399A" w:rsidRDefault="00D54BEB" w:rsidP="004C4A46">
            <w:pPr>
              <w:jc w:val="right"/>
              <w:rPr>
                <w:sz w:val="20"/>
                <w:szCs w:val="20"/>
              </w:rPr>
            </w:pPr>
            <w:r w:rsidRPr="009E399A">
              <w:rPr>
                <w:sz w:val="20"/>
                <w:szCs w:val="20"/>
              </w:rPr>
              <w:t>8,9</w:t>
            </w:r>
          </w:p>
        </w:tc>
      </w:tr>
      <w:tr w:rsidR="009E399A" w:rsidRPr="009E399A" w14:paraId="1EF7B834" w14:textId="77777777" w:rsidTr="00944AC0">
        <w:trPr>
          <w:trHeight w:val="413"/>
        </w:trPr>
        <w:tc>
          <w:tcPr>
            <w:tcW w:w="1471" w:type="dxa"/>
            <w:tcBorders>
              <w:top w:val="nil"/>
              <w:left w:val="single" w:sz="4" w:space="0" w:color="auto"/>
              <w:bottom w:val="single" w:sz="4" w:space="0" w:color="auto"/>
              <w:right w:val="single" w:sz="4" w:space="0" w:color="auto"/>
            </w:tcBorders>
            <w:shd w:val="clear" w:color="auto" w:fill="auto"/>
            <w:noWrap/>
            <w:hideMark/>
          </w:tcPr>
          <w:p w14:paraId="297FBFAC" w14:textId="7A7BEBCE" w:rsidR="00D54BEB" w:rsidRPr="009E399A" w:rsidRDefault="00D54BEB" w:rsidP="004C4A46">
            <w:pPr>
              <w:jc w:val="left"/>
              <w:rPr>
                <w:sz w:val="20"/>
                <w:szCs w:val="20"/>
              </w:rPr>
            </w:pPr>
            <w:r w:rsidRPr="009E399A">
              <w:rPr>
                <w:sz w:val="20"/>
                <w:szCs w:val="20"/>
              </w:rPr>
              <w:t>Refrigeración comercial</w:t>
            </w:r>
          </w:p>
        </w:tc>
        <w:tc>
          <w:tcPr>
            <w:tcW w:w="875" w:type="dxa"/>
            <w:tcBorders>
              <w:top w:val="nil"/>
              <w:left w:val="nil"/>
              <w:bottom w:val="single" w:sz="4" w:space="0" w:color="auto"/>
              <w:right w:val="single" w:sz="4" w:space="0" w:color="auto"/>
            </w:tcBorders>
            <w:shd w:val="clear" w:color="auto" w:fill="auto"/>
            <w:noWrap/>
            <w:hideMark/>
          </w:tcPr>
          <w:p w14:paraId="24E8FD09" w14:textId="0863D1BE" w:rsidR="00D54BEB" w:rsidRPr="009E399A" w:rsidRDefault="00D54BEB" w:rsidP="004C4A46">
            <w:pPr>
              <w:jc w:val="right"/>
              <w:rPr>
                <w:sz w:val="20"/>
                <w:szCs w:val="20"/>
              </w:rPr>
            </w:pPr>
            <w:r w:rsidRPr="009E399A">
              <w:rPr>
                <w:sz w:val="20"/>
                <w:szCs w:val="20"/>
              </w:rPr>
              <w:t>0,00</w:t>
            </w:r>
          </w:p>
        </w:tc>
        <w:tc>
          <w:tcPr>
            <w:tcW w:w="876" w:type="dxa"/>
            <w:tcBorders>
              <w:top w:val="nil"/>
              <w:left w:val="nil"/>
              <w:bottom w:val="single" w:sz="4" w:space="0" w:color="auto"/>
              <w:right w:val="single" w:sz="4" w:space="0" w:color="auto"/>
            </w:tcBorders>
            <w:shd w:val="clear" w:color="auto" w:fill="auto"/>
            <w:noWrap/>
            <w:hideMark/>
          </w:tcPr>
          <w:p w14:paraId="193FFAB1" w14:textId="4AC7E680" w:rsidR="00D54BEB" w:rsidRPr="009E399A" w:rsidRDefault="00D54BEB" w:rsidP="004C4A46">
            <w:pPr>
              <w:jc w:val="right"/>
              <w:rPr>
                <w:sz w:val="20"/>
                <w:szCs w:val="20"/>
              </w:rPr>
            </w:pPr>
            <w:r w:rsidRPr="009E399A">
              <w:rPr>
                <w:sz w:val="20"/>
                <w:szCs w:val="20"/>
              </w:rPr>
              <w:t>9,05</w:t>
            </w:r>
          </w:p>
        </w:tc>
        <w:tc>
          <w:tcPr>
            <w:tcW w:w="875" w:type="dxa"/>
            <w:tcBorders>
              <w:top w:val="nil"/>
              <w:left w:val="nil"/>
              <w:bottom w:val="single" w:sz="4" w:space="0" w:color="auto"/>
              <w:right w:val="single" w:sz="4" w:space="0" w:color="auto"/>
            </w:tcBorders>
            <w:shd w:val="clear" w:color="auto" w:fill="auto"/>
            <w:noWrap/>
            <w:hideMark/>
          </w:tcPr>
          <w:p w14:paraId="46812986" w14:textId="1EE1BFEF" w:rsidR="00D54BEB" w:rsidRPr="009E399A" w:rsidRDefault="00D54BEB" w:rsidP="004C4A46">
            <w:pPr>
              <w:jc w:val="right"/>
              <w:rPr>
                <w:sz w:val="20"/>
                <w:szCs w:val="20"/>
              </w:rPr>
            </w:pPr>
            <w:r w:rsidRPr="009E399A">
              <w:rPr>
                <w:sz w:val="20"/>
                <w:szCs w:val="20"/>
              </w:rPr>
              <w:t>0,00</w:t>
            </w:r>
          </w:p>
        </w:tc>
        <w:tc>
          <w:tcPr>
            <w:tcW w:w="876" w:type="dxa"/>
            <w:tcBorders>
              <w:top w:val="nil"/>
              <w:left w:val="nil"/>
              <w:bottom w:val="single" w:sz="4" w:space="0" w:color="auto"/>
              <w:right w:val="single" w:sz="4" w:space="0" w:color="auto"/>
            </w:tcBorders>
            <w:shd w:val="clear" w:color="auto" w:fill="auto"/>
            <w:noWrap/>
            <w:hideMark/>
          </w:tcPr>
          <w:p w14:paraId="6422CF9F" w14:textId="19364AC9" w:rsidR="00D54BEB" w:rsidRPr="009E399A" w:rsidRDefault="00D54BEB" w:rsidP="004C4A46">
            <w:pPr>
              <w:jc w:val="right"/>
              <w:rPr>
                <w:sz w:val="20"/>
                <w:szCs w:val="20"/>
              </w:rPr>
            </w:pPr>
            <w:r w:rsidRPr="009E399A">
              <w:rPr>
                <w:sz w:val="20"/>
                <w:szCs w:val="20"/>
              </w:rPr>
              <w:t>0,00</w:t>
            </w:r>
          </w:p>
        </w:tc>
        <w:tc>
          <w:tcPr>
            <w:tcW w:w="875" w:type="dxa"/>
            <w:tcBorders>
              <w:top w:val="nil"/>
              <w:left w:val="nil"/>
              <w:bottom w:val="single" w:sz="4" w:space="0" w:color="auto"/>
              <w:right w:val="single" w:sz="4" w:space="0" w:color="auto"/>
            </w:tcBorders>
            <w:shd w:val="clear" w:color="auto" w:fill="auto"/>
            <w:noWrap/>
            <w:hideMark/>
          </w:tcPr>
          <w:p w14:paraId="2683EDB7" w14:textId="6D8EE19D" w:rsidR="00D54BEB" w:rsidRPr="009E399A" w:rsidRDefault="00D54BEB" w:rsidP="004C4A46">
            <w:pPr>
              <w:jc w:val="right"/>
              <w:rPr>
                <w:sz w:val="20"/>
                <w:szCs w:val="20"/>
              </w:rPr>
            </w:pPr>
            <w:r w:rsidRPr="009E399A">
              <w:rPr>
                <w:sz w:val="20"/>
                <w:szCs w:val="20"/>
              </w:rPr>
              <w:t>3,13</w:t>
            </w:r>
          </w:p>
        </w:tc>
        <w:tc>
          <w:tcPr>
            <w:tcW w:w="876" w:type="dxa"/>
            <w:tcBorders>
              <w:top w:val="nil"/>
              <w:left w:val="nil"/>
              <w:bottom w:val="single" w:sz="4" w:space="0" w:color="auto"/>
              <w:right w:val="single" w:sz="4" w:space="0" w:color="auto"/>
            </w:tcBorders>
            <w:shd w:val="clear" w:color="auto" w:fill="auto"/>
            <w:noWrap/>
            <w:hideMark/>
          </w:tcPr>
          <w:p w14:paraId="2E434EFD" w14:textId="4138465C" w:rsidR="00D54BEB" w:rsidRPr="009E399A" w:rsidRDefault="00D54BEB" w:rsidP="004C4A46">
            <w:pPr>
              <w:jc w:val="right"/>
              <w:rPr>
                <w:sz w:val="20"/>
                <w:szCs w:val="20"/>
              </w:rPr>
            </w:pPr>
            <w:r w:rsidRPr="009E399A">
              <w:rPr>
                <w:sz w:val="20"/>
                <w:szCs w:val="20"/>
              </w:rPr>
              <w:t>0,73</w:t>
            </w:r>
          </w:p>
        </w:tc>
        <w:tc>
          <w:tcPr>
            <w:tcW w:w="875" w:type="dxa"/>
            <w:tcBorders>
              <w:top w:val="nil"/>
              <w:left w:val="nil"/>
              <w:bottom w:val="single" w:sz="4" w:space="0" w:color="auto"/>
              <w:right w:val="nil"/>
            </w:tcBorders>
            <w:shd w:val="clear" w:color="auto" w:fill="auto"/>
            <w:noWrap/>
            <w:hideMark/>
          </w:tcPr>
          <w:p w14:paraId="6739FAA7" w14:textId="61B0B612" w:rsidR="00D54BEB" w:rsidRPr="009E399A" w:rsidRDefault="00D54BEB" w:rsidP="004C4A46">
            <w:pPr>
              <w:jc w:val="right"/>
              <w:rPr>
                <w:sz w:val="20"/>
                <w:szCs w:val="20"/>
              </w:rPr>
            </w:pPr>
            <w:r w:rsidRPr="009E399A">
              <w:rPr>
                <w:sz w:val="20"/>
                <w:szCs w:val="20"/>
              </w:rPr>
              <w:t>0,00</w:t>
            </w:r>
          </w:p>
        </w:tc>
        <w:tc>
          <w:tcPr>
            <w:tcW w:w="876" w:type="dxa"/>
            <w:tcBorders>
              <w:top w:val="nil"/>
              <w:left w:val="single" w:sz="4" w:space="0" w:color="auto"/>
              <w:bottom w:val="single" w:sz="4" w:space="0" w:color="auto"/>
              <w:right w:val="single" w:sz="4" w:space="0" w:color="auto"/>
            </w:tcBorders>
            <w:shd w:val="clear" w:color="auto" w:fill="auto"/>
            <w:noWrap/>
            <w:hideMark/>
          </w:tcPr>
          <w:p w14:paraId="3651C218" w14:textId="3777456E" w:rsidR="00D54BEB" w:rsidRPr="009E399A" w:rsidRDefault="00D54BEB" w:rsidP="004C4A46">
            <w:pPr>
              <w:jc w:val="right"/>
              <w:rPr>
                <w:sz w:val="20"/>
                <w:szCs w:val="20"/>
              </w:rPr>
            </w:pPr>
            <w:r w:rsidRPr="009E399A">
              <w:rPr>
                <w:sz w:val="20"/>
                <w:szCs w:val="20"/>
              </w:rPr>
              <w:t>12,91</w:t>
            </w:r>
          </w:p>
        </w:tc>
        <w:tc>
          <w:tcPr>
            <w:tcW w:w="876" w:type="dxa"/>
            <w:tcBorders>
              <w:top w:val="nil"/>
              <w:left w:val="nil"/>
              <w:bottom w:val="single" w:sz="4" w:space="0" w:color="auto"/>
              <w:right w:val="single" w:sz="4" w:space="0" w:color="auto"/>
            </w:tcBorders>
            <w:shd w:val="clear" w:color="auto" w:fill="auto"/>
            <w:hideMark/>
          </w:tcPr>
          <w:p w14:paraId="798FDBFF" w14:textId="647ABE7B" w:rsidR="00D54BEB" w:rsidRPr="009E399A" w:rsidRDefault="00D54BEB" w:rsidP="004C4A46">
            <w:pPr>
              <w:jc w:val="right"/>
              <w:rPr>
                <w:sz w:val="20"/>
                <w:szCs w:val="20"/>
              </w:rPr>
            </w:pPr>
            <w:r w:rsidRPr="009E399A">
              <w:rPr>
                <w:sz w:val="20"/>
                <w:szCs w:val="20"/>
              </w:rPr>
              <w:t>29,4</w:t>
            </w:r>
          </w:p>
        </w:tc>
      </w:tr>
      <w:tr w:rsidR="009E399A" w:rsidRPr="009E399A" w14:paraId="06D7A69D" w14:textId="77777777" w:rsidTr="00944AC0">
        <w:trPr>
          <w:trHeight w:val="413"/>
        </w:trPr>
        <w:tc>
          <w:tcPr>
            <w:tcW w:w="1471" w:type="dxa"/>
            <w:tcBorders>
              <w:top w:val="nil"/>
              <w:left w:val="single" w:sz="4" w:space="0" w:color="auto"/>
              <w:bottom w:val="single" w:sz="4" w:space="0" w:color="auto"/>
              <w:right w:val="single" w:sz="4" w:space="0" w:color="auto"/>
            </w:tcBorders>
            <w:shd w:val="clear" w:color="auto" w:fill="auto"/>
            <w:noWrap/>
            <w:hideMark/>
          </w:tcPr>
          <w:p w14:paraId="20627264" w14:textId="4CC74486" w:rsidR="00D54BEB" w:rsidRPr="009E399A" w:rsidRDefault="00D54BEB" w:rsidP="004C4A46">
            <w:pPr>
              <w:jc w:val="left"/>
              <w:rPr>
                <w:sz w:val="20"/>
                <w:szCs w:val="20"/>
              </w:rPr>
            </w:pPr>
            <w:r w:rsidRPr="009E399A">
              <w:rPr>
                <w:sz w:val="20"/>
                <w:szCs w:val="20"/>
              </w:rPr>
              <w:t>Refrigeración industrial</w:t>
            </w:r>
          </w:p>
        </w:tc>
        <w:tc>
          <w:tcPr>
            <w:tcW w:w="875" w:type="dxa"/>
            <w:tcBorders>
              <w:top w:val="nil"/>
              <w:left w:val="nil"/>
              <w:bottom w:val="single" w:sz="4" w:space="0" w:color="auto"/>
              <w:right w:val="single" w:sz="4" w:space="0" w:color="auto"/>
            </w:tcBorders>
            <w:shd w:val="clear" w:color="auto" w:fill="auto"/>
            <w:noWrap/>
            <w:hideMark/>
          </w:tcPr>
          <w:p w14:paraId="7BCB3573" w14:textId="6048EB8A" w:rsidR="00D54BEB" w:rsidRPr="009E399A" w:rsidRDefault="00D54BEB" w:rsidP="004C4A46">
            <w:pPr>
              <w:jc w:val="right"/>
              <w:rPr>
                <w:sz w:val="20"/>
                <w:szCs w:val="20"/>
              </w:rPr>
            </w:pPr>
            <w:r w:rsidRPr="009E399A">
              <w:rPr>
                <w:sz w:val="20"/>
                <w:szCs w:val="20"/>
              </w:rPr>
              <w:t>0,00</w:t>
            </w:r>
          </w:p>
        </w:tc>
        <w:tc>
          <w:tcPr>
            <w:tcW w:w="876" w:type="dxa"/>
            <w:tcBorders>
              <w:top w:val="nil"/>
              <w:left w:val="nil"/>
              <w:bottom w:val="single" w:sz="4" w:space="0" w:color="auto"/>
              <w:right w:val="single" w:sz="4" w:space="0" w:color="auto"/>
            </w:tcBorders>
            <w:shd w:val="clear" w:color="auto" w:fill="auto"/>
            <w:noWrap/>
            <w:hideMark/>
          </w:tcPr>
          <w:p w14:paraId="3DCE75C9" w14:textId="344C2E94" w:rsidR="00D54BEB" w:rsidRPr="009E399A" w:rsidRDefault="00D54BEB" w:rsidP="004C4A46">
            <w:pPr>
              <w:jc w:val="right"/>
              <w:rPr>
                <w:sz w:val="20"/>
                <w:szCs w:val="20"/>
              </w:rPr>
            </w:pPr>
            <w:r w:rsidRPr="009E399A">
              <w:rPr>
                <w:sz w:val="20"/>
                <w:szCs w:val="20"/>
              </w:rPr>
              <w:t>1,50</w:t>
            </w:r>
          </w:p>
        </w:tc>
        <w:tc>
          <w:tcPr>
            <w:tcW w:w="875" w:type="dxa"/>
            <w:tcBorders>
              <w:top w:val="nil"/>
              <w:left w:val="nil"/>
              <w:bottom w:val="single" w:sz="4" w:space="0" w:color="auto"/>
              <w:right w:val="single" w:sz="4" w:space="0" w:color="auto"/>
            </w:tcBorders>
            <w:shd w:val="clear" w:color="auto" w:fill="auto"/>
            <w:noWrap/>
            <w:hideMark/>
          </w:tcPr>
          <w:p w14:paraId="34898759" w14:textId="47F308E5" w:rsidR="00D54BEB" w:rsidRPr="009E399A" w:rsidRDefault="00D54BEB" w:rsidP="004C4A46">
            <w:pPr>
              <w:jc w:val="right"/>
              <w:rPr>
                <w:sz w:val="20"/>
                <w:szCs w:val="20"/>
              </w:rPr>
            </w:pPr>
            <w:r w:rsidRPr="009E399A">
              <w:rPr>
                <w:sz w:val="20"/>
                <w:szCs w:val="20"/>
              </w:rPr>
              <w:t>0,00</w:t>
            </w:r>
          </w:p>
        </w:tc>
        <w:tc>
          <w:tcPr>
            <w:tcW w:w="876" w:type="dxa"/>
            <w:tcBorders>
              <w:top w:val="nil"/>
              <w:left w:val="nil"/>
              <w:bottom w:val="single" w:sz="4" w:space="0" w:color="auto"/>
              <w:right w:val="single" w:sz="4" w:space="0" w:color="auto"/>
            </w:tcBorders>
            <w:shd w:val="clear" w:color="auto" w:fill="auto"/>
            <w:noWrap/>
            <w:hideMark/>
          </w:tcPr>
          <w:p w14:paraId="1B1A2751" w14:textId="6159C866" w:rsidR="00D54BEB" w:rsidRPr="009E399A" w:rsidRDefault="00D54BEB" w:rsidP="004C4A46">
            <w:pPr>
              <w:jc w:val="right"/>
              <w:rPr>
                <w:sz w:val="20"/>
                <w:szCs w:val="20"/>
              </w:rPr>
            </w:pPr>
            <w:r w:rsidRPr="009E399A">
              <w:rPr>
                <w:sz w:val="20"/>
                <w:szCs w:val="20"/>
              </w:rPr>
              <w:t>0,00</w:t>
            </w:r>
          </w:p>
        </w:tc>
        <w:tc>
          <w:tcPr>
            <w:tcW w:w="875" w:type="dxa"/>
            <w:tcBorders>
              <w:top w:val="nil"/>
              <w:left w:val="nil"/>
              <w:bottom w:val="single" w:sz="4" w:space="0" w:color="auto"/>
              <w:right w:val="single" w:sz="4" w:space="0" w:color="auto"/>
            </w:tcBorders>
            <w:shd w:val="clear" w:color="auto" w:fill="auto"/>
            <w:noWrap/>
            <w:hideMark/>
          </w:tcPr>
          <w:p w14:paraId="55631AED" w14:textId="160611E9" w:rsidR="00D54BEB" w:rsidRPr="009E399A" w:rsidRDefault="00D54BEB" w:rsidP="004C4A46">
            <w:pPr>
              <w:jc w:val="right"/>
              <w:rPr>
                <w:sz w:val="20"/>
                <w:szCs w:val="20"/>
              </w:rPr>
            </w:pPr>
            <w:r w:rsidRPr="009E399A">
              <w:rPr>
                <w:sz w:val="20"/>
                <w:szCs w:val="20"/>
              </w:rPr>
              <w:t>0,49</w:t>
            </w:r>
          </w:p>
        </w:tc>
        <w:tc>
          <w:tcPr>
            <w:tcW w:w="876" w:type="dxa"/>
            <w:tcBorders>
              <w:top w:val="nil"/>
              <w:left w:val="nil"/>
              <w:bottom w:val="single" w:sz="4" w:space="0" w:color="auto"/>
              <w:right w:val="single" w:sz="4" w:space="0" w:color="auto"/>
            </w:tcBorders>
            <w:shd w:val="clear" w:color="auto" w:fill="auto"/>
            <w:noWrap/>
            <w:hideMark/>
          </w:tcPr>
          <w:p w14:paraId="560CE165" w14:textId="04F389F7" w:rsidR="00D54BEB" w:rsidRPr="009E399A" w:rsidRDefault="00D54BEB" w:rsidP="004C4A46">
            <w:pPr>
              <w:jc w:val="right"/>
              <w:rPr>
                <w:sz w:val="20"/>
                <w:szCs w:val="20"/>
              </w:rPr>
            </w:pPr>
            <w:r w:rsidRPr="009E399A">
              <w:rPr>
                <w:sz w:val="20"/>
                <w:szCs w:val="20"/>
              </w:rPr>
              <w:t>0,13</w:t>
            </w:r>
          </w:p>
        </w:tc>
        <w:tc>
          <w:tcPr>
            <w:tcW w:w="875" w:type="dxa"/>
            <w:tcBorders>
              <w:top w:val="nil"/>
              <w:left w:val="nil"/>
              <w:bottom w:val="single" w:sz="4" w:space="0" w:color="auto"/>
              <w:right w:val="nil"/>
            </w:tcBorders>
            <w:shd w:val="clear" w:color="auto" w:fill="auto"/>
            <w:noWrap/>
            <w:hideMark/>
          </w:tcPr>
          <w:p w14:paraId="472FBDBA" w14:textId="46560724" w:rsidR="00D54BEB" w:rsidRPr="009E399A" w:rsidRDefault="00D54BEB" w:rsidP="004C4A46">
            <w:pPr>
              <w:jc w:val="right"/>
              <w:rPr>
                <w:sz w:val="20"/>
                <w:szCs w:val="20"/>
              </w:rPr>
            </w:pPr>
            <w:r w:rsidRPr="009E399A">
              <w:rPr>
                <w:sz w:val="20"/>
                <w:szCs w:val="20"/>
              </w:rPr>
              <w:t>0,00</w:t>
            </w:r>
          </w:p>
        </w:tc>
        <w:tc>
          <w:tcPr>
            <w:tcW w:w="876" w:type="dxa"/>
            <w:tcBorders>
              <w:top w:val="nil"/>
              <w:left w:val="single" w:sz="4" w:space="0" w:color="auto"/>
              <w:bottom w:val="single" w:sz="4" w:space="0" w:color="auto"/>
              <w:right w:val="single" w:sz="4" w:space="0" w:color="auto"/>
            </w:tcBorders>
            <w:shd w:val="clear" w:color="auto" w:fill="auto"/>
            <w:noWrap/>
            <w:hideMark/>
          </w:tcPr>
          <w:p w14:paraId="0D8E60D7" w14:textId="1A832C1D" w:rsidR="00D54BEB" w:rsidRPr="009E399A" w:rsidRDefault="00D54BEB" w:rsidP="004C4A46">
            <w:pPr>
              <w:jc w:val="right"/>
              <w:rPr>
                <w:sz w:val="20"/>
                <w:szCs w:val="20"/>
              </w:rPr>
            </w:pPr>
            <w:r w:rsidRPr="009E399A">
              <w:rPr>
                <w:sz w:val="20"/>
                <w:szCs w:val="20"/>
              </w:rPr>
              <w:t>2,12</w:t>
            </w:r>
          </w:p>
        </w:tc>
        <w:tc>
          <w:tcPr>
            <w:tcW w:w="876" w:type="dxa"/>
            <w:tcBorders>
              <w:top w:val="nil"/>
              <w:left w:val="nil"/>
              <w:bottom w:val="single" w:sz="4" w:space="0" w:color="auto"/>
              <w:right w:val="single" w:sz="4" w:space="0" w:color="auto"/>
            </w:tcBorders>
            <w:shd w:val="clear" w:color="auto" w:fill="auto"/>
            <w:hideMark/>
          </w:tcPr>
          <w:p w14:paraId="2A25CA89" w14:textId="78B8FC22" w:rsidR="00D54BEB" w:rsidRPr="009E399A" w:rsidRDefault="00D54BEB" w:rsidP="004C4A46">
            <w:pPr>
              <w:jc w:val="right"/>
              <w:rPr>
                <w:sz w:val="20"/>
                <w:szCs w:val="20"/>
              </w:rPr>
            </w:pPr>
            <w:r w:rsidRPr="009E399A">
              <w:rPr>
                <w:sz w:val="20"/>
                <w:szCs w:val="20"/>
              </w:rPr>
              <w:t>4,8</w:t>
            </w:r>
          </w:p>
        </w:tc>
      </w:tr>
      <w:tr w:rsidR="009E399A" w:rsidRPr="009E399A" w14:paraId="4C058159" w14:textId="77777777" w:rsidTr="005D5FF5">
        <w:trPr>
          <w:trHeight w:val="179"/>
        </w:trPr>
        <w:tc>
          <w:tcPr>
            <w:tcW w:w="1471" w:type="dxa"/>
            <w:tcBorders>
              <w:top w:val="nil"/>
              <w:left w:val="single" w:sz="4" w:space="0" w:color="auto"/>
              <w:bottom w:val="single" w:sz="4" w:space="0" w:color="auto"/>
              <w:right w:val="single" w:sz="4" w:space="0" w:color="auto"/>
            </w:tcBorders>
            <w:shd w:val="clear" w:color="auto" w:fill="auto"/>
            <w:noWrap/>
            <w:hideMark/>
          </w:tcPr>
          <w:p w14:paraId="2BD4233D" w14:textId="0DF7E3AD" w:rsidR="00D54BEB" w:rsidRPr="009E399A" w:rsidRDefault="004C208B" w:rsidP="004C4A46">
            <w:pPr>
              <w:jc w:val="left"/>
              <w:rPr>
                <w:sz w:val="20"/>
                <w:szCs w:val="20"/>
              </w:rPr>
            </w:pPr>
            <w:proofErr w:type="spellStart"/>
            <w:r w:rsidRPr="009E399A">
              <w:rPr>
                <w:sz w:val="20"/>
                <w:szCs w:val="20"/>
              </w:rPr>
              <w:lastRenderedPageBreak/>
              <w:t>Climat</w:t>
            </w:r>
            <w:proofErr w:type="spellEnd"/>
            <w:r w:rsidRPr="009E399A">
              <w:rPr>
                <w:sz w:val="20"/>
                <w:szCs w:val="20"/>
              </w:rPr>
              <w:t>. residencial</w:t>
            </w:r>
          </w:p>
        </w:tc>
        <w:tc>
          <w:tcPr>
            <w:tcW w:w="875" w:type="dxa"/>
            <w:tcBorders>
              <w:top w:val="nil"/>
              <w:left w:val="nil"/>
              <w:bottom w:val="single" w:sz="4" w:space="0" w:color="auto"/>
              <w:right w:val="single" w:sz="4" w:space="0" w:color="auto"/>
            </w:tcBorders>
            <w:shd w:val="clear" w:color="auto" w:fill="auto"/>
            <w:noWrap/>
            <w:hideMark/>
          </w:tcPr>
          <w:p w14:paraId="04589DA0" w14:textId="7D3E87F8" w:rsidR="00D54BEB" w:rsidRPr="009E399A" w:rsidRDefault="00D54BEB" w:rsidP="004C4A46">
            <w:pPr>
              <w:jc w:val="right"/>
              <w:rPr>
                <w:sz w:val="20"/>
                <w:szCs w:val="20"/>
              </w:rPr>
            </w:pPr>
            <w:r w:rsidRPr="009E399A">
              <w:rPr>
                <w:sz w:val="20"/>
                <w:szCs w:val="20"/>
              </w:rPr>
              <w:t>3,16</w:t>
            </w:r>
          </w:p>
        </w:tc>
        <w:tc>
          <w:tcPr>
            <w:tcW w:w="876" w:type="dxa"/>
            <w:tcBorders>
              <w:top w:val="nil"/>
              <w:left w:val="nil"/>
              <w:bottom w:val="single" w:sz="4" w:space="0" w:color="auto"/>
              <w:right w:val="single" w:sz="4" w:space="0" w:color="auto"/>
            </w:tcBorders>
            <w:shd w:val="clear" w:color="auto" w:fill="auto"/>
            <w:noWrap/>
            <w:hideMark/>
          </w:tcPr>
          <w:p w14:paraId="56A3BB05" w14:textId="290B2271" w:rsidR="00D54BEB" w:rsidRPr="009E399A" w:rsidRDefault="00D54BEB" w:rsidP="004C4A46">
            <w:pPr>
              <w:jc w:val="right"/>
              <w:rPr>
                <w:sz w:val="20"/>
                <w:szCs w:val="20"/>
              </w:rPr>
            </w:pPr>
            <w:r w:rsidRPr="009E399A">
              <w:rPr>
                <w:sz w:val="20"/>
                <w:szCs w:val="20"/>
              </w:rPr>
              <w:t>0,92</w:t>
            </w:r>
          </w:p>
        </w:tc>
        <w:tc>
          <w:tcPr>
            <w:tcW w:w="875" w:type="dxa"/>
            <w:tcBorders>
              <w:top w:val="nil"/>
              <w:left w:val="nil"/>
              <w:bottom w:val="single" w:sz="4" w:space="0" w:color="auto"/>
              <w:right w:val="single" w:sz="4" w:space="0" w:color="auto"/>
            </w:tcBorders>
            <w:shd w:val="clear" w:color="auto" w:fill="auto"/>
            <w:noWrap/>
            <w:hideMark/>
          </w:tcPr>
          <w:p w14:paraId="624A9BFC" w14:textId="2E634F34" w:rsidR="00D54BEB" w:rsidRPr="009E399A" w:rsidRDefault="00D54BEB" w:rsidP="004C4A46">
            <w:pPr>
              <w:jc w:val="right"/>
              <w:rPr>
                <w:sz w:val="20"/>
                <w:szCs w:val="20"/>
              </w:rPr>
            </w:pPr>
            <w:r w:rsidRPr="009E399A">
              <w:rPr>
                <w:sz w:val="20"/>
                <w:szCs w:val="20"/>
              </w:rPr>
              <w:t>0,00</w:t>
            </w:r>
          </w:p>
        </w:tc>
        <w:tc>
          <w:tcPr>
            <w:tcW w:w="876" w:type="dxa"/>
            <w:tcBorders>
              <w:top w:val="nil"/>
              <w:left w:val="nil"/>
              <w:bottom w:val="single" w:sz="4" w:space="0" w:color="auto"/>
              <w:right w:val="single" w:sz="4" w:space="0" w:color="auto"/>
            </w:tcBorders>
            <w:shd w:val="clear" w:color="auto" w:fill="auto"/>
            <w:noWrap/>
            <w:hideMark/>
          </w:tcPr>
          <w:p w14:paraId="634F0556" w14:textId="2D753354" w:rsidR="00D54BEB" w:rsidRPr="009E399A" w:rsidRDefault="00D54BEB" w:rsidP="004C4A46">
            <w:pPr>
              <w:jc w:val="right"/>
              <w:rPr>
                <w:sz w:val="20"/>
                <w:szCs w:val="20"/>
              </w:rPr>
            </w:pPr>
            <w:r w:rsidRPr="009E399A">
              <w:rPr>
                <w:sz w:val="20"/>
                <w:szCs w:val="20"/>
              </w:rPr>
              <w:t>0,00</w:t>
            </w:r>
          </w:p>
        </w:tc>
        <w:tc>
          <w:tcPr>
            <w:tcW w:w="875" w:type="dxa"/>
            <w:tcBorders>
              <w:top w:val="nil"/>
              <w:left w:val="nil"/>
              <w:bottom w:val="single" w:sz="4" w:space="0" w:color="auto"/>
              <w:right w:val="single" w:sz="4" w:space="0" w:color="auto"/>
            </w:tcBorders>
            <w:shd w:val="clear" w:color="auto" w:fill="auto"/>
            <w:noWrap/>
            <w:hideMark/>
          </w:tcPr>
          <w:p w14:paraId="698C9892" w14:textId="79D8C6F3" w:rsidR="00D54BEB" w:rsidRPr="009E399A" w:rsidRDefault="00D54BEB" w:rsidP="004C4A46">
            <w:pPr>
              <w:jc w:val="right"/>
              <w:rPr>
                <w:sz w:val="20"/>
                <w:szCs w:val="20"/>
              </w:rPr>
            </w:pPr>
            <w:r w:rsidRPr="009E399A">
              <w:rPr>
                <w:sz w:val="20"/>
                <w:szCs w:val="20"/>
              </w:rPr>
              <w:t>0,00</w:t>
            </w:r>
          </w:p>
        </w:tc>
        <w:tc>
          <w:tcPr>
            <w:tcW w:w="876" w:type="dxa"/>
            <w:tcBorders>
              <w:top w:val="nil"/>
              <w:left w:val="nil"/>
              <w:bottom w:val="single" w:sz="4" w:space="0" w:color="auto"/>
              <w:right w:val="single" w:sz="4" w:space="0" w:color="auto"/>
            </w:tcBorders>
            <w:shd w:val="clear" w:color="auto" w:fill="auto"/>
            <w:noWrap/>
            <w:hideMark/>
          </w:tcPr>
          <w:p w14:paraId="51C5FB32" w14:textId="405E61F2" w:rsidR="00D54BEB" w:rsidRPr="009E399A" w:rsidRDefault="00D54BEB" w:rsidP="004C4A46">
            <w:pPr>
              <w:jc w:val="right"/>
              <w:rPr>
                <w:sz w:val="20"/>
                <w:szCs w:val="20"/>
              </w:rPr>
            </w:pPr>
            <w:r w:rsidRPr="009E399A">
              <w:rPr>
                <w:sz w:val="20"/>
                <w:szCs w:val="20"/>
              </w:rPr>
              <w:t>0,00</w:t>
            </w:r>
          </w:p>
        </w:tc>
        <w:tc>
          <w:tcPr>
            <w:tcW w:w="875" w:type="dxa"/>
            <w:tcBorders>
              <w:top w:val="nil"/>
              <w:left w:val="nil"/>
              <w:bottom w:val="single" w:sz="4" w:space="0" w:color="auto"/>
              <w:right w:val="nil"/>
            </w:tcBorders>
            <w:shd w:val="clear" w:color="auto" w:fill="auto"/>
            <w:noWrap/>
            <w:hideMark/>
          </w:tcPr>
          <w:p w14:paraId="3342850E" w14:textId="5E2302FB" w:rsidR="00D54BEB" w:rsidRPr="009E399A" w:rsidRDefault="00D54BEB" w:rsidP="004C4A46">
            <w:pPr>
              <w:jc w:val="right"/>
              <w:rPr>
                <w:sz w:val="20"/>
                <w:szCs w:val="20"/>
              </w:rPr>
            </w:pPr>
            <w:r w:rsidRPr="009E399A">
              <w:rPr>
                <w:sz w:val="20"/>
                <w:szCs w:val="20"/>
              </w:rPr>
              <w:t>7,30</w:t>
            </w:r>
          </w:p>
        </w:tc>
        <w:tc>
          <w:tcPr>
            <w:tcW w:w="876" w:type="dxa"/>
            <w:tcBorders>
              <w:top w:val="nil"/>
              <w:left w:val="single" w:sz="4" w:space="0" w:color="auto"/>
              <w:bottom w:val="single" w:sz="4" w:space="0" w:color="auto"/>
              <w:right w:val="single" w:sz="4" w:space="0" w:color="auto"/>
            </w:tcBorders>
            <w:shd w:val="clear" w:color="auto" w:fill="auto"/>
            <w:noWrap/>
            <w:hideMark/>
          </w:tcPr>
          <w:p w14:paraId="19F74666" w14:textId="3C0EAD51" w:rsidR="00D54BEB" w:rsidRPr="009E399A" w:rsidRDefault="00D54BEB" w:rsidP="004C4A46">
            <w:pPr>
              <w:jc w:val="right"/>
              <w:rPr>
                <w:sz w:val="20"/>
                <w:szCs w:val="20"/>
              </w:rPr>
            </w:pPr>
            <w:r w:rsidRPr="009E399A">
              <w:rPr>
                <w:sz w:val="20"/>
                <w:szCs w:val="20"/>
              </w:rPr>
              <w:t>11,38</w:t>
            </w:r>
          </w:p>
        </w:tc>
        <w:tc>
          <w:tcPr>
            <w:tcW w:w="876" w:type="dxa"/>
            <w:tcBorders>
              <w:top w:val="nil"/>
              <w:left w:val="nil"/>
              <w:bottom w:val="single" w:sz="4" w:space="0" w:color="auto"/>
              <w:right w:val="single" w:sz="4" w:space="0" w:color="auto"/>
            </w:tcBorders>
            <w:shd w:val="clear" w:color="auto" w:fill="auto"/>
            <w:hideMark/>
          </w:tcPr>
          <w:p w14:paraId="3E548881" w14:textId="35BBF402" w:rsidR="00D54BEB" w:rsidRPr="009E399A" w:rsidRDefault="00D54BEB" w:rsidP="004C4A46">
            <w:pPr>
              <w:jc w:val="right"/>
              <w:rPr>
                <w:sz w:val="20"/>
                <w:szCs w:val="20"/>
              </w:rPr>
            </w:pPr>
            <w:r w:rsidRPr="009E399A">
              <w:rPr>
                <w:sz w:val="20"/>
                <w:szCs w:val="20"/>
              </w:rPr>
              <w:t>25,9</w:t>
            </w:r>
          </w:p>
        </w:tc>
      </w:tr>
      <w:tr w:rsidR="009E399A" w:rsidRPr="009E399A" w14:paraId="0817C3BB" w14:textId="77777777" w:rsidTr="00944AC0">
        <w:trPr>
          <w:trHeight w:val="413"/>
        </w:trPr>
        <w:tc>
          <w:tcPr>
            <w:tcW w:w="1471" w:type="dxa"/>
            <w:tcBorders>
              <w:top w:val="nil"/>
              <w:left w:val="single" w:sz="4" w:space="0" w:color="auto"/>
              <w:bottom w:val="single" w:sz="4" w:space="0" w:color="auto"/>
              <w:right w:val="single" w:sz="4" w:space="0" w:color="auto"/>
            </w:tcBorders>
            <w:shd w:val="clear" w:color="auto" w:fill="auto"/>
            <w:noWrap/>
            <w:hideMark/>
          </w:tcPr>
          <w:p w14:paraId="0A400DED" w14:textId="0E77F608" w:rsidR="00D54BEB" w:rsidRPr="009E399A" w:rsidRDefault="00D54BEB" w:rsidP="004C4A46">
            <w:pPr>
              <w:jc w:val="left"/>
              <w:rPr>
                <w:sz w:val="20"/>
                <w:szCs w:val="20"/>
              </w:rPr>
            </w:pPr>
            <w:proofErr w:type="spellStart"/>
            <w:r w:rsidRPr="009E399A">
              <w:rPr>
                <w:sz w:val="20"/>
                <w:szCs w:val="20"/>
              </w:rPr>
              <w:t>Climat</w:t>
            </w:r>
            <w:proofErr w:type="spellEnd"/>
            <w:r w:rsidRPr="009E399A">
              <w:rPr>
                <w:sz w:val="20"/>
                <w:szCs w:val="20"/>
              </w:rPr>
              <w:t>. comercial</w:t>
            </w:r>
          </w:p>
        </w:tc>
        <w:tc>
          <w:tcPr>
            <w:tcW w:w="875" w:type="dxa"/>
            <w:tcBorders>
              <w:top w:val="nil"/>
              <w:left w:val="nil"/>
              <w:bottom w:val="single" w:sz="4" w:space="0" w:color="auto"/>
              <w:right w:val="single" w:sz="4" w:space="0" w:color="auto"/>
            </w:tcBorders>
            <w:shd w:val="clear" w:color="auto" w:fill="auto"/>
            <w:noWrap/>
            <w:hideMark/>
          </w:tcPr>
          <w:p w14:paraId="5662E15D" w14:textId="611EBB8A" w:rsidR="00D54BEB" w:rsidRPr="009E399A" w:rsidRDefault="00D54BEB" w:rsidP="004C4A46">
            <w:pPr>
              <w:jc w:val="right"/>
              <w:rPr>
                <w:sz w:val="20"/>
                <w:szCs w:val="20"/>
              </w:rPr>
            </w:pPr>
            <w:r w:rsidRPr="009E399A">
              <w:rPr>
                <w:sz w:val="20"/>
                <w:szCs w:val="20"/>
              </w:rPr>
              <w:t>0,24</w:t>
            </w:r>
          </w:p>
        </w:tc>
        <w:tc>
          <w:tcPr>
            <w:tcW w:w="876" w:type="dxa"/>
            <w:tcBorders>
              <w:top w:val="nil"/>
              <w:left w:val="nil"/>
              <w:bottom w:val="single" w:sz="4" w:space="0" w:color="auto"/>
              <w:right w:val="single" w:sz="4" w:space="0" w:color="auto"/>
            </w:tcBorders>
            <w:shd w:val="clear" w:color="auto" w:fill="auto"/>
            <w:noWrap/>
            <w:hideMark/>
          </w:tcPr>
          <w:p w14:paraId="2A6C8354" w14:textId="664983BF" w:rsidR="00D54BEB" w:rsidRPr="009E399A" w:rsidRDefault="00D54BEB" w:rsidP="004C4A46">
            <w:pPr>
              <w:jc w:val="right"/>
              <w:rPr>
                <w:sz w:val="20"/>
                <w:szCs w:val="20"/>
              </w:rPr>
            </w:pPr>
            <w:r w:rsidRPr="009E399A">
              <w:rPr>
                <w:sz w:val="20"/>
                <w:szCs w:val="20"/>
              </w:rPr>
              <w:t>0,63</w:t>
            </w:r>
          </w:p>
        </w:tc>
        <w:tc>
          <w:tcPr>
            <w:tcW w:w="875" w:type="dxa"/>
            <w:tcBorders>
              <w:top w:val="nil"/>
              <w:left w:val="nil"/>
              <w:bottom w:val="single" w:sz="4" w:space="0" w:color="auto"/>
              <w:right w:val="single" w:sz="4" w:space="0" w:color="auto"/>
            </w:tcBorders>
            <w:shd w:val="clear" w:color="auto" w:fill="auto"/>
            <w:noWrap/>
            <w:hideMark/>
          </w:tcPr>
          <w:p w14:paraId="1FF6FF7D" w14:textId="794B1086" w:rsidR="00D54BEB" w:rsidRPr="009E399A" w:rsidRDefault="00D54BEB" w:rsidP="004C4A46">
            <w:pPr>
              <w:jc w:val="right"/>
              <w:rPr>
                <w:sz w:val="20"/>
                <w:szCs w:val="20"/>
              </w:rPr>
            </w:pPr>
            <w:r w:rsidRPr="009E399A">
              <w:rPr>
                <w:sz w:val="20"/>
                <w:szCs w:val="20"/>
              </w:rPr>
              <w:t>0,00</w:t>
            </w:r>
          </w:p>
        </w:tc>
        <w:tc>
          <w:tcPr>
            <w:tcW w:w="876" w:type="dxa"/>
            <w:tcBorders>
              <w:top w:val="nil"/>
              <w:left w:val="nil"/>
              <w:bottom w:val="single" w:sz="4" w:space="0" w:color="auto"/>
              <w:right w:val="single" w:sz="4" w:space="0" w:color="auto"/>
            </w:tcBorders>
            <w:shd w:val="clear" w:color="auto" w:fill="auto"/>
            <w:noWrap/>
            <w:hideMark/>
          </w:tcPr>
          <w:p w14:paraId="61B42D4F" w14:textId="75D9449F" w:rsidR="00D54BEB" w:rsidRPr="009E399A" w:rsidRDefault="00D54BEB" w:rsidP="004C4A46">
            <w:pPr>
              <w:jc w:val="right"/>
              <w:rPr>
                <w:sz w:val="20"/>
                <w:szCs w:val="20"/>
              </w:rPr>
            </w:pPr>
            <w:r w:rsidRPr="009E399A">
              <w:rPr>
                <w:sz w:val="20"/>
                <w:szCs w:val="20"/>
              </w:rPr>
              <w:t>0,00</w:t>
            </w:r>
          </w:p>
        </w:tc>
        <w:tc>
          <w:tcPr>
            <w:tcW w:w="875" w:type="dxa"/>
            <w:tcBorders>
              <w:top w:val="nil"/>
              <w:left w:val="nil"/>
              <w:bottom w:val="single" w:sz="4" w:space="0" w:color="auto"/>
              <w:right w:val="single" w:sz="4" w:space="0" w:color="auto"/>
            </w:tcBorders>
            <w:shd w:val="clear" w:color="auto" w:fill="auto"/>
            <w:noWrap/>
            <w:hideMark/>
          </w:tcPr>
          <w:p w14:paraId="583B13CD" w14:textId="189DCCB1" w:rsidR="00D54BEB" w:rsidRPr="009E399A" w:rsidRDefault="00D54BEB" w:rsidP="004C4A46">
            <w:pPr>
              <w:jc w:val="right"/>
              <w:rPr>
                <w:sz w:val="20"/>
                <w:szCs w:val="20"/>
              </w:rPr>
            </w:pPr>
            <w:r w:rsidRPr="009E399A">
              <w:rPr>
                <w:sz w:val="20"/>
                <w:szCs w:val="20"/>
              </w:rPr>
              <w:t>0,00</w:t>
            </w:r>
          </w:p>
        </w:tc>
        <w:tc>
          <w:tcPr>
            <w:tcW w:w="876" w:type="dxa"/>
            <w:tcBorders>
              <w:top w:val="nil"/>
              <w:left w:val="nil"/>
              <w:bottom w:val="single" w:sz="4" w:space="0" w:color="auto"/>
              <w:right w:val="single" w:sz="4" w:space="0" w:color="auto"/>
            </w:tcBorders>
            <w:shd w:val="clear" w:color="auto" w:fill="auto"/>
            <w:noWrap/>
            <w:hideMark/>
          </w:tcPr>
          <w:p w14:paraId="6D739316" w14:textId="537E1829" w:rsidR="00D54BEB" w:rsidRPr="009E399A" w:rsidRDefault="00D54BEB" w:rsidP="004C4A46">
            <w:pPr>
              <w:jc w:val="right"/>
              <w:rPr>
                <w:sz w:val="20"/>
                <w:szCs w:val="20"/>
              </w:rPr>
            </w:pPr>
            <w:r w:rsidRPr="009E399A">
              <w:rPr>
                <w:sz w:val="20"/>
                <w:szCs w:val="20"/>
              </w:rPr>
              <w:t>0,00</w:t>
            </w:r>
          </w:p>
        </w:tc>
        <w:tc>
          <w:tcPr>
            <w:tcW w:w="875" w:type="dxa"/>
            <w:tcBorders>
              <w:top w:val="nil"/>
              <w:left w:val="nil"/>
              <w:bottom w:val="single" w:sz="4" w:space="0" w:color="auto"/>
              <w:right w:val="nil"/>
            </w:tcBorders>
            <w:shd w:val="clear" w:color="auto" w:fill="auto"/>
            <w:noWrap/>
            <w:hideMark/>
          </w:tcPr>
          <w:p w14:paraId="05DE9740" w14:textId="5287446E" w:rsidR="00D54BEB" w:rsidRPr="009E399A" w:rsidRDefault="00D54BEB" w:rsidP="004C4A46">
            <w:pPr>
              <w:jc w:val="right"/>
              <w:rPr>
                <w:sz w:val="20"/>
                <w:szCs w:val="20"/>
              </w:rPr>
            </w:pPr>
            <w:r w:rsidRPr="009E399A">
              <w:rPr>
                <w:sz w:val="20"/>
                <w:szCs w:val="20"/>
              </w:rPr>
              <w:t>3,48</w:t>
            </w:r>
          </w:p>
        </w:tc>
        <w:tc>
          <w:tcPr>
            <w:tcW w:w="876" w:type="dxa"/>
            <w:tcBorders>
              <w:top w:val="nil"/>
              <w:left w:val="single" w:sz="4" w:space="0" w:color="auto"/>
              <w:bottom w:val="single" w:sz="4" w:space="0" w:color="auto"/>
              <w:right w:val="single" w:sz="4" w:space="0" w:color="auto"/>
            </w:tcBorders>
            <w:shd w:val="clear" w:color="auto" w:fill="auto"/>
            <w:noWrap/>
            <w:hideMark/>
          </w:tcPr>
          <w:p w14:paraId="475D2739" w14:textId="375DB22D" w:rsidR="00D54BEB" w:rsidRPr="009E399A" w:rsidRDefault="00D54BEB" w:rsidP="004C4A46">
            <w:pPr>
              <w:jc w:val="right"/>
              <w:rPr>
                <w:sz w:val="20"/>
                <w:szCs w:val="20"/>
              </w:rPr>
            </w:pPr>
            <w:r w:rsidRPr="009E399A">
              <w:rPr>
                <w:sz w:val="20"/>
                <w:szCs w:val="20"/>
              </w:rPr>
              <w:t>4,35</w:t>
            </w:r>
          </w:p>
        </w:tc>
        <w:tc>
          <w:tcPr>
            <w:tcW w:w="876" w:type="dxa"/>
            <w:tcBorders>
              <w:top w:val="nil"/>
              <w:left w:val="nil"/>
              <w:bottom w:val="single" w:sz="4" w:space="0" w:color="auto"/>
              <w:right w:val="single" w:sz="4" w:space="0" w:color="auto"/>
            </w:tcBorders>
            <w:shd w:val="clear" w:color="auto" w:fill="auto"/>
            <w:hideMark/>
          </w:tcPr>
          <w:p w14:paraId="5BB69FA7" w14:textId="4C4FC206" w:rsidR="00D54BEB" w:rsidRPr="009E399A" w:rsidRDefault="00D54BEB" w:rsidP="004C4A46">
            <w:pPr>
              <w:jc w:val="right"/>
              <w:rPr>
                <w:sz w:val="20"/>
                <w:szCs w:val="20"/>
              </w:rPr>
            </w:pPr>
            <w:r w:rsidRPr="009E399A">
              <w:rPr>
                <w:sz w:val="20"/>
                <w:szCs w:val="20"/>
              </w:rPr>
              <w:t>9,9</w:t>
            </w:r>
          </w:p>
        </w:tc>
      </w:tr>
      <w:tr w:rsidR="009E399A" w:rsidRPr="009E399A" w14:paraId="629482F9" w14:textId="77777777" w:rsidTr="005D5FF5">
        <w:trPr>
          <w:trHeight w:val="224"/>
        </w:trPr>
        <w:tc>
          <w:tcPr>
            <w:tcW w:w="1471" w:type="dxa"/>
            <w:tcBorders>
              <w:top w:val="nil"/>
              <w:left w:val="single" w:sz="4" w:space="0" w:color="auto"/>
              <w:bottom w:val="single" w:sz="4" w:space="0" w:color="auto"/>
              <w:right w:val="single" w:sz="4" w:space="0" w:color="auto"/>
            </w:tcBorders>
            <w:shd w:val="clear" w:color="auto" w:fill="auto"/>
            <w:noWrap/>
            <w:hideMark/>
          </w:tcPr>
          <w:p w14:paraId="12BC8C4B" w14:textId="74C144CA" w:rsidR="00D54BEB" w:rsidRPr="009E399A" w:rsidRDefault="00D54BEB" w:rsidP="004C4A46">
            <w:pPr>
              <w:jc w:val="left"/>
              <w:rPr>
                <w:sz w:val="20"/>
                <w:szCs w:val="20"/>
              </w:rPr>
            </w:pPr>
            <w:r w:rsidRPr="009E399A">
              <w:rPr>
                <w:sz w:val="20"/>
                <w:szCs w:val="20"/>
              </w:rPr>
              <w:t>Climatización de automóviles (MAC)</w:t>
            </w:r>
          </w:p>
        </w:tc>
        <w:tc>
          <w:tcPr>
            <w:tcW w:w="875" w:type="dxa"/>
            <w:tcBorders>
              <w:top w:val="nil"/>
              <w:left w:val="nil"/>
              <w:bottom w:val="single" w:sz="4" w:space="0" w:color="auto"/>
              <w:right w:val="single" w:sz="4" w:space="0" w:color="auto"/>
            </w:tcBorders>
            <w:shd w:val="clear" w:color="auto" w:fill="auto"/>
            <w:noWrap/>
            <w:hideMark/>
          </w:tcPr>
          <w:p w14:paraId="665EC4ED" w14:textId="04CD1ED6" w:rsidR="00D54BEB" w:rsidRPr="009E399A" w:rsidRDefault="00D54BEB" w:rsidP="004C4A46">
            <w:pPr>
              <w:jc w:val="right"/>
              <w:rPr>
                <w:sz w:val="20"/>
                <w:szCs w:val="20"/>
              </w:rPr>
            </w:pPr>
            <w:r w:rsidRPr="009E399A">
              <w:rPr>
                <w:sz w:val="20"/>
                <w:szCs w:val="20"/>
              </w:rPr>
              <w:t>0,00</w:t>
            </w:r>
          </w:p>
        </w:tc>
        <w:tc>
          <w:tcPr>
            <w:tcW w:w="876" w:type="dxa"/>
            <w:tcBorders>
              <w:top w:val="nil"/>
              <w:left w:val="nil"/>
              <w:bottom w:val="single" w:sz="4" w:space="0" w:color="auto"/>
              <w:right w:val="single" w:sz="4" w:space="0" w:color="auto"/>
            </w:tcBorders>
            <w:shd w:val="clear" w:color="auto" w:fill="auto"/>
            <w:noWrap/>
            <w:hideMark/>
          </w:tcPr>
          <w:p w14:paraId="5CB5B454" w14:textId="367B8D00" w:rsidR="00D54BEB" w:rsidRPr="009E399A" w:rsidRDefault="00D54BEB" w:rsidP="004C4A46">
            <w:pPr>
              <w:jc w:val="right"/>
              <w:rPr>
                <w:sz w:val="20"/>
                <w:szCs w:val="20"/>
              </w:rPr>
            </w:pPr>
            <w:r w:rsidRPr="009E399A">
              <w:rPr>
                <w:sz w:val="20"/>
                <w:szCs w:val="20"/>
              </w:rPr>
              <w:t>2,97</w:t>
            </w:r>
          </w:p>
        </w:tc>
        <w:tc>
          <w:tcPr>
            <w:tcW w:w="875" w:type="dxa"/>
            <w:tcBorders>
              <w:top w:val="nil"/>
              <w:left w:val="nil"/>
              <w:bottom w:val="single" w:sz="4" w:space="0" w:color="auto"/>
              <w:right w:val="single" w:sz="4" w:space="0" w:color="auto"/>
            </w:tcBorders>
            <w:shd w:val="clear" w:color="auto" w:fill="auto"/>
            <w:noWrap/>
            <w:hideMark/>
          </w:tcPr>
          <w:p w14:paraId="41D3DA80" w14:textId="044BC045" w:rsidR="00D54BEB" w:rsidRPr="009E399A" w:rsidRDefault="00D54BEB" w:rsidP="004C4A46">
            <w:pPr>
              <w:jc w:val="right"/>
              <w:rPr>
                <w:sz w:val="20"/>
                <w:szCs w:val="20"/>
              </w:rPr>
            </w:pPr>
            <w:r w:rsidRPr="009E399A">
              <w:rPr>
                <w:sz w:val="20"/>
                <w:szCs w:val="20"/>
              </w:rPr>
              <w:t>0,00</w:t>
            </w:r>
          </w:p>
        </w:tc>
        <w:tc>
          <w:tcPr>
            <w:tcW w:w="876" w:type="dxa"/>
            <w:tcBorders>
              <w:top w:val="nil"/>
              <w:left w:val="nil"/>
              <w:bottom w:val="single" w:sz="4" w:space="0" w:color="auto"/>
              <w:right w:val="single" w:sz="4" w:space="0" w:color="auto"/>
            </w:tcBorders>
            <w:shd w:val="clear" w:color="auto" w:fill="auto"/>
            <w:noWrap/>
            <w:hideMark/>
          </w:tcPr>
          <w:p w14:paraId="77722E1F" w14:textId="69DFCC0C" w:rsidR="00D54BEB" w:rsidRPr="009E399A" w:rsidRDefault="00D54BEB" w:rsidP="004C4A46">
            <w:pPr>
              <w:jc w:val="right"/>
              <w:rPr>
                <w:sz w:val="20"/>
                <w:szCs w:val="20"/>
              </w:rPr>
            </w:pPr>
            <w:r w:rsidRPr="009E399A">
              <w:rPr>
                <w:sz w:val="20"/>
                <w:szCs w:val="20"/>
              </w:rPr>
              <w:t>0,00</w:t>
            </w:r>
          </w:p>
        </w:tc>
        <w:tc>
          <w:tcPr>
            <w:tcW w:w="875" w:type="dxa"/>
            <w:tcBorders>
              <w:top w:val="nil"/>
              <w:left w:val="nil"/>
              <w:bottom w:val="single" w:sz="4" w:space="0" w:color="auto"/>
              <w:right w:val="single" w:sz="4" w:space="0" w:color="auto"/>
            </w:tcBorders>
            <w:shd w:val="clear" w:color="auto" w:fill="auto"/>
            <w:noWrap/>
            <w:hideMark/>
          </w:tcPr>
          <w:p w14:paraId="7260625B" w14:textId="2B94623C" w:rsidR="00D54BEB" w:rsidRPr="009E399A" w:rsidRDefault="00D54BEB" w:rsidP="004C4A46">
            <w:pPr>
              <w:jc w:val="right"/>
              <w:rPr>
                <w:sz w:val="20"/>
                <w:szCs w:val="20"/>
              </w:rPr>
            </w:pPr>
            <w:r w:rsidRPr="009E399A">
              <w:rPr>
                <w:sz w:val="20"/>
                <w:szCs w:val="20"/>
              </w:rPr>
              <w:t>0,00</w:t>
            </w:r>
          </w:p>
        </w:tc>
        <w:tc>
          <w:tcPr>
            <w:tcW w:w="876" w:type="dxa"/>
            <w:tcBorders>
              <w:top w:val="nil"/>
              <w:left w:val="nil"/>
              <w:bottom w:val="single" w:sz="4" w:space="0" w:color="auto"/>
              <w:right w:val="single" w:sz="4" w:space="0" w:color="auto"/>
            </w:tcBorders>
            <w:shd w:val="clear" w:color="auto" w:fill="auto"/>
            <w:noWrap/>
            <w:hideMark/>
          </w:tcPr>
          <w:p w14:paraId="76AA2A14" w14:textId="0E52B480" w:rsidR="00D54BEB" w:rsidRPr="009E399A" w:rsidRDefault="00D54BEB" w:rsidP="004C4A46">
            <w:pPr>
              <w:jc w:val="right"/>
              <w:rPr>
                <w:sz w:val="20"/>
                <w:szCs w:val="20"/>
              </w:rPr>
            </w:pPr>
            <w:r w:rsidRPr="009E399A">
              <w:rPr>
                <w:sz w:val="20"/>
                <w:szCs w:val="20"/>
              </w:rPr>
              <w:t>0,00</w:t>
            </w:r>
          </w:p>
        </w:tc>
        <w:tc>
          <w:tcPr>
            <w:tcW w:w="875" w:type="dxa"/>
            <w:tcBorders>
              <w:top w:val="nil"/>
              <w:left w:val="nil"/>
              <w:bottom w:val="single" w:sz="4" w:space="0" w:color="auto"/>
              <w:right w:val="nil"/>
            </w:tcBorders>
            <w:shd w:val="clear" w:color="auto" w:fill="auto"/>
            <w:noWrap/>
            <w:hideMark/>
          </w:tcPr>
          <w:p w14:paraId="791D2631" w14:textId="49626C1D" w:rsidR="00D54BEB" w:rsidRPr="009E399A" w:rsidRDefault="00D54BEB" w:rsidP="004C4A46">
            <w:pPr>
              <w:jc w:val="right"/>
              <w:rPr>
                <w:sz w:val="20"/>
                <w:szCs w:val="20"/>
              </w:rPr>
            </w:pPr>
            <w:r w:rsidRPr="009E399A">
              <w:rPr>
                <w:sz w:val="20"/>
                <w:szCs w:val="20"/>
              </w:rPr>
              <w:t>0,00</w:t>
            </w:r>
          </w:p>
        </w:tc>
        <w:tc>
          <w:tcPr>
            <w:tcW w:w="876" w:type="dxa"/>
            <w:tcBorders>
              <w:top w:val="nil"/>
              <w:left w:val="single" w:sz="4" w:space="0" w:color="auto"/>
              <w:bottom w:val="single" w:sz="4" w:space="0" w:color="auto"/>
              <w:right w:val="single" w:sz="4" w:space="0" w:color="auto"/>
            </w:tcBorders>
            <w:shd w:val="clear" w:color="auto" w:fill="auto"/>
            <w:noWrap/>
            <w:hideMark/>
          </w:tcPr>
          <w:p w14:paraId="6E4F196A" w14:textId="5C69CC48" w:rsidR="00D54BEB" w:rsidRPr="009E399A" w:rsidRDefault="00D54BEB" w:rsidP="004C4A46">
            <w:pPr>
              <w:jc w:val="right"/>
              <w:rPr>
                <w:sz w:val="20"/>
                <w:szCs w:val="20"/>
              </w:rPr>
            </w:pPr>
            <w:r w:rsidRPr="009E399A">
              <w:rPr>
                <w:sz w:val="20"/>
                <w:szCs w:val="20"/>
              </w:rPr>
              <w:t>2,97</w:t>
            </w:r>
          </w:p>
        </w:tc>
        <w:tc>
          <w:tcPr>
            <w:tcW w:w="876" w:type="dxa"/>
            <w:tcBorders>
              <w:top w:val="nil"/>
              <w:left w:val="nil"/>
              <w:bottom w:val="single" w:sz="4" w:space="0" w:color="auto"/>
              <w:right w:val="single" w:sz="4" w:space="0" w:color="auto"/>
            </w:tcBorders>
            <w:shd w:val="clear" w:color="auto" w:fill="auto"/>
            <w:hideMark/>
          </w:tcPr>
          <w:p w14:paraId="6B8EDBD6" w14:textId="588DB2EC" w:rsidR="00D54BEB" w:rsidRPr="009E399A" w:rsidRDefault="00D54BEB" w:rsidP="004C4A46">
            <w:pPr>
              <w:jc w:val="right"/>
              <w:rPr>
                <w:sz w:val="20"/>
                <w:szCs w:val="20"/>
              </w:rPr>
            </w:pPr>
            <w:r w:rsidRPr="009E399A">
              <w:rPr>
                <w:sz w:val="20"/>
                <w:szCs w:val="20"/>
              </w:rPr>
              <w:t>6,8</w:t>
            </w:r>
          </w:p>
        </w:tc>
      </w:tr>
      <w:tr w:rsidR="009E399A" w:rsidRPr="009E399A" w14:paraId="59E6AEF2" w14:textId="77777777" w:rsidTr="00944AC0">
        <w:trPr>
          <w:trHeight w:val="465"/>
        </w:trPr>
        <w:tc>
          <w:tcPr>
            <w:tcW w:w="1471" w:type="dxa"/>
            <w:tcBorders>
              <w:top w:val="nil"/>
              <w:left w:val="single" w:sz="4" w:space="0" w:color="auto"/>
              <w:bottom w:val="single" w:sz="4" w:space="0" w:color="auto"/>
              <w:right w:val="single" w:sz="4" w:space="0" w:color="auto"/>
            </w:tcBorders>
            <w:shd w:val="clear" w:color="auto" w:fill="auto"/>
            <w:hideMark/>
          </w:tcPr>
          <w:p w14:paraId="76716963" w14:textId="5299EA5A" w:rsidR="00D54BEB" w:rsidRPr="009E399A" w:rsidRDefault="00D54BEB" w:rsidP="004C4A46">
            <w:pPr>
              <w:jc w:val="left"/>
              <w:rPr>
                <w:i/>
                <w:iCs/>
                <w:sz w:val="20"/>
                <w:szCs w:val="20"/>
              </w:rPr>
            </w:pPr>
            <w:r w:rsidRPr="009E399A">
              <w:rPr>
                <w:i/>
                <w:iCs/>
                <w:sz w:val="20"/>
                <w:szCs w:val="20"/>
              </w:rPr>
              <w:t xml:space="preserve">Subtotal para el servicio y mantenimiento de RAC </w:t>
            </w:r>
          </w:p>
        </w:tc>
        <w:tc>
          <w:tcPr>
            <w:tcW w:w="875" w:type="dxa"/>
            <w:tcBorders>
              <w:top w:val="nil"/>
              <w:left w:val="nil"/>
              <w:bottom w:val="single" w:sz="4" w:space="0" w:color="auto"/>
              <w:right w:val="single" w:sz="4" w:space="0" w:color="auto"/>
            </w:tcBorders>
            <w:shd w:val="clear" w:color="auto" w:fill="auto"/>
            <w:noWrap/>
            <w:hideMark/>
          </w:tcPr>
          <w:p w14:paraId="77E5007C" w14:textId="165BCBFD" w:rsidR="00D54BEB" w:rsidRPr="009E399A" w:rsidRDefault="00D54BEB" w:rsidP="004C4A46">
            <w:pPr>
              <w:jc w:val="right"/>
              <w:rPr>
                <w:i/>
                <w:iCs/>
                <w:sz w:val="20"/>
                <w:szCs w:val="20"/>
              </w:rPr>
            </w:pPr>
            <w:r w:rsidRPr="009E399A">
              <w:rPr>
                <w:i/>
                <w:iCs/>
                <w:sz w:val="20"/>
                <w:szCs w:val="20"/>
              </w:rPr>
              <w:t>3,40</w:t>
            </w:r>
          </w:p>
        </w:tc>
        <w:tc>
          <w:tcPr>
            <w:tcW w:w="876" w:type="dxa"/>
            <w:tcBorders>
              <w:top w:val="nil"/>
              <w:left w:val="nil"/>
              <w:bottom w:val="single" w:sz="4" w:space="0" w:color="auto"/>
              <w:right w:val="single" w:sz="4" w:space="0" w:color="auto"/>
            </w:tcBorders>
            <w:shd w:val="clear" w:color="auto" w:fill="auto"/>
            <w:noWrap/>
            <w:hideMark/>
          </w:tcPr>
          <w:p w14:paraId="27508943" w14:textId="4B3EEB49" w:rsidR="00D54BEB" w:rsidRPr="009E399A" w:rsidRDefault="00D54BEB" w:rsidP="004C4A46">
            <w:pPr>
              <w:jc w:val="right"/>
              <w:rPr>
                <w:i/>
                <w:iCs/>
                <w:sz w:val="20"/>
                <w:szCs w:val="20"/>
              </w:rPr>
            </w:pPr>
            <w:r w:rsidRPr="009E399A">
              <w:rPr>
                <w:i/>
                <w:iCs/>
                <w:sz w:val="20"/>
                <w:szCs w:val="20"/>
              </w:rPr>
              <w:t>19,00</w:t>
            </w:r>
          </w:p>
        </w:tc>
        <w:tc>
          <w:tcPr>
            <w:tcW w:w="875" w:type="dxa"/>
            <w:tcBorders>
              <w:top w:val="nil"/>
              <w:left w:val="nil"/>
              <w:bottom w:val="single" w:sz="4" w:space="0" w:color="auto"/>
              <w:right w:val="single" w:sz="4" w:space="0" w:color="auto"/>
            </w:tcBorders>
            <w:shd w:val="clear" w:color="auto" w:fill="auto"/>
            <w:noWrap/>
            <w:hideMark/>
          </w:tcPr>
          <w:p w14:paraId="57AE9EB0" w14:textId="5A5820CC" w:rsidR="00D54BEB" w:rsidRPr="009E399A" w:rsidRDefault="00D54BEB" w:rsidP="004C4A46">
            <w:pPr>
              <w:jc w:val="right"/>
              <w:rPr>
                <w:i/>
                <w:iCs/>
                <w:sz w:val="20"/>
                <w:szCs w:val="20"/>
              </w:rPr>
            </w:pPr>
            <w:r w:rsidRPr="009E399A">
              <w:rPr>
                <w:i/>
                <w:iCs/>
                <w:sz w:val="20"/>
                <w:szCs w:val="20"/>
              </w:rPr>
              <w:t>0,00</w:t>
            </w:r>
          </w:p>
        </w:tc>
        <w:tc>
          <w:tcPr>
            <w:tcW w:w="876" w:type="dxa"/>
            <w:tcBorders>
              <w:top w:val="nil"/>
              <w:left w:val="nil"/>
              <w:bottom w:val="single" w:sz="4" w:space="0" w:color="auto"/>
              <w:right w:val="single" w:sz="4" w:space="0" w:color="auto"/>
            </w:tcBorders>
            <w:shd w:val="clear" w:color="auto" w:fill="auto"/>
            <w:noWrap/>
            <w:hideMark/>
          </w:tcPr>
          <w:p w14:paraId="610AAD7D" w14:textId="4A9EBB77" w:rsidR="00D54BEB" w:rsidRPr="009E399A" w:rsidRDefault="00D54BEB" w:rsidP="004C4A46">
            <w:pPr>
              <w:jc w:val="right"/>
              <w:rPr>
                <w:i/>
                <w:iCs/>
                <w:sz w:val="20"/>
                <w:szCs w:val="20"/>
              </w:rPr>
            </w:pPr>
            <w:r w:rsidRPr="009E399A">
              <w:rPr>
                <w:i/>
                <w:iCs/>
                <w:sz w:val="20"/>
                <w:szCs w:val="20"/>
              </w:rPr>
              <w:t>0,00</w:t>
            </w:r>
          </w:p>
        </w:tc>
        <w:tc>
          <w:tcPr>
            <w:tcW w:w="875" w:type="dxa"/>
            <w:tcBorders>
              <w:top w:val="nil"/>
              <w:left w:val="nil"/>
              <w:bottom w:val="single" w:sz="4" w:space="0" w:color="auto"/>
              <w:right w:val="single" w:sz="4" w:space="0" w:color="auto"/>
            </w:tcBorders>
            <w:shd w:val="clear" w:color="auto" w:fill="auto"/>
            <w:noWrap/>
            <w:hideMark/>
          </w:tcPr>
          <w:p w14:paraId="71AE6F4C" w14:textId="5146258A" w:rsidR="00D54BEB" w:rsidRPr="009E399A" w:rsidRDefault="00D54BEB" w:rsidP="004C4A46">
            <w:pPr>
              <w:jc w:val="right"/>
              <w:rPr>
                <w:i/>
                <w:iCs/>
                <w:sz w:val="20"/>
                <w:szCs w:val="20"/>
              </w:rPr>
            </w:pPr>
            <w:r w:rsidRPr="009E399A">
              <w:rPr>
                <w:i/>
                <w:iCs/>
                <w:sz w:val="20"/>
                <w:szCs w:val="20"/>
              </w:rPr>
              <w:t>3,62</w:t>
            </w:r>
          </w:p>
        </w:tc>
        <w:tc>
          <w:tcPr>
            <w:tcW w:w="876" w:type="dxa"/>
            <w:tcBorders>
              <w:top w:val="nil"/>
              <w:left w:val="nil"/>
              <w:bottom w:val="single" w:sz="4" w:space="0" w:color="auto"/>
              <w:right w:val="single" w:sz="4" w:space="0" w:color="auto"/>
            </w:tcBorders>
            <w:shd w:val="clear" w:color="auto" w:fill="auto"/>
            <w:noWrap/>
            <w:hideMark/>
          </w:tcPr>
          <w:p w14:paraId="4BF09D1C" w14:textId="237269C8" w:rsidR="00D54BEB" w:rsidRPr="009E399A" w:rsidRDefault="00D54BEB" w:rsidP="004C4A46">
            <w:pPr>
              <w:jc w:val="right"/>
              <w:rPr>
                <w:i/>
                <w:iCs/>
                <w:sz w:val="20"/>
                <w:szCs w:val="20"/>
              </w:rPr>
            </w:pPr>
            <w:r w:rsidRPr="009E399A">
              <w:rPr>
                <w:i/>
                <w:iCs/>
                <w:sz w:val="20"/>
                <w:szCs w:val="20"/>
              </w:rPr>
              <w:t>0,86</w:t>
            </w:r>
          </w:p>
        </w:tc>
        <w:tc>
          <w:tcPr>
            <w:tcW w:w="875" w:type="dxa"/>
            <w:tcBorders>
              <w:top w:val="nil"/>
              <w:left w:val="nil"/>
              <w:bottom w:val="single" w:sz="4" w:space="0" w:color="auto"/>
              <w:right w:val="nil"/>
            </w:tcBorders>
            <w:shd w:val="clear" w:color="auto" w:fill="auto"/>
            <w:noWrap/>
            <w:hideMark/>
          </w:tcPr>
          <w:p w14:paraId="68C82797" w14:textId="725FB7ED" w:rsidR="00D54BEB" w:rsidRPr="009E399A" w:rsidRDefault="00D54BEB" w:rsidP="004C4A46">
            <w:pPr>
              <w:jc w:val="right"/>
              <w:rPr>
                <w:i/>
                <w:iCs/>
                <w:sz w:val="20"/>
                <w:szCs w:val="20"/>
              </w:rPr>
            </w:pPr>
            <w:r w:rsidRPr="009E399A">
              <w:rPr>
                <w:i/>
                <w:iCs/>
                <w:sz w:val="20"/>
                <w:szCs w:val="20"/>
              </w:rPr>
              <w:t>10,78</w:t>
            </w:r>
          </w:p>
        </w:tc>
        <w:tc>
          <w:tcPr>
            <w:tcW w:w="876" w:type="dxa"/>
            <w:tcBorders>
              <w:top w:val="nil"/>
              <w:left w:val="single" w:sz="4" w:space="0" w:color="auto"/>
              <w:bottom w:val="single" w:sz="4" w:space="0" w:color="auto"/>
              <w:right w:val="single" w:sz="4" w:space="0" w:color="auto"/>
            </w:tcBorders>
            <w:shd w:val="clear" w:color="auto" w:fill="auto"/>
            <w:noWrap/>
            <w:hideMark/>
          </w:tcPr>
          <w:p w14:paraId="61A3C5B0" w14:textId="2E168FCB" w:rsidR="00D54BEB" w:rsidRPr="009E399A" w:rsidRDefault="00D54BEB" w:rsidP="004C4A46">
            <w:pPr>
              <w:jc w:val="right"/>
              <w:rPr>
                <w:i/>
                <w:iCs/>
                <w:sz w:val="20"/>
                <w:szCs w:val="20"/>
              </w:rPr>
            </w:pPr>
            <w:r w:rsidRPr="009E399A">
              <w:rPr>
                <w:i/>
                <w:iCs/>
                <w:sz w:val="20"/>
                <w:szCs w:val="20"/>
              </w:rPr>
              <w:t>37,66</w:t>
            </w:r>
          </w:p>
        </w:tc>
        <w:tc>
          <w:tcPr>
            <w:tcW w:w="876" w:type="dxa"/>
            <w:tcBorders>
              <w:top w:val="nil"/>
              <w:left w:val="nil"/>
              <w:bottom w:val="single" w:sz="4" w:space="0" w:color="auto"/>
              <w:right w:val="single" w:sz="4" w:space="0" w:color="auto"/>
            </w:tcBorders>
            <w:shd w:val="clear" w:color="auto" w:fill="auto"/>
            <w:hideMark/>
          </w:tcPr>
          <w:p w14:paraId="62E3D81D" w14:textId="6AA56F3A" w:rsidR="00D54BEB" w:rsidRPr="009E399A" w:rsidRDefault="00D54BEB" w:rsidP="004C4A46">
            <w:pPr>
              <w:jc w:val="right"/>
              <w:rPr>
                <w:i/>
                <w:iCs/>
                <w:sz w:val="20"/>
                <w:szCs w:val="20"/>
              </w:rPr>
            </w:pPr>
            <w:r w:rsidRPr="009E399A">
              <w:rPr>
                <w:i/>
                <w:iCs/>
                <w:sz w:val="20"/>
                <w:szCs w:val="20"/>
              </w:rPr>
              <w:t>85,7</w:t>
            </w:r>
          </w:p>
        </w:tc>
      </w:tr>
      <w:tr w:rsidR="009E399A" w:rsidRPr="009E399A" w14:paraId="631CDF31" w14:textId="77777777" w:rsidTr="00A00F0B">
        <w:trPr>
          <w:trHeight w:val="215"/>
        </w:trPr>
        <w:tc>
          <w:tcPr>
            <w:tcW w:w="9351" w:type="dxa"/>
            <w:gridSpan w:val="10"/>
            <w:tcBorders>
              <w:top w:val="nil"/>
              <w:left w:val="single" w:sz="4" w:space="0" w:color="auto"/>
              <w:bottom w:val="single" w:sz="4" w:space="0" w:color="auto"/>
              <w:right w:val="single" w:sz="4" w:space="0" w:color="auto"/>
            </w:tcBorders>
            <w:shd w:val="clear" w:color="auto" w:fill="auto"/>
            <w:noWrap/>
            <w:hideMark/>
          </w:tcPr>
          <w:p w14:paraId="4B3FA154" w14:textId="77E3185B" w:rsidR="00AD7CA6" w:rsidRPr="009E399A" w:rsidRDefault="00AD7CA6" w:rsidP="004C4A46">
            <w:pPr>
              <w:jc w:val="left"/>
              <w:rPr>
                <w:b/>
                <w:bCs/>
                <w:sz w:val="20"/>
                <w:szCs w:val="20"/>
              </w:rPr>
            </w:pPr>
            <w:r w:rsidRPr="009E399A">
              <w:rPr>
                <w:b/>
                <w:bCs/>
                <w:sz w:val="20"/>
                <w:szCs w:val="20"/>
              </w:rPr>
              <w:t>Otros sectores</w:t>
            </w:r>
          </w:p>
        </w:tc>
      </w:tr>
      <w:tr w:rsidR="009E399A" w:rsidRPr="009E399A" w14:paraId="30329677" w14:textId="77777777" w:rsidTr="005D5FF5">
        <w:trPr>
          <w:trHeight w:val="242"/>
        </w:trPr>
        <w:tc>
          <w:tcPr>
            <w:tcW w:w="1471" w:type="dxa"/>
            <w:tcBorders>
              <w:top w:val="nil"/>
              <w:left w:val="single" w:sz="4" w:space="0" w:color="auto"/>
              <w:bottom w:val="single" w:sz="4" w:space="0" w:color="auto"/>
              <w:right w:val="single" w:sz="4" w:space="0" w:color="auto"/>
            </w:tcBorders>
            <w:shd w:val="clear" w:color="auto" w:fill="auto"/>
            <w:noWrap/>
            <w:hideMark/>
          </w:tcPr>
          <w:p w14:paraId="65AB462C" w14:textId="77777777" w:rsidR="00D54BEB" w:rsidRPr="009E399A" w:rsidRDefault="00D54BEB" w:rsidP="004C4A46">
            <w:pPr>
              <w:jc w:val="left"/>
              <w:rPr>
                <w:sz w:val="20"/>
                <w:szCs w:val="20"/>
              </w:rPr>
            </w:pPr>
            <w:r w:rsidRPr="009E399A">
              <w:rPr>
                <w:sz w:val="20"/>
                <w:szCs w:val="20"/>
              </w:rPr>
              <w:t>Espumas</w:t>
            </w:r>
          </w:p>
        </w:tc>
        <w:tc>
          <w:tcPr>
            <w:tcW w:w="875" w:type="dxa"/>
            <w:tcBorders>
              <w:top w:val="nil"/>
              <w:left w:val="nil"/>
              <w:bottom w:val="single" w:sz="4" w:space="0" w:color="auto"/>
              <w:right w:val="single" w:sz="4" w:space="0" w:color="auto"/>
            </w:tcBorders>
            <w:shd w:val="clear" w:color="auto" w:fill="auto"/>
            <w:noWrap/>
            <w:hideMark/>
          </w:tcPr>
          <w:p w14:paraId="76AFEAFC" w14:textId="58B43302" w:rsidR="00D54BEB" w:rsidRPr="009E399A" w:rsidRDefault="00D54BEB" w:rsidP="004C4A46">
            <w:pPr>
              <w:jc w:val="right"/>
              <w:rPr>
                <w:sz w:val="20"/>
                <w:szCs w:val="20"/>
              </w:rPr>
            </w:pPr>
            <w:r w:rsidRPr="009E399A">
              <w:rPr>
                <w:sz w:val="20"/>
                <w:szCs w:val="20"/>
              </w:rPr>
              <w:t>0,00</w:t>
            </w:r>
          </w:p>
        </w:tc>
        <w:tc>
          <w:tcPr>
            <w:tcW w:w="876" w:type="dxa"/>
            <w:tcBorders>
              <w:top w:val="nil"/>
              <w:left w:val="nil"/>
              <w:bottom w:val="single" w:sz="4" w:space="0" w:color="auto"/>
              <w:right w:val="single" w:sz="4" w:space="0" w:color="auto"/>
            </w:tcBorders>
            <w:shd w:val="clear" w:color="auto" w:fill="auto"/>
            <w:noWrap/>
            <w:hideMark/>
          </w:tcPr>
          <w:p w14:paraId="55D6C00E" w14:textId="1FD87808" w:rsidR="00D54BEB" w:rsidRPr="009E399A" w:rsidRDefault="00D54BEB" w:rsidP="004C4A46">
            <w:pPr>
              <w:jc w:val="right"/>
              <w:rPr>
                <w:sz w:val="20"/>
                <w:szCs w:val="20"/>
              </w:rPr>
            </w:pPr>
            <w:r w:rsidRPr="009E399A">
              <w:rPr>
                <w:sz w:val="20"/>
                <w:szCs w:val="20"/>
              </w:rPr>
              <w:t>2,00</w:t>
            </w:r>
          </w:p>
        </w:tc>
        <w:tc>
          <w:tcPr>
            <w:tcW w:w="875" w:type="dxa"/>
            <w:tcBorders>
              <w:top w:val="nil"/>
              <w:left w:val="nil"/>
              <w:bottom w:val="single" w:sz="4" w:space="0" w:color="auto"/>
              <w:right w:val="single" w:sz="4" w:space="0" w:color="auto"/>
            </w:tcBorders>
            <w:shd w:val="clear" w:color="auto" w:fill="auto"/>
            <w:noWrap/>
            <w:hideMark/>
          </w:tcPr>
          <w:p w14:paraId="2A92B254" w14:textId="586A2C51" w:rsidR="00D54BEB" w:rsidRPr="009E399A" w:rsidRDefault="00D54BEB" w:rsidP="004C4A46">
            <w:pPr>
              <w:jc w:val="right"/>
              <w:rPr>
                <w:sz w:val="20"/>
                <w:szCs w:val="20"/>
              </w:rPr>
            </w:pPr>
            <w:r w:rsidRPr="009E399A">
              <w:rPr>
                <w:sz w:val="20"/>
                <w:szCs w:val="20"/>
              </w:rPr>
              <w:t>0,00</w:t>
            </w:r>
          </w:p>
        </w:tc>
        <w:tc>
          <w:tcPr>
            <w:tcW w:w="876" w:type="dxa"/>
            <w:tcBorders>
              <w:top w:val="nil"/>
              <w:left w:val="nil"/>
              <w:bottom w:val="single" w:sz="4" w:space="0" w:color="auto"/>
              <w:right w:val="single" w:sz="4" w:space="0" w:color="auto"/>
            </w:tcBorders>
            <w:shd w:val="clear" w:color="auto" w:fill="auto"/>
            <w:noWrap/>
            <w:hideMark/>
          </w:tcPr>
          <w:p w14:paraId="58D000CE" w14:textId="4B970B9B" w:rsidR="00D54BEB" w:rsidRPr="009E399A" w:rsidRDefault="00D54BEB" w:rsidP="004C4A46">
            <w:pPr>
              <w:jc w:val="right"/>
              <w:rPr>
                <w:sz w:val="20"/>
                <w:szCs w:val="20"/>
              </w:rPr>
            </w:pPr>
            <w:r w:rsidRPr="009E399A">
              <w:rPr>
                <w:sz w:val="20"/>
                <w:szCs w:val="20"/>
              </w:rPr>
              <w:t>0,00</w:t>
            </w:r>
          </w:p>
        </w:tc>
        <w:tc>
          <w:tcPr>
            <w:tcW w:w="875" w:type="dxa"/>
            <w:tcBorders>
              <w:top w:val="nil"/>
              <w:left w:val="nil"/>
              <w:bottom w:val="single" w:sz="4" w:space="0" w:color="auto"/>
              <w:right w:val="single" w:sz="4" w:space="0" w:color="auto"/>
            </w:tcBorders>
            <w:shd w:val="clear" w:color="auto" w:fill="auto"/>
            <w:noWrap/>
            <w:hideMark/>
          </w:tcPr>
          <w:p w14:paraId="3EBBB2D5" w14:textId="65189C40" w:rsidR="00D54BEB" w:rsidRPr="009E399A" w:rsidRDefault="00D54BEB" w:rsidP="004C4A46">
            <w:pPr>
              <w:jc w:val="right"/>
              <w:rPr>
                <w:sz w:val="20"/>
                <w:szCs w:val="20"/>
              </w:rPr>
            </w:pPr>
            <w:r w:rsidRPr="009E399A">
              <w:rPr>
                <w:sz w:val="20"/>
                <w:szCs w:val="20"/>
              </w:rPr>
              <w:t>0,00</w:t>
            </w:r>
          </w:p>
        </w:tc>
        <w:tc>
          <w:tcPr>
            <w:tcW w:w="876" w:type="dxa"/>
            <w:tcBorders>
              <w:top w:val="nil"/>
              <w:left w:val="nil"/>
              <w:bottom w:val="single" w:sz="4" w:space="0" w:color="auto"/>
              <w:right w:val="single" w:sz="4" w:space="0" w:color="auto"/>
            </w:tcBorders>
            <w:shd w:val="clear" w:color="auto" w:fill="auto"/>
            <w:noWrap/>
            <w:hideMark/>
          </w:tcPr>
          <w:p w14:paraId="41C8609B" w14:textId="3778C1A6" w:rsidR="00D54BEB" w:rsidRPr="009E399A" w:rsidRDefault="00D54BEB" w:rsidP="004C4A46">
            <w:pPr>
              <w:jc w:val="right"/>
              <w:rPr>
                <w:sz w:val="20"/>
                <w:szCs w:val="20"/>
              </w:rPr>
            </w:pPr>
            <w:r w:rsidRPr="009E399A">
              <w:rPr>
                <w:sz w:val="20"/>
                <w:szCs w:val="20"/>
              </w:rPr>
              <w:t>0,00</w:t>
            </w:r>
          </w:p>
        </w:tc>
        <w:tc>
          <w:tcPr>
            <w:tcW w:w="875" w:type="dxa"/>
            <w:tcBorders>
              <w:top w:val="nil"/>
              <w:left w:val="nil"/>
              <w:bottom w:val="single" w:sz="4" w:space="0" w:color="auto"/>
              <w:right w:val="nil"/>
            </w:tcBorders>
            <w:shd w:val="clear" w:color="auto" w:fill="auto"/>
            <w:noWrap/>
            <w:hideMark/>
          </w:tcPr>
          <w:p w14:paraId="3F2F023C" w14:textId="420916A2" w:rsidR="00D54BEB" w:rsidRPr="009E399A" w:rsidRDefault="00D54BEB" w:rsidP="004C4A46">
            <w:pPr>
              <w:jc w:val="right"/>
              <w:rPr>
                <w:sz w:val="20"/>
                <w:szCs w:val="20"/>
              </w:rPr>
            </w:pPr>
            <w:r w:rsidRPr="009E399A">
              <w:rPr>
                <w:sz w:val="20"/>
                <w:szCs w:val="20"/>
              </w:rPr>
              <w:t>0,00</w:t>
            </w:r>
          </w:p>
        </w:tc>
        <w:tc>
          <w:tcPr>
            <w:tcW w:w="876" w:type="dxa"/>
            <w:tcBorders>
              <w:top w:val="nil"/>
              <w:left w:val="single" w:sz="4" w:space="0" w:color="auto"/>
              <w:bottom w:val="single" w:sz="4" w:space="0" w:color="auto"/>
              <w:right w:val="single" w:sz="4" w:space="0" w:color="auto"/>
            </w:tcBorders>
            <w:shd w:val="clear" w:color="auto" w:fill="auto"/>
            <w:noWrap/>
            <w:hideMark/>
          </w:tcPr>
          <w:p w14:paraId="09758F2B" w14:textId="74B86778" w:rsidR="00D54BEB" w:rsidRPr="009E399A" w:rsidRDefault="00D54BEB" w:rsidP="004C4A46">
            <w:pPr>
              <w:jc w:val="right"/>
              <w:rPr>
                <w:i/>
                <w:iCs/>
                <w:sz w:val="20"/>
                <w:szCs w:val="20"/>
              </w:rPr>
            </w:pPr>
            <w:r w:rsidRPr="009E399A">
              <w:rPr>
                <w:i/>
                <w:iCs/>
                <w:sz w:val="20"/>
                <w:szCs w:val="20"/>
              </w:rPr>
              <w:t>2,00</w:t>
            </w:r>
          </w:p>
        </w:tc>
        <w:tc>
          <w:tcPr>
            <w:tcW w:w="876" w:type="dxa"/>
            <w:tcBorders>
              <w:top w:val="nil"/>
              <w:left w:val="nil"/>
              <w:bottom w:val="single" w:sz="4" w:space="0" w:color="auto"/>
              <w:right w:val="single" w:sz="4" w:space="0" w:color="auto"/>
            </w:tcBorders>
            <w:shd w:val="clear" w:color="auto" w:fill="auto"/>
            <w:hideMark/>
          </w:tcPr>
          <w:p w14:paraId="7E021027" w14:textId="2C77A06A" w:rsidR="00D54BEB" w:rsidRPr="009E399A" w:rsidRDefault="00D54BEB" w:rsidP="004C4A46">
            <w:pPr>
              <w:jc w:val="right"/>
              <w:rPr>
                <w:sz w:val="20"/>
                <w:szCs w:val="20"/>
              </w:rPr>
            </w:pPr>
            <w:r w:rsidRPr="009E399A">
              <w:rPr>
                <w:sz w:val="20"/>
                <w:szCs w:val="20"/>
              </w:rPr>
              <w:t>4,5</w:t>
            </w:r>
          </w:p>
        </w:tc>
      </w:tr>
      <w:tr w:rsidR="009E399A" w:rsidRPr="009E399A" w14:paraId="0D179805" w14:textId="77777777" w:rsidTr="00AE1E41">
        <w:trPr>
          <w:trHeight w:val="262"/>
        </w:trPr>
        <w:tc>
          <w:tcPr>
            <w:tcW w:w="1471" w:type="dxa"/>
            <w:tcBorders>
              <w:top w:val="nil"/>
              <w:left w:val="single" w:sz="4" w:space="0" w:color="auto"/>
              <w:bottom w:val="single" w:sz="4" w:space="0" w:color="auto"/>
              <w:right w:val="single" w:sz="4" w:space="0" w:color="auto"/>
            </w:tcBorders>
            <w:shd w:val="clear" w:color="auto" w:fill="auto"/>
            <w:noWrap/>
            <w:hideMark/>
          </w:tcPr>
          <w:p w14:paraId="1FC31518" w14:textId="1B9BB106" w:rsidR="00D54BEB" w:rsidRPr="009E399A" w:rsidRDefault="00D54BEB" w:rsidP="004C4A46">
            <w:pPr>
              <w:jc w:val="left"/>
              <w:rPr>
                <w:sz w:val="20"/>
                <w:szCs w:val="20"/>
              </w:rPr>
            </w:pPr>
            <w:r w:rsidRPr="009E399A">
              <w:rPr>
                <w:sz w:val="20"/>
                <w:szCs w:val="20"/>
              </w:rPr>
              <w:t xml:space="preserve">Extinción de incendios </w:t>
            </w:r>
          </w:p>
        </w:tc>
        <w:tc>
          <w:tcPr>
            <w:tcW w:w="875" w:type="dxa"/>
            <w:tcBorders>
              <w:top w:val="nil"/>
              <w:left w:val="nil"/>
              <w:bottom w:val="single" w:sz="4" w:space="0" w:color="auto"/>
              <w:right w:val="single" w:sz="4" w:space="0" w:color="auto"/>
            </w:tcBorders>
            <w:shd w:val="clear" w:color="auto" w:fill="auto"/>
            <w:noWrap/>
            <w:hideMark/>
          </w:tcPr>
          <w:p w14:paraId="1A0D0699" w14:textId="52963E7A" w:rsidR="00D54BEB" w:rsidRPr="009E399A" w:rsidRDefault="00D54BEB" w:rsidP="004C4A46">
            <w:pPr>
              <w:jc w:val="right"/>
              <w:rPr>
                <w:sz w:val="20"/>
                <w:szCs w:val="20"/>
              </w:rPr>
            </w:pPr>
            <w:r w:rsidRPr="009E399A">
              <w:rPr>
                <w:sz w:val="20"/>
                <w:szCs w:val="20"/>
              </w:rPr>
              <w:t>0,00</w:t>
            </w:r>
          </w:p>
        </w:tc>
        <w:tc>
          <w:tcPr>
            <w:tcW w:w="876" w:type="dxa"/>
            <w:tcBorders>
              <w:top w:val="nil"/>
              <w:left w:val="nil"/>
              <w:bottom w:val="single" w:sz="4" w:space="0" w:color="auto"/>
              <w:right w:val="single" w:sz="4" w:space="0" w:color="auto"/>
            </w:tcBorders>
            <w:shd w:val="clear" w:color="auto" w:fill="auto"/>
            <w:noWrap/>
            <w:hideMark/>
          </w:tcPr>
          <w:p w14:paraId="00C2DD00" w14:textId="1E21B0EB" w:rsidR="00D54BEB" w:rsidRPr="009E399A" w:rsidRDefault="00E8005F" w:rsidP="004C4A46">
            <w:pPr>
              <w:jc w:val="right"/>
              <w:rPr>
                <w:sz w:val="20"/>
                <w:szCs w:val="20"/>
              </w:rPr>
            </w:pPr>
            <w:r w:rsidRPr="009E399A">
              <w:rPr>
                <w:sz w:val="20"/>
                <w:szCs w:val="20"/>
              </w:rPr>
              <w:t>0,00 </w:t>
            </w:r>
          </w:p>
        </w:tc>
        <w:tc>
          <w:tcPr>
            <w:tcW w:w="875" w:type="dxa"/>
            <w:tcBorders>
              <w:top w:val="nil"/>
              <w:left w:val="nil"/>
              <w:bottom w:val="single" w:sz="4" w:space="0" w:color="auto"/>
              <w:right w:val="single" w:sz="4" w:space="0" w:color="auto"/>
            </w:tcBorders>
            <w:shd w:val="clear" w:color="auto" w:fill="auto"/>
            <w:noWrap/>
            <w:hideMark/>
          </w:tcPr>
          <w:p w14:paraId="4EA4EC11" w14:textId="701923FA" w:rsidR="00D54BEB" w:rsidRPr="009E399A" w:rsidRDefault="00D54BEB" w:rsidP="004C4A46">
            <w:pPr>
              <w:jc w:val="right"/>
              <w:rPr>
                <w:sz w:val="20"/>
                <w:szCs w:val="20"/>
              </w:rPr>
            </w:pPr>
            <w:r w:rsidRPr="009E399A">
              <w:rPr>
                <w:sz w:val="20"/>
                <w:szCs w:val="20"/>
              </w:rPr>
              <w:t>2,80</w:t>
            </w:r>
          </w:p>
        </w:tc>
        <w:tc>
          <w:tcPr>
            <w:tcW w:w="876" w:type="dxa"/>
            <w:tcBorders>
              <w:top w:val="nil"/>
              <w:left w:val="nil"/>
              <w:bottom w:val="single" w:sz="4" w:space="0" w:color="auto"/>
              <w:right w:val="single" w:sz="4" w:space="0" w:color="auto"/>
            </w:tcBorders>
            <w:shd w:val="clear" w:color="auto" w:fill="auto"/>
            <w:noWrap/>
            <w:hideMark/>
          </w:tcPr>
          <w:p w14:paraId="28012251" w14:textId="253100F0" w:rsidR="00D54BEB" w:rsidRPr="009E399A" w:rsidRDefault="00D54BEB" w:rsidP="004C4A46">
            <w:pPr>
              <w:jc w:val="right"/>
              <w:rPr>
                <w:sz w:val="20"/>
                <w:szCs w:val="20"/>
              </w:rPr>
            </w:pPr>
            <w:r w:rsidRPr="009E399A">
              <w:rPr>
                <w:sz w:val="20"/>
                <w:szCs w:val="20"/>
              </w:rPr>
              <w:t>1,50</w:t>
            </w:r>
          </w:p>
        </w:tc>
        <w:tc>
          <w:tcPr>
            <w:tcW w:w="875" w:type="dxa"/>
            <w:tcBorders>
              <w:top w:val="nil"/>
              <w:left w:val="nil"/>
              <w:bottom w:val="single" w:sz="4" w:space="0" w:color="auto"/>
              <w:right w:val="single" w:sz="4" w:space="0" w:color="auto"/>
            </w:tcBorders>
            <w:shd w:val="clear" w:color="auto" w:fill="auto"/>
            <w:noWrap/>
            <w:hideMark/>
          </w:tcPr>
          <w:p w14:paraId="4E8E5012" w14:textId="17F311A1" w:rsidR="00D54BEB" w:rsidRPr="009E399A" w:rsidRDefault="00D54BEB" w:rsidP="004C4A46">
            <w:pPr>
              <w:jc w:val="right"/>
              <w:rPr>
                <w:sz w:val="20"/>
                <w:szCs w:val="20"/>
              </w:rPr>
            </w:pPr>
            <w:r w:rsidRPr="009E399A">
              <w:rPr>
                <w:sz w:val="20"/>
                <w:szCs w:val="20"/>
              </w:rPr>
              <w:t>0,00</w:t>
            </w:r>
          </w:p>
        </w:tc>
        <w:tc>
          <w:tcPr>
            <w:tcW w:w="876" w:type="dxa"/>
            <w:tcBorders>
              <w:top w:val="nil"/>
              <w:left w:val="nil"/>
              <w:bottom w:val="single" w:sz="4" w:space="0" w:color="auto"/>
              <w:right w:val="single" w:sz="4" w:space="0" w:color="auto"/>
            </w:tcBorders>
            <w:shd w:val="clear" w:color="auto" w:fill="auto"/>
            <w:noWrap/>
            <w:hideMark/>
          </w:tcPr>
          <w:p w14:paraId="44A2A9CA" w14:textId="5EABBC84" w:rsidR="00D54BEB" w:rsidRPr="009E399A" w:rsidRDefault="00D54BEB" w:rsidP="004C4A46">
            <w:pPr>
              <w:jc w:val="right"/>
              <w:rPr>
                <w:sz w:val="20"/>
                <w:szCs w:val="20"/>
              </w:rPr>
            </w:pPr>
            <w:r w:rsidRPr="009E399A">
              <w:rPr>
                <w:sz w:val="20"/>
                <w:szCs w:val="20"/>
              </w:rPr>
              <w:t>0,00</w:t>
            </w:r>
          </w:p>
        </w:tc>
        <w:tc>
          <w:tcPr>
            <w:tcW w:w="875" w:type="dxa"/>
            <w:tcBorders>
              <w:top w:val="nil"/>
              <w:left w:val="nil"/>
              <w:bottom w:val="single" w:sz="4" w:space="0" w:color="auto"/>
              <w:right w:val="nil"/>
            </w:tcBorders>
            <w:shd w:val="clear" w:color="auto" w:fill="auto"/>
            <w:noWrap/>
            <w:hideMark/>
          </w:tcPr>
          <w:p w14:paraId="2F588FC3" w14:textId="2FF5FD46" w:rsidR="00D54BEB" w:rsidRPr="009E399A" w:rsidRDefault="00D54BEB" w:rsidP="004C4A46">
            <w:pPr>
              <w:jc w:val="right"/>
              <w:rPr>
                <w:sz w:val="20"/>
                <w:szCs w:val="20"/>
              </w:rPr>
            </w:pPr>
            <w:r w:rsidRPr="009E399A">
              <w:rPr>
                <w:sz w:val="20"/>
                <w:szCs w:val="20"/>
              </w:rPr>
              <w:t>0,00</w:t>
            </w:r>
          </w:p>
        </w:tc>
        <w:tc>
          <w:tcPr>
            <w:tcW w:w="876" w:type="dxa"/>
            <w:tcBorders>
              <w:top w:val="nil"/>
              <w:left w:val="single" w:sz="4" w:space="0" w:color="auto"/>
              <w:bottom w:val="single" w:sz="4" w:space="0" w:color="auto"/>
              <w:right w:val="single" w:sz="4" w:space="0" w:color="auto"/>
            </w:tcBorders>
            <w:shd w:val="clear" w:color="auto" w:fill="auto"/>
            <w:noWrap/>
            <w:hideMark/>
          </w:tcPr>
          <w:p w14:paraId="738FFC76" w14:textId="6E96BDB0" w:rsidR="00D54BEB" w:rsidRPr="009E399A" w:rsidRDefault="00D54BEB" w:rsidP="004C4A46">
            <w:pPr>
              <w:jc w:val="right"/>
              <w:rPr>
                <w:sz w:val="20"/>
                <w:szCs w:val="20"/>
              </w:rPr>
            </w:pPr>
            <w:r w:rsidRPr="009E399A">
              <w:rPr>
                <w:sz w:val="20"/>
                <w:szCs w:val="20"/>
              </w:rPr>
              <w:t>4,30</w:t>
            </w:r>
          </w:p>
        </w:tc>
        <w:tc>
          <w:tcPr>
            <w:tcW w:w="876" w:type="dxa"/>
            <w:tcBorders>
              <w:top w:val="nil"/>
              <w:left w:val="nil"/>
              <w:bottom w:val="single" w:sz="4" w:space="0" w:color="auto"/>
              <w:right w:val="single" w:sz="4" w:space="0" w:color="auto"/>
            </w:tcBorders>
            <w:shd w:val="clear" w:color="auto" w:fill="auto"/>
            <w:hideMark/>
          </w:tcPr>
          <w:p w14:paraId="75D525C9" w14:textId="6E02A42C" w:rsidR="00D54BEB" w:rsidRPr="009E399A" w:rsidRDefault="00D54BEB" w:rsidP="004C4A46">
            <w:pPr>
              <w:jc w:val="right"/>
              <w:rPr>
                <w:sz w:val="20"/>
                <w:szCs w:val="20"/>
              </w:rPr>
            </w:pPr>
            <w:r w:rsidRPr="009E399A">
              <w:rPr>
                <w:sz w:val="20"/>
                <w:szCs w:val="20"/>
              </w:rPr>
              <w:t>9,8</w:t>
            </w:r>
          </w:p>
        </w:tc>
      </w:tr>
      <w:tr w:rsidR="009E399A" w:rsidRPr="009E399A" w14:paraId="51D1FB7F" w14:textId="77777777" w:rsidTr="005D5FF5">
        <w:trPr>
          <w:trHeight w:val="467"/>
        </w:trPr>
        <w:tc>
          <w:tcPr>
            <w:tcW w:w="1471" w:type="dxa"/>
            <w:tcBorders>
              <w:top w:val="nil"/>
              <w:left w:val="single" w:sz="4" w:space="0" w:color="auto"/>
              <w:bottom w:val="single" w:sz="4" w:space="0" w:color="auto"/>
              <w:right w:val="single" w:sz="4" w:space="0" w:color="auto"/>
            </w:tcBorders>
            <w:shd w:val="clear" w:color="auto" w:fill="auto"/>
            <w:hideMark/>
          </w:tcPr>
          <w:p w14:paraId="5D2F9F01" w14:textId="77777777" w:rsidR="00D54BEB" w:rsidRPr="009E399A" w:rsidRDefault="00D54BEB" w:rsidP="004C4A46">
            <w:pPr>
              <w:jc w:val="left"/>
              <w:rPr>
                <w:i/>
                <w:iCs/>
                <w:sz w:val="20"/>
                <w:szCs w:val="20"/>
              </w:rPr>
            </w:pPr>
            <w:r w:rsidRPr="009E399A">
              <w:rPr>
                <w:i/>
                <w:iCs/>
                <w:sz w:val="20"/>
                <w:szCs w:val="20"/>
              </w:rPr>
              <w:t>Subtotal para otros sectores</w:t>
            </w:r>
          </w:p>
        </w:tc>
        <w:tc>
          <w:tcPr>
            <w:tcW w:w="875" w:type="dxa"/>
            <w:tcBorders>
              <w:top w:val="nil"/>
              <w:left w:val="nil"/>
              <w:bottom w:val="single" w:sz="4" w:space="0" w:color="auto"/>
              <w:right w:val="single" w:sz="4" w:space="0" w:color="auto"/>
            </w:tcBorders>
            <w:shd w:val="clear" w:color="auto" w:fill="auto"/>
            <w:noWrap/>
            <w:hideMark/>
          </w:tcPr>
          <w:p w14:paraId="06F3C322" w14:textId="071A3416" w:rsidR="00D54BEB" w:rsidRPr="009E399A" w:rsidRDefault="00D54BEB" w:rsidP="004C4A46">
            <w:pPr>
              <w:jc w:val="right"/>
              <w:rPr>
                <w:i/>
                <w:iCs/>
                <w:sz w:val="20"/>
                <w:szCs w:val="20"/>
              </w:rPr>
            </w:pPr>
            <w:r w:rsidRPr="009E399A">
              <w:rPr>
                <w:i/>
                <w:iCs/>
                <w:sz w:val="20"/>
                <w:szCs w:val="20"/>
              </w:rPr>
              <w:t>0,00</w:t>
            </w:r>
          </w:p>
        </w:tc>
        <w:tc>
          <w:tcPr>
            <w:tcW w:w="876" w:type="dxa"/>
            <w:tcBorders>
              <w:top w:val="nil"/>
              <w:left w:val="nil"/>
              <w:bottom w:val="single" w:sz="4" w:space="0" w:color="auto"/>
              <w:right w:val="single" w:sz="4" w:space="0" w:color="auto"/>
            </w:tcBorders>
            <w:shd w:val="clear" w:color="auto" w:fill="auto"/>
            <w:noWrap/>
            <w:hideMark/>
          </w:tcPr>
          <w:p w14:paraId="509193B1" w14:textId="05B9DB8C" w:rsidR="00D54BEB" w:rsidRPr="009E399A" w:rsidRDefault="00D54BEB" w:rsidP="004C4A46">
            <w:pPr>
              <w:jc w:val="right"/>
              <w:rPr>
                <w:i/>
                <w:iCs/>
                <w:sz w:val="20"/>
                <w:szCs w:val="20"/>
              </w:rPr>
            </w:pPr>
            <w:r w:rsidRPr="009E399A">
              <w:rPr>
                <w:i/>
                <w:iCs/>
                <w:sz w:val="20"/>
                <w:szCs w:val="20"/>
              </w:rPr>
              <w:t>2,00</w:t>
            </w:r>
          </w:p>
        </w:tc>
        <w:tc>
          <w:tcPr>
            <w:tcW w:w="875" w:type="dxa"/>
            <w:tcBorders>
              <w:top w:val="nil"/>
              <w:left w:val="nil"/>
              <w:bottom w:val="single" w:sz="4" w:space="0" w:color="auto"/>
              <w:right w:val="single" w:sz="4" w:space="0" w:color="auto"/>
            </w:tcBorders>
            <w:shd w:val="clear" w:color="auto" w:fill="auto"/>
            <w:noWrap/>
            <w:hideMark/>
          </w:tcPr>
          <w:p w14:paraId="7BDBCACF" w14:textId="12A30873" w:rsidR="00D54BEB" w:rsidRPr="009E399A" w:rsidRDefault="00D54BEB" w:rsidP="004C4A46">
            <w:pPr>
              <w:jc w:val="right"/>
              <w:rPr>
                <w:i/>
                <w:iCs/>
                <w:sz w:val="20"/>
                <w:szCs w:val="20"/>
              </w:rPr>
            </w:pPr>
            <w:r w:rsidRPr="009E399A">
              <w:rPr>
                <w:i/>
                <w:iCs/>
                <w:sz w:val="20"/>
                <w:szCs w:val="20"/>
              </w:rPr>
              <w:t>2,80</w:t>
            </w:r>
          </w:p>
        </w:tc>
        <w:tc>
          <w:tcPr>
            <w:tcW w:w="876" w:type="dxa"/>
            <w:tcBorders>
              <w:top w:val="nil"/>
              <w:left w:val="nil"/>
              <w:bottom w:val="single" w:sz="4" w:space="0" w:color="auto"/>
              <w:right w:val="single" w:sz="4" w:space="0" w:color="auto"/>
            </w:tcBorders>
            <w:shd w:val="clear" w:color="auto" w:fill="auto"/>
            <w:noWrap/>
            <w:hideMark/>
          </w:tcPr>
          <w:p w14:paraId="3A005B6A" w14:textId="5E3F9FF0" w:rsidR="00D54BEB" w:rsidRPr="009E399A" w:rsidRDefault="00D54BEB" w:rsidP="004C4A46">
            <w:pPr>
              <w:jc w:val="right"/>
              <w:rPr>
                <w:i/>
                <w:iCs/>
                <w:sz w:val="20"/>
                <w:szCs w:val="20"/>
              </w:rPr>
            </w:pPr>
            <w:r w:rsidRPr="009E399A">
              <w:rPr>
                <w:i/>
                <w:iCs/>
                <w:sz w:val="20"/>
                <w:szCs w:val="20"/>
              </w:rPr>
              <w:t>1,50</w:t>
            </w:r>
          </w:p>
        </w:tc>
        <w:tc>
          <w:tcPr>
            <w:tcW w:w="875" w:type="dxa"/>
            <w:tcBorders>
              <w:top w:val="nil"/>
              <w:left w:val="nil"/>
              <w:bottom w:val="single" w:sz="4" w:space="0" w:color="auto"/>
              <w:right w:val="single" w:sz="4" w:space="0" w:color="auto"/>
            </w:tcBorders>
            <w:shd w:val="clear" w:color="auto" w:fill="auto"/>
            <w:noWrap/>
            <w:hideMark/>
          </w:tcPr>
          <w:p w14:paraId="3ABFC0DC" w14:textId="566B4817" w:rsidR="00D54BEB" w:rsidRPr="009E399A" w:rsidRDefault="00D54BEB" w:rsidP="004C4A46">
            <w:pPr>
              <w:jc w:val="right"/>
              <w:rPr>
                <w:i/>
                <w:iCs/>
                <w:sz w:val="20"/>
                <w:szCs w:val="20"/>
              </w:rPr>
            </w:pPr>
            <w:r w:rsidRPr="009E399A">
              <w:rPr>
                <w:i/>
                <w:iCs/>
                <w:sz w:val="20"/>
                <w:szCs w:val="20"/>
              </w:rPr>
              <w:t>0,00</w:t>
            </w:r>
          </w:p>
        </w:tc>
        <w:tc>
          <w:tcPr>
            <w:tcW w:w="876" w:type="dxa"/>
            <w:tcBorders>
              <w:top w:val="nil"/>
              <w:left w:val="nil"/>
              <w:bottom w:val="single" w:sz="4" w:space="0" w:color="auto"/>
              <w:right w:val="single" w:sz="4" w:space="0" w:color="auto"/>
            </w:tcBorders>
            <w:shd w:val="clear" w:color="auto" w:fill="auto"/>
            <w:noWrap/>
            <w:hideMark/>
          </w:tcPr>
          <w:p w14:paraId="6956791B" w14:textId="2354E0B3" w:rsidR="00D54BEB" w:rsidRPr="009E399A" w:rsidRDefault="00D54BEB" w:rsidP="004C4A46">
            <w:pPr>
              <w:jc w:val="right"/>
              <w:rPr>
                <w:i/>
                <w:iCs/>
                <w:sz w:val="20"/>
                <w:szCs w:val="20"/>
              </w:rPr>
            </w:pPr>
            <w:r w:rsidRPr="009E399A">
              <w:rPr>
                <w:i/>
                <w:iCs/>
                <w:sz w:val="20"/>
                <w:szCs w:val="20"/>
              </w:rPr>
              <w:t>0,00</w:t>
            </w:r>
          </w:p>
        </w:tc>
        <w:tc>
          <w:tcPr>
            <w:tcW w:w="875" w:type="dxa"/>
            <w:tcBorders>
              <w:top w:val="nil"/>
              <w:left w:val="nil"/>
              <w:bottom w:val="single" w:sz="4" w:space="0" w:color="auto"/>
              <w:right w:val="nil"/>
            </w:tcBorders>
            <w:shd w:val="clear" w:color="auto" w:fill="auto"/>
            <w:noWrap/>
            <w:hideMark/>
          </w:tcPr>
          <w:p w14:paraId="35710210" w14:textId="5DEDAE53" w:rsidR="00D54BEB" w:rsidRPr="009E399A" w:rsidRDefault="00D54BEB" w:rsidP="004C4A46">
            <w:pPr>
              <w:jc w:val="right"/>
              <w:rPr>
                <w:i/>
                <w:iCs/>
                <w:sz w:val="20"/>
                <w:szCs w:val="20"/>
              </w:rPr>
            </w:pPr>
            <w:r w:rsidRPr="009E399A">
              <w:rPr>
                <w:i/>
                <w:iCs/>
                <w:sz w:val="20"/>
                <w:szCs w:val="20"/>
              </w:rPr>
              <w:t>0,00</w:t>
            </w:r>
          </w:p>
        </w:tc>
        <w:tc>
          <w:tcPr>
            <w:tcW w:w="876" w:type="dxa"/>
            <w:tcBorders>
              <w:top w:val="nil"/>
              <w:left w:val="single" w:sz="4" w:space="0" w:color="auto"/>
              <w:bottom w:val="single" w:sz="4" w:space="0" w:color="auto"/>
              <w:right w:val="single" w:sz="4" w:space="0" w:color="auto"/>
            </w:tcBorders>
            <w:shd w:val="clear" w:color="auto" w:fill="auto"/>
            <w:noWrap/>
            <w:hideMark/>
          </w:tcPr>
          <w:p w14:paraId="4B68DFF3" w14:textId="44148DDA" w:rsidR="00D54BEB" w:rsidRPr="009E399A" w:rsidRDefault="00D54BEB" w:rsidP="004C4A46">
            <w:pPr>
              <w:jc w:val="right"/>
              <w:rPr>
                <w:i/>
                <w:iCs/>
                <w:sz w:val="20"/>
                <w:szCs w:val="20"/>
              </w:rPr>
            </w:pPr>
            <w:r w:rsidRPr="009E399A">
              <w:rPr>
                <w:i/>
                <w:iCs/>
                <w:sz w:val="20"/>
                <w:szCs w:val="20"/>
              </w:rPr>
              <w:t>6,30</w:t>
            </w:r>
          </w:p>
        </w:tc>
        <w:tc>
          <w:tcPr>
            <w:tcW w:w="876" w:type="dxa"/>
            <w:tcBorders>
              <w:top w:val="nil"/>
              <w:left w:val="nil"/>
              <w:bottom w:val="single" w:sz="4" w:space="0" w:color="auto"/>
              <w:right w:val="single" w:sz="4" w:space="0" w:color="auto"/>
            </w:tcBorders>
            <w:shd w:val="clear" w:color="auto" w:fill="auto"/>
            <w:hideMark/>
          </w:tcPr>
          <w:p w14:paraId="116459B4" w14:textId="10DEB8F2" w:rsidR="00D54BEB" w:rsidRPr="009E399A" w:rsidRDefault="00D54BEB" w:rsidP="004C4A46">
            <w:pPr>
              <w:jc w:val="right"/>
              <w:rPr>
                <w:i/>
                <w:iCs/>
                <w:sz w:val="20"/>
                <w:szCs w:val="20"/>
              </w:rPr>
            </w:pPr>
            <w:r w:rsidRPr="009E399A">
              <w:rPr>
                <w:i/>
                <w:iCs/>
                <w:sz w:val="20"/>
                <w:szCs w:val="20"/>
              </w:rPr>
              <w:t>14,3</w:t>
            </w:r>
          </w:p>
        </w:tc>
      </w:tr>
      <w:tr w:rsidR="009E399A" w:rsidRPr="009E399A" w14:paraId="10324641" w14:textId="77777777" w:rsidTr="005D3860">
        <w:trPr>
          <w:trHeight w:val="233"/>
        </w:trPr>
        <w:tc>
          <w:tcPr>
            <w:tcW w:w="1471" w:type="dxa"/>
            <w:tcBorders>
              <w:top w:val="nil"/>
              <w:left w:val="single" w:sz="4" w:space="0" w:color="auto"/>
              <w:bottom w:val="single" w:sz="4" w:space="0" w:color="auto"/>
              <w:right w:val="single" w:sz="4" w:space="0" w:color="auto"/>
            </w:tcBorders>
            <w:shd w:val="clear" w:color="auto" w:fill="auto"/>
            <w:noWrap/>
            <w:hideMark/>
          </w:tcPr>
          <w:p w14:paraId="7FAA1E4F" w14:textId="77777777" w:rsidR="00D54BEB" w:rsidRPr="009E399A" w:rsidRDefault="00D54BEB" w:rsidP="004C4A46">
            <w:pPr>
              <w:jc w:val="left"/>
              <w:rPr>
                <w:b/>
                <w:bCs/>
                <w:sz w:val="20"/>
                <w:szCs w:val="20"/>
              </w:rPr>
            </w:pPr>
            <w:r w:rsidRPr="009E399A">
              <w:rPr>
                <w:b/>
                <w:bCs/>
                <w:sz w:val="20"/>
                <w:szCs w:val="20"/>
              </w:rPr>
              <w:t>Total</w:t>
            </w:r>
          </w:p>
        </w:tc>
        <w:tc>
          <w:tcPr>
            <w:tcW w:w="875" w:type="dxa"/>
            <w:tcBorders>
              <w:top w:val="nil"/>
              <w:left w:val="nil"/>
              <w:bottom w:val="single" w:sz="4" w:space="0" w:color="auto"/>
              <w:right w:val="single" w:sz="4" w:space="0" w:color="auto"/>
            </w:tcBorders>
            <w:shd w:val="clear" w:color="auto" w:fill="auto"/>
            <w:noWrap/>
            <w:hideMark/>
          </w:tcPr>
          <w:p w14:paraId="3C59C179" w14:textId="36F24DBB" w:rsidR="00D54BEB" w:rsidRPr="009E399A" w:rsidRDefault="00D54BEB" w:rsidP="004C4A46">
            <w:pPr>
              <w:jc w:val="right"/>
              <w:rPr>
                <w:b/>
                <w:bCs/>
                <w:sz w:val="20"/>
                <w:szCs w:val="20"/>
              </w:rPr>
            </w:pPr>
            <w:r w:rsidRPr="009E399A">
              <w:rPr>
                <w:b/>
                <w:bCs/>
                <w:sz w:val="20"/>
                <w:szCs w:val="20"/>
              </w:rPr>
              <w:t>3,40</w:t>
            </w:r>
          </w:p>
        </w:tc>
        <w:tc>
          <w:tcPr>
            <w:tcW w:w="876" w:type="dxa"/>
            <w:tcBorders>
              <w:top w:val="nil"/>
              <w:left w:val="nil"/>
              <w:bottom w:val="single" w:sz="4" w:space="0" w:color="auto"/>
              <w:right w:val="single" w:sz="4" w:space="0" w:color="auto"/>
            </w:tcBorders>
            <w:shd w:val="clear" w:color="auto" w:fill="auto"/>
            <w:noWrap/>
            <w:hideMark/>
          </w:tcPr>
          <w:p w14:paraId="5A6013B3" w14:textId="041B16C5" w:rsidR="00D54BEB" w:rsidRPr="009E399A" w:rsidRDefault="00D54BEB" w:rsidP="004C4A46">
            <w:pPr>
              <w:jc w:val="right"/>
              <w:rPr>
                <w:b/>
                <w:bCs/>
                <w:sz w:val="20"/>
                <w:szCs w:val="20"/>
              </w:rPr>
            </w:pPr>
            <w:r w:rsidRPr="009E399A">
              <w:rPr>
                <w:b/>
                <w:bCs/>
                <w:sz w:val="20"/>
                <w:szCs w:val="20"/>
              </w:rPr>
              <w:t>21,00</w:t>
            </w:r>
          </w:p>
        </w:tc>
        <w:tc>
          <w:tcPr>
            <w:tcW w:w="875" w:type="dxa"/>
            <w:tcBorders>
              <w:top w:val="nil"/>
              <w:left w:val="nil"/>
              <w:bottom w:val="single" w:sz="4" w:space="0" w:color="auto"/>
              <w:right w:val="single" w:sz="4" w:space="0" w:color="auto"/>
            </w:tcBorders>
            <w:shd w:val="clear" w:color="auto" w:fill="auto"/>
            <w:noWrap/>
            <w:hideMark/>
          </w:tcPr>
          <w:p w14:paraId="32E0A494" w14:textId="601B55A4" w:rsidR="00D54BEB" w:rsidRPr="009E399A" w:rsidRDefault="00D54BEB" w:rsidP="004C4A46">
            <w:pPr>
              <w:jc w:val="right"/>
              <w:rPr>
                <w:b/>
                <w:bCs/>
                <w:sz w:val="20"/>
                <w:szCs w:val="20"/>
              </w:rPr>
            </w:pPr>
            <w:r w:rsidRPr="009E399A">
              <w:rPr>
                <w:b/>
                <w:bCs/>
                <w:sz w:val="20"/>
                <w:szCs w:val="20"/>
              </w:rPr>
              <w:t>2,80</w:t>
            </w:r>
          </w:p>
        </w:tc>
        <w:tc>
          <w:tcPr>
            <w:tcW w:w="876" w:type="dxa"/>
            <w:tcBorders>
              <w:top w:val="nil"/>
              <w:left w:val="nil"/>
              <w:bottom w:val="single" w:sz="4" w:space="0" w:color="auto"/>
              <w:right w:val="single" w:sz="4" w:space="0" w:color="auto"/>
            </w:tcBorders>
            <w:shd w:val="clear" w:color="auto" w:fill="auto"/>
            <w:noWrap/>
            <w:hideMark/>
          </w:tcPr>
          <w:p w14:paraId="6F16807A" w14:textId="16BDB227" w:rsidR="00D54BEB" w:rsidRPr="009E399A" w:rsidRDefault="00D54BEB" w:rsidP="004C4A46">
            <w:pPr>
              <w:jc w:val="right"/>
              <w:rPr>
                <w:b/>
                <w:bCs/>
                <w:sz w:val="20"/>
                <w:szCs w:val="20"/>
              </w:rPr>
            </w:pPr>
            <w:r w:rsidRPr="009E399A">
              <w:rPr>
                <w:b/>
                <w:bCs/>
                <w:sz w:val="20"/>
                <w:szCs w:val="20"/>
              </w:rPr>
              <w:t>1,50</w:t>
            </w:r>
          </w:p>
        </w:tc>
        <w:tc>
          <w:tcPr>
            <w:tcW w:w="875" w:type="dxa"/>
            <w:tcBorders>
              <w:top w:val="nil"/>
              <w:left w:val="nil"/>
              <w:bottom w:val="single" w:sz="4" w:space="0" w:color="auto"/>
              <w:right w:val="single" w:sz="4" w:space="0" w:color="auto"/>
            </w:tcBorders>
            <w:shd w:val="clear" w:color="auto" w:fill="auto"/>
            <w:noWrap/>
            <w:hideMark/>
          </w:tcPr>
          <w:p w14:paraId="4D4BC9CC" w14:textId="6B25FB56" w:rsidR="00D54BEB" w:rsidRPr="009E399A" w:rsidRDefault="00D54BEB" w:rsidP="004C4A46">
            <w:pPr>
              <w:jc w:val="right"/>
              <w:rPr>
                <w:b/>
                <w:bCs/>
                <w:sz w:val="20"/>
                <w:szCs w:val="20"/>
              </w:rPr>
            </w:pPr>
            <w:r w:rsidRPr="009E399A">
              <w:rPr>
                <w:b/>
                <w:bCs/>
                <w:sz w:val="20"/>
                <w:szCs w:val="20"/>
              </w:rPr>
              <w:t>3,62</w:t>
            </w:r>
          </w:p>
        </w:tc>
        <w:tc>
          <w:tcPr>
            <w:tcW w:w="876" w:type="dxa"/>
            <w:tcBorders>
              <w:top w:val="nil"/>
              <w:left w:val="nil"/>
              <w:bottom w:val="single" w:sz="4" w:space="0" w:color="auto"/>
              <w:right w:val="single" w:sz="4" w:space="0" w:color="auto"/>
            </w:tcBorders>
            <w:shd w:val="clear" w:color="auto" w:fill="auto"/>
            <w:noWrap/>
            <w:hideMark/>
          </w:tcPr>
          <w:p w14:paraId="6F896C27" w14:textId="3BB18D3A" w:rsidR="00D54BEB" w:rsidRPr="009E399A" w:rsidRDefault="00D54BEB" w:rsidP="004C4A46">
            <w:pPr>
              <w:jc w:val="right"/>
              <w:rPr>
                <w:b/>
                <w:bCs/>
                <w:sz w:val="20"/>
                <w:szCs w:val="20"/>
              </w:rPr>
            </w:pPr>
            <w:r w:rsidRPr="009E399A">
              <w:rPr>
                <w:b/>
                <w:bCs/>
                <w:sz w:val="20"/>
                <w:szCs w:val="20"/>
              </w:rPr>
              <w:t>0,86</w:t>
            </w:r>
          </w:p>
        </w:tc>
        <w:tc>
          <w:tcPr>
            <w:tcW w:w="875" w:type="dxa"/>
            <w:tcBorders>
              <w:top w:val="nil"/>
              <w:left w:val="nil"/>
              <w:bottom w:val="single" w:sz="4" w:space="0" w:color="auto"/>
              <w:right w:val="nil"/>
            </w:tcBorders>
            <w:shd w:val="clear" w:color="auto" w:fill="auto"/>
            <w:noWrap/>
            <w:hideMark/>
          </w:tcPr>
          <w:p w14:paraId="0606F43B" w14:textId="4B1F31E5" w:rsidR="00D54BEB" w:rsidRPr="009E399A" w:rsidRDefault="00D54BEB" w:rsidP="004C4A46">
            <w:pPr>
              <w:jc w:val="right"/>
              <w:rPr>
                <w:b/>
                <w:bCs/>
                <w:sz w:val="20"/>
                <w:szCs w:val="20"/>
              </w:rPr>
            </w:pPr>
            <w:r w:rsidRPr="009E399A">
              <w:rPr>
                <w:b/>
                <w:bCs/>
                <w:sz w:val="20"/>
                <w:szCs w:val="20"/>
              </w:rPr>
              <w:t>10,78</w:t>
            </w:r>
          </w:p>
        </w:tc>
        <w:tc>
          <w:tcPr>
            <w:tcW w:w="876" w:type="dxa"/>
            <w:tcBorders>
              <w:top w:val="nil"/>
              <w:left w:val="single" w:sz="4" w:space="0" w:color="auto"/>
              <w:bottom w:val="single" w:sz="4" w:space="0" w:color="auto"/>
              <w:right w:val="single" w:sz="4" w:space="0" w:color="auto"/>
            </w:tcBorders>
            <w:shd w:val="clear" w:color="auto" w:fill="auto"/>
            <w:noWrap/>
            <w:hideMark/>
          </w:tcPr>
          <w:p w14:paraId="53D429D0" w14:textId="0C208963" w:rsidR="00D54BEB" w:rsidRPr="009E399A" w:rsidRDefault="00D54BEB" w:rsidP="004C4A46">
            <w:pPr>
              <w:jc w:val="right"/>
              <w:rPr>
                <w:b/>
                <w:bCs/>
                <w:sz w:val="20"/>
                <w:szCs w:val="20"/>
              </w:rPr>
            </w:pPr>
            <w:r w:rsidRPr="009E399A">
              <w:rPr>
                <w:b/>
                <w:bCs/>
                <w:sz w:val="20"/>
                <w:szCs w:val="20"/>
              </w:rPr>
              <w:t>43,96</w:t>
            </w:r>
          </w:p>
        </w:tc>
        <w:tc>
          <w:tcPr>
            <w:tcW w:w="876" w:type="dxa"/>
            <w:tcBorders>
              <w:top w:val="nil"/>
              <w:left w:val="nil"/>
              <w:bottom w:val="single" w:sz="4" w:space="0" w:color="auto"/>
              <w:right w:val="single" w:sz="4" w:space="0" w:color="auto"/>
            </w:tcBorders>
            <w:shd w:val="clear" w:color="auto" w:fill="auto"/>
            <w:hideMark/>
          </w:tcPr>
          <w:p w14:paraId="0D54FB1D" w14:textId="49FA4FAF" w:rsidR="00D54BEB" w:rsidRPr="009E399A" w:rsidRDefault="00D54BEB" w:rsidP="004C4A46">
            <w:pPr>
              <w:jc w:val="right"/>
              <w:rPr>
                <w:b/>
                <w:bCs/>
                <w:sz w:val="20"/>
                <w:szCs w:val="20"/>
              </w:rPr>
            </w:pPr>
            <w:r w:rsidRPr="009E399A">
              <w:rPr>
                <w:b/>
                <w:bCs/>
                <w:sz w:val="20"/>
                <w:szCs w:val="20"/>
              </w:rPr>
              <w:t>100,0</w:t>
            </w:r>
          </w:p>
        </w:tc>
      </w:tr>
    </w:tbl>
    <w:p w14:paraId="7DAD82C1" w14:textId="112C8D31" w:rsidR="007B445C" w:rsidRPr="009E399A" w:rsidRDefault="004C4A46" w:rsidP="00504473">
      <w:pPr>
        <w:tabs>
          <w:tab w:val="left" w:pos="1584"/>
          <w:tab w:val="left" w:pos="2459"/>
          <w:tab w:val="left" w:pos="3335"/>
          <w:tab w:val="left" w:pos="4210"/>
          <w:tab w:val="left" w:pos="5086"/>
          <w:tab w:val="left" w:pos="5961"/>
          <w:tab w:val="left" w:pos="6837"/>
          <w:tab w:val="left" w:pos="7712"/>
          <w:tab w:val="left" w:pos="8588"/>
        </w:tabs>
        <w:rPr>
          <w:sz w:val="18"/>
          <w:szCs w:val="18"/>
        </w:rPr>
      </w:pPr>
      <w:r w:rsidRPr="009E399A">
        <w:rPr>
          <w:sz w:val="18"/>
          <w:szCs w:val="18"/>
        </w:rPr>
        <w:t>Nota: Las diferencias entre las importaciones notificadas en 2022 que se muestran en la tabla 3 (enfoque de arriba abajo) y el uso estimado en esta tabla (enfoque de abajo arriba) pueden atribuirse a las incertidumbres asociadas a los datos de campo y al método estadístico. Además, el HFC-32 no se había identificado como sustancia controlada en los registros aduaneros, por lo que no se incluyó en el informe de consumo de 2022. Se aconsejó al país que presentara una segunda revisión de los datos del Artículo 7 y del programa de país de 2022 para incluir el consumo de HFC-32.</w:t>
      </w:r>
    </w:p>
    <w:p w14:paraId="080AF685" w14:textId="4BA2755E" w:rsidR="004C08B2" w:rsidRPr="009E399A" w:rsidRDefault="004C08B2" w:rsidP="00504473">
      <w:pPr>
        <w:pStyle w:val="Heading1"/>
        <w:numPr>
          <w:ilvl w:val="0"/>
          <w:numId w:val="0"/>
        </w:numPr>
        <w:spacing w:before="240" w:after="0"/>
        <w:rPr>
          <w:b/>
          <w:bCs/>
        </w:rPr>
      </w:pPr>
      <w:r w:rsidRPr="009E399A">
        <w:rPr>
          <w:b/>
          <w:bCs/>
        </w:rPr>
        <w:t xml:space="preserve">Tabla 6. Consumo de HCFC en Liberia por sectores en toneladas </w:t>
      </w:r>
      <w:proofErr w:type="spellStart"/>
      <w:r w:rsidRPr="009E399A">
        <w:rPr>
          <w:b/>
          <w:bCs/>
        </w:rPr>
        <w:t>eq</w:t>
      </w:r>
      <w:proofErr w:type="spellEnd"/>
      <w:r w:rsidRPr="009E399A">
        <w:rPr>
          <w:b/>
          <w:bCs/>
        </w:rPr>
        <w:t>. de CO2 (2022)</w:t>
      </w:r>
    </w:p>
    <w:tbl>
      <w:tblPr>
        <w:tblW w:w="9351" w:type="dxa"/>
        <w:tblLayout w:type="fixed"/>
        <w:tblLook w:val="04A0" w:firstRow="1" w:lastRow="0" w:firstColumn="1" w:lastColumn="0" w:noHBand="0" w:noVBand="1"/>
      </w:tblPr>
      <w:tblGrid>
        <w:gridCol w:w="1471"/>
        <w:gridCol w:w="875"/>
        <w:gridCol w:w="876"/>
        <w:gridCol w:w="875"/>
        <w:gridCol w:w="876"/>
        <w:gridCol w:w="875"/>
        <w:gridCol w:w="876"/>
        <w:gridCol w:w="875"/>
        <w:gridCol w:w="876"/>
        <w:gridCol w:w="876"/>
      </w:tblGrid>
      <w:tr w:rsidR="009E399A" w:rsidRPr="009E399A" w14:paraId="44AADBD0" w14:textId="77777777" w:rsidTr="00D67F95">
        <w:trPr>
          <w:trHeight w:val="539"/>
          <w:tblHeader/>
        </w:trPr>
        <w:tc>
          <w:tcPr>
            <w:tcW w:w="147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3DB31E3" w14:textId="77777777" w:rsidR="00F34B5C" w:rsidRPr="009E399A" w:rsidRDefault="00F34B5C" w:rsidP="004C4A46">
            <w:pPr>
              <w:jc w:val="center"/>
              <w:rPr>
                <w:b/>
                <w:bCs/>
                <w:sz w:val="20"/>
                <w:szCs w:val="20"/>
              </w:rPr>
            </w:pPr>
            <w:r w:rsidRPr="009E399A">
              <w:rPr>
                <w:b/>
                <w:bCs/>
                <w:sz w:val="20"/>
                <w:szCs w:val="20"/>
              </w:rPr>
              <w:t>Subsector</w:t>
            </w:r>
          </w:p>
        </w:tc>
        <w:tc>
          <w:tcPr>
            <w:tcW w:w="875" w:type="dxa"/>
            <w:tcBorders>
              <w:top w:val="single" w:sz="4" w:space="0" w:color="auto"/>
              <w:left w:val="nil"/>
              <w:bottom w:val="single" w:sz="4" w:space="0" w:color="auto"/>
              <w:right w:val="single" w:sz="4" w:space="0" w:color="auto"/>
            </w:tcBorders>
            <w:shd w:val="clear" w:color="auto" w:fill="auto"/>
            <w:noWrap/>
            <w:vAlign w:val="center"/>
            <w:hideMark/>
          </w:tcPr>
          <w:p w14:paraId="4B15B8DE" w14:textId="77777777" w:rsidR="00F34B5C" w:rsidRPr="009E399A" w:rsidRDefault="00F34B5C" w:rsidP="004C4A46">
            <w:pPr>
              <w:jc w:val="center"/>
              <w:rPr>
                <w:b/>
                <w:bCs/>
                <w:sz w:val="20"/>
                <w:szCs w:val="20"/>
              </w:rPr>
            </w:pPr>
            <w:r w:rsidRPr="009E399A">
              <w:rPr>
                <w:b/>
                <w:bCs/>
                <w:sz w:val="20"/>
                <w:szCs w:val="20"/>
              </w:rPr>
              <w:t>HFC-32</w:t>
            </w:r>
          </w:p>
        </w:tc>
        <w:tc>
          <w:tcPr>
            <w:tcW w:w="876" w:type="dxa"/>
            <w:tcBorders>
              <w:top w:val="single" w:sz="4" w:space="0" w:color="auto"/>
              <w:left w:val="nil"/>
              <w:bottom w:val="single" w:sz="4" w:space="0" w:color="auto"/>
              <w:right w:val="single" w:sz="4" w:space="0" w:color="auto"/>
            </w:tcBorders>
            <w:shd w:val="clear" w:color="auto" w:fill="auto"/>
            <w:noWrap/>
            <w:vAlign w:val="center"/>
            <w:hideMark/>
          </w:tcPr>
          <w:p w14:paraId="1B61E99A" w14:textId="77777777" w:rsidR="00F34B5C" w:rsidRPr="009E399A" w:rsidRDefault="00F34B5C" w:rsidP="004C4A46">
            <w:pPr>
              <w:jc w:val="center"/>
              <w:rPr>
                <w:b/>
                <w:bCs/>
                <w:sz w:val="20"/>
                <w:szCs w:val="20"/>
              </w:rPr>
            </w:pPr>
            <w:r w:rsidRPr="009E399A">
              <w:rPr>
                <w:b/>
                <w:bCs/>
                <w:sz w:val="20"/>
                <w:szCs w:val="20"/>
              </w:rPr>
              <w:t>HFC-134a</w:t>
            </w:r>
          </w:p>
        </w:tc>
        <w:tc>
          <w:tcPr>
            <w:tcW w:w="875" w:type="dxa"/>
            <w:tcBorders>
              <w:top w:val="single" w:sz="4" w:space="0" w:color="auto"/>
              <w:left w:val="nil"/>
              <w:bottom w:val="single" w:sz="4" w:space="0" w:color="auto"/>
              <w:right w:val="single" w:sz="4" w:space="0" w:color="auto"/>
            </w:tcBorders>
            <w:shd w:val="clear" w:color="auto" w:fill="auto"/>
            <w:noWrap/>
            <w:vAlign w:val="center"/>
            <w:hideMark/>
          </w:tcPr>
          <w:p w14:paraId="164B8154" w14:textId="77777777" w:rsidR="00F34B5C" w:rsidRPr="009E399A" w:rsidRDefault="00F34B5C" w:rsidP="004C4A46">
            <w:pPr>
              <w:jc w:val="center"/>
              <w:rPr>
                <w:b/>
                <w:bCs/>
                <w:sz w:val="20"/>
                <w:szCs w:val="20"/>
              </w:rPr>
            </w:pPr>
            <w:r w:rsidRPr="009E399A">
              <w:rPr>
                <w:b/>
                <w:bCs/>
                <w:sz w:val="20"/>
                <w:szCs w:val="20"/>
              </w:rPr>
              <w:t>HFC-227ea</w:t>
            </w:r>
          </w:p>
        </w:tc>
        <w:tc>
          <w:tcPr>
            <w:tcW w:w="876" w:type="dxa"/>
            <w:tcBorders>
              <w:top w:val="single" w:sz="4" w:space="0" w:color="auto"/>
              <w:left w:val="nil"/>
              <w:bottom w:val="single" w:sz="4" w:space="0" w:color="auto"/>
              <w:right w:val="single" w:sz="4" w:space="0" w:color="auto"/>
            </w:tcBorders>
            <w:shd w:val="clear" w:color="auto" w:fill="auto"/>
            <w:noWrap/>
            <w:vAlign w:val="center"/>
            <w:hideMark/>
          </w:tcPr>
          <w:p w14:paraId="69AD38D2" w14:textId="77777777" w:rsidR="00F34B5C" w:rsidRPr="009E399A" w:rsidRDefault="00F34B5C" w:rsidP="004C4A46">
            <w:pPr>
              <w:jc w:val="center"/>
              <w:rPr>
                <w:b/>
                <w:bCs/>
                <w:sz w:val="20"/>
                <w:szCs w:val="20"/>
              </w:rPr>
            </w:pPr>
            <w:r w:rsidRPr="009E399A">
              <w:rPr>
                <w:b/>
                <w:bCs/>
                <w:sz w:val="20"/>
                <w:szCs w:val="20"/>
              </w:rPr>
              <w:t>HFC-236fa</w:t>
            </w:r>
          </w:p>
        </w:tc>
        <w:tc>
          <w:tcPr>
            <w:tcW w:w="875" w:type="dxa"/>
            <w:tcBorders>
              <w:top w:val="single" w:sz="4" w:space="0" w:color="auto"/>
              <w:left w:val="nil"/>
              <w:bottom w:val="single" w:sz="4" w:space="0" w:color="auto"/>
              <w:right w:val="single" w:sz="4" w:space="0" w:color="auto"/>
            </w:tcBorders>
            <w:shd w:val="clear" w:color="auto" w:fill="auto"/>
            <w:noWrap/>
            <w:vAlign w:val="center"/>
            <w:hideMark/>
          </w:tcPr>
          <w:p w14:paraId="3569D12B" w14:textId="77777777" w:rsidR="00F34B5C" w:rsidRPr="009E399A" w:rsidRDefault="00F34B5C" w:rsidP="004C4A46">
            <w:pPr>
              <w:jc w:val="center"/>
              <w:rPr>
                <w:b/>
                <w:bCs/>
                <w:sz w:val="20"/>
                <w:szCs w:val="20"/>
              </w:rPr>
            </w:pPr>
            <w:r w:rsidRPr="009E399A">
              <w:rPr>
                <w:b/>
                <w:bCs/>
                <w:sz w:val="20"/>
                <w:szCs w:val="20"/>
              </w:rPr>
              <w:t>R-404A</w:t>
            </w:r>
          </w:p>
        </w:tc>
        <w:tc>
          <w:tcPr>
            <w:tcW w:w="876" w:type="dxa"/>
            <w:tcBorders>
              <w:top w:val="single" w:sz="4" w:space="0" w:color="auto"/>
              <w:left w:val="nil"/>
              <w:bottom w:val="single" w:sz="4" w:space="0" w:color="auto"/>
              <w:right w:val="single" w:sz="4" w:space="0" w:color="auto"/>
            </w:tcBorders>
            <w:shd w:val="clear" w:color="auto" w:fill="auto"/>
            <w:noWrap/>
            <w:vAlign w:val="center"/>
            <w:hideMark/>
          </w:tcPr>
          <w:p w14:paraId="378A2248" w14:textId="77777777" w:rsidR="00F34B5C" w:rsidRPr="009E399A" w:rsidRDefault="00F34B5C" w:rsidP="004C4A46">
            <w:pPr>
              <w:jc w:val="center"/>
              <w:rPr>
                <w:b/>
                <w:bCs/>
                <w:sz w:val="20"/>
                <w:szCs w:val="20"/>
              </w:rPr>
            </w:pPr>
            <w:r w:rsidRPr="009E399A">
              <w:rPr>
                <w:b/>
                <w:bCs/>
                <w:sz w:val="20"/>
                <w:szCs w:val="20"/>
              </w:rPr>
              <w:t>R-407A</w:t>
            </w:r>
          </w:p>
        </w:tc>
        <w:tc>
          <w:tcPr>
            <w:tcW w:w="875" w:type="dxa"/>
            <w:tcBorders>
              <w:top w:val="single" w:sz="4" w:space="0" w:color="auto"/>
              <w:left w:val="nil"/>
              <w:bottom w:val="single" w:sz="4" w:space="0" w:color="auto"/>
              <w:right w:val="nil"/>
            </w:tcBorders>
            <w:shd w:val="clear" w:color="auto" w:fill="auto"/>
            <w:noWrap/>
            <w:vAlign w:val="center"/>
            <w:hideMark/>
          </w:tcPr>
          <w:p w14:paraId="4951FED2" w14:textId="77777777" w:rsidR="00F34B5C" w:rsidRPr="009E399A" w:rsidRDefault="00F34B5C" w:rsidP="004C4A46">
            <w:pPr>
              <w:jc w:val="center"/>
              <w:rPr>
                <w:b/>
                <w:bCs/>
                <w:sz w:val="20"/>
                <w:szCs w:val="20"/>
              </w:rPr>
            </w:pPr>
            <w:r w:rsidRPr="009E399A">
              <w:rPr>
                <w:b/>
                <w:bCs/>
                <w:sz w:val="20"/>
                <w:szCs w:val="20"/>
              </w:rPr>
              <w:t>R-410A</w:t>
            </w:r>
          </w:p>
        </w:tc>
        <w:tc>
          <w:tcPr>
            <w:tcW w:w="8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9A98FE2" w14:textId="77777777" w:rsidR="00F34B5C" w:rsidRPr="009E399A" w:rsidRDefault="00F34B5C" w:rsidP="004C4A46">
            <w:pPr>
              <w:jc w:val="center"/>
              <w:rPr>
                <w:b/>
                <w:bCs/>
                <w:sz w:val="20"/>
                <w:szCs w:val="20"/>
              </w:rPr>
            </w:pPr>
            <w:r w:rsidRPr="009E399A">
              <w:rPr>
                <w:b/>
                <w:bCs/>
                <w:sz w:val="20"/>
                <w:szCs w:val="20"/>
              </w:rPr>
              <w:t>Total</w:t>
            </w:r>
          </w:p>
        </w:tc>
        <w:tc>
          <w:tcPr>
            <w:tcW w:w="876" w:type="dxa"/>
            <w:tcBorders>
              <w:top w:val="single" w:sz="4" w:space="0" w:color="auto"/>
              <w:left w:val="nil"/>
              <w:bottom w:val="single" w:sz="4" w:space="0" w:color="auto"/>
              <w:right w:val="single" w:sz="4" w:space="0" w:color="auto"/>
            </w:tcBorders>
            <w:shd w:val="clear" w:color="auto" w:fill="auto"/>
            <w:vAlign w:val="center"/>
            <w:hideMark/>
          </w:tcPr>
          <w:p w14:paraId="2901C9E3" w14:textId="77777777" w:rsidR="00F34B5C" w:rsidRPr="009E399A" w:rsidRDefault="00F34B5C" w:rsidP="004C4A46">
            <w:pPr>
              <w:jc w:val="center"/>
              <w:rPr>
                <w:b/>
                <w:bCs/>
                <w:sz w:val="20"/>
                <w:szCs w:val="20"/>
              </w:rPr>
            </w:pPr>
            <w:r w:rsidRPr="009E399A">
              <w:rPr>
                <w:b/>
                <w:bCs/>
                <w:sz w:val="20"/>
                <w:szCs w:val="20"/>
              </w:rPr>
              <w:t>Porcentaje del total (%)</w:t>
            </w:r>
          </w:p>
        </w:tc>
      </w:tr>
      <w:tr w:rsidR="009E399A" w:rsidRPr="009E399A" w14:paraId="73823E0C" w14:textId="77777777" w:rsidTr="00EA79CC">
        <w:trPr>
          <w:trHeight w:val="197"/>
        </w:trPr>
        <w:tc>
          <w:tcPr>
            <w:tcW w:w="9351" w:type="dxa"/>
            <w:gridSpan w:val="10"/>
            <w:tcBorders>
              <w:top w:val="nil"/>
              <w:left w:val="single" w:sz="4" w:space="0" w:color="auto"/>
              <w:bottom w:val="single" w:sz="4" w:space="0" w:color="auto"/>
              <w:right w:val="single" w:sz="4" w:space="0" w:color="auto"/>
            </w:tcBorders>
            <w:shd w:val="clear" w:color="auto" w:fill="auto"/>
            <w:noWrap/>
            <w:hideMark/>
          </w:tcPr>
          <w:p w14:paraId="69BF85F0" w14:textId="77777777" w:rsidR="00F34B5C" w:rsidRPr="009E399A" w:rsidRDefault="00F34B5C" w:rsidP="004C4A46">
            <w:pPr>
              <w:rPr>
                <w:sz w:val="20"/>
                <w:szCs w:val="20"/>
              </w:rPr>
            </w:pPr>
            <w:r w:rsidRPr="009E399A">
              <w:rPr>
                <w:b/>
                <w:bCs/>
                <w:sz w:val="20"/>
                <w:szCs w:val="20"/>
              </w:rPr>
              <w:t>Servicio y mantenimiento de equipos de RAC</w:t>
            </w:r>
          </w:p>
        </w:tc>
      </w:tr>
      <w:tr w:rsidR="009E399A" w:rsidRPr="009E399A" w14:paraId="7DF4448C" w14:textId="77777777" w:rsidTr="0088536E">
        <w:trPr>
          <w:trHeight w:val="413"/>
        </w:trPr>
        <w:tc>
          <w:tcPr>
            <w:tcW w:w="1471" w:type="dxa"/>
            <w:tcBorders>
              <w:top w:val="nil"/>
              <w:left w:val="single" w:sz="4" w:space="0" w:color="auto"/>
              <w:bottom w:val="single" w:sz="4" w:space="0" w:color="auto"/>
              <w:right w:val="single" w:sz="4" w:space="0" w:color="auto"/>
            </w:tcBorders>
            <w:shd w:val="clear" w:color="auto" w:fill="auto"/>
            <w:noWrap/>
            <w:hideMark/>
          </w:tcPr>
          <w:p w14:paraId="738F8992" w14:textId="2B8904C7" w:rsidR="002D1789" w:rsidRPr="009E399A" w:rsidRDefault="002D1789" w:rsidP="004C4A46">
            <w:pPr>
              <w:jc w:val="left"/>
              <w:rPr>
                <w:sz w:val="20"/>
                <w:szCs w:val="20"/>
              </w:rPr>
            </w:pPr>
            <w:r w:rsidRPr="009E399A">
              <w:rPr>
                <w:sz w:val="20"/>
                <w:szCs w:val="20"/>
              </w:rPr>
              <w:t>Refrigeración doméstica</w:t>
            </w:r>
          </w:p>
        </w:tc>
        <w:tc>
          <w:tcPr>
            <w:tcW w:w="875" w:type="dxa"/>
            <w:tcBorders>
              <w:top w:val="nil"/>
              <w:left w:val="nil"/>
              <w:bottom w:val="single" w:sz="4" w:space="0" w:color="auto"/>
              <w:right w:val="single" w:sz="4" w:space="0" w:color="auto"/>
            </w:tcBorders>
            <w:shd w:val="clear" w:color="auto" w:fill="auto"/>
            <w:noWrap/>
          </w:tcPr>
          <w:p w14:paraId="649D8B6A" w14:textId="0D6473B1" w:rsidR="002D1789" w:rsidRPr="009E399A" w:rsidRDefault="002D1789" w:rsidP="004C4A46">
            <w:pPr>
              <w:jc w:val="right"/>
              <w:rPr>
                <w:sz w:val="20"/>
                <w:szCs w:val="20"/>
              </w:rPr>
            </w:pPr>
            <w:r w:rsidRPr="009E399A">
              <w:rPr>
                <w:sz w:val="20"/>
                <w:szCs w:val="20"/>
              </w:rPr>
              <w:t>0</w:t>
            </w:r>
          </w:p>
        </w:tc>
        <w:tc>
          <w:tcPr>
            <w:tcW w:w="876" w:type="dxa"/>
            <w:tcBorders>
              <w:top w:val="nil"/>
              <w:left w:val="nil"/>
              <w:bottom w:val="single" w:sz="4" w:space="0" w:color="auto"/>
              <w:right w:val="single" w:sz="4" w:space="0" w:color="auto"/>
            </w:tcBorders>
            <w:shd w:val="clear" w:color="auto" w:fill="auto"/>
            <w:noWrap/>
          </w:tcPr>
          <w:p w14:paraId="0AFA5893" w14:textId="3F2B0046" w:rsidR="002D1789" w:rsidRPr="009E399A" w:rsidRDefault="002D1789" w:rsidP="004C4A46">
            <w:pPr>
              <w:jc w:val="right"/>
              <w:rPr>
                <w:sz w:val="20"/>
                <w:szCs w:val="20"/>
              </w:rPr>
            </w:pPr>
            <w:r w:rsidRPr="009E399A">
              <w:rPr>
                <w:sz w:val="20"/>
                <w:szCs w:val="20"/>
              </w:rPr>
              <w:t>5 620</w:t>
            </w:r>
          </w:p>
        </w:tc>
        <w:tc>
          <w:tcPr>
            <w:tcW w:w="875" w:type="dxa"/>
            <w:tcBorders>
              <w:top w:val="nil"/>
              <w:left w:val="nil"/>
              <w:bottom w:val="single" w:sz="4" w:space="0" w:color="auto"/>
              <w:right w:val="single" w:sz="4" w:space="0" w:color="auto"/>
            </w:tcBorders>
            <w:shd w:val="clear" w:color="auto" w:fill="auto"/>
            <w:noWrap/>
          </w:tcPr>
          <w:p w14:paraId="4124A491" w14:textId="47ADC10C" w:rsidR="002D1789" w:rsidRPr="009E399A" w:rsidRDefault="002D1789" w:rsidP="004C4A46">
            <w:pPr>
              <w:jc w:val="right"/>
              <w:rPr>
                <w:sz w:val="20"/>
                <w:szCs w:val="20"/>
              </w:rPr>
            </w:pPr>
            <w:r w:rsidRPr="009E399A">
              <w:rPr>
                <w:sz w:val="20"/>
                <w:szCs w:val="20"/>
              </w:rPr>
              <w:t>0</w:t>
            </w:r>
          </w:p>
        </w:tc>
        <w:tc>
          <w:tcPr>
            <w:tcW w:w="876" w:type="dxa"/>
            <w:tcBorders>
              <w:top w:val="nil"/>
              <w:left w:val="nil"/>
              <w:bottom w:val="single" w:sz="4" w:space="0" w:color="auto"/>
              <w:right w:val="single" w:sz="4" w:space="0" w:color="auto"/>
            </w:tcBorders>
            <w:shd w:val="clear" w:color="auto" w:fill="auto"/>
            <w:noWrap/>
          </w:tcPr>
          <w:p w14:paraId="35CA2C1D" w14:textId="6FD3C299" w:rsidR="002D1789" w:rsidRPr="009E399A" w:rsidRDefault="002D1789" w:rsidP="004C4A46">
            <w:pPr>
              <w:jc w:val="right"/>
              <w:rPr>
                <w:sz w:val="20"/>
                <w:szCs w:val="20"/>
              </w:rPr>
            </w:pPr>
            <w:r w:rsidRPr="009E399A">
              <w:rPr>
                <w:sz w:val="20"/>
                <w:szCs w:val="20"/>
              </w:rPr>
              <w:t>0</w:t>
            </w:r>
          </w:p>
        </w:tc>
        <w:tc>
          <w:tcPr>
            <w:tcW w:w="875" w:type="dxa"/>
            <w:tcBorders>
              <w:top w:val="nil"/>
              <w:left w:val="nil"/>
              <w:bottom w:val="single" w:sz="4" w:space="0" w:color="auto"/>
              <w:right w:val="single" w:sz="4" w:space="0" w:color="auto"/>
            </w:tcBorders>
            <w:shd w:val="clear" w:color="auto" w:fill="auto"/>
            <w:noWrap/>
          </w:tcPr>
          <w:p w14:paraId="280B1B6B" w14:textId="29DD4E3C" w:rsidR="002D1789" w:rsidRPr="009E399A" w:rsidRDefault="002D1789" w:rsidP="004C4A46">
            <w:pPr>
              <w:jc w:val="right"/>
              <w:rPr>
                <w:sz w:val="20"/>
                <w:szCs w:val="20"/>
              </w:rPr>
            </w:pPr>
            <w:r w:rsidRPr="009E399A">
              <w:rPr>
                <w:sz w:val="20"/>
                <w:szCs w:val="20"/>
              </w:rPr>
              <w:t>0</w:t>
            </w:r>
          </w:p>
        </w:tc>
        <w:tc>
          <w:tcPr>
            <w:tcW w:w="876" w:type="dxa"/>
            <w:tcBorders>
              <w:top w:val="nil"/>
              <w:left w:val="nil"/>
              <w:bottom w:val="single" w:sz="4" w:space="0" w:color="auto"/>
              <w:right w:val="single" w:sz="4" w:space="0" w:color="auto"/>
            </w:tcBorders>
            <w:shd w:val="clear" w:color="auto" w:fill="auto"/>
            <w:noWrap/>
          </w:tcPr>
          <w:p w14:paraId="4D27AB44" w14:textId="2A0F27F1" w:rsidR="002D1789" w:rsidRPr="009E399A" w:rsidRDefault="002D1789" w:rsidP="004C4A46">
            <w:pPr>
              <w:jc w:val="right"/>
              <w:rPr>
                <w:sz w:val="20"/>
                <w:szCs w:val="20"/>
              </w:rPr>
            </w:pPr>
            <w:r w:rsidRPr="009E399A">
              <w:rPr>
                <w:sz w:val="20"/>
                <w:szCs w:val="20"/>
              </w:rPr>
              <w:t>0</w:t>
            </w:r>
          </w:p>
        </w:tc>
        <w:tc>
          <w:tcPr>
            <w:tcW w:w="875" w:type="dxa"/>
            <w:tcBorders>
              <w:top w:val="nil"/>
              <w:left w:val="nil"/>
              <w:bottom w:val="single" w:sz="4" w:space="0" w:color="auto"/>
              <w:right w:val="nil"/>
            </w:tcBorders>
            <w:shd w:val="clear" w:color="auto" w:fill="auto"/>
            <w:noWrap/>
          </w:tcPr>
          <w:p w14:paraId="05E22FEA" w14:textId="227C21B8" w:rsidR="002D1789" w:rsidRPr="009E399A" w:rsidRDefault="002D1789" w:rsidP="004C4A46">
            <w:pPr>
              <w:jc w:val="right"/>
              <w:rPr>
                <w:sz w:val="20"/>
                <w:szCs w:val="20"/>
              </w:rPr>
            </w:pPr>
            <w:r w:rsidRPr="009E399A">
              <w:rPr>
                <w:sz w:val="20"/>
                <w:szCs w:val="20"/>
              </w:rPr>
              <w:t>0</w:t>
            </w:r>
          </w:p>
        </w:tc>
        <w:tc>
          <w:tcPr>
            <w:tcW w:w="876" w:type="dxa"/>
            <w:tcBorders>
              <w:top w:val="nil"/>
              <w:left w:val="single" w:sz="4" w:space="0" w:color="auto"/>
              <w:bottom w:val="single" w:sz="4" w:space="0" w:color="auto"/>
              <w:right w:val="single" w:sz="4" w:space="0" w:color="auto"/>
            </w:tcBorders>
            <w:shd w:val="clear" w:color="auto" w:fill="auto"/>
            <w:noWrap/>
          </w:tcPr>
          <w:p w14:paraId="5154E02D" w14:textId="41054653" w:rsidR="002D1789" w:rsidRPr="009E399A" w:rsidRDefault="002D1789" w:rsidP="004C4A46">
            <w:pPr>
              <w:jc w:val="right"/>
              <w:rPr>
                <w:sz w:val="20"/>
                <w:szCs w:val="20"/>
              </w:rPr>
            </w:pPr>
            <w:r w:rsidRPr="009E399A">
              <w:rPr>
                <w:sz w:val="20"/>
                <w:szCs w:val="20"/>
              </w:rPr>
              <w:t>5 620</w:t>
            </w:r>
          </w:p>
        </w:tc>
        <w:tc>
          <w:tcPr>
            <w:tcW w:w="876" w:type="dxa"/>
            <w:tcBorders>
              <w:top w:val="nil"/>
              <w:left w:val="nil"/>
              <w:bottom w:val="single" w:sz="4" w:space="0" w:color="auto"/>
              <w:right w:val="single" w:sz="4" w:space="0" w:color="auto"/>
            </w:tcBorders>
            <w:shd w:val="clear" w:color="auto" w:fill="auto"/>
          </w:tcPr>
          <w:p w14:paraId="4028F2B8" w14:textId="645FB53D" w:rsidR="002D1789" w:rsidRPr="009E399A" w:rsidRDefault="002D1789" w:rsidP="004C4A46">
            <w:pPr>
              <w:jc w:val="right"/>
              <w:rPr>
                <w:sz w:val="20"/>
                <w:szCs w:val="20"/>
              </w:rPr>
            </w:pPr>
            <w:r w:rsidRPr="009E399A">
              <w:rPr>
                <w:sz w:val="20"/>
                <w:szCs w:val="20"/>
              </w:rPr>
              <w:t>5,9</w:t>
            </w:r>
          </w:p>
        </w:tc>
      </w:tr>
      <w:tr w:rsidR="009E399A" w:rsidRPr="009E399A" w14:paraId="5D2962B6" w14:textId="77777777" w:rsidTr="0088536E">
        <w:trPr>
          <w:trHeight w:val="413"/>
        </w:trPr>
        <w:tc>
          <w:tcPr>
            <w:tcW w:w="1471" w:type="dxa"/>
            <w:tcBorders>
              <w:top w:val="nil"/>
              <w:left w:val="single" w:sz="4" w:space="0" w:color="auto"/>
              <w:bottom w:val="single" w:sz="4" w:space="0" w:color="auto"/>
              <w:right w:val="single" w:sz="4" w:space="0" w:color="auto"/>
            </w:tcBorders>
            <w:shd w:val="clear" w:color="auto" w:fill="auto"/>
            <w:noWrap/>
            <w:hideMark/>
          </w:tcPr>
          <w:p w14:paraId="1EF6A88C" w14:textId="1E8EED76" w:rsidR="002D1789" w:rsidRPr="009E399A" w:rsidRDefault="002D1789" w:rsidP="004C4A46">
            <w:pPr>
              <w:jc w:val="left"/>
              <w:rPr>
                <w:sz w:val="20"/>
                <w:szCs w:val="20"/>
              </w:rPr>
            </w:pPr>
            <w:r w:rsidRPr="009E399A">
              <w:rPr>
                <w:sz w:val="20"/>
                <w:szCs w:val="20"/>
              </w:rPr>
              <w:t>Refrigeración comercial</w:t>
            </w:r>
          </w:p>
        </w:tc>
        <w:tc>
          <w:tcPr>
            <w:tcW w:w="875" w:type="dxa"/>
            <w:tcBorders>
              <w:top w:val="nil"/>
              <w:left w:val="nil"/>
              <w:bottom w:val="single" w:sz="4" w:space="0" w:color="auto"/>
              <w:right w:val="single" w:sz="4" w:space="0" w:color="auto"/>
            </w:tcBorders>
            <w:shd w:val="clear" w:color="auto" w:fill="auto"/>
            <w:noWrap/>
          </w:tcPr>
          <w:p w14:paraId="77ACB5BC" w14:textId="683535BA" w:rsidR="002D1789" w:rsidRPr="009E399A" w:rsidRDefault="002D1789" w:rsidP="004C4A46">
            <w:pPr>
              <w:jc w:val="right"/>
              <w:rPr>
                <w:sz w:val="20"/>
                <w:szCs w:val="20"/>
              </w:rPr>
            </w:pPr>
            <w:r w:rsidRPr="009E399A">
              <w:rPr>
                <w:sz w:val="20"/>
                <w:szCs w:val="20"/>
              </w:rPr>
              <w:t>0</w:t>
            </w:r>
          </w:p>
        </w:tc>
        <w:tc>
          <w:tcPr>
            <w:tcW w:w="876" w:type="dxa"/>
            <w:tcBorders>
              <w:top w:val="nil"/>
              <w:left w:val="nil"/>
              <w:bottom w:val="single" w:sz="4" w:space="0" w:color="auto"/>
              <w:right w:val="single" w:sz="4" w:space="0" w:color="auto"/>
            </w:tcBorders>
            <w:shd w:val="clear" w:color="auto" w:fill="auto"/>
            <w:noWrap/>
          </w:tcPr>
          <w:p w14:paraId="37C4D3F3" w14:textId="60D953A2" w:rsidR="002D1789" w:rsidRPr="009E399A" w:rsidRDefault="002D1789" w:rsidP="004C4A46">
            <w:pPr>
              <w:jc w:val="right"/>
              <w:rPr>
                <w:sz w:val="20"/>
                <w:szCs w:val="20"/>
              </w:rPr>
            </w:pPr>
            <w:r w:rsidRPr="009E399A">
              <w:rPr>
                <w:sz w:val="20"/>
                <w:szCs w:val="20"/>
              </w:rPr>
              <w:t>12 942</w:t>
            </w:r>
          </w:p>
        </w:tc>
        <w:tc>
          <w:tcPr>
            <w:tcW w:w="875" w:type="dxa"/>
            <w:tcBorders>
              <w:top w:val="nil"/>
              <w:left w:val="nil"/>
              <w:bottom w:val="single" w:sz="4" w:space="0" w:color="auto"/>
              <w:right w:val="single" w:sz="4" w:space="0" w:color="auto"/>
            </w:tcBorders>
            <w:shd w:val="clear" w:color="auto" w:fill="auto"/>
            <w:noWrap/>
          </w:tcPr>
          <w:p w14:paraId="1503E56D" w14:textId="2BE8E16D" w:rsidR="002D1789" w:rsidRPr="009E399A" w:rsidRDefault="002D1789" w:rsidP="004C4A46">
            <w:pPr>
              <w:jc w:val="right"/>
              <w:rPr>
                <w:sz w:val="20"/>
                <w:szCs w:val="20"/>
              </w:rPr>
            </w:pPr>
            <w:r w:rsidRPr="009E399A">
              <w:rPr>
                <w:sz w:val="20"/>
                <w:szCs w:val="20"/>
              </w:rPr>
              <w:t>0</w:t>
            </w:r>
          </w:p>
        </w:tc>
        <w:tc>
          <w:tcPr>
            <w:tcW w:w="876" w:type="dxa"/>
            <w:tcBorders>
              <w:top w:val="nil"/>
              <w:left w:val="nil"/>
              <w:bottom w:val="single" w:sz="4" w:space="0" w:color="auto"/>
              <w:right w:val="single" w:sz="4" w:space="0" w:color="auto"/>
            </w:tcBorders>
            <w:shd w:val="clear" w:color="auto" w:fill="auto"/>
            <w:noWrap/>
          </w:tcPr>
          <w:p w14:paraId="51853966" w14:textId="201CE2A0" w:rsidR="002D1789" w:rsidRPr="009E399A" w:rsidRDefault="002D1789" w:rsidP="004C4A46">
            <w:pPr>
              <w:jc w:val="right"/>
              <w:rPr>
                <w:sz w:val="20"/>
                <w:szCs w:val="20"/>
              </w:rPr>
            </w:pPr>
            <w:r w:rsidRPr="009E399A">
              <w:rPr>
                <w:sz w:val="20"/>
                <w:szCs w:val="20"/>
              </w:rPr>
              <w:t>0</w:t>
            </w:r>
          </w:p>
        </w:tc>
        <w:tc>
          <w:tcPr>
            <w:tcW w:w="875" w:type="dxa"/>
            <w:tcBorders>
              <w:top w:val="nil"/>
              <w:left w:val="nil"/>
              <w:bottom w:val="single" w:sz="4" w:space="0" w:color="auto"/>
              <w:right w:val="single" w:sz="4" w:space="0" w:color="auto"/>
            </w:tcBorders>
            <w:shd w:val="clear" w:color="auto" w:fill="auto"/>
            <w:noWrap/>
          </w:tcPr>
          <w:p w14:paraId="7EF7DDBC" w14:textId="65C2E929" w:rsidR="002D1789" w:rsidRPr="009E399A" w:rsidRDefault="002D1789" w:rsidP="004C4A46">
            <w:pPr>
              <w:jc w:val="right"/>
              <w:rPr>
                <w:sz w:val="20"/>
                <w:szCs w:val="20"/>
              </w:rPr>
            </w:pPr>
            <w:r w:rsidRPr="009E399A">
              <w:rPr>
                <w:sz w:val="20"/>
                <w:szCs w:val="20"/>
              </w:rPr>
              <w:t>12 275</w:t>
            </w:r>
          </w:p>
        </w:tc>
        <w:tc>
          <w:tcPr>
            <w:tcW w:w="876" w:type="dxa"/>
            <w:tcBorders>
              <w:top w:val="nil"/>
              <w:left w:val="nil"/>
              <w:bottom w:val="single" w:sz="4" w:space="0" w:color="auto"/>
              <w:right w:val="single" w:sz="4" w:space="0" w:color="auto"/>
            </w:tcBorders>
            <w:shd w:val="clear" w:color="auto" w:fill="auto"/>
            <w:noWrap/>
          </w:tcPr>
          <w:p w14:paraId="060273C8" w14:textId="6A57A0D9" w:rsidR="002D1789" w:rsidRPr="009E399A" w:rsidRDefault="002D1789" w:rsidP="004C4A46">
            <w:pPr>
              <w:jc w:val="right"/>
              <w:rPr>
                <w:sz w:val="20"/>
                <w:szCs w:val="20"/>
              </w:rPr>
            </w:pPr>
            <w:r w:rsidRPr="009E399A">
              <w:rPr>
                <w:sz w:val="20"/>
                <w:szCs w:val="20"/>
              </w:rPr>
              <w:t>1 538</w:t>
            </w:r>
          </w:p>
        </w:tc>
        <w:tc>
          <w:tcPr>
            <w:tcW w:w="875" w:type="dxa"/>
            <w:tcBorders>
              <w:top w:val="nil"/>
              <w:left w:val="nil"/>
              <w:bottom w:val="single" w:sz="4" w:space="0" w:color="auto"/>
              <w:right w:val="nil"/>
            </w:tcBorders>
            <w:shd w:val="clear" w:color="auto" w:fill="auto"/>
            <w:noWrap/>
          </w:tcPr>
          <w:p w14:paraId="27206426" w14:textId="7FB84F39" w:rsidR="002D1789" w:rsidRPr="009E399A" w:rsidRDefault="002D1789" w:rsidP="004C4A46">
            <w:pPr>
              <w:jc w:val="right"/>
              <w:rPr>
                <w:sz w:val="20"/>
                <w:szCs w:val="20"/>
              </w:rPr>
            </w:pPr>
            <w:r w:rsidRPr="009E399A">
              <w:rPr>
                <w:sz w:val="20"/>
                <w:szCs w:val="20"/>
              </w:rPr>
              <w:t>0</w:t>
            </w:r>
          </w:p>
        </w:tc>
        <w:tc>
          <w:tcPr>
            <w:tcW w:w="876" w:type="dxa"/>
            <w:tcBorders>
              <w:top w:val="nil"/>
              <w:left w:val="single" w:sz="4" w:space="0" w:color="auto"/>
              <w:bottom w:val="single" w:sz="4" w:space="0" w:color="auto"/>
              <w:right w:val="single" w:sz="4" w:space="0" w:color="auto"/>
            </w:tcBorders>
            <w:shd w:val="clear" w:color="auto" w:fill="auto"/>
            <w:noWrap/>
          </w:tcPr>
          <w:p w14:paraId="20AECAE4" w14:textId="4A849B73" w:rsidR="002D1789" w:rsidRPr="009E399A" w:rsidRDefault="002D1789" w:rsidP="004C4A46">
            <w:pPr>
              <w:jc w:val="right"/>
              <w:rPr>
                <w:sz w:val="20"/>
                <w:szCs w:val="20"/>
              </w:rPr>
            </w:pPr>
            <w:r w:rsidRPr="009E399A">
              <w:rPr>
                <w:sz w:val="20"/>
                <w:szCs w:val="20"/>
              </w:rPr>
              <w:t>26 754</w:t>
            </w:r>
          </w:p>
        </w:tc>
        <w:tc>
          <w:tcPr>
            <w:tcW w:w="876" w:type="dxa"/>
            <w:tcBorders>
              <w:top w:val="nil"/>
              <w:left w:val="nil"/>
              <w:bottom w:val="single" w:sz="4" w:space="0" w:color="auto"/>
              <w:right w:val="single" w:sz="4" w:space="0" w:color="auto"/>
            </w:tcBorders>
            <w:shd w:val="clear" w:color="auto" w:fill="auto"/>
          </w:tcPr>
          <w:p w14:paraId="6CAA526F" w14:textId="3D3B7E5B" w:rsidR="002D1789" w:rsidRPr="009E399A" w:rsidRDefault="002D1789" w:rsidP="004C4A46">
            <w:pPr>
              <w:jc w:val="right"/>
              <w:rPr>
                <w:sz w:val="20"/>
                <w:szCs w:val="20"/>
              </w:rPr>
            </w:pPr>
            <w:r w:rsidRPr="009E399A">
              <w:rPr>
                <w:sz w:val="20"/>
                <w:szCs w:val="20"/>
              </w:rPr>
              <w:t>28,3</w:t>
            </w:r>
          </w:p>
        </w:tc>
      </w:tr>
      <w:tr w:rsidR="009E399A" w:rsidRPr="009E399A" w14:paraId="759FFE34" w14:textId="77777777" w:rsidTr="0088536E">
        <w:trPr>
          <w:trHeight w:val="413"/>
        </w:trPr>
        <w:tc>
          <w:tcPr>
            <w:tcW w:w="1471" w:type="dxa"/>
            <w:tcBorders>
              <w:top w:val="nil"/>
              <w:left w:val="single" w:sz="4" w:space="0" w:color="auto"/>
              <w:bottom w:val="single" w:sz="4" w:space="0" w:color="auto"/>
              <w:right w:val="single" w:sz="4" w:space="0" w:color="auto"/>
            </w:tcBorders>
            <w:shd w:val="clear" w:color="auto" w:fill="auto"/>
            <w:noWrap/>
            <w:hideMark/>
          </w:tcPr>
          <w:p w14:paraId="17BCB9A9" w14:textId="504D94B5" w:rsidR="002D1789" w:rsidRPr="009E399A" w:rsidRDefault="002D1789" w:rsidP="004C4A46">
            <w:pPr>
              <w:jc w:val="left"/>
              <w:rPr>
                <w:sz w:val="20"/>
                <w:szCs w:val="20"/>
              </w:rPr>
            </w:pPr>
            <w:r w:rsidRPr="009E399A">
              <w:rPr>
                <w:sz w:val="20"/>
                <w:szCs w:val="20"/>
              </w:rPr>
              <w:t>Refrigeración industrial</w:t>
            </w:r>
          </w:p>
        </w:tc>
        <w:tc>
          <w:tcPr>
            <w:tcW w:w="875" w:type="dxa"/>
            <w:tcBorders>
              <w:top w:val="nil"/>
              <w:left w:val="nil"/>
              <w:bottom w:val="single" w:sz="4" w:space="0" w:color="auto"/>
              <w:right w:val="single" w:sz="4" w:space="0" w:color="auto"/>
            </w:tcBorders>
            <w:shd w:val="clear" w:color="auto" w:fill="auto"/>
            <w:noWrap/>
          </w:tcPr>
          <w:p w14:paraId="3E2B3E32" w14:textId="6952CAF2" w:rsidR="002D1789" w:rsidRPr="009E399A" w:rsidRDefault="002D1789" w:rsidP="004C4A46">
            <w:pPr>
              <w:jc w:val="right"/>
              <w:rPr>
                <w:sz w:val="20"/>
                <w:szCs w:val="20"/>
              </w:rPr>
            </w:pPr>
            <w:r w:rsidRPr="009E399A">
              <w:rPr>
                <w:sz w:val="20"/>
                <w:szCs w:val="20"/>
              </w:rPr>
              <w:t>0</w:t>
            </w:r>
          </w:p>
        </w:tc>
        <w:tc>
          <w:tcPr>
            <w:tcW w:w="876" w:type="dxa"/>
            <w:tcBorders>
              <w:top w:val="nil"/>
              <w:left w:val="nil"/>
              <w:bottom w:val="single" w:sz="4" w:space="0" w:color="auto"/>
              <w:right w:val="single" w:sz="4" w:space="0" w:color="auto"/>
            </w:tcBorders>
            <w:shd w:val="clear" w:color="auto" w:fill="auto"/>
            <w:noWrap/>
          </w:tcPr>
          <w:p w14:paraId="1BFDC7AD" w14:textId="7C35369E" w:rsidR="002D1789" w:rsidRPr="009E399A" w:rsidRDefault="002D1789" w:rsidP="004C4A46">
            <w:pPr>
              <w:jc w:val="right"/>
              <w:rPr>
                <w:sz w:val="20"/>
                <w:szCs w:val="20"/>
              </w:rPr>
            </w:pPr>
            <w:r w:rsidRPr="009E399A">
              <w:rPr>
                <w:sz w:val="20"/>
                <w:szCs w:val="20"/>
              </w:rPr>
              <w:t>2 145</w:t>
            </w:r>
          </w:p>
        </w:tc>
        <w:tc>
          <w:tcPr>
            <w:tcW w:w="875" w:type="dxa"/>
            <w:tcBorders>
              <w:top w:val="nil"/>
              <w:left w:val="nil"/>
              <w:bottom w:val="single" w:sz="4" w:space="0" w:color="auto"/>
              <w:right w:val="single" w:sz="4" w:space="0" w:color="auto"/>
            </w:tcBorders>
            <w:shd w:val="clear" w:color="auto" w:fill="auto"/>
            <w:noWrap/>
          </w:tcPr>
          <w:p w14:paraId="71E20492" w14:textId="53261F16" w:rsidR="002D1789" w:rsidRPr="009E399A" w:rsidRDefault="002D1789" w:rsidP="004C4A46">
            <w:pPr>
              <w:jc w:val="right"/>
              <w:rPr>
                <w:sz w:val="20"/>
                <w:szCs w:val="20"/>
              </w:rPr>
            </w:pPr>
            <w:r w:rsidRPr="009E399A">
              <w:rPr>
                <w:sz w:val="20"/>
                <w:szCs w:val="20"/>
              </w:rPr>
              <w:t>0</w:t>
            </w:r>
          </w:p>
        </w:tc>
        <w:tc>
          <w:tcPr>
            <w:tcW w:w="876" w:type="dxa"/>
            <w:tcBorders>
              <w:top w:val="nil"/>
              <w:left w:val="nil"/>
              <w:bottom w:val="single" w:sz="4" w:space="0" w:color="auto"/>
              <w:right w:val="single" w:sz="4" w:space="0" w:color="auto"/>
            </w:tcBorders>
            <w:shd w:val="clear" w:color="auto" w:fill="auto"/>
            <w:noWrap/>
          </w:tcPr>
          <w:p w14:paraId="06D6553F" w14:textId="788378DD" w:rsidR="002D1789" w:rsidRPr="009E399A" w:rsidRDefault="002D1789" w:rsidP="004C4A46">
            <w:pPr>
              <w:jc w:val="right"/>
              <w:rPr>
                <w:sz w:val="20"/>
                <w:szCs w:val="20"/>
              </w:rPr>
            </w:pPr>
            <w:r w:rsidRPr="009E399A">
              <w:rPr>
                <w:sz w:val="20"/>
                <w:szCs w:val="20"/>
              </w:rPr>
              <w:t>0</w:t>
            </w:r>
          </w:p>
        </w:tc>
        <w:tc>
          <w:tcPr>
            <w:tcW w:w="875" w:type="dxa"/>
            <w:tcBorders>
              <w:top w:val="nil"/>
              <w:left w:val="nil"/>
              <w:bottom w:val="single" w:sz="4" w:space="0" w:color="auto"/>
              <w:right w:val="single" w:sz="4" w:space="0" w:color="auto"/>
            </w:tcBorders>
            <w:shd w:val="clear" w:color="auto" w:fill="auto"/>
            <w:noWrap/>
          </w:tcPr>
          <w:p w14:paraId="6790FD45" w14:textId="7E158F5E" w:rsidR="002D1789" w:rsidRPr="009E399A" w:rsidRDefault="002D1789" w:rsidP="004C4A46">
            <w:pPr>
              <w:jc w:val="right"/>
              <w:rPr>
                <w:sz w:val="20"/>
                <w:szCs w:val="20"/>
              </w:rPr>
            </w:pPr>
            <w:r w:rsidRPr="009E399A">
              <w:rPr>
                <w:sz w:val="20"/>
                <w:szCs w:val="20"/>
              </w:rPr>
              <w:t>1 922</w:t>
            </w:r>
          </w:p>
        </w:tc>
        <w:tc>
          <w:tcPr>
            <w:tcW w:w="876" w:type="dxa"/>
            <w:tcBorders>
              <w:top w:val="nil"/>
              <w:left w:val="nil"/>
              <w:bottom w:val="single" w:sz="4" w:space="0" w:color="auto"/>
              <w:right w:val="single" w:sz="4" w:space="0" w:color="auto"/>
            </w:tcBorders>
            <w:shd w:val="clear" w:color="auto" w:fill="auto"/>
            <w:noWrap/>
          </w:tcPr>
          <w:p w14:paraId="4051206D" w14:textId="6D19D0CD" w:rsidR="002D1789" w:rsidRPr="009E399A" w:rsidRDefault="002D1789" w:rsidP="004C4A46">
            <w:pPr>
              <w:jc w:val="right"/>
              <w:rPr>
                <w:sz w:val="20"/>
                <w:szCs w:val="20"/>
              </w:rPr>
            </w:pPr>
            <w:r w:rsidRPr="009E399A">
              <w:rPr>
                <w:sz w:val="20"/>
                <w:szCs w:val="20"/>
              </w:rPr>
              <w:t>274</w:t>
            </w:r>
          </w:p>
        </w:tc>
        <w:tc>
          <w:tcPr>
            <w:tcW w:w="875" w:type="dxa"/>
            <w:tcBorders>
              <w:top w:val="nil"/>
              <w:left w:val="nil"/>
              <w:bottom w:val="single" w:sz="4" w:space="0" w:color="auto"/>
              <w:right w:val="nil"/>
            </w:tcBorders>
            <w:shd w:val="clear" w:color="auto" w:fill="auto"/>
            <w:noWrap/>
          </w:tcPr>
          <w:p w14:paraId="0355BFB5" w14:textId="7FFEBB26" w:rsidR="002D1789" w:rsidRPr="009E399A" w:rsidRDefault="002D1789" w:rsidP="004C4A46">
            <w:pPr>
              <w:jc w:val="right"/>
              <w:rPr>
                <w:sz w:val="20"/>
                <w:szCs w:val="20"/>
              </w:rPr>
            </w:pPr>
            <w:r w:rsidRPr="009E399A">
              <w:rPr>
                <w:sz w:val="20"/>
                <w:szCs w:val="20"/>
              </w:rPr>
              <w:t>0</w:t>
            </w:r>
          </w:p>
        </w:tc>
        <w:tc>
          <w:tcPr>
            <w:tcW w:w="876" w:type="dxa"/>
            <w:tcBorders>
              <w:top w:val="nil"/>
              <w:left w:val="single" w:sz="4" w:space="0" w:color="auto"/>
              <w:bottom w:val="single" w:sz="4" w:space="0" w:color="auto"/>
              <w:right w:val="single" w:sz="4" w:space="0" w:color="auto"/>
            </w:tcBorders>
            <w:shd w:val="clear" w:color="auto" w:fill="auto"/>
            <w:noWrap/>
          </w:tcPr>
          <w:p w14:paraId="0BA82885" w14:textId="11850C97" w:rsidR="002D1789" w:rsidRPr="009E399A" w:rsidRDefault="002D1789" w:rsidP="004C4A46">
            <w:pPr>
              <w:jc w:val="right"/>
              <w:rPr>
                <w:sz w:val="20"/>
                <w:szCs w:val="20"/>
              </w:rPr>
            </w:pPr>
            <w:r w:rsidRPr="009E399A">
              <w:rPr>
                <w:sz w:val="20"/>
                <w:szCs w:val="20"/>
              </w:rPr>
              <w:t>4 340</w:t>
            </w:r>
          </w:p>
        </w:tc>
        <w:tc>
          <w:tcPr>
            <w:tcW w:w="876" w:type="dxa"/>
            <w:tcBorders>
              <w:top w:val="nil"/>
              <w:left w:val="nil"/>
              <w:bottom w:val="single" w:sz="4" w:space="0" w:color="auto"/>
              <w:right w:val="single" w:sz="4" w:space="0" w:color="auto"/>
            </w:tcBorders>
            <w:shd w:val="clear" w:color="auto" w:fill="auto"/>
          </w:tcPr>
          <w:p w14:paraId="4D273EC6" w14:textId="63348BC3" w:rsidR="002D1789" w:rsidRPr="009E399A" w:rsidRDefault="002D1789" w:rsidP="004C4A46">
            <w:pPr>
              <w:jc w:val="right"/>
              <w:rPr>
                <w:sz w:val="20"/>
                <w:szCs w:val="20"/>
              </w:rPr>
            </w:pPr>
            <w:r w:rsidRPr="009E399A">
              <w:rPr>
                <w:sz w:val="20"/>
                <w:szCs w:val="20"/>
              </w:rPr>
              <w:t>4,6</w:t>
            </w:r>
          </w:p>
        </w:tc>
      </w:tr>
      <w:tr w:rsidR="009E399A" w:rsidRPr="009E399A" w14:paraId="4AE7DCA0" w14:textId="77777777" w:rsidTr="0088536E">
        <w:trPr>
          <w:trHeight w:val="179"/>
        </w:trPr>
        <w:tc>
          <w:tcPr>
            <w:tcW w:w="1471" w:type="dxa"/>
            <w:tcBorders>
              <w:top w:val="nil"/>
              <w:left w:val="single" w:sz="4" w:space="0" w:color="auto"/>
              <w:bottom w:val="single" w:sz="4" w:space="0" w:color="auto"/>
              <w:right w:val="single" w:sz="4" w:space="0" w:color="auto"/>
            </w:tcBorders>
            <w:shd w:val="clear" w:color="auto" w:fill="auto"/>
            <w:noWrap/>
            <w:hideMark/>
          </w:tcPr>
          <w:p w14:paraId="45EC899E" w14:textId="32470733" w:rsidR="002D1789" w:rsidRPr="009E399A" w:rsidRDefault="00F44904" w:rsidP="004C4A46">
            <w:pPr>
              <w:jc w:val="left"/>
              <w:rPr>
                <w:sz w:val="20"/>
                <w:szCs w:val="20"/>
              </w:rPr>
            </w:pPr>
            <w:proofErr w:type="spellStart"/>
            <w:r w:rsidRPr="009E399A">
              <w:rPr>
                <w:sz w:val="20"/>
                <w:szCs w:val="20"/>
              </w:rPr>
              <w:t>Climat</w:t>
            </w:r>
            <w:proofErr w:type="spellEnd"/>
            <w:r w:rsidRPr="009E399A">
              <w:rPr>
                <w:sz w:val="20"/>
                <w:szCs w:val="20"/>
              </w:rPr>
              <w:t>. residencial</w:t>
            </w:r>
          </w:p>
        </w:tc>
        <w:tc>
          <w:tcPr>
            <w:tcW w:w="875" w:type="dxa"/>
            <w:tcBorders>
              <w:top w:val="nil"/>
              <w:left w:val="nil"/>
              <w:bottom w:val="single" w:sz="4" w:space="0" w:color="auto"/>
              <w:right w:val="single" w:sz="4" w:space="0" w:color="auto"/>
            </w:tcBorders>
            <w:shd w:val="clear" w:color="auto" w:fill="auto"/>
            <w:noWrap/>
          </w:tcPr>
          <w:p w14:paraId="1E6851A3" w14:textId="245AA2D2" w:rsidR="002D1789" w:rsidRPr="009E399A" w:rsidRDefault="002D1789" w:rsidP="004C4A46">
            <w:pPr>
              <w:jc w:val="right"/>
              <w:rPr>
                <w:sz w:val="20"/>
                <w:szCs w:val="20"/>
              </w:rPr>
            </w:pPr>
            <w:r w:rsidRPr="009E399A">
              <w:rPr>
                <w:sz w:val="20"/>
                <w:szCs w:val="20"/>
              </w:rPr>
              <w:t>2 133</w:t>
            </w:r>
          </w:p>
        </w:tc>
        <w:tc>
          <w:tcPr>
            <w:tcW w:w="876" w:type="dxa"/>
            <w:tcBorders>
              <w:top w:val="nil"/>
              <w:left w:val="nil"/>
              <w:bottom w:val="single" w:sz="4" w:space="0" w:color="auto"/>
              <w:right w:val="single" w:sz="4" w:space="0" w:color="auto"/>
            </w:tcBorders>
            <w:shd w:val="clear" w:color="auto" w:fill="auto"/>
            <w:noWrap/>
          </w:tcPr>
          <w:p w14:paraId="23109F87" w14:textId="5E6BBE91" w:rsidR="002D1789" w:rsidRPr="009E399A" w:rsidRDefault="002D1789" w:rsidP="004C4A46">
            <w:pPr>
              <w:jc w:val="right"/>
              <w:rPr>
                <w:sz w:val="20"/>
                <w:szCs w:val="20"/>
              </w:rPr>
            </w:pPr>
            <w:r w:rsidRPr="009E399A">
              <w:rPr>
                <w:sz w:val="20"/>
                <w:szCs w:val="20"/>
              </w:rPr>
              <w:t>1 316</w:t>
            </w:r>
          </w:p>
        </w:tc>
        <w:tc>
          <w:tcPr>
            <w:tcW w:w="875" w:type="dxa"/>
            <w:tcBorders>
              <w:top w:val="nil"/>
              <w:left w:val="nil"/>
              <w:bottom w:val="single" w:sz="4" w:space="0" w:color="auto"/>
              <w:right w:val="single" w:sz="4" w:space="0" w:color="auto"/>
            </w:tcBorders>
            <w:shd w:val="clear" w:color="auto" w:fill="auto"/>
            <w:noWrap/>
          </w:tcPr>
          <w:p w14:paraId="4FC4B231" w14:textId="281A5382" w:rsidR="002D1789" w:rsidRPr="009E399A" w:rsidRDefault="002D1789" w:rsidP="004C4A46">
            <w:pPr>
              <w:jc w:val="right"/>
              <w:rPr>
                <w:sz w:val="20"/>
                <w:szCs w:val="20"/>
              </w:rPr>
            </w:pPr>
            <w:r w:rsidRPr="009E399A">
              <w:rPr>
                <w:sz w:val="20"/>
                <w:szCs w:val="20"/>
              </w:rPr>
              <w:t>0</w:t>
            </w:r>
          </w:p>
        </w:tc>
        <w:tc>
          <w:tcPr>
            <w:tcW w:w="876" w:type="dxa"/>
            <w:tcBorders>
              <w:top w:val="nil"/>
              <w:left w:val="nil"/>
              <w:bottom w:val="single" w:sz="4" w:space="0" w:color="auto"/>
              <w:right w:val="single" w:sz="4" w:space="0" w:color="auto"/>
            </w:tcBorders>
            <w:shd w:val="clear" w:color="auto" w:fill="auto"/>
            <w:noWrap/>
          </w:tcPr>
          <w:p w14:paraId="47F4EBD3" w14:textId="150264B1" w:rsidR="002D1789" w:rsidRPr="009E399A" w:rsidRDefault="002D1789" w:rsidP="004C4A46">
            <w:pPr>
              <w:jc w:val="right"/>
              <w:rPr>
                <w:sz w:val="20"/>
                <w:szCs w:val="20"/>
              </w:rPr>
            </w:pPr>
            <w:r w:rsidRPr="009E399A">
              <w:rPr>
                <w:sz w:val="20"/>
                <w:szCs w:val="20"/>
              </w:rPr>
              <w:t>0</w:t>
            </w:r>
          </w:p>
        </w:tc>
        <w:tc>
          <w:tcPr>
            <w:tcW w:w="875" w:type="dxa"/>
            <w:tcBorders>
              <w:top w:val="nil"/>
              <w:left w:val="nil"/>
              <w:bottom w:val="single" w:sz="4" w:space="0" w:color="auto"/>
              <w:right w:val="single" w:sz="4" w:space="0" w:color="auto"/>
            </w:tcBorders>
            <w:shd w:val="clear" w:color="auto" w:fill="auto"/>
            <w:noWrap/>
          </w:tcPr>
          <w:p w14:paraId="1A07D851" w14:textId="17DD9233" w:rsidR="002D1789" w:rsidRPr="009E399A" w:rsidRDefault="002D1789" w:rsidP="004C4A46">
            <w:pPr>
              <w:jc w:val="right"/>
              <w:rPr>
                <w:sz w:val="20"/>
                <w:szCs w:val="20"/>
              </w:rPr>
            </w:pPr>
            <w:r w:rsidRPr="009E399A">
              <w:rPr>
                <w:sz w:val="20"/>
                <w:szCs w:val="20"/>
              </w:rPr>
              <w:t>0</w:t>
            </w:r>
          </w:p>
        </w:tc>
        <w:tc>
          <w:tcPr>
            <w:tcW w:w="876" w:type="dxa"/>
            <w:tcBorders>
              <w:top w:val="nil"/>
              <w:left w:val="nil"/>
              <w:bottom w:val="single" w:sz="4" w:space="0" w:color="auto"/>
              <w:right w:val="single" w:sz="4" w:space="0" w:color="auto"/>
            </w:tcBorders>
            <w:shd w:val="clear" w:color="auto" w:fill="auto"/>
            <w:noWrap/>
          </w:tcPr>
          <w:p w14:paraId="3A026D06" w14:textId="2A3E7556" w:rsidR="002D1789" w:rsidRPr="009E399A" w:rsidRDefault="002D1789" w:rsidP="004C4A46">
            <w:pPr>
              <w:jc w:val="right"/>
              <w:rPr>
                <w:sz w:val="20"/>
                <w:szCs w:val="20"/>
              </w:rPr>
            </w:pPr>
            <w:r w:rsidRPr="009E399A">
              <w:rPr>
                <w:sz w:val="20"/>
                <w:szCs w:val="20"/>
              </w:rPr>
              <w:t>0</w:t>
            </w:r>
          </w:p>
        </w:tc>
        <w:tc>
          <w:tcPr>
            <w:tcW w:w="875" w:type="dxa"/>
            <w:tcBorders>
              <w:top w:val="nil"/>
              <w:left w:val="nil"/>
              <w:bottom w:val="single" w:sz="4" w:space="0" w:color="auto"/>
              <w:right w:val="nil"/>
            </w:tcBorders>
            <w:shd w:val="clear" w:color="auto" w:fill="auto"/>
            <w:noWrap/>
          </w:tcPr>
          <w:p w14:paraId="0A1D519B" w14:textId="0C54FFC9" w:rsidR="002D1789" w:rsidRPr="009E399A" w:rsidRDefault="002D1789" w:rsidP="004C4A46">
            <w:pPr>
              <w:jc w:val="right"/>
              <w:rPr>
                <w:sz w:val="20"/>
                <w:szCs w:val="20"/>
              </w:rPr>
            </w:pPr>
            <w:r w:rsidRPr="009E399A">
              <w:rPr>
                <w:sz w:val="20"/>
                <w:szCs w:val="20"/>
              </w:rPr>
              <w:t>15 239</w:t>
            </w:r>
          </w:p>
        </w:tc>
        <w:tc>
          <w:tcPr>
            <w:tcW w:w="876" w:type="dxa"/>
            <w:tcBorders>
              <w:top w:val="nil"/>
              <w:left w:val="single" w:sz="4" w:space="0" w:color="auto"/>
              <w:bottom w:val="single" w:sz="4" w:space="0" w:color="auto"/>
              <w:right w:val="single" w:sz="4" w:space="0" w:color="auto"/>
            </w:tcBorders>
            <w:shd w:val="clear" w:color="auto" w:fill="auto"/>
            <w:noWrap/>
          </w:tcPr>
          <w:p w14:paraId="21D0534B" w14:textId="082394EB" w:rsidR="002D1789" w:rsidRPr="009E399A" w:rsidRDefault="002D1789" w:rsidP="004C4A46">
            <w:pPr>
              <w:jc w:val="right"/>
              <w:rPr>
                <w:sz w:val="20"/>
                <w:szCs w:val="20"/>
              </w:rPr>
            </w:pPr>
            <w:r w:rsidRPr="009E399A">
              <w:rPr>
                <w:sz w:val="20"/>
                <w:szCs w:val="20"/>
              </w:rPr>
              <w:t>18 687</w:t>
            </w:r>
          </w:p>
        </w:tc>
        <w:tc>
          <w:tcPr>
            <w:tcW w:w="876" w:type="dxa"/>
            <w:tcBorders>
              <w:top w:val="nil"/>
              <w:left w:val="nil"/>
              <w:bottom w:val="single" w:sz="4" w:space="0" w:color="auto"/>
              <w:right w:val="single" w:sz="4" w:space="0" w:color="auto"/>
            </w:tcBorders>
            <w:shd w:val="clear" w:color="auto" w:fill="auto"/>
          </w:tcPr>
          <w:p w14:paraId="50182FA0" w14:textId="1C6E8CB6" w:rsidR="002D1789" w:rsidRPr="009E399A" w:rsidRDefault="002D1789" w:rsidP="004C4A46">
            <w:pPr>
              <w:jc w:val="right"/>
              <w:rPr>
                <w:sz w:val="20"/>
                <w:szCs w:val="20"/>
              </w:rPr>
            </w:pPr>
            <w:r w:rsidRPr="009E399A">
              <w:rPr>
                <w:sz w:val="20"/>
                <w:szCs w:val="20"/>
              </w:rPr>
              <w:t>19,8</w:t>
            </w:r>
          </w:p>
        </w:tc>
      </w:tr>
      <w:tr w:rsidR="009E399A" w:rsidRPr="009E399A" w14:paraId="7D01C443" w14:textId="77777777" w:rsidTr="0088536E">
        <w:trPr>
          <w:trHeight w:val="413"/>
        </w:trPr>
        <w:tc>
          <w:tcPr>
            <w:tcW w:w="1471" w:type="dxa"/>
            <w:tcBorders>
              <w:top w:val="nil"/>
              <w:left w:val="single" w:sz="4" w:space="0" w:color="auto"/>
              <w:bottom w:val="single" w:sz="4" w:space="0" w:color="auto"/>
              <w:right w:val="single" w:sz="4" w:space="0" w:color="auto"/>
            </w:tcBorders>
            <w:shd w:val="clear" w:color="auto" w:fill="auto"/>
            <w:noWrap/>
            <w:hideMark/>
          </w:tcPr>
          <w:p w14:paraId="3C07B540" w14:textId="5DF37FDE" w:rsidR="002D1789" w:rsidRPr="009E399A" w:rsidRDefault="002D1789" w:rsidP="004C4A46">
            <w:pPr>
              <w:jc w:val="left"/>
              <w:rPr>
                <w:sz w:val="20"/>
                <w:szCs w:val="20"/>
              </w:rPr>
            </w:pPr>
            <w:proofErr w:type="spellStart"/>
            <w:r w:rsidRPr="009E399A">
              <w:rPr>
                <w:sz w:val="20"/>
                <w:szCs w:val="20"/>
              </w:rPr>
              <w:t>Climat</w:t>
            </w:r>
            <w:proofErr w:type="spellEnd"/>
            <w:r w:rsidRPr="009E399A">
              <w:rPr>
                <w:sz w:val="20"/>
                <w:szCs w:val="20"/>
              </w:rPr>
              <w:t>. comercial</w:t>
            </w:r>
          </w:p>
        </w:tc>
        <w:tc>
          <w:tcPr>
            <w:tcW w:w="875" w:type="dxa"/>
            <w:tcBorders>
              <w:top w:val="nil"/>
              <w:left w:val="nil"/>
              <w:bottom w:val="single" w:sz="4" w:space="0" w:color="auto"/>
              <w:right w:val="single" w:sz="4" w:space="0" w:color="auto"/>
            </w:tcBorders>
            <w:shd w:val="clear" w:color="auto" w:fill="auto"/>
            <w:noWrap/>
          </w:tcPr>
          <w:p w14:paraId="0EC12AE6" w14:textId="3FFDA93A" w:rsidR="002D1789" w:rsidRPr="009E399A" w:rsidRDefault="002D1789" w:rsidP="004C4A46">
            <w:pPr>
              <w:jc w:val="right"/>
              <w:rPr>
                <w:sz w:val="20"/>
                <w:szCs w:val="20"/>
              </w:rPr>
            </w:pPr>
            <w:r w:rsidRPr="009E399A">
              <w:rPr>
                <w:sz w:val="20"/>
                <w:szCs w:val="20"/>
              </w:rPr>
              <w:t>162</w:t>
            </w:r>
          </w:p>
        </w:tc>
        <w:tc>
          <w:tcPr>
            <w:tcW w:w="876" w:type="dxa"/>
            <w:tcBorders>
              <w:top w:val="nil"/>
              <w:left w:val="nil"/>
              <w:bottom w:val="single" w:sz="4" w:space="0" w:color="auto"/>
              <w:right w:val="single" w:sz="4" w:space="0" w:color="auto"/>
            </w:tcBorders>
            <w:shd w:val="clear" w:color="auto" w:fill="auto"/>
            <w:noWrap/>
          </w:tcPr>
          <w:p w14:paraId="23977A72" w14:textId="6CB71F8F" w:rsidR="002D1789" w:rsidRPr="009E399A" w:rsidRDefault="002D1789" w:rsidP="004C4A46">
            <w:pPr>
              <w:jc w:val="right"/>
              <w:rPr>
                <w:sz w:val="20"/>
                <w:szCs w:val="20"/>
              </w:rPr>
            </w:pPr>
            <w:r w:rsidRPr="009E399A">
              <w:rPr>
                <w:sz w:val="20"/>
                <w:szCs w:val="20"/>
              </w:rPr>
              <w:t>901</w:t>
            </w:r>
          </w:p>
        </w:tc>
        <w:tc>
          <w:tcPr>
            <w:tcW w:w="875" w:type="dxa"/>
            <w:tcBorders>
              <w:top w:val="nil"/>
              <w:left w:val="nil"/>
              <w:bottom w:val="single" w:sz="4" w:space="0" w:color="auto"/>
              <w:right w:val="single" w:sz="4" w:space="0" w:color="auto"/>
            </w:tcBorders>
            <w:shd w:val="clear" w:color="auto" w:fill="auto"/>
            <w:noWrap/>
          </w:tcPr>
          <w:p w14:paraId="0541266F" w14:textId="3CFA1232" w:rsidR="002D1789" w:rsidRPr="009E399A" w:rsidRDefault="002D1789" w:rsidP="004C4A46">
            <w:pPr>
              <w:jc w:val="right"/>
              <w:rPr>
                <w:sz w:val="20"/>
                <w:szCs w:val="20"/>
              </w:rPr>
            </w:pPr>
            <w:r w:rsidRPr="009E399A">
              <w:rPr>
                <w:sz w:val="20"/>
                <w:szCs w:val="20"/>
              </w:rPr>
              <w:t>0</w:t>
            </w:r>
          </w:p>
        </w:tc>
        <w:tc>
          <w:tcPr>
            <w:tcW w:w="876" w:type="dxa"/>
            <w:tcBorders>
              <w:top w:val="nil"/>
              <w:left w:val="nil"/>
              <w:bottom w:val="single" w:sz="4" w:space="0" w:color="auto"/>
              <w:right w:val="single" w:sz="4" w:space="0" w:color="auto"/>
            </w:tcBorders>
            <w:shd w:val="clear" w:color="auto" w:fill="auto"/>
            <w:noWrap/>
          </w:tcPr>
          <w:p w14:paraId="2F6C1A96" w14:textId="6098CCA6" w:rsidR="002D1789" w:rsidRPr="009E399A" w:rsidRDefault="002D1789" w:rsidP="004C4A46">
            <w:pPr>
              <w:jc w:val="right"/>
              <w:rPr>
                <w:sz w:val="20"/>
                <w:szCs w:val="20"/>
              </w:rPr>
            </w:pPr>
            <w:r w:rsidRPr="009E399A">
              <w:rPr>
                <w:sz w:val="20"/>
                <w:szCs w:val="20"/>
              </w:rPr>
              <w:t>0</w:t>
            </w:r>
          </w:p>
        </w:tc>
        <w:tc>
          <w:tcPr>
            <w:tcW w:w="875" w:type="dxa"/>
            <w:tcBorders>
              <w:top w:val="nil"/>
              <w:left w:val="nil"/>
              <w:bottom w:val="single" w:sz="4" w:space="0" w:color="auto"/>
              <w:right w:val="single" w:sz="4" w:space="0" w:color="auto"/>
            </w:tcBorders>
            <w:shd w:val="clear" w:color="auto" w:fill="auto"/>
            <w:noWrap/>
          </w:tcPr>
          <w:p w14:paraId="6144B10D" w14:textId="60EFD6E4" w:rsidR="002D1789" w:rsidRPr="009E399A" w:rsidRDefault="002D1789" w:rsidP="004C4A46">
            <w:pPr>
              <w:jc w:val="right"/>
              <w:rPr>
                <w:sz w:val="20"/>
                <w:szCs w:val="20"/>
              </w:rPr>
            </w:pPr>
            <w:r w:rsidRPr="009E399A">
              <w:rPr>
                <w:sz w:val="20"/>
                <w:szCs w:val="20"/>
              </w:rPr>
              <w:t>0</w:t>
            </w:r>
          </w:p>
        </w:tc>
        <w:tc>
          <w:tcPr>
            <w:tcW w:w="876" w:type="dxa"/>
            <w:tcBorders>
              <w:top w:val="nil"/>
              <w:left w:val="nil"/>
              <w:bottom w:val="single" w:sz="4" w:space="0" w:color="auto"/>
              <w:right w:val="single" w:sz="4" w:space="0" w:color="auto"/>
            </w:tcBorders>
            <w:shd w:val="clear" w:color="auto" w:fill="auto"/>
            <w:noWrap/>
          </w:tcPr>
          <w:p w14:paraId="23492148" w14:textId="6C13D9D1" w:rsidR="002D1789" w:rsidRPr="009E399A" w:rsidRDefault="002D1789" w:rsidP="004C4A46">
            <w:pPr>
              <w:jc w:val="right"/>
              <w:rPr>
                <w:sz w:val="20"/>
                <w:szCs w:val="20"/>
              </w:rPr>
            </w:pPr>
            <w:r w:rsidRPr="009E399A">
              <w:rPr>
                <w:sz w:val="20"/>
                <w:szCs w:val="20"/>
              </w:rPr>
              <w:t>0</w:t>
            </w:r>
          </w:p>
        </w:tc>
        <w:tc>
          <w:tcPr>
            <w:tcW w:w="875" w:type="dxa"/>
            <w:tcBorders>
              <w:top w:val="nil"/>
              <w:left w:val="nil"/>
              <w:bottom w:val="single" w:sz="4" w:space="0" w:color="auto"/>
              <w:right w:val="nil"/>
            </w:tcBorders>
            <w:shd w:val="clear" w:color="auto" w:fill="auto"/>
            <w:noWrap/>
          </w:tcPr>
          <w:p w14:paraId="478E8DAA" w14:textId="2F788A7E" w:rsidR="002D1789" w:rsidRPr="009E399A" w:rsidRDefault="002D1789" w:rsidP="004C4A46">
            <w:pPr>
              <w:jc w:val="right"/>
              <w:rPr>
                <w:sz w:val="20"/>
                <w:szCs w:val="20"/>
              </w:rPr>
            </w:pPr>
            <w:r w:rsidRPr="009E399A">
              <w:rPr>
                <w:sz w:val="20"/>
                <w:szCs w:val="20"/>
              </w:rPr>
              <w:t>7 265</w:t>
            </w:r>
          </w:p>
        </w:tc>
        <w:tc>
          <w:tcPr>
            <w:tcW w:w="876" w:type="dxa"/>
            <w:tcBorders>
              <w:top w:val="nil"/>
              <w:left w:val="single" w:sz="4" w:space="0" w:color="auto"/>
              <w:bottom w:val="single" w:sz="4" w:space="0" w:color="auto"/>
              <w:right w:val="single" w:sz="4" w:space="0" w:color="auto"/>
            </w:tcBorders>
            <w:shd w:val="clear" w:color="auto" w:fill="auto"/>
            <w:noWrap/>
          </w:tcPr>
          <w:p w14:paraId="42DD89AD" w14:textId="636F932A" w:rsidR="002D1789" w:rsidRPr="009E399A" w:rsidRDefault="002D1789" w:rsidP="004C4A46">
            <w:pPr>
              <w:jc w:val="right"/>
              <w:rPr>
                <w:sz w:val="20"/>
                <w:szCs w:val="20"/>
              </w:rPr>
            </w:pPr>
            <w:r w:rsidRPr="009E399A">
              <w:rPr>
                <w:sz w:val="20"/>
                <w:szCs w:val="20"/>
              </w:rPr>
              <w:t>8 327</w:t>
            </w:r>
          </w:p>
        </w:tc>
        <w:tc>
          <w:tcPr>
            <w:tcW w:w="876" w:type="dxa"/>
            <w:tcBorders>
              <w:top w:val="nil"/>
              <w:left w:val="nil"/>
              <w:bottom w:val="single" w:sz="4" w:space="0" w:color="auto"/>
              <w:right w:val="single" w:sz="4" w:space="0" w:color="auto"/>
            </w:tcBorders>
            <w:shd w:val="clear" w:color="auto" w:fill="auto"/>
          </w:tcPr>
          <w:p w14:paraId="47F7804C" w14:textId="4FC64BDA" w:rsidR="002D1789" w:rsidRPr="009E399A" w:rsidRDefault="002D1789" w:rsidP="004C4A46">
            <w:pPr>
              <w:jc w:val="right"/>
              <w:rPr>
                <w:sz w:val="20"/>
                <w:szCs w:val="20"/>
              </w:rPr>
            </w:pPr>
            <w:r w:rsidRPr="009E399A">
              <w:rPr>
                <w:sz w:val="20"/>
                <w:szCs w:val="20"/>
              </w:rPr>
              <w:t>8,8</w:t>
            </w:r>
          </w:p>
        </w:tc>
      </w:tr>
      <w:tr w:rsidR="009E399A" w:rsidRPr="009E399A" w14:paraId="488DC20F" w14:textId="77777777" w:rsidTr="0088536E">
        <w:trPr>
          <w:trHeight w:val="224"/>
        </w:trPr>
        <w:tc>
          <w:tcPr>
            <w:tcW w:w="1471" w:type="dxa"/>
            <w:tcBorders>
              <w:top w:val="nil"/>
              <w:left w:val="single" w:sz="4" w:space="0" w:color="auto"/>
              <w:bottom w:val="single" w:sz="4" w:space="0" w:color="auto"/>
              <w:right w:val="single" w:sz="4" w:space="0" w:color="auto"/>
            </w:tcBorders>
            <w:shd w:val="clear" w:color="auto" w:fill="auto"/>
            <w:noWrap/>
            <w:hideMark/>
          </w:tcPr>
          <w:p w14:paraId="47D34AAE" w14:textId="5D209A96" w:rsidR="002D1789" w:rsidRPr="009E399A" w:rsidRDefault="008525BA" w:rsidP="004C4A46">
            <w:pPr>
              <w:jc w:val="left"/>
              <w:rPr>
                <w:sz w:val="20"/>
                <w:szCs w:val="20"/>
              </w:rPr>
            </w:pPr>
            <w:r w:rsidRPr="009E399A">
              <w:rPr>
                <w:sz w:val="20"/>
                <w:szCs w:val="20"/>
              </w:rPr>
              <w:t>MAC</w:t>
            </w:r>
          </w:p>
        </w:tc>
        <w:tc>
          <w:tcPr>
            <w:tcW w:w="875" w:type="dxa"/>
            <w:tcBorders>
              <w:top w:val="nil"/>
              <w:left w:val="nil"/>
              <w:bottom w:val="single" w:sz="4" w:space="0" w:color="auto"/>
              <w:right w:val="single" w:sz="4" w:space="0" w:color="auto"/>
            </w:tcBorders>
            <w:shd w:val="clear" w:color="auto" w:fill="auto"/>
            <w:noWrap/>
          </w:tcPr>
          <w:p w14:paraId="0FE4D74C" w14:textId="7113685C" w:rsidR="002D1789" w:rsidRPr="009E399A" w:rsidRDefault="002D1789" w:rsidP="004C4A46">
            <w:pPr>
              <w:jc w:val="right"/>
              <w:rPr>
                <w:sz w:val="20"/>
                <w:szCs w:val="20"/>
              </w:rPr>
            </w:pPr>
            <w:r w:rsidRPr="009E399A">
              <w:rPr>
                <w:sz w:val="20"/>
                <w:szCs w:val="20"/>
              </w:rPr>
              <w:t>0</w:t>
            </w:r>
          </w:p>
        </w:tc>
        <w:tc>
          <w:tcPr>
            <w:tcW w:w="876" w:type="dxa"/>
            <w:tcBorders>
              <w:top w:val="nil"/>
              <w:left w:val="nil"/>
              <w:bottom w:val="single" w:sz="4" w:space="0" w:color="auto"/>
              <w:right w:val="single" w:sz="4" w:space="0" w:color="auto"/>
            </w:tcBorders>
            <w:shd w:val="clear" w:color="auto" w:fill="auto"/>
            <w:noWrap/>
          </w:tcPr>
          <w:p w14:paraId="5924292B" w14:textId="6A75EC4A" w:rsidR="002D1789" w:rsidRPr="009E399A" w:rsidRDefault="002D1789" w:rsidP="004C4A46">
            <w:pPr>
              <w:jc w:val="right"/>
              <w:rPr>
                <w:sz w:val="20"/>
                <w:szCs w:val="20"/>
              </w:rPr>
            </w:pPr>
            <w:r w:rsidRPr="009E399A">
              <w:rPr>
                <w:sz w:val="20"/>
                <w:szCs w:val="20"/>
              </w:rPr>
              <w:t>4 247</w:t>
            </w:r>
          </w:p>
        </w:tc>
        <w:tc>
          <w:tcPr>
            <w:tcW w:w="875" w:type="dxa"/>
            <w:tcBorders>
              <w:top w:val="nil"/>
              <w:left w:val="nil"/>
              <w:bottom w:val="single" w:sz="4" w:space="0" w:color="auto"/>
              <w:right w:val="single" w:sz="4" w:space="0" w:color="auto"/>
            </w:tcBorders>
            <w:shd w:val="clear" w:color="auto" w:fill="auto"/>
            <w:noWrap/>
          </w:tcPr>
          <w:p w14:paraId="5B4C370D" w14:textId="21FC95F9" w:rsidR="002D1789" w:rsidRPr="009E399A" w:rsidRDefault="002D1789" w:rsidP="004C4A46">
            <w:pPr>
              <w:jc w:val="right"/>
              <w:rPr>
                <w:sz w:val="20"/>
                <w:szCs w:val="20"/>
              </w:rPr>
            </w:pPr>
            <w:r w:rsidRPr="009E399A">
              <w:rPr>
                <w:sz w:val="20"/>
                <w:szCs w:val="20"/>
              </w:rPr>
              <w:t>0</w:t>
            </w:r>
          </w:p>
        </w:tc>
        <w:tc>
          <w:tcPr>
            <w:tcW w:w="876" w:type="dxa"/>
            <w:tcBorders>
              <w:top w:val="nil"/>
              <w:left w:val="nil"/>
              <w:bottom w:val="single" w:sz="4" w:space="0" w:color="auto"/>
              <w:right w:val="single" w:sz="4" w:space="0" w:color="auto"/>
            </w:tcBorders>
            <w:shd w:val="clear" w:color="auto" w:fill="auto"/>
            <w:noWrap/>
          </w:tcPr>
          <w:p w14:paraId="15E8E529" w14:textId="721246B9" w:rsidR="002D1789" w:rsidRPr="009E399A" w:rsidRDefault="002D1789" w:rsidP="004C4A46">
            <w:pPr>
              <w:jc w:val="right"/>
              <w:rPr>
                <w:sz w:val="20"/>
                <w:szCs w:val="20"/>
              </w:rPr>
            </w:pPr>
            <w:r w:rsidRPr="009E399A">
              <w:rPr>
                <w:sz w:val="20"/>
                <w:szCs w:val="20"/>
              </w:rPr>
              <w:t>0</w:t>
            </w:r>
          </w:p>
        </w:tc>
        <w:tc>
          <w:tcPr>
            <w:tcW w:w="875" w:type="dxa"/>
            <w:tcBorders>
              <w:top w:val="nil"/>
              <w:left w:val="nil"/>
              <w:bottom w:val="single" w:sz="4" w:space="0" w:color="auto"/>
              <w:right w:val="single" w:sz="4" w:space="0" w:color="auto"/>
            </w:tcBorders>
            <w:shd w:val="clear" w:color="auto" w:fill="auto"/>
            <w:noWrap/>
          </w:tcPr>
          <w:p w14:paraId="22AC1DE7" w14:textId="42301C2C" w:rsidR="002D1789" w:rsidRPr="009E399A" w:rsidRDefault="002D1789" w:rsidP="004C4A46">
            <w:pPr>
              <w:jc w:val="right"/>
              <w:rPr>
                <w:sz w:val="20"/>
                <w:szCs w:val="20"/>
              </w:rPr>
            </w:pPr>
            <w:r w:rsidRPr="009E399A">
              <w:rPr>
                <w:sz w:val="20"/>
                <w:szCs w:val="20"/>
              </w:rPr>
              <w:t>0</w:t>
            </w:r>
          </w:p>
        </w:tc>
        <w:tc>
          <w:tcPr>
            <w:tcW w:w="876" w:type="dxa"/>
            <w:tcBorders>
              <w:top w:val="nil"/>
              <w:left w:val="nil"/>
              <w:bottom w:val="single" w:sz="4" w:space="0" w:color="auto"/>
              <w:right w:val="single" w:sz="4" w:space="0" w:color="auto"/>
            </w:tcBorders>
            <w:shd w:val="clear" w:color="auto" w:fill="auto"/>
            <w:noWrap/>
          </w:tcPr>
          <w:p w14:paraId="4003EFC0" w14:textId="4AB58C4A" w:rsidR="002D1789" w:rsidRPr="009E399A" w:rsidRDefault="002D1789" w:rsidP="004C4A46">
            <w:pPr>
              <w:jc w:val="right"/>
              <w:rPr>
                <w:sz w:val="20"/>
                <w:szCs w:val="20"/>
              </w:rPr>
            </w:pPr>
            <w:r w:rsidRPr="009E399A">
              <w:rPr>
                <w:sz w:val="20"/>
                <w:szCs w:val="20"/>
              </w:rPr>
              <w:t>0</w:t>
            </w:r>
          </w:p>
        </w:tc>
        <w:tc>
          <w:tcPr>
            <w:tcW w:w="875" w:type="dxa"/>
            <w:tcBorders>
              <w:top w:val="nil"/>
              <w:left w:val="nil"/>
              <w:bottom w:val="single" w:sz="4" w:space="0" w:color="auto"/>
              <w:right w:val="nil"/>
            </w:tcBorders>
            <w:shd w:val="clear" w:color="auto" w:fill="auto"/>
            <w:noWrap/>
          </w:tcPr>
          <w:p w14:paraId="72116181" w14:textId="31D3D796" w:rsidR="002D1789" w:rsidRPr="009E399A" w:rsidRDefault="002D1789" w:rsidP="004C4A46">
            <w:pPr>
              <w:jc w:val="right"/>
              <w:rPr>
                <w:sz w:val="20"/>
                <w:szCs w:val="20"/>
              </w:rPr>
            </w:pPr>
            <w:r w:rsidRPr="009E399A">
              <w:rPr>
                <w:sz w:val="20"/>
                <w:szCs w:val="20"/>
              </w:rPr>
              <w:t>0</w:t>
            </w:r>
          </w:p>
        </w:tc>
        <w:tc>
          <w:tcPr>
            <w:tcW w:w="876" w:type="dxa"/>
            <w:tcBorders>
              <w:top w:val="nil"/>
              <w:left w:val="single" w:sz="4" w:space="0" w:color="auto"/>
              <w:bottom w:val="single" w:sz="4" w:space="0" w:color="auto"/>
              <w:right w:val="single" w:sz="4" w:space="0" w:color="auto"/>
            </w:tcBorders>
            <w:shd w:val="clear" w:color="auto" w:fill="auto"/>
            <w:noWrap/>
          </w:tcPr>
          <w:p w14:paraId="1FD67A04" w14:textId="403222FC" w:rsidR="002D1789" w:rsidRPr="009E399A" w:rsidRDefault="002D1789" w:rsidP="004C4A46">
            <w:pPr>
              <w:jc w:val="right"/>
              <w:rPr>
                <w:sz w:val="20"/>
                <w:szCs w:val="20"/>
              </w:rPr>
            </w:pPr>
            <w:r w:rsidRPr="009E399A">
              <w:rPr>
                <w:sz w:val="20"/>
                <w:szCs w:val="20"/>
              </w:rPr>
              <w:t>4 247</w:t>
            </w:r>
          </w:p>
        </w:tc>
        <w:tc>
          <w:tcPr>
            <w:tcW w:w="876" w:type="dxa"/>
            <w:tcBorders>
              <w:top w:val="nil"/>
              <w:left w:val="nil"/>
              <w:bottom w:val="single" w:sz="4" w:space="0" w:color="auto"/>
              <w:right w:val="single" w:sz="4" w:space="0" w:color="auto"/>
            </w:tcBorders>
            <w:shd w:val="clear" w:color="auto" w:fill="auto"/>
          </w:tcPr>
          <w:p w14:paraId="0213B184" w14:textId="37EFAFC1" w:rsidR="002D1789" w:rsidRPr="009E399A" w:rsidRDefault="002D1789" w:rsidP="004C4A46">
            <w:pPr>
              <w:jc w:val="right"/>
              <w:rPr>
                <w:sz w:val="20"/>
                <w:szCs w:val="20"/>
              </w:rPr>
            </w:pPr>
            <w:r w:rsidRPr="009E399A">
              <w:rPr>
                <w:sz w:val="20"/>
                <w:szCs w:val="20"/>
              </w:rPr>
              <w:t>4,5</w:t>
            </w:r>
          </w:p>
        </w:tc>
      </w:tr>
      <w:tr w:rsidR="009E399A" w:rsidRPr="009E399A" w14:paraId="06E1FB28" w14:textId="77777777" w:rsidTr="0088536E">
        <w:trPr>
          <w:trHeight w:val="465"/>
        </w:trPr>
        <w:tc>
          <w:tcPr>
            <w:tcW w:w="1471" w:type="dxa"/>
            <w:tcBorders>
              <w:top w:val="nil"/>
              <w:left w:val="single" w:sz="4" w:space="0" w:color="auto"/>
              <w:bottom w:val="single" w:sz="4" w:space="0" w:color="auto"/>
              <w:right w:val="single" w:sz="4" w:space="0" w:color="auto"/>
            </w:tcBorders>
            <w:shd w:val="clear" w:color="auto" w:fill="auto"/>
            <w:hideMark/>
          </w:tcPr>
          <w:p w14:paraId="015AA0A2" w14:textId="77777777" w:rsidR="002D1789" w:rsidRPr="009E399A" w:rsidRDefault="002D1789" w:rsidP="004C4A46">
            <w:pPr>
              <w:jc w:val="left"/>
              <w:rPr>
                <w:i/>
                <w:iCs/>
                <w:sz w:val="20"/>
                <w:szCs w:val="20"/>
              </w:rPr>
            </w:pPr>
            <w:r w:rsidRPr="009E399A">
              <w:rPr>
                <w:i/>
                <w:iCs/>
                <w:sz w:val="20"/>
                <w:szCs w:val="20"/>
              </w:rPr>
              <w:t xml:space="preserve">Subtotal para el servicio y mantenimiento de RAC </w:t>
            </w:r>
          </w:p>
        </w:tc>
        <w:tc>
          <w:tcPr>
            <w:tcW w:w="875" w:type="dxa"/>
            <w:tcBorders>
              <w:top w:val="nil"/>
              <w:left w:val="nil"/>
              <w:bottom w:val="single" w:sz="4" w:space="0" w:color="auto"/>
              <w:right w:val="single" w:sz="4" w:space="0" w:color="auto"/>
            </w:tcBorders>
            <w:shd w:val="clear" w:color="auto" w:fill="auto"/>
            <w:noWrap/>
          </w:tcPr>
          <w:p w14:paraId="0CD10F8B" w14:textId="45EA9DAA" w:rsidR="002D1789" w:rsidRPr="009E399A" w:rsidRDefault="002D1789" w:rsidP="004C4A46">
            <w:pPr>
              <w:jc w:val="right"/>
              <w:rPr>
                <w:i/>
                <w:iCs/>
                <w:sz w:val="20"/>
                <w:szCs w:val="20"/>
              </w:rPr>
            </w:pPr>
            <w:r w:rsidRPr="009E399A">
              <w:rPr>
                <w:i/>
                <w:iCs/>
                <w:sz w:val="20"/>
                <w:szCs w:val="20"/>
              </w:rPr>
              <w:t>2 295</w:t>
            </w:r>
          </w:p>
        </w:tc>
        <w:tc>
          <w:tcPr>
            <w:tcW w:w="876" w:type="dxa"/>
            <w:tcBorders>
              <w:top w:val="nil"/>
              <w:left w:val="nil"/>
              <w:bottom w:val="single" w:sz="4" w:space="0" w:color="auto"/>
              <w:right w:val="single" w:sz="4" w:space="0" w:color="auto"/>
            </w:tcBorders>
            <w:shd w:val="clear" w:color="auto" w:fill="auto"/>
            <w:noWrap/>
          </w:tcPr>
          <w:p w14:paraId="4B4DECD0" w14:textId="6906EE27" w:rsidR="002D1789" w:rsidRPr="009E399A" w:rsidRDefault="002D1789" w:rsidP="004C4A46">
            <w:pPr>
              <w:jc w:val="right"/>
              <w:rPr>
                <w:i/>
                <w:iCs/>
                <w:sz w:val="20"/>
                <w:szCs w:val="20"/>
              </w:rPr>
            </w:pPr>
            <w:r w:rsidRPr="009E399A">
              <w:rPr>
                <w:i/>
                <w:iCs/>
                <w:sz w:val="20"/>
                <w:szCs w:val="20"/>
              </w:rPr>
              <w:t>27 170</w:t>
            </w:r>
          </w:p>
        </w:tc>
        <w:tc>
          <w:tcPr>
            <w:tcW w:w="875" w:type="dxa"/>
            <w:tcBorders>
              <w:top w:val="nil"/>
              <w:left w:val="nil"/>
              <w:bottom w:val="single" w:sz="4" w:space="0" w:color="auto"/>
              <w:right w:val="single" w:sz="4" w:space="0" w:color="auto"/>
            </w:tcBorders>
            <w:shd w:val="clear" w:color="auto" w:fill="auto"/>
            <w:noWrap/>
          </w:tcPr>
          <w:p w14:paraId="0782B814" w14:textId="29723DB6" w:rsidR="002D1789" w:rsidRPr="009E399A" w:rsidRDefault="002D1789" w:rsidP="004C4A46">
            <w:pPr>
              <w:jc w:val="right"/>
              <w:rPr>
                <w:i/>
                <w:iCs/>
                <w:sz w:val="20"/>
                <w:szCs w:val="20"/>
              </w:rPr>
            </w:pPr>
            <w:r w:rsidRPr="009E399A">
              <w:rPr>
                <w:i/>
                <w:iCs/>
                <w:sz w:val="20"/>
                <w:szCs w:val="20"/>
              </w:rPr>
              <w:t>0</w:t>
            </w:r>
          </w:p>
        </w:tc>
        <w:tc>
          <w:tcPr>
            <w:tcW w:w="876" w:type="dxa"/>
            <w:tcBorders>
              <w:top w:val="nil"/>
              <w:left w:val="nil"/>
              <w:bottom w:val="single" w:sz="4" w:space="0" w:color="auto"/>
              <w:right w:val="single" w:sz="4" w:space="0" w:color="auto"/>
            </w:tcBorders>
            <w:shd w:val="clear" w:color="auto" w:fill="auto"/>
            <w:noWrap/>
          </w:tcPr>
          <w:p w14:paraId="3CDC7E3B" w14:textId="1EB62CB6" w:rsidR="002D1789" w:rsidRPr="009E399A" w:rsidRDefault="002D1789" w:rsidP="004C4A46">
            <w:pPr>
              <w:jc w:val="right"/>
              <w:rPr>
                <w:i/>
                <w:iCs/>
                <w:sz w:val="20"/>
                <w:szCs w:val="20"/>
              </w:rPr>
            </w:pPr>
            <w:r w:rsidRPr="009E399A">
              <w:rPr>
                <w:i/>
                <w:iCs/>
                <w:sz w:val="20"/>
                <w:szCs w:val="20"/>
              </w:rPr>
              <w:t>0</w:t>
            </w:r>
          </w:p>
        </w:tc>
        <w:tc>
          <w:tcPr>
            <w:tcW w:w="875" w:type="dxa"/>
            <w:tcBorders>
              <w:top w:val="nil"/>
              <w:left w:val="nil"/>
              <w:bottom w:val="single" w:sz="4" w:space="0" w:color="auto"/>
              <w:right w:val="single" w:sz="4" w:space="0" w:color="auto"/>
            </w:tcBorders>
            <w:shd w:val="clear" w:color="auto" w:fill="auto"/>
            <w:noWrap/>
          </w:tcPr>
          <w:p w14:paraId="71E3624A" w14:textId="621F1036" w:rsidR="002D1789" w:rsidRPr="009E399A" w:rsidRDefault="002D1789" w:rsidP="004C4A46">
            <w:pPr>
              <w:jc w:val="right"/>
              <w:rPr>
                <w:i/>
                <w:iCs/>
                <w:sz w:val="20"/>
                <w:szCs w:val="20"/>
              </w:rPr>
            </w:pPr>
            <w:r w:rsidRPr="009E399A">
              <w:rPr>
                <w:i/>
                <w:iCs/>
                <w:sz w:val="20"/>
                <w:szCs w:val="20"/>
              </w:rPr>
              <w:t>14 196</w:t>
            </w:r>
          </w:p>
        </w:tc>
        <w:tc>
          <w:tcPr>
            <w:tcW w:w="876" w:type="dxa"/>
            <w:tcBorders>
              <w:top w:val="nil"/>
              <w:left w:val="nil"/>
              <w:bottom w:val="single" w:sz="4" w:space="0" w:color="auto"/>
              <w:right w:val="single" w:sz="4" w:space="0" w:color="auto"/>
            </w:tcBorders>
            <w:shd w:val="clear" w:color="auto" w:fill="auto"/>
            <w:noWrap/>
          </w:tcPr>
          <w:p w14:paraId="3B3EAE50" w14:textId="7693D898" w:rsidR="002D1789" w:rsidRPr="009E399A" w:rsidRDefault="002D1789" w:rsidP="004C4A46">
            <w:pPr>
              <w:jc w:val="right"/>
              <w:rPr>
                <w:i/>
                <w:iCs/>
                <w:sz w:val="20"/>
                <w:szCs w:val="20"/>
              </w:rPr>
            </w:pPr>
            <w:r w:rsidRPr="009E399A">
              <w:rPr>
                <w:i/>
                <w:iCs/>
                <w:sz w:val="20"/>
                <w:szCs w:val="20"/>
              </w:rPr>
              <w:t>1 812</w:t>
            </w:r>
          </w:p>
        </w:tc>
        <w:tc>
          <w:tcPr>
            <w:tcW w:w="875" w:type="dxa"/>
            <w:tcBorders>
              <w:top w:val="nil"/>
              <w:left w:val="nil"/>
              <w:bottom w:val="single" w:sz="4" w:space="0" w:color="auto"/>
              <w:right w:val="nil"/>
            </w:tcBorders>
            <w:shd w:val="clear" w:color="auto" w:fill="auto"/>
            <w:noWrap/>
          </w:tcPr>
          <w:p w14:paraId="6EB20F99" w14:textId="302CF8CE" w:rsidR="002D1789" w:rsidRPr="009E399A" w:rsidRDefault="002D1789" w:rsidP="004C4A46">
            <w:pPr>
              <w:jc w:val="right"/>
              <w:rPr>
                <w:i/>
                <w:iCs/>
                <w:sz w:val="20"/>
                <w:szCs w:val="20"/>
              </w:rPr>
            </w:pPr>
            <w:r w:rsidRPr="009E399A">
              <w:rPr>
                <w:i/>
                <w:iCs/>
                <w:sz w:val="20"/>
                <w:szCs w:val="20"/>
              </w:rPr>
              <w:t>22 503</w:t>
            </w:r>
          </w:p>
        </w:tc>
        <w:tc>
          <w:tcPr>
            <w:tcW w:w="876" w:type="dxa"/>
            <w:tcBorders>
              <w:top w:val="nil"/>
              <w:left w:val="single" w:sz="4" w:space="0" w:color="auto"/>
              <w:bottom w:val="single" w:sz="4" w:space="0" w:color="auto"/>
              <w:right w:val="single" w:sz="4" w:space="0" w:color="auto"/>
            </w:tcBorders>
            <w:shd w:val="clear" w:color="auto" w:fill="auto"/>
            <w:noWrap/>
          </w:tcPr>
          <w:p w14:paraId="400D46EF" w14:textId="05C7EE23" w:rsidR="002D1789" w:rsidRPr="009E399A" w:rsidRDefault="002D1789" w:rsidP="004C4A46">
            <w:pPr>
              <w:jc w:val="right"/>
              <w:rPr>
                <w:i/>
                <w:iCs/>
                <w:sz w:val="20"/>
                <w:szCs w:val="20"/>
              </w:rPr>
            </w:pPr>
            <w:r w:rsidRPr="009E399A">
              <w:rPr>
                <w:i/>
                <w:iCs/>
                <w:sz w:val="20"/>
                <w:szCs w:val="20"/>
              </w:rPr>
              <w:t>67 976</w:t>
            </w:r>
          </w:p>
        </w:tc>
        <w:tc>
          <w:tcPr>
            <w:tcW w:w="876" w:type="dxa"/>
            <w:tcBorders>
              <w:top w:val="nil"/>
              <w:left w:val="nil"/>
              <w:bottom w:val="single" w:sz="4" w:space="0" w:color="auto"/>
              <w:right w:val="single" w:sz="4" w:space="0" w:color="auto"/>
            </w:tcBorders>
            <w:shd w:val="clear" w:color="auto" w:fill="auto"/>
          </w:tcPr>
          <w:p w14:paraId="58671D75" w14:textId="1CBA5D6B" w:rsidR="002D1789" w:rsidRPr="009E399A" w:rsidRDefault="002D1789" w:rsidP="004C4A46">
            <w:pPr>
              <w:jc w:val="right"/>
              <w:rPr>
                <w:i/>
                <w:iCs/>
                <w:sz w:val="20"/>
                <w:szCs w:val="20"/>
              </w:rPr>
            </w:pPr>
            <w:r w:rsidRPr="009E399A">
              <w:rPr>
                <w:i/>
                <w:iCs/>
                <w:sz w:val="20"/>
                <w:szCs w:val="20"/>
              </w:rPr>
              <w:t>71,9</w:t>
            </w:r>
          </w:p>
        </w:tc>
      </w:tr>
      <w:tr w:rsidR="009E399A" w:rsidRPr="009E399A" w14:paraId="3AA793E6" w14:textId="77777777" w:rsidTr="0088536E">
        <w:trPr>
          <w:trHeight w:val="215"/>
        </w:trPr>
        <w:tc>
          <w:tcPr>
            <w:tcW w:w="9351" w:type="dxa"/>
            <w:gridSpan w:val="10"/>
            <w:tcBorders>
              <w:top w:val="nil"/>
              <w:left w:val="single" w:sz="4" w:space="0" w:color="auto"/>
              <w:bottom w:val="single" w:sz="4" w:space="0" w:color="auto"/>
              <w:right w:val="single" w:sz="4" w:space="0" w:color="auto"/>
            </w:tcBorders>
            <w:shd w:val="clear" w:color="auto" w:fill="auto"/>
            <w:noWrap/>
            <w:hideMark/>
          </w:tcPr>
          <w:p w14:paraId="266CE55B" w14:textId="77777777" w:rsidR="00F34B5C" w:rsidRPr="009E399A" w:rsidRDefault="00F34B5C" w:rsidP="004C4A46">
            <w:pPr>
              <w:jc w:val="left"/>
              <w:rPr>
                <w:b/>
                <w:bCs/>
                <w:sz w:val="20"/>
                <w:szCs w:val="20"/>
              </w:rPr>
            </w:pPr>
            <w:r w:rsidRPr="009E399A">
              <w:rPr>
                <w:b/>
                <w:bCs/>
                <w:sz w:val="20"/>
                <w:szCs w:val="20"/>
              </w:rPr>
              <w:t>Otros sectores</w:t>
            </w:r>
          </w:p>
        </w:tc>
      </w:tr>
      <w:tr w:rsidR="009E399A" w:rsidRPr="009E399A" w14:paraId="57AEC550" w14:textId="77777777" w:rsidTr="0088536E">
        <w:trPr>
          <w:trHeight w:val="242"/>
        </w:trPr>
        <w:tc>
          <w:tcPr>
            <w:tcW w:w="1471" w:type="dxa"/>
            <w:tcBorders>
              <w:top w:val="nil"/>
              <w:left w:val="single" w:sz="4" w:space="0" w:color="auto"/>
              <w:bottom w:val="single" w:sz="4" w:space="0" w:color="auto"/>
              <w:right w:val="single" w:sz="4" w:space="0" w:color="auto"/>
            </w:tcBorders>
            <w:shd w:val="clear" w:color="auto" w:fill="auto"/>
            <w:noWrap/>
            <w:hideMark/>
          </w:tcPr>
          <w:p w14:paraId="49E1AF1A" w14:textId="77777777" w:rsidR="0088536E" w:rsidRPr="009E399A" w:rsidRDefault="0088536E" w:rsidP="004C4A46">
            <w:pPr>
              <w:jc w:val="left"/>
              <w:rPr>
                <w:sz w:val="20"/>
                <w:szCs w:val="20"/>
              </w:rPr>
            </w:pPr>
            <w:r w:rsidRPr="009E399A">
              <w:rPr>
                <w:sz w:val="20"/>
                <w:szCs w:val="20"/>
              </w:rPr>
              <w:t>Espumas</w:t>
            </w:r>
          </w:p>
        </w:tc>
        <w:tc>
          <w:tcPr>
            <w:tcW w:w="875" w:type="dxa"/>
            <w:tcBorders>
              <w:top w:val="nil"/>
              <w:left w:val="nil"/>
              <w:bottom w:val="single" w:sz="4" w:space="0" w:color="auto"/>
              <w:right w:val="single" w:sz="4" w:space="0" w:color="auto"/>
            </w:tcBorders>
            <w:shd w:val="clear" w:color="auto" w:fill="auto"/>
            <w:noWrap/>
            <w:hideMark/>
          </w:tcPr>
          <w:p w14:paraId="72075C66" w14:textId="47AEFE88" w:rsidR="0088536E" w:rsidRPr="009E399A" w:rsidRDefault="0088536E" w:rsidP="004C4A46">
            <w:pPr>
              <w:jc w:val="right"/>
              <w:rPr>
                <w:sz w:val="20"/>
                <w:szCs w:val="20"/>
              </w:rPr>
            </w:pPr>
            <w:r w:rsidRPr="009E399A">
              <w:rPr>
                <w:sz w:val="20"/>
                <w:szCs w:val="20"/>
              </w:rPr>
              <w:t>0</w:t>
            </w:r>
          </w:p>
        </w:tc>
        <w:tc>
          <w:tcPr>
            <w:tcW w:w="876" w:type="dxa"/>
            <w:tcBorders>
              <w:top w:val="nil"/>
              <w:left w:val="nil"/>
              <w:bottom w:val="single" w:sz="4" w:space="0" w:color="auto"/>
              <w:right w:val="single" w:sz="4" w:space="0" w:color="auto"/>
            </w:tcBorders>
            <w:shd w:val="clear" w:color="auto" w:fill="auto"/>
            <w:noWrap/>
            <w:hideMark/>
          </w:tcPr>
          <w:p w14:paraId="1F709ABC" w14:textId="4F496796" w:rsidR="0088536E" w:rsidRPr="009E399A" w:rsidRDefault="0088536E" w:rsidP="004C4A46">
            <w:pPr>
              <w:jc w:val="right"/>
              <w:rPr>
                <w:sz w:val="20"/>
                <w:szCs w:val="20"/>
              </w:rPr>
            </w:pPr>
            <w:r w:rsidRPr="009E399A">
              <w:rPr>
                <w:sz w:val="20"/>
                <w:szCs w:val="20"/>
              </w:rPr>
              <w:t>2 860</w:t>
            </w:r>
          </w:p>
        </w:tc>
        <w:tc>
          <w:tcPr>
            <w:tcW w:w="875" w:type="dxa"/>
            <w:tcBorders>
              <w:top w:val="nil"/>
              <w:left w:val="nil"/>
              <w:bottom w:val="single" w:sz="4" w:space="0" w:color="auto"/>
              <w:right w:val="single" w:sz="4" w:space="0" w:color="auto"/>
            </w:tcBorders>
            <w:shd w:val="clear" w:color="auto" w:fill="auto"/>
            <w:noWrap/>
            <w:hideMark/>
          </w:tcPr>
          <w:p w14:paraId="3DECE481" w14:textId="78D05D6C" w:rsidR="0088536E" w:rsidRPr="009E399A" w:rsidRDefault="0088536E" w:rsidP="004C4A46">
            <w:pPr>
              <w:jc w:val="right"/>
              <w:rPr>
                <w:sz w:val="20"/>
                <w:szCs w:val="20"/>
              </w:rPr>
            </w:pPr>
            <w:r w:rsidRPr="009E399A">
              <w:rPr>
                <w:sz w:val="20"/>
                <w:szCs w:val="20"/>
              </w:rPr>
              <w:t>0</w:t>
            </w:r>
          </w:p>
        </w:tc>
        <w:tc>
          <w:tcPr>
            <w:tcW w:w="876" w:type="dxa"/>
            <w:tcBorders>
              <w:top w:val="nil"/>
              <w:left w:val="nil"/>
              <w:bottom w:val="single" w:sz="4" w:space="0" w:color="auto"/>
              <w:right w:val="single" w:sz="4" w:space="0" w:color="auto"/>
            </w:tcBorders>
            <w:shd w:val="clear" w:color="auto" w:fill="auto"/>
            <w:noWrap/>
            <w:hideMark/>
          </w:tcPr>
          <w:p w14:paraId="44070A45" w14:textId="5B6FA3D1" w:rsidR="0088536E" w:rsidRPr="009E399A" w:rsidRDefault="0088536E" w:rsidP="004C4A46">
            <w:pPr>
              <w:jc w:val="right"/>
              <w:rPr>
                <w:sz w:val="20"/>
                <w:szCs w:val="20"/>
              </w:rPr>
            </w:pPr>
            <w:r w:rsidRPr="009E399A">
              <w:rPr>
                <w:sz w:val="20"/>
                <w:szCs w:val="20"/>
              </w:rPr>
              <w:t>0</w:t>
            </w:r>
          </w:p>
        </w:tc>
        <w:tc>
          <w:tcPr>
            <w:tcW w:w="875" w:type="dxa"/>
            <w:tcBorders>
              <w:top w:val="nil"/>
              <w:left w:val="nil"/>
              <w:bottom w:val="single" w:sz="4" w:space="0" w:color="auto"/>
              <w:right w:val="single" w:sz="4" w:space="0" w:color="auto"/>
            </w:tcBorders>
            <w:shd w:val="clear" w:color="auto" w:fill="auto"/>
            <w:noWrap/>
            <w:hideMark/>
          </w:tcPr>
          <w:p w14:paraId="5D21D800" w14:textId="5E6A2A49" w:rsidR="0088536E" w:rsidRPr="009E399A" w:rsidRDefault="0088536E" w:rsidP="004C4A46">
            <w:pPr>
              <w:jc w:val="right"/>
              <w:rPr>
                <w:sz w:val="20"/>
                <w:szCs w:val="20"/>
              </w:rPr>
            </w:pPr>
            <w:r w:rsidRPr="009E399A">
              <w:rPr>
                <w:sz w:val="20"/>
                <w:szCs w:val="20"/>
              </w:rPr>
              <w:t>0</w:t>
            </w:r>
          </w:p>
        </w:tc>
        <w:tc>
          <w:tcPr>
            <w:tcW w:w="876" w:type="dxa"/>
            <w:tcBorders>
              <w:top w:val="nil"/>
              <w:left w:val="nil"/>
              <w:bottom w:val="single" w:sz="4" w:space="0" w:color="auto"/>
              <w:right w:val="single" w:sz="4" w:space="0" w:color="auto"/>
            </w:tcBorders>
            <w:shd w:val="clear" w:color="auto" w:fill="auto"/>
            <w:noWrap/>
            <w:hideMark/>
          </w:tcPr>
          <w:p w14:paraId="76685728" w14:textId="529F3C86" w:rsidR="0088536E" w:rsidRPr="009E399A" w:rsidRDefault="0088536E" w:rsidP="004C4A46">
            <w:pPr>
              <w:jc w:val="right"/>
              <w:rPr>
                <w:sz w:val="20"/>
                <w:szCs w:val="20"/>
              </w:rPr>
            </w:pPr>
            <w:r w:rsidRPr="009E399A">
              <w:rPr>
                <w:sz w:val="20"/>
                <w:szCs w:val="20"/>
              </w:rPr>
              <w:t>0</w:t>
            </w:r>
          </w:p>
        </w:tc>
        <w:tc>
          <w:tcPr>
            <w:tcW w:w="875" w:type="dxa"/>
            <w:tcBorders>
              <w:top w:val="nil"/>
              <w:left w:val="nil"/>
              <w:bottom w:val="single" w:sz="4" w:space="0" w:color="auto"/>
              <w:right w:val="nil"/>
            </w:tcBorders>
            <w:shd w:val="clear" w:color="auto" w:fill="auto"/>
            <w:noWrap/>
            <w:hideMark/>
          </w:tcPr>
          <w:p w14:paraId="1BE48D99" w14:textId="0E9D30E2" w:rsidR="0088536E" w:rsidRPr="009E399A" w:rsidRDefault="0088536E" w:rsidP="004C4A46">
            <w:pPr>
              <w:jc w:val="right"/>
              <w:rPr>
                <w:sz w:val="20"/>
                <w:szCs w:val="20"/>
              </w:rPr>
            </w:pPr>
            <w:r w:rsidRPr="009E399A">
              <w:rPr>
                <w:sz w:val="20"/>
                <w:szCs w:val="20"/>
              </w:rPr>
              <w:t>0</w:t>
            </w:r>
          </w:p>
        </w:tc>
        <w:tc>
          <w:tcPr>
            <w:tcW w:w="876" w:type="dxa"/>
            <w:tcBorders>
              <w:top w:val="nil"/>
              <w:left w:val="single" w:sz="4" w:space="0" w:color="auto"/>
              <w:bottom w:val="single" w:sz="4" w:space="0" w:color="auto"/>
              <w:right w:val="single" w:sz="4" w:space="0" w:color="auto"/>
            </w:tcBorders>
            <w:shd w:val="clear" w:color="auto" w:fill="auto"/>
            <w:noWrap/>
            <w:hideMark/>
          </w:tcPr>
          <w:p w14:paraId="2A18E7FF" w14:textId="0221F9E3" w:rsidR="0088536E" w:rsidRPr="009E399A" w:rsidRDefault="0088536E" w:rsidP="004C4A46">
            <w:pPr>
              <w:jc w:val="right"/>
              <w:rPr>
                <w:i/>
                <w:iCs/>
                <w:sz w:val="20"/>
                <w:szCs w:val="20"/>
              </w:rPr>
            </w:pPr>
            <w:r w:rsidRPr="009E399A">
              <w:rPr>
                <w:sz w:val="20"/>
                <w:szCs w:val="20"/>
              </w:rPr>
              <w:t>2 860</w:t>
            </w:r>
          </w:p>
        </w:tc>
        <w:tc>
          <w:tcPr>
            <w:tcW w:w="876" w:type="dxa"/>
            <w:tcBorders>
              <w:top w:val="nil"/>
              <w:left w:val="nil"/>
              <w:bottom w:val="single" w:sz="4" w:space="0" w:color="auto"/>
              <w:right w:val="single" w:sz="4" w:space="0" w:color="auto"/>
            </w:tcBorders>
            <w:shd w:val="clear" w:color="auto" w:fill="auto"/>
            <w:hideMark/>
          </w:tcPr>
          <w:p w14:paraId="1888EB12" w14:textId="43B01F00" w:rsidR="0088536E" w:rsidRPr="009E399A" w:rsidRDefault="0088536E" w:rsidP="004C4A46">
            <w:pPr>
              <w:jc w:val="right"/>
              <w:rPr>
                <w:sz w:val="20"/>
                <w:szCs w:val="20"/>
              </w:rPr>
            </w:pPr>
            <w:r w:rsidRPr="009E399A">
              <w:rPr>
                <w:sz w:val="20"/>
                <w:szCs w:val="20"/>
              </w:rPr>
              <w:t>3,0</w:t>
            </w:r>
          </w:p>
        </w:tc>
      </w:tr>
      <w:tr w:rsidR="009E399A" w:rsidRPr="009E399A" w14:paraId="5CF32491" w14:textId="77777777" w:rsidTr="00C360B4">
        <w:trPr>
          <w:trHeight w:val="295"/>
        </w:trPr>
        <w:tc>
          <w:tcPr>
            <w:tcW w:w="1471" w:type="dxa"/>
            <w:tcBorders>
              <w:top w:val="nil"/>
              <w:left w:val="single" w:sz="4" w:space="0" w:color="auto"/>
              <w:bottom w:val="single" w:sz="4" w:space="0" w:color="auto"/>
              <w:right w:val="single" w:sz="4" w:space="0" w:color="auto"/>
            </w:tcBorders>
            <w:shd w:val="clear" w:color="auto" w:fill="auto"/>
            <w:noWrap/>
            <w:hideMark/>
          </w:tcPr>
          <w:p w14:paraId="66D47B9B" w14:textId="2A2100E3" w:rsidR="0088536E" w:rsidRPr="009E399A" w:rsidRDefault="00E8005F" w:rsidP="004C4A46">
            <w:pPr>
              <w:jc w:val="left"/>
              <w:rPr>
                <w:sz w:val="20"/>
                <w:szCs w:val="20"/>
              </w:rPr>
            </w:pPr>
            <w:r w:rsidRPr="009E399A">
              <w:rPr>
                <w:sz w:val="20"/>
                <w:szCs w:val="20"/>
              </w:rPr>
              <w:t xml:space="preserve">Extinción de incendios </w:t>
            </w:r>
          </w:p>
        </w:tc>
        <w:tc>
          <w:tcPr>
            <w:tcW w:w="875" w:type="dxa"/>
            <w:tcBorders>
              <w:top w:val="nil"/>
              <w:left w:val="nil"/>
              <w:bottom w:val="single" w:sz="4" w:space="0" w:color="auto"/>
              <w:right w:val="single" w:sz="4" w:space="0" w:color="auto"/>
            </w:tcBorders>
            <w:shd w:val="clear" w:color="auto" w:fill="auto"/>
            <w:noWrap/>
            <w:hideMark/>
          </w:tcPr>
          <w:p w14:paraId="0096D895" w14:textId="093071A2" w:rsidR="0088536E" w:rsidRPr="009E399A" w:rsidRDefault="0088536E" w:rsidP="004C4A46">
            <w:pPr>
              <w:jc w:val="right"/>
              <w:rPr>
                <w:sz w:val="20"/>
                <w:szCs w:val="20"/>
              </w:rPr>
            </w:pPr>
            <w:r w:rsidRPr="009E399A">
              <w:rPr>
                <w:sz w:val="20"/>
                <w:szCs w:val="20"/>
              </w:rPr>
              <w:t>0</w:t>
            </w:r>
          </w:p>
        </w:tc>
        <w:tc>
          <w:tcPr>
            <w:tcW w:w="876" w:type="dxa"/>
            <w:tcBorders>
              <w:top w:val="nil"/>
              <w:left w:val="nil"/>
              <w:bottom w:val="single" w:sz="4" w:space="0" w:color="auto"/>
              <w:right w:val="single" w:sz="4" w:space="0" w:color="auto"/>
            </w:tcBorders>
            <w:shd w:val="clear" w:color="auto" w:fill="auto"/>
            <w:noWrap/>
            <w:hideMark/>
          </w:tcPr>
          <w:p w14:paraId="35FF757E" w14:textId="4058D953" w:rsidR="0088536E" w:rsidRPr="009E399A" w:rsidRDefault="0088536E" w:rsidP="004C4A46">
            <w:pPr>
              <w:jc w:val="right"/>
              <w:rPr>
                <w:sz w:val="20"/>
                <w:szCs w:val="20"/>
              </w:rPr>
            </w:pPr>
            <w:r w:rsidRPr="009E399A">
              <w:rPr>
                <w:sz w:val="20"/>
                <w:szCs w:val="20"/>
              </w:rPr>
              <w:t>0</w:t>
            </w:r>
          </w:p>
        </w:tc>
        <w:tc>
          <w:tcPr>
            <w:tcW w:w="875" w:type="dxa"/>
            <w:tcBorders>
              <w:top w:val="nil"/>
              <w:left w:val="nil"/>
              <w:bottom w:val="single" w:sz="4" w:space="0" w:color="auto"/>
              <w:right w:val="single" w:sz="4" w:space="0" w:color="auto"/>
            </w:tcBorders>
            <w:shd w:val="clear" w:color="auto" w:fill="auto"/>
            <w:noWrap/>
            <w:hideMark/>
          </w:tcPr>
          <w:p w14:paraId="244B2071" w14:textId="74BAB55E" w:rsidR="0088536E" w:rsidRPr="009E399A" w:rsidRDefault="0088536E" w:rsidP="004C4A46">
            <w:pPr>
              <w:jc w:val="right"/>
              <w:rPr>
                <w:sz w:val="20"/>
                <w:szCs w:val="20"/>
              </w:rPr>
            </w:pPr>
            <w:r w:rsidRPr="009E399A">
              <w:rPr>
                <w:sz w:val="20"/>
                <w:szCs w:val="20"/>
              </w:rPr>
              <w:t>9 016</w:t>
            </w:r>
          </w:p>
        </w:tc>
        <w:tc>
          <w:tcPr>
            <w:tcW w:w="876" w:type="dxa"/>
            <w:tcBorders>
              <w:top w:val="nil"/>
              <w:left w:val="nil"/>
              <w:bottom w:val="single" w:sz="4" w:space="0" w:color="auto"/>
              <w:right w:val="single" w:sz="4" w:space="0" w:color="auto"/>
            </w:tcBorders>
            <w:shd w:val="clear" w:color="auto" w:fill="auto"/>
            <w:noWrap/>
            <w:hideMark/>
          </w:tcPr>
          <w:p w14:paraId="712860CB" w14:textId="7F2CCEF1" w:rsidR="0088536E" w:rsidRPr="009E399A" w:rsidRDefault="0088536E" w:rsidP="004C4A46">
            <w:pPr>
              <w:jc w:val="right"/>
              <w:rPr>
                <w:sz w:val="20"/>
                <w:szCs w:val="20"/>
              </w:rPr>
            </w:pPr>
            <w:r w:rsidRPr="009E399A">
              <w:rPr>
                <w:sz w:val="20"/>
                <w:szCs w:val="20"/>
              </w:rPr>
              <w:t>14 715</w:t>
            </w:r>
          </w:p>
        </w:tc>
        <w:tc>
          <w:tcPr>
            <w:tcW w:w="875" w:type="dxa"/>
            <w:tcBorders>
              <w:top w:val="nil"/>
              <w:left w:val="nil"/>
              <w:bottom w:val="single" w:sz="4" w:space="0" w:color="auto"/>
              <w:right w:val="single" w:sz="4" w:space="0" w:color="auto"/>
            </w:tcBorders>
            <w:shd w:val="clear" w:color="auto" w:fill="auto"/>
            <w:noWrap/>
            <w:hideMark/>
          </w:tcPr>
          <w:p w14:paraId="35165278" w14:textId="2F46CBEB" w:rsidR="0088536E" w:rsidRPr="009E399A" w:rsidRDefault="0088536E" w:rsidP="004C4A46">
            <w:pPr>
              <w:jc w:val="right"/>
              <w:rPr>
                <w:sz w:val="20"/>
                <w:szCs w:val="20"/>
              </w:rPr>
            </w:pPr>
            <w:r w:rsidRPr="009E399A">
              <w:rPr>
                <w:sz w:val="20"/>
                <w:szCs w:val="20"/>
              </w:rPr>
              <w:t>0</w:t>
            </w:r>
          </w:p>
        </w:tc>
        <w:tc>
          <w:tcPr>
            <w:tcW w:w="876" w:type="dxa"/>
            <w:tcBorders>
              <w:top w:val="nil"/>
              <w:left w:val="nil"/>
              <w:bottom w:val="single" w:sz="4" w:space="0" w:color="auto"/>
              <w:right w:val="single" w:sz="4" w:space="0" w:color="auto"/>
            </w:tcBorders>
            <w:shd w:val="clear" w:color="auto" w:fill="auto"/>
            <w:noWrap/>
            <w:hideMark/>
          </w:tcPr>
          <w:p w14:paraId="34668FD9" w14:textId="744387C5" w:rsidR="0088536E" w:rsidRPr="009E399A" w:rsidRDefault="0088536E" w:rsidP="004C4A46">
            <w:pPr>
              <w:jc w:val="right"/>
              <w:rPr>
                <w:sz w:val="20"/>
                <w:szCs w:val="20"/>
              </w:rPr>
            </w:pPr>
            <w:r w:rsidRPr="009E399A">
              <w:rPr>
                <w:sz w:val="20"/>
                <w:szCs w:val="20"/>
              </w:rPr>
              <w:t>0</w:t>
            </w:r>
          </w:p>
        </w:tc>
        <w:tc>
          <w:tcPr>
            <w:tcW w:w="875" w:type="dxa"/>
            <w:tcBorders>
              <w:top w:val="nil"/>
              <w:left w:val="nil"/>
              <w:bottom w:val="single" w:sz="4" w:space="0" w:color="auto"/>
              <w:right w:val="nil"/>
            </w:tcBorders>
            <w:shd w:val="clear" w:color="auto" w:fill="auto"/>
            <w:noWrap/>
            <w:hideMark/>
          </w:tcPr>
          <w:p w14:paraId="5DA951E5" w14:textId="26276606" w:rsidR="0088536E" w:rsidRPr="009E399A" w:rsidRDefault="0088536E" w:rsidP="004C4A46">
            <w:pPr>
              <w:jc w:val="right"/>
              <w:rPr>
                <w:sz w:val="20"/>
                <w:szCs w:val="20"/>
              </w:rPr>
            </w:pPr>
            <w:r w:rsidRPr="009E399A">
              <w:rPr>
                <w:sz w:val="20"/>
                <w:szCs w:val="20"/>
              </w:rPr>
              <w:t>0</w:t>
            </w:r>
          </w:p>
        </w:tc>
        <w:tc>
          <w:tcPr>
            <w:tcW w:w="876" w:type="dxa"/>
            <w:tcBorders>
              <w:top w:val="nil"/>
              <w:left w:val="single" w:sz="4" w:space="0" w:color="auto"/>
              <w:bottom w:val="single" w:sz="4" w:space="0" w:color="auto"/>
              <w:right w:val="single" w:sz="4" w:space="0" w:color="auto"/>
            </w:tcBorders>
            <w:shd w:val="clear" w:color="auto" w:fill="auto"/>
            <w:noWrap/>
            <w:hideMark/>
          </w:tcPr>
          <w:p w14:paraId="43B7A4C5" w14:textId="686D4F72" w:rsidR="0088536E" w:rsidRPr="009E399A" w:rsidRDefault="0088536E" w:rsidP="004C4A46">
            <w:pPr>
              <w:jc w:val="right"/>
              <w:rPr>
                <w:i/>
                <w:iCs/>
                <w:sz w:val="20"/>
                <w:szCs w:val="20"/>
              </w:rPr>
            </w:pPr>
            <w:r w:rsidRPr="009E399A">
              <w:rPr>
                <w:sz w:val="20"/>
                <w:szCs w:val="20"/>
              </w:rPr>
              <w:t>23 731</w:t>
            </w:r>
          </w:p>
        </w:tc>
        <w:tc>
          <w:tcPr>
            <w:tcW w:w="876" w:type="dxa"/>
            <w:tcBorders>
              <w:top w:val="nil"/>
              <w:left w:val="nil"/>
              <w:bottom w:val="single" w:sz="4" w:space="0" w:color="auto"/>
              <w:right w:val="single" w:sz="4" w:space="0" w:color="auto"/>
            </w:tcBorders>
            <w:shd w:val="clear" w:color="auto" w:fill="auto"/>
            <w:hideMark/>
          </w:tcPr>
          <w:p w14:paraId="7738E697" w14:textId="2579B766" w:rsidR="0088536E" w:rsidRPr="009E399A" w:rsidRDefault="0088536E" w:rsidP="004C4A46">
            <w:pPr>
              <w:jc w:val="right"/>
              <w:rPr>
                <w:sz w:val="20"/>
                <w:szCs w:val="20"/>
              </w:rPr>
            </w:pPr>
            <w:r w:rsidRPr="009E399A">
              <w:rPr>
                <w:sz w:val="20"/>
                <w:szCs w:val="20"/>
              </w:rPr>
              <w:t>25,1</w:t>
            </w:r>
          </w:p>
        </w:tc>
      </w:tr>
      <w:tr w:rsidR="009E399A" w:rsidRPr="009E399A" w14:paraId="42B39084" w14:textId="77777777" w:rsidTr="004C4A46">
        <w:trPr>
          <w:trHeight w:val="467"/>
        </w:trPr>
        <w:tc>
          <w:tcPr>
            <w:tcW w:w="1471" w:type="dxa"/>
            <w:tcBorders>
              <w:top w:val="nil"/>
              <w:left w:val="single" w:sz="4" w:space="0" w:color="auto"/>
              <w:bottom w:val="single" w:sz="4" w:space="0" w:color="auto"/>
              <w:right w:val="single" w:sz="4" w:space="0" w:color="auto"/>
            </w:tcBorders>
            <w:shd w:val="clear" w:color="auto" w:fill="auto"/>
            <w:hideMark/>
          </w:tcPr>
          <w:p w14:paraId="76CEB64C" w14:textId="77777777" w:rsidR="0088536E" w:rsidRPr="009E399A" w:rsidRDefault="0088536E" w:rsidP="00D67F95">
            <w:pPr>
              <w:keepNext/>
              <w:keepLines/>
              <w:widowControl w:val="0"/>
              <w:jc w:val="left"/>
              <w:rPr>
                <w:i/>
                <w:iCs/>
                <w:sz w:val="20"/>
                <w:szCs w:val="20"/>
              </w:rPr>
            </w:pPr>
            <w:r w:rsidRPr="009E399A">
              <w:rPr>
                <w:i/>
                <w:iCs/>
                <w:sz w:val="20"/>
                <w:szCs w:val="20"/>
              </w:rPr>
              <w:lastRenderedPageBreak/>
              <w:t>Subtotal para otros sectores</w:t>
            </w:r>
          </w:p>
        </w:tc>
        <w:tc>
          <w:tcPr>
            <w:tcW w:w="875" w:type="dxa"/>
            <w:tcBorders>
              <w:top w:val="nil"/>
              <w:left w:val="nil"/>
              <w:bottom w:val="single" w:sz="4" w:space="0" w:color="auto"/>
              <w:right w:val="single" w:sz="4" w:space="0" w:color="auto"/>
            </w:tcBorders>
            <w:shd w:val="clear" w:color="auto" w:fill="auto"/>
            <w:noWrap/>
            <w:hideMark/>
          </w:tcPr>
          <w:p w14:paraId="733489D4" w14:textId="144659F4" w:rsidR="0088536E" w:rsidRPr="009E399A" w:rsidRDefault="0088536E" w:rsidP="00D67F95">
            <w:pPr>
              <w:keepNext/>
              <w:keepLines/>
              <w:widowControl w:val="0"/>
              <w:jc w:val="right"/>
              <w:rPr>
                <w:i/>
                <w:iCs/>
                <w:sz w:val="20"/>
                <w:szCs w:val="20"/>
              </w:rPr>
            </w:pPr>
            <w:r w:rsidRPr="009E399A">
              <w:rPr>
                <w:i/>
                <w:iCs/>
                <w:sz w:val="20"/>
                <w:szCs w:val="20"/>
              </w:rPr>
              <w:t>0</w:t>
            </w:r>
          </w:p>
        </w:tc>
        <w:tc>
          <w:tcPr>
            <w:tcW w:w="876" w:type="dxa"/>
            <w:tcBorders>
              <w:top w:val="nil"/>
              <w:left w:val="nil"/>
              <w:bottom w:val="single" w:sz="4" w:space="0" w:color="auto"/>
              <w:right w:val="single" w:sz="4" w:space="0" w:color="auto"/>
            </w:tcBorders>
            <w:shd w:val="clear" w:color="auto" w:fill="auto"/>
            <w:noWrap/>
            <w:hideMark/>
          </w:tcPr>
          <w:p w14:paraId="41986C8C" w14:textId="0A1D57B3" w:rsidR="0088536E" w:rsidRPr="009E399A" w:rsidRDefault="0088536E" w:rsidP="00D67F95">
            <w:pPr>
              <w:keepNext/>
              <w:keepLines/>
              <w:widowControl w:val="0"/>
              <w:jc w:val="right"/>
              <w:rPr>
                <w:i/>
                <w:iCs/>
                <w:sz w:val="20"/>
                <w:szCs w:val="20"/>
              </w:rPr>
            </w:pPr>
            <w:r w:rsidRPr="009E399A">
              <w:rPr>
                <w:i/>
                <w:iCs/>
                <w:sz w:val="20"/>
                <w:szCs w:val="20"/>
              </w:rPr>
              <w:t>2 860</w:t>
            </w:r>
          </w:p>
        </w:tc>
        <w:tc>
          <w:tcPr>
            <w:tcW w:w="875" w:type="dxa"/>
            <w:tcBorders>
              <w:top w:val="nil"/>
              <w:left w:val="nil"/>
              <w:bottom w:val="single" w:sz="4" w:space="0" w:color="auto"/>
              <w:right w:val="single" w:sz="4" w:space="0" w:color="auto"/>
            </w:tcBorders>
            <w:shd w:val="clear" w:color="auto" w:fill="auto"/>
            <w:noWrap/>
            <w:hideMark/>
          </w:tcPr>
          <w:p w14:paraId="0F890B4F" w14:textId="5BD1CA72" w:rsidR="0088536E" w:rsidRPr="009E399A" w:rsidRDefault="0088536E" w:rsidP="00D67F95">
            <w:pPr>
              <w:keepNext/>
              <w:keepLines/>
              <w:widowControl w:val="0"/>
              <w:jc w:val="right"/>
              <w:rPr>
                <w:i/>
                <w:iCs/>
                <w:sz w:val="20"/>
                <w:szCs w:val="20"/>
              </w:rPr>
            </w:pPr>
            <w:r w:rsidRPr="009E399A">
              <w:rPr>
                <w:i/>
                <w:iCs/>
                <w:sz w:val="20"/>
                <w:szCs w:val="20"/>
              </w:rPr>
              <w:t>9 016</w:t>
            </w:r>
          </w:p>
        </w:tc>
        <w:tc>
          <w:tcPr>
            <w:tcW w:w="876" w:type="dxa"/>
            <w:tcBorders>
              <w:top w:val="nil"/>
              <w:left w:val="nil"/>
              <w:bottom w:val="single" w:sz="4" w:space="0" w:color="auto"/>
              <w:right w:val="single" w:sz="4" w:space="0" w:color="auto"/>
            </w:tcBorders>
            <w:shd w:val="clear" w:color="auto" w:fill="auto"/>
            <w:noWrap/>
            <w:hideMark/>
          </w:tcPr>
          <w:p w14:paraId="17837E03" w14:textId="17247276" w:rsidR="0088536E" w:rsidRPr="009E399A" w:rsidRDefault="0088536E" w:rsidP="00D67F95">
            <w:pPr>
              <w:keepNext/>
              <w:keepLines/>
              <w:widowControl w:val="0"/>
              <w:jc w:val="right"/>
              <w:rPr>
                <w:i/>
                <w:iCs/>
                <w:sz w:val="20"/>
                <w:szCs w:val="20"/>
              </w:rPr>
            </w:pPr>
            <w:r w:rsidRPr="009E399A">
              <w:rPr>
                <w:i/>
                <w:iCs/>
                <w:sz w:val="20"/>
                <w:szCs w:val="20"/>
              </w:rPr>
              <w:t>14 715</w:t>
            </w:r>
          </w:p>
        </w:tc>
        <w:tc>
          <w:tcPr>
            <w:tcW w:w="875" w:type="dxa"/>
            <w:tcBorders>
              <w:top w:val="nil"/>
              <w:left w:val="nil"/>
              <w:bottom w:val="single" w:sz="4" w:space="0" w:color="auto"/>
              <w:right w:val="single" w:sz="4" w:space="0" w:color="auto"/>
            </w:tcBorders>
            <w:shd w:val="clear" w:color="auto" w:fill="auto"/>
            <w:noWrap/>
            <w:hideMark/>
          </w:tcPr>
          <w:p w14:paraId="2A86084A" w14:textId="3166432F" w:rsidR="0088536E" w:rsidRPr="009E399A" w:rsidRDefault="0088536E" w:rsidP="00D67F95">
            <w:pPr>
              <w:keepNext/>
              <w:keepLines/>
              <w:widowControl w:val="0"/>
              <w:jc w:val="right"/>
              <w:rPr>
                <w:i/>
                <w:iCs/>
                <w:sz w:val="20"/>
                <w:szCs w:val="20"/>
              </w:rPr>
            </w:pPr>
            <w:r w:rsidRPr="009E399A">
              <w:rPr>
                <w:i/>
                <w:iCs/>
                <w:sz w:val="20"/>
                <w:szCs w:val="20"/>
              </w:rPr>
              <w:t>0</w:t>
            </w:r>
          </w:p>
        </w:tc>
        <w:tc>
          <w:tcPr>
            <w:tcW w:w="876" w:type="dxa"/>
            <w:tcBorders>
              <w:top w:val="nil"/>
              <w:left w:val="nil"/>
              <w:bottom w:val="single" w:sz="4" w:space="0" w:color="auto"/>
              <w:right w:val="single" w:sz="4" w:space="0" w:color="auto"/>
            </w:tcBorders>
            <w:shd w:val="clear" w:color="auto" w:fill="auto"/>
            <w:noWrap/>
            <w:hideMark/>
          </w:tcPr>
          <w:p w14:paraId="72F8D87F" w14:textId="29068892" w:rsidR="0088536E" w:rsidRPr="009E399A" w:rsidRDefault="0088536E" w:rsidP="00D67F95">
            <w:pPr>
              <w:keepNext/>
              <w:keepLines/>
              <w:widowControl w:val="0"/>
              <w:jc w:val="right"/>
              <w:rPr>
                <w:i/>
                <w:iCs/>
                <w:sz w:val="20"/>
                <w:szCs w:val="20"/>
              </w:rPr>
            </w:pPr>
            <w:r w:rsidRPr="009E399A">
              <w:rPr>
                <w:i/>
                <w:iCs/>
                <w:sz w:val="20"/>
                <w:szCs w:val="20"/>
              </w:rPr>
              <w:t>0</w:t>
            </w:r>
          </w:p>
        </w:tc>
        <w:tc>
          <w:tcPr>
            <w:tcW w:w="875" w:type="dxa"/>
            <w:tcBorders>
              <w:top w:val="nil"/>
              <w:left w:val="nil"/>
              <w:bottom w:val="single" w:sz="4" w:space="0" w:color="auto"/>
              <w:right w:val="nil"/>
            </w:tcBorders>
            <w:shd w:val="clear" w:color="auto" w:fill="auto"/>
            <w:noWrap/>
            <w:hideMark/>
          </w:tcPr>
          <w:p w14:paraId="4F966344" w14:textId="1EF3C348" w:rsidR="0088536E" w:rsidRPr="009E399A" w:rsidRDefault="0088536E" w:rsidP="00D67F95">
            <w:pPr>
              <w:keepNext/>
              <w:keepLines/>
              <w:widowControl w:val="0"/>
              <w:jc w:val="right"/>
              <w:rPr>
                <w:i/>
                <w:iCs/>
                <w:sz w:val="20"/>
                <w:szCs w:val="20"/>
              </w:rPr>
            </w:pPr>
            <w:r w:rsidRPr="009E399A">
              <w:rPr>
                <w:i/>
                <w:iCs/>
                <w:sz w:val="20"/>
                <w:szCs w:val="20"/>
              </w:rPr>
              <w:t>0</w:t>
            </w:r>
          </w:p>
        </w:tc>
        <w:tc>
          <w:tcPr>
            <w:tcW w:w="876" w:type="dxa"/>
            <w:tcBorders>
              <w:top w:val="nil"/>
              <w:left w:val="single" w:sz="4" w:space="0" w:color="auto"/>
              <w:bottom w:val="single" w:sz="4" w:space="0" w:color="auto"/>
              <w:right w:val="single" w:sz="4" w:space="0" w:color="auto"/>
            </w:tcBorders>
            <w:shd w:val="clear" w:color="auto" w:fill="auto"/>
            <w:noWrap/>
            <w:hideMark/>
          </w:tcPr>
          <w:p w14:paraId="576B0D88" w14:textId="18746948" w:rsidR="0088536E" w:rsidRPr="009E399A" w:rsidRDefault="0088536E" w:rsidP="00D67F95">
            <w:pPr>
              <w:keepNext/>
              <w:keepLines/>
              <w:widowControl w:val="0"/>
              <w:jc w:val="right"/>
              <w:rPr>
                <w:i/>
                <w:iCs/>
                <w:sz w:val="20"/>
                <w:szCs w:val="20"/>
              </w:rPr>
            </w:pPr>
            <w:r w:rsidRPr="009E399A">
              <w:rPr>
                <w:i/>
                <w:iCs/>
                <w:sz w:val="20"/>
                <w:szCs w:val="20"/>
              </w:rPr>
              <w:t>26 591</w:t>
            </w:r>
          </w:p>
        </w:tc>
        <w:tc>
          <w:tcPr>
            <w:tcW w:w="876" w:type="dxa"/>
            <w:tcBorders>
              <w:top w:val="nil"/>
              <w:left w:val="nil"/>
              <w:bottom w:val="single" w:sz="4" w:space="0" w:color="auto"/>
              <w:right w:val="single" w:sz="4" w:space="0" w:color="auto"/>
            </w:tcBorders>
            <w:shd w:val="clear" w:color="auto" w:fill="auto"/>
            <w:hideMark/>
          </w:tcPr>
          <w:p w14:paraId="40F2EE7A" w14:textId="6DF4E75A" w:rsidR="0088536E" w:rsidRPr="009E399A" w:rsidRDefault="0088536E" w:rsidP="00D67F95">
            <w:pPr>
              <w:keepNext/>
              <w:keepLines/>
              <w:widowControl w:val="0"/>
              <w:jc w:val="right"/>
              <w:rPr>
                <w:i/>
                <w:iCs/>
                <w:sz w:val="20"/>
                <w:szCs w:val="20"/>
              </w:rPr>
            </w:pPr>
            <w:r w:rsidRPr="009E399A">
              <w:rPr>
                <w:i/>
                <w:iCs/>
                <w:sz w:val="20"/>
                <w:szCs w:val="20"/>
              </w:rPr>
              <w:t>28,1</w:t>
            </w:r>
          </w:p>
        </w:tc>
      </w:tr>
      <w:tr w:rsidR="009E399A" w:rsidRPr="009E399A" w14:paraId="7C3A7AC2" w14:textId="77777777" w:rsidTr="004C4A46">
        <w:trPr>
          <w:trHeight w:val="233"/>
        </w:trPr>
        <w:tc>
          <w:tcPr>
            <w:tcW w:w="1471" w:type="dxa"/>
            <w:tcBorders>
              <w:top w:val="single" w:sz="4" w:space="0" w:color="auto"/>
              <w:left w:val="single" w:sz="4" w:space="0" w:color="auto"/>
              <w:bottom w:val="single" w:sz="4" w:space="0" w:color="auto"/>
              <w:right w:val="single" w:sz="4" w:space="0" w:color="auto"/>
            </w:tcBorders>
            <w:shd w:val="clear" w:color="auto" w:fill="auto"/>
            <w:noWrap/>
            <w:hideMark/>
          </w:tcPr>
          <w:p w14:paraId="7DBBFBC1" w14:textId="77777777" w:rsidR="0088536E" w:rsidRPr="009E399A" w:rsidRDefault="0088536E" w:rsidP="00D67F95">
            <w:pPr>
              <w:keepNext/>
              <w:keepLines/>
              <w:widowControl w:val="0"/>
              <w:jc w:val="left"/>
              <w:rPr>
                <w:b/>
                <w:bCs/>
                <w:sz w:val="20"/>
                <w:szCs w:val="20"/>
              </w:rPr>
            </w:pPr>
            <w:r w:rsidRPr="009E399A">
              <w:rPr>
                <w:b/>
                <w:bCs/>
                <w:sz w:val="20"/>
                <w:szCs w:val="20"/>
              </w:rPr>
              <w:t>Total</w:t>
            </w:r>
          </w:p>
        </w:tc>
        <w:tc>
          <w:tcPr>
            <w:tcW w:w="875" w:type="dxa"/>
            <w:tcBorders>
              <w:top w:val="single" w:sz="4" w:space="0" w:color="auto"/>
              <w:left w:val="nil"/>
              <w:bottom w:val="single" w:sz="4" w:space="0" w:color="auto"/>
              <w:right w:val="single" w:sz="4" w:space="0" w:color="auto"/>
            </w:tcBorders>
            <w:shd w:val="clear" w:color="auto" w:fill="auto"/>
            <w:noWrap/>
            <w:hideMark/>
          </w:tcPr>
          <w:p w14:paraId="2FB61938" w14:textId="6EECC711" w:rsidR="0088536E" w:rsidRPr="009E399A" w:rsidRDefault="0088536E" w:rsidP="00D67F95">
            <w:pPr>
              <w:keepNext/>
              <w:keepLines/>
              <w:widowControl w:val="0"/>
              <w:jc w:val="right"/>
              <w:rPr>
                <w:b/>
                <w:bCs/>
                <w:sz w:val="20"/>
                <w:szCs w:val="20"/>
              </w:rPr>
            </w:pPr>
            <w:r w:rsidRPr="009E399A">
              <w:rPr>
                <w:b/>
                <w:bCs/>
                <w:sz w:val="20"/>
                <w:szCs w:val="20"/>
              </w:rPr>
              <w:t>2 295</w:t>
            </w:r>
          </w:p>
        </w:tc>
        <w:tc>
          <w:tcPr>
            <w:tcW w:w="876" w:type="dxa"/>
            <w:tcBorders>
              <w:top w:val="single" w:sz="4" w:space="0" w:color="auto"/>
              <w:left w:val="nil"/>
              <w:bottom w:val="single" w:sz="4" w:space="0" w:color="auto"/>
              <w:right w:val="single" w:sz="4" w:space="0" w:color="auto"/>
            </w:tcBorders>
            <w:shd w:val="clear" w:color="auto" w:fill="auto"/>
            <w:noWrap/>
            <w:hideMark/>
          </w:tcPr>
          <w:p w14:paraId="77F247CA" w14:textId="1DC13CF9" w:rsidR="0088536E" w:rsidRPr="009E399A" w:rsidRDefault="0088536E" w:rsidP="00D67F95">
            <w:pPr>
              <w:keepNext/>
              <w:keepLines/>
              <w:widowControl w:val="0"/>
              <w:jc w:val="right"/>
              <w:rPr>
                <w:b/>
                <w:bCs/>
                <w:sz w:val="20"/>
                <w:szCs w:val="20"/>
              </w:rPr>
            </w:pPr>
            <w:r w:rsidRPr="009E399A">
              <w:rPr>
                <w:b/>
                <w:bCs/>
                <w:sz w:val="20"/>
                <w:szCs w:val="20"/>
              </w:rPr>
              <w:t>30 030</w:t>
            </w:r>
          </w:p>
        </w:tc>
        <w:tc>
          <w:tcPr>
            <w:tcW w:w="875" w:type="dxa"/>
            <w:tcBorders>
              <w:top w:val="single" w:sz="4" w:space="0" w:color="auto"/>
              <w:left w:val="nil"/>
              <w:bottom w:val="single" w:sz="4" w:space="0" w:color="auto"/>
              <w:right w:val="single" w:sz="4" w:space="0" w:color="auto"/>
            </w:tcBorders>
            <w:shd w:val="clear" w:color="auto" w:fill="auto"/>
            <w:noWrap/>
            <w:hideMark/>
          </w:tcPr>
          <w:p w14:paraId="24B91768" w14:textId="32A6B770" w:rsidR="0088536E" w:rsidRPr="009E399A" w:rsidRDefault="0088536E" w:rsidP="00D67F95">
            <w:pPr>
              <w:keepNext/>
              <w:keepLines/>
              <w:widowControl w:val="0"/>
              <w:jc w:val="right"/>
              <w:rPr>
                <w:b/>
                <w:bCs/>
                <w:sz w:val="20"/>
                <w:szCs w:val="20"/>
              </w:rPr>
            </w:pPr>
            <w:r w:rsidRPr="009E399A">
              <w:rPr>
                <w:b/>
                <w:bCs/>
                <w:sz w:val="20"/>
                <w:szCs w:val="20"/>
              </w:rPr>
              <w:t>9 016</w:t>
            </w:r>
          </w:p>
        </w:tc>
        <w:tc>
          <w:tcPr>
            <w:tcW w:w="876" w:type="dxa"/>
            <w:tcBorders>
              <w:top w:val="single" w:sz="4" w:space="0" w:color="auto"/>
              <w:left w:val="nil"/>
              <w:bottom w:val="single" w:sz="4" w:space="0" w:color="auto"/>
              <w:right w:val="single" w:sz="4" w:space="0" w:color="auto"/>
            </w:tcBorders>
            <w:shd w:val="clear" w:color="auto" w:fill="auto"/>
            <w:noWrap/>
            <w:hideMark/>
          </w:tcPr>
          <w:p w14:paraId="6BC3B08B" w14:textId="3BA4503A" w:rsidR="0088536E" w:rsidRPr="009E399A" w:rsidRDefault="0088536E" w:rsidP="00D67F95">
            <w:pPr>
              <w:keepNext/>
              <w:keepLines/>
              <w:widowControl w:val="0"/>
              <w:jc w:val="right"/>
              <w:rPr>
                <w:b/>
                <w:bCs/>
                <w:sz w:val="20"/>
                <w:szCs w:val="20"/>
              </w:rPr>
            </w:pPr>
            <w:r w:rsidRPr="009E399A">
              <w:rPr>
                <w:b/>
                <w:bCs/>
                <w:sz w:val="20"/>
                <w:szCs w:val="20"/>
              </w:rPr>
              <w:t>14 715</w:t>
            </w:r>
          </w:p>
        </w:tc>
        <w:tc>
          <w:tcPr>
            <w:tcW w:w="875" w:type="dxa"/>
            <w:tcBorders>
              <w:top w:val="single" w:sz="4" w:space="0" w:color="auto"/>
              <w:left w:val="nil"/>
              <w:bottom w:val="single" w:sz="4" w:space="0" w:color="auto"/>
              <w:right w:val="single" w:sz="4" w:space="0" w:color="auto"/>
            </w:tcBorders>
            <w:shd w:val="clear" w:color="auto" w:fill="auto"/>
            <w:noWrap/>
            <w:hideMark/>
          </w:tcPr>
          <w:p w14:paraId="4D58B470" w14:textId="77A00DAB" w:rsidR="0088536E" w:rsidRPr="009E399A" w:rsidRDefault="0088536E" w:rsidP="00D67F95">
            <w:pPr>
              <w:keepNext/>
              <w:keepLines/>
              <w:widowControl w:val="0"/>
              <w:jc w:val="right"/>
              <w:rPr>
                <w:b/>
                <w:bCs/>
                <w:sz w:val="20"/>
                <w:szCs w:val="20"/>
              </w:rPr>
            </w:pPr>
            <w:r w:rsidRPr="009E399A">
              <w:rPr>
                <w:b/>
                <w:bCs/>
                <w:sz w:val="20"/>
                <w:szCs w:val="20"/>
              </w:rPr>
              <w:t>14 196</w:t>
            </w:r>
          </w:p>
        </w:tc>
        <w:tc>
          <w:tcPr>
            <w:tcW w:w="876" w:type="dxa"/>
            <w:tcBorders>
              <w:top w:val="single" w:sz="4" w:space="0" w:color="auto"/>
              <w:left w:val="nil"/>
              <w:bottom w:val="single" w:sz="4" w:space="0" w:color="auto"/>
              <w:right w:val="single" w:sz="4" w:space="0" w:color="auto"/>
            </w:tcBorders>
            <w:shd w:val="clear" w:color="auto" w:fill="auto"/>
            <w:noWrap/>
            <w:hideMark/>
          </w:tcPr>
          <w:p w14:paraId="5F0F14E9" w14:textId="79FCDB50" w:rsidR="0088536E" w:rsidRPr="009E399A" w:rsidRDefault="0088536E" w:rsidP="00D67F95">
            <w:pPr>
              <w:keepNext/>
              <w:keepLines/>
              <w:widowControl w:val="0"/>
              <w:jc w:val="right"/>
              <w:rPr>
                <w:b/>
                <w:bCs/>
                <w:sz w:val="20"/>
                <w:szCs w:val="20"/>
              </w:rPr>
            </w:pPr>
            <w:r w:rsidRPr="009E399A">
              <w:rPr>
                <w:b/>
                <w:bCs/>
                <w:sz w:val="20"/>
                <w:szCs w:val="20"/>
              </w:rPr>
              <w:t>1 812</w:t>
            </w:r>
          </w:p>
        </w:tc>
        <w:tc>
          <w:tcPr>
            <w:tcW w:w="875" w:type="dxa"/>
            <w:tcBorders>
              <w:top w:val="single" w:sz="4" w:space="0" w:color="auto"/>
              <w:left w:val="nil"/>
              <w:bottom w:val="single" w:sz="4" w:space="0" w:color="auto"/>
              <w:right w:val="nil"/>
            </w:tcBorders>
            <w:shd w:val="clear" w:color="auto" w:fill="auto"/>
            <w:noWrap/>
            <w:hideMark/>
          </w:tcPr>
          <w:p w14:paraId="60A221E2" w14:textId="00469D2E" w:rsidR="0088536E" w:rsidRPr="009E399A" w:rsidRDefault="0088536E" w:rsidP="00D67F95">
            <w:pPr>
              <w:keepNext/>
              <w:keepLines/>
              <w:widowControl w:val="0"/>
              <w:jc w:val="right"/>
              <w:rPr>
                <w:b/>
                <w:bCs/>
                <w:sz w:val="20"/>
                <w:szCs w:val="20"/>
              </w:rPr>
            </w:pPr>
            <w:r w:rsidRPr="009E399A">
              <w:rPr>
                <w:b/>
                <w:bCs/>
                <w:sz w:val="20"/>
                <w:szCs w:val="20"/>
              </w:rPr>
              <w:t>22 503</w:t>
            </w:r>
          </w:p>
        </w:tc>
        <w:tc>
          <w:tcPr>
            <w:tcW w:w="876" w:type="dxa"/>
            <w:tcBorders>
              <w:top w:val="single" w:sz="4" w:space="0" w:color="auto"/>
              <w:left w:val="single" w:sz="4" w:space="0" w:color="auto"/>
              <w:bottom w:val="single" w:sz="4" w:space="0" w:color="auto"/>
              <w:right w:val="single" w:sz="4" w:space="0" w:color="auto"/>
            </w:tcBorders>
            <w:shd w:val="clear" w:color="auto" w:fill="auto"/>
            <w:noWrap/>
            <w:hideMark/>
          </w:tcPr>
          <w:p w14:paraId="46FAC2E1" w14:textId="55088C86" w:rsidR="0088536E" w:rsidRPr="009E399A" w:rsidRDefault="0088536E" w:rsidP="00D67F95">
            <w:pPr>
              <w:keepNext/>
              <w:keepLines/>
              <w:widowControl w:val="0"/>
              <w:jc w:val="right"/>
              <w:rPr>
                <w:b/>
                <w:bCs/>
                <w:sz w:val="20"/>
                <w:szCs w:val="20"/>
              </w:rPr>
            </w:pPr>
            <w:r w:rsidRPr="009E399A">
              <w:rPr>
                <w:b/>
                <w:bCs/>
                <w:sz w:val="20"/>
                <w:szCs w:val="20"/>
              </w:rPr>
              <w:t>94 567</w:t>
            </w:r>
          </w:p>
        </w:tc>
        <w:tc>
          <w:tcPr>
            <w:tcW w:w="876" w:type="dxa"/>
            <w:tcBorders>
              <w:top w:val="single" w:sz="4" w:space="0" w:color="auto"/>
              <w:left w:val="nil"/>
              <w:bottom w:val="single" w:sz="4" w:space="0" w:color="auto"/>
              <w:right w:val="single" w:sz="4" w:space="0" w:color="auto"/>
            </w:tcBorders>
            <w:shd w:val="clear" w:color="auto" w:fill="auto"/>
            <w:hideMark/>
          </w:tcPr>
          <w:p w14:paraId="1D12FB2C" w14:textId="5B9B1BE0" w:rsidR="0088536E" w:rsidRPr="009E399A" w:rsidRDefault="0088536E" w:rsidP="00D67F95">
            <w:pPr>
              <w:keepNext/>
              <w:keepLines/>
              <w:widowControl w:val="0"/>
              <w:jc w:val="right"/>
              <w:rPr>
                <w:b/>
                <w:bCs/>
                <w:sz w:val="20"/>
                <w:szCs w:val="20"/>
              </w:rPr>
            </w:pPr>
            <w:r w:rsidRPr="009E399A">
              <w:rPr>
                <w:b/>
                <w:bCs/>
                <w:sz w:val="20"/>
                <w:szCs w:val="20"/>
              </w:rPr>
              <w:t>100,0</w:t>
            </w:r>
          </w:p>
        </w:tc>
      </w:tr>
    </w:tbl>
    <w:p w14:paraId="5E0A1C0D" w14:textId="56E91976" w:rsidR="00BA7758" w:rsidRPr="009E399A" w:rsidRDefault="004C4A46" w:rsidP="00504473">
      <w:pPr>
        <w:tabs>
          <w:tab w:val="left" w:pos="1584"/>
          <w:tab w:val="left" w:pos="2459"/>
          <w:tab w:val="left" w:pos="3335"/>
          <w:tab w:val="left" w:pos="4210"/>
          <w:tab w:val="left" w:pos="5086"/>
          <w:tab w:val="left" w:pos="5961"/>
          <w:tab w:val="left" w:pos="6837"/>
          <w:tab w:val="left" w:pos="7712"/>
          <w:tab w:val="left" w:pos="8588"/>
        </w:tabs>
        <w:rPr>
          <w:sz w:val="18"/>
          <w:szCs w:val="18"/>
        </w:rPr>
      </w:pPr>
      <w:r w:rsidRPr="009E399A">
        <w:rPr>
          <w:sz w:val="18"/>
          <w:szCs w:val="18"/>
        </w:rPr>
        <w:t>Nota: Las diferencias entre las importaciones notificadas en 2022 que se muestran en la tabla 3 (enfoque de arriba abajo) y el uso estimado en esta tabla (enfoque de abajo arriba) pueden atribuirse a las incertidumbres asociadas a los datos de campo y al método estadístico. Además, el HFC-32 no se había identificado como sustancia controlada en los registros aduaneros, por lo que no se incluyó en el informe de consumo de 2022. Se aconsejó al país que presentara una segunda revisión de los datos del Artículo 7 y del programa de país de 2022 para incluir el consumo de HFC-32.</w:t>
      </w:r>
    </w:p>
    <w:p w14:paraId="4D6FDF18" w14:textId="77777777" w:rsidR="00B72F0E" w:rsidRPr="009E399A" w:rsidRDefault="00B72F0E" w:rsidP="00504473">
      <w:pPr>
        <w:tabs>
          <w:tab w:val="left" w:pos="1584"/>
          <w:tab w:val="left" w:pos="2459"/>
          <w:tab w:val="left" w:pos="3335"/>
          <w:tab w:val="left" w:pos="4210"/>
          <w:tab w:val="left" w:pos="5086"/>
          <w:tab w:val="left" w:pos="5961"/>
          <w:tab w:val="left" w:pos="6837"/>
          <w:tab w:val="left" w:pos="7712"/>
          <w:tab w:val="left" w:pos="8588"/>
        </w:tabs>
      </w:pPr>
    </w:p>
    <w:p w14:paraId="398B70A3" w14:textId="12845ADA" w:rsidR="00B72F0E" w:rsidRPr="009E399A" w:rsidRDefault="00B72F0E" w:rsidP="00504473">
      <w:pPr>
        <w:tabs>
          <w:tab w:val="left" w:pos="1584"/>
          <w:tab w:val="left" w:pos="2459"/>
          <w:tab w:val="left" w:pos="3335"/>
          <w:tab w:val="left" w:pos="4210"/>
          <w:tab w:val="left" w:pos="5086"/>
          <w:tab w:val="left" w:pos="5961"/>
          <w:tab w:val="left" w:pos="6837"/>
          <w:tab w:val="left" w:pos="7712"/>
          <w:tab w:val="left" w:pos="8588"/>
        </w:tabs>
        <w:rPr>
          <w:i/>
          <w:iCs/>
        </w:rPr>
      </w:pPr>
      <w:r w:rsidRPr="009E399A">
        <w:rPr>
          <w:i/>
          <w:iCs/>
        </w:rPr>
        <w:t>Sector de servicio y mantenimiento de refrigeración y aire acondicionado</w:t>
      </w:r>
    </w:p>
    <w:p w14:paraId="013371C7" w14:textId="03B23F22" w:rsidR="00A475F3" w:rsidRPr="009E399A" w:rsidRDefault="00DE0BEB" w:rsidP="004C4A46">
      <w:pPr>
        <w:pStyle w:val="Heading1"/>
        <w:spacing w:before="240"/>
      </w:pPr>
      <w:r w:rsidRPr="009E399A">
        <w:t>En Liberia hay unos 1 500 técnicos de RAC (de los que aproximadamente el 5 % son mujeres) y 50 talleres que consumen HFC. Aunque la dependencia nacional del ozono (NOU) ha realizado esfuerzos para hacer frente a la situación, técnicos informales y semicualificados se encargan de la reparación y el mantenimiento de los equipos de RAC. Su falta de capacitación formal, junto con la ausencia de herramientas y equipos adecuados para llevar a cabo una revisión correcta, son las principales razones de la baja calidad de las revisiones en el sector.</w:t>
      </w:r>
    </w:p>
    <w:p w14:paraId="030D0E8A" w14:textId="3BFE1F71" w:rsidR="00732AEC" w:rsidRPr="009E399A" w:rsidRDefault="00831DBB" w:rsidP="004C4A46">
      <w:pPr>
        <w:pStyle w:val="Heading1"/>
        <w:spacing w:before="240"/>
      </w:pPr>
      <w:r w:rsidRPr="009E399A">
        <w:t>Hay nueve centros de enseñanza y capacitación técnica y profesional (ECTP). No existe un marco nacional de cualificación para la capacitación en RAC, aunque el Ministerio de Educación y otras partes interesadas están redactando el Marco de Cualificación de ECTP de Liberia. Además, aún no se ha establecido un sistema oficial de licencias para técnicos.</w:t>
      </w:r>
    </w:p>
    <w:p w14:paraId="26F3663A" w14:textId="1024D349" w:rsidR="00732AEC" w:rsidRPr="009E399A" w:rsidRDefault="00732AEC" w:rsidP="004C4A46">
      <w:pPr>
        <w:spacing w:after="240"/>
      </w:pPr>
      <w:r w:rsidRPr="009E399A">
        <w:rPr>
          <w:i/>
          <w:iCs/>
          <w:u w:val="single"/>
        </w:rPr>
        <w:t>Servicio y mantenimiento de refrigeración doméstica, comercial e industrial</w:t>
      </w:r>
      <w:r w:rsidRPr="009E399A">
        <w:rPr>
          <w:i/>
          <w:iCs/>
        </w:rPr>
        <w:t xml:space="preserve"> </w:t>
      </w:r>
    </w:p>
    <w:p w14:paraId="2498D793" w14:textId="2F85D26F" w:rsidR="003B535F" w:rsidRPr="009E399A" w:rsidRDefault="003B535F" w:rsidP="004C4A46">
      <w:pPr>
        <w:pStyle w:val="Heading1"/>
        <w:spacing w:before="240"/>
      </w:pPr>
      <w:r w:rsidRPr="009E399A">
        <w:t>Los equipos de refrigeración domésticos constituyen la mayor parte de los equipos de RAC en Liberia, ya que son un requisito básico para almacenar alimentos y son económicamente accesibles. En el país se utilizan aproximadamente 500 000 frigoríficos domésticos, de los cuales aproximadamente el 60 % se basan en HFC-134a y el 40% en R-600a. El mercado de los refrigeradores nuevos y usados ofrece unidades tanto de R-134a como de R-290.</w:t>
      </w:r>
    </w:p>
    <w:p w14:paraId="2081C1D3" w14:textId="23659DC8" w:rsidR="00D55182" w:rsidRPr="009E399A" w:rsidRDefault="00327C99" w:rsidP="004C4A46">
      <w:pPr>
        <w:pStyle w:val="Heading1"/>
        <w:spacing w:before="240"/>
      </w:pPr>
      <w:r w:rsidRPr="009E399A">
        <w:t>La refrigeración comercial comprende unidades autónomas, así como unidades de condensación y cámaras frigoríficas. Se identificaron aproximadamente 100 000 unidades autónomas utilizadas en pequeños comercios para el almacenamiento de bebidas y alimentos, y 3 000 unidades condensadoras o cámaras frigoríficas pequeñas. El refrigerante dominante en las unidades autónomas es el HFC-134a, con un uso limitado de R-290 y R-600a. Todavía hay algunos sistemas de HCFC-22 operativos, que se eliminarán progresivamente en el marco del PGEH. Las unidades de condensación y las cámaras frigoríficas utilizan principalmente HFC-134a con algún uso de R-404A y R-407A. Gran parte del parque de equipos es antiguo y requiere reparaciones frecuentes, y se ha informado de que muchos sistemas necesitan cargarse por completo una vez al año debido a las fugas.</w:t>
      </w:r>
    </w:p>
    <w:p w14:paraId="0623B403" w14:textId="7EACB77B" w:rsidR="001958CD" w:rsidRPr="009E399A" w:rsidRDefault="001958CD" w:rsidP="004C4A46">
      <w:pPr>
        <w:pStyle w:val="Heading1"/>
        <w:spacing w:before="240"/>
      </w:pPr>
      <w:r w:rsidRPr="009E399A">
        <w:t>La refrigeración industrial se utiliza principalmente en la industria alimentaria. En el país se han encontrado 169 sistemas de refrigeración centralizados de gran tamaño basados principalmente en HFC</w:t>
      </w:r>
      <w:r w:rsidR="00D67F95">
        <w:noBreakHyphen/>
      </w:r>
      <w:r w:rsidRPr="009E399A">
        <w:t>134a y R-404A, y un pequeño número en R-407A. El uso de amoníaco no es habitual en este sector. Los técnicos que se ocupan de estos equipos son muy pocos y en su mayoría son personal que trabaja en las empresas correspondientes.</w:t>
      </w:r>
    </w:p>
    <w:p w14:paraId="62A58B59" w14:textId="510D2819" w:rsidR="00732AEC" w:rsidRPr="009E399A" w:rsidRDefault="00732AEC" w:rsidP="004C4A46">
      <w:pPr>
        <w:spacing w:after="240"/>
        <w:rPr>
          <w:i/>
          <w:iCs/>
        </w:rPr>
      </w:pPr>
      <w:r w:rsidRPr="009E399A">
        <w:rPr>
          <w:i/>
          <w:iCs/>
          <w:u w:val="single"/>
        </w:rPr>
        <w:t>Servicio y mantenimiento de equipos de aire acondicionado residencial y comercial</w:t>
      </w:r>
      <w:r w:rsidRPr="009E399A">
        <w:rPr>
          <w:i/>
          <w:iCs/>
        </w:rPr>
        <w:t xml:space="preserve"> </w:t>
      </w:r>
    </w:p>
    <w:p w14:paraId="17DFA39C" w14:textId="4CCD61BB" w:rsidR="006F7D84" w:rsidRPr="009E399A" w:rsidRDefault="006F77AB" w:rsidP="004C4A46">
      <w:pPr>
        <w:pStyle w:val="Heading1"/>
      </w:pPr>
      <w:r w:rsidRPr="009E399A">
        <w:t xml:space="preserve">El subsector de climatización residencial ha experimentado un gran crecimiento debido al aumento de las nuevas construcciones en todo el país. Los equipos de aire acondicionado en un solo bloque basados en R-410A son los más extendidos en el país, con existencias de unas 150 000 unidades; ahora han entrado </w:t>
      </w:r>
      <w:r w:rsidRPr="009E399A">
        <w:lastRenderedPageBreak/>
        <w:t xml:space="preserve">en el mercado local algunas unidades de HFC-32, pero son mucho más caras. También hay un gran número de unidades de un solo bloque y un número limitado de unidades autónomas basadas en HCFC-22 instaladas en el país, que se sustituirán en los próximos años dada la eliminación progresiva de este refrigerante.  </w:t>
      </w:r>
    </w:p>
    <w:p w14:paraId="6794656D" w14:textId="66E89B19" w:rsidR="00F96301" w:rsidRPr="009E399A" w:rsidRDefault="00985541" w:rsidP="004C4A46">
      <w:pPr>
        <w:pStyle w:val="Heading1"/>
        <w:rPr>
          <w:i/>
          <w:iCs/>
        </w:rPr>
      </w:pPr>
      <w:r w:rsidRPr="009E399A">
        <w:t xml:space="preserve">El subsector de la climatización comercial incluye grandes edificios de oficinas, hoteles, centros comerciales, etc. Los nuevos espacios de oficinas han sido una parte importante del reciente crecimiento de las actividades de construcción en el país.  En estos edificios se están instalando sistemas </w:t>
      </w:r>
      <w:proofErr w:type="spellStart"/>
      <w:r w:rsidRPr="009E399A">
        <w:t>multibloques</w:t>
      </w:r>
      <w:proofErr w:type="spellEnd"/>
      <w:r w:rsidRPr="009E399A">
        <w:t xml:space="preserve"> y de volumen de refrigerante variable que funcionan con R-410A. Este crecimiento explica el considerable aumento de las cantidades importadas de R-410A en 2023. Dado que estos sistemas son relativamente nuevos en Liberia, no todos los técnicos son competentes para manejar estos sistemas de mayor tamaño. Aunque estos sistemas vienen precargados, a menudo se añade refrigerante adicional al sistema durante la instalación. </w:t>
      </w:r>
    </w:p>
    <w:p w14:paraId="2CEC4E5B" w14:textId="1608B855" w:rsidR="00EF5C5E" w:rsidRPr="009E399A" w:rsidRDefault="00732AEC" w:rsidP="004C4A46">
      <w:pPr>
        <w:pStyle w:val="Heading1"/>
        <w:numPr>
          <w:ilvl w:val="0"/>
          <w:numId w:val="0"/>
        </w:numPr>
        <w:rPr>
          <w:i/>
          <w:iCs/>
        </w:rPr>
      </w:pPr>
      <w:r w:rsidRPr="009E399A">
        <w:rPr>
          <w:i/>
          <w:iCs/>
          <w:u w:val="single"/>
        </w:rPr>
        <w:t>Servicio de equipos de climatización de automóviles</w:t>
      </w:r>
      <w:r w:rsidRPr="009E399A">
        <w:rPr>
          <w:i/>
          <w:iCs/>
        </w:rPr>
        <w:t xml:space="preserve"> </w:t>
      </w:r>
    </w:p>
    <w:p w14:paraId="3DD451A3" w14:textId="402D65F5" w:rsidR="00D36802" w:rsidRPr="009E399A" w:rsidRDefault="001A78CC" w:rsidP="004C4A46">
      <w:pPr>
        <w:pStyle w:val="Heading1"/>
      </w:pPr>
      <w:r w:rsidRPr="009E399A">
        <w:t>El mantenimiento de equipos de aire acondicionado de vehículos (MAC) es el subsector de servicio y mantenimiento más pequeño en cuanto a su consumo de HFC en 2022 en toneladas de CO2-eq. Se calcula que sólo un tercio de todos los vehículos matriculados utilizan sistemas de aire acondicionado, por lo que hay aproximadamente 30 000 vehículos en el país que utilizan sistemas de aire acondicionado a base de HFC-134a. Sólo un puñado de los coches nuevos que llegan al país utilizan HFO, ya que son caros y no se consiguen fácilmente. En todo el país hay unos 1 000 técnicos que trabajan en tareas de servicio y mantenimiento de equipos de aire acondicionado de vehículos (MAC), más informales que formales, ya que el servicio más barato lo prestan pequeños técnicos de carretera. Hay un máximo de 200-250 talleres formales de mantenimiento de MAC en todo el país.</w:t>
      </w:r>
    </w:p>
    <w:p w14:paraId="2200B94A" w14:textId="27ECD440" w:rsidR="00B72F0E" w:rsidRPr="009E399A" w:rsidRDefault="00B72F0E" w:rsidP="00B87461">
      <w:pPr>
        <w:pStyle w:val="Heading1"/>
        <w:keepNext/>
        <w:numPr>
          <w:ilvl w:val="0"/>
          <w:numId w:val="0"/>
        </w:numPr>
        <w:rPr>
          <w:i/>
          <w:iCs/>
        </w:rPr>
      </w:pPr>
      <w:r w:rsidRPr="009E399A">
        <w:rPr>
          <w:i/>
          <w:iCs/>
        </w:rPr>
        <w:t>Otros sectores</w:t>
      </w:r>
    </w:p>
    <w:p w14:paraId="130EDCC5" w14:textId="0284215E" w:rsidR="00D36802" w:rsidRPr="009E399A" w:rsidRDefault="00D36802" w:rsidP="00B87461">
      <w:pPr>
        <w:pStyle w:val="Heading1"/>
        <w:keepNext/>
        <w:numPr>
          <w:ilvl w:val="0"/>
          <w:numId w:val="0"/>
        </w:numPr>
        <w:rPr>
          <w:i/>
          <w:iCs/>
          <w:u w:val="single"/>
        </w:rPr>
      </w:pPr>
      <w:r w:rsidRPr="009E399A">
        <w:rPr>
          <w:i/>
          <w:iCs/>
          <w:u w:val="single"/>
        </w:rPr>
        <w:t>Extinción de incendios</w:t>
      </w:r>
    </w:p>
    <w:p w14:paraId="3CE9EF6F" w14:textId="512EDC77" w:rsidR="00B26386" w:rsidRPr="009E399A" w:rsidRDefault="00D36802" w:rsidP="00B87461">
      <w:pPr>
        <w:pStyle w:val="Heading1"/>
        <w:keepNext/>
        <w:rPr>
          <w:i/>
          <w:iCs/>
          <w:u w:val="single"/>
        </w:rPr>
      </w:pPr>
      <w:r w:rsidRPr="009E399A">
        <w:t>El sector de la lucha contra incendios está compuesto por dos empresas que han instalado y mantenido sistemas de extinción de incendios que utilizan HFC-227ea y HFC-236fa. La elevada contribución a las emisiones totales de este sector, debida principalmente a los altos valores de PCA de ambos HFC, hace que sea importante abordar este sector ya en la etapa I del PAK para evitar que siga aumentando en los próximos años, ya que eso podría poner en peligro todos los demás esfuerzos para lograr el cumplimiento. El HFO-1336mmz también se utiliza en extintores portátiles, por lo que también podría ser adecuado para sustituir a los HFC instalados actualmente, pero en estos momentos se desconoce la diferencia de precio.</w:t>
      </w:r>
    </w:p>
    <w:p w14:paraId="7CACF9EB" w14:textId="02828985" w:rsidR="00EF5C5E" w:rsidRPr="009E399A" w:rsidRDefault="00EF5C5E" w:rsidP="004C4A46">
      <w:pPr>
        <w:spacing w:after="240"/>
        <w:rPr>
          <w:i/>
          <w:iCs/>
          <w:u w:val="single"/>
        </w:rPr>
      </w:pPr>
      <w:r w:rsidRPr="009E399A">
        <w:rPr>
          <w:i/>
          <w:iCs/>
          <w:u w:val="single"/>
        </w:rPr>
        <w:t xml:space="preserve">Fabricación de espumas </w:t>
      </w:r>
    </w:p>
    <w:p w14:paraId="3C85D307" w14:textId="6E76813B" w:rsidR="004B76C8" w:rsidRPr="009E399A" w:rsidRDefault="004B76C8" w:rsidP="004C4A46">
      <w:pPr>
        <w:pStyle w:val="Heading1"/>
        <w:spacing w:before="240"/>
      </w:pPr>
      <w:r w:rsidRPr="009E399A">
        <w:t xml:space="preserve">Se han encontrado dos empresas de fabricación de espuma en Liberia. Una es una fábrica de placas de espuma que utiliza pentano y la otra, LIPFOCO, fabrica espuma para muebles. LIPFOCO utiliza 2 </w:t>
      </w:r>
      <w:proofErr w:type="spellStart"/>
      <w:r w:rsidRPr="009E399A">
        <w:t>tm</w:t>
      </w:r>
      <w:proofErr w:type="spellEnd"/>
      <w:r w:rsidRPr="009E399A">
        <w:t xml:space="preserve"> de HFC-134a al año. La empresa es de propiedad internacional, por lo que no puede acogerse a las ayudas del PAK. El consumo de HFC en el sector de fabricación de espumas se abordará mediante el sistema de licencias y cuotas.</w:t>
      </w:r>
    </w:p>
    <w:p w14:paraId="7877CC61" w14:textId="0DCCA6FD" w:rsidR="00732AEC" w:rsidRPr="009E399A" w:rsidRDefault="00732AEC" w:rsidP="004C4A46">
      <w:pPr>
        <w:spacing w:after="240"/>
        <w:rPr>
          <w:b/>
          <w:bCs/>
        </w:rPr>
      </w:pPr>
      <w:r w:rsidRPr="009E399A">
        <w:rPr>
          <w:b/>
          <w:bCs/>
        </w:rPr>
        <w:t>IV.</w:t>
      </w:r>
      <w:r w:rsidRPr="009E399A">
        <w:rPr>
          <w:b/>
          <w:bCs/>
        </w:rPr>
        <w:tab/>
        <w:t>Etapa I del plan de aplicación de la Enmienda de Kigali para los HFC (PAK) presentado</w:t>
      </w:r>
    </w:p>
    <w:p w14:paraId="26E898EE" w14:textId="77777777" w:rsidR="00732AEC" w:rsidRPr="009E399A" w:rsidRDefault="00732AEC" w:rsidP="004C4A46">
      <w:pPr>
        <w:spacing w:after="240"/>
        <w:rPr>
          <w:u w:val="single"/>
        </w:rPr>
      </w:pPr>
      <w:r w:rsidRPr="009E399A">
        <w:rPr>
          <w:u w:val="single"/>
        </w:rPr>
        <w:t>Marco institucional, político y normativo</w:t>
      </w:r>
    </w:p>
    <w:p w14:paraId="3E35DEA0" w14:textId="44205C9F" w:rsidR="009A635C" w:rsidRPr="009E399A" w:rsidRDefault="009A635C" w:rsidP="004C4A46">
      <w:pPr>
        <w:pStyle w:val="Heading1"/>
      </w:pPr>
      <w:r w:rsidRPr="009E399A">
        <w:t xml:space="preserve">Tras la ratificación de la Enmienda de Kigali, el Gobierno de Liberia modificó la normativa sobre SAO para incluir el calendario de reducción del sistema de licencias y cuotas de HFC, que entró en vigor el 1 de enero de 2024. En la actualidad, el país expide cuotas a las empresas que se presentan solicitando </w:t>
      </w:r>
      <w:r w:rsidRPr="009E399A">
        <w:lastRenderedPageBreak/>
        <w:t>permisos, al tiempo que garantiza que no se supere el consumo máximo permitido. Las cuotas se establecen en toneladas métricas por refrigerante o mezcla a importar, y la dependencia nacional del ozono supervisa cuidadosamente su cumplimiento.</w:t>
      </w:r>
    </w:p>
    <w:p w14:paraId="6BED0726" w14:textId="128BA39C" w:rsidR="00B05F8A" w:rsidRPr="009E399A" w:rsidRDefault="00B05F8A" w:rsidP="004C4A46">
      <w:pPr>
        <w:pStyle w:val="Heading1"/>
        <w:rPr>
          <w:rFonts w:eastAsia="Calibri"/>
        </w:rPr>
      </w:pPr>
      <w:r w:rsidRPr="009E399A">
        <w:t>La normativa del país también incluye disposiciones sobre la recogida de datos relativos a los HFC; la aplicación de un sistema de licencias y cuotas por el que todos los importadores de refrigerantes HFC y equipos basados en HFC deben registrarse primero ante la dependencia nacional del ozono y recibir el permiso necesario antes de la importación; la prohibición de que personas sin cualificación ni certificación lleven a cabo el mantenimiento, la instalación, la puesta en marcha y el desmantelamiento de aparatos de RAC; y sanciones en caso de incumplimiento.</w:t>
      </w:r>
    </w:p>
    <w:p w14:paraId="2B6F86EC" w14:textId="2701A611" w:rsidR="007B5986" w:rsidRPr="009E399A" w:rsidRDefault="00E034E4" w:rsidP="004C4A46">
      <w:pPr>
        <w:pStyle w:val="Heading1"/>
      </w:pPr>
      <w:r w:rsidRPr="009E399A">
        <w:t xml:space="preserve">Liberia también ha establecido una política energética nacional con el objetivo de garantizar el acceso universal a servicios energéticos modernos de forma asequible, sostenible y respetuosa con el medio ambiente. Además, se ha elaborado el Plan de Acción Nacional de Eficiencia Energética, que incluye normas de eficiencia energética para equipos de generación de energía, electrodomésticos y dispositivos de iluminación; normas para aparatos como acondicionadores de aire, refrigeradores, lavadoras, calentadores de agua eléctricos, ventiladores, transformadores, contadores de consumo eléctrico, etc.; y etiquetas de eficiencia energética para equipos de generación de energía eléctrica, equipos electrónicos y otros aparatos que consumen energía eléctrica. Sin embargo, estas normas aún no se han adoptado. </w:t>
      </w:r>
    </w:p>
    <w:p w14:paraId="5B2AB306" w14:textId="77777777" w:rsidR="00732AEC" w:rsidRPr="009E399A" w:rsidRDefault="00732AEC" w:rsidP="004C4A46">
      <w:pPr>
        <w:spacing w:after="240"/>
        <w:rPr>
          <w:u w:val="single"/>
        </w:rPr>
      </w:pPr>
      <w:r w:rsidRPr="009E399A">
        <w:rPr>
          <w:u w:val="single"/>
        </w:rPr>
        <w:t>Estrategia de reducción en la etapa I del plan de aplicación de la Enmienda de Kigali para los HFC</w:t>
      </w:r>
    </w:p>
    <w:p w14:paraId="1022D7F5" w14:textId="77777777" w:rsidR="00732AEC" w:rsidRPr="009E399A" w:rsidRDefault="00732AEC" w:rsidP="004C4A46">
      <w:pPr>
        <w:spacing w:before="240" w:after="240"/>
        <w:outlineLvl w:val="0"/>
        <w:rPr>
          <w:i/>
          <w:iCs/>
        </w:rPr>
      </w:pPr>
      <w:r w:rsidRPr="009E399A">
        <w:rPr>
          <w:i/>
          <w:iCs/>
        </w:rPr>
        <w:t>Estrategia general</w:t>
      </w:r>
    </w:p>
    <w:p w14:paraId="7134784F" w14:textId="559BD5DB" w:rsidR="00443CF1" w:rsidRPr="009E399A" w:rsidRDefault="009C6E76" w:rsidP="004C4A46">
      <w:pPr>
        <w:pStyle w:val="Heading1"/>
        <w:autoSpaceDE w:val="0"/>
        <w:autoSpaceDN w:val="0"/>
        <w:adjustRightInd w:val="0"/>
      </w:pPr>
      <w:r w:rsidRPr="009E399A">
        <w:t xml:space="preserve">En el marco de la etapa I del PAK, el Gobierno de Liberia se ha comprometido a una reducción acelerada de los HFC con el objetivo de reducir el consumo de HFC en un 34 % con respecto a la base de referencia revisada estimada en 2025 y 2026; y en un 36 %, 38 % y 40 % con respecto a la base de referencia revisada estimada respectivamente en 2027, 2028 y 2029. Estos ambiciosos objetivos se alcanzarían creando sinergias con el PGEH en curso y dando prioridad al refuerzo del marco normativo para reducir la oferta y la demanda de HFC, a la mejora de las capacidades de los técnicos de servicio y mantenimiento en materia de prácticas de contención, especialmente en los sectores de aire acondicionado residencial y equipos de aire acondicionado de vehículos (MAC), a la elaboración de un plan de incentivos para las unidades de aire acondicionado basadas en el R-290 con el fin de fomentar un cambio en el mercado, y a la prestación de apoyo técnico para limitar el uso de HFC en el sector de la lucha contra incendios. </w:t>
      </w:r>
    </w:p>
    <w:p w14:paraId="74DD15ED" w14:textId="1747BE1F" w:rsidR="00732AEC" w:rsidRPr="009E399A" w:rsidRDefault="00732AEC" w:rsidP="00B87461">
      <w:pPr>
        <w:pStyle w:val="Heading1"/>
        <w:numPr>
          <w:ilvl w:val="0"/>
          <w:numId w:val="0"/>
        </w:numPr>
        <w:rPr>
          <w:i/>
          <w:iCs/>
        </w:rPr>
      </w:pPr>
      <w:r w:rsidRPr="009E399A">
        <w:rPr>
          <w:i/>
          <w:iCs/>
        </w:rPr>
        <w:t>Actividades propuestas</w:t>
      </w:r>
    </w:p>
    <w:p w14:paraId="609F18DC" w14:textId="29D55F8D" w:rsidR="00732AEC" w:rsidRPr="009E399A" w:rsidRDefault="005C6E38" w:rsidP="00B87461">
      <w:pPr>
        <w:pStyle w:val="Heading1"/>
      </w:pPr>
      <w:r w:rsidRPr="009E399A">
        <w:t xml:space="preserve">Las actividades propuestas para la etapa I del PAK se llevarán a cabo en cuatro componentes principales, que se presentan a continuación con los costos correspondientes. </w:t>
      </w:r>
    </w:p>
    <w:p w14:paraId="4A3B680C" w14:textId="75B2A8D0" w:rsidR="00926305" w:rsidRPr="009E399A" w:rsidRDefault="00926305" w:rsidP="004C4A46">
      <w:pPr>
        <w:pStyle w:val="Heading2"/>
        <w:widowControl/>
        <w:numPr>
          <w:ilvl w:val="1"/>
          <w:numId w:val="1"/>
        </w:numPr>
      </w:pPr>
      <w:r w:rsidRPr="009E399A">
        <w:rPr>
          <w:i/>
        </w:rPr>
        <w:t>Establecer y aplicar el marco normativo de apoyo a las tecnologías de bajo PCA:</w:t>
      </w:r>
      <w:r w:rsidRPr="009E399A">
        <w:t xml:space="preserve"> Mejora del sistema de cuotas de HFC; creación de un sistema electrónico centralizado de concesión de licencias; evaluación de la posible prohibición de la importación de refrigeradores domésticos que utilicen refrigerantes con un PCA superior a 150 y de unidades de aire acondicionado de un solo bloque que utilicen refrigerantes con un PCA superior a 750, y redacción de la normativa correspondiente; fomento del cambio a refrigeradores de R-600a entre los importadores de equipos de aire acondicionado de segunda mano; emprender consultas con las partes interesadas sobre la limitación de la instalación de sistemas de HFC-236fa en el país; formar al menos a 50 agentes de expedición de aduanas; complementar la capacitación en curso de los funcionarios de aduanas incorporando los HFC a la capacitación y al manual de capacitación, y formar a otros 100 funcionarios de aduanas en los principales puestos fronterizos (40 000 $EUA);</w:t>
      </w:r>
    </w:p>
    <w:p w14:paraId="020D2C5F" w14:textId="400C377A" w:rsidR="00F21B91" w:rsidRPr="009E399A" w:rsidRDefault="00B91483" w:rsidP="004C4A46">
      <w:pPr>
        <w:pStyle w:val="Heading2"/>
        <w:widowControl/>
        <w:numPr>
          <w:ilvl w:val="1"/>
          <w:numId w:val="1"/>
        </w:numPr>
      </w:pPr>
      <w:r w:rsidRPr="009E399A">
        <w:rPr>
          <w:i/>
        </w:rPr>
        <w:lastRenderedPageBreak/>
        <w:t>Mejorar la capacidad de los técnicos de RAC:</w:t>
      </w:r>
      <w:r w:rsidRPr="009E399A">
        <w:t xml:space="preserve"> Añadir un día de capacitación a las actividades en curso de capacitación de técnicos de RAC sobre contención para 50</w:t>
      </w:r>
      <w:r w:rsidR="00D67F95">
        <w:noBreakHyphen/>
      </w:r>
      <w:r w:rsidRPr="009E399A">
        <w:t>80</w:t>
      </w:r>
      <w:r w:rsidR="00D67F95">
        <w:t> </w:t>
      </w:r>
      <w:r w:rsidRPr="009E399A">
        <w:t>técnicos que trabajan en los sectores de refrigeración comercial y aire acondicionado haciendo hincapié en los sistemas a prueba de fugas a través de una instalación adecuada; talleres de capacitación para un total de 100 técnicos de mantenimiento de equipos de aire acondicionado de vehículos (MAC) relacionados con pruebas de fugas y a prueba de fugas de los sistemas MAC; creación de una beca para que 20 mujeres técnicas asistan a cursos de un año en el campo de RAC (52 000 $EUA);</w:t>
      </w:r>
    </w:p>
    <w:p w14:paraId="4E6BFA00" w14:textId="349F5A33" w:rsidR="00F21B91" w:rsidRPr="009E399A" w:rsidRDefault="003D0A19" w:rsidP="004C4A46">
      <w:pPr>
        <w:pStyle w:val="Heading2"/>
        <w:widowControl/>
        <w:numPr>
          <w:ilvl w:val="1"/>
          <w:numId w:val="1"/>
        </w:numPr>
      </w:pPr>
      <w:r w:rsidRPr="009E399A">
        <w:rPr>
          <w:i/>
        </w:rPr>
        <w:t>Establecer un sistema de incentivos para los acondicionadores de aire a base de R-290:</w:t>
      </w:r>
      <w:r w:rsidRPr="009E399A">
        <w:t xml:space="preserve"> Organizar un taller para que las partes interesadas definan las modalidades del programa de incentivos; identificar a los importadores locales dispuestos a actuar como distribuidores de las unidades basadas en el R-290; adquirir un lote de 50 unidades de aire acondicionado basadas en el R-290; sensibilizar sobre el programa; realizar una demostración en un hospital local o en un edificio de servicios públicos para mostrar 10 unidades, incluida la comparación de las ganancias de eficiencia energética entre las unidades antiguas y las nuevas (25 000 $EUA); y</w:t>
      </w:r>
    </w:p>
    <w:p w14:paraId="574EB336" w14:textId="2381715D" w:rsidR="004D6BFB" w:rsidRPr="009E399A" w:rsidRDefault="004D6BFB" w:rsidP="004C4A46">
      <w:pPr>
        <w:pStyle w:val="Heading2"/>
        <w:widowControl/>
      </w:pPr>
      <w:r w:rsidRPr="009E399A">
        <w:rPr>
          <w:i/>
        </w:rPr>
        <w:t>Sensibilizar al sector de la lucha contra incendios:</w:t>
      </w:r>
      <w:r w:rsidRPr="009E399A">
        <w:t xml:space="preserve"> Llevar a cabo un taller para empresas de este sector; identificar expertos locales y empresas que utilicen alternativas; y llevar a cabo una campaña de sensibilización en la que se muestren las alternativas que ya se están utilizando en el país para fomentar el abandono de los supresores de incendios con alto PCA (20 000 $EUA). </w:t>
      </w:r>
    </w:p>
    <w:p w14:paraId="2BBD7E31" w14:textId="09B58D41" w:rsidR="00732AEC" w:rsidRPr="009E399A" w:rsidRDefault="00732AEC" w:rsidP="004C4A46">
      <w:pPr>
        <w:rPr>
          <w:i/>
          <w:iCs/>
        </w:rPr>
      </w:pPr>
      <w:r w:rsidRPr="009E399A">
        <w:rPr>
          <w:i/>
          <w:iCs/>
        </w:rPr>
        <w:t>Ejecución, coordinación y supervisión del proyecto</w:t>
      </w:r>
    </w:p>
    <w:p w14:paraId="1FE76645" w14:textId="2B5B002B" w:rsidR="0085402C" w:rsidRPr="009E399A" w:rsidRDefault="0085402C" w:rsidP="004C4A46">
      <w:pPr>
        <w:pStyle w:val="Heading1"/>
        <w:spacing w:before="240"/>
      </w:pPr>
      <w:r w:rsidRPr="009E399A">
        <w:t xml:space="preserve">Las actividades de supervisión se basarán en el PGEH, que se desarrollará simultáneamente con la etapa I del PAK. El PGEH prevé la asignación de un consultor para ayudar a la dependencia nacional del ozono en las actividades de ejecución del proyecto. El PAK, con su limitado presupuesto, utilizará la estructura existente para obtener ayuda en la coordinación de actividades cuando sea necesario, con el fin de maximizar las ventajas de los fondos disponibles. Las actividades de supervisión del proyecto se proponen con un costo de 28 000 $EUA que se destinarán a la contratación de consultores (12 000 $EUA), la supervisión de los viajes (6 000 $EUA) y la realización de reuniones de coordinación (10 000 $EUA). </w:t>
      </w:r>
    </w:p>
    <w:p w14:paraId="4331DC55" w14:textId="28E70521" w:rsidR="00732AEC" w:rsidRPr="009E399A" w:rsidRDefault="00732AEC" w:rsidP="00B87461">
      <w:pPr>
        <w:spacing w:after="240"/>
        <w:rPr>
          <w:i/>
        </w:rPr>
      </w:pPr>
      <w:r w:rsidRPr="009E399A">
        <w:rPr>
          <w:i/>
        </w:rPr>
        <w:t>Aplicación de la política de género</w:t>
      </w:r>
    </w:p>
    <w:p w14:paraId="757F3402" w14:textId="7D2CB135" w:rsidR="004C1A27" w:rsidRPr="009E399A" w:rsidRDefault="00A14D77" w:rsidP="00B87461">
      <w:pPr>
        <w:pStyle w:val="Heading1"/>
      </w:pPr>
      <w:r w:rsidRPr="009E399A">
        <w:t xml:space="preserve">Es bien sabido que el sector de RAC en Liberia está dominado por los hombres y que las mujeres participan muy poco. Durante la ejecución de la etapa I del PAK, la integración de la perspectiva de género se aplicará siempre que sea factible, por </w:t>
      </w:r>
      <w:r w:rsidR="00D67F95" w:rsidRPr="009E399A">
        <w:t>ejemplo,</w:t>
      </w:r>
      <w:r w:rsidRPr="009E399A">
        <w:t xml:space="preserve"> animando a las mujeres a participar en la capacitación y los talleres. Además, se atraerá a las mujeres al sector mediante un plan de becas para ayudar a las mujeres matriculadas en institutos técnicos a estudiar en el campo de la RAC. La beca prevista no sólo pretende animar a las mujeres a participar, sino también a reducir su carga financiera. Además, en consonancia con los indicadores del Fondo Multilateral, se recopilarán datos desglosados por género para cada actividad y se informará al respecto durante la presentación del segundo tramo y en los informes finales.</w:t>
      </w:r>
    </w:p>
    <w:p w14:paraId="2BFB3640" w14:textId="77777777" w:rsidR="004C1A27" w:rsidRPr="009E399A" w:rsidRDefault="004C1A27" w:rsidP="00B87461">
      <w:pPr>
        <w:pStyle w:val="Heading1"/>
        <w:numPr>
          <w:ilvl w:val="0"/>
          <w:numId w:val="0"/>
        </w:numPr>
        <w:spacing w:before="240"/>
        <w:rPr>
          <w:i/>
        </w:rPr>
      </w:pPr>
      <w:r w:rsidRPr="009E399A">
        <w:rPr>
          <w:i/>
        </w:rPr>
        <w:t>Coordinación de las actividades en el sector de servicio y mantenimiento en el marco de los planes de eliminación de HCFC y de reducción de HFC</w:t>
      </w:r>
    </w:p>
    <w:p w14:paraId="48D11450" w14:textId="5D8032B8" w:rsidR="0082513A" w:rsidRPr="009E399A" w:rsidRDefault="0082513A" w:rsidP="00B87461">
      <w:pPr>
        <w:pStyle w:val="Heading1"/>
      </w:pPr>
      <w:r w:rsidRPr="009E399A">
        <w:t>De conformidad con la decisión 92/37(b)(</w:t>
      </w:r>
      <w:proofErr w:type="gramStart"/>
      <w:r w:rsidRPr="009E399A">
        <w:t>i)d</w:t>
      </w:r>
      <w:proofErr w:type="gramEnd"/>
      <w:r w:rsidRPr="009E399A">
        <w:t xml:space="preserve">, el país se compromete a optimizar la ejecución simultánea de la etapa II del PGEH y la etapa I del PAK, evitando la duplicación de esfuerzos. El trabajo en curso en el marco del PGEH se complementará con las actividades previstas del PAK, ampliando así el impacto del trabajo para incluir los HFC. </w:t>
      </w:r>
    </w:p>
    <w:p w14:paraId="24512636" w14:textId="2B604558" w:rsidR="0082513A" w:rsidRPr="009E399A" w:rsidRDefault="0082513A" w:rsidP="004C4A46">
      <w:pPr>
        <w:pStyle w:val="Heading1"/>
      </w:pPr>
      <w:r w:rsidRPr="009E399A">
        <w:lastRenderedPageBreak/>
        <w:t>Mientras que las actividades realizadas en el marco del PGEH se han centrado en la capacitación de funcionarios de aduanas, la capacitación y certificación de técnicos de RAC en buenas prácticas de mantenimiento, el suministro de herramientas y equipos a centros de capacitación y asociaciones, y las medidas de recuperación y regeneración de refrigerantes, el PAK se centra en la creación de un entorno propicio para la adopción de alternativas de bajo PCA y en la ampliación de las buenas prácticas de mantenimiento a sectores no abordados en el marco del PGEH. Esto incluye la adopción de medidas reguladoras para apoyar la reducción de los HFC; la inclusión de los HFC y las alternativas de bajo PCA en los programas de capacitación de las aduanas y los centros de capacitación profesional de RAC; la capacitación y sensibilización sobre los HFC y los refrigerantes naturales; las demostraciones de equipos basados en alternativas de bajo PCA; la creación de un plan de incentivos para los acondicionadores de aire a base de R-290; y el apoyo técnico al sector de la lucha contra incendios.</w:t>
      </w:r>
    </w:p>
    <w:p w14:paraId="0D11BC96" w14:textId="650C17A0" w:rsidR="0082513A" w:rsidRPr="009E399A" w:rsidRDefault="0082513A" w:rsidP="004C4A46">
      <w:pPr>
        <w:pStyle w:val="Heading1"/>
      </w:pPr>
      <w:r w:rsidRPr="009E399A">
        <w:t>La etapa I del PAK se ejecutará en dos tramos. El calendario de compromisos de reducción de HFC y de eliminación de HCFC se presenta en el anexo I del presente documento, y las actividades ejecutadas simultáneamente y los costos finales asociados de los dos planes se enumeran en el anexo II.</w:t>
      </w:r>
    </w:p>
    <w:p w14:paraId="6ADE9227" w14:textId="77777777" w:rsidR="00732AEC" w:rsidRPr="009E399A" w:rsidRDefault="00732AEC" w:rsidP="004C4A46">
      <w:pPr>
        <w:pStyle w:val="Heading1"/>
        <w:numPr>
          <w:ilvl w:val="0"/>
          <w:numId w:val="0"/>
        </w:numPr>
        <w:spacing w:before="240"/>
        <w:rPr>
          <w:u w:val="single"/>
        </w:rPr>
      </w:pPr>
      <w:r w:rsidRPr="009E399A">
        <w:rPr>
          <w:u w:val="single"/>
        </w:rPr>
        <w:t>Costo total de la etapa I del plan de aplicación de la Enmienda de Kigali para los HFC</w:t>
      </w:r>
    </w:p>
    <w:p w14:paraId="60FC3CD1" w14:textId="4564DA1C" w:rsidR="002C5826" w:rsidRPr="009E399A" w:rsidRDefault="00732AEC" w:rsidP="004C4A46">
      <w:pPr>
        <w:pStyle w:val="Heading1"/>
      </w:pPr>
      <w:r w:rsidRPr="009E399A">
        <w:t xml:space="preserve">El presupuesto para la etapa I se ha fijado en 165 000 $EUA. El costo de las actividades en el sector de servicio y mantenimiento de refrigeración se ha propuesto de conformidad con las decisiones 92/37 y 92/44. </w:t>
      </w:r>
    </w:p>
    <w:p w14:paraId="7D5A3C3B" w14:textId="4D99FF50" w:rsidR="00732AEC" w:rsidRPr="009E399A" w:rsidRDefault="00732AEC" w:rsidP="004C4A46">
      <w:pPr>
        <w:spacing w:after="240"/>
        <w:outlineLvl w:val="0"/>
        <w:rPr>
          <w:u w:val="single"/>
        </w:rPr>
      </w:pPr>
      <w:r w:rsidRPr="009E399A">
        <w:rPr>
          <w:u w:val="single"/>
        </w:rPr>
        <w:t>Ejecución del primer tramo de la etapa I del plan de aplicación de la Enmienda de Kigali sobre los HFC</w:t>
      </w:r>
    </w:p>
    <w:p w14:paraId="09C5AC08" w14:textId="40FC28D7" w:rsidR="00732AEC" w:rsidRPr="009E399A" w:rsidRDefault="00732AEC" w:rsidP="004C4A46">
      <w:pPr>
        <w:pStyle w:val="Heading1"/>
      </w:pPr>
      <w:r w:rsidRPr="009E399A">
        <w:t xml:space="preserve">El primer tramo de financiación de la etapa I del PAK por un monto total de 81 500$ EUA se ejecutará de junio de 2024 a junio de 2027, e incluirá las actividades siguientes: </w:t>
      </w:r>
    </w:p>
    <w:p w14:paraId="3407763E" w14:textId="63F0587D" w:rsidR="00D5494B" w:rsidRPr="009E399A" w:rsidRDefault="009556FF" w:rsidP="004C4A46">
      <w:pPr>
        <w:pStyle w:val="Heading2"/>
        <w:widowControl/>
        <w:numPr>
          <w:ilvl w:val="1"/>
          <w:numId w:val="1"/>
        </w:numPr>
      </w:pPr>
      <w:r w:rsidRPr="009E399A">
        <w:rPr>
          <w:i/>
        </w:rPr>
        <w:t>Establecer y aplicar el marco normativo de apoyo a las tecnologías de bajo PCA:</w:t>
      </w:r>
      <w:r w:rsidRPr="009E399A">
        <w:t xml:space="preserve"> Mejora del sistema de cuotas de HFC; evaluación de una posible prohibición de la importación de refrigeradores domésticos que utilicen refrigerantes con un PCA superior a 150 y de unidades de aire acondicionado de un solo bloque que utilicen refrigerantes con un PCA superior a 750, y redacción de la normativa correspondiente; fomento del cambio de los importadores de equipos de aire acondicionado de segunda mano a refrigeradores de R</w:t>
      </w:r>
      <w:r w:rsidR="00D67F95">
        <w:noBreakHyphen/>
      </w:r>
      <w:r w:rsidRPr="009E399A">
        <w:t>600a; consultas con las partes interesadas sobre la limitación de la instalación de sistemas de HFC-236fa en el país; capacitación de un total de 50 agentes de expedición de aduanas y actualización del manual de capacitación de aduanas (21 500 $EUA);</w:t>
      </w:r>
    </w:p>
    <w:p w14:paraId="1D500417" w14:textId="4450B5BA" w:rsidR="00D5494B" w:rsidRPr="009E399A" w:rsidRDefault="006D1D39" w:rsidP="004C4A46">
      <w:pPr>
        <w:pStyle w:val="Heading2"/>
        <w:widowControl/>
        <w:numPr>
          <w:ilvl w:val="1"/>
          <w:numId w:val="1"/>
        </w:numPr>
      </w:pPr>
      <w:r w:rsidRPr="009E399A">
        <w:rPr>
          <w:i/>
        </w:rPr>
        <w:t>Mejorar la capacidad de los técnicos de RAC:</w:t>
      </w:r>
      <w:r w:rsidRPr="009E399A">
        <w:t xml:space="preserve"> Añadir un día de capacitación a las actividades en curso de capacitación de técnicos de RAC sobre contención para 35 técnicos que trabajan en los sectores de refrigeración comercial y aire acondicionado haciendo hincapié en los sistemas a prueba de fugas a través de una instalación adecuada; talleres de capacitación para un total de 40 técnicos de mantenimiento de equipos de aire acondicionado de vehículos (MAC); creación de una beca para que 10 mujeres técnicas asistan a cursos de un año en el campo de RAC (22 000 $EUA);</w:t>
      </w:r>
    </w:p>
    <w:p w14:paraId="21B9987C" w14:textId="5359EFC0" w:rsidR="00D5494B" w:rsidRPr="009E399A" w:rsidRDefault="009B4F5D" w:rsidP="004C4A46">
      <w:pPr>
        <w:pStyle w:val="Heading2"/>
        <w:widowControl/>
        <w:numPr>
          <w:ilvl w:val="1"/>
          <w:numId w:val="1"/>
        </w:numPr>
      </w:pPr>
      <w:r w:rsidRPr="009E399A">
        <w:rPr>
          <w:i/>
        </w:rPr>
        <w:t>Establecer un sistema de incentivos para los acondicionadores de aire a base de R-290:</w:t>
      </w:r>
      <w:r w:rsidRPr="009E399A">
        <w:t xml:space="preserve"> Organizar un taller para que las partes interesadas definan las modalidades del plan de incentivos; encontrar importadores locales dispuestos a actuar como distribuidores de las unidades basadas en R-290 (15 000 $EUA); </w:t>
      </w:r>
    </w:p>
    <w:p w14:paraId="1D41F109" w14:textId="1D06CD89" w:rsidR="004D6BFB" w:rsidRPr="009E399A" w:rsidRDefault="00D5494B" w:rsidP="004C4A46">
      <w:pPr>
        <w:pStyle w:val="Heading2"/>
        <w:widowControl/>
        <w:numPr>
          <w:ilvl w:val="1"/>
          <w:numId w:val="1"/>
        </w:numPr>
      </w:pPr>
      <w:r w:rsidRPr="009E399A">
        <w:rPr>
          <w:i/>
        </w:rPr>
        <w:t>Sensibilizar al sector de la lucha contra incendios:</w:t>
      </w:r>
      <w:r w:rsidRPr="009E399A">
        <w:t xml:space="preserve"> Realizar un taller para empresas de este sector y localizar expertos locales y empresas que utilicen alternativas (12 000 $EUA); y</w:t>
      </w:r>
    </w:p>
    <w:p w14:paraId="6ED97766" w14:textId="3DB6BE9B" w:rsidR="008935E0" w:rsidRPr="009E399A" w:rsidRDefault="00732AEC" w:rsidP="004C4A46">
      <w:pPr>
        <w:pStyle w:val="Heading2"/>
        <w:widowControl/>
        <w:spacing w:before="240"/>
      </w:pPr>
      <w:r w:rsidRPr="009E399A">
        <w:rPr>
          <w:i/>
        </w:rPr>
        <w:lastRenderedPageBreak/>
        <w:t>Coordinación y seguimiento del proyecto</w:t>
      </w:r>
      <w:r w:rsidRPr="009E399A">
        <w:t xml:space="preserve">: 11 000 $EUA, que se destinarán a la contratación de consultores (5 000 $EUA), viajes de supervisión (2 000 $EUA) y reuniones de coordinación (4 000 $EUA). </w:t>
      </w:r>
    </w:p>
    <w:p w14:paraId="3937F773" w14:textId="0ADE1D25" w:rsidR="00732AEC" w:rsidRPr="009E399A" w:rsidRDefault="00732AEC" w:rsidP="004C4A46">
      <w:pPr>
        <w:spacing w:before="360" w:after="240"/>
        <w:jc w:val="center"/>
        <w:rPr>
          <w:b/>
        </w:rPr>
      </w:pPr>
      <w:bookmarkStart w:id="4" w:name="_Hlk126916095"/>
      <w:r w:rsidRPr="009E399A">
        <w:rPr>
          <w:b/>
        </w:rPr>
        <w:t>OBSERVACIONES Y RECOMENDACIÓN DE LA SECRETARÍA</w:t>
      </w:r>
    </w:p>
    <w:p w14:paraId="331CD1AB" w14:textId="0E1A60F8" w:rsidR="00732AEC" w:rsidRPr="009E399A" w:rsidRDefault="00732AEC" w:rsidP="004C4A46">
      <w:pPr>
        <w:pStyle w:val="Heading2"/>
        <w:widowControl/>
        <w:numPr>
          <w:ilvl w:val="0"/>
          <w:numId w:val="0"/>
        </w:numPr>
        <w:rPr>
          <w:b/>
          <w:bCs/>
        </w:rPr>
      </w:pPr>
      <w:r w:rsidRPr="009E399A">
        <w:rPr>
          <w:b/>
          <w:bCs/>
        </w:rPr>
        <w:t>V.</w:t>
      </w:r>
      <w:r w:rsidRPr="009E399A">
        <w:rPr>
          <w:b/>
          <w:bCs/>
        </w:rPr>
        <w:tab/>
        <w:t>Observaciones</w:t>
      </w:r>
    </w:p>
    <w:p w14:paraId="73A44D42" w14:textId="52FF7BCF" w:rsidR="00732AEC" w:rsidRPr="009E399A" w:rsidRDefault="00732AEC" w:rsidP="004C4A46">
      <w:pPr>
        <w:pStyle w:val="Heading1"/>
        <w:numPr>
          <w:ilvl w:val="0"/>
          <w:numId w:val="0"/>
        </w:numPr>
      </w:pPr>
      <w:bookmarkStart w:id="5" w:name="_Hlk126916105"/>
      <w:bookmarkEnd w:id="4"/>
      <w:r w:rsidRPr="009E399A">
        <w:rPr>
          <w:u w:val="single"/>
        </w:rPr>
        <w:t>Estrategia general</w:t>
      </w:r>
      <w:r w:rsidRPr="009E399A">
        <w:t xml:space="preserve"> </w:t>
      </w:r>
    </w:p>
    <w:p w14:paraId="558DC00F" w14:textId="4B72B383" w:rsidR="003447E1" w:rsidRPr="009E399A" w:rsidRDefault="003447E1" w:rsidP="003447E1">
      <w:pPr>
        <w:pStyle w:val="Heading1"/>
      </w:pPr>
      <w:r w:rsidRPr="009E399A">
        <w:t>De acuerdo con la decisión 92/44, el Gobierno de Liberia ha manifestado su firme voluntad</w:t>
      </w:r>
      <w:r w:rsidR="00055FFA" w:rsidRPr="009E399A">
        <w:rPr>
          <w:rStyle w:val="FootnoteReference"/>
        </w:rPr>
        <w:footnoteReference w:id="5"/>
      </w:r>
      <w:r w:rsidRPr="009E399A">
        <w:t xml:space="preserve"> de apoyar y acelerar el compromiso de eliminación de los HFC, tal y como se presenta en el párrafo 26.</w:t>
      </w:r>
    </w:p>
    <w:p w14:paraId="75183056" w14:textId="049D1BB2" w:rsidR="00A254BE" w:rsidRPr="009E399A" w:rsidRDefault="00DE7632" w:rsidP="00135776">
      <w:pPr>
        <w:pStyle w:val="Heading1"/>
      </w:pPr>
      <w:r w:rsidRPr="009E399A">
        <w:t xml:space="preserve">La Secretaría se congratula de las reducciones aceleradas propuestas por el Gobierno de Liberia entre 2025 y 2029, que prevén un aumento potencial del consumo de HFC sin sobrepasar los límites del Protocolo de Montreal. A pesar de los esfuerzos realizados en el marco del PGEH, la tendencia para la sustitución de los equipos instalados a base de HCFC es hacia la tecnología a base de HFC ya que, en algunos sectores, las tecnologías de bajo y cero PCA no están disponibles en Liberia, mientras </w:t>
      </w:r>
      <w:proofErr w:type="gramStart"/>
      <w:r w:rsidRPr="009E399A">
        <w:t>que</w:t>
      </w:r>
      <w:proofErr w:type="gramEnd"/>
      <w:r w:rsidRPr="009E399A">
        <w:t xml:space="preserve"> en otros sectores, los obstáculos deben abordarse en el marco del PAK. </w:t>
      </w:r>
    </w:p>
    <w:p w14:paraId="427DB492" w14:textId="481D73FE" w:rsidR="000303B0" w:rsidRPr="009E399A" w:rsidRDefault="00846EA1" w:rsidP="004C4A46">
      <w:pPr>
        <w:pStyle w:val="Heading1"/>
      </w:pPr>
      <w:bookmarkStart w:id="6" w:name="_Hlk126916111"/>
      <w:bookmarkEnd w:id="5"/>
      <w:r w:rsidRPr="009E399A">
        <w:t>Liberia ha notificado datos sobre los HFC desde 2018 de forma voluntaria, ya que el país ratificó la Enmienda de Kigali en 2020. Los datos del Artículo 7 para 2020, 2021 y 2022 se ajustaron tras una amplia encuesta realizada durante la preparación del PAK. El Gobierno de Liberia ha presentado los datos corregidos a la Secretaría del Ozono, que los comunicará al Comité de Aplicación en su 72ª reunión, que se celebrará el 7 de julio de 2024, en consonancia con las decisiones XIII/15, XIV/27 y XV/19 de la Reunión de las Partes sobre el examen de las solicitudes de revisión de los datos de referencia. En consecuencia, se recomienda la etapa I del PAK conforme a la base de referencia establecida y en el entendimiento de que lo que la Reunión de las Partes decida sobre los datos revisados, se incorporará al Acuerdo entre el Gobierno de Liberia y el Comité Ejecutivo.</w:t>
      </w:r>
    </w:p>
    <w:p w14:paraId="48E0A399" w14:textId="59D58E9A" w:rsidR="00A254BE" w:rsidRPr="009E399A" w:rsidRDefault="004C1A27" w:rsidP="00DE7632">
      <w:pPr>
        <w:pStyle w:val="Heading1"/>
      </w:pPr>
      <w:r w:rsidRPr="009E399A">
        <w:t xml:space="preserve">La Secretaría observó un descenso en las cifras de consumo de 2018 a 2019 y una tendencia al alza de 2019 a 2023. El Gobierno de Alemania explicó que el país comunicó su consumo mejor estimado de 2018 y 2019, ya que el sistema de licencias no incluía los HFC en ese momento, y que esos dos años no formaban parte del estudio sobre los HFC realizado para la preparación del PAK. Además, el consumo de HFC de 2020 a 2022 se vio impulsado por la situación económica del país y los problemas de la cadena de suministro mundial durante la pandemia de COVID-19. La Secretaría reconoce que las tendencias de consumo de HFC durante los años de referencia se vieron distorsionadas por la pandemia de COVID-19. Además, Liberia ha vuelto a presentar los datos del Artículo 7 (presentados en la tabla 3) y los datos del programa de país para 2023, que muestran unos niveles de consumo de HFC superiores a los de 2022 debido a la recuperación de la economía y a las tendencias naturales del mercado a sustituir los equipos basados en HCFC. </w:t>
      </w:r>
    </w:p>
    <w:p w14:paraId="257F3D53" w14:textId="0224626D" w:rsidR="00732AEC" w:rsidRPr="009E399A" w:rsidRDefault="00732AEC" w:rsidP="00B87461">
      <w:pPr>
        <w:pStyle w:val="Heading1"/>
        <w:keepNext/>
        <w:numPr>
          <w:ilvl w:val="0"/>
          <w:numId w:val="0"/>
        </w:numPr>
        <w:rPr>
          <w:u w:val="single"/>
        </w:rPr>
      </w:pPr>
      <w:r w:rsidRPr="009E399A">
        <w:rPr>
          <w:u w:val="single"/>
        </w:rPr>
        <w:t>Marco institucional, político y normativo</w:t>
      </w:r>
    </w:p>
    <w:bookmarkEnd w:id="6"/>
    <w:p w14:paraId="1D606642" w14:textId="77777777" w:rsidR="00732AEC" w:rsidRPr="009E399A" w:rsidRDefault="00732AEC" w:rsidP="00B87461">
      <w:pPr>
        <w:keepNext/>
        <w:spacing w:after="240"/>
        <w:rPr>
          <w:i/>
          <w:iCs/>
        </w:rPr>
      </w:pPr>
      <w:r w:rsidRPr="009E399A">
        <w:rPr>
          <w:i/>
          <w:iCs/>
        </w:rPr>
        <w:t>Sistema de concesión de licencias y cuotas de HFC</w:t>
      </w:r>
    </w:p>
    <w:p w14:paraId="3F4ACD2B" w14:textId="4649C376" w:rsidR="00290AFD" w:rsidRPr="009E399A" w:rsidRDefault="00732AEC" w:rsidP="004C4A46">
      <w:pPr>
        <w:pStyle w:val="Heading1"/>
      </w:pPr>
      <w:r w:rsidRPr="009E399A">
        <w:t xml:space="preserve">Con arreglo a la decisión 87/50(g), el Gobierno de Alemania ha confirmado que Liberia cuenta con un sistema establecido y aplicable de concesión de licencias y cuotas para controlar las importaciones y exportaciones de HFC basado en la denegación de permisos de importación por parte del Gobierno desde que se incluyeron los controles de importación de HFC en la normativa nacional el 1 de enero de 2024. La </w:t>
      </w:r>
      <w:r w:rsidRPr="009E399A">
        <w:lastRenderedPageBreak/>
        <w:t xml:space="preserve">cuota de HFC para 2024 se ajusta a la base de referencia de 180 909 toneladas </w:t>
      </w:r>
      <w:proofErr w:type="spellStart"/>
      <w:r w:rsidRPr="009E399A">
        <w:t>eq</w:t>
      </w:r>
      <w:proofErr w:type="spellEnd"/>
      <w:r w:rsidRPr="009E399A">
        <w:t xml:space="preserve">. de CO2. Además, el Gobierno de Alemania declaró que, para lograr una mayor reducción de los HFC, debería adoptarse un mecanismo de aplicación estricto de la cuota de HFC, utilizando una combinación de reducciones proporcionales por refrigerante y fomentando al mismo tiempo un verdadero abandono de los refrigerantes con alto PCA. </w:t>
      </w:r>
    </w:p>
    <w:p w14:paraId="6A08899B" w14:textId="77777777" w:rsidR="00106048" w:rsidRPr="009E399A" w:rsidRDefault="00106048" w:rsidP="004C4A46">
      <w:pPr>
        <w:pStyle w:val="Heading1"/>
        <w:numPr>
          <w:ilvl w:val="0"/>
          <w:numId w:val="0"/>
        </w:numPr>
        <w:rPr>
          <w:i/>
          <w:iCs/>
        </w:rPr>
      </w:pPr>
      <w:r w:rsidRPr="009E399A">
        <w:rPr>
          <w:i/>
          <w:iCs/>
        </w:rPr>
        <w:t>Medidas legales y reglamentarias para apoyar la eliminación de los HFC</w:t>
      </w:r>
    </w:p>
    <w:p w14:paraId="3B9F143A" w14:textId="400CE310" w:rsidR="00F94B74" w:rsidRPr="009E399A" w:rsidRDefault="00106048" w:rsidP="00F94B74">
      <w:pPr>
        <w:pStyle w:val="Heading1"/>
      </w:pPr>
      <w:r w:rsidRPr="009E399A">
        <w:t xml:space="preserve">La Secretaría tomó nota con beneplácito de la evaluación que se llevará a cabo con el fin de imponer prohibiciones a la importación de unidades domésticas de refrigeración y de aire acondicionado de un solo bloque basadas en HFC de alto PCA respectivamente para cada aplicación al final de la etapa I. En respuesta a las preguntas de la Secretaría relacionadas con una posible prohibición en las instalaciones de extinción de incendios por HFC, el Gobierno de Alemania respondió que imponer una prohibición a las nuevas instalaciones de extinción de incendios por HFC era prematuro. No obstante, el sistema de cuotas de HFC se aplicaría al sector de la lucha contra incendios. </w:t>
      </w:r>
    </w:p>
    <w:p w14:paraId="6ED0E780" w14:textId="179A248A" w:rsidR="003C1F98" w:rsidRPr="009E399A" w:rsidRDefault="003C1F98" w:rsidP="003C1F98">
      <w:pPr>
        <w:pStyle w:val="Heading1"/>
      </w:pPr>
      <w:r w:rsidRPr="009E399A">
        <w:t>La Secretaría reconoció las ventajas de controlar las importaciones de HFC mediante un sistema centralizado de permisos electrónicos, y consultó cuándo estaría operativa la plataforma de Ventanilla Única para el Comercio, si el sistema electrónico para autorizar las importaciones de HFC tendría un enlace con la plataforma y cuándo se pondría en marcha el sistema de permisos electrónicos. El Gobierno de Alemania respondió que la plataforma de Ventanilla Única para el Comercio debería estar en marcha el año que viene y que el objetivo es contar con un sistema integrado. El objetivo general es que los importadores puedan introducir toda la información pertinente en el portal y que los permisos de importación de HFC y equipos basados en HFC se conecten directamente con el sistema aduanero.</w:t>
      </w:r>
    </w:p>
    <w:p w14:paraId="6D3CB88B" w14:textId="4D809745" w:rsidR="007775A2" w:rsidRPr="009E399A" w:rsidRDefault="00732AEC" w:rsidP="007775A2">
      <w:pPr>
        <w:pStyle w:val="Heading1"/>
        <w:numPr>
          <w:ilvl w:val="0"/>
          <w:numId w:val="0"/>
        </w:numPr>
      </w:pPr>
      <w:r w:rsidRPr="009E399A">
        <w:rPr>
          <w:u w:val="single"/>
        </w:rPr>
        <w:t>Cuestiones técnicas y de costos</w:t>
      </w:r>
      <w:r w:rsidRPr="009E399A">
        <w:t xml:space="preserve"> </w:t>
      </w:r>
    </w:p>
    <w:p w14:paraId="19324DE8" w14:textId="3A8511F1" w:rsidR="008F5EB5" w:rsidRPr="009E399A" w:rsidRDefault="00E5575E" w:rsidP="00884BA5">
      <w:pPr>
        <w:pStyle w:val="Heading1"/>
        <w:tabs>
          <w:tab w:val="clear" w:pos="0"/>
        </w:tabs>
      </w:pPr>
      <w:r w:rsidRPr="009E399A">
        <w:t>De acuerdo con la decisión 92/37, el nivel de financiación para alcanzar una reducción del 10 %</w:t>
      </w:r>
      <w:r w:rsidR="00D67F95">
        <w:t> </w:t>
      </w:r>
      <w:r w:rsidRPr="009E399A">
        <w:t xml:space="preserve">con respecto a la base de referencia corresponde a un máximo de 145 000 $EUA. El país solicita 20 000 $EUA adicionales para asistencia técnica en el ámbito de la lucha contra incendios mediante actividades de capacitación, concienciación y apoyo en materia de alternativas. Entendiendo que el Gobierno de Liberia ofrece compromisos adicionales de eliminación, es decir, una reducción del 40 % con respecto a la línea de base de referencia revisada estimada de HFC, la Secretaría considera que la propuesta de PAK para Liberia cumple los criterios caso por caso establecidos por la decisión 92/44 y que la cantidad adicional solicitada está justificada por el costo de la actividad propuesta. </w:t>
      </w:r>
    </w:p>
    <w:p w14:paraId="23C20155" w14:textId="448AD987" w:rsidR="000E38FC" w:rsidRPr="009E399A" w:rsidRDefault="007D6CAB" w:rsidP="003F37BB">
      <w:pPr>
        <w:pStyle w:val="Heading1"/>
        <w:numPr>
          <w:ilvl w:val="0"/>
          <w:numId w:val="0"/>
        </w:numPr>
        <w:rPr>
          <w:i/>
          <w:iCs/>
        </w:rPr>
      </w:pPr>
      <w:r w:rsidRPr="009E399A">
        <w:rPr>
          <w:i/>
          <w:iCs/>
        </w:rPr>
        <w:t>Usuarios finales, servicio y mantenimientos de equipos de RAC y MAC</w:t>
      </w:r>
    </w:p>
    <w:p w14:paraId="31DDC8D2" w14:textId="2658E47E" w:rsidR="00DA74B0" w:rsidRPr="009E399A" w:rsidRDefault="00DA74B0" w:rsidP="003F37BB">
      <w:pPr>
        <w:pStyle w:val="Heading1"/>
      </w:pPr>
      <w:r w:rsidRPr="009E399A">
        <w:t>En cuanto al apoyo al sector de servicio y mantenimiento de equipos de aire acondicionado de vehículos (MAC), el Gobierno de Alemania explicó que la propuesta se centra en la contención de refrigerantes porque encontrar fugas en las unidades MAC es todo un reto. Con frecuencia, los técnicos de MAC no pueden localizar los puntos de avería, lo que inevitablemente provoca una elevada fuga de refrigerantes. Por lo tanto, el objeto de la capacitación de los técnicos de MAC será la estanqueidad. Se seleccionará a los técnicos formales e informales de MAC, y la asociación de refrigeración y aire acondicionado (RAC) ayudará a la dependencia nacional del ozono a identificar a los técnicos que recibirán la capacitación. Dado el limitado presupuesto disponible en el marco del PAK, la provisión de herramientas sólo incluirá los talleres más formales con un mayor número de servicios anuales. </w:t>
      </w:r>
    </w:p>
    <w:p w14:paraId="246DE573" w14:textId="29EEBC03" w:rsidR="00DA74B0" w:rsidRPr="009E399A" w:rsidRDefault="00DA74B0" w:rsidP="00DA74B0">
      <w:pPr>
        <w:pStyle w:val="Heading1"/>
      </w:pPr>
      <w:r w:rsidRPr="009E399A">
        <w:t xml:space="preserve">Dado el importante uso de HFC en el sector de la refrigeración comercial y la pertinencia de la capacitación sobre prevención de fugas, la Secretaría propuso un seguimiento posterior a la capacitación de los equipos comerciales atendidos por los técnicos capacitados. En su respuesta, el Gobierno de Alemania indicó que la dependencia nacional del ozono podría incluir una cláusula posterior a la capacitación sobre presentación de informes y seguimiento para mejorar el impacto práctico de la capacitación. El Gobierno de Alemania explicó además que es una buena práctica que los propietarios de los equipos lleven libros de </w:t>
      </w:r>
      <w:r w:rsidRPr="009E399A">
        <w:lastRenderedPageBreak/>
        <w:t>registro de cualquier trabajo realizado en un sistema. Para garantizar un mantenimiento adecuado de los sistemas, podría añadirse un componente que exija que estos libros de registro se pongan a disposición de la dependencia nacional del ozono y de la asociación de RAC para su supervisión.</w:t>
      </w:r>
    </w:p>
    <w:p w14:paraId="42DA1844" w14:textId="205D3914" w:rsidR="007D6CAB" w:rsidRPr="009E399A" w:rsidRDefault="007D6CAB" w:rsidP="00F265E5">
      <w:pPr>
        <w:pStyle w:val="Heading1"/>
      </w:pPr>
      <w:r w:rsidRPr="009E399A">
        <w:t>En cuanto a las posibles actividades para fomentar la adopción de tecnologías de bajo PCA en el sector de la refrigeración comercial, el Gobierno de Alemania indicó que la limitada financiación hacía imposible demostrar tecnologías de bajo PCA en el país, como los sistemas monobloque de R-290</w:t>
      </w:r>
      <w:r w:rsidR="002E0107" w:rsidRPr="009E399A">
        <w:rPr>
          <w:rStyle w:val="FootnoteReference"/>
        </w:rPr>
        <w:footnoteReference w:id="6"/>
      </w:r>
      <w:r w:rsidRPr="009E399A">
        <w:t xml:space="preserve"> o los sistemas </w:t>
      </w:r>
      <w:r w:rsidR="00D67F95" w:rsidRPr="009E399A">
        <w:t>de CO2</w:t>
      </w:r>
      <w:r w:rsidRPr="009E399A">
        <w:t xml:space="preserve">. Una experiencia adecuada con estas tecnologías en el mercado local facilitaría que ahora se fomentara el paso a esas tecnologías. En la etapa II del PAK, Liberia evaluará y abordará el uso de HFC en el sector de la refrigeración comercial.  </w:t>
      </w:r>
    </w:p>
    <w:p w14:paraId="45F9880F" w14:textId="77777777" w:rsidR="00590BBE" w:rsidRPr="009E399A" w:rsidRDefault="00590BBE" w:rsidP="00C7555B">
      <w:pPr>
        <w:rPr>
          <w:rFonts w:eastAsia="SimSun"/>
        </w:rPr>
      </w:pPr>
      <w:bookmarkStart w:id="7" w:name="_Hlk166265315"/>
      <w:r w:rsidRPr="009E399A">
        <w:rPr>
          <w:i/>
          <w:iCs/>
        </w:rPr>
        <w:t>Establecer un sistema de incentivos para los acondicionadores de aire a base de R-290</w:t>
      </w:r>
      <w:r w:rsidRPr="009E399A">
        <w:t xml:space="preserve"> </w:t>
      </w:r>
    </w:p>
    <w:bookmarkEnd w:id="7"/>
    <w:p w14:paraId="4820CF3E" w14:textId="77777777" w:rsidR="0042230B" w:rsidRPr="009E399A" w:rsidRDefault="0042230B" w:rsidP="00C7555B">
      <w:pPr>
        <w:rPr>
          <w:rFonts w:eastAsia="SimSun"/>
        </w:rPr>
      </w:pPr>
    </w:p>
    <w:p w14:paraId="3FA35FA1" w14:textId="24C9AD03" w:rsidR="008170FF" w:rsidRPr="009E399A" w:rsidRDefault="00BF370D" w:rsidP="008170FF">
      <w:pPr>
        <w:pStyle w:val="Heading1"/>
      </w:pPr>
      <w:r w:rsidRPr="009E399A">
        <w:t>A pesar de reconocer la pertinencia de abordar el sector del aire acondicionado, la Secretaría solicitó aclaraciones sobre varios puntos, en particular sobre el calendario para hacerlo, el funcionamiento del mecanismo propuesto, la capacidad del sector nacional de servicio y mantenimiento para gestionar refrigerantes inflamables, el origen y la disponibilidad de la tecnología, y las lecciones aprendidas de otros países africanos sobre la creación de una cadena de suministro de mercado sostenible de unidades de aire acondicionado a base de R-290. El Gobierno de Alemania entiende que las actividades realizadas en el marco del PGEH para capacitar a instructores y técnicos en el uso de tecnología alternativa de bajo PCA en aire acondicionado, y la guía de contratación ecológica que se está elaborando proporcionarán una base valiosa para fomentar el uso de unidades de aire acondicionado basadas en R-290 en Liberia. Por lo tanto, la creación de una cadena de suministro de mercado sostenible a lo largo del tiempo facilitará el cambio en el mercado a través de una mayor disponibilidad de equipos de aire acondicionado de bajo PCA que reducirá la dependencia del país del R-410A. </w:t>
      </w:r>
    </w:p>
    <w:p w14:paraId="0F20EE62" w14:textId="373F0B91" w:rsidR="002B0FA4" w:rsidRPr="009E399A" w:rsidRDefault="00573821" w:rsidP="009637CB">
      <w:pPr>
        <w:pStyle w:val="Heading1"/>
      </w:pPr>
      <w:r w:rsidRPr="009E399A">
        <w:t xml:space="preserve">El Gobierno de Alemania explicó que el proyecto sólo subvencionaría la primera remesa de equipos con un incentivo. Las unidades tienen un precio competitivo respecto a las de R-32 y R-410A, y el único obstáculo ha sido iniciar la cadena de suministro, que es lo que se pretende conseguir con el plan de incentivos. Además, la dependencia nacional del ozono proporcionará un foro para informar y sensibilizar sobre las unidades de aire acondicionado y sus ventajas, con el fin de apoyar la sostenibilidad de la iniciativa. El Gobierno de Alemania añadió que varios países africanos se están embarcando en esta actividad con unidades de aire acondicionado suministradas por un fabricante chino de electrodomésticos, y que, a pesar de que es pronto para compartir las experiencias adquiridas, los distribuidores locales están dispuestos a presentarse para suministrar estas unidades. Esta mayor disponibilidad de R-290 en África Occidental, donde países como Ghana, Nigeria, Burkina Faso y Senegal optan por unidades de aire acondicionado basadas en R-290, beneficiará a Liberia gracias a la disponibilidad regional de estas unidades. Una vez puesto en marcha el sistema de incentivos y adquirida cierta experiencia sobre la forma en que se comporta el </w:t>
      </w:r>
      <w:proofErr w:type="gramStart"/>
      <w:r w:rsidRPr="009E399A">
        <w:t>mercado,</w:t>
      </w:r>
      <w:proofErr w:type="gramEnd"/>
      <w:r w:rsidRPr="009E399A">
        <w:t xml:space="preserve"> sería posible elaborar una estrategia adecuada para seguir desarrollando la oferta de tecnología de bajo y nulo PCA en las siguientes fases del PAK. En consonancia con la decisión 92/36(g), se pidió al Gobierno de Alemania que informara, una vez finalizado este proyecto, sobre los logros alcanzados en materia de eliminación de HFC y eficiencia energética.</w:t>
      </w:r>
    </w:p>
    <w:p w14:paraId="726AEC2C" w14:textId="1FCACA5E" w:rsidR="00A153D5" w:rsidRPr="009E399A" w:rsidRDefault="00A153D5" w:rsidP="00D969C4">
      <w:pPr>
        <w:spacing w:after="240"/>
        <w:rPr>
          <w:i/>
          <w:iCs/>
        </w:rPr>
      </w:pPr>
      <w:r w:rsidRPr="009E399A">
        <w:rPr>
          <w:i/>
          <w:iCs/>
        </w:rPr>
        <w:t>Coordinación y supervisión</w:t>
      </w:r>
    </w:p>
    <w:p w14:paraId="5CBD1B4F" w14:textId="47309047" w:rsidR="00A153D5" w:rsidRPr="009E399A" w:rsidRDefault="0014334D" w:rsidP="00D969C4">
      <w:pPr>
        <w:pStyle w:val="Heading1"/>
        <w:rPr>
          <w:i/>
          <w:iCs/>
        </w:rPr>
      </w:pPr>
      <w:r w:rsidRPr="009E399A">
        <w:t xml:space="preserve">La Secretaría pidió aclaraciones sobre el papel de la dependencia nacional del ozono y de los organismos en la ejecución del PAK y del PGEH y preguntó sobre la asignación del 20 % del presupuesto del PAK a la coordinación, presentación de informes y seguimiento del proyecto. En su respuesta, el Gobierno de Alemania destacó que la dependencia nacional del ozono es responsable de la ejecución de ambos proyectos sobre el terreno y de informar de los avances a los organismos bilaterales y de ejecución, </w:t>
      </w:r>
      <w:r w:rsidRPr="009E399A">
        <w:lastRenderedPageBreak/>
        <w:t xml:space="preserve">que son responsables de supervisar los progresos, proporcionar orientación y apoyo de expertos cuando se considere necesario y ejercer el control financiero de los gastos. El Gobierno de Alemania también explicó que el proyecto de fortalecimiento institucional, que cubre el funcionamiento básico de la dependencia nacional del ozono, cuenta con recursos limitados. Además, aunque la dependencia nacional del ozono sincronizaría las actividades necesarias para supervisar el PAK y el PGEH, la cobertura de los costos fijos del PAK durante cinco años representa una elevada proporción del reducido presupuesto total del proyecto.  </w:t>
      </w:r>
    </w:p>
    <w:p w14:paraId="26CB8B96" w14:textId="4B95146D" w:rsidR="00732AEC" w:rsidRPr="009E399A" w:rsidRDefault="00732AEC" w:rsidP="00B87461">
      <w:pPr>
        <w:spacing w:after="240"/>
      </w:pPr>
      <w:r w:rsidRPr="009E399A">
        <w:rPr>
          <w:u w:val="single"/>
        </w:rPr>
        <w:t>Costo total del proyecto</w:t>
      </w:r>
      <w:r w:rsidRPr="009E399A">
        <w:t xml:space="preserve"> </w:t>
      </w:r>
    </w:p>
    <w:p w14:paraId="38FF93FD" w14:textId="5F8A3322" w:rsidR="00297140" w:rsidRPr="009E399A" w:rsidRDefault="00297140" w:rsidP="00B87461">
      <w:pPr>
        <w:pStyle w:val="Heading1"/>
      </w:pPr>
      <w:r w:rsidRPr="009E399A">
        <w:t>El costo total de la etapa I del PAK para Liberia (sin los gastos de apoyo al organismo) asciende a 165 000 $EUA, sobre la base del consumo medio de HFC en el sector de servicio y mantenimiento de equipos de refrigeración en los años 2020-2022, en consonancia con las decisiones 92/37 y 92/44 del Comité Ejecutivo.</w:t>
      </w:r>
    </w:p>
    <w:p w14:paraId="2A746357" w14:textId="2BF947DD" w:rsidR="00297140" w:rsidRPr="009E399A" w:rsidRDefault="00297140" w:rsidP="004C4A46">
      <w:pPr>
        <w:pStyle w:val="Heading1"/>
        <w:spacing w:before="240"/>
      </w:pPr>
      <w:r w:rsidRPr="009E399A">
        <w:t>El nivel de fondos recomendado sigue siendo el solicitado. La etapa I del PAK se ejecutará en dos tramos, lo que permitirá una ejecución eficaz de las actividades con plazos de ejecución más largos por tramo y una reducción de los costos administrativos vinculados a la tramitación de un menor número de tramos.</w:t>
      </w:r>
    </w:p>
    <w:p w14:paraId="4E13BE0C" w14:textId="2D1BBC1A" w:rsidR="00297140" w:rsidRPr="009E399A" w:rsidRDefault="00297140" w:rsidP="004C4A46">
      <w:pPr>
        <w:pStyle w:val="Heading1"/>
        <w:spacing w:before="240"/>
      </w:pPr>
      <w:r w:rsidRPr="009E399A">
        <w:t>De conformidad con la decisión 93/105, la Secretaría examinó caso por caso la distribución de tramos propuesta por el Gobierno de Alemania. La modalidad de doble tramo es coherente con las modalidades de distribución de tramos para los PAK propuestos en el documento UNEP/</w:t>
      </w:r>
      <w:proofErr w:type="spellStart"/>
      <w:r w:rsidRPr="009E399A">
        <w:t>OzL.Pro</w:t>
      </w:r>
      <w:proofErr w:type="spellEnd"/>
      <w:r w:rsidRPr="009E399A">
        <w:t>/</w:t>
      </w:r>
      <w:proofErr w:type="spellStart"/>
      <w:r w:rsidRPr="009E399A">
        <w:t>ExCom</w:t>
      </w:r>
      <w:proofErr w:type="spellEnd"/>
      <w:r w:rsidRPr="009E399A">
        <w:t>/94/59. En caso de que el país no cumpla el objetivo de consumo máximo admisible para cualquier año posterior a la aprobación del último tramo, estas cuestiones se considerarían en consonancia con el apéndice 7-A del futuro Acuerdo sobre el PAK ("Reducciones de la financiación por incumplimiento de los objetivos del Acuerdo"), señalando que cualquier reducción de la financiación, si procede, se aplicaría en el momento de la aprobación de la etapa II del PAK.</w:t>
      </w:r>
    </w:p>
    <w:p w14:paraId="276EA2D4" w14:textId="728A7305" w:rsidR="00827328" w:rsidRPr="009E399A" w:rsidRDefault="00827328" w:rsidP="004C4A46">
      <w:pPr>
        <w:pStyle w:val="Heading1"/>
        <w:numPr>
          <w:ilvl w:val="0"/>
          <w:numId w:val="0"/>
        </w:numPr>
        <w:rPr>
          <w:u w:val="single"/>
        </w:rPr>
      </w:pPr>
      <w:bookmarkStart w:id="8" w:name="_Hlk126916207"/>
      <w:bookmarkStart w:id="9" w:name="_Hlk126916178"/>
      <w:r w:rsidRPr="009E399A">
        <w:rPr>
          <w:u w:val="single"/>
        </w:rPr>
        <w:t xml:space="preserve">Cofinanciación </w:t>
      </w:r>
    </w:p>
    <w:p w14:paraId="410E8719" w14:textId="1C2C6BDC" w:rsidR="007F5F2D" w:rsidRPr="009E399A" w:rsidRDefault="007F5F2D" w:rsidP="004C4A46">
      <w:pPr>
        <w:pStyle w:val="Heading1"/>
      </w:pPr>
      <w:r w:rsidRPr="009E399A">
        <w:t>Sobre la base de las iniciativas existentes en el marco del PGEH, el PAK continuará y ampliará las medidas de cofinanciación para mantener la continuidad de las actividades y alcanzar sus objetivos. Por ejemplo, los centros de capacitación locales han recibido apoyo regularmente en el marco de los distintos proyectos y seguirán poniendo a disposición del proyecto su espacio sin gastos para que pueda impartirse la capacitación necesaria. Esta colaboración fomentará el intercambio de conocimientos y el desarrollo de competencias en el sector. Se utilizarán los sitios web, las plataformas de medios sociales, los foros y los boletines informativos existentes, tanto del Gobierno como de las partes interesadas privadas, para difundir información sobre las actividades, los objetivos y las iniciativas del PAK. Esta amplia estrategia de difusión garantizará un mayor alcance del mensaje del PAK a través de múltiples canales.</w:t>
      </w:r>
    </w:p>
    <w:p w14:paraId="190C753A" w14:textId="6F329FE6" w:rsidR="00827328" w:rsidRPr="009E399A" w:rsidRDefault="00827328" w:rsidP="003F37BB">
      <w:pPr>
        <w:spacing w:before="240" w:after="240"/>
        <w:outlineLvl w:val="0"/>
        <w:rPr>
          <w:bCs/>
          <w:u w:val="single"/>
        </w:rPr>
      </w:pPr>
      <w:bookmarkStart w:id="10" w:name="_Hlk126916238"/>
      <w:bookmarkEnd w:id="8"/>
      <w:r w:rsidRPr="009E399A">
        <w:rPr>
          <w:bCs/>
          <w:u w:val="single"/>
        </w:rPr>
        <w:t xml:space="preserve">Plan administrativo del Fondo Multilateral de 2024-2026 </w:t>
      </w:r>
    </w:p>
    <w:bookmarkEnd w:id="10"/>
    <w:p w14:paraId="0DF9FBCE" w14:textId="659CFCCE" w:rsidR="00827328" w:rsidRPr="009E399A" w:rsidRDefault="00E849EB" w:rsidP="003F37BB">
      <w:pPr>
        <w:pStyle w:val="Heading1"/>
      </w:pPr>
      <w:r w:rsidRPr="009E399A">
        <w:t xml:space="preserve">El Gobierno de Alemania solicita 165 000 $EUA, más los gastos de apoyo del organismo, para la ejecución de la etapa I del PAK para Liberia. El valor total solicitado de 92 095 $EUA, que incluye los gastos de apoyo del organismo, para el período de 2024-2026, no figura en el plan administrativo. </w:t>
      </w:r>
    </w:p>
    <w:p w14:paraId="491EDB33" w14:textId="77777777" w:rsidR="00732AEC" w:rsidRPr="009E399A" w:rsidRDefault="00732AEC" w:rsidP="00FD6325">
      <w:pPr>
        <w:pStyle w:val="Heading1"/>
        <w:numPr>
          <w:ilvl w:val="0"/>
          <w:numId w:val="0"/>
        </w:numPr>
        <w:rPr>
          <w:u w:val="single"/>
        </w:rPr>
      </w:pPr>
      <w:bookmarkStart w:id="11" w:name="_Hlk126916186"/>
      <w:bookmarkEnd w:id="9"/>
      <w:r w:rsidRPr="009E399A">
        <w:rPr>
          <w:u w:val="single"/>
        </w:rPr>
        <w:t>Sostenibilidad de la reducción progresiva de HFC y evaluación de los riesgos</w:t>
      </w:r>
    </w:p>
    <w:p w14:paraId="03773D09" w14:textId="08CD4517" w:rsidR="00DC5272" w:rsidRPr="009E399A" w:rsidRDefault="00DC5272" w:rsidP="00FD6325">
      <w:pPr>
        <w:pStyle w:val="Heading1"/>
      </w:pPr>
      <w:bookmarkStart w:id="12" w:name="_Hlk126916245"/>
      <w:bookmarkEnd w:id="11"/>
      <w:r w:rsidRPr="009E399A">
        <w:t>Los principales riesgos potenciales para la sostenibilidad de la reducción de los HFC en Liberia incluyen las demoras en la aprobación del reglamento que apoya el sistema de cuotas de HFC; las restricciones de la cadena de suministro que limitan la disponibilidad local de tecnologías de bajo PCA; la creciente demanda de equipos de aire acondicionado asequibles; y la afluencia al país de equipos de RAC basados en HFC. Además, la ausencia de refrigerantes o tecnologías alternativas asequibles podría agravar el uso de los HFC.</w:t>
      </w:r>
    </w:p>
    <w:p w14:paraId="106D2BC8" w14:textId="47069BBD" w:rsidR="00DC5272" w:rsidRPr="009E399A" w:rsidRDefault="00DC5272" w:rsidP="00DC5272">
      <w:pPr>
        <w:pStyle w:val="Heading1"/>
      </w:pPr>
      <w:r w:rsidRPr="009E399A">
        <w:lastRenderedPageBreak/>
        <w:t>Para hacer frente a estos riesgos, el país tiene previsto aplicar prohibiciones a la importación de equipos de refrigeración domésticos y comerciales autónomos a base de HFC-134a y de unidades de aire acondicionado a base de R-410A, además de introducir otras medidas reguladoras y seguir invirtiendo en el plan de recuperación de refrigerantes y en la certificación y capacitación de técnicos en el marco del PGEH. Se espera que el plan de incentivos para los aparatos de aire acondicionado basados en el R-290 popularice las tecnologías de bajo PCA en todo el país, garantice la sostenibilidad a largo plazo de las cualificaciones y la experiencia de la mano de obra y promueva la participación de los importadores del país y las partes interesadas de la cadena de suministro en la reducción de los HFC.</w:t>
      </w:r>
    </w:p>
    <w:p w14:paraId="0D074554" w14:textId="77777777" w:rsidR="00F208F1" w:rsidRPr="009E399A" w:rsidRDefault="00F208F1" w:rsidP="00B87461">
      <w:pPr>
        <w:keepNext/>
        <w:spacing w:before="240" w:after="240"/>
      </w:pPr>
      <w:r w:rsidRPr="009E399A">
        <w:rPr>
          <w:i/>
          <w:u w:val="single"/>
        </w:rPr>
        <w:t>Impacto sobre el clima</w:t>
      </w:r>
    </w:p>
    <w:p w14:paraId="71B60563" w14:textId="4EC0E7DA" w:rsidR="00B07347" w:rsidRPr="009E399A" w:rsidRDefault="00F208F1" w:rsidP="00B87461">
      <w:pPr>
        <w:pStyle w:val="Heading1"/>
        <w:keepNext/>
        <w:rPr>
          <w:kern w:val="36"/>
        </w:rPr>
      </w:pPr>
      <w:r w:rsidRPr="009E399A">
        <w:t>Las actividades propuestas, incluidas las medidas reguladoras para restringir el uso de refrigerantes de alto PCA, los esfuerzos para promover alternativas de bajo PCA y la capacitación para la contención de refrigerantes, indican que la aplicación de la etapa I del PAK reducirá las emisiones de refrigerantes a la atmósfera, lo que redundará en beneficios climáticos. Aunque la Secretaría no puede proporcionar una estimación de las emisiones evitadas por la ejecución del PAK en la presente reunión</w:t>
      </w:r>
      <w:r w:rsidR="00B07347" w:rsidRPr="009E399A">
        <w:rPr>
          <w:rStyle w:val="FootnoteReference"/>
          <w:kern w:val="36"/>
        </w:rPr>
        <w:footnoteReference w:id="7"/>
      </w:r>
      <w:r w:rsidRPr="009E399A">
        <w:t xml:space="preserve">, para 2029 Liberia habrá reducido sus emisiones anuales en aproximadamente 79 281 toneladas </w:t>
      </w:r>
      <w:proofErr w:type="spellStart"/>
      <w:r w:rsidRPr="009E399A">
        <w:t>eq</w:t>
      </w:r>
      <w:proofErr w:type="spellEnd"/>
      <w:r w:rsidRPr="009E399A">
        <w:t>. de CO2 de HFC, calculadas como la diferencia entre la base de referencia de HFC revisada estimada para el cumplimiento y el objetivo del país para 2029, suponiendo que todos los HFC consumidos se emitieran finalmente.</w:t>
      </w:r>
    </w:p>
    <w:p w14:paraId="16C3D2F1" w14:textId="77777777" w:rsidR="00732AEC" w:rsidRPr="009E399A" w:rsidRDefault="00732AEC" w:rsidP="004C4A46">
      <w:pPr>
        <w:spacing w:after="240"/>
        <w:outlineLvl w:val="0"/>
        <w:rPr>
          <w:bCs/>
          <w:u w:val="single"/>
        </w:rPr>
      </w:pPr>
      <w:r w:rsidRPr="009E399A">
        <w:rPr>
          <w:bCs/>
          <w:u w:val="single"/>
        </w:rPr>
        <w:t xml:space="preserve">Proyecto de Acuerdo </w:t>
      </w:r>
    </w:p>
    <w:bookmarkEnd w:id="12"/>
    <w:p w14:paraId="71801986" w14:textId="32091173" w:rsidR="00732AEC" w:rsidRPr="009E399A" w:rsidRDefault="00732AEC" w:rsidP="004C4A46">
      <w:pPr>
        <w:pStyle w:val="Heading1"/>
      </w:pPr>
      <w:r w:rsidRPr="009E399A">
        <w:t>No se ha preparado un proyecto de acuerdo entre el Gobierno de Liberia y el Comité Ejecutivo para la etapa I del PAK ya que el modelo de acuerdo todavía está siendo estudiado por el Comité Ejecutivo.</w:t>
      </w:r>
    </w:p>
    <w:p w14:paraId="5A602FCD" w14:textId="1219F455" w:rsidR="00732AEC" w:rsidRPr="009E399A" w:rsidRDefault="00732AEC" w:rsidP="004C4A46">
      <w:pPr>
        <w:pStyle w:val="Heading1"/>
      </w:pPr>
      <w:r w:rsidRPr="009E399A">
        <w:t>Si el Comité Ejecutivo así lo desea, los fondos para la etapa I del PAK de Liberia podrían aprobarse en principio, y los fondos para el primer tramo se podrían aprobar siempre que el Acuerdo se prepare y se presente en una futura reunión, antes de la presentación del segundo tramo y una vez que el modelo de Acuerdo haya sido aprobado.</w:t>
      </w:r>
    </w:p>
    <w:p w14:paraId="3D8C2959" w14:textId="01EE3105" w:rsidR="004076EA" w:rsidRPr="009E399A" w:rsidRDefault="004076EA" w:rsidP="004C4A46">
      <w:pPr>
        <w:pStyle w:val="Heading1"/>
        <w:numPr>
          <w:ilvl w:val="0"/>
          <w:numId w:val="0"/>
        </w:numPr>
        <w:autoSpaceDE w:val="0"/>
        <w:autoSpaceDN w:val="0"/>
        <w:adjustRightInd w:val="0"/>
        <w:spacing w:before="360"/>
        <w:rPr>
          <w:b/>
        </w:rPr>
      </w:pPr>
      <w:r w:rsidRPr="009E399A">
        <w:rPr>
          <w:b/>
        </w:rPr>
        <w:t>VI. Recomendación</w:t>
      </w:r>
    </w:p>
    <w:p w14:paraId="092B84D7" w14:textId="77777777" w:rsidR="00732AEC" w:rsidRPr="009E399A" w:rsidRDefault="00732AEC" w:rsidP="004C4A46">
      <w:pPr>
        <w:pStyle w:val="Heading1"/>
        <w:shd w:val="clear" w:color="auto" w:fill="FFFFFF" w:themeFill="background1"/>
        <w:rPr>
          <w:u w:val="single"/>
        </w:rPr>
      </w:pPr>
      <w:r w:rsidRPr="009E399A">
        <w:t>El Comité Ejecutivo puede considerar oportuno:</w:t>
      </w:r>
    </w:p>
    <w:p w14:paraId="0F700939" w14:textId="22E57C30" w:rsidR="00C46A15" w:rsidRPr="009E399A" w:rsidRDefault="00732AEC" w:rsidP="00542336">
      <w:pPr>
        <w:pStyle w:val="Heading2"/>
        <w:widowControl/>
      </w:pPr>
      <w:r w:rsidRPr="009E399A">
        <w:t>Aprobar, en principio, la etapa I del PAK para Liberia para el período 2024-2029 a fin de reducir el consumo de HFC en un 40 % con respecto a la base de referencia revisada estimada del país para 2029, por un monto de 165 000 $EUA, más gastos de apoyo al organismo de 26 780 $EUA para la ONUDI y 119 000 $EUA, más gastos de apoyo al organismo de 21 450 $EUA para el Gobierno de Alemania, como se refleja en el calendario que figura en el anexo I del presente documento, en el entendimiento de que el anexo I se revisará cuando se presente el segundo tramo del PAK de la siguiente manera:</w:t>
      </w:r>
    </w:p>
    <w:p w14:paraId="57E938F6" w14:textId="5D7C9CD9" w:rsidR="00B63A87" w:rsidRPr="009E399A" w:rsidRDefault="00B63A87" w:rsidP="00B63A87">
      <w:pPr>
        <w:pStyle w:val="Heading3"/>
      </w:pPr>
      <w:r w:rsidRPr="009E399A">
        <w:t>Si el Comité de Aplicación aprueba la revisión de los datos de consumo en los años de referencia, los objetivos del Protocolo de Montreal se ajustarán en consonancia con la base de referencia revisada;</w:t>
      </w:r>
    </w:p>
    <w:p w14:paraId="00F4CA39" w14:textId="0EB69050" w:rsidR="008805FF" w:rsidRPr="009E399A" w:rsidRDefault="008805FF" w:rsidP="00D67F95">
      <w:pPr>
        <w:pStyle w:val="Heading3"/>
        <w:keepNext/>
        <w:keepLines/>
      </w:pPr>
      <w:r w:rsidRPr="009E399A">
        <w:lastRenderedPageBreak/>
        <w:t>Si la revisión de los datos de consumo en los años de referencia no es aprobada por el Comité de Ejecución, la financiación de la etapa I del PAK se ajustaría según proceda;</w:t>
      </w:r>
    </w:p>
    <w:p w14:paraId="37F4F665" w14:textId="523E11E9" w:rsidR="00AF6C1D" w:rsidRPr="009E399A" w:rsidRDefault="00AF6C1D" w:rsidP="00AF6C1D">
      <w:pPr>
        <w:pStyle w:val="Heading2"/>
      </w:pPr>
      <w:r w:rsidRPr="009E399A">
        <w:t>Tomar nota del compromiso del Gobierno de Liberia de reducir el consumo de HFC con respecto a la base de referencia revisada estimada del país en un 34 % para el 1 de enero de 2025, en un 36 % para el 1 de enero de 2027, en un 38 % para el 1 de enero de 2028 y en un 40 % para el 1 de enero de 2029;</w:t>
      </w:r>
    </w:p>
    <w:p w14:paraId="4687BCA6" w14:textId="21A64501" w:rsidR="00BE1402" w:rsidRPr="009E399A" w:rsidRDefault="00BE1402" w:rsidP="00B87461">
      <w:pPr>
        <w:pStyle w:val="Heading2"/>
        <w:widowControl/>
      </w:pPr>
      <w:r w:rsidRPr="009E399A">
        <w:t>Tomar nota asimismo de que, una vez finalizado el plan de incentivos para los acondicionadores de aire a base de R-290 incluido en la etapa I del PAK, el Gobierno de Alemania presentará un informe final sobre la ejecución del proyecto, incluida la eliminación de los HFC y las mejoras de eficiencia energética logradas, de conformidad con la decisión 92/36(g);</w:t>
      </w:r>
    </w:p>
    <w:p w14:paraId="5A37A30D" w14:textId="26B9FBA4" w:rsidR="00732AEC" w:rsidRPr="009E399A" w:rsidRDefault="00732AEC" w:rsidP="004C4A46">
      <w:pPr>
        <w:pStyle w:val="Heading2"/>
        <w:widowControl/>
      </w:pPr>
      <w:r w:rsidRPr="009E399A">
        <w:t>Aprobar el primer tramo de la etapa I del PAK para Liberia y el correspondiente plan de ejecución del tramo, por un importe de 81 500 $EUA, más unos gastos de apoyo al organismo de 10 595 $EUA, para el Gobierno de Alemania; y</w:t>
      </w:r>
    </w:p>
    <w:p w14:paraId="23771E3D" w14:textId="46B73FDB" w:rsidR="00732AEC" w:rsidRPr="009E399A" w:rsidRDefault="00732AEC" w:rsidP="004C4A46">
      <w:pPr>
        <w:pStyle w:val="Heading2"/>
        <w:widowControl/>
      </w:pPr>
      <w:r w:rsidRPr="009E399A">
        <w:t>Solicitar al Gobierno de Liberia, al Gobierno de Alemania y a la Secretaría que finalicen el proyecto de Acuerdo entre el Gobierno de Liberia y el Comité Ejecutivo para la reducción del consumo de HFC, incluyendo la información contenida en el anexo mencionado en el apartado (a) anterior, y que lo presenten en una futura reunión una vez que el Comité Ejecutivo haya aprobado el modelo de acuerdo PAK.</w:t>
      </w:r>
    </w:p>
    <w:p w14:paraId="295C1D59" w14:textId="77777777" w:rsidR="00937263" w:rsidRPr="009E399A" w:rsidRDefault="00937263" w:rsidP="00937263"/>
    <w:p w14:paraId="1AC985C1" w14:textId="77777777" w:rsidR="00937263" w:rsidRPr="009E399A" w:rsidRDefault="00937263" w:rsidP="00166D9D">
      <w:pPr>
        <w:sectPr w:rsidR="00937263" w:rsidRPr="009E399A" w:rsidSect="00DD1A5E">
          <w:headerReference w:type="even" r:id="rId15"/>
          <w:headerReference w:type="default" r:id="rId16"/>
          <w:footerReference w:type="even" r:id="rId17"/>
          <w:footerReference w:type="default" r:id="rId18"/>
          <w:pgSz w:w="12240" w:h="15840" w:code="1"/>
          <w:pgMar w:top="720" w:right="1440" w:bottom="864" w:left="1440" w:header="720" w:footer="475" w:gutter="0"/>
          <w:cols w:space="720"/>
          <w:titlePg/>
        </w:sectPr>
      </w:pPr>
    </w:p>
    <w:p w14:paraId="7B8B6729" w14:textId="77777777" w:rsidR="005658F3" w:rsidRPr="009E399A" w:rsidRDefault="005658F3" w:rsidP="005658F3">
      <w:pPr>
        <w:widowControl w:val="0"/>
        <w:spacing w:after="240"/>
        <w:jc w:val="center"/>
        <w:rPr>
          <w:b/>
          <w:bCs/>
        </w:rPr>
      </w:pPr>
      <w:r w:rsidRPr="009E399A">
        <w:rPr>
          <w:b/>
          <w:bCs/>
        </w:rPr>
        <w:lastRenderedPageBreak/>
        <w:t>Anexo I</w:t>
      </w:r>
    </w:p>
    <w:p w14:paraId="2E0190D9" w14:textId="6392B815" w:rsidR="005658F3" w:rsidRPr="009E399A" w:rsidRDefault="005658F3" w:rsidP="005658F3">
      <w:pPr>
        <w:suppressAutoHyphens/>
        <w:jc w:val="center"/>
        <w:rPr>
          <w:b/>
          <w:bCs/>
        </w:rPr>
      </w:pPr>
      <w:r w:rsidRPr="009E399A">
        <w:rPr>
          <w:b/>
          <w:bCs/>
        </w:rPr>
        <w:t>CALENDARIO DE COMPROMISOS DE REDUCCIÓN DE HFC Y DE ELIMINACIÓN DE HCFC Y TRAMOS DE FINANCIACIÓN EN EL MARCO DEL PLAN DE APLICACIÓN DE LA ENMIENDA DE KIGALI Y DEL PLAN DE GESTIÓN DE LA ELIMINACIÓN DE LOS</w:t>
      </w:r>
      <w:r w:rsidR="00D67F95">
        <w:rPr>
          <w:b/>
          <w:bCs/>
        </w:rPr>
        <w:t> </w:t>
      </w:r>
      <w:r w:rsidRPr="009E399A">
        <w:rPr>
          <w:b/>
          <w:bCs/>
        </w:rPr>
        <w:t>HCFC</w:t>
      </w:r>
      <w:r w:rsidR="00D67F95">
        <w:rPr>
          <w:b/>
          <w:bCs/>
        </w:rPr>
        <w:t> </w:t>
      </w:r>
      <w:r w:rsidRPr="009E399A">
        <w:rPr>
          <w:b/>
          <w:bCs/>
        </w:rPr>
        <w:t>PARA LIABERI</w:t>
      </w:r>
    </w:p>
    <w:p w14:paraId="0D1E9F8A" w14:textId="77777777" w:rsidR="005658F3" w:rsidRPr="009E399A" w:rsidRDefault="005658F3" w:rsidP="005658F3">
      <w:pPr>
        <w:suppressAutoHyphens/>
        <w:spacing w:before="240"/>
        <w:ind w:left="720"/>
        <w:jc w:val="left"/>
        <w:rPr>
          <w:b/>
          <w:bCs/>
        </w:rPr>
      </w:pPr>
      <w:r w:rsidRPr="009E399A">
        <w:rPr>
          <w:b/>
          <w:bCs/>
        </w:rPr>
        <w:t>Plan de aplicación de la Enmienda de Kigali para los HFC (etapa I)</w:t>
      </w:r>
    </w:p>
    <w:tbl>
      <w:tblPr>
        <w:tblW w:w="4495" w:type="pct"/>
        <w:tblInd w:w="720" w:type="dxa"/>
        <w:tblLayout w:type="fixed"/>
        <w:tblCellMar>
          <w:left w:w="85" w:type="dxa"/>
          <w:right w:w="85" w:type="dxa"/>
        </w:tblCellMar>
        <w:tblLook w:val="04A0" w:firstRow="1" w:lastRow="0" w:firstColumn="1" w:lastColumn="0" w:noHBand="0" w:noVBand="1"/>
      </w:tblPr>
      <w:tblGrid>
        <w:gridCol w:w="502"/>
        <w:gridCol w:w="4449"/>
        <w:gridCol w:w="1122"/>
        <w:gridCol w:w="1122"/>
        <w:gridCol w:w="1122"/>
        <w:gridCol w:w="1022"/>
        <w:gridCol w:w="1222"/>
        <w:gridCol w:w="1122"/>
        <w:gridCol w:w="1124"/>
      </w:tblGrid>
      <w:tr w:rsidR="009E399A" w:rsidRPr="009E399A" w14:paraId="282CA821" w14:textId="77777777" w:rsidTr="00AC15B8">
        <w:trPr>
          <w:trHeight w:val="115"/>
        </w:trPr>
        <w:tc>
          <w:tcPr>
            <w:tcW w:w="196"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14:paraId="6ADB2847" w14:textId="77777777" w:rsidR="005658F3" w:rsidRPr="009E399A" w:rsidRDefault="005658F3" w:rsidP="00E35F55">
            <w:pPr>
              <w:suppressAutoHyphens/>
              <w:spacing w:after="20"/>
              <w:jc w:val="center"/>
              <w:rPr>
                <w:b/>
                <w:bCs/>
                <w:sz w:val="20"/>
                <w:szCs w:val="20"/>
              </w:rPr>
            </w:pPr>
            <w:r w:rsidRPr="009E399A">
              <w:rPr>
                <w:b/>
                <w:bCs/>
                <w:sz w:val="20"/>
                <w:szCs w:val="20"/>
              </w:rPr>
              <w:t>Fila</w:t>
            </w:r>
          </w:p>
        </w:tc>
        <w:tc>
          <w:tcPr>
            <w:tcW w:w="1737" w:type="pct"/>
            <w:tcBorders>
              <w:top w:val="single" w:sz="4" w:space="0" w:color="auto"/>
              <w:left w:val="nil"/>
              <w:bottom w:val="single" w:sz="4" w:space="0" w:color="auto"/>
              <w:right w:val="single" w:sz="4" w:space="0" w:color="auto"/>
            </w:tcBorders>
            <w:vAlign w:val="center"/>
            <w:hideMark/>
          </w:tcPr>
          <w:p w14:paraId="74A52001" w14:textId="77777777" w:rsidR="005658F3" w:rsidRPr="009E399A" w:rsidRDefault="005658F3" w:rsidP="00E35F55">
            <w:pPr>
              <w:suppressAutoHyphens/>
              <w:spacing w:after="20"/>
              <w:jc w:val="center"/>
              <w:rPr>
                <w:b/>
                <w:bCs/>
                <w:sz w:val="20"/>
                <w:szCs w:val="20"/>
              </w:rPr>
            </w:pPr>
            <w:r w:rsidRPr="009E399A">
              <w:rPr>
                <w:b/>
                <w:bCs/>
                <w:sz w:val="20"/>
                <w:szCs w:val="20"/>
              </w:rPr>
              <w:t>Particulares</w:t>
            </w:r>
          </w:p>
        </w:tc>
        <w:tc>
          <w:tcPr>
            <w:tcW w:w="438" w:type="pct"/>
            <w:tcBorders>
              <w:top w:val="single" w:sz="4" w:space="0" w:color="auto"/>
              <w:left w:val="nil"/>
              <w:bottom w:val="single" w:sz="4" w:space="0" w:color="auto"/>
              <w:right w:val="single" w:sz="4" w:space="0" w:color="auto"/>
            </w:tcBorders>
            <w:vAlign w:val="center"/>
            <w:hideMark/>
          </w:tcPr>
          <w:p w14:paraId="7DC9BC12" w14:textId="77777777" w:rsidR="005658F3" w:rsidRPr="009E399A" w:rsidRDefault="005658F3" w:rsidP="00E35F55">
            <w:pPr>
              <w:suppressAutoHyphens/>
              <w:spacing w:after="20"/>
              <w:jc w:val="center"/>
              <w:rPr>
                <w:b/>
                <w:bCs/>
                <w:sz w:val="20"/>
                <w:szCs w:val="20"/>
              </w:rPr>
            </w:pPr>
            <w:r w:rsidRPr="009E399A">
              <w:rPr>
                <w:b/>
                <w:bCs/>
                <w:sz w:val="20"/>
                <w:szCs w:val="20"/>
              </w:rPr>
              <w:t>2024</w:t>
            </w:r>
          </w:p>
        </w:tc>
        <w:tc>
          <w:tcPr>
            <w:tcW w:w="438" w:type="pct"/>
            <w:tcBorders>
              <w:top w:val="single" w:sz="4" w:space="0" w:color="auto"/>
              <w:left w:val="nil"/>
              <w:bottom w:val="single" w:sz="4" w:space="0" w:color="auto"/>
              <w:right w:val="single" w:sz="4" w:space="0" w:color="auto"/>
            </w:tcBorders>
            <w:vAlign w:val="center"/>
            <w:hideMark/>
          </w:tcPr>
          <w:p w14:paraId="3F410C87" w14:textId="77777777" w:rsidR="005658F3" w:rsidRPr="009E399A" w:rsidRDefault="005658F3" w:rsidP="00E35F55">
            <w:pPr>
              <w:suppressAutoHyphens/>
              <w:spacing w:after="20"/>
              <w:jc w:val="center"/>
              <w:rPr>
                <w:b/>
                <w:bCs/>
                <w:sz w:val="20"/>
                <w:szCs w:val="20"/>
              </w:rPr>
            </w:pPr>
            <w:r w:rsidRPr="009E399A">
              <w:rPr>
                <w:b/>
                <w:bCs/>
                <w:sz w:val="20"/>
                <w:szCs w:val="20"/>
              </w:rPr>
              <w:t>2025</w:t>
            </w:r>
          </w:p>
        </w:tc>
        <w:tc>
          <w:tcPr>
            <w:tcW w:w="438" w:type="pct"/>
            <w:tcBorders>
              <w:top w:val="single" w:sz="4" w:space="0" w:color="auto"/>
              <w:left w:val="nil"/>
              <w:bottom w:val="single" w:sz="4" w:space="0" w:color="auto"/>
              <w:right w:val="single" w:sz="4" w:space="0" w:color="auto"/>
            </w:tcBorders>
            <w:vAlign w:val="center"/>
            <w:hideMark/>
          </w:tcPr>
          <w:p w14:paraId="3D8A78FA" w14:textId="77777777" w:rsidR="005658F3" w:rsidRPr="009E399A" w:rsidRDefault="005658F3" w:rsidP="00E35F55">
            <w:pPr>
              <w:suppressAutoHyphens/>
              <w:spacing w:after="20"/>
              <w:jc w:val="center"/>
              <w:rPr>
                <w:b/>
                <w:bCs/>
                <w:sz w:val="20"/>
                <w:szCs w:val="20"/>
              </w:rPr>
            </w:pPr>
            <w:r w:rsidRPr="009E399A">
              <w:rPr>
                <w:b/>
                <w:bCs/>
                <w:sz w:val="20"/>
                <w:szCs w:val="20"/>
              </w:rPr>
              <w:t>2026</w:t>
            </w:r>
          </w:p>
        </w:tc>
        <w:tc>
          <w:tcPr>
            <w:tcW w:w="399" w:type="pct"/>
            <w:tcBorders>
              <w:top w:val="single" w:sz="4" w:space="0" w:color="auto"/>
              <w:left w:val="nil"/>
              <w:bottom w:val="single" w:sz="4" w:space="0" w:color="auto"/>
              <w:right w:val="single" w:sz="4" w:space="0" w:color="auto"/>
            </w:tcBorders>
            <w:vAlign w:val="center"/>
            <w:hideMark/>
          </w:tcPr>
          <w:p w14:paraId="044FD1CF" w14:textId="77777777" w:rsidR="005658F3" w:rsidRPr="009E399A" w:rsidRDefault="005658F3" w:rsidP="00E35F55">
            <w:pPr>
              <w:suppressAutoHyphens/>
              <w:spacing w:after="20"/>
              <w:jc w:val="center"/>
              <w:rPr>
                <w:b/>
                <w:bCs/>
                <w:sz w:val="20"/>
                <w:szCs w:val="20"/>
              </w:rPr>
            </w:pPr>
            <w:r w:rsidRPr="009E399A">
              <w:rPr>
                <w:b/>
                <w:bCs/>
                <w:sz w:val="20"/>
                <w:szCs w:val="20"/>
              </w:rPr>
              <w:t>2027</w:t>
            </w:r>
          </w:p>
        </w:tc>
        <w:tc>
          <w:tcPr>
            <w:tcW w:w="477" w:type="pct"/>
            <w:tcBorders>
              <w:top w:val="single" w:sz="4" w:space="0" w:color="auto"/>
              <w:left w:val="nil"/>
              <w:bottom w:val="single" w:sz="4" w:space="0" w:color="auto"/>
              <w:right w:val="single" w:sz="4" w:space="0" w:color="auto"/>
            </w:tcBorders>
            <w:vAlign w:val="center"/>
            <w:hideMark/>
          </w:tcPr>
          <w:p w14:paraId="0530B484" w14:textId="77777777" w:rsidR="005658F3" w:rsidRPr="009E399A" w:rsidRDefault="005658F3" w:rsidP="00E35F55">
            <w:pPr>
              <w:suppressAutoHyphens/>
              <w:spacing w:after="20"/>
              <w:jc w:val="center"/>
              <w:rPr>
                <w:b/>
                <w:bCs/>
                <w:sz w:val="20"/>
                <w:szCs w:val="20"/>
              </w:rPr>
            </w:pPr>
            <w:r w:rsidRPr="009E399A">
              <w:rPr>
                <w:b/>
                <w:bCs/>
                <w:sz w:val="20"/>
                <w:szCs w:val="20"/>
              </w:rPr>
              <w:t>2028</w:t>
            </w:r>
          </w:p>
        </w:tc>
        <w:tc>
          <w:tcPr>
            <w:tcW w:w="438" w:type="pct"/>
            <w:tcBorders>
              <w:top w:val="single" w:sz="4" w:space="0" w:color="auto"/>
              <w:left w:val="nil"/>
              <w:bottom w:val="single" w:sz="4" w:space="0" w:color="auto"/>
              <w:right w:val="single" w:sz="4" w:space="0" w:color="auto"/>
            </w:tcBorders>
            <w:vAlign w:val="center"/>
            <w:hideMark/>
          </w:tcPr>
          <w:p w14:paraId="3889D5EA" w14:textId="77777777" w:rsidR="005658F3" w:rsidRPr="009E399A" w:rsidRDefault="005658F3" w:rsidP="00E35F55">
            <w:pPr>
              <w:suppressAutoHyphens/>
              <w:spacing w:after="20"/>
              <w:jc w:val="center"/>
              <w:rPr>
                <w:b/>
                <w:bCs/>
                <w:sz w:val="20"/>
                <w:szCs w:val="20"/>
              </w:rPr>
            </w:pPr>
            <w:r w:rsidRPr="009E399A">
              <w:rPr>
                <w:b/>
                <w:bCs/>
                <w:sz w:val="20"/>
                <w:szCs w:val="20"/>
              </w:rPr>
              <w:t>2029</w:t>
            </w:r>
          </w:p>
        </w:tc>
        <w:tc>
          <w:tcPr>
            <w:tcW w:w="439" w:type="pct"/>
            <w:tcBorders>
              <w:top w:val="single" w:sz="4" w:space="0" w:color="auto"/>
              <w:left w:val="nil"/>
              <w:bottom w:val="single" w:sz="4" w:space="0" w:color="auto"/>
              <w:right w:val="single" w:sz="4" w:space="0" w:color="auto"/>
            </w:tcBorders>
            <w:vAlign w:val="center"/>
            <w:hideMark/>
          </w:tcPr>
          <w:p w14:paraId="1AE0410F" w14:textId="77777777" w:rsidR="005658F3" w:rsidRPr="009E399A" w:rsidRDefault="005658F3" w:rsidP="00E35F55">
            <w:pPr>
              <w:suppressAutoHyphens/>
              <w:spacing w:after="20"/>
              <w:jc w:val="center"/>
              <w:rPr>
                <w:b/>
                <w:bCs/>
                <w:sz w:val="20"/>
                <w:szCs w:val="20"/>
              </w:rPr>
            </w:pPr>
            <w:r w:rsidRPr="009E399A">
              <w:rPr>
                <w:b/>
                <w:bCs/>
                <w:sz w:val="20"/>
                <w:szCs w:val="20"/>
              </w:rPr>
              <w:t>Total</w:t>
            </w:r>
          </w:p>
        </w:tc>
      </w:tr>
      <w:tr w:rsidR="009E399A" w:rsidRPr="009E399A" w14:paraId="741E572E" w14:textId="77777777" w:rsidTr="00AC15B8">
        <w:trPr>
          <w:trHeight w:val="239"/>
        </w:trPr>
        <w:tc>
          <w:tcPr>
            <w:tcW w:w="196"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543ABEFF" w14:textId="77777777" w:rsidR="005658F3" w:rsidRPr="009E399A" w:rsidRDefault="005658F3" w:rsidP="00E35F55">
            <w:pPr>
              <w:suppressAutoHyphens/>
              <w:spacing w:after="20"/>
              <w:jc w:val="left"/>
              <w:rPr>
                <w:sz w:val="20"/>
                <w:szCs w:val="20"/>
              </w:rPr>
            </w:pPr>
            <w:r w:rsidRPr="009E399A">
              <w:rPr>
                <w:sz w:val="20"/>
                <w:szCs w:val="20"/>
              </w:rPr>
              <w:t>1.1</w:t>
            </w:r>
          </w:p>
        </w:tc>
        <w:tc>
          <w:tcPr>
            <w:tcW w:w="1737" w:type="pct"/>
            <w:tcBorders>
              <w:top w:val="nil"/>
              <w:left w:val="nil"/>
              <w:bottom w:val="single" w:sz="4" w:space="0" w:color="auto"/>
              <w:right w:val="single" w:sz="4" w:space="0" w:color="auto"/>
            </w:tcBorders>
            <w:hideMark/>
          </w:tcPr>
          <w:p w14:paraId="6CBE21A3" w14:textId="77777777" w:rsidR="005658F3" w:rsidRPr="009E399A" w:rsidRDefault="005658F3" w:rsidP="00E35F55">
            <w:pPr>
              <w:suppressAutoHyphens/>
              <w:spacing w:after="20"/>
              <w:jc w:val="left"/>
              <w:rPr>
                <w:sz w:val="20"/>
                <w:szCs w:val="20"/>
              </w:rPr>
            </w:pPr>
            <w:r w:rsidRPr="009E399A">
              <w:rPr>
                <w:sz w:val="20"/>
                <w:szCs w:val="20"/>
              </w:rPr>
              <w:t xml:space="preserve">Calendario de reducción de sustancias del anexo F del Protocolo de Montreal (toneladas </w:t>
            </w:r>
            <w:proofErr w:type="spellStart"/>
            <w:r w:rsidRPr="009E399A">
              <w:rPr>
                <w:sz w:val="20"/>
                <w:szCs w:val="20"/>
              </w:rPr>
              <w:t>eq</w:t>
            </w:r>
            <w:proofErr w:type="spellEnd"/>
            <w:r w:rsidRPr="009E399A">
              <w:rPr>
                <w:sz w:val="20"/>
                <w:szCs w:val="20"/>
              </w:rPr>
              <w:t xml:space="preserve">. de CO2) </w:t>
            </w:r>
          </w:p>
        </w:tc>
        <w:tc>
          <w:tcPr>
            <w:tcW w:w="438" w:type="pct"/>
            <w:tcBorders>
              <w:top w:val="nil"/>
              <w:left w:val="nil"/>
              <w:bottom w:val="single" w:sz="4" w:space="0" w:color="auto"/>
              <w:right w:val="single" w:sz="4" w:space="0" w:color="auto"/>
            </w:tcBorders>
          </w:tcPr>
          <w:p w14:paraId="551D64B9" w14:textId="73C77EEF" w:rsidR="005658F3" w:rsidRPr="009E399A" w:rsidRDefault="005658F3" w:rsidP="009904BB">
            <w:pPr>
              <w:suppressAutoHyphens/>
              <w:spacing w:after="20"/>
              <w:ind w:left="-139"/>
              <w:jc w:val="right"/>
              <w:rPr>
                <w:sz w:val="20"/>
                <w:szCs w:val="20"/>
              </w:rPr>
            </w:pPr>
            <w:r w:rsidRPr="009E399A">
              <w:rPr>
                <w:sz w:val="20"/>
                <w:szCs w:val="20"/>
              </w:rPr>
              <w:t>180 909</w:t>
            </w:r>
          </w:p>
        </w:tc>
        <w:tc>
          <w:tcPr>
            <w:tcW w:w="438" w:type="pct"/>
            <w:tcBorders>
              <w:top w:val="nil"/>
              <w:left w:val="nil"/>
              <w:bottom w:val="single" w:sz="4" w:space="0" w:color="auto"/>
              <w:right w:val="single" w:sz="4" w:space="0" w:color="auto"/>
            </w:tcBorders>
          </w:tcPr>
          <w:p w14:paraId="63ADE672" w14:textId="6AEDEB14" w:rsidR="005658F3" w:rsidRPr="009E399A" w:rsidRDefault="005658F3" w:rsidP="009904BB">
            <w:pPr>
              <w:suppressAutoHyphens/>
              <w:spacing w:after="20"/>
              <w:ind w:left="-139"/>
              <w:jc w:val="right"/>
              <w:rPr>
                <w:sz w:val="20"/>
                <w:szCs w:val="20"/>
              </w:rPr>
            </w:pPr>
            <w:r w:rsidRPr="009E399A">
              <w:rPr>
                <w:sz w:val="20"/>
                <w:szCs w:val="20"/>
              </w:rPr>
              <w:t>180 909</w:t>
            </w:r>
          </w:p>
        </w:tc>
        <w:tc>
          <w:tcPr>
            <w:tcW w:w="438" w:type="pct"/>
            <w:tcBorders>
              <w:top w:val="nil"/>
              <w:left w:val="nil"/>
              <w:bottom w:val="single" w:sz="4" w:space="0" w:color="auto"/>
              <w:right w:val="single" w:sz="4" w:space="0" w:color="auto"/>
            </w:tcBorders>
          </w:tcPr>
          <w:p w14:paraId="216E8A11" w14:textId="40798EE4" w:rsidR="005658F3" w:rsidRPr="009E399A" w:rsidRDefault="005658F3" w:rsidP="009904BB">
            <w:pPr>
              <w:suppressAutoHyphens/>
              <w:spacing w:after="20"/>
              <w:ind w:left="-139"/>
              <w:jc w:val="right"/>
              <w:rPr>
                <w:sz w:val="20"/>
                <w:szCs w:val="20"/>
              </w:rPr>
            </w:pPr>
            <w:r w:rsidRPr="009E399A">
              <w:rPr>
                <w:sz w:val="20"/>
                <w:szCs w:val="20"/>
              </w:rPr>
              <w:t>180 909</w:t>
            </w:r>
          </w:p>
        </w:tc>
        <w:tc>
          <w:tcPr>
            <w:tcW w:w="399" w:type="pct"/>
            <w:tcBorders>
              <w:top w:val="nil"/>
              <w:left w:val="nil"/>
              <w:bottom w:val="single" w:sz="4" w:space="0" w:color="auto"/>
              <w:right w:val="single" w:sz="4" w:space="0" w:color="auto"/>
            </w:tcBorders>
          </w:tcPr>
          <w:p w14:paraId="28B3822C" w14:textId="42C09ED2" w:rsidR="005658F3" w:rsidRPr="009E399A" w:rsidRDefault="005658F3" w:rsidP="009904BB">
            <w:pPr>
              <w:suppressAutoHyphens/>
              <w:spacing w:after="20"/>
              <w:ind w:left="-139"/>
              <w:jc w:val="right"/>
              <w:rPr>
                <w:sz w:val="20"/>
                <w:szCs w:val="20"/>
              </w:rPr>
            </w:pPr>
            <w:r w:rsidRPr="009E399A">
              <w:rPr>
                <w:sz w:val="20"/>
                <w:szCs w:val="20"/>
              </w:rPr>
              <w:t>180 909</w:t>
            </w:r>
          </w:p>
        </w:tc>
        <w:tc>
          <w:tcPr>
            <w:tcW w:w="477" w:type="pct"/>
            <w:tcBorders>
              <w:top w:val="nil"/>
              <w:left w:val="nil"/>
              <w:bottom w:val="single" w:sz="4" w:space="0" w:color="auto"/>
              <w:right w:val="single" w:sz="4" w:space="0" w:color="auto"/>
            </w:tcBorders>
          </w:tcPr>
          <w:p w14:paraId="09959D37" w14:textId="10C05E91" w:rsidR="005658F3" w:rsidRPr="009E399A" w:rsidRDefault="005658F3" w:rsidP="009904BB">
            <w:pPr>
              <w:suppressAutoHyphens/>
              <w:spacing w:after="20"/>
              <w:ind w:left="-139"/>
              <w:jc w:val="right"/>
              <w:rPr>
                <w:sz w:val="20"/>
                <w:szCs w:val="20"/>
              </w:rPr>
            </w:pPr>
            <w:r w:rsidRPr="009E399A">
              <w:rPr>
                <w:sz w:val="20"/>
                <w:szCs w:val="20"/>
              </w:rPr>
              <w:t>180 909</w:t>
            </w:r>
          </w:p>
        </w:tc>
        <w:tc>
          <w:tcPr>
            <w:tcW w:w="438" w:type="pct"/>
            <w:tcBorders>
              <w:top w:val="nil"/>
              <w:left w:val="nil"/>
              <w:bottom w:val="single" w:sz="4" w:space="0" w:color="auto"/>
              <w:right w:val="single" w:sz="4" w:space="0" w:color="auto"/>
            </w:tcBorders>
          </w:tcPr>
          <w:p w14:paraId="4BBD088B" w14:textId="604FF9BC" w:rsidR="005658F3" w:rsidRPr="009E399A" w:rsidRDefault="005658F3" w:rsidP="009904BB">
            <w:pPr>
              <w:suppressAutoHyphens/>
              <w:spacing w:after="20"/>
              <w:ind w:left="-139"/>
              <w:jc w:val="right"/>
              <w:rPr>
                <w:sz w:val="20"/>
                <w:szCs w:val="20"/>
              </w:rPr>
            </w:pPr>
            <w:r w:rsidRPr="009E399A">
              <w:rPr>
                <w:sz w:val="20"/>
                <w:szCs w:val="20"/>
              </w:rPr>
              <w:t>162 818</w:t>
            </w:r>
          </w:p>
        </w:tc>
        <w:tc>
          <w:tcPr>
            <w:tcW w:w="439" w:type="pct"/>
            <w:tcBorders>
              <w:top w:val="nil"/>
              <w:left w:val="nil"/>
              <w:bottom w:val="single" w:sz="4" w:space="0" w:color="auto"/>
              <w:right w:val="single" w:sz="4" w:space="0" w:color="auto"/>
            </w:tcBorders>
            <w:hideMark/>
          </w:tcPr>
          <w:p w14:paraId="2DFD93DD" w14:textId="77777777" w:rsidR="005658F3" w:rsidRPr="009E399A" w:rsidRDefault="005658F3" w:rsidP="009904BB">
            <w:pPr>
              <w:suppressAutoHyphens/>
              <w:spacing w:after="20"/>
              <w:ind w:left="-139"/>
              <w:jc w:val="right"/>
              <w:rPr>
                <w:sz w:val="20"/>
                <w:szCs w:val="20"/>
              </w:rPr>
            </w:pPr>
            <w:r w:rsidRPr="009E399A">
              <w:rPr>
                <w:sz w:val="20"/>
                <w:szCs w:val="20"/>
              </w:rPr>
              <w:t>n/a</w:t>
            </w:r>
          </w:p>
        </w:tc>
      </w:tr>
      <w:tr w:rsidR="009E399A" w:rsidRPr="009E399A" w14:paraId="746D2496" w14:textId="77777777" w:rsidTr="0048421A">
        <w:trPr>
          <w:trHeight w:val="239"/>
        </w:trPr>
        <w:tc>
          <w:tcPr>
            <w:tcW w:w="196"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4B036E01" w14:textId="77777777" w:rsidR="00437671" w:rsidRPr="009E399A" w:rsidRDefault="00437671" w:rsidP="00437671">
            <w:pPr>
              <w:suppressAutoHyphens/>
              <w:spacing w:after="20"/>
              <w:jc w:val="left"/>
              <w:rPr>
                <w:sz w:val="20"/>
                <w:szCs w:val="20"/>
              </w:rPr>
            </w:pPr>
            <w:r w:rsidRPr="009E399A">
              <w:rPr>
                <w:sz w:val="20"/>
                <w:szCs w:val="20"/>
              </w:rPr>
              <w:t>1.2</w:t>
            </w:r>
          </w:p>
        </w:tc>
        <w:tc>
          <w:tcPr>
            <w:tcW w:w="1737" w:type="pct"/>
            <w:tcBorders>
              <w:top w:val="nil"/>
              <w:left w:val="nil"/>
              <w:bottom w:val="single" w:sz="4" w:space="0" w:color="auto"/>
              <w:right w:val="single" w:sz="4" w:space="0" w:color="auto"/>
            </w:tcBorders>
            <w:hideMark/>
          </w:tcPr>
          <w:p w14:paraId="5DA00496" w14:textId="510BC853" w:rsidR="00437671" w:rsidRPr="009E399A" w:rsidRDefault="00437671" w:rsidP="00437671">
            <w:pPr>
              <w:suppressAutoHyphens/>
              <w:spacing w:after="20"/>
              <w:jc w:val="left"/>
              <w:rPr>
                <w:sz w:val="20"/>
                <w:szCs w:val="20"/>
              </w:rPr>
            </w:pPr>
            <w:r w:rsidRPr="009E399A">
              <w:rPr>
                <w:sz w:val="20"/>
                <w:szCs w:val="20"/>
              </w:rPr>
              <w:t xml:space="preserve">Consumo total máximo admitido de sustancias del anexo F (toneladas </w:t>
            </w:r>
            <w:proofErr w:type="spellStart"/>
            <w:r w:rsidRPr="009E399A">
              <w:rPr>
                <w:sz w:val="20"/>
                <w:szCs w:val="20"/>
              </w:rPr>
              <w:t>eq</w:t>
            </w:r>
            <w:proofErr w:type="spellEnd"/>
            <w:r w:rsidRPr="009E399A">
              <w:rPr>
                <w:sz w:val="20"/>
                <w:szCs w:val="20"/>
              </w:rPr>
              <w:t>. de CO2)</w:t>
            </w:r>
          </w:p>
        </w:tc>
        <w:tc>
          <w:tcPr>
            <w:tcW w:w="438" w:type="pct"/>
            <w:tcBorders>
              <w:top w:val="nil"/>
              <w:left w:val="nil"/>
              <w:bottom w:val="single" w:sz="4" w:space="0" w:color="auto"/>
              <w:right w:val="single" w:sz="4" w:space="0" w:color="auto"/>
            </w:tcBorders>
          </w:tcPr>
          <w:p w14:paraId="5EDCE1BB" w14:textId="057EC5B6" w:rsidR="00437671" w:rsidRPr="009E399A" w:rsidRDefault="00437671" w:rsidP="00437671">
            <w:pPr>
              <w:suppressAutoHyphens/>
              <w:spacing w:after="20"/>
              <w:ind w:left="-139"/>
              <w:jc w:val="right"/>
              <w:rPr>
                <w:sz w:val="20"/>
                <w:szCs w:val="20"/>
              </w:rPr>
            </w:pPr>
            <w:r w:rsidRPr="009E399A">
              <w:rPr>
                <w:sz w:val="18"/>
                <w:szCs w:val="18"/>
              </w:rPr>
              <w:t>180 909</w:t>
            </w:r>
          </w:p>
        </w:tc>
        <w:tc>
          <w:tcPr>
            <w:tcW w:w="438" w:type="pct"/>
            <w:tcBorders>
              <w:top w:val="nil"/>
              <w:left w:val="nil"/>
              <w:bottom w:val="single" w:sz="4" w:space="0" w:color="auto"/>
              <w:right w:val="single" w:sz="4" w:space="0" w:color="auto"/>
            </w:tcBorders>
          </w:tcPr>
          <w:p w14:paraId="5ACCAAB5" w14:textId="4B0BB5B8" w:rsidR="00437671" w:rsidRPr="009E399A" w:rsidRDefault="00437671" w:rsidP="00437671">
            <w:pPr>
              <w:suppressAutoHyphens/>
              <w:spacing w:after="20"/>
              <w:ind w:left="-139"/>
              <w:jc w:val="right"/>
              <w:rPr>
                <w:sz w:val="20"/>
                <w:szCs w:val="20"/>
              </w:rPr>
            </w:pPr>
            <w:r w:rsidRPr="009E399A">
              <w:rPr>
                <w:sz w:val="18"/>
                <w:szCs w:val="18"/>
              </w:rPr>
              <w:t>130 532</w:t>
            </w:r>
          </w:p>
        </w:tc>
        <w:tc>
          <w:tcPr>
            <w:tcW w:w="438" w:type="pct"/>
            <w:tcBorders>
              <w:top w:val="nil"/>
              <w:left w:val="nil"/>
              <w:bottom w:val="single" w:sz="4" w:space="0" w:color="auto"/>
              <w:right w:val="single" w:sz="4" w:space="0" w:color="auto"/>
            </w:tcBorders>
          </w:tcPr>
          <w:p w14:paraId="78BDD18B" w14:textId="12EFF86D" w:rsidR="00437671" w:rsidRPr="009E399A" w:rsidRDefault="00437671" w:rsidP="00437671">
            <w:pPr>
              <w:suppressAutoHyphens/>
              <w:spacing w:after="20"/>
              <w:ind w:left="-139"/>
              <w:jc w:val="right"/>
              <w:rPr>
                <w:sz w:val="20"/>
                <w:szCs w:val="20"/>
              </w:rPr>
            </w:pPr>
            <w:r w:rsidRPr="009E399A">
              <w:rPr>
                <w:sz w:val="18"/>
                <w:szCs w:val="18"/>
              </w:rPr>
              <w:t>130 532</w:t>
            </w:r>
          </w:p>
        </w:tc>
        <w:tc>
          <w:tcPr>
            <w:tcW w:w="399" w:type="pct"/>
            <w:tcBorders>
              <w:top w:val="nil"/>
              <w:left w:val="nil"/>
              <w:bottom w:val="single" w:sz="4" w:space="0" w:color="auto"/>
              <w:right w:val="single" w:sz="4" w:space="0" w:color="auto"/>
            </w:tcBorders>
          </w:tcPr>
          <w:p w14:paraId="251CC200" w14:textId="52FDF863" w:rsidR="00437671" w:rsidRPr="009E399A" w:rsidRDefault="00437671" w:rsidP="00437671">
            <w:pPr>
              <w:suppressAutoHyphens/>
              <w:spacing w:after="20"/>
              <w:ind w:left="-139"/>
              <w:jc w:val="right"/>
              <w:rPr>
                <w:sz w:val="20"/>
                <w:szCs w:val="20"/>
              </w:rPr>
            </w:pPr>
            <w:r w:rsidRPr="009E399A">
              <w:rPr>
                <w:sz w:val="18"/>
                <w:szCs w:val="18"/>
              </w:rPr>
              <w:t>126 616</w:t>
            </w:r>
          </w:p>
        </w:tc>
        <w:tc>
          <w:tcPr>
            <w:tcW w:w="477" w:type="pct"/>
            <w:tcBorders>
              <w:top w:val="nil"/>
              <w:left w:val="nil"/>
              <w:bottom w:val="single" w:sz="4" w:space="0" w:color="auto"/>
              <w:right w:val="single" w:sz="4" w:space="0" w:color="auto"/>
            </w:tcBorders>
          </w:tcPr>
          <w:p w14:paraId="5B4B4141" w14:textId="416EFE9D" w:rsidR="00437671" w:rsidRPr="009E399A" w:rsidRDefault="00437671" w:rsidP="00437671">
            <w:pPr>
              <w:suppressAutoHyphens/>
              <w:spacing w:after="20"/>
              <w:ind w:left="-139"/>
              <w:jc w:val="right"/>
              <w:rPr>
                <w:sz w:val="20"/>
                <w:szCs w:val="20"/>
              </w:rPr>
            </w:pPr>
            <w:r w:rsidRPr="009E399A">
              <w:rPr>
                <w:sz w:val="18"/>
                <w:szCs w:val="18"/>
              </w:rPr>
              <w:t>122 817</w:t>
            </w:r>
          </w:p>
        </w:tc>
        <w:tc>
          <w:tcPr>
            <w:tcW w:w="438" w:type="pct"/>
            <w:tcBorders>
              <w:top w:val="nil"/>
              <w:left w:val="nil"/>
              <w:bottom w:val="single" w:sz="4" w:space="0" w:color="auto"/>
              <w:right w:val="single" w:sz="4" w:space="0" w:color="auto"/>
            </w:tcBorders>
          </w:tcPr>
          <w:p w14:paraId="711350D9" w14:textId="2ED84D80" w:rsidR="00437671" w:rsidRPr="009E399A" w:rsidRDefault="00437671" w:rsidP="00437671">
            <w:pPr>
              <w:suppressAutoHyphens/>
              <w:spacing w:after="20"/>
              <w:ind w:left="-139"/>
              <w:jc w:val="right"/>
              <w:rPr>
                <w:sz w:val="20"/>
                <w:szCs w:val="20"/>
              </w:rPr>
            </w:pPr>
            <w:r w:rsidRPr="009E399A">
              <w:rPr>
                <w:sz w:val="18"/>
                <w:szCs w:val="18"/>
              </w:rPr>
              <w:t>117 904</w:t>
            </w:r>
          </w:p>
        </w:tc>
        <w:tc>
          <w:tcPr>
            <w:tcW w:w="439" w:type="pct"/>
            <w:tcBorders>
              <w:top w:val="nil"/>
              <w:left w:val="nil"/>
              <w:bottom w:val="single" w:sz="4" w:space="0" w:color="auto"/>
              <w:right w:val="single" w:sz="4" w:space="0" w:color="auto"/>
            </w:tcBorders>
            <w:hideMark/>
          </w:tcPr>
          <w:p w14:paraId="0D1186CD" w14:textId="77777777" w:rsidR="00437671" w:rsidRPr="009E399A" w:rsidRDefault="00437671" w:rsidP="00437671">
            <w:pPr>
              <w:suppressAutoHyphens/>
              <w:spacing w:after="20"/>
              <w:ind w:left="-139"/>
              <w:jc w:val="right"/>
              <w:rPr>
                <w:sz w:val="20"/>
                <w:szCs w:val="20"/>
              </w:rPr>
            </w:pPr>
            <w:r w:rsidRPr="009E399A">
              <w:rPr>
                <w:sz w:val="20"/>
                <w:szCs w:val="20"/>
              </w:rPr>
              <w:t>n/a</w:t>
            </w:r>
          </w:p>
        </w:tc>
      </w:tr>
      <w:tr w:rsidR="009E399A" w:rsidRPr="009E399A" w14:paraId="512E3A48" w14:textId="77777777" w:rsidTr="00AC15B8">
        <w:trPr>
          <w:trHeight w:val="239"/>
        </w:trPr>
        <w:tc>
          <w:tcPr>
            <w:tcW w:w="196"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1A217E96" w14:textId="77777777" w:rsidR="005658F3" w:rsidRPr="009E399A" w:rsidRDefault="005658F3" w:rsidP="00E35F55">
            <w:pPr>
              <w:suppressAutoHyphens/>
              <w:spacing w:after="20"/>
              <w:jc w:val="left"/>
              <w:rPr>
                <w:sz w:val="20"/>
                <w:szCs w:val="20"/>
              </w:rPr>
            </w:pPr>
            <w:r w:rsidRPr="009E399A">
              <w:rPr>
                <w:sz w:val="20"/>
                <w:szCs w:val="20"/>
              </w:rPr>
              <w:t>2.1</w:t>
            </w:r>
          </w:p>
        </w:tc>
        <w:tc>
          <w:tcPr>
            <w:tcW w:w="1737" w:type="pct"/>
            <w:tcBorders>
              <w:top w:val="nil"/>
              <w:left w:val="nil"/>
              <w:bottom w:val="single" w:sz="4" w:space="0" w:color="auto"/>
              <w:right w:val="single" w:sz="4" w:space="0" w:color="auto"/>
            </w:tcBorders>
            <w:hideMark/>
          </w:tcPr>
          <w:p w14:paraId="12021025" w14:textId="77777777" w:rsidR="005658F3" w:rsidRPr="009E399A" w:rsidRDefault="005658F3" w:rsidP="00E35F55">
            <w:pPr>
              <w:suppressAutoHyphens/>
              <w:spacing w:after="20"/>
              <w:jc w:val="left"/>
              <w:rPr>
                <w:sz w:val="20"/>
                <w:szCs w:val="20"/>
              </w:rPr>
            </w:pPr>
            <w:r w:rsidRPr="009E399A">
              <w:rPr>
                <w:sz w:val="20"/>
                <w:szCs w:val="20"/>
              </w:rPr>
              <w:t>Financiación acordada al organismo de ejecución director (Gobierno de Alemania) ($EUA)</w:t>
            </w:r>
          </w:p>
        </w:tc>
        <w:tc>
          <w:tcPr>
            <w:tcW w:w="438" w:type="pct"/>
            <w:tcBorders>
              <w:top w:val="nil"/>
              <w:left w:val="nil"/>
              <w:bottom w:val="single" w:sz="4" w:space="0" w:color="auto"/>
              <w:right w:val="single" w:sz="4" w:space="0" w:color="auto"/>
            </w:tcBorders>
          </w:tcPr>
          <w:p w14:paraId="74321223" w14:textId="206C915E" w:rsidR="005658F3" w:rsidRPr="009E399A" w:rsidRDefault="005658F3" w:rsidP="009904BB">
            <w:pPr>
              <w:suppressAutoHyphens/>
              <w:spacing w:after="20"/>
              <w:ind w:left="-139"/>
              <w:jc w:val="right"/>
              <w:rPr>
                <w:sz w:val="20"/>
                <w:szCs w:val="20"/>
              </w:rPr>
            </w:pPr>
            <w:r w:rsidRPr="009E399A">
              <w:rPr>
                <w:sz w:val="20"/>
                <w:szCs w:val="20"/>
              </w:rPr>
              <w:t>81 500</w:t>
            </w:r>
          </w:p>
        </w:tc>
        <w:tc>
          <w:tcPr>
            <w:tcW w:w="438" w:type="pct"/>
            <w:tcBorders>
              <w:top w:val="nil"/>
              <w:left w:val="nil"/>
              <w:bottom w:val="single" w:sz="4" w:space="0" w:color="auto"/>
              <w:right w:val="single" w:sz="4" w:space="0" w:color="auto"/>
            </w:tcBorders>
          </w:tcPr>
          <w:p w14:paraId="3FEEB97B" w14:textId="77777777" w:rsidR="005658F3" w:rsidRPr="009E399A" w:rsidRDefault="005658F3" w:rsidP="009904BB">
            <w:pPr>
              <w:suppressAutoHyphens/>
              <w:spacing w:after="20"/>
              <w:ind w:left="-139"/>
              <w:jc w:val="right"/>
              <w:rPr>
                <w:sz w:val="20"/>
                <w:szCs w:val="20"/>
              </w:rPr>
            </w:pPr>
            <w:r w:rsidRPr="009E399A">
              <w:rPr>
                <w:sz w:val="20"/>
                <w:szCs w:val="20"/>
              </w:rPr>
              <w:t>0 </w:t>
            </w:r>
          </w:p>
        </w:tc>
        <w:tc>
          <w:tcPr>
            <w:tcW w:w="438" w:type="pct"/>
            <w:tcBorders>
              <w:top w:val="nil"/>
              <w:left w:val="nil"/>
              <w:bottom w:val="single" w:sz="4" w:space="0" w:color="auto"/>
              <w:right w:val="single" w:sz="4" w:space="0" w:color="auto"/>
            </w:tcBorders>
          </w:tcPr>
          <w:p w14:paraId="444E8BC2" w14:textId="77777777" w:rsidR="005658F3" w:rsidRPr="009E399A" w:rsidRDefault="005658F3" w:rsidP="009904BB">
            <w:pPr>
              <w:suppressAutoHyphens/>
              <w:spacing w:after="20"/>
              <w:ind w:left="-139"/>
              <w:jc w:val="right"/>
              <w:rPr>
                <w:sz w:val="20"/>
                <w:szCs w:val="20"/>
              </w:rPr>
            </w:pPr>
            <w:r w:rsidRPr="009E399A">
              <w:rPr>
                <w:sz w:val="20"/>
                <w:szCs w:val="20"/>
              </w:rPr>
              <w:t>0 </w:t>
            </w:r>
          </w:p>
        </w:tc>
        <w:tc>
          <w:tcPr>
            <w:tcW w:w="399" w:type="pct"/>
            <w:tcBorders>
              <w:top w:val="nil"/>
              <w:left w:val="nil"/>
              <w:bottom w:val="single" w:sz="4" w:space="0" w:color="auto"/>
              <w:right w:val="single" w:sz="4" w:space="0" w:color="auto"/>
            </w:tcBorders>
          </w:tcPr>
          <w:p w14:paraId="145476C8" w14:textId="3DC372F7" w:rsidR="005658F3" w:rsidRPr="009E399A" w:rsidRDefault="005658F3" w:rsidP="009904BB">
            <w:pPr>
              <w:suppressAutoHyphens/>
              <w:spacing w:after="20"/>
              <w:ind w:left="-139"/>
              <w:jc w:val="right"/>
              <w:rPr>
                <w:sz w:val="20"/>
                <w:szCs w:val="20"/>
              </w:rPr>
            </w:pPr>
            <w:r w:rsidRPr="009E399A">
              <w:rPr>
                <w:sz w:val="20"/>
                <w:szCs w:val="20"/>
              </w:rPr>
              <w:t>83 500</w:t>
            </w:r>
          </w:p>
        </w:tc>
        <w:tc>
          <w:tcPr>
            <w:tcW w:w="477" w:type="pct"/>
            <w:tcBorders>
              <w:top w:val="nil"/>
              <w:left w:val="nil"/>
              <w:bottom w:val="single" w:sz="4" w:space="0" w:color="auto"/>
              <w:right w:val="single" w:sz="4" w:space="0" w:color="auto"/>
            </w:tcBorders>
          </w:tcPr>
          <w:p w14:paraId="075DA051" w14:textId="77777777" w:rsidR="005658F3" w:rsidRPr="009E399A" w:rsidRDefault="005658F3" w:rsidP="009904BB">
            <w:pPr>
              <w:suppressAutoHyphens/>
              <w:spacing w:after="20"/>
              <w:ind w:left="-139"/>
              <w:jc w:val="right"/>
              <w:rPr>
                <w:sz w:val="20"/>
                <w:szCs w:val="20"/>
              </w:rPr>
            </w:pPr>
            <w:r w:rsidRPr="009E399A">
              <w:rPr>
                <w:sz w:val="20"/>
                <w:szCs w:val="20"/>
              </w:rPr>
              <w:t>0 </w:t>
            </w:r>
          </w:p>
        </w:tc>
        <w:tc>
          <w:tcPr>
            <w:tcW w:w="438" w:type="pct"/>
            <w:tcBorders>
              <w:top w:val="nil"/>
              <w:left w:val="nil"/>
              <w:bottom w:val="single" w:sz="4" w:space="0" w:color="auto"/>
              <w:right w:val="single" w:sz="4" w:space="0" w:color="auto"/>
            </w:tcBorders>
          </w:tcPr>
          <w:p w14:paraId="2DDBE5BF" w14:textId="77777777" w:rsidR="005658F3" w:rsidRPr="009E399A" w:rsidRDefault="005658F3" w:rsidP="009904BB">
            <w:pPr>
              <w:suppressAutoHyphens/>
              <w:spacing w:after="20"/>
              <w:ind w:left="-139"/>
              <w:jc w:val="right"/>
              <w:rPr>
                <w:sz w:val="20"/>
                <w:szCs w:val="20"/>
              </w:rPr>
            </w:pPr>
            <w:r w:rsidRPr="009E399A">
              <w:rPr>
                <w:sz w:val="20"/>
                <w:szCs w:val="20"/>
              </w:rPr>
              <w:t>0 </w:t>
            </w:r>
          </w:p>
        </w:tc>
        <w:tc>
          <w:tcPr>
            <w:tcW w:w="439" w:type="pct"/>
            <w:tcBorders>
              <w:top w:val="nil"/>
              <w:left w:val="nil"/>
              <w:bottom w:val="single" w:sz="4" w:space="0" w:color="auto"/>
              <w:right w:val="single" w:sz="4" w:space="0" w:color="auto"/>
            </w:tcBorders>
          </w:tcPr>
          <w:p w14:paraId="68098B34" w14:textId="37767056" w:rsidR="005658F3" w:rsidRPr="009E399A" w:rsidRDefault="005658F3" w:rsidP="009904BB">
            <w:pPr>
              <w:suppressAutoHyphens/>
              <w:spacing w:after="20"/>
              <w:ind w:left="-139"/>
              <w:jc w:val="right"/>
              <w:rPr>
                <w:b/>
                <w:bCs/>
                <w:sz w:val="20"/>
                <w:szCs w:val="20"/>
              </w:rPr>
            </w:pPr>
            <w:r w:rsidRPr="009E399A">
              <w:rPr>
                <w:sz w:val="20"/>
                <w:szCs w:val="20"/>
              </w:rPr>
              <w:t>165 000</w:t>
            </w:r>
          </w:p>
        </w:tc>
      </w:tr>
      <w:tr w:rsidR="009E399A" w:rsidRPr="009E399A" w14:paraId="0601743C" w14:textId="77777777" w:rsidTr="00AC15B8">
        <w:trPr>
          <w:trHeight w:val="239"/>
        </w:trPr>
        <w:tc>
          <w:tcPr>
            <w:tcW w:w="196"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757EC7AD" w14:textId="77777777" w:rsidR="005658F3" w:rsidRPr="009E399A" w:rsidRDefault="005658F3" w:rsidP="00E35F55">
            <w:pPr>
              <w:suppressAutoHyphens/>
              <w:spacing w:after="20"/>
              <w:jc w:val="left"/>
              <w:rPr>
                <w:sz w:val="20"/>
                <w:szCs w:val="20"/>
              </w:rPr>
            </w:pPr>
            <w:r w:rsidRPr="009E399A">
              <w:rPr>
                <w:sz w:val="20"/>
                <w:szCs w:val="20"/>
              </w:rPr>
              <w:t>2.2</w:t>
            </w:r>
          </w:p>
        </w:tc>
        <w:tc>
          <w:tcPr>
            <w:tcW w:w="1737" w:type="pct"/>
            <w:tcBorders>
              <w:top w:val="nil"/>
              <w:left w:val="nil"/>
              <w:bottom w:val="single" w:sz="4" w:space="0" w:color="auto"/>
              <w:right w:val="single" w:sz="4" w:space="0" w:color="auto"/>
            </w:tcBorders>
            <w:hideMark/>
          </w:tcPr>
          <w:p w14:paraId="1BBF2ACA" w14:textId="77777777" w:rsidR="005658F3" w:rsidRPr="009E399A" w:rsidRDefault="005658F3" w:rsidP="00E35F55">
            <w:pPr>
              <w:suppressAutoHyphens/>
              <w:spacing w:after="20"/>
              <w:jc w:val="left"/>
              <w:rPr>
                <w:sz w:val="20"/>
                <w:szCs w:val="20"/>
              </w:rPr>
            </w:pPr>
            <w:r w:rsidRPr="009E399A">
              <w:rPr>
                <w:sz w:val="20"/>
                <w:szCs w:val="20"/>
              </w:rPr>
              <w:t>Gastos de apoyo al organismo de ejecución director ($EUA)</w:t>
            </w:r>
          </w:p>
        </w:tc>
        <w:tc>
          <w:tcPr>
            <w:tcW w:w="438" w:type="pct"/>
            <w:tcBorders>
              <w:top w:val="nil"/>
              <w:left w:val="nil"/>
              <w:bottom w:val="single" w:sz="4" w:space="0" w:color="auto"/>
              <w:right w:val="single" w:sz="4" w:space="0" w:color="auto"/>
            </w:tcBorders>
          </w:tcPr>
          <w:p w14:paraId="0FD95370" w14:textId="50D25F8F" w:rsidR="005658F3" w:rsidRPr="009E399A" w:rsidRDefault="005658F3" w:rsidP="009904BB">
            <w:pPr>
              <w:suppressAutoHyphens/>
              <w:spacing w:after="20"/>
              <w:jc w:val="right"/>
              <w:rPr>
                <w:sz w:val="20"/>
                <w:szCs w:val="20"/>
              </w:rPr>
            </w:pPr>
            <w:r w:rsidRPr="009E399A">
              <w:rPr>
                <w:sz w:val="20"/>
                <w:szCs w:val="20"/>
              </w:rPr>
              <w:t>10 595</w:t>
            </w:r>
          </w:p>
        </w:tc>
        <w:tc>
          <w:tcPr>
            <w:tcW w:w="438" w:type="pct"/>
            <w:tcBorders>
              <w:top w:val="nil"/>
              <w:left w:val="nil"/>
              <w:bottom w:val="single" w:sz="4" w:space="0" w:color="auto"/>
              <w:right w:val="single" w:sz="4" w:space="0" w:color="auto"/>
            </w:tcBorders>
          </w:tcPr>
          <w:p w14:paraId="1F62B12D" w14:textId="77777777" w:rsidR="005658F3" w:rsidRPr="009E399A" w:rsidRDefault="005658F3" w:rsidP="009904BB">
            <w:pPr>
              <w:suppressAutoHyphens/>
              <w:spacing w:after="20"/>
              <w:jc w:val="right"/>
              <w:rPr>
                <w:sz w:val="20"/>
                <w:szCs w:val="20"/>
              </w:rPr>
            </w:pPr>
            <w:r w:rsidRPr="009E399A">
              <w:rPr>
                <w:sz w:val="20"/>
                <w:szCs w:val="20"/>
              </w:rPr>
              <w:t>0 </w:t>
            </w:r>
          </w:p>
        </w:tc>
        <w:tc>
          <w:tcPr>
            <w:tcW w:w="438" w:type="pct"/>
            <w:tcBorders>
              <w:top w:val="nil"/>
              <w:left w:val="nil"/>
              <w:bottom w:val="single" w:sz="4" w:space="0" w:color="auto"/>
              <w:right w:val="single" w:sz="4" w:space="0" w:color="auto"/>
            </w:tcBorders>
          </w:tcPr>
          <w:p w14:paraId="2833DBBF" w14:textId="77777777" w:rsidR="005658F3" w:rsidRPr="009E399A" w:rsidRDefault="005658F3" w:rsidP="009904BB">
            <w:pPr>
              <w:suppressAutoHyphens/>
              <w:spacing w:after="20"/>
              <w:jc w:val="right"/>
              <w:rPr>
                <w:sz w:val="20"/>
                <w:szCs w:val="20"/>
              </w:rPr>
            </w:pPr>
            <w:r w:rsidRPr="009E399A">
              <w:rPr>
                <w:sz w:val="20"/>
                <w:szCs w:val="20"/>
              </w:rPr>
              <w:t>0 </w:t>
            </w:r>
          </w:p>
        </w:tc>
        <w:tc>
          <w:tcPr>
            <w:tcW w:w="399" w:type="pct"/>
            <w:tcBorders>
              <w:top w:val="nil"/>
              <w:left w:val="nil"/>
              <w:bottom w:val="single" w:sz="4" w:space="0" w:color="auto"/>
              <w:right w:val="single" w:sz="4" w:space="0" w:color="auto"/>
            </w:tcBorders>
          </w:tcPr>
          <w:p w14:paraId="68820467" w14:textId="3749CD16" w:rsidR="005658F3" w:rsidRPr="009E399A" w:rsidRDefault="005658F3" w:rsidP="009904BB">
            <w:pPr>
              <w:suppressAutoHyphens/>
              <w:spacing w:after="20"/>
              <w:jc w:val="right"/>
              <w:rPr>
                <w:sz w:val="20"/>
                <w:szCs w:val="20"/>
              </w:rPr>
            </w:pPr>
            <w:r w:rsidRPr="009E399A">
              <w:rPr>
                <w:sz w:val="20"/>
                <w:szCs w:val="20"/>
              </w:rPr>
              <w:t>10 855</w:t>
            </w:r>
          </w:p>
        </w:tc>
        <w:tc>
          <w:tcPr>
            <w:tcW w:w="477" w:type="pct"/>
            <w:tcBorders>
              <w:top w:val="nil"/>
              <w:left w:val="nil"/>
              <w:bottom w:val="single" w:sz="4" w:space="0" w:color="auto"/>
              <w:right w:val="single" w:sz="4" w:space="0" w:color="auto"/>
            </w:tcBorders>
          </w:tcPr>
          <w:p w14:paraId="5EEFD156" w14:textId="77777777" w:rsidR="005658F3" w:rsidRPr="009E399A" w:rsidRDefault="005658F3" w:rsidP="009904BB">
            <w:pPr>
              <w:suppressAutoHyphens/>
              <w:spacing w:after="20"/>
              <w:jc w:val="right"/>
              <w:rPr>
                <w:sz w:val="20"/>
                <w:szCs w:val="20"/>
              </w:rPr>
            </w:pPr>
            <w:r w:rsidRPr="009E399A">
              <w:rPr>
                <w:sz w:val="20"/>
                <w:szCs w:val="20"/>
              </w:rPr>
              <w:t>0 </w:t>
            </w:r>
          </w:p>
        </w:tc>
        <w:tc>
          <w:tcPr>
            <w:tcW w:w="438" w:type="pct"/>
            <w:tcBorders>
              <w:top w:val="nil"/>
              <w:left w:val="nil"/>
              <w:bottom w:val="single" w:sz="4" w:space="0" w:color="auto"/>
              <w:right w:val="single" w:sz="4" w:space="0" w:color="auto"/>
            </w:tcBorders>
          </w:tcPr>
          <w:p w14:paraId="313EBBFE" w14:textId="77777777" w:rsidR="005658F3" w:rsidRPr="009E399A" w:rsidRDefault="005658F3" w:rsidP="009904BB">
            <w:pPr>
              <w:suppressAutoHyphens/>
              <w:spacing w:after="20"/>
              <w:jc w:val="right"/>
              <w:rPr>
                <w:sz w:val="20"/>
                <w:szCs w:val="20"/>
              </w:rPr>
            </w:pPr>
            <w:r w:rsidRPr="009E399A">
              <w:rPr>
                <w:sz w:val="20"/>
                <w:szCs w:val="20"/>
              </w:rPr>
              <w:t>0 </w:t>
            </w:r>
          </w:p>
        </w:tc>
        <w:tc>
          <w:tcPr>
            <w:tcW w:w="439" w:type="pct"/>
            <w:tcBorders>
              <w:top w:val="nil"/>
              <w:left w:val="nil"/>
              <w:bottom w:val="single" w:sz="4" w:space="0" w:color="auto"/>
              <w:right w:val="single" w:sz="4" w:space="0" w:color="auto"/>
            </w:tcBorders>
          </w:tcPr>
          <w:p w14:paraId="4EBEBA64" w14:textId="2ABF867D" w:rsidR="005658F3" w:rsidRPr="009E399A" w:rsidRDefault="005658F3" w:rsidP="009904BB">
            <w:pPr>
              <w:suppressAutoHyphens/>
              <w:spacing w:after="20"/>
              <w:jc w:val="right"/>
              <w:rPr>
                <w:b/>
                <w:bCs/>
                <w:sz w:val="20"/>
                <w:szCs w:val="20"/>
              </w:rPr>
            </w:pPr>
            <w:r w:rsidRPr="009E399A">
              <w:rPr>
                <w:sz w:val="20"/>
                <w:szCs w:val="20"/>
              </w:rPr>
              <w:t>21 450</w:t>
            </w:r>
          </w:p>
        </w:tc>
      </w:tr>
      <w:tr w:rsidR="009E399A" w:rsidRPr="009E399A" w14:paraId="21B38F58" w14:textId="77777777" w:rsidTr="00AC15B8">
        <w:trPr>
          <w:trHeight w:val="239"/>
        </w:trPr>
        <w:tc>
          <w:tcPr>
            <w:tcW w:w="196"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00D4D67A" w14:textId="77777777" w:rsidR="005658F3" w:rsidRPr="009E399A" w:rsidRDefault="005658F3" w:rsidP="00E35F55">
            <w:pPr>
              <w:suppressAutoHyphens/>
              <w:spacing w:after="20"/>
              <w:jc w:val="left"/>
              <w:rPr>
                <w:sz w:val="20"/>
                <w:szCs w:val="20"/>
              </w:rPr>
            </w:pPr>
            <w:r w:rsidRPr="009E399A">
              <w:rPr>
                <w:sz w:val="20"/>
                <w:szCs w:val="20"/>
              </w:rPr>
              <w:t>3.1</w:t>
            </w:r>
          </w:p>
        </w:tc>
        <w:tc>
          <w:tcPr>
            <w:tcW w:w="1737" w:type="pct"/>
            <w:tcBorders>
              <w:top w:val="nil"/>
              <w:left w:val="nil"/>
              <w:bottom w:val="single" w:sz="4" w:space="0" w:color="auto"/>
              <w:right w:val="single" w:sz="4" w:space="0" w:color="auto"/>
            </w:tcBorders>
          </w:tcPr>
          <w:p w14:paraId="0034AE09" w14:textId="77777777" w:rsidR="005658F3" w:rsidRPr="009E399A" w:rsidRDefault="005658F3" w:rsidP="00E35F55">
            <w:pPr>
              <w:suppressAutoHyphens/>
              <w:spacing w:after="20"/>
              <w:jc w:val="left"/>
              <w:rPr>
                <w:sz w:val="20"/>
                <w:szCs w:val="20"/>
              </w:rPr>
            </w:pPr>
            <w:r w:rsidRPr="009E399A">
              <w:rPr>
                <w:sz w:val="20"/>
                <w:szCs w:val="20"/>
              </w:rPr>
              <w:t>Financiación total acordada ($EUA)</w:t>
            </w:r>
          </w:p>
        </w:tc>
        <w:tc>
          <w:tcPr>
            <w:tcW w:w="438" w:type="pct"/>
            <w:tcBorders>
              <w:top w:val="nil"/>
              <w:left w:val="nil"/>
              <w:bottom w:val="single" w:sz="4" w:space="0" w:color="auto"/>
              <w:right w:val="single" w:sz="4" w:space="0" w:color="auto"/>
            </w:tcBorders>
          </w:tcPr>
          <w:p w14:paraId="00054D17" w14:textId="12A8E635" w:rsidR="005658F3" w:rsidRPr="009E399A" w:rsidRDefault="005658F3" w:rsidP="009904BB">
            <w:pPr>
              <w:suppressAutoHyphens/>
              <w:spacing w:after="20"/>
              <w:jc w:val="right"/>
              <w:rPr>
                <w:sz w:val="20"/>
                <w:szCs w:val="20"/>
              </w:rPr>
            </w:pPr>
            <w:r w:rsidRPr="009E399A">
              <w:rPr>
                <w:sz w:val="20"/>
                <w:szCs w:val="20"/>
              </w:rPr>
              <w:t>81 500</w:t>
            </w:r>
          </w:p>
        </w:tc>
        <w:tc>
          <w:tcPr>
            <w:tcW w:w="438" w:type="pct"/>
            <w:tcBorders>
              <w:top w:val="nil"/>
              <w:left w:val="nil"/>
              <w:bottom w:val="single" w:sz="4" w:space="0" w:color="auto"/>
              <w:right w:val="single" w:sz="4" w:space="0" w:color="auto"/>
            </w:tcBorders>
          </w:tcPr>
          <w:p w14:paraId="666B24B6" w14:textId="77777777" w:rsidR="005658F3" w:rsidRPr="009E399A" w:rsidRDefault="005658F3" w:rsidP="009904BB">
            <w:pPr>
              <w:suppressAutoHyphens/>
              <w:spacing w:after="20"/>
              <w:jc w:val="right"/>
              <w:rPr>
                <w:sz w:val="20"/>
                <w:szCs w:val="20"/>
              </w:rPr>
            </w:pPr>
            <w:r w:rsidRPr="009E399A">
              <w:rPr>
                <w:sz w:val="20"/>
                <w:szCs w:val="20"/>
              </w:rPr>
              <w:t>0 </w:t>
            </w:r>
          </w:p>
        </w:tc>
        <w:tc>
          <w:tcPr>
            <w:tcW w:w="438" w:type="pct"/>
            <w:tcBorders>
              <w:top w:val="nil"/>
              <w:left w:val="nil"/>
              <w:bottom w:val="single" w:sz="4" w:space="0" w:color="auto"/>
              <w:right w:val="single" w:sz="4" w:space="0" w:color="auto"/>
            </w:tcBorders>
          </w:tcPr>
          <w:p w14:paraId="376C34C8" w14:textId="77777777" w:rsidR="005658F3" w:rsidRPr="009E399A" w:rsidRDefault="005658F3" w:rsidP="009904BB">
            <w:pPr>
              <w:suppressAutoHyphens/>
              <w:spacing w:after="20"/>
              <w:jc w:val="right"/>
              <w:rPr>
                <w:sz w:val="20"/>
                <w:szCs w:val="20"/>
              </w:rPr>
            </w:pPr>
            <w:r w:rsidRPr="009E399A">
              <w:rPr>
                <w:sz w:val="20"/>
                <w:szCs w:val="20"/>
              </w:rPr>
              <w:t>0 </w:t>
            </w:r>
          </w:p>
        </w:tc>
        <w:tc>
          <w:tcPr>
            <w:tcW w:w="399" w:type="pct"/>
            <w:tcBorders>
              <w:top w:val="nil"/>
              <w:left w:val="nil"/>
              <w:bottom w:val="single" w:sz="4" w:space="0" w:color="auto"/>
              <w:right w:val="single" w:sz="4" w:space="0" w:color="auto"/>
            </w:tcBorders>
          </w:tcPr>
          <w:p w14:paraId="4D319C7F" w14:textId="732ECFD4" w:rsidR="005658F3" w:rsidRPr="009E399A" w:rsidRDefault="005658F3" w:rsidP="009904BB">
            <w:pPr>
              <w:suppressAutoHyphens/>
              <w:spacing w:after="20"/>
              <w:jc w:val="right"/>
              <w:rPr>
                <w:sz w:val="20"/>
                <w:szCs w:val="20"/>
              </w:rPr>
            </w:pPr>
            <w:r w:rsidRPr="009E399A">
              <w:rPr>
                <w:sz w:val="20"/>
                <w:szCs w:val="20"/>
              </w:rPr>
              <w:t>83 500</w:t>
            </w:r>
          </w:p>
        </w:tc>
        <w:tc>
          <w:tcPr>
            <w:tcW w:w="477" w:type="pct"/>
            <w:tcBorders>
              <w:top w:val="nil"/>
              <w:left w:val="nil"/>
              <w:bottom w:val="single" w:sz="4" w:space="0" w:color="auto"/>
              <w:right w:val="single" w:sz="4" w:space="0" w:color="auto"/>
            </w:tcBorders>
          </w:tcPr>
          <w:p w14:paraId="034D84B0" w14:textId="77777777" w:rsidR="005658F3" w:rsidRPr="009E399A" w:rsidRDefault="005658F3" w:rsidP="009904BB">
            <w:pPr>
              <w:suppressAutoHyphens/>
              <w:spacing w:after="20"/>
              <w:jc w:val="right"/>
              <w:rPr>
                <w:sz w:val="20"/>
                <w:szCs w:val="20"/>
              </w:rPr>
            </w:pPr>
            <w:r w:rsidRPr="009E399A">
              <w:rPr>
                <w:sz w:val="20"/>
                <w:szCs w:val="20"/>
              </w:rPr>
              <w:t>0 </w:t>
            </w:r>
          </w:p>
        </w:tc>
        <w:tc>
          <w:tcPr>
            <w:tcW w:w="438" w:type="pct"/>
            <w:tcBorders>
              <w:top w:val="nil"/>
              <w:left w:val="nil"/>
              <w:bottom w:val="single" w:sz="4" w:space="0" w:color="auto"/>
              <w:right w:val="single" w:sz="4" w:space="0" w:color="auto"/>
            </w:tcBorders>
          </w:tcPr>
          <w:p w14:paraId="4FE81187" w14:textId="77777777" w:rsidR="005658F3" w:rsidRPr="009E399A" w:rsidRDefault="005658F3" w:rsidP="009904BB">
            <w:pPr>
              <w:suppressAutoHyphens/>
              <w:spacing w:after="20"/>
              <w:jc w:val="right"/>
              <w:rPr>
                <w:sz w:val="20"/>
                <w:szCs w:val="20"/>
              </w:rPr>
            </w:pPr>
            <w:r w:rsidRPr="009E399A">
              <w:rPr>
                <w:sz w:val="20"/>
                <w:szCs w:val="20"/>
              </w:rPr>
              <w:t>0 </w:t>
            </w:r>
          </w:p>
        </w:tc>
        <w:tc>
          <w:tcPr>
            <w:tcW w:w="439" w:type="pct"/>
            <w:tcBorders>
              <w:top w:val="nil"/>
              <w:left w:val="nil"/>
              <w:bottom w:val="single" w:sz="4" w:space="0" w:color="auto"/>
              <w:right w:val="single" w:sz="4" w:space="0" w:color="auto"/>
            </w:tcBorders>
          </w:tcPr>
          <w:p w14:paraId="14F54DBA" w14:textId="0E0ADB07" w:rsidR="005658F3" w:rsidRPr="009E399A" w:rsidRDefault="005658F3" w:rsidP="009904BB">
            <w:pPr>
              <w:suppressAutoHyphens/>
              <w:spacing w:after="20"/>
              <w:jc w:val="right"/>
              <w:rPr>
                <w:b/>
                <w:bCs/>
                <w:sz w:val="20"/>
                <w:szCs w:val="20"/>
              </w:rPr>
            </w:pPr>
            <w:r w:rsidRPr="009E399A">
              <w:rPr>
                <w:sz w:val="20"/>
                <w:szCs w:val="20"/>
              </w:rPr>
              <w:t>165 000</w:t>
            </w:r>
          </w:p>
        </w:tc>
      </w:tr>
      <w:tr w:rsidR="009E399A" w:rsidRPr="009E399A" w14:paraId="064EC532" w14:textId="77777777" w:rsidTr="00AC15B8">
        <w:trPr>
          <w:trHeight w:val="239"/>
        </w:trPr>
        <w:tc>
          <w:tcPr>
            <w:tcW w:w="196"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008EF458" w14:textId="77777777" w:rsidR="005658F3" w:rsidRPr="009E399A" w:rsidRDefault="005658F3" w:rsidP="00E35F55">
            <w:pPr>
              <w:suppressAutoHyphens/>
              <w:spacing w:after="20"/>
              <w:jc w:val="left"/>
              <w:rPr>
                <w:sz w:val="20"/>
                <w:szCs w:val="20"/>
              </w:rPr>
            </w:pPr>
            <w:r w:rsidRPr="009E399A">
              <w:rPr>
                <w:sz w:val="20"/>
                <w:szCs w:val="20"/>
              </w:rPr>
              <w:t>3.2</w:t>
            </w:r>
          </w:p>
        </w:tc>
        <w:tc>
          <w:tcPr>
            <w:tcW w:w="1737" w:type="pct"/>
            <w:tcBorders>
              <w:top w:val="nil"/>
              <w:left w:val="nil"/>
              <w:bottom w:val="single" w:sz="4" w:space="0" w:color="auto"/>
              <w:right w:val="single" w:sz="4" w:space="0" w:color="auto"/>
            </w:tcBorders>
          </w:tcPr>
          <w:p w14:paraId="0740917D" w14:textId="77777777" w:rsidR="005658F3" w:rsidRPr="009E399A" w:rsidRDefault="005658F3" w:rsidP="00E35F55">
            <w:pPr>
              <w:suppressAutoHyphens/>
              <w:spacing w:after="20"/>
              <w:jc w:val="left"/>
              <w:rPr>
                <w:sz w:val="20"/>
                <w:szCs w:val="20"/>
              </w:rPr>
            </w:pPr>
            <w:r w:rsidRPr="009E399A">
              <w:rPr>
                <w:sz w:val="20"/>
                <w:szCs w:val="20"/>
              </w:rPr>
              <w:t>Gastos totales de apoyo ($EUA)</w:t>
            </w:r>
          </w:p>
        </w:tc>
        <w:tc>
          <w:tcPr>
            <w:tcW w:w="438" w:type="pct"/>
            <w:tcBorders>
              <w:top w:val="nil"/>
              <w:left w:val="nil"/>
              <w:bottom w:val="single" w:sz="4" w:space="0" w:color="auto"/>
              <w:right w:val="single" w:sz="4" w:space="0" w:color="auto"/>
            </w:tcBorders>
          </w:tcPr>
          <w:p w14:paraId="531A20C2" w14:textId="683FEA4E" w:rsidR="005658F3" w:rsidRPr="009E399A" w:rsidRDefault="005658F3" w:rsidP="009904BB">
            <w:pPr>
              <w:suppressAutoHyphens/>
              <w:spacing w:after="20"/>
              <w:jc w:val="right"/>
              <w:rPr>
                <w:sz w:val="20"/>
                <w:szCs w:val="20"/>
              </w:rPr>
            </w:pPr>
            <w:r w:rsidRPr="009E399A">
              <w:rPr>
                <w:sz w:val="20"/>
                <w:szCs w:val="20"/>
              </w:rPr>
              <w:t>10 595</w:t>
            </w:r>
          </w:p>
        </w:tc>
        <w:tc>
          <w:tcPr>
            <w:tcW w:w="438" w:type="pct"/>
            <w:tcBorders>
              <w:top w:val="nil"/>
              <w:left w:val="nil"/>
              <w:bottom w:val="single" w:sz="4" w:space="0" w:color="auto"/>
              <w:right w:val="single" w:sz="4" w:space="0" w:color="auto"/>
            </w:tcBorders>
          </w:tcPr>
          <w:p w14:paraId="2C67883C" w14:textId="77777777" w:rsidR="005658F3" w:rsidRPr="009E399A" w:rsidRDefault="005658F3" w:rsidP="009904BB">
            <w:pPr>
              <w:suppressAutoHyphens/>
              <w:spacing w:after="20"/>
              <w:jc w:val="right"/>
              <w:rPr>
                <w:sz w:val="20"/>
                <w:szCs w:val="20"/>
              </w:rPr>
            </w:pPr>
            <w:r w:rsidRPr="009E399A">
              <w:rPr>
                <w:sz w:val="20"/>
                <w:szCs w:val="20"/>
              </w:rPr>
              <w:t>0 </w:t>
            </w:r>
          </w:p>
        </w:tc>
        <w:tc>
          <w:tcPr>
            <w:tcW w:w="438" w:type="pct"/>
            <w:tcBorders>
              <w:top w:val="nil"/>
              <w:left w:val="nil"/>
              <w:bottom w:val="single" w:sz="4" w:space="0" w:color="auto"/>
              <w:right w:val="single" w:sz="4" w:space="0" w:color="auto"/>
            </w:tcBorders>
          </w:tcPr>
          <w:p w14:paraId="1AE22830" w14:textId="77777777" w:rsidR="005658F3" w:rsidRPr="009E399A" w:rsidRDefault="005658F3" w:rsidP="009904BB">
            <w:pPr>
              <w:suppressAutoHyphens/>
              <w:spacing w:after="20"/>
              <w:jc w:val="right"/>
              <w:rPr>
                <w:sz w:val="20"/>
                <w:szCs w:val="20"/>
              </w:rPr>
            </w:pPr>
            <w:r w:rsidRPr="009E399A">
              <w:rPr>
                <w:sz w:val="20"/>
                <w:szCs w:val="20"/>
              </w:rPr>
              <w:t>0 </w:t>
            </w:r>
          </w:p>
        </w:tc>
        <w:tc>
          <w:tcPr>
            <w:tcW w:w="399" w:type="pct"/>
            <w:tcBorders>
              <w:top w:val="nil"/>
              <w:left w:val="nil"/>
              <w:bottom w:val="single" w:sz="4" w:space="0" w:color="auto"/>
              <w:right w:val="single" w:sz="4" w:space="0" w:color="auto"/>
            </w:tcBorders>
          </w:tcPr>
          <w:p w14:paraId="712C6A5D" w14:textId="3C249593" w:rsidR="005658F3" w:rsidRPr="009E399A" w:rsidRDefault="005658F3" w:rsidP="009904BB">
            <w:pPr>
              <w:suppressAutoHyphens/>
              <w:spacing w:after="20"/>
              <w:jc w:val="right"/>
              <w:rPr>
                <w:sz w:val="20"/>
                <w:szCs w:val="20"/>
              </w:rPr>
            </w:pPr>
            <w:r w:rsidRPr="009E399A">
              <w:rPr>
                <w:sz w:val="20"/>
                <w:szCs w:val="20"/>
              </w:rPr>
              <w:t>10 855</w:t>
            </w:r>
          </w:p>
        </w:tc>
        <w:tc>
          <w:tcPr>
            <w:tcW w:w="477" w:type="pct"/>
            <w:tcBorders>
              <w:top w:val="nil"/>
              <w:left w:val="nil"/>
              <w:bottom w:val="single" w:sz="4" w:space="0" w:color="auto"/>
              <w:right w:val="single" w:sz="4" w:space="0" w:color="auto"/>
            </w:tcBorders>
          </w:tcPr>
          <w:p w14:paraId="4FF96313" w14:textId="77777777" w:rsidR="005658F3" w:rsidRPr="009E399A" w:rsidRDefault="005658F3" w:rsidP="009904BB">
            <w:pPr>
              <w:suppressAutoHyphens/>
              <w:spacing w:after="20"/>
              <w:jc w:val="right"/>
              <w:rPr>
                <w:sz w:val="20"/>
                <w:szCs w:val="20"/>
              </w:rPr>
            </w:pPr>
            <w:r w:rsidRPr="009E399A">
              <w:rPr>
                <w:sz w:val="20"/>
                <w:szCs w:val="20"/>
              </w:rPr>
              <w:t>0 </w:t>
            </w:r>
          </w:p>
        </w:tc>
        <w:tc>
          <w:tcPr>
            <w:tcW w:w="438" w:type="pct"/>
            <w:tcBorders>
              <w:top w:val="nil"/>
              <w:left w:val="nil"/>
              <w:bottom w:val="single" w:sz="4" w:space="0" w:color="auto"/>
              <w:right w:val="single" w:sz="4" w:space="0" w:color="auto"/>
            </w:tcBorders>
          </w:tcPr>
          <w:p w14:paraId="2D5AC252" w14:textId="77777777" w:rsidR="005658F3" w:rsidRPr="009E399A" w:rsidRDefault="005658F3" w:rsidP="009904BB">
            <w:pPr>
              <w:suppressAutoHyphens/>
              <w:spacing w:after="20"/>
              <w:jc w:val="right"/>
              <w:rPr>
                <w:sz w:val="20"/>
                <w:szCs w:val="20"/>
              </w:rPr>
            </w:pPr>
            <w:r w:rsidRPr="009E399A">
              <w:rPr>
                <w:sz w:val="20"/>
                <w:szCs w:val="20"/>
              </w:rPr>
              <w:t>0 </w:t>
            </w:r>
          </w:p>
        </w:tc>
        <w:tc>
          <w:tcPr>
            <w:tcW w:w="439" w:type="pct"/>
            <w:tcBorders>
              <w:top w:val="nil"/>
              <w:left w:val="nil"/>
              <w:bottom w:val="single" w:sz="4" w:space="0" w:color="auto"/>
              <w:right w:val="single" w:sz="4" w:space="0" w:color="auto"/>
            </w:tcBorders>
          </w:tcPr>
          <w:p w14:paraId="0DDD8548" w14:textId="0888E5B8" w:rsidR="005658F3" w:rsidRPr="009E399A" w:rsidRDefault="005658F3" w:rsidP="009904BB">
            <w:pPr>
              <w:suppressAutoHyphens/>
              <w:spacing w:after="20"/>
              <w:jc w:val="right"/>
              <w:rPr>
                <w:b/>
                <w:bCs/>
                <w:sz w:val="20"/>
                <w:szCs w:val="20"/>
              </w:rPr>
            </w:pPr>
            <w:r w:rsidRPr="009E399A">
              <w:rPr>
                <w:sz w:val="20"/>
                <w:szCs w:val="20"/>
              </w:rPr>
              <w:t>21 450</w:t>
            </w:r>
          </w:p>
        </w:tc>
      </w:tr>
      <w:tr w:rsidR="009E399A" w:rsidRPr="009E399A" w14:paraId="74040DF8" w14:textId="77777777" w:rsidTr="00AC15B8">
        <w:trPr>
          <w:trHeight w:val="239"/>
        </w:trPr>
        <w:tc>
          <w:tcPr>
            <w:tcW w:w="196"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16EFBED2" w14:textId="77777777" w:rsidR="005658F3" w:rsidRPr="009E399A" w:rsidRDefault="005658F3" w:rsidP="00E35F55">
            <w:pPr>
              <w:suppressAutoHyphens/>
              <w:spacing w:after="20"/>
              <w:jc w:val="left"/>
              <w:rPr>
                <w:sz w:val="20"/>
                <w:szCs w:val="20"/>
              </w:rPr>
            </w:pPr>
            <w:r w:rsidRPr="009E399A">
              <w:rPr>
                <w:sz w:val="20"/>
                <w:szCs w:val="20"/>
              </w:rPr>
              <w:t>3.3</w:t>
            </w:r>
          </w:p>
        </w:tc>
        <w:tc>
          <w:tcPr>
            <w:tcW w:w="1737" w:type="pct"/>
            <w:tcBorders>
              <w:top w:val="nil"/>
              <w:left w:val="nil"/>
              <w:bottom w:val="single" w:sz="4" w:space="0" w:color="auto"/>
              <w:right w:val="single" w:sz="4" w:space="0" w:color="auto"/>
            </w:tcBorders>
            <w:hideMark/>
          </w:tcPr>
          <w:p w14:paraId="067845D9" w14:textId="77777777" w:rsidR="005658F3" w:rsidRPr="009E399A" w:rsidRDefault="005658F3" w:rsidP="00E35F55">
            <w:pPr>
              <w:suppressAutoHyphens/>
              <w:spacing w:after="20"/>
              <w:jc w:val="left"/>
              <w:rPr>
                <w:sz w:val="20"/>
                <w:szCs w:val="20"/>
              </w:rPr>
            </w:pPr>
            <w:r w:rsidRPr="009E399A">
              <w:rPr>
                <w:sz w:val="20"/>
                <w:szCs w:val="20"/>
              </w:rPr>
              <w:t>Gastos convenidos totales ($EUA)</w:t>
            </w:r>
          </w:p>
        </w:tc>
        <w:tc>
          <w:tcPr>
            <w:tcW w:w="438" w:type="pct"/>
            <w:tcBorders>
              <w:top w:val="nil"/>
              <w:left w:val="nil"/>
              <w:bottom w:val="single" w:sz="4" w:space="0" w:color="auto"/>
              <w:right w:val="single" w:sz="4" w:space="0" w:color="auto"/>
            </w:tcBorders>
          </w:tcPr>
          <w:p w14:paraId="4F1C5B37" w14:textId="11F91E7B" w:rsidR="005658F3" w:rsidRPr="009E399A" w:rsidRDefault="005658F3" w:rsidP="009904BB">
            <w:pPr>
              <w:suppressAutoHyphens/>
              <w:spacing w:after="20"/>
              <w:jc w:val="right"/>
              <w:rPr>
                <w:sz w:val="20"/>
                <w:szCs w:val="20"/>
              </w:rPr>
            </w:pPr>
            <w:r w:rsidRPr="009E399A">
              <w:rPr>
                <w:sz w:val="20"/>
                <w:szCs w:val="20"/>
              </w:rPr>
              <w:t>92 095</w:t>
            </w:r>
          </w:p>
        </w:tc>
        <w:tc>
          <w:tcPr>
            <w:tcW w:w="438" w:type="pct"/>
            <w:tcBorders>
              <w:top w:val="nil"/>
              <w:left w:val="nil"/>
              <w:bottom w:val="single" w:sz="4" w:space="0" w:color="auto"/>
              <w:right w:val="single" w:sz="4" w:space="0" w:color="auto"/>
            </w:tcBorders>
          </w:tcPr>
          <w:p w14:paraId="0DE42E77" w14:textId="77777777" w:rsidR="005658F3" w:rsidRPr="009E399A" w:rsidRDefault="005658F3" w:rsidP="009904BB">
            <w:pPr>
              <w:suppressAutoHyphens/>
              <w:spacing w:after="20"/>
              <w:jc w:val="right"/>
              <w:rPr>
                <w:sz w:val="20"/>
                <w:szCs w:val="20"/>
              </w:rPr>
            </w:pPr>
            <w:r w:rsidRPr="009E399A">
              <w:rPr>
                <w:sz w:val="20"/>
                <w:szCs w:val="20"/>
              </w:rPr>
              <w:t>0 </w:t>
            </w:r>
          </w:p>
        </w:tc>
        <w:tc>
          <w:tcPr>
            <w:tcW w:w="438" w:type="pct"/>
            <w:tcBorders>
              <w:top w:val="nil"/>
              <w:left w:val="nil"/>
              <w:bottom w:val="single" w:sz="4" w:space="0" w:color="auto"/>
              <w:right w:val="single" w:sz="4" w:space="0" w:color="auto"/>
            </w:tcBorders>
          </w:tcPr>
          <w:p w14:paraId="05D74AC6" w14:textId="77777777" w:rsidR="005658F3" w:rsidRPr="009E399A" w:rsidRDefault="005658F3" w:rsidP="009904BB">
            <w:pPr>
              <w:suppressAutoHyphens/>
              <w:spacing w:after="20"/>
              <w:jc w:val="right"/>
              <w:rPr>
                <w:sz w:val="20"/>
                <w:szCs w:val="20"/>
              </w:rPr>
            </w:pPr>
            <w:r w:rsidRPr="009E399A">
              <w:rPr>
                <w:sz w:val="20"/>
                <w:szCs w:val="20"/>
              </w:rPr>
              <w:t>0 </w:t>
            </w:r>
          </w:p>
        </w:tc>
        <w:tc>
          <w:tcPr>
            <w:tcW w:w="399" w:type="pct"/>
            <w:tcBorders>
              <w:top w:val="nil"/>
              <w:left w:val="nil"/>
              <w:bottom w:val="single" w:sz="4" w:space="0" w:color="auto"/>
              <w:right w:val="single" w:sz="4" w:space="0" w:color="auto"/>
            </w:tcBorders>
          </w:tcPr>
          <w:p w14:paraId="2F5C429B" w14:textId="01E733A2" w:rsidR="005658F3" w:rsidRPr="009E399A" w:rsidRDefault="005658F3" w:rsidP="009904BB">
            <w:pPr>
              <w:suppressAutoHyphens/>
              <w:spacing w:after="20"/>
              <w:jc w:val="right"/>
              <w:rPr>
                <w:sz w:val="20"/>
                <w:szCs w:val="20"/>
              </w:rPr>
            </w:pPr>
            <w:r w:rsidRPr="009E399A">
              <w:rPr>
                <w:sz w:val="20"/>
                <w:szCs w:val="20"/>
              </w:rPr>
              <w:t>94 355</w:t>
            </w:r>
          </w:p>
        </w:tc>
        <w:tc>
          <w:tcPr>
            <w:tcW w:w="477" w:type="pct"/>
            <w:tcBorders>
              <w:top w:val="nil"/>
              <w:left w:val="nil"/>
              <w:bottom w:val="single" w:sz="4" w:space="0" w:color="auto"/>
              <w:right w:val="single" w:sz="4" w:space="0" w:color="auto"/>
            </w:tcBorders>
          </w:tcPr>
          <w:p w14:paraId="01740263" w14:textId="77777777" w:rsidR="005658F3" w:rsidRPr="009E399A" w:rsidRDefault="005658F3" w:rsidP="009904BB">
            <w:pPr>
              <w:suppressAutoHyphens/>
              <w:spacing w:after="20"/>
              <w:jc w:val="right"/>
              <w:rPr>
                <w:sz w:val="20"/>
                <w:szCs w:val="20"/>
              </w:rPr>
            </w:pPr>
            <w:r w:rsidRPr="009E399A">
              <w:rPr>
                <w:sz w:val="20"/>
                <w:szCs w:val="20"/>
              </w:rPr>
              <w:t>0 </w:t>
            </w:r>
          </w:p>
        </w:tc>
        <w:tc>
          <w:tcPr>
            <w:tcW w:w="438" w:type="pct"/>
            <w:tcBorders>
              <w:top w:val="nil"/>
              <w:left w:val="nil"/>
              <w:bottom w:val="single" w:sz="4" w:space="0" w:color="auto"/>
              <w:right w:val="single" w:sz="4" w:space="0" w:color="auto"/>
            </w:tcBorders>
          </w:tcPr>
          <w:p w14:paraId="5A8C4DC8" w14:textId="77777777" w:rsidR="005658F3" w:rsidRPr="009E399A" w:rsidRDefault="005658F3" w:rsidP="009904BB">
            <w:pPr>
              <w:suppressAutoHyphens/>
              <w:spacing w:after="20"/>
              <w:jc w:val="right"/>
              <w:rPr>
                <w:sz w:val="20"/>
                <w:szCs w:val="20"/>
              </w:rPr>
            </w:pPr>
            <w:r w:rsidRPr="009E399A">
              <w:rPr>
                <w:sz w:val="20"/>
                <w:szCs w:val="20"/>
              </w:rPr>
              <w:t>0 </w:t>
            </w:r>
          </w:p>
        </w:tc>
        <w:tc>
          <w:tcPr>
            <w:tcW w:w="439" w:type="pct"/>
            <w:tcBorders>
              <w:top w:val="nil"/>
              <w:left w:val="nil"/>
              <w:bottom w:val="single" w:sz="4" w:space="0" w:color="auto"/>
              <w:right w:val="single" w:sz="4" w:space="0" w:color="auto"/>
            </w:tcBorders>
          </w:tcPr>
          <w:p w14:paraId="5390C5E0" w14:textId="32AF6FB9" w:rsidR="005658F3" w:rsidRPr="009E399A" w:rsidRDefault="005658F3" w:rsidP="009904BB">
            <w:pPr>
              <w:suppressAutoHyphens/>
              <w:spacing w:after="20"/>
              <w:jc w:val="right"/>
              <w:rPr>
                <w:b/>
                <w:bCs/>
                <w:sz w:val="20"/>
                <w:szCs w:val="20"/>
              </w:rPr>
            </w:pPr>
            <w:r w:rsidRPr="009E399A">
              <w:rPr>
                <w:sz w:val="20"/>
                <w:szCs w:val="20"/>
              </w:rPr>
              <w:t>186 450</w:t>
            </w:r>
          </w:p>
        </w:tc>
      </w:tr>
    </w:tbl>
    <w:p w14:paraId="5A98DD00" w14:textId="27BCB353" w:rsidR="005658F3" w:rsidRPr="009E399A" w:rsidRDefault="005658F3" w:rsidP="005658F3">
      <w:pPr>
        <w:shd w:val="clear" w:color="auto" w:fill="FFFFFF" w:themeFill="background1"/>
        <w:spacing w:before="360"/>
        <w:ind w:left="720"/>
        <w:rPr>
          <w:b/>
          <w:bCs/>
          <w:lang w:val="en-CA"/>
        </w:rPr>
      </w:pPr>
      <w:r w:rsidRPr="009E399A">
        <w:rPr>
          <w:b/>
          <w:bCs/>
          <w:lang w:val="en-CA"/>
        </w:rPr>
        <w:t>HCFC phase-out management plan (stage II)</w:t>
      </w:r>
    </w:p>
    <w:tbl>
      <w:tblPr>
        <w:tblW w:w="4514" w:type="pct"/>
        <w:tblInd w:w="715" w:type="dxa"/>
        <w:tblLook w:val="04A0" w:firstRow="1" w:lastRow="0" w:firstColumn="1" w:lastColumn="0" w:noHBand="0" w:noVBand="1"/>
      </w:tblPr>
      <w:tblGrid>
        <w:gridCol w:w="535"/>
        <w:gridCol w:w="4697"/>
        <w:gridCol w:w="1271"/>
        <w:gridCol w:w="1273"/>
        <w:gridCol w:w="1273"/>
        <w:gridCol w:w="1271"/>
        <w:gridCol w:w="1273"/>
        <w:gridCol w:w="1268"/>
      </w:tblGrid>
      <w:tr w:rsidR="009E399A" w:rsidRPr="009E399A" w14:paraId="2F3C3EA6" w14:textId="77777777" w:rsidTr="00E35F55">
        <w:trPr>
          <w:trHeight w:val="108"/>
          <w:tblHeader/>
        </w:trPr>
        <w:tc>
          <w:tcPr>
            <w:tcW w:w="208" w:type="pct"/>
            <w:tcBorders>
              <w:top w:val="single" w:sz="4" w:space="0" w:color="auto"/>
              <w:left w:val="single" w:sz="4" w:space="0" w:color="auto"/>
              <w:bottom w:val="single" w:sz="4" w:space="0" w:color="auto"/>
              <w:right w:val="single" w:sz="4" w:space="0" w:color="auto"/>
            </w:tcBorders>
            <w:shd w:val="clear" w:color="auto" w:fill="auto"/>
            <w:tcMar>
              <w:left w:w="57" w:type="dxa"/>
            </w:tcMar>
            <w:hideMark/>
          </w:tcPr>
          <w:p w14:paraId="35633738" w14:textId="77777777" w:rsidR="005658F3" w:rsidRPr="009E399A" w:rsidRDefault="005658F3" w:rsidP="00E35F55">
            <w:pPr>
              <w:keepNext/>
              <w:keepLines/>
              <w:jc w:val="center"/>
              <w:rPr>
                <w:b/>
                <w:bCs/>
                <w:sz w:val="19"/>
                <w:szCs w:val="19"/>
              </w:rPr>
            </w:pPr>
            <w:proofErr w:type="spellStart"/>
            <w:r w:rsidRPr="009E399A">
              <w:rPr>
                <w:b/>
                <w:bCs/>
                <w:sz w:val="19"/>
                <w:szCs w:val="19"/>
              </w:rPr>
              <w:t>Row</w:t>
            </w:r>
            <w:proofErr w:type="spellEnd"/>
          </w:p>
        </w:tc>
        <w:tc>
          <w:tcPr>
            <w:tcW w:w="1826" w:type="pct"/>
            <w:tcBorders>
              <w:top w:val="single" w:sz="4" w:space="0" w:color="auto"/>
              <w:left w:val="nil"/>
              <w:bottom w:val="single" w:sz="4" w:space="0" w:color="auto"/>
              <w:right w:val="single" w:sz="4" w:space="0" w:color="auto"/>
            </w:tcBorders>
            <w:shd w:val="clear" w:color="auto" w:fill="auto"/>
            <w:tcMar>
              <w:left w:w="57" w:type="dxa"/>
              <w:right w:w="57" w:type="dxa"/>
            </w:tcMar>
            <w:hideMark/>
          </w:tcPr>
          <w:p w14:paraId="3A4A409A" w14:textId="77777777" w:rsidR="005658F3" w:rsidRPr="009E399A" w:rsidRDefault="005658F3" w:rsidP="00E35F55">
            <w:pPr>
              <w:keepNext/>
              <w:keepLines/>
              <w:jc w:val="center"/>
              <w:rPr>
                <w:b/>
                <w:bCs/>
                <w:sz w:val="19"/>
                <w:szCs w:val="19"/>
              </w:rPr>
            </w:pPr>
            <w:proofErr w:type="spellStart"/>
            <w:r w:rsidRPr="009E399A">
              <w:rPr>
                <w:b/>
                <w:bCs/>
                <w:sz w:val="19"/>
                <w:szCs w:val="19"/>
              </w:rPr>
              <w:t>Particulars</w:t>
            </w:r>
            <w:proofErr w:type="spellEnd"/>
          </w:p>
        </w:tc>
        <w:tc>
          <w:tcPr>
            <w:tcW w:w="494" w:type="pct"/>
            <w:tcBorders>
              <w:top w:val="single" w:sz="4" w:space="0" w:color="auto"/>
              <w:left w:val="nil"/>
              <w:bottom w:val="single" w:sz="4" w:space="0" w:color="auto"/>
              <w:right w:val="single" w:sz="4" w:space="0" w:color="auto"/>
            </w:tcBorders>
            <w:shd w:val="clear" w:color="auto" w:fill="auto"/>
            <w:tcMar>
              <w:left w:w="57" w:type="dxa"/>
              <w:right w:w="57" w:type="dxa"/>
            </w:tcMar>
            <w:hideMark/>
          </w:tcPr>
          <w:p w14:paraId="4D9D24F1" w14:textId="77777777" w:rsidR="005658F3" w:rsidRPr="009E399A" w:rsidRDefault="005658F3" w:rsidP="00E35F55">
            <w:pPr>
              <w:keepNext/>
              <w:keepLines/>
              <w:jc w:val="center"/>
              <w:rPr>
                <w:b/>
                <w:bCs/>
                <w:sz w:val="19"/>
                <w:szCs w:val="19"/>
              </w:rPr>
            </w:pPr>
            <w:r w:rsidRPr="009E399A">
              <w:rPr>
                <w:b/>
                <w:bCs/>
                <w:sz w:val="19"/>
                <w:szCs w:val="19"/>
              </w:rPr>
              <w:t>2022</w:t>
            </w:r>
          </w:p>
        </w:tc>
        <w:tc>
          <w:tcPr>
            <w:tcW w:w="495"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209F18F4" w14:textId="77777777" w:rsidR="005658F3" w:rsidRPr="009E399A" w:rsidRDefault="005658F3" w:rsidP="00E35F55">
            <w:pPr>
              <w:keepNext/>
              <w:keepLines/>
              <w:jc w:val="center"/>
              <w:rPr>
                <w:b/>
                <w:bCs/>
                <w:sz w:val="19"/>
                <w:szCs w:val="19"/>
              </w:rPr>
            </w:pPr>
            <w:r w:rsidRPr="009E399A">
              <w:rPr>
                <w:b/>
                <w:bCs/>
                <w:sz w:val="19"/>
                <w:szCs w:val="19"/>
              </w:rPr>
              <w:t>2023-2024</w:t>
            </w:r>
          </w:p>
        </w:tc>
        <w:tc>
          <w:tcPr>
            <w:tcW w:w="495"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128D1598" w14:textId="77777777" w:rsidR="005658F3" w:rsidRPr="009E399A" w:rsidRDefault="005658F3" w:rsidP="00E35F55">
            <w:pPr>
              <w:keepNext/>
              <w:keepLines/>
              <w:jc w:val="center"/>
              <w:rPr>
                <w:b/>
                <w:bCs/>
                <w:sz w:val="19"/>
                <w:szCs w:val="19"/>
              </w:rPr>
            </w:pPr>
            <w:r w:rsidRPr="009E399A">
              <w:rPr>
                <w:b/>
                <w:bCs/>
                <w:sz w:val="19"/>
                <w:szCs w:val="19"/>
              </w:rPr>
              <w:t>2025</w:t>
            </w:r>
          </w:p>
        </w:tc>
        <w:tc>
          <w:tcPr>
            <w:tcW w:w="494"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49823099" w14:textId="77777777" w:rsidR="005658F3" w:rsidRPr="009E399A" w:rsidRDefault="005658F3" w:rsidP="00E35F55">
            <w:pPr>
              <w:keepNext/>
              <w:keepLines/>
              <w:jc w:val="center"/>
              <w:rPr>
                <w:b/>
                <w:bCs/>
                <w:sz w:val="19"/>
                <w:szCs w:val="19"/>
              </w:rPr>
            </w:pPr>
            <w:r w:rsidRPr="009E399A">
              <w:rPr>
                <w:b/>
                <w:bCs/>
                <w:sz w:val="19"/>
                <w:szCs w:val="19"/>
              </w:rPr>
              <w:t>2026-2029</w:t>
            </w:r>
          </w:p>
        </w:tc>
        <w:tc>
          <w:tcPr>
            <w:tcW w:w="495"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228F4942" w14:textId="77777777" w:rsidR="005658F3" w:rsidRPr="009E399A" w:rsidRDefault="005658F3" w:rsidP="00E35F55">
            <w:pPr>
              <w:keepNext/>
              <w:keepLines/>
              <w:jc w:val="center"/>
              <w:rPr>
                <w:b/>
                <w:bCs/>
                <w:sz w:val="19"/>
                <w:szCs w:val="19"/>
              </w:rPr>
            </w:pPr>
            <w:r w:rsidRPr="009E399A">
              <w:rPr>
                <w:b/>
                <w:bCs/>
                <w:sz w:val="19"/>
                <w:szCs w:val="19"/>
              </w:rPr>
              <w:t>2030</w:t>
            </w:r>
          </w:p>
        </w:tc>
        <w:tc>
          <w:tcPr>
            <w:tcW w:w="495"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6DFA1D20" w14:textId="77777777" w:rsidR="005658F3" w:rsidRPr="009E399A" w:rsidRDefault="005658F3" w:rsidP="00E35F55">
            <w:pPr>
              <w:keepNext/>
              <w:keepLines/>
              <w:jc w:val="center"/>
              <w:rPr>
                <w:b/>
                <w:bCs/>
                <w:sz w:val="19"/>
                <w:szCs w:val="19"/>
              </w:rPr>
            </w:pPr>
            <w:r w:rsidRPr="009E399A">
              <w:rPr>
                <w:b/>
                <w:bCs/>
                <w:sz w:val="19"/>
                <w:szCs w:val="19"/>
              </w:rPr>
              <w:t>Total</w:t>
            </w:r>
          </w:p>
        </w:tc>
      </w:tr>
      <w:tr w:rsidR="009E399A" w:rsidRPr="009E399A" w14:paraId="2B461945" w14:textId="77777777" w:rsidTr="00E35F55">
        <w:trPr>
          <w:trHeight w:val="457"/>
        </w:trPr>
        <w:tc>
          <w:tcPr>
            <w:tcW w:w="208" w:type="pct"/>
            <w:tcBorders>
              <w:top w:val="nil"/>
              <w:left w:val="single" w:sz="4" w:space="0" w:color="auto"/>
              <w:bottom w:val="single" w:sz="4" w:space="0" w:color="auto"/>
              <w:right w:val="single" w:sz="4" w:space="0" w:color="auto"/>
            </w:tcBorders>
            <w:shd w:val="clear" w:color="auto" w:fill="auto"/>
            <w:tcMar>
              <w:left w:w="57" w:type="dxa"/>
            </w:tcMar>
            <w:hideMark/>
          </w:tcPr>
          <w:p w14:paraId="353C410B" w14:textId="77777777" w:rsidR="005658F3" w:rsidRPr="009E399A" w:rsidRDefault="005658F3" w:rsidP="00E35F55">
            <w:pPr>
              <w:keepNext/>
              <w:keepLines/>
              <w:jc w:val="left"/>
              <w:rPr>
                <w:sz w:val="19"/>
                <w:szCs w:val="19"/>
              </w:rPr>
            </w:pPr>
            <w:r w:rsidRPr="009E399A">
              <w:rPr>
                <w:sz w:val="19"/>
                <w:szCs w:val="19"/>
              </w:rPr>
              <w:t>1.1</w:t>
            </w:r>
          </w:p>
        </w:tc>
        <w:tc>
          <w:tcPr>
            <w:tcW w:w="1826" w:type="pct"/>
            <w:tcBorders>
              <w:top w:val="nil"/>
              <w:left w:val="nil"/>
              <w:bottom w:val="single" w:sz="4" w:space="0" w:color="auto"/>
              <w:right w:val="single" w:sz="4" w:space="0" w:color="auto"/>
            </w:tcBorders>
            <w:shd w:val="clear" w:color="auto" w:fill="auto"/>
            <w:tcMar>
              <w:left w:w="57" w:type="dxa"/>
              <w:right w:w="57" w:type="dxa"/>
            </w:tcMar>
            <w:hideMark/>
          </w:tcPr>
          <w:p w14:paraId="63981B8F" w14:textId="77777777" w:rsidR="005658F3" w:rsidRPr="009E399A" w:rsidRDefault="005658F3" w:rsidP="00E35F55">
            <w:pPr>
              <w:keepNext/>
              <w:keepLines/>
              <w:jc w:val="left"/>
              <w:rPr>
                <w:sz w:val="19"/>
                <w:szCs w:val="19"/>
                <w:lang w:val="en-CA"/>
              </w:rPr>
            </w:pPr>
            <w:r w:rsidRPr="009E399A">
              <w:rPr>
                <w:sz w:val="19"/>
                <w:szCs w:val="19"/>
                <w:lang w:val="en-CA"/>
              </w:rPr>
              <w:t>Montreal Protocol reduction schedule of Annex C, Group I substances (ODP tonnes)</w:t>
            </w:r>
          </w:p>
        </w:tc>
        <w:tc>
          <w:tcPr>
            <w:tcW w:w="494"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5D66319C" w14:textId="77777777" w:rsidR="005658F3" w:rsidRPr="009E399A" w:rsidRDefault="005658F3" w:rsidP="00E35F55">
            <w:pPr>
              <w:suppressAutoHyphens/>
              <w:jc w:val="right"/>
              <w:rPr>
                <w:sz w:val="19"/>
                <w:szCs w:val="19"/>
              </w:rPr>
            </w:pPr>
            <w:r w:rsidRPr="009E399A">
              <w:rPr>
                <w:sz w:val="19"/>
                <w:szCs w:val="19"/>
              </w:rPr>
              <w:t>3.45</w:t>
            </w:r>
          </w:p>
        </w:tc>
        <w:tc>
          <w:tcPr>
            <w:tcW w:w="495"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348A26C2" w14:textId="77777777" w:rsidR="005658F3" w:rsidRPr="009E399A" w:rsidRDefault="005658F3" w:rsidP="00E35F55">
            <w:pPr>
              <w:suppressAutoHyphens/>
              <w:jc w:val="right"/>
              <w:rPr>
                <w:sz w:val="19"/>
                <w:szCs w:val="19"/>
              </w:rPr>
            </w:pPr>
            <w:r w:rsidRPr="009E399A">
              <w:rPr>
                <w:sz w:val="19"/>
                <w:szCs w:val="19"/>
              </w:rPr>
              <w:t>3.45</w:t>
            </w:r>
          </w:p>
        </w:tc>
        <w:tc>
          <w:tcPr>
            <w:tcW w:w="495"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32FDA855" w14:textId="77777777" w:rsidR="005658F3" w:rsidRPr="009E399A" w:rsidRDefault="005658F3" w:rsidP="00E35F55">
            <w:pPr>
              <w:suppressAutoHyphens/>
              <w:jc w:val="right"/>
              <w:rPr>
                <w:sz w:val="19"/>
                <w:szCs w:val="19"/>
              </w:rPr>
            </w:pPr>
            <w:r w:rsidRPr="009E399A">
              <w:rPr>
                <w:sz w:val="19"/>
                <w:szCs w:val="19"/>
              </w:rPr>
              <w:t>1.72</w:t>
            </w:r>
          </w:p>
        </w:tc>
        <w:tc>
          <w:tcPr>
            <w:tcW w:w="494"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482FA623" w14:textId="77777777" w:rsidR="005658F3" w:rsidRPr="009E399A" w:rsidRDefault="005658F3" w:rsidP="00E35F55">
            <w:pPr>
              <w:suppressAutoHyphens/>
              <w:jc w:val="right"/>
              <w:rPr>
                <w:sz w:val="19"/>
                <w:szCs w:val="19"/>
              </w:rPr>
            </w:pPr>
            <w:r w:rsidRPr="009E399A">
              <w:rPr>
                <w:sz w:val="19"/>
                <w:szCs w:val="19"/>
              </w:rPr>
              <w:t>1.72</w:t>
            </w:r>
          </w:p>
        </w:tc>
        <w:tc>
          <w:tcPr>
            <w:tcW w:w="495"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67055DB6" w14:textId="77777777" w:rsidR="005658F3" w:rsidRPr="009E399A" w:rsidRDefault="005658F3" w:rsidP="00E35F55">
            <w:pPr>
              <w:jc w:val="right"/>
              <w:rPr>
                <w:sz w:val="19"/>
                <w:szCs w:val="19"/>
              </w:rPr>
            </w:pPr>
            <w:r w:rsidRPr="009E399A">
              <w:rPr>
                <w:sz w:val="19"/>
                <w:szCs w:val="19"/>
              </w:rPr>
              <w:t>0.00</w:t>
            </w:r>
          </w:p>
        </w:tc>
        <w:tc>
          <w:tcPr>
            <w:tcW w:w="495"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53E8F684" w14:textId="77777777" w:rsidR="005658F3" w:rsidRPr="009E399A" w:rsidRDefault="005658F3" w:rsidP="00E35F55">
            <w:pPr>
              <w:tabs>
                <w:tab w:val="left" w:pos="8280"/>
              </w:tabs>
              <w:suppressAutoHyphens/>
              <w:spacing w:after="60"/>
              <w:jc w:val="right"/>
              <w:rPr>
                <w:sz w:val="19"/>
                <w:szCs w:val="19"/>
              </w:rPr>
            </w:pPr>
            <w:r w:rsidRPr="009E399A">
              <w:rPr>
                <w:sz w:val="19"/>
                <w:szCs w:val="19"/>
              </w:rPr>
              <w:t>n/a</w:t>
            </w:r>
          </w:p>
        </w:tc>
      </w:tr>
      <w:tr w:rsidR="009E399A" w:rsidRPr="009E399A" w14:paraId="08115471" w14:textId="77777777" w:rsidTr="00E35F55">
        <w:trPr>
          <w:trHeight w:val="457"/>
        </w:trPr>
        <w:tc>
          <w:tcPr>
            <w:tcW w:w="208" w:type="pct"/>
            <w:tcBorders>
              <w:top w:val="nil"/>
              <w:left w:val="single" w:sz="4" w:space="0" w:color="auto"/>
              <w:bottom w:val="single" w:sz="4" w:space="0" w:color="auto"/>
              <w:right w:val="single" w:sz="4" w:space="0" w:color="auto"/>
            </w:tcBorders>
            <w:shd w:val="clear" w:color="auto" w:fill="auto"/>
            <w:tcMar>
              <w:left w:w="57" w:type="dxa"/>
            </w:tcMar>
            <w:hideMark/>
          </w:tcPr>
          <w:p w14:paraId="3B443473" w14:textId="77777777" w:rsidR="005658F3" w:rsidRPr="009E399A" w:rsidRDefault="005658F3" w:rsidP="00E35F55">
            <w:pPr>
              <w:jc w:val="left"/>
              <w:rPr>
                <w:sz w:val="19"/>
                <w:szCs w:val="19"/>
              </w:rPr>
            </w:pPr>
            <w:r w:rsidRPr="009E399A">
              <w:rPr>
                <w:sz w:val="19"/>
                <w:szCs w:val="19"/>
              </w:rPr>
              <w:t>1.2</w:t>
            </w:r>
          </w:p>
        </w:tc>
        <w:tc>
          <w:tcPr>
            <w:tcW w:w="1826" w:type="pct"/>
            <w:tcBorders>
              <w:top w:val="nil"/>
              <w:left w:val="nil"/>
              <w:bottom w:val="single" w:sz="4" w:space="0" w:color="auto"/>
              <w:right w:val="single" w:sz="4" w:space="0" w:color="auto"/>
            </w:tcBorders>
            <w:shd w:val="clear" w:color="auto" w:fill="auto"/>
            <w:tcMar>
              <w:left w:w="57" w:type="dxa"/>
              <w:right w:w="57" w:type="dxa"/>
            </w:tcMar>
            <w:hideMark/>
          </w:tcPr>
          <w:p w14:paraId="429CE516" w14:textId="77777777" w:rsidR="005658F3" w:rsidRPr="009E399A" w:rsidRDefault="005658F3" w:rsidP="00E35F55">
            <w:pPr>
              <w:jc w:val="left"/>
              <w:rPr>
                <w:sz w:val="19"/>
                <w:szCs w:val="19"/>
                <w:lang w:val="en-CA"/>
              </w:rPr>
            </w:pPr>
            <w:r w:rsidRPr="009E399A">
              <w:rPr>
                <w:sz w:val="19"/>
                <w:szCs w:val="19"/>
                <w:lang w:val="en-CA"/>
              </w:rPr>
              <w:t>Maximum allowable total consumption of Annex C, Group I substances (ODP tonnes)</w:t>
            </w:r>
          </w:p>
        </w:tc>
        <w:tc>
          <w:tcPr>
            <w:tcW w:w="494"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180D5782" w14:textId="77777777" w:rsidR="005658F3" w:rsidRPr="009E399A" w:rsidRDefault="005658F3" w:rsidP="00E35F55">
            <w:pPr>
              <w:jc w:val="right"/>
              <w:rPr>
                <w:sz w:val="19"/>
                <w:szCs w:val="19"/>
              </w:rPr>
            </w:pPr>
            <w:r w:rsidRPr="009E399A">
              <w:rPr>
                <w:sz w:val="19"/>
                <w:szCs w:val="19"/>
              </w:rPr>
              <w:t>1.70</w:t>
            </w:r>
          </w:p>
        </w:tc>
        <w:tc>
          <w:tcPr>
            <w:tcW w:w="495"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52E2D9E3" w14:textId="77777777" w:rsidR="005658F3" w:rsidRPr="009E399A" w:rsidRDefault="005658F3" w:rsidP="00E35F55">
            <w:pPr>
              <w:jc w:val="right"/>
              <w:rPr>
                <w:sz w:val="19"/>
                <w:szCs w:val="19"/>
              </w:rPr>
            </w:pPr>
            <w:r w:rsidRPr="009E399A">
              <w:rPr>
                <w:sz w:val="19"/>
                <w:szCs w:val="19"/>
              </w:rPr>
              <w:t>1.50</w:t>
            </w:r>
          </w:p>
        </w:tc>
        <w:tc>
          <w:tcPr>
            <w:tcW w:w="495"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63CDB420" w14:textId="77777777" w:rsidR="005658F3" w:rsidRPr="009E399A" w:rsidRDefault="005658F3" w:rsidP="00E35F55">
            <w:pPr>
              <w:suppressAutoHyphens/>
              <w:jc w:val="right"/>
              <w:rPr>
                <w:sz w:val="19"/>
                <w:szCs w:val="19"/>
              </w:rPr>
            </w:pPr>
            <w:r w:rsidRPr="009E399A">
              <w:rPr>
                <w:sz w:val="19"/>
                <w:szCs w:val="19"/>
              </w:rPr>
              <w:t>0.74</w:t>
            </w:r>
          </w:p>
        </w:tc>
        <w:tc>
          <w:tcPr>
            <w:tcW w:w="494"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65842795" w14:textId="77777777" w:rsidR="005658F3" w:rsidRPr="009E399A" w:rsidRDefault="005658F3" w:rsidP="00E35F55">
            <w:pPr>
              <w:suppressAutoHyphens/>
              <w:jc w:val="right"/>
              <w:rPr>
                <w:sz w:val="19"/>
                <w:szCs w:val="19"/>
              </w:rPr>
            </w:pPr>
            <w:r w:rsidRPr="009E399A">
              <w:rPr>
                <w:sz w:val="19"/>
                <w:szCs w:val="19"/>
              </w:rPr>
              <w:t>0.74</w:t>
            </w:r>
          </w:p>
        </w:tc>
        <w:tc>
          <w:tcPr>
            <w:tcW w:w="495"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19EF77EA" w14:textId="77777777" w:rsidR="005658F3" w:rsidRPr="009E399A" w:rsidRDefault="005658F3" w:rsidP="00E35F55">
            <w:pPr>
              <w:jc w:val="right"/>
              <w:rPr>
                <w:sz w:val="19"/>
                <w:szCs w:val="19"/>
              </w:rPr>
            </w:pPr>
            <w:r w:rsidRPr="009E399A">
              <w:rPr>
                <w:sz w:val="19"/>
                <w:szCs w:val="19"/>
              </w:rPr>
              <w:t>0.00</w:t>
            </w:r>
          </w:p>
        </w:tc>
        <w:tc>
          <w:tcPr>
            <w:tcW w:w="495"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12D81E5B" w14:textId="77777777" w:rsidR="005658F3" w:rsidRPr="009E399A" w:rsidRDefault="005658F3" w:rsidP="00E35F55">
            <w:pPr>
              <w:tabs>
                <w:tab w:val="left" w:pos="8280"/>
              </w:tabs>
              <w:suppressAutoHyphens/>
              <w:spacing w:after="60"/>
              <w:jc w:val="right"/>
              <w:rPr>
                <w:sz w:val="19"/>
                <w:szCs w:val="19"/>
              </w:rPr>
            </w:pPr>
            <w:r w:rsidRPr="009E399A">
              <w:rPr>
                <w:sz w:val="19"/>
                <w:szCs w:val="19"/>
              </w:rPr>
              <w:t>n/a</w:t>
            </w:r>
          </w:p>
        </w:tc>
      </w:tr>
      <w:tr w:rsidR="009E399A" w:rsidRPr="009E399A" w14:paraId="0B03E71A" w14:textId="77777777" w:rsidTr="00E35F55">
        <w:trPr>
          <w:trHeight w:val="128"/>
        </w:trPr>
        <w:tc>
          <w:tcPr>
            <w:tcW w:w="208" w:type="pct"/>
            <w:tcBorders>
              <w:top w:val="nil"/>
              <w:left w:val="single" w:sz="4" w:space="0" w:color="auto"/>
              <w:bottom w:val="single" w:sz="4" w:space="0" w:color="auto"/>
              <w:right w:val="single" w:sz="4" w:space="0" w:color="auto"/>
            </w:tcBorders>
            <w:shd w:val="clear" w:color="auto" w:fill="auto"/>
            <w:tcMar>
              <w:left w:w="57" w:type="dxa"/>
            </w:tcMar>
            <w:hideMark/>
          </w:tcPr>
          <w:p w14:paraId="1BE11C30" w14:textId="77777777" w:rsidR="005658F3" w:rsidRPr="009E399A" w:rsidRDefault="005658F3" w:rsidP="00E35F55">
            <w:pPr>
              <w:jc w:val="left"/>
              <w:rPr>
                <w:sz w:val="19"/>
                <w:szCs w:val="19"/>
              </w:rPr>
            </w:pPr>
            <w:r w:rsidRPr="009E399A">
              <w:rPr>
                <w:sz w:val="19"/>
                <w:szCs w:val="19"/>
              </w:rPr>
              <w:t>2.1</w:t>
            </w:r>
          </w:p>
        </w:tc>
        <w:tc>
          <w:tcPr>
            <w:tcW w:w="1826" w:type="pct"/>
            <w:tcBorders>
              <w:top w:val="nil"/>
              <w:left w:val="nil"/>
              <w:bottom w:val="single" w:sz="4" w:space="0" w:color="auto"/>
              <w:right w:val="single" w:sz="4" w:space="0" w:color="auto"/>
            </w:tcBorders>
            <w:shd w:val="clear" w:color="auto" w:fill="auto"/>
            <w:tcMar>
              <w:left w:w="57" w:type="dxa"/>
              <w:right w:w="57" w:type="dxa"/>
            </w:tcMar>
            <w:hideMark/>
          </w:tcPr>
          <w:p w14:paraId="26032C90" w14:textId="77777777" w:rsidR="005658F3" w:rsidRPr="009E399A" w:rsidRDefault="005658F3" w:rsidP="00E35F55">
            <w:pPr>
              <w:jc w:val="left"/>
              <w:rPr>
                <w:sz w:val="19"/>
                <w:szCs w:val="19"/>
                <w:lang w:val="en-CA"/>
              </w:rPr>
            </w:pPr>
            <w:r w:rsidRPr="009E399A">
              <w:rPr>
                <w:sz w:val="19"/>
                <w:szCs w:val="19"/>
                <w:lang w:val="en-CA"/>
              </w:rPr>
              <w:t>Lead IA (UNEP) agreed funding (US $)</w:t>
            </w:r>
          </w:p>
        </w:tc>
        <w:tc>
          <w:tcPr>
            <w:tcW w:w="494"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62D162F5" w14:textId="77777777" w:rsidR="005658F3" w:rsidRPr="009E399A" w:rsidRDefault="005658F3" w:rsidP="00E35F55">
            <w:pPr>
              <w:suppressAutoHyphens/>
              <w:jc w:val="right"/>
              <w:rPr>
                <w:sz w:val="19"/>
                <w:szCs w:val="19"/>
              </w:rPr>
            </w:pPr>
            <w:r w:rsidRPr="009E399A">
              <w:rPr>
                <w:sz w:val="19"/>
                <w:szCs w:val="19"/>
              </w:rPr>
              <w:t>116,000</w:t>
            </w:r>
          </w:p>
        </w:tc>
        <w:tc>
          <w:tcPr>
            <w:tcW w:w="495"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15CE3842" w14:textId="77777777" w:rsidR="005658F3" w:rsidRPr="009E399A" w:rsidRDefault="005658F3" w:rsidP="00E35F55">
            <w:pPr>
              <w:suppressAutoHyphens/>
              <w:jc w:val="right"/>
              <w:rPr>
                <w:sz w:val="19"/>
                <w:szCs w:val="19"/>
              </w:rPr>
            </w:pPr>
            <w:r w:rsidRPr="009E399A">
              <w:rPr>
                <w:sz w:val="19"/>
                <w:szCs w:val="19"/>
              </w:rPr>
              <w:t>0</w:t>
            </w:r>
          </w:p>
        </w:tc>
        <w:tc>
          <w:tcPr>
            <w:tcW w:w="495"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2350FAFE" w14:textId="77777777" w:rsidR="005658F3" w:rsidRPr="009E399A" w:rsidRDefault="005658F3" w:rsidP="00E35F55">
            <w:pPr>
              <w:suppressAutoHyphens/>
              <w:jc w:val="right"/>
              <w:rPr>
                <w:sz w:val="19"/>
                <w:szCs w:val="19"/>
              </w:rPr>
            </w:pPr>
            <w:r w:rsidRPr="009E399A">
              <w:rPr>
                <w:sz w:val="19"/>
                <w:szCs w:val="19"/>
              </w:rPr>
              <w:t>164,012</w:t>
            </w:r>
          </w:p>
        </w:tc>
        <w:tc>
          <w:tcPr>
            <w:tcW w:w="494"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74B9B2E5" w14:textId="77777777" w:rsidR="005658F3" w:rsidRPr="009E399A" w:rsidRDefault="005658F3" w:rsidP="00E35F55">
            <w:pPr>
              <w:suppressAutoHyphens/>
              <w:jc w:val="right"/>
              <w:rPr>
                <w:sz w:val="19"/>
                <w:szCs w:val="19"/>
              </w:rPr>
            </w:pPr>
            <w:r w:rsidRPr="009E399A">
              <w:rPr>
                <w:sz w:val="19"/>
                <w:szCs w:val="19"/>
              </w:rPr>
              <w:t>0</w:t>
            </w:r>
          </w:p>
        </w:tc>
        <w:tc>
          <w:tcPr>
            <w:tcW w:w="495"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1310E61E" w14:textId="77777777" w:rsidR="005658F3" w:rsidRPr="009E399A" w:rsidRDefault="005658F3" w:rsidP="00E35F55">
            <w:pPr>
              <w:jc w:val="right"/>
              <w:rPr>
                <w:sz w:val="19"/>
                <w:szCs w:val="19"/>
              </w:rPr>
            </w:pPr>
            <w:r w:rsidRPr="009E399A">
              <w:rPr>
                <w:sz w:val="19"/>
                <w:szCs w:val="19"/>
              </w:rPr>
              <w:t>58,500</w:t>
            </w:r>
          </w:p>
        </w:tc>
        <w:tc>
          <w:tcPr>
            <w:tcW w:w="495"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0A58C82C" w14:textId="77777777" w:rsidR="005658F3" w:rsidRPr="009E399A" w:rsidRDefault="005658F3" w:rsidP="00E35F55">
            <w:pPr>
              <w:jc w:val="right"/>
              <w:rPr>
                <w:sz w:val="19"/>
                <w:szCs w:val="19"/>
              </w:rPr>
            </w:pPr>
            <w:r w:rsidRPr="009E399A">
              <w:rPr>
                <w:sz w:val="19"/>
                <w:szCs w:val="19"/>
              </w:rPr>
              <w:t>338,512</w:t>
            </w:r>
          </w:p>
        </w:tc>
      </w:tr>
      <w:tr w:rsidR="009E399A" w:rsidRPr="009E399A" w14:paraId="1F817ADA" w14:textId="77777777" w:rsidTr="00E35F55">
        <w:trPr>
          <w:trHeight w:val="61"/>
        </w:trPr>
        <w:tc>
          <w:tcPr>
            <w:tcW w:w="208" w:type="pct"/>
            <w:tcBorders>
              <w:top w:val="nil"/>
              <w:left w:val="single" w:sz="4" w:space="0" w:color="auto"/>
              <w:bottom w:val="single" w:sz="4" w:space="0" w:color="auto"/>
              <w:right w:val="single" w:sz="4" w:space="0" w:color="auto"/>
            </w:tcBorders>
            <w:shd w:val="clear" w:color="auto" w:fill="auto"/>
            <w:tcMar>
              <w:left w:w="57" w:type="dxa"/>
            </w:tcMar>
            <w:hideMark/>
          </w:tcPr>
          <w:p w14:paraId="2FC57CE1" w14:textId="77777777" w:rsidR="005658F3" w:rsidRPr="009E399A" w:rsidRDefault="005658F3" w:rsidP="00E35F55">
            <w:pPr>
              <w:jc w:val="left"/>
              <w:rPr>
                <w:sz w:val="19"/>
                <w:szCs w:val="19"/>
              </w:rPr>
            </w:pPr>
            <w:r w:rsidRPr="009E399A">
              <w:rPr>
                <w:sz w:val="19"/>
                <w:szCs w:val="19"/>
              </w:rPr>
              <w:t>2.2</w:t>
            </w:r>
          </w:p>
        </w:tc>
        <w:tc>
          <w:tcPr>
            <w:tcW w:w="1826" w:type="pct"/>
            <w:tcBorders>
              <w:top w:val="nil"/>
              <w:left w:val="nil"/>
              <w:bottom w:val="single" w:sz="4" w:space="0" w:color="auto"/>
              <w:right w:val="single" w:sz="4" w:space="0" w:color="auto"/>
            </w:tcBorders>
            <w:shd w:val="clear" w:color="auto" w:fill="auto"/>
            <w:tcMar>
              <w:left w:w="57" w:type="dxa"/>
              <w:right w:w="57" w:type="dxa"/>
            </w:tcMar>
            <w:hideMark/>
          </w:tcPr>
          <w:p w14:paraId="46549290" w14:textId="77777777" w:rsidR="005658F3" w:rsidRPr="009E399A" w:rsidRDefault="005658F3" w:rsidP="00E35F55">
            <w:pPr>
              <w:jc w:val="left"/>
              <w:rPr>
                <w:sz w:val="19"/>
                <w:szCs w:val="19"/>
                <w:lang w:val="en-CA"/>
              </w:rPr>
            </w:pPr>
            <w:r w:rsidRPr="009E399A">
              <w:rPr>
                <w:sz w:val="19"/>
                <w:szCs w:val="19"/>
                <w:lang w:val="en-CA"/>
              </w:rPr>
              <w:t>Support costs for Lead IA (US $)</w:t>
            </w:r>
          </w:p>
        </w:tc>
        <w:tc>
          <w:tcPr>
            <w:tcW w:w="494"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35877B73" w14:textId="77777777" w:rsidR="005658F3" w:rsidRPr="009E399A" w:rsidRDefault="005658F3" w:rsidP="00E35F55">
            <w:pPr>
              <w:jc w:val="right"/>
              <w:rPr>
                <w:sz w:val="19"/>
                <w:szCs w:val="19"/>
              </w:rPr>
            </w:pPr>
            <w:r w:rsidRPr="009E399A">
              <w:rPr>
                <w:sz w:val="19"/>
                <w:szCs w:val="19"/>
              </w:rPr>
              <w:t>15,080</w:t>
            </w:r>
          </w:p>
        </w:tc>
        <w:tc>
          <w:tcPr>
            <w:tcW w:w="495"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2997BC27" w14:textId="77777777" w:rsidR="005658F3" w:rsidRPr="009E399A" w:rsidRDefault="005658F3" w:rsidP="00E35F55">
            <w:pPr>
              <w:suppressAutoHyphens/>
              <w:jc w:val="right"/>
              <w:rPr>
                <w:sz w:val="19"/>
                <w:szCs w:val="19"/>
              </w:rPr>
            </w:pPr>
            <w:r w:rsidRPr="009E399A">
              <w:rPr>
                <w:sz w:val="19"/>
                <w:szCs w:val="19"/>
              </w:rPr>
              <w:t>0</w:t>
            </w:r>
          </w:p>
        </w:tc>
        <w:tc>
          <w:tcPr>
            <w:tcW w:w="495"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3D19E1AF" w14:textId="77777777" w:rsidR="005658F3" w:rsidRPr="009E399A" w:rsidRDefault="005658F3" w:rsidP="00E35F55">
            <w:pPr>
              <w:jc w:val="right"/>
              <w:rPr>
                <w:sz w:val="19"/>
                <w:szCs w:val="19"/>
              </w:rPr>
            </w:pPr>
            <w:r w:rsidRPr="009E399A">
              <w:rPr>
                <w:sz w:val="19"/>
                <w:szCs w:val="19"/>
              </w:rPr>
              <w:t>21,322</w:t>
            </w:r>
          </w:p>
        </w:tc>
        <w:tc>
          <w:tcPr>
            <w:tcW w:w="494"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24F3D549" w14:textId="77777777" w:rsidR="005658F3" w:rsidRPr="009E399A" w:rsidRDefault="005658F3" w:rsidP="00E35F55">
            <w:pPr>
              <w:suppressAutoHyphens/>
              <w:jc w:val="right"/>
              <w:rPr>
                <w:sz w:val="19"/>
                <w:szCs w:val="19"/>
              </w:rPr>
            </w:pPr>
            <w:r w:rsidRPr="009E399A">
              <w:rPr>
                <w:sz w:val="19"/>
                <w:szCs w:val="19"/>
              </w:rPr>
              <w:t>0</w:t>
            </w:r>
          </w:p>
        </w:tc>
        <w:tc>
          <w:tcPr>
            <w:tcW w:w="495"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394A1BC6" w14:textId="77777777" w:rsidR="005658F3" w:rsidRPr="009E399A" w:rsidRDefault="005658F3" w:rsidP="00E35F55">
            <w:pPr>
              <w:suppressAutoHyphens/>
              <w:jc w:val="right"/>
              <w:rPr>
                <w:sz w:val="19"/>
                <w:szCs w:val="19"/>
              </w:rPr>
            </w:pPr>
            <w:r w:rsidRPr="009E399A">
              <w:rPr>
                <w:sz w:val="19"/>
                <w:szCs w:val="19"/>
              </w:rPr>
              <w:t>7,605</w:t>
            </w:r>
          </w:p>
        </w:tc>
        <w:tc>
          <w:tcPr>
            <w:tcW w:w="495"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6B1854FE" w14:textId="77777777" w:rsidR="005658F3" w:rsidRPr="009E399A" w:rsidRDefault="005658F3" w:rsidP="00E35F55">
            <w:pPr>
              <w:suppressAutoHyphens/>
              <w:jc w:val="right"/>
              <w:rPr>
                <w:sz w:val="19"/>
                <w:szCs w:val="19"/>
              </w:rPr>
            </w:pPr>
            <w:r w:rsidRPr="009E399A">
              <w:rPr>
                <w:sz w:val="19"/>
                <w:szCs w:val="19"/>
              </w:rPr>
              <w:t>44,007</w:t>
            </w:r>
          </w:p>
        </w:tc>
      </w:tr>
      <w:tr w:rsidR="009E399A" w:rsidRPr="009E399A" w14:paraId="1803FF75" w14:textId="77777777" w:rsidTr="00E35F55">
        <w:trPr>
          <w:trHeight w:val="179"/>
        </w:trPr>
        <w:tc>
          <w:tcPr>
            <w:tcW w:w="208" w:type="pct"/>
            <w:tcBorders>
              <w:top w:val="nil"/>
              <w:left w:val="single" w:sz="4" w:space="0" w:color="auto"/>
              <w:bottom w:val="single" w:sz="4" w:space="0" w:color="auto"/>
              <w:right w:val="single" w:sz="4" w:space="0" w:color="auto"/>
            </w:tcBorders>
            <w:shd w:val="clear" w:color="auto" w:fill="auto"/>
            <w:tcMar>
              <w:left w:w="57" w:type="dxa"/>
            </w:tcMar>
            <w:hideMark/>
          </w:tcPr>
          <w:p w14:paraId="4552CA4C" w14:textId="77777777" w:rsidR="005658F3" w:rsidRPr="009E399A" w:rsidRDefault="005658F3" w:rsidP="00E35F55">
            <w:pPr>
              <w:jc w:val="left"/>
              <w:rPr>
                <w:sz w:val="19"/>
                <w:szCs w:val="19"/>
              </w:rPr>
            </w:pPr>
            <w:r w:rsidRPr="009E399A">
              <w:rPr>
                <w:sz w:val="19"/>
                <w:szCs w:val="19"/>
              </w:rPr>
              <w:t>2.3</w:t>
            </w:r>
          </w:p>
        </w:tc>
        <w:tc>
          <w:tcPr>
            <w:tcW w:w="1826" w:type="pct"/>
            <w:tcBorders>
              <w:top w:val="nil"/>
              <w:left w:val="nil"/>
              <w:bottom w:val="single" w:sz="4" w:space="0" w:color="auto"/>
              <w:right w:val="single" w:sz="4" w:space="0" w:color="auto"/>
            </w:tcBorders>
            <w:shd w:val="clear" w:color="auto" w:fill="auto"/>
            <w:tcMar>
              <w:left w:w="57" w:type="dxa"/>
              <w:right w:w="57" w:type="dxa"/>
            </w:tcMar>
            <w:hideMark/>
          </w:tcPr>
          <w:p w14:paraId="14279BEE" w14:textId="77777777" w:rsidR="005658F3" w:rsidRPr="009E399A" w:rsidRDefault="005658F3" w:rsidP="00E35F55">
            <w:pPr>
              <w:jc w:val="left"/>
              <w:rPr>
                <w:sz w:val="19"/>
                <w:szCs w:val="19"/>
                <w:lang w:val="en-CA"/>
              </w:rPr>
            </w:pPr>
            <w:r w:rsidRPr="009E399A">
              <w:rPr>
                <w:sz w:val="19"/>
                <w:szCs w:val="19"/>
                <w:lang w:val="en-CA"/>
              </w:rPr>
              <w:t>Cooperating IA (UNIDO) agreed funding (US $)</w:t>
            </w:r>
          </w:p>
        </w:tc>
        <w:tc>
          <w:tcPr>
            <w:tcW w:w="494"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4E95B687" w14:textId="77777777" w:rsidR="005658F3" w:rsidRPr="009E399A" w:rsidRDefault="005658F3" w:rsidP="00E35F55">
            <w:pPr>
              <w:suppressAutoHyphens/>
              <w:jc w:val="right"/>
              <w:rPr>
                <w:sz w:val="19"/>
                <w:szCs w:val="19"/>
              </w:rPr>
            </w:pPr>
            <w:r w:rsidRPr="009E399A">
              <w:rPr>
                <w:sz w:val="19"/>
                <w:szCs w:val="19"/>
              </w:rPr>
              <w:t>135,595</w:t>
            </w:r>
          </w:p>
        </w:tc>
        <w:tc>
          <w:tcPr>
            <w:tcW w:w="495"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6088344E" w14:textId="77777777" w:rsidR="005658F3" w:rsidRPr="009E399A" w:rsidRDefault="005658F3" w:rsidP="00E35F55">
            <w:pPr>
              <w:suppressAutoHyphens/>
              <w:jc w:val="right"/>
              <w:rPr>
                <w:sz w:val="19"/>
                <w:szCs w:val="19"/>
              </w:rPr>
            </w:pPr>
            <w:r w:rsidRPr="009E399A">
              <w:rPr>
                <w:sz w:val="19"/>
                <w:szCs w:val="19"/>
              </w:rPr>
              <w:t>0</w:t>
            </w:r>
          </w:p>
        </w:tc>
        <w:tc>
          <w:tcPr>
            <w:tcW w:w="495"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644B7750" w14:textId="77777777" w:rsidR="005658F3" w:rsidRPr="009E399A" w:rsidRDefault="005658F3" w:rsidP="00E35F55">
            <w:pPr>
              <w:suppressAutoHyphens/>
              <w:jc w:val="right"/>
              <w:rPr>
                <w:sz w:val="19"/>
                <w:szCs w:val="19"/>
              </w:rPr>
            </w:pPr>
            <w:r w:rsidRPr="009E399A">
              <w:rPr>
                <w:sz w:val="19"/>
                <w:szCs w:val="19"/>
              </w:rPr>
              <w:t>110,893</w:t>
            </w:r>
          </w:p>
        </w:tc>
        <w:tc>
          <w:tcPr>
            <w:tcW w:w="494"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3E2D363E" w14:textId="77777777" w:rsidR="005658F3" w:rsidRPr="009E399A" w:rsidRDefault="005658F3" w:rsidP="00E35F55">
            <w:pPr>
              <w:suppressAutoHyphens/>
              <w:jc w:val="right"/>
              <w:rPr>
                <w:sz w:val="19"/>
                <w:szCs w:val="19"/>
              </w:rPr>
            </w:pPr>
            <w:r w:rsidRPr="009E399A">
              <w:rPr>
                <w:sz w:val="19"/>
                <w:szCs w:val="19"/>
              </w:rPr>
              <w:t>0</w:t>
            </w:r>
          </w:p>
        </w:tc>
        <w:tc>
          <w:tcPr>
            <w:tcW w:w="495"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6786BDDD" w14:textId="77777777" w:rsidR="005658F3" w:rsidRPr="009E399A" w:rsidRDefault="005658F3" w:rsidP="00E35F55">
            <w:pPr>
              <w:jc w:val="right"/>
              <w:rPr>
                <w:sz w:val="19"/>
                <w:szCs w:val="19"/>
              </w:rPr>
            </w:pPr>
            <w:r w:rsidRPr="009E399A">
              <w:rPr>
                <w:sz w:val="19"/>
                <w:szCs w:val="19"/>
              </w:rPr>
              <w:t>0</w:t>
            </w:r>
          </w:p>
        </w:tc>
        <w:tc>
          <w:tcPr>
            <w:tcW w:w="495"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372EC338" w14:textId="77777777" w:rsidR="005658F3" w:rsidRPr="009E399A" w:rsidRDefault="005658F3" w:rsidP="00E35F55">
            <w:pPr>
              <w:jc w:val="right"/>
              <w:rPr>
                <w:sz w:val="19"/>
                <w:szCs w:val="19"/>
              </w:rPr>
            </w:pPr>
            <w:r w:rsidRPr="009E399A">
              <w:rPr>
                <w:sz w:val="19"/>
                <w:szCs w:val="19"/>
              </w:rPr>
              <w:t>246,488</w:t>
            </w:r>
          </w:p>
        </w:tc>
      </w:tr>
      <w:tr w:rsidR="009E399A" w:rsidRPr="009E399A" w14:paraId="6D8FD08F" w14:textId="77777777" w:rsidTr="00E35F55">
        <w:trPr>
          <w:trHeight w:val="66"/>
        </w:trPr>
        <w:tc>
          <w:tcPr>
            <w:tcW w:w="208" w:type="pct"/>
            <w:tcBorders>
              <w:top w:val="nil"/>
              <w:left w:val="single" w:sz="4" w:space="0" w:color="auto"/>
              <w:bottom w:val="single" w:sz="4" w:space="0" w:color="auto"/>
              <w:right w:val="single" w:sz="4" w:space="0" w:color="auto"/>
            </w:tcBorders>
            <w:shd w:val="clear" w:color="auto" w:fill="auto"/>
            <w:tcMar>
              <w:left w:w="57" w:type="dxa"/>
            </w:tcMar>
            <w:hideMark/>
          </w:tcPr>
          <w:p w14:paraId="6C6BE340" w14:textId="77777777" w:rsidR="005658F3" w:rsidRPr="009E399A" w:rsidRDefault="005658F3" w:rsidP="00E35F55">
            <w:pPr>
              <w:jc w:val="left"/>
              <w:rPr>
                <w:sz w:val="19"/>
                <w:szCs w:val="19"/>
              </w:rPr>
            </w:pPr>
            <w:r w:rsidRPr="009E399A">
              <w:rPr>
                <w:sz w:val="19"/>
                <w:szCs w:val="19"/>
              </w:rPr>
              <w:t>2.4</w:t>
            </w:r>
          </w:p>
        </w:tc>
        <w:tc>
          <w:tcPr>
            <w:tcW w:w="1826" w:type="pct"/>
            <w:tcBorders>
              <w:top w:val="nil"/>
              <w:left w:val="nil"/>
              <w:bottom w:val="single" w:sz="4" w:space="0" w:color="auto"/>
              <w:right w:val="single" w:sz="4" w:space="0" w:color="auto"/>
            </w:tcBorders>
            <w:shd w:val="clear" w:color="auto" w:fill="auto"/>
            <w:tcMar>
              <w:left w:w="57" w:type="dxa"/>
              <w:right w:w="57" w:type="dxa"/>
            </w:tcMar>
            <w:hideMark/>
          </w:tcPr>
          <w:p w14:paraId="01F9ED7D" w14:textId="77777777" w:rsidR="005658F3" w:rsidRPr="009E399A" w:rsidRDefault="005658F3" w:rsidP="00E35F55">
            <w:pPr>
              <w:jc w:val="left"/>
              <w:rPr>
                <w:sz w:val="19"/>
                <w:szCs w:val="19"/>
                <w:lang w:val="en-CA"/>
              </w:rPr>
            </w:pPr>
            <w:r w:rsidRPr="009E399A">
              <w:rPr>
                <w:sz w:val="19"/>
                <w:szCs w:val="19"/>
                <w:lang w:val="en-CA"/>
              </w:rPr>
              <w:t>Support costs for Cooperating IA (US $)</w:t>
            </w:r>
          </w:p>
        </w:tc>
        <w:tc>
          <w:tcPr>
            <w:tcW w:w="494"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6C1882CA" w14:textId="77777777" w:rsidR="005658F3" w:rsidRPr="009E399A" w:rsidRDefault="005658F3" w:rsidP="00E35F55">
            <w:pPr>
              <w:suppressAutoHyphens/>
              <w:jc w:val="right"/>
              <w:rPr>
                <w:sz w:val="19"/>
                <w:szCs w:val="19"/>
              </w:rPr>
            </w:pPr>
            <w:r w:rsidRPr="009E399A">
              <w:rPr>
                <w:sz w:val="19"/>
                <w:szCs w:val="19"/>
              </w:rPr>
              <w:t>12,204</w:t>
            </w:r>
          </w:p>
        </w:tc>
        <w:tc>
          <w:tcPr>
            <w:tcW w:w="495"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035E69F0" w14:textId="77777777" w:rsidR="005658F3" w:rsidRPr="009E399A" w:rsidRDefault="005658F3" w:rsidP="00E35F55">
            <w:pPr>
              <w:suppressAutoHyphens/>
              <w:jc w:val="right"/>
              <w:rPr>
                <w:sz w:val="19"/>
                <w:szCs w:val="19"/>
              </w:rPr>
            </w:pPr>
            <w:r w:rsidRPr="009E399A">
              <w:rPr>
                <w:sz w:val="19"/>
                <w:szCs w:val="19"/>
              </w:rPr>
              <w:t>0</w:t>
            </w:r>
          </w:p>
        </w:tc>
        <w:tc>
          <w:tcPr>
            <w:tcW w:w="495"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5812CB9E" w14:textId="77777777" w:rsidR="005658F3" w:rsidRPr="009E399A" w:rsidRDefault="005658F3" w:rsidP="00E35F55">
            <w:pPr>
              <w:suppressAutoHyphens/>
              <w:jc w:val="right"/>
              <w:rPr>
                <w:sz w:val="19"/>
                <w:szCs w:val="19"/>
              </w:rPr>
            </w:pPr>
            <w:r w:rsidRPr="009E399A">
              <w:rPr>
                <w:sz w:val="19"/>
                <w:szCs w:val="19"/>
              </w:rPr>
              <w:t>9,980</w:t>
            </w:r>
          </w:p>
        </w:tc>
        <w:tc>
          <w:tcPr>
            <w:tcW w:w="494"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641A4569" w14:textId="77777777" w:rsidR="005658F3" w:rsidRPr="009E399A" w:rsidRDefault="005658F3" w:rsidP="00E35F55">
            <w:pPr>
              <w:suppressAutoHyphens/>
              <w:jc w:val="right"/>
              <w:rPr>
                <w:sz w:val="19"/>
                <w:szCs w:val="19"/>
              </w:rPr>
            </w:pPr>
            <w:r w:rsidRPr="009E399A">
              <w:rPr>
                <w:sz w:val="19"/>
                <w:szCs w:val="19"/>
              </w:rPr>
              <w:t>0</w:t>
            </w:r>
          </w:p>
        </w:tc>
        <w:tc>
          <w:tcPr>
            <w:tcW w:w="495"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5EE5C541" w14:textId="77777777" w:rsidR="005658F3" w:rsidRPr="009E399A" w:rsidRDefault="005658F3" w:rsidP="00E35F55">
            <w:pPr>
              <w:jc w:val="right"/>
              <w:rPr>
                <w:sz w:val="19"/>
                <w:szCs w:val="19"/>
              </w:rPr>
            </w:pPr>
            <w:r w:rsidRPr="009E399A">
              <w:rPr>
                <w:sz w:val="19"/>
                <w:szCs w:val="19"/>
              </w:rPr>
              <w:t>0</w:t>
            </w:r>
          </w:p>
        </w:tc>
        <w:tc>
          <w:tcPr>
            <w:tcW w:w="495"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2FCD2EF9" w14:textId="77777777" w:rsidR="005658F3" w:rsidRPr="009E399A" w:rsidRDefault="005658F3" w:rsidP="00E35F55">
            <w:pPr>
              <w:jc w:val="right"/>
              <w:rPr>
                <w:sz w:val="19"/>
                <w:szCs w:val="19"/>
              </w:rPr>
            </w:pPr>
            <w:r w:rsidRPr="009E399A">
              <w:rPr>
                <w:sz w:val="19"/>
                <w:szCs w:val="19"/>
              </w:rPr>
              <w:t>22,184</w:t>
            </w:r>
          </w:p>
        </w:tc>
      </w:tr>
      <w:tr w:rsidR="009E399A" w:rsidRPr="009E399A" w14:paraId="094EC3C5" w14:textId="77777777" w:rsidTr="00E35F55">
        <w:trPr>
          <w:trHeight w:val="68"/>
        </w:trPr>
        <w:tc>
          <w:tcPr>
            <w:tcW w:w="208" w:type="pct"/>
            <w:tcBorders>
              <w:top w:val="nil"/>
              <w:left w:val="single" w:sz="4" w:space="0" w:color="auto"/>
              <w:bottom w:val="single" w:sz="4" w:space="0" w:color="auto"/>
              <w:right w:val="single" w:sz="4" w:space="0" w:color="auto"/>
            </w:tcBorders>
            <w:shd w:val="clear" w:color="auto" w:fill="auto"/>
            <w:tcMar>
              <w:left w:w="57" w:type="dxa"/>
            </w:tcMar>
            <w:hideMark/>
          </w:tcPr>
          <w:p w14:paraId="4140F071" w14:textId="77777777" w:rsidR="005658F3" w:rsidRPr="009E399A" w:rsidRDefault="005658F3" w:rsidP="00E35F55">
            <w:pPr>
              <w:jc w:val="left"/>
              <w:rPr>
                <w:sz w:val="19"/>
                <w:szCs w:val="19"/>
              </w:rPr>
            </w:pPr>
            <w:r w:rsidRPr="009E399A">
              <w:rPr>
                <w:sz w:val="19"/>
                <w:szCs w:val="19"/>
              </w:rPr>
              <w:t>3.1</w:t>
            </w:r>
          </w:p>
        </w:tc>
        <w:tc>
          <w:tcPr>
            <w:tcW w:w="1826" w:type="pct"/>
            <w:tcBorders>
              <w:top w:val="nil"/>
              <w:left w:val="nil"/>
              <w:bottom w:val="single" w:sz="4" w:space="0" w:color="auto"/>
              <w:right w:val="single" w:sz="4" w:space="0" w:color="auto"/>
            </w:tcBorders>
            <w:shd w:val="clear" w:color="auto" w:fill="auto"/>
            <w:tcMar>
              <w:left w:w="57" w:type="dxa"/>
              <w:right w:w="57" w:type="dxa"/>
            </w:tcMar>
            <w:hideMark/>
          </w:tcPr>
          <w:p w14:paraId="7354E781" w14:textId="77777777" w:rsidR="005658F3" w:rsidRPr="009E399A" w:rsidRDefault="005658F3" w:rsidP="00E35F55">
            <w:pPr>
              <w:jc w:val="left"/>
              <w:rPr>
                <w:sz w:val="19"/>
                <w:szCs w:val="19"/>
              </w:rPr>
            </w:pPr>
            <w:proofErr w:type="gramStart"/>
            <w:r w:rsidRPr="009E399A">
              <w:rPr>
                <w:sz w:val="19"/>
                <w:szCs w:val="19"/>
              </w:rPr>
              <w:t>Total</w:t>
            </w:r>
            <w:proofErr w:type="gramEnd"/>
            <w:r w:rsidRPr="009E399A">
              <w:rPr>
                <w:sz w:val="19"/>
                <w:szCs w:val="19"/>
              </w:rPr>
              <w:t xml:space="preserve"> </w:t>
            </w:r>
            <w:proofErr w:type="spellStart"/>
            <w:r w:rsidRPr="009E399A">
              <w:rPr>
                <w:sz w:val="19"/>
                <w:szCs w:val="19"/>
              </w:rPr>
              <w:t>agreed</w:t>
            </w:r>
            <w:proofErr w:type="spellEnd"/>
            <w:r w:rsidRPr="009E399A">
              <w:rPr>
                <w:sz w:val="19"/>
                <w:szCs w:val="19"/>
              </w:rPr>
              <w:t xml:space="preserve"> </w:t>
            </w:r>
            <w:proofErr w:type="spellStart"/>
            <w:r w:rsidRPr="009E399A">
              <w:rPr>
                <w:sz w:val="19"/>
                <w:szCs w:val="19"/>
              </w:rPr>
              <w:t>funding</w:t>
            </w:r>
            <w:proofErr w:type="spellEnd"/>
            <w:r w:rsidRPr="009E399A">
              <w:rPr>
                <w:sz w:val="19"/>
                <w:szCs w:val="19"/>
              </w:rPr>
              <w:t xml:space="preserve"> (US $)</w:t>
            </w:r>
          </w:p>
        </w:tc>
        <w:tc>
          <w:tcPr>
            <w:tcW w:w="494"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1B423282" w14:textId="77777777" w:rsidR="005658F3" w:rsidRPr="009E399A" w:rsidRDefault="005658F3" w:rsidP="00E35F55">
            <w:pPr>
              <w:suppressAutoHyphens/>
              <w:jc w:val="right"/>
              <w:rPr>
                <w:sz w:val="19"/>
                <w:szCs w:val="19"/>
              </w:rPr>
            </w:pPr>
            <w:r w:rsidRPr="009E399A">
              <w:rPr>
                <w:sz w:val="19"/>
                <w:szCs w:val="19"/>
              </w:rPr>
              <w:t>251,595</w:t>
            </w:r>
          </w:p>
        </w:tc>
        <w:tc>
          <w:tcPr>
            <w:tcW w:w="495"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55985568" w14:textId="77777777" w:rsidR="005658F3" w:rsidRPr="009E399A" w:rsidRDefault="005658F3" w:rsidP="00E35F55">
            <w:pPr>
              <w:suppressAutoHyphens/>
              <w:jc w:val="right"/>
              <w:rPr>
                <w:sz w:val="19"/>
                <w:szCs w:val="19"/>
              </w:rPr>
            </w:pPr>
            <w:r w:rsidRPr="009E399A">
              <w:rPr>
                <w:sz w:val="19"/>
                <w:szCs w:val="19"/>
              </w:rPr>
              <w:t>0</w:t>
            </w:r>
          </w:p>
        </w:tc>
        <w:tc>
          <w:tcPr>
            <w:tcW w:w="495"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501148C1" w14:textId="77777777" w:rsidR="005658F3" w:rsidRPr="009E399A" w:rsidRDefault="005658F3" w:rsidP="00E35F55">
            <w:pPr>
              <w:jc w:val="right"/>
              <w:rPr>
                <w:sz w:val="19"/>
                <w:szCs w:val="19"/>
              </w:rPr>
            </w:pPr>
            <w:r w:rsidRPr="009E399A">
              <w:rPr>
                <w:sz w:val="19"/>
                <w:szCs w:val="19"/>
              </w:rPr>
              <w:t>274,905</w:t>
            </w:r>
          </w:p>
        </w:tc>
        <w:tc>
          <w:tcPr>
            <w:tcW w:w="494"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4220E303" w14:textId="77777777" w:rsidR="005658F3" w:rsidRPr="009E399A" w:rsidRDefault="005658F3" w:rsidP="00E35F55">
            <w:pPr>
              <w:jc w:val="right"/>
              <w:rPr>
                <w:sz w:val="19"/>
                <w:szCs w:val="19"/>
              </w:rPr>
            </w:pPr>
            <w:r w:rsidRPr="009E399A">
              <w:rPr>
                <w:sz w:val="19"/>
                <w:szCs w:val="19"/>
              </w:rPr>
              <w:t>0</w:t>
            </w:r>
          </w:p>
        </w:tc>
        <w:tc>
          <w:tcPr>
            <w:tcW w:w="495"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02B1CE33" w14:textId="77777777" w:rsidR="005658F3" w:rsidRPr="009E399A" w:rsidRDefault="005658F3" w:rsidP="00E35F55">
            <w:pPr>
              <w:jc w:val="right"/>
              <w:rPr>
                <w:sz w:val="19"/>
                <w:szCs w:val="19"/>
              </w:rPr>
            </w:pPr>
            <w:r w:rsidRPr="009E399A">
              <w:rPr>
                <w:sz w:val="19"/>
                <w:szCs w:val="19"/>
              </w:rPr>
              <w:t>58,500</w:t>
            </w:r>
          </w:p>
        </w:tc>
        <w:tc>
          <w:tcPr>
            <w:tcW w:w="495"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7A402169" w14:textId="77777777" w:rsidR="005658F3" w:rsidRPr="009E399A" w:rsidRDefault="005658F3" w:rsidP="00E35F55">
            <w:pPr>
              <w:suppressAutoHyphens/>
              <w:jc w:val="right"/>
              <w:rPr>
                <w:sz w:val="19"/>
                <w:szCs w:val="19"/>
              </w:rPr>
            </w:pPr>
            <w:r w:rsidRPr="009E399A">
              <w:rPr>
                <w:sz w:val="19"/>
                <w:szCs w:val="19"/>
              </w:rPr>
              <w:t>585,000</w:t>
            </w:r>
          </w:p>
        </w:tc>
      </w:tr>
      <w:tr w:rsidR="009E399A" w:rsidRPr="009E399A" w14:paraId="178CDBB0" w14:textId="77777777" w:rsidTr="00E35F55">
        <w:trPr>
          <w:trHeight w:val="68"/>
        </w:trPr>
        <w:tc>
          <w:tcPr>
            <w:tcW w:w="208" w:type="pct"/>
            <w:tcBorders>
              <w:top w:val="nil"/>
              <w:left w:val="single" w:sz="4" w:space="0" w:color="auto"/>
              <w:bottom w:val="single" w:sz="4" w:space="0" w:color="auto"/>
              <w:right w:val="single" w:sz="4" w:space="0" w:color="auto"/>
            </w:tcBorders>
            <w:shd w:val="clear" w:color="auto" w:fill="auto"/>
            <w:tcMar>
              <w:left w:w="57" w:type="dxa"/>
            </w:tcMar>
            <w:hideMark/>
          </w:tcPr>
          <w:p w14:paraId="2DB9021B" w14:textId="77777777" w:rsidR="005658F3" w:rsidRPr="009E399A" w:rsidRDefault="005658F3" w:rsidP="00E35F55">
            <w:pPr>
              <w:jc w:val="left"/>
              <w:rPr>
                <w:sz w:val="19"/>
                <w:szCs w:val="19"/>
              </w:rPr>
            </w:pPr>
            <w:r w:rsidRPr="009E399A">
              <w:rPr>
                <w:sz w:val="19"/>
                <w:szCs w:val="19"/>
              </w:rPr>
              <w:t>3.2</w:t>
            </w:r>
          </w:p>
        </w:tc>
        <w:tc>
          <w:tcPr>
            <w:tcW w:w="1826" w:type="pct"/>
            <w:tcBorders>
              <w:top w:val="nil"/>
              <w:left w:val="nil"/>
              <w:bottom w:val="single" w:sz="4" w:space="0" w:color="auto"/>
              <w:right w:val="single" w:sz="4" w:space="0" w:color="auto"/>
            </w:tcBorders>
            <w:shd w:val="clear" w:color="auto" w:fill="auto"/>
            <w:tcMar>
              <w:left w:w="57" w:type="dxa"/>
              <w:right w:w="57" w:type="dxa"/>
            </w:tcMar>
            <w:hideMark/>
          </w:tcPr>
          <w:p w14:paraId="2D929FB9" w14:textId="77777777" w:rsidR="005658F3" w:rsidRPr="009E399A" w:rsidRDefault="005658F3" w:rsidP="00E35F55">
            <w:pPr>
              <w:jc w:val="left"/>
              <w:rPr>
                <w:sz w:val="19"/>
                <w:szCs w:val="19"/>
              </w:rPr>
            </w:pPr>
            <w:proofErr w:type="gramStart"/>
            <w:r w:rsidRPr="009E399A">
              <w:rPr>
                <w:sz w:val="19"/>
                <w:szCs w:val="19"/>
              </w:rPr>
              <w:t>Total</w:t>
            </w:r>
            <w:proofErr w:type="gramEnd"/>
            <w:r w:rsidRPr="009E399A">
              <w:rPr>
                <w:sz w:val="19"/>
                <w:szCs w:val="19"/>
              </w:rPr>
              <w:t xml:space="preserve"> support </w:t>
            </w:r>
            <w:proofErr w:type="spellStart"/>
            <w:r w:rsidRPr="009E399A">
              <w:rPr>
                <w:sz w:val="19"/>
                <w:szCs w:val="19"/>
              </w:rPr>
              <w:t>costs</w:t>
            </w:r>
            <w:proofErr w:type="spellEnd"/>
            <w:r w:rsidRPr="009E399A">
              <w:rPr>
                <w:sz w:val="19"/>
                <w:szCs w:val="19"/>
              </w:rPr>
              <w:t xml:space="preserve"> (US $)</w:t>
            </w:r>
          </w:p>
        </w:tc>
        <w:tc>
          <w:tcPr>
            <w:tcW w:w="494"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6D0654D8" w14:textId="77777777" w:rsidR="005658F3" w:rsidRPr="009E399A" w:rsidRDefault="005658F3" w:rsidP="00E35F55">
            <w:pPr>
              <w:jc w:val="right"/>
              <w:rPr>
                <w:sz w:val="19"/>
                <w:szCs w:val="19"/>
              </w:rPr>
            </w:pPr>
            <w:r w:rsidRPr="009E399A">
              <w:rPr>
                <w:sz w:val="19"/>
                <w:szCs w:val="19"/>
              </w:rPr>
              <w:t>27,284</w:t>
            </w:r>
          </w:p>
        </w:tc>
        <w:tc>
          <w:tcPr>
            <w:tcW w:w="495"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26F1DE1A" w14:textId="77777777" w:rsidR="005658F3" w:rsidRPr="009E399A" w:rsidRDefault="005658F3" w:rsidP="00E35F55">
            <w:pPr>
              <w:jc w:val="right"/>
              <w:rPr>
                <w:sz w:val="19"/>
                <w:szCs w:val="19"/>
              </w:rPr>
            </w:pPr>
            <w:r w:rsidRPr="009E399A">
              <w:rPr>
                <w:sz w:val="19"/>
                <w:szCs w:val="19"/>
              </w:rPr>
              <w:t>0</w:t>
            </w:r>
          </w:p>
        </w:tc>
        <w:tc>
          <w:tcPr>
            <w:tcW w:w="495"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27E25A32" w14:textId="77777777" w:rsidR="005658F3" w:rsidRPr="009E399A" w:rsidRDefault="005658F3" w:rsidP="00E35F55">
            <w:pPr>
              <w:jc w:val="right"/>
              <w:rPr>
                <w:sz w:val="19"/>
                <w:szCs w:val="19"/>
              </w:rPr>
            </w:pPr>
            <w:r w:rsidRPr="009E399A">
              <w:rPr>
                <w:sz w:val="19"/>
                <w:szCs w:val="19"/>
              </w:rPr>
              <w:t>31,302</w:t>
            </w:r>
          </w:p>
        </w:tc>
        <w:tc>
          <w:tcPr>
            <w:tcW w:w="494"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31AB0655" w14:textId="77777777" w:rsidR="005658F3" w:rsidRPr="009E399A" w:rsidRDefault="005658F3" w:rsidP="00E35F55">
            <w:pPr>
              <w:jc w:val="right"/>
              <w:rPr>
                <w:sz w:val="19"/>
                <w:szCs w:val="19"/>
              </w:rPr>
            </w:pPr>
            <w:r w:rsidRPr="009E399A">
              <w:rPr>
                <w:sz w:val="19"/>
                <w:szCs w:val="19"/>
              </w:rPr>
              <w:t>0</w:t>
            </w:r>
          </w:p>
        </w:tc>
        <w:tc>
          <w:tcPr>
            <w:tcW w:w="495"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091EC060" w14:textId="77777777" w:rsidR="005658F3" w:rsidRPr="009E399A" w:rsidRDefault="005658F3" w:rsidP="00E35F55">
            <w:pPr>
              <w:suppressAutoHyphens/>
              <w:jc w:val="right"/>
              <w:rPr>
                <w:sz w:val="19"/>
                <w:szCs w:val="19"/>
              </w:rPr>
            </w:pPr>
            <w:r w:rsidRPr="009E399A">
              <w:rPr>
                <w:sz w:val="19"/>
                <w:szCs w:val="19"/>
              </w:rPr>
              <w:t>7,605</w:t>
            </w:r>
          </w:p>
        </w:tc>
        <w:tc>
          <w:tcPr>
            <w:tcW w:w="495"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7BC6E003" w14:textId="77777777" w:rsidR="005658F3" w:rsidRPr="009E399A" w:rsidRDefault="005658F3" w:rsidP="00E35F55">
            <w:pPr>
              <w:suppressAutoHyphens/>
              <w:jc w:val="right"/>
              <w:rPr>
                <w:sz w:val="19"/>
                <w:szCs w:val="19"/>
              </w:rPr>
            </w:pPr>
            <w:r w:rsidRPr="009E399A">
              <w:rPr>
                <w:sz w:val="19"/>
                <w:szCs w:val="19"/>
              </w:rPr>
              <w:t>66,191</w:t>
            </w:r>
          </w:p>
        </w:tc>
      </w:tr>
      <w:tr w:rsidR="0081266C" w:rsidRPr="009E399A" w14:paraId="2FE23720" w14:textId="77777777" w:rsidTr="00E35F55">
        <w:trPr>
          <w:trHeight w:val="58"/>
        </w:trPr>
        <w:tc>
          <w:tcPr>
            <w:tcW w:w="208" w:type="pct"/>
            <w:tcBorders>
              <w:top w:val="nil"/>
              <w:left w:val="single" w:sz="4" w:space="0" w:color="auto"/>
              <w:bottom w:val="single" w:sz="4" w:space="0" w:color="auto"/>
              <w:right w:val="single" w:sz="4" w:space="0" w:color="auto"/>
            </w:tcBorders>
            <w:shd w:val="clear" w:color="auto" w:fill="auto"/>
            <w:tcMar>
              <w:left w:w="57" w:type="dxa"/>
            </w:tcMar>
            <w:hideMark/>
          </w:tcPr>
          <w:p w14:paraId="11D4A783" w14:textId="77777777" w:rsidR="005658F3" w:rsidRPr="009E399A" w:rsidRDefault="005658F3" w:rsidP="00E35F55">
            <w:pPr>
              <w:jc w:val="left"/>
              <w:rPr>
                <w:sz w:val="19"/>
                <w:szCs w:val="19"/>
              </w:rPr>
            </w:pPr>
            <w:r w:rsidRPr="009E399A">
              <w:rPr>
                <w:sz w:val="19"/>
                <w:szCs w:val="19"/>
              </w:rPr>
              <w:t>3.3</w:t>
            </w:r>
          </w:p>
        </w:tc>
        <w:tc>
          <w:tcPr>
            <w:tcW w:w="1826" w:type="pct"/>
            <w:tcBorders>
              <w:top w:val="nil"/>
              <w:left w:val="nil"/>
              <w:bottom w:val="single" w:sz="4" w:space="0" w:color="auto"/>
              <w:right w:val="single" w:sz="4" w:space="0" w:color="auto"/>
            </w:tcBorders>
            <w:shd w:val="clear" w:color="auto" w:fill="auto"/>
            <w:tcMar>
              <w:left w:w="57" w:type="dxa"/>
              <w:right w:w="57" w:type="dxa"/>
            </w:tcMar>
            <w:hideMark/>
          </w:tcPr>
          <w:p w14:paraId="262B0563" w14:textId="77777777" w:rsidR="005658F3" w:rsidRPr="009E399A" w:rsidRDefault="005658F3" w:rsidP="00E35F55">
            <w:pPr>
              <w:jc w:val="left"/>
              <w:rPr>
                <w:sz w:val="19"/>
                <w:szCs w:val="19"/>
              </w:rPr>
            </w:pPr>
            <w:proofErr w:type="gramStart"/>
            <w:r w:rsidRPr="009E399A">
              <w:rPr>
                <w:sz w:val="19"/>
                <w:szCs w:val="19"/>
              </w:rPr>
              <w:t>Total</w:t>
            </w:r>
            <w:proofErr w:type="gramEnd"/>
            <w:r w:rsidRPr="009E399A">
              <w:rPr>
                <w:sz w:val="19"/>
                <w:szCs w:val="19"/>
              </w:rPr>
              <w:t xml:space="preserve"> </w:t>
            </w:r>
            <w:proofErr w:type="spellStart"/>
            <w:r w:rsidRPr="009E399A">
              <w:rPr>
                <w:sz w:val="19"/>
                <w:szCs w:val="19"/>
              </w:rPr>
              <w:t>agreed</w:t>
            </w:r>
            <w:proofErr w:type="spellEnd"/>
            <w:r w:rsidRPr="009E399A">
              <w:rPr>
                <w:sz w:val="19"/>
                <w:szCs w:val="19"/>
              </w:rPr>
              <w:t xml:space="preserve"> </w:t>
            </w:r>
            <w:proofErr w:type="spellStart"/>
            <w:r w:rsidRPr="009E399A">
              <w:rPr>
                <w:sz w:val="19"/>
                <w:szCs w:val="19"/>
              </w:rPr>
              <w:t>costs</w:t>
            </w:r>
            <w:proofErr w:type="spellEnd"/>
            <w:r w:rsidRPr="009E399A">
              <w:rPr>
                <w:sz w:val="19"/>
                <w:szCs w:val="19"/>
              </w:rPr>
              <w:t xml:space="preserve"> (US $)</w:t>
            </w:r>
          </w:p>
        </w:tc>
        <w:tc>
          <w:tcPr>
            <w:tcW w:w="494"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5B7A74AA" w14:textId="77777777" w:rsidR="005658F3" w:rsidRPr="009E399A" w:rsidRDefault="005658F3" w:rsidP="00E35F55">
            <w:pPr>
              <w:suppressAutoHyphens/>
              <w:jc w:val="right"/>
              <w:rPr>
                <w:sz w:val="19"/>
                <w:szCs w:val="19"/>
              </w:rPr>
            </w:pPr>
            <w:r w:rsidRPr="009E399A">
              <w:rPr>
                <w:sz w:val="19"/>
                <w:szCs w:val="19"/>
              </w:rPr>
              <w:t>278,879</w:t>
            </w:r>
          </w:p>
        </w:tc>
        <w:tc>
          <w:tcPr>
            <w:tcW w:w="495"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03DA8576" w14:textId="77777777" w:rsidR="005658F3" w:rsidRPr="009E399A" w:rsidRDefault="005658F3" w:rsidP="00E35F55">
            <w:pPr>
              <w:suppressAutoHyphens/>
              <w:jc w:val="right"/>
              <w:rPr>
                <w:sz w:val="19"/>
                <w:szCs w:val="19"/>
              </w:rPr>
            </w:pPr>
            <w:r w:rsidRPr="009E399A">
              <w:rPr>
                <w:sz w:val="19"/>
                <w:szCs w:val="19"/>
              </w:rPr>
              <w:t>0</w:t>
            </w:r>
          </w:p>
        </w:tc>
        <w:tc>
          <w:tcPr>
            <w:tcW w:w="495"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713EC253" w14:textId="77777777" w:rsidR="005658F3" w:rsidRPr="009E399A" w:rsidRDefault="005658F3" w:rsidP="00E35F55">
            <w:pPr>
              <w:suppressAutoHyphens/>
              <w:jc w:val="right"/>
              <w:rPr>
                <w:sz w:val="19"/>
                <w:szCs w:val="19"/>
              </w:rPr>
            </w:pPr>
            <w:r w:rsidRPr="009E399A">
              <w:rPr>
                <w:sz w:val="19"/>
                <w:szCs w:val="19"/>
              </w:rPr>
              <w:t>306,207</w:t>
            </w:r>
          </w:p>
        </w:tc>
        <w:tc>
          <w:tcPr>
            <w:tcW w:w="494"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0FB1EEC7" w14:textId="77777777" w:rsidR="005658F3" w:rsidRPr="009E399A" w:rsidRDefault="005658F3" w:rsidP="00E35F55">
            <w:pPr>
              <w:suppressAutoHyphens/>
              <w:jc w:val="right"/>
              <w:rPr>
                <w:sz w:val="19"/>
                <w:szCs w:val="19"/>
              </w:rPr>
            </w:pPr>
            <w:r w:rsidRPr="009E399A">
              <w:rPr>
                <w:sz w:val="19"/>
                <w:szCs w:val="19"/>
              </w:rPr>
              <w:t>0</w:t>
            </w:r>
          </w:p>
        </w:tc>
        <w:tc>
          <w:tcPr>
            <w:tcW w:w="495"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38220F40" w14:textId="77777777" w:rsidR="005658F3" w:rsidRPr="009E399A" w:rsidRDefault="005658F3" w:rsidP="00E35F55">
            <w:pPr>
              <w:jc w:val="right"/>
              <w:rPr>
                <w:sz w:val="19"/>
                <w:szCs w:val="19"/>
              </w:rPr>
            </w:pPr>
            <w:r w:rsidRPr="009E399A">
              <w:rPr>
                <w:sz w:val="19"/>
                <w:szCs w:val="19"/>
              </w:rPr>
              <w:t>66,105</w:t>
            </w:r>
          </w:p>
        </w:tc>
        <w:tc>
          <w:tcPr>
            <w:tcW w:w="495" w:type="pct"/>
            <w:tcBorders>
              <w:top w:val="single" w:sz="4" w:space="0" w:color="auto"/>
              <w:left w:val="nil"/>
              <w:bottom w:val="single" w:sz="4" w:space="0" w:color="auto"/>
              <w:right w:val="single" w:sz="4" w:space="0" w:color="auto"/>
            </w:tcBorders>
            <w:shd w:val="clear" w:color="auto" w:fill="auto"/>
            <w:tcMar>
              <w:left w:w="57" w:type="dxa"/>
              <w:right w:w="57" w:type="dxa"/>
            </w:tcMar>
          </w:tcPr>
          <w:p w14:paraId="0DAFE49E" w14:textId="77777777" w:rsidR="005658F3" w:rsidRPr="009E399A" w:rsidRDefault="005658F3" w:rsidP="00E35F55">
            <w:pPr>
              <w:suppressAutoHyphens/>
              <w:jc w:val="right"/>
              <w:rPr>
                <w:sz w:val="19"/>
                <w:szCs w:val="19"/>
              </w:rPr>
            </w:pPr>
            <w:r w:rsidRPr="009E399A">
              <w:rPr>
                <w:sz w:val="19"/>
                <w:szCs w:val="19"/>
              </w:rPr>
              <w:t>651,191</w:t>
            </w:r>
          </w:p>
        </w:tc>
      </w:tr>
    </w:tbl>
    <w:p w14:paraId="1469832C" w14:textId="77777777" w:rsidR="005658F3" w:rsidRPr="009E399A" w:rsidRDefault="005658F3" w:rsidP="005658F3">
      <w:pPr>
        <w:suppressAutoHyphens/>
        <w:rPr>
          <w:b/>
          <w:bCs/>
        </w:rPr>
      </w:pPr>
    </w:p>
    <w:p w14:paraId="49246CE2" w14:textId="77777777" w:rsidR="00B14890" w:rsidRPr="009E399A" w:rsidRDefault="00B14890" w:rsidP="00166D9D">
      <w:pPr>
        <w:sectPr w:rsidR="00B14890" w:rsidRPr="009E399A" w:rsidSect="00DD1A5E">
          <w:headerReference w:type="default" r:id="rId19"/>
          <w:headerReference w:type="first" r:id="rId20"/>
          <w:footerReference w:type="first" r:id="rId21"/>
          <w:pgSz w:w="15840" w:h="12240" w:orient="landscape" w:code="1"/>
          <w:pgMar w:top="1440" w:right="720" w:bottom="1440" w:left="864" w:header="720" w:footer="475" w:gutter="0"/>
          <w:pgNumType w:start="1"/>
          <w:cols w:space="720"/>
          <w:titlePg/>
          <w:docGrid w:linePitch="299"/>
        </w:sectPr>
      </w:pPr>
    </w:p>
    <w:p w14:paraId="76FFD120" w14:textId="77777777" w:rsidR="00B26B02" w:rsidRPr="009E399A" w:rsidRDefault="00B26B02" w:rsidP="00B26B02">
      <w:pPr>
        <w:suppressAutoHyphens/>
        <w:spacing w:after="240"/>
        <w:jc w:val="center"/>
        <w:rPr>
          <w:b/>
          <w:bCs/>
        </w:rPr>
      </w:pPr>
      <w:proofErr w:type="spellStart"/>
      <w:r w:rsidRPr="009E399A">
        <w:rPr>
          <w:b/>
          <w:bCs/>
        </w:rPr>
        <w:lastRenderedPageBreak/>
        <w:t>Annex</w:t>
      </w:r>
      <w:proofErr w:type="spellEnd"/>
      <w:r w:rsidRPr="009E399A">
        <w:rPr>
          <w:b/>
          <w:bCs/>
        </w:rPr>
        <w:t xml:space="preserve"> II</w:t>
      </w:r>
    </w:p>
    <w:p w14:paraId="4F06A472" w14:textId="77777777" w:rsidR="00B26B02" w:rsidRPr="009E399A" w:rsidRDefault="00B26B02" w:rsidP="00B26B02">
      <w:pPr>
        <w:suppressAutoHyphens/>
        <w:jc w:val="center"/>
        <w:rPr>
          <w:b/>
          <w:bCs/>
          <w:lang w:val="en-CA"/>
        </w:rPr>
      </w:pPr>
      <w:r w:rsidRPr="009E399A">
        <w:rPr>
          <w:b/>
          <w:bCs/>
          <w:lang w:val="en-CA"/>
        </w:rPr>
        <w:t>SIMULTANEOUS IMPLEMENTATION OF THE HCFC PHASE-OUT MANAGEMENT PLAN</w:t>
      </w:r>
    </w:p>
    <w:p w14:paraId="4CDF91F0" w14:textId="77777777" w:rsidR="00B26B02" w:rsidRPr="009E399A" w:rsidRDefault="00B26B02" w:rsidP="00B26B02">
      <w:pPr>
        <w:suppressAutoHyphens/>
        <w:spacing w:after="240"/>
        <w:jc w:val="center"/>
        <w:rPr>
          <w:b/>
          <w:bCs/>
          <w:lang w:val="en-CA"/>
        </w:rPr>
      </w:pPr>
      <w:r w:rsidRPr="009E399A">
        <w:rPr>
          <w:b/>
          <w:bCs/>
          <w:lang w:val="en-CA"/>
        </w:rPr>
        <w:t>AND THE KIGALI HFC IMPLEMENTATION PLAN IN LIBERIA</w:t>
      </w:r>
    </w:p>
    <w:tbl>
      <w:tblPr>
        <w:tblW w:w="5000" w:type="pct"/>
        <w:tblLook w:val="04A0" w:firstRow="1" w:lastRow="0" w:firstColumn="1" w:lastColumn="0" w:noHBand="0" w:noVBand="1"/>
      </w:tblPr>
      <w:tblGrid>
        <w:gridCol w:w="1794"/>
        <w:gridCol w:w="4579"/>
        <w:gridCol w:w="992"/>
        <w:gridCol w:w="4536"/>
        <w:gridCol w:w="1111"/>
        <w:gridCol w:w="1234"/>
      </w:tblGrid>
      <w:tr w:rsidR="009E399A" w:rsidRPr="009E399A" w14:paraId="52256DD8" w14:textId="77777777" w:rsidTr="00E35F55">
        <w:trPr>
          <w:trHeight w:val="341"/>
          <w:tblHeader/>
        </w:trPr>
        <w:tc>
          <w:tcPr>
            <w:tcW w:w="63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7EE8CF0" w14:textId="77777777" w:rsidR="00B26B02" w:rsidRPr="009E399A" w:rsidRDefault="00B26B02" w:rsidP="00E35F55">
            <w:pPr>
              <w:suppressAutoHyphens/>
              <w:jc w:val="center"/>
              <w:rPr>
                <w:b/>
                <w:bCs/>
                <w:sz w:val="20"/>
                <w:szCs w:val="20"/>
                <w:lang w:val="en-CA" w:eastAsia="en-CA"/>
              </w:rPr>
            </w:pPr>
          </w:p>
        </w:tc>
        <w:tc>
          <w:tcPr>
            <w:tcW w:w="1955"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55A1AA7A" w14:textId="77777777" w:rsidR="00B26B02" w:rsidRPr="009E399A" w:rsidRDefault="00B26B02" w:rsidP="00E35F55">
            <w:pPr>
              <w:suppressAutoHyphens/>
              <w:ind w:left="-246" w:right="-247"/>
              <w:jc w:val="center"/>
              <w:rPr>
                <w:b/>
                <w:bCs/>
                <w:sz w:val="20"/>
                <w:szCs w:val="20"/>
              </w:rPr>
            </w:pPr>
            <w:r w:rsidRPr="009E399A">
              <w:rPr>
                <w:b/>
                <w:bCs/>
                <w:sz w:val="20"/>
                <w:szCs w:val="20"/>
              </w:rPr>
              <w:t>HPMP –</w:t>
            </w:r>
            <w:r w:rsidRPr="009E399A">
              <w:rPr>
                <w:sz w:val="20"/>
                <w:szCs w:val="20"/>
              </w:rPr>
              <w:t xml:space="preserve"> </w:t>
            </w:r>
            <w:proofErr w:type="spellStart"/>
            <w:r w:rsidRPr="009E399A">
              <w:rPr>
                <w:b/>
                <w:bCs/>
                <w:sz w:val="20"/>
                <w:szCs w:val="20"/>
              </w:rPr>
              <w:t>stage</w:t>
            </w:r>
            <w:proofErr w:type="spellEnd"/>
            <w:r w:rsidRPr="009E399A">
              <w:rPr>
                <w:b/>
                <w:bCs/>
                <w:sz w:val="20"/>
                <w:szCs w:val="20"/>
              </w:rPr>
              <w:t> II</w:t>
            </w:r>
          </w:p>
        </w:tc>
        <w:tc>
          <w:tcPr>
            <w:tcW w:w="1982" w:type="pct"/>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3615FB9D" w14:textId="77777777" w:rsidR="00B26B02" w:rsidRPr="009E399A" w:rsidRDefault="00B26B02" w:rsidP="00E35F55">
            <w:pPr>
              <w:suppressAutoHyphens/>
              <w:jc w:val="center"/>
              <w:rPr>
                <w:b/>
                <w:bCs/>
                <w:sz w:val="20"/>
                <w:szCs w:val="20"/>
              </w:rPr>
            </w:pPr>
            <w:r w:rsidRPr="009E399A">
              <w:rPr>
                <w:b/>
                <w:bCs/>
                <w:sz w:val="20"/>
                <w:szCs w:val="20"/>
              </w:rPr>
              <w:t xml:space="preserve">KIP – </w:t>
            </w:r>
            <w:proofErr w:type="spellStart"/>
            <w:r w:rsidRPr="009E399A">
              <w:rPr>
                <w:b/>
                <w:bCs/>
                <w:sz w:val="20"/>
                <w:szCs w:val="20"/>
              </w:rPr>
              <w:t>stage</w:t>
            </w:r>
            <w:proofErr w:type="spellEnd"/>
            <w:r w:rsidRPr="009E399A">
              <w:rPr>
                <w:b/>
                <w:bCs/>
                <w:sz w:val="20"/>
                <w:szCs w:val="20"/>
              </w:rPr>
              <w:t xml:space="preserve"> I</w:t>
            </w:r>
          </w:p>
        </w:tc>
        <w:tc>
          <w:tcPr>
            <w:tcW w:w="433" w:type="pct"/>
            <w:vMerge w:val="restart"/>
            <w:tcBorders>
              <w:top w:val="single" w:sz="4" w:space="0" w:color="auto"/>
              <w:left w:val="single" w:sz="4" w:space="0" w:color="auto"/>
              <w:right w:val="single" w:sz="4" w:space="0" w:color="auto"/>
            </w:tcBorders>
            <w:shd w:val="clear" w:color="auto" w:fill="auto"/>
            <w:vAlign w:val="center"/>
            <w:hideMark/>
          </w:tcPr>
          <w:p w14:paraId="04628217" w14:textId="77777777" w:rsidR="00B26B02" w:rsidRPr="009E399A" w:rsidRDefault="00B26B02" w:rsidP="00E35F55">
            <w:pPr>
              <w:suppressAutoHyphens/>
              <w:ind w:left="-49" w:right="-29"/>
              <w:jc w:val="center"/>
              <w:rPr>
                <w:b/>
                <w:bCs/>
                <w:sz w:val="20"/>
                <w:szCs w:val="20"/>
                <w:lang w:val="en-CA"/>
              </w:rPr>
            </w:pPr>
            <w:r w:rsidRPr="009E399A">
              <w:rPr>
                <w:b/>
                <w:bCs/>
                <w:sz w:val="20"/>
                <w:szCs w:val="20"/>
                <w:lang w:val="en-CA"/>
              </w:rPr>
              <w:t>HPMP+KIP combined cost</w:t>
            </w:r>
            <w:r w:rsidRPr="009E399A">
              <w:rPr>
                <w:b/>
                <w:bCs/>
                <w:sz w:val="20"/>
                <w:szCs w:val="20"/>
                <w:lang w:val="en-CA"/>
              </w:rPr>
              <w:br/>
              <w:t>(US $)</w:t>
            </w:r>
          </w:p>
        </w:tc>
      </w:tr>
      <w:tr w:rsidR="009E399A" w:rsidRPr="009E399A" w14:paraId="35CD7C81" w14:textId="77777777" w:rsidTr="00E35F55">
        <w:trPr>
          <w:trHeight w:val="289"/>
          <w:tblHeader/>
        </w:trPr>
        <w:tc>
          <w:tcPr>
            <w:tcW w:w="63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0F3C7DF" w14:textId="77777777" w:rsidR="00B26B02" w:rsidRPr="009E399A" w:rsidRDefault="00B26B02" w:rsidP="00E35F55">
            <w:pPr>
              <w:suppressAutoHyphens/>
              <w:jc w:val="left"/>
              <w:rPr>
                <w:b/>
                <w:bCs/>
                <w:sz w:val="20"/>
                <w:szCs w:val="20"/>
              </w:rPr>
            </w:pPr>
            <w:proofErr w:type="spellStart"/>
            <w:r w:rsidRPr="009E399A">
              <w:rPr>
                <w:b/>
                <w:bCs/>
                <w:sz w:val="20"/>
                <w:szCs w:val="20"/>
              </w:rPr>
              <w:t>Category</w:t>
            </w:r>
            <w:proofErr w:type="spellEnd"/>
            <w:r w:rsidRPr="009E399A">
              <w:rPr>
                <w:b/>
                <w:bCs/>
                <w:sz w:val="20"/>
                <w:szCs w:val="20"/>
              </w:rPr>
              <w:t xml:space="preserve"> </w:t>
            </w:r>
            <w:proofErr w:type="spellStart"/>
            <w:r w:rsidRPr="009E399A">
              <w:rPr>
                <w:b/>
                <w:bCs/>
                <w:sz w:val="20"/>
                <w:szCs w:val="20"/>
              </w:rPr>
              <w:t>of</w:t>
            </w:r>
            <w:proofErr w:type="spellEnd"/>
            <w:r w:rsidRPr="009E399A">
              <w:rPr>
                <w:b/>
                <w:bCs/>
                <w:sz w:val="20"/>
                <w:szCs w:val="20"/>
              </w:rPr>
              <w:t xml:space="preserve"> </w:t>
            </w:r>
            <w:proofErr w:type="spellStart"/>
            <w:r w:rsidRPr="009E399A">
              <w:rPr>
                <w:b/>
                <w:bCs/>
                <w:sz w:val="20"/>
                <w:szCs w:val="20"/>
              </w:rPr>
              <w:t>activity</w:t>
            </w:r>
            <w:proofErr w:type="spellEnd"/>
          </w:p>
        </w:tc>
        <w:tc>
          <w:tcPr>
            <w:tcW w:w="1607" w:type="pct"/>
            <w:tcBorders>
              <w:top w:val="nil"/>
              <w:left w:val="nil"/>
              <w:bottom w:val="single" w:sz="4" w:space="0" w:color="auto"/>
              <w:right w:val="single" w:sz="4" w:space="0" w:color="auto"/>
            </w:tcBorders>
            <w:shd w:val="clear" w:color="auto" w:fill="auto"/>
            <w:vAlign w:val="center"/>
            <w:hideMark/>
          </w:tcPr>
          <w:p w14:paraId="234765AB" w14:textId="77777777" w:rsidR="00B26B02" w:rsidRPr="009E399A" w:rsidRDefault="00B26B02" w:rsidP="00E35F55">
            <w:pPr>
              <w:suppressAutoHyphens/>
              <w:jc w:val="center"/>
              <w:rPr>
                <w:b/>
                <w:bCs/>
                <w:sz w:val="20"/>
                <w:szCs w:val="20"/>
              </w:rPr>
            </w:pPr>
            <w:proofErr w:type="spellStart"/>
            <w:r w:rsidRPr="009E399A">
              <w:rPr>
                <w:b/>
                <w:bCs/>
                <w:sz w:val="20"/>
                <w:szCs w:val="20"/>
              </w:rPr>
              <w:t>Activity</w:t>
            </w:r>
            <w:proofErr w:type="spellEnd"/>
          </w:p>
        </w:tc>
        <w:tc>
          <w:tcPr>
            <w:tcW w:w="348" w:type="pct"/>
            <w:tcBorders>
              <w:top w:val="single" w:sz="4" w:space="0" w:color="auto"/>
              <w:left w:val="nil"/>
              <w:bottom w:val="single" w:sz="4" w:space="0" w:color="auto"/>
              <w:right w:val="single" w:sz="4" w:space="0" w:color="auto"/>
            </w:tcBorders>
            <w:shd w:val="clear" w:color="auto" w:fill="auto"/>
            <w:vAlign w:val="center"/>
            <w:hideMark/>
          </w:tcPr>
          <w:p w14:paraId="051418AF" w14:textId="77777777" w:rsidR="00B26B02" w:rsidRPr="009E399A" w:rsidRDefault="00B26B02" w:rsidP="00E35F55">
            <w:pPr>
              <w:suppressAutoHyphens/>
              <w:jc w:val="center"/>
              <w:rPr>
                <w:b/>
                <w:bCs/>
                <w:sz w:val="20"/>
                <w:szCs w:val="20"/>
              </w:rPr>
            </w:pPr>
            <w:proofErr w:type="spellStart"/>
            <w:r w:rsidRPr="009E399A">
              <w:rPr>
                <w:b/>
                <w:bCs/>
                <w:sz w:val="20"/>
                <w:szCs w:val="20"/>
              </w:rPr>
              <w:t>Cost</w:t>
            </w:r>
            <w:proofErr w:type="spellEnd"/>
            <w:r w:rsidRPr="009E399A">
              <w:rPr>
                <w:b/>
                <w:bCs/>
                <w:sz w:val="20"/>
                <w:szCs w:val="20"/>
              </w:rPr>
              <w:t xml:space="preserve"> (US $)</w:t>
            </w:r>
          </w:p>
        </w:tc>
        <w:tc>
          <w:tcPr>
            <w:tcW w:w="1592"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F039C18" w14:textId="77777777" w:rsidR="00B26B02" w:rsidRPr="009E399A" w:rsidRDefault="00B26B02" w:rsidP="00E35F55">
            <w:pPr>
              <w:suppressAutoHyphens/>
              <w:jc w:val="center"/>
              <w:rPr>
                <w:b/>
                <w:bCs/>
                <w:sz w:val="20"/>
                <w:szCs w:val="20"/>
              </w:rPr>
            </w:pPr>
            <w:proofErr w:type="spellStart"/>
            <w:r w:rsidRPr="009E399A">
              <w:rPr>
                <w:b/>
                <w:bCs/>
                <w:sz w:val="20"/>
                <w:szCs w:val="20"/>
              </w:rPr>
              <w:t>Activity</w:t>
            </w:r>
            <w:proofErr w:type="spellEnd"/>
          </w:p>
        </w:tc>
        <w:tc>
          <w:tcPr>
            <w:tcW w:w="39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88834D9" w14:textId="77777777" w:rsidR="00B26B02" w:rsidRPr="009E399A" w:rsidRDefault="00B26B02" w:rsidP="00E35F55">
            <w:pPr>
              <w:suppressAutoHyphens/>
              <w:jc w:val="center"/>
              <w:rPr>
                <w:b/>
                <w:bCs/>
                <w:sz w:val="20"/>
                <w:szCs w:val="20"/>
              </w:rPr>
            </w:pPr>
            <w:proofErr w:type="spellStart"/>
            <w:r w:rsidRPr="009E399A">
              <w:rPr>
                <w:b/>
                <w:bCs/>
                <w:sz w:val="20"/>
                <w:szCs w:val="20"/>
              </w:rPr>
              <w:t>Cost</w:t>
            </w:r>
            <w:proofErr w:type="spellEnd"/>
            <w:r w:rsidRPr="009E399A">
              <w:rPr>
                <w:b/>
                <w:bCs/>
                <w:sz w:val="20"/>
                <w:szCs w:val="20"/>
              </w:rPr>
              <w:br/>
              <w:t>(US $)</w:t>
            </w:r>
          </w:p>
        </w:tc>
        <w:tc>
          <w:tcPr>
            <w:tcW w:w="433" w:type="pct"/>
            <w:vMerge/>
            <w:tcBorders>
              <w:left w:val="single" w:sz="4" w:space="0" w:color="auto"/>
              <w:bottom w:val="single" w:sz="4" w:space="0" w:color="auto"/>
              <w:right w:val="single" w:sz="4" w:space="0" w:color="auto"/>
            </w:tcBorders>
            <w:shd w:val="clear" w:color="auto" w:fill="auto"/>
            <w:vAlign w:val="center"/>
            <w:hideMark/>
          </w:tcPr>
          <w:p w14:paraId="1C604F43" w14:textId="77777777" w:rsidR="00B26B02" w:rsidRPr="009E399A" w:rsidRDefault="00B26B02" w:rsidP="00E35F55">
            <w:pPr>
              <w:suppressAutoHyphens/>
              <w:jc w:val="left"/>
              <w:rPr>
                <w:b/>
                <w:bCs/>
                <w:sz w:val="20"/>
                <w:szCs w:val="20"/>
                <w:lang w:eastAsia="en-CA"/>
              </w:rPr>
            </w:pPr>
          </w:p>
        </w:tc>
      </w:tr>
      <w:tr w:rsidR="009E399A" w:rsidRPr="009E399A" w14:paraId="48A84D8E" w14:textId="77777777" w:rsidTr="00E35F55">
        <w:trPr>
          <w:trHeight w:val="381"/>
        </w:trPr>
        <w:tc>
          <w:tcPr>
            <w:tcW w:w="630" w:type="pct"/>
            <w:tcBorders>
              <w:top w:val="nil"/>
              <w:left w:val="single" w:sz="4" w:space="0" w:color="auto"/>
              <w:bottom w:val="single" w:sz="4" w:space="0" w:color="auto"/>
              <w:right w:val="single" w:sz="4" w:space="0" w:color="auto"/>
            </w:tcBorders>
            <w:shd w:val="clear" w:color="auto" w:fill="auto"/>
          </w:tcPr>
          <w:p w14:paraId="272E3F6D" w14:textId="77777777" w:rsidR="00B26B02" w:rsidRPr="009E399A" w:rsidRDefault="00B26B02" w:rsidP="00E35F55">
            <w:pPr>
              <w:suppressAutoHyphens/>
              <w:jc w:val="left"/>
              <w:rPr>
                <w:sz w:val="20"/>
                <w:szCs w:val="20"/>
                <w:lang w:val="en-CA"/>
              </w:rPr>
            </w:pPr>
            <w:r w:rsidRPr="009E399A">
              <w:rPr>
                <w:sz w:val="20"/>
                <w:szCs w:val="20"/>
                <w:lang w:val="en-CA"/>
              </w:rPr>
              <w:t>Strengthening of quota and licencing system and enforcement of ODS regulation</w:t>
            </w:r>
          </w:p>
        </w:tc>
        <w:tc>
          <w:tcPr>
            <w:tcW w:w="1607" w:type="pct"/>
            <w:tcBorders>
              <w:top w:val="nil"/>
              <w:left w:val="nil"/>
              <w:bottom w:val="single" w:sz="4" w:space="0" w:color="auto"/>
              <w:right w:val="single" w:sz="4" w:space="0" w:color="auto"/>
            </w:tcBorders>
            <w:shd w:val="clear" w:color="auto" w:fill="auto"/>
          </w:tcPr>
          <w:p w14:paraId="3443F4EA" w14:textId="77777777" w:rsidR="00B26B02" w:rsidRPr="009E399A" w:rsidRDefault="00B26B02" w:rsidP="00E35F55">
            <w:pPr>
              <w:suppressAutoHyphens/>
              <w:jc w:val="left"/>
              <w:rPr>
                <w:sz w:val="20"/>
                <w:szCs w:val="20"/>
                <w:lang w:val="en-CA"/>
              </w:rPr>
            </w:pPr>
            <w:r w:rsidRPr="009E399A">
              <w:rPr>
                <w:sz w:val="20"/>
                <w:szCs w:val="20"/>
                <w:lang w:val="en-CA"/>
              </w:rPr>
              <w:t>Ban HCFC- based equipment by 1 January 2024; adopt 2022 HS codes and facilitate border dialogues</w:t>
            </w:r>
          </w:p>
        </w:tc>
        <w:tc>
          <w:tcPr>
            <w:tcW w:w="348" w:type="pct"/>
            <w:tcBorders>
              <w:top w:val="single" w:sz="4" w:space="0" w:color="auto"/>
              <w:left w:val="nil"/>
              <w:bottom w:val="single" w:sz="4" w:space="0" w:color="auto"/>
              <w:right w:val="single" w:sz="4" w:space="0" w:color="auto"/>
            </w:tcBorders>
            <w:shd w:val="clear" w:color="auto" w:fill="auto"/>
          </w:tcPr>
          <w:p w14:paraId="2E179751" w14:textId="77777777" w:rsidR="00B26B02" w:rsidRPr="009E399A" w:rsidRDefault="00B26B02" w:rsidP="00E35F55">
            <w:pPr>
              <w:suppressAutoHyphens/>
              <w:jc w:val="right"/>
              <w:rPr>
                <w:sz w:val="20"/>
                <w:szCs w:val="20"/>
              </w:rPr>
            </w:pPr>
            <w:r w:rsidRPr="009E399A">
              <w:rPr>
                <w:sz w:val="20"/>
                <w:szCs w:val="20"/>
              </w:rPr>
              <w:t>33,112</w:t>
            </w:r>
          </w:p>
        </w:tc>
        <w:tc>
          <w:tcPr>
            <w:tcW w:w="1592" w:type="pct"/>
            <w:tcBorders>
              <w:top w:val="single" w:sz="4" w:space="0" w:color="auto"/>
              <w:left w:val="single" w:sz="4" w:space="0" w:color="auto"/>
              <w:bottom w:val="single" w:sz="4" w:space="0" w:color="auto"/>
              <w:right w:val="single" w:sz="4" w:space="0" w:color="auto"/>
            </w:tcBorders>
            <w:shd w:val="clear" w:color="auto" w:fill="auto"/>
          </w:tcPr>
          <w:p w14:paraId="5A14BDE4" w14:textId="77777777" w:rsidR="00B26B02" w:rsidRPr="009E399A" w:rsidRDefault="00B26B02" w:rsidP="00E35F55">
            <w:pPr>
              <w:suppressAutoHyphens/>
              <w:jc w:val="left"/>
              <w:rPr>
                <w:sz w:val="20"/>
                <w:szCs w:val="20"/>
                <w:lang w:val="en-CA"/>
              </w:rPr>
            </w:pPr>
            <w:r w:rsidRPr="009E399A">
              <w:rPr>
                <w:sz w:val="20"/>
                <w:szCs w:val="20"/>
                <w:lang w:val="en-CA"/>
              </w:rPr>
              <w:t>Enhancement of the HFC quota system; creation of a centralised electronic licensing system; assessment for a ban on domestic refrigerators using refrigerants with GWPs greater than 150 and on single-split ACs using GWPs greater than 750, and drafting the corresponding regulations; encouraging importers of second-hand RAC equipment to shift to R-600a refrigerators; undertake stakeholder consultation for limiting installations of HFC-326fa systems in the country</w:t>
            </w:r>
          </w:p>
        </w:tc>
        <w:tc>
          <w:tcPr>
            <w:tcW w:w="390" w:type="pct"/>
            <w:tcBorders>
              <w:top w:val="single" w:sz="4" w:space="0" w:color="auto"/>
              <w:left w:val="nil"/>
              <w:bottom w:val="single" w:sz="4" w:space="0" w:color="auto"/>
              <w:right w:val="single" w:sz="4" w:space="0" w:color="auto"/>
            </w:tcBorders>
            <w:shd w:val="clear" w:color="auto" w:fill="auto"/>
          </w:tcPr>
          <w:p w14:paraId="68C5A7E5" w14:textId="77777777" w:rsidR="00B26B02" w:rsidRPr="009E399A" w:rsidRDefault="00B26B02" w:rsidP="00E35F55">
            <w:pPr>
              <w:suppressAutoHyphens/>
              <w:jc w:val="right"/>
              <w:rPr>
                <w:sz w:val="20"/>
                <w:szCs w:val="20"/>
              </w:rPr>
            </w:pPr>
            <w:r w:rsidRPr="009E399A">
              <w:rPr>
                <w:sz w:val="20"/>
                <w:szCs w:val="20"/>
              </w:rPr>
              <w:t>22,000</w:t>
            </w:r>
          </w:p>
        </w:tc>
        <w:tc>
          <w:tcPr>
            <w:tcW w:w="433" w:type="pct"/>
            <w:tcBorders>
              <w:top w:val="single" w:sz="4" w:space="0" w:color="auto"/>
              <w:left w:val="nil"/>
              <w:bottom w:val="single" w:sz="4" w:space="0" w:color="auto"/>
              <w:right w:val="single" w:sz="4" w:space="0" w:color="auto"/>
            </w:tcBorders>
            <w:shd w:val="clear" w:color="auto" w:fill="auto"/>
          </w:tcPr>
          <w:p w14:paraId="01C6F4C1" w14:textId="77777777" w:rsidR="00B26B02" w:rsidRPr="009E399A" w:rsidRDefault="00B26B02" w:rsidP="00E35F55">
            <w:pPr>
              <w:suppressAutoHyphens/>
              <w:jc w:val="right"/>
              <w:rPr>
                <w:sz w:val="20"/>
                <w:szCs w:val="20"/>
              </w:rPr>
            </w:pPr>
            <w:r w:rsidRPr="009E399A">
              <w:rPr>
                <w:sz w:val="20"/>
                <w:szCs w:val="20"/>
              </w:rPr>
              <w:t>55,112</w:t>
            </w:r>
          </w:p>
        </w:tc>
      </w:tr>
      <w:tr w:rsidR="009E399A" w:rsidRPr="009E399A" w14:paraId="0F813C5D" w14:textId="77777777" w:rsidTr="00E35F55">
        <w:trPr>
          <w:trHeight w:val="415"/>
        </w:trPr>
        <w:tc>
          <w:tcPr>
            <w:tcW w:w="630" w:type="pct"/>
            <w:tcBorders>
              <w:top w:val="nil"/>
              <w:left w:val="single" w:sz="4" w:space="0" w:color="auto"/>
              <w:bottom w:val="single" w:sz="4" w:space="0" w:color="auto"/>
              <w:right w:val="single" w:sz="4" w:space="0" w:color="auto"/>
            </w:tcBorders>
            <w:shd w:val="clear" w:color="auto" w:fill="auto"/>
          </w:tcPr>
          <w:p w14:paraId="7BB41853" w14:textId="77777777" w:rsidR="00B26B02" w:rsidRPr="009E399A" w:rsidRDefault="00B26B02" w:rsidP="00E35F55">
            <w:pPr>
              <w:suppressAutoHyphens/>
              <w:jc w:val="left"/>
              <w:rPr>
                <w:sz w:val="20"/>
                <w:szCs w:val="20"/>
              </w:rPr>
            </w:pPr>
            <w:proofErr w:type="spellStart"/>
            <w:r w:rsidRPr="009E399A">
              <w:rPr>
                <w:sz w:val="20"/>
                <w:szCs w:val="20"/>
              </w:rPr>
              <w:t>Customs</w:t>
            </w:r>
            <w:proofErr w:type="spellEnd"/>
            <w:r w:rsidRPr="009E399A">
              <w:rPr>
                <w:sz w:val="20"/>
                <w:szCs w:val="20"/>
              </w:rPr>
              <w:t xml:space="preserve"> training and </w:t>
            </w:r>
            <w:proofErr w:type="spellStart"/>
            <w:r w:rsidRPr="009E399A">
              <w:rPr>
                <w:sz w:val="20"/>
                <w:szCs w:val="20"/>
              </w:rPr>
              <w:t>tools</w:t>
            </w:r>
            <w:proofErr w:type="spellEnd"/>
          </w:p>
        </w:tc>
        <w:tc>
          <w:tcPr>
            <w:tcW w:w="1607" w:type="pct"/>
            <w:tcBorders>
              <w:top w:val="nil"/>
              <w:left w:val="nil"/>
              <w:bottom w:val="single" w:sz="4" w:space="0" w:color="auto"/>
              <w:right w:val="single" w:sz="4" w:space="0" w:color="auto"/>
            </w:tcBorders>
            <w:shd w:val="clear" w:color="auto" w:fill="auto"/>
          </w:tcPr>
          <w:p w14:paraId="471633E5" w14:textId="77777777" w:rsidR="00B26B02" w:rsidRPr="009E399A" w:rsidRDefault="00B26B02" w:rsidP="00E35F55">
            <w:pPr>
              <w:suppressAutoHyphens/>
              <w:jc w:val="left"/>
              <w:rPr>
                <w:sz w:val="20"/>
                <w:szCs w:val="20"/>
                <w:lang w:val="en-CA"/>
              </w:rPr>
            </w:pPr>
            <w:r w:rsidRPr="009E399A">
              <w:rPr>
                <w:sz w:val="20"/>
                <w:szCs w:val="20"/>
                <w:lang w:val="en-CA"/>
              </w:rPr>
              <w:t>Training 250 customs and other law enforcers and update training manual; purchase of four refrigerant identifiers</w:t>
            </w:r>
          </w:p>
        </w:tc>
        <w:tc>
          <w:tcPr>
            <w:tcW w:w="348" w:type="pct"/>
            <w:tcBorders>
              <w:top w:val="single" w:sz="4" w:space="0" w:color="auto"/>
              <w:left w:val="nil"/>
              <w:bottom w:val="single" w:sz="4" w:space="0" w:color="auto"/>
              <w:right w:val="single" w:sz="4" w:space="0" w:color="auto"/>
            </w:tcBorders>
            <w:shd w:val="clear" w:color="auto" w:fill="auto"/>
          </w:tcPr>
          <w:p w14:paraId="39D1A8E4" w14:textId="77777777" w:rsidR="00B26B02" w:rsidRPr="009E399A" w:rsidRDefault="00B26B02" w:rsidP="00E35F55">
            <w:pPr>
              <w:suppressAutoHyphens/>
              <w:jc w:val="right"/>
              <w:rPr>
                <w:sz w:val="20"/>
                <w:szCs w:val="20"/>
              </w:rPr>
            </w:pPr>
            <w:r w:rsidRPr="009E399A">
              <w:rPr>
                <w:sz w:val="20"/>
                <w:szCs w:val="20"/>
              </w:rPr>
              <w:t>70,000</w:t>
            </w:r>
          </w:p>
        </w:tc>
        <w:tc>
          <w:tcPr>
            <w:tcW w:w="1592" w:type="pct"/>
            <w:tcBorders>
              <w:top w:val="single" w:sz="4" w:space="0" w:color="auto"/>
              <w:left w:val="single" w:sz="4" w:space="0" w:color="auto"/>
              <w:bottom w:val="single" w:sz="4" w:space="0" w:color="auto"/>
              <w:right w:val="single" w:sz="4" w:space="0" w:color="auto"/>
            </w:tcBorders>
            <w:shd w:val="clear" w:color="auto" w:fill="auto"/>
          </w:tcPr>
          <w:p w14:paraId="3B48FE5B" w14:textId="77777777" w:rsidR="00B26B02" w:rsidRPr="009E399A" w:rsidRDefault="00B26B02" w:rsidP="00E35F55">
            <w:pPr>
              <w:suppressAutoHyphens/>
              <w:jc w:val="left"/>
              <w:rPr>
                <w:sz w:val="20"/>
                <w:szCs w:val="20"/>
                <w:lang w:val="en-CA"/>
              </w:rPr>
            </w:pPr>
            <w:r w:rsidRPr="009E399A">
              <w:rPr>
                <w:sz w:val="20"/>
                <w:szCs w:val="20"/>
                <w:lang w:val="en-CA"/>
              </w:rPr>
              <w:t>Training of 50 forwarding agents; complementing ongoing training by incorporating HFCs to the training of 100 customs officers at main border posts; and updating of the customs training manual</w:t>
            </w:r>
          </w:p>
        </w:tc>
        <w:tc>
          <w:tcPr>
            <w:tcW w:w="390" w:type="pct"/>
            <w:tcBorders>
              <w:top w:val="single" w:sz="4" w:space="0" w:color="auto"/>
              <w:left w:val="nil"/>
              <w:bottom w:val="single" w:sz="4" w:space="0" w:color="auto"/>
              <w:right w:val="single" w:sz="4" w:space="0" w:color="auto"/>
            </w:tcBorders>
            <w:shd w:val="clear" w:color="auto" w:fill="auto"/>
          </w:tcPr>
          <w:p w14:paraId="7A52C67E" w14:textId="77777777" w:rsidR="00B26B02" w:rsidRPr="009E399A" w:rsidRDefault="00B26B02" w:rsidP="00E35F55">
            <w:pPr>
              <w:suppressAutoHyphens/>
              <w:jc w:val="right"/>
              <w:rPr>
                <w:sz w:val="20"/>
                <w:szCs w:val="20"/>
              </w:rPr>
            </w:pPr>
            <w:r w:rsidRPr="009E399A">
              <w:rPr>
                <w:sz w:val="20"/>
                <w:szCs w:val="20"/>
              </w:rPr>
              <w:t>18,000</w:t>
            </w:r>
          </w:p>
        </w:tc>
        <w:tc>
          <w:tcPr>
            <w:tcW w:w="433" w:type="pct"/>
            <w:tcBorders>
              <w:top w:val="single" w:sz="4" w:space="0" w:color="auto"/>
              <w:left w:val="nil"/>
              <w:bottom w:val="single" w:sz="4" w:space="0" w:color="auto"/>
              <w:right w:val="single" w:sz="4" w:space="0" w:color="auto"/>
            </w:tcBorders>
            <w:shd w:val="clear" w:color="auto" w:fill="auto"/>
          </w:tcPr>
          <w:p w14:paraId="5495BD05" w14:textId="77777777" w:rsidR="00B26B02" w:rsidRPr="009E399A" w:rsidRDefault="00B26B02" w:rsidP="00E35F55">
            <w:pPr>
              <w:suppressAutoHyphens/>
              <w:jc w:val="right"/>
              <w:rPr>
                <w:sz w:val="20"/>
                <w:szCs w:val="20"/>
              </w:rPr>
            </w:pPr>
            <w:r w:rsidRPr="009E399A">
              <w:rPr>
                <w:sz w:val="20"/>
                <w:szCs w:val="20"/>
              </w:rPr>
              <w:t>88,000</w:t>
            </w:r>
          </w:p>
        </w:tc>
      </w:tr>
      <w:tr w:rsidR="009E399A" w:rsidRPr="009E399A" w14:paraId="24989704" w14:textId="77777777" w:rsidTr="00E35F55">
        <w:trPr>
          <w:trHeight w:val="2260"/>
        </w:trPr>
        <w:tc>
          <w:tcPr>
            <w:tcW w:w="630" w:type="pct"/>
            <w:tcBorders>
              <w:top w:val="nil"/>
              <w:left w:val="single" w:sz="4" w:space="0" w:color="auto"/>
              <w:bottom w:val="single" w:sz="4" w:space="0" w:color="auto"/>
              <w:right w:val="single" w:sz="4" w:space="0" w:color="auto"/>
            </w:tcBorders>
            <w:shd w:val="clear" w:color="auto" w:fill="auto"/>
          </w:tcPr>
          <w:p w14:paraId="6BF58390" w14:textId="77777777" w:rsidR="00B26B02" w:rsidRPr="009E399A" w:rsidRDefault="00B26B02" w:rsidP="00E35F55">
            <w:pPr>
              <w:suppressAutoHyphens/>
              <w:jc w:val="left"/>
              <w:rPr>
                <w:sz w:val="20"/>
                <w:szCs w:val="20"/>
              </w:rPr>
            </w:pPr>
            <w:proofErr w:type="spellStart"/>
            <w:r w:rsidRPr="009E399A">
              <w:rPr>
                <w:sz w:val="20"/>
                <w:szCs w:val="20"/>
              </w:rPr>
              <w:t>Revision</w:t>
            </w:r>
            <w:proofErr w:type="spellEnd"/>
            <w:r w:rsidRPr="009E399A">
              <w:rPr>
                <w:sz w:val="20"/>
                <w:szCs w:val="20"/>
              </w:rPr>
              <w:t xml:space="preserve"> </w:t>
            </w:r>
            <w:proofErr w:type="spellStart"/>
            <w:r w:rsidRPr="009E399A">
              <w:rPr>
                <w:sz w:val="20"/>
                <w:szCs w:val="20"/>
              </w:rPr>
              <w:t>of</w:t>
            </w:r>
            <w:proofErr w:type="spellEnd"/>
            <w:r w:rsidRPr="009E399A">
              <w:rPr>
                <w:sz w:val="20"/>
                <w:szCs w:val="20"/>
              </w:rPr>
              <w:t xml:space="preserve"> </w:t>
            </w:r>
            <w:proofErr w:type="spellStart"/>
            <w:r w:rsidRPr="009E399A">
              <w:rPr>
                <w:sz w:val="20"/>
                <w:szCs w:val="20"/>
              </w:rPr>
              <w:t>standards</w:t>
            </w:r>
            <w:proofErr w:type="spellEnd"/>
            <w:r w:rsidRPr="009E399A">
              <w:rPr>
                <w:sz w:val="20"/>
                <w:szCs w:val="20"/>
              </w:rPr>
              <w:t xml:space="preserve"> </w:t>
            </w:r>
          </w:p>
        </w:tc>
        <w:tc>
          <w:tcPr>
            <w:tcW w:w="1607" w:type="pct"/>
            <w:tcBorders>
              <w:top w:val="nil"/>
              <w:left w:val="nil"/>
              <w:bottom w:val="single" w:sz="4" w:space="0" w:color="auto"/>
              <w:right w:val="single" w:sz="4" w:space="0" w:color="auto"/>
            </w:tcBorders>
            <w:shd w:val="clear" w:color="auto" w:fill="auto"/>
          </w:tcPr>
          <w:p w14:paraId="44C52BF7" w14:textId="77777777" w:rsidR="00B26B02" w:rsidRPr="009E399A" w:rsidRDefault="00B26B02" w:rsidP="00E35F55">
            <w:pPr>
              <w:suppressAutoHyphens/>
              <w:jc w:val="left"/>
              <w:rPr>
                <w:b/>
                <w:bCs/>
                <w:sz w:val="20"/>
                <w:szCs w:val="20"/>
                <w:lang w:val="en-CA"/>
              </w:rPr>
            </w:pPr>
            <w:r w:rsidRPr="009E399A">
              <w:rPr>
                <w:sz w:val="20"/>
                <w:szCs w:val="20"/>
                <w:lang w:val="en-CA"/>
              </w:rPr>
              <w:t xml:space="preserve">Revise the existing technical standards for RAC service sector to incorporate energy efficiency and safety consideration related to the use of low GWP technologies; capacity building workshops for 30 standards officers and environmental inspectors; consultation/awareness raising for 60 importers, industries and the </w:t>
            </w:r>
            <w:proofErr w:type="gramStart"/>
            <w:r w:rsidRPr="009E399A">
              <w:rPr>
                <w:sz w:val="20"/>
                <w:szCs w:val="20"/>
                <w:lang w:val="en-CA"/>
              </w:rPr>
              <w:t>general public</w:t>
            </w:r>
            <w:proofErr w:type="gramEnd"/>
            <w:r w:rsidRPr="009E399A">
              <w:rPr>
                <w:sz w:val="20"/>
                <w:szCs w:val="20"/>
                <w:lang w:val="en-CA"/>
              </w:rPr>
              <w:t xml:space="preserve"> inspections at borders, importers’ warehouses and other storage facilities to enhance compliance to the technical standards</w:t>
            </w:r>
          </w:p>
        </w:tc>
        <w:tc>
          <w:tcPr>
            <w:tcW w:w="348" w:type="pct"/>
            <w:tcBorders>
              <w:top w:val="single" w:sz="4" w:space="0" w:color="auto"/>
              <w:left w:val="nil"/>
              <w:bottom w:val="single" w:sz="4" w:space="0" w:color="auto"/>
              <w:right w:val="single" w:sz="4" w:space="0" w:color="auto"/>
            </w:tcBorders>
            <w:shd w:val="clear" w:color="auto" w:fill="auto"/>
          </w:tcPr>
          <w:p w14:paraId="5B3477EC" w14:textId="77777777" w:rsidR="00B26B02" w:rsidRPr="009E399A" w:rsidRDefault="00B26B02" w:rsidP="00E35F55">
            <w:pPr>
              <w:suppressAutoHyphens/>
              <w:jc w:val="right"/>
              <w:rPr>
                <w:sz w:val="20"/>
                <w:szCs w:val="20"/>
              </w:rPr>
            </w:pPr>
            <w:r w:rsidRPr="009E399A">
              <w:rPr>
                <w:sz w:val="20"/>
                <w:szCs w:val="20"/>
              </w:rPr>
              <w:t>55,400</w:t>
            </w:r>
          </w:p>
        </w:tc>
        <w:tc>
          <w:tcPr>
            <w:tcW w:w="1592"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6E986BC" w14:textId="77777777" w:rsidR="00B26B02" w:rsidRPr="009E399A" w:rsidRDefault="00B26B02" w:rsidP="00E35F55">
            <w:pPr>
              <w:suppressAutoHyphens/>
              <w:jc w:val="left"/>
              <w:rPr>
                <w:sz w:val="20"/>
                <w:szCs w:val="20"/>
                <w:lang w:eastAsia="en-CA"/>
              </w:rPr>
            </w:pPr>
          </w:p>
        </w:tc>
        <w:tc>
          <w:tcPr>
            <w:tcW w:w="390" w:type="pct"/>
            <w:tcBorders>
              <w:top w:val="single" w:sz="4" w:space="0" w:color="auto"/>
              <w:left w:val="nil"/>
              <w:bottom w:val="single" w:sz="4" w:space="0" w:color="auto"/>
              <w:right w:val="single" w:sz="4" w:space="0" w:color="auto"/>
            </w:tcBorders>
            <w:shd w:val="clear" w:color="auto" w:fill="FFFFFF" w:themeFill="background1"/>
          </w:tcPr>
          <w:p w14:paraId="47E28049" w14:textId="77777777" w:rsidR="00B26B02" w:rsidRPr="009E399A" w:rsidRDefault="00B26B02" w:rsidP="00E35F55">
            <w:pPr>
              <w:suppressAutoHyphens/>
              <w:jc w:val="right"/>
              <w:rPr>
                <w:sz w:val="20"/>
                <w:szCs w:val="20"/>
              </w:rPr>
            </w:pPr>
            <w:r w:rsidRPr="009E399A">
              <w:rPr>
                <w:sz w:val="20"/>
                <w:szCs w:val="20"/>
              </w:rPr>
              <w:t>0</w:t>
            </w:r>
          </w:p>
        </w:tc>
        <w:tc>
          <w:tcPr>
            <w:tcW w:w="433" w:type="pct"/>
            <w:tcBorders>
              <w:top w:val="single" w:sz="4" w:space="0" w:color="auto"/>
              <w:left w:val="nil"/>
              <w:bottom w:val="single" w:sz="4" w:space="0" w:color="auto"/>
              <w:right w:val="single" w:sz="4" w:space="0" w:color="auto"/>
            </w:tcBorders>
            <w:shd w:val="clear" w:color="auto" w:fill="auto"/>
          </w:tcPr>
          <w:p w14:paraId="57604DE1" w14:textId="77777777" w:rsidR="00B26B02" w:rsidRPr="009E399A" w:rsidRDefault="00B26B02" w:rsidP="00E35F55">
            <w:pPr>
              <w:suppressAutoHyphens/>
              <w:jc w:val="right"/>
              <w:rPr>
                <w:sz w:val="20"/>
                <w:szCs w:val="20"/>
              </w:rPr>
            </w:pPr>
            <w:r w:rsidRPr="009E399A">
              <w:rPr>
                <w:sz w:val="20"/>
                <w:szCs w:val="20"/>
              </w:rPr>
              <w:t>55,400</w:t>
            </w:r>
          </w:p>
        </w:tc>
      </w:tr>
      <w:tr w:rsidR="009E399A" w:rsidRPr="009E399A" w14:paraId="1DF9F944" w14:textId="77777777" w:rsidTr="00E35F55">
        <w:trPr>
          <w:trHeight w:val="227"/>
        </w:trPr>
        <w:tc>
          <w:tcPr>
            <w:tcW w:w="630" w:type="pct"/>
            <w:tcBorders>
              <w:top w:val="nil"/>
              <w:left w:val="single" w:sz="4" w:space="0" w:color="auto"/>
              <w:bottom w:val="single" w:sz="4" w:space="0" w:color="auto"/>
              <w:right w:val="single" w:sz="4" w:space="0" w:color="auto"/>
            </w:tcBorders>
            <w:shd w:val="clear" w:color="auto" w:fill="auto"/>
          </w:tcPr>
          <w:p w14:paraId="0CE64BF9" w14:textId="77777777" w:rsidR="00B26B02" w:rsidRPr="009E399A" w:rsidRDefault="00B26B02" w:rsidP="00E35F55">
            <w:pPr>
              <w:suppressAutoHyphens/>
              <w:jc w:val="left"/>
              <w:rPr>
                <w:sz w:val="20"/>
                <w:szCs w:val="20"/>
              </w:rPr>
            </w:pPr>
            <w:r w:rsidRPr="009E399A">
              <w:rPr>
                <w:sz w:val="20"/>
                <w:szCs w:val="20"/>
              </w:rPr>
              <w:t xml:space="preserve">Green </w:t>
            </w:r>
            <w:proofErr w:type="spellStart"/>
            <w:r w:rsidRPr="009E399A">
              <w:rPr>
                <w:sz w:val="20"/>
                <w:szCs w:val="20"/>
              </w:rPr>
              <w:t>procurement</w:t>
            </w:r>
            <w:proofErr w:type="spellEnd"/>
          </w:p>
        </w:tc>
        <w:tc>
          <w:tcPr>
            <w:tcW w:w="1607" w:type="pct"/>
            <w:tcBorders>
              <w:top w:val="nil"/>
              <w:left w:val="nil"/>
              <w:bottom w:val="single" w:sz="4" w:space="0" w:color="auto"/>
              <w:right w:val="single" w:sz="4" w:space="0" w:color="auto"/>
            </w:tcBorders>
            <w:shd w:val="clear" w:color="auto" w:fill="auto"/>
          </w:tcPr>
          <w:p w14:paraId="79FD48EC" w14:textId="77777777" w:rsidR="00B26B02" w:rsidRPr="009E399A" w:rsidRDefault="00B26B02" w:rsidP="00E35F55">
            <w:pPr>
              <w:suppressAutoHyphens/>
              <w:jc w:val="left"/>
              <w:rPr>
                <w:sz w:val="20"/>
                <w:szCs w:val="20"/>
                <w:lang w:val="en-CA"/>
              </w:rPr>
            </w:pPr>
            <w:r w:rsidRPr="009E399A">
              <w:rPr>
                <w:sz w:val="20"/>
                <w:szCs w:val="20"/>
                <w:lang w:val="en-CA"/>
              </w:rPr>
              <w:t>Capacity-building for 40 procurement officers on procurement of environmentally friendly technologies</w:t>
            </w:r>
          </w:p>
        </w:tc>
        <w:tc>
          <w:tcPr>
            <w:tcW w:w="348" w:type="pct"/>
            <w:tcBorders>
              <w:top w:val="single" w:sz="4" w:space="0" w:color="auto"/>
              <w:left w:val="nil"/>
              <w:bottom w:val="single" w:sz="4" w:space="0" w:color="auto"/>
              <w:right w:val="single" w:sz="4" w:space="0" w:color="auto"/>
            </w:tcBorders>
            <w:shd w:val="clear" w:color="auto" w:fill="auto"/>
          </w:tcPr>
          <w:p w14:paraId="04E39227" w14:textId="77777777" w:rsidR="00B26B02" w:rsidRPr="009E399A" w:rsidRDefault="00B26B02" w:rsidP="00E35F55">
            <w:pPr>
              <w:suppressAutoHyphens/>
              <w:jc w:val="right"/>
              <w:rPr>
                <w:sz w:val="20"/>
                <w:szCs w:val="20"/>
              </w:rPr>
            </w:pPr>
            <w:r w:rsidRPr="009E399A">
              <w:rPr>
                <w:sz w:val="20"/>
                <w:szCs w:val="20"/>
              </w:rPr>
              <w:t>15,000</w:t>
            </w:r>
          </w:p>
        </w:tc>
        <w:tc>
          <w:tcPr>
            <w:tcW w:w="1592"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96AA4EE" w14:textId="77777777" w:rsidR="00B26B02" w:rsidRPr="009E399A" w:rsidRDefault="00B26B02" w:rsidP="00E35F55">
            <w:pPr>
              <w:suppressAutoHyphens/>
              <w:jc w:val="left"/>
              <w:rPr>
                <w:sz w:val="20"/>
                <w:szCs w:val="20"/>
                <w:lang w:eastAsia="en-CA"/>
              </w:rPr>
            </w:pPr>
          </w:p>
        </w:tc>
        <w:tc>
          <w:tcPr>
            <w:tcW w:w="390" w:type="pct"/>
            <w:tcBorders>
              <w:top w:val="single" w:sz="4" w:space="0" w:color="auto"/>
              <w:left w:val="nil"/>
              <w:bottom w:val="single" w:sz="4" w:space="0" w:color="auto"/>
              <w:right w:val="single" w:sz="4" w:space="0" w:color="auto"/>
            </w:tcBorders>
            <w:shd w:val="clear" w:color="auto" w:fill="FFFFFF" w:themeFill="background1"/>
          </w:tcPr>
          <w:p w14:paraId="7B46123A" w14:textId="77777777" w:rsidR="00B26B02" w:rsidRPr="009E399A" w:rsidRDefault="00B26B02" w:rsidP="00E35F55">
            <w:pPr>
              <w:suppressAutoHyphens/>
              <w:jc w:val="right"/>
              <w:rPr>
                <w:sz w:val="20"/>
                <w:szCs w:val="20"/>
              </w:rPr>
            </w:pPr>
            <w:r w:rsidRPr="009E399A">
              <w:rPr>
                <w:sz w:val="20"/>
                <w:szCs w:val="20"/>
              </w:rPr>
              <w:t>0</w:t>
            </w:r>
          </w:p>
        </w:tc>
        <w:tc>
          <w:tcPr>
            <w:tcW w:w="433" w:type="pct"/>
            <w:tcBorders>
              <w:top w:val="single" w:sz="4" w:space="0" w:color="auto"/>
              <w:left w:val="nil"/>
              <w:bottom w:val="single" w:sz="4" w:space="0" w:color="auto"/>
              <w:right w:val="single" w:sz="4" w:space="0" w:color="auto"/>
            </w:tcBorders>
            <w:shd w:val="clear" w:color="auto" w:fill="auto"/>
          </w:tcPr>
          <w:p w14:paraId="4A363E1F" w14:textId="77777777" w:rsidR="00B26B02" w:rsidRPr="009E399A" w:rsidRDefault="00B26B02" w:rsidP="00E35F55">
            <w:pPr>
              <w:suppressAutoHyphens/>
              <w:jc w:val="right"/>
              <w:rPr>
                <w:sz w:val="20"/>
                <w:szCs w:val="20"/>
              </w:rPr>
            </w:pPr>
            <w:r w:rsidRPr="009E399A">
              <w:rPr>
                <w:sz w:val="20"/>
                <w:szCs w:val="20"/>
              </w:rPr>
              <w:t>15,000</w:t>
            </w:r>
          </w:p>
        </w:tc>
      </w:tr>
      <w:tr w:rsidR="009E399A" w:rsidRPr="009E399A" w14:paraId="5A58E4B0" w14:textId="77777777" w:rsidTr="00E35F55">
        <w:trPr>
          <w:trHeight w:val="735"/>
        </w:trPr>
        <w:tc>
          <w:tcPr>
            <w:tcW w:w="630" w:type="pct"/>
            <w:tcBorders>
              <w:top w:val="nil"/>
              <w:left w:val="single" w:sz="4" w:space="0" w:color="auto"/>
              <w:bottom w:val="single" w:sz="4" w:space="0" w:color="auto"/>
              <w:right w:val="single" w:sz="4" w:space="0" w:color="auto"/>
            </w:tcBorders>
            <w:shd w:val="clear" w:color="auto" w:fill="auto"/>
          </w:tcPr>
          <w:p w14:paraId="19DC5C8E" w14:textId="77777777" w:rsidR="00B26B02" w:rsidRPr="009E399A" w:rsidRDefault="00B26B02" w:rsidP="00E35F55">
            <w:pPr>
              <w:suppressAutoHyphens/>
              <w:jc w:val="left"/>
              <w:rPr>
                <w:sz w:val="20"/>
                <w:szCs w:val="20"/>
                <w:lang w:val="en-CA"/>
              </w:rPr>
            </w:pPr>
            <w:r w:rsidRPr="009E399A">
              <w:rPr>
                <w:sz w:val="20"/>
                <w:szCs w:val="20"/>
                <w:lang w:val="en-CA"/>
              </w:rPr>
              <w:t>Certification of technicians/training RAC technicians</w:t>
            </w:r>
          </w:p>
        </w:tc>
        <w:tc>
          <w:tcPr>
            <w:tcW w:w="1607" w:type="pct"/>
            <w:tcBorders>
              <w:top w:val="nil"/>
              <w:left w:val="nil"/>
              <w:bottom w:val="single" w:sz="4" w:space="0" w:color="auto"/>
              <w:right w:val="single" w:sz="4" w:space="0" w:color="auto"/>
            </w:tcBorders>
            <w:shd w:val="clear" w:color="auto" w:fill="auto"/>
          </w:tcPr>
          <w:p w14:paraId="35D76590" w14:textId="77777777" w:rsidR="00B26B02" w:rsidRPr="009E399A" w:rsidRDefault="00B26B02" w:rsidP="00E35F55">
            <w:pPr>
              <w:suppressAutoHyphens/>
              <w:jc w:val="left"/>
              <w:rPr>
                <w:sz w:val="20"/>
                <w:szCs w:val="20"/>
                <w:lang w:val="en-CA"/>
              </w:rPr>
            </w:pPr>
            <w:r w:rsidRPr="009E399A">
              <w:rPr>
                <w:sz w:val="20"/>
                <w:szCs w:val="20"/>
                <w:lang w:val="en-CA"/>
              </w:rPr>
              <w:t>Establish RAC certification scheme and awareness raising to stakeholders</w:t>
            </w:r>
          </w:p>
        </w:tc>
        <w:tc>
          <w:tcPr>
            <w:tcW w:w="348" w:type="pct"/>
            <w:tcBorders>
              <w:top w:val="nil"/>
              <w:left w:val="nil"/>
              <w:bottom w:val="single" w:sz="4" w:space="0" w:color="auto"/>
              <w:right w:val="single" w:sz="4" w:space="0" w:color="auto"/>
            </w:tcBorders>
            <w:shd w:val="clear" w:color="auto" w:fill="auto"/>
          </w:tcPr>
          <w:p w14:paraId="23602513" w14:textId="77777777" w:rsidR="00B26B02" w:rsidRPr="009E399A" w:rsidRDefault="00B26B02" w:rsidP="00E35F55">
            <w:pPr>
              <w:suppressAutoHyphens/>
              <w:jc w:val="right"/>
              <w:rPr>
                <w:sz w:val="20"/>
                <w:szCs w:val="20"/>
              </w:rPr>
            </w:pPr>
            <w:r w:rsidRPr="009E399A">
              <w:rPr>
                <w:sz w:val="20"/>
                <w:szCs w:val="20"/>
              </w:rPr>
              <w:t>25,000</w:t>
            </w:r>
          </w:p>
        </w:tc>
        <w:tc>
          <w:tcPr>
            <w:tcW w:w="1592"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A7B02A0" w14:textId="77777777" w:rsidR="00B26B02" w:rsidRPr="009E399A" w:rsidRDefault="00B26B02" w:rsidP="00E35F55">
            <w:pPr>
              <w:suppressAutoHyphens/>
              <w:jc w:val="left"/>
              <w:rPr>
                <w:sz w:val="20"/>
                <w:szCs w:val="20"/>
                <w:lang w:eastAsia="en-CA"/>
              </w:rPr>
            </w:pPr>
          </w:p>
        </w:tc>
        <w:tc>
          <w:tcPr>
            <w:tcW w:w="390" w:type="pct"/>
            <w:tcBorders>
              <w:top w:val="nil"/>
              <w:left w:val="nil"/>
              <w:bottom w:val="single" w:sz="4" w:space="0" w:color="auto"/>
              <w:right w:val="single" w:sz="4" w:space="0" w:color="auto"/>
            </w:tcBorders>
            <w:shd w:val="clear" w:color="auto" w:fill="FFFFFF" w:themeFill="background1"/>
          </w:tcPr>
          <w:p w14:paraId="1C207ADC" w14:textId="77777777" w:rsidR="00B26B02" w:rsidRPr="009E399A" w:rsidRDefault="00B26B02" w:rsidP="00E35F55">
            <w:pPr>
              <w:suppressAutoHyphens/>
              <w:jc w:val="right"/>
              <w:rPr>
                <w:sz w:val="20"/>
                <w:szCs w:val="20"/>
              </w:rPr>
            </w:pPr>
            <w:r w:rsidRPr="009E399A">
              <w:rPr>
                <w:sz w:val="20"/>
                <w:szCs w:val="20"/>
              </w:rPr>
              <w:t>0</w:t>
            </w:r>
          </w:p>
        </w:tc>
        <w:tc>
          <w:tcPr>
            <w:tcW w:w="433" w:type="pct"/>
            <w:tcBorders>
              <w:top w:val="nil"/>
              <w:left w:val="nil"/>
              <w:bottom w:val="single" w:sz="4" w:space="0" w:color="auto"/>
              <w:right w:val="single" w:sz="4" w:space="0" w:color="auto"/>
            </w:tcBorders>
            <w:shd w:val="clear" w:color="auto" w:fill="auto"/>
          </w:tcPr>
          <w:p w14:paraId="25160F62" w14:textId="77777777" w:rsidR="00B26B02" w:rsidRPr="009E399A" w:rsidRDefault="00B26B02" w:rsidP="00E35F55">
            <w:pPr>
              <w:suppressAutoHyphens/>
              <w:jc w:val="right"/>
              <w:rPr>
                <w:sz w:val="20"/>
                <w:szCs w:val="20"/>
              </w:rPr>
            </w:pPr>
            <w:r w:rsidRPr="009E399A">
              <w:rPr>
                <w:sz w:val="20"/>
                <w:szCs w:val="20"/>
              </w:rPr>
              <w:t>25,000</w:t>
            </w:r>
          </w:p>
        </w:tc>
      </w:tr>
      <w:tr w:rsidR="009E399A" w:rsidRPr="009E399A" w14:paraId="1B86F155" w14:textId="77777777" w:rsidTr="00E35F55">
        <w:trPr>
          <w:trHeight w:val="702"/>
        </w:trPr>
        <w:tc>
          <w:tcPr>
            <w:tcW w:w="630" w:type="pct"/>
            <w:tcBorders>
              <w:top w:val="nil"/>
              <w:left w:val="single" w:sz="4" w:space="0" w:color="auto"/>
              <w:bottom w:val="single" w:sz="4" w:space="0" w:color="auto"/>
              <w:right w:val="single" w:sz="4" w:space="0" w:color="auto"/>
            </w:tcBorders>
            <w:shd w:val="clear" w:color="auto" w:fill="auto"/>
          </w:tcPr>
          <w:p w14:paraId="1F4A15B9" w14:textId="77777777" w:rsidR="00B26B02" w:rsidRPr="009E399A" w:rsidRDefault="00B26B02" w:rsidP="00E35F55">
            <w:pPr>
              <w:suppressAutoHyphens/>
              <w:jc w:val="left"/>
              <w:rPr>
                <w:sz w:val="20"/>
                <w:szCs w:val="20"/>
                <w:lang w:val="en-CA"/>
              </w:rPr>
            </w:pPr>
            <w:r w:rsidRPr="009E399A">
              <w:rPr>
                <w:sz w:val="20"/>
                <w:szCs w:val="20"/>
                <w:lang w:val="en-CA"/>
              </w:rPr>
              <w:lastRenderedPageBreak/>
              <w:t>Code of practice and training RAC curricula</w:t>
            </w:r>
          </w:p>
        </w:tc>
        <w:tc>
          <w:tcPr>
            <w:tcW w:w="1607" w:type="pct"/>
            <w:tcBorders>
              <w:top w:val="nil"/>
              <w:left w:val="nil"/>
              <w:bottom w:val="single" w:sz="4" w:space="0" w:color="auto"/>
              <w:right w:val="single" w:sz="4" w:space="0" w:color="auto"/>
            </w:tcBorders>
            <w:shd w:val="clear" w:color="auto" w:fill="auto"/>
          </w:tcPr>
          <w:p w14:paraId="78300F41" w14:textId="77777777" w:rsidR="00B26B02" w:rsidRPr="009E399A" w:rsidRDefault="00B26B02" w:rsidP="00E35F55">
            <w:pPr>
              <w:suppressAutoHyphens/>
              <w:jc w:val="left"/>
              <w:rPr>
                <w:sz w:val="20"/>
                <w:szCs w:val="20"/>
                <w:lang w:val="en-CA"/>
              </w:rPr>
            </w:pPr>
            <w:r w:rsidRPr="009E399A">
              <w:rPr>
                <w:sz w:val="20"/>
                <w:szCs w:val="20"/>
                <w:lang w:val="en-CA"/>
              </w:rPr>
              <w:t>Revise technicians’ national codes of practice and the refrigeration technicians training curricula</w:t>
            </w:r>
          </w:p>
        </w:tc>
        <w:tc>
          <w:tcPr>
            <w:tcW w:w="348" w:type="pct"/>
            <w:tcBorders>
              <w:top w:val="nil"/>
              <w:left w:val="nil"/>
              <w:bottom w:val="single" w:sz="4" w:space="0" w:color="auto"/>
              <w:right w:val="single" w:sz="4" w:space="0" w:color="auto"/>
            </w:tcBorders>
            <w:shd w:val="clear" w:color="auto" w:fill="auto"/>
          </w:tcPr>
          <w:p w14:paraId="66C62187" w14:textId="77777777" w:rsidR="00B26B02" w:rsidRPr="009E399A" w:rsidRDefault="00B26B02" w:rsidP="00E35F55">
            <w:pPr>
              <w:suppressAutoHyphens/>
              <w:jc w:val="right"/>
              <w:rPr>
                <w:sz w:val="20"/>
                <w:szCs w:val="20"/>
              </w:rPr>
            </w:pPr>
            <w:r w:rsidRPr="009E399A">
              <w:rPr>
                <w:sz w:val="20"/>
                <w:szCs w:val="20"/>
              </w:rPr>
              <w:t>15,000</w:t>
            </w:r>
          </w:p>
        </w:tc>
        <w:tc>
          <w:tcPr>
            <w:tcW w:w="1592"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A012E0E" w14:textId="77777777" w:rsidR="00B26B02" w:rsidRPr="009E399A" w:rsidRDefault="00B26B02" w:rsidP="00E35F55">
            <w:pPr>
              <w:suppressAutoHyphens/>
              <w:jc w:val="left"/>
              <w:rPr>
                <w:sz w:val="20"/>
                <w:szCs w:val="20"/>
                <w:lang w:eastAsia="en-CA"/>
              </w:rPr>
            </w:pPr>
          </w:p>
        </w:tc>
        <w:tc>
          <w:tcPr>
            <w:tcW w:w="390" w:type="pct"/>
            <w:tcBorders>
              <w:top w:val="nil"/>
              <w:left w:val="nil"/>
              <w:bottom w:val="single" w:sz="4" w:space="0" w:color="auto"/>
              <w:right w:val="single" w:sz="4" w:space="0" w:color="auto"/>
            </w:tcBorders>
            <w:shd w:val="clear" w:color="auto" w:fill="FFFFFF" w:themeFill="background1"/>
          </w:tcPr>
          <w:p w14:paraId="7A50AC25" w14:textId="77777777" w:rsidR="00B26B02" w:rsidRPr="009E399A" w:rsidRDefault="00B26B02" w:rsidP="00E35F55">
            <w:pPr>
              <w:suppressAutoHyphens/>
              <w:jc w:val="right"/>
              <w:rPr>
                <w:sz w:val="20"/>
                <w:szCs w:val="20"/>
              </w:rPr>
            </w:pPr>
            <w:r w:rsidRPr="009E399A">
              <w:rPr>
                <w:sz w:val="20"/>
                <w:szCs w:val="20"/>
              </w:rPr>
              <w:t>0</w:t>
            </w:r>
          </w:p>
        </w:tc>
        <w:tc>
          <w:tcPr>
            <w:tcW w:w="433" w:type="pct"/>
            <w:tcBorders>
              <w:top w:val="nil"/>
              <w:left w:val="nil"/>
              <w:bottom w:val="single" w:sz="4" w:space="0" w:color="auto"/>
              <w:right w:val="single" w:sz="4" w:space="0" w:color="auto"/>
            </w:tcBorders>
            <w:shd w:val="clear" w:color="auto" w:fill="auto"/>
          </w:tcPr>
          <w:p w14:paraId="03E8F836" w14:textId="77777777" w:rsidR="00B26B02" w:rsidRPr="009E399A" w:rsidRDefault="00B26B02" w:rsidP="00E35F55">
            <w:pPr>
              <w:suppressAutoHyphens/>
              <w:jc w:val="right"/>
              <w:rPr>
                <w:sz w:val="20"/>
                <w:szCs w:val="20"/>
              </w:rPr>
            </w:pPr>
            <w:r w:rsidRPr="009E399A">
              <w:rPr>
                <w:sz w:val="20"/>
                <w:szCs w:val="20"/>
              </w:rPr>
              <w:t>15,000</w:t>
            </w:r>
          </w:p>
        </w:tc>
      </w:tr>
      <w:tr w:rsidR="009E399A" w:rsidRPr="009E399A" w14:paraId="577239D9" w14:textId="77777777" w:rsidTr="00E35F55">
        <w:trPr>
          <w:trHeight w:val="542"/>
        </w:trPr>
        <w:tc>
          <w:tcPr>
            <w:tcW w:w="630" w:type="pct"/>
            <w:tcBorders>
              <w:top w:val="nil"/>
              <w:left w:val="single" w:sz="4" w:space="0" w:color="auto"/>
              <w:bottom w:val="single" w:sz="4" w:space="0" w:color="auto"/>
              <w:right w:val="single" w:sz="4" w:space="0" w:color="auto"/>
            </w:tcBorders>
            <w:shd w:val="clear" w:color="auto" w:fill="auto"/>
          </w:tcPr>
          <w:p w14:paraId="22E508D2" w14:textId="77777777" w:rsidR="00B26B02" w:rsidRPr="009E399A" w:rsidRDefault="00B26B02" w:rsidP="00E35F55">
            <w:pPr>
              <w:suppressAutoHyphens/>
              <w:jc w:val="left"/>
              <w:rPr>
                <w:sz w:val="20"/>
                <w:szCs w:val="20"/>
              </w:rPr>
            </w:pPr>
            <w:r w:rsidRPr="009E399A">
              <w:rPr>
                <w:sz w:val="20"/>
                <w:szCs w:val="20"/>
              </w:rPr>
              <w:t xml:space="preserve">Training RAC </w:t>
            </w:r>
            <w:proofErr w:type="spellStart"/>
            <w:r w:rsidRPr="009E399A">
              <w:rPr>
                <w:sz w:val="20"/>
                <w:szCs w:val="20"/>
              </w:rPr>
              <w:t>technicians</w:t>
            </w:r>
            <w:proofErr w:type="spellEnd"/>
          </w:p>
        </w:tc>
        <w:tc>
          <w:tcPr>
            <w:tcW w:w="1607" w:type="pct"/>
            <w:tcBorders>
              <w:top w:val="nil"/>
              <w:left w:val="nil"/>
              <w:bottom w:val="single" w:sz="4" w:space="0" w:color="auto"/>
              <w:right w:val="single" w:sz="4" w:space="0" w:color="auto"/>
            </w:tcBorders>
            <w:shd w:val="clear" w:color="auto" w:fill="auto"/>
          </w:tcPr>
          <w:p w14:paraId="479029F2" w14:textId="77777777" w:rsidR="00B26B02" w:rsidRPr="009E399A" w:rsidRDefault="00B26B02" w:rsidP="00E35F55">
            <w:pPr>
              <w:suppressAutoHyphens/>
              <w:jc w:val="left"/>
              <w:rPr>
                <w:sz w:val="20"/>
                <w:szCs w:val="20"/>
                <w:lang w:val="en-CA"/>
              </w:rPr>
            </w:pPr>
            <w:r w:rsidRPr="009E399A">
              <w:rPr>
                <w:sz w:val="20"/>
                <w:szCs w:val="20"/>
                <w:lang w:val="en-CA"/>
              </w:rPr>
              <w:t>Training and certification of 200 refrigeration technicians</w:t>
            </w:r>
          </w:p>
        </w:tc>
        <w:tc>
          <w:tcPr>
            <w:tcW w:w="348" w:type="pct"/>
            <w:tcBorders>
              <w:top w:val="nil"/>
              <w:left w:val="nil"/>
              <w:bottom w:val="single" w:sz="4" w:space="0" w:color="auto"/>
              <w:right w:val="single" w:sz="4" w:space="0" w:color="auto"/>
            </w:tcBorders>
            <w:shd w:val="clear" w:color="auto" w:fill="auto"/>
          </w:tcPr>
          <w:p w14:paraId="00A5F199" w14:textId="77777777" w:rsidR="00B26B02" w:rsidRPr="009E399A" w:rsidRDefault="00B26B02" w:rsidP="00E35F55">
            <w:pPr>
              <w:suppressAutoHyphens/>
              <w:jc w:val="right"/>
              <w:rPr>
                <w:sz w:val="20"/>
                <w:szCs w:val="20"/>
              </w:rPr>
            </w:pPr>
            <w:r w:rsidRPr="009E399A">
              <w:rPr>
                <w:sz w:val="20"/>
                <w:szCs w:val="20"/>
              </w:rPr>
              <w:t>40,000</w:t>
            </w:r>
          </w:p>
        </w:tc>
        <w:tc>
          <w:tcPr>
            <w:tcW w:w="1592" w:type="pct"/>
            <w:tcBorders>
              <w:top w:val="single" w:sz="4" w:space="0" w:color="auto"/>
              <w:left w:val="single" w:sz="4" w:space="0" w:color="auto"/>
              <w:bottom w:val="single" w:sz="4" w:space="0" w:color="auto"/>
              <w:right w:val="single" w:sz="4" w:space="0" w:color="auto"/>
            </w:tcBorders>
            <w:shd w:val="clear" w:color="auto" w:fill="auto"/>
          </w:tcPr>
          <w:p w14:paraId="79323566" w14:textId="77777777" w:rsidR="00B26B02" w:rsidRPr="009E399A" w:rsidRDefault="00B26B02" w:rsidP="00E35F55">
            <w:pPr>
              <w:suppressAutoHyphens/>
              <w:jc w:val="left"/>
              <w:rPr>
                <w:sz w:val="20"/>
                <w:szCs w:val="20"/>
                <w:lang w:val="en-CA"/>
              </w:rPr>
            </w:pPr>
            <w:r w:rsidRPr="009E399A">
              <w:rPr>
                <w:sz w:val="20"/>
                <w:szCs w:val="20"/>
                <w:lang w:val="en-CA"/>
              </w:rPr>
              <w:t>Adding one day training to the RAC technician training activities ongoing on containment for 50-80 technicians working in the commercial refrigeration and AC sector with a focus on leak proofing systems and proper installations to prevent leaks</w:t>
            </w:r>
          </w:p>
        </w:tc>
        <w:tc>
          <w:tcPr>
            <w:tcW w:w="390" w:type="pct"/>
            <w:tcBorders>
              <w:top w:val="nil"/>
              <w:left w:val="nil"/>
              <w:bottom w:val="single" w:sz="4" w:space="0" w:color="auto"/>
              <w:right w:val="single" w:sz="4" w:space="0" w:color="auto"/>
            </w:tcBorders>
            <w:shd w:val="clear" w:color="auto" w:fill="auto"/>
          </w:tcPr>
          <w:p w14:paraId="16377A74" w14:textId="77777777" w:rsidR="00B26B02" w:rsidRPr="009E399A" w:rsidRDefault="00B26B02" w:rsidP="00E35F55">
            <w:pPr>
              <w:suppressAutoHyphens/>
              <w:jc w:val="right"/>
              <w:rPr>
                <w:sz w:val="20"/>
                <w:szCs w:val="20"/>
              </w:rPr>
            </w:pPr>
            <w:r w:rsidRPr="009E399A">
              <w:rPr>
                <w:sz w:val="20"/>
                <w:szCs w:val="20"/>
              </w:rPr>
              <w:t>17,000</w:t>
            </w:r>
          </w:p>
        </w:tc>
        <w:tc>
          <w:tcPr>
            <w:tcW w:w="433" w:type="pct"/>
            <w:tcBorders>
              <w:top w:val="nil"/>
              <w:left w:val="nil"/>
              <w:bottom w:val="single" w:sz="4" w:space="0" w:color="auto"/>
              <w:right w:val="single" w:sz="4" w:space="0" w:color="auto"/>
            </w:tcBorders>
            <w:shd w:val="clear" w:color="auto" w:fill="auto"/>
          </w:tcPr>
          <w:p w14:paraId="69615E79" w14:textId="77777777" w:rsidR="00B26B02" w:rsidRPr="009E399A" w:rsidRDefault="00B26B02" w:rsidP="00E35F55">
            <w:pPr>
              <w:suppressAutoHyphens/>
              <w:jc w:val="right"/>
              <w:rPr>
                <w:sz w:val="20"/>
                <w:szCs w:val="20"/>
              </w:rPr>
            </w:pPr>
            <w:r w:rsidRPr="009E399A">
              <w:rPr>
                <w:sz w:val="20"/>
                <w:szCs w:val="20"/>
              </w:rPr>
              <w:t>57,000</w:t>
            </w:r>
          </w:p>
        </w:tc>
      </w:tr>
      <w:tr w:rsidR="009E399A" w:rsidRPr="009E399A" w14:paraId="2804B4B7" w14:textId="77777777" w:rsidTr="00E35F55">
        <w:trPr>
          <w:trHeight w:val="744"/>
        </w:trPr>
        <w:tc>
          <w:tcPr>
            <w:tcW w:w="630" w:type="pct"/>
            <w:tcBorders>
              <w:top w:val="nil"/>
              <w:left w:val="single" w:sz="4" w:space="0" w:color="auto"/>
              <w:bottom w:val="single" w:sz="4" w:space="0" w:color="auto"/>
              <w:right w:val="single" w:sz="4" w:space="0" w:color="auto"/>
            </w:tcBorders>
            <w:shd w:val="clear" w:color="auto" w:fill="auto"/>
          </w:tcPr>
          <w:p w14:paraId="54221744" w14:textId="77777777" w:rsidR="00B26B02" w:rsidRPr="009E399A" w:rsidRDefault="00B26B02" w:rsidP="00E35F55">
            <w:pPr>
              <w:suppressAutoHyphens/>
              <w:jc w:val="left"/>
              <w:rPr>
                <w:sz w:val="20"/>
                <w:szCs w:val="20"/>
              </w:rPr>
            </w:pPr>
            <w:r w:rsidRPr="009E399A">
              <w:rPr>
                <w:sz w:val="20"/>
                <w:szCs w:val="20"/>
              </w:rPr>
              <w:t xml:space="preserve">Training </w:t>
            </w:r>
            <w:proofErr w:type="spellStart"/>
            <w:r w:rsidRPr="009E399A">
              <w:rPr>
                <w:sz w:val="20"/>
                <w:szCs w:val="20"/>
              </w:rPr>
              <w:t>of</w:t>
            </w:r>
            <w:proofErr w:type="spellEnd"/>
            <w:r w:rsidRPr="009E399A">
              <w:rPr>
                <w:sz w:val="20"/>
                <w:szCs w:val="20"/>
              </w:rPr>
              <w:t xml:space="preserve"> MA </w:t>
            </w:r>
            <w:proofErr w:type="spellStart"/>
            <w:r w:rsidRPr="009E399A">
              <w:rPr>
                <w:sz w:val="20"/>
                <w:szCs w:val="20"/>
              </w:rPr>
              <w:t>technicians</w:t>
            </w:r>
            <w:proofErr w:type="spellEnd"/>
          </w:p>
        </w:tc>
        <w:tc>
          <w:tcPr>
            <w:tcW w:w="1607" w:type="pct"/>
            <w:tcBorders>
              <w:top w:val="nil"/>
              <w:left w:val="nil"/>
              <w:bottom w:val="single" w:sz="4" w:space="0" w:color="auto"/>
              <w:right w:val="single" w:sz="4" w:space="0" w:color="auto"/>
            </w:tcBorders>
            <w:shd w:val="clear" w:color="auto" w:fill="D9D9D9" w:themeFill="background1" w:themeFillShade="D9"/>
          </w:tcPr>
          <w:p w14:paraId="3AE378F3" w14:textId="77777777" w:rsidR="00B26B02" w:rsidRPr="009E399A" w:rsidRDefault="00B26B02" w:rsidP="00E35F55">
            <w:pPr>
              <w:suppressAutoHyphens/>
              <w:jc w:val="left"/>
              <w:rPr>
                <w:sz w:val="20"/>
                <w:szCs w:val="20"/>
                <w:lang w:eastAsia="en-CA"/>
              </w:rPr>
            </w:pPr>
          </w:p>
        </w:tc>
        <w:tc>
          <w:tcPr>
            <w:tcW w:w="348" w:type="pct"/>
            <w:tcBorders>
              <w:top w:val="nil"/>
              <w:left w:val="nil"/>
              <w:bottom w:val="single" w:sz="4" w:space="0" w:color="auto"/>
              <w:right w:val="single" w:sz="4" w:space="0" w:color="auto"/>
            </w:tcBorders>
            <w:shd w:val="clear" w:color="auto" w:fill="FFFFFF" w:themeFill="background1"/>
          </w:tcPr>
          <w:p w14:paraId="43A3D5AC" w14:textId="77777777" w:rsidR="00B26B02" w:rsidRPr="009E399A" w:rsidRDefault="00B26B02" w:rsidP="00E35F55">
            <w:pPr>
              <w:suppressAutoHyphens/>
              <w:jc w:val="right"/>
              <w:rPr>
                <w:sz w:val="20"/>
                <w:szCs w:val="20"/>
              </w:rPr>
            </w:pPr>
            <w:r w:rsidRPr="009E399A">
              <w:rPr>
                <w:sz w:val="20"/>
                <w:szCs w:val="20"/>
              </w:rPr>
              <w:t>0</w:t>
            </w:r>
          </w:p>
        </w:tc>
        <w:tc>
          <w:tcPr>
            <w:tcW w:w="1592" w:type="pct"/>
            <w:tcBorders>
              <w:top w:val="single" w:sz="4" w:space="0" w:color="auto"/>
              <w:left w:val="single" w:sz="4" w:space="0" w:color="auto"/>
              <w:bottom w:val="single" w:sz="4" w:space="0" w:color="auto"/>
              <w:right w:val="single" w:sz="4" w:space="0" w:color="auto"/>
            </w:tcBorders>
            <w:shd w:val="clear" w:color="auto" w:fill="auto"/>
          </w:tcPr>
          <w:p w14:paraId="7F4907B0" w14:textId="77777777" w:rsidR="00B26B02" w:rsidRPr="009E399A" w:rsidRDefault="00B26B02" w:rsidP="00E35F55">
            <w:pPr>
              <w:suppressAutoHyphens/>
              <w:jc w:val="left"/>
              <w:rPr>
                <w:sz w:val="20"/>
                <w:szCs w:val="20"/>
                <w:lang w:val="en-CA"/>
              </w:rPr>
            </w:pPr>
            <w:r w:rsidRPr="009E399A">
              <w:rPr>
                <w:sz w:val="20"/>
                <w:szCs w:val="20"/>
                <w:lang w:val="en-CA"/>
              </w:rPr>
              <w:t>Training workshops for a total of 100 MAC servicing technicians related to leak testing and leak proofing the MAC systems</w:t>
            </w:r>
          </w:p>
        </w:tc>
        <w:tc>
          <w:tcPr>
            <w:tcW w:w="390" w:type="pct"/>
            <w:tcBorders>
              <w:top w:val="nil"/>
              <w:left w:val="nil"/>
              <w:bottom w:val="single" w:sz="4" w:space="0" w:color="auto"/>
              <w:right w:val="single" w:sz="4" w:space="0" w:color="auto"/>
            </w:tcBorders>
            <w:shd w:val="clear" w:color="auto" w:fill="auto"/>
          </w:tcPr>
          <w:p w14:paraId="2FB8F3D5" w14:textId="77777777" w:rsidR="00B26B02" w:rsidRPr="009E399A" w:rsidRDefault="00B26B02" w:rsidP="00E35F55">
            <w:pPr>
              <w:suppressAutoHyphens/>
              <w:jc w:val="right"/>
              <w:rPr>
                <w:sz w:val="20"/>
                <w:szCs w:val="20"/>
              </w:rPr>
            </w:pPr>
            <w:r w:rsidRPr="009E399A">
              <w:rPr>
                <w:sz w:val="20"/>
                <w:szCs w:val="20"/>
              </w:rPr>
              <w:t>25,000</w:t>
            </w:r>
          </w:p>
        </w:tc>
        <w:tc>
          <w:tcPr>
            <w:tcW w:w="433" w:type="pct"/>
            <w:tcBorders>
              <w:top w:val="nil"/>
              <w:left w:val="nil"/>
              <w:bottom w:val="single" w:sz="4" w:space="0" w:color="auto"/>
              <w:right w:val="single" w:sz="4" w:space="0" w:color="auto"/>
            </w:tcBorders>
            <w:shd w:val="clear" w:color="auto" w:fill="auto"/>
          </w:tcPr>
          <w:p w14:paraId="656F06D2" w14:textId="77777777" w:rsidR="00B26B02" w:rsidRPr="009E399A" w:rsidRDefault="00B26B02" w:rsidP="00E35F55">
            <w:pPr>
              <w:suppressAutoHyphens/>
              <w:jc w:val="right"/>
              <w:rPr>
                <w:sz w:val="20"/>
                <w:szCs w:val="20"/>
              </w:rPr>
            </w:pPr>
            <w:r w:rsidRPr="009E399A">
              <w:rPr>
                <w:sz w:val="20"/>
                <w:szCs w:val="20"/>
              </w:rPr>
              <w:t>25,000</w:t>
            </w:r>
          </w:p>
          <w:p w14:paraId="6F659B53" w14:textId="77777777" w:rsidR="00B26B02" w:rsidRPr="009E399A" w:rsidRDefault="00B26B02" w:rsidP="00E35F55">
            <w:pPr>
              <w:suppressAutoHyphens/>
              <w:jc w:val="right"/>
              <w:rPr>
                <w:sz w:val="20"/>
                <w:szCs w:val="20"/>
                <w:lang w:eastAsia="en-CA"/>
              </w:rPr>
            </w:pPr>
          </w:p>
        </w:tc>
      </w:tr>
      <w:tr w:rsidR="009E399A" w:rsidRPr="009E399A" w14:paraId="3243C9F2" w14:textId="77777777" w:rsidTr="00E35F55">
        <w:trPr>
          <w:trHeight w:val="1131"/>
        </w:trPr>
        <w:tc>
          <w:tcPr>
            <w:tcW w:w="630" w:type="pct"/>
            <w:tcBorders>
              <w:top w:val="nil"/>
              <w:left w:val="single" w:sz="4" w:space="0" w:color="auto"/>
              <w:bottom w:val="single" w:sz="4" w:space="0" w:color="auto"/>
              <w:right w:val="single" w:sz="4" w:space="0" w:color="auto"/>
            </w:tcBorders>
            <w:shd w:val="clear" w:color="auto" w:fill="auto"/>
          </w:tcPr>
          <w:p w14:paraId="5795AA2B" w14:textId="77777777" w:rsidR="00B26B02" w:rsidRPr="009E399A" w:rsidRDefault="00B26B02" w:rsidP="00E35F55">
            <w:pPr>
              <w:suppressAutoHyphens/>
              <w:jc w:val="left"/>
              <w:rPr>
                <w:sz w:val="20"/>
                <w:szCs w:val="20"/>
                <w:lang w:val="en-CA"/>
              </w:rPr>
            </w:pPr>
            <w:r w:rsidRPr="009E399A">
              <w:rPr>
                <w:sz w:val="20"/>
                <w:szCs w:val="20"/>
                <w:lang w:val="en-CA"/>
              </w:rPr>
              <w:t>Support for associations and training centres</w:t>
            </w:r>
          </w:p>
        </w:tc>
        <w:tc>
          <w:tcPr>
            <w:tcW w:w="1607" w:type="pct"/>
            <w:tcBorders>
              <w:top w:val="nil"/>
              <w:left w:val="nil"/>
              <w:bottom w:val="single" w:sz="4" w:space="0" w:color="auto"/>
              <w:right w:val="single" w:sz="4" w:space="0" w:color="auto"/>
            </w:tcBorders>
            <w:shd w:val="clear" w:color="auto" w:fill="auto"/>
          </w:tcPr>
          <w:p w14:paraId="23AE1DB9" w14:textId="77777777" w:rsidR="00B26B02" w:rsidRPr="009E399A" w:rsidRDefault="00B26B02" w:rsidP="00E35F55">
            <w:pPr>
              <w:suppressAutoHyphens/>
              <w:jc w:val="left"/>
              <w:rPr>
                <w:sz w:val="20"/>
                <w:szCs w:val="20"/>
                <w:lang w:val="en-CA"/>
              </w:rPr>
            </w:pPr>
            <w:r w:rsidRPr="009E399A">
              <w:rPr>
                <w:sz w:val="20"/>
                <w:szCs w:val="20"/>
                <w:lang w:val="en-CA"/>
              </w:rPr>
              <w:t>Two training workshops for 40 participants from the Refrigeration Union through training on administering certification scheme and codes of conduct and provision of tool kits to refrigeration training institutes</w:t>
            </w:r>
          </w:p>
        </w:tc>
        <w:tc>
          <w:tcPr>
            <w:tcW w:w="348" w:type="pct"/>
            <w:tcBorders>
              <w:top w:val="nil"/>
              <w:left w:val="nil"/>
              <w:bottom w:val="single" w:sz="4" w:space="0" w:color="auto"/>
              <w:right w:val="single" w:sz="4" w:space="0" w:color="auto"/>
            </w:tcBorders>
            <w:shd w:val="clear" w:color="auto" w:fill="auto"/>
          </w:tcPr>
          <w:p w14:paraId="69B6FD79" w14:textId="77777777" w:rsidR="00B26B02" w:rsidRPr="009E399A" w:rsidRDefault="00B26B02" w:rsidP="00E35F55">
            <w:pPr>
              <w:suppressAutoHyphens/>
              <w:jc w:val="right"/>
              <w:rPr>
                <w:sz w:val="20"/>
                <w:szCs w:val="20"/>
              </w:rPr>
            </w:pPr>
            <w:r w:rsidRPr="009E399A">
              <w:rPr>
                <w:sz w:val="20"/>
                <w:szCs w:val="20"/>
              </w:rPr>
              <w:t>16,000</w:t>
            </w:r>
          </w:p>
        </w:tc>
        <w:tc>
          <w:tcPr>
            <w:tcW w:w="1592"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C26FECC" w14:textId="77777777" w:rsidR="00B26B02" w:rsidRPr="009E399A" w:rsidRDefault="00B26B02" w:rsidP="00E35F55">
            <w:pPr>
              <w:suppressAutoHyphens/>
              <w:jc w:val="left"/>
              <w:rPr>
                <w:sz w:val="20"/>
                <w:szCs w:val="20"/>
                <w:lang w:eastAsia="en-CA"/>
              </w:rPr>
            </w:pPr>
          </w:p>
        </w:tc>
        <w:tc>
          <w:tcPr>
            <w:tcW w:w="390" w:type="pct"/>
            <w:tcBorders>
              <w:top w:val="nil"/>
              <w:left w:val="nil"/>
              <w:bottom w:val="single" w:sz="4" w:space="0" w:color="auto"/>
              <w:right w:val="single" w:sz="4" w:space="0" w:color="auto"/>
            </w:tcBorders>
            <w:shd w:val="clear" w:color="auto" w:fill="FFFFFF" w:themeFill="background1"/>
          </w:tcPr>
          <w:p w14:paraId="6F09AAE7" w14:textId="77777777" w:rsidR="00B26B02" w:rsidRPr="009E399A" w:rsidRDefault="00B26B02" w:rsidP="00E35F55">
            <w:pPr>
              <w:suppressAutoHyphens/>
              <w:jc w:val="right"/>
              <w:rPr>
                <w:sz w:val="20"/>
                <w:szCs w:val="20"/>
              </w:rPr>
            </w:pPr>
            <w:r w:rsidRPr="009E399A">
              <w:rPr>
                <w:sz w:val="20"/>
                <w:szCs w:val="20"/>
              </w:rPr>
              <w:t>0</w:t>
            </w:r>
          </w:p>
        </w:tc>
        <w:tc>
          <w:tcPr>
            <w:tcW w:w="433" w:type="pct"/>
            <w:tcBorders>
              <w:top w:val="nil"/>
              <w:left w:val="nil"/>
              <w:bottom w:val="single" w:sz="4" w:space="0" w:color="auto"/>
              <w:right w:val="single" w:sz="4" w:space="0" w:color="auto"/>
            </w:tcBorders>
            <w:shd w:val="clear" w:color="auto" w:fill="auto"/>
          </w:tcPr>
          <w:p w14:paraId="60EE551B" w14:textId="77777777" w:rsidR="00B26B02" w:rsidRPr="009E399A" w:rsidRDefault="00B26B02" w:rsidP="00E35F55">
            <w:pPr>
              <w:suppressAutoHyphens/>
              <w:jc w:val="right"/>
              <w:rPr>
                <w:sz w:val="20"/>
                <w:szCs w:val="20"/>
              </w:rPr>
            </w:pPr>
            <w:r w:rsidRPr="009E399A">
              <w:rPr>
                <w:sz w:val="20"/>
                <w:szCs w:val="20"/>
              </w:rPr>
              <w:t>16,000</w:t>
            </w:r>
          </w:p>
        </w:tc>
      </w:tr>
      <w:tr w:rsidR="009E399A" w:rsidRPr="009E399A" w14:paraId="3A1F4302" w14:textId="77777777" w:rsidTr="00E35F55">
        <w:trPr>
          <w:trHeight w:val="544"/>
        </w:trPr>
        <w:tc>
          <w:tcPr>
            <w:tcW w:w="630" w:type="pct"/>
            <w:tcBorders>
              <w:top w:val="nil"/>
              <w:left w:val="single" w:sz="4" w:space="0" w:color="auto"/>
              <w:bottom w:val="single" w:sz="4" w:space="0" w:color="auto"/>
              <w:right w:val="single" w:sz="4" w:space="0" w:color="auto"/>
            </w:tcBorders>
            <w:shd w:val="clear" w:color="auto" w:fill="auto"/>
          </w:tcPr>
          <w:p w14:paraId="6DA71A49" w14:textId="77777777" w:rsidR="00B26B02" w:rsidRPr="009E399A" w:rsidRDefault="00B26B02" w:rsidP="00E35F55">
            <w:pPr>
              <w:suppressAutoHyphens/>
              <w:jc w:val="left"/>
              <w:rPr>
                <w:sz w:val="20"/>
                <w:szCs w:val="20"/>
                <w:lang w:val="en-CA"/>
              </w:rPr>
            </w:pPr>
            <w:r w:rsidRPr="009E399A">
              <w:rPr>
                <w:sz w:val="20"/>
                <w:szCs w:val="20"/>
                <w:lang w:val="en-CA"/>
              </w:rPr>
              <w:t>Support for RAC association and training centres</w:t>
            </w:r>
          </w:p>
        </w:tc>
        <w:tc>
          <w:tcPr>
            <w:tcW w:w="1607" w:type="pct"/>
            <w:tcBorders>
              <w:top w:val="nil"/>
              <w:left w:val="nil"/>
              <w:bottom w:val="single" w:sz="4" w:space="0" w:color="auto"/>
              <w:right w:val="single" w:sz="4" w:space="0" w:color="auto"/>
            </w:tcBorders>
            <w:shd w:val="clear" w:color="auto" w:fill="auto"/>
          </w:tcPr>
          <w:p w14:paraId="3EA84666" w14:textId="77777777" w:rsidR="00B26B02" w:rsidRPr="009E399A" w:rsidRDefault="00B26B02" w:rsidP="00E35F55">
            <w:pPr>
              <w:suppressAutoHyphens/>
              <w:jc w:val="left"/>
              <w:rPr>
                <w:sz w:val="20"/>
                <w:szCs w:val="20"/>
                <w:lang w:val="en-CA"/>
              </w:rPr>
            </w:pPr>
            <w:r w:rsidRPr="009E399A">
              <w:rPr>
                <w:sz w:val="20"/>
                <w:szCs w:val="20"/>
                <w:lang w:val="en-CA"/>
              </w:rPr>
              <w:t>Targeted awareness programmes for end users transition away from HCFCs and new technologies such as natural refrigerants</w:t>
            </w:r>
          </w:p>
        </w:tc>
        <w:tc>
          <w:tcPr>
            <w:tcW w:w="348" w:type="pct"/>
            <w:tcBorders>
              <w:top w:val="nil"/>
              <w:left w:val="nil"/>
              <w:bottom w:val="single" w:sz="4" w:space="0" w:color="auto"/>
              <w:right w:val="single" w:sz="4" w:space="0" w:color="auto"/>
            </w:tcBorders>
            <w:shd w:val="clear" w:color="auto" w:fill="auto"/>
          </w:tcPr>
          <w:p w14:paraId="58A195D6" w14:textId="77777777" w:rsidR="00B26B02" w:rsidRPr="009E399A" w:rsidRDefault="00B26B02" w:rsidP="00E35F55">
            <w:pPr>
              <w:suppressAutoHyphens/>
              <w:jc w:val="right"/>
              <w:rPr>
                <w:sz w:val="20"/>
                <w:szCs w:val="20"/>
              </w:rPr>
            </w:pPr>
            <w:r w:rsidRPr="009E399A">
              <w:rPr>
                <w:sz w:val="20"/>
                <w:szCs w:val="20"/>
              </w:rPr>
              <w:t>14,000</w:t>
            </w:r>
          </w:p>
        </w:tc>
        <w:tc>
          <w:tcPr>
            <w:tcW w:w="1592"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9FE2A54" w14:textId="77777777" w:rsidR="00B26B02" w:rsidRPr="009E399A" w:rsidRDefault="00B26B02" w:rsidP="00E35F55">
            <w:pPr>
              <w:suppressAutoHyphens/>
              <w:jc w:val="left"/>
              <w:rPr>
                <w:sz w:val="20"/>
                <w:szCs w:val="20"/>
                <w:lang w:eastAsia="en-CA"/>
              </w:rPr>
            </w:pPr>
          </w:p>
        </w:tc>
        <w:tc>
          <w:tcPr>
            <w:tcW w:w="390" w:type="pct"/>
            <w:tcBorders>
              <w:top w:val="nil"/>
              <w:left w:val="nil"/>
              <w:bottom w:val="single" w:sz="4" w:space="0" w:color="auto"/>
              <w:right w:val="single" w:sz="4" w:space="0" w:color="auto"/>
            </w:tcBorders>
            <w:shd w:val="clear" w:color="auto" w:fill="FFFFFF" w:themeFill="background1"/>
          </w:tcPr>
          <w:p w14:paraId="36AAAE76" w14:textId="77777777" w:rsidR="00B26B02" w:rsidRPr="009E399A" w:rsidRDefault="00B26B02" w:rsidP="00E35F55">
            <w:pPr>
              <w:suppressAutoHyphens/>
              <w:jc w:val="right"/>
              <w:rPr>
                <w:sz w:val="20"/>
                <w:szCs w:val="20"/>
              </w:rPr>
            </w:pPr>
            <w:r w:rsidRPr="009E399A">
              <w:rPr>
                <w:sz w:val="20"/>
                <w:szCs w:val="20"/>
              </w:rPr>
              <w:t>0</w:t>
            </w:r>
          </w:p>
        </w:tc>
        <w:tc>
          <w:tcPr>
            <w:tcW w:w="433" w:type="pct"/>
            <w:tcBorders>
              <w:top w:val="nil"/>
              <w:left w:val="nil"/>
              <w:bottom w:val="single" w:sz="4" w:space="0" w:color="auto"/>
              <w:right w:val="single" w:sz="4" w:space="0" w:color="auto"/>
            </w:tcBorders>
            <w:shd w:val="clear" w:color="auto" w:fill="auto"/>
          </w:tcPr>
          <w:p w14:paraId="4CF3A574" w14:textId="77777777" w:rsidR="00B26B02" w:rsidRPr="009E399A" w:rsidRDefault="00B26B02" w:rsidP="00E35F55">
            <w:pPr>
              <w:suppressAutoHyphens/>
              <w:jc w:val="right"/>
              <w:rPr>
                <w:sz w:val="20"/>
                <w:szCs w:val="20"/>
              </w:rPr>
            </w:pPr>
            <w:r w:rsidRPr="009E399A">
              <w:rPr>
                <w:sz w:val="20"/>
                <w:szCs w:val="20"/>
              </w:rPr>
              <w:t>14,000</w:t>
            </w:r>
          </w:p>
        </w:tc>
      </w:tr>
      <w:tr w:rsidR="009E399A" w:rsidRPr="009E399A" w14:paraId="5522FE60" w14:textId="77777777" w:rsidTr="00E35F55">
        <w:trPr>
          <w:trHeight w:val="227"/>
        </w:trPr>
        <w:tc>
          <w:tcPr>
            <w:tcW w:w="630" w:type="pct"/>
            <w:tcBorders>
              <w:top w:val="nil"/>
              <w:left w:val="single" w:sz="4" w:space="0" w:color="auto"/>
              <w:bottom w:val="single" w:sz="4" w:space="0" w:color="auto"/>
              <w:right w:val="single" w:sz="4" w:space="0" w:color="auto"/>
            </w:tcBorders>
            <w:shd w:val="clear" w:color="auto" w:fill="auto"/>
          </w:tcPr>
          <w:p w14:paraId="5C5A84D5" w14:textId="77777777" w:rsidR="00B26B02" w:rsidRPr="009E399A" w:rsidRDefault="00B26B02" w:rsidP="00E35F55">
            <w:pPr>
              <w:suppressAutoHyphens/>
              <w:jc w:val="left"/>
              <w:rPr>
                <w:sz w:val="20"/>
                <w:szCs w:val="20"/>
              </w:rPr>
            </w:pPr>
            <w:r w:rsidRPr="009E399A">
              <w:rPr>
                <w:sz w:val="20"/>
                <w:szCs w:val="20"/>
              </w:rPr>
              <w:t xml:space="preserve">Centres </w:t>
            </w:r>
            <w:proofErr w:type="spellStart"/>
            <w:r w:rsidRPr="009E399A">
              <w:rPr>
                <w:sz w:val="20"/>
                <w:szCs w:val="20"/>
              </w:rPr>
              <w:t>of</w:t>
            </w:r>
            <w:proofErr w:type="spellEnd"/>
            <w:r w:rsidRPr="009E399A">
              <w:rPr>
                <w:sz w:val="20"/>
                <w:szCs w:val="20"/>
              </w:rPr>
              <w:t xml:space="preserve"> </w:t>
            </w:r>
            <w:proofErr w:type="spellStart"/>
            <w:r w:rsidRPr="009E399A">
              <w:rPr>
                <w:sz w:val="20"/>
                <w:szCs w:val="20"/>
              </w:rPr>
              <w:t>excellence</w:t>
            </w:r>
            <w:proofErr w:type="spellEnd"/>
          </w:p>
        </w:tc>
        <w:tc>
          <w:tcPr>
            <w:tcW w:w="1607" w:type="pct"/>
            <w:tcBorders>
              <w:top w:val="nil"/>
              <w:left w:val="nil"/>
              <w:bottom w:val="single" w:sz="4" w:space="0" w:color="auto"/>
              <w:right w:val="single" w:sz="4" w:space="0" w:color="auto"/>
            </w:tcBorders>
            <w:shd w:val="clear" w:color="auto" w:fill="FFFFFF" w:themeFill="background1"/>
          </w:tcPr>
          <w:p w14:paraId="17A6C8CE" w14:textId="77777777" w:rsidR="00B26B02" w:rsidRPr="009E399A" w:rsidRDefault="00B26B02" w:rsidP="00E35F55">
            <w:pPr>
              <w:suppressAutoHyphens/>
              <w:jc w:val="left"/>
              <w:rPr>
                <w:sz w:val="20"/>
                <w:szCs w:val="20"/>
                <w:lang w:val="en-CA"/>
              </w:rPr>
            </w:pPr>
            <w:r w:rsidRPr="009E399A">
              <w:rPr>
                <w:sz w:val="20"/>
                <w:szCs w:val="20"/>
                <w:lang w:val="en-CA"/>
              </w:rPr>
              <w:t>Strengthening the three centres of excellence by provision of toolkits and upgrade tools for hydrocarbons handling and additional identifiers</w:t>
            </w:r>
          </w:p>
          <w:p w14:paraId="7472501D" w14:textId="77777777" w:rsidR="00B26B02" w:rsidRPr="009E399A" w:rsidRDefault="00B26B02" w:rsidP="00E35F55">
            <w:pPr>
              <w:suppressAutoHyphens/>
              <w:jc w:val="left"/>
              <w:rPr>
                <w:sz w:val="20"/>
                <w:szCs w:val="20"/>
                <w:lang w:val="en-CA"/>
              </w:rPr>
            </w:pPr>
            <w:r w:rsidRPr="009E399A">
              <w:rPr>
                <w:sz w:val="20"/>
                <w:szCs w:val="20"/>
                <w:lang w:val="en-CA"/>
              </w:rPr>
              <w:t>Establishment of refrigerant recovery and re-use scheme and establish one reclaim centre</w:t>
            </w:r>
          </w:p>
        </w:tc>
        <w:tc>
          <w:tcPr>
            <w:tcW w:w="348" w:type="pct"/>
            <w:tcBorders>
              <w:top w:val="nil"/>
              <w:left w:val="nil"/>
              <w:bottom w:val="single" w:sz="4" w:space="0" w:color="auto"/>
              <w:right w:val="single" w:sz="4" w:space="0" w:color="auto"/>
            </w:tcBorders>
            <w:shd w:val="clear" w:color="auto" w:fill="FFFFFF" w:themeFill="background1"/>
          </w:tcPr>
          <w:p w14:paraId="60785B19" w14:textId="77777777" w:rsidR="00B26B02" w:rsidRPr="009E399A" w:rsidRDefault="00B26B02" w:rsidP="00E35F55">
            <w:pPr>
              <w:suppressAutoHyphens/>
              <w:jc w:val="right"/>
              <w:rPr>
                <w:sz w:val="20"/>
                <w:szCs w:val="20"/>
              </w:rPr>
            </w:pPr>
            <w:r w:rsidRPr="009E399A">
              <w:rPr>
                <w:sz w:val="20"/>
                <w:szCs w:val="20"/>
              </w:rPr>
              <w:t>107,000</w:t>
            </w:r>
          </w:p>
          <w:p w14:paraId="044BC3F3" w14:textId="77777777" w:rsidR="00B26B02" w:rsidRPr="009E399A" w:rsidRDefault="00B26B02" w:rsidP="00E35F55">
            <w:pPr>
              <w:suppressAutoHyphens/>
              <w:jc w:val="right"/>
              <w:rPr>
                <w:sz w:val="20"/>
                <w:szCs w:val="20"/>
                <w:lang w:eastAsia="en-CA"/>
              </w:rPr>
            </w:pPr>
          </w:p>
        </w:tc>
        <w:tc>
          <w:tcPr>
            <w:tcW w:w="1592"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9A8EA09" w14:textId="77777777" w:rsidR="00B26B02" w:rsidRPr="009E399A" w:rsidRDefault="00B26B02" w:rsidP="00E35F55">
            <w:pPr>
              <w:suppressAutoHyphens/>
              <w:jc w:val="left"/>
              <w:rPr>
                <w:sz w:val="20"/>
                <w:szCs w:val="20"/>
                <w:lang w:eastAsia="en-CA"/>
              </w:rPr>
            </w:pPr>
          </w:p>
        </w:tc>
        <w:tc>
          <w:tcPr>
            <w:tcW w:w="390" w:type="pct"/>
            <w:tcBorders>
              <w:top w:val="nil"/>
              <w:left w:val="nil"/>
              <w:bottom w:val="single" w:sz="4" w:space="0" w:color="auto"/>
              <w:right w:val="single" w:sz="4" w:space="0" w:color="auto"/>
            </w:tcBorders>
            <w:shd w:val="clear" w:color="auto" w:fill="FFFFFF" w:themeFill="background1"/>
          </w:tcPr>
          <w:p w14:paraId="10275448" w14:textId="77777777" w:rsidR="00B26B02" w:rsidRPr="009E399A" w:rsidRDefault="00B26B02" w:rsidP="00E35F55">
            <w:pPr>
              <w:suppressAutoHyphens/>
              <w:jc w:val="right"/>
              <w:rPr>
                <w:sz w:val="20"/>
                <w:szCs w:val="20"/>
              </w:rPr>
            </w:pPr>
            <w:r w:rsidRPr="009E399A">
              <w:rPr>
                <w:sz w:val="20"/>
                <w:szCs w:val="20"/>
              </w:rPr>
              <w:t>0</w:t>
            </w:r>
          </w:p>
        </w:tc>
        <w:tc>
          <w:tcPr>
            <w:tcW w:w="433" w:type="pct"/>
            <w:tcBorders>
              <w:top w:val="nil"/>
              <w:left w:val="nil"/>
              <w:bottom w:val="single" w:sz="4" w:space="0" w:color="auto"/>
              <w:right w:val="single" w:sz="4" w:space="0" w:color="auto"/>
            </w:tcBorders>
            <w:shd w:val="clear" w:color="auto" w:fill="auto"/>
          </w:tcPr>
          <w:p w14:paraId="4FD90F0B" w14:textId="77777777" w:rsidR="00B26B02" w:rsidRPr="009E399A" w:rsidRDefault="00B26B02" w:rsidP="00E35F55">
            <w:pPr>
              <w:suppressAutoHyphens/>
              <w:jc w:val="right"/>
              <w:rPr>
                <w:sz w:val="20"/>
                <w:szCs w:val="20"/>
              </w:rPr>
            </w:pPr>
            <w:r w:rsidRPr="009E399A">
              <w:rPr>
                <w:sz w:val="20"/>
                <w:szCs w:val="20"/>
              </w:rPr>
              <w:t>107,000</w:t>
            </w:r>
          </w:p>
        </w:tc>
      </w:tr>
      <w:tr w:rsidR="009E399A" w:rsidRPr="009E399A" w14:paraId="65729302" w14:textId="77777777" w:rsidTr="00E35F55">
        <w:trPr>
          <w:trHeight w:val="227"/>
        </w:trPr>
        <w:tc>
          <w:tcPr>
            <w:tcW w:w="630" w:type="pct"/>
            <w:tcBorders>
              <w:top w:val="nil"/>
              <w:left w:val="single" w:sz="4" w:space="0" w:color="auto"/>
              <w:bottom w:val="single" w:sz="4" w:space="0" w:color="auto"/>
              <w:right w:val="single" w:sz="4" w:space="0" w:color="auto"/>
            </w:tcBorders>
            <w:shd w:val="clear" w:color="auto" w:fill="auto"/>
          </w:tcPr>
          <w:p w14:paraId="3A857980" w14:textId="77777777" w:rsidR="00B26B02" w:rsidRPr="009E399A" w:rsidRDefault="00B26B02" w:rsidP="00E35F55">
            <w:pPr>
              <w:suppressAutoHyphens/>
              <w:jc w:val="left"/>
              <w:rPr>
                <w:sz w:val="20"/>
                <w:szCs w:val="20"/>
                <w:lang w:val="en-CA"/>
              </w:rPr>
            </w:pPr>
            <w:r w:rsidRPr="009E399A">
              <w:rPr>
                <w:sz w:val="20"/>
                <w:szCs w:val="20"/>
                <w:lang w:val="en-CA"/>
              </w:rPr>
              <w:t>Refrigerant recovery and recycling scheme</w:t>
            </w:r>
          </w:p>
        </w:tc>
        <w:tc>
          <w:tcPr>
            <w:tcW w:w="1607" w:type="pct"/>
            <w:tcBorders>
              <w:top w:val="nil"/>
              <w:left w:val="nil"/>
              <w:bottom w:val="single" w:sz="4" w:space="0" w:color="auto"/>
              <w:right w:val="single" w:sz="4" w:space="0" w:color="auto"/>
            </w:tcBorders>
            <w:shd w:val="clear" w:color="auto" w:fill="FFFFFF" w:themeFill="background1"/>
          </w:tcPr>
          <w:p w14:paraId="2D92E810" w14:textId="77777777" w:rsidR="00B26B02" w:rsidRPr="009E399A" w:rsidRDefault="00B26B02" w:rsidP="00E35F55">
            <w:pPr>
              <w:suppressAutoHyphens/>
              <w:jc w:val="left"/>
              <w:rPr>
                <w:sz w:val="20"/>
                <w:szCs w:val="20"/>
                <w:lang w:val="en-CA"/>
              </w:rPr>
            </w:pPr>
            <w:r w:rsidRPr="009E399A">
              <w:rPr>
                <w:sz w:val="20"/>
                <w:szCs w:val="20"/>
                <w:lang w:val="en-CA"/>
              </w:rPr>
              <w:t>Establishment of refrigerant recovery and re-use scheme and establish one reclaim centre</w:t>
            </w:r>
          </w:p>
        </w:tc>
        <w:tc>
          <w:tcPr>
            <w:tcW w:w="348" w:type="pct"/>
            <w:tcBorders>
              <w:top w:val="nil"/>
              <w:left w:val="nil"/>
              <w:bottom w:val="single" w:sz="4" w:space="0" w:color="auto"/>
              <w:right w:val="single" w:sz="4" w:space="0" w:color="auto"/>
            </w:tcBorders>
            <w:shd w:val="clear" w:color="auto" w:fill="FFFFFF" w:themeFill="background1"/>
          </w:tcPr>
          <w:p w14:paraId="77DD6901" w14:textId="77777777" w:rsidR="00B26B02" w:rsidRPr="009E399A" w:rsidRDefault="00B26B02" w:rsidP="00E35F55">
            <w:pPr>
              <w:suppressAutoHyphens/>
              <w:jc w:val="right"/>
              <w:rPr>
                <w:sz w:val="20"/>
                <w:szCs w:val="20"/>
              </w:rPr>
            </w:pPr>
            <w:r w:rsidRPr="009E399A">
              <w:rPr>
                <w:sz w:val="20"/>
                <w:szCs w:val="20"/>
              </w:rPr>
              <w:t>60,000</w:t>
            </w:r>
          </w:p>
        </w:tc>
        <w:tc>
          <w:tcPr>
            <w:tcW w:w="1592"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412383D" w14:textId="77777777" w:rsidR="00B26B02" w:rsidRPr="009E399A" w:rsidRDefault="00B26B02" w:rsidP="00E35F55">
            <w:pPr>
              <w:suppressAutoHyphens/>
              <w:jc w:val="left"/>
              <w:rPr>
                <w:sz w:val="20"/>
                <w:szCs w:val="20"/>
                <w:lang w:eastAsia="en-CA"/>
              </w:rPr>
            </w:pPr>
          </w:p>
        </w:tc>
        <w:tc>
          <w:tcPr>
            <w:tcW w:w="390" w:type="pct"/>
            <w:tcBorders>
              <w:top w:val="nil"/>
              <w:left w:val="nil"/>
              <w:bottom w:val="single" w:sz="4" w:space="0" w:color="auto"/>
              <w:right w:val="single" w:sz="4" w:space="0" w:color="auto"/>
            </w:tcBorders>
            <w:shd w:val="clear" w:color="auto" w:fill="FFFFFF" w:themeFill="background1"/>
          </w:tcPr>
          <w:p w14:paraId="4A042CCA" w14:textId="77777777" w:rsidR="00B26B02" w:rsidRPr="009E399A" w:rsidRDefault="00B26B02" w:rsidP="00E35F55">
            <w:pPr>
              <w:suppressAutoHyphens/>
              <w:jc w:val="right"/>
              <w:rPr>
                <w:sz w:val="20"/>
                <w:szCs w:val="20"/>
              </w:rPr>
            </w:pPr>
            <w:r w:rsidRPr="009E399A">
              <w:rPr>
                <w:sz w:val="20"/>
                <w:szCs w:val="20"/>
              </w:rPr>
              <w:t>0</w:t>
            </w:r>
          </w:p>
        </w:tc>
        <w:tc>
          <w:tcPr>
            <w:tcW w:w="433" w:type="pct"/>
            <w:tcBorders>
              <w:top w:val="nil"/>
              <w:left w:val="nil"/>
              <w:bottom w:val="single" w:sz="4" w:space="0" w:color="auto"/>
              <w:right w:val="single" w:sz="4" w:space="0" w:color="auto"/>
            </w:tcBorders>
            <w:shd w:val="clear" w:color="auto" w:fill="auto"/>
          </w:tcPr>
          <w:p w14:paraId="1D3716CE" w14:textId="77777777" w:rsidR="00B26B02" w:rsidRPr="009E399A" w:rsidRDefault="00B26B02" w:rsidP="00E35F55">
            <w:pPr>
              <w:suppressAutoHyphens/>
              <w:jc w:val="right"/>
              <w:rPr>
                <w:sz w:val="20"/>
                <w:szCs w:val="20"/>
              </w:rPr>
            </w:pPr>
            <w:r w:rsidRPr="009E399A">
              <w:rPr>
                <w:sz w:val="20"/>
                <w:szCs w:val="20"/>
              </w:rPr>
              <w:t>60,000</w:t>
            </w:r>
          </w:p>
        </w:tc>
      </w:tr>
      <w:tr w:rsidR="009E399A" w:rsidRPr="009E399A" w14:paraId="13B3DCB9" w14:textId="77777777" w:rsidTr="00E35F55">
        <w:trPr>
          <w:trHeight w:val="227"/>
        </w:trPr>
        <w:tc>
          <w:tcPr>
            <w:tcW w:w="630" w:type="pct"/>
            <w:tcBorders>
              <w:top w:val="nil"/>
              <w:left w:val="single" w:sz="4" w:space="0" w:color="auto"/>
              <w:bottom w:val="single" w:sz="4" w:space="0" w:color="auto"/>
              <w:right w:val="single" w:sz="4" w:space="0" w:color="auto"/>
            </w:tcBorders>
            <w:shd w:val="clear" w:color="auto" w:fill="auto"/>
          </w:tcPr>
          <w:p w14:paraId="777E9A13" w14:textId="77777777" w:rsidR="00B26B02" w:rsidRPr="009E399A" w:rsidRDefault="00B26B02" w:rsidP="00E35F55">
            <w:pPr>
              <w:tabs>
                <w:tab w:val="left" w:pos="1395"/>
              </w:tabs>
              <w:suppressAutoHyphens/>
              <w:jc w:val="left"/>
              <w:rPr>
                <w:sz w:val="20"/>
                <w:szCs w:val="20"/>
                <w:lang w:val="en-CA"/>
              </w:rPr>
            </w:pPr>
            <w:r w:rsidRPr="009E399A">
              <w:rPr>
                <w:sz w:val="20"/>
                <w:szCs w:val="20"/>
                <w:lang w:val="en-CA"/>
              </w:rPr>
              <w:t>Awareness raising for firefighting sector</w:t>
            </w:r>
          </w:p>
        </w:tc>
        <w:tc>
          <w:tcPr>
            <w:tcW w:w="1607" w:type="pct"/>
            <w:tcBorders>
              <w:top w:val="nil"/>
              <w:left w:val="nil"/>
              <w:bottom w:val="single" w:sz="4" w:space="0" w:color="auto"/>
              <w:right w:val="single" w:sz="4" w:space="0" w:color="auto"/>
            </w:tcBorders>
            <w:shd w:val="clear" w:color="auto" w:fill="D9D9D9" w:themeFill="background1" w:themeFillShade="D9"/>
          </w:tcPr>
          <w:p w14:paraId="4EE9CFC0" w14:textId="77777777" w:rsidR="00B26B02" w:rsidRPr="009E399A" w:rsidRDefault="00B26B02" w:rsidP="00E35F55">
            <w:pPr>
              <w:suppressAutoHyphens/>
              <w:jc w:val="left"/>
              <w:rPr>
                <w:sz w:val="20"/>
                <w:szCs w:val="20"/>
                <w:lang w:val="en-CA" w:eastAsia="en-CA"/>
              </w:rPr>
            </w:pPr>
          </w:p>
        </w:tc>
        <w:tc>
          <w:tcPr>
            <w:tcW w:w="348" w:type="pct"/>
            <w:tcBorders>
              <w:top w:val="nil"/>
              <w:left w:val="nil"/>
              <w:bottom w:val="single" w:sz="4" w:space="0" w:color="auto"/>
              <w:right w:val="single" w:sz="4" w:space="0" w:color="auto"/>
            </w:tcBorders>
            <w:shd w:val="clear" w:color="auto" w:fill="FFFFFF" w:themeFill="background1"/>
          </w:tcPr>
          <w:p w14:paraId="7AD3D489" w14:textId="77777777" w:rsidR="00B26B02" w:rsidRPr="009E399A" w:rsidRDefault="00B26B02" w:rsidP="00E35F55">
            <w:pPr>
              <w:suppressAutoHyphens/>
              <w:jc w:val="right"/>
              <w:rPr>
                <w:sz w:val="20"/>
                <w:szCs w:val="20"/>
              </w:rPr>
            </w:pPr>
            <w:r w:rsidRPr="009E399A">
              <w:rPr>
                <w:sz w:val="20"/>
                <w:szCs w:val="20"/>
              </w:rPr>
              <w:t>0</w:t>
            </w:r>
          </w:p>
        </w:tc>
        <w:tc>
          <w:tcPr>
            <w:tcW w:w="1592" w:type="pct"/>
            <w:tcBorders>
              <w:top w:val="single" w:sz="4" w:space="0" w:color="auto"/>
              <w:left w:val="single" w:sz="4" w:space="0" w:color="auto"/>
              <w:bottom w:val="single" w:sz="4" w:space="0" w:color="auto"/>
              <w:right w:val="single" w:sz="4" w:space="0" w:color="auto"/>
            </w:tcBorders>
            <w:shd w:val="clear" w:color="auto" w:fill="auto"/>
          </w:tcPr>
          <w:p w14:paraId="2B8D792B" w14:textId="77777777" w:rsidR="00B26B02" w:rsidRPr="009E399A" w:rsidRDefault="00B26B02" w:rsidP="00E35F55">
            <w:pPr>
              <w:suppressAutoHyphens/>
              <w:jc w:val="left"/>
              <w:rPr>
                <w:sz w:val="20"/>
                <w:szCs w:val="20"/>
                <w:lang w:val="en-CA"/>
              </w:rPr>
            </w:pPr>
            <w:r w:rsidRPr="009E399A">
              <w:rPr>
                <w:sz w:val="20"/>
                <w:szCs w:val="20"/>
                <w:lang w:val="en-CA"/>
              </w:rPr>
              <w:t>Conduct one workshop for enterprises in this sector; identify local experts and enterprises using alternatives; and awareness raising campaign demonstrating alternatives already being used to encourage a move away from the high-GWP fire suppressants</w:t>
            </w:r>
          </w:p>
        </w:tc>
        <w:tc>
          <w:tcPr>
            <w:tcW w:w="390" w:type="pct"/>
            <w:tcBorders>
              <w:top w:val="nil"/>
              <w:left w:val="nil"/>
              <w:bottom w:val="single" w:sz="4" w:space="0" w:color="auto"/>
              <w:right w:val="single" w:sz="4" w:space="0" w:color="auto"/>
            </w:tcBorders>
            <w:shd w:val="clear" w:color="auto" w:fill="auto"/>
          </w:tcPr>
          <w:p w14:paraId="6D6E2196" w14:textId="77777777" w:rsidR="00B26B02" w:rsidRPr="009E399A" w:rsidRDefault="00B26B02" w:rsidP="00E35F55">
            <w:pPr>
              <w:suppressAutoHyphens/>
              <w:jc w:val="right"/>
              <w:rPr>
                <w:sz w:val="20"/>
                <w:szCs w:val="20"/>
              </w:rPr>
            </w:pPr>
            <w:r w:rsidRPr="009E399A">
              <w:rPr>
                <w:sz w:val="20"/>
                <w:szCs w:val="20"/>
              </w:rPr>
              <w:t>20,000</w:t>
            </w:r>
          </w:p>
        </w:tc>
        <w:tc>
          <w:tcPr>
            <w:tcW w:w="433" w:type="pct"/>
            <w:tcBorders>
              <w:top w:val="nil"/>
              <w:left w:val="nil"/>
              <w:bottom w:val="single" w:sz="4" w:space="0" w:color="auto"/>
              <w:right w:val="single" w:sz="4" w:space="0" w:color="auto"/>
            </w:tcBorders>
            <w:shd w:val="clear" w:color="auto" w:fill="auto"/>
          </w:tcPr>
          <w:p w14:paraId="350B75D3" w14:textId="77777777" w:rsidR="00B26B02" w:rsidRPr="009E399A" w:rsidRDefault="00B26B02" w:rsidP="00E35F55">
            <w:pPr>
              <w:suppressAutoHyphens/>
              <w:jc w:val="right"/>
              <w:rPr>
                <w:sz w:val="20"/>
                <w:szCs w:val="20"/>
              </w:rPr>
            </w:pPr>
            <w:r w:rsidRPr="009E399A">
              <w:rPr>
                <w:sz w:val="20"/>
                <w:szCs w:val="20"/>
              </w:rPr>
              <w:t>20,000</w:t>
            </w:r>
          </w:p>
        </w:tc>
      </w:tr>
      <w:tr w:rsidR="009E399A" w:rsidRPr="009E399A" w14:paraId="5DD1DB82" w14:textId="77777777" w:rsidTr="00E35F55">
        <w:trPr>
          <w:trHeight w:val="227"/>
        </w:trPr>
        <w:tc>
          <w:tcPr>
            <w:tcW w:w="630" w:type="pct"/>
            <w:tcBorders>
              <w:top w:val="nil"/>
              <w:left w:val="single" w:sz="4" w:space="0" w:color="auto"/>
              <w:bottom w:val="single" w:sz="4" w:space="0" w:color="auto"/>
              <w:right w:val="single" w:sz="4" w:space="0" w:color="auto"/>
            </w:tcBorders>
            <w:shd w:val="clear" w:color="auto" w:fill="auto"/>
          </w:tcPr>
          <w:p w14:paraId="76275A1A" w14:textId="77777777" w:rsidR="00B26B02" w:rsidRPr="009E399A" w:rsidRDefault="00B26B02" w:rsidP="00E35F55">
            <w:pPr>
              <w:suppressAutoHyphens/>
              <w:jc w:val="left"/>
              <w:rPr>
                <w:sz w:val="20"/>
                <w:szCs w:val="20"/>
                <w:lang w:val="en-CA"/>
              </w:rPr>
            </w:pPr>
            <w:r w:rsidRPr="009E399A">
              <w:rPr>
                <w:sz w:val="20"/>
                <w:szCs w:val="20"/>
                <w:lang w:val="en-CA"/>
              </w:rPr>
              <w:lastRenderedPageBreak/>
              <w:t>Promotion of low-GWP alternatives and demonstration</w:t>
            </w:r>
          </w:p>
        </w:tc>
        <w:tc>
          <w:tcPr>
            <w:tcW w:w="1607" w:type="pct"/>
            <w:tcBorders>
              <w:top w:val="nil"/>
              <w:left w:val="nil"/>
              <w:bottom w:val="single" w:sz="4" w:space="0" w:color="auto"/>
              <w:right w:val="single" w:sz="4" w:space="0" w:color="auto"/>
            </w:tcBorders>
            <w:shd w:val="clear" w:color="auto" w:fill="auto"/>
          </w:tcPr>
          <w:p w14:paraId="5EB8A0CA" w14:textId="77777777" w:rsidR="00B26B02" w:rsidRPr="009E399A" w:rsidRDefault="00B26B02" w:rsidP="00E35F55">
            <w:pPr>
              <w:suppressAutoHyphens/>
              <w:jc w:val="left"/>
              <w:rPr>
                <w:sz w:val="20"/>
                <w:szCs w:val="20"/>
                <w:lang w:val="en-CA"/>
              </w:rPr>
            </w:pPr>
            <w:r w:rsidRPr="009E399A">
              <w:rPr>
                <w:sz w:val="20"/>
                <w:szCs w:val="20"/>
                <w:lang w:val="en-CA"/>
              </w:rPr>
              <w:t>Technical assistance to promote R-290 uptake in the country including an assessment of operation and awareness raising programme; train-the-trainers programme for natural refrigerant based equipment for five trainers</w:t>
            </w:r>
          </w:p>
        </w:tc>
        <w:tc>
          <w:tcPr>
            <w:tcW w:w="348" w:type="pct"/>
            <w:tcBorders>
              <w:top w:val="nil"/>
              <w:left w:val="nil"/>
              <w:bottom w:val="single" w:sz="4" w:space="0" w:color="auto"/>
              <w:right w:val="single" w:sz="4" w:space="0" w:color="auto"/>
            </w:tcBorders>
            <w:shd w:val="clear" w:color="auto" w:fill="auto"/>
          </w:tcPr>
          <w:p w14:paraId="6BFD3D45" w14:textId="77777777" w:rsidR="00B26B02" w:rsidRPr="009E399A" w:rsidRDefault="00B26B02" w:rsidP="00E35F55">
            <w:pPr>
              <w:suppressAutoHyphens/>
              <w:jc w:val="right"/>
              <w:rPr>
                <w:sz w:val="20"/>
                <w:szCs w:val="20"/>
              </w:rPr>
            </w:pPr>
            <w:r w:rsidRPr="009E399A">
              <w:rPr>
                <w:sz w:val="20"/>
                <w:szCs w:val="20"/>
              </w:rPr>
              <w:t>79,488</w:t>
            </w:r>
          </w:p>
        </w:tc>
        <w:tc>
          <w:tcPr>
            <w:tcW w:w="1592" w:type="pct"/>
            <w:tcBorders>
              <w:top w:val="single" w:sz="4" w:space="0" w:color="auto"/>
              <w:left w:val="single" w:sz="4" w:space="0" w:color="auto"/>
              <w:bottom w:val="single" w:sz="4" w:space="0" w:color="auto"/>
              <w:right w:val="single" w:sz="4" w:space="0" w:color="auto"/>
            </w:tcBorders>
            <w:shd w:val="clear" w:color="auto" w:fill="auto"/>
          </w:tcPr>
          <w:p w14:paraId="6D2482BD" w14:textId="77777777" w:rsidR="00B26B02" w:rsidRPr="009E399A" w:rsidRDefault="00B26B02" w:rsidP="00E35F55">
            <w:pPr>
              <w:suppressAutoHyphens/>
              <w:jc w:val="left"/>
              <w:rPr>
                <w:sz w:val="20"/>
                <w:szCs w:val="20"/>
                <w:lang w:val="en-CA"/>
              </w:rPr>
            </w:pPr>
            <w:r w:rsidRPr="009E399A">
              <w:rPr>
                <w:sz w:val="20"/>
                <w:szCs w:val="20"/>
                <w:lang w:val="en-CA"/>
              </w:rPr>
              <w:t>Conduct one workshop for stakeholders to define modalities for the incentive scheme; procure a consignment of 50 units of R-290-based AC; undertake a demonstration at a local hospital or public service building to show case 10 units including comparing the energy efficiency gains between old and new units; raise awareness of the programme</w:t>
            </w:r>
          </w:p>
        </w:tc>
        <w:tc>
          <w:tcPr>
            <w:tcW w:w="390" w:type="pct"/>
            <w:tcBorders>
              <w:top w:val="nil"/>
              <w:left w:val="nil"/>
              <w:bottom w:val="single" w:sz="4" w:space="0" w:color="auto"/>
              <w:right w:val="single" w:sz="4" w:space="0" w:color="auto"/>
            </w:tcBorders>
            <w:shd w:val="clear" w:color="auto" w:fill="auto"/>
          </w:tcPr>
          <w:p w14:paraId="2CB88479" w14:textId="77777777" w:rsidR="00B26B02" w:rsidRPr="009E399A" w:rsidRDefault="00B26B02" w:rsidP="00E35F55">
            <w:pPr>
              <w:suppressAutoHyphens/>
              <w:jc w:val="right"/>
              <w:rPr>
                <w:sz w:val="20"/>
                <w:szCs w:val="20"/>
              </w:rPr>
            </w:pPr>
            <w:r w:rsidRPr="009E399A">
              <w:rPr>
                <w:sz w:val="20"/>
                <w:szCs w:val="20"/>
              </w:rPr>
              <w:t>25,000</w:t>
            </w:r>
          </w:p>
        </w:tc>
        <w:tc>
          <w:tcPr>
            <w:tcW w:w="433" w:type="pct"/>
            <w:tcBorders>
              <w:top w:val="nil"/>
              <w:left w:val="nil"/>
              <w:bottom w:val="single" w:sz="4" w:space="0" w:color="auto"/>
              <w:right w:val="single" w:sz="4" w:space="0" w:color="auto"/>
            </w:tcBorders>
            <w:shd w:val="clear" w:color="auto" w:fill="auto"/>
          </w:tcPr>
          <w:p w14:paraId="3DBEDA84" w14:textId="77777777" w:rsidR="00B26B02" w:rsidRPr="009E399A" w:rsidRDefault="00B26B02" w:rsidP="00E35F55">
            <w:pPr>
              <w:suppressAutoHyphens/>
              <w:jc w:val="right"/>
              <w:rPr>
                <w:sz w:val="20"/>
                <w:szCs w:val="20"/>
              </w:rPr>
            </w:pPr>
            <w:r w:rsidRPr="009E399A">
              <w:rPr>
                <w:sz w:val="20"/>
                <w:szCs w:val="20"/>
              </w:rPr>
              <w:t>104,488</w:t>
            </w:r>
          </w:p>
        </w:tc>
      </w:tr>
      <w:tr w:rsidR="009E399A" w:rsidRPr="009E399A" w14:paraId="6A08916C" w14:textId="77777777" w:rsidTr="00E35F55">
        <w:trPr>
          <w:trHeight w:val="227"/>
        </w:trPr>
        <w:tc>
          <w:tcPr>
            <w:tcW w:w="630" w:type="pct"/>
            <w:tcBorders>
              <w:top w:val="nil"/>
              <w:left w:val="single" w:sz="4" w:space="0" w:color="auto"/>
              <w:bottom w:val="single" w:sz="4" w:space="0" w:color="auto"/>
              <w:right w:val="single" w:sz="4" w:space="0" w:color="auto"/>
            </w:tcBorders>
            <w:shd w:val="clear" w:color="auto" w:fill="auto"/>
          </w:tcPr>
          <w:p w14:paraId="56DEF719" w14:textId="77777777" w:rsidR="00B26B02" w:rsidRPr="009E399A" w:rsidRDefault="00B26B02" w:rsidP="00E35F55">
            <w:pPr>
              <w:suppressAutoHyphens/>
              <w:jc w:val="left"/>
              <w:rPr>
                <w:sz w:val="20"/>
                <w:szCs w:val="20"/>
              </w:rPr>
            </w:pPr>
            <w:proofErr w:type="spellStart"/>
            <w:r w:rsidRPr="009E399A">
              <w:rPr>
                <w:sz w:val="20"/>
                <w:szCs w:val="20"/>
              </w:rPr>
              <w:t>Gender</w:t>
            </w:r>
            <w:proofErr w:type="spellEnd"/>
            <w:r w:rsidRPr="009E399A">
              <w:rPr>
                <w:sz w:val="20"/>
                <w:szCs w:val="20"/>
              </w:rPr>
              <w:t xml:space="preserve"> </w:t>
            </w:r>
            <w:proofErr w:type="spellStart"/>
            <w:r w:rsidRPr="009E399A">
              <w:rPr>
                <w:sz w:val="20"/>
                <w:szCs w:val="20"/>
              </w:rPr>
              <w:t>related</w:t>
            </w:r>
            <w:proofErr w:type="spellEnd"/>
            <w:r w:rsidRPr="009E399A">
              <w:rPr>
                <w:sz w:val="20"/>
                <w:szCs w:val="20"/>
              </w:rPr>
              <w:t xml:space="preserve"> </w:t>
            </w:r>
            <w:proofErr w:type="spellStart"/>
            <w:r w:rsidRPr="009E399A">
              <w:rPr>
                <w:sz w:val="20"/>
                <w:szCs w:val="20"/>
              </w:rPr>
              <w:t>activities</w:t>
            </w:r>
            <w:proofErr w:type="spellEnd"/>
          </w:p>
        </w:tc>
        <w:tc>
          <w:tcPr>
            <w:tcW w:w="1607" w:type="pct"/>
            <w:tcBorders>
              <w:top w:val="nil"/>
              <w:left w:val="nil"/>
              <w:bottom w:val="single" w:sz="4" w:space="0" w:color="auto"/>
              <w:right w:val="single" w:sz="4" w:space="0" w:color="auto"/>
            </w:tcBorders>
            <w:shd w:val="clear" w:color="auto" w:fill="D9D9D9" w:themeFill="background1" w:themeFillShade="D9"/>
          </w:tcPr>
          <w:p w14:paraId="42BA5100" w14:textId="77777777" w:rsidR="00B26B02" w:rsidRPr="009E399A" w:rsidRDefault="00B26B02" w:rsidP="00E35F55">
            <w:pPr>
              <w:suppressAutoHyphens/>
              <w:rPr>
                <w:sz w:val="20"/>
                <w:szCs w:val="20"/>
                <w:lang w:eastAsia="en-CA"/>
              </w:rPr>
            </w:pPr>
          </w:p>
        </w:tc>
        <w:tc>
          <w:tcPr>
            <w:tcW w:w="348" w:type="pct"/>
            <w:tcBorders>
              <w:top w:val="nil"/>
              <w:left w:val="nil"/>
              <w:bottom w:val="single" w:sz="4" w:space="0" w:color="auto"/>
              <w:right w:val="single" w:sz="4" w:space="0" w:color="auto"/>
            </w:tcBorders>
            <w:shd w:val="clear" w:color="auto" w:fill="D9D9D9" w:themeFill="background1" w:themeFillShade="D9"/>
          </w:tcPr>
          <w:p w14:paraId="00C23B74" w14:textId="77777777" w:rsidR="00B26B02" w:rsidRPr="009E399A" w:rsidRDefault="00B26B02" w:rsidP="00E35F55">
            <w:pPr>
              <w:suppressAutoHyphens/>
              <w:jc w:val="right"/>
              <w:rPr>
                <w:sz w:val="20"/>
                <w:szCs w:val="20"/>
                <w:lang w:eastAsia="en-CA"/>
              </w:rPr>
            </w:pPr>
          </w:p>
        </w:tc>
        <w:tc>
          <w:tcPr>
            <w:tcW w:w="1592" w:type="pct"/>
            <w:tcBorders>
              <w:top w:val="single" w:sz="4" w:space="0" w:color="auto"/>
              <w:left w:val="single" w:sz="4" w:space="0" w:color="auto"/>
              <w:bottom w:val="single" w:sz="4" w:space="0" w:color="auto"/>
              <w:right w:val="single" w:sz="4" w:space="0" w:color="auto"/>
            </w:tcBorders>
            <w:shd w:val="clear" w:color="auto" w:fill="auto"/>
          </w:tcPr>
          <w:p w14:paraId="366F8B70" w14:textId="77777777" w:rsidR="00B26B02" w:rsidRPr="009E399A" w:rsidRDefault="00B26B02" w:rsidP="00E35F55">
            <w:pPr>
              <w:suppressAutoHyphens/>
              <w:jc w:val="left"/>
              <w:rPr>
                <w:sz w:val="20"/>
                <w:szCs w:val="20"/>
                <w:lang w:val="en-CA"/>
              </w:rPr>
            </w:pPr>
            <w:r w:rsidRPr="009E399A">
              <w:rPr>
                <w:sz w:val="20"/>
                <w:szCs w:val="20"/>
                <w:lang w:val="en-CA"/>
              </w:rPr>
              <w:t>Creation of a scholarship for women technicians to attend one-year courses conducted at the Monrovia Vocational Training centre in the RAC field based on merits and needs</w:t>
            </w:r>
          </w:p>
        </w:tc>
        <w:tc>
          <w:tcPr>
            <w:tcW w:w="390" w:type="pct"/>
            <w:tcBorders>
              <w:top w:val="nil"/>
              <w:left w:val="nil"/>
              <w:bottom w:val="single" w:sz="4" w:space="0" w:color="auto"/>
              <w:right w:val="single" w:sz="4" w:space="0" w:color="auto"/>
            </w:tcBorders>
            <w:shd w:val="clear" w:color="auto" w:fill="auto"/>
          </w:tcPr>
          <w:p w14:paraId="7045074D" w14:textId="77777777" w:rsidR="00B26B02" w:rsidRPr="009E399A" w:rsidRDefault="00B26B02" w:rsidP="00E35F55">
            <w:pPr>
              <w:suppressAutoHyphens/>
              <w:jc w:val="right"/>
              <w:rPr>
                <w:sz w:val="20"/>
                <w:szCs w:val="20"/>
              </w:rPr>
            </w:pPr>
            <w:r w:rsidRPr="009E399A">
              <w:rPr>
                <w:sz w:val="20"/>
                <w:szCs w:val="20"/>
              </w:rPr>
              <w:t>10,000</w:t>
            </w:r>
          </w:p>
        </w:tc>
        <w:tc>
          <w:tcPr>
            <w:tcW w:w="433" w:type="pct"/>
            <w:tcBorders>
              <w:top w:val="nil"/>
              <w:left w:val="nil"/>
              <w:bottom w:val="single" w:sz="4" w:space="0" w:color="auto"/>
              <w:right w:val="single" w:sz="4" w:space="0" w:color="auto"/>
            </w:tcBorders>
            <w:shd w:val="clear" w:color="auto" w:fill="auto"/>
          </w:tcPr>
          <w:p w14:paraId="23360272" w14:textId="77777777" w:rsidR="00B26B02" w:rsidRPr="009E399A" w:rsidRDefault="00B26B02" w:rsidP="00E35F55">
            <w:pPr>
              <w:suppressAutoHyphens/>
              <w:jc w:val="right"/>
              <w:rPr>
                <w:sz w:val="20"/>
                <w:szCs w:val="20"/>
              </w:rPr>
            </w:pPr>
            <w:r w:rsidRPr="009E399A">
              <w:rPr>
                <w:sz w:val="20"/>
                <w:szCs w:val="20"/>
              </w:rPr>
              <w:t>10,000</w:t>
            </w:r>
          </w:p>
        </w:tc>
      </w:tr>
      <w:tr w:rsidR="009E399A" w:rsidRPr="009E399A" w14:paraId="04E85145" w14:textId="77777777" w:rsidTr="00E35F55">
        <w:trPr>
          <w:trHeight w:val="227"/>
        </w:trPr>
        <w:tc>
          <w:tcPr>
            <w:tcW w:w="630" w:type="pct"/>
            <w:tcBorders>
              <w:top w:val="single" w:sz="4" w:space="0" w:color="auto"/>
              <w:left w:val="single" w:sz="4" w:space="0" w:color="auto"/>
              <w:bottom w:val="single" w:sz="4" w:space="0" w:color="auto"/>
              <w:right w:val="single" w:sz="4" w:space="0" w:color="auto"/>
            </w:tcBorders>
            <w:shd w:val="clear" w:color="auto" w:fill="auto"/>
          </w:tcPr>
          <w:p w14:paraId="65BFDD69" w14:textId="77777777" w:rsidR="00B26B02" w:rsidRPr="009E399A" w:rsidRDefault="00B26B02" w:rsidP="00E35F55">
            <w:pPr>
              <w:suppressAutoHyphens/>
              <w:jc w:val="left"/>
              <w:rPr>
                <w:sz w:val="20"/>
                <w:szCs w:val="20"/>
              </w:rPr>
            </w:pPr>
            <w:proofErr w:type="spellStart"/>
            <w:r w:rsidRPr="009E399A">
              <w:rPr>
                <w:sz w:val="20"/>
                <w:szCs w:val="20"/>
              </w:rPr>
              <w:t>Coordination</w:t>
            </w:r>
            <w:proofErr w:type="spellEnd"/>
            <w:r w:rsidRPr="009E399A">
              <w:rPr>
                <w:sz w:val="20"/>
                <w:szCs w:val="20"/>
              </w:rPr>
              <w:t xml:space="preserve"> and </w:t>
            </w:r>
            <w:proofErr w:type="spellStart"/>
            <w:r w:rsidRPr="009E399A">
              <w:rPr>
                <w:sz w:val="20"/>
                <w:szCs w:val="20"/>
              </w:rPr>
              <w:t>monitoring</w:t>
            </w:r>
            <w:proofErr w:type="spellEnd"/>
          </w:p>
        </w:tc>
        <w:tc>
          <w:tcPr>
            <w:tcW w:w="1607" w:type="pct"/>
            <w:tcBorders>
              <w:top w:val="single" w:sz="4" w:space="0" w:color="auto"/>
              <w:left w:val="nil"/>
              <w:bottom w:val="single" w:sz="4" w:space="0" w:color="auto"/>
              <w:right w:val="single" w:sz="4" w:space="0" w:color="auto"/>
            </w:tcBorders>
            <w:shd w:val="clear" w:color="auto" w:fill="FFFFFF" w:themeFill="background1"/>
          </w:tcPr>
          <w:p w14:paraId="0C9DE4AE" w14:textId="77777777" w:rsidR="00B26B02" w:rsidRPr="009E399A" w:rsidRDefault="00B26B02" w:rsidP="00E35F55">
            <w:pPr>
              <w:suppressAutoHyphens/>
              <w:jc w:val="left"/>
              <w:rPr>
                <w:sz w:val="20"/>
                <w:szCs w:val="20"/>
                <w:lang w:val="en-CA"/>
              </w:rPr>
            </w:pPr>
            <w:r w:rsidRPr="009E399A">
              <w:rPr>
                <w:sz w:val="20"/>
                <w:szCs w:val="20"/>
                <w:lang w:val="en-CA"/>
              </w:rPr>
              <w:t>Project monitoring and follow-up activities, including operational cost for the PMU and meetings with stakeholders</w:t>
            </w:r>
          </w:p>
        </w:tc>
        <w:tc>
          <w:tcPr>
            <w:tcW w:w="348" w:type="pct"/>
            <w:tcBorders>
              <w:top w:val="single" w:sz="4" w:space="0" w:color="auto"/>
              <w:left w:val="nil"/>
              <w:bottom w:val="single" w:sz="4" w:space="0" w:color="auto"/>
              <w:right w:val="single" w:sz="4" w:space="0" w:color="auto"/>
            </w:tcBorders>
            <w:shd w:val="clear" w:color="auto" w:fill="FFFFFF" w:themeFill="background1"/>
          </w:tcPr>
          <w:p w14:paraId="205AB164" w14:textId="77777777" w:rsidR="00B26B02" w:rsidRPr="009E399A" w:rsidRDefault="00B26B02" w:rsidP="00E35F55">
            <w:pPr>
              <w:suppressAutoHyphens/>
              <w:jc w:val="right"/>
              <w:rPr>
                <w:sz w:val="20"/>
                <w:szCs w:val="20"/>
              </w:rPr>
            </w:pPr>
            <w:r w:rsidRPr="009E399A">
              <w:rPr>
                <w:sz w:val="20"/>
                <w:szCs w:val="20"/>
              </w:rPr>
              <w:t>55,000</w:t>
            </w:r>
          </w:p>
        </w:tc>
        <w:tc>
          <w:tcPr>
            <w:tcW w:w="1592" w:type="pct"/>
            <w:tcBorders>
              <w:top w:val="single" w:sz="4" w:space="0" w:color="auto"/>
              <w:left w:val="single" w:sz="4" w:space="0" w:color="auto"/>
              <w:bottom w:val="single" w:sz="4" w:space="0" w:color="auto"/>
              <w:right w:val="single" w:sz="4" w:space="0" w:color="auto"/>
            </w:tcBorders>
            <w:shd w:val="clear" w:color="auto" w:fill="FFFFFF" w:themeFill="background1"/>
          </w:tcPr>
          <w:p w14:paraId="52541C6C" w14:textId="77777777" w:rsidR="00B26B02" w:rsidRPr="009E399A" w:rsidRDefault="00B26B02" w:rsidP="00E35F55">
            <w:pPr>
              <w:suppressAutoHyphens/>
              <w:jc w:val="left"/>
              <w:rPr>
                <w:sz w:val="20"/>
                <w:szCs w:val="20"/>
                <w:lang w:val="en-CA"/>
              </w:rPr>
            </w:pPr>
            <w:r w:rsidRPr="009E399A">
              <w:rPr>
                <w:sz w:val="20"/>
                <w:szCs w:val="20"/>
                <w:lang w:val="en-CA"/>
              </w:rPr>
              <w:t>Project monitoring activities and coordination meetings</w:t>
            </w:r>
          </w:p>
        </w:tc>
        <w:tc>
          <w:tcPr>
            <w:tcW w:w="390" w:type="pct"/>
            <w:tcBorders>
              <w:top w:val="single" w:sz="4" w:space="0" w:color="auto"/>
              <w:left w:val="nil"/>
              <w:bottom w:val="single" w:sz="4" w:space="0" w:color="auto"/>
              <w:right w:val="single" w:sz="4" w:space="0" w:color="auto"/>
            </w:tcBorders>
            <w:shd w:val="clear" w:color="auto" w:fill="auto"/>
          </w:tcPr>
          <w:p w14:paraId="7FD345EE" w14:textId="77777777" w:rsidR="00B26B02" w:rsidRPr="009E399A" w:rsidRDefault="00B26B02" w:rsidP="00E35F55">
            <w:pPr>
              <w:suppressAutoHyphens/>
              <w:jc w:val="right"/>
              <w:rPr>
                <w:sz w:val="20"/>
                <w:szCs w:val="20"/>
              </w:rPr>
            </w:pPr>
            <w:r w:rsidRPr="009E399A">
              <w:rPr>
                <w:sz w:val="20"/>
                <w:szCs w:val="20"/>
              </w:rPr>
              <w:t>28,000</w:t>
            </w:r>
          </w:p>
        </w:tc>
        <w:tc>
          <w:tcPr>
            <w:tcW w:w="433" w:type="pct"/>
            <w:tcBorders>
              <w:top w:val="single" w:sz="4" w:space="0" w:color="auto"/>
              <w:left w:val="nil"/>
              <w:bottom w:val="single" w:sz="4" w:space="0" w:color="auto"/>
              <w:right w:val="single" w:sz="4" w:space="0" w:color="auto"/>
            </w:tcBorders>
            <w:shd w:val="clear" w:color="auto" w:fill="auto"/>
          </w:tcPr>
          <w:p w14:paraId="672EAE79" w14:textId="77777777" w:rsidR="00B26B02" w:rsidRPr="009E399A" w:rsidRDefault="00B26B02" w:rsidP="00E35F55">
            <w:pPr>
              <w:suppressAutoHyphens/>
              <w:jc w:val="right"/>
              <w:rPr>
                <w:sz w:val="20"/>
                <w:szCs w:val="20"/>
              </w:rPr>
            </w:pPr>
            <w:r w:rsidRPr="009E399A">
              <w:rPr>
                <w:sz w:val="20"/>
                <w:szCs w:val="20"/>
              </w:rPr>
              <w:t>83,000</w:t>
            </w:r>
          </w:p>
        </w:tc>
      </w:tr>
      <w:tr w:rsidR="009E399A" w:rsidRPr="009E399A" w14:paraId="2011EAD9" w14:textId="77777777" w:rsidTr="00E35F55">
        <w:trPr>
          <w:trHeight w:val="227"/>
        </w:trPr>
        <w:tc>
          <w:tcPr>
            <w:tcW w:w="630" w:type="pct"/>
            <w:tcBorders>
              <w:top w:val="single" w:sz="4" w:space="0" w:color="auto"/>
              <w:left w:val="single" w:sz="4" w:space="0" w:color="auto"/>
              <w:bottom w:val="single" w:sz="4" w:space="0" w:color="auto"/>
              <w:right w:val="single" w:sz="4" w:space="0" w:color="auto"/>
            </w:tcBorders>
            <w:shd w:val="clear" w:color="auto" w:fill="auto"/>
          </w:tcPr>
          <w:p w14:paraId="5F827A76" w14:textId="77777777" w:rsidR="00B26B02" w:rsidRPr="009E399A" w:rsidRDefault="00B26B02" w:rsidP="00E35F55">
            <w:pPr>
              <w:suppressAutoHyphens/>
              <w:jc w:val="left"/>
              <w:rPr>
                <w:b/>
                <w:bCs/>
                <w:sz w:val="20"/>
                <w:szCs w:val="20"/>
              </w:rPr>
            </w:pPr>
            <w:r w:rsidRPr="009E399A">
              <w:rPr>
                <w:b/>
                <w:bCs/>
                <w:sz w:val="20"/>
                <w:szCs w:val="20"/>
              </w:rPr>
              <w:t>Total</w:t>
            </w:r>
          </w:p>
        </w:tc>
        <w:tc>
          <w:tcPr>
            <w:tcW w:w="1607" w:type="pct"/>
            <w:tcBorders>
              <w:top w:val="single" w:sz="4" w:space="0" w:color="auto"/>
              <w:left w:val="nil"/>
              <w:bottom w:val="single" w:sz="4" w:space="0" w:color="auto"/>
              <w:right w:val="single" w:sz="4" w:space="0" w:color="auto"/>
            </w:tcBorders>
            <w:shd w:val="clear" w:color="auto" w:fill="auto"/>
          </w:tcPr>
          <w:p w14:paraId="2BA0FC20" w14:textId="77777777" w:rsidR="00B26B02" w:rsidRPr="009E399A" w:rsidRDefault="00B26B02" w:rsidP="00E35F55">
            <w:pPr>
              <w:suppressAutoHyphens/>
              <w:jc w:val="left"/>
              <w:rPr>
                <w:b/>
                <w:bCs/>
                <w:sz w:val="20"/>
                <w:szCs w:val="20"/>
                <w:lang w:eastAsia="en-CA"/>
              </w:rPr>
            </w:pPr>
          </w:p>
        </w:tc>
        <w:tc>
          <w:tcPr>
            <w:tcW w:w="348" w:type="pct"/>
            <w:tcBorders>
              <w:top w:val="single" w:sz="4" w:space="0" w:color="auto"/>
              <w:left w:val="nil"/>
              <w:bottom w:val="single" w:sz="4" w:space="0" w:color="auto"/>
              <w:right w:val="single" w:sz="4" w:space="0" w:color="auto"/>
            </w:tcBorders>
            <w:shd w:val="clear" w:color="auto" w:fill="auto"/>
          </w:tcPr>
          <w:p w14:paraId="59F529BF" w14:textId="77777777" w:rsidR="00B26B02" w:rsidRPr="009E399A" w:rsidRDefault="00B26B02" w:rsidP="00E35F55">
            <w:pPr>
              <w:suppressAutoHyphens/>
              <w:jc w:val="right"/>
              <w:rPr>
                <w:b/>
                <w:bCs/>
                <w:sz w:val="20"/>
                <w:szCs w:val="20"/>
              </w:rPr>
            </w:pPr>
            <w:r w:rsidRPr="009E399A">
              <w:rPr>
                <w:b/>
                <w:bCs/>
                <w:sz w:val="20"/>
                <w:szCs w:val="20"/>
              </w:rPr>
              <w:t>585,000</w:t>
            </w:r>
          </w:p>
        </w:tc>
        <w:tc>
          <w:tcPr>
            <w:tcW w:w="1592" w:type="pct"/>
            <w:tcBorders>
              <w:top w:val="single" w:sz="4" w:space="0" w:color="auto"/>
              <w:left w:val="single" w:sz="4" w:space="0" w:color="auto"/>
              <w:bottom w:val="single" w:sz="4" w:space="0" w:color="auto"/>
              <w:right w:val="single" w:sz="4" w:space="0" w:color="auto"/>
            </w:tcBorders>
            <w:shd w:val="clear" w:color="auto" w:fill="auto"/>
          </w:tcPr>
          <w:p w14:paraId="2D4F6139" w14:textId="77777777" w:rsidR="00B26B02" w:rsidRPr="009E399A" w:rsidRDefault="00B26B02" w:rsidP="00E35F55">
            <w:pPr>
              <w:suppressAutoHyphens/>
              <w:jc w:val="left"/>
              <w:rPr>
                <w:b/>
                <w:bCs/>
                <w:sz w:val="20"/>
                <w:szCs w:val="20"/>
                <w:lang w:eastAsia="en-CA"/>
              </w:rPr>
            </w:pPr>
          </w:p>
        </w:tc>
        <w:tc>
          <w:tcPr>
            <w:tcW w:w="390" w:type="pct"/>
            <w:tcBorders>
              <w:top w:val="single" w:sz="4" w:space="0" w:color="auto"/>
              <w:left w:val="nil"/>
              <w:bottom w:val="single" w:sz="4" w:space="0" w:color="auto"/>
              <w:right w:val="single" w:sz="4" w:space="0" w:color="auto"/>
            </w:tcBorders>
            <w:shd w:val="clear" w:color="auto" w:fill="auto"/>
          </w:tcPr>
          <w:p w14:paraId="5951A391" w14:textId="77777777" w:rsidR="00B26B02" w:rsidRPr="009E399A" w:rsidRDefault="00B26B02" w:rsidP="00E35F55">
            <w:pPr>
              <w:suppressAutoHyphens/>
              <w:jc w:val="right"/>
              <w:rPr>
                <w:b/>
                <w:bCs/>
                <w:sz w:val="20"/>
                <w:szCs w:val="20"/>
              </w:rPr>
            </w:pPr>
            <w:r w:rsidRPr="009E399A">
              <w:rPr>
                <w:b/>
                <w:bCs/>
                <w:sz w:val="20"/>
                <w:szCs w:val="20"/>
              </w:rPr>
              <w:t>165,000</w:t>
            </w:r>
          </w:p>
        </w:tc>
        <w:tc>
          <w:tcPr>
            <w:tcW w:w="433" w:type="pct"/>
            <w:tcBorders>
              <w:top w:val="single" w:sz="4" w:space="0" w:color="auto"/>
              <w:left w:val="nil"/>
              <w:bottom w:val="single" w:sz="4" w:space="0" w:color="auto"/>
              <w:right w:val="single" w:sz="4" w:space="0" w:color="auto"/>
            </w:tcBorders>
            <w:shd w:val="clear" w:color="auto" w:fill="auto"/>
          </w:tcPr>
          <w:p w14:paraId="2BFCE60A" w14:textId="77777777" w:rsidR="00B26B02" w:rsidRPr="009E399A" w:rsidRDefault="00B26B02" w:rsidP="00E35F55">
            <w:pPr>
              <w:suppressAutoHyphens/>
              <w:jc w:val="right"/>
              <w:rPr>
                <w:b/>
                <w:bCs/>
                <w:sz w:val="20"/>
                <w:szCs w:val="20"/>
              </w:rPr>
            </w:pPr>
            <w:r w:rsidRPr="009E399A">
              <w:rPr>
                <w:b/>
                <w:bCs/>
                <w:sz w:val="20"/>
                <w:szCs w:val="20"/>
              </w:rPr>
              <w:t>750,000</w:t>
            </w:r>
          </w:p>
        </w:tc>
      </w:tr>
      <w:tr w:rsidR="0081266C" w:rsidRPr="009E399A" w14:paraId="5117E705" w14:textId="77777777" w:rsidTr="00E35F55">
        <w:trPr>
          <w:trHeight w:val="50"/>
        </w:trPr>
        <w:tc>
          <w:tcPr>
            <w:tcW w:w="630" w:type="pct"/>
            <w:tcBorders>
              <w:top w:val="single" w:sz="4" w:space="0" w:color="auto"/>
              <w:left w:val="single" w:sz="4" w:space="0" w:color="auto"/>
              <w:bottom w:val="single" w:sz="4" w:space="0" w:color="auto"/>
              <w:right w:val="single" w:sz="4" w:space="0" w:color="auto"/>
            </w:tcBorders>
            <w:shd w:val="clear" w:color="auto" w:fill="auto"/>
          </w:tcPr>
          <w:p w14:paraId="6A6B38CF" w14:textId="77777777" w:rsidR="00B26B02" w:rsidRPr="009E399A" w:rsidRDefault="00B26B02" w:rsidP="00E35F55">
            <w:pPr>
              <w:suppressAutoHyphens/>
              <w:jc w:val="left"/>
              <w:rPr>
                <w:b/>
                <w:bCs/>
                <w:sz w:val="20"/>
                <w:szCs w:val="20"/>
              </w:rPr>
            </w:pPr>
            <w:proofErr w:type="spellStart"/>
            <w:r w:rsidRPr="009E399A">
              <w:rPr>
                <w:b/>
                <w:bCs/>
                <w:sz w:val="20"/>
                <w:szCs w:val="20"/>
              </w:rPr>
              <w:t>Percentage</w:t>
            </w:r>
            <w:proofErr w:type="spellEnd"/>
            <w:r w:rsidRPr="009E399A">
              <w:rPr>
                <w:b/>
                <w:bCs/>
                <w:sz w:val="20"/>
                <w:szCs w:val="20"/>
              </w:rPr>
              <w:t xml:space="preserve"> </w:t>
            </w:r>
            <w:proofErr w:type="spellStart"/>
            <w:r w:rsidRPr="009E399A">
              <w:rPr>
                <w:b/>
                <w:bCs/>
                <w:sz w:val="20"/>
                <w:szCs w:val="20"/>
              </w:rPr>
              <w:t>of</w:t>
            </w:r>
            <w:proofErr w:type="spellEnd"/>
            <w:r w:rsidRPr="009E399A">
              <w:rPr>
                <w:b/>
                <w:bCs/>
                <w:sz w:val="20"/>
                <w:szCs w:val="20"/>
              </w:rPr>
              <w:t xml:space="preserve"> total (%)</w:t>
            </w:r>
          </w:p>
        </w:tc>
        <w:tc>
          <w:tcPr>
            <w:tcW w:w="1607" w:type="pct"/>
            <w:tcBorders>
              <w:top w:val="single" w:sz="4" w:space="0" w:color="auto"/>
              <w:left w:val="nil"/>
              <w:bottom w:val="single" w:sz="4" w:space="0" w:color="auto"/>
              <w:right w:val="single" w:sz="4" w:space="0" w:color="auto"/>
            </w:tcBorders>
            <w:shd w:val="clear" w:color="auto" w:fill="auto"/>
          </w:tcPr>
          <w:p w14:paraId="2E6F3CF5" w14:textId="77777777" w:rsidR="00B26B02" w:rsidRPr="009E399A" w:rsidRDefault="00B26B02" w:rsidP="00E35F55">
            <w:pPr>
              <w:suppressAutoHyphens/>
              <w:jc w:val="center"/>
              <w:rPr>
                <w:b/>
                <w:bCs/>
                <w:sz w:val="20"/>
                <w:szCs w:val="20"/>
                <w:lang w:eastAsia="en-CA"/>
              </w:rPr>
            </w:pPr>
          </w:p>
        </w:tc>
        <w:tc>
          <w:tcPr>
            <w:tcW w:w="348" w:type="pct"/>
            <w:tcBorders>
              <w:top w:val="single" w:sz="4" w:space="0" w:color="auto"/>
              <w:left w:val="nil"/>
              <w:bottom w:val="single" w:sz="4" w:space="0" w:color="auto"/>
              <w:right w:val="single" w:sz="4" w:space="0" w:color="auto"/>
            </w:tcBorders>
            <w:shd w:val="clear" w:color="auto" w:fill="auto"/>
          </w:tcPr>
          <w:p w14:paraId="7C826216" w14:textId="77777777" w:rsidR="00B26B02" w:rsidRPr="009E399A" w:rsidRDefault="00B26B02" w:rsidP="00E35F55">
            <w:pPr>
              <w:suppressAutoHyphens/>
              <w:jc w:val="center"/>
              <w:rPr>
                <w:b/>
                <w:bCs/>
                <w:sz w:val="20"/>
                <w:szCs w:val="20"/>
              </w:rPr>
            </w:pPr>
            <w:r w:rsidRPr="009E399A">
              <w:rPr>
                <w:b/>
                <w:bCs/>
                <w:sz w:val="20"/>
                <w:szCs w:val="20"/>
              </w:rPr>
              <w:t>78</w:t>
            </w:r>
          </w:p>
        </w:tc>
        <w:tc>
          <w:tcPr>
            <w:tcW w:w="1592" w:type="pct"/>
            <w:tcBorders>
              <w:top w:val="single" w:sz="4" w:space="0" w:color="auto"/>
              <w:left w:val="single" w:sz="4" w:space="0" w:color="auto"/>
              <w:bottom w:val="single" w:sz="4" w:space="0" w:color="auto"/>
              <w:right w:val="single" w:sz="4" w:space="0" w:color="auto"/>
            </w:tcBorders>
            <w:shd w:val="clear" w:color="auto" w:fill="auto"/>
          </w:tcPr>
          <w:p w14:paraId="30F9D317" w14:textId="77777777" w:rsidR="00B26B02" w:rsidRPr="009E399A" w:rsidRDefault="00B26B02" w:rsidP="00E35F55">
            <w:pPr>
              <w:suppressAutoHyphens/>
              <w:jc w:val="center"/>
              <w:rPr>
                <w:b/>
                <w:bCs/>
                <w:sz w:val="20"/>
                <w:szCs w:val="20"/>
                <w:lang w:eastAsia="en-CA"/>
              </w:rPr>
            </w:pPr>
          </w:p>
        </w:tc>
        <w:tc>
          <w:tcPr>
            <w:tcW w:w="390" w:type="pct"/>
            <w:tcBorders>
              <w:top w:val="single" w:sz="4" w:space="0" w:color="auto"/>
              <w:left w:val="nil"/>
              <w:bottom w:val="single" w:sz="4" w:space="0" w:color="auto"/>
              <w:right w:val="single" w:sz="4" w:space="0" w:color="auto"/>
            </w:tcBorders>
            <w:shd w:val="clear" w:color="auto" w:fill="auto"/>
          </w:tcPr>
          <w:p w14:paraId="7B23DED0" w14:textId="77777777" w:rsidR="00B26B02" w:rsidRPr="009E399A" w:rsidRDefault="00B26B02" w:rsidP="00E35F55">
            <w:pPr>
              <w:suppressAutoHyphens/>
              <w:jc w:val="center"/>
              <w:rPr>
                <w:b/>
                <w:bCs/>
                <w:sz w:val="20"/>
                <w:szCs w:val="20"/>
              </w:rPr>
            </w:pPr>
            <w:r w:rsidRPr="009E399A">
              <w:rPr>
                <w:b/>
                <w:bCs/>
                <w:sz w:val="20"/>
                <w:szCs w:val="20"/>
              </w:rPr>
              <w:t>22</w:t>
            </w:r>
          </w:p>
        </w:tc>
        <w:tc>
          <w:tcPr>
            <w:tcW w:w="433" w:type="pct"/>
            <w:tcBorders>
              <w:top w:val="single" w:sz="4" w:space="0" w:color="auto"/>
              <w:left w:val="nil"/>
              <w:bottom w:val="single" w:sz="4" w:space="0" w:color="auto"/>
              <w:right w:val="single" w:sz="4" w:space="0" w:color="auto"/>
            </w:tcBorders>
            <w:shd w:val="clear" w:color="auto" w:fill="auto"/>
          </w:tcPr>
          <w:p w14:paraId="2A27BA04" w14:textId="77777777" w:rsidR="00B26B02" w:rsidRPr="009E399A" w:rsidRDefault="00B26B02" w:rsidP="00E35F55">
            <w:pPr>
              <w:suppressAutoHyphens/>
              <w:jc w:val="center"/>
              <w:rPr>
                <w:b/>
                <w:bCs/>
                <w:sz w:val="20"/>
                <w:szCs w:val="20"/>
              </w:rPr>
            </w:pPr>
            <w:r w:rsidRPr="009E399A">
              <w:rPr>
                <w:b/>
                <w:bCs/>
                <w:sz w:val="20"/>
                <w:szCs w:val="20"/>
              </w:rPr>
              <w:t>100</w:t>
            </w:r>
          </w:p>
        </w:tc>
      </w:tr>
    </w:tbl>
    <w:p w14:paraId="1D06942B" w14:textId="77777777" w:rsidR="00B26B02" w:rsidRPr="009E399A" w:rsidRDefault="00B26B02" w:rsidP="00B26B02"/>
    <w:p w14:paraId="72D14724" w14:textId="77777777" w:rsidR="00166D9D" w:rsidRPr="009E399A" w:rsidRDefault="00166D9D" w:rsidP="00166D9D"/>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19"/>
        <w:gridCol w:w="2819"/>
        <w:gridCol w:w="2819"/>
        <w:gridCol w:w="2819"/>
        <w:gridCol w:w="2821"/>
      </w:tblGrid>
      <w:tr w:rsidR="00BD615A" w:rsidRPr="009E399A" w14:paraId="5F9EA04B" w14:textId="77777777" w:rsidTr="00E35F55">
        <w:trPr>
          <w:trHeight w:val="359"/>
        </w:trPr>
        <w:tc>
          <w:tcPr>
            <w:tcW w:w="2819" w:type="dxa"/>
          </w:tcPr>
          <w:p w14:paraId="156EFAE8" w14:textId="77777777" w:rsidR="00BD615A" w:rsidRPr="009E399A" w:rsidRDefault="00BD615A" w:rsidP="00E35F55"/>
        </w:tc>
        <w:tc>
          <w:tcPr>
            <w:tcW w:w="2819" w:type="dxa"/>
          </w:tcPr>
          <w:p w14:paraId="5D9C4A35" w14:textId="77777777" w:rsidR="00BD615A" w:rsidRPr="009E399A" w:rsidRDefault="00BD615A" w:rsidP="00E35F55"/>
        </w:tc>
        <w:tc>
          <w:tcPr>
            <w:tcW w:w="2819" w:type="dxa"/>
            <w:tcBorders>
              <w:bottom w:val="single" w:sz="4" w:space="0" w:color="auto"/>
            </w:tcBorders>
          </w:tcPr>
          <w:p w14:paraId="4FD7A85F" w14:textId="77777777" w:rsidR="00BD615A" w:rsidRPr="009E399A" w:rsidRDefault="00BD615A" w:rsidP="00E35F55"/>
        </w:tc>
        <w:tc>
          <w:tcPr>
            <w:tcW w:w="2819" w:type="dxa"/>
          </w:tcPr>
          <w:p w14:paraId="1F632B8A" w14:textId="77777777" w:rsidR="00BD615A" w:rsidRPr="009E399A" w:rsidRDefault="00BD615A" w:rsidP="00E35F55"/>
        </w:tc>
        <w:tc>
          <w:tcPr>
            <w:tcW w:w="2821" w:type="dxa"/>
          </w:tcPr>
          <w:p w14:paraId="3A8A1D9B" w14:textId="77777777" w:rsidR="00BD615A" w:rsidRPr="009E399A" w:rsidRDefault="00BD615A" w:rsidP="00E35F55"/>
        </w:tc>
      </w:tr>
    </w:tbl>
    <w:p w14:paraId="0BAECBBB" w14:textId="77777777" w:rsidR="00F3709F" w:rsidRPr="009E399A" w:rsidRDefault="00F3709F" w:rsidP="00166D9D"/>
    <w:sectPr w:rsidR="00F3709F" w:rsidRPr="009E399A" w:rsidSect="00DD1A5E">
      <w:headerReference w:type="even" r:id="rId22"/>
      <w:headerReference w:type="default" r:id="rId23"/>
      <w:pgSz w:w="15840" w:h="12240" w:orient="landscape" w:code="1"/>
      <w:pgMar w:top="1440" w:right="720" w:bottom="1440" w:left="864"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BF4BDDD" w14:textId="77777777" w:rsidR="007979B6" w:rsidRDefault="007979B6" w:rsidP="004A504B">
      <w:r>
        <w:separator/>
      </w:r>
    </w:p>
  </w:endnote>
  <w:endnote w:type="continuationSeparator" w:id="0">
    <w:p w14:paraId="4756AB8E" w14:textId="77777777" w:rsidR="007979B6" w:rsidRDefault="007979B6" w:rsidP="004A504B">
      <w:r>
        <w:continuationSeparator/>
      </w:r>
    </w:p>
  </w:endnote>
  <w:endnote w:type="continuationNotice" w:id="1">
    <w:p w14:paraId="1D553485" w14:textId="77777777" w:rsidR="007979B6" w:rsidRDefault="007979B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5B0E34D" w14:textId="0DE4D764" w:rsidR="00A20227" w:rsidRPr="0033525D" w:rsidRDefault="00A20227">
    <w:pPr>
      <w:jc w:val="center"/>
    </w:pPr>
    <w:r>
      <w:fldChar w:fldCharType="begin"/>
    </w:r>
    <w:r>
      <w:instrText xml:space="preserve"> PAGE </w:instrText>
    </w:r>
    <w:r>
      <w:fldChar w:fldCharType="separate"/>
    </w:r>
    <w:r w:rsidR="00554263">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2732696" w14:textId="18B9BD34" w:rsidR="00A20227" w:rsidRPr="0033525D" w:rsidRDefault="00A20227">
    <w:pPr>
      <w:jc w:val="center"/>
    </w:pPr>
    <w:r>
      <w:fldChar w:fldCharType="begin"/>
    </w:r>
    <w:r>
      <w:instrText xml:space="preserve"> PAGE </w:instrText>
    </w:r>
    <w:r>
      <w:fldChar w:fldCharType="separate"/>
    </w:r>
    <w:r w:rsidR="00554263">
      <w:t>3</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202236672"/>
      <w:docPartObj>
        <w:docPartGallery w:val="Page Numbers (Bottom of Page)"/>
        <w:docPartUnique/>
      </w:docPartObj>
    </w:sdtPr>
    <w:sdtEndPr>
      <w:rPr>
        <w:noProof/>
      </w:rPr>
    </w:sdtEndPr>
    <w:sdtContent>
      <w:p w14:paraId="70A89212" w14:textId="082DE8F4" w:rsidR="00D67F95" w:rsidRDefault="00D67F95">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1F94184B" w14:textId="77777777" w:rsidR="00D67F95" w:rsidRDefault="00D67F9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EDD06D7" w14:textId="77777777" w:rsidR="007979B6" w:rsidRDefault="007979B6" w:rsidP="004A504B">
      <w:r>
        <w:separator/>
      </w:r>
    </w:p>
  </w:footnote>
  <w:footnote w:type="continuationSeparator" w:id="0">
    <w:p w14:paraId="0AF49C49" w14:textId="77777777" w:rsidR="007979B6" w:rsidRDefault="007979B6" w:rsidP="004A504B">
      <w:r>
        <w:continuationSeparator/>
      </w:r>
    </w:p>
  </w:footnote>
  <w:footnote w:type="continuationNotice" w:id="1">
    <w:p w14:paraId="081F135E" w14:textId="77777777" w:rsidR="007979B6" w:rsidRDefault="007979B6"/>
  </w:footnote>
  <w:footnote w:id="2">
    <w:p w14:paraId="35F6F12E" w14:textId="77777777" w:rsidR="00450AB5" w:rsidRPr="001E1147" w:rsidRDefault="00450AB5" w:rsidP="00450AB5">
      <w:pPr>
        <w:pStyle w:val="FootnoteText"/>
        <w:spacing w:after="40"/>
      </w:pPr>
      <w:r>
        <w:rPr>
          <w:rStyle w:val="FootnoteReference"/>
        </w:rPr>
        <w:footnoteRef/>
      </w:r>
      <w:r>
        <w:t xml:space="preserve"> UNEP/</w:t>
      </w:r>
      <w:proofErr w:type="spellStart"/>
      <w:r>
        <w:t>OzL.Pro</w:t>
      </w:r>
      <w:proofErr w:type="spellEnd"/>
      <w:r>
        <w:t>/</w:t>
      </w:r>
      <w:proofErr w:type="spellStart"/>
      <w:r>
        <w:t>ExCom</w:t>
      </w:r>
      <w:proofErr w:type="spellEnd"/>
      <w:r>
        <w:t>//94/1</w:t>
      </w:r>
    </w:p>
  </w:footnote>
  <w:footnote w:id="3">
    <w:p w14:paraId="442A0D9B" w14:textId="039B8BC0" w:rsidR="00A20227" w:rsidRPr="00917C52" w:rsidRDefault="00A20227" w:rsidP="00732AEC">
      <w:pPr>
        <w:pStyle w:val="FootnoteText"/>
      </w:pPr>
      <w:r>
        <w:rPr>
          <w:rStyle w:val="FootnoteReference"/>
        </w:rPr>
        <w:footnoteRef/>
      </w:r>
      <w:r>
        <w:t xml:space="preserve"> Según la carta de 2 de febrero de 2024 de la Agencia de Protección del Medio Ambiente de Liberia a la Secretaría.</w:t>
      </w:r>
    </w:p>
  </w:footnote>
  <w:footnote w:id="4">
    <w:p w14:paraId="579D5C07" w14:textId="3698FE09" w:rsidR="00D97F96" w:rsidRPr="00D97F96" w:rsidRDefault="00D97F96">
      <w:pPr>
        <w:pStyle w:val="FootnoteText"/>
      </w:pPr>
      <w:r>
        <w:rPr>
          <w:rStyle w:val="FootnoteReference"/>
        </w:rPr>
        <w:footnoteRef/>
      </w:r>
      <w:r>
        <w:t xml:space="preserve"> La carta de la Agencia de Protección del Medio Ambiente de Liberia se encuentra en proceso de firma y se presentará antes de la 94ª reunión del Comité Ejecutivo.</w:t>
      </w:r>
    </w:p>
  </w:footnote>
  <w:footnote w:id="5">
    <w:p w14:paraId="2DB87001" w14:textId="7E541FC6" w:rsidR="00055FFA" w:rsidRPr="00055FFA" w:rsidRDefault="00055FFA">
      <w:pPr>
        <w:pStyle w:val="FootnoteText"/>
      </w:pPr>
      <w:r>
        <w:rPr>
          <w:rStyle w:val="FootnoteReference"/>
        </w:rPr>
        <w:footnoteRef/>
      </w:r>
      <w:r>
        <w:t xml:space="preserve"> Alemania indicó que la carta de compromiso del Gobierno se firmará y presentará antes de la 94ª reunión del Comité Ejecutivo.</w:t>
      </w:r>
    </w:p>
  </w:footnote>
  <w:footnote w:id="6">
    <w:p w14:paraId="62E0AEBC" w14:textId="263D89EB" w:rsidR="002E0107" w:rsidRPr="002E0107" w:rsidRDefault="002E0107">
      <w:pPr>
        <w:pStyle w:val="FootnoteText"/>
      </w:pPr>
      <w:r>
        <w:rPr>
          <w:rStyle w:val="FootnoteReference"/>
        </w:rPr>
        <w:footnoteRef/>
      </w:r>
      <w:r>
        <w:t xml:space="preserve"> Equipo de refrigeración precargado con refrigerante y que contiene todos los componentes necesarios para la refrigeración (compresor, condensador, evaporador, válvulas de expansión y ventiladores) en una sola unidad.</w:t>
      </w:r>
    </w:p>
  </w:footnote>
  <w:footnote w:id="7">
    <w:p w14:paraId="79B483BB" w14:textId="77777777" w:rsidR="00B07347" w:rsidRPr="005E4061" w:rsidRDefault="00B07347" w:rsidP="00B07347">
      <w:pPr>
        <w:pStyle w:val="FootnoteText"/>
      </w:pPr>
      <w:r>
        <w:rPr>
          <w:rStyle w:val="FootnoteReference"/>
        </w:rPr>
        <w:footnoteRef/>
      </w:r>
      <w:r>
        <w:t xml:space="preserve"> Como se señala en el documento 94/14, Panorama general de las cuestiones identificadas durante la revisión de proyectos, la Secretaría está elaborando una metodología para estimar las emisiones evitadas por la ejecución de proyectos de reducción de HFC apoyados por el Fondo Multilateral.</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B78AB14" w14:textId="611AE252" w:rsidR="00640252" w:rsidRPr="00310318" w:rsidRDefault="00640252" w:rsidP="00640252">
    <w:r>
      <w:fldChar w:fldCharType="begin"/>
    </w:r>
    <w:r>
      <w:instrText xml:space="preserve"> DOCPROPERTY "Document number"  \* MERGEFORMAT </w:instrText>
    </w:r>
    <w:r>
      <w:fldChar w:fldCharType="separate"/>
    </w:r>
    <w:r w:rsidR="00A925F8">
      <w:t>UNEP/</w:t>
    </w:r>
    <w:proofErr w:type="spellStart"/>
    <w:r w:rsidR="00A925F8">
      <w:t>OzL.Pro</w:t>
    </w:r>
    <w:proofErr w:type="spellEnd"/>
    <w:r w:rsidR="00A925F8">
      <w:t>/</w:t>
    </w:r>
    <w:proofErr w:type="spellStart"/>
    <w:r w:rsidR="00A925F8">
      <w:t>ExCom</w:t>
    </w:r>
    <w:proofErr w:type="spellEnd"/>
    <w:r w:rsidR="00A925F8">
      <w:t>/94/42</w:t>
    </w:r>
    <w:r>
      <w:fldChar w:fldCharType="end"/>
    </w:r>
  </w:p>
  <w:p w14:paraId="78B4C842" w14:textId="35B221BA" w:rsidR="00A20227" w:rsidRPr="00A83363" w:rsidRDefault="00A20227" w:rsidP="00971678">
    <w:pPr>
      <w:jc w:val="left"/>
    </w:pPr>
  </w:p>
  <w:p w14:paraId="53408FAA" w14:textId="77777777" w:rsidR="00A20227" w:rsidRPr="0033525D" w:rsidRDefault="00A20227" w:rsidP="00971678">
    <w:pPr>
      <w:jc w:val="lef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F294722" w14:textId="685EE241" w:rsidR="00640252" w:rsidRPr="00310318" w:rsidRDefault="00640252" w:rsidP="00640252">
    <w:pPr>
      <w:jc w:val="right"/>
    </w:pPr>
    <w:r>
      <w:fldChar w:fldCharType="begin"/>
    </w:r>
    <w:r>
      <w:instrText xml:space="preserve"> DOCPROPERTY "Document number"  \* MERGEFORMAT </w:instrText>
    </w:r>
    <w:r>
      <w:fldChar w:fldCharType="separate"/>
    </w:r>
    <w:r w:rsidR="00A925F8">
      <w:t>UNEP/</w:t>
    </w:r>
    <w:proofErr w:type="spellStart"/>
    <w:r w:rsidR="00A925F8">
      <w:t>OzL.Pro</w:t>
    </w:r>
    <w:proofErr w:type="spellEnd"/>
    <w:r w:rsidR="00A925F8">
      <w:t>/</w:t>
    </w:r>
    <w:proofErr w:type="spellStart"/>
    <w:r w:rsidR="00A925F8">
      <w:t>ExCom</w:t>
    </w:r>
    <w:proofErr w:type="spellEnd"/>
    <w:r w:rsidR="00A925F8">
      <w:t>/94/42</w:t>
    </w:r>
    <w:r>
      <w:fldChar w:fldCharType="end"/>
    </w:r>
  </w:p>
  <w:p w14:paraId="0E85A568" w14:textId="77777777" w:rsidR="00A20227" w:rsidRPr="00A83363" w:rsidRDefault="00A20227" w:rsidP="00486F32">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21AD555" w14:textId="2929A71E" w:rsidR="00937263" w:rsidRPr="009E399A" w:rsidRDefault="0048421A" w:rsidP="007C0347">
    <w:pPr>
      <w:jc w:val="right"/>
      <w:rPr>
        <w:lang w:val="en-CA"/>
      </w:rPr>
    </w:pPr>
    <w:r w:rsidRPr="009E399A">
      <w:rPr>
        <w:lang w:val="en-CA"/>
      </w:rPr>
      <w:t>UNEP/</w:t>
    </w:r>
    <w:proofErr w:type="spellStart"/>
    <w:r w:rsidRPr="009E399A">
      <w:rPr>
        <w:lang w:val="en-CA"/>
      </w:rPr>
      <w:t>OzL.Pro</w:t>
    </w:r>
    <w:proofErr w:type="spellEnd"/>
    <w:r w:rsidRPr="009E399A">
      <w:rPr>
        <w:lang w:val="en-CA"/>
      </w:rPr>
      <w:t>/ExCom/94/ 42</w:t>
    </w:r>
  </w:p>
  <w:p w14:paraId="0A77055C" w14:textId="41D32BE0" w:rsidR="00937263" w:rsidRPr="009E399A" w:rsidRDefault="00B14890" w:rsidP="007C0347">
    <w:pPr>
      <w:pStyle w:val="Header"/>
      <w:jc w:val="right"/>
      <w:rPr>
        <w:lang w:val="en-CA"/>
      </w:rPr>
    </w:pPr>
    <w:r w:rsidRPr="009E399A">
      <w:rPr>
        <w:lang w:val="en-CA"/>
      </w:rPr>
      <w:t>Anexo II</w:t>
    </w:r>
  </w:p>
  <w:p w14:paraId="1315480E" w14:textId="77777777" w:rsidR="00937263" w:rsidRPr="009E399A" w:rsidRDefault="00937263" w:rsidP="00486F32">
    <w:pPr>
      <w:pStyle w:val="Header"/>
      <w:jc w:val="right"/>
      <w:rPr>
        <w:lang w:val="en-CA"/>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AD20F53" w14:textId="6E3E10F6" w:rsidR="00D67F95" w:rsidRPr="00310318" w:rsidRDefault="00D67F95" w:rsidP="00D67F95">
    <w:pPr>
      <w:jc w:val="right"/>
    </w:pPr>
    <w:r>
      <w:fldChar w:fldCharType="begin"/>
    </w:r>
    <w:r>
      <w:instrText xml:space="preserve"> DOCPROPERTY "Document number"  \* MERGEFORMAT </w:instrText>
    </w:r>
    <w:r>
      <w:fldChar w:fldCharType="separate"/>
    </w:r>
    <w:r w:rsidR="00A925F8">
      <w:t>UNEP/</w:t>
    </w:r>
    <w:proofErr w:type="spellStart"/>
    <w:r w:rsidR="00A925F8">
      <w:t>OzL.Pro</w:t>
    </w:r>
    <w:proofErr w:type="spellEnd"/>
    <w:r w:rsidR="00A925F8">
      <w:t>/</w:t>
    </w:r>
    <w:proofErr w:type="spellStart"/>
    <w:r w:rsidR="00A925F8">
      <w:t>ExCom</w:t>
    </w:r>
    <w:proofErr w:type="spellEnd"/>
    <w:r w:rsidR="00A925F8">
      <w:t>/94/42</w:t>
    </w:r>
    <w:r>
      <w:fldChar w:fldCharType="end"/>
    </w:r>
  </w:p>
  <w:p w14:paraId="5C14E32D" w14:textId="285C1DA6" w:rsidR="00B87461" w:rsidRPr="009E399A" w:rsidRDefault="00B87461" w:rsidP="00B87461">
    <w:pPr>
      <w:pStyle w:val="Header"/>
      <w:jc w:val="right"/>
      <w:rPr>
        <w:lang w:val="en-CA"/>
      </w:rPr>
    </w:pPr>
    <w:r w:rsidRPr="009E399A">
      <w:rPr>
        <w:lang w:val="en-CA"/>
      </w:rPr>
      <w:t>Anexo I</w:t>
    </w:r>
  </w:p>
  <w:p w14:paraId="43BD6089" w14:textId="77777777" w:rsidR="00937263" w:rsidRPr="009E399A" w:rsidRDefault="00937263">
    <w:pPr>
      <w:pStyle w:val="Header"/>
      <w:rPr>
        <w:lang w:val="en-CA"/>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6B83FAD" w14:textId="2F3D3DF7" w:rsidR="00D67F95" w:rsidRPr="00310318" w:rsidRDefault="00D67F95" w:rsidP="00D67F95">
    <w:r>
      <w:fldChar w:fldCharType="begin"/>
    </w:r>
    <w:r>
      <w:instrText xml:space="preserve"> DOCPROPERTY "Document number"  \* MERGEFORMAT </w:instrText>
    </w:r>
    <w:r>
      <w:fldChar w:fldCharType="separate"/>
    </w:r>
    <w:r w:rsidR="00A925F8">
      <w:t>UNEP/</w:t>
    </w:r>
    <w:proofErr w:type="spellStart"/>
    <w:r w:rsidR="00A925F8">
      <w:t>OzL.Pro</w:t>
    </w:r>
    <w:proofErr w:type="spellEnd"/>
    <w:r w:rsidR="00A925F8">
      <w:t>/</w:t>
    </w:r>
    <w:proofErr w:type="spellStart"/>
    <w:r w:rsidR="00A925F8">
      <w:t>ExCom</w:t>
    </w:r>
    <w:proofErr w:type="spellEnd"/>
    <w:r w:rsidR="00A925F8">
      <w:t>/94/42</w:t>
    </w:r>
    <w:r>
      <w:fldChar w:fldCharType="end"/>
    </w:r>
  </w:p>
  <w:p w14:paraId="3A05AA53" w14:textId="53479E3C" w:rsidR="00B14890" w:rsidRPr="009E399A" w:rsidRDefault="00B14890" w:rsidP="00971678">
    <w:pPr>
      <w:jc w:val="left"/>
      <w:rPr>
        <w:lang w:val="en-CA"/>
      </w:rPr>
    </w:pPr>
    <w:r w:rsidRPr="009E399A">
      <w:rPr>
        <w:lang w:val="en-CA"/>
      </w:rPr>
      <w:t>Anexo II</w:t>
    </w:r>
  </w:p>
  <w:p w14:paraId="066410B8" w14:textId="77777777" w:rsidR="00B14890" w:rsidRPr="009E399A" w:rsidRDefault="00B14890" w:rsidP="00971678">
    <w:pPr>
      <w:jc w:val="left"/>
      <w:rPr>
        <w:lang w:val="en-CA"/>
      </w:rPr>
    </w:pPr>
  </w:p>
  <w:p w14:paraId="47E20443" w14:textId="77777777" w:rsidR="00B14890" w:rsidRPr="009E399A" w:rsidRDefault="00B14890" w:rsidP="00971678">
    <w:pPr>
      <w:jc w:val="left"/>
      <w:rPr>
        <w:lang w:val="en-CA"/>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E8BFBF7" w14:textId="324E8AAC" w:rsidR="00D67F95" w:rsidRPr="00310318" w:rsidRDefault="00D67F95" w:rsidP="00D67F95">
    <w:pPr>
      <w:jc w:val="right"/>
    </w:pPr>
    <w:r>
      <w:fldChar w:fldCharType="begin"/>
    </w:r>
    <w:r>
      <w:instrText xml:space="preserve"> DOCPROPERTY "Document number"  \* MERGEFORMAT </w:instrText>
    </w:r>
    <w:r>
      <w:fldChar w:fldCharType="separate"/>
    </w:r>
    <w:r w:rsidR="00A925F8">
      <w:t>UNEP/</w:t>
    </w:r>
    <w:proofErr w:type="spellStart"/>
    <w:r w:rsidR="00A925F8">
      <w:t>OzL.Pro</w:t>
    </w:r>
    <w:proofErr w:type="spellEnd"/>
    <w:r w:rsidR="00A925F8">
      <w:t>/</w:t>
    </w:r>
    <w:proofErr w:type="spellStart"/>
    <w:r w:rsidR="00A925F8">
      <w:t>ExCom</w:t>
    </w:r>
    <w:proofErr w:type="spellEnd"/>
    <w:r w:rsidR="00A925F8">
      <w:t>/94/42</w:t>
    </w:r>
    <w:r>
      <w:fldChar w:fldCharType="end"/>
    </w:r>
  </w:p>
  <w:p w14:paraId="28E25C90" w14:textId="77777777" w:rsidR="00D67F95" w:rsidRPr="009E399A" w:rsidRDefault="00D67F95" w:rsidP="007C0347">
    <w:pPr>
      <w:pStyle w:val="Header"/>
      <w:jc w:val="right"/>
      <w:rPr>
        <w:lang w:val="en-CA"/>
      </w:rPr>
    </w:pPr>
    <w:r w:rsidRPr="009E399A">
      <w:rPr>
        <w:lang w:val="en-CA"/>
      </w:rPr>
      <w:t>Anexo II</w:t>
    </w:r>
  </w:p>
  <w:p w14:paraId="0F05DA14" w14:textId="77777777" w:rsidR="00D67F95" w:rsidRPr="009E399A" w:rsidRDefault="00D67F95" w:rsidP="00486F32">
    <w:pPr>
      <w:pStyle w:val="Header"/>
      <w:jc w:val="right"/>
      <w:rPr>
        <w:lang w:val="en-CA"/>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FB"/>
    <w:multiLevelType w:val="multilevel"/>
    <w:tmpl w:val="3FF88D52"/>
    <w:lvl w:ilvl="0">
      <w:start w:val="1"/>
      <w:numFmt w:val="decimal"/>
      <w:pStyle w:val="Heading1"/>
      <w:lvlText w:val="%1."/>
      <w:lvlJc w:val="left"/>
      <w:pPr>
        <w:tabs>
          <w:tab w:val="num" w:pos="284"/>
        </w:tabs>
        <w:ind w:left="284" w:firstLine="0"/>
      </w:pPr>
      <w:rPr>
        <w:i w:val="0"/>
        <w:iCs w:val="0"/>
      </w:r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 w15:restartNumberingAfterBreak="0">
    <w:nsid w:val="0131635D"/>
    <w:multiLevelType w:val="hybridMultilevel"/>
    <w:tmpl w:val="53626A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469636E"/>
    <w:multiLevelType w:val="hybridMultilevel"/>
    <w:tmpl w:val="6BAE77CE"/>
    <w:lvl w:ilvl="0" w:tplc="017068C2">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 w15:restartNumberingAfterBreak="0">
    <w:nsid w:val="1C010AC0"/>
    <w:multiLevelType w:val="hybridMultilevel"/>
    <w:tmpl w:val="407433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8AA2B08"/>
    <w:multiLevelType w:val="hybridMultilevel"/>
    <w:tmpl w:val="60A65366"/>
    <w:lvl w:ilvl="0" w:tplc="26D653AC">
      <w:start w:val="4"/>
      <w:numFmt w:val="bullet"/>
      <w:lvlText w:val="-"/>
      <w:lvlJc w:val="left"/>
      <w:pPr>
        <w:ind w:left="1800" w:hanging="360"/>
      </w:pPr>
      <w:rPr>
        <w:rFonts w:ascii="Times New Roman" w:eastAsia="Times New Roman" w:hAnsi="Times New Roman" w:cs="Times New Roman" w:hint="default"/>
      </w:rPr>
    </w:lvl>
    <w:lvl w:ilvl="1" w:tplc="10090003">
      <w:start w:val="1"/>
      <w:numFmt w:val="bullet"/>
      <w:lvlText w:val="o"/>
      <w:lvlJc w:val="left"/>
      <w:pPr>
        <w:ind w:left="2520" w:hanging="360"/>
      </w:pPr>
      <w:rPr>
        <w:rFonts w:ascii="Courier New" w:hAnsi="Courier New" w:cs="Courier New" w:hint="default"/>
      </w:rPr>
    </w:lvl>
    <w:lvl w:ilvl="2" w:tplc="10090005" w:tentative="1">
      <w:start w:val="1"/>
      <w:numFmt w:val="bullet"/>
      <w:lvlText w:val=""/>
      <w:lvlJc w:val="left"/>
      <w:pPr>
        <w:ind w:left="3240" w:hanging="360"/>
      </w:pPr>
      <w:rPr>
        <w:rFonts w:ascii="Wingdings" w:hAnsi="Wingdings" w:hint="default"/>
      </w:rPr>
    </w:lvl>
    <w:lvl w:ilvl="3" w:tplc="10090001" w:tentative="1">
      <w:start w:val="1"/>
      <w:numFmt w:val="bullet"/>
      <w:lvlText w:val=""/>
      <w:lvlJc w:val="left"/>
      <w:pPr>
        <w:ind w:left="3960" w:hanging="360"/>
      </w:pPr>
      <w:rPr>
        <w:rFonts w:ascii="Symbol" w:hAnsi="Symbol" w:hint="default"/>
      </w:rPr>
    </w:lvl>
    <w:lvl w:ilvl="4" w:tplc="10090003" w:tentative="1">
      <w:start w:val="1"/>
      <w:numFmt w:val="bullet"/>
      <w:lvlText w:val="o"/>
      <w:lvlJc w:val="left"/>
      <w:pPr>
        <w:ind w:left="4680" w:hanging="360"/>
      </w:pPr>
      <w:rPr>
        <w:rFonts w:ascii="Courier New" w:hAnsi="Courier New" w:cs="Courier New" w:hint="default"/>
      </w:rPr>
    </w:lvl>
    <w:lvl w:ilvl="5" w:tplc="10090005" w:tentative="1">
      <w:start w:val="1"/>
      <w:numFmt w:val="bullet"/>
      <w:lvlText w:val=""/>
      <w:lvlJc w:val="left"/>
      <w:pPr>
        <w:ind w:left="5400" w:hanging="360"/>
      </w:pPr>
      <w:rPr>
        <w:rFonts w:ascii="Wingdings" w:hAnsi="Wingdings" w:hint="default"/>
      </w:rPr>
    </w:lvl>
    <w:lvl w:ilvl="6" w:tplc="10090001" w:tentative="1">
      <w:start w:val="1"/>
      <w:numFmt w:val="bullet"/>
      <w:lvlText w:val=""/>
      <w:lvlJc w:val="left"/>
      <w:pPr>
        <w:ind w:left="6120" w:hanging="360"/>
      </w:pPr>
      <w:rPr>
        <w:rFonts w:ascii="Symbol" w:hAnsi="Symbol" w:hint="default"/>
      </w:rPr>
    </w:lvl>
    <w:lvl w:ilvl="7" w:tplc="10090003" w:tentative="1">
      <w:start w:val="1"/>
      <w:numFmt w:val="bullet"/>
      <w:lvlText w:val="o"/>
      <w:lvlJc w:val="left"/>
      <w:pPr>
        <w:ind w:left="6840" w:hanging="360"/>
      </w:pPr>
      <w:rPr>
        <w:rFonts w:ascii="Courier New" w:hAnsi="Courier New" w:cs="Courier New" w:hint="default"/>
      </w:rPr>
    </w:lvl>
    <w:lvl w:ilvl="8" w:tplc="10090005" w:tentative="1">
      <w:start w:val="1"/>
      <w:numFmt w:val="bullet"/>
      <w:lvlText w:val=""/>
      <w:lvlJc w:val="left"/>
      <w:pPr>
        <w:ind w:left="7560" w:hanging="360"/>
      </w:pPr>
      <w:rPr>
        <w:rFonts w:ascii="Wingdings" w:hAnsi="Wingdings" w:hint="default"/>
      </w:rPr>
    </w:lvl>
  </w:abstractNum>
  <w:abstractNum w:abstractNumId="5" w15:restartNumberingAfterBreak="0">
    <w:nsid w:val="28FC00A0"/>
    <w:multiLevelType w:val="hybridMultilevel"/>
    <w:tmpl w:val="BF743502"/>
    <w:lvl w:ilvl="0" w:tplc="3EA497FA">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6"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7"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8"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9"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0" w15:restartNumberingAfterBreak="0">
    <w:nsid w:val="593B0064"/>
    <w:multiLevelType w:val="hybridMultilevel"/>
    <w:tmpl w:val="333E21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2" w15:restartNumberingAfterBreak="0">
    <w:nsid w:val="62400EE7"/>
    <w:multiLevelType w:val="hybridMultilevel"/>
    <w:tmpl w:val="E572F2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1368140860">
    <w:abstractNumId w:val="0"/>
  </w:num>
  <w:num w:numId="2" w16cid:durableId="757291278">
    <w:abstractNumId w:val="0"/>
  </w:num>
  <w:num w:numId="3" w16cid:durableId="24061283">
    <w:abstractNumId w:val="0"/>
  </w:num>
  <w:num w:numId="4" w16cid:durableId="1004472276">
    <w:abstractNumId w:val="0"/>
  </w:num>
  <w:num w:numId="5" w16cid:durableId="1118336391">
    <w:abstractNumId w:val="6"/>
  </w:num>
  <w:num w:numId="6" w16cid:durableId="1485315217">
    <w:abstractNumId w:val="8"/>
  </w:num>
  <w:num w:numId="7" w16cid:durableId="1667632097">
    <w:abstractNumId w:val="9"/>
  </w:num>
  <w:num w:numId="8" w16cid:durableId="927615317">
    <w:abstractNumId w:val="13"/>
  </w:num>
  <w:num w:numId="9" w16cid:durableId="58553063">
    <w:abstractNumId w:val="7"/>
  </w:num>
  <w:num w:numId="10" w16cid:durableId="2064255009">
    <w:abstractNumId w:val="11"/>
  </w:num>
  <w:num w:numId="11" w16cid:durableId="975337560">
    <w:abstractNumId w:val="2"/>
  </w:num>
  <w:num w:numId="12" w16cid:durableId="1375698188">
    <w:abstractNumId w:val="5"/>
  </w:num>
  <w:num w:numId="13" w16cid:durableId="372003159">
    <w:abstractNumId w:val="10"/>
  </w:num>
  <w:num w:numId="14" w16cid:durableId="780228324">
    <w:abstractNumId w:val="3"/>
  </w:num>
  <w:num w:numId="15" w16cid:durableId="655957533">
    <w:abstractNumId w:val="0"/>
  </w:num>
  <w:num w:numId="16" w16cid:durableId="2075547505">
    <w:abstractNumId w:val="0"/>
  </w:num>
  <w:num w:numId="17" w16cid:durableId="1433476807">
    <w:abstractNumId w:val="4"/>
  </w:num>
  <w:num w:numId="18" w16cid:durableId="1707558632">
    <w:abstractNumId w:val="1"/>
  </w:num>
  <w:num w:numId="19" w16cid:durableId="1130517486">
    <w:abstractNumId w:val="12"/>
  </w:num>
  <w:num w:numId="20" w16cid:durableId="14536126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40"/>
  <w:activeWritingStyle w:appName="MSWord" w:lang="en-CA" w:vendorID="64" w:dllVersion="6" w:nlCheck="1" w:checkStyle="0"/>
  <w:activeWritingStyle w:appName="MSWord" w:lang="en-GB" w:vendorID="64" w:dllVersion="6" w:nlCheck="1" w:checkStyle="0"/>
  <w:activeWritingStyle w:appName="MSWord" w:lang="en-US" w:vendorID="64" w:dllVersion="6" w:nlCheck="1" w:checkStyle="0"/>
  <w:activeWritingStyle w:appName="MSWord" w:lang="en-CA" w:vendorID="64" w:dllVersion="0" w:nlCheck="1" w:checkStyle="0"/>
  <w:activeWritingStyle w:appName="MSWord" w:lang="en-GB" w:vendorID="64" w:dllVersion="0" w:nlCheck="1" w:checkStyle="0"/>
  <w:activeWritingStyle w:appName="MSWord" w:lang="en-US" w:vendorID="64" w:dllVersion="0" w:nlCheck="1" w:checkStyle="0"/>
  <w:activeWritingStyle w:appName="MSWord" w:lang="en-CA" w:vendorID="64" w:dllVersion="4096" w:nlCheck="1" w:checkStyle="0"/>
  <w:activeWritingStyle w:appName="MSWord" w:lang="en-GB" w:vendorID="64" w:dllVersion="4096" w:nlCheck="1" w:checkStyle="0"/>
  <w:activeWritingStyle w:appName="MSWord" w:lang="en-US" w:vendorID="64" w:dllVersion="4096" w:nlCheck="1" w:checkStyle="0"/>
  <w:activeWritingStyle w:appName="MSWord" w:lang="es-ES" w:vendorID="64" w:dllVersion="4096" w:nlCheck="1" w:checkStyle="0"/>
  <w:activeWritingStyle w:appName="MSWord" w:lang="es-ES" w:vendorID="64" w:dllVersion="0" w:nlCheck="1" w:checkStyle="0"/>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bM0tTQyNTAxt7A0MTFS0lEKTi0uzszPAykwNKwFAD1WsIktAAAA"/>
  </w:docVars>
  <w:rsids>
    <w:rsidRoot w:val="00732AEC"/>
    <w:rsid w:val="00000FED"/>
    <w:rsid w:val="0000434E"/>
    <w:rsid w:val="00005A2A"/>
    <w:rsid w:val="00005BE2"/>
    <w:rsid w:val="00012346"/>
    <w:rsid w:val="000133D1"/>
    <w:rsid w:val="00015A4D"/>
    <w:rsid w:val="00015C7C"/>
    <w:rsid w:val="0001699D"/>
    <w:rsid w:val="000212E9"/>
    <w:rsid w:val="00022487"/>
    <w:rsid w:val="00022D2D"/>
    <w:rsid w:val="00027178"/>
    <w:rsid w:val="00027EC1"/>
    <w:rsid w:val="000303B0"/>
    <w:rsid w:val="00031260"/>
    <w:rsid w:val="00031875"/>
    <w:rsid w:val="00031DDA"/>
    <w:rsid w:val="000330AC"/>
    <w:rsid w:val="0003373A"/>
    <w:rsid w:val="0003681A"/>
    <w:rsid w:val="0003785D"/>
    <w:rsid w:val="00037FE1"/>
    <w:rsid w:val="00050FCA"/>
    <w:rsid w:val="00051898"/>
    <w:rsid w:val="0005338F"/>
    <w:rsid w:val="00054384"/>
    <w:rsid w:val="000545F8"/>
    <w:rsid w:val="0005477F"/>
    <w:rsid w:val="00054FE3"/>
    <w:rsid w:val="000554FD"/>
    <w:rsid w:val="00055FFA"/>
    <w:rsid w:val="000565EB"/>
    <w:rsid w:val="00056B3A"/>
    <w:rsid w:val="00057F8B"/>
    <w:rsid w:val="000646E4"/>
    <w:rsid w:val="00065118"/>
    <w:rsid w:val="00065530"/>
    <w:rsid w:val="00065D34"/>
    <w:rsid w:val="00066E47"/>
    <w:rsid w:val="00072B13"/>
    <w:rsid w:val="00080D11"/>
    <w:rsid w:val="00080ED0"/>
    <w:rsid w:val="00081B62"/>
    <w:rsid w:val="00083AE7"/>
    <w:rsid w:val="00085B8F"/>
    <w:rsid w:val="000872AE"/>
    <w:rsid w:val="000874E1"/>
    <w:rsid w:val="00087AFC"/>
    <w:rsid w:val="00090481"/>
    <w:rsid w:val="00090FB9"/>
    <w:rsid w:val="00091A22"/>
    <w:rsid w:val="000923AE"/>
    <w:rsid w:val="000949BB"/>
    <w:rsid w:val="000A259F"/>
    <w:rsid w:val="000A26A8"/>
    <w:rsid w:val="000A358E"/>
    <w:rsid w:val="000A401C"/>
    <w:rsid w:val="000A6644"/>
    <w:rsid w:val="000A6F1C"/>
    <w:rsid w:val="000A7AE7"/>
    <w:rsid w:val="000B1F50"/>
    <w:rsid w:val="000B2E52"/>
    <w:rsid w:val="000B37E2"/>
    <w:rsid w:val="000B3857"/>
    <w:rsid w:val="000B38D9"/>
    <w:rsid w:val="000B3933"/>
    <w:rsid w:val="000B681E"/>
    <w:rsid w:val="000C3986"/>
    <w:rsid w:val="000C3F63"/>
    <w:rsid w:val="000C5A86"/>
    <w:rsid w:val="000C7B54"/>
    <w:rsid w:val="000D01F1"/>
    <w:rsid w:val="000D5080"/>
    <w:rsid w:val="000D57C6"/>
    <w:rsid w:val="000D63C2"/>
    <w:rsid w:val="000D699C"/>
    <w:rsid w:val="000E0658"/>
    <w:rsid w:val="000E07BC"/>
    <w:rsid w:val="000E38FC"/>
    <w:rsid w:val="000E4ECE"/>
    <w:rsid w:val="000E5919"/>
    <w:rsid w:val="000E6B01"/>
    <w:rsid w:val="000F0C17"/>
    <w:rsid w:val="000F1198"/>
    <w:rsid w:val="000F1CD4"/>
    <w:rsid w:val="000F31F7"/>
    <w:rsid w:val="000F4103"/>
    <w:rsid w:val="000F45C0"/>
    <w:rsid w:val="000F5227"/>
    <w:rsid w:val="000F6C3D"/>
    <w:rsid w:val="000F70A7"/>
    <w:rsid w:val="001049B8"/>
    <w:rsid w:val="001049BB"/>
    <w:rsid w:val="0010503A"/>
    <w:rsid w:val="0010510B"/>
    <w:rsid w:val="00105A2B"/>
    <w:rsid w:val="00106048"/>
    <w:rsid w:val="00114DDC"/>
    <w:rsid w:val="00123B09"/>
    <w:rsid w:val="00123EA2"/>
    <w:rsid w:val="001275F7"/>
    <w:rsid w:val="0012768A"/>
    <w:rsid w:val="00127E9C"/>
    <w:rsid w:val="00133AF9"/>
    <w:rsid w:val="00133DF7"/>
    <w:rsid w:val="00135980"/>
    <w:rsid w:val="001404FB"/>
    <w:rsid w:val="0014198F"/>
    <w:rsid w:val="00142230"/>
    <w:rsid w:val="00142785"/>
    <w:rsid w:val="00142C5E"/>
    <w:rsid w:val="00143233"/>
    <w:rsid w:val="0014334D"/>
    <w:rsid w:val="001441F9"/>
    <w:rsid w:val="00145765"/>
    <w:rsid w:val="00147741"/>
    <w:rsid w:val="001504D2"/>
    <w:rsid w:val="0015054B"/>
    <w:rsid w:val="00154357"/>
    <w:rsid w:val="0016126D"/>
    <w:rsid w:val="00162118"/>
    <w:rsid w:val="00164719"/>
    <w:rsid w:val="0016558C"/>
    <w:rsid w:val="00166998"/>
    <w:rsid w:val="00166D9D"/>
    <w:rsid w:val="00166FC4"/>
    <w:rsid w:val="001671E7"/>
    <w:rsid w:val="001677AC"/>
    <w:rsid w:val="00167F74"/>
    <w:rsid w:val="001708B2"/>
    <w:rsid w:val="00171D98"/>
    <w:rsid w:val="0017243B"/>
    <w:rsid w:val="00172D7E"/>
    <w:rsid w:val="001760D5"/>
    <w:rsid w:val="00176D81"/>
    <w:rsid w:val="00177C4D"/>
    <w:rsid w:val="00180811"/>
    <w:rsid w:val="00182FF3"/>
    <w:rsid w:val="00183429"/>
    <w:rsid w:val="00183845"/>
    <w:rsid w:val="00184945"/>
    <w:rsid w:val="00185184"/>
    <w:rsid w:val="0018527A"/>
    <w:rsid w:val="00185759"/>
    <w:rsid w:val="001872AA"/>
    <w:rsid w:val="00190088"/>
    <w:rsid w:val="00190A61"/>
    <w:rsid w:val="00194620"/>
    <w:rsid w:val="001958CD"/>
    <w:rsid w:val="001974AC"/>
    <w:rsid w:val="00197614"/>
    <w:rsid w:val="00197A58"/>
    <w:rsid w:val="001A02A8"/>
    <w:rsid w:val="001A084E"/>
    <w:rsid w:val="001A113A"/>
    <w:rsid w:val="001A1D4F"/>
    <w:rsid w:val="001A2564"/>
    <w:rsid w:val="001A3342"/>
    <w:rsid w:val="001A3E02"/>
    <w:rsid w:val="001A3E3D"/>
    <w:rsid w:val="001A4233"/>
    <w:rsid w:val="001A78CC"/>
    <w:rsid w:val="001B187B"/>
    <w:rsid w:val="001B1E40"/>
    <w:rsid w:val="001B29F3"/>
    <w:rsid w:val="001B4098"/>
    <w:rsid w:val="001B42D0"/>
    <w:rsid w:val="001B52E3"/>
    <w:rsid w:val="001B6C9D"/>
    <w:rsid w:val="001B7B8D"/>
    <w:rsid w:val="001C3462"/>
    <w:rsid w:val="001C62EC"/>
    <w:rsid w:val="001C764E"/>
    <w:rsid w:val="001D0E84"/>
    <w:rsid w:val="001D5B3E"/>
    <w:rsid w:val="001D69D5"/>
    <w:rsid w:val="001D7ED2"/>
    <w:rsid w:val="001E06CD"/>
    <w:rsid w:val="001E1052"/>
    <w:rsid w:val="001E21B1"/>
    <w:rsid w:val="001E2CEB"/>
    <w:rsid w:val="001E2F93"/>
    <w:rsid w:val="001E61E5"/>
    <w:rsid w:val="001E72A3"/>
    <w:rsid w:val="001F0650"/>
    <w:rsid w:val="001F2159"/>
    <w:rsid w:val="001F2B6A"/>
    <w:rsid w:val="001F4802"/>
    <w:rsid w:val="001F666D"/>
    <w:rsid w:val="001F667E"/>
    <w:rsid w:val="001F68B3"/>
    <w:rsid w:val="00201F1B"/>
    <w:rsid w:val="002037DD"/>
    <w:rsid w:val="00203CA8"/>
    <w:rsid w:val="0021051C"/>
    <w:rsid w:val="00210D6A"/>
    <w:rsid w:val="00210DAE"/>
    <w:rsid w:val="00211169"/>
    <w:rsid w:val="0021173E"/>
    <w:rsid w:val="0021210B"/>
    <w:rsid w:val="00212426"/>
    <w:rsid w:val="00212E5B"/>
    <w:rsid w:val="00215945"/>
    <w:rsid w:val="00220152"/>
    <w:rsid w:val="002214D1"/>
    <w:rsid w:val="00221D84"/>
    <w:rsid w:val="0022279C"/>
    <w:rsid w:val="00227F4F"/>
    <w:rsid w:val="00227FC9"/>
    <w:rsid w:val="002317D3"/>
    <w:rsid w:val="00233EF2"/>
    <w:rsid w:val="002374B9"/>
    <w:rsid w:val="00237645"/>
    <w:rsid w:val="00240827"/>
    <w:rsid w:val="0024171B"/>
    <w:rsid w:val="0024191C"/>
    <w:rsid w:val="00244F2F"/>
    <w:rsid w:val="00246ED2"/>
    <w:rsid w:val="00251AEF"/>
    <w:rsid w:val="00251E91"/>
    <w:rsid w:val="00251FC8"/>
    <w:rsid w:val="00252CAB"/>
    <w:rsid w:val="00253222"/>
    <w:rsid w:val="002549F1"/>
    <w:rsid w:val="0025587D"/>
    <w:rsid w:val="00256BAC"/>
    <w:rsid w:val="002572D7"/>
    <w:rsid w:val="002579E8"/>
    <w:rsid w:val="00261EB8"/>
    <w:rsid w:val="00262E06"/>
    <w:rsid w:val="00264114"/>
    <w:rsid w:val="00264A45"/>
    <w:rsid w:val="002740D3"/>
    <w:rsid w:val="00274722"/>
    <w:rsid w:val="00274CF6"/>
    <w:rsid w:val="00276667"/>
    <w:rsid w:val="00281E0B"/>
    <w:rsid w:val="00290AFD"/>
    <w:rsid w:val="00291880"/>
    <w:rsid w:val="00292149"/>
    <w:rsid w:val="00297140"/>
    <w:rsid w:val="002A7461"/>
    <w:rsid w:val="002B0FA4"/>
    <w:rsid w:val="002B1AEF"/>
    <w:rsid w:val="002B29A4"/>
    <w:rsid w:val="002B43C1"/>
    <w:rsid w:val="002B52CF"/>
    <w:rsid w:val="002B5B01"/>
    <w:rsid w:val="002B665B"/>
    <w:rsid w:val="002B72E9"/>
    <w:rsid w:val="002C20AC"/>
    <w:rsid w:val="002C2ACD"/>
    <w:rsid w:val="002C5826"/>
    <w:rsid w:val="002C6903"/>
    <w:rsid w:val="002D05C9"/>
    <w:rsid w:val="002D1789"/>
    <w:rsid w:val="002D2580"/>
    <w:rsid w:val="002D25D5"/>
    <w:rsid w:val="002D49A3"/>
    <w:rsid w:val="002D5A86"/>
    <w:rsid w:val="002D6DD2"/>
    <w:rsid w:val="002D7048"/>
    <w:rsid w:val="002E0107"/>
    <w:rsid w:val="002E0179"/>
    <w:rsid w:val="002E14A3"/>
    <w:rsid w:val="002E1570"/>
    <w:rsid w:val="002E15D6"/>
    <w:rsid w:val="002E1D44"/>
    <w:rsid w:val="002E4211"/>
    <w:rsid w:val="002E47D4"/>
    <w:rsid w:val="002E66C3"/>
    <w:rsid w:val="002E67DD"/>
    <w:rsid w:val="002F351B"/>
    <w:rsid w:val="002F4AFA"/>
    <w:rsid w:val="002F52C9"/>
    <w:rsid w:val="002F5F33"/>
    <w:rsid w:val="002F6E3D"/>
    <w:rsid w:val="002F7785"/>
    <w:rsid w:val="0030065C"/>
    <w:rsid w:val="00303F2B"/>
    <w:rsid w:val="00305744"/>
    <w:rsid w:val="00307C45"/>
    <w:rsid w:val="00310318"/>
    <w:rsid w:val="003109D1"/>
    <w:rsid w:val="00311465"/>
    <w:rsid w:val="00314B85"/>
    <w:rsid w:val="00315FC4"/>
    <w:rsid w:val="003173EB"/>
    <w:rsid w:val="00320367"/>
    <w:rsid w:val="003220D6"/>
    <w:rsid w:val="00325D29"/>
    <w:rsid w:val="00326AE8"/>
    <w:rsid w:val="00326E7D"/>
    <w:rsid w:val="00327C99"/>
    <w:rsid w:val="003306E1"/>
    <w:rsid w:val="00330A59"/>
    <w:rsid w:val="00330EFA"/>
    <w:rsid w:val="0033114C"/>
    <w:rsid w:val="003320E4"/>
    <w:rsid w:val="0033525D"/>
    <w:rsid w:val="00337577"/>
    <w:rsid w:val="00337EF2"/>
    <w:rsid w:val="0034006E"/>
    <w:rsid w:val="003414F3"/>
    <w:rsid w:val="00342250"/>
    <w:rsid w:val="00342730"/>
    <w:rsid w:val="00342D34"/>
    <w:rsid w:val="003447E1"/>
    <w:rsid w:val="0035428F"/>
    <w:rsid w:val="00354955"/>
    <w:rsid w:val="00355266"/>
    <w:rsid w:val="0035613E"/>
    <w:rsid w:val="003606CD"/>
    <w:rsid w:val="00360CAF"/>
    <w:rsid w:val="00363EE9"/>
    <w:rsid w:val="003644FC"/>
    <w:rsid w:val="00370248"/>
    <w:rsid w:val="00371908"/>
    <w:rsid w:val="003719A9"/>
    <w:rsid w:val="00373B6F"/>
    <w:rsid w:val="00375CCA"/>
    <w:rsid w:val="00376128"/>
    <w:rsid w:val="0037742E"/>
    <w:rsid w:val="003777C0"/>
    <w:rsid w:val="003817D5"/>
    <w:rsid w:val="00381D55"/>
    <w:rsid w:val="0038245A"/>
    <w:rsid w:val="00382CCC"/>
    <w:rsid w:val="00383496"/>
    <w:rsid w:val="003855D7"/>
    <w:rsid w:val="00385F1C"/>
    <w:rsid w:val="00387C1A"/>
    <w:rsid w:val="0039075B"/>
    <w:rsid w:val="00391606"/>
    <w:rsid w:val="00391ABC"/>
    <w:rsid w:val="00391EF4"/>
    <w:rsid w:val="0039337A"/>
    <w:rsid w:val="00393CB1"/>
    <w:rsid w:val="00396605"/>
    <w:rsid w:val="003A1E1A"/>
    <w:rsid w:val="003A3189"/>
    <w:rsid w:val="003A344A"/>
    <w:rsid w:val="003A35AD"/>
    <w:rsid w:val="003A4E20"/>
    <w:rsid w:val="003A5A3D"/>
    <w:rsid w:val="003A72DA"/>
    <w:rsid w:val="003A7850"/>
    <w:rsid w:val="003A7B86"/>
    <w:rsid w:val="003B3973"/>
    <w:rsid w:val="003B3AB8"/>
    <w:rsid w:val="003B535F"/>
    <w:rsid w:val="003B569D"/>
    <w:rsid w:val="003C1F98"/>
    <w:rsid w:val="003C2A35"/>
    <w:rsid w:val="003C2C8B"/>
    <w:rsid w:val="003C3C0E"/>
    <w:rsid w:val="003C3EB5"/>
    <w:rsid w:val="003C4E4F"/>
    <w:rsid w:val="003C5A92"/>
    <w:rsid w:val="003D03C1"/>
    <w:rsid w:val="003D0A19"/>
    <w:rsid w:val="003D23B6"/>
    <w:rsid w:val="003D3D66"/>
    <w:rsid w:val="003D4252"/>
    <w:rsid w:val="003D4FAC"/>
    <w:rsid w:val="003D6F6F"/>
    <w:rsid w:val="003E02C1"/>
    <w:rsid w:val="003E21DB"/>
    <w:rsid w:val="003E33E2"/>
    <w:rsid w:val="003E56DA"/>
    <w:rsid w:val="003E7906"/>
    <w:rsid w:val="003F0050"/>
    <w:rsid w:val="003F1BAB"/>
    <w:rsid w:val="003F331C"/>
    <w:rsid w:val="003F37BB"/>
    <w:rsid w:val="003F3C50"/>
    <w:rsid w:val="003F3D26"/>
    <w:rsid w:val="003F3DD1"/>
    <w:rsid w:val="003F419B"/>
    <w:rsid w:val="003F4D7E"/>
    <w:rsid w:val="003F5DA8"/>
    <w:rsid w:val="00400224"/>
    <w:rsid w:val="0040042A"/>
    <w:rsid w:val="00400492"/>
    <w:rsid w:val="0040279F"/>
    <w:rsid w:val="00403A08"/>
    <w:rsid w:val="00404289"/>
    <w:rsid w:val="00406A6A"/>
    <w:rsid w:val="00406B22"/>
    <w:rsid w:val="00406BB6"/>
    <w:rsid w:val="0040755B"/>
    <w:rsid w:val="004076EA"/>
    <w:rsid w:val="004101EB"/>
    <w:rsid w:val="0041056E"/>
    <w:rsid w:val="00413C90"/>
    <w:rsid w:val="004154B5"/>
    <w:rsid w:val="004161C7"/>
    <w:rsid w:val="00416949"/>
    <w:rsid w:val="00416E2C"/>
    <w:rsid w:val="0042230B"/>
    <w:rsid w:val="0042277D"/>
    <w:rsid w:val="00430FF0"/>
    <w:rsid w:val="00431A2D"/>
    <w:rsid w:val="00431BE0"/>
    <w:rsid w:val="00432279"/>
    <w:rsid w:val="004328A7"/>
    <w:rsid w:val="00434C74"/>
    <w:rsid w:val="00436BBF"/>
    <w:rsid w:val="004373D8"/>
    <w:rsid w:val="00437671"/>
    <w:rsid w:val="00441612"/>
    <w:rsid w:val="00441DF6"/>
    <w:rsid w:val="00443CF1"/>
    <w:rsid w:val="004440AB"/>
    <w:rsid w:val="004448BD"/>
    <w:rsid w:val="004457D9"/>
    <w:rsid w:val="0044596C"/>
    <w:rsid w:val="00450AA6"/>
    <w:rsid w:val="00450AB5"/>
    <w:rsid w:val="004517FF"/>
    <w:rsid w:val="00456EB4"/>
    <w:rsid w:val="00457E72"/>
    <w:rsid w:val="00461D00"/>
    <w:rsid w:val="004639AA"/>
    <w:rsid w:val="0046508E"/>
    <w:rsid w:val="0046642A"/>
    <w:rsid w:val="004672C5"/>
    <w:rsid w:val="00470584"/>
    <w:rsid w:val="00470F41"/>
    <w:rsid w:val="0047126C"/>
    <w:rsid w:val="004718F3"/>
    <w:rsid w:val="004725A6"/>
    <w:rsid w:val="00475040"/>
    <w:rsid w:val="00477C04"/>
    <w:rsid w:val="004806B7"/>
    <w:rsid w:val="00480C15"/>
    <w:rsid w:val="004834B2"/>
    <w:rsid w:val="0048421A"/>
    <w:rsid w:val="00486F32"/>
    <w:rsid w:val="00490972"/>
    <w:rsid w:val="00491C9B"/>
    <w:rsid w:val="00493D40"/>
    <w:rsid w:val="00495BC2"/>
    <w:rsid w:val="004A1A43"/>
    <w:rsid w:val="004A1BC4"/>
    <w:rsid w:val="004A2BB2"/>
    <w:rsid w:val="004A504B"/>
    <w:rsid w:val="004A6911"/>
    <w:rsid w:val="004B0A5C"/>
    <w:rsid w:val="004B0BF9"/>
    <w:rsid w:val="004B25D7"/>
    <w:rsid w:val="004B54E0"/>
    <w:rsid w:val="004B5641"/>
    <w:rsid w:val="004B663B"/>
    <w:rsid w:val="004B7384"/>
    <w:rsid w:val="004B76C8"/>
    <w:rsid w:val="004C08B2"/>
    <w:rsid w:val="004C1A27"/>
    <w:rsid w:val="004C1B9A"/>
    <w:rsid w:val="004C208B"/>
    <w:rsid w:val="004C2858"/>
    <w:rsid w:val="004C2EBB"/>
    <w:rsid w:val="004C3CEA"/>
    <w:rsid w:val="004C4269"/>
    <w:rsid w:val="004C4A46"/>
    <w:rsid w:val="004C4FD0"/>
    <w:rsid w:val="004C6745"/>
    <w:rsid w:val="004D1ADE"/>
    <w:rsid w:val="004D4F3F"/>
    <w:rsid w:val="004D4FE8"/>
    <w:rsid w:val="004D5936"/>
    <w:rsid w:val="004D6236"/>
    <w:rsid w:val="004D6BFB"/>
    <w:rsid w:val="004D7106"/>
    <w:rsid w:val="004D7C74"/>
    <w:rsid w:val="004E1477"/>
    <w:rsid w:val="004E213A"/>
    <w:rsid w:val="004E25F4"/>
    <w:rsid w:val="004E2F62"/>
    <w:rsid w:val="004E4C07"/>
    <w:rsid w:val="004E4DBB"/>
    <w:rsid w:val="004E7F4E"/>
    <w:rsid w:val="004E7F9C"/>
    <w:rsid w:val="004F009B"/>
    <w:rsid w:val="004F03AC"/>
    <w:rsid w:val="004F040B"/>
    <w:rsid w:val="004F3493"/>
    <w:rsid w:val="004F6CDC"/>
    <w:rsid w:val="004F7C69"/>
    <w:rsid w:val="00500191"/>
    <w:rsid w:val="0050166B"/>
    <w:rsid w:val="00504473"/>
    <w:rsid w:val="00507F14"/>
    <w:rsid w:val="00512B09"/>
    <w:rsid w:val="00513A1B"/>
    <w:rsid w:val="00513FD5"/>
    <w:rsid w:val="005174F7"/>
    <w:rsid w:val="00517604"/>
    <w:rsid w:val="00517DE2"/>
    <w:rsid w:val="0052065D"/>
    <w:rsid w:val="00520CDF"/>
    <w:rsid w:val="00526D02"/>
    <w:rsid w:val="00526F54"/>
    <w:rsid w:val="005337DE"/>
    <w:rsid w:val="0053562E"/>
    <w:rsid w:val="0054107E"/>
    <w:rsid w:val="00542336"/>
    <w:rsid w:val="005460D4"/>
    <w:rsid w:val="00550A90"/>
    <w:rsid w:val="00551F95"/>
    <w:rsid w:val="00552A2C"/>
    <w:rsid w:val="00554263"/>
    <w:rsid w:val="0055577C"/>
    <w:rsid w:val="00555D75"/>
    <w:rsid w:val="00560DF0"/>
    <w:rsid w:val="0056120A"/>
    <w:rsid w:val="005658F3"/>
    <w:rsid w:val="00573821"/>
    <w:rsid w:val="00575612"/>
    <w:rsid w:val="0057653A"/>
    <w:rsid w:val="00576662"/>
    <w:rsid w:val="005814EB"/>
    <w:rsid w:val="00581895"/>
    <w:rsid w:val="005830D3"/>
    <w:rsid w:val="005833D6"/>
    <w:rsid w:val="00583500"/>
    <w:rsid w:val="00584069"/>
    <w:rsid w:val="00587073"/>
    <w:rsid w:val="005901B7"/>
    <w:rsid w:val="00590BBE"/>
    <w:rsid w:val="005919A7"/>
    <w:rsid w:val="00592647"/>
    <w:rsid w:val="00592FCD"/>
    <w:rsid w:val="00593F9E"/>
    <w:rsid w:val="00595DE3"/>
    <w:rsid w:val="005A4F73"/>
    <w:rsid w:val="005A68C5"/>
    <w:rsid w:val="005A68D3"/>
    <w:rsid w:val="005A724B"/>
    <w:rsid w:val="005B48FF"/>
    <w:rsid w:val="005B79ED"/>
    <w:rsid w:val="005B7CBA"/>
    <w:rsid w:val="005C16EC"/>
    <w:rsid w:val="005C5908"/>
    <w:rsid w:val="005C6BC0"/>
    <w:rsid w:val="005C6E38"/>
    <w:rsid w:val="005C6EBE"/>
    <w:rsid w:val="005C7A40"/>
    <w:rsid w:val="005D3860"/>
    <w:rsid w:val="005D56E6"/>
    <w:rsid w:val="005D5FF5"/>
    <w:rsid w:val="005D6C15"/>
    <w:rsid w:val="005E104B"/>
    <w:rsid w:val="005E1C14"/>
    <w:rsid w:val="005E649B"/>
    <w:rsid w:val="005E7ECE"/>
    <w:rsid w:val="005F009A"/>
    <w:rsid w:val="005F0ACB"/>
    <w:rsid w:val="005F1A1B"/>
    <w:rsid w:val="005F3BD2"/>
    <w:rsid w:val="005F4C5F"/>
    <w:rsid w:val="005F5920"/>
    <w:rsid w:val="005F6A68"/>
    <w:rsid w:val="005F7809"/>
    <w:rsid w:val="006002A1"/>
    <w:rsid w:val="00600A67"/>
    <w:rsid w:val="006012A7"/>
    <w:rsid w:val="00602847"/>
    <w:rsid w:val="00605971"/>
    <w:rsid w:val="006065B7"/>
    <w:rsid w:val="00610D9A"/>
    <w:rsid w:val="0061293C"/>
    <w:rsid w:val="00612B09"/>
    <w:rsid w:val="00613EF6"/>
    <w:rsid w:val="006141C1"/>
    <w:rsid w:val="00614E61"/>
    <w:rsid w:val="006158D5"/>
    <w:rsid w:val="00625C86"/>
    <w:rsid w:val="00625D83"/>
    <w:rsid w:val="0062642C"/>
    <w:rsid w:val="00627B33"/>
    <w:rsid w:val="00630A63"/>
    <w:rsid w:val="00632F29"/>
    <w:rsid w:val="00633671"/>
    <w:rsid w:val="00634F63"/>
    <w:rsid w:val="00634FA0"/>
    <w:rsid w:val="00635326"/>
    <w:rsid w:val="00640252"/>
    <w:rsid w:val="00640A77"/>
    <w:rsid w:val="00641F23"/>
    <w:rsid w:val="0064204F"/>
    <w:rsid w:val="00643292"/>
    <w:rsid w:val="0064387E"/>
    <w:rsid w:val="00644426"/>
    <w:rsid w:val="006444B9"/>
    <w:rsid w:val="00650362"/>
    <w:rsid w:val="006503F0"/>
    <w:rsid w:val="006504FE"/>
    <w:rsid w:val="00652976"/>
    <w:rsid w:val="0065559D"/>
    <w:rsid w:val="00656F18"/>
    <w:rsid w:val="006623E7"/>
    <w:rsid w:val="00662B80"/>
    <w:rsid w:val="0066682D"/>
    <w:rsid w:val="0066692F"/>
    <w:rsid w:val="006717FF"/>
    <w:rsid w:val="006735DB"/>
    <w:rsid w:val="00673C44"/>
    <w:rsid w:val="00674273"/>
    <w:rsid w:val="006745FE"/>
    <w:rsid w:val="006746D6"/>
    <w:rsid w:val="00675317"/>
    <w:rsid w:val="00676F01"/>
    <w:rsid w:val="006852C7"/>
    <w:rsid w:val="00686B66"/>
    <w:rsid w:val="00687328"/>
    <w:rsid w:val="00692748"/>
    <w:rsid w:val="00692A7C"/>
    <w:rsid w:val="006934A1"/>
    <w:rsid w:val="006A2030"/>
    <w:rsid w:val="006A57B1"/>
    <w:rsid w:val="006A7948"/>
    <w:rsid w:val="006B4131"/>
    <w:rsid w:val="006B58BB"/>
    <w:rsid w:val="006C0EBA"/>
    <w:rsid w:val="006C14E8"/>
    <w:rsid w:val="006C1727"/>
    <w:rsid w:val="006C2FA0"/>
    <w:rsid w:val="006C32FD"/>
    <w:rsid w:val="006C7D8C"/>
    <w:rsid w:val="006D0FCC"/>
    <w:rsid w:val="006D1AFD"/>
    <w:rsid w:val="006D1D39"/>
    <w:rsid w:val="006D1F16"/>
    <w:rsid w:val="006D3402"/>
    <w:rsid w:val="006D3B87"/>
    <w:rsid w:val="006D3F39"/>
    <w:rsid w:val="006D63AE"/>
    <w:rsid w:val="006D7D04"/>
    <w:rsid w:val="006E0D57"/>
    <w:rsid w:val="006E0E19"/>
    <w:rsid w:val="006E2FCD"/>
    <w:rsid w:val="006E314A"/>
    <w:rsid w:val="006E482F"/>
    <w:rsid w:val="006E5CFC"/>
    <w:rsid w:val="006E64B1"/>
    <w:rsid w:val="006E6618"/>
    <w:rsid w:val="006E7627"/>
    <w:rsid w:val="006F028D"/>
    <w:rsid w:val="006F117B"/>
    <w:rsid w:val="006F517C"/>
    <w:rsid w:val="006F6061"/>
    <w:rsid w:val="006F77AB"/>
    <w:rsid w:val="006F7D84"/>
    <w:rsid w:val="006F7E21"/>
    <w:rsid w:val="00702404"/>
    <w:rsid w:val="0070281E"/>
    <w:rsid w:val="0070382C"/>
    <w:rsid w:val="00703DCC"/>
    <w:rsid w:val="00703E2D"/>
    <w:rsid w:val="00705BD2"/>
    <w:rsid w:val="00705FA4"/>
    <w:rsid w:val="00706165"/>
    <w:rsid w:val="0070616B"/>
    <w:rsid w:val="00706FDA"/>
    <w:rsid w:val="00711F9A"/>
    <w:rsid w:val="00713810"/>
    <w:rsid w:val="007160E2"/>
    <w:rsid w:val="00723FA0"/>
    <w:rsid w:val="007249A5"/>
    <w:rsid w:val="00724AD8"/>
    <w:rsid w:val="00725358"/>
    <w:rsid w:val="007303A5"/>
    <w:rsid w:val="00730B3E"/>
    <w:rsid w:val="0073117F"/>
    <w:rsid w:val="00731826"/>
    <w:rsid w:val="00732AEC"/>
    <w:rsid w:val="0073420B"/>
    <w:rsid w:val="007357BE"/>
    <w:rsid w:val="007403F3"/>
    <w:rsid w:val="00740C45"/>
    <w:rsid w:val="007428B0"/>
    <w:rsid w:val="0074760E"/>
    <w:rsid w:val="00751AAA"/>
    <w:rsid w:val="00752466"/>
    <w:rsid w:val="00754ABA"/>
    <w:rsid w:val="00754CE5"/>
    <w:rsid w:val="007566BE"/>
    <w:rsid w:val="007570A3"/>
    <w:rsid w:val="00760840"/>
    <w:rsid w:val="00760F9F"/>
    <w:rsid w:val="00763E65"/>
    <w:rsid w:val="007641EB"/>
    <w:rsid w:val="007674D2"/>
    <w:rsid w:val="00767CD1"/>
    <w:rsid w:val="0077009A"/>
    <w:rsid w:val="00770BEA"/>
    <w:rsid w:val="00770D77"/>
    <w:rsid w:val="00770DEB"/>
    <w:rsid w:val="00771219"/>
    <w:rsid w:val="007715DA"/>
    <w:rsid w:val="00771876"/>
    <w:rsid w:val="007721B1"/>
    <w:rsid w:val="00772373"/>
    <w:rsid w:val="00775180"/>
    <w:rsid w:val="007754D7"/>
    <w:rsid w:val="00775855"/>
    <w:rsid w:val="007775A2"/>
    <w:rsid w:val="00777CB8"/>
    <w:rsid w:val="00780816"/>
    <w:rsid w:val="00782781"/>
    <w:rsid w:val="00782782"/>
    <w:rsid w:val="00782EF2"/>
    <w:rsid w:val="00783644"/>
    <w:rsid w:val="00783AB3"/>
    <w:rsid w:val="00783ABA"/>
    <w:rsid w:val="00783CFB"/>
    <w:rsid w:val="007859C7"/>
    <w:rsid w:val="00786264"/>
    <w:rsid w:val="00787212"/>
    <w:rsid w:val="007911FE"/>
    <w:rsid w:val="00792319"/>
    <w:rsid w:val="0079359F"/>
    <w:rsid w:val="0079762D"/>
    <w:rsid w:val="007979B6"/>
    <w:rsid w:val="00797EDD"/>
    <w:rsid w:val="007A1546"/>
    <w:rsid w:val="007A228C"/>
    <w:rsid w:val="007A368E"/>
    <w:rsid w:val="007A37A1"/>
    <w:rsid w:val="007A5868"/>
    <w:rsid w:val="007A7AFF"/>
    <w:rsid w:val="007B04CE"/>
    <w:rsid w:val="007B1F06"/>
    <w:rsid w:val="007B2096"/>
    <w:rsid w:val="007B28B7"/>
    <w:rsid w:val="007B3319"/>
    <w:rsid w:val="007B3C79"/>
    <w:rsid w:val="007B3D87"/>
    <w:rsid w:val="007B445C"/>
    <w:rsid w:val="007B5986"/>
    <w:rsid w:val="007B598C"/>
    <w:rsid w:val="007B5C6F"/>
    <w:rsid w:val="007B6871"/>
    <w:rsid w:val="007C0272"/>
    <w:rsid w:val="007C0347"/>
    <w:rsid w:val="007C1287"/>
    <w:rsid w:val="007C1C13"/>
    <w:rsid w:val="007C28E9"/>
    <w:rsid w:val="007C3D33"/>
    <w:rsid w:val="007C4332"/>
    <w:rsid w:val="007C5CF9"/>
    <w:rsid w:val="007C62CD"/>
    <w:rsid w:val="007C6CE1"/>
    <w:rsid w:val="007D0F95"/>
    <w:rsid w:val="007D1EE9"/>
    <w:rsid w:val="007D294A"/>
    <w:rsid w:val="007D47D2"/>
    <w:rsid w:val="007D6CAB"/>
    <w:rsid w:val="007D6EC0"/>
    <w:rsid w:val="007D7E1D"/>
    <w:rsid w:val="007E01B0"/>
    <w:rsid w:val="007E184F"/>
    <w:rsid w:val="007F221A"/>
    <w:rsid w:val="007F4CEE"/>
    <w:rsid w:val="007F5F2D"/>
    <w:rsid w:val="007F616E"/>
    <w:rsid w:val="007F6956"/>
    <w:rsid w:val="00800256"/>
    <w:rsid w:val="00806205"/>
    <w:rsid w:val="008063BA"/>
    <w:rsid w:val="0081133E"/>
    <w:rsid w:val="0081266C"/>
    <w:rsid w:val="00813B1D"/>
    <w:rsid w:val="0081699E"/>
    <w:rsid w:val="008170FF"/>
    <w:rsid w:val="008200F9"/>
    <w:rsid w:val="0082036A"/>
    <w:rsid w:val="0082513A"/>
    <w:rsid w:val="008271C2"/>
    <w:rsid w:val="00827328"/>
    <w:rsid w:val="00827FB0"/>
    <w:rsid w:val="008313B1"/>
    <w:rsid w:val="00831DBB"/>
    <w:rsid w:val="008356D5"/>
    <w:rsid w:val="00840CDE"/>
    <w:rsid w:val="008439DA"/>
    <w:rsid w:val="008449F7"/>
    <w:rsid w:val="00844CBE"/>
    <w:rsid w:val="00846EA1"/>
    <w:rsid w:val="00852020"/>
    <w:rsid w:val="008525BA"/>
    <w:rsid w:val="00852CE7"/>
    <w:rsid w:val="0085402C"/>
    <w:rsid w:val="0085516A"/>
    <w:rsid w:val="0085535E"/>
    <w:rsid w:val="008565E4"/>
    <w:rsid w:val="008605E4"/>
    <w:rsid w:val="00862D3A"/>
    <w:rsid w:val="00863230"/>
    <w:rsid w:val="008655F5"/>
    <w:rsid w:val="0086771C"/>
    <w:rsid w:val="00870FB5"/>
    <w:rsid w:val="008717D8"/>
    <w:rsid w:val="0087215C"/>
    <w:rsid w:val="008724D3"/>
    <w:rsid w:val="00880209"/>
    <w:rsid w:val="008805FF"/>
    <w:rsid w:val="00881C07"/>
    <w:rsid w:val="00882D59"/>
    <w:rsid w:val="00882EA3"/>
    <w:rsid w:val="00883212"/>
    <w:rsid w:val="0088536E"/>
    <w:rsid w:val="008875FE"/>
    <w:rsid w:val="00887F8E"/>
    <w:rsid w:val="00892969"/>
    <w:rsid w:val="008935E0"/>
    <w:rsid w:val="00894447"/>
    <w:rsid w:val="00894B35"/>
    <w:rsid w:val="008954EA"/>
    <w:rsid w:val="00895BB6"/>
    <w:rsid w:val="00896234"/>
    <w:rsid w:val="0089628B"/>
    <w:rsid w:val="008973C7"/>
    <w:rsid w:val="00897B76"/>
    <w:rsid w:val="00897E43"/>
    <w:rsid w:val="008A394D"/>
    <w:rsid w:val="008A4BE4"/>
    <w:rsid w:val="008A54B9"/>
    <w:rsid w:val="008A5BE5"/>
    <w:rsid w:val="008A6550"/>
    <w:rsid w:val="008A78B7"/>
    <w:rsid w:val="008B0EDF"/>
    <w:rsid w:val="008B0F1C"/>
    <w:rsid w:val="008B1374"/>
    <w:rsid w:val="008B17E1"/>
    <w:rsid w:val="008B27F7"/>
    <w:rsid w:val="008B3072"/>
    <w:rsid w:val="008B5962"/>
    <w:rsid w:val="008B7324"/>
    <w:rsid w:val="008C1728"/>
    <w:rsid w:val="008C23ED"/>
    <w:rsid w:val="008C4731"/>
    <w:rsid w:val="008C5738"/>
    <w:rsid w:val="008C736A"/>
    <w:rsid w:val="008C7EAD"/>
    <w:rsid w:val="008D01CF"/>
    <w:rsid w:val="008D0CF3"/>
    <w:rsid w:val="008D349A"/>
    <w:rsid w:val="008D6152"/>
    <w:rsid w:val="008D6C11"/>
    <w:rsid w:val="008E1C2F"/>
    <w:rsid w:val="008E3057"/>
    <w:rsid w:val="008E4E7C"/>
    <w:rsid w:val="008E51AC"/>
    <w:rsid w:val="008E5F65"/>
    <w:rsid w:val="008F0723"/>
    <w:rsid w:val="008F0F81"/>
    <w:rsid w:val="008F11A5"/>
    <w:rsid w:val="008F3D2A"/>
    <w:rsid w:val="008F5EB5"/>
    <w:rsid w:val="008F75E7"/>
    <w:rsid w:val="008F7EFA"/>
    <w:rsid w:val="009027E9"/>
    <w:rsid w:val="009034D4"/>
    <w:rsid w:val="00907363"/>
    <w:rsid w:val="0090746D"/>
    <w:rsid w:val="00912074"/>
    <w:rsid w:val="0091334F"/>
    <w:rsid w:val="00914468"/>
    <w:rsid w:val="00917C52"/>
    <w:rsid w:val="009202A2"/>
    <w:rsid w:val="00920E1A"/>
    <w:rsid w:val="009221A8"/>
    <w:rsid w:val="00923540"/>
    <w:rsid w:val="00926305"/>
    <w:rsid w:val="00926767"/>
    <w:rsid w:val="00927BAD"/>
    <w:rsid w:val="00931D86"/>
    <w:rsid w:val="00932D30"/>
    <w:rsid w:val="00933552"/>
    <w:rsid w:val="00933B4B"/>
    <w:rsid w:val="00933D7B"/>
    <w:rsid w:val="0093610B"/>
    <w:rsid w:val="009361D5"/>
    <w:rsid w:val="0093629C"/>
    <w:rsid w:val="009365F0"/>
    <w:rsid w:val="00937263"/>
    <w:rsid w:val="00942378"/>
    <w:rsid w:val="00943014"/>
    <w:rsid w:val="0094377F"/>
    <w:rsid w:val="00943934"/>
    <w:rsid w:val="00944515"/>
    <w:rsid w:val="00944AC0"/>
    <w:rsid w:val="00945327"/>
    <w:rsid w:val="00951532"/>
    <w:rsid w:val="00952A41"/>
    <w:rsid w:val="00953618"/>
    <w:rsid w:val="009556FF"/>
    <w:rsid w:val="00955E16"/>
    <w:rsid w:val="00956168"/>
    <w:rsid w:val="00956F8F"/>
    <w:rsid w:val="00956FDD"/>
    <w:rsid w:val="0096276D"/>
    <w:rsid w:val="00962ED1"/>
    <w:rsid w:val="009637CB"/>
    <w:rsid w:val="00963F47"/>
    <w:rsid w:val="00965035"/>
    <w:rsid w:val="009659F4"/>
    <w:rsid w:val="00965FCA"/>
    <w:rsid w:val="00967D56"/>
    <w:rsid w:val="00970D60"/>
    <w:rsid w:val="009711AA"/>
    <w:rsid w:val="00971678"/>
    <w:rsid w:val="00972B55"/>
    <w:rsid w:val="00974656"/>
    <w:rsid w:val="00977B65"/>
    <w:rsid w:val="00981167"/>
    <w:rsid w:val="009818B9"/>
    <w:rsid w:val="00981D69"/>
    <w:rsid w:val="00984132"/>
    <w:rsid w:val="0098489B"/>
    <w:rsid w:val="00984F19"/>
    <w:rsid w:val="00985541"/>
    <w:rsid w:val="0098608C"/>
    <w:rsid w:val="009904BB"/>
    <w:rsid w:val="00993B7B"/>
    <w:rsid w:val="00997842"/>
    <w:rsid w:val="009A139C"/>
    <w:rsid w:val="009A46BA"/>
    <w:rsid w:val="009A5481"/>
    <w:rsid w:val="009A635C"/>
    <w:rsid w:val="009A6C63"/>
    <w:rsid w:val="009A7ADC"/>
    <w:rsid w:val="009B0200"/>
    <w:rsid w:val="009B1CB9"/>
    <w:rsid w:val="009B263D"/>
    <w:rsid w:val="009B4F5D"/>
    <w:rsid w:val="009B5400"/>
    <w:rsid w:val="009B5A93"/>
    <w:rsid w:val="009C19B7"/>
    <w:rsid w:val="009C401F"/>
    <w:rsid w:val="009C4A52"/>
    <w:rsid w:val="009C6E76"/>
    <w:rsid w:val="009C7346"/>
    <w:rsid w:val="009C7DE5"/>
    <w:rsid w:val="009D08C4"/>
    <w:rsid w:val="009D4458"/>
    <w:rsid w:val="009D4694"/>
    <w:rsid w:val="009D5522"/>
    <w:rsid w:val="009D7C51"/>
    <w:rsid w:val="009E399A"/>
    <w:rsid w:val="009E567F"/>
    <w:rsid w:val="009E582F"/>
    <w:rsid w:val="009E5894"/>
    <w:rsid w:val="009E66B1"/>
    <w:rsid w:val="009E686B"/>
    <w:rsid w:val="009E7290"/>
    <w:rsid w:val="009F36BF"/>
    <w:rsid w:val="009F3803"/>
    <w:rsid w:val="009F481F"/>
    <w:rsid w:val="009F74C9"/>
    <w:rsid w:val="009F79E3"/>
    <w:rsid w:val="00A0055F"/>
    <w:rsid w:val="00A0106F"/>
    <w:rsid w:val="00A02E2C"/>
    <w:rsid w:val="00A04811"/>
    <w:rsid w:val="00A05311"/>
    <w:rsid w:val="00A062E1"/>
    <w:rsid w:val="00A0697D"/>
    <w:rsid w:val="00A111B6"/>
    <w:rsid w:val="00A12C18"/>
    <w:rsid w:val="00A14D77"/>
    <w:rsid w:val="00A153D5"/>
    <w:rsid w:val="00A1642F"/>
    <w:rsid w:val="00A20227"/>
    <w:rsid w:val="00A2066C"/>
    <w:rsid w:val="00A2168D"/>
    <w:rsid w:val="00A24261"/>
    <w:rsid w:val="00A24AF5"/>
    <w:rsid w:val="00A254BE"/>
    <w:rsid w:val="00A25DE9"/>
    <w:rsid w:val="00A25E64"/>
    <w:rsid w:val="00A30585"/>
    <w:rsid w:val="00A32675"/>
    <w:rsid w:val="00A34B90"/>
    <w:rsid w:val="00A3559F"/>
    <w:rsid w:val="00A36452"/>
    <w:rsid w:val="00A3777F"/>
    <w:rsid w:val="00A37C0D"/>
    <w:rsid w:val="00A42A99"/>
    <w:rsid w:val="00A44519"/>
    <w:rsid w:val="00A449D0"/>
    <w:rsid w:val="00A44C07"/>
    <w:rsid w:val="00A450B7"/>
    <w:rsid w:val="00A47530"/>
    <w:rsid w:val="00A475F3"/>
    <w:rsid w:val="00A5151A"/>
    <w:rsid w:val="00A52D8A"/>
    <w:rsid w:val="00A56BC6"/>
    <w:rsid w:val="00A56E13"/>
    <w:rsid w:val="00A57B84"/>
    <w:rsid w:val="00A603CC"/>
    <w:rsid w:val="00A62EF6"/>
    <w:rsid w:val="00A62F4F"/>
    <w:rsid w:val="00A70636"/>
    <w:rsid w:val="00A71009"/>
    <w:rsid w:val="00A72D4F"/>
    <w:rsid w:val="00A73968"/>
    <w:rsid w:val="00A7547D"/>
    <w:rsid w:val="00A75A21"/>
    <w:rsid w:val="00A76527"/>
    <w:rsid w:val="00A77595"/>
    <w:rsid w:val="00A77AAE"/>
    <w:rsid w:val="00A80DF0"/>
    <w:rsid w:val="00A823F6"/>
    <w:rsid w:val="00A82621"/>
    <w:rsid w:val="00A829F3"/>
    <w:rsid w:val="00A82AB7"/>
    <w:rsid w:val="00A831CF"/>
    <w:rsid w:val="00A83363"/>
    <w:rsid w:val="00A847AB"/>
    <w:rsid w:val="00A84FFC"/>
    <w:rsid w:val="00A852F9"/>
    <w:rsid w:val="00A924D8"/>
    <w:rsid w:val="00A925F8"/>
    <w:rsid w:val="00A92663"/>
    <w:rsid w:val="00A95566"/>
    <w:rsid w:val="00AA0A89"/>
    <w:rsid w:val="00AA10E1"/>
    <w:rsid w:val="00AB01AA"/>
    <w:rsid w:val="00AB1295"/>
    <w:rsid w:val="00AB19F1"/>
    <w:rsid w:val="00AB2575"/>
    <w:rsid w:val="00AB7364"/>
    <w:rsid w:val="00AC01AA"/>
    <w:rsid w:val="00AC071B"/>
    <w:rsid w:val="00AC085D"/>
    <w:rsid w:val="00AC0BA5"/>
    <w:rsid w:val="00AC15B8"/>
    <w:rsid w:val="00AC381F"/>
    <w:rsid w:val="00AC3935"/>
    <w:rsid w:val="00AC4F72"/>
    <w:rsid w:val="00AD249F"/>
    <w:rsid w:val="00AD4D28"/>
    <w:rsid w:val="00AD50AA"/>
    <w:rsid w:val="00AD55DF"/>
    <w:rsid w:val="00AD7CA6"/>
    <w:rsid w:val="00AD7EAE"/>
    <w:rsid w:val="00AE010D"/>
    <w:rsid w:val="00AE027A"/>
    <w:rsid w:val="00AE14A5"/>
    <w:rsid w:val="00AE1E41"/>
    <w:rsid w:val="00AE67E2"/>
    <w:rsid w:val="00AF22C0"/>
    <w:rsid w:val="00AF4C99"/>
    <w:rsid w:val="00AF537B"/>
    <w:rsid w:val="00AF6C1D"/>
    <w:rsid w:val="00AF73B1"/>
    <w:rsid w:val="00AF741A"/>
    <w:rsid w:val="00B00923"/>
    <w:rsid w:val="00B016AC"/>
    <w:rsid w:val="00B01E0E"/>
    <w:rsid w:val="00B04161"/>
    <w:rsid w:val="00B056F9"/>
    <w:rsid w:val="00B05F8A"/>
    <w:rsid w:val="00B06F65"/>
    <w:rsid w:val="00B07347"/>
    <w:rsid w:val="00B10BA2"/>
    <w:rsid w:val="00B114C4"/>
    <w:rsid w:val="00B11E3D"/>
    <w:rsid w:val="00B12B37"/>
    <w:rsid w:val="00B12D79"/>
    <w:rsid w:val="00B13355"/>
    <w:rsid w:val="00B14890"/>
    <w:rsid w:val="00B14DFA"/>
    <w:rsid w:val="00B17689"/>
    <w:rsid w:val="00B17E82"/>
    <w:rsid w:val="00B20953"/>
    <w:rsid w:val="00B210BB"/>
    <w:rsid w:val="00B22951"/>
    <w:rsid w:val="00B230F4"/>
    <w:rsid w:val="00B251DE"/>
    <w:rsid w:val="00B26386"/>
    <w:rsid w:val="00B26B02"/>
    <w:rsid w:val="00B2780B"/>
    <w:rsid w:val="00B27AF0"/>
    <w:rsid w:val="00B30903"/>
    <w:rsid w:val="00B3107D"/>
    <w:rsid w:val="00B320F1"/>
    <w:rsid w:val="00B34D82"/>
    <w:rsid w:val="00B40AD4"/>
    <w:rsid w:val="00B41EBD"/>
    <w:rsid w:val="00B4390F"/>
    <w:rsid w:val="00B43FBB"/>
    <w:rsid w:val="00B46BE2"/>
    <w:rsid w:val="00B4740A"/>
    <w:rsid w:val="00B47B5E"/>
    <w:rsid w:val="00B5189A"/>
    <w:rsid w:val="00B530FF"/>
    <w:rsid w:val="00B53FB3"/>
    <w:rsid w:val="00B55263"/>
    <w:rsid w:val="00B575BA"/>
    <w:rsid w:val="00B63A87"/>
    <w:rsid w:val="00B65285"/>
    <w:rsid w:val="00B67711"/>
    <w:rsid w:val="00B7216D"/>
    <w:rsid w:val="00B727FE"/>
    <w:rsid w:val="00B72F0E"/>
    <w:rsid w:val="00B75054"/>
    <w:rsid w:val="00B76429"/>
    <w:rsid w:val="00B765D6"/>
    <w:rsid w:val="00B76812"/>
    <w:rsid w:val="00B76CC5"/>
    <w:rsid w:val="00B7705C"/>
    <w:rsid w:val="00B77D52"/>
    <w:rsid w:val="00B800AE"/>
    <w:rsid w:val="00B80880"/>
    <w:rsid w:val="00B84E8E"/>
    <w:rsid w:val="00B856F8"/>
    <w:rsid w:val="00B86655"/>
    <w:rsid w:val="00B86702"/>
    <w:rsid w:val="00B86D68"/>
    <w:rsid w:val="00B8738D"/>
    <w:rsid w:val="00B87461"/>
    <w:rsid w:val="00B87FD8"/>
    <w:rsid w:val="00B91483"/>
    <w:rsid w:val="00B9225C"/>
    <w:rsid w:val="00B94FEE"/>
    <w:rsid w:val="00B956D4"/>
    <w:rsid w:val="00BA0ADA"/>
    <w:rsid w:val="00BA0D38"/>
    <w:rsid w:val="00BA1B71"/>
    <w:rsid w:val="00BA1D3E"/>
    <w:rsid w:val="00BA2D61"/>
    <w:rsid w:val="00BA3B89"/>
    <w:rsid w:val="00BA5165"/>
    <w:rsid w:val="00BA5BBF"/>
    <w:rsid w:val="00BA7432"/>
    <w:rsid w:val="00BA7758"/>
    <w:rsid w:val="00BA7831"/>
    <w:rsid w:val="00BA7BEF"/>
    <w:rsid w:val="00BB03CA"/>
    <w:rsid w:val="00BB1234"/>
    <w:rsid w:val="00BB2A64"/>
    <w:rsid w:val="00BB31C0"/>
    <w:rsid w:val="00BB70D6"/>
    <w:rsid w:val="00BC0871"/>
    <w:rsid w:val="00BC177C"/>
    <w:rsid w:val="00BC1AA0"/>
    <w:rsid w:val="00BC28F2"/>
    <w:rsid w:val="00BC2B61"/>
    <w:rsid w:val="00BC367E"/>
    <w:rsid w:val="00BC47C0"/>
    <w:rsid w:val="00BC6603"/>
    <w:rsid w:val="00BC7EB9"/>
    <w:rsid w:val="00BD087A"/>
    <w:rsid w:val="00BD106D"/>
    <w:rsid w:val="00BD163A"/>
    <w:rsid w:val="00BD2643"/>
    <w:rsid w:val="00BD42C2"/>
    <w:rsid w:val="00BD615A"/>
    <w:rsid w:val="00BD6558"/>
    <w:rsid w:val="00BD6AB8"/>
    <w:rsid w:val="00BE08BF"/>
    <w:rsid w:val="00BE1402"/>
    <w:rsid w:val="00BE23C4"/>
    <w:rsid w:val="00BE2835"/>
    <w:rsid w:val="00BE7AF8"/>
    <w:rsid w:val="00BF0B33"/>
    <w:rsid w:val="00BF17F2"/>
    <w:rsid w:val="00BF1A87"/>
    <w:rsid w:val="00BF2471"/>
    <w:rsid w:val="00BF3214"/>
    <w:rsid w:val="00BF36EE"/>
    <w:rsid w:val="00BF370D"/>
    <w:rsid w:val="00C001E7"/>
    <w:rsid w:val="00C00E73"/>
    <w:rsid w:val="00C03982"/>
    <w:rsid w:val="00C06916"/>
    <w:rsid w:val="00C106BA"/>
    <w:rsid w:val="00C11078"/>
    <w:rsid w:val="00C12080"/>
    <w:rsid w:val="00C1269A"/>
    <w:rsid w:val="00C126F6"/>
    <w:rsid w:val="00C143A9"/>
    <w:rsid w:val="00C14803"/>
    <w:rsid w:val="00C150AB"/>
    <w:rsid w:val="00C15867"/>
    <w:rsid w:val="00C2296D"/>
    <w:rsid w:val="00C23155"/>
    <w:rsid w:val="00C262BA"/>
    <w:rsid w:val="00C26D2D"/>
    <w:rsid w:val="00C32A74"/>
    <w:rsid w:val="00C32AD1"/>
    <w:rsid w:val="00C35CB1"/>
    <w:rsid w:val="00C360B4"/>
    <w:rsid w:val="00C367C6"/>
    <w:rsid w:val="00C37B61"/>
    <w:rsid w:val="00C40C41"/>
    <w:rsid w:val="00C427AB"/>
    <w:rsid w:val="00C43175"/>
    <w:rsid w:val="00C457CC"/>
    <w:rsid w:val="00C45885"/>
    <w:rsid w:val="00C46A15"/>
    <w:rsid w:val="00C47525"/>
    <w:rsid w:val="00C50A2D"/>
    <w:rsid w:val="00C50F22"/>
    <w:rsid w:val="00C540F0"/>
    <w:rsid w:val="00C556A5"/>
    <w:rsid w:val="00C563E4"/>
    <w:rsid w:val="00C57971"/>
    <w:rsid w:val="00C61419"/>
    <w:rsid w:val="00C7162B"/>
    <w:rsid w:val="00C73802"/>
    <w:rsid w:val="00C7555B"/>
    <w:rsid w:val="00C76838"/>
    <w:rsid w:val="00C76BA4"/>
    <w:rsid w:val="00C81BDE"/>
    <w:rsid w:val="00C83252"/>
    <w:rsid w:val="00C83A48"/>
    <w:rsid w:val="00C84609"/>
    <w:rsid w:val="00C85865"/>
    <w:rsid w:val="00C85985"/>
    <w:rsid w:val="00C85E85"/>
    <w:rsid w:val="00C86A31"/>
    <w:rsid w:val="00C87511"/>
    <w:rsid w:val="00C9159E"/>
    <w:rsid w:val="00C91EDD"/>
    <w:rsid w:val="00C95AE9"/>
    <w:rsid w:val="00C96167"/>
    <w:rsid w:val="00C968A9"/>
    <w:rsid w:val="00C97CD6"/>
    <w:rsid w:val="00CA2581"/>
    <w:rsid w:val="00CA2EAE"/>
    <w:rsid w:val="00CA3268"/>
    <w:rsid w:val="00CA398D"/>
    <w:rsid w:val="00CA4AC1"/>
    <w:rsid w:val="00CA5E90"/>
    <w:rsid w:val="00CA68D4"/>
    <w:rsid w:val="00CA7874"/>
    <w:rsid w:val="00CA7A33"/>
    <w:rsid w:val="00CA7CF5"/>
    <w:rsid w:val="00CA7E45"/>
    <w:rsid w:val="00CB0316"/>
    <w:rsid w:val="00CB0B11"/>
    <w:rsid w:val="00CB3348"/>
    <w:rsid w:val="00CB4E40"/>
    <w:rsid w:val="00CB5354"/>
    <w:rsid w:val="00CB566F"/>
    <w:rsid w:val="00CC4CE0"/>
    <w:rsid w:val="00CC6A14"/>
    <w:rsid w:val="00CC6E10"/>
    <w:rsid w:val="00CC70A3"/>
    <w:rsid w:val="00CD00F9"/>
    <w:rsid w:val="00CD011A"/>
    <w:rsid w:val="00CD0A0C"/>
    <w:rsid w:val="00CD4839"/>
    <w:rsid w:val="00CD4C80"/>
    <w:rsid w:val="00CD53C3"/>
    <w:rsid w:val="00CD574E"/>
    <w:rsid w:val="00CE20F2"/>
    <w:rsid w:val="00CE2CF7"/>
    <w:rsid w:val="00CE4C22"/>
    <w:rsid w:val="00CE5485"/>
    <w:rsid w:val="00CE58D8"/>
    <w:rsid w:val="00CE7347"/>
    <w:rsid w:val="00CE7D9D"/>
    <w:rsid w:val="00CF3595"/>
    <w:rsid w:val="00CF41EC"/>
    <w:rsid w:val="00CF5D04"/>
    <w:rsid w:val="00CF5D80"/>
    <w:rsid w:val="00CF7A51"/>
    <w:rsid w:val="00D039B1"/>
    <w:rsid w:val="00D04C69"/>
    <w:rsid w:val="00D04DE4"/>
    <w:rsid w:val="00D056B1"/>
    <w:rsid w:val="00D063F1"/>
    <w:rsid w:val="00D06822"/>
    <w:rsid w:val="00D12EE6"/>
    <w:rsid w:val="00D141B0"/>
    <w:rsid w:val="00D14C6E"/>
    <w:rsid w:val="00D14F22"/>
    <w:rsid w:val="00D1735A"/>
    <w:rsid w:val="00D20E87"/>
    <w:rsid w:val="00D20F10"/>
    <w:rsid w:val="00D2145F"/>
    <w:rsid w:val="00D24340"/>
    <w:rsid w:val="00D24723"/>
    <w:rsid w:val="00D24E61"/>
    <w:rsid w:val="00D30288"/>
    <w:rsid w:val="00D30458"/>
    <w:rsid w:val="00D30F97"/>
    <w:rsid w:val="00D325D0"/>
    <w:rsid w:val="00D34E9E"/>
    <w:rsid w:val="00D36802"/>
    <w:rsid w:val="00D373F0"/>
    <w:rsid w:val="00D402A0"/>
    <w:rsid w:val="00D41BE5"/>
    <w:rsid w:val="00D42237"/>
    <w:rsid w:val="00D4431E"/>
    <w:rsid w:val="00D4468F"/>
    <w:rsid w:val="00D45986"/>
    <w:rsid w:val="00D459C5"/>
    <w:rsid w:val="00D4718A"/>
    <w:rsid w:val="00D50D20"/>
    <w:rsid w:val="00D51B84"/>
    <w:rsid w:val="00D52ED5"/>
    <w:rsid w:val="00D53124"/>
    <w:rsid w:val="00D532EB"/>
    <w:rsid w:val="00D544D6"/>
    <w:rsid w:val="00D5494B"/>
    <w:rsid w:val="00D54B70"/>
    <w:rsid w:val="00D54BEB"/>
    <w:rsid w:val="00D55182"/>
    <w:rsid w:val="00D571C2"/>
    <w:rsid w:val="00D57918"/>
    <w:rsid w:val="00D61DC7"/>
    <w:rsid w:val="00D620FF"/>
    <w:rsid w:val="00D63EF8"/>
    <w:rsid w:val="00D650A2"/>
    <w:rsid w:val="00D67F95"/>
    <w:rsid w:val="00D7097F"/>
    <w:rsid w:val="00D70E47"/>
    <w:rsid w:val="00D731B5"/>
    <w:rsid w:val="00D73406"/>
    <w:rsid w:val="00D7347B"/>
    <w:rsid w:val="00D73DC6"/>
    <w:rsid w:val="00D74C1A"/>
    <w:rsid w:val="00D750DD"/>
    <w:rsid w:val="00D75205"/>
    <w:rsid w:val="00D754C1"/>
    <w:rsid w:val="00D77152"/>
    <w:rsid w:val="00D77A35"/>
    <w:rsid w:val="00D77D50"/>
    <w:rsid w:val="00D80B47"/>
    <w:rsid w:val="00D80BD0"/>
    <w:rsid w:val="00D81847"/>
    <w:rsid w:val="00D81B3E"/>
    <w:rsid w:val="00D8510B"/>
    <w:rsid w:val="00D86D5E"/>
    <w:rsid w:val="00D90C70"/>
    <w:rsid w:val="00D90E49"/>
    <w:rsid w:val="00D91DF8"/>
    <w:rsid w:val="00D9252D"/>
    <w:rsid w:val="00D969C4"/>
    <w:rsid w:val="00D97F96"/>
    <w:rsid w:val="00DA02DC"/>
    <w:rsid w:val="00DA0595"/>
    <w:rsid w:val="00DA166F"/>
    <w:rsid w:val="00DA2415"/>
    <w:rsid w:val="00DA3199"/>
    <w:rsid w:val="00DA386E"/>
    <w:rsid w:val="00DA74B0"/>
    <w:rsid w:val="00DB01C6"/>
    <w:rsid w:val="00DB16DB"/>
    <w:rsid w:val="00DB40BC"/>
    <w:rsid w:val="00DB4790"/>
    <w:rsid w:val="00DB7BA7"/>
    <w:rsid w:val="00DB7ECB"/>
    <w:rsid w:val="00DC182A"/>
    <w:rsid w:val="00DC38D8"/>
    <w:rsid w:val="00DC5272"/>
    <w:rsid w:val="00DC5329"/>
    <w:rsid w:val="00DC56F6"/>
    <w:rsid w:val="00DC6A10"/>
    <w:rsid w:val="00DD0F9B"/>
    <w:rsid w:val="00DD1A5E"/>
    <w:rsid w:val="00DD1E30"/>
    <w:rsid w:val="00DD20BE"/>
    <w:rsid w:val="00DD2383"/>
    <w:rsid w:val="00DD27FB"/>
    <w:rsid w:val="00DD75DC"/>
    <w:rsid w:val="00DE0BEB"/>
    <w:rsid w:val="00DE13F5"/>
    <w:rsid w:val="00DE1D5E"/>
    <w:rsid w:val="00DE3F39"/>
    <w:rsid w:val="00DE407D"/>
    <w:rsid w:val="00DE4EBF"/>
    <w:rsid w:val="00DE657E"/>
    <w:rsid w:val="00DE66C2"/>
    <w:rsid w:val="00DE7632"/>
    <w:rsid w:val="00DE7A82"/>
    <w:rsid w:val="00DF1698"/>
    <w:rsid w:val="00DF18BD"/>
    <w:rsid w:val="00DF1DC5"/>
    <w:rsid w:val="00DF4704"/>
    <w:rsid w:val="00DF48D5"/>
    <w:rsid w:val="00DF65D7"/>
    <w:rsid w:val="00DF779B"/>
    <w:rsid w:val="00E024AA"/>
    <w:rsid w:val="00E02CCD"/>
    <w:rsid w:val="00E034E4"/>
    <w:rsid w:val="00E03DB4"/>
    <w:rsid w:val="00E041D5"/>
    <w:rsid w:val="00E06673"/>
    <w:rsid w:val="00E10DC1"/>
    <w:rsid w:val="00E125FB"/>
    <w:rsid w:val="00E131AE"/>
    <w:rsid w:val="00E14F15"/>
    <w:rsid w:val="00E16D12"/>
    <w:rsid w:val="00E23E23"/>
    <w:rsid w:val="00E250F1"/>
    <w:rsid w:val="00E305D8"/>
    <w:rsid w:val="00E3270B"/>
    <w:rsid w:val="00E33157"/>
    <w:rsid w:val="00E352FE"/>
    <w:rsid w:val="00E3550D"/>
    <w:rsid w:val="00E407A5"/>
    <w:rsid w:val="00E40A77"/>
    <w:rsid w:val="00E42827"/>
    <w:rsid w:val="00E4342E"/>
    <w:rsid w:val="00E45C21"/>
    <w:rsid w:val="00E50035"/>
    <w:rsid w:val="00E50AD7"/>
    <w:rsid w:val="00E50F0B"/>
    <w:rsid w:val="00E5387C"/>
    <w:rsid w:val="00E5575E"/>
    <w:rsid w:val="00E55B10"/>
    <w:rsid w:val="00E5686D"/>
    <w:rsid w:val="00E6042B"/>
    <w:rsid w:val="00E609C3"/>
    <w:rsid w:val="00E60E3D"/>
    <w:rsid w:val="00E614E0"/>
    <w:rsid w:val="00E62607"/>
    <w:rsid w:val="00E649D9"/>
    <w:rsid w:val="00E6516D"/>
    <w:rsid w:val="00E66BEE"/>
    <w:rsid w:val="00E672A8"/>
    <w:rsid w:val="00E67D39"/>
    <w:rsid w:val="00E73256"/>
    <w:rsid w:val="00E73F7F"/>
    <w:rsid w:val="00E74060"/>
    <w:rsid w:val="00E74ED5"/>
    <w:rsid w:val="00E774AD"/>
    <w:rsid w:val="00E77F16"/>
    <w:rsid w:val="00E8005F"/>
    <w:rsid w:val="00E81C1D"/>
    <w:rsid w:val="00E82F44"/>
    <w:rsid w:val="00E838A6"/>
    <w:rsid w:val="00E849EB"/>
    <w:rsid w:val="00E8560F"/>
    <w:rsid w:val="00E913BC"/>
    <w:rsid w:val="00E91719"/>
    <w:rsid w:val="00E92B68"/>
    <w:rsid w:val="00E950C0"/>
    <w:rsid w:val="00E95B59"/>
    <w:rsid w:val="00EA25A6"/>
    <w:rsid w:val="00EA2887"/>
    <w:rsid w:val="00EA36C6"/>
    <w:rsid w:val="00EA3858"/>
    <w:rsid w:val="00EA429F"/>
    <w:rsid w:val="00EA4F9E"/>
    <w:rsid w:val="00EA5920"/>
    <w:rsid w:val="00EA6D3B"/>
    <w:rsid w:val="00EB00AD"/>
    <w:rsid w:val="00EB03E7"/>
    <w:rsid w:val="00EB062B"/>
    <w:rsid w:val="00EB136C"/>
    <w:rsid w:val="00EB38A9"/>
    <w:rsid w:val="00EB480E"/>
    <w:rsid w:val="00EB5EC6"/>
    <w:rsid w:val="00EB6A9E"/>
    <w:rsid w:val="00EB7F79"/>
    <w:rsid w:val="00EB7FC9"/>
    <w:rsid w:val="00EC65BA"/>
    <w:rsid w:val="00EC6811"/>
    <w:rsid w:val="00EC6E86"/>
    <w:rsid w:val="00EC7038"/>
    <w:rsid w:val="00EC7B68"/>
    <w:rsid w:val="00ED584E"/>
    <w:rsid w:val="00ED7137"/>
    <w:rsid w:val="00ED746C"/>
    <w:rsid w:val="00EE0497"/>
    <w:rsid w:val="00EE20B4"/>
    <w:rsid w:val="00EE270E"/>
    <w:rsid w:val="00EE3CA1"/>
    <w:rsid w:val="00EE3D94"/>
    <w:rsid w:val="00EE42B5"/>
    <w:rsid w:val="00EE5188"/>
    <w:rsid w:val="00EE5D5E"/>
    <w:rsid w:val="00EF15E1"/>
    <w:rsid w:val="00EF3634"/>
    <w:rsid w:val="00EF493F"/>
    <w:rsid w:val="00EF5C5E"/>
    <w:rsid w:val="00EF5EDC"/>
    <w:rsid w:val="00EF6214"/>
    <w:rsid w:val="00EF65CE"/>
    <w:rsid w:val="00EF68F5"/>
    <w:rsid w:val="00EF6D42"/>
    <w:rsid w:val="00F00871"/>
    <w:rsid w:val="00F019D8"/>
    <w:rsid w:val="00F036EB"/>
    <w:rsid w:val="00F040CE"/>
    <w:rsid w:val="00F0443D"/>
    <w:rsid w:val="00F04AFD"/>
    <w:rsid w:val="00F04EEC"/>
    <w:rsid w:val="00F07EAC"/>
    <w:rsid w:val="00F07FAD"/>
    <w:rsid w:val="00F10AEF"/>
    <w:rsid w:val="00F1144B"/>
    <w:rsid w:val="00F1248E"/>
    <w:rsid w:val="00F133A3"/>
    <w:rsid w:val="00F14C85"/>
    <w:rsid w:val="00F1685D"/>
    <w:rsid w:val="00F208F1"/>
    <w:rsid w:val="00F21088"/>
    <w:rsid w:val="00F21B91"/>
    <w:rsid w:val="00F2351E"/>
    <w:rsid w:val="00F23549"/>
    <w:rsid w:val="00F2551E"/>
    <w:rsid w:val="00F327E7"/>
    <w:rsid w:val="00F32A5F"/>
    <w:rsid w:val="00F34B5C"/>
    <w:rsid w:val="00F35746"/>
    <w:rsid w:val="00F35AF6"/>
    <w:rsid w:val="00F36371"/>
    <w:rsid w:val="00F363B4"/>
    <w:rsid w:val="00F3709F"/>
    <w:rsid w:val="00F377CA"/>
    <w:rsid w:val="00F40F16"/>
    <w:rsid w:val="00F42815"/>
    <w:rsid w:val="00F42FED"/>
    <w:rsid w:val="00F433AD"/>
    <w:rsid w:val="00F437D3"/>
    <w:rsid w:val="00F447C7"/>
    <w:rsid w:val="00F44904"/>
    <w:rsid w:val="00F45279"/>
    <w:rsid w:val="00F45485"/>
    <w:rsid w:val="00F454F5"/>
    <w:rsid w:val="00F455E4"/>
    <w:rsid w:val="00F5049A"/>
    <w:rsid w:val="00F5218B"/>
    <w:rsid w:val="00F52DBC"/>
    <w:rsid w:val="00F54484"/>
    <w:rsid w:val="00F54515"/>
    <w:rsid w:val="00F54F09"/>
    <w:rsid w:val="00F5539D"/>
    <w:rsid w:val="00F554A9"/>
    <w:rsid w:val="00F607B9"/>
    <w:rsid w:val="00F611EB"/>
    <w:rsid w:val="00F616F2"/>
    <w:rsid w:val="00F6225C"/>
    <w:rsid w:val="00F630FE"/>
    <w:rsid w:val="00F64425"/>
    <w:rsid w:val="00F64FA0"/>
    <w:rsid w:val="00F70708"/>
    <w:rsid w:val="00F7096C"/>
    <w:rsid w:val="00F7117E"/>
    <w:rsid w:val="00F716FD"/>
    <w:rsid w:val="00F721B6"/>
    <w:rsid w:val="00F72233"/>
    <w:rsid w:val="00F73ABB"/>
    <w:rsid w:val="00F73DBA"/>
    <w:rsid w:val="00F73EC9"/>
    <w:rsid w:val="00F742A8"/>
    <w:rsid w:val="00F75BCA"/>
    <w:rsid w:val="00F75C5F"/>
    <w:rsid w:val="00F75F5F"/>
    <w:rsid w:val="00F77DAE"/>
    <w:rsid w:val="00F80355"/>
    <w:rsid w:val="00F81AD4"/>
    <w:rsid w:val="00F834DA"/>
    <w:rsid w:val="00F85630"/>
    <w:rsid w:val="00F85786"/>
    <w:rsid w:val="00F87241"/>
    <w:rsid w:val="00F90955"/>
    <w:rsid w:val="00F924A5"/>
    <w:rsid w:val="00F945E2"/>
    <w:rsid w:val="00F94B74"/>
    <w:rsid w:val="00F95ED4"/>
    <w:rsid w:val="00F96301"/>
    <w:rsid w:val="00F97EEF"/>
    <w:rsid w:val="00FA2585"/>
    <w:rsid w:val="00FA31C1"/>
    <w:rsid w:val="00FA676F"/>
    <w:rsid w:val="00FB0C1F"/>
    <w:rsid w:val="00FB0C81"/>
    <w:rsid w:val="00FB2D75"/>
    <w:rsid w:val="00FB3399"/>
    <w:rsid w:val="00FB422C"/>
    <w:rsid w:val="00FB502A"/>
    <w:rsid w:val="00FB5C4C"/>
    <w:rsid w:val="00FB7CED"/>
    <w:rsid w:val="00FC2200"/>
    <w:rsid w:val="00FC2540"/>
    <w:rsid w:val="00FC6ABC"/>
    <w:rsid w:val="00FC7638"/>
    <w:rsid w:val="00FD38EA"/>
    <w:rsid w:val="00FD6325"/>
    <w:rsid w:val="00FE151B"/>
    <w:rsid w:val="00FE3364"/>
    <w:rsid w:val="00FE3737"/>
    <w:rsid w:val="00FE44BE"/>
    <w:rsid w:val="00FE51EC"/>
    <w:rsid w:val="00FE566A"/>
    <w:rsid w:val="00FE60BC"/>
    <w:rsid w:val="00FE61AF"/>
    <w:rsid w:val="00FE6569"/>
    <w:rsid w:val="00FF0204"/>
    <w:rsid w:val="00FF071F"/>
    <w:rsid w:val="00FF08A8"/>
    <w:rsid w:val="00FF0B73"/>
    <w:rsid w:val="00FF1B8E"/>
    <w:rsid w:val="00FF357A"/>
    <w:rsid w:val="00FF3AED"/>
    <w:rsid w:val="00FF7800"/>
  </w:rsids>
  <m:mathPr>
    <m:mathFont m:val="Cambria Math"/>
    <m:brkBin m:val="before"/>
    <m:brkBinSub m:val="--"/>
    <m:smallFrac m:val="0"/>
    <m:dispDef/>
    <m:lMargin m:val="0"/>
    <m:rMargin m:val="0"/>
    <m:defJc m:val="centerGroup"/>
    <m:wrapIndent m:val="1440"/>
    <m:intLim m:val="subSup"/>
    <m:naryLim m:val="undOvr"/>
  </m:mathPr>
  <w:themeFontLang w:val="en-CA"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2487399"/>
  <w15:docId w15:val="{40B47B04-20B7-42F1-8345-D4D47C584F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s-E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25358"/>
    <w:pPr>
      <w:jc w:val="both"/>
    </w:pPr>
    <w:rPr>
      <w:sz w:val="22"/>
      <w:szCs w:val="22"/>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uiPriority w:val="9"/>
    <w:qFormat/>
    <w:rsid w:val="0033525D"/>
    <w:pPr>
      <w:numPr>
        <w:numId w:val="1"/>
      </w:numPr>
      <w:tabs>
        <w:tab w:val="clear" w:pos="284"/>
        <w:tab w:val="num" w:pos="0"/>
      </w:tabs>
      <w:spacing w:after="240"/>
      <w:ind w:left="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uiPriority w:val="9"/>
    <w:qFormat/>
    <w:rsid w:val="0033525D"/>
    <w:pPr>
      <w:widowControl w:val="0"/>
      <w:numPr>
        <w:ilvl w:val="1"/>
        <w:numId w:val="2"/>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uiPriority w:val="9"/>
    <w:qFormat/>
    <w:rsid w:val="0033525D"/>
    <w:pPr>
      <w:widowControl w:val="0"/>
      <w:numPr>
        <w:ilvl w:val="2"/>
        <w:numId w:val="3"/>
      </w:numPr>
      <w:spacing w:after="240"/>
      <w:outlineLvl w:val="2"/>
    </w:pPr>
  </w:style>
  <w:style w:type="paragraph" w:styleId="Heading4">
    <w:name w:val="heading 4"/>
    <w:aliases w:val="Heading 11,para 4,Título 41,heading 4,Heading 41,标题 41,He=ding 41,标 题  41"/>
    <w:basedOn w:val="Normal"/>
    <w:next w:val="Heading9"/>
    <w:uiPriority w:val="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9"/>
      </w:numPr>
      <w:spacing w:after="240"/>
      <w:ind w:left="3600" w:hanging="720"/>
      <w:outlineLvl w:val="4"/>
    </w:pPr>
  </w:style>
  <w:style w:type="paragraph" w:styleId="Heading6">
    <w:name w:val="heading 6"/>
    <w:basedOn w:val="Normal"/>
    <w:next w:val="Normal"/>
    <w:uiPriority w:val="9"/>
    <w:qFormat/>
    <w:rsid w:val="00A5151A"/>
    <w:pPr>
      <w:numPr>
        <w:ilvl w:val="5"/>
        <w:numId w:val="1"/>
      </w:numPr>
      <w:spacing w:before="240" w:after="60"/>
      <w:outlineLvl w:val="5"/>
    </w:pPr>
    <w:rPr>
      <w:rFonts w:ascii="Arial" w:hAnsi="Arial"/>
      <w:i/>
    </w:rPr>
  </w:style>
  <w:style w:type="paragraph" w:styleId="Heading7">
    <w:name w:val="heading 7"/>
    <w:basedOn w:val="Normal"/>
    <w:next w:val="Normal"/>
    <w:uiPriority w:val="9"/>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uiPriority w:val="9"/>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5"/>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6"/>
      </w:numPr>
    </w:pPr>
  </w:style>
  <w:style w:type="numbering" w:styleId="ArticleSection">
    <w:name w:val="Outline List 3"/>
    <w:basedOn w:val="NoList"/>
    <w:semiHidden/>
    <w:rsid w:val="00493D40"/>
    <w:pPr>
      <w:numPr>
        <w:numId w:val="7"/>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s-ES"/>
    </w:rPr>
  </w:style>
  <w:style w:type="paragraph" w:customStyle="1" w:styleId="Header4">
    <w:name w:val="Header4"/>
    <w:aliases w:val="Para 4"/>
    <w:basedOn w:val="Normal"/>
    <w:next w:val="Normal"/>
    <w:rsid w:val="00DC6A10"/>
    <w:pPr>
      <w:widowControl w:val="0"/>
      <w:numPr>
        <w:numId w:val="8"/>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link w:val="SubtitleChar"/>
    <w:uiPriority w:val="11"/>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s-ES"/>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s-ES"/>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s-ES"/>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Fußnot"/>
    <w:basedOn w:val="Normal"/>
    <w:link w:val="FootnoteTextChar"/>
    <w:uiPriority w:val="99"/>
    <w:unhideWhenUsed/>
    <w:qFormat/>
    <w:rsid w:val="006F6061"/>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Fußnot Char"/>
    <w:basedOn w:val="DefaultParagraphFont"/>
    <w:link w:val="FootnoteText"/>
    <w:uiPriority w:val="99"/>
    <w:qFormat/>
    <w:rsid w:val="006F6061"/>
    <w:rPr>
      <w:lang w:val="es-ES"/>
    </w:rPr>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Footnote symbol"/>
    <w:basedOn w:val="DefaultParagraphFont"/>
    <w:link w:val="CharCharCharCharCarChar"/>
    <w:uiPriority w:val="99"/>
    <w:unhideWhenUsed/>
    <w:qFormat/>
    <w:rsid w:val="006F6061"/>
    <w:rPr>
      <w:vertAlign w:val="superscript"/>
    </w:rPr>
  </w:style>
  <w:style w:type="paragraph" w:styleId="ListParagraph">
    <w:name w:val="List Paragraph"/>
    <w:aliases w:val="列出段落YUAN,List Paragraph (numbered (a)) Char,List Paragraph Char Char Char,List Paragraph (numbered (a)),Use Case List Paragraph,List Paragraph2,Numbered List Paragraph,Main numbered paragraph,Bullet paras,ANNEX,lp1,TIT 2 IND,Dot pt"/>
    <w:basedOn w:val="Normal"/>
    <w:link w:val="ListParagraphChar"/>
    <w:uiPriority w:val="34"/>
    <w:qFormat/>
    <w:rsid w:val="00732AEC"/>
    <w:pPr>
      <w:ind w:left="720"/>
      <w:contextualSpacing/>
    </w:pPr>
  </w:style>
  <w:style w:type="character" w:customStyle="1" w:styleId="ListParagraphChar">
    <w:name w:val="List Paragraph Char"/>
    <w:aliases w:val="列出段落YUAN Char,List Paragraph (numbered (a)) Char Char,List Paragraph Char Char Char Char,List Paragraph (numbered (a)) Char1,Use Case List Paragraph Char,List Paragraph2 Char,Numbered List Paragraph Char,Main numbered paragraph Char"/>
    <w:basedOn w:val="DefaultParagraphFont"/>
    <w:link w:val="ListParagraph"/>
    <w:uiPriority w:val="34"/>
    <w:qFormat/>
    <w:locked/>
    <w:rsid w:val="00732AEC"/>
    <w:rPr>
      <w:sz w:val="22"/>
      <w:szCs w:val="22"/>
      <w:lang w:val="es-ES"/>
    </w:rPr>
  </w:style>
  <w:style w:type="paragraph" w:customStyle="1" w:styleId="Default">
    <w:name w:val="Default"/>
    <w:rsid w:val="00732AEC"/>
    <w:pPr>
      <w:widowControl w:val="0"/>
      <w:autoSpaceDE w:val="0"/>
      <w:autoSpaceDN w:val="0"/>
      <w:adjustRightInd w:val="0"/>
    </w:pPr>
    <w:rPr>
      <w:color w:val="000000"/>
      <w:sz w:val="24"/>
      <w:szCs w:val="24"/>
    </w:rPr>
  </w:style>
  <w:style w:type="table" w:customStyle="1" w:styleId="TableGrid10">
    <w:name w:val="Table Grid1"/>
    <w:basedOn w:val="TableNormal"/>
    <w:next w:val="TableGrid"/>
    <w:uiPriority w:val="59"/>
    <w:rsid w:val="00732AEC"/>
    <w:pPr>
      <w:jc w:val="both"/>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732AEC"/>
    <w:rPr>
      <w:sz w:val="22"/>
      <w:szCs w:val="22"/>
    </w:rPr>
  </w:style>
  <w:style w:type="paragraph" w:styleId="NormalWeb">
    <w:name w:val="Normal (Web)"/>
    <w:basedOn w:val="Normal"/>
    <w:uiPriority w:val="99"/>
    <w:semiHidden/>
    <w:unhideWhenUsed/>
    <w:rsid w:val="00732AEC"/>
    <w:pPr>
      <w:jc w:val="left"/>
    </w:pPr>
    <w:rPr>
      <w:rFonts w:eastAsiaTheme="minorHAnsi"/>
      <w:sz w:val="24"/>
      <w:szCs w:val="24"/>
    </w:rPr>
  </w:style>
  <w:style w:type="paragraph" w:styleId="EndnoteText">
    <w:name w:val="endnote text"/>
    <w:basedOn w:val="Normal"/>
    <w:link w:val="EndnoteTextChar"/>
    <w:uiPriority w:val="99"/>
    <w:semiHidden/>
    <w:unhideWhenUsed/>
    <w:rsid w:val="00732AEC"/>
    <w:rPr>
      <w:sz w:val="20"/>
      <w:szCs w:val="20"/>
    </w:rPr>
  </w:style>
  <w:style w:type="character" w:customStyle="1" w:styleId="EndnoteTextChar">
    <w:name w:val="Endnote Text Char"/>
    <w:basedOn w:val="DefaultParagraphFont"/>
    <w:link w:val="EndnoteText"/>
    <w:uiPriority w:val="99"/>
    <w:semiHidden/>
    <w:rsid w:val="00732AEC"/>
    <w:rPr>
      <w:lang w:val="es-ES"/>
    </w:rPr>
  </w:style>
  <w:style w:type="character" w:styleId="EndnoteReference">
    <w:name w:val="endnote reference"/>
    <w:basedOn w:val="DefaultParagraphFont"/>
    <w:uiPriority w:val="99"/>
    <w:semiHidden/>
    <w:unhideWhenUsed/>
    <w:rsid w:val="00732AEC"/>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uiPriority w:val="9"/>
    <w:rsid w:val="00732AEC"/>
    <w:rPr>
      <w:sz w:val="22"/>
      <w:szCs w:val="22"/>
      <w:lang w:val="es-ES"/>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732AEC"/>
    <w:pPr>
      <w:spacing w:after="160" w:line="240" w:lineRule="exact"/>
    </w:pPr>
    <w:rPr>
      <w:sz w:val="20"/>
      <w:szCs w:val="20"/>
      <w:vertAlign w:val="superscript"/>
    </w:rPr>
  </w:style>
  <w:style w:type="character" w:customStyle="1" w:styleId="ui-provider">
    <w:name w:val="ui-provider"/>
    <w:basedOn w:val="DefaultParagraphFont"/>
    <w:rsid w:val="00732AEC"/>
  </w:style>
  <w:style w:type="character" w:customStyle="1" w:styleId="FooterChar">
    <w:name w:val="Footer Char"/>
    <w:basedOn w:val="DefaultParagraphFont"/>
    <w:link w:val="Footer"/>
    <w:uiPriority w:val="99"/>
    <w:rsid w:val="00732AEC"/>
    <w:rPr>
      <w:sz w:val="22"/>
      <w:szCs w:val="22"/>
      <w:lang w:val="es-ES"/>
    </w:rPr>
  </w:style>
  <w:style w:type="paragraph" w:styleId="Caption">
    <w:name w:val="caption"/>
    <w:basedOn w:val="Normal"/>
    <w:next w:val="Normal"/>
    <w:qFormat/>
    <w:rsid w:val="006E314A"/>
    <w:pPr>
      <w:spacing w:after="80"/>
      <w:jc w:val="center"/>
    </w:pPr>
    <w:rPr>
      <w:bCs/>
      <w:color w:val="7F7F7F" w:themeColor="text1" w:themeTint="80"/>
      <w:sz w:val="20"/>
      <w:lang w:eastAsia="es-MX"/>
    </w:rPr>
  </w:style>
  <w:style w:type="paragraph" w:customStyle="1" w:styleId="Footer1">
    <w:name w:val="Footer1"/>
    <w:basedOn w:val="Normal"/>
    <w:rsid w:val="006E314A"/>
    <w:pPr>
      <w:widowControl w:val="0"/>
      <w:tabs>
        <w:tab w:val="center" w:pos="4320"/>
        <w:tab w:val="right" w:pos="8640"/>
        <w:tab w:val="left" w:pos="9000"/>
      </w:tabs>
      <w:spacing w:after="160" w:line="259" w:lineRule="auto"/>
      <w:jc w:val="left"/>
    </w:pPr>
    <w:rPr>
      <w:rFonts w:asciiTheme="minorHAnsi" w:eastAsiaTheme="minorHAnsi" w:hAnsiTheme="minorHAnsi" w:cstheme="minorBidi"/>
      <w:snapToGrid w:val="0"/>
      <w:sz w:val="20"/>
      <w:szCs w:val="20"/>
    </w:rPr>
  </w:style>
  <w:style w:type="character" w:customStyle="1" w:styleId="SubtitleChar">
    <w:name w:val="Subtitle Char"/>
    <w:link w:val="Subtitle"/>
    <w:uiPriority w:val="11"/>
    <w:rsid w:val="006E314A"/>
    <w:rPr>
      <w:rFonts w:ascii="Arial" w:hAnsi="Arial" w:cs="Arial"/>
      <w:sz w:val="22"/>
      <w:szCs w:val="22"/>
      <w:lang w:val="es-ES"/>
    </w:rPr>
  </w:style>
  <w:style w:type="character" w:customStyle="1" w:styleId="cf01">
    <w:name w:val="cf01"/>
    <w:basedOn w:val="DefaultParagraphFont"/>
    <w:rsid w:val="006E314A"/>
    <w:rPr>
      <w:rFonts w:ascii="Segoe UI" w:hAnsi="Segoe UI" w:cs="Segoe UI" w:hint="default"/>
      <w:sz w:val="18"/>
      <w:szCs w:val="18"/>
    </w:rPr>
  </w:style>
  <w:style w:type="table" w:customStyle="1" w:styleId="8">
    <w:name w:val="8"/>
    <w:basedOn w:val="TableNormal"/>
    <w:rsid w:val="006E314A"/>
    <w:pPr>
      <w:jc w:val="both"/>
    </w:pPr>
    <w:rPr>
      <w:sz w:val="22"/>
      <w:szCs w:val="22"/>
      <w:lang w:eastAsia="es-MX"/>
    </w:rPr>
    <w:tblPr>
      <w:tblStyleRowBandSize w:val="1"/>
      <w:tblStyleColBandSize w:val="1"/>
      <w:tblInd w:w="0" w:type="nil"/>
      <w:tblCellMar>
        <w:top w:w="100" w:type="dxa"/>
        <w:left w:w="100" w:type="dxa"/>
        <w:bottom w:w="100" w:type="dxa"/>
        <w:right w:w="100" w:type="dxa"/>
      </w:tblCellMar>
    </w:tblPr>
  </w:style>
  <w:style w:type="table" w:customStyle="1" w:styleId="TableGrid0">
    <w:name w:val="TableGrid"/>
    <w:rsid w:val="008935E0"/>
    <w:rPr>
      <w:rFonts w:asciiTheme="minorHAnsi" w:eastAsiaTheme="minorEastAsia" w:hAnsiTheme="minorHAnsi" w:cstheme="minorBidi"/>
      <w:sz w:val="22"/>
      <w:szCs w:val="22"/>
      <w:lang w:eastAsia="en-CA"/>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406023">
      <w:bodyDiv w:val="1"/>
      <w:marLeft w:val="0"/>
      <w:marRight w:val="0"/>
      <w:marTop w:val="0"/>
      <w:marBottom w:val="0"/>
      <w:divBdr>
        <w:top w:val="none" w:sz="0" w:space="0" w:color="auto"/>
        <w:left w:val="none" w:sz="0" w:space="0" w:color="auto"/>
        <w:bottom w:val="none" w:sz="0" w:space="0" w:color="auto"/>
        <w:right w:val="none" w:sz="0" w:space="0" w:color="auto"/>
      </w:divBdr>
    </w:div>
    <w:div w:id="111560134">
      <w:bodyDiv w:val="1"/>
      <w:marLeft w:val="0"/>
      <w:marRight w:val="0"/>
      <w:marTop w:val="0"/>
      <w:marBottom w:val="0"/>
      <w:divBdr>
        <w:top w:val="none" w:sz="0" w:space="0" w:color="auto"/>
        <w:left w:val="none" w:sz="0" w:space="0" w:color="auto"/>
        <w:bottom w:val="none" w:sz="0" w:space="0" w:color="auto"/>
        <w:right w:val="none" w:sz="0" w:space="0" w:color="auto"/>
      </w:divBdr>
    </w:div>
    <w:div w:id="121507433">
      <w:bodyDiv w:val="1"/>
      <w:marLeft w:val="0"/>
      <w:marRight w:val="0"/>
      <w:marTop w:val="0"/>
      <w:marBottom w:val="0"/>
      <w:divBdr>
        <w:top w:val="none" w:sz="0" w:space="0" w:color="auto"/>
        <w:left w:val="none" w:sz="0" w:space="0" w:color="auto"/>
        <w:bottom w:val="none" w:sz="0" w:space="0" w:color="auto"/>
        <w:right w:val="none" w:sz="0" w:space="0" w:color="auto"/>
      </w:divBdr>
    </w:div>
    <w:div w:id="164514687">
      <w:bodyDiv w:val="1"/>
      <w:marLeft w:val="0"/>
      <w:marRight w:val="0"/>
      <w:marTop w:val="0"/>
      <w:marBottom w:val="0"/>
      <w:divBdr>
        <w:top w:val="none" w:sz="0" w:space="0" w:color="auto"/>
        <w:left w:val="none" w:sz="0" w:space="0" w:color="auto"/>
        <w:bottom w:val="none" w:sz="0" w:space="0" w:color="auto"/>
        <w:right w:val="none" w:sz="0" w:space="0" w:color="auto"/>
      </w:divBdr>
    </w:div>
    <w:div w:id="387919726">
      <w:bodyDiv w:val="1"/>
      <w:marLeft w:val="0"/>
      <w:marRight w:val="0"/>
      <w:marTop w:val="0"/>
      <w:marBottom w:val="0"/>
      <w:divBdr>
        <w:top w:val="none" w:sz="0" w:space="0" w:color="auto"/>
        <w:left w:val="none" w:sz="0" w:space="0" w:color="auto"/>
        <w:bottom w:val="none" w:sz="0" w:space="0" w:color="auto"/>
        <w:right w:val="none" w:sz="0" w:space="0" w:color="auto"/>
      </w:divBdr>
    </w:div>
    <w:div w:id="444036550">
      <w:bodyDiv w:val="1"/>
      <w:marLeft w:val="0"/>
      <w:marRight w:val="0"/>
      <w:marTop w:val="0"/>
      <w:marBottom w:val="0"/>
      <w:divBdr>
        <w:top w:val="none" w:sz="0" w:space="0" w:color="auto"/>
        <w:left w:val="none" w:sz="0" w:space="0" w:color="auto"/>
        <w:bottom w:val="none" w:sz="0" w:space="0" w:color="auto"/>
        <w:right w:val="none" w:sz="0" w:space="0" w:color="auto"/>
      </w:divBdr>
    </w:div>
    <w:div w:id="495539875">
      <w:bodyDiv w:val="1"/>
      <w:marLeft w:val="0"/>
      <w:marRight w:val="0"/>
      <w:marTop w:val="0"/>
      <w:marBottom w:val="0"/>
      <w:divBdr>
        <w:top w:val="none" w:sz="0" w:space="0" w:color="auto"/>
        <w:left w:val="none" w:sz="0" w:space="0" w:color="auto"/>
        <w:bottom w:val="none" w:sz="0" w:space="0" w:color="auto"/>
        <w:right w:val="none" w:sz="0" w:space="0" w:color="auto"/>
      </w:divBdr>
    </w:div>
    <w:div w:id="497038026">
      <w:bodyDiv w:val="1"/>
      <w:marLeft w:val="0"/>
      <w:marRight w:val="0"/>
      <w:marTop w:val="0"/>
      <w:marBottom w:val="0"/>
      <w:divBdr>
        <w:top w:val="none" w:sz="0" w:space="0" w:color="auto"/>
        <w:left w:val="none" w:sz="0" w:space="0" w:color="auto"/>
        <w:bottom w:val="none" w:sz="0" w:space="0" w:color="auto"/>
        <w:right w:val="none" w:sz="0" w:space="0" w:color="auto"/>
      </w:divBdr>
    </w:div>
    <w:div w:id="516775178">
      <w:bodyDiv w:val="1"/>
      <w:marLeft w:val="0"/>
      <w:marRight w:val="0"/>
      <w:marTop w:val="0"/>
      <w:marBottom w:val="0"/>
      <w:divBdr>
        <w:top w:val="none" w:sz="0" w:space="0" w:color="auto"/>
        <w:left w:val="none" w:sz="0" w:space="0" w:color="auto"/>
        <w:bottom w:val="none" w:sz="0" w:space="0" w:color="auto"/>
        <w:right w:val="none" w:sz="0" w:space="0" w:color="auto"/>
      </w:divBdr>
    </w:div>
    <w:div w:id="538512690">
      <w:bodyDiv w:val="1"/>
      <w:marLeft w:val="0"/>
      <w:marRight w:val="0"/>
      <w:marTop w:val="0"/>
      <w:marBottom w:val="0"/>
      <w:divBdr>
        <w:top w:val="none" w:sz="0" w:space="0" w:color="auto"/>
        <w:left w:val="none" w:sz="0" w:space="0" w:color="auto"/>
        <w:bottom w:val="none" w:sz="0" w:space="0" w:color="auto"/>
        <w:right w:val="none" w:sz="0" w:space="0" w:color="auto"/>
      </w:divBdr>
    </w:div>
    <w:div w:id="546986354">
      <w:bodyDiv w:val="1"/>
      <w:marLeft w:val="0"/>
      <w:marRight w:val="0"/>
      <w:marTop w:val="0"/>
      <w:marBottom w:val="0"/>
      <w:divBdr>
        <w:top w:val="none" w:sz="0" w:space="0" w:color="auto"/>
        <w:left w:val="none" w:sz="0" w:space="0" w:color="auto"/>
        <w:bottom w:val="none" w:sz="0" w:space="0" w:color="auto"/>
        <w:right w:val="none" w:sz="0" w:space="0" w:color="auto"/>
      </w:divBdr>
    </w:div>
    <w:div w:id="591205461">
      <w:bodyDiv w:val="1"/>
      <w:marLeft w:val="0"/>
      <w:marRight w:val="0"/>
      <w:marTop w:val="0"/>
      <w:marBottom w:val="0"/>
      <w:divBdr>
        <w:top w:val="none" w:sz="0" w:space="0" w:color="auto"/>
        <w:left w:val="none" w:sz="0" w:space="0" w:color="auto"/>
        <w:bottom w:val="none" w:sz="0" w:space="0" w:color="auto"/>
        <w:right w:val="none" w:sz="0" w:space="0" w:color="auto"/>
      </w:divBdr>
    </w:div>
    <w:div w:id="657921490">
      <w:bodyDiv w:val="1"/>
      <w:marLeft w:val="0"/>
      <w:marRight w:val="0"/>
      <w:marTop w:val="0"/>
      <w:marBottom w:val="0"/>
      <w:divBdr>
        <w:top w:val="none" w:sz="0" w:space="0" w:color="auto"/>
        <w:left w:val="none" w:sz="0" w:space="0" w:color="auto"/>
        <w:bottom w:val="none" w:sz="0" w:space="0" w:color="auto"/>
        <w:right w:val="none" w:sz="0" w:space="0" w:color="auto"/>
      </w:divBdr>
    </w:div>
    <w:div w:id="675688744">
      <w:bodyDiv w:val="1"/>
      <w:marLeft w:val="0"/>
      <w:marRight w:val="0"/>
      <w:marTop w:val="0"/>
      <w:marBottom w:val="0"/>
      <w:divBdr>
        <w:top w:val="none" w:sz="0" w:space="0" w:color="auto"/>
        <w:left w:val="none" w:sz="0" w:space="0" w:color="auto"/>
        <w:bottom w:val="none" w:sz="0" w:space="0" w:color="auto"/>
        <w:right w:val="none" w:sz="0" w:space="0" w:color="auto"/>
      </w:divBdr>
    </w:div>
    <w:div w:id="770130689">
      <w:bodyDiv w:val="1"/>
      <w:marLeft w:val="0"/>
      <w:marRight w:val="0"/>
      <w:marTop w:val="0"/>
      <w:marBottom w:val="0"/>
      <w:divBdr>
        <w:top w:val="none" w:sz="0" w:space="0" w:color="auto"/>
        <w:left w:val="none" w:sz="0" w:space="0" w:color="auto"/>
        <w:bottom w:val="none" w:sz="0" w:space="0" w:color="auto"/>
        <w:right w:val="none" w:sz="0" w:space="0" w:color="auto"/>
      </w:divBdr>
    </w:div>
    <w:div w:id="775709855">
      <w:bodyDiv w:val="1"/>
      <w:marLeft w:val="0"/>
      <w:marRight w:val="0"/>
      <w:marTop w:val="0"/>
      <w:marBottom w:val="0"/>
      <w:divBdr>
        <w:top w:val="none" w:sz="0" w:space="0" w:color="auto"/>
        <w:left w:val="none" w:sz="0" w:space="0" w:color="auto"/>
        <w:bottom w:val="none" w:sz="0" w:space="0" w:color="auto"/>
        <w:right w:val="none" w:sz="0" w:space="0" w:color="auto"/>
      </w:divBdr>
    </w:div>
    <w:div w:id="799374483">
      <w:bodyDiv w:val="1"/>
      <w:marLeft w:val="0"/>
      <w:marRight w:val="0"/>
      <w:marTop w:val="0"/>
      <w:marBottom w:val="0"/>
      <w:divBdr>
        <w:top w:val="none" w:sz="0" w:space="0" w:color="auto"/>
        <w:left w:val="none" w:sz="0" w:space="0" w:color="auto"/>
        <w:bottom w:val="none" w:sz="0" w:space="0" w:color="auto"/>
        <w:right w:val="none" w:sz="0" w:space="0" w:color="auto"/>
      </w:divBdr>
    </w:div>
    <w:div w:id="842085688">
      <w:bodyDiv w:val="1"/>
      <w:marLeft w:val="0"/>
      <w:marRight w:val="0"/>
      <w:marTop w:val="0"/>
      <w:marBottom w:val="0"/>
      <w:divBdr>
        <w:top w:val="none" w:sz="0" w:space="0" w:color="auto"/>
        <w:left w:val="none" w:sz="0" w:space="0" w:color="auto"/>
        <w:bottom w:val="none" w:sz="0" w:space="0" w:color="auto"/>
        <w:right w:val="none" w:sz="0" w:space="0" w:color="auto"/>
      </w:divBdr>
    </w:div>
    <w:div w:id="852763080">
      <w:bodyDiv w:val="1"/>
      <w:marLeft w:val="0"/>
      <w:marRight w:val="0"/>
      <w:marTop w:val="0"/>
      <w:marBottom w:val="0"/>
      <w:divBdr>
        <w:top w:val="none" w:sz="0" w:space="0" w:color="auto"/>
        <w:left w:val="none" w:sz="0" w:space="0" w:color="auto"/>
        <w:bottom w:val="none" w:sz="0" w:space="0" w:color="auto"/>
        <w:right w:val="none" w:sz="0" w:space="0" w:color="auto"/>
      </w:divBdr>
    </w:div>
    <w:div w:id="981036777">
      <w:bodyDiv w:val="1"/>
      <w:marLeft w:val="0"/>
      <w:marRight w:val="0"/>
      <w:marTop w:val="0"/>
      <w:marBottom w:val="0"/>
      <w:divBdr>
        <w:top w:val="none" w:sz="0" w:space="0" w:color="auto"/>
        <w:left w:val="none" w:sz="0" w:space="0" w:color="auto"/>
        <w:bottom w:val="none" w:sz="0" w:space="0" w:color="auto"/>
        <w:right w:val="none" w:sz="0" w:space="0" w:color="auto"/>
      </w:divBdr>
    </w:div>
    <w:div w:id="1064794755">
      <w:bodyDiv w:val="1"/>
      <w:marLeft w:val="0"/>
      <w:marRight w:val="0"/>
      <w:marTop w:val="0"/>
      <w:marBottom w:val="0"/>
      <w:divBdr>
        <w:top w:val="none" w:sz="0" w:space="0" w:color="auto"/>
        <w:left w:val="none" w:sz="0" w:space="0" w:color="auto"/>
        <w:bottom w:val="none" w:sz="0" w:space="0" w:color="auto"/>
        <w:right w:val="none" w:sz="0" w:space="0" w:color="auto"/>
      </w:divBdr>
    </w:div>
    <w:div w:id="1070540117">
      <w:bodyDiv w:val="1"/>
      <w:marLeft w:val="0"/>
      <w:marRight w:val="0"/>
      <w:marTop w:val="0"/>
      <w:marBottom w:val="0"/>
      <w:divBdr>
        <w:top w:val="none" w:sz="0" w:space="0" w:color="auto"/>
        <w:left w:val="none" w:sz="0" w:space="0" w:color="auto"/>
        <w:bottom w:val="none" w:sz="0" w:space="0" w:color="auto"/>
        <w:right w:val="none" w:sz="0" w:space="0" w:color="auto"/>
      </w:divBdr>
    </w:div>
    <w:div w:id="1123379810">
      <w:bodyDiv w:val="1"/>
      <w:marLeft w:val="0"/>
      <w:marRight w:val="0"/>
      <w:marTop w:val="0"/>
      <w:marBottom w:val="0"/>
      <w:divBdr>
        <w:top w:val="none" w:sz="0" w:space="0" w:color="auto"/>
        <w:left w:val="none" w:sz="0" w:space="0" w:color="auto"/>
        <w:bottom w:val="none" w:sz="0" w:space="0" w:color="auto"/>
        <w:right w:val="none" w:sz="0" w:space="0" w:color="auto"/>
      </w:divBdr>
    </w:div>
    <w:div w:id="1128820688">
      <w:bodyDiv w:val="1"/>
      <w:marLeft w:val="0"/>
      <w:marRight w:val="0"/>
      <w:marTop w:val="0"/>
      <w:marBottom w:val="0"/>
      <w:divBdr>
        <w:top w:val="none" w:sz="0" w:space="0" w:color="auto"/>
        <w:left w:val="none" w:sz="0" w:space="0" w:color="auto"/>
        <w:bottom w:val="none" w:sz="0" w:space="0" w:color="auto"/>
        <w:right w:val="none" w:sz="0" w:space="0" w:color="auto"/>
      </w:divBdr>
      <w:divsChild>
        <w:div w:id="624121423">
          <w:marLeft w:val="0"/>
          <w:marRight w:val="0"/>
          <w:marTop w:val="0"/>
          <w:marBottom w:val="0"/>
          <w:divBdr>
            <w:top w:val="none" w:sz="0" w:space="0" w:color="auto"/>
            <w:left w:val="none" w:sz="0" w:space="0" w:color="auto"/>
            <w:bottom w:val="none" w:sz="0" w:space="0" w:color="auto"/>
            <w:right w:val="none" w:sz="0" w:space="0" w:color="auto"/>
          </w:divBdr>
        </w:div>
      </w:divsChild>
    </w:div>
    <w:div w:id="1136798797">
      <w:bodyDiv w:val="1"/>
      <w:marLeft w:val="0"/>
      <w:marRight w:val="0"/>
      <w:marTop w:val="0"/>
      <w:marBottom w:val="0"/>
      <w:divBdr>
        <w:top w:val="none" w:sz="0" w:space="0" w:color="auto"/>
        <w:left w:val="none" w:sz="0" w:space="0" w:color="auto"/>
        <w:bottom w:val="none" w:sz="0" w:space="0" w:color="auto"/>
        <w:right w:val="none" w:sz="0" w:space="0" w:color="auto"/>
      </w:divBdr>
    </w:div>
    <w:div w:id="1182014251">
      <w:bodyDiv w:val="1"/>
      <w:marLeft w:val="0"/>
      <w:marRight w:val="0"/>
      <w:marTop w:val="0"/>
      <w:marBottom w:val="0"/>
      <w:divBdr>
        <w:top w:val="none" w:sz="0" w:space="0" w:color="auto"/>
        <w:left w:val="none" w:sz="0" w:space="0" w:color="auto"/>
        <w:bottom w:val="none" w:sz="0" w:space="0" w:color="auto"/>
        <w:right w:val="none" w:sz="0" w:space="0" w:color="auto"/>
      </w:divBdr>
    </w:div>
    <w:div w:id="1203130012">
      <w:bodyDiv w:val="1"/>
      <w:marLeft w:val="0"/>
      <w:marRight w:val="0"/>
      <w:marTop w:val="0"/>
      <w:marBottom w:val="0"/>
      <w:divBdr>
        <w:top w:val="none" w:sz="0" w:space="0" w:color="auto"/>
        <w:left w:val="none" w:sz="0" w:space="0" w:color="auto"/>
        <w:bottom w:val="none" w:sz="0" w:space="0" w:color="auto"/>
        <w:right w:val="none" w:sz="0" w:space="0" w:color="auto"/>
      </w:divBdr>
    </w:div>
    <w:div w:id="1210192943">
      <w:bodyDiv w:val="1"/>
      <w:marLeft w:val="0"/>
      <w:marRight w:val="0"/>
      <w:marTop w:val="0"/>
      <w:marBottom w:val="0"/>
      <w:divBdr>
        <w:top w:val="none" w:sz="0" w:space="0" w:color="auto"/>
        <w:left w:val="none" w:sz="0" w:space="0" w:color="auto"/>
        <w:bottom w:val="none" w:sz="0" w:space="0" w:color="auto"/>
        <w:right w:val="none" w:sz="0" w:space="0" w:color="auto"/>
      </w:divBdr>
    </w:div>
    <w:div w:id="1211575897">
      <w:bodyDiv w:val="1"/>
      <w:marLeft w:val="0"/>
      <w:marRight w:val="0"/>
      <w:marTop w:val="0"/>
      <w:marBottom w:val="0"/>
      <w:divBdr>
        <w:top w:val="none" w:sz="0" w:space="0" w:color="auto"/>
        <w:left w:val="none" w:sz="0" w:space="0" w:color="auto"/>
        <w:bottom w:val="none" w:sz="0" w:space="0" w:color="auto"/>
        <w:right w:val="none" w:sz="0" w:space="0" w:color="auto"/>
      </w:divBdr>
    </w:div>
    <w:div w:id="1242057824">
      <w:bodyDiv w:val="1"/>
      <w:marLeft w:val="0"/>
      <w:marRight w:val="0"/>
      <w:marTop w:val="0"/>
      <w:marBottom w:val="0"/>
      <w:divBdr>
        <w:top w:val="none" w:sz="0" w:space="0" w:color="auto"/>
        <w:left w:val="none" w:sz="0" w:space="0" w:color="auto"/>
        <w:bottom w:val="none" w:sz="0" w:space="0" w:color="auto"/>
        <w:right w:val="none" w:sz="0" w:space="0" w:color="auto"/>
      </w:divBdr>
    </w:div>
    <w:div w:id="1460613575">
      <w:bodyDiv w:val="1"/>
      <w:marLeft w:val="0"/>
      <w:marRight w:val="0"/>
      <w:marTop w:val="0"/>
      <w:marBottom w:val="0"/>
      <w:divBdr>
        <w:top w:val="none" w:sz="0" w:space="0" w:color="auto"/>
        <w:left w:val="none" w:sz="0" w:space="0" w:color="auto"/>
        <w:bottom w:val="none" w:sz="0" w:space="0" w:color="auto"/>
        <w:right w:val="none" w:sz="0" w:space="0" w:color="auto"/>
      </w:divBdr>
      <w:divsChild>
        <w:div w:id="552697650">
          <w:marLeft w:val="0"/>
          <w:marRight w:val="0"/>
          <w:marTop w:val="0"/>
          <w:marBottom w:val="0"/>
          <w:divBdr>
            <w:top w:val="none" w:sz="0" w:space="0" w:color="auto"/>
            <w:left w:val="none" w:sz="0" w:space="0" w:color="auto"/>
            <w:bottom w:val="none" w:sz="0" w:space="0" w:color="auto"/>
            <w:right w:val="none" w:sz="0" w:space="0" w:color="auto"/>
          </w:divBdr>
        </w:div>
      </w:divsChild>
    </w:div>
    <w:div w:id="1467115527">
      <w:bodyDiv w:val="1"/>
      <w:marLeft w:val="0"/>
      <w:marRight w:val="0"/>
      <w:marTop w:val="0"/>
      <w:marBottom w:val="0"/>
      <w:divBdr>
        <w:top w:val="none" w:sz="0" w:space="0" w:color="auto"/>
        <w:left w:val="none" w:sz="0" w:space="0" w:color="auto"/>
        <w:bottom w:val="none" w:sz="0" w:space="0" w:color="auto"/>
        <w:right w:val="none" w:sz="0" w:space="0" w:color="auto"/>
      </w:divBdr>
    </w:div>
    <w:div w:id="1484082868">
      <w:bodyDiv w:val="1"/>
      <w:marLeft w:val="0"/>
      <w:marRight w:val="0"/>
      <w:marTop w:val="0"/>
      <w:marBottom w:val="0"/>
      <w:divBdr>
        <w:top w:val="none" w:sz="0" w:space="0" w:color="auto"/>
        <w:left w:val="none" w:sz="0" w:space="0" w:color="auto"/>
        <w:bottom w:val="none" w:sz="0" w:space="0" w:color="auto"/>
        <w:right w:val="none" w:sz="0" w:space="0" w:color="auto"/>
      </w:divBdr>
    </w:div>
    <w:div w:id="1502771578">
      <w:bodyDiv w:val="1"/>
      <w:marLeft w:val="0"/>
      <w:marRight w:val="0"/>
      <w:marTop w:val="0"/>
      <w:marBottom w:val="0"/>
      <w:divBdr>
        <w:top w:val="none" w:sz="0" w:space="0" w:color="auto"/>
        <w:left w:val="none" w:sz="0" w:space="0" w:color="auto"/>
        <w:bottom w:val="none" w:sz="0" w:space="0" w:color="auto"/>
        <w:right w:val="none" w:sz="0" w:space="0" w:color="auto"/>
      </w:divBdr>
    </w:div>
    <w:div w:id="1556702708">
      <w:bodyDiv w:val="1"/>
      <w:marLeft w:val="0"/>
      <w:marRight w:val="0"/>
      <w:marTop w:val="0"/>
      <w:marBottom w:val="0"/>
      <w:divBdr>
        <w:top w:val="none" w:sz="0" w:space="0" w:color="auto"/>
        <w:left w:val="none" w:sz="0" w:space="0" w:color="auto"/>
        <w:bottom w:val="none" w:sz="0" w:space="0" w:color="auto"/>
        <w:right w:val="none" w:sz="0" w:space="0" w:color="auto"/>
      </w:divBdr>
    </w:div>
    <w:div w:id="1594506415">
      <w:bodyDiv w:val="1"/>
      <w:marLeft w:val="0"/>
      <w:marRight w:val="0"/>
      <w:marTop w:val="0"/>
      <w:marBottom w:val="0"/>
      <w:divBdr>
        <w:top w:val="none" w:sz="0" w:space="0" w:color="auto"/>
        <w:left w:val="none" w:sz="0" w:space="0" w:color="auto"/>
        <w:bottom w:val="none" w:sz="0" w:space="0" w:color="auto"/>
        <w:right w:val="none" w:sz="0" w:space="0" w:color="auto"/>
      </w:divBdr>
    </w:div>
    <w:div w:id="1603612098">
      <w:bodyDiv w:val="1"/>
      <w:marLeft w:val="0"/>
      <w:marRight w:val="0"/>
      <w:marTop w:val="0"/>
      <w:marBottom w:val="0"/>
      <w:divBdr>
        <w:top w:val="none" w:sz="0" w:space="0" w:color="auto"/>
        <w:left w:val="none" w:sz="0" w:space="0" w:color="auto"/>
        <w:bottom w:val="none" w:sz="0" w:space="0" w:color="auto"/>
        <w:right w:val="none" w:sz="0" w:space="0" w:color="auto"/>
      </w:divBdr>
    </w:div>
    <w:div w:id="1629775403">
      <w:bodyDiv w:val="1"/>
      <w:marLeft w:val="0"/>
      <w:marRight w:val="0"/>
      <w:marTop w:val="0"/>
      <w:marBottom w:val="0"/>
      <w:divBdr>
        <w:top w:val="none" w:sz="0" w:space="0" w:color="auto"/>
        <w:left w:val="none" w:sz="0" w:space="0" w:color="auto"/>
        <w:bottom w:val="none" w:sz="0" w:space="0" w:color="auto"/>
        <w:right w:val="none" w:sz="0" w:space="0" w:color="auto"/>
      </w:divBdr>
    </w:div>
    <w:div w:id="1734499682">
      <w:bodyDiv w:val="1"/>
      <w:marLeft w:val="0"/>
      <w:marRight w:val="0"/>
      <w:marTop w:val="0"/>
      <w:marBottom w:val="0"/>
      <w:divBdr>
        <w:top w:val="none" w:sz="0" w:space="0" w:color="auto"/>
        <w:left w:val="none" w:sz="0" w:space="0" w:color="auto"/>
        <w:bottom w:val="none" w:sz="0" w:space="0" w:color="auto"/>
        <w:right w:val="none" w:sz="0" w:space="0" w:color="auto"/>
      </w:divBdr>
    </w:div>
    <w:div w:id="1852648049">
      <w:bodyDiv w:val="1"/>
      <w:marLeft w:val="0"/>
      <w:marRight w:val="0"/>
      <w:marTop w:val="0"/>
      <w:marBottom w:val="0"/>
      <w:divBdr>
        <w:top w:val="none" w:sz="0" w:space="0" w:color="auto"/>
        <w:left w:val="none" w:sz="0" w:space="0" w:color="auto"/>
        <w:bottom w:val="none" w:sz="0" w:space="0" w:color="auto"/>
        <w:right w:val="none" w:sz="0" w:space="0" w:color="auto"/>
      </w:divBdr>
    </w:div>
    <w:div w:id="1863392212">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1958444997">
      <w:bodyDiv w:val="1"/>
      <w:marLeft w:val="0"/>
      <w:marRight w:val="0"/>
      <w:marTop w:val="0"/>
      <w:marBottom w:val="0"/>
      <w:divBdr>
        <w:top w:val="none" w:sz="0" w:space="0" w:color="auto"/>
        <w:left w:val="none" w:sz="0" w:space="0" w:color="auto"/>
        <w:bottom w:val="none" w:sz="0" w:space="0" w:color="auto"/>
        <w:right w:val="none" w:sz="0" w:space="0" w:color="auto"/>
      </w:divBdr>
    </w:div>
    <w:div w:id="2010938236">
      <w:bodyDiv w:val="1"/>
      <w:marLeft w:val="0"/>
      <w:marRight w:val="0"/>
      <w:marTop w:val="0"/>
      <w:marBottom w:val="0"/>
      <w:divBdr>
        <w:top w:val="none" w:sz="0" w:space="0" w:color="auto"/>
        <w:left w:val="none" w:sz="0" w:space="0" w:color="auto"/>
        <w:bottom w:val="none" w:sz="0" w:space="0" w:color="auto"/>
        <w:right w:val="none" w:sz="0" w:space="0" w:color="auto"/>
      </w:divBdr>
    </w:div>
    <w:div w:id="2100708008">
      <w:bodyDiv w:val="1"/>
      <w:marLeft w:val="0"/>
      <w:marRight w:val="0"/>
      <w:marTop w:val="0"/>
      <w:marBottom w:val="0"/>
      <w:divBdr>
        <w:top w:val="none" w:sz="0" w:space="0" w:color="auto"/>
        <w:left w:val="none" w:sz="0" w:space="0" w:color="auto"/>
        <w:bottom w:val="none" w:sz="0" w:space="0" w:color="auto"/>
        <w:right w:val="none" w:sz="0" w:space="0" w:color="auto"/>
      </w:divBdr>
    </w:div>
    <w:div w:id="212476428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header" Target="header6.xml"/><Relationship Id="rId10" Type="http://schemas.openxmlformats.org/officeDocument/2006/relationships/endnotes" Target="end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header" Target="header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Document_x0020_Number xmlns="6b03d5a6-c642-4a08-93b6-965b66bfac2e">UNEP/OzL.Pro/ExCom/94/42</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49D612CB0E77C74FA976124FD00DFD43" ma:contentTypeVersion="5" ma:contentTypeDescription="Create a new document." ma:contentTypeScope="" ma:versionID="695482f109400d65d73f1bf8d1924fdc">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898408BF-7695-48FA-AF1B-D03DAD10108A}"/>
</file>

<file path=customXml/itemProps2.xml><?xml version="1.0" encoding="utf-8"?>
<ds:datastoreItem xmlns:ds="http://schemas.openxmlformats.org/officeDocument/2006/customXml" ds:itemID="{2723C42E-4876-6D4C-80EF-9F277F6B02BB}"/>
</file>

<file path=customXml/itemProps3.xml><?xml version="1.0" encoding="utf-8"?>
<ds:datastoreItem xmlns:ds="http://schemas.openxmlformats.org/officeDocument/2006/customXml" ds:itemID="{7857EB3B-CFF3-416E-80DD-E198BCC16012}"/>
</file>

<file path=customXml/itemProps4.xml><?xml version="1.0" encoding="utf-8"?>
<ds:datastoreItem xmlns:ds="http://schemas.openxmlformats.org/officeDocument/2006/customXml" ds:itemID="{AC690F58-DD74-441D-A318-FAED03EDCDE1}"/>
</file>

<file path=docProps/app.xml><?xml version="1.0" encoding="utf-8"?>
<Properties xmlns="http://schemas.openxmlformats.org/officeDocument/2006/extended-properties" xmlns:vt="http://schemas.openxmlformats.org/officeDocument/2006/docPropsVTypes">
  <Template>Normal</Template>
  <TotalTime>64</TotalTime>
  <Pages>23</Pages>
  <Words>10013</Words>
  <Characters>49687</Characters>
  <Application>Microsoft Office Word</Application>
  <DocSecurity>0</DocSecurity>
  <Lines>414</Lines>
  <Paragraphs>119</Paragraphs>
  <ScaleCrop>false</ScaleCrop>
  <HeadingPairs>
    <vt:vector size="2" baseType="variant">
      <vt:variant>
        <vt:lpstr>Title</vt:lpstr>
      </vt:variant>
      <vt:variant>
        <vt:i4>1</vt:i4>
      </vt:variant>
    </vt:vector>
  </HeadingPairs>
  <TitlesOfParts>
    <vt:vector size="1" baseType="lpstr">
      <vt:lpstr>Project proposal: Liberia</vt:lpstr>
    </vt:vector>
  </TitlesOfParts>
  <Company/>
  <LinksUpToDate>false</LinksUpToDate>
  <CharactersWithSpaces>59581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Propuesta de proyecto: Liberia</dc:title>
  <dc:subject/>
  <dc:creator>Dominika Suwik</dc:creator>
  <cp:keywords/>
  <dc:description/>
  <cp:lastModifiedBy>Angela Xue He Yan</cp:lastModifiedBy>
  <cp:revision>7</cp:revision>
  <cp:lastPrinted>2024-05-14T16:30:00Z</cp:lastPrinted>
  <dcterms:created xsi:type="dcterms:W3CDTF">2024-05-14T14:02:00Z</dcterms:created>
  <dcterms:modified xsi:type="dcterms:W3CDTF">2024-05-18T13:44:00Z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0x01010049D612CB0E77C74FA976124FD00DFD43</vt:lpwstr>
  </property>
  <property fmtid="{D5CDD505-2E9C-101B-9397-08002B2CF9AE}" pid="3" name="MediaServiceImageTags">
    <vt:lpwstr/>
  </property>
  <property fmtid="{D5CDD505-2E9C-101B-9397-08002B2CF9AE}" pid="4" name="GrammarlyDocumentId">
    <vt:lpwstr>cdccd3c88a96336921040fb36394ed4a5269d9199e4c062b043cd3e71840fabb</vt:lpwstr>
  </property>
  <property fmtid="{D5CDD505-2E9C-101B-9397-08002B2CF9AE}" pid="5" name="Document number">
    <vt:lpwstr>UNEP/OzL.Pro/ExCom/94/42</vt:lpwstr>
  </property>
  <property fmtid="{D5CDD505-2E9C-101B-9397-08002B2CF9AE}" pid="6" name="Recorded date">
    <vt:lpwstr>5/11/2024</vt:lpwstr>
  </property>
  <property fmtid="{D5CDD505-2E9C-101B-9397-08002B2CF9AE}" pid="7" name="lcf76f155ced4ddcb4097134ff3c332f">
    <vt:lpwstr/>
  </property>
</Properties>
</file>