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14"/>
        <w:gridCol w:w="4286"/>
        <w:gridCol w:w="3870"/>
      </w:tblGrid>
      <w:tr w:rsidR="005A1223" w:rsidRPr="00B8511E" w14:paraId="45F56253" w14:textId="77777777" w:rsidTr="00564852">
        <w:trPr>
          <w:trHeight w:val="720"/>
        </w:trPr>
        <w:tc>
          <w:tcPr>
            <w:tcW w:w="6300" w:type="dxa"/>
            <w:gridSpan w:val="2"/>
            <w:tcBorders>
              <w:bottom w:val="single" w:sz="18" w:space="0" w:color="auto"/>
            </w:tcBorders>
          </w:tcPr>
          <w:p w14:paraId="036247A3" w14:textId="77777777" w:rsidR="005A1223" w:rsidRPr="00B8511E" w:rsidRDefault="005A1223" w:rsidP="003B0ED0">
            <w:pPr>
              <w:rPr>
                <w:b/>
                <w:bCs/>
                <w:sz w:val="28"/>
                <w:szCs w:val="28"/>
                <w:lang w:val="ru-RU"/>
              </w:rPr>
            </w:pPr>
            <w:r w:rsidRPr="00B8511E">
              <w:rPr>
                <w:b/>
                <w:bCs/>
                <w:sz w:val="28"/>
                <w:szCs w:val="28"/>
                <w:lang w:val="ru-RU"/>
              </w:rPr>
              <w:t>ОРГАНИЗАЦИЯ</w:t>
            </w:r>
          </w:p>
          <w:p w14:paraId="6C62DC7B" w14:textId="77777777" w:rsidR="005A1223" w:rsidRPr="00B8511E" w:rsidRDefault="005A1223" w:rsidP="003B0ED0">
            <w:pPr>
              <w:rPr>
                <w:b/>
                <w:bCs/>
                <w:sz w:val="28"/>
                <w:szCs w:val="28"/>
                <w:lang w:val="ru-RU"/>
              </w:rPr>
            </w:pPr>
            <w:r w:rsidRPr="00B8511E">
              <w:rPr>
                <w:b/>
                <w:bCs/>
                <w:sz w:val="28"/>
                <w:szCs w:val="28"/>
                <w:lang w:val="ru-RU"/>
              </w:rPr>
              <w:t>ОБЪЕДИНЕННЫХ</w:t>
            </w:r>
          </w:p>
          <w:p w14:paraId="27B13CB9" w14:textId="77777777" w:rsidR="005A1223" w:rsidRPr="00B8511E" w:rsidRDefault="005A1223" w:rsidP="003B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B8511E">
              <w:rPr>
                <w:b/>
                <w:bCs/>
                <w:sz w:val="28"/>
                <w:szCs w:val="28"/>
                <w:lang w:val="ru-RU"/>
              </w:rPr>
              <w:t>НАЦИЙ</w:t>
            </w:r>
          </w:p>
        </w:tc>
        <w:tc>
          <w:tcPr>
            <w:tcW w:w="3870" w:type="dxa"/>
            <w:tcBorders>
              <w:bottom w:val="single" w:sz="18" w:space="0" w:color="auto"/>
            </w:tcBorders>
          </w:tcPr>
          <w:p w14:paraId="55735E4C" w14:textId="77777777" w:rsidR="005A1223" w:rsidRPr="00B8511E" w:rsidRDefault="005A1223" w:rsidP="003B0ED0">
            <w:pPr>
              <w:jc w:val="right"/>
              <w:rPr>
                <w:sz w:val="52"/>
                <w:szCs w:val="52"/>
                <w:lang w:val="ru-RU"/>
              </w:rPr>
            </w:pPr>
            <w:r w:rsidRPr="00B8511E">
              <w:rPr>
                <w:rFonts w:ascii="Univers Bold" w:hAnsi="Univers Bold"/>
                <w:b/>
                <w:sz w:val="72"/>
                <w:lang w:val="ru-RU"/>
              </w:rPr>
              <w:t>EP</w:t>
            </w:r>
          </w:p>
        </w:tc>
      </w:tr>
      <w:tr w:rsidR="005A1223" w:rsidRPr="00B8511E" w14:paraId="1D1DCB80" w14:textId="77777777" w:rsidTr="005648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1C9E663" w14:textId="77777777" w:rsidR="005A1223" w:rsidRPr="00B8511E" w:rsidRDefault="004C4753" w:rsidP="005109C4">
            <w:pPr>
              <w:spacing w:before="120"/>
              <w:ind w:left="-9"/>
              <w:rPr>
                <w:lang w:val="ru-RU"/>
              </w:rPr>
            </w:pPr>
            <w:r>
              <w:rPr>
                <w:noProof/>
                <w:lang w:val="ru-RU" w:eastAsia="zh-CN"/>
              </w:rPr>
            </w:r>
            <w:r>
              <w:rPr>
                <w:noProof/>
                <w:lang w:val="ru-RU" w:eastAsia="zh-CN"/>
              </w:rPr>
              <w:pict w14:anchorId="35DBC364">
                <v:group id="Group 1149756559"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wrap type="none"/>
                  <w10:anchorlock/>
                </v:group>
              </w:pict>
            </w:r>
          </w:p>
        </w:tc>
        <w:tc>
          <w:tcPr>
            <w:tcW w:w="4286" w:type="dxa"/>
            <w:tcBorders>
              <w:top w:val="nil"/>
              <w:left w:val="nil"/>
              <w:bottom w:val="single" w:sz="36" w:space="0" w:color="auto"/>
              <w:right w:val="nil"/>
            </w:tcBorders>
          </w:tcPr>
          <w:p w14:paraId="699854CE" w14:textId="77777777" w:rsidR="005A1223" w:rsidRPr="00B8511E" w:rsidRDefault="005A1223" w:rsidP="000978F9">
            <w:pPr>
              <w:jc w:val="left"/>
              <w:rPr>
                <w:b/>
                <w:bCs/>
                <w:sz w:val="32"/>
                <w:szCs w:val="32"/>
                <w:lang w:val="ru-RU"/>
              </w:rPr>
            </w:pPr>
          </w:p>
          <w:p w14:paraId="13FA51F5" w14:textId="77777777" w:rsidR="005A1223" w:rsidRPr="00B8511E" w:rsidRDefault="005A1223" w:rsidP="00564852">
            <w:pPr>
              <w:jc w:val="left"/>
              <w:rPr>
                <w:b/>
                <w:bCs/>
                <w:sz w:val="32"/>
                <w:szCs w:val="32"/>
                <w:lang w:val="ru-RU"/>
              </w:rPr>
            </w:pPr>
            <w:r w:rsidRPr="00B8511E">
              <w:rPr>
                <w:b/>
                <w:bCs/>
                <w:sz w:val="32"/>
                <w:szCs w:val="32"/>
                <w:lang w:val="ru-RU"/>
              </w:rPr>
              <w:t>Программа Организации</w:t>
            </w:r>
          </w:p>
          <w:p w14:paraId="0526E5CB" w14:textId="77777777" w:rsidR="005A1223" w:rsidRPr="00B8511E" w:rsidRDefault="005A1223" w:rsidP="005648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ru-RU"/>
              </w:rPr>
            </w:pPr>
            <w:r w:rsidRPr="00B8511E">
              <w:rPr>
                <w:b/>
                <w:bCs/>
                <w:sz w:val="32"/>
                <w:szCs w:val="32"/>
                <w:lang w:val="ru-RU"/>
              </w:rPr>
              <w:t>Объединенных Наций по окружающей среде</w:t>
            </w:r>
          </w:p>
        </w:tc>
        <w:tc>
          <w:tcPr>
            <w:tcW w:w="3870" w:type="dxa"/>
            <w:tcBorders>
              <w:top w:val="nil"/>
              <w:left w:val="nil"/>
              <w:bottom w:val="single" w:sz="36" w:space="0" w:color="auto"/>
              <w:right w:val="nil"/>
            </w:tcBorders>
          </w:tcPr>
          <w:p w14:paraId="1125A2FB" w14:textId="77777777" w:rsidR="00564852" w:rsidRDefault="00564852" w:rsidP="005109C4">
            <w:pPr>
              <w:rPr>
                <w:lang w:val="en-US"/>
              </w:rPr>
            </w:pPr>
          </w:p>
          <w:p w14:paraId="404A62A8" w14:textId="0074852C" w:rsidR="005A1223" w:rsidRPr="00B8511E" w:rsidRDefault="005A1223" w:rsidP="005109C4">
            <w:pPr>
              <w:rPr>
                <w:lang w:val="ru-RU"/>
              </w:rPr>
            </w:pPr>
            <w:r w:rsidRPr="00B8511E">
              <w:rPr>
                <w:lang w:val="ru-RU"/>
              </w:rPr>
              <w:t>Distr.</w:t>
            </w:r>
          </w:p>
          <w:p w14:paraId="00B78C92" w14:textId="77777777" w:rsidR="005A1223" w:rsidRPr="00B8511E" w:rsidRDefault="005A1223" w:rsidP="005109C4">
            <w:pPr>
              <w:rPr>
                <w:lang w:val="ru-RU"/>
              </w:rPr>
            </w:pPr>
            <w:r w:rsidRPr="00B8511E">
              <w:rPr>
                <w:lang w:val="ru-RU"/>
              </w:rPr>
              <w:t>GENERAL</w:t>
            </w:r>
          </w:p>
          <w:p w14:paraId="1C9D6699" w14:textId="77777777" w:rsidR="005A1223" w:rsidRPr="00B8511E" w:rsidRDefault="005A1223" w:rsidP="005109C4">
            <w:pPr>
              <w:rPr>
                <w:lang w:val="ru-RU"/>
              </w:rPr>
            </w:pPr>
          </w:p>
          <w:p w14:paraId="5D75BC82" w14:textId="6C12F6D0" w:rsidR="005A1223" w:rsidRPr="00B8511E" w:rsidRDefault="00564852" w:rsidP="005109C4">
            <w:pPr>
              <w:rPr>
                <w:lang w:val="ru-RU"/>
              </w:rPr>
            </w:pPr>
            <w:fldSimple w:instr=" DOCPROPERTY &quot;Document number&quot;  \* MERGEFORMAT ">
              <w:r w:rsidRPr="00564852">
                <w:rPr>
                  <w:lang w:val="ru-RU"/>
                </w:rPr>
                <w:t>UNEP/OzL.Pro/ExCom/97/81</w:t>
              </w:r>
            </w:fldSimple>
          </w:p>
          <w:p w14:paraId="08CD9CE9" w14:textId="77777777" w:rsidR="005A1223" w:rsidRPr="00B8511E" w:rsidRDefault="005A1223" w:rsidP="005109C4">
            <w:pPr>
              <w:rPr>
                <w:lang w:val="ru-RU"/>
              </w:rPr>
            </w:pPr>
            <w:r w:rsidRPr="00B8511E">
              <w:rPr>
                <w:lang w:val="ru-RU"/>
              </w:rPr>
              <w:fldChar w:fldCharType="begin"/>
            </w:r>
            <w:r w:rsidRPr="00B8511E">
              <w:rPr>
                <w:lang w:val="ru-RU"/>
              </w:rPr>
              <w:instrText xml:space="preserve"> DOCPROPERTY "Revision date" \@ "d MMMM YYYY"  \* MERGEFORMAT </w:instrText>
            </w:r>
            <w:r w:rsidRPr="00B8511E">
              <w:rPr>
                <w:lang w:val="ru-RU"/>
              </w:rPr>
              <w:fldChar w:fldCharType="separate"/>
            </w:r>
            <w:r w:rsidRPr="00B8511E">
              <w:rPr>
                <w:lang w:val="ru-RU"/>
              </w:rPr>
              <w:t>27 October 2025</w:t>
            </w:r>
            <w:r w:rsidRPr="00B8511E">
              <w:rPr>
                <w:lang w:val="ru-RU"/>
              </w:rPr>
              <w:fldChar w:fldCharType="end"/>
            </w:r>
          </w:p>
          <w:p w14:paraId="530951FD" w14:textId="77777777" w:rsidR="005A1223" w:rsidRPr="00B8511E" w:rsidRDefault="005A1223" w:rsidP="005109C4">
            <w:pPr>
              <w:rPr>
                <w:caps/>
                <w:lang w:val="ru-RU"/>
              </w:rPr>
            </w:pPr>
          </w:p>
          <w:p w14:paraId="279B2B5B" w14:textId="77777777" w:rsidR="005A1223" w:rsidRPr="00B8511E" w:rsidRDefault="005A1223" w:rsidP="005109C4">
            <w:pPr>
              <w:rPr>
                <w:lang w:val="ru-RU"/>
              </w:rPr>
            </w:pPr>
            <w:r w:rsidRPr="00B8511E">
              <w:rPr>
                <w:lang w:val="ru-RU"/>
              </w:rPr>
              <w:t>RUSSIAN</w:t>
            </w:r>
          </w:p>
          <w:p w14:paraId="06DB10BD" w14:textId="77777777" w:rsidR="005A1223" w:rsidRPr="00B8511E" w:rsidRDefault="005A1223" w:rsidP="005109C4">
            <w:pPr>
              <w:rPr>
                <w:lang w:val="ru-RU"/>
              </w:rPr>
            </w:pPr>
            <w:r w:rsidRPr="00B8511E">
              <w:rPr>
                <w:lang w:val="ru-RU"/>
              </w:rPr>
              <w:t>ORIGINAL: ENGLISH</w:t>
            </w:r>
          </w:p>
        </w:tc>
      </w:tr>
    </w:tbl>
    <w:p w14:paraId="1B14A0C1" w14:textId="77777777" w:rsidR="005A1223" w:rsidRPr="00B8511E" w:rsidRDefault="005A1223" w:rsidP="000978F9">
      <w:pPr>
        <w:jc w:val="left"/>
        <w:rPr>
          <w:lang w:val="ru-RU"/>
        </w:rPr>
      </w:pPr>
      <w:r w:rsidRPr="00B8511E">
        <w:rPr>
          <w:lang w:val="ru-RU"/>
        </w:rPr>
        <w:t xml:space="preserve">ИСПОЛНИТЕЛЬНЫЙ КОМИТЕТ </w:t>
      </w:r>
      <w:r w:rsidRPr="00B8511E">
        <w:rPr>
          <w:lang w:val="ru-RU"/>
        </w:rPr>
        <w:br/>
        <w:t xml:space="preserve">  МНОГОСТОРОННЕГО ФОНДА ДЛЯ </w:t>
      </w:r>
    </w:p>
    <w:p w14:paraId="0167C8E2" w14:textId="77777777" w:rsidR="005A1223" w:rsidRPr="00B8511E" w:rsidRDefault="005A1223" w:rsidP="000978F9">
      <w:pPr>
        <w:jc w:val="left"/>
        <w:rPr>
          <w:lang w:val="ru-RU"/>
        </w:rPr>
      </w:pPr>
      <w:r w:rsidRPr="00B8511E">
        <w:rPr>
          <w:lang w:val="ru-RU"/>
        </w:rPr>
        <w:t xml:space="preserve">  ОСУЩЕСТВЛЕНИЯ МОНРЕАЛЬСКОГО ПРОТОКОЛА</w:t>
      </w:r>
    </w:p>
    <w:p w14:paraId="0592457F" w14:textId="77777777" w:rsidR="005A1223" w:rsidRPr="00B8511E" w:rsidRDefault="005A1223" w:rsidP="000978F9">
      <w:pPr>
        <w:jc w:val="left"/>
        <w:rPr>
          <w:lang w:val="ru-RU"/>
        </w:rPr>
      </w:pPr>
      <w:r w:rsidRPr="00B8511E">
        <w:rPr>
          <w:lang w:val="ru-RU"/>
        </w:rPr>
        <w:t>Девяносто седьмое совещание</w:t>
      </w:r>
    </w:p>
    <w:p w14:paraId="5780BFE0" w14:textId="77777777" w:rsidR="005A1223" w:rsidRPr="00B8511E" w:rsidRDefault="005A1223" w:rsidP="000978F9">
      <w:pPr>
        <w:jc w:val="left"/>
        <w:rPr>
          <w:lang w:val="ru-RU"/>
        </w:rPr>
      </w:pPr>
      <w:r w:rsidRPr="00B8511E">
        <w:rPr>
          <w:lang w:val="ru-RU"/>
        </w:rPr>
        <w:t>Монреаль, 1-5 декабря 2025 года</w:t>
      </w:r>
    </w:p>
    <w:p w14:paraId="014DD631" w14:textId="77777777" w:rsidR="005A1223" w:rsidRPr="00B8511E" w:rsidRDefault="005A1223" w:rsidP="000978F9">
      <w:pPr>
        <w:jc w:val="left"/>
        <w:rPr>
          <w:lang w:val="ru-RU"/>
        </w:rPr>
      </w:pPr>
      <w:r w:rsidRPr="00B8511E">
        <w:rPr>
          <w:lang w:val="ru-RU"/>
        </w:rPr>
        <w:t>Пункт 9 с) предварительной повестки дня</w:t>
      </w:r>
      <w:r w:rsidRPr="00B8511E">
        <w:rPr>
          <w:rStyle w:val="FootnoteReference"/>
          <w:lang w:val="ru-RU"/>
        </w:rPr>
        <w:t xml:space="preserve"> </w:t>
      </w:r>
      <w:r w:rsidRPr="00B8511E">
        <w:rPr>
          <w:rStyle w:val="FootnoteReference"/>
          <w:lang w:val="ru-RU"/>
        </w:rPr>
        <w:footnoteReference w:id="2"/>
      </w:r>
    </w:p>
    <w:p w14:paraId="221ED9EA" w14:textId="77777777" w:rsidR="005A1223" w:rsidRPr="00B8511E" w:rsidRDefault="005A1223" w:rsidP="005109C4">
      <w:pPr>
        <w:jc w:val="left"/>
        <w:rPr>
          <w:lang w:val="ru-RU"/>
        </w:rPr>
      </w:pPr>
    </w:p>
    <w:p w14:paraId="149A9DC2" w14:textId="77777777" w:rsidR="005A1223" w:rsidRPr="00B8511E" w:rsidRDefault="005A1223" w:rsidP="005109C4">
      <w:pPr>
        <w:pStyle w:val="Heading1"/>
        <w:numPr>
          <w:ilvl w:val="0"/>
          <w:numId w:val="0"/>
        </w:numPr>
        <w:rPr>
          <w:lang w:val="ru-RU"/>
        </w:rPr>
      </w:pPr>
    </w:p>
    <w:p w14:paraId="0AA2DFDA" w14:textId="77777777" w:rsidR="005A1223" w:rsidRPr="00B8511E" w:rsidRDefault="005A1223" w:rsidP="005109C4">
      <w:pPr>
        <w:rPr>
          <w:lang w:val="ru-RU"/>
        </w:rPr>
      </w:pPr>
    </w:p>
    <w:p w14:paraId="25726B27" w14:textId="77777777" w:rsidR="005A1223" w:rsidRPr="00B8511E" w:rsidRDefault="005A1223" w:rsidP="005109C4">
      <w:pPr>
        <w:rPr>
          <w:lang w:val="ru-RU"/>
        </w:rPr>
      </w:pPr>
    </w:p>
    <w:p w14:paraId="318574CC" w14:textId="339D132A" w:rsidR="005A1223" w:rsidRPr="00B8511E" w:rsidRDefault="004C4753" w:rsidP="005109C4">
      <w:pPr>
        <w:jc w:val="center"/>
        <w:rPr>
          <w:b/>
          <w:lang w:val="ru-RU"/>
        </w:rPr>
      </w:pPr>
      <w:r w:rsidRPr="00B8511E">
        <w:rPr>
          <w:b/>
          <w:lang w:val="ru-RU"/>
        </w:rPr>
        <w:t>ПРОЕКТНОЕ ПРЕДЛОЖЕНИЕ: ТУРКМЕНИСТАН</w:t>
      </w:r>
    </w:p>
    <w:p w14:paraId="67DE8C16" w14:textId="77777777" w:rsidR="005A1223" w:rsidRPr="00B8511E" w:rsidRDefault="005A1223" w:rsidP="005109C4">
      <w:pPr>
        <w:rPr>
          <w:lang w:val="ru-RU"/>
        </w:rPr>
      </w:pPr>
    </w:p>
    <w:p w14:paraId="5FB1259C" w14:textId="77777777" w:rsidR="005A1223" w:rsidRPr="00B8511E" w:rsidRDefault="005A1223" w:rsidP="005109C4">
      <w:pPr>
        <w:rPr>
          <w:lang w:val="ru-RU"/>
        </w:rPr>
      </w:pPr>
    </w:p>
    <w:p w14:paraId="29FCAC56" w14:textId="77777777" w:rsidR="005A1223" w:rsidRPr="00B8511E" w:rsidRDefault="005A1223" w:rsidP="005109C4">
      <w:pPr>
        <w:ind w:firstLine="720"/>
        <w:rPr>
          <w:lang w:val="ru-RU"/>
        </w:rPr>
      </w:pPr>
      <w:r w:rsidRPr="00B8511E">
        <w:rPr>
          <w:lang w:val="ru-RU"/>
        </w:rPr>
        <w:t>Настоящий документ содержит замечания и рекомендацию секретариата по следующему проектному предложению:</w:t>
      </w:r>
    </w:p>
    <w:p w14:paraId="5D6C30D6" w14:textId="77777777" w:rsidR="005A1223" w:rsidRPr="00B8511E" w:rsidRDefault="005A1223" w:rsidP="005109C4">
      <w:pPr>
        <w:spacing w:before="240" w:after="240"/>
        <w:rPr>
          <w:u w:val="single"/>
          <w:lang w:val="ru-RU"/>
        </w:rPr>
      </w:pPr>
      <w:r w:rsidRPr="00B8511E">
        <w:rPr>
          <w:u w:val="single"/>
          <w:lang w:val="ru-RU"/>
        </w:rPr>
        <w:t>Поэтапное сокращение</w:t>
      </w:r>
    </w:p>
    <w:tbl>
      <w:tblPr>
        <w:tblW w:w="9458" w:type="dxa"/>
        <w:tblLook w:val="00A0" w:firstRow="1" w:lastRow="0" w:firstColumn="1" w:lastColumn="0" w:noHBand="0" w:noVBand="0"/>
      </w:tblPr>
      <w:tblGrid>
        <w:gridCol w:w="5171"/>
        <w:gridCol w:w="2200"/>
        <w:gridCol w:w="2087"/>
      </w:tblGrid>
      <w:tr w:rsidR="005A1223" w:rsidRPr="00B8511E" w14:paraId="3CA9D141" w14:textId="77777777" w:rsidTr="00480B32">
        <w:trPr>
          <w:trHeight w:val="601"/>
        </w:trPr>
        <w:tc>
          <w:tcPr>
            <w:tcW w:w="5171" w:type="dxa"/>
          </w:tcPr>
          <w:p w14:paraId="353B02A4" w14:textId="77777777" w:rsidR="00B92CC9" w:rsidRPr="00B92CC9" w:rsidRDefault="005A1223" w:rsidP="00564852">
            <w:pPr>
              <w:pStyle w:val="ListParagraph"/>
              <w:numPr>
                <w:ilvl w:val="0"/>
                <w:numId w:val="7"/>
              </w:numPr>
              <w:ind w:hanging="720"/>
              <w:jc w:val="left"/>
              <w:rPr>
                <w:lang w:val="ru-RU"/>
              </w:rPr>
            </w:pPr>
            <w:r w:rsidRPr="00B8511E">
              <w:rPr>
                <w:lang w:val="ru-RU"/>
              </w:rPr>
              <w:t>Кигалийский план регулирования ГФУ</w:t>
            </w:r>
            <w:r w:rsidRPr="00564852">
              <w:rPr>
                <w:lang w:val="ru-RU"/>
              </w:rPr>
              <w:t xml:space="preserve"> </w:t>
            </w:r>
          </w:p>
          <w:p w14:paraId="1A9A7A87" w14:textId="5DD4512D" w:rsidR="005A1223" w:rsidRPr="00564852" w:rsidRDefault="005A1223" w:rsidP="00B92CC9">
            <w:pPr>
              <w:pStyle w:val="ListParagraph"/>
              <w:jc w:val="left"/>
              <w:rPr>
                <w:lang w:val="ru-RU"/>
              </w:rPr>
            </w:pPr>
            <w:r w:rsidRPr="00564852">
              <w:rPr>
                <w:lang w:val="ru-RU"/>
              </w:rPr>
              <w:t xml:space="preserve">(этап </w:t>
            </w:r>
            <w:r w:rsidRPr="00564852">
              <w:rPr>
                <w:shd w:val="clear" w:color="auto" w:fill="FFFFFF"/>
                <w:lang w:val="ru-RU"/>
              </w:rPr>
              <w:t>I, второй транш</w:t>
            </w:r>
            <w:r w:rsidRPr="00564852">
              <w:rPr>
                <w:lang w:val="ru-RU"/>
              </w:rPr>
              <w:t>)</w:t>
            </w:r>
          </w:p>
        </w:tc>
        <w:tc>
          <w:tcPr>
            <w:tcW w:w="2200" w:type="dxa"/>
          </w:tcPr>
          <w:p w14:paraId="335B5F64" w14:textId="536361A7" w:rsidR="005A1223" w:rsidRPr="00B8511E" w:rsidRDefault="00564852" w:rsidP="00480B32">
            <w:pPr>
              <w:ind w:left="103"/>
              <w:jc w:val="center"/>
              <w:rPr>
                <w:lang w:val="ru-RU"/>
              </w:rPr>
            </w:pPr>
            <w:r>
              <w:rPr>
                <w:color w:val="000000"/>
                <w:lang w:val="en-US"/>
              </w:rPr>
              <w:t xml:space="preserve">    </w:t>
            </w:r>
            <w:r w:rsidR="005A1223" w:rsidRPr="00B8511E">
              <w:rPr>
                <w:color w:val="000000"/>
                <w:lang w:val="ru-RU"/>
              </w:rPr>
              <w:t>ЮНИДО</w:t>
            </w:r>
          </w:p>
        </w:tc>
        <w:tc>
          <w:tcPr>
            <w:tcW w:w="2087" w:type="dxa"/>
          </w:tcPr>
          <w:p w14:paraId="53674AB5" w14:textId="77777777" w:rsidR="005A1223" w:rsidRPr="00B8511E" w:rsidRDefault="005A1223" w:rsidP="00480B32">
            <w:pPr>
              <w:jc w:val="right"/>
              <w:rPr>
                <w:lang w:val="ru-RU"/>
              </w:rPr>
            </w:pPr>
            <w:r w:rsidRPr="00B8511E">
              <w:rPr>
                <w:lang w:val="ru-RU"/>
              </w:rPr>
              <w:t xml:space="preserve">Общее утверждение </w:t>
            </w:r>
          </w:p>
        </w:tc>
      </w:tr>
    </w:tbl>
    <w:p w14:paraId="3AC41A4F" w14:textId="7B921ED9" w:rsidR="005A1223" w:rsidRPr="00B8511E" w:rsidRDefault="005A1223" w:rsidP="005C37BC">
      <w:pPr>
        <w:pStyle w:val="StyleHeader4Para4Left0Firstline0"/>
        <w:widowControl/>
        <w:numPr>
          <w:ilvl w:val="0"/>
          <w:numId w:val="0"/>
        </w:numPr>
        <w:tabs>
          <w:tab w:val="clear" w:pos="2880"/>
          <w:tab w:val="clear" w:pos="5760"/>
        </w:tabs>
        <w:jc w:val="center"/>
        <w:rPr>
          <w:b/>
          <w:lang w:val="ru-RU"/>
        </w:rPr>
      </w:pPr>
      <w:r w:rsidRPr="00B8511E">
        <w:rPr>
          <w:b/>
          <w:sz w:val="22"/>
          <w:lang w:val="ru-RU"/>
        </w:rPr>
        <w:br w:type="page"/>
      </w:r>
      <w:r w:rsidRPr="00B8511E">
        <w:rPr>
          <w:b/>
          <w:lang w:val="ru-RU"/>
        </w:rPr>
        <w:lastRenderedPageBreak/>
        <w:t>ОЦЕНОЧНЫЙ ЛИСТ ПРОЕКТА – МНОГОЛЕТНИЕ ПРОЕКТЫ</w:t>
      </w:r>
    </w:p>
    <w:p w14:paraId="10320997" w14:textId="77777777" w:rsidR="005A1223" w:rsidRPr="00B8511E" w:rsidRDefault="005A1223" w:rsidP="005109C4">
      <w:pPr>
        <w:spacing w:after="200"/>
        <w:jc w:val="center"/>
        <w:rPr>
          <w:b/>
          <w:lang w:val="ru-RU"/>
        </w:rPr>
      </w:pPr>
      <w:r w:rsidRPr="00B8511E">
        <w:rPr>
          <w:b/>
          <w:lang w:val="ru-RU"/>
        </w:rPr>
        <w:t xml:space="preserve">Туркменистан </w:t>
      </w:r>
    </w:p>
    <w:tbl>
      <w:tblPr>
        <w:tblW w:w="5545"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3277"/>
        <w:gridCol w:w="2213"/>
        <w:gridCol w:w="2116"/>
        <w:gridCol w:w="3014"/>
      </w:tblGrid>
      <w:tr w:rsidR="00564852" w:rsidRPr="002015CE" w14:paraId="03EA3F12" w14:textId="77777777" w:rsidTr="002015CE">
        <w:trPr>
          <w:trHeight w:val="248"/>
        </w:trPr>
        <w:tc>
          <w:tcPr>
            <w:tcW w:w="1543" w:type="pct"/>
          </w:tcPr>
          <w:p w14:paraId="6AA6A4DE" w14:textId="58B0200A" w:rsidR="00564852" w:rsidRPr="002015CE" w:rsidRDefault="00564852" w:rsidP="00564852">
            <w:pPr>
              <w:jc w:val="center"/>
              <w:rPr>
                <w:b/>
                <w:sz w:val="16"/>
                <w:szCs w:val="16"/>
                <w:lang w:val="ru-RU"/>
              </w:rPr>
            </w:pPr>
            <w:r w:rsidRPr="002015CE">
              <w:rPr>
                <w:b/>
                <w:sz w:val="16"/>
                <w:szCs w:val="16"/>
                <w:lang w:val="ru-RU"/>
              </w:rPr>
              <w:t>НАЗВАНИЕ ПРОЕКТА</w:t>
            </w:r>
          </w:p>
        </w:tc>
        <w:tc>
          <w:tcPr>
            <w:tcW w:w="1042" w:type="pct"/>
          </w:tcPr>
          <w:p w14:paraId="160FCFA3" w14:textId="1C62D263" w:rsidR="00564852" w:rsidRPr="002015CE" w:rsidRDefault="00564852" w:rsidP="00564852">
            <w:pPr>
              <w:jc w:val="center"/>
              <w:rPr>
                <w:b/>
                <w:sz w:val="16"/>
                <w:szCs w:val="16"/>
                <w:lang w:val="ru-RU"/>
              </w:rPr>
            </w:pPr>
            <w:r w:rsidRPr="002015CE">
              <w:rPr>
                <w:b/>
                <w:sz w:val="16"/>
                <w:szCs w:val="16"/>
                <w:lang w:val="ru-RU"/>
              </w:rPr>
              <w:t>УЧРЕЖДЕНИЕ</w:t>
            </w:r>
          </w:p>
        </w:tc>
        <w:tc>
          <w:tcPr>
            <w:tcW w:w="996" w:type="pct"/>
          </w:tcPr>
          <w:p w14:paraId="779D64C5" w14:textId="0C16CB1E" w:rsidR="00564852" w:rsidRPr="002015CE" w:rsidRDefault="00564852" w:rsidP="00564852">
            <w:pPr>
              <w:jc w:val="center"/>
              <w:rPr>
                <w:b/>
                <w:sz w:val="16"/>
                <w:szCs w:val="16"/>
                <w:lang w:val="ru-RU"/>
              </w:rPr>
            </w:pPr>
            <w:r w:rsidRPr="002015CE">
              <w:rPr>
                <w:b/>
                <w:caps/>
                <w:sz w:val="16"/>
                <w:szCs w:val="16"/>
                <w:lang w:val="ru-RU"/>
              </w:rPr>
              <w:t>УТВЕРЖДЕНО СОВЕЩАНИЕМ</w:t>
            </w:r>
          </w:p>
        </w:tc>
        <w:tc>
          <w:tcPr>
            <w:tcW w:w="1419" w:type="pct"/>
          </w:tcPr>
          <w:p w14:paraId="6C2FE17C" w14:textId="0B185A6A" w:rsidR="00564852" w:rsidRPr="002015CE" w:rsidRDefault="00564852" w:rsidP="00564852">
            <w:pPr>
              <w:jc w:val="center"/>
              <w:rPr>
                <w:b/>
                <w:sz w:val="16"/>
                <w:szCs w:val="16"/>
                <w:lang w:val="ru-RU"/>
              </w:rPr>
            </w:pPr>
            <w:r w:rsidRPr="002015CE">
              <w:rPr>
                <w:b/>
                <w:caps/>
                <w:sz w:val="16"/>
                <w:szCs w:val="16"/>
                <w:lang w:val="ru-RU"/>
              </w:rPr>
              <w:t>МЕРЫ РЕГУЛИРОВАНИЯ</w:t>
            </w:r>
          </w:p>
        </w:tc>
      </w:tr>
      <w:tr w:rsidR="00564852" w:rsidRPr="002015CE" w14:paraId="598F0993" w14:textId="77777777" w:rsidTr="002015CE">
        <w:trPr>
          <w:trHeight w:val="40"/>
        </w:trPr>
        <w:tc>
          <w:tcPr>
            <w:tcW w:w="1543" w:type="pct"/>
            <w:vAlign w:val="center"/>
          </w:tcPr>
          <w:p w14:paraId="4C82541B" w14:textId="0C9919D0" w:rsidR="00564852" w:rsidRPr="002015CE" w:rsidRDefault="00564852" w:rsidP="00564852">
            <w:pPr>
              <w:jc w:val="center"/>
              <w:rPr>
                <w:color w:val="000000"/>
                <w:sz w:val="16"/>
                <w:szCs w:val="16"/>
                <w:lang w:val="ru-RU"/>
              </w:rPr>
            </w:pPr>
            <w:r w:rsidRPr="002015CE">
              <w:rPr>
                <w:color w:val="000000"/>
                <w:sz w:val="16"/>
                <w:szCs w:val="16"/>
                <w:lang w:val="ru-RU"/>
              </w:rPr>
              <w:t>План реализации Кигалийской поправки по ГФУ (этап I)</w:t>
            </w:r>
          </w:p>
        </w:tc>
        <w:tc>
          <w:tcPr>
            <w:tcW w:w="1042" w:type="pct"/>
            <w:vAlign w:val="center"/>
          </w:tcPr>
          <w:p w14:paraId="0290696F" w14:textId="77777777" w:rsidR="00564852" w:rsidRPr="002015CE" w:rsidRDefault="00564852" w:rsidP="00564852">
            <w:pPr>
              <w:jc w:val="center"/>
              <w:rPr>
                <w:color w:val="000000"/>
                <w:sz w:val="16"/>
                <w:szCs w:val="16"/>
                <w:lang w:val="en-US"/>
              </w:rPr>
            </w:pPr>
            <w:r w:rsidRPr="002015CE">
              <w:rPr>
                <w:color w:val="000000"/>
                <w:sz w:val="16"/>
                <w:szCs w:val="16"/>
                <w:lang w:val="ru-RU"/>
              </w:rPr>
              <w:t xml:space="preserve">ЮНИДО </w:t>
            </w:r>
          </w:p>
          <w:p w14:paraId="3EE15CFC" w14:textId="65FBA907" w:rsidR="00564852" w:rsidRPr="002015CE" w:rsidRDefault="00564852" w:rsidP="00564852">
            <w:pPr>
              <w:jc w:val="center"/>
              <w:rPr>
                <w:color w:val="000000"/>
                <w:sz w:val="16"/>
                <w:szCs w:val="16"/>
                <w:lang w:val="ru-RU"/>
              </w:rPr>
            </w:pPr>
            <w:r w:rsidRPr="002015CE">
              <w:rPr>
                <w:color w:val="000000"/>
                <w:sz w:val="16"/>
                <w:szCs w:val="16"/>
                <w:lang w:val="ru-RU"/>
              </w:rPr>
              <w:t>(ведущее учреждение)</w:t>
            </w:r>
          </w:p>
        </w:tc>
        <w:tc>
          <w:tcPr>
            <w:tcW w:w="996" w:type="pct"/>
            <w:vAlign w:val="center"/>
          </w:tcPr>
          <w:p w14:paraId="66B90CD5" w14:textId="01644885" w:rsidR="00564852" w:rsidRPr="002015CE" w:rsidRDefault="00564852" w:rsidP="00564852">
            <w:pPr>
              <w:jc w:val="center"/>
              <w:rPr>
                <w:color w:val="000000"/>
                <w:sz w:val="16"/>
                <w:szCs w:val="16"/>
                <w:lang w:val="ru-RU"/>
              </w:rPr>
            </w:pPr>
            <w:r w:rsidRPr="002015CE">
              <w:rPr>
                <w:color w:val="000000"/>
                <w:sz w:val="16"/>
                <w:szCs w:val="16"/>
                <w:lang w:val="ru-RU"/>
              </w:rPr>
              <w:t>93</w:t>
            </w:r>
          </w:p>
        </w:tc>
        <w:tc>
          <w:tcPr>
            <w:tcW w:w="1419" w:type="pct"/>
            <w:vAlign w:val="center"/>
          </w:tcPr>
          <w:p w14:paraId="642E26B0" w14:textId="663D6DD5" w:rsidR="00564852" w:rsidRPr="002015CE" w:rsidRDefault="00564852" w:rsidP="00564852">
            <w:pPr>
              <w:jc w:val="center"/>
              <w:rPr>
                <w:color w:val="000000"/>
                <w:sz w:val="16"/>
                <w:szCs w:val="16"/>
                <w:lang w:val="ru-RU"/>
              </w:rPr>
            </w:pPr>
            <w:r w:rsidRPr="002015CE">
              <w:rPr>
                <w:color w:val="000000"/>
                <w:sz w:val="16"/>
                <w:szCs w:val="16"/>
                <w:lang w:val="ru-RU"/>
              </w:rPr>
              <w:t>Сокращение на </w:t>
            </w:r>
            <w:r w:rsidRPr="002015CE">
              <w:rPr>
                <w:color w:val="000000"/>
                <w:sz w:val="16"/>
                <w:szCs w:val="16"/>
                <w:lang w:val="en-US"/>
              </w:rPr>
              <w:t>10</w:t>
            </w:r>
            <w:r w:rsidRPr="002015CE">
              <w:rPr>
                <w:color w:val="000000"/>
                <w:sz w:val="16"/>
                <w:szCs w:val="16"/>
                <w:lang w:val="ru-RU"/>
              </w:rPr>
              <w:t>% к  2029</w:t>
            </w:r>
          </w:p>
        </w:tc>
      </w:tr>
    </w:tbl>
    <w:p w14:paraId="5F6F2BDC" w14:textId="77777777" w:rsidR="005A1223" w:rsidRPr="002015CE" w:rsidRDefault="005A1223" w:rsidP="001371B7">
      <w:pPr>
        <w:jc w:val="center"/>
        <w:rPr>
          <w:sz w:val="16"/>
          <w:szCs w:val="16"/>
          <w:lang w:val="ru-RU"/>
        </w:rPr>
      </w:pPr>
    </w:p>
    <w:tbl>
      <w:tblPr>
        <w:tblW w:w="5545"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573"/>
        <w:gridCol w:w="1385"/>
        <w:gridCol w:w="1659"/>
        <w:gridCol w:w="3003"/>
      </w:tblGrid>
      <w:tr w:rsidR="00564852" w:rsidRPr="002015CE" w14:paraId="49717E89" w14:textId="77777777" w:rsidTr="002015CE">
        <w:trPr>
          <w:trHeight w:val="77"/>
        </w:trPr>
        <w:tc>
          <w:tcPr>
            <w:tcW w:w="2153" w:type="pct"/>
          </w:tcPr>
          <w:p w14:paraId="46F2807F" w14:textId="1E8FD082" w:rsidR="00564852" w:rsidRPr="002015CE" w:rsidRDefault="00564852" w:rsidP="00564852">
            <w:pPr>
              <w:jc w:val="left"/>
              <w:rPr>
                <w:b/>
                <w:sz w:val="16"/>
                <w:szCs w:val="16"/>
                <w:lang w:val="ru-RU"/>
              </w:rPr>
            </w:pPr>
            <w:r w:rsidRPr="002015CE">
              <w:rPr>
                <w:b/>
                <w:sz w:val="16"/>
                <w:szCs w:val="16"/>
                <w:lang w:val="ru-RU"/>
              </w:rPr>
              <w:t>ПОСЛЕДНИЕ ДАННЫЕ СОГЛАСНО СТАТЬЕ 7 (Приложение F)</w:t>
            </w:r>
          </w:p>
        </w:tc>
        <w:tc>
          <w:tcPr>
            <w:tcW w:w="652" w:type="pct"/>
          </w:tcPr>
          <w:p w14:paraId="60385F5A" w14:textId="1D0938CF" w:rsidR="00564852" w:rsidRPr="002015CE" w:rsidRDefault="00564852" w:rsidP="00564852">
            <w:pPr>
              <w:ind w:right="-247"/>
              <w:jc w:val="left"/>
              <w:rPr>
                <w:sz w:val="16"/>
                <w:szCs w:val="16"/>
                <w:lang w:val="ru-RU"/>
              </w:rPr>
            </w:pPr>
            <w:r w:rsidRPr="002015CE">
              <w:rPr>
                <w:b/>
                <w:sz w:val="16"/>
                <w:szCs w:val="16"/>
                <w:lang w:val="ru-RU"/>
              </w:rPr>
              <w:t xml:space="preserve">Год: </w:t>
            </w:r>
            <w:r w:rsidRPr="002015CE">
              <w:rPr>
                <w:sz w:val="16"/>
                <w:szCs w:val="16"/>
                <w:lang w:val="ru-RU"/>
              </w:rPr>
              <w:t>2024</w:t>
            </w:r>
          </w:p>
        </w:tc>
        <w:tc>
          <w:tcPr>
            <w:tcW w:w="781" w:type="pct"/>
          </w:tcPr>
          <w:p w14:paraId="6DAEEA04" w14:textId="66CEA8F6" w:rsidR="00564852" w:rsidRPr="002015CE" w:rsidRDefault="00564852" w:rsidP="00564852">
            <w:pPr>
              <w:ind w:left="-109"/>
              <w:jc w:val="right"/>
              <w:rPr>
                <w:sz w:val="16"/>
                <w:szCs w:val="16"/>
                <w:lang w:val="ru-RU"/>
              </w:rPr>
            </w:pPr>
            <w:r w:rsidRPr="002015CE">
              <w:rPr>
                <w:color w:val="000000"/>
                <w:sz w:val="16"/>
                <w:szCs w:val="16"/>
                <w:lang w:val="ru-RU"/>
              </w:rPr>
              <w:t>183</w:t>
            </w:r>
            <w:r w:rsidR="002015CE">
              <w:rPr>
                <w:color w:val="000000"/>
                <w:sz w:val="16"/>
                <w:szCs w:val="16"/>
                <w:lang w:val="en-US"/>
              </w:rPr>
              <w:t>,</w:t>
            </w:r>
            <w:r w:rsidRPr="002015CE">
              <w:rPr>
                <w:color w:val="000000"/>
                <w:sz w:val="16"/>
                <w:szCs w:val="16"/>
                <w:lang w:val="ru-RU"/>
              </w:rPr>
              <w:t>36 мт</w:t>
            </w:r>
          </w:p>
        </w:tc>
        <w:tc>
          <w:tcPr>
            <w:tcW w:w="1415" w:type="pct"/>
          </w:tcPr>
          <w:p w14:paraId="6A5491FD" w14:textId="03E7F445" w:rsidR="00564852" w:rsidRPr="002015CE" w:rsidRDefault="00564852" w:rsidP="00564852">
            <w:pPr>
              <w:ind w:left="-110" w:right="33"/>
              <w:jc w:val="right"/>
              <w:rPr>
                <w:sz w:val="16"/>
                <w:szCs w:val="16"/>
                <w:lang w:val="ru-RU"/>
              </w:rPr>
            </w:pPr>
            <w:r w:rsidRPr="002015CE">
              <w:rPr>
                <w:color w:val="000000"/>
                <w:sz w:val="16"/>
                <w:szCs w:val="16"/>
                <w:lang w:val="ru-RU"/>
              </w:rPr>
              <w:t>352</w:t>
            </w:r>
            <w:r w:rsidR="002015CE">
              <w:rPr>
                <w:color w:val="000000"/>
                <w:sz w:val="16"/>
                <w:szCs w:val="16"/>
                <w:lang w:val="en-US"/>
              </w:rPr>
              <w:t xml:space="preserve"> </w:t>
            </w:r>
            <w:r w:rsidRPr="002015CE">
              <w:rPr>
                <w:color w:val="000000"/>
                <w:sz w:val="16"/>
                <w:szCs w:val="16"/>
                <w:lang w:val="ru-RU"/>
              </w:rPr>
              <w:t>131 тонн CO</w:t>
            </w:r>
            <w:r w:rsidRPr="002015CE">
              <w:rPr>
                <w:color w:val="000000"/>
                <w:sz w:val="16"/>
                <w:szCs w:val="16"/>
                <w:vertAlign w:val="subscript"/>
                <w:lang w:val="ru-RU"/>
              </w:rPr>
              <w:t>2</w:t>
            </w:r>
            <w:r w:rsidRPr="002015CE">
              <w:rPr>
                <w:color w:val="000000"/>
                <w:sz w:val="16"/>
                <w:szCs w:val="16"/>
                <w:lang w:val="ru-RU"/>
              </w:rPr>
              <w:t>-экв.</w:t>
            </w:r>
          </w:p>
        </w:tc>
      </w:tr>
    </w:tbl>
    <w:p w14:paraId="22102FA1" w14:textId="77777777" w:rsidR="005A1223" w:rsidRPr="002015CE" w:rsidRDefault="005A1223" w:rsidP="001371B7">
      <w:pPr>
        <w:jc w:val="center"/>
        <w:rPr>
          <w:sz w:val="16"/>
          <w:szCs w:val="16"/>
          <w:lang w:val="ru-RU"/>
        </w:rPr>
      </w:pPr>
    </w:p>
    <w:tbl>
      <w:tblPr>
        <w:tblW w:w="5545"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901"/>
        <w:gridCol w:w="1260"/>
        <w:gridCol w:w="809"/>
        <w:gridCol w:w="1170"/>
        <w:gridCol w:w="1351"/>
        <w:gridCol w:w="990"/>
        <w:gridCol w:w="1406"/>
        <w:gridCol w:w="1213"/>
        <w:gridCol w:w="890"/>
      </w:tblGrid>
      <w:tr w:rsidR="00564852" w:rsidRPr="002015CE" w14:paraId="329414A9" w14:textId="77777777" w:rsidTr="002015CE">
        <w:trPr>
          <w:trHeight w:val="250"/>
        </w:trPr>
        <w:tc>
          <w:tcPr>
            <w:tcW w:w="5000" w:type="pct"/>
            <w:gridSpan w:val="10"/>
          </w:tcPr>
          <w:p w14:paraId="61FFEF81" w14:textId="77396F7B" w:rsidR="00564852" w:rsidRPr="002015CE" w:rsidRDefault="00564852" w:rsidP="00564852">
            <w:pPr>
              <w:spacing w:after="60"/>
              <w:ind w:right="33"/>
              <w:jc w:val="left"/>
              <w:rPr>
                <w:b/>
                <w:sz w:val="16"/>
                <w:szCs w:val="16"/>
                <w:highlight w:val="cyan"/>
                <w:lang w:val="ru-RU"/>
              </w:rPr>
            </w:pPr>
            <w:r w:rsidRPr="002015CE">
              <w:rPr>
                <w:b/>
                <w:sz w:val="16"/>
                <w:szCs w:val="16"/>
                <w:lang w:val="ru-RU"/>
              </w:rPr>
              <w:t>ПОСЛЕДНИЕ СЕКТОРАЛЬНЫЕ ДАННЫЕ ПО СТРАНОВОЙ ПРОГРАММЕ (тонн CO</w:t>
            </w:r>
            <w:r w:rsidRPr="002015CE">
              <w:rPr>
                <w:b/>
                <w:sz w:val="16"/>
                <w:szCs w:val="16"/>
                <w:vertAlign w:val="subscript"/>
                <w:lang w:val="ru-RU"/>
              </w:rPr>
              <w:t>2</w:t>
            </w:r>
            <w:r w:rsidRPr="002015CE">
              <w:rPr>
                <w:b/>
                <w:sz w:val="16"/>
                <w:szCs w:val="16"/>
                <w:lang w:val="ru-RU"/>
              </w:rPr>
              <w:t>-экв.)</w:t>
            </w:r>
          </w:p>
        </w:tc>
      </w:tr>
      <w:tr w:rsidR="00B92CC9" w:rsidRPr="002015CE" w14:paraId="1505C12F" w14:textId="77777777" w:rsidTr="002015CE">
        <w:trPr>
          <w:trHeight w:val="287"/>
        </w:trPr>
        <w:tc>
          <w:tcPr>
            <w:tcW w:w="297" w:type="pct"/>
            <w:vMerge w:val="restart"/>
            <w:tcMar>
              <w:left w:w="85" w:type="dxa"/>
              <w:right w:w="85" w:type="dxa"/>
            </w:tcMar>
            <w:vAlign w:val="center"/>
          </w:tcPr>
          <w:p w14:paraId="75E96757" w14:textId="77777777" w:rsidR="00B92CC9" w:rsidRPr="002015CE" w:rsidRDefault="00B92CC9" w:rsidP="00B92CC9">
            <w:pPr>
              <w:jc w:val="center"/>
              <w:rPr>
                <w:sz w:val="16"/>
                <w:szCs w:val="16"/>
                <w:lang w:val="ru-RU"/>
              </w:rPr>
            </w:pPr>
          </w:p>
        </w:tc>
        <w:tc>
          <w:tcPr>
            <w:tcW w:w="424" w:type="pct"/>
            <w:vMerge w:val="restart"/>
            <w:tcMar>
              <w:left w:w="85" w:type="dxa"/>
              <w:right w:w="85" w:type="dxa"/>
            </w:tcMar>
            <w:vAlign w:val="center"/>
          </w:tcPr>
          <w:p w14:paraId="162E6D8B" w14:textId="5B045AB5" w:rsidR="00B92CC9" w:rsidRPr="002015CE" w:rsidRDefault="00B92CC9" w:rsidP="00B92CC9">
            <w:pPr>
              <w:jc w:val="center"/>
              <w:rPr>
                <w:sz w:val="16"/>
                <w:szCs w:val="16"/>
                <w:lang w:val="ru-RU"/>
              </w:rPr>
            </w:pPr>
            <w:r w:rsidRPr="002015CE">
              <w:rPr>
                <w:sz w:val="16"/>
                <w:szCs w:val="16"/>
                <w:lang w:val="ru-RU"/>
              </w:rPr>
              <w:t>Аэрозоли</w:t>
            </w:r>
          </w:p>
        </w:tc>
        <w:tc>
          <w:tcPr>
            <w:tcW w:w="593" w:type="pct"/>
            <w:vMerge w:val="restart"/>
            <w:tcMar>
              <w:left w:w="85" w:type="dxa"/>
              <w:right w:w="85" w:type="dxa"/>
            </w:tcMar>
            <w:vAlign w:val="center"/>
          </w:tcPr>
          <w:p w14:paraId="0E2D2792" w14:textId="116E3DAC" w:rsidR="00B92CC9" w:rsidRPr="002015CE" w:rsidRDefault="00B92CC9" w:rsidP="00B92CC9">
            <w:pPr>
              <w:jc w:val="center"/>
              <w:rPr>
                <w:sz w:val="16"/>
                <w:szCs w:val="16"/>
                <w:lang w:val="ru-RU"/>
              </w:rPr>
            </w:pPr>
            <w:r w:rsidRPr="002015CE">
              <w:rPr>
                <w:sz w:val="16"/>
                <w:szCs w:val="16"/>
                <w:lang w:val="ru-RU"/>
              </w:rPr>
              <w:t>Пеноматериалы</w:t>
            </w:r>
          </w:p>
        </w:tc>
        <w:tc>
          <w:tcPr>
            <w:tcW w:w="381" w:type="pct"/>
            <w:vMerge w:val="restart"/>
            <w:tcMar>
              <w:left w:w="85" w:type="dxa"/>
              <w:right w:w="85" w:type="dxa"/>
            </w:tcMar>
            <w:vAlign w:val="center"/>
          </w:tcPr>
          <w:p w14:paraId="3B475CE3" w14:textId="77777777" w:rsidR="00B92CC9" w:rsidRPr="002015CE" w:rsidRDefault="00B92CC9" w:rsidP="00B92CC9">
            <w:pPr>
              <w:jc w:val="center"/>
              <w:rPr>
                <w:sz w:val="16"/>
                <w:szCs w:val="16"/>
                <w:lang w:val="ru-RU"/>
              </w:rPr>
            </w:pPr>
            <w:r w:rsidRPr="002015CE">
              <w:rPr>
                <w:sz w:val="16"/>
                <w:szCs w:val="16"/>
                <w:lang w:val="ru-RU"/>
              </w:rPr>
              <w:t>Пожаро-</w:t>
            </w:r>
          </w:p>
          <w:p w14:paraId="7553B6BF" w14:textId="3BC34D3A" w:rsidR="00B92CC9" w:rsidRPr="002015CE" w:rsidRDefault="00B92CC9" w:rsidP="00B92CC9">
            <w:pPr>
              <w:jc w:val="center"/>
              <w:rPr>
                <w:sz w:val="16"/>
                <w:szCs w:val="16"/>
                <w:lang w:val="ru-RU"/>
              </w:rPr>
            </w:pPr>
            <w:r w:rsidRPr="002015CE">
              <w:rPr>
                <w:sz w:val="16"/>
                <w:szCs w:val="16"/>
                <w:lang w:val="ru-RU"/>
              </w:rPr>
              <w:t>тушение</w:t>
            </w:r>
          </w:p>
        </w:tc>
        <w:tc>
          <w:tcPr>
            <w:tcW w:w="2315" w:type="pct"/>
            <w:gridSpan w:val="4"/>
            <w:tcMar>
              <w:left w:w="85" w:type="dxa"/>
              <w:right w:w="85" w:type="dxa"/>
            </w:tcMar>
            <w:vAlign w:val="center"/>
          </w:tcPr>
          <w:p w14:paraId="2796ABC2" w14:textId="32F19BDA" w:rsidR="00B92CC9" w:rsidRPr="002015CE" w:rsidRDefault="00B92CC9" w:rsidP="00B92CC9">
            <w:pPr>
              <w:jc w:val="center"/>
              <w:rPr>
                <w:sz w:val="16"/>
                <w:szCs w:val="16"/>
                <w:lang w:val="ru-RU"/>
              </w:rPr>
            </w:pPr>
            <w:r w:rsidRPr="002015CE">
              <w:rPr>
                <w:sz w:val="16"/>
                <w:szCs w:val="16"/>
                <w:lang w:val="ru-RU"/>
              </w:rPr>
              <w:t>Кондиционеры и холодильное оборудование</w:t>
            </w:r>
          </w:p>
        </w:tc>
        <w:tc>
          <w:tcPr>
            <w:tcW w:w="571" w:type="pct"/>
            <w:vMerge w:val="restart"/>
            <w:tcMar>
              <w:left w:w="85" w:type="dxa"/>
              <w:right w:w="85" w:type="dxa"/>
            </w:tcMar>
            <w:vAlign w:val="center"/>
          </w:tcPr>
          <w:p w14:paraId="5A47FA61" w14:textId="7439DA43" w:rsidR="00B92CC9" w:rsidRPr="002015CE" w:rsidRDefault="00B92CC9" w:rsidP="00B92CC9">
            <w:pPr>
              <w:ind w:left="-26"/>
              <w:jc w:val="center"/>
              <w:rPr>
                <w:sz w:val="16"/>
                <w:szCs w:val="16"/>
                <w:lang w:val="ru-RU"/>
              </w:rPr>
            </w:pPr>
            <w:r w:rsidRPr="002015CE">
              <w:rPr>
                <w:sz w:val="16"/>
                <w:szCs w:val="16"/>
                <w:lang w:val="ru-RU"/>
              </w:rPr>
              <w:t>Растворители</w:t>
            </w:r>
          </w:p>
        </w:tc>
        <w:tc>
          <w:tcPr>
            <w:tcW w:w="419" w:type="pct"/>
            <w:vMerge w:val="restart"/>
            <w:tcMar>
              <w:left w:w="85" w:type="dxa"/>
              <w:right w:w="85" w:type="dxa"/>
            </w:tcMar>
            <w:vAlign w:val="center"/>
          </w:tcPr>
          <w:p w14:paraId="165D5154" w14:textId="7D865DC1" w:rsidR="00B92CC9" w:rsidRPr="002015CE" w:rsidRDefault="00B92CC9" w:rsidP="00B92CC9">
            <w:pPr>
              <w:jc w:val="center"/>
              <w:rPr>
                <w:sz w:val="16"/>
                <w:szCs w:val="16"/>
                <w:lang w:val="ru-RU"/>
              </w:rPr>
            </w:pPr>
            <w:r w:rsidRPr="002015CE">
              <w:rPr>
                <w:sz w:val="16"/>
                <w:szCs w:val="16"/>
                <w:lang w:val="ru-RU"/>
              </w:rPr>
              <w:t>Прочее</w:t>
            </w:r>
          </w:p>
        </w:tc>
      </w:tr>
      <w:tr w:rsidR="002015CE" w:rsidRPr="002015CE" w14:paraId="0CBE1F5C" w14:textId="77777777" w:rsidTr="002015CE">
        <w:trPr>
          <w:trHeight w:val="278"/>
        </w:trPr>
        <w:tc>
          <w:tcPr>
            <w:tcW w:w="297" w:type="pct"/>
            <w:vMerge/>
            <w:tcMar>
              <w:left w:w="85" w:type="dxa"/>
              <w:right w:w="85" w:type="dxa"/>
            </w:tcMar>
            <w:vAlign w:val="center"/>
          </w:tcPr>
          <w:p w14:paraId="18D0EE5C" w14:textId="77777777" w:rsidR="00B92CC9" w:rsidRPr="002015CE" w:rsidRDefault="00B92CC9" w:rsidP="00B92CC9">
            <w:pPr>
              <w:jc w:val="center"/>
              <w:rPr>
                <w:sz w:val="16"/>
                <w:szCs w:val="16"/>
                <w:lang w:val="ru-RU"/>
              </w:rPr>
            </w:pPr>
          </w:p>
        </w:tc>
        <w:tc>
          <w:tcPr>
            <w:tcW w:w="424" w:type="pct"/>
            <w:vMerge/>
            <w:tcMar>
              <w:left w:w="85" w:type="dxa"/>
              <w:right w:w="85" w:type="dxa"/>
            </w:tcMar>
            <w:vAlign w:val="center"/>
          </w:tcPr>
          <w:p w14:paraId="22550170" w14:textId="77777777" w:rsidR="00B92CC9" w:rsidRPr="002015CE" w:rsidRDefault="00B92CC9" w:rsidP="00B92CC9">
            <w:pPr>
              <w:jc w:val="center"/>
              <w:rPr>
                <w:sz w:val="16"/>
                <w:szCs w:val="16"/>
                <w:lang w:val="ru-RU"/>
              </w:rPr>
            </w:pPr>
          </w:p>
        </w:tc>
        <w:tc>
          <w:tcPr>
            <w:tcW w:w="593" w:type="pct"/>
            <w:vMerge/>
            <w:tcMar>
              <w:left w:w="85" w:type="dxa"/>
              <w:right w:w="85" w:type="dxa"/>
            </w:tcMar>
            <w:vAlign w:val="center"/>
          </w:tcPr>
          <w:p w14:paraId="3224DA23" w14:textId="77777777" w:rsidR="00B92CC9" w:rsidRPr="002015CE" w:rsidRDefault="00B92CC9" w:rsidP="00B92CC9">
            <w:pPr>
              <w:jc w:val="center"/>
              <w:rPr>
                <w:sz w:val="16"/>
                <w:szCs w:val="16"/>
                <w:lang w:val="ru-RU"/>
              </w:rPr>
            </w:pPr>
          </w:p>
        </w:tc>
        <w:tc>
          <w:tcPr>
            <w:tcW w:w="381" w:type="pct"/>
            <w:vMerge/>
            <w:tcMar>
              <w:left w:w="85" w:type="dxa"/>
              <w:right w:w="85" w:type="dxa"/>
            </w:tcMar>
            <w:vAlign w:val="center"/>
          </w:tcPr>
          <w:p w14:paraId="4AD15040" w14:textId="77777777" w:rsidR="00B92CC9" w:rsidRPr="002015CE" w:rsidRDefault="00B92CC9" w:rsidP="00B92CC9">
            <w:pPr>
              <w:jc w:val="center"/>
              <w:rPr>
                <w:sz w:val="16"/>
                <w:szCs w:val="16"/>
                <w:lang w:val="ru-RU"/>
              </w:rPr>
            </w:pPr>
          </w:p>
        </w:tc>
        <w:tc>
          <w:tcPr>
            <w:tcW w:w="1653" w:type="pct"/>
            <w:gridSpan w:val="3"/>
            <w:tcMar>
              <w:left w:w="85" w:type="dxa"/>
              <w:right w:w="85" w:type="dxa"/>
            </w:tcMar>
            <w:vAlign w:val="center"/>
          </w:tcPr>
          <w:p w14:paraId="5B00716D" w14:textId="40EA29C5" w:rsidR="00B92CC9" w:rsidRPr="002015CE" w:rsidRDefault="00B92CC9" w:rsidP="00B92CC9">
            <w:pPr>
              <w:jc w:val="center"/>
              <w:rPr>
                <w:sz w:val="16"/>
                <w:szCs w:val="16"/>
                <w:lang w:val="ru-RU"/>
              </w:rPr>
            </w:pPr>
            <w:r w:rsidRPr="002015CE">
              <w:rPr>
                <w:sz w:val="16"/>
                <w:szCs w:val="16"/>
                <w:lang w:val="ru-RU"/>
              </w:rPr>
              <w:t>Производство</w:t>
            </w:r>
          </w:p>
        </w:tc>
        <w:tc>
          <w:tcPr>
            <w:tcW w:w="662" w:type="pct"/>
            <w:vMerge w:val="restart"/>
            <w:tcMar>
              <w:left w:w="85" w:type="dxa"/>
              <w:right w:w="85" w:type="dxa"/>
            </w:tcMar>
            <w:vAlign w:val="center"/>
          </w:tcPr>
          <w:p w14:paraId="3B0C5C0F" w14:textId="33A60BBD" w:rsidR="00B92CC9" w:rsidRPr="002015CE" w:rsidRDefault="00B92CC9" w:rsidP="00B92CC9">
            <w:pPr>
              <w:jc w:val="center"/>
              <w:rPr>
                <w:sz w:val="16"/>
                <w:szCs w:val="16"/>
                <w:lang w:val="ru-RU"/>
              </w:rPr>
            </w:pPr>
            <w:r w:rsidRPr="002015CE">
              <w:rPr>
                <w:sz w:val="16"/>
                <w:szCs w:val="16"/>
                <w:lang w:val="ru-RU"/>
              </w:rPr>
              <w:t>Обслуживание</w:t>
            </w:r>
          </w:p>
        </w:tc>
        <w:tc>
          <w:tcPr>
            <w:tcW w:w="571" w:type="pct"/>
            <w:vMerge/>
            <w:tcMar>
              <w:left w:w="85" w:type="dxa"/>
              <w:right w:w="85" w:type="dxa"/>
            </w:tcMar>
            <w:vAlign w:val="center"/>
          </w:tcPr>
          <w:p w14:paraId="64346FC8" w14:textId="77777777" w:rsidR="00B92CC9" w:rsidRPr="002015CE" w:rsidRDefault="00B92CC9" w:rsidP="00B92CC9">
            <w:pPr>
              <w:jc w:val="center"/>
              <w:rPr>
                <w:sz w:val="16"/>
                <w:szCs w:val="16"/>
                <w:lang w:val="ru-RU"/>
              </w:rPr>
            </w:pPr>
          </w:p>
        </w:tc>
        <w:tc>
          <w:tcPr>
            <w:tcW w:w="419" w:type="pct"/>
            <w:vMerge/>
            <w:tcMar>
              <w:left w:w="85" w:type="dxa"/>
              <w:right w:w="85" w:type="dxa"/>
            </w:tcMar>
            <w:vAlign w:val="center"/>
          </w:tcPr>
          <w:p w14:paraId="4AB13EAC" w14:textId="77777777" w:rsidR="00B92CC9" w:rsidRPr="002015CE" w:rsidRDefault="00B92CC9" w:rsidP="00B92CC9">
            <w:pPr>
              <w:jc w:val="center"/>
              <w:rPr>
                <w:sz w:val="16"/>
                <w:szCs w:val="16"/>
                <w:lang w:val="ru-RU"/>
              </w:rPr>
            </w:pPr>
          </w:p>
        </w:tc>
      </w:tr>
      <w:tr w:rsidR="002015CE" w:rsidRPr="002015CE" w14:paraId="02CDEC06" w14:textId="77777777" w:rsidTr="002015CE">
        <w:trPr>
          <w:trHeight w:val="96"/>
        </w:trPr>
        <w:tc>
          <w:tcPr>
            <w:tcW w:w="297" w:type="pct"/>
            <w:vMerge/>
            <w:tcMar>
              <w:left w:w="85" w:type="dxa"/>
              <w:right w:w="85" w:type="dxa"/>
            </w:tcMar>
            <w:vAlign w:val="center"/>
          </w:tcPr>
          <w:p w14:paraId="74C5BBD9" w14:textId="77777777" w:rsidR="00B92CC9" w:rsidRPr="002015CE" w:rsidRDefault="00B92CC9" w:rsidP="00B92CC9">
            <w:pPr>
              <w:jc w:val="center"/>
              <w:rPr>
                <w:sz w:val="16"/>
                <w:szCs w:val="16"/>
                <w:lang w:val="ru-RU"/>
              </w:rPr>
            </w:pPr>
          </w:p>
        </w:tc>
        <w:tc>
          <w:tcPr>
            <w:tcW w:w="424" w:type="pct"/>
            <w:vMerge/>
            <w:tcMar>
              <w:left w:w="85" w:type="dxa"/>
              <w:right w:w="85" w:type="dxa"/>
            </w:tcMar>
            <w:vAlign w:val="center"/>
          </w:tcPr>
          <w:p w14:paraId="60C47335" w14:textId="77777777" w:rsidR="00B92CC9" w:rsidRPr="002015CE" w:rsidRDefault="00B92CC9" w:rsidP="00B92CC9">
            <w:pPr>
              <w:jc w:val="center"/>
              <w:rPr>
                <w:sz w:val="16"/>
                <w:szCs w:val="16"/>
                <w:lang w:val="ru-RU"/>
              </w:rPr>
            </w:pPr>
          </w:p>
        </w:tc>
        <w:tc>
          <w:tcPr>
            <w:tcW w:w="593" w:type="pct"/>
            <w:vMerge/>
            <w:tcMar>
              <w:left w:w="85" w:type="dxa"/>
              <w:right w:w="85" w:type="dxa"/>
            </w:tcMar>
            <w:vAlign w:val="center"/>
          </w:tcPr>
          <w:p w14:paraId="6B84B05D" w14:textId="77777777" w:rsidR="00B92CC9" w:rsidRPr="002015CE" w:rsidRDefault="00B92CC9" w:rsidP="00B92CC9">
            <w:pPr>
              <w:jc w:val="center"/>
              <w:rPr>
                <w:sz w:val="16"/>
                <w:szCs w:val="16"/>
                <w:lang w:val="ru-RU"/>
              </w:rPr>
            </w:pPr>
          </w:p>
        </w:tc>
        <w:tc>
          <w:tcPr>
            <w:tcW w:w="381" w:type="pct"/>
            <w:vMerge/>
            <w:tcMar>
              <w:left w:w="85" w:type="dxa"/>
              <w:right w:w="85" w:type="dxa"/>
            </w:tcMar>
            <w:vAlign w:val="center"/>
          </w:tcPr>
          <w:p w14:paraId="5C6EC024" w14:textId="77777777" w:rsidR="00B92CC9" w:rsidRPr="002015CE" w:rsidRDefault="00B92CC9" w:rsidP="00B92CC9">
            <w:pPr>
              <w:jc w:val="center"/>
              <w:rPr>
                <w:sz w:val="16"/>
                <w:szCs w:val="16"/>
                <w:lang w:val="ru-RU"/>
              </w:rPr>
            </w:pPr>
          </w:p>
        </w:tc>
        <w:tc>
          <w:tcPr>
            <w:tcW w:w="551" w:type="pct"/>
            <w:tcMar>
              <w:left w:w="85" w:type="dxa"/>
              <w:right w:w="85" w:type="dxa"/>
            </w:tcMar>
            <w:vAlign w:val="center"/>
          </w:tcPr>
          <w:p w14:paraId="1FCE15B3" w14:textId="30F9AFA1" w:rsidR="00B92CC9" w:rsidRPr="002015CE" w:rsidRDefault="00B92CC9" w:rsidP="00B92CC9">
            <w:pPr>
              <w:jc w:val="center"/>
              <w:rPr>
                <w:sz w:val="16"/>
                <w:szCs w:val="16"/>
                <w:lang w:val="ru-RU"/>
              </w:rPr>
            </w:pPr>
            <w:r w:rsidRPr="002015CE">
              <w:rPr>
                <w:sz w:val="16"/>
                <w:szCs w:val="16"/>
                <w:lang w:val="ru-RU"/>
              </w:rPr>
              <w:t>Холодильное  оборудование</w:t>
            </w:r>
          </w:p>
        </w:tc>
        <w:tc>
          <w:tcPr>
            <w:tcW w:w="636" w:type="pct"/>
            <w:tcMar>
              <w:left w:w="85" w:type="dxa"/>
              <w:right w:w="85" w:type="dxa"/>
            </w:tcMar>
            <w:vAlign w:val="center"/>
          </w:tcPr>
          <w:p w14:paraId="402327BA" w14:textId="3B127297" w:rsidR="00B92CC9" w:rsidRPr="002015CE" w:rsidRDefault="00B92CC9" w:rsidP="00B92CC9">
            <w:pPr>
              <w:jc w:val="center"/>
              <w:rPr>
                <w:sz w:val="16"/>
                <w:szCs w:val="16"/>
                <w:lang w:val="ru-RU"/>
              </w:rPr>
            </w:pPr>
            <w:r w:rsidRPr="002015CE">
              <w:rPr>
                <w:sz w:val="16"/>
                <w:szCs w:val="16"/>
                <w:lang w:val="ru-RU"/>
              </w:rPr>
              <w:t>Кондиционеры</w:t>
            </w:r>
          </w:p>
        </w:tc>
        <w:tc>
          <w:tcPr>
            <w:tcW w:w="466" w:type="pct"/>
            <w:vAlign w:val="center"/>
          </w:tcPr>
          <w:p w14:paraId="1FB7F126" w14:textId="0BF132B5" w:rsidR="00B92CC9" w:rsidRPr="002015CE" w:rsidRDefault="00B92CC9" w:rsidP="00B92CC9">
            <w:pPr>
              <w:jc w:val="center"/>
              <w:rPr>
                <w:sz w:val="16"/>
                <w:szCs w:val="16"/>
                <w:lang w:val="ru-RU"/>
              </w:rPr>
            </w:pPr>
            <w:r w:rsidRPr="002015CE">
              <w:rPr>
                <w:sz w:val="16"/>
                <w:szCs w:val="16"/>
                <w:lang w:val="ru-RU"/>
              </w:rPr>
              <w:t xml:space="preserve">Прочее </w:t>
            </w:r>
          </w:p>
        </w:tc>
        <w:tc>
          <w:tcPr>
            <w:tcW w:w="662" w:type="pct"/>
            <w:vMerge/>
            <w:tcMar>
              <w:left w:w="85" w:type="dxa"/>
              <w:right w:w="85" w:type="dxa"/>
            </w:tcMar>
            <w:vAlign w:val="center"/>
          </w:tcPr>
          <w:p w14:paraId="6EAB0BD4" w14:textId="77777777" w:rsidR="00B92CC9" w:rsidRPr="002015CE" w:rsidRDefault="00B92CC9" w:rsidP="00B92CC9">
            <w:pPr>
              <w:jc w:val="center"/>
              <w:rPr>
                <w:sz w:val="16"/>
                <w:szCs w:val="16"/>
                <w:lang w:val="ru-RU"/>
              </w:rPr>
            </w:pPr>
          </w:p>
        </w:tc>
        <w:tc>
          <w:tcPr>
            <w:tcW w:w="571" w:type="pct"/>
            <w:vMerge/>
            <w:tcMar>
              <w:left w:w="85" w:type="dxa"/>
              <w:right w:w="85" w:type="dxa"/>
            </w:tcMar>
            <w:vAlign w:val="center"/>
          </w:tcPr>
          <w:p w14:paraId="32F1B9BB" w14:textId="77777777" w:rsidR="00B92CC9" w:rsidRPr="002015CE" w:rsidRDefault="00B92CC9" w:rsidP="00B92CC9">
            <w:pPr>
              <w:jc w:val="center"/>
              <w:rPr>
                <w:sz w:val="16"/>
                <w:szCs w:val="16"/>
                <w:lang w:val="ru-RU"/>
              </w:rPr>
            </w:pPr>
          </w:p>
        </w:tc>
        <w:tc>
          <w:tcPr>
            <w:tcW w:w="419" w:type="pct"/>
            <w:vMerge/>
            <w:tcMar>
              <w:left w:w="85" w:type="dxa"/>
              <w:right w:w="85" w:type="dxa"/>
            </w:tcMar>
            <w:vAlign w:val="center"/>
          </w:tcPr>
          <w:p w14:paraId="7E6EFC31" w14:textId="77777777" w:rsidR="00B92CC9" w:rsidRPr="002015CE" w:rsidRDefault="00B92CC9" w:rsidP="00B92CC9">
            <w:pPr>
              <w:jc w:val="center"/>
              <w:rPr>
                <w:sz w:val="16"/>
                <w:szCs w:val="16"/>
                <w:lang w:val="ru-RU"/>
              </w:rPr>
            </w:pPr>
          </w:p>
        </w:tc>
      </w:tr>
      <w:tr w:rsidR="002015CE" w:rsidRPr="002015CE" w14:paraId="0FEDF687" w14:textId="77777777" w:rsidTr="002015CE">
        <w:trPr>
          <w:trHeight w:val="224"/>
        </w:trPr>
        <w:tc>
          <w:tcPr>
            <w:tcW w:w="297" w:type="pct"/>
          </w:tcPr>
          <w:p w14:paraId="30E45E59" w14:textId="02C0C70B" w:rsidR="00564852" w:rsidRPr="002015CE" w:rsidRDefault="00B92CC9" w:rsidP="00564852">
            <w:pPr>
              <w:jc w:val="left"/>
              <w:rPr>
                <w:sz w:val="16"/>
                <w:szCs w:val="16"/>
                <w:lang w:val="ru-RU"/>
              </w:rPr>
            </w:pPr>
            <w:r w:rsidRPr="002015CE">
              <w:rPr>
                <w:sz w:val="16"/>
                <w:szCs w:val="16"/>
                <w:lang w:val="ru-RU"/>
              </w:rPr>
              <w:t>ГФУ</w:t>
            </w:r>
          </w:p>
        </w:tc>
        <w:tc>
          <w:tcPr>
            <w:tcW w:w="424" w:type="pct"/>
            <w:vAlign w:val="center"/>
          </w:tcPr>
          <w:p w14:paraId="440450B4" w14:textId="77777777" w:rsidR="00564852" w:rsidRPr="002015CE" w:rsidRDefault="00564852" w:rsidP="00564852">
            <w:pPr>
              <w:ind w:left="-113"/>
              <w:jc w:val="right"/>
              <w:rPr>
                <w:sz w:val="16"/>
                <w:szCs w:val="16"/>
                <w:lang w:val="ru-RU"/>
              </w:rPr>
            </w:pPr>
          </w:p>
        </w:tc>
        <w:tc>
          <w:tcPr>
            <w:tcW w:w="593" w:type="pct"/>
            <w:vAlign w:val="center"/>
          </w:tcPr>
          <w:p w14:paraId="7498E819" w14:textId="77777777" w:rsidR="00564852" w:rsidRPr="002015CE" w:rsidRDefault="00564852" w:rsidP="00564852">
            <w:pPr>
              <w:ind w:left="-120"/>
              <w:jc w:val="right"/>
              <w:rPr>
                <w:sz w:val="16"/>
                <w:szCs w:val="16"/>
                <w:lang w:val="ru-RU"/>
              </w:rPr>
            </w:pPr>
          </w:p>
        </w:tc>
        <w:tc>
          <w:tcPr>
            <w:tcW w:w="381" w:type="pct"/>
            <w:vAlign w:val="center"/>
          </w:tcPr>
          <w:p w14:paraId="290CF7B3" w14:textId="77777777" w:rsidR="00564852" w:rsidRPr="002015CE" w:rsidRDefault="00564852" w:rsidP="00564852">
            <w:pPr>
              <w:ind w:left="-110"/>
              <w:jc w:val="right"/>
              <w:rPr>
                <w:sz w:val="16"/>
                <w:szCs w:val="16"/>
                <w:lang w:val="ru-RU"/>
              </w:rPr>
            </w:pPr>
          </w:p>
        </w:tc>
        <w:tc>
          <w:tcPr>
            <w:tcW w:w="551" w:type="pct"/>
            <w:vAlign w:val="center"/>
          </w:tcPr>
          <w:p w14:paraId="7187682A" w14:textId="77777777" w:rsidR="00564852" w:rsidRPr="002015CE" w:rsidRDefault="00564852" w:rsidP="00564852">
            <w:pPr>
              <w:ind w:left="-108"/>
              <w:jc w:val="right"/>
              <w:rPr>
                <w:sz w:val="16"/>
                <w:szCs w:val="16"/>
                <w:lang w:val="ru-RU"/>
              </w:rPr>
            </w:pPr>
          </w:p>
        </w:tc>
        <w:tc>
          <w:tcPr>
            <w:tcW w:w="636" w:type="pct"/>
            <w:vAlign w:val="center"/>
          </w:tcPr>
          <w:p w14:paraId="72B400CD" w14:textId="77777777" w:rsidR="00564852" w:rsidRPr="002015CE" w:rsidRDefault="00564852" w:rsidP="00564852">
            <w:pPr>
              <w:ind w:left="-106"/>
              <w:jc w:val="right"/>
              <w:rPr>
                <w:sz w:val="16"/>
                <w:szCs w:val="16"/>
                <w:lang w:val="ru-RU"/>
              </w:rPr>
            </w:pPr>
          </w:p>
        </w:tc>
        <w:tc>
          <w:tcPr>
            <w:tcW w:w="466" w:type="pct"/>
            <w:vAlign w:val="center"/>
          </w:tcPr>
          <w:p w14:paraId="7E8FA7E3" w14:textId="77777777" w:rsidR="00564852" w:rsidRPr="002015CE" w:rsidRDefault="00564852" w:rsidP="00564852">
            <w:pPr>
              <w:ind w:left="-106"/>
              <w:jc w:val="right"/>
              <w:rPr>
                <w:sz w:val="16"/>
                <w:szCs w:val="16"/>
                <w:lang w:val="ru-RU"/>
              </w:rPr>
            </w:pPr>
          </w:p>
        </w:tc>
        <w:tc>
          <w:tcPr>
            <w:tcW w:w="662" w:type="pct"/>
            <w:vAlign w:val="center"/>
          </w:tcPr>
          <w:p w14:paraId="6828B390" w14:textId="38BDAD80" w:rsidR="00564852" w:rsidRPr="002015CE" w:rsidRDefault="00564852" w:rsidP="00564852">
            <w:pPr>
              <w:ind w:left="-110"/>
              <w:jc w:val="right"/>
              <w:rPr>
                <w:sz w:val="16"/>
                <w:szCs w:val="16"/>
                <w:lang w:val="ru-RU"/>
              </w:rPr>
            </w:pPr>
            <w:r w:rsidRPr="002015CE">
              <w:rPr>
                <w:sz w:val="16"/>
                <w:szCs w:val="16"/>
                <w:lang w:val="ru-RU"/>
              </w:rPr>
              <w:t>352</w:t>
            </w:r>
            <w:r w:rsidR="002015CE">
              <w:rPr>
                <w:sz w:val="16"/>
                <w:szCs w:val="16"/>
                <w:lang w:val="en-US"/>
              </w:rPr>
              <w:t xml:space="preserve"> </w:t>
            </w:r>
            <w:r w:rsidRPr="002015CE">
              <w:rPr>
                <w:sz w:val="16"/>
                <w:szCs w:val="16"/>
                <w:lang w:val="ru-RU"/>
              </w:rPr>
              <w:t>131</w:t>
            </w:r>
          </w:p>
        </w:tc>
        <w:tc>
          <w:tcPr>
            <w:tcW w:w="571" w:type="pct"/>
            <w:vAlign w:val="center"/>
          </w:tcPr>
          <w:p w14:paraId="7C7D7E24" w14:textId="77777777" w:rsidR="00564852" w:rsidRPr="002015CE" w:rsidRDefault="00564852" w:rsidP="00564852">
            <w:pPr>
              <w:ind w:left="-108"/>
              <w:jc w:val="right"/>
              <w:rPr>
                <w:sz w:val="16"/>
                <w:szCs w:val="16"/>
                <w:lang w:val="ru-RU"/>
              </w:rPr>
            </w:pPr>
          </w:p>
        </w:tc>
        <w:tc>
          <w:tcPr>
            <w:tcW w:w="419" w:type="pct"/>
            <w:vAlign w:val="center"/>
          </w:tcPr>
          <w:p w14:paraId="755D1B51" w14:textId="77777777" w:rsidR="00564852" w:rsidRPr="002015CE" w:rsidRDefault="00564852" w:rsidP="00564852">
            <w:pPr>
              <w:ind w:left="-114" w:right="-10"/>
              <w:jc w:val="right"/>
              <w:rPr>
                <w:sz w:val="16"/>
                <w:szCs w:val="16"/>
                <w:lang w:val="ru-RU"/>
              </w:rPr>
            </w:pPr>
          </w:p>
        </w:tc>
      </w:tr>
    </w:tbl>
    <w:p w14:paraId="37175583" w14:textId="77777777" w:rsidR="005A1223" w:rsidRPr="002015CE" w:rsidRDefault="005A1223" w:rsidP="001371B7">
      <w:pPr>
        <w:jc w:val="center"/>
        <w:rPr>
          <w:sz w:val="16"/>
          <w:szCs w:val="16"/>
          <w:lang w:val="ru-RU"/>
        </w:rPr>
      </w:pPr>
    </w:p>
    <w:tbl>
      <w:tblPr>
        <w:tblW w:w="1062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0"/>
        <w:gridCol w:w="1559"/>
        <w:gridCol w:w="4991"/>
        <w:gridCol w:w="1710"/>
      </w:tblGrid>
      <w:tr w:rsidR="005A1223" w:rsidRPr="002015CE" w14:paraId="2BDA752E" w14:textId="77777777" w:rsidTr="002015CE">
        <w:trPr>
          <w:trHeight w:val="276"/>
        </w:trPr>
        <w:tc>
          <w:tcPr>
            <w:tcW w:w="10620" w:type="dxa"/>
            <w:gridSpan w:val="4"/>
          </w:tcPr>
          <w:p w14:paraId="15384C79" w14:textId="6B6B5C0D" w:rsidR="005A1223" w:rsidRPr="002015CE" w:rsidRDefault="00B92CC9" w:rsidP="00826B27">
            <w:pPr>
              <w:jc w:val="left"/>
              <w:rPr>
                <w:b/>
                <w:sz w:val="16"/>
                <w:szCs w:val="16"/>
                <w:lang w:val="ru-RU"/>
              </w:rPr>
            </w:pPr>
            <w:r w:rsidRPr="002015CE">
              <w:rPr>
                <w:b/>
                <w:sz w:val="16"/>
                <w:szCs w:val="16"/>
                <w:lang w:val="ru-RU"/>
              </w:rPr>
              <w:t>ДАННЫЕ О ПОТРЕБЛЕНИИ (тонн CO</w:t>
            </w:r>
            <w:r w:rsidRPr="002015CE">
              <w:rPr>
                <w:b/>
                <w:sz w:val="16"/>
                <w:szCs w:val="16"/>
                <w:vertAlign w:val="subscript"/>
                <w:lang w:val="ru-RU"/>
              </w:rPr>
              <w:t>2</w:t>
            </w:r>
            <w:r w:rsidRPr="002015CE">
              <w:rPr>
                <w:b/>
                <w:sz w:val="16"/>
                <w:szCs w:val="16"/>
                <w:lang w:val="ru-RU"/>
              </w:rPr>
              <w:t>-экв.)</w:t>
            </w:r>
          </w:p>
        </w:tc>
      </w:tr>
      <w:tr w:rsidR="005A1223" w:rsidRPr="002015CE" w14:paraId="3C95F7FB" w14:textId="77777777" w:rsidTr="002015CE">
        <w:trPr>
          <w:trHeight w:val="276"/>
        </w:trPr>
        <w:tc>
          <w:tcPr>
            <w:tcW w:w="2360" w:type="dxa"/>
          </w:tcPr>
          <w:p w14:paraId="76CE3A87" w14:textId="27A6261D" w:rsidR="005A1223" w:rsidRPr="002015CE" w:rsidRDefault="00B92CC9" w:rsidP="00826B27">
            <w:pPr>
              <w:jc w:val="center"/>
              <w:rPr>
                <w:sz w:val="16"/>
                <w:szCs w:val="16"/>
                <w:lang w:val="en-US"/>
              </w:rPr>
            </w:pPr>
            <w:r w:rsidRPr="002015CE">
              <w:rPr>
                <w:sz w:val="16"/>
                <w:szCs w:val="16"/>
                <w:lang w:val="ru-RU"/>
              </w:rPr>
              <w:t>Базовый уровень</w:t>
            </w:r>
            <w:r w:rsidRPr="002015CE">
              <w:rPr>
                <w:sz w:val="16"/>
                <w:szCs w:val="16"/>
                <w:lang w:val="en-US"/>
              </w:rPr>
              <w:t>:</w:t>
            </w:r>
          </w:p>
        </w:tc>
        <w:tc>
          <w:tcPr>
            <w:tcW w:w="1559" w:type="dxa"/>
          </w:tcPr>
          <w:p w14:paraId="60A83E8F" w14:textId="5C064125" w:rsidR="005A1223" w:rsidRPr="002015CE" w:rsidRDefault="005A1223" w:rsidP="00826B27">
            <w:pPr>
              <w:jc w:val="right"/>
              <w:rPr>
                <w:sz w:val="16"/>
                <w:szCs w:val="16"/>
                <w:lang w:val="ru-RU"/>
              </w:rPr>
            </w:pPr>
            <w:r w:rsidRPr="002015CE">
              <w:rPr>
                <w:color w:val="000000"/>
                <w:sz w:val="16"/>
                <w:szCs w:val="16"/>
                <w:lang w:val="ru-RU"/>
              </w:rPr>
              <w:t>597</w:t>
            </w:r>
            <w:r w:rsidR="002015CE">
              <w:rPr>
                <w:color w:val="000000"/>
                <w:sz w:val="16"/>
                <w:szCs w:val="16"/>
                <w:lang w:val="en-US"/>
              </w:rPr>
              <w:t xml:space="preserve"> </w:t>
            </w:r>
            <w:r w:rsidRPr="002015CE">
              <w:rPr>
                <w:color w:val="000000"/>
                <w:sz w:val="16"/>
                <w:szCs w:val="16"/>
                <w:lang w:val="ru-RU"/>
              </w:rPr>
              <w:t>121</w:t>
            </w:r>
          </w:p>
        </w:tc>
        <w:tc>
          <w:tcPr>
            <w:tcW w:w="4991" w:type="dxa"/>
          </w:tcPr>
          <w:p w14:paraId="3174D4FC" w14:textId="739C6B70" w:rsidR="005A1223" w:rsidRPr="002015CE" w:rsidRDefault="00B92CC9" w:rsidP="00826B27">
            <w:pPr>
              <w:jc w:val="center"/>
              <w:rPr>
                <w:sz w:val="16"/>
                <w:szCs w:val="16"/>
                <w:lang w:val="ru-RU"/>
              </w:rPr>
            </w:pPr>
            <w:r w:rsidRPr="002015CE">
              <w:rPr>
                <w:sz w:val="16"/>
                <w:szCs w:val="16"/>
                <w:lang w:val="ru-RU"/>
              </w:rPr>
              <w:t>Начальный уровень устойчивого совокупного сокращения:</w:t>
            </w:r>
          </w:p>
        </w:tc>
        <w:tc>
          <w:tcPr>
            <w:tcW w:w="1710" w:type="dxa"/>
          </w:tcPr>
          <w:p w14:paraId="6A1B83A3" w14:textId="6F8A8163" w:rsidR="005A1223" w:rsidRPr="002015CE" w:rsidRDefault="00B92CC9" w:rsidP="00826B27">
            <w:pPr>
              <w:ind w:right="70"/>
              <w:jc w:val="right"/>
              <w:rPr>
                <w:sz w:val="16"/>
                <w:szCs w:val="16"/>
                <w:lang w:val="ru-RU"/>
              </w:rPr>
            </w:pPr>
            <w:r w:rsidRPr="002015CE">
              <w:rPr>
                <w:color w:val="000000"/>
                <w:sz w:val="16"/>
                <w:szCs w:val="16"/>
                <w:lang w:val="ru-RU"/>
              </w:rPr>
              <w:t>н/п</w:t>
            </w:r>
          </w:p>
        </w:tc>
      </w:tr>
      <w:tr w:rsidR="005A1223" w:rsidRPr="002015CE" w14:paraId="0A0D5A0A" w14:textId="77777777" w:rsidTr="002015CE">
        <w:trPr>
          <w:trHeight w:val="276"/>
        </w:trPr>
        <w:tc>
          <w:tcPr>
            <w:tcW w:w="10620" w:type="dxa"/>
            <w:gridSpan w:val="4"/>
          </w:tcPr>
          <w:p w14:paraId="60572402" w14:textId="1C8C4B36" w:rsidR="005A1223" w:rsidRPr="002015CE" w:rsidRDefault="00B92CC9" w:rsidP="00826B27">
            <w:pPr>
              <w:ind w:right="70"/>
              <w:rPr>
                <w:b/>
                <w:sz w:val="16"/>
                <w:szCs w:val="16"/>
                <w:lang w:val="ru-RU"/>
              </w:rPr>
            </w:pPr>
            <w:r w:rsidRPr="002015CE">
              <w:rPr>
                <w:b/>
                <w:sz w:val="16"/>
                <w:szCs w:val="16"/>
                <w:lang w:val="ru-RU"/>
              </w:rPr>
              <w:t>ПОТРЕБЛЕНИЕ, ОТВЕЧАЮЩЕЕ КРИТЕРИЯМ ФИНАНСИРОВАНИЯ</w:t>
            </w:r>
          </w:p>
        </w:tc>
      </w:tr>
      <w:tr w:rsidR="005A1223" w:rsidRPr="002015CE" w14:paraId="49F16DF3" w14:textId="77777777" w:rsidTr="002015CE">
        <w:trPr>
          <w:trHeight w:val="276"/>
        </w:trPr>
        <w:tc>
          <w:tcPr>
            <w:tcW w:w="2360" w:type="dxa"/>
          </w:tcPr>
          <w:p w14:paraId="3D43E808" w14:textId="104C58E3" w:rsidR="005A1223" w:rsidRPr="002015CE" w:rsidRDefault="00B92CC9" w:rsidP="00826B27">
            <w:pPr>
              <w:jc w:val="center"/>
              <w:rPr>
                <w:sz w:val="16"/>
                <w:szCs w:val="16"/>
                <w:lang w:val="ru-RU"/>
              </w:rPr>
            </w:pPr>
            <w:r w:rsidRPr="002015CE">
              <w:rPr>
                <w:sz w:val="16"/>
                <w:szCs w:val="16"/>
                <w:lang w:val="ru-RU"/>
              </w:rPr>
              <w:t>Уже утверждено:</w:t>
            </w:r>
          </w:p>
        </w:tc>
        <w:tc>
          <w:tcPr>
            <w:tcW w:w="1559" w:type="dxa"/>
          </w:tcPr>
          <w:p w14:paraId="71294FCC" w14:textId="489B8D22" w:rsidR="005A1223" w:rsidRPr="002015CE" w:rsidRDefault="00B92CC9" w:rsidP="00826B27">
            <w:pPr>
              <w:jc w:val="right"/>
              <w:rPr>
                <w:sz w:val="16"/>
                <w:szCs w:val="16"/>
                <w:lang w:val="ru-RU"/>
              </w:rPr>
            </w:pPr>
            <w:r w:rsidRPr="002015CE">
              <w:rPr>
                <w:color w:val="000000"/>
                <w:sz w:val="16"/>
                <w:szCs w:val="16"/>
                <w:lang w:val="ru-RU"/>
              </w:rPr>
              <w:t>н/п</w:t>
            </w:r>
          </w:p>
        </w:tc>
        <w:tc>
          <w:tcPr>
            <w:tcW w:w="4991" w:type="dxa"/>
          </w:tcPr>
          <w:p w14:paraId="58E73D98" w14:textId="593BCB28" w:rsidR="005A1223" w:rsidRPr="002015CE" w:rsidRDefault="00B92CC9" w:rsidP="00826B27">
            <w:pPr>
              <w:jc w:val="center"/>
              <w:rPr>
                <w:i/>
                <w:sz w:val="16"/>
                <w:szCs w:val="16"/>
                <w:lang w:val="ru-RU"/>
              </w:rPr>
            </w:pPr>
            <w:r w:rsidRPr="002015CE">
              <w:rPr>
                <w:sz w:val="16"/>
                <w:szCs w:val="16"/>
                <w:lang w:val="ru-RU"/>
              </w:rPr>
              <w:t>Осталось:</w:t>
            </w:r>
          </w:p>
        </w:tc>
        <w:tc>
          <w:tcPr>
            <w:tcW w:w="1710" w:type="dxa"/>
          </w:tcPr>
          <w:p w14:paraId="3A32CD0E" w14:textId="66975700" w:rsidR="005A1223" w:rsidRPr="002015CE" w:rsidRDefault="00B92CC9" w:rsidP="00826B27">
            <w:pPr>
              <w:ind w:right="70"/>
              <w:jc w:val="right"/>
              <w:rPr>
                <w:sz w:val="16"/>
                <w:szCs w:val="16"/>
                <w:lang w:val="ru-RU"/>
              </w:rPr>
            </w:pPr>
            <w:r w:rsidRPr="002015CE">
              <w:rPr>
                <w:color w:val="000000"/>
                <w:sz w:val="16"/>
                <w:szCs w:val="16"/>
                <w:lang w:val="ru-RU"/>
              </w:rPr>
              <w:t>н/п</w:t>
            </w:r>
          </w:p>
        </w:tc>
      </w:tr>
    </w:tbl>
    <w:p w14:paraId="4E13D147" w14:textId="77777777" w:rsidR="005A1223" w:rsidRPr="002015CE" w:rsidRDefault="005A1223" w:rsidP="001371B7">
      <w:pPr>
        <w:jc w:val="center"/>
        <w:rPr>
          <w:sz w:val="16"/>
          <w:szCs w:val="16"/>
          <w:lang w:val="ru-RU"/>
        </w:rPr>
      </w:pPr>
    </w:p>
    <w:tbl>
      <w:tblPr>
        <w:tblW w:w="5545"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7"/>
        <w:gridCol w:w="3019"/>
        <w:gridCol w:w="1370"/>
        <w:gridCol w:w="1372"/>
        <w:gridCol w:w="1370"/>
        <w:gridCol w:w="1372"/>
      </w:tblGrid>
      <w:tr w:rsidR="005A1223" w:rsidRPr="002015CE" w14:paraId="413647A4" w14:textId="77777777" w:rsidTr="002015CE">
        <w:trPr>
          <w:trHeight w:val="264"/>
        </w:trPr>
        <w:tc>
          <w:tcPr>
            <w:tcW w:w="2417" w:type="pct"/>
            <w:gridSpan w:val="2"/>
          </w:tcPr>
          <w:p w14:paraId="69506E00" w14:textId="2E33CE72" w:rsidR="005A1223" w:rsidRPr="002015CE" w:rsidRDefault="00B92CC9" w:rsidP="00826B27">
            <w:pPr>
              <w:jc w:val="left"/>
              <w:rPr>
                <w:b/>
                <w:sz w:val="16"/>
                <w:szCs w:val="16"/>
                <w:lang w:val="ru-RU"/>
              </w:rPr>
            </w:pPr>
            <w:r w:rsidRPr="002015CE">
              <w:rPr>
                <w:b/>
                <w:sz w:val="16"/>
                <w:szCs w:val="16"/>
                <w:lang w:val="ru-RU"/>
              </w:rPr>
              <w:t>УТВЕРЖДЕННЫЙ БИЗНЕС-ПЛАН</w:t>
            </w:r>
          </w:p>
        </w:tc>
        <w:tc>
          <w:tcPr>
            <w:tcW w:w="645" w:type="pct"/>
            <w:vAlign w:val="center"/>
          </w:tcPr>
          <w:p w14:paraId="4D98F4B4" w14:textId="77777777" w:rsidR="005A1223" w:rsidRPr="002015CE" w:rsidRDefault="005A1223" w:rsidP="00826B27">
            <w:pPr>
              <w:jc w:val="center"/>
              <w:rPr>
                <w:b/>
                <w:sz w:val="16"/>
                <w:szCs w:val="16"/>
                <w:lang w:val="ru-RU"/>
              </w:rPr>
            </w:pPr>
            <w:r w:rsidRPr="002015CE">
              <w:rPr>
                <w:b/>
                <w:sz w:val="16"/>
                <w:szCs w:val="16"/>
                <w:lang w:val="ru-RU"/>
              </w:rPr>
              <w:t>2025</w:t>
            </w:r>
          </w:p>
        </w:tc>
        <w:tc>
          <w:tcPr>
            <w:tcW w:w="646" w:type="pct"/>
            <w:vAlign w:val="center"/>
          </w:tcPr>
          <w:p w14:paraId="7FF07D25" w14:textId="77777777" w:rsidR="005A1223" w:rsidRPr="002015CE" w:rsidRDefault="005A1223" w:rsidP="00826B27">
            <w:pPr>
              <w:jc w:val="center"/>
              <w:rPr>
                <w:b/>
                <w:sz w:val="16"/>
                <w:szCs w:val="16"/>
                <w:lang w:val="ru-RU"/>
              </w:rPr>
            </w:pPr>
            <w:r w:rsidRPr="002015CE">
              <w:rPr>
                <w:b/>
                <w:sz w:val="16"/>
                <w:szCs w:val="16"/>
                <w:lang w:val="ru-RU"/>
              </w:rPr>
              <w:t>2026</w:t>
            </w:r>
          </w:p>
        </w:tc>
        <w:tc>
          <w:tcPr>
            <w:tcW w:w="645" w:type="pct"/>
            <w:vAlign w:val="center"/>
          </w:tcPr>
          <w:p w14:paraId="47FDF9E3" w14:textId="77777777" w:rsidR="005A1223" w:rsidRPr="002015CE" w:rsidRDefault="005A1223" w:rsidP="00826B27">
            <w:pPr>
              <w:jc w:val="center"/>
              <w:rPr>
                <w:b/>
                <w:sz w:val="16"/>
                <w:szCs w:val="16"/>
                <w:lang w:val="ru-RU"/>
              </w:rPr>
            </w:pPr>
            <w:r w:rsidRPr="002015CE">
              <w:rPr>
                <w:b/>
                <w:sz w:val="16"/>
                <w:szCs w:val="16"/>
                <w:lang w:val="ru-RU"/>
              </w:rPr>
              <w:t>2027</w:t>
            </w:r>
          </w:p>
        </w:tc>
        <w:tc>
          <w:tcPr>
            <w:tcW w:w="646" w:type="pct"/>
            <w:vAlign w:val="center"/>
          </w:tcPr>
          <w:p w14:paraId="756866A2" w14:textId="50F170AD" w:rsidR="005A1223" w:rsidRPr="002015CE" w:rsidRDefault="002015CE" w:rsidP="00826B27">
            <w:pPr>
              <w:jc w:val="center"/>
              <w:rPr>
                <w:b/>
                <w:sz w:val="16"/>
                <w:szCs w:val="16"/>
                <w:lang w:val="ru-RU"/>
              </w:rPr>
            </w:pPr>
            <w:r w:rsidRPr="002015CE">
              <w:rPr>
                <w:b/>
                <w:bCs/>
                <w:sz w:val="16"/>
                <w:szCs w:val="16"/>
                <w:lang w:val="ru-RU"/>
              </w:rPr>
              <w:t>Всего</w:t>
            </w:r>
          </w:p>
        </w:tc>
      </w:tr>
      <w:tr w:rsidR="002015CE" w:rsidRPr="002015CE" w14:paraId="4421089E" w14:textId="77777777" w:rsidTr="002015CE">
        <w:trPr>
          <w:trHeight w:val="227"/>
        </w:trPr>
        <w:tc>
          <w:tcPr>
            <w:tcW w:w="996" w:type="pct"/>
            <w:vMerge w:val="restart"/>
            <w:vAlign w:val="center"/>
          </w:tcPr>
          <w:p w14:paraId="5A6742E8" w14:textId="203C1159" w:rsidR="002015CE" w:rsidRPr="002015CE" w:rsidRDefault="002015CE" w:rsidP="002015CE">
            <w:pPr>
              <w:jc w:val="center"/>
              <w:rPr>
                <w:sz w:val="16"/>
                <w:szCs w:val="16"/>
                <w:lang w:val="ru-RU"/>
              </w:rPr>
            </w:pPr>
            <w:r w:rsidRPr="002015CE">
              <w:rPr>
                <w:color w:val="000000"/>
                <w:sz w:val="16"/>
                <w:szCs w:val="16"/>
                <w:lang w:val="ru-RU"/>
              </w:rPr>
              <w:t>ЮНИДО</w:t>
            </w:r>
          </w:p>
        </w:tc>
        <w:tc>
          <w:tcPr>
            <w:tcW w:w="1421" w:type="pct"/>
          </w:tcPr>
          <w:p w14:paraId="467EA070" w14:textId="2BEC03FD" w:rsidR="002015CE" w:rsidRPr="002015CE" w:rsidRDefault="002015CE" w:rsidP="002015CE">
            <w:pPr>
              <w:jc w:val="left"/>
              <w:rPr>
                <w:sz w:val="16"/>
                <w:szCs w:val="16"/>
                <w:lang w:val="ru-RU"/>
              </w:rPr>
            </w:pPr>
            <w:r w:rsidRPr="002015CE">
              <w:rPr>
                <w:sz w:val="16"/>
                <w:szCs w:val="16"/>
                <w:lang w:val="ru-RU"/>
              </w:rPr>
              <w:t>Поэтапное сокращение ГФУ (мт)</w:t>
            </w:r>
          </w:p>
        </w:tc>
        <w:tc>
          <w:tcPr>
            <w:tcW w:w="645" w:type="pct"/>
          </w:tcPr>
          <w:p w14:paraId="02DDC095" w14:textId="6C20E01C" w:rsidR="002015CE" w:rsidRPr="002015CE" w:rsidRDefault="002015CE" w:rsidP="002015CE">
            <w:pPr>
              <w:jc w:val="right"/>
              <w:rPr>
                <w:sz w:val="16"/>
                <w:szCs w:val="16"/>
                <w:lang w:val="ru-RU"/>
              </w:rPr>
            </w:pPr>
            <w:r w:rsidRPr="002015CE">
              <w:rPr>
                <w:sz w:val="16"/>
                <w:szCs w:val="16"/>
                <w:lang w:val="ru-RU"/>
              </w:rPr>
              <w:t>0</w:t>
            </w:r>
            <w:r>
              <w:rPr>
                <w:sz w:val="16"/>
                <w:szCs w:val="16"/>
                <w:lang w:val="en-US"/>
              </w:rPr>
              <w:t>,</w:t>
            </w:r>
            <w:r w:rsidRPr="002015CE">
              <w:rPr>
                <w:sz w:val="16"/>
                <w:szCs w:val="16"/>
                <w:lang w:val="ru-RU"/>
              </w:rPr>
              <w:t>0</w:t>
            </w:r>
          </w:p>
        </w:tc>
        <w:tc>
          <w:tcPr>
            <w:tcW w:w="646" w:type="pct"/>
          </w:tcPr>
          <w:p w14:paraId="1031CA15" w14:textId="09489A3B" w:rsidR="002015CE" w:rsidRPr="002015CE" w:rsidRDefault="002015CE" w:rsidP="002015CE">
            <w:pPr>
              <w:jc w:val="right"/>
              <w:rPr>
                <w:sz w:val="16"/>
                <w:szCs w:val="16"/>
                <w:lang w:val="ru-RU"/>
              </w:rPr>
            </w:pPr>
            <w:r w:rsidRPr="002015CE">
              <w:rPr>
                <w:sz w:val="16"/>
                <w:szCs w:val="16"/>
                <w:lang w:val="ru-RU"/>
              </w:rPr>
              <w:t>13</w:t>
            </w:r>
            <w:r>
              <w:rPr>
                <w:sz w:val="16"/>
                <w:szCs w:val="16"/>
                <w:lang w:val="en-US"/>
              </w:rPr>
              <w:t>,</w:t>
            </w:r>
            <w:r w:rsidRPr="002015CE">
              <w:rPr>
                <w:sz w:val="16"/>
                <w:szCs w:val="16"/>
                <w:lang w:val="ru-RU"/>
              </w:rPr>
              <w:t>89</w:t>
            </w:r>
          </w:p>
        </w:tc>
        <w:tc>
          <w:tcPr>
            <w:tcW w:w="645" w:type="pct"/>
          </w:tcPr>
          <w:p w14:paraId="612232B7" w14:textId="478C0EEB" w:rsidR="002015CE" w:rsidRPr="002015CE" w:rsidRDefault="002015CE" w:rsidP="002015CE">
            <w:pPr>
              <w:jc w:val="right"/>
              <w:rPr>
                <w:sz w:val="16"/>
                <w:szCs w:val="16"/>
                <w:lang w:val="ru-RU"/>
              </w:rPr>
            </w:pPr>
            <w:r w:rsidRPr="002015CE">
              <w:rPr>
                <w:sz w:val="16"/>
                <w:szCs w:val="16"/>
                <w:lang w:val="ru-RU"/>
              </w:rPr>
              <w:t>0</w:t>
            </w:r>
            <w:r>
              <w:rPr>
                <w:sz w:val="16"/>
                <w:szCs w:val="16"/>
                <w:lang w:val="en-US"/>
              </w:rPr>
              <w:t>,</w:t>
            </w:r>
            <w:r w:rsidRPr="002015CE">
              <w:rPr>
                <w:sz w:val="16"/>
                <w:szCs w:val="16"/>
                <w:lang w:val="ru-RU"/>
              </w:rPr>
              <w:t>00</w:t>
            </w:r>
          </w:p>
        </w:tc>
        <w:tc>
          <w:tcPr>
            <w:tcW w:w="646" w:type="pct"/>
          </w:tcPr>
          <w:p w14:paraId="780071F7" w14:textId="21AC07D2" w:rsidR="002015CE" w:rsidRPr="002015CE" w:rsidRDefault="002015CE" w:rsidP="002015CE">
            <w:pPr>
              <w:jc w:val="right"/>
              <w:rPr>
                <w:sz w:val="16"/>
                <w:szCs w:val="16"/>
                <w:lang w:val="ru-RU"/>
              </w:rPr>
            </w:pPr>
            <w:r w:rsidRPr="002015CE">
              <w:rPr>
                <w:sz w:val="16"/>
                <w:szCs w:val="16"/>
                <w:lang w:val="ru-RU"/>
              </w:rPr>
              <w:t>13</w:t>
            </w:r>
            <w:r>
              <w:rPr>
                <w:sz w:val="16"/>
                <w:szCs w:val="16"/>
                <w:lang w:val="en-US"/>
              </w:rPr>
              <w:t>,</w:t>
            </w:r>
            <w:r w:rsidRPr="002015CE">
              <w:rPr>
                <w:sz w:val="16"/>
                <w:szCs w:val="16"/>
                <w:lang w:val="ru-RU"/>
              </w:rPr>
              <w:t>89</w:t>
            </w:r>
          </w:p>
        </w:tc>
      </w:tr>
      <w:tr w:rsidR="002015CE" w:rsidRPr="002015CE" w14:paraId="5794578C" w14:textId="77777777" w:rsidTr="002015CE">
        <w:trPr>
          <w:trHeight w:val="227"/>
        </w:trPr>
        <w:tc>
          <w:tcPr>
            <w:tcW w:w="996" w:type="pct"/>
            <w:vMerge/>
            <w:vAlign w:val="center"/>
          </w:tcPr>
          <w:p w14:paraId="425460DA" w14:textId="77777777" w:rsidR="002015CE" w:rsidRPr="002015CE" w:rsidRDefault="002015CE" w:rsidP="002015CE">
            <w:pPr>
              <w:rPr>
                <w:sz w:val="16"/>
                <w:szCs w:val="16"/>
                <w:lang w:val="ru-RU"/>
              </w:rPr>
            </w:pPr>
          </w:p>
        </w:tc>
        <w:tc>
          <w:tcPr>
            <w:tcW w:w="1421" w:type="pct"/>
          </w:tcPr>
          <w:p w14:paraId="3A1461AA" w14:textId="79857249" w:rsidR="002015CE" w:rsidRPr="002015CE" w:rsidRDefault="002015CE" w:rsidP="002015CE">
            <w:pPr>
              <w:jc w:val="left"/>
              <w:rPr>
                <w:sz w:val="16"/>
                <w:szCs w:val="16"/>
                <w:lang w:val="ru-RU"/>
              </w:rPr>
            </w:pPr>
            <w:r w:rsidRPr="002015CE">
              <w:rPr>
                <w:sz w:val="16"/>
                <w:szCs w:val="16"/>
                <w:lang w:val="ru-RU"/>
              </w:rPr>
              <w:t>Финансирование (долл. США)</w:t>
            </w:r>
          </w:p>
        </w:tc>
        <w:tc>
          <w:tcPr>
            <w:tcW w:w="645" w:type="pct"/>
          </w:tcPr>
          <w:p w14:paraId="3AF381C3" w14:textId="77777777" w:rsidR="002015CE" w:rsidRPr="002015CE" w:rsidRDefault="002015CE" w:rsidP="002015CE">
            <w:pPr>
              <w:jc w:val="right"/>
              <w:rPr>
                <w:sz w:val="16"/>
                <w:szCs w:val="16"/>
                <w:lang w:val="ru-RU"/>
              </w:rPr>
            </w:pPr>
            <w:r w:rsidRPr="002015CE">
              <w:rPr>
                <w:sz w:val="16"/>
                <w:szCs w:val="16"/>
                <w:lang w:val="ru-RU"/>
              </w:rPr>
              <w:t>0</w:t>
            </w:r>
          </w:p>
        </w:tc>
        <w:tc>
          <w:tcPr>
            <w:tcW w:w="646" w:type="pct"/>
          </w:tcPr>
          <w:p w14:paraId="2AC5E8DD" w14:textId="3407E10A" w:rsidR="002015CE" w:rsidRPr="002015CE" w:rsidRDefault="002015CE" w:rsidP="002015CE">
            <w:pPr>
              <w:jc w:val="right"/>
              <w:rPr>
                <w:sz w:val="16"/>
                <w:szCs w:val="16"/>
                <w:lang w:val="ru-RU"/>
              </w:rPr>
            </w:pPr>
            <w:r w:rsidRPr="002015CE">
              <w:rPr>
                <w:sz w:val="16"/>
                <w:szCs w:val="16"/>
                <w:lang w:val="ru-RU"/>
              </w:rPr>
              <w:t>159</w:t>
            </w:r>
            <w:r>
              <w:rPr>
                <w:sz w:val="16"/>
                <w:szCs w:val="16"/>
                <w:lang w:val="en-US"/>
              </w:rPr>
              <w:t xml:space="preserve"> </w:t>
            </w:r>
            <w:r w:rsidRPr="002015CE">
              <w:rPr>
                <w:sz w:val="16"/>
                <w:szCs w:val="16"/>
                <w:lang w:val="ru-RU"/>
              </w:rPr>
              <w:t>330</w:t>
            </w:r>
          </w:p>
        </w:tc>
        <w:tc>
          <w:tcPr>
            <w:tcW w:w="645" w:type="pct"/>
          </w:tcPr>
          <w:p w14:paraId="058323A8" w14:textId="77777777" w:rsidR="002015CE" w:rsidRPr="002015CE" w:rsidRDefault="002015CE" w:rsidP="002015CE">
            <w:pPr>
              <w:jc w:val="right"/>
              <w:rPr>
                <w:sz w:val="16"/>
                <w:szCs w:val="16"/>
                <w:lang w:val="ru-RU"/>
              </w:rPr>
            </w:pPr>
            <w:r w:rsidRPr="002015CE">
              <w:rPr>
                <w:sz w:val="16"/>
                <w:szCs w:val="16"/>
                <w:lang w:val="ru-RU"/>
              </w:rPr>
              <w:t>0</w:t>
            </w:r>
          </w:p>
        </w:tc>
        <w:tc>
          <w:tcPr>
            <w:tcW w:w="646" w:type="pct"/>
          </w:tcPr>
          <w:p w14:paraId="12FB8E72" w14:textId="17EF7321" w:rsidR="002015CE" w:rsidRPr="002015CE" w:rsidRDefault="002015CE" w:rsidP="002015CE">
            <w:pPr>
              <w:jc w:val="right"/>
              <w:rPr>
                <w:sz w:val="16"/>
                <w:szCs w:val="16"/>
                <w:lang w:val="ru-RU"/>
              </w:rPr>
            </w:pPr>
            <w:r w:rsidRPr="002015CE">
              <w:rPr>
                <w:sz w:val="16"/>
                <w:szCs w:val="16"/>
                <w:lang w:val="ru-RU"/>
              </w:rPr>
              <w:t>159</w:t>
            </w:r>
            <w:r>
              <w:rPr>
                <w:sz w:val="16"/>
                <w:szCs w:val="16"/>
                <w:lang w:val="en-US"/>
              </w:rPr>
              <w:t xml:space="preserve"> </w:t>
            </w:r>
            <w:r w:rsidRPr="002015CE">
              <w:rPr>
                <w:sz w:val="16"/>
                <w:szCs w:val="16"/>
                <w:lang w:val="ru-RU"/>
              </w:rPr>
              <w:t>330</w:t>
            </w:r>
          </w:p>
        </w:tc>
      </w:tr>
    </w:tbl>
    <w:p w14:paraId="70EF6F2C" w14:textId="77777777" w:rsidR="005A1223" w:rsidRPr="002015CE" w:rsidRDefault="005A1223" w:rsidP="001371B7">
      <w:pPr>
        <w:jc w:val="center"/>
        <w:rPr>
          <w:sz w:val="16"/>
          <w:szCs w:val="16"/>
          <w:lang w:val="ru-RU"/>
        </w:rPr>
      </w:pPr>
    </w:p>
    <w:tbl>
      <w:tblPr>
        <w:tblW w:w="10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9"/>
        <w:gridCol w:w="990"/>
        <w:gridCol w:w="1620"/>
        <w:gridCol w:w="810"/>
        <w:gridCol w:w="810"/>
        <w:gridCol w:w="900"/>
        <w:gridCol w:w="720"/>
        <w:gridCol w:w="900"/>
        <w:gridCol w:w="720"/>
        <w:gridCol w:w="809"/>
      </w:tblGrid>
      <w:tr w:rsidR="005A1223" w:rsidRPr="002015CE" w14:paraId="61319242" w14:textId="77777777" w:rsidTr="002015CE">
        <w:trPr>
          <w:trHeight w:val="216"/>
          <w:jc w:val="center"/>
        </w:trPr>
        <w:tc>
          <w:tcPr>
            <w:tcW w:w="4949" w:type="dxa"/>
            <w:gridSpan w:val="3"/>
            <w:vAlign w:val="center"/>
          </w:tcPr>
          <w:p w14:paraId="2C88D89B" w14:textId="2E7E31DE" w:rsidR="005A1223" w:rsidRPr="002015CE" w:rsidRDefault="002015CE" w:rsidP="00826B27">
            <w:pPr>
              <w:jc w:val="left"/>
              <w:rPr>
                <w:b/>
                <w:bCs/>
                <w:sz w:val="16"/>
                <w:szCs w:val="16"/>
                <w:lang w:val="ru-RU"/>
              </w:rPr>
            </w:pPr>
            <w:r w:rsidRPr="002015CE">
              <w:rPr>
                <w:b/>
                <w:sz w:val="16"/>
                <w:szCs w:val="16"/>
                <w:lang w:val="ru-RU"/>
              </w:rPr>
              <w:t>ДАННЫЕ ПО ПРОЕКТУ</w:t>
            </w:r>
          </w:p>
        </w:tc>
        <w:tc>
          <w:tcPr>
            <w:tcW w:w="810" w:type="dxa"/>
            <w:vAlign w:val="center"/>
          </w:tcPr>
          <w:p w14:paraId="18EA8243" w14:textId="77777777" w:rsidR="005A1223" w:rsidRPr="002015CE" w:rsidRDefault="005A1223" w:rsidP="00826B27">
            <w:pPr>
              <w:jc w:val="center"/>
              <w:rPr>
                <w:b/>
                <w:bCs/>
                <w:sz w:val="16"/>
                <w:szCs w:val="16"/>
                <w:lang w:val="ru-RU"/>
              </w:rPr>
            </w:pPr>
            <w:r w:rsidRPr="002015CE">
              <w:rPr>
                <w:b/>
                <w:bCs/>
                <w:sz w:val="16"/>
                <w:szCs w:val="16"/>
                <w:lang w:val="ru-RU"/>
              </w:rPr>
              <w:t>2023</w:t>
            </w:r>
          </w:p>
        </w:tc>
        <w:tc>
          <w:tcPr>
            <w:tcW w:w="810" w:type="dxa"/>
            <w:vAlign w:val="center"/>
          </w:tcPr>
          <w:p w14:paraId="7793F08B" w14:textId="77777777" w:rsidR="005A1223" w:rsidRPr="002015CE" w:rsidRDefault="005A1223" w:rsidP="00826B27">
            <w:pPr>
              <w:jc w:val="center"/>
              <w:rPr>
                <w:b/>
                <w:bCs/>
                <w:sz w:val="16"/>
                <w:szCs w:val="16"/>
                <w:lang w:val="ru-RU"/>
              </w:rPr>
            </w:pPr>
            <w:r w:rsidRPr="002015CE">
              <w:rPr>
                <w:b/>
                <w:sz w:val="16"/>
                <w:szCs w:val="16"/>
                <w:lang w:val="ru-RU"/>
              </w:rPr>
              <w:t>2024</w:t>
            </w:r>
          </w:p>
        </w:tc>
        <w:tc>
          <w:tcPr>
            <w:tcW w:w="900" w:type="dxa"/>
            <w:vAlign w:val="center"/>
          </w:tcPr>
          <w:p w14:paraId="01800B25" w14:textId="77777777" w:rsidR="005A1223" w:rsidRPr="002015CE" w:rsidRDefault="005A1223" w:rsidP="00826B27">
            <w:pPr>
              <w:jc w:val="center"/>
              <w:rPr>
                <w:b/>
                <w:bCs/>
                <w:sz w:val="16"/>
                <w:szCs w:val="16"/>
                <w:lang w:val="ru-RU"/>
              </w:rPr>
            </w:pPr>
            <w:r w:rsidRPr="002015CE">
              <w:rPr>
                <w:b/>
                <w:sz w:val="16"/>
                <w:szCs w:val="16"/>
                <w:lang w:val="ru-RU"/>
              </w:rPr>
              <w:t>2025</w:t>
            </w:r>
          </w:p>
        </w:tc>
        <w:tc>
          <w:tcPr>
            <w:tcW w:w="720" w:type="dxa"/>
            <w:vAlign w:val="center"/>
          </w:tcPr>
          <w:p w14:paraId="28384DA7" w14:textId="77777777" w:rsidR="005A1223" w:rsidRPr="002015CE" w:rsidRDefault="005A1223" w:rsidP="00826B27">
            <w:pPr>
              <w:jc w:val="center"/>
              <w:rPr>
                <w:b/>
                <w:bCs/>
                <w:sz w:val="16"/>
                <w:szCs w:val="16"/>
                <w:lang w:val="ru-RU"/>
              </w:rPr>
            </w:pPr>
            <w:r w:rsidRPr="002015CE">
              <w:rPr>
                <w:b/>
                <w:sz w:val="16"/>
                <w:szCs w:val="16"/>
                <w:lang w:val="ru-RU"/>
              </w:rPr>
              <w:t>2026*</w:t>
            </w:r>
          </w:p>
        </w:tc>
        <w:tc>
          <w:tcPr>
            <w:tcW w:w="900" w:type="dxa"/>
            <w:vAlign w:val="center"/>
          </w:tcPr>
          <w:p w14:paraId="1307D6E4" w14:textId="77777777" w:rsidR="005A1223" w:rsidRPr="002015CE" w:rsidRDefault="005A1223" w:rsidP="00826B27">
            <w:pPr>
              <w:jc w:val="center"/>
              <w:rPr>
                <w:b/>
                <w:bCs/>
                <w:sz w:val="16"/>
                <w:szCs w:val="16"/>
                <w:lang w:val="ru-RU"/>
              </w:rPr>
            </w:pPr>
            <w:r w:rsidRPr="002015CE">
              <w:rPr>
                <w:b/>
                <w:sz w:val="16"/>
                <w:szCs w:val="16"/>
                <w:lang w:val="ru-RU"/>
              </w:rPr>
              <w:t>2027 2028</w:t>
            </w:r>
          </w:p>
        </w:tc>
        <w:tc>
          <w:tcPr>
            <w:tcW w:w="720" w:type="dxa"/>
            <w:vAlign w:val="center"/>
          </w:tcPr>
          <w:p w14:paraId="2ECB91ED" w14:textId="77777777" w:rsidR="005A1223" w:rsidRPr="002015CE" w:rsidRDefault="005A1223" w:rsidP="00826B27">
            <w:pPr>
              <w:jc w:val="center"/>
              <w:rPr>
                <w:b/>
                <w:bCs/>
                <w:sz w:val="16"/>
                <w:szCs w:val="16"/>
                <w:lang w:val="ru-RU"/>
              </w:rPr>
            </w:pPr>
            <w:r w:rsidRPr="002015CE">
              <w:rPr>
                <w:b/>
                <w:bCs/>
                <w:sz w:val="16"/>
                <w:szCs w:val="16"/>
                <w:lang w:val="ru-RU"/>
              </w:rPr>
              <w:t>2029</w:t>
            </w:r>
          </w:p>
        </w:tc>
        <w:tc>
          <w:tcPr>
            <w:tcW w:w="809" w:type="dxa"/>
            <w:vAlign w:val="center"/>
          </w:tcPr>
          <w:p w14:paraId="52AA0FEB" w14:textId="4BD8A0FF" w:rsidR="005A1223" w:rsidRPr="002015CE" w:rsidRDefault="002015CE" w:rsidP="00826B27">
            <w:pPr>
              <w:jc w:val="center"/>
              <w:rPr>
                <w:b/>
                <w:bCs/>
                <w:sz w:val="16"/>
                <w:szCs w:val="16"/>
                <w:lang w:val="ru-RU"/>
              </w:rPr>
            </w:pPr>
            <w:r w:rsidRPr="002015CE">
              <w:rPr>
                <w:b/>
                <w:bCs/>
                <w:sz w:val="16"/>
                <w:szCs w:val="16"/>
                <w:lang w:val="ru-RU"/>
              </w:rPr>
              <w:t>Всего</w:t>
            </w:r>
          </w:p>
        </w:tc>
      </w:tr>
      <w:tr w:rsidR="002015CE" w:rsidRPr="002015CE" w14:paraId="5C8B5DDF" w14:textId="77777777" w:rsidTr="002015CE">
        <w:trPr>
          <w:trHeight w:val="119"/>
          <w:jc w:val="center"/>
        </w:trPr>
        <w:tc>
          <w:tcPr>
            <w:tcW w:w="2339" w:type="dxa"/>
            <w:vMerge w:val="restart"/>
            <w:vAlign w:val="center"/>
          </w:tcPr>
          <w:p w14:paraId="45C4D514" w14:textId="0497F666" w:rsidR="002015CE" w:rsidRPr="002015CE" w:rsidRDefault="002015CE" w:rsidP="002015CE">
            <w:pPr>
              <w:jc w:val="left"/>
              <w:rPr>
                <w:sz w:val="16"/>
                <w:szCs w:val="16"/>
                <w:lang w:val="ru-RU"/>
              </w:rPr>
            </w:pPr>
            <w:r w:rsidRPr="002015CE">
              <w:rPr>
                <w:sz w:val="16"/>
                <w:szCs w:val="16"/>
                <w:lang w:val="ru-RU"/>
              </w:rPr>
              <w:t>Потребление (тонн CO</w:t>
            </w:r>
            <w:r w:rsidRPr="002015CE">
              <w:rPr>
                <w:sz w:val="16"/>
                <w:szCs w:val="16"/>
                <w:vertAlign w:val="subscript"/>
                <w:lang w:val="ru-RU"/>
              </w:rPr>
              <w:t>2</w:t>
            </w:r>
            <w:r w:rsidRPr="002015CE">
              <w:rPr>
                <w:sz w:val="16"/>
                <w:szCs w:val="16"/>
                <w:lang w:val="ru-RU"/>
              </w:rPr>
              <w:t>-экв.)</w:t>
            </w:r>
          </w:p>
        </w:tc>
        <w:tc>
          <w:tcPr>
            <w:tcW w:w="2610" w:type="dxa"/>
            <w:gridSpan w:val="2"/>
            <w:vAlign w:val="center"/>
          </w:tcPr>
          <w:p w14:paraId="2B2F37B5" w14:textId="6EFB8399" w:rsidR="002015CE" w:rsidRPr="002015CE" w:rsidRDefault="002015CE" w:rsidP="002015CE">
            <w:pPr>
              <w:jc w:val="left"/>
              <w:rPr>
                <w:sz w:val="16"/>
                <w:szCs w:val="16"/>
                <w:lang w:val="ru-RU"/>
              </w:rPr>
            </w:pPr>
            <w:r w:rsidRPr="002015CE">
              <w:rPr>
                <w:sz w:val="16"/>
                <w:szCs w:val="16"/>
                <w:lang w:val="ru-RU"/>
              </w:rPr>
              <w:t>Предельные уровни, согласно Монреальскому протоколу</w:t>
            </w:r>
          </w:p>
        </w:tc>
        <w:tc>
          <w:tcPr>
            <w:tcW w:w="810" w:type="dxa"/>
            <w:vAlign w:val="center"/>
          </w:tcPr>
          <w:p w14:paraId="4D78F39E" w14:textId="68F5F9E5" w:rsidR="002015CE" w:rsidRPr="002015CE" w:rsidRDefault="002015CE" w:rsidP="002015CE">
            <w:pPr>
              <w:jc w:val="right"/>
              <w:rPr>
                <w:sz w:val="16"/>
                <w:szCs w:val="16"/>
                <w:lang w:val="ru-RU"/>
              </w:rPr>
            </w:pPr>
            <w:r w:rsidRPr="002015CE">
              <w:rPr>
                <w:color w:val="000000"/>
                <w:sz w:val="16"/>
                <w:szCs w:val="16"/>
                <w:lang w:val="ru-RU"/>
              </w:rPr>
              <w:t>н/п</w:t>
            </w:r>
          </w:p>
        </w:tc>
        <w:tc>
          <w:tcPr>
            <w:tcW w:w="810" w:type="dxa"/>
            <w:vAlign w:val="center"/>
          </w:tcPr>
          <w:p w14:paraId="3426DE93" w14:textId="6DD70F72" w:rsidR="002015CE" w:rsidRPr="002015CE" w:rsidRDefault="002015CE" w:rsidP="002015CE">
            <w:pPr>
              <w:ind w:left="-109"/>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900" w:type="dxa"/>
            <w:vAlign w:val="center"/>
          </w:tcPr>
          <w:p w14:paraId="52356FA3" w14:textId="1DB6EE42" w:rsidR="002015CE" w:rsidRPr="002015CE" w:rsidRDefault="002015CE" w:rsidP="002015CE">
            <w:pPr>
              <w:ind w:left="-107"/>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720" w:type="dxa"/>
            <w:vAlign w:val="center"/>
          </w:tcPr>
          <w:p w14:paraId="6708AFEE" w14:textId="442D491E" w:rsidR="002015CE" w:rsidRPr="002015CE" w:rsidRDefault="002015CE" w:rsidP="002015CE">
            <w:pPr>
              <w:ind w:left="-246" w:firstLine="142"/>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900" w:type="dxa"/>
            <w:vAlign w:val="center"/>
          </w:tcPr>
          <w:p w14:paraId="535236FE" w14:textId="72ED96D4" w:rsidR="002015CE" w:rsidRPr="002015CE" w:rsidRDefault="002015CE" w:rsidP="002015CE">
            <w:pPr>
              <w:ind w:left="-251"/>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720" w:type="dxa"/>
            <w:vAlign w:val="center"/>
          </w:tcPr>
          <w:p w14:paraId="14149FF1" w14:textId="29D4BBA6" w:rsidR="002015CE" w:rsidRPr="002015CE" w:rsidRDefault="002015CE" w:rsidP="002015CE">
            <w:pPr>
              <w:ind w:left="-249"/>
              <w:jc w:val="right"/>
              <w:rPr>
                <w:sz w:val="16"/>
                <w:szCs w:val="16"/>
                <w:lang w:val="ru-RU"/>
              </w:rPr>
            </w:pPr>
            <w:r w:rsidRPr="002015CE">
              <w:rPr>
                <w:sz w:val="16"/>
                <w:szCs w:val="16"/>
                <w:lang w:val="ru-RU"/>
              </w:rPr>
              <w:t>537</w:t>
            </w:r>
            <w:r>
              <w:rPr>
                <w:sz w:val="16"/>
                <w:szCs w:val="16"/>
                <w:lang w:val="ru-RU"/>
              </w:rPr>
              <w:t xml:space="preserve"> </w:t>
            </w:r>
            <w:r w:rsidRPr="002015CE">
              <w:rPr>
                <w:sz w:val="16"/>
                <w:szCs w:val="16"/>
                <w:lang w:val="ru-RU"/>
              </w:rPr>
              <w:t>409</w:t>
            </w:r>
          </w:p>
        </w:tc>
        <w:tc>
          <w:tcPr>
            <w:tcW w:w="809" w:type="dxa"/>
            <w:vAlign w:val="center"/>
          </w:tcPr>
          <w:p w14:paraId="7648A914" w14:textId="1B57DA23" w:rsidR="002015CE" w:rsidRPr="002015CE" w:rsidRDefault="002015CE" w:rsidP="002015CE">
            <w:pPr>
              <w:jc w:val="right"/>
              <w:rPr>
                <w:sz w:val="16"/>
                <w:szCs w:val="16"/>
                <w:lang w:val="ru-RU"/>
              </w:rPr>
            </w:pPr>
            <w:r w:rsidRPr="002015CE">
              <w:rPr>
                <w:color w:val="000000"/>
                <w:sz w:val="16"/>
                <w:szCs w:val="16"/>
                <w:lang w:val="ru-RU"/>
              </w:rPr>
              <w:t>н/п</w:t>
            </w:r>
          </w:p>
        </w:tc>
      </w:tr>
      <w:tr w:rsidR="002015CE" w:rsidRPr="002015CE" w14:paraId="3BA29BFE" w14:textId="77777777" w:rsidTr="002015CE">
        <w:trPr>
          <w:trHeight w:val="332"/>
          <w:jc w:val="center"/>
        </w:trPr>
        <w:tc>
          <w:tcPr>
            <w:tcW w:w="2339" w:type="dxa"/>
            <w:vMerge/>
            <w:vAlign w:val="center"/>
          </w:tcPr>
          <w:p w14:paraId="699D2CB8" w14:textId="77777777" w:rsidR="002015CE" w:rsidRPr="002015CE" w:rsidRDefault="002015CE" w:rsidP="002015CE">
            <w:pPr>
              <w:rPr>
                <w:sz w:val="16"/>
                <w:szCs w:val="16"/>
                <w:lang w:val="ru-RU"/>
              </w:rPr>
            </w:pPr>
          </w:p>
        </w:tc>
        <w:tc>
          <w:tcPr>
            <w:tcW w:w="2610" w:type="dxa"/>
            <w:gridSpan w:val="2"/>
            <w:vAlign w:val="center"/>
          </w:tcPr>
          <w:p w14:paraId="4DC98096" w14:textId="58CB507A" w:rsidR="002015CE" w:rsidRPr="002015CE" w:rsidRDefault="002015CE" w:rsidP="002015CE">
            <w:pPr>
              <w:jc w:val="left"/>
              <w:rPr>
                <w:sz w:val="16"/>
                <w:szCs w:val="16"/>
                <w:lang w:val="ru-RU"/>
              </w:rPr>
            </w:pPr>
            <w:r w:rsidRPr="002015CE">
              <w:rPr>
                <w:sz w:val="16"/>
                <w:szCs w:val="16"/>
                <w:lang w:val="ru-RU"/>
              </w:rPr>
              <w:t>Максимально допустимое</w:t>
            </w:r>
          </w:p>
        </w:tc>
        <w:tc>
          <w:tcPr>
            <w:tcW w:w="810" w:type="dxa"/>
            <w:vAlign w:val="center"/>
          </w:tcPr>
          <w:p w14:paraId="4656C9FE" w14:textId="479BC125" w:rsidR="002015CE" w:rsidRPr="002015CE" w:rsidRDefault="002015CE" w:rsidP="002015CE">
            <w:pPr>
              <w:jc w:val="right"/>
              <w:rPr>
                <w:sz w:val="16"/>
                <w:szCs w:val="16"/>
                <w:lang w:val="ru-RU"/>
              </w:rPr>
            </w:pPr>
            <w:r w:rsidRPr="002015CE">
              <w:rPr>
                <w:color w:val="000000"/>
                <w:sz w:val="16"/>
                <w:szCs w:val="16"/>
                <w:lang w:val="ru-RU"/>
              </w:rPr>
              <w:t>н/п</w:t>
            </w:r>
          </w:p>
        </w:tc>
        <w:tc>
          <w:tcPr>
            <w:tcW w:w="810" w:type="dxa"/>
            <w:vAlign w:val="center"/>
          </w:tcPr>
          <w:p w14:paraId="0A8FE467" w14:textId="7B8FEC96" w:rsidR="002015CE" w:rsidRPr="002015CE" w:rsidRDefault="002015CE" w:rsidP="002015CE">
            <w:pPr>
              <w:ind w:hanging="109"/>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900" w:type="dxa"/>
            <w:vAlign w:val="center"/>
          </w:tcPr>
          <w:p w14:paraId="4D39EFB3" w14:textId="129A10E7" w:rsidR="002015CE" w:rsidRPr="002015CE" w:rsidRDefault="002015CE" w:rsidP="002015CE">
            <w:pPr>
              <w:ind w:left="-107"/>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720" w:type="dxa"/>
            <w:vAlign w:val="center"/>
          </w:tcPr>
          <w:p w14:paraId="42AD8D47" w14:textId="4A7D8CD6" w:rsidR="002015CE" w:rsidRPr="002015CE" w:rsidRDefault="002015CE" w:rsidP="002015CE">
            <w:pPr>
              <w:ind w:hanging="104"/>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900" w:type="dxa"/>
            <w:vAlign w:val="center"/>
          </w:tcPr>
          <w:p w14:paraId="1711C22C" w14:textId="4795C1AB" w:rsidR="002015CE" w:rsidRPr="002015CE" w:rsidRDefault="002015CE" w:rsidP="002015CE">
            <w:pPr>
              <w:ind w:left="-110"/>
              <w:jc w:val="right"/>
              <w:rPr>
                <w:sz w:val="16"/>
                <w:szCs w:val="16"/>
                <w:lang w:val="ru-RU"/>
              </w:rPr>
            </w:pPr>
            <w:r w:rsidRPr="002015CE">
              <w:rPr>
                <w:sz w:val="16"/>
                <w:szCs w:val="16"/>
                <w:lang w:val="ru-RU"/>
              </w:rPr>
              <w:t>597</w:t>
            </w:r>
            <w:r>
              <w:rPr>
                <w:sz w:val="16"/>
                <w:szCs w:val="16"/>
                <w:lang w:val="ru-RU"/>
              </w:rPr>
              <w:t xml:space="preserve"> </w:t>
            </w:r>
            <w:r w:rsidRPr="002015CE">
              <w:rPr>
                <w:sz w:val="16"/>
                <w:szCs w:val="16"/>
                <w:lang w:val="ru-RU"/>
              </w:rPr>
              <w:t>121</w:t>
            </w:r>
          </w:p>
        </w:tc>
        <w:tc>
          <w:tcPr>
            <w:tcW w:w="720" w:type="dxa"/>
            <w:vAlign w:val="center"/>
          </w:tcPr>
          <w:p w14:paraId="1F52E29C" w14:textId="739D313B" w:rsidR="002015CE" w:rsidRPr="002015CE" w:rsidRDefault="002015CE" w:rsidP="002015CE">
            <w:pPr>
              <w:ind w:left="-107"/>
              <w:jc w:val="right"/>
              <w:rPr>
                <w:sz w:val="16"/>
                <w:szCs w:val="16"/>
                <w:lang w:val="ru-RU"/>
              </w:rPr>
            </w:pPr>
            <w:r w:rsidRPr="002015CE">
              <w:rPr>
                <w:sz w:val="16"/>
                <w:szCs w:val="16"/>
                <w:lang w:val="ru-RU"/>
              </w:rPr>
              <w:t>537</w:t>
            </w:r>
            <w:r>
              <w:rPr>
                <w:sz w:val="16"/>
                <w:szCs w:val="16"/>
                <w:lang w:val="ru-RU"/>
              </w:rPr>
              <w:t xml:space="preserve"> </w:t>
            </w:r>
            <w:r w:rsidRPr="002015CE">
              <w:rPr>
                <w:sz w:val="16"/>
                <w:szCs w:val="16"/>
                <w:lang w:val="ru-RU"/>
              </w:rPr>
              <w:t>409</w:t>
            </w:r>
          </w:p>
        </w:tc>
        <w:tc>
          <w:tcPr>
            <w:tcW w:w="809" w:type="dxa"/>
            <w:vAlign w:val="center"/>
          </w:tcPr>
          <w:p w14:paraId="49CC3F3B" w14:textId="159C3007" w:rsidR="002015CE" w:rsidRPr="002015CE" w:rsidRDefault="002015CE" w:rsidP="002015CE">
            <w:pPr>
              <w:jc w:val="right"/>
              <w:rPr>
                <w:sz w:val="16"/>
                <w:szCs w:val="16"/>
                <w:lang w:val="ru-RU"/>
              </w:rPr>
            </w:pPr>
            <w:r w:rsidRPr="002015CE">
              <w:rPr>
                <w:color w:val="000000"/>
                <w:sz w:val="16"/>
                <w:szCs w:val="16"/>
                <w:lang w:val="ru-RU"/>
              </w:rPr>
              <w:t>н/п</w:t>
            </w:r>
          </w:p>
        </w:tc>
      </w:tr>
      <w:tr w:rsidR="002015CE" w:rsidRPr="002015CE" w14:paraId="6C92A704" w14:textId="77777777" w:rsidTr="002015CE">
        <w:trPr>
          <w:trHeight w:val="314"/>
          <w:jc w:val="center"/>
        </w:trPr>
        <w:tc>
          <w:tcPr>
            <w:tcW w:w="2339" w:type="dxa"/>
            <w:vMerge/>
            <w:vAlign w:val="center"/>
          </w:tcPr>
          <w:p w14:paraId="684725C7" w14:textId="77777777" w:rsidR="002015CE" w:rsidRPr="002015CE" w:rsidRDefault="002015CE" w:rsidP="002015CE">
            <w:pPr>
              <w:rPr>
                <w:sz w:val="16"/>
                <w:szCs w:val="16"/>
                <w:lang w:val="ru-RU"/>
              </w:rPr>
            </w:pPr>
          </w:p>
        </w:tc>
        <w:tc>
          <w:tcPr>
            <w:tcW w:w="2610" w:type="dxa"/>
            <w:gridSpan w:val="2"/>
            <w:vAlign w:val="center"/>
          </w:tcPr>
          <w:p w14:paraId="0C814094" w14:textId="18E060E2" w:rsidR="002015CE" w:rsidRPr="002015CE" w:rsidRDefault="002015CE" w:rsidP="002015CE">
            <w:pPr>
              <w:ind w:right="-253"/>
              <w:jc w:val="left"/>
              <w:rPr>
                <w:sz w:val="16"/>
                <w:szCs w:val="16"/>
                <w:lang w:val="ru-RU"/>
              </w:rPr>
            </w:pPr>
            <w:r w:rsidRPr="002015CE">
              <w:rPr>
                <w:sz w:val="16"/>
                <w:szCs w:val="16"/>
                <w:lang w:val="ru-RU"/>
              </w:rPr>
              <w:t>Снижение от базового уровня (%)</w:t>
            </w:r>
          </w:p>
        </w:tc>
        <w:tc>
          <w:tcPr>
            <w:tcW w:w="810" w:type="dxa"/>
            <w:vAlign w:val="center"/>
          </w:tcPr>
          <w:p w14:paraId="559715DA" w14:textId="5EFC7350" w:rsidR="002015CE" w:rsidRPr="002015CE" w:rsidRDefault="002015CE" w:rsidP="002015CE">
            <w:pPr>
              <w:jc w:val="right"/>
              <w:rPr>
                <w:sz w:val="16"/>
                <w:szCs w:val="16"/>
                <w:lang w:val="ru-RU"/>
              </w:rPr>
            </w:pPr>
            <w:r w:rsidRPr="002015CE">
              <w:rPr>
                <w:color w:val="000000"/>
                <w:sz w:val="16"/>
                <w:szCs w:val="16"/>
                <w:lang w:val="ru-RU"/>
              </w:rPr>
              <w:t>н/п</w:t>
            </w:r>
          </w:p>
        </w:tc>
        <w:tc>
          <w:tcPr>
            <w:tcW w:w="810" w:type="dxa"/>
            <w:vAlign w:val="center"/>
          </w:tcPr>
          <w:p w14:paraId="202E2CDB" w14:textId="77777777" w:rsidR="002015CE" w:rsidRPr="002015CE" w:rsidRDefault="002015CE" w:rsidP="002015CE">
            <w:pPr>
              <w:jc w:val="right"/>
              <w:rPr>
                <w:sz w:val="16"/>
                <w:szCs w:val="16"/>
                <w:lang w:val="ru-RU"/>
              </w:rPr>
            </w:pPr>
            <w:r w:rsidRPr="002015CE">
              <w:rPr>
                <w:sz w:val="16"/>
                <w:szCs w:val="16"/>
                <w:lang w:val="ru-RU"/>
              </w:rPr>
              <w:t>0</w:t>
            </w:r>
          </w:p>
        </w:tc>
        <w:tc>
          <w:tcPr>
            <w:tcW w:w="900" w:type="dxa"/>
            <w:vAlign w:val="center"/>
          </w:tcPr>
          <w:p w14:paraId="267B8D2D"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6CE3B2FD" w14:textId="77777777" w:rsidR="002015CE" w:rsidRPr="002015CE" w:rsidRDefault="002015CE" w:rsidP="002015CE">
            <w:pPr>
              <w:jc w:val="right"/>
              <w:rPr>
                <w:sz w:val="16"/>
                <w:szCs w:val="16"/>
                <w:lang w:val="ru-RU"/>
              </w:rPr>
            </w:pPr>
            <w:r w:rsidRPr="002015CE">
              <w:rPr>
                <w:sz w:val="16"/>
                <w:szCs w:val="16"/>
                <w:lang w:val="ru-RU"/>
              </w:rPr>
              <w:t>0</w:t>
            </w:r>
          </w:p>
        </w:tc>
        <w:tc>
          <w:tcPr>
            <w:tcW w:w="900" w:type="dxa"/>
            <w:vAlign w:val="center"/>
          </w:tcPr>
          <w:p w14:paraId="7656843A"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701B89B2" w14:textId="11F8BA01" w:rsidR="002015CE" w:rsidRPr="002015CE" w:rsidRDefault="002015CE" w:rsidP="002015CE">
            <w:pPr>
              <w:jc w:val="right"/>
              <w:rPr>
                <w:sz w:val="16"/>
                <w:szCs w:val="16"/>
                <w:lang w:val="ru-RU"/>
              </w:rPr>
            </w:pPr>
            <w:r w:rsidRPr="002015CE">
              <w:rPr>
                <w:sz w:val="16"/>
                <w:szCs w:val="16"/>
                <w:lang w:val="ru-RU"/>
              </w:rPr>
              <w:t>10</w:t>
            </w:r>
            <w:r>
              <w:rPr>
                <w:sz w:val="16"/>
                <w:szCs w:val="16"/>
                <w:lang w:val="en-US"/>
              </w:rPr>
              <w:t>,</w:t>
            </w:r>
            <w:r w:rsidRPr="002015CE">
              <w:rPr>
                <w:sz w:val="16"/>
                <w:szCs w:val="16"/>
                <w:lang w:val="ru-RU"/>
              </w:rPr>
              <w:t>0</w:t>
            </w:r>
          </w:p>
        </w:tc>
        <w:tc>
          <w:tcPr>
            <w:tcW w:w="809" w:type="dxa"/>
            <w:vAlign w:val="center"/>
          </w:tcPr>
          <w:p w14:paraId="6B7E6FC4" w14:textId="0F8FCDA6" w:rsidR="002015CE" w:rsidRPr="002015CE" w:rsidRDefault="002015CE" w:rsidP="002015CE">
            <w:pPr>
              <w:jc w:val="right"/>
              <w:rPr>
                <w:sz w:val="16"/>
                <w:szCs w:val="16"/>
                <w:lang w:val="ru-RU"/>
              </w:rPr>
            </w:pPr>
            <w:r w:rsidRPr="002015CE">
              <w:rPr>
                <w:color w:val="000000"/>
                <w:sz w:val="16"/>
                <w:szCs w:val="16"/>
                <w:lang w:val="ru-RU"/>
              </w:rPr>
              <w:t>н/п</w:t>
            </w:r>
          </w:p>
        </w:tc>
      </w:tr>
      <w:tr w:rsidR="002015CE" w:rsidRPr="002015CE" w14:paraId="07AE51AB" w14:textId="77777777" w:rsidTr="002015CE">
        <w:trPr>
          <w:trHeight w:val="455"/>
          <w:jc w:val="center"/>
        </w:trPr>
        <w:tc>
          <w:tcPr>
            <w:tcW w:w="2339" w:type="dxa"/>
            <w:vMerge w:val="restart"/>
            <w:vAlign w:val="center"/>
          </w:tcPr>
          <w:p w14:paraId="511E252F" w14:textId="7CB77F45" w:rsidR="002015CE" w:rsidRPr="002015CE" w:rsidRDefault="002015CE" w:rsidP="002015CE">
            <w:pPr>
              <w:jc w:val="left"/>
              <w:rPr>
                <w:sz w:val="16"/>
                <w:szCs w:val="16"/>
                <w:lang w:val="ru-RU"/>
              </w:rPr>
            </w:pPr>
            <w:r w:rsidRPr="002015CE">
              <w:rPr>
                <w:sz w:val="16"/>
                <w:szCs w:val="16"/>
                <w:lang w:val="ru-RU"/>
              </w:rPr>
              <w:t>Объемы, рекомендованные в принципе (долл. США)</w:t>
            </w:r>
          </w:p>
        </w:tc>
        <w:tc>
          <w:tcPr>
            <w:tcW w:w="990" w:type="dxa"/>
            <w:vMerge w:val="restart"/>
            <w:vAlign w:val="center"/>
          </w:tcPr>
          <w:p w14:paraId="0C856919" w14:textId="4F1DAF67" w:rsidR="002015CE" w:rsidRPr="002015CE" w:rsidRDefault="002015CE" w:rsidP="002015CE">
            <w:pPr>
              <w:ind w:left="-112" w:right="-107"/>
              <w:jc w:val="center"/>
              <w:rPr>
                <w:sz w:val="16"/>
                <w:szCs w:val="16"/>
                <w:lang w:val="ru-RU"/>
              </w:rPr>
            </w:pPr>
            <w:r w:rsidRPr="002015CE">
              <w:rPr>
                <w:sz w:val="16"/>
                <w:szCs w:val="16"/>
                <w:lang w:val="ru-RU"/>
              </w:rPr>
              <w:t>ЮНИДО</w:t>
            </w:r>
          </w:p>
        </w:tc>
        <w:tc>
          <w:tcPr>
            <w:tcW w:w="1620" w:type="dxa"/>
            <w:vAlign w:val="center"/>
          </w:tcPr>
          <w:p w14:paraId="751DA292" w14:textId="435DE300" w:rsidR="002015CE" w:rsidRPr="002015CE" w:rsidRDefault="002015CE" w:rsidP="002015CE">
            <w:pPr>
              <w:jc w:val="left"/>
              <w:rPr>
                <w:sz w:val="16"/>
                <w:szCs w:val="16"/>
                <w:lang w:val="ru-RU"/>
              </w:rPr>
            </w:pPr>
            <w:r w:rsidRPr="002015CE">
              <w:rPr>
                <w:sz w:val="16"/>
                <w:szCs w:val="16"/>
                <w:lang w:val="ru-RU"/>
              </w:rPr>
              <w:t>Расходы по проекту</w:t>
            </w:r>
          </w:p>
        </w:tc>
        <w:tc>
          <w:tcPr>
            <w:tcW w:w="810" w:type="dxa"/>
            <w:vAlign w:val="center"/>
          </w:tcPr>
          <w:p w14:paraId="0CF2A79D" w14:textId="5A146F80" w:rsidR="002015CE" w:rsidRPr="002015CE" w:rsidRDefault="002015CE" w:rsidP="002015CE">
            <w:pPr>
              <w:ind w:left="-245"/>
              <w:jc w:val="right"/>
              <w:rPr>
                <w:sz w:val="16"/>
                <w:szCs w:val="16"/>
                <w:lang w:val="ru-RU"/>
              </w:rPr>
            </w:pPr>
            <w:r w:rsidRPr="002015CE">
              <w:rPr>
                <w:sz w:val="16"/>
                <w:szCs w:val="16"/>
                <w:lang w:val="ru-RU"/>
              </w:rPr>
              <w:t>116</w:t>
            </w:r>
            <w:r>
              <w:rPr>
                <w:sz w:val="16"/>
                <w:szCs w:val="16"/>
                <w:lang w:val="ru-RU"/>
              </w:rPr>
              <w:t xml:space="preserve"> </w:t>
            </w:r>
            <w:r w:rsidRPr="002015CE">
              <w:rPr>
                <w:sz w:val="16"/>
                <w:szCs w:val="16"/>
                <w:lang w:val="ru-RU"/>
              </w:rPr>
              <w:t>000</w:t>
            </w:r>
          </w:p>
        </w:tc>
        <w:tc>
          <w:tcPr>
            <w:tcW w:w="810" w:type="dxa"/>
            <w:vAlign w:val="center"/>
          </w:tcPr>
          <w:p w14:paraId="5414ED27" w14:textId="77777777" w:rsidR="002015CE" w:rsidRPr="002015CE" w:rsidRDefault="002015CE" w:rsidP="002015CE">
            <w:pPr>
              <w:jc w:val="right"/>
              <w:rPr>
                <w:sz w:val="16"/>
                <w:szCs w:val="16"/>
                <w:lang w:val="ru-RU"/>
              </w:rPr>
            </w:pPr>
            <w:r w:rsidRPr="002015CE">
              <w:rPr>
                <w:sz w:val="16"/>
                <w:szCs w:val="16"/>
                <w:lang w:val="ru-RU"/>
              </w:rPr>
              <w:t>0</w:t>
            </w:r>
          </w:p>
        </w:tc>
        <w:tc>
          <w:tcPr>
            <w:tcW w:w="900" w:type="dxa"/>
            <w:vAlign w:val="center"/>
          </w:tcPr>
          <w:p w14:paraId="41DAD712"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0379A895" w14:textId="5B380441" w:rsidR="002015CE" w:rsidRPr="002015CE" w:rsidRDefault="002015CE" w:rsidP="002015CE">
            <w:pPr>
              <w:ind w:hanging="104"/>
              <w:jc w:val="right"/>
              <w:rPr>
                <w:sz w:val="16"/>
                <w:szCs w:val="16"/>
                <w:lang w:val="ru-RU"/>
              </w:rPr>
            </w:pPr>
            <w:r w:rsidRPr="002015CE">
              <w:rPr>
                <w:sz w:val="16"/>
                <w:szCs w:val="16"/>
                <w:lang w:val="ru-RU"/>
              </w:rPr>
              <w:t>141</w:t>
            </w:r>
            <w:r>
              <w:rPr>
                <w:sz w:val="16"/>
                <w:szCs w:val="16"/>
                <w:lang w:val="ru-RU"/>
              </w:rPr>
              <w:t xml:space="preserve"> </w:t>
            </w:r>
            <w:r w:rsidRPr="002015CE">
              <w:rPr>
                <w:sz w:val="16"/>
                <w:szCs w:val="16"/>
                <w:lang w:val="ru-RU"/>
              </w:rPr>
              <w:t>000</w:t>
            </w:r>
          </w:p>
        </w:tc>
        <w:tc>
          <w:tcPr>
            <w:tcW w:w="900" w:type="dxa"/>
            <w:vAlign w:val="center"/>
          </w:tcPr>
          <w:p w14:paraId="6D4503D7"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0BB1334A" w14:textId="450217EA" w:rsidR="002015CE" w:rsidRPr="002015CE" w:rsidRDefault="002015CE" w:rsidP="002015CE">
            <w:pPr>
              <w:jc w:val="right"/>
              <w:rPr>
                <w:sz w:val="16"/>
                <w:szCs w:val="16"/>
                <w:lang w:val="ru-RU"/>
              </w:rPr>
            </w:pPr>
            <w:r w:rsidRPr="002015CE">
              <w:rPr>
                <w:sz w:val="16"/>
                <w:szCs w:val="16"/>
                <w:lang w:val="ru-RU"/>
              </w:rPr>
              <w:t>68</w:t>
            </w:r>
            <w:r>
              <w:rPr>
                <w:sz w:val="16"/>
                <w:szCs w:val="16"/>
                <w:lang w:val="ru-RU"/>
              </w:rPr>
              <w:t xml:space="preserve"> </w:t>
            </w:r>
            <w:r w:rsidRPr="002015CE">
              <w:rPr>
                <w:sz w:val="16"/>
                <w:szCs w:val="16"/>
                <w:lang w:val="ru-RU"/>
              </w:rPr>
              <w:t>000</w:t>
            </w:r>
          </w:p>
        </w:tc>
        <w:tc>
          <w:tcPr>
            <w:tcW w:w="809" w:type="dxa"/>
            <w:vAlign w:val="center"/>
          </w:tcPr>
          <w:p w14:paraId="28094BD1" w14:textId="13A33994" w:rsidR="002015CE" w:rsidRPr="002015CE" w:rsidRDefault="002015CE" w:rsidP="002015CE">
            <w:pPr>
              <w:jc w:val="right"/>
              <w:rPr>
                <w:sz w:val="16"/>
                <w:szCs w:val="16"/>
                <w:lang w:val="ru-RU"/>
              </w:rPr>
            </w:pPr>
            <w:r w:rsidRPr="002015CE">
              <w:rPr>
                <w:sz w:val="16"/>
                <w:szCs w:val="16"/>
                <w:lang w:val="ru-RU"/>
              </w:rPr>
              <w:t>325</w:t>
            </w:r>
            <w:r>
              <w:rPr>
                <w:sz w:val="16"/>
                <w:szCs w:val="16"/>
                <w:lang w:val="ru-RU"/>
              </w:rPr>
              <w:t xml:space="preserve"> </w:t>
            </w:r>
            <w:r w:rsidRPr="002015CE">
              <w:rPr>
                <w:sz w:val="16"/>
                <w:szCs w:val="16"/>
                <w:lang w:val="ru-RU"/>
              </w:rPr>
              <w:t>000</w:t>
            </w:r>
          </w:p>
        </w:tc>
      </w:tr>
      <w:tr w:rsidR="002015CE" w:rsidRPr="002015CE" w14:paraId="305EAFCA" w14:textId="77777777" w:rsidTr="002015CE">
        <w:trPr>
          <w:trHeight w:val="455"/>
          <w:jc w:val="center"/>
        </w:trPr>
        <w:tc>
          <w:tcPr>
            <w:tcW w:w="2339" w:type="dxa"/>
            <w:vMerge/>
            <w:vAlign w:val="center"/>
          </w:tcPr>
          <w:p w14:paraId="457FBE33" w14:textId="77777777" w:rsidR="002015CE" w:rsidRPr="002015CE" w:rsidRDefault="002015CE" w:rsidP="002015CE">
            <w:pPr>
              <w:rPr>
                <w:sz w:val="16"/>
                <w:szCs w:val="16"/>
                <w:lang w:val="ru-RU"/>
              </w:rPr>
            </w:pPr>
          </w:p>
        </w:tc>
        <w:tc>
          <w:tcPr>
            <w:tcW w:w="990" w:type="dxa"/>
            <w:vMerge/>
            <w:vAlign w:val="center"/>
          </w:tcPr>
          <w:p w14:paraId="50B08364" w14:textId="77777777" w:rsidR="002015CE" w:rsidRPr="002015CE" w:rsidRDefault="002015CE" w:rsidP="002015CE">
            <w:pPr>
              <w:jc w:val="center"/>
              <w:rPr>
                <w:sz w:val="16"/>
                <w:szCs w:val="16"/>
                <w:lang w:val="ru-RU"/>
              </w:rPr>
            </w:pPr>
          </w:p>
        </w:tc>
        <w:tc>
          <w:tcPr>
            <w:tcW w:w="1620" w:type="dxa"/>
            <w:vAlign w:val="center"/>
          </w:tcPr>
          <w:p w14:paraId="1EAD7D81" w14:textId="66A758F1" w:rsidR="002015CE" w:rsidRPr="002015CE" w:rsidRDefault="002015CE" w:rsidP="002015CE">
            <w:pPr>
              <w:ind w:right="-125"/>
              <w:jc w:val="left"/>
              <w:rPr>
                <w:sz w:val="16"/>
                <w:szCs w:val="16"/>
                <w:lang w:val="ru-RU"/>
              </w:rPr>
            </w:pPr>
            <w:r w:rsidRPr="002015CE">
              <w:rPr>
                <w:sz w:val="16"/>
                <w:szCs w:val="16"/>
                <w:lang w:val="ru-RU"/>
              </w:rPr>
              <w:t>Административные расходы</w:t>
            </w:r>
          </w:p>
        </w:tc>
        <w:tc>
          <w:tcPr>
            <w:tcW w:w="810" w:type="dxa"/>
            <w:vAlign w:val="center"/>
          </w:tcPr>
          <w:p w14:paraId="00B4801B" w14:textId="78E53F0A" w:rsidR="002015CE" w:rsidRPr="002015CE" w:rsidRDefault="002015CE" w:rsidP="002015CE">
            <w:pPr>
              <w:ind w:left="-245"/>
              <w:jc w:val="right"/>
              <w:rPr>
                <w:sz w:val="16"/>
                <w:szCs w:val="16"/>
                <w:lang w:val="ru-RU"/>
              </w:rPr>
            </w:pPr>
            <w:r w:rsidRPr="002015CE">
              <w:rPr>
                <w:sz w:val="16"/>
                <w:szCs w:val="16"/>
                <w:lang w:val="ru-RU"/>
              </w:rPr>
              <w:t>15</w:t>
            </w:r>
            <w:r>
              <w:rPr>
                <w:sz w:val="16"/>
                <w:szCs w:val="16"/>
                <w:lang w:val="ru-RU"/>
              </w:rPr>
              <w:t xml:space="preserve"> </w:t>
            </w:r>
            <w:r w:rsidRPr="002015CE">
              <w:rPr>
                <w:sz w:val="16"/>
                <w:szCs w:val="16"/>
                <w:lang w:val="ru-RU"/>
              </w:rPr>
              <w:t>080</w:t>
            </w:r>
          </w:p>
        </w:tc>
        <w:tc>
          <w:tcPr>
            <w:tcW w:w="810" w:type="dxa"/>
            <w:vAlign w:val="center"/>
          </w:tcPr>
          <w:p w14:paraId="27A32ECD" w14:textId="77777777" w:rsidR="002015CE" w:rsidRPr="002015CE" w:rsidRDefault="002015CE" w:rsidP="002015CE">
            <w:pPr>
              <w:jc w:val="right"/>
              <w:rPr>
                <w:sz w:val="16"/>
                <w:szCs w:val="16"/>
                <w:lang w:val="ru-RU"/>
              </w:rPr>
            </w:pPr>
            <w:r w:rsidRPr="002015CE">
              <w:rPr>
                <w:sz w:val="16"/>
                <w:szCs w:val="16"/>
                <w:lang w:val="ru-RU"/>
              </w:rPr>
              <w:t>0</w:t>
            </w:r>
          </w:p>
        </w:tc>
        <w:tc>
          <w:tcPr>
            <w:tcW w:w="900" w:type="dxa"/>
            <w:vAlign w:val="center"/>
          </w:tcPr>
          <w:p w14:paraId="3A4741A5"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5AAE2DBF" w14:textId="40261C03" w:rsidR="002015CE" w:rsidRPr="002015CE" w:rsidRDefault="002015CE" w:rsidP="002015CE">
            <w:pPr>
              <w:jc w:val="right"/>
              <w:rPr>
                <w:sz w:val="16"/>
                <w:szCs w:val="16"/>
                <w:lang w:val="ru-RU"/>
              </w:rPr>
            </w:pPr>
            <w:r w:rsidRPr="002015CE">
              <w:rPr>
                <w:sz w:val="16"/>
                <w:szCs w:val="16"/>
                <w:lang w:val="ru-RU"/>
              </w:rPr>
              <w:t>18</w:t>
            </w:r>
            <w:r>
              <w:rPr>
                <w:sz w:val="16"/>
                <w:szCs w:val="16"/>
                <w:lang w:val="ru-RU"/>
              </w:rPr>
              <w:t xml:space="preserve"> </w:t>
            </w:r>
            <w:r w:rsidRPr="002015CE">
              <w:rPr>
                <w:sz w:val="16"/>
                <w:szCs w:val="16"/>
                <w:lang w:val="ru-RU"/>
              </w:rPr>
              <w:t>330</w:t>
            </w:r>
          </w:p>
        </w:tc>
        <w:tc>
          <w:tcPr>
            <w:tcW w:w="900" w:type="dxa"/>
            <w:vAlign w:val="center"/>
          </w:tcPr>
          <w:p w14:paraId="671DCF9A" w14:textId="77777777" w:rsidR="002015CE" w:rsidRPr="002015CE" w:rsidRDefault="002015CE" w:rsidP="002015CE">
            <w:pPr>
              <w:jc w:val="right"/>
              <w:rPr>
                <w:sz w:val="16"/>
                <w:szCs w:val="16"/>
                <w:lang w:val="ru-RU"/>
              </w:rPr>
            </w:pPr>
            <w:r w:rsidRPr="002015CE">
              <w:rPr>
                <w:sz w:val="16"/>
                <w:szCs w:val="16"/>
                <w:lang w:val="ru-RU"/>
              </w:rPr>
              <w:t>0</w:t>
            </w:r>
          </w:p>
        </w:tc>
        <w:tc>
          <w:tcPr>
            <w:tcW w:w="720" w:type="dxa"/>
            <w:vAlign w:val="center"/>
          </w:tcPr>
          <w:p w14:paraId="7DB23144" w14:textId="4A24D3D1" w:rsidR="002015CE" w:rsidRPr="002015CE" w:rsidRDefault="002015CE" w:rsidP="002015CE">
            <w:pPr>
              <w:jc w:val="right"/>
              <w:rPr>
                <w:sz w:val="16"/>
                <w:szCs w:val="16"/>
                <w:lang w:val="ru-RU"/>
              </w:rPr>
            </w:pPr>
            <w:r w:rsidRPr="002015CE">
              <w:rPr>
                <w:sz w:val="16"/>
                <w:szCs w:val="16"/>
                <w:lang w:val="ru-RU"/>
              </w:rPr>
              <w:t>8</w:t>
            </w:r>
            <w:r>
              <w:rPr>
                <w:sz w:val="16"/>
                <w:szCs w:val="16"/>
                <w:lang w:val="ru-RU"/>
              </w:rPr>
              <w:t xml:space="preserve"> </w:t>
            </w:r>
            <w:r w:rsidRPr="002015CE">
              <w:rPr>
                <w:sz w:val="16"/>
                <w:szCs w:val="16"/>
                <w:lang w:val="ru-RU"/>
              </w:rPr>
              <w:t>840</w:t>
            </w:r>
          </w:p>
        </w:tc>
        <w:tc>
          <w:tcPr>
            <w:tcW w:w="809" w:type="dxa"/>
            <w:vAlign w:val="center"/>
          </w:tcPr>
          <w:p w14:paraId="3818F43E" w14:textId="19028793" w:rsidR="002015CE" w:rsidRPr="002015CE" w:rsidRDefault="002015CE" w:rsidP="002015CE">
            <w:pPr>
              <w:jc w:val="right"/>
              <w:rPr>
                <w:sz w:val="16"/>
                <w:szCs w:val="16"/>
                <w:lang w:val="ru-RU"/>
              </w:rPr>
            </w:pPr>
            <w:r w:rsidRPr="002015CE">
              <w:rPr>
                <w:sz w:val="16"/>
                <w:szCs w:val="16"/>
                <w:lang w:val="ru-RU"/>
              </w:rPr>
              <w:t>42</w:t>
            </w:r>
            <w:r>
              <w:rPr>
                <w:sz w:val="16"/>
                <w:szCs w:val="16"/>
                <w:lang w:val="ru-RU"/>
              </w:rPr>
              <w:t xml:space="preserve"> </w:t>
            </w:r>
            <w:r w:rsidRPr="002015CE">
              <w:rPr>
                <w:sz w:val="16"/>
                <w:szCs w:val="16"/>
                <w:lang w:val="ru-RU"/>
              </w:rPr>
              <w:t>250</w:t>
            </w:r>
          </w:p>
        </w:tc>
      </w:tr>
      <w:tr w:rsidR="002015CE" w:rsidRPr="002015CE" w14:paraId="642495D6" w14:textId="77777777" w:rsidTr="002015CE">
        <w:trPr>
          <w:trHeight w:val="260"/>
          <w:jc w:val="center"/>
        </w:trPr>
        <w:tc>
          <w:tcPr>
            <w:tcW w:w="2339" w:type="dxa"/>
            <w:vMerge w:val="restart"/>
            <w:vAlign w:val="center"/>
          </w:tcPr>
          <w:p w14:paraId="3B8A93E0" w14:textId="218EB8EB" w:rsidR="002015CE" w:rsidRPr="002015CE" w:rsidRDefault="002015CE" w:rsidP="002015CE">
            <w:pPr>
              <w:ind w:right="-225"/>
              <w:jc w:val="left"/>
              <w:rPr>
                <w:sz w:val="16"/>
                <w:szCs w:val="16"/>
                <w:lang w:val="ru-RU"/>
              </w:rPr>
            </w:pPr>
            <w:r w:rsidRPr="002015CE">
              <w:rPr>
                <w:sz w:val="16"/>
                <w:szCs w:val="16"/>
                <w:lang w:val="ru-RU"/>
              </w:rPr>
              <w:t>Средства, утвержденные Исполнительным комитетом (долл. США)</w:t>
            </w:r>
          </w:p>
        </w:tc>
        <w:tc>
          <w:tcPr>
            <w:tcW w:w="2610" w:type="dxa"/>
            <w:gridSpan w:val="2"/>
            <w:vAlign w:val="center"/>
          </w:tcPr>
          <w:p w14:paraId="4E57DAC1" w14:textId="2001DA25" w:rsidR="002015CE" w:rsidRPr="002015CE" w:rsidRDefault="002015CE" w:rsidP="002015CE">
            <w:pPr>
              <w:spacing w:before="20" w:after="20"/>
              <w:jc w:val="left"/>
              <w:rPr>
                <w:sz w:val="16"/>
                <w:szCs w:val="16"/>
                <w:lang w:val="ru-RU"/>
              </w:rPr>
            </w:pPr>
            <w:r w:rsidRPr="002015CE">
              <w:rPr>
                <w:sz w:val="16"/>
                <w:szCs w:val="16"/>
                <w:lang w:val="ru-RU"/>
              </w:rPr>
              <w:t>Расходы по проекту</w:t>
            </w:r>
          </w:p>
        </w:tc>
        <w:tc>
          <w:tcPr>
            <w:tcW w:w="810" w:type="dxa"/>
            <w:vAlign w:val="center"/>
          </w:tcPr>
          <w:p w14:paraId="1B700AE9" w14:textId="1FE07855" w:rsidR="002015CE" w:rsidRPr="002015CE" w:rsidRDefault="002015CE" w:rsidP="002015CE">
            <w:pPr>
              <w:spacing w:before="20" w:after="20"/>
              <w:ind w:left="-245"/>
              <w:jc w:val="right"/>
              <w:rPr>
                <w:sz w:val="16"/>
                <w:szCs w:val="16"/>
                <w:lang w:val="ru-RU"/>
              </w:rPr>
            </w:pPr>
            <w:r w:rsidRPr="002015CE">
              <w:rPr>
                <w:sz w:val="16"/>
                <w:szCs w:val="16"/>
                <w:lang w:val="ru-RU"/>
              </w:rPr>
              <w:t>116</w:t>
            </w:r>
            <w:r>
              <w:rPr>
                <w:sz w:val="16"/>
                <w:szCs w:val="16"/>
                <w:lang w:val="ru-RU"/>
              </w:rPr>
              <w:t xml:space="preserve"> </w:t>
            </w:r>
            <w:r w:rsidRPr="002015CE">
              <w:rPr>
                <w:sz w:val="16"/>
                <w:szCs w:val="16"/>
                <w:lang w:val="ru-RU"/>
              </w:rPr>
              <w:t>000</w:t>
            </w:r>
          </w:p>
        </w:tc>
        <w:tc>
          <w:tcPr>
            <w:tcW w:w="810" w:type="dxa"/>
            <w:vAlign w:val="center"/>
          </w:tcPr>
          <w:p w14:paraId="345F5C98" w14:textId="77777777" w:rsidR="002015CE" w:rsidRPr="002015CE" w:rsidRDefault="002015CE" w:rsidP="002015CE">
            <w:pPr>
              <w:spacing w:before="20" w:after="20"/>
              <w:jc w:val="right"/>
              <w:rPr>
                <w:sz w:val="16"/>
                <w:szCs w:val="16"/>
                <w:lang w:val="ru-RU"/>
              </w:rPr>
            </w:pPr>
          </w:p>
        </w:tc>
        <w:tc>
          <w:tcPr>
            <w:tcW w:w="900" w:type="dxa"/>
            <w:vAlign w:val="center"/>
          </w:tcPr>
          <w:p w14:paraId="497005CA" w14:textId="77777777" w:rsidR="002015CE" w:rsidRPr="002015CE" w:rsidRDefault="002015CE" w:rsidP="002015CE">
            <w:pPr>
              <w:spacing w:before="20" w:after="20"/>
              <w:jc w:val="right"/>
              <w:rPr>
                <w:sz w:val="16"/>
                <w:szCs w:val="16"/>
                <w:lang w:val="ru-RU"/>
              </w:rPr>
            </w:pPr>
          </w:p>
        </w:tc>
        <w:tc>
          <w:tcPr>
            <w:tcW w:w="720" w:type="dxa"/>
            <w:vAlign w:val="center"/>
          </w:tcPr>
          <w:p w14:paraId="699AF6AA" w14:textId="77777777" w:rsidR="002015CE" w:rsidRPr="002015CE" w:rsidRDefault="002015CE" w:rsidP="002015CE">
            <w:pPr>
              <w:spacing w:before="20" w:after="20"/>
              <w:jc w:val="right"/>
              <w:rPr>
                <w:sz w:val="16"/>
                <w:szCs w:val="16"/>
                <w:lang w:val="ru-RU"/>
              </w:rPr>
            </w:pPr>
          </w:p>
        </w:tc>
        <w:tc>
          <w:tcPr>
            <w:tcW w:w="900" w:type="dxa"/>
            <w:vAlign w:val="center"/>
          </w:tcPr>
          <w:p w14:paraId="78F5C141" w14:textId="77777777" w:rsidR="002015CE" w:rsidRPr="002015CE" w:rsidRDefault="002015CE" w:rsidP="002015CE">
            <w:pPr>
              <w:spacing w:before="20" w:after="20"/>
              <w:jc w:val="right"/>
              <w:rPr>
                <w:sz w:val="16"/>
                <w:szCs w:val="16"/>
                <w:lang w:val="ru-RU"/>
              </w:rPr>
            </w:pPr>
          </w:p>
        </w:tc>
        <w:tc>
          <w:tcPr>
            <w:tcW w:w="720" w:type="dxa"/>
            <w:vAlign w:val="center"/>
          </w:tcPr>
          <w:p w14:paraId="0703D13B" w14:textId="77777777" w:rsidR="002015CE" w:rsidRPr="002015CE" w:rsidRDefault="002015CE" w:rsidP="002015CE">
            <w:pPr>
              <w:spacing w:before="20" w:after="20"/>
              <w:jc w:val="right"/>
              <w:rPr>
                <w:sz w:val="16"/>
                <w:szCs w:val="16"/>
                <w:lang w:val="ru-RU"/>
              </w:rPr>
            </w:pPr>
          </w:p>
        </w:tc>
        <w:tc>
          <w:tcPr>
            <w:tcW w:w="809" w:type="dxa"/>
            <w:vAlign w:val="center"/>
          </w:tcPr>
          <w:p w14:paraId="387E663A" w14:textId="5E0BC692" w:rsidR="002015CE" w:rsidRPr="002015CE" w:rsidRDefault="002015CE" w:rsidP="002015CE">
            <w:pPr>
              <w:spacing w:before="20" w:after="20"/>
              <w:jc w:val="right"/>
              <w:rPr>
                <w:sz w:val="16"/>
                <w:szCs w:val="16"/>
                <w:highlight w:val="cyan"/>
                <w:lang w:val="ru-RU"/>
              </w:rPr>
            </w:pPr>
            <w:r w:rsidRPr="002015CE">
              <w:rPr>
                <w:sz w:val="16"/>
                <w:szCs w:val="16"/>
                <w:lang w:val="ru-RU"/>
              </w:rPr>
              <w:t>116</w:t>
            </w:r>
            <w:r>
              <w:rPr>
                <w:sz w:val="16"/>
                <w:szCs w:val="16"/>
                <w:lang w:val="ru-RU"/>
              </w:rPr>
              <w:t xml:space="preserve"> </w:t>
            </w:r>
            <w:r w:rsidRPr="002015CE">
              <w:rPr>
                <w:sz w:val="16"/>
                <w:szCs w:val="16"/>
                <w:lang w:val="ru-RU"/>
              </w:rPr>
              <w:t>000</w:t>
            </w:r>
          </w:p>
        </w:tc>
      </w:tr>
      <w:tr w:rsidR="002015CE" w:rsidRPr="002015CE" w14:paraId="4A8CAB3F" w14:textId="77777777" w:rsidTr="002015CE">
        <w:trPr>
          <w:trHeight w:val="39"/>
          <w:jc w:val="center"/>
        </w:trPr>
        <w:tc>
          <w:tcPr>
            <w:tcW w:w="2339" w:type="dxa"/>
            <w:vMerge/>
            <w:vAlign w:val="center"/>
          </w:tcPr>
          <w:p w14:paraId="6A95199E" w14:textId="77777777" w:rsidR="002015CE" w:rsidRPr="002015CE" w:rsidRDefault="002015CE" w:rsidP="002015CE">
            <w:pPr>
              <w:jc w:val="left"/>
              <w:rPr>
                <w:sz w:val="16"/>
                <w:szCs w:val="16"/>
                <w:lang w:val="ru-RU"/>
              </w:rPr>
            </w:pPr>
          </w:p>
        </w:tc>
        <w:tc>
          <w:tcPr>
            <w:tcW w:w="2610" w:type="dxa"/>
            <w:gridSpan w:val="2"/>
            <w:vAlign w:val="center"/>
          </w:tcPr>
          <w:p w14:paraId="7504AB4C" w14:textId="4BE093BD" w:rsidR="002015CE" w:rsidRPr="002015CE" w:rsidRDefault="002015CE" w:rsidP="002015CE">
            <w:pPr>
              <w:spacing w:before="20" w:after="20"/>
              <w:jc w:val="left"/>
              <w:rPr>
                <w:sz w:val="16"/>
                <w:szCs w:val="16"/>
                <w:lang w:val="ru-RU"/>
              </w:rPr>
            </w:pPr>
            <w:r w:rsidRPr="002015CE">
              <w:rPr>
                <w:sz w:val="16"/>
                <w:szCs w:val="16"/>
                <w:lang w:val="ru-RU"/>
              </w:rPr>
              <w:t>Административные расходы</w:t>
            </w:r>
          </w:p>
        </w:tc>
        <w:tc>
          <w:tcPr>
            <w:tcW w:w="810" w:type="dxa"/>
            <w:vAlign w:val="center"/>
          </w:tcPr>
          <w:p w14:paraId="4F2C67D6" w14:textId="06466943" w:rsidR="002015CE" w:rsidRPr="002015CE" w:rsidRDefault="002015CE" w:rsidP="002015CE">
            <w:pPr>
              <w:spacing w:before="20" w:after="20"/>
              <w:ind w:hanging="104"/>
              <w:jc w:val="right"/>
              <w:rPr>
                <w:sz w:val="16"/>
                <w:szCs w:val="16"/>
                <w:lang w:val="ru-RU"/>
              </w:rPr>
            </w:pPr>
            <w:r w:rsidRPr="002015CE">
              <w:rPr>
                <w:sz w:val="16"/>
                <w:szCs w:val="16"/>
                <w:lang w:val="ru-RU"/>
              </w:rPr>
              <w:t>15</w:t>
            </w:r>
            <w:r>
              <w:rPr>
                <w:sz w:val="16"/>
                <w:szCs w:val="16"/>
                <w:lang w:val="ru-RU"/>
              </w:rPr>
              <w:t xml:space="preserve"> </w:t>
            </w:r>
            <w:r w:rsidRPr="002015CE">
              <w:rPr>
                <w:sz w:val="16"/>
                <w:szCs w:val="16"/>
                <w:lang w:val="ru-RU"/>
              </w:rPr>
              <w:t>080</w:t>
            </w:r>
          </w:p>
        </w:tc>
        <w:tc>
          <w:tcPr>
            <w:tcW w:w="810" w:type="dxa"/>
            <w:vAlign w:val="center"/>
          </w:tcPr>
          <w:p w14:paraId="759865DD" w14:textId="77777777" w:rsidR="002015CE" w:rsidRPr="002015CE" w:rsidRDefault="002015CE" w:rsidP="002015CE">
            <w:pPr>
              <w:spacing w:before="20" w:after="20"/>
              <w:jc w:val="right"/>
              <w:rPr>
                <w:sz w:val="16"/>
                <w:szCs w:val="16"/>
                <w:lang w:val="ru-RU"/>
              </w:rPr>
            </w:pPr>
          </w:p>
        </w:tc>
        <w:tc>
          <w:tcPr>
            <w:tcW w:w="900" w:type="dxa"/>
            <w:vAlign w:val="center"/>
          </w:tcPr>
          <w:p w14:paraId="7288C96A" w14:textId="77777777" w:rsidR="002015CE" w:rsidRPr="002015CE" w:rsidRDefault="002015CE" w:rsidP="002015CE">
            <w:pPr>
              <w:spacing w:before="20" w:after="20"/>
              <w:jc w:val="right"/>
              <w:rPr>
                <w:sz w:val="16"/>
                <w:szCs w:val="16"/>
                <w:lang w:val="ru-RU"/>
              </w:rPr>
            </w:pPr>
          </w:p>
        </w:tc>
        <w:tc>
          <w:tcPr>
            <w:tcW w:w="720" w:type="dxa"/>
            <w:vAlign w:val="center"/>
          </w:tcPr>
          <w:p w14:paraId="04A3EAB6" w14:textId="77777777" w:rsidR="002015CE" w:rsidRPr="002015CE" w:rsidRDefault="002015CE" w:rsidP="002015CE">
            <w:pPr>
              <w:spacing w:before="20" w:after="20"/>
              <w:jc w:val="right"/>
              <w:rPr>
                <w:sz w:val="16"/>
                <w:szCs w:val="16"/>
                <w:lang w:val="ru-RU"/>
              </w:rPr>
            </w:pPr>
          </w:p>
        </w:tc>
        <w:tc>
          <w:tcPr>
            <w:tcW w:w="900" w:type="dxa"/>
            <w:vAlign w:val="center"/>
          </w:tcPr>
          <w:p w14:paraId="1F6FFDB1" w14:textId="77777777" w:rsidR="002015CE" w:rsidRPr="002015CE" w:rsidRDefault="002015CE" w:rsidP="002015CE">
            <w:pPr>
              <w:spacing w:before="20" w:after="20"/>
              <w:jc w:val="right"/>
              <w:rPr>
                <w:sz w:val="16"/>
                <w:szCs w:val="16"/>
                <w:lang w:val="ru-RU"/>
              </w:rPr>
            </w:pPr>
          </w:p>
        </w:tc>
        <w:tc>
          <w:tcPr>
            <w:tcW w:w="720" w:type="dxa"/>
            <w:vAlign w:val="center"/>
          </w:tcPr>
          <w:p w14:paraId="26644445" w14:textId="77777777" w:rsidR="002015CE" w:rsidRPr="002015CE" w:rsidRDefault="002015CE" w:rsidP="002015CE">
            <w:pPr>
              <w:spacing w:before="20" w:after="20"/>
              <w:jc w:val="right"/>
              <w:rPr>
                <w:sz w:val="16"/>
                <w:szCs w:val="16"/>
                <w:lang w:val="ru-RU"/>
              </w:rPr>
            </w:pPr>
          </w:p>
        </w:tc>
        <w:tc>
          <w:tcPr>
            <w:tcW w:w="809" w:type="dxa"/>
            <w:vAlign w:val="center"/>
          </w:tcPr>
          <w:p w14:paraId="6F9BE427" w14:textId="6189C044" w:rsidR="002015CE" w:rsidRPr="002015CE" w:rsidRDefault="002015CE" w:rsidP="002015CE">
            <w:pPr>
              <w:spacing w:before="20" w:after="20"/>
              <w:jc w:val="right"/>
              <w:rPr>
                <w:sz w:val="16"/>
                <w:szCs w:val="16"/>
                <w:highlight w:val="cyan"/>
                <w:lang w:val="ru-RU"/>
              </w:rPr>
            </w:pPr>
            <w:r w:rsidRPr="002015CE">
              <w:rPr>
                <w:sz w:val="16"/>
                <w:szCs w:val="16"/>
                <w:lang w:val="ru-RU"/>
              </w:rPr>
              <w:t>15</w:t>
            </w:r>
            <w:r>
              <w:rPr>
                <w:sz w:val="16"/>
                <w:szCs w:val="16"/>
                <w:lang w:val="ru-RU"/>
              </w:rPr>
              <w:t xml:space="preserve"> </w:t>
            </w:r>
            <w:r w:rsidRPr="002015CE">
              <w:rPr>
                <w:sz w:val="16"/>
                <w:szCs w:val="16"/>
                <w:lang w:val="ru-RU"/>
              </w:rPr>
              <w:t>080</w:t>
            </w:r>
          </w:p>
        </w:tc>
      </w:tr>
      <w:tr w:rsidR="002015CE" w:rsidRPr="002015CE" w14:paraId="6D59F3B6" w14:textId="77777777" w:rsidTr="002015CE">
        <w:trPr>
          <w:trHeight w:val="454"/>
          <w:jc w:val="center"/>
        </w:trPr>
        <w:tc>
          <w:tcPr>
            <w:tcW w:w="2339" w:type="dxa"/>
            <w:vMerge w:val="restart"/>
            <w:vAlign w:val="center"/>
          </w:tcPr>
          <w:p w14:paraId="11926C20" w14:textId="179C6BFB" w:rsidR="002015CE" w:rsidRPr="002015CE" w:rsidRDefault="002015CE" w:rsidP="002015CE">
            <w:pPr>
              <w:ind w:right="-84"/>
              <w:jc w:val="left"/>
              <w:rPr>
                <w:sz w:val="16"/>
                <w:szCs w:val="16"/>
                <w:lang w:val="ru-RU"/>
              </w:rPr>
            </w:pPr>
            <w:r w:rsidRPr="002015CE">
              <w:rPr>
                <w:sz w:val="16"/>
                <w:szCs w:val="16"/>
                <w:lang w:val="ru-RU"/>
              </w:rPr>
              <w:t>Общий объем средств, рекомендованных к утверждению на данном совещании (долл. США)</w:t>
            </w:r>
          </w:p>
        </w:tc>
        <w:tc>
          <w:tcPr>
            <w:tcW w:w="2610" w:type="dxa"/>
            <w:gridSpan w:val="2"/>
            <w:vAlign w:val="center"/>
          </w:tcPr>
          <w:p w14:paraId="394AD21B" w14:textId="2C1E26C1" w:rsidR="002015CE" w:rsidRPr="002015CE" w:rsidRDefault="002015CE" w:rsidP="002015CE">
            <w:pPr>
              <w:jc w:val="left"/>
              <w:rPr>
                <w:sz w:val="16"/>
                <w:szCs w:val="16"/>
                <w:lang w:val="en-US"/>
              </w:rPr>
            </w:pPr>
            <w:r w:rsidRPr="002015CE">
              <w:rPr>
                <w:sz w:val="16"/>
                <w:szCs w:val="16"/>
                <w:lang w:val="ru-RU"/>
              </w:rPr>
              <w:t>Расходы по проекту</w:t>
            </w:r>
          </w:p>
        </w:tc>
        <w:tc>
          <w:tcPr>
            <w:tcW w:w="810" w:type="dxa"/>
            <w:vAlign w:val="center"/>
          </w:tcPr>
          <w:p w14:paraId="066B1E6B" w14:textId="77777777" w:rsidR="002015CE" w:rsidRPr="002015CE" w:rsidRDefault="002015CE" w:rsidP="002015CE">
            <w:pPr>
              <w:jc w:val="right"/>
              <w:rPr>
                <w:sz w:val="16"/>
                <w:szCs w:val="16"/>
                <w:lang w:val="ru-RU"/>
              </w:rPr>
            </w:pPr>
          </w:p>
        </w:tc>
        <w:tc>
          <w:tcPr>
            <w:tcW w:w="810" w:type="dxa"/>
            <w:vAlign w:val="center"/>
          </w:tcPr>
          <w:p w14:paraId="567AA2B8" w14:textId="77777777" w:rsidR="002015CE" w:rsidRPr="002015CE" w:rsidRDefault="002015CE" w:rsidP="002015CE">
            <w:pPr>
              <w:jc w:val="right"/>
              <w:rPr>
                <w:sz w:val="16"/>
                <w:szCs w:val="16"/>
                <w:lang w:val="ru-RU"/>
              </w:rPr>
            </w:pPr>
          </w:p>
        </w:tc>
        <w:tc>
          <w:tcPr>
            <w:tcW w:w="900" w:type="dxa"/>
            <w:vAlign w:val="center"/>
          </w:tcPr>
          <w:p w14:paraId="39C1615C" w14:textId="65CD0933" w:rsidR="002015CE" w:rsidRPr="002015CE" w:rsidRDefault="002015CE" w:rsidP="002015CE">
            <w:pPr>
              <w:ind w:left="-107"/>
              <w:jc w:val="right"/>
              <w:rPr>
                <w:sz w:val="16"/>
                <w:szCs w:val="16"/>
                <w:lang w:val="ru-RU"/>
              </w:rPr>
            </w:pPr>
            <w:r w:rsidRPr="002015CE">
              <w:rPr>
                <w:sz w:val="16"/>
                <w:szCs w:val="16"/>
                <w:lang w:val="ru-RU"/>
              </w:rPr>
              <w:t>141</w:t>
            </w:r>
            <w:r>
              <w:rPr>
                <w:sz w:val="16"/>
                <w:szCs w:val="16"/>
                <w:lang w:val="ru-RU"/>
              </w:rPr>
              <w:t xml:space="preserve"> </w:t>
            </w:r>
            <w:r w:rsidRPr="002015CE">
              <w:rPr>
                <w:sz w:val="16"/>
                <w:szCs w:val="16"/>
                <w:lang w:val="ru-RU"/>
              </w:rPr>
              <w:t>000</w:t>
            </w:r>
          </w:p>
        </w:tc>
        <w:tc>
          <w:tcPr>
            <w:tcW w:w="720" w:type="dxa"/>
            <w:vAlign w:val="center"/>
          </w:tcPr>
          <w:p w14:paraId="4AC0CB35" w14:textId="77777777" w:rsidR="002015CE" w:rsidRPr="002015CE" w:rsidRDefault="002015CE" w:rsidP="002015CE">
            <w:pPr>
              <w:jc w:val="right"/>
              <w:rPr>
                <w:sz w:val="16"/>
                <w:szCs w:val="16"/>
                <w:lang w:val="ru-RU"/>
              </w:rPr>
            </w:pPr>
          </w:p>
        </w:tc>
        <w:tc>
          <w:tcPr>
            <w:tcW w:w="900" w:type="dxa"/>
            <w:vAlign w:val="center"/>
          </w:tcPr>
          <w:p w14:paraId="6140805A" w14:textId="77777777" w:rsidR="002015CE" w:rsidRPr="002015CE" w:rsidRDefault="002015CE" w:rsidP="002015CE">
            <w:pPr>
              <w:jc w:val="right"/>
              <w:rPr>
                <w:sz w:val="16"/>
                <w:szCs w:val="16"/>
                <w:lang w:val="ru-RU"/>
              </w:rPr>
            </w:pPr>
          </w:p>
        </w:tc>
        <w:tc>
          <w:tcPr>
            <w:tcW w:w="720" w:type="dxa"/>
            <w:vAlign w:val="center"/>
          </w:tcPr>
          <w:p w14:paraId="0288DD35" w14:textId="77777777" w:rsidR="002015CE" w:rsidRPr="002015CE" w:rsidRDefault="002015CE" w:rsidP="002015CE">
            <w:pPr>
              <w:jc w:val="right"/>
              <w:rPr>
                <w:sz w:val="16"/>
                <w:szCs w:val="16"/>
                <w:highlight w:val="cyan"/>
                <w:lang w:val="ru-RU"/>
              </w:rPr>
            </w:pPr>
          </w:p>
        </w:tc>
        <w:tc>
          <w:tcPr>
            <w:tcW w:w="809" w:type="dxa"/>
            <w:vAlign w:val="center"/>
          </w:tcPr>
          <w:p w14:paraId="579AEBEE" w14:textId="05C70670" w:rsidR="002015CE" w:rsidRPr="002015CE" w:rsidRDefault="002015CE" w:rsidP="002015CE">
            <w:pPr>
              <w:jc w:val="right"/>
              <w:rPr>
                <w:sz w:val="16"/>
                <w:szCs w:val="16"/>
                <w:highlight w:val="cyan"/>
                <w:lang w:val="ru-RU"/>
              </w:rPr>
            </w:pPr>
            <w:r w:rsidRPr="002015CE">
              <w:rPr>
                <w:sz w:val="16"/>
                <w:szCs w:val="16"/>
                <w:lang w:val="ru-RU"/>
              </w:rPr>
              <w:t>141</w:t>
            </w:r>
            <w:r>
              <w:rPr>
                <w:sz w:val="16"/>
                <w:szCs w:val="16"/>
                <w:lang w:val="ru-RU"/>
              </w:rPr>
              <w:t xml:space="preserve"> </w:t>
            </w:r>
            <w:r w:rsidRPr="002015CE">
              <w:rPr>
                <w:sz w:val="16"/>
                <w:szCs w:val="16"/>
                <w:lang w:val="ru-RU"/>
              </w:rPr>
              <w:t>000</w:t>
            </w:r>
          </w:p>
        </w:tc>
      </w:tr>
      <w:tr w:rsidR="002015CE" w:rsidRPr="002015CE" w14:paraId="16EA25C4" w14:textId="77777777" w:rsidTr="002015CE">
        <w:trPr>
          <w:trHeight w:val="455"/>
          <w:jc w:val="center"/>
        </w:trPr>
        <w:tc>
          <w:tcPr>
            <w:tcW w:w="2339" w:type="dxa"/>
            <w:vMerge/>
            <w:vAlign w:val="center"/>
          </w:tcPr>
          <w:p w14:paraId="2EE76D54" w14:textId="77777777" w:rsidR="002015CE" w:rsidRPr="002015CE" w:rsidRDefault="002015CE" w:rsidP="002015CE">
            <w:pPr>
              <w:jc w:val="left"/>
              <w:rPr>
                <w:sz w:val="16"/>
                <w:szCs w:val="16"/>
                <w:lang w:val="ru-RU"/>
              </w:rPr>
            </w:pPr>
          </w:p>
        </w:tc>
        <w:tc>
          <w:tcPr>
            <w:tcW w:w="2610" w:type="dxa"/>
            <w:gridSpan w:val="2"/>
            <w:vAlign w:val="center"/>
          </w:tcPr>
          <w:p w14:paraId="7F59EBAE" w14:textId="6795E004" w:rsidR="002015CE" w:rsidRPr="002015CE" w:rsidRDefault="002015CE" w:rsidP="002015CE">
            <w:pPr>
              <w:jc w:val="left"/>
              <w:rPr>
                <w:sz w:val="16"/>
                <w:szCs w:val="16"/>
                <w:lang w:val="ru-RU"/>
              </w:rPr>
            </w:pPr>
            <w:r w:rsidRPr="002015CE">
              <w:rPr>
                <w:sz w:val="16"/>
                <w:szCs w:val="16"/>
                <w:lang w:val="ru-RU"/>
              </w:rPr>
              <w:t>Административные расходы</w:t>
            </w:r>
          </w:p>
        </w:tc>
        <w:tc>
          <w:tcPr>
            <w:tcW w:w="810" w:type="dxa"/>
            <w:vAlign w:val="center"/>
          </w:tcPr>
          <w:p w14:paraId="37B36CF2" w14:textId="77777777" w:rsidR="002015CE" w:rsidRPr="002015CE" w:rsidRDefault="002015CE" w:rsidP="002015CE">
            <w:pPr>
              <w:jc w:val="right"/>
              <w:rPr>
                <w:sz w:val="16"/>
                <w:szCs w:val="16"/>
                <w:lang w:val="ru-RU"/>
              </w:rPr>
            </w:pPr>
          </w:p>
        </w:tc>
        <w:tc>
          <w:tcPr>
            <w:tcW w:w="810" w:type="dxa"/>
            <w:vAlign w:val="center"/>
          </w:tcPr>
          <w:p w14:paraId="796747C4" w14:textId="77777777" w:rsidR="002015CE" w:rsidRPr="002015CE" w:rsidRDefault="002015CE" w:rsidP="002015CE">
            <w:pPr>
              <w:jc w:val="right"/>
              <w:rPr>
                <w:sz w:val="16"/>
                <w:szCs w:val="16"/>
                <w:lang w:val="ru-RU"/>
              </w:rPr>
            </w:pPr>
          </w:p>
        </w:tc>
        <w:tc>
          <w:tcPr>
            <w:tcW w:w="900" w:type="dxa"/>
            <w:vAlign w:val="center"/>
          </w:tcPr>
          <w:p w14:paraId="0A3931D4" w14:textId="48C314D8" w:rsidR="002015CE" w:rsidRPr="002015CE" w:rsidRDefault="002015CE" w:rsidP="002015CE">
            <w:pPr>
              <w:jc w:val="right"/>
              <w:rPr>
                <w:sz w:val="16"/>
                <w:szCs w:val="16"/>
                <w:lang w:val="ru-RU"/>
              </w:rPr>
            </w:pPr>
            <w:r w:rsidRPr="002015CE">
              <w:rPr>
                <w:sz w:val="16"/>
                <w:szCs w:val="16"/>
                <w:lang w:val="ru-RU"/>
              </w:rPr>
              <w:t>18</w:t>
            </w:r>
            <w:r>
              <w:rPr>
                <w:sz w:val="16"/>
                <w:szCs w:val="16"/>
                <w:lang w:val="ru-RU"/>
              </w:rPr>
              <w:t xml:space="preserve"> </w:t>
            </w:r>
            <w:r w:rsidRPr="002015CE">
              <w:rPr>
                <w:sz w:val="16"/>
                <w:szCs w:val="16"/>
                <w:lang w:val="ru-RU"/>
              </w:rPr>
              <w:t>330</w:t>
            </w:r>
          </w:p>
        </w:tc>
        <w:tc>
          <w:tcPr>
            <w:tcW w:w="720" w:type="dxa"/>
            <w:vAlign w:val="center"/>
          </w:tcPr>
          <w:p w14:paraId="4F393CCD" w14:textId="77777777" w:rsidR="002015CE" w:rsidRPr="002015CE" w:rsidRDefault="002015CE" w:rsidP="002015CE">
            <w:pPr>
              <w:jc w:val="right"/>
              <w:rPr>
                <w:sz w:val="16"/>
                <w:szCs w:val="16"/>
                <w:lang w:val="ru-RU"/>
              </w:rPr>
            </w:pPr>
          </w:p>
        </w:tc>
        <w:tc>
          <w:tcPr>
            <w:tcW w:w="900" w:type="dxa"/>
            <w:vAlign w:val="center"/>
          </w:tcPr>
          <w:p w14:paraId="61DE5372" w14:textId="77777777" w:rsidR="002015CE" w:rsidRPr="002015CE" w:rsidRDefault="002015CE" w:rsidP="002015CE">
            <w:pPr>
              <w:jc w:val="right"/>
              <w:rPr>
                <w:sz w:val="16"/>
                <w:szCs w:val="16"/>
                <w:lang w:val="ru-RU"/>
              </w:rPr>
            </w:pPr>
          </w:p>
        </w:tc>
        <w:tc>
          <w:tcPr>
            <w:tcW w:w="720" w:type="dxa"/>
            <w:vAlign w:val="center"/>
          </w:tcPr>
          <w:p w14:paraId="2934277D" w14:textId="77777777" w:rsidR="002015CE" w:rsidRPr="002015CE" w:rsidRDefault="002015CE" w:rsidP="002015CE">
            <w:pPr>
              <w:jc w:val="right"/>
              <w:rPr>
                <w:sz w:val="16"/>
                <w:szCs w:val="16"/>
                <w:highlight w:val="cyan"/>
                <w:lang w:val="ru-RU"/>
              </w:rPr>
            </w:pPr>
          </w:p>
        </w:tc>
        <w:tc>
          <w:tcPr>
            <w:tcW w:w="809" w:type="dxa"/>
            <w:vAlign w:val="center"/>
          </w:tcPr>
          <w:p w14:paraId="50DBAF8A" w14:textId="4185CE3D" w:rsidR="002015CE" w:rsidRPr="002015CE" w:rsidRDefault="002015CE" w:rsidP="002015CE">
            <w:pPr>
              <w:jc w:val="right"/>
              <w:rPr>
                <w:sz w:val="16"/>
                <w:szCs w:val="16"/>
                <w:highlight w:val="cyan"/>
                <w:lang w:val="ru-RU"/>
              </w:rPr>
            </w:pPr>
            <w:r w:rsidRPr="002015CE">
              <w:rPr>
                <w:sz w:val="16"/>
                <w:szCs w:val="16"/>
                <w:lang w:val="ru-RU"/>
              </w:rPr>
              <w:t>18</w:t>
            </w:r>
            <w:r>
              <w:rPr>
                <w:sz w:val="16"/>
                <w:szCs w:val="16"/>
                <w:lang w:val="ru-RU"/>
              </w:rPr>
              <w:t xml:space="preserve"> </w:t>
            </w:r>
            <w:r w:rsidRPr="002015CE">
              <w:rPr>
                <w:sz w:val="16"/>
                <w:szCs w:val="16"/>
                <w:lang w:val="ru-RU"/>
              </w:rPr>
              <w:t>330</w:t>
            </w:r>
          </w:p>
        </w:tc>
      </w:tr>
    </w:tbl>
    <w:p w14:paraId="2FB78182" w14:textId="42D23E14" w:rsidR="005A1223" w:rsidRPr="002015CE" w:rsidRDefault="005A1223" w:rsidP="002015CE">
      <w:pPr>
        <w:ind w:right="-561" w:hanging="630"/>
        <w:jc w:val="left"/>
        <w:rPr>
          <w:sz w:val="16"/>
          <w:szCs w:val="16"/>
          <w:lang w:val="ru-RU"/>
        </w:rPr>
      </w:pPr>
      <w:r w:rsidRPr="002015CE">
        <w:rPr>
          <w:sz w:val="16"/>
          <w:szCs w:val="16"/>
          <w:lang w:val="ru-RU"/>
        </w:rPr>
        <w:t xml:space="preserve">* </w:t>
      </w:r>
      <w:r w:rsidR="002015CE" w:rsidRPr="002015CE">
        <w:rPr>
          <w:sz w:val="16"/>
          <w:szCs w:val="16"/>
        </w:rPr>
        <w:t>Рекомендуется к утверждению на настоящем заседании</w:t>
      </w:r>
    </w:p>
    <w:p w14:paraId="2DF01FA2" w14:textId="77777777" w:rsidR="005A1223" w:rsidRPr="002015CE" w:rsidRDefault="005A1223" w:rsidP="001371B7">
      <w:pPr>
        <w:jc w:val="center"/>
        <w:rPr>
          <w:sz w:val="16"/>
          <w:szCs w:val="16"/>
          <w:lang w:val="ru-RU"/>
        </w:rPr>
      </w:pPr>
    </w:p>
    <w:tbl>
      <w:tblPr>
        <w:tblW w:w="5545"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19"/>
        <w:gridCol w:w="5601"/>
      </w:tblGrid>
      <w:tr w:rsidR="002015CE" w:rsidRPr="002015CE" w14:paraId="47A96C20" w14:textId="77777777" w:rsidTr="002015CE">
        <w:trPr>
          <w:trHeight w:hRule="exact" w:val="283"/>
        </w:trPr>
        <w:tc>
          <w:tcPr>
            <w:tcW w:w="2363" w:type="pct"/>
          </w:tcPr>
          <w:p w14:paraId="6FFA67A9" w14:textId="04721A7B" w:rsidR="002015CE" w:rsidRPr="002015CE" w:rsidRDefault="002015CE" w:rsidP="002015CE">
            <w:pPr>
              <w:jc w:val="left"/>
              <w:rPr>
                <w:b/>
                <w:sz w:val="16"/>
                <w:szCs w:val="16"/>
                <w:lang w:val="ru-RU"/>
              </w:rPr>
            </w:pPr>
            <w:r w:rsidRPr="005E5E7C">
              <w:rPr>
                <w:b/>
                <w:color w:val="000000"/>
                <w:sz w:val="20"/>
                <w:szCs w:val="24"/>
                <w:lang w:val="ru-RU"/>
              </w:rPr>
              <w:t>Рекомендация Секретариата:</w:t>
            </w:r>
          </w:p>
        </w:tc>
        <w:tc>
          <w:tcPr>
            <w:tcW w:w="2637" w:type="pct"/>
          </w:tcPr>
          <w:p w14:paraId="328D7938" w14:textId="77777777" w:rsidR="002015CE" w:rsidRDefault="002015CE" w:rsidP="002015CE">
            <w:pPr>
              <w:jc w:val="center"/>
              <w:rPr>
                <w:color w:val="000000"/>
                <w:sz w:val="20"/>
                <w:szCs w:val="24"/>
                <w:lang w:val="ru-RU"/>
              </w:rPr>
            </w:pPr>
            <w:r w:rsidRPr="005E5E7C">
              <w:rPr>
                <w:color w:val="000000"/>
                <w:sz w:val="20"/>
                <w:szCs w:val="24"/>
                <w:lang w:val="ru-RU"/>
              </w:rPr>
              <w:t>Утверждение в общем порядке</w:t>
            </w:r>
          </w:p>
          <w:p w14:paraId="78701DFA" w14:textId="77777777" w:rsidR="002015CE" w:rsidRPr="00336EC8" w:rsidRDefault="002015CE" w:rsidP="002015CE">
            <w:pPr>
              <w:rPr>
                <w:sz w:val="20"/>
                <w:szCs w:val="24"/>
                <w:lang w:val="ru-RU"/>
              </w:rPr>
            </w:pPr>
          </w:p>
          <w:p w14:paraId="003AE859" w14:textId="77777777" w:rsidR="002015CE" w:rsidRPr="00336EC8" w:rsidRDefault="002015CE" w:rsidP="002015CE">
            <w:pPr>
              <w:rPr>
                <w:sz w:val="20"/>
                <w:szCs w:val="24"/>
                <w:lang w:val="ru-RU"/>
              </w:rPr>
            </w:pPr>
          </w:p>
          <w:p w14:paraId="6EF060CA" w14:textId="77777777" w:rsidR="002015CE" w:rsidRPr="00336EC8" w:rsidRDefault="002015CE" w:rsidP="002015CE">
            <w:pPr>
              <w:rPr>
                <w:sz w:val="20"/>
                <w:szCs w:val="24"/>
                <w:lang w:val="ru-RU"/>
              </w:rPr>
            </w:pPr>
          </w:p>
          <w:p w14:paraId="16BE2A03" w14:textId="77777777" w:rsidR="002015CE" w:rsidRPr="00336EC8" w:rsidRDefault="002015CE" w:rsidP="002015CE">
            <w:pPr>
              <w:rPr>
                <w:sz w:val="20"/>
                <w:szCs w:val="24"/>
                <w:lang w:val="ru-RU"/>
              </w:rPr>
            </w:pPr>
          </w:p>
          <w:p w14:paraId="185E63EC" w14:textId="77777777" w:rsidR="002015CE" w:rsidRPr="00336EC8" w:rsidRDefault="002015CE" w:rsidP="002015CE">
            <w:pPr>
              <w:rPr>
                <w:sz w:val="20"/>
                <w:szCs w:val="24"/>
                <w:lang w:val="ru-RU"/>
              </w:rPr>
            </w:pPr>
          </w:p>
          <w:p w14:paraId="782C1C5D" w14:textId="77777777" w:rsidR="002015CE" w:rsidRPr="00336EC8" w:rsidRDefault="002015CE" w:rsidP="002015CE">
            <w:pPr>
              <w:rPr>
                <w:sz w:val="20"/>
                <w:szCs w:val="24"/>
                <w:lang w:val="ru-RU"/>
              </w:rPr>
            </w:pPr>
          </w:p>
          <w:p w14:paraId="4F490E80" w14:textId="77777777" w:rsidR="002015CE" w:rsidRPr="00336EC8" w:rsidRDefault="002015CE" w:rsidP="002015CE">
            <w:pPr>
              <w:rPr>
                <w:sz w:val="20"/>
                <w:szCs w:val="24"/>
                <w:lang w:val="ru-RU"/>
              </w:rPr>
            </w:pPr>
          </w:p>
          <w:p w14:paraId="40BE21F0" w14:textId="77777777" w:rsidR="002015CE" w:rsidRPr="00336EC8" w:rsidRDefault="002015CE" w:rsidP="002015CE">
            <w:pPr>
              <w:rPr>
                <w:sz w:val="20"/>
                <w:szCs w:val="24"/>
                <w:lang w:val="ru-RU"/>
              </w:rPr>
            </w:pPr>
          </w:p>
          <w:p w14:paraId="5928BB12" w14:textId="77777777" w:rsidR="002015CE" w:rsidRPr="00336EC8" w:rsidRDefault="002015CE" w:rsidP="002015CE">
            <w:pPr>
              <w:rPr>
                <w:sz w:val="20"/>
                <w:szCs w:val="24"/>
                <w:lang w:val="ru-RU"/>
              </w:rPr>
            </w:pPr>
          </w:p>
          <w:p w14:paraId="0A9D74F0" w14:textId="77777777" w:rsidR="002015CE" w:rsidRPr="00336EC8" w:rsidRDefault="002015CE" w:rsidP="002015CE">
            <w:pPr>
              <w:rPr>
                <w:sz w:val="20"/>
                <w:szCs w:val="24"/>
                <w:lang w:val="ru-RU"/>
              </w:rPr>
            </w:pPr>
          </w:p>
          <w:p w14:paraId="559BD508" w14:textId="77777777" w:rsidR="002015CE" w:rsidRPr="00336EC8" w:rsidRDefault="002015CE" w:rsidP="002015CE">
            <w:pPr>
              <w:rPr>
                <w:sz w:val="20"/>
                <w:szCs w:val="24"/>
                <w:lang w:val="ru-RU"/>
              </w:rPr>
            </w:pPr>
          </w:p>
          <w:p w14:paraId="56487670" w14:textId="77777777" w:rsidR="002015CE" w:rsidRPr="00336EC8" w:rsidRDefault="002015CE" w:rsidP="002015CE">
            <w:pPr>
              <w:rPr>
                <w:sz w:val="20"/>
                <w:szCs w:val="24"/>
                <w:lang w:val="ru-RU"/>
              </w:rPr>
            </w:pPr>
          </w:p>
          <w:p w14:paraId="34F47B0F" w14:textId="77777777" w:rsidR="002015CE" w:rsidRPr="00336EC8" w:rsidRDefault="002015CE" w:rsidP="002015CE">
            <w:pPr>
              <w:rPr>
                <w:sz w:val="20"/>
                <w:szCs w:val="24"/>
                <w:lang w:val="ru-RU"/>
              </w:rPr>
            </w:pPr>
          </w:p>
          <w:p w14:paraId="2221B628" w14:textId="77777777" w:rsidR="002015CE" w:rsidRPr="00336EC8" w:rsidRDefault="002015CE" w:rsidP="002015CE">
            <w:pPr>
              <w:rPr>
                <w:sz w:val="20"/>
                <w:szCs w:val="24"/>
                <w:lang w:val="ru-RU"/>
              </w:rPr>
            </w:pPr>
          </w:p>
          <w:p w14:paraId="0255EFDB" w14:textId="77777777" w:rsidR="002015CE" w:rsidRPr="00336EC8" w:rsidRDefault="002015CE" w:rsidP="002015CE">
            <w:pPr>
              <w:rPr>
                <w:sz w:val="20"/>
                <w:szCs w:val="24"/>
                <w:lang w:val="ru-RU"/>
              </w:rPr>
            </w:pPr>
          </w:p>
          <w:p w14:paraId="35DF5770" w14:textId="77777777" w:rsidR="002015CE" w:rsidRPr="00336EC8" w:rsidRDefault="002015CE" w:rsidP="002015CE">
            <w:pPr>
              <w:rPr>
                <w:sz w:val="20"/>
                <w:szCs w:val="24"/>
                <w:lang w:val="ru-RU"/>
              </w:rPr>
            </w:pPr>
          </w:p>
          <w:p w14:paraId="542A23FA" w14:textId="77777777" w:rsidR="002015CE" w:rsidRPr="00336EC8" w:rsidRDefault="002015CE" w:rsidP="002015CE">
            <w:pPr>
              <w:rPr>
                <w:sz w:val="20"/>
                <w:szCs w:val="24"/>
                <w:lang w:val="ru-RU"/>
              </w:rPr>
            </w:pPr>
          </w:p>
          <w:p w14:paraId="6FB318D1" w14:textId="77777777" w:rsidR="002015CE" w:rsidRPr="00336EC8" w:rsidRDefault="002015CE" w:rsidP="002015CE">
            <w:pPr>
              <w:rPr>
                <w:sz w:val="20"/>
                <w:szCs w:val="24"/>
                <w:lang w:val="ru-RU"/>
              </w:rPr>
            </w:pPr>
          </w:p>
          <w:p w14:paraId="44CBF273" w14:textId="77777777" w:rsidR="002015CE" w:rsidRPr="00336EC8" w:rsidRDefault="002015CE" w:rsidP="002015CE">
            <w:pPr>
              <w:rPr>
                <w:sz w:val="20"/>
                <w:szCs w:val="24"/>
                <w:lang w:val="ru-RU"/>
              </w:rPr>
            </w:pPr>
          </w:p>
          <w:p w14:paraId="5F210E9A" w14:textId="77777777" w:rsidR="002015CE" w:rsidRPr="00336EC8" w:rsidRDefault="002015CE" w:rsidP="002015CE">
            <w:pPr>
              <w:rPr>
                <w:sz w:val="20"/>
                <w:szCs w:val="24"/>
                <w:lang w:val="ru-RU"/>
              </w:rPr>
            </w:pPr>
          </w:p>
          <w:p w14:paraId="123A0835" w14:textId="77777777" w:rsidR="002015CE" w:rsidRPr="00336EC8" w:rsidRDefault="002015CE" w:rsidP="002015CE">
            <w:pPr>
              <w:rPr>
                <w:sz w:val="20"/>
                <w:szCs w:val="24"/>
                <w:lang w:val="ru-RU"/>
              </w:rPr>
            </w:pPr>
          </w:p>
          <w:p w14:paraId="5759A00F" w14:textId="77777777" w:rsidR="002015CE" w:rsidRDefault="002015CE" w:rsidP="002015CE">
            <w:pPr>
              <w:rPr>
                <w:color w:val="000000"/>
                <w:sz w:val="20"/>
                <w:szCs w:val="24"/>
                <w:lang w:val="ru-RU"/>
              </w:rPr>
            </w:pPr>
          </w:p>
          <w:p w14:paraId="7467A81E" w14:textId="245E523E" w:rsidR="002015CE" w:rsidRPr="002015CE" w:rsidRDefault="002015CE" w:rsidP="002015CE">
            <w:pPr>
              <w:jc w:val="center"/>
              <w:rPr>
                <w:sz w:val="16"/>
                <w:szCs w:val="16"/>
                <w:highlight w:val="cyan"/>
                <w:lang w:val="ru-RU"/>
              </w:rPr>
            </w:pPr>
            <w:r>
              <w:rPr>
                <w:sz w:val="20"/>
                <w:szCs w:val="24"/>
                <w:lang w:val="ru-RU"/>
              </w:rPr>
              <w:tab/>
            </w:r>
          </w:p>
        </w:tc>
      </w:tr>
    </w:tbl>
    <w:p w14:paraId="7E11C984" w14:textId="72B63690" w:rsidR="005A1223" w:rsidRDefault="005A1223" w:rsidP="00564852">
      <w:pPr>
        <w:jc w:val="center"/>
        <w:rPr>
          <w:b/>
          <w:lang w:val="en-US"/>
        </w:rPr>
      </w:pPr>
      <w:r w:rsidRPr="00B8511E">
        <w:rPr>
          <w:b/>
          <w:lang w:val="ru-RU"/>
        </w:rPr>
        <w:br w:type="page"/>
      </w:r>
      <w:r w:rsidRPr="00B8511E">
        <w:rPr>
          <w:b/>
          <w:lang w:val="ru-RU"/>
        </w:rPr>
        <w:lastRenderedPageBreak/>
        <w:t>ОПИСАНИЕ ПРОЕКТА</w:t>
      </w:r>
    </w:p>
    <w:p w14:paraId="37F3B0C2" w14:textId="77777777" w:rsidR="00564852" w:rsidRPr="00564852" w:rsidRDefault="00564852" w:rsidP="00564852">
      <w:pPr>
        <w:jc w:val="center"/>
        <w:rPr>
          <w:b/>
          <w:lang w:val="en-US"/>
        </w:rPr>
      </w:pPr>
    </w:p>
    <w:p w14:paraId="0B6CD002" w14:textId="77777777" w:rsidR="005A1223" w:rsidRPr="00B8511E" w:rsidRDefault="005A1223" w:rsidP="005109C4">
      <w:pPr>
        <w:pStyle w:val="Heading1"/>
        <w:rPr>
          <w:lang w:val="ru-RU"/>
        </w:rPr>
      </w:pPr>
      <w:r w:rsidRPr="00B8511E">
        <w:rPr>
          <w:lang w:val="ru-RU"/>
        </w:rPr>
        <w:t>ЮНИДО, действуя в качестве уполномоченного учреждения-исполнителя, подала заявку от имени правительства Туркменистана на финансирование второго транша для этапа I Кигалийского плана регулирования ГФУ (КПР) на общую сумму 141 000 долл. США плюс эксплуатационные расходы учреждения в размере 18 330 долл. США</w:t>
      </w:r>
      <w:r w:rsidRPr="00B8511E">
        <w:rPr>
          <w:vertAlign w:val="superscript"/>
          <w:lang w:val="ru-RU"/>
        </w:rPr>
        <w:footnoteReference w:id="3"/>
      </w:r>
      <w:r w:rsidRPr="00B8511E">
        <w:rPr>
          <w:lang w:val="ru-RU"/>
        </w:rPr>
        <w:t>. В заявку включены доклад об освоении первого транша и план освоения транша на 2026 - 2028 годы.</w:t>
      </w:r>
    </w:p>
    <w:p w14:paraId="6874845D" w14:textId="77777777" w:rsidR="005A1223" w:rsidRPr="00B8511E" w:rsidRDefault="005A1223" w:rsidP="005109C4">
      <w:pPr>
        <w:keepNext/>
        <w:spacing w:after="240"/>
        <w:rPr>
          <w:bCs/>
          <w:u w:val="single"/>
          <w:lang w:val="ru-RU"/>
        </w:rPr>
      </w:pPr>
      <w:r w:rsidRPr="00B8511E">
        <w:rPr>
          <w:bCs/>
          <w:u w:val="single"/>
          <w:lang w:val="ru-RU"/>
        </w:rPr>
        <w:t>Доклад о потреблении ГФУ</w:t>
      </w:r>
    </w:p>
    <w:p w14:paraId="5906C0FF" w14:textId="77777777" w:rsidR="005A1223" w:rsidRPr="00B8511E" w:rsidRDefault="005A1223" w:rsidP="005109C4">
      <w:pPr>
        <w:numPr>
          <w:ilvl w:val="0"/>
          <w:numId w:val="1"/>
        </w:numPr>
        <w:spacing w:after="240"/>
        <w:outlineLvl w:val="0"/>
        <w:rPr>
          <w:lang w:val="ru-RU"/>
        </w:rPr>
      </w:pPr>
      <w:r w:rsidRPr="00B8511E">
        <w:rPr>
          <w:lang w:val="ru-RU"/>
        </w:rPr>
        <w:t>Правительство Туркменистана сообщило о потреблении 352 131 тонны ГФУ в эквиваленте CO</w:t>
      </w:r>
      <w:r w:rsidRPr="00B8511E">
        <w:rPr>
          <w:vertAlign w:val="subscript"/>
          <w:lang w:val="ru-RU"/>
        </w:rPr>
        <w:t>2</w:t>
      </w:r>
      <w:r w:rsidRPr="00B8511E">
        <w:rPr>
          <w:lang w:val="ru-RU"/>
        </w:rPr>
        <w:t xml:space="preserve"> (CO</w:t>
      </w:r>
      <w:r w:rsidRPr="00B8511E">
        <w:rPr>
          <w:vertAlign w:val="subscript"/>
          <w:lang w:val="ru-RU"/>
        </w:rPr>
        <w:t>2</w:t>
      </w:r>
      <w:r w:rsidRPr="00B8511E">
        <w:rPr>
          <w:lang w:val="ru-RU"/>
        </w:rPr>
        <w:t xml:space="preserve">-экв.) в 2024 году, что на 41 % ниже базового уровня потребления ГФУ в стране, обеспечивающего соблюдение. Потребление ГФУ в 2020–2024 годах приведено в таблице 1. </w:t>
      </w:r>
    </w:p>
    <w:p w14:paraId="7326CEF9" w14:textId="77777777" w:rsidR="005A1223" w:rsidRPr="00B8511E" w:rsidRDefault="005A1223" w:rsidP="005109C4">
      <w:pPr>
        <w:pStyle w:val="Heading1"/>
        <w:keepNext/>
        <w:numPr>
          <w:ilvl w:val="0"/>
          <w:numId w:val="0"/>
        </w:numPr>
        <w:spacing w:after="0"/>
        <w:rPr>
          <w:lang w:val="ru-RU"/>
        </w:rPr>
      </w:pPr>
      <w:r w:rsidRPr="00B8511E">
        <w:rPr>
          <w:b/>
          <w:bCs/>
          <w:lang w:val="ru-RU"/>
        </w:rPr>
        <w:t xml:space="preserve">Таблица 1. Потребление ГФУ </w:t>
      </w:r>
      <w:r w:rsidRPr="00B8511E">
        <w:rPr>
          <w:b/>
          <w:lang w:val="ru-RU"/>
        </w:rPr>
        <w:t xml:space="preserve">(данные за </w:t>
      </w:r>
      <w:r w:rsidRPr="00B8511E">
        <w:rPr>
          <w:b/>
          <w:bCs/>
          <w:lang w:val="ru-RU"/>
        </w:rPr>
        <w:t xml:space="preserve">2020–2024 годы </w:t>
      </w:r>
      <w:r w:rsidRPr="00B8511E">
        <w:rPr>
          <w:b/>
          <w:lang w:val="ru-RU"/>
        </w:rPr>
        <w:t>представлены по статье 7</w:t>
      </w:r>
      <w:r w:rsidRPr="00B8511E">
        <w:rPr>
          <w:b/>
          <w:bCs/>
          <w:lang w:val="ru-RU"/>
        </w:rPr>
        <w:t xml:space="preserve">) и базовое потребление в Туркменистане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5"/>
        <w:gridCol w:w="1151"/>
        <w:gridCol w:w="1247"/>
        <w:gridCol w:w="1371"/>
        <w:gridCol w:w="1302"/>
        <w:gridCol w:w="1406"/>
        <w:gridCol w:w="1354"/>
      </w:tblGrid>
      <w:tr w:rsidR="005A1223" w:rsidRPr="00B8511E" w14:paraId="68AC5DA7" w14:textId="77777777" w:rsidTr="00480B32">
        <w:tc>
          <w:tcPr>
            <w:tcW w:w="911" w:type="pct"/>
            <w:vAlign w:val="center"/>
          </w:tcPr>
          <w:p w14:paraId="32DF2C94" w14:textId="77777777" w:rsidR="005A1223" w:rsidRPr="00B8511E" w:rsidRDefault="005A1223" w:rsidP="00480B32">
            <w:pPr>
              <w:keepNext/>
              <w:keepLines/>
              <w:tabs>
                <w:tab w:val="left" w:pos="3141"/>
              </w:tabs>
              <w:suppressAutoHyphens/>
              <w:jc w:val="center"/>
              <w:rPr>
                <w:b/>
                <w:bCs/>
                <w:sz w:val="20"/>
                <w:szCs w:val="20"/>
                <w:lang w:val="ru-RU"/>
              </w:rPr>
            </w:pPr>
            <w:r w:rsidRPr="00B8511E">
              <w:rPr>
                <w:b/>
                <w:bCs/>
                <w:sz w:val="20"/>
                <w:szCs w:val="20"/>
                <w:lang w:val="ru-RU"/>
              </w:rPr>
              <w:t>ГФУ</w:t>
            </w:r>
          </w:p>
        </w:tc>
        <w:tc>
          <w:tcPr>
            <w:tcW w:w="601" w:type="pct"/>
            <w:vAlign w:val="center"/>
          </w:tcPr>
          <w:p w14:paraId="36BE0900" w14:textId="77777777" w:rsidR="005A1223" w:rsidRPr="00B8511E" w:rsidRDefault="005A1223" w:rsidP="00480B32">
            <w:pPr>
              <w:keepNext/>
              <w:keepLines/>
              <w:tabs>
                <w:tab w:val="left" w:pos="3141"/>
              </w:tabs>
              <w:suppressAutoHyphens/>
              <w:jc w:val="center"/>
              <w:rPr>
                <w:b/>
                <w:bCs/>
                <w:sz w:val="20"/>
                <w:szCs w:val="20"/>
                <w:lang w:val="ru-RU"/>
              </w:rPr>
            </w:pPr>
            <w:r w:rsidRPr="00B8511E">
              <w:rPr>
                <w:b/>
                <w:bCs/>
                <w:sz w:val="20"/>
                <w:szCs w:val="20"/>
                <w:lang w:val="ru-RU"/>
              </w:rPr>
              <w:t>ПГП</w:t>
            </w:r>
          </w:p>
        </w:tc>
        <w:tc>
          <w:tcPr>
            <w:tcW w:w="651" w:type="pct"/>
            <w:vAlign w:val="center"/>
          </w:tcPr>
          <w:p w14:paraId="336C19AC" w14:textId="77777777" w:rsidR="005A1223" w:rsidRPr="00B8511E" w:rsidRDefault="005A1223" w:rsidP="00480B32">
            <w:pPr>
              <w:keepNext/>
              <w:keepLines/>
              <w:tabs>
                <w:tab w:val="left" w:pos="3141"/>
              </w:tabs>
              <w:suppressAutoHyphens/>
              <w:jc w:val="center"/>
              <w:rPr>
                <w:b/>
                <w:bCs/>
                <w:sz w:val="20"/>
                <w:szCs w:val="20"/>
                <w:lang w:val="ru-RU"/>
              </w:rPr>
            </w:pPr>
            <w:r w:rsidRPr="00B8511E">
              <w:rPr>
                <w:b/>
                <w:bCs/>
                <w:sz w:val="20"/>
                <w:szCs w:val="20"/>
                <w:lang w:val="ru-RU"/>
              </w:rPr>
              <w:t>2020</w:t>
            </w:r>
          </w:p>
        </w:tc>
        <w:tc>
          <w:tcPr>
            <w:tcW w:w="716" w:type="pct"/>
            <w:vAlign w:val="center"/>
          </w:tcPr>
          <w:p w14:paraId="552198B3" w14:textId="77777777" w:rsidR="005A1223" w:rsidRPr="00B8511E" w:rsidRDefault="005A1223" w:rsidP="00480B32">
            <w:pPr>
              <w:keepNext/>
              <w:keepLines/>
              <w:tabs>
                <w:tab w:val="left" w:pos="3141"/>
              </w:tabs>
              <w:suppressAutoHyphens/>
              <w:jc w:val="center"/>
              <w:rPr>
                <w:b/>
                <w:bCs/>
                <w:sz w:val="20"/>
                <w:szCs w:val="20"/>
                <w:lang w:val="ru-RU"/>
              </w:rPr>
            </w:pPr>
            <w:r w:rsidRPr="00B8511E">
              <w:rPr>
                <w:b/>
                <w:bCs/>
                <w:sz w:val="20"/>
                <w:szCs w:val="20"/>
                <w:lang w:val="ru-RU"/>
              </w:rPr>
              <w:t>2021</w:t>
            </w:r>
          </w:p>
        </w:tc>
        <w:tc>
          <w:tcPr>
            <w:tcW w:w="680" w:type="pct"/>
            <w:vAlign w:val="center"/>
          </w:tcPr>
          <w:p w14:paraId="04EBF43B" w14:textId="77777777" w:rsidR="005A1223" w:rsidRPr="00B8511E" w:rsidRDefault="005A1223" w:rsidP="00480B32">
            <w:pPr>
              <w:keepNext/>
              <w:keepLines/>
              <w:tabs>
                <w:tab w:val="left" w:pos="3141"/>
              </w:tabs>
              <w:suppressAutoHyphens/>
              <w:jc w:val="center"/>
              <w:rPr>
                <w:b/>
                <w:bCs/>
                <w:sz w:val="20"/>
                <w:szCs w:val="20"/>
                <w:lang w:val="ru-RU"/>
              </w:rPr>
            </w:pPr>
            <w:r w:rsidRPr="00B8511E">
              <w:rPr>
                <w:b/>
                <w:sz w:val="20"/>
                <w:lang w:val="ru-RU"/>
              </w:rPr>
              <w:t>2022</w:t>
            </w:r>
          </w:p>
        </w:tc>
        <w:tc>
          <w:tcPr>
            <w:tcW w:w="734" w:type="pct"/>
            <w:vAlign w:val="center"/>
          </w:tcPr>
          <w:p w14:paraId="6B052FCE" w14:textId="77777777" w:rsidR="005A1223" w:rsidRPr="00B8511E" w:rsidRDefault="005A1223" w:rsidP="00480B32">
            <w:pPr>
              <w:keepNext/>
              <w:keepLines/>
              <w:tabs>
                <w:tab w:val="left" w:pos="3141"/>
              </w:tabs>
              <w:suppressAutoHyphens/>
              <w:jc w:val="center"/>
              <w:rPr>
                <w:b/>
                <w:bCs/>
                <w:sz w:val="20"/>
                <w:szCs w:val="20"/>
                <w:lang w:val="ru-RU"/>
              </w:rPr>
            </w:pPr>
            <w:r w:rsidRPr="00B8511E">
              <w:rPr>
                <w:b/>
                <w:sz w:val="20"/>
                <w:lang w:val="ru-RU"/>
              </w:rPr>
              <w:t>2023</w:t>
            </w:r>
          </w:p>
        </w:tc>
        <w:tc>
          <w:tcPr>
            <w:tcW w:w="707" w:type="pct"/>
          </w:tcPr>
          <w:p w14:paraId="4107F0C4" w14:textId="77777777" w:rsidR="005A1223" w:rsidRPr="00B8511E" w:rsidRDefault="005A1223" w:rsidP="00480B32">
            <w:pPr>
              <w:keepNext/>
              <w:keepLines/>
              <w:tabs>
                <w:tab w:val="left" w:pos="3141"/>
              </w:tabs>
              <w:suppressAutoHyphens/>
              <w:ind w:left="-157" w:right="-105"/>
              <w:jc w:val="center"/>
              <w:rPr>
                <w:b/>
                <w:bCs/>
                <w:sz w:val="20"/>
                <w:szCs w:val="20"/>
                <w:highlight w:val="cyan"/>
                <w:lang w:val="ru-RU"/>
              </w:rPr>
            </w:pPr>
            <w:r w:rsidRPr="00B8511E">
              <w:rPr>
                <w:b/>
                <w:bCs/>
                <w:sz w:val="20"/>
                <w:szCs w:val="20"/>
                <w:lang w:val="ru-RU"/>
              </w:rPr>
              <w:t>2024</w:t>
            </w:r>
          </w:p>
        </w:tc>
      </w:tr>
      <w:tr w:rsidR="005A1223" w:rsidRPr="00B8511E" w14:paraId="6B264621" w14:textId="77777777" w:rsidTr="00480B32">
        <w:tc>
          <w:tcPr>
            <w:tcW w:w="5000" w:type="pct"/>
            <w:gridSpan w:val="7"/>
          </w:tcPr>
          <w:p w14:paraId="3791B054" w14:textId="77777777" w:rsidR="005A1223" w:rsidRPr="00B8511E" w:rsidRDefault="005A1223" w:rsidP="00480B32">
            <w:pPr>
              <w:keepNext/>
              <w:keepLines/>
              <w:tabs>
                <w:tab w:val="left" w:pos="3141"/>
              </w:tabs>
              <w:suppressAutoHyphens/>
              <w:jc w:val="center"/>
              <w:rPr>
                <w:sz w:val="20"/>
                <w:szCs w:val="20"/>
                <w:lang w:val="ru-RU"/>
              </w:rPr>
            </w:pPr>
            <w:r w:rsidRPr="00B8511E">
              <w:rPr>
                <w:b/>
                <w:bCs/>
                <w:sz w:val="20"/>
                <w:szCs w:val="20"/>
                <w:lang w:val="ru-RU"/>
              </w:rPr>
              <w:t>Метрические тонны (мт)</w:t>
            </w:r>
          </w:p>
        </w:tc>
      </w:tr>
      <w:tr w:rsidR="005A1223" w:rsidRPr="00B8511E" w14:paraId="681AF86A" w14:textId="77777777" w:rsidTr="00480B32">
        <w:tc>
          <w:tcPr>
            <w:tcW w:w="911" w:type="pct"/>
          </w:tcPr>
          <w:p w14:paraId="365D41FF"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ГФУ-32</w:t>
            </w:r>
          </w:p>
        </w:tc>
        <w:tc>
          <w:tcPr>
            <w:tcW w:w="601" w:type="pct"/>
          </w:tcPr>
          <w:p w14:paraId="32B99D98"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675</w:t>
            </w:r>
          </w:p>
        </w:tc>
        <w:tc>
          <w:tcPr>
            <w:tcW w:w="651" w:type="pct"/>
          </w:tcPr>
          <w:p w14:paraId="15DF8E6A"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0,07</w:t>
            </w:r>
          </w:p>
        </w:tc>
        <w:tc>
          <w:tcPr>
            <w:tcW w:w="716" w:type="pct"/>
          </w:tcPr>
          <w:p w14:paraId="3C6722D8"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0,07</w:t>
            </w:r>
          </w:p>
        </w:tc>
        <w:tc>
          <w:tcPr>
            <w:tcW w:w="680" w:type="pct"/>
          </w:tcPr>
          <w:p w14:paraId="5BB083FF"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1,34</w:t>
            </w:r>
          </w:p>
        </w:tc>
        <w:tc>
          <w:tcPr>
            <w:tcW w:w="734" w:type="pct"/>
          </w:tcPr>
          <w:p w14:paraId="1DC4AB13"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1,05</w:t>
            </w:r>
          </w:p>
        </w:tc>
        <w:tc>
          <w:tcPr>
            <w:tcW w:w="707" w:type="pct"/>
          </w:tcPr>
          <w:p w14:paraId="1CE3BEC9"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w:t>
            </w:r>
          </w:p>
        </w:tc>
      </w:tr>
      <w:tr w:rsidR="005A1223" w:rsidRPr="00B8511E" w14:paraId="05BBBD15" w14:textId="77777777" w:rsidTr="00480B32">
        <w:tc>
          <w:tcPr>
            <w:tcW w:w="911" w:type="pct"/>
          </w:tcPr>
          <w:p w14:paraId="6DB8DAB7"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ГФУ-134a</w:t>
            </w:r>
          </w:p>
        </w:tc>
        <w:tc>
          <w:tcPr>
            <w:tcW w:w="601" w:type="pct"/>
          </w:tcPr>
          <w:p w14:paraId="67AB8102"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1430</w:t>
            </w:r>
          </w:p>
        </w:tc>
        <w:tc>
          <w:tcPr>
            <w:tcW w:w="651" w:type="pct"/>
          </w:tcPr>
          <w:p w14:paraId="39812489"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186,17</w:t>
            </w:r>
          </w:p>
        </w:tc>
        <w:tc>
          <w:tcPr>
            <w:tcW w:w="716" w:type="pct"/>
          </w:tcPr>
          <w:p w14:paraId="2A636A72"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139,39</w:t>
            </w:r>
          </w:p>
        </w:tc>
        <w:tc>
          <w:tcPr>
            <w:tcW w:w="680" w:type="pct"/>
          </w:tcPr>
          <w:p w14:paraId="42F7669D"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95,40</w:t>
            </w:r>
          </w:p>
        </w:tc>
        <w:tc>
          <w:tcPr>
            <w:tcW w:w="734" w:type="pct"/>
          </w:tcPr>
          <w:p w14:paraId="28286EA7"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182,58</w:t>
            </w:r>
          </w:p>
        </w:tc>
        <w:tc>
          <w:tcPr>
            <w:tcW w:w="707" w:type="pct"/>
          </w:tcPr>
          <w:p w14:paraId="3229B970"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116,80</w:t>
            </w:r>
          </w:p>
        </w:tc>
      </w:tr>
      <w:tr w:rsidR="005A1223" w:rsidRPr="00B8511E" w14:paraId="35DD59B2" w14:textId="77777777" w:rsidTr="00480B32">
        <w:tc>
          <w:tcPr>
            <w:tcW w:w="911" w:type="pct"/>
          </w:tcPr>
          <w:p w14:paraId="0E51755F"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R-404A</w:t>
            </w:r>
          </w:p>
        </w:tc>
        <w:tc>
          <w:tcPr>
            <w:tcW w:w="601" w:type="pct"/>
          </w:tcPr>
          <w:p w14:paraId="66106D77" w14:textId="77777777" w:rsidR="005A1223" w:rsidRPr="00B8511E" w:rsidRDefault="005A1223" w:rsidP="00480B32">
            <w:pPr>
              <w:keepNext/>
              <w:keepLines/>
              <w:suppressAutoHyphens/>
              <w:jc w:val="right"/>
              <w:rPr>
                <w:sz w:val="20"/>
                <w:szCs w:val="20"/>
                <w:lang w:val="ru-RU"/>
              </w:rPr>
            </w:pPr>
            <w:r w:rsidRPr="00B8511E">
              <w:rPr>
                <w:sz w:val="20"/>
                <w:szCs w:val="20"/>
                <w:lang w:val="ru-RU"/>
              </w:rPr>
              <w:t>3921,6</w:t>
            </w:r>
          </w:p>
        </w:tc>
        <w:tc>
          <w:tcPr>
            <w:tcW w:w="651" w:type="pct"/>
          </w:tcPr>
          <w:p w14:paraId="1F4451AA"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15,47</w:t>
            </w:r>
          </w:p>
        </w:tc>
        <w:tc>
          <w:tcPr>
            <w:tcW w:w="716" w:type="pct"/>
          </w:tcPr>
          <w:p w14:paraId="1AFD9BA9"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38,82</w:t>
            </w:r>
          </w:p>
        </w:tc>
        <w:tc>
          <w:tcPr>
            <w:tcW w:w="680" w:type="pct"/>
          </w:tcPr>
          <w:p w14:paraId="0E495F04"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13,90</w:t>
            </w:r>
          </w:p>
        </w:tc>
        <w:tc>
          <w:tcPr>
            <w:tcW w:w="734" w:type="pct"/>
          </w:tcPr>
          <w:p w14:paraId="2FCECDE8"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47,27</w:t>
            </w:r>
          </w:p>
        </w:tc>
        <w:tc>
          <w:tcPr>
            <w:tcW w:w="707" w:type="pct"/>
          </w:tcPr>
          <w:p w14:paraId="2BBE12A0"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26,04</w:t>
            </w:r>
          </w:p>
        </w:tc>
      </w:tr>
      <w:tr w:rsidR="005A1223" w:rsidRPr="00B8511E" w14:paraId="435BF1A8" w14:textId="77777777" w:rsidTr="00480B32">
        <w:tc>
          <w:tcPr>
            <w:tcW w:w="911" w:type="pct"/>
          </w:tcPr>
          <w:p w14:paraId="07C6C5C7"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R-407C</w:t>
            </w:r>
          </w:p>
        </w:tc>
        <w:tc>
          <w:tcPr>
            <w:tcW w:w="601" w:type="pct"/>
          </w:tcPr>
          <w:p w14:paraId="6F9E1B09" w14:textId="77777777" w:rsidR="005A1223" w:rsidRPr="00B8511E" w:rsidRDefault="005A1223" w:rsidP="00480B32">
            <w:pPr>
              <w:keepNext/>
              <w:keepLines/>
              <w:suppressAutoHyphens/>
              <w:jc w:val="right"/>
              <w:rPr>
                <w:sz w:val="20"/>
                <w:szCs w:val="20"/>
                <w:lang w:val="ru-RU"/>
              </w:rPr>
            </w:pPr>
            <w:r w:rsidRPr="00B8511E">
              <w:rPr>
                <w:sz w:val="20"/>
                <w:szCs w:val="20"/>
                <w:lang w:val="ru-RU"/>
              </w:rPr>
              <w:t>1773,85</w:t>
            </w:r>
          </w:p>
        </w:tc>
        <w:tc>
          <w:tcPr>
            <w:tcW w:w="651" w:type="pct"/>
          </w:tcPr>
          <w:p w14:paraId="1F802DDE"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35,22</w:t>
            </w:r>
          </w:p>
        </w:tc>
        <w:tc>
          <w:tcPr>
            <w:tcW w:w="716" w:type="pct"/>
          </w:tcPr>
          <w:p w14:paraId="136C7265"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17,06</w:t>
            </w:r>
          </w:p>
        </w:tc>
        <w:tc>
          <w:tcPr>
            <w:tcW w:w="680" w:type="pct"/>
          </w:tcPr>
          <w:p w14:paraId="426D50E0"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8,90</w:t>
            </w:r>
          </w:p>
        </w:tc>
        <w:tc>
          <w:tcPr>
            <w:tcW w:w="734" w:type="pct"/>
          </w:tcPr>
          <w:p w14:paraId="76C48673"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18,08</w:t>
            </w:r>
          </w:p>
        </w:tc>
        <w:tc>
          <w:tcPr>
            <w:tcW w:w="707" w:type="pct"/>
          </w:tcPr>
          <w:p w14:paraId="6C66EB40"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5,09</w:t>
            </w:r>
          </w:p>
        </w:tc>
      </w:tr>
      <w:tr w:rsidR="005A1223" w:rsidRPr="00B8511E" w14:paraId="50FCDD50" w14:textId="77777777" w:rsidTr="00480B32">
        <w:tc>
          <w:tcPr>
            <w:tcW w:w="911" w:type="pct"/>
          </w:tcPr>
          <w:p w14:paraId="39529A2A"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R-410A</w:t>
            </w:r>
          </w:p>
        </w:tc>
        <w:tc>
          <w:tcPr>
            <w:tcW w:w="601" w:type="pct"/>
          </w:tcPr>
          <w:p w14:paraId="30F118D2"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2087,5</w:t>
            </w:r>
          </w:p>
        </w:tc>
        <w:tc>
          <w:tcPr>
            <w:tcW w:w="651" w:type="pct"/>
          </w:tcPr>
          <w:p w14:paraId="2C5208C8"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71,85</w:t>
            </w:r>
          </w:p>
        </w:tc>
        <w:tc>
          <w:tcPr>
            <w:tcW w:w="716" w:type="pct"/>
          </w:tcPr>
          <w:p w14:paraId="6227A7FC"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61,44</w:t>
            </w:r>
          </w:p>
        </w:tc>
        <w:tc>
          <w:tcPr>
            <w:tcW w:w="680" w:type="pct"/>
          </w:tcPr>
          <w:p w14:paraId="26646BC1"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22,97</w:t>
            </w:r>
          </w:p>
        </w:tc>
        <w:tc>
          <w:tcPr>
            <w:tcW w:w="734" w:type="pct"/>
          </w:tcPr>
          <w:p w14:paraId="75869298"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41,30</w:t>
            </w:r>
          </w:p>
        </w:tc>
        <w:tc>
          <w:tcPr>
            <w:tcW w:w="707" w:type="pct"/>
          </w:tcPr>
          <w:p w14:paraId="46B2B5FF"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35,43</w:t>
            </w:r>
          </w:p>
        </w:tc>
      </w:tr>
      <w:tr w:rsidR="005A1223" w:rsidRPr="00B8511E" w14:paraId="50894636" w14:textId="77777777" w:rsidTr="00480B32">
        <w:tc>
          <w:tcPr>
            <w:tcW w:w="911" w:type="pct"/>
          </w:tcPr>
          <w:p w14:paraId="0FC33290"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R-422D</w:t>
            </w:r>
          </w:p>
        </w:tc>
        <w:tc>
          <w:tcPr>
            <w:tcW w:w="601" w:type="pct"/>
          </w:tcPr>
          <w:p w14:paraId="4E777263"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2728,95</w:t>
            </w:r>
          </w:p>
        </w:tc>
        <w:tc>
          <w:tcPr>
            <w:tcW w:w="651" w:type="pct"/>
          </w:tcPr>
          <w:p w14:paraId="576C2305"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16,95</w:t>
            </w:r>
          </w:p>
        </w:tc>
        <w:tc>
          <w:tcPr>
            <w:tcW w:w="716" w:type="pct"/>
          </w:tcPr>
          <w:p w14:paraId="6A885599"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w:t>
            </w:r>
          </w:p>
        </w:tc>
        <w:tc>
          <w:tcPr>
            <w:tcW w:w="680" w:type="pct"/>
          </w:tcPr>
          <w:p w14:paraId="0B48C62C"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w:t>
            </w:r>
          </w:p>
        </w:tc>
        <w:tc>
          <w:tcPr>
            <w:tcW w:w="734" w:type="pct"/>
          </w:tcPr>
          <w:p w14:paraId="01E73591"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2,26</w:t>
            </w:r>
          </w:p>
        </w:tc>
        <w:tc>
          <w:tcPr>
            <w:tcW w:w="707" w:type="pct"/>
          </w:tcPr>
          <w:p w14:paraId="1DFEBC44"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w:t>
            </w:r>
          </w:p>
        </w:tc>
      </w:tr>
      <w:tr w:rsidR="005A1223" w:rsidRPr="00B8511E" w14:paraId="2573294F" w14:textId="77777777" w:rsidTr="00480B32">
        <w:tc>
          <w:tcPr>
            <w:tcW w:w="911" w:type="pct"/>
          </w:tcPr>
          <w:p w14:paraId="3D57575D" w14:textId="77777777" w:rsidR="005A1223" w:rsidRPr="00B8511E" w:rsidRDefault="005A1223" w:rsidP="00480B32">
            <w:pPr>
              <w:keepNext/>
              <w:keepLines/>
              <w:tabs>
                <w:tab w:val="left" w:pos="3141"/>
              </w:tabs>
              <w:suppressAutoHyphens/>
              <w:rPr>
                <w:sz w:val="20"/>
                <w:szCs w:val="20"/>
                <w:lang w:val="ru-RU"/>
              </w:rPr>
            </w:pPr>
            <w:r w:rsidRPr="00B8511E">
              <w:rPr>
                <w:sz w:val="20"/>
                <w:szCs w:val="20"/>
                <w:lang w:val="ru-RU"/>
              </w:rPr>
              <w:t xml:space="preserve">Прочее </w:t>
            </w:r>
          </w:p>
        </w:tc>
        <w:tc>
          <w:tcPr>
            <w:tcW w:w="601" w:type="pct"/>
          </w:tcPr>
          <w:p w14:paraId="5ABF6B24" w14:textId="77777777" w:rsidR="005A1223" w:rsidRPr="00B8511E" w:rsidRDefault="005A1223" w:rsidP="00480B32">
            <w:pPr>
              <w:keepNext/>
              <w:keepLines/>
              <w:tabs>
                <w:tab w:val="left" w:pos="3141"/>
              </w:tabs>
              <w:suppressAutoHyphens/>
              <w:jc w:val="right"/>
              <w:rPr>
                <w:sz w:val="20"/>
                <w:szCs w:val="20"/>
                <w:lang w:val="ru-RU"/>
              </w:rPr>
            </w:pPr>
          </w:p>
        </w:tc>
        <w:tc>
          <w:tcPr>
            <w:tcW w:w="651" w:type="pct"/>
          </w:tcPr>
          <w:p w14:paraId="7C7E348B"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0,15</w:t>
            </w:r>
          </w:p>
        </w:tc>
        <w:tc>
          <w:tcPr>
            <w:tcW w:w="716" w:type="pct"/>
          </w:tcPr>
          <w:p w14:paraId="10B2AAFD"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0,06</w:t>
            </w:r>
          </w:p>
        </w:tc>
        <w:tc>
          <w:tcPr>
            <w:tcW w:w="680" w:type="pct"/>
          </w:tcPr>
          <w:p w14:paraId="3156745E"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0,57</w:t>
            </w:r>
          </w:p>
        </w:tc>
        <w:tc>
          <w:tcPr>
            <w:tcW w:w="734" w:type="pct"/>
          </w:tcPr>
          <w:p w14:paraId="5CBB066D"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0,23</w:t>
            </w:r>
          </w:p>
        </w:tc>
        <w:tc>
          <w:tcPr>
            <w:tcW w:w="707" w:type="pct"/>
          </w:tcPr>
          <w:p w14:paraId="0DF259FE" w14:textId="77777777" w:rsidR="005A1223" w:rsidRPr="00B8511E" w:rsidRDefault="005A1223" w:rsidP="00480B32">
            <w:pPr>
              <w:keepNext/>
              <w:keepLines/>
              <w:tabs>
                <w:tab w:val="left" w:pos="3141"/>
              </w:tabs>
              <w:suppressAutoHyphens/>
              <w:jc w:val="right"/>
              <w:rPr>
                <w:sz w:val="20"/>
                <w:szCs w:val="20"/>
                <w:lang w:val="ru-RU"/>
              </w:rPr>
            </w:pPr>
            <w:r w:rsidRPr="00B8511E">
              <w:rPr>
                <w:sz w:val="20"/>
                <w:szCs w:val="20"/>
                <w:lang w:val="ru-RU"/>
              </w:rPr>
              <w:t>0</w:t>
            </w:r>
          </w:p>
        </w:tc>
      </w:tr>
      <w:tr w:rsidR="005A1223" w:rsidRPr="00B8511E" w14:paraId="5D8CBD29" w14:textId="77777777" w:rsidTr="00480B32">
        <w:tc>
          <w:tcPr>
            <w:tcW w:w="1512" w:type="pct"/>
            <w:gridSpan w:val="2"/>
          </w:tcPr>
          <w:p w14:paraId="4E0492D7" w14:textId="77777777" w:rsidR="005A1223" w:rsidRPr="00B8511E" w:rsidRDefault="005A1223" w:rsidP="00480B32">
            <w:pPr>
              <w:keepNext/>
              <w:keepLines/>
              <w:tabs>
                <w:tab w:val="left" w:pos="3141"/>
              </w:tabs>
              <w:suppressAutoHyphens/>
              <w:jc w:val="left"/>
              <w:rPr>
                <w:b/>
                <w:bCs/>
                <w:sz w:val="20"/>
                <w:szCs w:val="20"/>
                <w:lang w:val="ru-RU"/>
              </w:rPr>
            </w:pPr>
            <w:r w:rsidRPr="00B8511E">
              <w:rPr>
                <w:b/>
                <w:bCs/>
                <w:sz w:val="20"/>
                <w:szCs w:val="20"/>
                <w:lang w:val="ru-RU" w:eastAsia="en-CA"/>
              </w:rPr>
              <w:t>Итого (мт)</w:t>
            </w:r>
          </w:p>
        </w:tc>
        <w:tc>
          <w:tcPr>
            <w:tcW w:w="651" w:type="pct"/>
            <w:vAlign w:val="center"/>
          </w:tcPr>
          <w:p w14:paraId="20822576" w14:textId="77777777" w:rsidR="005A1223" w:rsidRPr="00B8511E" w:rsidRDefault="005A1223" w:rsidP="00480B32">
            <w:pPr>
              <w:keepNext/>
              <w:keepLines/>
              <w:tabs>
                <w:tab w:val="left" w:pos="3141"/>
              </w:tabs>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325,88</w:t>
            </w:r>
            <w:r w:rsidRPr="00B8511E">
              <w:rPr>
                <w:b/>
                <w:bCs/>
                <w:sz w:val="20"/>
                <w:szCs w:val="20"/>
                <w:lang w:val="ru-RU"/>
              </w:rPr>
              <w:fldChar w:fldCharType="end"/>
            </w:r>
          </w:p>
        </w:tc>
        <w:tc>
          <w:tcPr>
            <w:tcW w:w="716" w:type="pct"/>
            <w:vAlign w:val="center"/>
          </w:tcPr>
          <w:p w14:paraId="3BE3F429" w14:textId="77777777" w:rsidR="005A1223" w:rsidRPr="00B8511E" w:rsidRDefault="005A1223" w:rsidP="00480B32">
            <w:pPr>
              <w:keepNext/>
              <w:keepLines/>
              <w:tabs>
                <w:tab w:val="left" w:pos="3141"/>
              </w:tabs>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256,84</w:t>
            </w:r>
            <w:r w:rsidRPr="00B8511E">
              <w:rPr>
                <w:b/>
                <w:bCs/>
                <w:sz w:val="20"/>
                <w:szCs w:val="20"/>
                <w:lang w:val="ru-RU"/>
              </w:rPr>
              <w:fldChar w:fldCharType="end"/>
            </w:r>
          </w:p>
        </w:tc>
        <w:tc>
          <w:tcPr>
            <w:tcW w:w="680" w:type="pct"/>
            <w:vAlign w:val="center"/>
          </w:tcPr>
          <w:p w14:paraId="331AAFFF" w14:textId="77777777" w:rsidR="005A1223" w:rsidRPr="00B8511E" w:rsidRDefault="005A1223" w:rsidP="00480B32">
            <w:pPr>
              <w:keepNext/>
              <w:keepLines/>
              <w:tabs>
                <w:tab w:val="left" w:pos="3141"/>
              </w:tabs>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143,08</w:t>
            </w:r>
            <w:r w:rsidRPr="00B8511E">
              <w:rPr>
                <w:b/>
                <w:bCs/>
                <w:sz w:val="20"/>
                <w:szCs w:val="20"/>
                <w:lang w:val="ru-RU"/>
              </w:rPr>
              <w:fldChar w:fldCharType="end"/>
            </w:r>
          </w:p>
        </w:tc>
        <w:tc>
          <w:tcPr>
            <w:tcW w:w="734" w:type="pct"/>
            <w:vAlign w:val="center"/>
          </w:tcPr>
          <w:p w14:paraId="21DEA115" w14:textId="77777777" w:rsidR="005A1223" w:rsidRPr="00B8511E" w:rsidRDefault="005A1223" w:rsidP="00480B32">
            <w:pPr>
              <w:keepNext/>
              <w:keepLines/>
              <w:tabs>
                <w:tab w:val="left" w:pos="3141"/>
              </w:tabs>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292,77</w:t>
            </w:r>
            <w:r w:rsidRPr="00B8511E">
              <w:rPr>
                <w:b/>
                <w:bCs/>
                <w:sz w:val="20"/>
                <w:szCs w:val="20"/>
                <w:lang w:val="ru-RU"/>
              </w:rPr>
              <w:fldChar w:fldCharType="end"/>
            </w:r>
          </w:p>
        </w:tc>
        <w:tc>
          <w:tcPr>
            <w:tcW w:w="707" w:type="pct"/>
            <w:vAlign w:val="center"/>
          </w:tcPr>
          <w:p w14:paraId="74D65521" w14:textId="77777777" w:rsidR="005A1223" w:rsidRPr="00B8511E" w:rsidRDefault="005A1223" w:rsidP="00480B32">
            <w:pPr>
              <w:keepNext/>
              <w:keepLines/>
              <w:tabs>
                <w:tab w:val="left" w:pos="3141"/>
              </w:tabs>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183,36</w:t>
            </w:r>
            <w:r w:rsidRPr="00B8511E">
              <w:rPr>
                <w:b/>
                <w:bCs/>
                <w:sz w:val="20"/>
                <w:szCs w:val="20"/>
                <w:lang w:val="ru-RU"/>
              </w:rPr>
              <w:fldChar w:fldCharType="end"/>
            </w:r>
          </w:p>
        </w:tc>
      </w:tr>
      <w:tr w:rsidR="005A1223" w:rsidRPr="00B8511E" w14:paraId="2305CF5D" w14:textId="77777777" w:rsidTr="00480B32">
        <w:tc>
          <w:tcPr>
            <w:tcW w:w="5000" w:type="pct"/>
            <w:gridSpan w:val="7"/>
          </w:tcPr>
          <w:p w14:paraId="7B41B691" w14:textId="77777777" w:rsidR="005A1223" w:rsidRPr="00B8511E" w:rsidRDefault="005A1223" w:rsidP="00480B32">
            <w:pPr>
              <w:keepNext/>
              <w:keepLines/>
              <w:tabs>
                <w:tab w:val="left" w:pos="3141"/>
              </w:tabs>
              <w:suppressAutoHyphens/>
              <w:jc w:val="center"/>
              <w:rPr>
                <w:b/>
                <w:bCs/>
                <w:sz w:val="20"/>
                <w:szCs w:val="20"/>
                <w:lang w:val="ru-RU"/>
              </w:rPr>
            </w:pPr>
            <w:r w:rsidRPr="00B8511E">
              <w:rPr>
                <w:b/>
                <w:bCs/>
                <w:sz w:val="20"/>
                <w:szCs w:val="20"/>
                <w:lang w:val="ru-RU"/>
              </w:rPr>
              <w:t>Тонны CO</w:t>
            </w:r>
            <w:r w:rsidRPr="00B8511E">
              <w:rPr>
                <w:b/>
                <w:bCs/>
                <w:sz w:val="20"/>
                <w:szCs w:val="20"/>
                <w:vertAlign w:val="subscript"/>
                <w:lang w:val="ru-RU"/>
              </w:rPr>
              <w:t>2</w:t>
            </w:r>
            <w:r w:rsidRPr="00B8511E">
              <w:rPr>
                <w:b/>
                <w:bCs/>
                <w:sz w:val="20"/>
                <w:szCs w:val="20"/>
                <w:lang w:val="ru-RU"/>
              </w:rPr>
              <w:t>-экв</w:t>
            </w:r>
          </w:p>
        </w:tc>
      </w:tr>
      <w:tr w:rsidR="005A1223" w:rsidRPr="00B8511E" w14:paraId="611F6B7E" w14:textId="77777777" w:rsidTr="00480B32">
        <w:trPr>
          <w:trHeight w:val="159"/>
        </w:trPr>
        <w:tc>
          <w:tcPr>
            <w:tcW w:w="911" w:type="pct"/>
          </w:tcPr>
          <w:p w14:paraId="30F0F1D6" w14:textId="77777777" w:rsidR="005A1223" w:rsidRPr="00B8511E" w:rsidRDefault="005A1223" w:rsidP="00480B32">
            <w:pPr>
              <w:keepNext/>
              <w:keepLines/>
              <w:shd w:val="clear" w:color="auto" w:fill="FFFFFF"/>
              <w:suppressAutoHyphens/>
              <w:rPr>
                <w:sz w:val="20"/>
                <w:szCs w:val="20"/>
                <w:lang w:val="ru-RU"/>
              </w:rPr>
            </w:pPr>
            <w:r w:rsidRPr="00B8511E">
              <w:rPr>
                <w:sz w:val="20"/>
                <w:szCs w:val="20"/>
                <w:lang w:val="ru-RU"/>
              </w:rPr>
              <w:t>ГФУ-32</w:t>
            </w:r>
          </w:p>
        </w:tc>
        <w:tc>
          <w:tcPr>
            <w:tcW w:w="601" w:type="pct"/>
          </w:tcPr>
          <w:p w14:paraId="267A6A6C"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675</w:t>
            </w:r>
          </w:p>
        </w:tc>
        <w:tc>
          <w:tcPr>
            <w:tcW w:w="651" w:type="pct"/>
          </w:tcPr>
          <w:p w14:paraId="4151763E"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47</w:t>
            </w:r>
          </w:p>
        </w:tc>
        <w:tc>
          <w:tcPr>
            <w:tcW w:w="716" w:type="pct"/>
          </w:tcPr>
          <w:p w14:paraId="6D320D86"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47</w:t>
            </w:r>
          </w:p>
        </w:tc>
        <w:tc>
          <w:tcPr>
            <w:tcW w:w="680" w:type="pct"/>
          </w:tcPr>
          <w:p w14:paraId="343DC830"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905</w:t>
            </w:r>
          </w:p>
        </w:tc>
        <w:tc>
          <w:tcPr>
            <w:tcW w:w="734" w:type="pct"/>
            <w:shd w:val="clear" w:color="auto" w:fill="FFFFFF"/>
          </w:tcPr>
          <w:p w14:paraId="4135B2AD"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709</w:t>
            </w:r>
          </w:p>
        </w:tc>
        <w:tc>
          <w:tcPr>
            <w:tcW w:w="707" w:type="pct"/>
          </w:tcPr>
          <w:p w14:paraId="44147D80"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0</w:t>
            </w:r>
          </w:p>
        </w:tc>
      </w:tr>
      <w:tr w:rsidR="005A1223" w:rsidRPr="00B8511E" w14:paraId="1BA7FE85" w14:textId="77777777" w:rsidTr="00480B32">
        <w:tc>
          <w:tcPr>
            <w:tcW w:w="911" w:type="pct"/>
          </w:tcPr>
          <w:p w14:paraId="0D6BB25E" w14:textId="77777777" w:rsidR="005A1223" w:rsidRPr="00B8511E" w:rsidRDefault="005A1223" w:rsidP="00480B32">
            <w:pPr>
              <w:shd w:val="clear" w:color="auto" w:fill="FFFFFF"/>
              <w:suppressAutoHyphens/>
              <w:rPr>
                <w:sz w:val="20"/>
                <w:szCs w:val="20"/>
                <w:lang w:val="ru-RU"/>
              </w:rPr>
            </w:pPr>
            <w:r w:rsidRPr="00B8511E">
              <w:rPr>
                <w:sz w:val="20"/>
                <w:szCs w:val="20"/>
                <w:lang w:val="ru-RU"/>
              </w:rPr>
              <w:t>ГФУ-134a</w:t>
            </w:r>
          </w:p>
        </w:tc>
        <w:tc>
          <w:tcPr>
            <w:tcW w:w="601" w:type="pct"/>
          </w:tcPr>
          <w:p w14:paraId="77A681B5"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1,430</w:t>
            </w:r>
          </w:p>
        </w:tc>
        <w:tc>
          <w:tcPr>
            <w:tcW w:w="651" w:type="pct"/>
          </w:tcPr>
          <w:p w14:paraId="49CAFA7C"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266 223</w:t>
            </w:r>
          </w:p>
        </w:tc>
        <w:tc>
          <w:tcPr>
            <w:tcW w:w="716" w:type="pct"/>
          </w:tcPr>
          <w:p w14:paraId="0AF83919"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199 328</w:t>
            </w:r>
          </w:p>
        </w:tc>
        <w:tc>
          <w:tcPr>
            <w:tcW w:w="680" w:type="pct"/>
          </w:tcPr>
          <w:p w14:paraId="6FB32396"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136 422</w:t>
            </w:r>
          </w:p>
        </w:tc>
        <w:tc>
          <w:tcPr>
            <w:tcW w:w="734" w:type="pct"/>
            <w:shd w:val="clear" w:color="auto" w:fill="FFFFFF"/>
          </w:tcPr>
          <w:p w14:paraId="4669117A"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261 089</w:t>
            </w:r>
          </w:p>
        </w:tc>
        <w:tc>
          <w:tcPr>
            <w:tcW w:w="707" w:type="pct"/>
          </w:tcPr>
          <w:p w14:paraId="47D04305"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167 024</w:t>
            </w:r>
          </w:p>
        </w:tc>
      </w:tr>
      <w:tr w:rsidR="005A1223" w:rsidRPr="00B8511E" w14:paraId="2340EEAE" w14:textId="77777777" w:rsidTr="00480B32">
        <w:tc>
          <w:tcPr>
            <w:tcW w:w="911" w:type="pct"/>
          </w:tcPr>
          <w:p w14:paraId="16DBF6C8" w14:textId="77777777" w:rsidR="005A1223" w:rsidRPr="00B8511E" w:rsidRDefault="005A1223" w:rsidP="00480B32">
            <w:pPr>
              <w:shd w:val="clear" w:color="auto" w:fill="FFFFFF"/>
              <w:suppressAutoHyphens/>
              <w:rPr>
                <w:sz w:val="20"/>
                <w:szCs w:val="20"/>
                <w:lang w:val="ru-RU"/>
              </w:rPr>
            </w:pPr>
            <w:r w:rsidRPr="00B8511E">
              <w:rPr>
                <w:sz w:val="20"/>
                <w:szCs w:val="20"/>
                <w:lang w:val="ru-RU"/>
              </w:rPr>
              <w:t>R-404A</w:t>
            </w:r>
          </w:p>
        </w:tc>
        <w:tc>
          <w:tcPr>
            <w:tcW w:w="601" w:type="pct"/>
          </w:tcPr>
          <w:p w14:paraId="0F970E8E"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3921,6</w:t>
            </w:r>
          </w:p>
        </w:tc>
        <w:tc>
          <w:tcPr>
            <w:tcW w:w="651" w:type="pct"/>
          </w:tcPr>
          <w:p w14:paraId="31162465"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60 667</w:t>
            </w:r>
          </w:p>
        </w:tc>
        <w:tc>
          <w:tcPr>
            <w:tcW w:w="716" w:type="pct"/>
          </w:tcPr>
          <w:p w14:paraId="397F031E"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152 237</w:t>
            </w:r>
          </w:p>
        </w:tc>
        <w:tc>
          <w:tcPr>
            <w:tcW w:w="680" w:type="pct"/>
          </w:tcPr>
          <w:p w14:paraId="58A77A3A"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54 510</w:t>
            </w:r>
          </w:p>
        </w:tc>
        <w:tc>
          <w:tcPr>
            <w:tcW w:w="734" w:type="pct"/>
            <w:shd w:val="clear" w:color="auto" w:fill="FFFFFF"/>
          </w:tcPr>
          <w:p w14:paraId="2C08E53A"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185 374</w:t>
            </w:r>
          </w:p>
        </w:tc>
        <w:tc>
          <w:tcPr>
            <w:tcW w:w="707" w:type="pct"/>
          </w:tcPr>
          <w:p w14:paraId="6C4EB9F5"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102 118</w:t>
            </w:r>
          </w:p>
        </w:tc>
      </w:tr>
      <w:tr w:rsidR="005A1223" w:rsidRPr="00B8511E" w14:paraId="15338075" w14:textId="77777777" w:rsidTr="00480B32">
        <w:tc>
          <w:tcPr>
            <w:tcW w:w="911" w:type="pct"/>
          </w:tcPr>
          <w:p w14:paraId="0D115AA9" w14:textId="77777777" w:rsidR="005A1223" w:rsidRPr="00B8511E" w:rsidRDefault="005A1223" w:rsidP="00480B32">
            <w:pPr>
              <w:shd w:val="clear" w:color="auto" w:fill="FFFFFF"/>
              <w:suppressAutoHyphens/>
              <w:rPr>
                <w:sz w:val="20"/>
                <w:szCs w:val="20"/>
                <w:lang w:val="ru-RU"/>
              </w:rPr>
            </w:pPr>
            <w:r w:rsidRPr="00B8511E">
              <w:rPr>
                <w:sz w:val="20"/>
                <w:szCs w:val="20"/>
                <w:lang w:val="ru-RU"/>
              </w:rPr>
              <w:t>R-407C</w:t>
            </w:r>
          </w:p>
        </w:tc>
        <w:tc>
          <w:tcPr>
            <w:tcW w:w="601" w:type="pct"/>
          </w:tcPr>
          <w:p w14:paraId="6DCFC9E0"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1773,85</w:t>
            </w:r>
          </w:p>
        </w:tc>
        <w:tc>
          <w:tcPr>
            <w:tcW w:w="651" w:type="pct"/>
          </w:tcPr>
          <w:p w14:paraId="57809753"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62 475</w:t>
            </w:r>
          </w:p>
        </w:tc>
        <w:tc>
          <w:tcPr>
            <w:tcW w:w="716" w:type="pct"/>
          </w:tcPr>
          <w:p w14:paraId="7B3A3C37"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30 262</w:t>
            </w:r>
          </w:p>
        </w:tc>
        <w:tc>
          <w:tcPr>
            <w:tcW w:w="680" w:type="pct"/>
          </w:tcPr>
          <w:p w14:paraId="04250DDC"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15 787</w:t>
            </w:r>
          </w:p>
        </w:tc>
        <w:tc>
          <w:tcPr>
            <w:tcW w:w="734" w:type="pct"/>
            <w:shd w:val="clear" w:color="auto" w:fill="FFFFFF"/>
          </w:tcPr>
          <w:p w14:paraId="1C915869"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32 071</w:t>
            </w:r>
          </w:p>
        </w:tc>
        <w:tc>
          <w:tcPr>
            <w:tcW w:w="707" w:type="pct"/>
          </w:tcPr>
          <w:p w14:paraId="0EF9836C"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9029</w:t>
            </w:r>
          </w:p>
        </w:tc>
      </w:tr>
      <w:tr w:rsidR="005A1223" w:rsidRPr="00B8511E" w14:paraId="6C098D00" w14:textId="77777777" w:rsidTr="00480B32">
        <w:tc>
          <w:tcPr>
            <w:tcW w:w="911" w:type="pct"/>
          </w:tcPr>
          <w:p w14:paraId="73D3C126" w14:textId="77777777" w:rsidR="005A1223" w:rsidRPr="00B8511E" w:rsidRDefault="005A1223" w:rsidP="00480B32">
            <w:pPr>
              <w:shd w:val="clear" w:color="auto" w:fill="FFFFFF"/>
              <w:suppressAutoHyphens/>
              <w:rPr>
                <w:sz w:val="20"/>
                <w:szCs w:val="20"/>
                <w:lang w:val="ru-RU"/>
              </w:rPr>
            </w:pPr>
            <w:r w:rsidRPr="00B8511E">
              <w:rPr>
                <w:sz w:val="20"/>
                <w:szCs w:val="20"/>
                <w:lang w:val="ru-RU"/>
              </w:rPr>
              <w:t>R-410A</w:t>
            </w:r>
          </w:p>
        </w:tc>
        <w:tc>
          <w:tcPr>
            <w:tcW w:w="601" w:type="pct"/>
          </w:tcPr>
          <w:p w14:paraId="1DA5B4EF"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2087,5</w:t>
            </w:r>
          </w:p>
        </w:tc>
        <w:tc>
          <w:tcPr>
            <w:tcW w:w="651" w:type="pct"/>
          </w:tcPr>
          <w:p w14:paraId="791AFE7A"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149 987</w:t>
            </w:r>
          </w:p>
        </w:tc>
        <w:tc>
          <w:tcPr>
            <w:tcW w:w="716" w:type="pct"/>
          </w:tcPr>
          <w:p w14:paraId="1BA17D5E"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128 256</w:t>
            </w:r>
          </w:p>
        </w:tc>
        <w:tc>
          <w:tcPr>
            <w:tcW w:w="680" w:type="pct"/>
          </w:tcPr>
          <w:p w14:paraId="1D533A1F"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47 950</w:t>
            </w:r>
          </w:p>
        </w:tc>
        <w:tc>
          <w:tcPr>
            <w:tcW w:w="734" w:type="pct"/>
            <w:shd w:val="clear" w:color="auto" w:fill="FFFFFF"/>
          </w:tcPr>
          <w:p w14:paraId="1CE968DE"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86 214</w:t>
            </w:r>
          </w:p>
        </w:tc>
        <w:tc>
          <w:tcPr>
            <w:tcW w:w="707" w:type="pct"/>
          </w:tcPr>
          <w:p w14:paraId="4168C991"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73 960</w:t>
            </w:r>
          </w:p>
        </w:tc>
      </w:tr>
      <w:tr w:rsidR="005A1223" w:rsidRPr="00B8511E" w14:paraId="36AD3388" w14:textId="77777777" w:rsidTr="00480B32">
        <w:tc>
          <w:tcPr>
            <w:tcW w:w="911" w:type="pct"/>
          </w:tcPr>
          <w:p w14:paraId="45732439" w14:textId="77777777" w:rsidR="005A1223" w:rsidRPr="00B8511E" w:rsidDel="007C588C" w:rsidRDefault="005A1223" w:rsidP="00480B32">
            <w:pPr>
              <w:shd w:val="clear" w:color="auto" w:fill="FFFFFF"/>
              <w:suppressAutoHyphens/>
              <w:rPr>
                <w:sz w:val="20"/>
                <w:szCs w:val="20"/>
                <w:lang w:val="ru-RU"/>
              </w:rPr>
            </w:pPr>
            <w:r w:rsidRPr="00B8511E">
              <w:rPr>
                <w:sz w:val="20"/>
                <w:szCs w:val="20"/>
                <w:lang w:val="ru-RU"/>
              </w:rPr>
              <w:t>R-422D</w:t>
            </w:r>
          </w:p>
        </w:tc>
        <w:tc>
          <w:tcPr>
            <w:tcW w:w="601" w:type="pct"/>
          </w:tcPr>
          <w:p w14:paraId="6D4175D9" w14:textId="77777777" w:rsidR="005A1223" w:rsidRPr="00B8511E" w:rsidRDefault="005A1223" w:rsidP="00480B32">
            <w:pPr>
              <w:shd w:val="clear" w:color="auto" w:fill="FFFFFF"/>
              <w:suppressAutoHyphens/>
              <w:jc w:val="right"/>
              <w:rPr>
                <w:sz w:val="20"/>
                <w:szCs w:val="20"/>
                <w:highlight w:val="cyan"/>
                <w:lang w:val="ru-RU"/>
              </w:rPr>
            </w:pPr>
            <w:r w:rsidRPr="00B8511E">
              <w:rPr>
                <w:sz w:val="20"/>
                <w:szCs w:val="20"/>
                <w:lang w:val="ru-RU"/>
              </w:rPr>
              <w:t>2728,95</w:t>
            </w:r>
          </w:p>
        </w:tc>
        <w:tc>
          <w:tcPr>
            <w:tcW w:w="651" w:type="pct"/>
          </w:tcPr>
          <w:p w14:paraId="0352E931"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46 256</w:t>
            </w:r>
          </w:p>
        </w:tc>
        <w:tc>
          <w:tcPr>
            <w:tcW w:w="716" w:type="pct"/>
          </w:tcPr>
          <w:p w14:paraId="1EC8AAE2"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0</w:t>
            </w:r>
          </w:p>
        </w:tc>
        <w:tc>
          <w:tcPr>
            <w:tcW w:w="680" w:type="pct"/>
          </w:tcPr>
          <w:p w14:paraId="13506EC8"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0</w:t>
            </w:r>
          </w:p>
        </w:tc>
        <w:tc>
          <w:tcPr>
            <w:tcW w:w="734" w:type="pct"/>
            <w:shd w:val="clear" w:color="auto" w:fill="FFFFFF"/>
          </w:tcPr>
          <w:p w14:paraId="0FB6AE80"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6167</w:t>
            </w:r>
          </w:p>
        </w:tc>
        <w:tc>
          <w:tcPr>
            <w:tcW w:w="707" w:type="pct"/>
          </w:tcPr>
          <w:p w14:paraId="6E510EAF"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0</w:t>
            </w:r>
          </w:p>
        </w:tc>
      </w:tr>
      <w:tr w:rsidR="005A1223" w:rsidRPr="00B8511E" w14:paraId="16DF8863" w14:textId="77777777" w:rsidTr="00480B32">
        <w:tc>
          <w:tcPr>
            <w:tcW w:w="911" w:type="pct"/>
          </w:tcPr>
          <w:p w14:paraId="2D9EA7DF" w14:textId="77777777" w:rsidR="005A1223" w:rsidRPr="00B8511E" w:rsidRDefault="005A1223" w:rsidP="00480B32">
            <w:pPr>
              <w:shd w:val="clear" w:color="auto" w:fill="FFFFFF"/>
              <w:suppressAutoHyphens/>
              <w:rPr>
                <w:sz w:val="20"/>
                <w:szCs w:val="20"/>
                <w:lang w:val="ru-RU"/>
              </w:rPr>
            </w:pPr>
            <w:r w:rsidRPr="00B8511E">
              <w:rPr>
                <w:sz w:val="20"/>
                <w:szCs w:val="20"/>
                <w:lang w:val="ru-RU"/>
              </w:rPr>
              <w:t>Прочее</w:t>
            </w:r>
            <w:r w:rsidRPr="00B8511E">
              <w:rPr>
                <w:sz w:val="20"/>
                <w:szCs w:val="20"/>
                <w:vertAlign w:val="superscript"/>
                <w:lang w:val="ru-RU"/>
              </w:rPr>
              <w:t>*</w:t>
            </w:r>
          </w:p>
        </w:tc>
        <w:tc>
          <w:tcPr>
            <w:tcW w:w="601" w:type="pct"/>
          </w:tcPr>
          <w:p w14:paraId="3A9AEA15" w14:textId="77777777" w:rsidR="005A1223" w:rsidRPr="00B8511E" w:rsidRDefault="005A1223" w:rsidP="00480B32">
            <w:pPr>
              <w:shd w:val="clear" w:color="auto" w:fill="FFFFFF"/>
              <w:suppressAutoHyphens/>
              <w:jc w:val="right"/>
              <w:rPr>
                <w:sz w:val="20"/>
                <w:szCs w:val="20"/>
                <w:lang w:val="ru-RU"/>
              </w:rPr>
            </w:pPr>
          </w:p>
        </w:tc>
        <w:tc>
          <w:tcPr>
            <w:tcW w:w="651" w:type="pct"/>
          </w:tcPr>
          <w:p w14:paraId="6412F9D3"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598</w:t>
            </w:r>
          </w:p>
        </w:tc>
        <w:tc>
          <w:tcPr>
            <w:tcW w:w="716" w:type="pct"/>
          </w:tcPr>
          <w:p w14:paraId="4706F775"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126</w:t>
            </w:r>
          </w:p>
        </w:tc>
        <w:tc>
          <w:tcPr>
            <w:tcW w:w="680" w:type="pct"/>
          </w:tcPr>
          <w:p w14:paraId="71501B3E"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1219</w:t>
            </w:r>
          </w:p>
        </w:tc>
        <w:tc>
          <w:tcPr>
            <w:tcW w:w="734" w:type="pct"/>
            <w:shd w:val="clear" w:color="auto" w:fill="FFFFFF"/>
          </w:tcPr>
          <w:p w14:paraId="29320E43"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485</w:t>
            </w:r>
          </w:p>
        </w:tc>
        <w:tc>
          <w:tcPr>
            <w:tcW w:w="707" w:type="pct"/>
          </w:tcPr>
          <w:p w14:paraId="0059FA2F" w14:textId="77777777" w:rsidR="005A1223" w:rsidRPr="00B8511E" w:rsidRDefault="005A1223" w:rsidP="00480B32">
            <w:pPr>
              <w:shd w:val="clear" w:color="auto" w:fill="FFFFFF"/>
              <w:suppressAutoHyphens/>
              <w:jc w:val="right"/>
              <w:rPr>
                <w:sz w:val="20"/>
                <w:szCs w:val="20"/>
                <w:lang w:val="ru-RU"/>
              </w:rPr>
            </w:pPr>
            <w:r w:rsidRPr="00B8511E">
              <w:rPr>
                <w:sz w:val="20"/>
                <w:szCs w:val="20"/>
                <w:lang w:val="ru-RU"/>
              </w:rPr>
              <w:t>0</w:t>
            </w:r>
          </w:p>
        </w:tc>
      </w:tr>
      <w:tr w:rsidR="005A1223" w:rsidRPr="00B8511E" w14:paraId="3C6DECEB" w14:textId="77777777" w:rsidTr="00480B32">
        <w:tc>
          <w:tcPr>
            <w:tcW w:w="1512" w:type="pct"/>
            <w:gridSpan w:val="2"/>
          </w:tcPr>
          <w:p w14:paraId="187FF0FF" w14:textId="77777777" w:rsidR="005A1223" w:rsidRPr="00B8511E" w:rsidRDefault="005A1223" w:rsidP="00480B32">
            <w:pPr>
              <w:shd w:val="clear" w:color="auto" w:fill="FFFFFF"/>
              <w:suppressAutoHyphens/>
              <w:jc w:val="left"/>
              <w:rPr>
                <w:b/>
                <w:bCs/>
                <w:sz w:val="20"/>
                <w:szCs w:val="20"/>
                <w:lang w:val="ru-RU"/>
              </w:rPr>
            </w:pPr>
            <w:r w:rsidRPr="00B8511E">
              <w:rPr>
                <w:b/>
                <w:bCs/>
                <w:sz w:val="20"/>
                <w:szCs w:val="20"/>
                <w:lang w:val="ru-RU"/>
              </w:rPr>
              <w:t>Итого (тонны CO</w:t>
            </w:r>
            <w:r w:rsidRPr="00B8511E">
              <w:rPr>
                <w:b/>
                <w:bCs/>
                <w:sz w:val="20"/>
                <w:szCs w:val="20"/>
                <w:vertAlign w:val="subscript"/>
                <w:lang w:val="ru-RU"/>
              </w:rPr>
              <w:t>2</w:t>
            </w:r>
            <w:r w:rsidRPr="00B8511E">
              <w:rPr>
                <w:b/>
                <w:bCs/>
                <w:sz w:val="20"/>
                <w:szCs w:val="20"/>
                <w:lang w:val="ru-RU"/>
              </w:rPr>
              <w:t>-экв)</w:t>
            </w:r>
          </w:p>
        </w:tc>
        <w:tc>
          <w:tcPr>
            <w:tcW w:w="651" w:type="pct"/>
          </w:tcPr>
          <w:p w14:paraId="7F4D1CDD" w14:textId="77777777" w:rsidR="005A1223" w:rsidRPr="00B8511E" w:rsidRDefault="005A1223" w:rsidP="00480B32">
            <w:pPr>
              <w:shd w:val="clear" w:color="auto" w:fill="FFFFFF"/>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586 253</w:t>
            </w:r>
            <w:r w:rsidRPr="00B8511E">
              <w:rPr>
                <w:b/>
                <w:bCs/>
                <w:sz w:val="20"/>
                <w:szCs w:val="20"/>
                <w:lang w:val="ru-RU"/>
              </w:rPr>
              <w:fldChar w:fldCharType="end"/>
            </w:r>
          </w:p>
        </w:tc>
        <w:tc>
          <w:tcPr>
            <w:tcW w:w="716" w:type="pct"/>
          </w:tcPr>
          <w:p w14:paraId="4C593F74" w14:textId="77777777" w:rsidR="005A1223" w:rsidRPr="00B8511E" w:rsidRDefault="005A1223" w:rsidP="00480B32">
            <w:pPr>
              <w:shd w:val="clear" w:color="auto" w:fill="FFFFFF"/>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 xml:space="preserve">510 </w:t>
            </w:r>
            <w:r w:rsidRPr="00B8511E">
              <w:rPr>
                <w:b/>
                <w:bCs/>
                <w:sz w:val="20"/>
                <w:szCs w:val="20"/>
                <w:lang w:val="ru-RU"/>
              </w:rPr>
              <w:fldChar w:fldCharType="end"/>
            </w:r>
            <w:r w:rsidRPr="00B8511E">
              <w:rPr>
                <w:b/>
                <w:bCs/>
                <w:sz w:val="20"/>
                <w:szCs w:val="20"/>
                <w:lang w:val="ru-RU"/>
              </w:rPr>
              <w:t>256</w:t>
            </w:r>
          </w:p>
        </w:tc>
        <w:tc>
          <w:tcPr>
            <w:tcW w:w="680" w:type="pct"/>
          </w:tcPr>
          <w:p w14:paraId="16E42A39" w14:textId="77777777" w:rsidR="005A1223" w:rsidRPr="00B8511E" w:rsidRDefault="005A1223" w:rsidP="00480B32">
            <w:pPr>
              <w:shd w:val="clear" w:color="auto" w:fill="FFFFFF"/>
              <w:suppressAutoHyphens/>
              <w:jc w:val="right"/>
              <w:rPr>
                <w:b/>
                <w:bCs/>
                <w:sz w:val="20"/>
                <w:szCs w:val="20"/>
                <w:lang w:val="ru-RU"/>
              </w:rPr>
            </w:pPr>
            <w:r w:rsidRPr="00B8511E">
              <w:rPr>
                <w:b/>
                <w:bCs/>
                <w:sz w:val="20"/>
                <w:szCs w:val="20"/>
                <w:lang w:val="ru-RU"/>
              </w:rPr>
              <w:t>256</w:t>
            </w: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 xml:space="preserve"> 79</w:t>
            </w:r>
            <w:r w:rsidRPr="00B8511E">
              <w:rPr>
                <w:b/>
                <w:bCs/>
                <w:sz w:val="20"/>
                <w:szCs w:val="20"/>
                <w:lang w:val="ru-RU"/>
              </w:rPr>
              <w:fldChar w:fldCharType="end"/>
            </w:r>
            <w:r w:rsidRPr="00B8511E">
              <w:rPr>
                <w:b/>
                <w:bCs/>
                <w:sz w:val="20"/>
                <w:szCs w:val="20"/>
                <w:lang w:val="ru-RU"/>
              </w:rPr>
              <w:t>3</w:t>
            </w:r>
          </w:p>
        </w:tc>
        <w:tc>
          <w:tcPr>
            <w:tcW w:w="734" w:type="pct"/>
            <w:shd w:val="clear" w:color="auto" w:fill="FFFFFF"/>
          </w:tcPr>
          <w:p w14:paraId="4A348175" w14:textId="77777777" w:rsidR="005A1223" w:rsidRPr="00B8511E" w:rsidRDefault="005A1223" w:rsidP="00480B32">
            <w:pPr>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572 109</w:t>
            </w:r>
            <w:r w:rsidRPr="00B8511E">
              <w:rPr>
                <w:b/>
                <w:bCs/>
                <w:sz w:val="20"/>
                <w:szCs w:val="20"/>
                <w:lang w:val="ru-RU"/>
              </w:rPr>
              <w:fldChar w:fldCharType="end"/>
            </w:r>
          </w:p>
        </w:tc>
        <w:tc>
          <w:tcPr>
            <w:tcW w:w="707" w:type="pct"/>
          </w:tcPr>
          <w:p w14:paraId="5B573A8C" w14:textId="77777777" w:rsidR="005A1223" w:rsidRPr="00B8511E" w:rsidRDefault="005A1223" w:rsidP="00480B32">
            <w:pPr>
              <w:shd w:val="clear" w:color="auto" w:fill="FFFFFF"/>
              <w:suppressAutoHyphens/>
              <w:jc w:val="right"/>
              <w:rPr>
                <w:b/>
                <w:bCs/>
                <w:sz w:val="20"/>
                <w:szCs w:val="20"/>
                <w:lang w:val="ru-RU"/>
              </w:rPr>
            </w:pPr>
            <w:r w:rsidRPr="00B8511E">
              <w:rPr>
                <w:b/>
                <w:bCs/>
                <w:sz w:val="20"/>
                <w:szCs w:val="20"/>
                <w:lang w:val="ru-RU"/>
              </w:rPr>
              <w:fldChar w:fldCharType="begin"/>
            </w:r>
            <w:r w:rsidRPr="00B8511E">
              <w:rPr>
                <w:b/>
                <w:bCs/>
                <w:sz w:val="20"/>
                <w:szCs w:val="20"/>
                <w:lang w:val="ru-RU"/>
              </w:rPr>
              <w:instrText xml:space="preserve"> =SUM(ABOVE) </w:instrText>
            </w:r>
            <w:r w:rsidRPr="00B8511E">
              <w:rPr>
                <w:b/>
                <w:bCs/>
                <w:sz w:val="20"/>
                <w:szCs w:val="20"/>
                <w:lang w:val="ru-RU"/>
              </w:rPr>
              <w:fldChar w:fldCharType="separate"/>
            </w:r>
            <w:r w:rsidRPr="00B8511E">
              <w:rPr>
                <w:b/>
                <w:bCs/>
                <w:noProof/>
                <w:sz w:val="20"/>
                <w:szCs w:val="20"/>
                <w:lang w:val="ru-RU"/>
              </w:rPr>
              <w:t>352 131</w:t>
            </w:r>
            <w:r w:rsidRPr="00B8511E">
              <w:rPr>
                <w:b/>
                <w:bCs/>
                <w:sz w:val="20"/>
                <w:szCs w:val="20"/>
                <w:lang w:val="ru-RU"/>
              </w:rPr>
              <w:fldChar w:fldCharType="end"/>
            </w:r>
          </w:p>
        </w:tc>
      </w:tr>
      <w:tr w:rsidR="005A1223" w:rsidRPr="00B8511E" w14:paraId="4AD22B57" w14:textId="77777777" w:rsidTr="00480B32">
        <w:tc>
          <w:tcPr>
            <w:tcW w:w="5000" w:type="pct"/>
            <w:gridSpan w:val="7"/>
          </w:tcPr>
          <w:p w14:paraId="6026C7F7" w14:textId="77777777" w:rsidR="005A1223" w:rsidRPr="00B8511E" w:rsidRDefault="005A1223" w:rsidP="00480B32">
            <w:pPr>
              <w:keepNext/>
              <w:keepLines/>
              <w:shd w:val="clear" w:color="auto" w:fill="FFFFFF"/>
              <w:suppressAutoHyphens/>
              <w:jc w:val="center"/>
              <w:rPr>
                <w:b/>
                <w:bCs/>
                <w:sz w:val="20"/>
                <w:szCs w:val="20"/>
                <w:lang w:val="ru-RU"/>
              </w:rPr>
            </w:pPr>
            <w:r w:rsidRPr="00B8511E">
              <w:rPr>
                <w:b/>
                <w:bCs/>
                <w:sz w:val="20"/>
                <w:szCs w:val="20"/>
                <w:lang w:val="ru-RU"/>
              </w:rPr>
              <w:t>Расчет базового потребления ГФУ (тонны CO</w:t>
            </w:r>
            <w:r w:rsidRPr="00B8511E">
              <w:rPr>
                <w:b/>
                <w:bCs/>
                <w:sz w:val="20"/>
                <w:szCs w:val="20"/>
                <w:vertAlign w:val="subscript"/>
                <w:lang w:val="ru-RU"/>
              </w:rPr>
              <w:t>2</w:t>
            </w:r>
            <w:r w:rsidRPr="00B8511E">
              <w:rPr>
                <w:b/>
                <w:bCs/>
                <w:sz w:val="20"/>
                <w:szCs w:val="20"/>
                <w:lang w:val="ru-RU"/>
              </w:rPr>
              <w:t>-экв)</w:t>
            </w:r>
          </w:p>
        </w:tc>
      </w:tr>
      <w:tr w:rsidR="005A1223" w:rsidRPr="00B8511E" w14:paraId="3E57AE1B" w14:textId="77777777" w:rsidTr="00480B32">
        <w:tc>
          <w:tcPr>
            <w:tcW w:w="3559" w:type="pct"/>
            <w:gridSpan w:val="5"/>
          </w:tcPr>
          <w:p w14:paraId="7BD595EC" w14:textId="77777777" w:rsidR="005A1223" w:rsidRPr="00B8511E" w:rsidRDefault="005A1223" w:rsidP="00480B32">
            <w:pPr>
              <w:keepNext/>
              <w:keepLines/>
              <w:shd w:val="clear" w:color="auto" w:fill="FFFFFF"/>
              <w:suppressAutoHyphens/>
              <w:jc w:val="left"/>
              <w:rPr>
                <w:sz w:val="20"/>
                <w:szCs w:val="20"/>
                <w:lang w:val="ru-RU"/>
              </w:rPr>
            </w:pPr>
            <w:r w:rsidRPr="00B8511E">
              <w:rPr>
                <w:sz w:val="20"/>
                <w:szCs w:val="20"/>
                <w:lang w:val="ru-RU"/>
              </w:rPr>
              <w:t>Среднее потребление ГФУ в 2020–2022 гг.</w:t>
            </w:r>
          </w:p>
        </w:tc>
        <w:tc>
          <w:tcPr>
            <w:tcW w:w="1441" w:type="pct"/>
            <w:gridSpan w:val="2"/>
            <w:shd w:val="clear" w:color="auto" w:fill="FFFFFF"/>
          </w:tcPr>
          <w:p w14:paraId="4BE57F76"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451 100</w:t>
            </w:r>
          </w:p>
        </w:tc>
      </w:tr>
      <w:tr w:rsidR="005A1223" w:rsidRPr="00B8511E" w14:paraId="77C2049F" w14:textId="77777777" w:rsidTr="00480B32">
        <w:tc>
          <w:tcPr>
            <w:tcW w:w="3559" w:type="pct"/>
            <w:gridSpan w:val="5"/>
          </w:tcPr>
          <w:p w14:paraId="44BF0C4A" w14:textId="77777777" w:rsidR="005A1223" w:rsidRPr="00B8511E" w:rsidRDefault="005A1223" w:rsidP="003B0ED0">
            <w:pPr>
              <w:keepNext/>
              <w:suppressAutoHyphens/>
              <w:ind w:right="116"/>
              <w:jc w:val="left"/>
              <w:rPr>
                <w:sz w:val="20"/>
                <w:szCs w:val="20"/>
                <w:lang w:val="ru-RU"/>
              </w:rPr>
            </w:pPr>
            <w:r w:rsidRPr="00B8511E">
              <w:rPr>
                <w:sz w:val="20"/>
                <w:szCs w:val="20"/>
                <w:lang w:val="ru-RU"/>
              </w:rPr>
              <w:t>Базовое потребление ГХФУ (65%)</w:t>
            </w:r>
          </w:p>
        </w:tc>
        <w:tc>
          <w:tcPr>
            <w:tcW w:w="1441" w:type="pct"/>
            <w:gridSpan w:val="2"/>
            <w:shd w:val="clear" w:color="auto" w:fill="FFFFFF"/>
          </w:tcPr>
          <w:p w14:paraId="70473B7C" w14:textId="77777777" w:rsidR="005A1223" w:rsidRPr="00B8511E" w:rsidRDefault="005A1223" w:rsidP="00480B32">
            <w:pPr>
              <w:keepNext/>
              <w:keepLines/>
              <w:shd w:val="clear" w:color="auto" w:fill="FFFFFF"/>
              <w:suppressAutoHyphens/>
              <w:jc w:val="right"/>
              <w:rPr>
                <w:sz w:val="20"/>
                <w:szCs w:val="20"/>
                <w:lang w:val="ru-RU"/>
              </w:rPr>
            </w:pPr>
            <w:r w:rsidRPr="00B8511E">
              <w:rPr>
                <w:sz w:val="20"/>
                <w:szCs w:val="20"/>
                <w:lang w:val="ru-RU"/>
              </w:rPr>
              <w:t>146 021</w:t>
            </w:r>
          </w:p>
        </w:tc>
      </w:tr>
      <w:tr w:rsidR="005A1223" w:rsidRPr="00B8511E" w14:paraId="5189C1BC" w14:textId="77777777" w:rsidTr="00480B32">
        <w:tc>
          <w:tcPr>
            <w:tcW w:w="3559" w:type="pct"/>
            <w:gridSpan w:val="5"/>
          </w:tcPr>
          <w:p w14:paraId="69383C46" w14:textId="77777777" w:rsidR="005A1223" w:rsidRPr="00B8511E" w:rsidRDefault="005A1223" w:rsidP="003B0ED0">
            <w:pPr>
              <w:keepNext/>
              <w:suppressAutoHyphens/>
              <w:ind w:right="116"/>
              <w:jc w:val="left"/>
              <w:rPr>
                <w:b/>
                <w:bCs/>
                <w:sz w:val="20"/>
                <w:szCs w:val="20"/>
                <w:lang w:val="ru-RU"/>
              </w:rPr>
            </w:pPr>
            <w:r w:rsidRPr="00B8511E">
              <w:rPr>
                <w:b/>
                <w:sz w:val="20"/>
                <w:szCs w:val="20"/>
                <w:lang w:val="ru-RU"/>
              </w:rPr>
              <w:t>Базовое потребление ГФУ</w:t>
            </w:r>
          </w:p>
        </w:tc>
        <w:tc>
          <w:tcPr>
            <w:tcW w:w="1441" w:type="pct"/>
            <w:gridSpan w:val="2"/>
            <w:shd w:val="clear" w:color="auto" w:fill="FFFFFF"/>
          </w:tcPr>
          <w:p w14:paraId="2D6D34A7" w14:textId="77777777" w:rsidR="005A1223" w:rsidRPr="00B8511E" w:rsidRDefault="005A1223" w:rsidP="00480B32">
            <w:pPr>
              <w:keepNext/>
              <w:keepLines/>
              <w:shd w:val="clear" w:color="auto" w:fill="FFFFFF"/>
              <w:suppressAutoHyphens/>
              <w:jc w:val="right"/>
              <w:rPr>
                <w:b/>
                <w:bCs/>
                <w:sz w:val="20"/>
                <w:szCs w:val="20"/>
                <w:lang w:val="ru-RU"/>
              </w:rPr>
            </w:pPr>
            <w:r w:rsidRPr="00B8511E">
              <w:rPr>
                <w:b/>
                <w:bCs/>
                <w:sz w:val="20"/>
                <w:szCs w:val="20"/>
                <w:lang w:val="ru-RU"/>
              </w:rPr>
              <w:t>597 121</w:t>
            </w:r>
          </w:p>
        </w:tc>
      </w:tr>
    </w:tbl>
    <w:p w14:paraId="2CDA25AF" w14:textId="77777777" w:rsidR="005A1223" w:rsidRPr="00B8511E" w:rsidRDefault="005A1223" w:rsidP="006873E2">
      <w:pPr>
        <w:spacing w:after="240"/>
        <w:rPr>
          <w:sz w:val="18"/>
          <w:szCs w:val="18"/>
          <w:lang w:val="ru-RU"/>
        </w:rPr>
      </w:pPr>
      <w:r w:rsidRPr="00B8511E">
        <w:rPr>
          <w:sz w:val="18"/>
          <w:szCs w:val="18"/>
          <w:lang w:val="ru-RU"/>
        </w:rPr>
        <w:t xml:space="preserve">* Включая R-407A, R-427A и R-507A </w:t>
      </w:r>
    </w:p>
    <w:p w14:paraId="47E482FD" w14:textId="77777777" w:rsidR="005A1223" w:rsidRPr="00B8511E" w:rsidRDefault="005A1223" w:rsidP="006873E2">
      <w:pPr>
        <w:pStyle w:val="Heading1"/>
        <w:spacing w:before="240"/>
        <w:rPr>
          <w:lang w:val="ru-RU"/>
        </w:rPr>
      </w:pPr>
      <w:r w:rsidRPr="00B8511E">
        <w:rPr>
          <w:lang w:val="ru-RU"/>
        </w:rPr>
        <w:t xml:space="preserve">С 2020 года потребление ГФУ в Туркменистане остаётся ниже базового уровня. Строительство нового города Аркадаг потребовало установки бытовых, полупромышленных и промышленных систем холодоснабжения и кондиционирования воздуха (ХСКВ), при том что импорт ГФУ резко сократился в 2022 году после остановки строительства города, </w:t>
      </w:r>
      <w:r w:rsidRPr="00B8511E">
        <w:rPr>
          <w:iCs/>
          <w:lang w:val="ru-RU"/>
        </w:rPr>
        <w:t>в том числе из</w:t>
      </w:r>
      <w:r w:rsidRPr="00B8511E">
        <w:rPr>
          <w:i/>
          <w:iCs/>
          <w:lang w:val="ru-RU"/>
        </w:rPr>
        <w:t xml:space="preserve">- </w:t>
      </w:r>
      <w:r w:rsidRPr="00B8511E">
        <w:rPr>
          <w:lang w:val="ru-RU"/>
        </w:rPr>
        <w:t xml:space="preserve">за экономической депрессии, вызванной пандемией. Хотя в 2023 году наблюдалась тенденция к росту, возможно из-за предстоящего замораживания, потребление ГФУ в стране оставалось ниже базового уровня. В 2024 году были введены квоты на импорт ГФУ, и потребление снизилось.  </w:t>
      </w:r>
    </w:p>
    <w:p w14:paraId="24820AA4" w14:textId="77777777" w:rsidR="005A1223" w:rsidRPr="00B8511E" w:rsidRDefault="005A1223" w:rsidP="00462E30">
      <w:pPr>
        <w:widowControl w:val="0"/>
        <w:spacing w:before="240" w:after="240"/>
        <w:rPr>
          <w:i/>
          <w:lang w:val="ru-RU"/>
        </w:rPr>
      </w:pPr>
      <w:r w:rsidRPr="00B8511E">
        <w:rPr>
          <w:i/>
          <w:lang w:val="ru-RU"/>
        </w:rPr>
        <w:t>Доклад о реализации страновой программы</w:t>
      </w:r>
    </w:p>
    <w:p w14:paraId="2BDEEA2E" w14:textId="77777777" w:rsidR="005A1223" w:rsidRPr="00B8511E" w:rsidRDefault="005A1223" w:rsidP="00462E30">
      <w:pPr>
        <w:pStyle w:val="Heading1"/>
        <w:widowControl w:val="0"/>
        <w:rPr>
          <w:lang w:val="ru-RU"/>
        </w:rPr>
      </w:pPr>
      <w:r w:rsidRPr="00B8511E">
        <w:rPr>
          <w:lang w:val="ru-RU"/>
        </w:rPr>
        <w:lastRenderedPageBreak/>
        <w:t xml:space="preserve">Секторальные данные о потреблении ГФУ, представленные правительством Туркменистана в его докладе о реализации страновой программы (СП) за 2024 год соответствуют данным, представленным согласно статье 7 Монреальского протокола. </w:t>
      </w:r>
    </w:p>
    <w:p w14:paraId="21CAADD2" w14:textId="77777777" w:rsidR="005A1223" w:rsidRPr="00B8511E" w:rsidRDefault="005A1223" w:rsidP="00FC2E8A">
      <w:pPr>
        <w:widowControl w:val="0"/>
        <w:spacing w:after="240"/>
        <w:rPr>
          <w:u w:val="single"/>
          <w:lang w:val="ru-RU"/>
        </w:rPr>
      </w:pPr>
      <w:r w:rsidRPr="00B8511E">
        <w:rPr>
          <w:u w:val="single"/>
          <w:lang w:val="ru-RU"/>
        </w:rPr>
        <w:t>Доклад о результатах освоения первого транша для этапа I Кигалийского плана регулирования ГФУ</w:t>
      </w:r>
    </w:p>
    <w:p w14:paraId="777B1339" w14:textId="77777777" w:rsidR="005A1223" w:rsidRPr="00B8511E" w:rsidRDefault="005A1223" w:rsidP="00226236">
      <w:pPr>
        <w:pStyle w:val="Heading1"/>
        <w:numPr>
          <w:ilvl w:val="0"/>
          <w:numId w:val="0"/>
        </w:numPr>
        <w:rPr>
          <w:i/>
          <w:iCs/>
          <w:lang w:val="ru-RU"/>
        </w:rPr>
      </w:pPr>
      <w:r w:rsidRPr="00B8511E">
        <w:rPr>
          <w:i/>
          <w:iCs/>
          <w:lang w:val="ru-RU"/>
        </w:rPr>
        <w:t xml:space="preserve">Нормативно-правовая база </w:t>
      </w:r>
    </w:p>
    <w:p w14:paraId="479D6BEA" w14:textId="77777777" w:rsidR="005A1223" w:rsidRPr="00B8511E" w:rsidRDefault="005A1223" w:rsidP="00E50CA4">
      <w:pPr>
        <w:pStyle w:val="Heading1"/>
        <w:rPr>
          <w:lang w:val="ru-RU"/>
        </w:rPr>
      </w:pPr>
      <w:r w:rsidRPr="00B8511E">
        <w:rPr>
          <w:lang w:val="ru-RU"/>
        </w:rPr>
        <w:t>Министерство охраны окружающей среды (МООС) отвечает за реализацию в стране мероприятий, связанных с Монреальским протоколом, включая сбор и представление данных о потреблении регулируемых веществ, распределение квот и выдачу разрешений на импорт через Национальный орган по озону (НОО) и при поддержке Государственной службы экологического контроля. В Туркменистане действует система лицензирования импорта ГФУ, внедренная в 2020 году, и система квотирования, внедренная в 2024 году. Разовые разрешения на импорт ГФУ выдаются только на отдельные грузы и в метрических тоннах, соответственно квоте, выдаваемой в тоннах CO</w:t>
      </w:r>
      <w:r w:rsidRPr="00B8511E">
        <w:rPr>
          <w:vertAlign w:val="subscript"/>
          <w:lang w:val="ru-RU"/>
        </w:rPr>
        <w:t>2</w:t>
      </w:r>
      <w:r w:rsidRPr="00B8511E">
        <w:rPr>
          <w:lang w:val="ru-RU"/>
        </w:rPr>
        <w:t xml:space="preserve">-экв. Импортеры имеют возможность гибко определять объем и тип импортируемых хладагентов, при условии, что они не превышают установленную им максимальную квоту. </w:t>
      </w:r>
    </w:p>
    <w:p w14:paraId="7D41D3BC" w14:textId="77777777" w:rsidR="005A1223" w:rsidRPr="00B8511E" w:rsidRDefault="005A1223" w:rsidP="008D27A5">
      <w:pPr>
        <w:pStyle w:val="Heading1"/>
        <w:rPr>
          <w:lang w:val="ru-RU"/>
        </w:rPr>
      </w:pPr>
      <w:r w:rsidRPr="00B8511E">
        <w:rPr>
          <w:lang w:val="ru-RU"/>
        </w:rPr>
        <w:t xml:space="preserve">В рамках первого транша в секторе обслуживания были осуществлены следующие мероприятия: </w:t>
      </w:r>
    </w:p>
    <w:p w14:paraId="6164CA6E" w14:textId="77777777" w:rsidR="005A1223" w:rsidRPr="00B8511E" w:rsidRDefault="005A1223" w:rsidP="003B0ED0">
      <w:pPr>
        <w:pStyle w:val="Heading2"/>
        <w:rPr>
          <w:lang w:val="ru-RU"/>
        </w:rPr>
      </w:pPr>
      <w:r w:rsidRPr="00B8511E">
        <w:rPr>
          <w:i/>
          <w:iCs/>
          <w:lang w:val="ru-RU"/>
        </w:rPr>
        <w:t xml:space="preserve">разработка политики для укрепления нормативно-правовой базы и механизмов контроля в стране. </w:t>
      </w:r>
      <w:r w:rsidRPr="00B8511E">
        <w:rPr>
          <w:lang w:val="ru-RU"/>
        </w:rPr>
        <w:t xml:space="preserve">Эксперты проанализировали местное и международное законодательство по веществам, регулируемым Монреальским протоколом; были составлены проекты национального плана, национального проекта и нормативных актов для поэтапного сокращения ГФУ, включая обновления Закона об охране озонового слоя, внедрение энергоэффективного холодильного оборудования и разработку системы рекуперации, рециркуляции, восстановления и уничтожения озоноразрушающих веществ (ОРВ) и ГФУ; и ключевые субъекты деятельности из государственного и частного секторов проводили совещания с международными экспертами для обсуждения вопросов сокращения ГФУ, энергоэффективности и альтернативных технологий в секторах холодоснабжения и кондиционирования воздуха и тепловых насосов; </w:t>
      </w:r>
    </w:p>
    <w:p w14:paraId="72B6D6F8" w14:textId="77777777" w:rsidR="005A1223" w:rsidRPr="00B8511E" w:rsidRDefault="005A1223" w:rsidP="00B5443B">
      <w:pPr>
        <w:pStyle w:val="Heading2"/>
        <w:rPr>
          <w:lang w:val="ru-RU"/>
        </w:rPr>
      </w:pPr>
      <w:r w:rsidRPr="00B8511E">
        <w:rPr>
          <w:bCs/>
          <w:i/>
          <w:iCs/>
          <w:lang w:val="ru-RU" w:eastAsia="zh-CN" w:bidi="hi-IN"/>
        </w:rPr>
        <w:t xml:space="preserve">профобучение таможенных служащих и предотвращение незаконной торговли ГФУ. </w:t>
      </w:r>
      <w:r w:rsidRPr="00B8511E">
        <w:rPr>
          <w:bCs/>
          <w:iCs/>
          <w:lang w:val="ru-RU" w:eastAsia="zh-CN" w:bidi="hi-IN"/>
        </w:rPr>
        <w:t xml:space="preserve">Были </w:t>
      </w:r>
      <w:r w:rsidRPr="00B8511E">
        <w:rPr>
          <w:lang w:val="ru-RU"/>
        </w:rPr>
        <w:t>обновлены учебная программа, руководство и презентации для программы профессионального обучения таможенников и 20 новых сотрудников таможенных и правоохранительных органов прошли обучение по мониторингу, предотвращению незаконного оборота и пересмотру законодательства в отношении регулируемых веществ; и</w:t>
      </w:r>
    </w:p>
    <w:p w14:paraId="6B61CF58" w14:textId="77777777" w:rsidR="005A1223" w:rsidRPr="00B8511E" w:rsidRDefault="005A1223" w:rsidP="00217FDE">
      <w:pPr>
        <w:pStyle w:val="Heading2"/>
        <w:rPr>
          <w:lang w:val="ru-RU"/>
        </w:rPr>
      </w:pPr>
      <w:r w:rsidRPr="00B8511E">
        <w:rPr>
          <w:i/>
          <w:iCs/>
          <w:lang w:val="ru-RU" w:eastAsia="zh-CN" w:bidi="hi-IN"/>
        </w:rPr>
        <w:t xml:space="preserve">профобучение техников безопасному обращению, передовой практике и технике безопасности в отношении альтернатив, включая учебное оборудование. </w:t>
      </w:r>
      <w:r w:rsidRPr="00B8511E">
        <w:rPr>
          <w:iCs/>
          <w:lang w:val="ru-RU" w:eastAsia="zh-CN" w:bidi="hi-IN"/>
        </w:rPr>
        <w:t>Б</w:t>
      </w:r>
      <w:r w:rsidRPr="00B8511E">
        <w:rPr>
          <w:lang w:val="ru-RU" w:eastAsia="zh-CN" w:bidi="hi-IN"/>
        </w:rPr>
        <w:t>ыла разработана полная учебная программа по безопасному обращению, передовой практике и процедурам безопасности при работе с хладагентами с низким потенциалом глобального потепления (ПГП), обращению с сосудами высокого давления и электробезопасности; и в одном из международных учебных центров было проведено обучение и сертификация</w:t>
      </w:r>
      <w:r w:rsidRPr="00B8511E">
        <w:rPr>
          <w:lang w:val="ru-RU"/>
        </w:rPr>
        <w:t xml:space="preserve"> </w:t>
      </w:r>
      <w:r w:rsidRPr="00B8511E">
        <w:rPr>
          <w:lang w:val="ru-RU" w:eastAsia="zh-CN" w:bidi="hi-IN"/>
        </w:rPr>
        <w:t>12 инструкторов и техников по холодильному и кондиционерному оборудованию (в том числе одна женщина) и за это время участники посетили промышленные объекты, крупные розничные магазины и распределительные центры, использую</w:t>
      </w:r>
      <w:r>
        <w:rPr>
          <w:lang w:val="ru-RU" w:eastAsia="zh-CN" w:bidi="hi-IN"/>
        </w:rPr>
        <w:t xml:space="preserve">щие </w:t>
      </w:r>
      <w:r w:rsidRPr="00B8511E">
        <w:rPr>
          <w:lang w:val="ru-RU" w:eastAsia="zh-CN" w:bidi="hi-IN"/>
        </w:rPr>
        <w:t xml:space="preserve">хладагенты с низким ПГП.   </w:t>
      </w:r>
    </w:p>
    <w:p w14:paraId="225C4880" w14:textId="77777777" w:rsidR="005A1223" w:rsidRPr="00B8511E" w:rsidRDefault="005A1223" w:rsidP="001D2E9F">
      <w:pPr>
        <w:pStyle w:val="Heading2"/>
        <w:numPr>
          <w:ilvl w:val="0"/>
          <w:numId w:val="0"/>
        </w:numPr>
        <w:ind w:left="720" w:hanging="720"/>
        <w:rPr>
          <w:i/>
          <w:iCs/>
          <w:lang w:val="ru-RU"/>
        </w:rPr>
      </w:pPr>
      <w:r w:rsidRPr="00B8511E">
        <w:rPr>
          <w:i/>
          <w:iCs/>
          <w:lang w:val="ru-RU"/>
        </w:rPr>
        <w:lastRenderedPageBreak/>
        <w:t>Реализация и мониторинг проекта</w:t>
      </w:r>
    </w:p>
    <w:p w14:paraId="49560EC5" w14:textId="77777777" w:rsidR="005A1223" w:rsidRPr="00B8511E" w:rsidRDefault="005A1223" w:rsidP="00C303A3">
      <w:pPr>
        <w:pStyle w:val="Heading1"/>
        <w:rPr>
          <w:lang w:val="ru-RU"/>
        </w:rPr>
      </w:pPr>
      <w:r w:rsidRPr="00B8511E">
        <w:rPr>
          <w:lang w:val="ru-RU"/>
        </w:rPr>
        <w:t xml:space="preserve">НОО при Министерстве охраны окружающей среды отвечает за мониторинг и реализацию всех мероприятий в рамках проекта КПР, отчётность о результатах и взаимодействие с субъектами деятельности. Из 11 000 долл. США, выделенных на мониторинг проекта в рамках первого транша, 9000 долл. США были выделены на оплату услуг международных и национальных консультантов и 2000 долл. США - на консультационные совещания и на другие расходы.  </w:t>
      </w:r>
    </w:p>
    <w:p w14:paraId="05818538" w14:textId="77777777" w:rsidR="005A1223" w:rsidRPr="00B8511E" w:rsidRDefault="005A1223" w:rsidP="005109C4">
      <w:pPr>
        <w:keepNext/>
        <w:spacing w:after="240"/>
        <w:rPr>
          <w:lang w:val="ru-RU"/>
        </w:rPr>
      </w:pPr>
      <w:r w:rsidRPr="00B8511E">
        <w:rPr>
          <w:u w:val="single"/>
          <w:lang w:val="ru-RU"/>
        </w:rPr>
        <w:t>Объем ассигнования средств</w:t>
      </w:r>
    </w:p>
    <w:p w14:paraId="54E06D2A" w14:textId="77777777" w:rsidR="005A1223" w:rsidRPr="00B8511E" w:rsidRDefault="005A1223" w:rsidP="005109C4">
      <w:pPr>
        <w:numPr>
          <w:ilvl w:val="0"/>
          <w:numId w:val="1"/>
        </w:numPr>
        <w:spacing w:after="240"/>
        <w:outlineLvl w:val="0"/>
        <w:rPr>
          <w:lang w:val="ru-RU"/>
        </w:rPr>
      </w:pPr>
      <w:r w:rsidRPr="00B8511E">
        <w:rPr>
          <w:lang w:val="ru-RU"/>
        </w:rPr>
        <w:t xml:space="preserve">По состоянию на октябрь 2025 года, все 116 000 долл. США, утвержденных на данный момент, были ассигнованы. </w:t>
      </w:r>
    </w:p>
    <w:p w14:paraId="40C8CA76" w14:textId="77777777" w:rsidR="005A1223" w:rsidRPr="00B8511E" w:rsidRDefault="005A1223" w:rsidP="00A21EF4">
      <w:pPr>
        <w:keepNext/>
        <w:spacing w:before="240" w:after="240"/>
        <w:rPr>
          <w:u w:val="single"/>
          <w:lang w:val="ru-RU"/>
        </w:rPr>
      </w:pPr>
      <w:r w:rsidRPr="00B8511E">
        <w:rPr>
          <w:u w:val="single"/>
          <w:lang w:val="ru-RU"/>
        </w:rPr>
        <w:t>План освоения второго транша для этапа I Кигалийского плана регулирования ГФУ</w:t>
      </w:r>
    </w:p>
    <w:p w14:paraId="720BE16A" w14:textId="77777777" w:rsidR="005A1223" w:rsidRPr="00B8511E" w:rsidRDefault="005A1223" w:rsidP="00A21EF4">
      <w:pPr>
        <w:keepNext/>
        <w:numPr>
          <w:ilvl w:val="0"/>
          <w:numId w:val="1"/>
        </w:numPr>
        <w:spacing w:after="240"/>
        <w:outlineLvl w:val="0"/>
        <w:rPr>
          <w:lang w:val="ru-RU"/>
        </w:rPr>
      </w:pPr>
      <w:r w:rsidRPr="00B8511E">
        <w:rPr>
          <w:lang w:val="ru-RU"/>
        </w:rPr>
        <w:t>ЮНИДО осуществит следующие мероприятия в период между январем 2026 года и декабрем 2028 года:</w:t>
      </w:r>
    </w:p>
    <w:p w14:paraId="4CD38376" w14:textId="77777777" w:rsidR="005A1223" w:rsidRPr="00B8511E" w:rsidRDefault="005A1223" w:rsidP="00CE527A">
      <w:pPr>
        <w:pStyle w:val="Heading2"/>
        <w:keepNext/>
        <w:widowControl/>
        <w:rPr>
          <w:lang w:val="ru-RU"/>
        </w:rPr>
      </w:pPr>
      <w:r>
        <w:rPr>
          <w:bCs/>
          <w:i/>
          <w:iCs/>
          <w:lang w:val="ru-RU" w:eastAsia="zh-CN" w:bidi="hi-IN"/>
        </w:rPr>
        <w:t>П</w:t>
      </w:r>
      <w:r w:rsidRPr="00B8511E">
        <w:rPr>
          <w:bCs/>
          <w:i/>
          <w:iCs/>
          <w:lang w:val="ru-RU" w:eastAsia="zh-CN" w:bidi="hi-IN"/>
        </w:rPr>
        <w:t xml:space="preserve">рофобучение таможенников и предотвращение незаконной торговли ГФУ. </w:t>
      </w:r>
      <w:r w:rsidRPr="00B8511E">
        <w:rPr>
          <w:bCs/>
          <w:iCs/>
          <w:lang w:val="ru-RU" w:eastAsia="zh-CN" w:bidi="hi-IN"/>
        </w:rPr>
        <w:t>Проведение д</w:t>
      </w:r>
      <w:r w:rsidRPr="00B8511E">
        <w:rPr>
          <w:lang w:val="ru-RU"/>
        </w:rPr>
        <w:t xml:space="preserve">ля 60 слушателей </w:t>
      </w:r>
      <w:r w:rsidRPr="00B8511E">
        <w:rPr>
          <w:bCs/>
          <w:iCs/>
          <w:lang w:val="ru-RU" w:eastAsia="zh-CN" w:bidi="hi-IN"/>
        </w:rPr>
        <w:t>у</w:t>
      </w:r>
      <w:r w:rsidRPr="00B8511E">
        <w:rPr>
          <w:lang w:val="ru-RU"/>
        </w:rPr>
        <w:t xml:space="preserve">чебных занятий по веществам, регулируемым в рамках Монреальского протокола, и соответствующему законодательству </w:t>
      </w:r>
      <w:r w:rsidRPr="00B8511E">
        <w:rPr>
          <w:bCs/>
          <w:lang w:val="ru-RU" w:eastAsia="zh-CN" w:bidi="hi-IN"/>
        </w:rPr>
        <w:t xml:space="preserve">(5000 долл. США); </w:t>
      </w:r>
    </w:p>
    <w:p w14:paraId="69672BB1" w14:textId="77777777" w:rsidR="005A1223" w:rsidRPr="00B8511E" w:rsidRDefault="005A1223" w:rsidP="005459B8">
      <w:pPr>
        <w:pStyle w:val="Heading2"/>
        <w:rPr>
          <w:lang w:val="ru-RU"/>
        </w:rPr>
      </w:pPr>
      <w:r>
        <w:rPr>
          <w:bCs/>
          <w:i/>
          <w:iCs/>
          <w:lang w:val="ru-RU" w:eastAsia="zh-CN" w:bidi="hi-IN"/>
        </w:rPr>
        <w:t>П</w:t>
      </w:r>
      <w:r w:rsidRPr="00B8511E">
        <w:rPr>
          <w:bCs/>
          <w:i/>
          <w:iCs/>
          <w:lang w:val="ru-RU" w:eastAsia="zh-CN" w:bidi="hi-IN"/>
        </w:rPr>
        <w:t>рофобучение</w:t>
      </w:r>
      <w:r w:rsidRPr="00B8511E">
        <w:rPr>
          <w:i/>
          <w:iCs/>
          <w:lang w:val="ru-RU" w:eastAsia="zh-CN" w:bidi="hi-IN"/>
        </w:rPr>
        <w:t xml:space="preserve"> техников безопасному обращению, передовым методам и технике безопасности в отношении альтернатив, включая учебное оборудование</w:t>
      </w:r>
      <w:r w:rsidRPr="00B8511E">
        <w:rPr>
          <w:iCs/>
          <w:lang w:val="ru-RU" w:eastAsia="zh-CN" w:bidi="hi-IN"/>
        </w:rPr>
        <w:t>. В</w:t>
      </w:r>
      <w:r w:rsidRPr="00B8511E">
        <w:rPr>
          <w:lang w:val="ru-RU"/>
        </w:rPr>
        <w:t xml:space="preserve"> одном из международных учебных центров по меньшей мере четыре опытных техника пройдут обучение и сертификацию в качестве инструкторов (16 000 долл. США); и 50 техников пройдут обучение по обращению с хладагентами с низким ПГП и восстановлению хладагентов (90 000 долл. США) </w:t>
      </w:r>
      <w:r w:rsidRPr="00B8511E">
        <w:rPr>
          <w:lang w:val="ru-RU" w:eastAsia="zh-CN" w:bidi="hi-IN"/>
        </w:rPr>
        <w:t xml:space="preserve">(итого 106 000 долл. США);  </w:t>
      </w:r>
    </w:p>
    <w:p w14:paraId="36041FBC" w14:textId="77777777" w:rsidR="005A1223" w:rsidRPr="00B8511E" w:rsidRDefault="005A1223" w:rsidP="008B6D35">
      <w:pPr>
        <w:pStyle w:val="Heading2"/>
        <w:rPr>
          <w:lang w:val="ru-RU"/>
        </w:rPr>
      </w:pPr>
      <w:r w:rsidRPr="00B8511E">
        <w:rPr>
          <w:i/>
          <w:iCs/>
          <w:lang w:val="ru-RU"/>
        </w:rPr>
        <w:t xml:space="preserve">Информационный практикум/семинар для сектора холодоснабжения и кондиционирования воздуха (ХСКВ). </w:t>
      </w:r>
      <w:r w:rsidRPr="00B8511E">
        <w:rPr>
          <w:iCs/>
          <w:lang w:val="ru-RU"/>
        </w:rPr>
        <w:t>С</w:t>
      </w:r>
      <w:r w:rsidRPr="00B8511E">
        <w:rPr>
          <w:lang w:val="ru-RU"/>
        </w:rPr>
        <w:t>еминар/практикум будет проведен для 20 женщин с целью содействия их доступу к возможностям и обучению и для укрепления их общего участия в секторе</w:t>
      </w:r>
      <w:r w:rsidRPr="00B8511E">
        <w:rPr>
          <w:i/>
          <w:iCs/>
          <w:lang w:val="ru-RU"/>
        </w:rPr>
        <w:t xml:space="preserve"> </w:t>
      </w:r>
      <w:r w:rsidRPr="00B8511E">
        <w:rPr>
          <w:iCs/>
          <w:lang w:val="ru-RU"/>
        </w:rPr>
        <w:t>ХСКВ</w:t>
      </w:r>
      <w:r w:rsidRPr="00B8511E">
        <w:rPr>
          <w:lang w:val="ru-RU"/>
        </w:rPr>
        <w:t xml:space="preserve"> (3500 долл. США); </w:t>
      </w:r>
    </w:p>
    <w:p w14:paraId="5742417E" w14:textId="77777777" w:rsidR="005A1223" w:rsidRPr="00B8511E" w:rsidRDefault="005A1223" w:rsidP="00A21EF4">
      <w:pPr>
        <w:pStyle w:val="Heading2"/>
        <w:rPr>
          <w:lang w:val="ru-RU"/>
        </w:rPr>
      </w:pPr>
      <w:r w:rsidRPr="00B8511E">
        <w:rPr>
          <w:i/>
          <w:iCs/>
          <w:lang w:val="ru-RU"/>
        </w:rPr>
        <w:t>Средства техобслуживания холодильных систем</w:t>
      </w:r>
      <w:r w:rsidRPr="00B8511E">
        <w:rPr>
          <w:iCs/>
          <w:lang w:val="ru-RU"/>
        </w:rPr>
        <w:t>. В</w:t>
      </w:r>
      <w:r w:rsidRPr="00B8511E">
        <w:rPr>
          <w:lang w:val="ru-RU"/>
        </w:rPr>
        <w:t>едущим сервисным предприятиям страны будут предоставлены</w:t>
      </w:r>
      <w:r w:rsidRPr="00B8511E">
        <w:rPr>
          <w:i/>
          <w:lang w:val="ru-RU"/>
        </w:rPr>
        <w:t xml:space="preserve"> </w:t>
      </w:r>
      <w:r w:rsidRPr="00B8511E">
        <w:rPr>
          <w:lang w:val="ru-RU"/>
        </w:rPr>
        <w:t>инструменты</w:t>
      </w:r>
      <w:r w:rsidRPr="00B8511E">
        <w:rPr>
          <w:rStyle w:val="FootnoteReference"/>
          <w:lang w:val="ru-RU"/>
        </w:rPr>
        <w:footnoteReference w:id="4"/>
      </w:r>
      <w:r w:rsidRPr="00B8511E">
        <w:rPr>
          <w:lang w:val="ru-RU"/>
        </w:rPr>
        <w:t xml:space="preserve"> для сокращения утечек хладагентов, работы с альтернативами и повышения энергоэффективности систем охлаждения (15 000 долл. США); и  </w:t>
      </w:r>
    </w:p>
    <w:p w14:paraId="23D76294" w14:textId="77777777" w:rsidR="005A1223" w:rsidRPr="00B8511E" w:rsidRDefault="005A1223" w:rsidP="005F1831">
      <w:pPr>
        <w:pStyle w:val="Heading2"/>
        <w:rPr>
          <w:lang w:val="ru-RU"/>
        </w:rPr>
      </w:pPr>
      <w:r w:rsidRPr="00B8511E">
        <w:rPr>
          <w:i/>
          <w:iCs/>
          <w:lang w:val="ru-RU"/>
        </w:rPr>
        <w:t>Реализация, координация и мониторинг проекта.</w:t>
      </w:r>
      <w:r w:rsidRPr="00B8511E">
        <w:rPr>
          <w:lang w:val="ru-RU"/>
        </w:rPr>
        <w:t xml:space="preserve"> Гонорары международных и национальных консультантов (9000 долл. США), командировочные расходы (1500 долл. США), консультационные совещания и другие расходы (1000 долл. США) (итого 11 500 долл. США).</w:t>
      </w:r>
    </w:p>
    <w:p w14:paraId="18ED9F82" w14:textId="77777777" w:rsidR="005A1223" w:rsidRPr="00B8511E" w:rsidRDefault="005A1223" w:rsidP="005109C4">
      <w:pPr>
        <w:keepNext/>
        <w:spacing w:before="360" w:after="240"/>
        <w:jc w:val="center"/>
        <w:rPr>
          <w:b/>
          <w:lang w:val="ru-RU"/>
        </w:rPr>
      </w:pPr>
      <w:bookmarkStart w:id="0" w:name="_Hlk126916095"/>
      <w:r w:rsidRPr="00B8511E">
        <w:rPr>
          <w:b/>
          <w:lang w:val="ru-RU"/>
        </w:rPr>
        <w:lastRenderedPageBreak/>
        <w:t>ЗАМЕЧАНИЯ И РЕКОМЕНДАЦИЯ СЕКРЕТАРИАТА</w:t>
      </w:r>
    </w:p>
    <w:p w14:paraId="6F0D0C99" w14:textId="77777777" w:rsidR="005A1223" w:rsidRPr="00B8511E" w:rsidRDefault="005A1223" w:rsidP="005109C4">
      <w:pPr>
        <w:pStyle w:val="Heading2"/>
        <w:keepNext/>
        <w:widowControl/>
        <w:numPr>
          <w:ilvl w:val="0"/>
          <w:numId w:val="0"/>
        </w:numPr>
        <w:rPr>
          <w:b/>
          <w:bCs/>
          <w:lang w:val="ru-RU"/>
        </w:rPr>
      </w:pPr>
      <w:r w:rsidRPr="00B8511E">
        <w:rPr>
          <w:b/>
          <w:bCs/>
          <w:lang w:val="ru-RU"/>
        </w:rPr>
        <w:t>ЗАМЕЧАНИЯ</w:t>
      </w:r>
    </w:p>
    <w:p w14:paraId="62A949A2" w14:textId="77777777" w:rsidR="005A1223" w:rsidRPr="00B8511E" w:rsidRDefault="005A1223" w:rsidP="005109C4">
      <w:pPr>
        <w:keepNext/>
        <w:keepLines/>
        <w:spacing w:before="240" w:after="240"/>
        <w:rPr>
          <w:lang w:val="ru-RU"/>
        </w:rPr>
      </w:pPr>
      <w:bookmarkStart w:id="1" w:name="_Hlk126916105"/>
      <w:bookmarkEnd w:id="0"/>
      <w:r w:rsidRPr="00B8511E">
        <w:rPr>
          <w:u w:val="single"/>
          <w:lang w:val="ru-RU"/>
        </w:rPr>
        <w:t>Доклад о потреблении ГФУ и результатах проверки</w:t>
      </w:r>
    </w:p>
    <w:p w14:paraId="137AB607" w14:textId="77777777" w:rsidR="005A1223" w:rsidRPr="00B8511E" w:rsidRDefault="005A1223" w:rsidP="00D2250C">
      <w:pPr>
        <w:numPr>
          <w:ilvl w:val="0"/>
          <w:numId w:val="1"/>
        </w:numPr>
        <w:spacing w:after="240"/>
        <w:outlineLvl w:val="0"/>
        <w:rPr>
          <w:lang w:val="ru-RU"/>
        </w:rPr>
      </w:pPr>
      <w:r w:rsidRPr="00B8511E">
        <w:rPr>
          <w:lang w:val="ru-RU"/>
        </w:rPr>
        <w:t>Секретариат отмечает решение 93/75 b)</w:t>
      </w:r>
      <w:r w:rsidRPr="00B8511E">
        <w:rPr>
          <w:rStyle w:val="FootnoteReference"/>
          <w:lang w:val="ru-RU"/>
        </w:rPr>
        <w:footnoteReference w:id="5"/>
      </w:r>
      <w:r w:rsidRPr="00B8511E">
        <w:rPr>
          <w:lang w:val="ru-RU"/>
        </w:rPr>
        <w:t>, поскольку Туркменистан является одной из сторон, перечисленных в приложении к решению XXXV/16. Секретариат далее отмечает, что потребление страной в 2024 году соответствовало контрольным пределам Монреальского протокола, что импортные квоты, выпущенные в 2025 году, составляют до 597 121 тонны CO</w:t>
      </w:r>
      <w:r w:rsidRPr="00B8511E">
        <w:rPr>
          <w:vertAlign w:val="subscript"/>
          <w:lang w:val="ru-RU"/>
        </w:rPr>
        <w:t>2</w:t>
      </w:r>
      <w:r w:rsidRPr="00B8511E">
        <w:rPr>
          <w:lang w:val="ru-RU"/>
        </w:rPr>
        <w:t>-экв, что является расчётным базовым потреблением</w:t>
      </w:r>
      <w:r>
        <w:rPr>
          <w:lang w:val="ru-RU"/>
        </w:rPr>
        <w:t>,</w:t>
      </w:r>
      <w:r w:rsidRPr="00B8511E">
        <w:rPr>
          <w:lang w:val="ru-RU"/>
        </w:rPr>
        <w:t xml:space="preserve"> и что правительство продолжает прилагать все усилия к соблюдению контрольных пределов.</w:t>
      </w:r>
    </w:p>
    <w:p w14:paraId="65A5ECC7" w14:textId="77777777" w:rsidR="005A1223" w:rsidRPr="00B8511E" w:rsidRDefault="005A1223" w:rsidP="00A21EF4">
      <w:pPr>
        <w:numPr>
          <w:ilvl w:val="0"/>
          <w:numId w:val="1"/>
        </w:numPr>
        <w:outlineLvl w:val="0"/>
        <w:rPr>
          <w:lang w:val="ru-RU"/>
        </w:rPr>
      </w:pPr>
      <w:r w:rsidRPr="00B8511E">
        <w:rPr>
          <w:lang w:val="ru-RU"/>
        </w:rPr>
        <w:t>Поскольку заявка на второй транш Туркменистана была подана в 2025 году вместо 2026 года, как планировалось, то доклад о результатах проверки не был представлен. Секретариат отмечает, что для Туркменистана, являющегося страной с низким объёмом потребления, запланирован третий транш на 2029 год, и ему может не потребоваться доклад о результатах проверки по второму траншу, поскольку, согласно решению 94/59, к заявке на последний транш финансирования будет приложен доклад о результатах проверки. ЮНИДО запросила финансирование для подготовки доклада о результатах проверк</w:t>
      </w:r>
      <w:r>
        <w:rPr>
          <w:lang w:val="ru-RU"/>
        </w:rPr>
        <w:t>и</w:t>
      </w:r>
      <w:r w:rsidRPr="00B8511E">
        <w:rPr>
          <w:lang w:val="ru-RU"/>
        </w:rPr>
        <w:t xml:space="preserve"> на этапе I КПР Туркменистана</w:t>
      </w:r>
      <w:r w:rsidRPr="00B8511E">
        <w:rPr>
          <w:rStyle w:val="FootnoteReference"/>
          <w:lang w:val="ru-RU"/>
        </w:rPr>
        <w:footnoteReference w:id="6"/>
      </w:r>
      <w:r w:rsidRPr="00B8511E">
        <w:rPr>
          <w:lang w:val="ru-RU"/>
        </w:rPr>
        <w:t xml:space="preserve"> в соответствии с решением 96/22; однако, учитывая досрочную подачу заявки на второй транш и то, что страна перечислена в решении XXXV/16, может быть целесообразно начать проверочные мероприятия до 2026 года, вместо того, чтобы запрашивать финансирование для доклада о результатах проверки в 2028 году (за год до запланированного предоставления заявки на последний транш). </w:t>
      </w:r>
    </w:p>
    <w:p w14:paraId="29797E03" w14:textId="77777777" w:rsidR="005A1223" w:rsidRPr="00B8511E" w:rsidRDefault="005A1223" w:rsidP="005109C4">
      <w:pPr>
        <w:keepNext/>
        <w:keepLines/>
        <w:spacing w:before="240" w:after="240"/>
        <w:rPr>
          <w:u w:val="single"/>
          <w:lang w:val="ru-RU"/>
        </w:rPr>
      </w:pPr>
      <w:r w:rsidRPr="00B8511E">
        <w:rPr>
          <w:u w:val="single"/>
          <w:lang w:val="ru-RU"/>
        </w:rPr>
        <w:t>Доклад об освоении первого транша для этапа I Кигалийского плана регулирования ГФУ</w:t>
      </w:r>
    </w:p>
    <w:p w14:paraId="34E40C43" w14:textId="77777777" w:rsidR="005A1223" w:rsidRPr="00B8511E" w:rsidRDefault="005A1223" w:rsidP="005109C4">
      <w:pPr>
        <w:keepNext/>
        <w:keepLines/>
        <w:spacing w:before="240" w:after="240"/>
        <w:rPr>
          <w:i/>
          <w:lang w:val="ru-RU"/>
        </w:rPr>
      </w:pPr>
      <w:r w:rsidRPr="00B8511E">
        <w:rPr>
          <w:i/>
          <w:lang w:val="ru-RU"/>
        </w:rPr>
        <w:t>Нормативно-правовая база</w:t>
      </w:r>
    </w:p>
    <w:p w14:paraId="2BB731A5" w14:textId="77777777" w:rsidR="005A1223" w:rsidRPr="00B8511E" w:rsidRDefault="005A1223" w:rsidP="00E31845">
      <w:pPr>
        <w:keepNext/>
        <w:numPr>
          <w:ilvl w:val="0"/>
          <w:numId w:val="1"/>
        </w:numPr>
        <w:spacing w:after="240"/>
        <w:outlineLvl w:val="0"/>
        <w:rPr>
          <w:i/>
          <w:lang w:val="ru-RU"/>
        </w:rPr>
      </w:pPr>
      <w:r w:rsidRPr="00B8511E">
        <w:rPr>
          <w:shd w:val="clear" w:color="auto" w:fill="FFFFFF"/>
          <w:lang w:val="ru-RU"/>
        </w:rPr>
        <w:t>Правительство Туркменистана выпустило квоты на импорт ГФУ на 2025 год в объеме 597 121 тонны CO</w:t>
      </w:r>
      <w:r w:rsidRPr="00B8511E">
        <w:rPr>
          <w:shd w:val="clear" w:color="auto" w:fill="FFFFFF"/>
          <w:vertAlign w:val="superscript"/>
          <w:lang w:val="ru-RU"/>
        </w:rPr>
        <w:t>2</w:t>
      </w:r>
      <w:r w:rsidRPr="00B8511E">
        <w:rPr>
          <w:shd w:val="clear" w:color="auto" w:fill="FFFFFF"/>
          <w:lang w:val="ru-RU"/>
        </w:rPr>
        <w:noBreakHyphen/>
        <w:t xml:space="preserve">экв, что соответствует цели регулирования Монреальского протокола.  </w:t>
      </w:r>
    </w:p>
    <w:p w14:paraId="2DF84F79" w14:textId="77777777" w:rsidR="005A1223" w:rsidRPr="00B8511E" w:rsidRDefault="005A1223" w:rsidP="00B83494">
      <w:pPr>
        <w:keepNext/>
        <w:spacing w:after="240"/>
        <w:outlineLvl w:val="0"/>
        <w:rPr>
          <w:i/>
          <w:lang w:val="ru-RU"/>
        </w:rPr>
      </w:pPr>
      <w:r w:rsidRPr="00B8511E">
        <w:rPr>
          <w:i/>
          <w:lang w:val="ru-RU"/>
        </w:rPr>
        <w:t>Сектор обслуживания холодильного оборудования</w:t>
      </w:r>
    </w:p>
    <w:p w14:paraId="2A0DA834" w14:textId="77777777" w:rsidR="005A1223" w:rsidRPr="00B8511E" w:rsidRDefault="005A1223" w:rsidP="00CA4487">
      <w:pPr>
        <w:pStyle w:val="Heading1"/>
        <w:rPr>
          <w:lang w:val="ru-RU"/>
        </w:rPr>
      </w:pPr>
      <w:r w:rsidRPr="00B8511E">
        <w:rPr>
          <w:lang w:val="ru-RU"/>
        </w:rPr>
        <w:t xml:space="preserve">Секретариат отмечает, что общая реализация мероприятий, запланированных в рамках первого транша, идет успешно и с опережением графика. Особо следует отметить, что проект новой редакции Закона Туркменистана Об охране озонового слоя привел национальное законодательство в соответствие с международными обязательствами по Монреальскому протоколу и Кигалийской поправке и уточнил определения, процедуры и обязанности, сделав правоприменение более прозрачным и эффективным. Обновлённый Закон усиливает меры контроля, включая учёт, мониторинг и отчётность, вводит новые запреты, такие как запрет на утилизацию без рекуперации, и расширяет полномочия соответствующих органов. Проект Закона также создаёт стимулы для перехода на безопасные и экологически чистые технологии и облегчает доступ к международному финансированию проектов. </w:t>
      </w:r>
    </w:p>
    <w:p w14:paraId="68FAA529" w14:textId="77777777" w:rsidR="005A1223" w:rsidRPr="00B8511E" w:rsidRDefault="005A1223" w:rsidP="00CA4487">
      <w:pPr>
        <w:pStyle w:val="Heading1"/>
        <w:rPr>
          <w:lang w:val="ru-RU"/>
        </w:rPr>
      </w:pPr>
      <w:r w:rsidRPr="00B8511E">
        <w:rPr>
          <w:lang w:val="ru-RU"/>
        </w:rPr>
        <w:lastRenderedPageBreak/>
        <w:t xml:space="preserve">Хотя целевой показатель профподготовки таможенных служащих не был достигнут в рамках первого транша (обучено 20 из запланированных 40 сотрудников), ЮНИДО подтвердила, что оставшиеся 20 сотрудников пройдут обучение в рамках предстоящего транша, в дополнение к запланированному обучению 40 сотрудников, в результате чего общее число обученных сотрудников составит 60. Общее число сотрудников, прошедших профобучение на этапе  I, останется на уровне 100 человек. </w:t>
      </w:r>
    </w:p>
    <w:p w14:paraId="729F00AA" w14:textId="77777777" w:rsidR="005A1223" w:rsidRPr="00B8511E" w:rsidRDefault="005A1223" w:rsidP="00CA4487">
      <w:pPr>
        <w:pStyle w:val="Heading1"/>
        <w:rPr>
          <w:lang w:val="ru-RU"/>
        </w:rPr>
      </w:pPr>
      <w:r w:rsidRPr="00B8511E">
        <w:rPr>
          <w:lang w:val="ru-RU"/>
        </w:rPr>
        <w:t>В ответ на запрос ЮНИДО представила ориентировочный список инструментов для обслуживания холодильных систем, который будет окончательно доработан на основе потребностей тендера и после определения окончательных бенефициаров.</w:t>
      </w:r>
    </w:p>
    <w:p w14:paraId="58E973BD" w14:textId="77777777" w:rsidR="005A1223" w:rsidRPr="00B8511E" w:rsidRDefault="005A1223" w:rsidP="009B0123">
      <w:pPr>
        <w:spacing w:after="240"/>
        <w:rPr>
          <w:i/>
          <w:iCs/>
          <w:lang w:val="ru-RU"/>
        </w:rPr>
      </w:pPr>
      <w:r w:rsidRPr="00B8511E">
        <w:rPr>
          <w:i/>
          <w:iCs/>
          <w:lang w:val="ru-RU"/>
        </w:rPr>
        <w:t xml:space="preserve">Экспериментальный проект по поддержанию и/или повышению энергоэффективности замещающих технологий и оборудования в контексте поэтапного отказа от ГФУ (неинвестиционные мероприятия) </w:t>
      </w:r>
    </w:p>
    <w:p w14:paraId="0F0A0EC7" w14:textId="77777777" w:rsidR="005A1223" w:rsidRPr="00B8511E" w:rsidRDefault="005A1223" w:rsidP="00794056">
      <w:pPr>
        <w:pStyle w:val="Heading1"/>
        <w:rPr>
          <w:lang w:val="ru-RU"/>
        </w:rPr>
      </w:pPr>
      <w:r w:rsidRPr="00B8511E">
        <w:rPr>
          <w:lang w:val="ru-RU"/>
        </w:rPr>
        <w:t xml:space="preserve">Мероприятия, реализуемые в рамках </w:t>
      </w:r>
      <w:r w:rsidRPr="00B8511E">
        <w:rPr>
          <w:iCs/>
          <w:lang w:val="ru-RU"/>
        </w:rPr>
        <w:t>экспериментального</w:t>
      </w:r>
      <w:r w:rsidRPr="00B8511E">
        <w:rPr>
          <w:lang w:val="ru-RU"/>
        </w:rPr>
        <w:t xml:space="preserve"> проекта по энергоэффективности, утвержденного на 93-м совещании в соответствии с решением 91/65, включают создание межведомственной рабочей группы</w:t>
      </w:r>
      <w:r w:rsidRPr="00B8511E">
        <w:rPr>
          <w:rStyle w:val="FootnoteReference"/>
          <w:lang w:val="ru-RU"/>
        </w:rPr>
        <w:footnoteReference w:id="7"/>
      </w:r>
      <w:r w:rsidRPr="00B8511E">
        <w:rPr>
          <w:lang w:val="ru-RU"/>
        </w:rPr>
        <w:t>; внедрение стандартов энергоэффективности и программ маркировки; и постепенный запрет на импорт оборудования класса малой энергоэффективности. Национальный план по энергоэффективности в секторе охлаждения, кондиционирования воздуха и тепловых насосов был разработан с целью создания законодательных, нормативных и технологических предпосылок для внедрения стандартов минимальной энергоэффективности и маркировки энергоэффективности; повышения энергоэффективности холодильного и кондиционерного оборудования; снижения энергопотребления и выбросов парниковых газов; и наращивания организационного и образовательного потенциала для обеспечения устойчивого перехода к энергоэффективным технологиям с низким ПГП. Ожидается, что проект будет функционально завершен к 31 декабря 2026 года.</w:t>
      </w:r>
    </w:p>
    <w:p w14:paraId="0FE5981A" w14:textId="77777777" w:rsidR="005A1223" w:rsidRPr="00B8511E" w:rsidRDefault="005A1223" w:rsidP="005109C4">
      <w:pPr>
        <w:keepNext/>
        <w:spacing w:after="240"/>
        <w:rPr>
          <w:u w:val="single"/>
          <w:lang w:val="ru-RU"/>
        </w:rPr>
      </w:pPr>
      <w:r w:rsidRPr="00B8511E">
        <w:rPr>
          <w:u w:val="single"/>
          <w:lang w:val="ru-RU"/>
        </w:rPr>
        <w:t>Осуществление гендерной политики</w:t>
      </w:r>
    </w:p>
    <w:p w14:paraId="7608CC92" w14:textId="77777777" w:rsidR="005A1223" w:rsidRPr="00B8511E" w:rsidRDefault="005A1223" w:rsidP="0074111E">
      <w:pPr>
        <w:pStyle w:val="Heading1"/>
        <w:rPr>
          <w:lang w:val="ru-RU"/>
        </w:rPr>
      </w:pPr>
      <w:r w:rsidRPr="00B8511E">
        <w:rPr>
          <w:lang w:val="ru-RU"/>
        </w:rPr>
        <w:t xml:space="preserve">В рамках первого транша были собраны данные для мониторинга участия женщин в учебных мероприятиях и прилагались конкретные усилия к поощрению и расширению их участия. Осуществление гендерной политики и сбор данных будут продолжены в рамках второго транша, и ЮНИДО и НОО намерены улучшить базовый показатель гендерного соотношения к концу реализации этапа I путем поощрения участия заинтересованных женщин в технических мероприятиях и обеспечения равного доступа для женщин и мужчин. В рамках второго транша будет проведен семинар-практикум в секторе холодоснабжения и кондиционирования воздуха, и НОО будет также сотрудничать с организациями для повышения осведомленности о воздействии ОРВ и фторированных газов на окружающую среду. </w:t>
      </w:r>
    </w:p>
    <w:p w14:paraId="4A9D06E8" w14:textId="77777777" w:rsidR="005A1223" w:rsidRPr="00B8511E" w:rsidRDefault="005A1223" w:rsidP="006B11C8">
      <w:pPr>
        <w:keepNext/>
        <w:spacing w:after="240"/>
        <w:rPr>
          <w:lang w:val="ru-RU"/>
        </w:rPr>
      </w:pPr>
      <w:r w:rsidRPr="00B8511E">
        <w:rPr>
          <w:u w:val="single"/>
          <w:lang w:val="ru-RU"/>
        </w:rPr>
        <w:t>Проект Соглашения об этапе I Кигалийского плана регулирования ГФУ</w:t>
      </w:r>
    </w:p>
    <w:p w14:paraId="051ED484" w14:textId="77777777" w:rsidR="005A1223" w:rsidRPr="00B8511E" w:rsidRDefault="005A1223" w:rsidP="006B11C8">
      <w:pPr>
        <w:pStyle w:val="Heading1"/>
        <w:rPr>
          <w:lang w:val="ru-RU"/>
        </w:rPr>
      </w:pPr>
      <w:r w:rsidRPr="00B8511E">
        <w:rPr>
          <w:noProof/>
          <w:lang w:val="ru-RU"/>
        </w:rPr>
        <w:t>Утверждая этап I КПР на 93-м совещании, Исполнительный комитет предложил правительству Туркменистана, ЮНИДО и Секретариату окончательно доработать проект Соглашения между правительством Туркменистана и Исполнительным комитетом по этапу I КПР и представить его на одном из следующих совещаний после утверждения Исполнительным комитетом шаблона Соглашения о КПР</w:t>
      </w:r>
      <w:r w:rsidRPr="00B8511E">
        <w:rPr>
          <w:rStyle w:val="FootnoteReference"/>
          <w:noProof/>
          <w:lang w:val="ru-RU"/>
        </w:rPr>
        <w:footnoteReference w:id="8"/>
      </w:r>
      <w:r w:rsidRPr="00B8511E">
        <w:rPr>
          <w:noProof/>
          <w:lang w:val="ru-RU"/>
        </w:rPr>
        <w:t xml:space="preserve">. После утверждения шаблона Соглашения о КПР на 95-м </w:t>
      </w:r>
      <w:r w:rsidRPr="00B8511E">
        <w:rPr>
          <w:noProof/>
          <w:lang w:val="ru-RU"/>
        </w:rPr>
        <w:lastRenderedPageBreak/>
        <w:t>совещании</w:t>
      </w:r>
      <w:r w:rsidRPr="00B8511E">
        <w:rPr>
          <w:rStyle w:val="FootnoteReference"/>
          <w:noProof/>
          <w:lang w:val="ru-RU"/>
        </w:rPr>
        <w:footnoteReference w:id="9"/>
      </w:r>
      <w:r w:rsidRPr="00B8511E">
        <w:rPr>
          <w:noProof/>
          <w:lang w:val="ru-RU"/>
        </w:rPr>
        <w:t xml:space="preserve"> был подготовлен проект Соглашения между правительством Туркменистана и Исполнительным комитетом об этапе I КПР, приведенный в приложении I к настоящему документу. Соглашение было пересмотрено с учетом представления второго транша в 2025 году вместо 2026 года.   </w:t>
      </w:r>
    </w:p>
    <w:p w14:paraId="0ACB8474" w14:textId="77777777" w:rsidR="005A1223" w:rsidRPr="00B8511E" w:rsidRDefault="005A1223" w:rsidP="005109C4">
      <w:pPr>
        <w:keepNext/>
        <w:spacing w:before="100" w:beforeAutospacing="1" w:after="100" w:afterAutospacing="1"/>
        <w:jc w:val="left"/>
        <w:rPr>
          <w:u w:val="single"/>
          <w:lang w:val="ru-RU"/>
        </w:rPr>
      </w:pPr>
      <w:r w:rsidRPr="00B8511E">
        <w:rPr>
          <w:u w:val="single"/>
          <w:lang w:val="ru-RU"/>
        </w:rPr>
        <w:t>Устойчивость поэтапного отказа от ГФУ и оценка рисков</w:t>
      </w:r>
    </w:p>
    <w:p w14:paraId="3CA507F8" w14:textId="77777777" w:rsidR="005A1223" w:rsidRPr="00B8511E" w:rsidRDefault="005A1223" w:rsidP="000C3C85">
      <w:pPr>
        <w:pStyle w:val="Heading1"/>
        <w:rPr>
          <w:lang w:val="ru-RU"/>
        </w:rPr>
      </w:pPr>
      <w:r w:rsidRPr="00B8511E">
        <w:rPr>
          <w:lang w:val="ru-RU"/>
        </w:rPr>
        <w:t xml:space="preserve">Туркменистан обеспечит долгосрочную устойчивость поэтапного сокращения ГФУ посредством сочетания постоянно действующих импортных квот, ужесточения законодательства, строгого контроля со стороны таможенных и природоохранных органов и усовершенствования инструментов мониторинга. Одним из потенциальных рисков является ограниченный потенциал национальных учреждений и их зачастую проблемная координация с частным сектором, что требует постоянных усилий по наращиванию потенциала и взаимодействию, включая постоянный политический диалог, подчеркивающий важность поэтапного сокращения ГФУ и его потенциал для повышения производительности, получения доходов и снижения климатической уязвимости. Общие проблемы безопасности, связанные с легковоспламеняющимися альтернативами ГФУ, могут быть решены путем смягчения регулирования слабо воспламеняющихся хладагентов и разработки руководящих принципов безопасного проектирования и использования холодильного и кондиционерного оборудования, заправленного альтернативными хладагентами. В то же время риск получения травм неопытными техниками холодильного и кондиционерного оборудования, работающими с хладагентами с низким ПГП, может быть снижен путем организации теоретического и практического обучения техников безопасному обращению с легковоспламеняющимися хладагентами.   </w:t>
      </w:r>
    </w:p>
    <w:p w14:paraId="222F86EB" w14:textId="77777777" w:rsidR="005A1223" w:rsidRPr="00B8511E" w:rsidRDefault="005A1223" w:rsidP="00B43333">
      <w:pPr>
        <w:pStyle w:val="Heading1"/>
        <w:rPr>
          <w:u w:val="single"/>
          <w:lang w:val="ru-RU"/>
        </w:rPr>
      </w:pPr>
      <w:r w:rsidRPr="00B8511E">
        <w:rPr>
          <w:lang w:val="ru-RU"/>
        </w:rPr>
        <w:t xml:space="preserve">Долгосрочная устойчивость будет достигнута за счет широких усилий по наращиванию потенциала для создания критической массы эффективных, обученных и опытных специалистов холодильного и кондиционерного оборудования по всей стране, привлечения ключевых государственных субъектов деятельности и партнерства с ними и соответствующих изменений в законодательстве, которые будут способствовать переходу к технологиям с низким ПГП, включая рекуперацию и рециркуляцию ГФУ.  </w:t>
      </w:r>
    </w:p>
    <w:p w14:paraId="1457A656" w14:textId="77777777" w:rsidR="005A1223" w:rsidRPr="00B8511E" w:rsidRDefault="005A1223" w:rsidP="00865E14">
      <w:pPr>
        <w:pStyle w:val="Heading1"/>
        <w:keepNext/>
        <w:numPr>
          <w:ilvl w:val="0"/>
          <w:numId w:val="0"/>
        </w:numPr>
        <w:spacing w:before="240"/>
        <w:rPr>
          <w:u w:val="single"/>
          <w:lang w:val="ru-RU"/>
        </w:rPr>
      </w:pPr>
      <w:r w:rsidRPr="00B8511E">
        <w:rPr>
          <w:u w:val="single"/>
          <w:lang w:val="ru-RU"/>
        </w:rPr>
        <w:t>Заключение</w:t>
      </w:r>
    </w:p>
    <w:p w14:paraId="0194F73B" w14:textId="77777777" w:rsidR="005A1223" w:rsidRPr="00B8511E" w:rsidRDefault="005A1223" w:rsidP="00A21EF4">
      <w:pPr>
        <w:pStyle w:val="Heading1"/>
        <w:rPr>
          <w:lang w:val="ru-RU"/>
        </w:rPr>
      </w:pPr>
      <w:r w:rsidRPr="00B8511E">
        <w:rPr>
          <w:lang w:val="ru-RU"/>
        </w:rPr>
        <w:t xml:space="preserve">Туркменистан соблюдает целевые показатели Монреальского протокола и те, что изложены в его Соглашении с Исполнительным комитетом. Потребление ГФУ в стране в 2024 году было на 41 % ниже базового уровня, обеспечивающего соблюдение. Значительный прогресс был достигнут в ходе освоения первого транша КПР: запланированные мероприятия были завершены досрочно, и заявка на второй транш подается соответственно на год раньше запланированного срока. Освоение средств, утвержденных в рамках предыдущего транша, составило 100%. Проект Соглашения между правительством Туркменистана и Исполнительным комитетом по этапу I КПР подготовлен на основе типового соглашения о КПР, утвержденного на 95-м совещании.    </w:t>
      </w:r>
    </w:p>
    <w:bookmarkEnd w:id="1"/>
    <w:p w14:paraId="4ADD3892" w14:textId="77777777" w:rsidR="005A1223" w:rsidRPr="00B8511E" w:rsidRDefault="005A1223" w:rsidP="00A21EF4">
      <w:pPr>
        <w:pStyle w:val="Heading1"/>
        <w:keepNext/>
        <w:numPr>
          <w:ilvl w:val="0"/>
          <w:numId w:val="0"/>
        </w:numPr>
        <w:autoSpaceDE w:val="0"/>
        <w:autoSpaceDN w:val="0"/>
        <w:adjustRightInd w:val="0"/>
        <w:spacing w:before="360"/>
        <w:rPr>
          <w:b/>
          <w:lang w:val="ru-RU"/>
        </w:rPr>
      </w:pPr>
      <w:r w:rsidRPr="00B8511E">
        <w:rPr>
          <w:b/>
          <w:lang w:val="ru-RU"/>
        </w:rPr>
        <w:lastRenderedPageBreak/>
        <w:t>РЕКОМЕНДАЦИЯ</w:t>
      </w:r>
    </w:p>
    <w:p w14:paraId="23D02457" w14:textId="77777777" w:rsidR="005A1223" w:rsidRPr="00B8511E" w:rsidRDefault="005A1223" w:rsidP="00A21EF4">
      <w:pPr>
        <w:keepNext/>
        <w:numPr>
          <w:ilvl w:val="0"/>
          <w:numId w:val="1"/>
        </w:numPr>
        <w:spacing w:after="240"/>
        <w:outlineLvl w:val="0"/>
        <w:rPr>
          <w:lang w:val="ru-RU"/>
        </w:rPr>
      </w:pPr>
      <w:r w:rsidRPr="00B8511E">
        <w:rPr>
          <w:lang w:val="ru-RU"/>
        </w:rPr>
        <w:t>Секретариат Фонда рекомендует, чтобы Исполнительный комитет:</w:t>
      </w:r>
    </w:p>
    <w:p w14:paraId="030EE0BF" w14:textId="77777777" w:rsidR="005A1223" w:rsidRPr="00B8511E" w:rsidRDefault="005A1223" w:rsidP="00A21EF4">
      <w:pPr>
        <w:pStyle w:val="Heading2"/>
        <w:keepNext/>
        <w:widowControl/>
        <w:rPr>
          <w:lang w:val="ru-RU"/>
        </w:rPr>
      </w:pPr>
      <w:r w:rsidRPr="00B8511E">
        <w:rPr>
          <w:lang w:val="ru-RU"/>
        </w:rPr>
        <w:t xml:space="preserve">принял к сведению доклад об освоении первого транша для этапа I Кигалийского плана регулирования ГФУ (КПР) для Туркменистана; и </w:t>
      </w:r>
    </w:p>
    <w:p w14:paraId="6CD0A945" w14:textId="77777777" w:rsidR="005A1223" w:rsidRPr="00B8511E" w:rsidRDefault="005A1223" w:rsidP="00F953A3">
      <w:pPr>
        <w:pStyle w:val="Heading2"/>
        <w:keepNext/>
        <w:widowControl/>
        <w:rPr>
          <w:lang w:val="ru-RU"/>
        </w:rPr>
      </w:pPr>
      <w:r w:rsidRPr="00B8511E">
        <w:rPr>
          <w:lang w:val="ru-RU"/>
        </w:rPr>
        <w:t xml:space="preserve">утвердил проект Соглашения между правительством Туркменистана и Исполнительным комитетом о сокращении потребления ГФУ в соответствии с этапом I КПР, приведенный в приложении I к настоящему документу. </w:t>
      </w:r>
    </w:p>
    <w:p w14:paraId="1BFAAA84" w14:textId="77777777" w:rsidR="005A1223" w:rsidRPr="00B8511E" w:rsidRDefault="005A1223" w:rsidP="005109C4">
      <w:pPr>
        <w:pStyle w:val="Heading1"/>
        <w:rPr>
          <w:lang w:val="ru-RU"/>
        </w:rPr>
      </w:pPr>
      <w:r w:rsidRPr="00B8511E">
        <w:rPr>
          <w:lang w:val="ru-RU"/>
        </w:rPr>
        <w:t>Секретариат Фонда далее рекомендует общее утверждение второго транша для этапа I КПР и соответствующ</w:t>
      </w:r>
      <w:r>
        <w:rPr>
          <w:lang w:val="ru-RU"/>
        </w:rPr>
        <w:t xml:space="preserve">его </w:t>
      </w:r>
      <w:r w:rsidRPr="00B8511E">
        <w:rPr>
          <w:lang w:val="ru-RU"/>
        </w:rPr>
        <w:t>план</w:t>
      </w:r>
      <w:r>
        <w:rPr>
          <w:lang w:val="ru-RU"/>
        </w:rPr>
        <w:t>а</w:t>
      </w:r>
      <w:r w:rsidRPr="00B8511E">
        <w:rPr>
          <w:lang w:val="ru-RU"/>
        </w:rPr>
        <w:t xml:space="preserve"> освоения транша на 2026–2028 годы для Туркменистана в объеме финансирования, указанном в нижеприведенной таблице.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9"/>
        <w:gridCol w:w="3511"/>
        <w:gridCol w:w="1809"/>
        <w:gridCol w:w="2059"/>
        <w:gridCol w:w="1559"/>
      </w:tblGrid>
      <w:tr w:rsidR="005A1223" w:rsidRPr="00B8511E" w14:paraId="14F31590" w14:textId="77777777" w:rsidTr="005C37BC">
        <w:trPr>
          <w:trHeight w:val="998"/>
          <w:tblHeader/>
        </w:trPr>
        <w:tc>
          <w:tcPr>
            <w:tcW w:w="294" w:type="pct"/>
          </w:tcPr>
          <w:p w14:paraId="7A6C4A77" w14:textId="77777777" w:rsidR="005A1223" w:rsidRPr="00B8511E" w:rsidRDefault="005A1223" w:rsidP="005109C4">
            <w:pPr>
              <w:keepNext/>
              <w:jc w:val="center"/>
              <w:rPr>
                <w:b/>
                <w:bCs/>
                <w:sz w:val="20"/>
                <w:szCs w:val="20"/>
                <w:lang w:val="ru-RU"/>
              </w:rPr>
            </w:pPr>
          </w:p>
        </w:tc>
        <w:tc>
          <w:tcPr>
            <w:tcW w:w="1848" w:type="pct"/>
          </w:tcPr>
          <w:p w14:paraId="2771A022" w14:textId="77777777" w:rsidR="005A1223" w:rsidRPr="00B8511E" w:rsidRDefault="005A1223" w:rsidP="005109C4">
            <w:pPr>
              <w:keepNext/>
              <w:jc w:val="center"/>
              <w:rPr>
                <w:b/>
                <w:bCs/>
                <w:sz w:val="20"/>
                <w:szCs w:val="20"/>
                <w:lang w:val="ru-RU"/>
              </w:rPr>
            </w:pPr>
            <w:r w:rsidRPr="00B8511E">
              <w:rPr>
                <w:b/>
                <w:bCs/>
                <w:sz w:val="20"/>
                <w:szCs w:val="20"/>
                <w:lang w:val="ru-RU"/>
              </w:rPr>
              <w:t xml:space="preserve">Название проекта </w:t>
            </w:r>
          </w:p>
        </w:tc>
        <w:tc>
          <w:tcPr>
            <w:tcW w:w="952" w:type="pct"/>
            <w:tcMar>
              <w:left w:w="29" w:type="dxa"/>
              <w:right w:w="29" w:type="dxa"/>
            </w:tcMar>
          </w:tcPr>
          <w:p w14:paraId="0EBD502D" w14:textId="77777777" w:rsidR="005C37BC" w:rsidRDefault="005A1223" w:rsidP="00826B27">
            <w:pPr>
              <w:keepNext/>
              <w:jc w:val="center"/>
              <w:rPr>
                <w:b/>
                <w:bCs/>
                <w:sz w:val="20"/>
                <w:szCs w:val="20"/>
                <w:lang w:val="en-US"/>
              </w:rPr>
            </w:pPr>
            <w:r w:rsidRPr="00B8511E">
              <w:rPr>
                <w:b/>
                <w:bCs/>
                <w:sz w:val="20"/>
                <w:szCs w:val="20"/>
                <w:lang w:val="ru-RU"/>
              </w:rPr>
              <w:t>Объем финансирования проекта</w:t>
            </w:r>
          </w:p>
          <w:p w14:paraId="4D18F737" w14:textId="17CC832D" w:rsidR="005A1223" w:rsidRPr="00B8511E" w:rsidRDefault="005A1223" w:rsidP="00826B27">
            <w:pPr>
              <w:keepNext/>
              <w:jc w:val="center"/>
              <w:rPr>
                <w:b/>
                <w:bCs/>
                <w:sz w:val="20"/>
                <w:szCs w:val="20"/>
                <w:lang w:val="ru-RU"/>
              </w:rPr>
            </w:pPr>
            <w:r w:rsidRPr="00B8511E">
              <w:rPr>
                <w:b/>
                <w:bCs/>
                <w:sz w:val="20"/>
                <w:szCs w:val="20"/>
                <w:lang w:val="ru-RU"/>
              </w:rPr>
              <w:t>(долл. США)</w:t>
            </w:r>
          </w:p>
        </w:tc>
        <w:tc>
          <w:tcPr>
            <w:tcW w:w="1084" w:type="pct"/>
            <w:tcMar>
              <w:left w:w="29" w:type="dxa"/>
              <w:right w:w="29" w:type="dxa"/>
            </w:tcMar>
          </w:tcPr>
          <w:p w14:paraId="0D0DA9C8" w14:textId="77777777" w:rsidR="005C37BC" w:rsidRDefault="005A1223" w:rsidP="00826B27">
            <w:pPr>
              <w:keepNext/>
              <w:jc w:val="center"/>
              <w:rPr>
                <w:b/>
                <w:bCs/>
                <w:sz w:val="20"/>
                <w:szCs w:val="20"/>
                <w:lang w:val="en-US"/>
              </w:rPr>
            </w:pPr>
            <w:r w:rsidRPr="00B8511E">
              <w:rPr>
                <w:b/>
                <w:bCs/>
                <w:sz w:val="20"/>
                <w:szCs w:val="20"/>
                <w:lang w:val="ru-RU"/>
              </w:rPr>
              <w:t xml:space="preserve">Эксплуатационные расходы </w:t>
            </w:r>
          </w:p>
          <w:p w14:paraId="51D0E207" w14:textId="00671141" w:rsidR="005A1223" w:rsidRPr="00B8511E" w:rsidRDefault="005A1223" w:rsidP="00826B27">
            <w:pPr>
              <w:keepNext/>
              <w:jc w:val="center"/>
              <w:rPr>
                <w:b/>
                <w:bCs/>
                <w:sz w:val="20"/>
                <w:szCs w:val="20"/>
                <w:lang w:val="ru-RU"/>
              </w:rPr>
            </w:pPr>
            <w:r w:rsidRPr="00B8511E">
              <w:rPr>
                <w:b/>
                <w:bCs/>
                <w:sz w:val="20"/>
                <w:szCs w:val="20"/>
                <w:lang w:val="ru-RU"/>
              </w:rPr>
              <w:t>(долл. США)</w:t>
            </w:r>
          </w:p>
        </w:tc>
        <w:tc>
          <w:tcPr>
            <w:tcW w:w="821" w:type="pct"/>
            <w:tcMar>
              <w:left w:w="29" w:type="dxa"/>
              <w:right w:w="29" w:type="dxa"/>
            </w:tcMar>
          </w:tcPr>
          <w:p w14:paraId="557C19B5" w14:textId="77777777" w:rsidR="005A1223" w:rsidRPr="00B8511E" w:rsidRDefault="005A1223" w:rsidP="00826B27">
            <w:pPr>
              <w:keepNext/>
              <w:jc w:val="center"/>
              <w:rPr>
                <w:b/>
                <w:bCs/>
                <w:sz w:val="20"/>
                <w:szCs w:val="20"/>
                <w:lang w:val="ru-RU"/>
              </w:rPr>
            </w:pPr>
            <w:r w:rsidRPr="00B8511E">
              <w:rPr>
                <w:b/>
                <w:bCs/>
                <w:sz w:val="20"/>
                <w:szCs w:val="20"/>
                <w:lang w:val="ru-RU"/>
              </w:rPr>
              <w:t>Учреждение-исполнитель</w:t>
            </w:r>
          </w:p>
        </w:tc>
      </w:tr>
      <w:tr w:rsidR="005A1223" w:rsidRPr="00B8511E" w14:paraId="1EECC375" w14:textId="77777777" w:rsidTr="005C37BC">
        <w:tc>
          <w:tcPr>
            <w:tcW w:w="294" w:type="pct"/>
          </w:tcPr>
          <w:p w14:paraId="4C8F02DD" w14:textId="77777777" w:rsidR="005A1223" w:rsidRPr="00B8511E" w:rsidRDefault="005A1223" w:rsidP="00CB7779">
            <w:pPr>
              <w:keepNext/>
              <w:rPr>
                <w:sz w:val="20"/>
                <w:szCs w:val="20"/>
                <w:lang w:val="ru-RU"/>
              </w:rPr>
            </w:pPr>
            <w:r w:rsidRPr="00B8511E">
              <w:rPr>
                <w:sz w:val="20"/>
                <w:szCs w:val="20"/>
                <w:lang w:val="ru-RU"/>
              </w:rPr>
              <w:t xml:space="preserve"> a)</w:t>
            </w:r>
          </w:p>
        </w:tc>
        <w:tc>
          <w:tcPr>
            <w:tcW w:w="1848" w:type="pct"/>
          </w:tcPr>
          <w:p w14:paraId="256DB20D" w14:textId="77777777" w:rsidR="005A1223" w:rsidRPr="00B8511E" w:rsidRDefault="005A1223" w:rsidP="00CB7779">
            <w:pPr>
              <w:keepNext/>
              <w:jc w:val="left"/>
              <w:rPr>
                <w:sz w:val="20"/>
                <w:szCs w:val="20"/>
                <w:lang w:val="ru-RU"/>
              </w:rPr>
            </w:pPr>
            <w:r w:rsidRPr="00B8511E">
              <w:rPr>
                <w:sz w:val="20"/>
                <w:szCs w:val="20"/>
                <w:lang w:val="ru-RU"/>
              </w:rPr>
              <w:t>Кигалийский план регулирования ГФУ (этап I, второй транш)</w:t>
            </w:r>
          </w:p>
        </w:tc>
        <w:tc>
          <w:tcPr>
            <w:tcW w:w="952" w:type="pct"/>
            <w:vAlign w:val="center"/>
          </w:tcPr>
          <w:p w14:paraId="7C54676C" w14:textId="77777777" w:rsidR="005A1223" w:rsidRPr="00B8511E" w:rsidRDefault="005A1223" w:rsidP="00CB7779">
            <w:pPr>
              <w:keepNext/>
              <w:jc w:val="right"/>
              <w:rPr>
                <w:sz w:val="20"/>
                <w:szCs w:val="20"/>
                <w:highlight w:val="cyan"/>
                <w:lang w:val="ru-RU"/>
              </w:rPr>
            </w:pPr>
            <w:r w:rsidRPr="00B8511E">
              <w:rPr>
                <w:sz w:val="20"/>
                <w:szCs w:val="20"/>
                <w:lang w:val="ru-RU"/>
              </w:rPr>
              <w:t>141 000</w:t>
            </w:r>
          </w:p>
        </w:tc>
        <w:tc>
          <w:tcPr>
            <w:tcW w:w="1084" w:type="pct"/>
            <w:vAlign w:val="center"/>
          </w:tcPr>
          <w:p w14:paraId="4D109E1C" w14:textId="77777777" w:rsidR="005A1223" w:rsidRPr="00B8511E" w:rsidRDefault="005A1223" w:rsidP="00CB7779">
            <w:pPr>
              <w:keepNext/>
              <w:jc w:val="right"/>
              <w:rPr>
                <w:lang w:val="ru-RU"/>
              </w:rPr>
            </w:pPr>
            <w:r w:rsidRPr="00B8511E">
              <w:rPr>
                <w:sz w:val="20"/>
                <w:szCs w:val="20"/>
                <w:lang w:val="ru-RU"/>
              </w:rPr>
              <w:t>18 330</w:t>
            </w:r>
          </w:p>
        </w:tc>
        <w:tc>
          <w:tcPr>
            <w:tcW w:w="821" w:type="pct"/>
            <w:vAlign w:val="center"/>
          </w:tcPr>
          <w:p w14:paraId="118E6607" w14:textId="77777777" w:rsidR="005A1223" w:rsidRPr="00B8511E" w:rsidRDefault="005A1223" w:rsidP="00CB7779">
            <w:pPr>
              <w:keepNext/>
              <w:jc w:val="center"/>
              <w:rPr>
                <w:sz w:val="20"/>
                <w:szCs w:val="20"/>
                <w:lang w:val="ru-RU"/>
              </w:rPr>
            </w:pPr>
            <w:r w:rsidRPr="00B8511E">
              <w:rPr>
                <w:sz w:val="20"/>
                <w:szCs w:val="20"/>
                <w:lang w:val="ru-RU"/>
              </w:rPr>
              <w:t>ЮНИДО</w:t>
            </w:r>
          </w:p>
        </w:tc>
      </w:tr>
    </w:tbl>
    <w:p w14:paraId="7C1319B8" w14:textId="77777777" w:rsidR="005A1223" w:rsidRPr="00B8511E" w:rsidRDefault="005A1223" w:rsidP="005109C4">
      <w:pPr>
        <w:rPr>
          <w:lang w:val="ru-RU"/>
        </w:rPr>
        <w:sectPr w:rsidR="005A1223" w:rsidRPr="00B8511E" w:rsidSect="00711BE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3CEAD38" w14:textId="77777777" w:rsidR="005A1223" w:rsidRPr="00B8511E" w:rsidRDefault="005A1223" w:rsidP="005109C4">
      <w:pPr>
        <w:spacing w:before="360" w:after="240"/>
        <w:jc w:val="center"/>
        <w:rPr>
          <w:b/>
          <w:bCs/>
          <w:lang w:val="ru-RU"/>
        </w:rPr>
      </w:pPr>
      <w:r w:rsidRPr="00B8511E">
        <w:rPr>
          <w:b/>
          <w:bCs/>
          <w:lang w:val="ru-RU"/>
        </w:rPr>
        <w:lastRenderedPageBreak/>
        <w:t xml:space="preserve">Приложение </w:t>
      </w:r>
      <w:r w:rsidRPr="00B8511E">
        <w:rPr>
          <w:b/>
          <w:lang w:val="ru-RU"/>
        </w:rPr>
        <w:t>I</w:t>
      </w:r>
    </w:p>
    <w:p w14:paraId="2AD7FD1C" w14:textId="77777777" w:rsidR="005A1223" w:rsidRPr="00B8511E" w:rsidRDefault="005A1223" w:rsidP="00F109D4">
      <w:pPr>
        <w:spacing w:after="120"/>
        <w:jc w:val="center"/>
        <w:rPr>
          <w:rFonts w:eastAsia="SimSun"/>
          <w:b/>
          <w:bCs/>
          <w:lang w:val="ru-RU"/>
        </w:rPr>
      </w:pPr>
      <w:r w:rsidRPr="00B8511E">
        <w:rPr>
          <w:rFonts w:eastAsia="SimSun"/>
          <w:b/>
          <w:lang w:val="ru-RU"/>
        </w:rPr>
        <w:t xml:space="preserve">ПРОЕКТ СОГЛАШЕНИЯ МЕЖДУ ПРАВИТЕЛЬСТВОМ ТУРКМЕНИСТАНА И ИСПОЛНИТЕЛЬНЫМ КОМИТЕТОМ МНОГОСТОРОННЕГО ФОНДА О СОКРАЩЕНИИ ПОТРЕБЛЕНИЯ ГИДРОФТОРУГЛЕРОДОВ В СООТВЕТСТВИИ С ЭТАПОМ I </w:t>
      </w:r>
      <w:r w:rsidRPr="00B8511E">
        <w:rPr>
          <w:rFonts w:eastAsia="SimSun"/>
          <w:b/>
          <w:caps/>
          <w:lang w:val="ru-RU"/>
        </w:rPr>
        <w:t xml:space="preserve">Кигалийского плана регулирования ГФУ </w:t>
      </w:r>
    </w:p>
    <w:p w14:paraId="3B15E4C1" w14:textId="77777777" w:rsidR="005A1223" w:rsidRPr="00B8511E" w:rsidRDefault="005A1223" w:rsidP="00F109D4">
      <w:pPr>
        <w:shd w:val="clear" w:color="auto" w:fill="FFFFFF"/>
        <w:spacing w:after="240"/>
        <w:jc w:val="center"/>
        <w:rPr>
          <w:b/>
          <w:bCs/>
          <w:lang w:val="ru-RU"/>
        </w:rPr>
      </w:pPr>
      <w:r w:rsidRPr="00B8511E">
        <w:rPr>
          <w:rFonts w:eastAsia="SimSun"/>
          <w:b/>
          <w:bCs/>
          <w:lang w:val="ru-RU"/>
        </w:rPr>
        <w:t>(Период: 2023–2029 годы)</w:t>
      </w:r>
    </w:p>
    <w:p w14:paraId="51F581D3" w14:textId="77777777" w:rsidR="005A1223" w:rsidRPr="00B8511E" w:rsidRDefault="005A1223" w:rsidP="005109C4">
      <w:pPr>
        <w:shd w:val="clear" w:color="auto" w:fill="FFFFFF"/>
        <w:spacing w:after="240"/>
        <w:rPr>
          <w:b/>
          <w:bCs/>
          <w:lang w:val="ru-RU"/>
        </w:rPr>
      </w:pPr>
      <w:r w:rsidRPr="00B8511E">
        <w:rPr>
          <w:b/>
          <w:bCs/>
          <w:lang w:val="ru-RU"/>
        </w:rPr>
        <w:t>Цель</w:t>
      </w:r>
    </w:p>
    <w:p w14:paraId="528260F4" w14:textId="77777777" w:rsidR="005A1223" w:rsidRPr="00B8511E" w:rsidRDefault="005A1223" w:rsidP="00FD4909">
      <w:pPr>
        <w:pStyle w:val="Heading1"/>
        <w:numPr>
          <w:ilvl w:val="0"/>
          <w:numId w:val="22"/>
        </w:numPr>
        <w:rPr>
          <w:rFonts w:eastAsia="SimSun"/>
          <w:lang w:val="ru-RU"/>
        </w:rPr>
      </w:pPr>
      <w:r w:rsidRPr="00B8511E">
        <w:rPr>
          <w:rFonts w:eastAsia="SimSun"/>
          <w:lang w:val="ru-RU"/>
        </w:rPr>
        <w:t xml:space="preserve">Настоящее Соглашение отражает договоренность между правительством </w:t>
      </w:r>
      <w:r w:rsidRPr="00B8511E">
        <w:rPr>
          <w:lang w:val="ru-RU"/>
        </w:rPr>
        <w:t xml:space="preserve">Туркменистана </w:t>
      </w:r>
      <w:r w:rsidRPr="00B8511E">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Pr="00B8511E">
        <w:rPr>
          <w:shd w:val="clear" w:color="auto" w:fill="FFFFFF"/>
          <w:lang w:val="ru-RU"/>
        </w:rPr>
        <w:t>537 409</w:t>
      </w:r>
      <w:r w:rsidRPr="00B8511E">
        <w:rPr>
          <w:lang w:val="ru-RU"/>
        </w:rPr>
        <w:t xml:space="preserve"> </w:t>
      </w:r>
      <w:r w:rsidRPr="00B8511E">
        <w:rPr>
          <w:rFonts w:eastAsia="SimSun"/>
          <w:lang w:val="ru-RU"/>
        </w:rPr>
        <w:t>тонн СО</w:t>
      </w:r>
      <w:r w:rsidRPr="00B8511E">
        <w:rPr>
          <w:rFonts w:eastAsia="SimSun"/>
          <w:vertAlign w:val="subscript"/>
          <w:lang w:val="ru-RU"/>
        </w:rPr>
        <w:t xml:space="preserve">2  </w:t>
      </w:r>
      <w:r w:rsidRPr="00B8511E">
        <w:rPr>
          <w:rFonts w:eastAsia="SimSun"/>
          <w:lang w:val="ru-RU"/>
        </w:rPr>
        <w:t>эквивалента (СО</w:t>
      </w:r>
      <w:r w:rsidRPr="00B8511E">
        <w:rPr>
          <w:rFonts w:eastAsia="SimSun"/>
          <w:vertAlign w:val="subscript"/>
          <w:lang w:val="ru-RU"/>
        </w:rPr>
        <w:t>2</w:t>
      </w:r>
      <w:r w:rsidRPr="00B8511E">
        <w:rPr>
          <w:rFonts w:eastAsia="SimSun"/>
          <w:lang w:val="ru-RU"/>
        </w:rPr>
        <w:t>-экв) к 1 января 2029 года в соответствии с графиком, предусмотренным Монреальским протоколом, и условиями настоящего Соглашения.</w:t>
      </w:r>
    </w:p>
    <w:p w14:paraId="6ECE60A8" w14:textId="77777777" w:rsidR="005A1223" w:rsidRPr="00B8511E" w:rsidRDefault="005A1223" w:rsidP="00E82E85">
      <w:pPr>
        <w:numPr>
          <w:ilvl w:val="0"/>
          <w:numId w:val="1"/>
        </w:numPr>
        <w:spacing w:after="240"/>
        <w:outlineLvl w:val="0"/>
        <w:rPr>
          <w:rFonts w:eastAsia="SimSun"/>
          <w:lang w:val="ru-RU"/>
        </w:rPr>
      </w:pPr>
      <w:r w:rsidRPr="00B8511E">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B8511E">
        <w:rPr>
          <w:rFonts w:eastAsia="SimSun"/>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w:t>
      </w:r>
    </w:p>
    <w:p w14:paraId="7E5EFC12" w14:textId="77777777" w:rsidR="005A1223" w:rsidRPr="00B8511E" w:rsidRDefault="005A1223" w:rsidP="00E82E85">
      <w:pPr>
        <w:numPr>
          <w:ilvl w:val="0"/>
          <w:numId w:val="1"/>
        </w:numPr>
        <w:spacing w:after="240"/>
        <w:outlineLvl w:val="0"/>
        <w:rPr>
          <w:rFonts w:eastAsia="SimSun"/>
          <w:lang w:val="ru-RU"/>
        </w:rPr>
      </w:pPr>
      <w:r w:rsidRPr="00B8511E">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1CF9463D" w14:textId="77777777" w:rsidR="005A1223" w:rsidRPr="00B8511E" w:rsidRDefault="005A1223" w:rsidP="00E82E85">
      <w:pPr>
        <w:pStyle w:val="Heading1"/>
        <w:rPr>
          <w:lang w:val="ru-RU"/>
        </w:rPr>
      </w:pPr>
      <w:r w:rsidRPr="00B8511E">
        <w:rPr>
          <w:rFonts w:eastAsia="SimSun"/>
          <w:lang w:val="ru-RU"/>
        </w:rPr>
        <w:t>Страна обязуется выполнять настоящее Соглашение в соответствии с этапом I Кигалийского плана регулирования ГФУ (План) в том виде, в котором он утвержден.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Pr="00B8511E">
        <w:rPr>
          <w:lang w:val="ru-RU"/>
        </w:rPr>
        <w:t>.</w:t>
      </w:r>
    </w:p>
    <w:p w14:paraId="220843D7" w14:textId="77777777" w:rsidR="005A1223" w:rsidRPr="00B8511E" w:rsidRDefault="005A1223" w:rsidP="005109C4">
      <w:pPr>
        <w:spacing w:before="240" w:after="240"/>
        <w:rPr>
          <w:b/>
          <w:bCs/>
          <w:lang w:val="ru-RU"/>
        </w:rPr>
      </w:pPr>
      <w:r w:rsidRPr="00B8511E">
        <w:rPr>
          <w:rFonts w:eastAsia="SimSun"/>
          <w:b/>
          <w:lang w:val="ru-RU"/>
        </w:rPr>
        <w:t>Условия выделения финансирования</w:t>
      </w:r>
    </w:p>
    <w:p w14:paraId="321F52FE" w14:textId="77777777" w:rsidR="005A1223" w:rsidRPr="00B8511E" w:rsidRDefault="005A1223" w:rsidP="003D38EA">
      <w:pPr>
        <w:numPr>
          <w:ilvl w:val="0"/>
          <w:numId w:val="1"/>
        </w:numPr>
        <w:spacing w:after="240"/>
        <w:outlineLvl w:val="0"/>
        <w:rPr>
          <w:rFonts w:eastAsia="SimSun"/>
          <w:lang w:val="ru-RU"/>
        </w:rPr>
      </w:pPr>
      <w:r w:rsidRPr="00B8511E">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6BFA37A" w14:textId="77777777" w:rsidR="005A1223" w:rsidRPr="00B8511E" w:rsidRDefault="005A1223" w:rsidP="003D38EA">
      <w:pPr>
        <w:pStyle w:val="ListParagraph"/>
        <w:widowControl w:val="0"/>
        <w:numPr>
          <w:ilvl w:val="0"/>
          <w:numId w:val="14"/>
        </w:numPr>
        <w:spacing w:after="240"/>
        <w:ind w:left="1440" w:hanging="720"/>
        <w:outlineLvl w:val="1"/>
        <w:rPr>
          <w:rFonts w:eastAsia="SimSun"/>
          <w:lang w:val="ru-RU"/>
        </w:rPr>
      </w:pPr>
      <w:r w:rsidRPr="00B8511E">
        <w:rPr>
          <w:rFonts w:eastAsia="SimSun"/>
          <w:lang w:val="ru-RU"/>
        </w:rPr>
        <w:t xml:space="preserve">в течение всех соответствующих лет Страна обеспечивала достижение Целевых </w:t>
      </w:r>
      <w:r w:rsidRPr="00B8511E">
        <w:rPr>
          <w:rFonts w:eastAsia="SimSun"/>
          <w:lang w:val="ru-RU"/>
        </w:rPr>
        <w:lastRenderedPageBreak/>
        <w:t>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30EF6AEB" w14:textId="77777777" w:rsidR="005A1223" w:rsidRPr="00B8511E" w:rsidRDefault="005A1223" w:rsidP="003D38EA">
      <w:pPr>
        <w:pStyle w:val="ListParagraph"/>
        <w:widowControl w:val="0"/>
        <w:spacing w:after="240"/>
        <w:ind w:left="1440"/>
        <w:outlineLvl w:val="1"/>
        <w:rPr>
          <w:rFonts w:eastAsia="SimSun"/>
          <w:lang w:val="ru-RU"/>
        </w:rPr>
      </w:pPr>
    </w:p>
    <w:p w14:paraId="6BE58CEA" w14:textId="77777777" w:rsidR="005A1223" w:rsidRPr="00B8511E" w:rsidRDefault="005A1223" w:rsidP="003D38EA">
      <w:pPr>
        <w:pStyle w:val="ListParagraph"/>
        <w:widowControl w:val="0"/>
        <w:numPr>
          <w:ilvl w:val="0"/>
          <w:numId w:val="14"/>
        </w:numPr>
        <w:spacing w:after="240"/>
        <w:ind w:left="1440" w:hanging="720"/>
        <w:outlineLvl w:val="1"/>
        <w:rPr>
          <w:rFonts w:eastAsia="SimSun"/>
          <w:lang w:val="ru-RU"/>
        </w:rPr>
      </w:pPr>
      <w:r w:rsidRPr="00B8511E">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605BDB27" w14:textId="77777777" w:rsidR="005A1223" w:rsidRPr="00B8511E" w:rsidRDefault="005A1223" w:rsidP="003D38EA">
      <w:pPr>
        <w:pStyle w:val="ListParagraph"/>
        <w:rPr>
          <w:rFonts w:eastAsia="SimSun"/>
          <w:lang w:val="ru-RU"/>
        </w:rPr>
      </w:pPr>
    </w:p>
    <w:p w14:paraId="3EF3419B" w14:textId="77777777" w:rsidR="005A1223" w:rsidRPr="00B8511E" w:rsidRDefault="005A1223" w:rsidP="003D38EA">
      <w:pPr>
        <w:pStyle w:val="ListParagraph"/>
        <w:widowControl w:val="0"/>
        <w:numPr>
          <w:ilvl w:val="0"/>
          <w:numId w:val="14"/>
        </w:numPr>
        <w:spacing w:after="240"/>
        <w:ind w:left="1440" w:hanging="720"/>
        <w:outlineLvl w:val="1"/>
        <w:rPr>
          <w:rFonts w:eastAsia="SimSun"/>
          <w:lang w:val="ru-RU"/>
        </w:rPr>
      </w:pPr>
      <w:r w:rsidRPr="00B8511E">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1528BA5E" w14:textId="77777777" w:rsidR="005A1223" w:rsidRPr="00B8511E" w:rsidRDefault="005A1223" w:rsidP="003D38EA">
      <w:pPr>
        <w:pStyle w:val="ListParagraph"/>
        <w:rPr>
          <w:rFonts w:eastAsia="SimSun"/>
          <w:lang w:val="ru-RU"/>
        </w:rPr>
      </w:pPr>
    </w:p>
    <w:p w14:paraId="56826092" w14:textId="77777777" w:rsidR="005A1223" w:rsidRPr="00B8511E" w:rsidRDefault="005A1223" w:rsidP="003D38EA">
      <w:pPr>
        <w:pStyle w:val="Heading2"/>
        <w:widowControl/>
        <w:rPr>
          <w:lang w:val="ru-RU"/>
        </w:rPr>
      </w:pPr>
      <w:r w:rsidRPr="00B8511E">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Pr="00B8511E">
        <w:rPr>
          <w:lang w:val="ru-RU"/>
        </w:rPr>
        <w:t>.</w:t>
      </w:r>
    </w:p>
    <w:p w14:paraId="62BF9242" w14:textId="77777777" w:rsidR="005A1223" w:rsidRPr="00B8511E" w:rsidRDefault="005A1223" w:rsidP="00072BE6">
      <w:pPr>
        <w:spacing w:before="240" w:after="240"/>
        <w:rPr>
          <w:rFonts w:eastAsia="SimSun"/>
          <w:b/>
          <w:bCs/>
          <w:lang w:val="ru-RU"/>
        </w:rPr>
      </w:pPr>
      <w:r w:rsidRPr="00B8511E">
        <w:rPr>
          <w:rFonts w:eastAsia="SimSun"/>
          <w:b/>
          <w:bCs/>
          <w:lang w:val="ru-RU"/>
        </w:rPr>
        <w:t>Мониторинг</w:t>
      </w:r>
    </w:p>
    <w:p w14:paraId="6A5AEA48" w14:textId="77777777" w:rsidR="005A1223" w:rsidRPr="00B8511E" w:rsidRDefault="005A1223" w:rsidP="00072BE6">
      <w:pPr>
        <w:pStyle w:val="Heading1"/>
        <w:rPr>
          <w:lang w:val="ru-RU"/>
        </w:rPr>
      </w:pPr>
      <w:r w:rsidRPr="00B8511E">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r w:rsidRPr="00B8511E">
        <w:rPr>
          <w:lang w:val="ru-RU"/>
        </w:rPr>
        <w:t>.</w:t>
      </w:r>
    </w:p>
    <w:p w14:paraId="3CDAB31C" w14:textId="77777777" w:rsidR="005A1223" w:rsidRPr="00B8511E" w:rsidRDefault="005A1223" w:rsidP="00072BE6">
      <w:pPr>
        <w:spacing w:before="240" w:after="240"/>
        <w:rPr>
          <w:rFonts w:eastAsia="SimSun"/>
          <w:b/>
          <w:bCs/>
          <w:lang w:val="ru-RU"/>
        </w:rPr>
      </w:pPr>
      <w:r w:rsidRPr="00B8511E">
        <w:rPr>
          <w:rFonts w:eastAsia="SimSun"/>
          <w:b/>
          <w:lang w:val="ru-RU"/>
        </w:rPr>
        <w:t>Гибкость в перераспределении финансовых ресурсов</w:t>
      </w:r>
    </w:p>
    <w:p w14:paraId="2D1602AE" w14:textId="77777777" w:rsidR="005A1223" w:rsidRPr="00B8511E" w:rsidRDefault="005A1223" w:rsidP="00072BE6">
      <w:pPr>
        <w:numPr>
          <w:ilvl w:val="0"/>
          <w:numId w:val="1"/>
        </w:numPr>
        <w:spacing w:after="240"/>
        <w:outlineLvl w:val="0"/>
        <w:rPr>
          <w:rFonts w:eastAsia="SimSun"/>
          <w:lang w:val="ru-RU"/>
        </w:rPr>
      </w:pPr>
      <w:r w:rsidRPr="00B8511E">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407187F4" w14:textId="77777777" w:rsidR="005A1223" w:rsidRPr="00B8511E" w:rsidRDefault="005A1223" w:rsidP="00072BE6">
      <w:pPr>
        <w:pStyle w:val="ListParagraph"/>
        <w:widowControl w:val="0"/>
        <w:numPr>
          <w:ilvl w:val="0"/>
          <w:numId w:val="15"/>
        </w:numPr>
        <w:spacing w:after="240"/>
        <w:ind w:left="1440" w:hanging="720"/>
        <w:outlineLvl w:val="1"/>
        <w:rPr>
          <w:rFonts w:eastAsia="SimSun"/>
          <w:lang w:val="ru-RU"/>
        </w:rPr>
      </w:pPr>
      <w:r w:rsidRPr="00B8511E">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 d) выше,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5E798510" w14:textId="77777777" w:rsidR="005A1223" w:rsidRPr="00B8511E" w:rsidRDefault="005A1223" w:rsidP="00072BE6">
      <w:pPr>
        <w:pStyle w:val="ListParagraph"/>
        <w:widowControl w:val="0"/>
        <w:spacing w:after="240"/>
        <w:ind w:left="1440"/>
        <w:outlineLvl w:val="1"/>
        <w:rPr>
          <w:rFonts w:eastAsia="SimSun"/>
          <w:lang w:val="ru-RU"/>
        </w:rPr>
      </w:pPr>
    </w:p>
    <w:p w14:paraId="76F2A674" w14:textId="77777777" w:rsidR="005A1223" w:rsidRPr="00B8511E" w:rsidRDefault="005A1223" w:rsidP="00072BE6">
      <w:pPr>
        <w:pStyle w:val="ListParagraph"/>
        <w:widowControl w:val="0"/>
        <w:numPr>
          <w:ilvl w:val="0"/>
          <w:numId w:val="16"/>
        </w:numPr>
        <w:spacing w:after="240"/>
        <w:ind w:left="2160" w:hanging="720"/>
        <w:outlineLvl w:val="2"/>
        <w:rPr>
          <w:rFonts w:eastAsia="SimSun"/>
          <w:lang w:val="ru-RU"/>
        </w:rPr>
      </w:pPr>
      <w:r w:rsidRPr="00B8511E">
        <w:rPr>
          <w:rFonts w:eastAsia="SimSun"/>
          <w:lang w:val="ru-RU"/>
        </w:rPr>
        <w:t>вопросы, которые потенциально могут затрагивать правила и политику Многостороннего фонда;</w:t>
      </w:r>
    </w:p>
    <w:p w14:paraId="55E8A2B4" w14:textId="77777777" w:rsidR="005A1223" w:rsidRPr="00B8511E" w:rsidRDefault="005A1223" w:rsidP="00072BE6">
      <w:pPr>
        <w:pStyle w:val="ListParagraph"/>
        <w:widowControl w:val="0"/>
        <w:spacing w:after="240"/>
        <w:ind w:left="2160"/>
        <w:outlineLvl w:val="2"/>
        <w:rPr>
          <w:rFonts w:eastAsia="SimSun"/>
          <w:lang w:val="ru-RU"/>
        </w:rPr>
      </w:pPr>
    </w:p>
    <w:p w14:paraId="58B6C940" w14:textId="77777777" w:rsidR="005A1223" w:rsidRPr="00B8511E" w:rsidRDefault="005A1223" w:rsidP="00072BE6">
      <w:pPr>
        <w:pStyle w:val="ListParagraph"/>
        <w:widowControl w:val="0"/>
        <w:numPr>
          <w:ilvl w:val="0"/>
          <w:numId w:val="16"/>
        </w:numPr>
        <w:spacing w:after="240"/>
        <w:ind w:left="2160" w:hanging="720"/>
        <w:outlineLvl w:val="2"/>
        <w:rPr>
          <w:rFonts w:eastAsia="SimSun"/>
          <w:lang w:val="ru-RU"/>
        </w:rPr>
      </w:pPr>
      <w:r w:rsidRPr="00B8511E">
        <w:rPr>
          <w:rFonts w:eastAsia="SimSun"/>
          <w:lang w:val="ru-RU"/>
        </w:rPr>
        <w:t>изменения, которые приведут к корректировке какого-либо пункта настоящего Соглашения;</w:t>
      </w:r>
    </w:p>
    <w:p w14:paraId="775391BC" w14:textId="77777777" w:rsidR="005A1223" w:rsidRPr="00B8511E" w:rsidRDefault="005A1223" w:rsidP="00072BE6">
      <w:pPr>
        <w:pStyle w:val="ListParagraph"/>
        <w:rPr>
          <w:rFonts w:eastAsia="SimSun"/>
          <w:lang w:val="ru-RU"/>
        </w:rPr>
      </w:pPr>
    </w:p>
    <w:p w14:paraId="5C0AD24E" w14:textId="77777777" w:rsidR="005A1223" w:rsidRPr="00B8511E" w:rsidRDefault="005A1223" w:rsidP="00072BE6">
      <w:pPr>
        <w:pStyle w:val="ListParagraph"/>
        <w:widowControl w:val="0"/>
        <w:numPr>
          <w:ilvl w:val="0"/>
          <w:numId w:val="16"/>
        </w:numPr>
        <w:spacing w:after="240"/>
        <w:ind w:left="2160" w:hanging="720"/>
        <w:outlineLvl w:val="2"/>
        <w:rPr>
          <w:rFonts w:eastAsia="SimSun"/>
          <w:lang w:val="ru-RU"/>
        </w:rPr>
      </w:pPr>
      <w:r w:rsidRPr="00B8511E">
        <w:rPr>
          <w:rFonts w:eastAsia="SimSun"/>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2632E1AA" w14:textId="77777777" w:rsidR="005A1223" w:rsidRPr="00B8511E" w:rsidRDefault="005A1223" w:rsidP="00072BE6">
      <w:pPr>
        <w:pStyle w:val="ListParagraph"/>
        <w:rPr>
          <w:rFonts w:eastAsia="SimSun"/>
          <w:lang w:val="ru-RU"/>
        </w:rPr>
      </w:pPr>
    </w:p>
    <w:p w14:paraId="0907FCBF" w14:textId="77777777" w:rsidR="005A1223" w:rsidRPr="00B8511E" w:rsidRDefault="005A1223" w:rsidP="00072BE6">
      <w:pPr>
        <w:pStyle w:val="ListParagraph"/>
        <w:widowControl w:val="0"/>
        <w:numPr>
          <w:ilvl w:val="0"/>
          <w:numId w:val="16"/>
        </w:numPr>
        <w:spacing w:after="240"/>
        <w:ind w:left="2160" w:hanging="720"/>
        <w:outlineLvl w:val="2"/>
        <w:rPr>
          <w:rFonts w:eastAsia="SimSun"/>
          <w:lang w:val="ru-RU"/>
        </w:rPr>
      </w:pPr>
      <w:r w:rsidRPr="00B8511E">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1277D187" w14:textId="77777777" w:rsidR="005A1223" w:rsidRPr="00B8511E" w:rsidRDefault="005A1223" w:rsidP="00072BE6">
      <w:pPr>
        <w:pStyle w:val="ListParagraph"/>
        <w:rPr>
          <w:rFonts w:eastAsia="SimSun"/>
          <w:lang w:val="ru-RU"/>
        </w:rPr>
      </w:pPr>
    </w:p>
    <w:p w14:paraId="19ADECFB" w14:textId="77777777" w:rsidR="005A1223" w:rsidRPr="00B8511E" w:rsidRDefault="005A1223" w:rsidP="00072BE6">
      <w:pPr>
        <w:pStyle w:val="ListParagraph"/>
        <w:widowControl w:val="0"/>
        <w:numPr>
          <w:ilvl w:val="0"/>
          <w:numId w:val="16"/>
        </w:numPr>
        <w:spacing w:after="240"/>
        <w:ind w:left="2160" w:hanging="720"/>
        <w:outlineLvl w:val="2"/>
        <w:rPr>
          <w:rFonts w:eastAsia="SimSun"/>
          <w:lang w:val="ru-RU"/>
        </w:rPr>
      </w:pPr>
      <w:r w:rsidRPr="00B8511E">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СО2-экв,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406910DB" w14:textId="77777777" w:rsidR="005A1223" w:rsidRPr="00B8511E" w:rsidRDefault="005A1223" w:rsidP="00072BE6">
      <w:pPr>
        <w:pStyle w:val="ListParagraph"/>
        <w:rPr>
          <w:rFonts w:eastAsia="SimSun"/>
          <w:lang w:val="ru-RU"/>
        </w:rPr>
      </w:pPr>
    </w:p>
    <w:p w14:paraId="19B879D4" w14:textId="77777777" w:rsidR="005A1223" w:rsidRPr="00B8511E" w:rsidRDefault="005A1223" w:rsidP="00072BE6">
      <w:pPr>
        <w:pStyle w:val="ListParagraph"/>
        <w:widowControl w:val="0"/>
        <w:numPr>
          <w:ilvl w:val="0"/>
          <w:numId w:val="15"/>
        </w:numPr>
        <w:spacing w:after="240"/>
        <w:ind w:left="1440" w:hanging="720"/>
        <w:outlineLvl w:val="1"/>
        <w:rPr>
          <w:rFonts w:eastAsia="SimSun"/>
          <w:lang w:val="ru-RU"/>
        </w:rPr>
      </w:pPr>
      <w:r w:rsidRPr="00B8511E">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55266C71" w14:textId="77777777" w:rsidR="005A1223" w:rsidRPr="00B8511E" w:rsidRDefault="005A1223" w:rsidP="00072BE6">
      <w:pPr>
        <w:pStyle w:val="ListParagraph"/>
        <w:widowControl w:val="0"/>
        <w:spacing w:after="240"/>
        <w:ind w:left="1440"/>
        <w:outlineLvl w:val="1"/>
        <w:rPr>
          <w:rFonts w:eastAsia="SimSun"/>
          <w:lang w:val="ru-RU"/>
        </w:rPr>
      </w:pPr>
    </w:p>
    <w:p w14:paraId="3E1B0E42" w14:textId="77777777" w:rsidR="005A1223" w:rsidRPr="00B8511E" w:rsidRDefault="005A1223" w:rsidP="00072BE6">
      <w:pPr>
        <w:pStyle w:val="ListParagraph"/>
        <w:widowControl w:val="0"/>
        <w:numPr>
          <w:ilvl w:val="0"/>
          <w:numId w:val="15"/>
        </w:numPr>
        <w:spacing w:after="240"/>
        <w:ind w:left="1440" w:hanging="720"/>
        <w:outlineLvl w:val="1"/>
        <w:rPr>
          <w:rFonts w:eastAsia="SimSun"/>
          <w:lang w:val="ru-RU"/>
        </w:rPr>
      </w:pPr>
      <w:r w:rsidRPr="00B8511E">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2EFEC056" w14:textId="77777777" w:rsidR="005A1223" w:rsidRPr="00B8511E" w:rsidRDefault="005A1223" w:rsidP="00072BE6">
      <w:pPr>
        <w:pStyle w:val="Heading1"/>
        <w:rPr>
          <w:lang w:val="ru-RU"/>
        </w:rPr>
      </w:pPr>
      <w:r w:rsidRPr="00B8511E">
        <w:rPr>
          <w:rFonts w:eastAsia="SimSun"/>
          <w:lang w:val="ru-RU"/>
        </w:rPr>
        <w:t>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r w:rsidRPr="00B8511E">
        <w:rPr>
          <w:lang w:val="ru-RU"/>
        </w:rPr>
        <w:t>.</w:t>
      </w:r>
    </w:p>
    <w:p w14:paraId="7E256C38" w14:textId="77777777" w:rsidR="005A1223" w:rsidRPr="00B8511E" w:rsidRDefault="005A1223" w:rsidP="005109C4">
      <w:pPr>
        <w:spacing w:before="240" w:after="240"/>
        <w:rPr>
          <w:b/>
          <w:bCs/>
          <w:lang w:val="ru-RU"/>
        </w:rPr>
      </w:pPr>
      <w:r w:rsidRPr="00B8511E">
        <w:rPr>
          <w:rFonts w:eastAsia="SimSun"/>
          <w:b/>
          <w:lang w:val="ru-RU"/>
        </w:rPr>
        <w:t>Двусторонние учреждения и учреждения-исполнители</w:t>
      </w:r>
    </w:p>
    <w:p w14:paraId="7CB59D65" w14:textId="77777777" w:rsidR="005A1223" w:rsidRPr="00B8511E" w:rsidRDefault="005A1223" w:rsidP="00B654F2">
      <w:pPr>
        <w:numPr>
          <w:ilvl w:val="0"/>
          <w:numId w:val="1"/>
        </w:numPr>
        <w:spacing w:after="240"/>
        <w:outlineLvl w:val="0"/>
        <w:rPr>
          <w:rFonts w:eastAsia="SimSun"/>
          <w:lang w:val="ru-RU"/>
        </w:rPr>
      </w:pPr>
      <w:r w:rsidRPr="00B8511E">
        <w:rPr>
          <w:rFonts w:eastAsia="SimSun"/>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ЮНИДО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 </w:t>
      </w:r>
    </w:p>
    <w:p w14:paraId="5E643209" w14:textId="77777777" w:rsidR="005A1223" w:rsidRPr="00B8511E" w:rsidRDefault="005A1223" w:rsidP="00B654F2">
      <w:pPr>
        <w:pStyle w:val="Heading1"/>
        <w:rPr>
          <w:lang w:val="ru-RU"/>
        </w:rPr>
      </w:pPr>
      <w:r w:rsidRPr="00B8511E">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Функции Ведущего УИ изложены в дополнении 6-A. Исполнительный комитет соглашается в принципе с оплатой услуг Ведущего УИ в размерах, указанных в строке 2.2 дополнения 2</w:t>
      </w:r>
      <w:r w:rsidRPr="00B8511E">
        <w:rPr>
          <w:rFonts w:eastAsia="SimSun"/>
          <w:lang w:val="ru-RU"/>
        </w:rPr>
        <w:noBreakHyphen/>
        <w:t>A</w:t>
      </w:r>
      <w:r w:rsidRPr="00B8511E">
        <w:rPr>
          <w:lang w:val="ru-RU"/>
        </w:rPr>
        <w:t xml:space="preserve">. </w:t>
      </w:r>
    </w:p>
    <w:p w14:paraId="44E07755" w14:textId="77777777" w:rsidR="005A1223" w:rsidRPr="00B8511E" w:rsidRDefault="005A1223" w:rsidP="008D2B70">
      <w:pPr>
        <w:spacing w:before="240" w:after="240"/>
        <w:rPr>
          <w:rFonts w:eastAsia="SimSun"/>
          <w:b/>
          <w:bCs/>
          <w:lang w:val="ru-RU"/>
        </w:rPr>
      </w:pPr>
      <w:r w:rsidRPr="00B8511E">
        <w:rPr>
          <w:rFonts w:eastAsia="SimSun"/>
          <w:b/>
          <w:lang w:val="ru-RU"/>
        </w:rPr>
        <w:lastRenderedPageBreak/>
        <w:t xml:space="preserve">Невыполнение обязательств, предусмотренных в Соглашении </w:t>
      </w:r>
    </w:p>
    <w:p w14:paraId="724EDF94" w14:textId="77777777" w:rsidR="005A1223" w:rsidRPr="00B8511E" w:rsidRDefault="005A1223" w:rsidP="008D2B70">
      <w:pPr>
        <w:numPr>
          <w:ilvl w:val="0"/>
          <w:numId w:val="1"/>
        </w:numPr>
        <w:spacing w:after="240"/>
        <w:outlineLvl w:val="0"/>
        <w:rPr>
          <w:rFonts w:eastAsia="SimSun"/>
          <w:lang w:val="ru-RU"/>
        </w:rPr>
      </w:pPr>
      <w:r w:rsidRPr="00B8511E">
        <w:rPr>
          <w:rFonts w:eastAsia="SimSun"/>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B8511E">
        <w:rPr>
          <w:rFonts w:eastAsia="SimSun"/>
          <w:vertAlign w:val="superscript"/>
          <w:lang w:val="ru-RU"/>
        </w:rPr>
        <w:t>2</w:t>
      </w:r>
      <w:r w:rsidRPr="00B8511E">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56E41997" w14:textId="77777777" w:rsidR="005A1223" w:rsidRPr="00B8511E" w:rsidRDefault="005A1223" w:rsidP="008D2B70">
      <w:pPr>
        <w:numPr>
          <w:ilvl w:val="0"/>
          <w:numId w:val="1"/>
        </w:numPr>
        <w:spacing w:after="240"/>
        <w:outlineLvl w:val="0"/>
        <w:rPr>
          <w:rFonts w:eastAsia="SimSun"/>
          <w:lang w:val="ru-RU"/>
        </w:rPr>
      </w:pPr>
      <w:r w:rsidRPr="00B8511E">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7B69432" w14:textId="77777777" w:rsidR="005A1223" w:rsidRPr="00B8511E" w:rsidRDefault="005A1223" w:rsidP="008D2B70">
      <w:pPr>
        <w:pStyle w:val="Heading1"/>
        <w:rPr>
          <w:lang w:val="ru-RU"/>
        </w:rPr>
      </w:pPr>
      <w:r w:rsidRPr="00B8511E">
        <w:rPr>
          <w:rFonts w:eastAsia="SimSun"/>
          <w:lang w:val="ru-RU"/>
        </w:rPr>
        <w:t xml:space="preserve">Страна будет выполнять любые разумные требования Исполнительного комитета и Ведущего УИ в целях содействия реализации настоящего Соглашения. </w:t>
      </w:r>
      <w:r>
        <w:rPr>
          <w:rFonts w:eastAsia="SimSun"/>
          <w:lang w:val="ru-RU"/>
        </w:rPr>
        <w:t>Она в</w:t>
      </w:r>
      <w:r w:rsidRPr="00B8511E">
        <w:rPr>
          <w:rFonts w:eastAsia="SimSun"/>
          <w:lang w:val="ru-RU"/>
        </w:rPr>
        <w:t xml:space="preserve"> частности</w:t>
      </w:r>
      <w:r>
        <w:rPr>
          <w:rFonts w:eastAsia="SimSun"/>
          <w:lang w:val="ru-RU"/>
        </w:rPr>
        <w:t xml:space="preserve"> </w:t>
      </w:r>
      <w:r w:rsidRPr="00B8511E">
        <w:rPr>
          <w:rFonts w:eastAsia="SimSun"/>
          <w:lang w:val="ru-RU"/>
        </w:rPr>
        <w:t>обеспечит Ведущему УИ доступ к информации, необходимой для проверки выполнения настоящего Соглашения</w:t>
      </w:r>
      <w:r w:rsidRPr="00B8511E">
        <w:rPr>
          <w:lang w:val="ru-RU"/>
        </w:rPr>
        <w:t>.</w:t>
      </w:r>
    </w:p>
    <w:p w14:paraId="025FE995" w14:textId="77777777" w:rsidR="005A1223" w:rsidRPr="00B8511E" w:rsidRDefault="005A1223" w:rsidP="000F524E">
      <w:pPr>
        <w:widowControl w:val="0"/>
        <w:spacing w:before="240" w:after="240"/>
        <w:rPr>
          <w:rFonts w:eastAsia="SimSun"/>
          <w:b/>
          <w:bCs/>
          <w:lang w:val="ru-RU"/>
        </w:rPr>
      </w:pPr>
      <w:r w:rsidRPr="00B8511E">
        <w:rPr>
          <w:rFonts w:eastAsia="SimSun"/>
          <w:b/>
          <w:bCs/>
          <w:lang w:val="ru-RU"/>
        </w:rPr>
        <w:t>Дата завершения</w:t>
      </w:r>
    </w:p>
    <w:p w14:paraId="34909B13" w14:textId="77777777" w:rsidR="005A1223" w:rsidRPr="00B8511E" w:rsidRDefault="005A1223" w:rsidP="000F524E">
      <w:pPr>
        <w:widowControl w:val="0"/>
        <w:numPr>
          <w:ilvl w:val="0"/>
          <w:numId w:val="1"/>
        </w:numPr>
        <w:spacing w:after="240"/>
        <w:outlineLvl w:val="0"/>
        <w:rPr>
          <w:rFonts w:eastAsia="SimSun"/>
          <w:lang w:val="ru-RU"/>
        </w:rPr>
      </w:pPr>
      <w:r w:rsidRPr="00B8511E">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2A99E63F" w14:textId="77777777" w:rsidR="005A1223" w:rsidRPr="00B8511E" w:rsidRDefault="005A1223" w:rsidP="000F524E">
      <w:pPr>
        <w:spacing w:before="240" w:after="240"/>
        <w:rPr>
          <w:rFonts w:eastAsia="SimSun"/>
          <w:b/>
          <w:bCs/>
          <w:lang w:val="ru-RU"/>
        </w:rPr>
      </w:pPr>
      <w:r w:rsidRPr="00B8511E">
        <w:rPr>
          <w:rFonts w:eastAsia="SimSun"/>
          <w:b/>
          <w:bCs/>
          <w:lang w:val="ru-RU"/>
        </w:rPr>
        <w:t xml:space="preserve">Действительность </w:t>
      </w:r>
    </w:p>
    <w:p w14:paraId="6D22CE29" w14:textId="77777777" w:rsidR="005A1223" w:rsidRPr="00B8511E" w:rsidRDefault="005A1223" w:rsidP="000F524E">
      <w:pPr>
        <w:numPr>
          <w:ilvl w:val="0"/>
          <w:numId w:val="1"/>
        </w:numPr>
        <w:spacing w:after="240"/>
        <w:outlineLvl w:val="0"/>
        <w:rPr>
          <w:rFonts w:eastAsia="SimSun"/>
          <w:lang w:val="ru-RU"/>
        </w:rPr>
      </w:pPr>
      <w:r w:rsidRPr="00B8511E">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B4BDB7A" w14:textId="77777777" w:rsidR="005A1223" w:rsidRPr="00B8511E" w:rsidRDefault="005A1223" w:rsidP="000F524E">
      <w:pPr>
        <w:pStyle w:val="Heading1"/>
        <w:rPr>
          <w:lang w:val="ru-RU"/>
        </w:rPr>
      </w:pPr>
      <w:r w:rsidRPr="00B8511E">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r w:rsidRPr="00B8511E">
        <w:rPr>
          <w:lang w:val="ru-RU"/>
        </w:rPr>
        <w:t>.</w:t>
      </w:r>
    </w:p>
    <w:p w14:paraId="582FB667" w14:textId="77777777" w:rsidR="005A1223" w:rsidRPr="00B8511E" w:rsidRDefault="005A1223" w:rsidP="00DB564C">
      <w:pPr>
        <w:keepNext/>
        <w:spacing w:after="240"/>
        <w:outlineLvl w:val="0"/>
        <w:rPr>
          <w:rFonts w:eastAsia="SimSun"/>
          <w:b/>
          <w:lang w:val="ru-RU"/>
        </w:rPr>
      </w:pPr>
      <w:r w:rsidRPr="00B8511E">
        <w:rPr>
          <w:rFonts w:eastAsia="SimSun"/>
          <w:b/>
          <w:lang w:val="ru-RU"/>
        </w:rPr>
        <w:lastRenderedPageBreak/>
        <w:t xml:space="preserve">ДОПОЛНЕНИЯ </w:t>
      </w:r>
    </w:p>
    <w:p w14:paraId="39757A97" w14:textId="77777777" w:rsidR="005A1223" w:rsidRPr="00B8511E" w:rsidRDefault="005A1223" w:rsidP="00DB564C">
      <w:pPr>
        <w:keepNext/>
        <w:spacing w:before="360" w:after="240"/>
        <w:rPr>
          <w:b/>
          <w:bCs/>
          <w:lang w:val="ru-RU"/>
        </w:rPr>
      </w:pPr>
      <w:r w:rsidRPr="00B8511E">
        <w:rPr>
          <w:rFonts w:eastAsia="SimSun"/>
          <w:b/>
          <w:lang w:val="ru-RU"/>
        </w:rPr>
        <w:t>ДОПОЛНЕНИЕ 1-A. ВЕЩЕСТВА</w:t>
      </w:r>
    </w:p>
    <w:tbl>
      <w:tblPr>
        <w:tblW w:w="5452"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45"/>
        <w:gridCol w:w="5497"/>
      </w:tblGrid>
      <w:tr w:rsidR="005A1223" w:rsidRPr="00564852" w14:paraId="3472A447" w14:textId="77777777" w:rsidTr="005C37BC">
        <w:trPr>
          <w:trHeight w:val="413"/>
        </w:trPr>
        <w:tc>
          <w:tcPr>
            <w:tcW w:w="2368" w:type="pct"/>
            <w:vAlign w:val="center"/>
          </w:tcPr>
          <w:p w14:paraId="6AECBF48" w14:textId="77777777" w:rsidR="005A1223" w:rsidRPr="00B8511E" w:rsidRDefault="005A1223" w:rsidP="00D25364">
            <w:pPr>
              <w:jc w:val="center"/>
              <w:rPr>
                <w:b/>
                <w:bCs/>
                <w:sz w:val="20"/>
                <w:szCs w:val="20"/>
                <w:lang w:val="ru-RU"/>
              </w:rPr>
            </w:pPr>
            <w:bookmarkStart w:id="2" w:name="_Hlk131268561"/>
            <w:r w:rsidRPr="00B8511E">
              <w:rPr>
                <w:b/>
                <w:bCs/>
                <w:sz w:val="20"/>
                <w:szCs w:val="20"/>
                <w:lang w:val="ru-RU"/>
              </w:rPr>
              <w:t xml:space="preserve">Вещества </w:t>
            </w:r>
          </w:p>
        </w:tc>
        <w:tc>
          <w:tcPr>
            <w:tcW w:w="2632" w:type="pct"/>
            <w:vAlign w:val="center"/>
          </w:tcPr>
          <w:p w14:paraId="1773117D" w14:textId="77777777" w:rsidR="005A1223" w:rsidRPr="00B8511E" w:rsidRDefault="005A1223" w:rsidP="00006D28">
            <w:pPr>
              <w:jc w:val="center"/>
              <w:rPr>
                <w:b/>
                <w:bCs/>
                <w:sz w:val="20"/>
                <w:szCs w:val="20"/>
                <w:lang w:val="ru-RU"/>
              </w:rPr>
            </w:pPr>
            <w:r w:rsidRPr="00B8511E">
              <w:rPr>
                <w:rFonts w:eastAsia="SimSun"/>
                <w:b/>
                <w:sz w:val="20"/>
                <w:szCs w:val="20"/>
                <w:lang w:val="ru-RU"/>
              </w:rPr>
              <w:t>Начальный уровень совокупных сокращений потребления</w:t>
            </w:r>
          </w:p>
        </w:tc>
      </w:tr>
      <w:tr w:rsidR="005A1223" w:rsidRPr="00B8511E" w14:paraId="77AFB5BE" w14:textId="77777777" w:rsidTr="005C37BC">
        <w:trPr>
          <w:trHeight w:val="206"/>
        </w:trPr>
        <w:tc>
          <w:tcPr>
            <w:tcW w:w="2368" w:type="pct"/>
            <w:vAlign w:val="center"/>
          </w:tcPr>
          <w:p w14:paraId="2D1516A7" w14:textId="77777777" w:rsidR="005A1223" w:rsidRPr="00B8511E" w:rsidRDefault="005A1223" w:rsidP="00A952AB">
            <w:pPr>
              <w:jc w:val="center"/>
              <w:rPr>
                <w:sz w:val="20"/>
                <w:szCs w:val="20"/>
                <w:lang w:val="ru-RU"/>
              </w:rPr>
            </w:pPr>
            <w:r w:rsidRPr="00B8511E">
              <w:rPr>
                <w:sz w:val="20"/>
                <w:szCs w:val="20"/>
                <w:lang w:val="ru-RU"/>
              </w:rPr>
              <w:t>ГФУ</w:t>
            </w:r>
          </w:p>
        </w:tc>
        <w:tc>
          <w:tcPr>
            <w:tcW w:w="2632" w:type="pct"/>
            <w:vAlign w:val="center"/>
          </w:tcPr>
          <w:p w14:paraId="1D12DCDC" w14:textId="77777777" w:rsidR="005A1223" w:rsidRPr="00B8511E" w:rsidRDefault="005A1223" w:rsidP="00A952AB">
            <w:pPr>
              <w:jc w:val="center"/>
              <w:rPr>
                <w:sz w:val="20"/>
                <w:szCs w:val="20"/>
                <w:lang w:val="ru-RU"/>
              </w:rPr>
            </w:pPr>
            <w:r w:rsidRPr="00B8511E">
              <w:rPr>
                <w:sz w:val="20"/>
                <w:szCs w:val="20"/>
                <w:lang w:val="ru-RU"/>
              </w:rPr>
              <w:t>н/п</w:t>
            </w:r>
          </w:p>
        </w:tc>
      </w:tr>
    </w:tbl>
    <w:bookmarkEnd w:id="2"/>
    <w:p w14:paraId="2ADC215A" w14:textId="77777777" w:rsidR="005A1223" w:rsidRPr="00B8511E" w:rsidRDefault="005A1223" w:rsidP="005109C4">
      <w:pPr>
        <w:spacing w:before="360" w:after="240"/>
        <w:rPr>
          <w:b/>
          <w:bCs/>
          <w:lang w:val="ru-RU"/>
        </w:rPr>
      </w:pPr>
      <w:r w:rsidRPr="00B8511E">
        <w:rPr>
          <w:rFonts w:eastAsia="SimSun"/>
          <w:b/>
          <w:bCs/>
          <w:lang w:val="ru-RU"/>
        </w:rPr>
        <w:t xml:space="preserve">ДОПОЛНЕНИЕ 2-A: </w:t>
      </w:r>
      <w:r w:rsidRPr="00B8511E">
        <w:rPr>
          <w:rFonts w:eastAsia="SimSun"/>
          <w:b/>
          <w:lang w:val="ru-RU"/>
        </w:rPr>
        <w:t>ЦЕЛЕВЫЕ ПОКАЗАТЕЛИ И ФИНАНСИРОВАНИЕ</w:t>
      </w:r>
    </w:p>
    <w:tbl>
      <w:tblPr>
        <w:tblW w:w="5428" w:type="pct"/>
        <w:jc w:val="center"/>
        <w:tblCellMar>
          <w:left w:w="85" w:type="dxa"/>
          <w:right w:w="85" w:type="dxa"/>
        </w:tblCellMar>
        <w:tblLook w:val="00A0" w:firstRow="1" w:lastRow="0" w:firstColumn="1" w:lastColumn="0" w:noHBand="0" w:noVBand="0"/>
      </w:tblPr>
      <w:tblGrid>
        <w:gridCol w:w="599"/>
        <w:gridCol w:w="1965"/>
        <w:gridCol w:w="1262"/>
        <w:gridCol w:w="815"/>
        <w:gridCol w:w="815"/>
        <w:gridCol w:w="815"/>
        <w:gridCol w:w="815"/>
        <w:gridCol w:w="815"/>
        <w:gridCol w:w="815"/>
        <w:gridCol w:w="815"/>
        <w:gridCol w:w="815"/>
      </w:tblGrid>
      <w:tr w:rsidR="005C37BC" w:rsidRPr="005C37BC" w14:paraId="652BB2B7" w14:textId="77777777" w:rsidTr="005C37BC">
        <w:trPr>
          <w:cantSplit/>
          <w:trHeight w:val="50"/>
          <w:tblHeader/>
          <w:jc w:val="center"/>
        </w:trPr>
        <w:tc>
          <w:tcPr>
            <w:tcW w:w="289" w:type="pct"/>
            <w:tcBorders>
              <w:top w:val="single" w:sz="4" w:space="0" w:color="auto"/>
              <w:left w:val="single" w:sz="4" w:space="0" w:color="auto"/>
              <w:bottom w:val="single" w:sz="4" w:space="0" w:color="auto"/>
              <w:right w:val="single" w:sz="4" w:space="0" w:color="auto"/>
            </w:tcBorders>
          </w:tcPr>
          <w:p w14:paraId="59F83FC1" w14:textId="77777777" w:rsidR="005A1223" w:rsidRPr="005C37BC" w:rsidRDefault="005A1223" w:rsidP="00826B27">
            <w:pPr>
              <w:keepNext/>
              <w:keepLines/>
              <w:ind w:left="-85" w:right="-86"/>
              <w:jc w:val="center"/>
              <w:rPr>
                <w:rFonts w:eastAsia="SimSun"/>
                <w:b/>
                <w:color w:val="000000"/>
                <w:sz w:val="16"/>
                <w:szCs w:val="16"/>
                <w:lang w:val="ru-RU"/>
              </w:rPr>
            </w:pPr>
            <w:r w:rsidRPr="005C37BC">
              <w:rPr>
                <w:rFonts w:eastAsia="SimSun"/>
                <w:b/>
                <w:color w:val="000000"/>
                <w:sz w:val="16"/>
                <w:szCs w:val="16"/>
                <w:lang w:val="ru-RU"/>
              </w:rPr>
              <w:t xml:space="preserve">Строка </w:t>
            </w:r>
          </w:p>
        </w:tc>
        <w:tc>
          <w:tcPr>
            <w:tcW w:w="1559" w:type="pct"/>
            <w:gridSpan w:val="2"/>
            <w:tcBorders>
              <w:top w:val="single" w:sz="4" w:space="0" w:color="auto"/>
              <w:left w:val="nil"/>
              <w:bottom w:val="single" w:sz="4" w:space="0" w:color="auto"/>
              <w:right w:val="single" w:sz="4" w:space="0" w:color="auto"/>
            </w:tcBorders>
          </w:tcPr>
          <w:p w14:paraId="23B2A296" w14:textId="77777777" w:rsidR="005A1223" w:rsidRPr="005C37BC" w:rsidRDefault="005A1223" w:rsidP="00826B27">
            <w:pPr>
              <w:keepNext/>
              <w:keepLines/>
              <w:jc w:val="center"/>
              <w:rPr>
                <w:rFonts w:eastAsia="SimSun"/>
                <w:b/>
                <w:color w:val="000000"/>
                <w:sz w:val="16"/>
                <w:szCs w:val="16"/>
                <w:lang w:val="ru-RU"/>
              </w:rPr>
            </w:pPr>
            <w:r w:rsidRPr="005C37BC">
              <w:rPr>
                <w:rFonts w:eastAsia="SimSun"/>
                <w:b/>
                <w:color w:val="000000"/>
                <w:sz w:val="16"/>
                <w:szCs w:val="16"/>
                <w:lang w:val="ru-RU"/>
              </w:rPr>
              <w:t xml:space="preserve">Описание </w:t>
            </w:r>
          </w:p>
        </w:tc>
        <w:tc>
          <w:tcPr>
            <w:tcW w:w="394" w:type="pct"/>
            <w:tcBorders>
              <w:top w:val="single" w:sz="4" w:space="0" w:color="auto"/>
              <w:left w:val="nil"/>
              <w:bottom w:val="single" w:sz="4" w:space="0" w:color="auto"/>
              <w:right w:val="single" w:sz="4" w:space="0" w:color="auto"/>
            </w:tcBorders>
            <w:vAlign w:val="center"/>
          </w:tcPr>
          <w:p w14:paraId="1714154F"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2023</w:t>
            </w:r>
          </w:p>
        </w:tc>
        <w:tc>
          <w:tcPr>
            <w:tcW w:w="394" w:type="pct"/>
            <w:tcBorders>
              <w:top w:val="single" w:sz="4" w:space="0" w:color="auto"/>
              <w:left w:val="nil"/>
              <w:bottom w:val="single" w:sz="4" w:space="0" w:color="auto"/>
              <w:right w:val="single" w:sz="4" w:space="0" w:color="auto"/>
            </w:tcBorders>
            <w:vAlign w:val="center"/>
          </w:tcPr>
          <w:p w14:paraId="78822FBE" w14:textId="77777777" w:rsidR="005A1223" w:rsidRPr="005C37BC" w:rsidRDefault="005A1223" w:rsidP="002A1EDE">
            <w:pPr>
              <w:keepNext/>
              <w:keepLines/>
              <w:jc w:val="center"/>
              <w:rPr>
                <w:b/>
                <w:color w:val="000000"/>
                <w:sz w:val="16"/>
                <w:szCs w:val="16"/>
                <w:lang w:val="ru-RU"/>
              </w:rPr>
            </w:pPr>
            <w:r w:rsidRPr="005C37BC">
              <w:rPr>
                <w:b/>
                <w:color w:val="000000"/>
                <w:sz w:val="16"/>
                <w:szCs w:val="16"/>
                <w:lang w:val="ru-RU"/>
              </w:rPr>
              <w:t>2024</w:t>
            </w:r>
          </w:p>
        </w:tc>
        <w:tc>
          <w:tcPr>
            <w:tcW w:w="394" w:type="pct"/>
            <w:tcBorders>
              <w:top w:val="single" w:sz="4" w:space="0" w:color="auto"/>
              <w:left w:val="single" w:sz="4" w:space="0" w:color="auto"/>
              <w:bottom w:val="single" w:sz="4" w:space="0" w:color="auto"/>
              <w:right w:val="single" w:sz="4" w:space="0" w:color="auto"/>
            </w:tcBorders>
            <w:vAlign w:val="center"/>
          </w:tcPr>
          <w:p w14:paraId="356E8722" w14:textId="77777777" w:rsidR="005A1223" w:rsidRPr="005C37BC" w:rsidRDefault="005A1223" w:rsidP="002A1EDE">
            <w:pPr>
              <w:keepNext/>
              <w:keepLines/>
              <w:jc w:val="center"/>
              <w:rPr>
                <w:b/>
                <w:color w:val="000000"/>
                <w:sz w:val="16"/>
                <w:szCs w:val="16"/>
                <w:lang w:val="ru-RU"/>
              </w:rPr>
            </w:pPr>
            <w:r w:rsidRPr="005C37BC">
              <w:rPr>
                <w:b/>
                <w:color w:val="000000"/>
                <w:sz w:val="16"/>
                <w:szCs w:val="16"/>
                <w:lang w:val="ru-RU"/>
              </w:rPr>
              <w:t>2025</w:t>
            </w:r>
          </w:p>
        </w:tc>
        <w:tc>
          <w:tcPr>
            <w:tcW w:w="394" w:type="pct"/>
            <w:tcBorders>
              <w:top w:val="single" w:sz="4" w:space="0" w:color="auto"/>
              <w:left w:val="nil"/>
              <w:bottom w:val="single" w:sz="4" w:space="0" w:color="auto"/>
              <w:right w:val="single" w:sz="4" w:space="0" w:color="auto"/>
            </w:tcBorders>
            <w:vAlign w:val="center"/>
          </w:tcPr>
          <w:p w14:paraId="6C42E79C"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2026</w:t>
            </w:r>
          </w:p>
        </w:tc>
        <w:tc>
          <w:tcPr>
            <w:tcW w:w="394" w:type="pct"/>
            <w:tcBorders>
              <w:top w:val="single" w:sz="4" w:space="0" w:color="auto"/>
              <w:left w:val="nil"/>
              <w:bottom w:val="single" w:sz="4" w:space="0" w:color="auto"/>
              <w:right w:val="single" w:sz="4" w:space="0" w:color="auto"/>
            </w:tcBorders>
            <w:vAlign w:val="center"/>
          </w:tcPr>
          <w:p w14:paraId="5DBC37B8"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2027</w:t>
            </w:r>
          </w:p>
        </w:tc>
        <w:tc>
          <w:tcPr>
            <w:tcW w:w="394" w:type="pct"/>
            <w:tcBorders>
              <w:top w:val="single" w:sz="4" w:space="0" w:color="auto"/>
              <w:left w:val="nil"/>
              <w:bottom w:val="single" w:sz="4" w:space="0" w:color="auto"/>
              <w:right w:val="single" w:sz="4" w:space="0" w:color="auto"/>
            </w:tcBorders>
            <w:vAlign w:val="center"/>
          </w:tcPr>
          <w:p w14:paraId="18B264FD"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2028</w:t>
            </w:r>
          </w:p>
        </w:tc>
        <w:tc>
          <w:tcPr>
            <w:tcW w:w="394" w:type="pct"/>
            <w:tcBorders>
              <w:top w:val="single" w:sz="4" w:space="0" w:color="auto"/>
              <w:left w:val="nil"/>
              <w:bottom w:val="single" w:sz="4" w:space="0" w:color="auto"/>
              <w:right w:val="single" w:sz="4" w:space="0" w:color="auto"/>
            </w:tcBorders>
            <w:vAlign w:val="center"/>
          </w:tcPr>
          <w:p w14:paraId="0ED8FAE8"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2029</w:t>
            </w:r>
          </w:p>
        </w:tc>
        <w:tc>
          <w:tcPr>
            <w:tcW w:w="394" w:type="pct"/>
            <w:tcBorders>
              <w:top w:val="single" w:sz="4" w:space="0" w:color="auto"/>
              <w:left w:val="nil"/>
              <w:bottom w:val="single" w:sz="4" w:space="0" w:color="auto"/>
              <w:right w:val="single" w:sz="4" w:space="0" w:color="auto"/>
            </w:tcBorders>
            <w:vAlign w:val="center"/>
          </w:tcPr>
          <w:p w14:paraId="351E4437" w14:textId="77777777" w:rsidR="005A1223" w:rsidRPr="005C37BC" w:rsidRDefault="005A1223" w:rsidP="005109C4">
            <w:pPr>
              <w:keepNext/>
              <w:keepLines/>
              <w:jc w:val="center"/>
              <w:rPr>
                <w:b/>
                <w:color w:val="000000"/>
                <w:sz w:val="16"/>
                <w:szCs w:val="16"/>
                <w:lang w:val="ru-RU"/>
              </w:rPr>
            </w:pPr>
            <w:r w:rsidRPr="005C37BC">
              <w:rPr>
                <w:b/>
                <w:color w:val="000000"/>
                <w:sz w:val="16"/>
                <w:szCs w:val="16"/>
                <w:lang w:val="ru-RU"/>
              </w:rPr>
              <w:t xml:space="preserve">Итого </w:t>
            </w:r>
          </w:p>
        </w:tc>
      </w:tr>
      <w:tr w:rsidR="005C37BC" w:rsidRPr="005C37BC" w14:paraId="12719D63" w14:textId="77777777" w:rsidTr="005C37BC">
        <w:trPr>
          <w:trHeight w:val="331"/>
          <w:jc w:val="center"/>
        </w:trPr>
        <w:tc>
          <w:tcPr>
            <w:tcW w:w="289" w:type="pct"/>
            <w:vMerge w:val="restart"/>
            <w:tcBorders>
              <w:top w:val="nil"/>
              <w:left w:val="single" w:sz="4" w:space="0" w:color="auto"/>
              <w:right w:val="single" w:sz="4" w:space="0" w:color="auto"/>
            </w:tcBorders>
          </w:tcPr>
          <w:p w14:paraId="58741449" w14:textId="77777777" w:rsidR="005A1223" w:rsidRPr="005C37BC" w:rsidRDefault="005A1223" w:rsidP="005109C4">
            <w:pPr>
              <w:keepNext/>
              <w:keepLines/>
              <w:jc w:val="left"/>
              <w:rPr>
                <w:color w:val="000000"/>
                <w:sz w:val="16"/>
                <w:szCs w:val="16"/>
                <w:lang w:val="ru-RU" w:eastAsia="en-CA"/>
              </w:rPr>
            </w:pPr>
            <w:r w:rsidRPr="005C37BC">
              <w:rPr>
                <w:color w:val="000000"/>
                <w:sz w:val="16"/>
                <w:szCs w:val="16"/>
                <w:lang w:val="ru-RU" w:eastAsia="en-CA"/>
              </w:rPr>
              <w:t>1.1</w:t>
            </w:r>
          </w:p>
        </w:tc>
        <w:tc>
          <w:tcPr>
            <w:tcW w:w="949" w:type="pct"/>
            <w:vMerge w:val="restart"/>
            <w:tcBorders>
              <w:top w:val="nil"/>
              <w:left w:val="nil"/>
              <w:right w:val="single" w:sz="4" w:space="0" w:color="auto"/>
            </w:tcBorders>
          </w:tcPr>
          <w:p w14:paraId="783B0D62" w14:textId="77777777" w:rsidR="005A1223" w:rsidRPr="005C37BC" w:rsidRDefault="005A1223" w:rsidP="00826B27">
            <w:pPr>
              <w:keepNext/>
              <w:keepLines/>
              <w:ind w:right="-86"/>
              <w:jc w:val="left"/>
              <w:rPr>
                <w:rFonts w:eastAsia="SimSun"/>
                <w:color w:val="000000"/>
                <w:sz w:val="16"/>
                <w:szCs w:val="16"/>
                <w:lang w:val="ru-RU" w:eastAsia="en-CA"/>
              </w:rPr>
            </w:pPr>
            <w:r w:rsidRPr="005C37BC">
              <w:rPr>
                <w:rFonts w:eastAsia="SimSun"/>
                <w:color w:val="000000"/>
                <w:sz w:val="16"/>
                <w:szCs w:val="16"/>
                <w:lang w:val="ru-RU"/>
              </w:rPr>
              <w:t>График сокращения потребления веществ Приложения </w:t>
            </w:r>
            <w:r w:rsidRPr="005C37BC">
              <w:rPr>
                <w:rFonts w:eastAsia="SimSun"/>
                <w:color w:val="000000"/>
                <w:sz w:val="16"/>
                <w:szCs w:val="16"/>
                <w:lang w:val="ru-RU" w:eastAsia="en-CA"/>
              </w:rPr>
              <w:t>F</w:t>
            </w:r>
            <w:r w:rsidRPr="005C37BC">
              <w:rPr>
                <w:rFonts w:eastAsia="SimSun"/>
                <w:color w:val="000000"/>
                <w:sz w:val="16"/>
                <w:szCs w:val="16"/>
                <w:lang w:val="ru-RU"/>
              </w:rPr>
              <w:t xml:space="preserve"> к Монреальскому протоколу</w:t>
            </w:r>
          </w:p>
        </w:tc>
        <w:tc>
          <w:tcPr>
            <w:tcW w:w="610" w:type="pct"/>
            <w:tcBorders>
              <w:top w:val="single" w:sz="4" w:space="0" w:color="auto"/>
              <w:left w:val="nil"/>
              <w:bottom w:val="single" w:sz="4" w:space="0" w:color="auto"/>
              <w:right w:val="single" w:sz="4" w:space="0" w:color="auto"/>
            </w:tcBorders>
            <w:tcMar>
              <w:right w:w="57" w:type="dxa"/>
            </w:tcMar>
            <w:vAlign w:val="center"/>
          </w:tcPr>
          <w:p w14:paraId="0C7D52C7" w14:textId="77777777" w:rsidR="005A1223" w:rsidRPr="005C37BC" w:rsidRDefault="005A1223" w:rsidP="005109C4">
            <w:pPr>
              <w:keepNext/>
              <w:keepLines/>
              <w:ind w:right="-203"/>
              <w:jc w:val="left"/>
              <w:rPr>
                <w:color w:val="000000"/>
                <w:sz w:val="16"/>
                <w:szCs w:val="16"/>
                <w:lang w:val="ru-RU" w:eastAsia="en-CA"/>
              </w:rPr>
            </w:pPr>
            <w:r w:rsidRPr="005C37BC">
              <w:rPr>
                <w:sz w:val="16"/>
                <w:szCs w:val="16"/>
                <w:lang w:val="ru-RU"/>
              </w:rPr>
              <w:t>%</w:t>
            </w:r>
          </w:p>
        </w:tc>
        <w:tc>
          <w:tcPr>
            <w:tcW w:w="394" w:type="pct"/>
            <w:tcBorders>
              <w:top w:val="nil"/>
              <w:left w:val="nil"/>
              <w:bottom w:val="single" w:sz="4" w:space="0" w:color="auto"/>
              <w:right w:val="single" w:sz="4" w:space="0" w:color="auto"/>
            </w:tcBorders>
            <w:shd w:val="clear" w:color="auto" w:fill="FFFFFF"/>
            <w:vAlign w:val="center"/>
          </w:tcPr>
          <w:p w14:paraId="3EDD5E9B" w14:textId="77777777" w:rsidR="005A1223" w:rsidRPr="005C37BC" w:rsidRDefault="005A1223" w:rsidP="00E30C10">
            <w:pPr>
              <w:keepNext/>
              <w:keepLines/>
              <w:jc w:val="center"/>
              <w:rPr>
                <w:color w:val="000000"/>
                <w:sz w:val="16"/>
                <w:szCs w:val="16"/>
                <w:lang w:val="ru-RU" w:eastAsia="en-CA"/>
              </w:rPr>
            </w:pPr>
            <w:r w:rsidRPr="005C37BC">
              <w:rPr>
                <w:color w:val="000000"/>
                <w:sz w:val="16"/>
                <w:szCs w:val="16"/>
                <w:lang w:val="ru-RU" w:eastAsia="en-CA"/>
              </w:rPr>
              <w:t>н/п</w:t>
            </w:r>
          </w:p>
        </w:tc>
        <w:tc>
          <w:tcPr>
            <w:tcW w:w="394" w:type="pct"/>
            <w:tcBorders>
              <w:top w:val="single" w:sz="4" w:space="0" w:color="auto"/>
              <w:left w:val="nil"/>
              <w:bottom w:val="single" w:sz="4" w:space="0" w:color="auto"/>
              <w:right w:val="single" w:sz="4" w:space="0" w:color="auto"/>
            </w:tcBorders>
            <w:shd w:val="clear" w:color="auto" w:fill="FFFFFF"/>
            <w:vAlign w:val="center"/>
          </w:tcPr>
          <w:p w14:paraId="4D8330A2" w14:textId="77777777" w:rsidR="005A1223" w:rsidRPr="005C37BC" w:rsidRDefault="005A1223" w:rsidP="002A1EDE">
            <w:pPr>
              <w:keepNext/>
              <w:keepLines/>
              <w:jc w:val="center"/>
              <w:rPr>
                <w:color w:val="000000"/>
                <w:sz w:val="16"/>
                <w:szCs w:val="16"/>
                <w:lang w:val="ru-RU" w:eastAsia="en-CA"/>
              </w:rPr>
            </w:pPr>
            <w:r w:rsidRPr="005C37BC">
              <w:rPr>
                <w:rFonts w:eastAsia="SimSun"/>
                <w:color w:val="000000"/>
                <w:sz w:val="16"/>
                <w:szCs w:val="16"/>
                <w:lang w:val="ru-RU" w:eastAsia="en-CA"/>
              </w:rPr>
              <w:t>заморож</w:t>
            </w:r>
          </w:p>
        </w:tc>
        <w:tc>
          <w:tcPr>
            <w:tcW w:w="394" w:type="pct"/>
            <w:tcBorders>
              <w:top w:val="nil"/>
              <w:left w:val="single" w:sz="4" w:space="0" w:color="auto"/>
              <w:bottom w:val="single" w:sz="4" w:space="0" w:color="auto"/>
              <w:right w:val="single" w:sz="4" w:space="0" w:color="auto"/>
            </w:tcBorders>
            <w:shd w:val="clear" w:color="auto" w:fill="FFFFFF"/>
            <w:vAlign w:val="center"/>
          </w:tcPr>
          <w:p w14:paraId="3CED85E7" w14:textId="77777777" w:rsidR="005A1223" w:rsidRPr="005C37BC" w:rsidRDefault="005A1223" w:rsidP="002A1EDE">
            <w:pPr>
              <w:keepNext/>
              <w:keepLines/>
              <w:jc w:val="center"/>
              <w:rPr>
                <w:color w:val="000000"/>
                <w:sz w:val="16"/>
                <w:szCs w:val="16"/>
                <w:lang w:val="ru-RU" w:eastAsia="en-CA"/>
              </w:rPr>
            </w:pPr>
            <w:r w:rsidRPr="005C37BC">
              <w:rPr>
                <w:rFonts w:eastAsia="SimSun"/>
                <w:color w:val="000000"/>
                <w:sz w:val="16"/>
                <w:szCs w:val="16"/>
                <w:lang w:val="ru-RU" w:eastAsia="en-CA"/>
              </w:rPr>
              <w:t>заморож</w:t>
            </w:r>
          </w:p>
        </w:tc>
        <w:tc>
          <w:tcPr>
            <w:tcW w:w="394" w:type="pct"/>
            <w:tcBorders>
              <w:top w:val="nil"/>
              <w:left w:val="nil"/>
              <w:bottom w:val="single" w:sz="4" w:space="0" w:color="auto"/>
              <w:right w:val="single" w:sz="4" w:space="0" w:color="auto"/>
            </w:tcBorders>
            <w:shd w:val="clear" w:color="auto" w:fill="FFFFFF"/>
            <w:vAlign w:val="center"/>
          </w:tcPr>
          <w:p w14:paraId="7F36BA98" w14:textId="77777777" w:rsidR="005A1223" w:rsidRPr="005C37BC" w:rsidRDefault="005A1223" w:rsidP="005109C4">
            <w:pPr>
              <w:keepNext/>
              <w:keepLines/>
              <w:jc w:val="center"/>
              <w:rPr>
                <w:color w:val="000000"/>
                <w:sz w:val="16"/>
                <w:szCs w:val="16"/>
                <w:lang w:val="ru-RU" w:eastAsia="en-CA"/>
              </w:rPr>
            </w:pPr>
            <w:r w:rsidRPr="005C37BC">
              <w:rPr>
                <w:rFonts w:eastAsia="SimSun"/>
                <w:color w:val="000000"/>
                <w:sz w:val="16"/>
                <w:szCs w:val="16"/>
                <w:lang w:val="ru-RU" w:eastAsia="en-CA"/>
              </w:rPr>
              <w:t>заморож</w:t>
            </w:r>
          </w:p>
        </w:tc>
        <w:tc>
          <w:tcPr>
            <w:tcW w:w="394" w:type="pct"/>
            <w:tcBorders>
              <w:top w:val="nil"/>
              <w:left w:val="nil"/>
              <w:bottom w:val="single" w:sz="4" w:space="0" w:color="auto"/>
              <w:right w:val="single" w:sz="4" w:space="0" w:color="auto"/>
            </w:tcBorders>
            <w:shd w:val="clear" w:color="auto" w:fill="FFFFFF"/>
            <w:vAlign w:val="center"/>
          </w:tcPr>
          <w:p w14:paraId="71A14497" w14:textId="77777777" w:rsidR="005A1223" w:rsidRPr="005C37BC" w:rsidRDefault="005A1223" w:rsidP="005109C4">
            <w:pPr>
              <w:keepNext/>
              <w:keepLines/>
              <w:jc w:val="center"/>
              <w:rPr>
                <w:color w:val="000000"/>
                <w:sz w:val="16"/>
                <w:szCs w:val="16"/>
                <w:lang w:val="ru-RU" w:eastAsia="en-CA"/>
              </w:rPr>
            </w:pPr>
            <w:r w:rsidRPr="005C37BC">
              <w:rPr>
                <w:rFonts w:eastAsia="SimSun"/>
                <w:color w:val="000000"/>
                <w:sz w:val="16"/>
                <w:szCs w:val="16"/>
                <w:lang w:val="ru-RU" w:eastAsia="en-CA"/>
              </w:rPr>
              <w:t>заморож</w:t>
            </w:r>
          </w:p>
        </w:tc>
        <w:tc>
          <w:tcPr>
            <w:tcW w:w="394" w:type="pct"/>
            <w:tcBorders>
              <w:top w:val="nil"/>
              <w:left w:val="nil"/>
              <w:bottom w:val="single" w:sz="4" w:space="0" w:color="auto"/>
              <w:right w:val="single" w:sz="4" w:space="0" w:color="auto"/>
            </w:tcBorders>
            <w:shd w:val="clear" w:color="auto" w:fill="FFFFFF"/>
            <w:vAlign w:val="center"/>
          </w:tcPr>
          <w:p w14:paraId="52D139EF" w14:textId="77777777" w:rsidR="005A1223" w:rsidRPr="005C37BC" w:rsidRDefault="005A1223" w:rsidP="005109C4">
            <w:pPr>
              <w:keepNext/>
              <w:keepLines/>
              <w:jc w:val="center"/>
              <w:rPr>
                <w:color w:val="000000"/>
                <w:sz w:val="16"/>
                <w:szCs w:val="16"/>
                <w:lang w:val="ru-RU" w:eastAsia="en-CA"/>
              </w:rPr>
            </w:pPr>
            <w:r w:rsidRPr="005C37BC">
              <w:rPr>
                <w:rFonts w:eastAsia="SimSun"/>
                <w:color w:val="000000"/>
                <w:sz w:val="16"/>
                <w:szCs w:val="16"/>
                <w:lang w:val="ru-RU" w:eastAsia="en-CA"/>
              </w:rPr>
              <w:t>заморож</w:t>
            </w:r>
          </w:p>
        </w:tc>
        <w:tc>
          <w:tcPr>
            <w:tcW w:w="394" w:type="pct"/>
            <w:tcBorders>
              <w:top w:val="nil"/>
              <w:left w:val="nil"/>
              <w:bottom w:val="single" w:sz="4" w:space="0" w:color="auto"/>
              <w:right w:val="single" w:sz="4" w:space="0" w:color="auto"/>
            </w:tcBorders>
            <w:shd w:val="clear" w:color="auto" w:fill="FFFFFF"/>
            <w:vAlign w:val="center"/>
          </w:tcPr>
          <w:p w14:paraId="3FA86103" w14:textId="77777777" w:rsidR="005A1223" w:rsidRPr="005C37BC" w:rsidRDefault="005A1223" w:rsidP="005109C4">
            <w:pPr>
              <w:keepNext/>
              <w:keepLines/>
              <w:jc w:val="center"/>
              <w:rPr>
                <w:color w:val="000000"/>
                <w:sz w:val="16"/>
                <w:szCs w:val="16"/>
                <w:lang w:val="ru-RU" w:eastAsia="en-CA"/>
              </w:rPr>
            </w:pPr>
            <w:r w:rsidRPr="005C37BC">
              <w:rPr>
                <w:color w:val="000000"/>
                <w:sz w:val="16"/>
                <w:szCs w:val="16"/>
                <w:lang w:val="ru-RU" w:eastAsia="en-CA"/>
              </w:rPr>
              <w:t>10</w:t>
            </w:r>
          </w:p>
        </w:tc>
        <w:tc>
          <w:tcPr>
            <w:tcW w:w="394" w:type="pct"/>
            <w:tcBorders>
              <w:top w:val="nil"/>
              <w:left w:val="nil"/>
              <w:bottom w:val="single" w:sz="4" w:space="0" w:color="auto"/>
              <w:right w:val="single" w:sz="4" w:space="0" w:color="auto"/>
            </w:tcBorders>
            <w:shd w:val="clear" w:color="auto" w:fill="FFFFFF"/>
            <w:vAlign w:val="center"/>
          </w:tcPr>
          <w:p w14:paraId="399E8C1A" w14:textId="77777777" w:rsidR="005A1223" w:rsidRPr="005C37BC" w:rsidRDefault="005A1223" w:rsidP="005109C4">
            <w:pPr>
              <w:keepNext/>
              <w:keepLines/>
              <w:jc w:val="center"/>
              <w:rPr>
                <w:color w:val="000000"/>
                <w:sz w:val="16"/>
                <w:szCs w:val="16"/>
                <w:lang w:val="ru-RU" w:eastAsia="en-CA"/>
              </w:rPr>
            </w:pPr>
            <w:r w:rsidRPr="005C37BC">
              <w:rPr>
                <w:color w:val="000000"/>
                <w:sz w:val="16"/>
                <w:szCs w:val="16"/>
                <w:lang w:val="ru-RU" w:eastAsia="en-CA"/>
              </w:rPr>
              <w:t>н/п</w:t>
            </w:r>
          </w:p>
        </w:tc>
      </w:tr>
      <w:tr w:rsidR="005C37BC" w:rsidRPr="005C37BC" w14:paraId="26347B15" w14:textId="77777777" w:rsidTr="005C37BC">
        <w:trPr>
          <w:trHeight w:val="59"/>
          <w:jc w:val="center"/>
        </w:trPr>
        <w:tc>
          <w:tcPr>
            <w:tcW w:w="289" w:type="pct"/>
            <w:vMerge/>
            <w:tcBorders>
              <w:left w:val="single" w:sz="4" w:space="0" w:color="auto"/>
              <w:bottom w:val="single" w:sz="4" w:space="0" w:color="auto"/>
              <w:right w:val="single" w:sz="4" w:space="0" w:color="auto"/>
            </w:tcBorders>
          </w:tcPr>
          <w:p w14:paraId="2BAF8D92" w14:textId="77777777" w:rsidR="005A1223" w:rsidRPr="005C37BC" w:rsidRDefault="005A1223" w:rsidP="005109C4">
            <w:pPr>
              <w:keepNext/>
              <w:keepLines/>
              <w:jc w:val="left"/>
              <w:rPr>
                <w:color w:val="000000"/>
                <w:sz w:val="16"/>
                <w:szCs w:val="16"/>
                <w:lang w:val="ru-RU"/>
              </w:rPr>
            </w:pPr>
          </w:p>
        </w:tc>
        <w:tc>
          <w:tcPr>
            <w:tcW w:w="949" w:type="pct"/>
            <w:vMerge/>
            <w:tcBorders>
              <w:left w:val="nil"/>
              <w:bottom w:val="single" w:sz="4" w:space="0" w:color="auto"/>
              <w:right w:val="single" w:sz="4" w:space="0" w:color="auto"/>
            </w:tcBorders>
          </w:tcPr>
          <w:p w14:paraId="08D6F322" w14:textId="77777777" w:rsidR="005A1223" w:rsidRPr="005C37BC" w:rsidRDefault="005A1223" w:rsidP="005109C4">
            <w:pPr>
              <w:keepNext/>
              <w:keepLines/>
              <w:jc w:val="left"/>
              <w:rPr>
                <w:color w:val="000000"/>
                <w:sz w:val="16"/>
                <w:szCs w:val="16"/>
                <w:lang w:val="ru-RU" w:eastAsia="en-CA"/>
              </w:rPr>
            </w:pPr>
          </w:p>
        </w:tc>
        <w:tc>
          <w:tcPr>
            <w:tcW w:w="610" w:type="pct"/>
            <w:tcBorders>
              <w:top w:val="single" w:sz="4" w:space="0" w:color="auto"/>
              <w:left w:val="nil"/>
              <w:bottom w:val="single" w:sz="4" w:space="0" w:color="auto"/>
              <w:right w:val="single" w:sz="4" w:space="0" w:color="auto"/>
            </w:tcBorders>
            <w:tcMar>
              <w:right w:w="57" w:type="dxa"/>
            </w:tcMar>
            <w:vAlign w:val="center"/>
          </w:tcPr>
          <w:p w14:paraId="393A11B4" w14:textId="77777777" w:rsidR="005A1223" w:rsidRPr="005C37BC" w:rsidRDefault="005A1223" w:rsidP="005109C4">
            <w:pPr>
              <w:keepNext/>
              <w:keepLines/>
              <w:jc w:val="left"/>
              <w:rPr>
                <w:color w:val="000000"/>
                <w:sz w:val="16"/>
                <w:szCs w:val="16"/>
                <w:lang w:val="ru-RU"/>
              </w:rPr>
            </w:pPr>
            <w:r w:rsidRPr="005C37BC">
              <w:rPr>
                <w:rFonts w:eastAsia="SimSun"/>
                <w:sz w:val="16"/>
                <w:szCs w:val="16"/>
                <w:lang w:val="ru-RU"/>
              </w:rPr>
              <w:t>Тонны CO</w:t>
            </w:r>
            <w:r w:rsidRPr="005C37BC">
              <w:rPr>
                <w:rFonts w:eastAsia="SimSun"/>
                <w:sz w:val="16"/>
                <w:szCs w:val="16"/>
                <w:vertAlign w:val="subscript"/>
                <w:lang w:val="ru-RU"/>
              </w:rPr>
              <w:t>2</w:t>
            </w:r>
            <w:r w:rsidRPr="005C37BC">
              <w:rPr>
                <w:rFonts w:eastAsia="SimSun"/>
                <w:sz w:val="16"/>
                <w:szCs w:val="16"/>
                <w:lang w:val="ru-RU"/>
              </w:rPr>
              <w:noBreakHyphen/>
              <w:t>экв</w:t>
            </w:r>
          </w:p>
        </w:tc>
        <w:tc>
          <w:tcPr>
            <w:tcW w:w="394" w:type="pct"/>
            <w:tcBorders>
              <w:top w:val="single" w:sz="4" w:space="0" w:color="auto"/>
              <w:left w:val="nil"/>
              <w:bottom w:val="single" w:sz="4" w:space="0" w:color="auto"/>
              <w:right w:val="single" w:sz="4" w:space="0" w:color="auto"/>
            </w:tcBorders>
            <w:shd w:val="clear" w:color="auto" w:fill="FFFFFF"/>
            <w:vAlign w:val="center"/>
          </w:tcPr>
          <w:p w14:paraId="03C602A2" w14:textId="77777777" w:rsidR="005A1223" w:rsidRPr="005C37BC" w:rsidRDefault="005A1223" w:rsidP="00E30C10">
            <w:pPr>
              <w:keepNext/>
              <w:keepLines/>
              <w:jc w:val="center"/>
              <w:rPr>
                <w:color w:val="000000"/>
                <w:sz w:val="16"/>
                <w:szCs w:val="16"/>
                <w:lang w:val="ru-RU"/>
              </w:rPr>
            </w:pPr>
            <w:r w:rsidRPr="005C37BC">
              <w:rPr>
                <w:color w:val="000000"/>
                <w:sz w:val="16"/>
                <w:szCs w:val="16"/>
                <w:lang w:val="ru-RU"/>
              </w:rPr>
              <w:t>н/п</w:t>
            </w:r>
          </w:p>
        </w:tc>
        <w:tc>
          <w:tcPr>
            <w:tcW w:w="394" w:type="pct"/>
            <w:tcBorders>
              <w:top w:val="nil"/>
              <w:left w:val="nil"/>
              <w:bottom w:val="single" w:sz="4" w:space="0" w:color="auto"/>
              <w:right w:val="single" w:sz="4" w:space="0" w:color="auto"/>
            </w:tcBorders>
            <w:shd w:val="clear" w:color="auto" w:fill="FFFFFF"/>
            <w:vAlign w:val="center"/>
          </w:tcPr>
          <w:p w14:paraId="5E5FA4F7" w14:textId="77777777" w:rsidR="005A1223" w:rsidRPr="005C37BC" w:rsidRDefault="005A1223" w:rsidP="00BF367E">
            <w:pPr>
              <w:keepNext/>
              <w:keepLines/>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164886B4" w14:textId="77777777" w:rsidR="005A1223" w:rsidRPr="005C37BC" w:rsidRDefault="005A1223" w:rsidP="00BF367E">
            <w:pPr>
              <w:keepNext/>
              <w:keepLines/>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77645B3D" w14:textId="77777777" w:rsidR="005A1223" w:rsidRPr="005C37BC" w:rsidRDefault="005A1223" w:rsidP="005109C4">
            <w:pPr>
              <w:keepNext/>
              <w:keepLines/>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600D27AC" w14:textId="77777777" w:rsidR="005A1223" w:rsidRPr="005C37BC" w:rsidRDefault="005A1223" w:rsidP="005109C4">
            <w:pPr>
              <w:keepNext/>
              <w:keepLines/>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73B7DCB4" w14:textId="77777777" w:rsidR="005A1223" w:rsidRPr="005C37BC" w:rsidRDefault="005A1223" w:rsidP="005109C4">
            <w:pPr>
              <w:keepNext/>
              <w:keepLines/>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6F9AE2D1" w14:textId="77777777" w:rsidR="005A1223" w:rsidRPr="005C37BC" w:rsidRDefault="005A1223" w:rsidP="005109C4">
            <w:pPr>
              <w:keepNext/>
              <w:keepLines/>
              <w:jc w:val="right"/>
              <w:rPr>
                <w:color w:val="000000"/>
                <w:sz w:val="16"/>
                <w:szCs w:val="16"/>
                <w:lang w:val="ru-RU"/>
              </w:rPr>
            </w:pPr>
            <w:r w:rsidRPr="005C37BC">
              <w:rPr>
                <w:color w:val="000000"/>
                <w:sz w:val="16"/>
                <w:szCs w:val="16"/>
                <w:lang w:val="ru-RU"/>
              </w:rPr>
              <w:t>537 409</w:t>
            </w:r>
          </w:p>
        </w:tc>
        <w:tc>
          <w:tcPr>
            <w:tcW w:w="394" w:type="pct"/>
            <w:tcBorders>
              <w:top w:val="nil"/>
              <w:left w:val="nil"/>
              <w:bottom w:val="single" w:sz="4" w:space="0" w:color="auto"/>
              <w:right w:val="single" w:sz="4" w:space="0" w:color="auto"/>
            </w:tcBorders>
            <w:shd w:val="clear" w:color="auto" w:fill="FFFFFF"/>
            <w:vAlign w:val="center"/>
          </w:tcPr>
          <w:p w14:paraId="23FC6ED4" w14:textId="77777777" w:rsidR="005A1223" w:rsidRPr="005C37BC" w:rsidRDefault="005A1223" w:rsidP="005109C4">
            <w:pPr>
              <w:keepNext/>
              <w:keepLines/>
              <w:jc w:val="center"/>
              <w:rPr>
                <w:color w:val="000000"/>
                <w:sz w:val="16"/>
                <w:szCs w:val="16"/>
                <w:lang w:val="ru-RU"/>
              </w:rPr>
            </w:pPr>
            <w:r w:rsidRPr="005C37BC">
              <w:rPr>
                <w:color w:val="000000"/>
                <w:sz w:val="16"/>
                <w:szCs w:val="16"/>
                <w:lang w:val="ru-RU"/>
              </w:rPr>
              <w:t>н/п</w:t>
            </w:r>
          </w:p>
        </w:tc>
      </w:tr>
      <w:tr w:rsidR="005C37BC" w:rsidRPr="005C37BC" w14:paraId="723DCC6D" w14:textId="77777777" w:rsidTr="005C37BC">
        <w:trPr>
          <w:trHeight w:val="342"/>
          <w:jc w:val="center"/>
        </w:trPr>
        <w:tc>
          <w:tcPr>
            <w:tcW w:w="289" w:type="pct"/>
            <w:vMerge w:val="restart"/>
            <w:tcBorders>
              <w:top w:val="nil"/>
              <w:left w:val="single" w:sz="4" w:space="0" w:color="auto"/>
              <w:right w:val="single" w:sz="4" w:space="0" w:color="auto"/>
            </w:tcBorders>
          </w:tcPr>
          <w:p w14:paraId="466293B8" w14:textId="77777777" w:rsidR="005A1223" w:rsidRPr="005C37BC" w:rsidRDefault="005A1223" w:rsidP="005109C4">
            <w:pPr>
              <w:jc w:val="left"/>
              <w:rPr>
                <w:color w:val="000000"/>
                <w:sz w:val="16"/>
                <w:szCs w:val="16"/>
                <w:lang w:val="ru-RU" w:eastAsia="en-CA"/>
              </w:rPr>
            </w:pPr>
            <w:r w:rsidRPr="005C37BC">
              <w:rPr>
                <w:color w:val="000000"/>
                <w:sz w:val="16"/>
                <w:szCs w:val="16"/>
                <w:lang w:val="ru-RU" w:eastAsia="en-CA"/>
              </w:rPr>
              <w:t>1.2</w:t>
            </w:r>
          </w:p>
        </w:tc>
        <w:tc>
          <w:tcPr>
            <w:tcW w:w="949" w:type="pct"/>
            <w:vMerge w:val="restart"/>
            <w:tcBorders>
              <w:top w:val="nil"/>
              <w:left w:val="nil"/>
              <w:right w:val="single" w:sz="4" w:space="0" w:color="auto"/>
            </w:tcBorders>
          </w:tcPr>
          <w:p w14:paraId="4EC9D16F" w14:textId="77777777" w:rsidR="005A1223" w:rsidRPr="005C37BC" w:rsidRDefault="005A1223" w:rsidP="00826B27">
            <w:pPr>
              <w:jc w:val="left"/>
              <w:rPr>
                <w:rFonts w:eastAsia="SimSun"/>
                <w:color w:val="000000"/>
                <w:sz w:val="16"/>
                <w:szCs w:val="16"/>
                <w:lang w:val="ru-RU" w:eastAsia="en-CA"/>
              </w:rPr>
            </w:pPr>
            <w:r w:rsidRPr="005C37BC">
              <w:rPr>
                <w:rFonts w:eastAsia="SimSun"/>
                <w:color w:val="000000"/>
                <w:sz w:val="16"/>
                <w:szCs w:val="16"/>
                <w:lang w:val="ru-RU"/>
              </w:rPr>
              <w:t>Максимальный допустимый общий объем потребления веществ приложения</w:t>
            </w:r>
            <w:r w:rsidRPr="005C37BC">
              <w:rPr>
                <w:rFonts w:eastAsia="SimSun"/>
                <w:color w:val="000000"/>
                <w:sz w:val="16"/>
                <w:szCs w:val="16"/>
                <w:lang w:val="ru-RU" w:eastAsia="en-CA"/>
              </w:rPr>
              <w:t> F</w:t>
            </w:r>
          </w:p>
        </w:tc>
        <w:tc>
          <w:tcPr>
            <w:tcW w:w="610" w:type="pct"/>
            <w:tcBorders>
              <w:top w:val="single" w:sz="4" w:space="0" w:color="auto"/>
              <w:left w:val="nil"/>
              <w:bottom w:val="single" w:sz="4" w:space="0" w:color="auto"/>
              <w:right w:val="single" w:sz="4" w:space="0" w:color="auto"/>
            </w:tcBorders>
            <w:tcMar>
              <w:right w:w="57" w:type="dxa"/>
            </w:tcMar>
            <w:vAlign w:val="center"/>
          </w:tcPr>
          <w:p w14:paraId="2F747621" w14:textId="77777777" w:rsidR="005A1223" w:rsidRPr="005C37BC" w:rsidRDefault="005A1223" w:rsidP="00E26644">
            <w:pPr>
              <w:jc w:val="left"/>
              <w:rPr>
                <w:color w:val="000000"/>
                <w:sz w:val="16"/>
                <w:szCs w:val="16"/>
                <w:lang w:val="ru-RU" w:eastAsia="en-CA"/>
              </w:rPr>
            </w:pPr>
            <w:r w:rsidRPr="005C37BC">
              <w:rPr>
                <w:sz w:val="16"/>
                <w:szCs w:val="16"/>
                <w:lang w:val="ru-RU"/>
              </w:rPr>
              <w:t>Сокращение в %</w:t>
            </w:r>
          </w:p>
        </w:tc>
        <w:tc>
          <w:tcPr>
            <w:tcW w:w="394" w:type="pct"/>
            <w:tcBorders>
              <w:top w:val="nil"/>
              <w:left w:val="nil"/>
              <w:bottom w:val="single" w:sz="4" w:space="0" w:color="auto"/>
              <w:right w:val="single" w:sz="4" w:space="0" w:color="auto"/>
            </w:tcBorders>
            <w:shd w:val="clear" w:color="auto" w:fill="FFFFFF"/>
            <w:vAlign w:val="center"/>
          </w:tcPr>
          <w:p w14:paraId="21E48B8F" w14:textId="77777777" w:rsidR="005A1223" w:rsidRPr="005C37BC" w:rsidRDefault="005A1223" w:rsidP="00E30C10">
            <w:pPr>
              <w:jc w:val="center"/>
              <w:rPr>
                <w:color w:val="000000"/>
                <w:sz w:val="16"/>
                <w:szCs w:val="16"/>
                <w:lang w:val="ru-RU" w:eastAsia="en-CA"/>
              </w:rPr>
            </w:pPr>
            <w:r w:rsidRPr="005C37BC">
              <w:rPr>
                <w:color w:val="000000"/>
                <w:sz w:val="16"/>
                <w:szCs w:val="16"/>
                <w:lang w:val="ru-RU" w:eastAsia="en-CA"/>
              </w:rPr>
              <w:t>н/п</w:t>
            </w:r>
          </w:p>
        </w:tc>
        <w:tc>
          <w:tcPr>
            <w:tcW w:w="394" w:type="pct"/>
            <w:tcBorders>
              <w:top w:val="single" w:sz="4" w:space="0" w:color="auto"/>
              <w:left w:val="nil"/>
              <w:bottom w:val="single" w:sz="4" w:space="0" w:color="auto"/>
              <w:right w:val="single" w:sz="4" w:space="0" w:color="auto"/>
            </w:tcBorders>
            <w:shd w:val="clear" w:color="auto" w:fill="FFFFFF"/>
            <w:vAlign w:val="center"/>
          </w:tcPr>
          <w:p w14:paraId="57CAAFEF" w14:textId="77777777" w:rsidR="005A1223" w:rsidRPr="005C37BC" w:rsidRDefault="005A1223" w:rsidP="00BF367E">
            <w:pPr>
              <w:jc w:val="center"/>
              <w:rPr>
                <w:color w:val="000000"/>
                <w:sz w:val="16"/>
                <w:szCs w:val="16"/>
                <w:lang w:val="ru-RU" w:eastAsia="en-CA"/>
              </w:rPr>
            </w:pPr>
            <w:r w:rsidRPr="005C37BC">
              <w:rPr>
                <w:color w:val="000000"/>
                <w:sz w:val="16"/>
                <w:szCs w:val="16"/>
                <w:lang w:val="ru-RU" w:eastAsia="en-CA"/>
              </w:rPr>
              <w:t>0,0</w:t>
            </w:r>
          </w:p>
        </w:tc>
        <w:tc>
          <w:tcPr>
            <w:tcW w:w="394" w:type="pct"/>
            <w:tcBorders>
              <w:top w:val="nil"/>
              <w:left w:val="single" w:sz="4" w:space="0" w:color="auto"/>
              <w:bottom w:val="single" w:sz="4" w:space="0" w:color="auto"/>
              <w:right w:val="single" w:sz="4" w:space="0" w:color="auto"/>
            </w:tcBorders>
            <w:shd w:val="clear" w:color="auto" w:fill="FFFFFF"/>
            <w:vAlign w:val="center"/>
          </w:tcPr>
          <w:p w14:paraId="15CC4C80" w14:textId="77777777" w:rsidR="005A1223" w:rsidRPr="005C37BC" w:rsidRDefault="005A1223" w:rsidP="00BF367E">
            <w:pPr>
              <w:jc w:val="center"/>
              <w:rPr>
                <w:color w:val="000000"/>
                <w:sz w:val="16"/>
                <w:szCs w:val="16"/>
                <w:lang w:val="ru-RU" w:eastAsia="en-CA"/>
              </w:rPr>
            </w:pPr>
            <w:r w:rsidRPr="005C37BC">
              <w:rPr>
                <w:color w:val="000000"/>
                <w:sz w:val="16"/>
                <w:szCs w:val="16"/>
                <w:lang w:val="ru-RU" w:eastAsia="en-CA"/>
              </w:rPr>
              <w:t>0,0</w:t>
            </w:r>
          </w:p>
        </w:tc>
        <w:tc>
          <w:tcPr>
            <w:tcW w:w="394" w:type="pct"/>
            <w:tcBorders>
              <w:top w:val="nil"/>
              <w:left w:val="nil"/>
              <w:bottom w:val="single" w:sz="4" w:space="0" w:color="auto"/>
              <w:right w:val="single" w:sz="4" w:space="0" w:color="auto"/>
            </w:tcBorders>
            <w:shd w:val="clear" w:color="auto" w:fill="FFFFFF"/>
            <w:vAlign w:val="center"/>
          </w:tcPr>
          <w:p w14:paraId="599F9AD2" w14:textId="77777777" w:rsidR="005A1223" w:rsidRPr="005C37BC" w:rsidRDefault="005A1223" w:rsidP="005109C4">
            <w:pPr>
              <w:jc w:val="center"/>
              <w:rPr>
                <w:color w:val="000000"/>
                <w:sz w:val="16"/>
                <w:szCs w:val="16"/>
                <w:lang w:val="ru-RU" w:eastAsia="en-CA"/>
              </w:rPr>
            </w:pPr>
            <w:r w:rsidRPr="005C37BC">
              <w:rPr>
                <w:color w:val="000000"/>
                <w:sz w:val="16"/>
                <w:szCs w:val="16"/>
                <w:lang w:val="ru-RU" w:eastAsia="en-CA"/>
              </w:rPr>
              <w:t>0,0</w:t>
            </w:r>
          </w:p>
        </w:tc>
        <w:tc>
          <w:tcPr>
            <w:tcW w:w="394" w:type="pct"/>
            <w:tcBorders>
              <w:top w:val="nil"/>
              <w:left w:val="nil"/>
              <w:bottom w:val="single" w:sz="4" w:space="0" w:color="auto"/>
              <w:right w:val="single" w:sz="4" w:space="0" w:color="auto"/>
            </w:tcBorders>
            <w:shd w:val="clear" w:color="auto" w:fill="FFFFFF"/>
            <w:vAlign w:val="center"/>
          </w:tcPr>
          <w:p w14:paraId="5B035FB3" w14:textId="77777777" w:rsidR="005A1223" w:rsidRPr="005C37BC" w:rsidRDefault="005A1223" w:rsidP="005109C4">
            <w:pPr>
              <w:jc w:val="center"/>
              <w:rPr>
                <w:color w:val="000000"/>
                <w:sz w:val="16"/>
                <w:szCs w:val="16"/>
                <w:lang w:val="ru-RU" w:eastAsia="en-CA"/>
              </w:rPr>
            </w:pPr>
            <w:r w:rsidRPr="005C37BC">
              <w:rPr>
                <w:color w:val="000000"/>
                <w:sz w:val="16"/>
                <w:szCs w:val="16"/>
                <w:lang w:val="ru-RU" w:eastAsia="en-CA"/>
              </w:rPr>
              <w:t>0,0</w:t>
            </w:r>
          </w:p>
        </w:tc>
        <w:tc>
          <w:tcPr>
            <w:tcW w:w="394" w:type="pct"/>
            <w:tcBorders>
              <w:top w:val="nil"/>
              <w:left w:val="nil"/>
              <w:bottom w:val="single" w:sz="4" w:space="0" w:color="auto"/>
              <w:right w:val="single" w:sz="4" w:space="0" w:color="auto"/>
            </w:tcBorders>
            <w:shd w:val="clear" w:color="auto" w:fill="FFFFFF"/>
            <w:vAlign w:val="center"/>
          </w:tcPr>
          <w:p w14:paraId="2B7B4812" w14:textId="77777777" w:rsidR="005A1223" w:rsidRPr="005C37BC" w:rsidRDefault="005A1223" w:rsidP="005109C4">
            <w:pPr>
              <w:jc w:val="center"/>
              <w:rPr>
                <w:color w:val="000000"/>
                <w:sz w:val="16"/>
                <w:szCs w:val="16"/>
                <w:lang w:val="ru-RU" w:eastAsia="en-CA"/>
              </w:rPr>
            </w:pPr>
            <w:r w:rsidRPr="005C37BC">
              <w:rPr>
                <w:color w:val="000000"/>
                <w:sz w:val="16"/>
                <w:szCs w:val="16"/>
                <w:lang w:val="ru-RU" w:eastAsia="en-CA"/>
              </w:rPr>
              <w:t>0,0</w:t>
            </w:r>
          </w:p>
        </w:tc>
        <w:tc>
          <w:tcPr>
            <w:tcW w:w="394" w:type="pct"/>
            <w:tcBorders>
              <w:top w:val="nil"/>
              <w:left w:val="nil"/>
              <w:bottom w:val="single" w:sz="4" w:space="0" w:color="auto"/>
              <w:right w:val="single" w:sz="4" w:space="0" w:color="auto"/>
            </w:tcBorders>
            <w:shd w:val="clear" w:color="auto" w:fill="FFFFFF"/>
            <w:vAlign w:val="center"/>
          </w:tcPr>
          <w:p w14:paraId="33889F8D" w14:textId="77777777" w:rsidR="005A1223" w:rsidRPr="005C37BC" w:rsidRDefault="005A1223" w:rsidP="005109C4">
            <w:pPr>
              <w:jc w:val="center"/>
              <w:rPr>
                <w:color w:val="000000"/>
                <w:sz w:val="16"/>
                <w:szCs w:val="16"/>
                <w:lang w:val="ru-RU" w:eastAsia="en-CA"/>
              </w:rPr>
            </w:pPr>
            <w:r w:rsidRPr="005C37BC">
              <w:rPr>
                <w:color w:val="000000"/>
                <w:sz w:val="16"/>
                <w:szCs w:val="16"/>
                <w:lang w:val="ru-RU" w:eastAsia="en-CA"/>
              </w:rPr>
              <w:t>10,0</w:t>
            </w:r>
          </w:p>
        </w:tc>
        <w:tc>
          <w:tcPr>
            <w:tcW w:w="394" w:type="pct"/>
            <w:tcBorders>
              <w:top w:val="nil"/>
              <w:left w:val="nil"/>
              <w:bottom w:val="single" w:sz="4" w:space="0" w:color="auto"/>
              <w:right w:val="single" w:sz="4" w:space="0" w:color="auto"/>
            </w:tcBorders>
            <w:shd w:val="clear" w:color="auto" w:fill="FFFFFF"/>
            <w:vAlign w:val="center"/>
          </w:tcPr>
          <w:p w14:paraId="1B5DA2DE" w14:textId="77777777" w:rsidR="005A1223" w:rsidRPr="005C37BC" w:rsidRDefault="005A1223" w:rsidP="005109C4">
            <w:pPr>
              <w:jc w:val="center"/>
              <w:rPr>
                <w:color w:val="000000"/>
                <w:sz w:val="16"/>
                <w:szCs w:val="16"/>
                <w:lang w:val="ru-RU" w:eastAsia="en-CA"/>
              </w:rPr>
            </w:pPr>
            <w:r w:rsidRPr="005C37BC">
              <w:rPr>
                <w:color w:val="000000"/>
                <w:sz w:val="16"/>
                <w:szCs w:val="16"/>
                <w:lang w:val="ru-RU" w:eastAsia="en-CA"/>
              </w:rPr>
              <w:t>н/п</w:t>
            </w:r>
          </w:p>
        </w:tc>
      </w:tr>
      <w:tr w:rsidR="005C37BC" w:rsidRPr="005C37BC" w14:paraId="3A5FFAAB" w14:textId="77777777" w:rsidTr="005C37BC">
        <w:trPr>
          <w:trHeight w:val="59"/>
          <w:jc w:val="center"/>
        </w:trPr>
        <w:tc>
          <w:tcPr>
            <w:tcW w:w="289" w:type="pct"/>
            <w:vMerge/>
            <w:tcBorders>
              <w:left w:val="single" w:sz="4" w:space="0" w:color="auto"/>
              <w:bottom w:val="single" w:sz="4" w:space="0" w:color="auto"/>
              <w:right w:val="single" w:sz="4" w:space="0" w:color="auto"/>
            </w:tcBorders>
          </w:tcPr>
          <w:p w14:paraId="47D87120" w14:textId="77777777" w:rsidR="005A1223" w:rsidRPr="005C37BC" w:rsidRDefault="005A1223" w:rsidP="00652B1C">
            <w:pPr>
              <w:jc w:val="left"/>
              <w:rPr>
                <w:color w:val="000000"/>
                <w:sz w:val="16"/>
                <w:szCs w:val="16"/>
                <w:lang w:val="ru-RU"/>
              </w:rPr>
            </w:pPr>
          </w:p>
        </w:tc>
        <w:tc>
          <w:tcPr>
            <w:tcW w:w="949" w:type="pct"/>
            <w:vMerge/>
            <w:tcBorders>
              <w:left w:val="nil"/>
              <w:bottom w:val="single" w:sz="4" w:space="0" w:color="auto"/>
              <w:right w:val="single" w:sz="4" w:space="0" w:color="auto"/>
            </w:tcBorders>
            <w:vAlign w:val="center"/>
          </w:tcPr>
          <w:p w14:paraId="5578B875" w14:textId="77777777" w:rsidR="005A1223" w:rsidRPr="005C37BC" w:rsidRDefault="005A1223" w:rsidP="00652B1C">
            <w:pPr>
              <w:jc w:val="left"/>
              <w:rPr>
                <w:color w:val="000000"/>
                <w:sz w:val="16"/>
                <w:szCs w:val="16"/>
                <w:lang w:val="ru-RU" w:eastAsia="en-CA"/>
              </w:rPr>
            </w:pPr>
          </w:p>
        </w:tc>
        <w:tc>
          <w:tcPr>
            <w:tcW w:w="610" w:type="pct"/>
            <w:tcBorders>
              <w:top w:val="single" w:sz="4" w:space="0" w:color="auto"/>
              <w:left w:val="nil"/>
              <w:bottom w:val="single" w:sz="4" w:space="0" w:color="auto"/>
              <w:right w:val="single" w:sz="4" w:space="0" w:color="auto"/>
            </w:tcBorders>
            <w:tcMar>
              <w:right w:w="57" w:type="dxa"/>
            </w:tcMar>
            <w:vAlign w:val="center"/>
          </w:tcPr>
          <w:p w14:paraId="1349468F" w14:textId="77777777" w:rsidR="005A1223" w:rsidRPr="005C37BC" w:rsidRDefault="005A1223" w:rsidP="00652B1C">
            <w:pPr>
              <w:jc w:val="left"/>
              <w:rPr>
                <w:color w:val="000000"/>
                <w:sz w:val="16"/>
                <w:szCs w:val="16"/>
                <w:lang w:val="ru-RU"/>
              </w:rPr>
            </w:pPr>
            <w:r w:rsidRPr="005C37BC">
              <w:rPr>
                <w:rFonts w:eastAsia="SimSun"/>
                <w:sz w:val="16"/>
                <w:szCs w:val="16"/>
                <w:lang w:val="ru-RU"/>
              </w:rPr>
              <w:t>Тонны CO</w:t>
            </w:r>
            <w:r w:rsidRPr="005C37BC">
              <w:rPr>
                <w:rFonts w:eastAsia="SimSun"/>
                <w:sz w:val="16"/>
                <w:szCs w:val="16"/>
                <w:vertAlign w:val="subscript"/>
                <w:lang w:val="ru-RU"/>
              </w:rPr>
              <w:t>2</w:t>
            </w:r>
            <w:r w:rsidRPr="005C37BC">
              <w:rPr>
                <w:rFonts w:eastAsia="SimSun"/>
                <w:sz w:val="16"/>
                <w:szCs w:val="16"/>
                <w:lang w:val="ru-RU"/>
              </w:rPr>
              <w:noBreakHyphen/>
              <w:t>экв</w:t>
            </w:r>
          </w:p>
        </w:tc>
        <w:tc>
          <w:tcPr>
            <w:tcW w:w="394" w:type="pct"/>
            <w:tcBorders>
              <w:top w:val="single" w:sz="4" w:space="0" w:color="auto"/>
              <w:left w:val="nil"/>
              <w:bottom w:val="single" w:sz="4" w:space="0" w:color="auto"/>
              <w:right w:val="single" w:sz="4" w:space="0" w:color="auto"/>
            </w:tcBorders>
            <w:shd w:val="clear" w:color="auto" w:fill="FFFFFF"/>
            <w:vAlign w:val="center"/>
          </w:tcPr>
          <w:p w14:paraId="7D249E8F" w14:textId="77777777" w:rsidR="005A1223" w:rsidRPr="005C37BC" w:rsidRDefault="005A1223" w:rsidP="00652B1C">
            <w:pPr>
              <w:jc w:val="center"/>
              <w:rPr>
                <w:color w:val="000000"/>
                <w:sz w:val="16"/>
                <w:szCs w:val="16"/>
                <w:lang w:val="ru-RU"/>
              </w:rPr>
            </w:pPr>
            <w:r w:rsidRPr="005C37BC">
              <w:rPr>
                <w:color w:val="000000"/>
                <w:sz w:val="16"/>
                <w:szCs w:val="16"/>
                <w:lang w:val="ru-RU"/>
              </w:rPr>
              <w:t>н/п</w:t>
            </w:r>
          </w:p>
        </w:tc>
        <w:tc>
          <w:tcPr>
            <w:tcW w:w="394" w:type="pct"/>
            <w:tcBorders>
              <w:top w:val="nil"/>
              <w:left w:val="nil"/>
              <w:bottom w:val="single" w:sz="4" w:space="0" w:color="auto"/>
              <w:right w:val="single" w:sz="4" w:space="0" w:color="auto"/>
            </w:tcBorders>
            <w:shd w:val="clear" w:color="auto" w:fill="FFFFFF"/>
            <w:vAlign w:val="center"/>
          </w:tcPr>
          <w:p w14:paraId="00E3C026" w14:textId="77777777" w:rsidR="005A1223" w:rsidRPr="005C37BC" w:rsidRDefault="005A1223" w:rsidP="00BF367E">
            <w:pPr>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3C4F305F" w14:textId="77777777" w:rsidR="005A1223" w:rsidRPr="005C37BC" w:rsidRDefault="005A1223" w:rsidP="00BF367E">
            <w:pPr>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44FF79B0" w14:textId="77777777" w:rsidR="005A1223" w:rsidRPr="005C37BC" w:rsidRDefault="005A1223" w:rsidP="00652B1C">
            <w:pPr>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17EC3DB1" w14:textId="77777777" w:rsidR="005A1223" w:rsidRPr="005C37BC" w:rsidRDefault="005A1223" w:rsidP="00652B1C">
            <w:pPr>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5D07603A" w14:textId="77777777" w:rsidR="005A1223" w:rsidRPr="005C37BC" w:rsidRDefault="005A1223" w:rsidP="00652B1C">
            <w:pPr>
              <w:jc w:val="right"/>
              <w:rPr>
                <w:color w:val="000000"/>
                <w:sz w:val="16"/>
                <w:szCs w:val="16"/>
                <w:lang w:val="ru-RU"/>
              </w:rPr>
            </w:pPr>
            <w:r w:rsidRPr="005C37BC">
              <w:rPr>
                <w:color w:val="000000"/>
                <w:sz w:val="16"/>
                <w:szCs w:val="16"/>
                <w:lang w:val="ru-RU"/>
              </w:rPr>
              <w:t>597 121</w:t>
            </w:r>
          </w:p>
        </w:tc>
        <w:tc>
          <w:tcPr>
            <w:tcW w:w="394" w:type="pct"/>
            <w:tcBorders>
              <w:top w:val="nil"/>
              <w:left w:val="nil"/>
              <w:bottom w:val="single" w:sz="4" w:space="0" w:color="auto"/>
              <w:right w:val="single" w:sz="4" w:space="0" w:color="auto"/>
            </w:tcBorders>
            <w:shd w:val="clear" w:color="auto" w:fill="FFFFFF"/>
            <w:vAlign w:val="center"/>
          </w:tcPr>
          <w:p w14:paraId="7F03825C" w14:textId="77777777" w:rsidR="005A1223" w:rsidRPr="005C37BC" w:rsidRDefault="005A1223" w:rsidP="00652B1C">
            <w:pPr>
              <w:jc w:val="right"/>
              <w:rPr>
                <w:color w:val="000000"/>
                <w:sz w:val="16"/>
                <w:szCs w:val="16"/>
                <w:lang w:val="ru-RU"/>
              </w:rPr>
            </w:pPr>
            <w:r w:rsidRPr="005C37BC">
              <w:rPr>
                <w:color w:val="000000"/>
                <w:sz w:val="16"/>
                <w:szCs w:val="16"/>
                <w:lang w:val="ru-RU"/>
              </w:rPr>
              <w:t>537 409</w:t>
            </w:r>
          </w:p>
        </w:tc>
        <w:tc>
          <w:tcPr>
            <w:tcW w:w="394" w:type="pct"/>
            <w:tcBorders>
              <w:top w:val="nil"/>
              <w:left w:val="nil"/>
              <w:bottom w:val="single" w:sz="4" w:space="0" w:color="auto"/>
              <w:right w:val="single" w:sz="4" w:space="0" w:color="auto"/>
            </w:tcBorders>
            <w:shd w:val="clear" w:color="auto" w:fill="FFFFFF"/>
            <w:vAlign w:val="center"/>
          </w:tcPr>
          <w:p w14:paraId="44ACF5D6" w14:textId="77777777" w:rsidR="005A1223" w:rsidRPr="005C37BC" w:rsidRDefault="005A1223" w:rsidP="00652B1C">
            <w:pPr>
              <w:jc w:val="center"/>
              <w:rPr>
                <w:color w:val="000000"/>
                <w:sz w:val="16"/>
                <w:szCs w:val="16"/>
                <w:lang w:val="ru-RU"/>
              </w:rPr>
            </w:pPr>
            <w:r w:rsidRPr="005C37BC">
              <w:rPr>
                <w:color w:val="000000"/>
                <w:sz w:val="16"/>
                <w:szCs w:val="16"/>
                <w:lang w:val="ru-RU"/>
              </w:rPr>
              <w:t>н/п</w:t>
            </w:r>
          </w:p>
        </w:tc>
      </w:tr>
      <w:tr w:rsidR="005C37BC" w:rsidRPr="005C37BC" w14:paraId="1F6E7B89" w14:textId="77777777" w:rsidTr="005C37BC">
        <w:trPr>
          <w:trHeight w:val="116"/>
          <w:jc w:val="center"/>
        </w:trPr>
        <w:tc>
          <w:tcPr>
            <w:tcW w:w="289" w:type="pct"/>
            <w:tcBorders>
              <w:top w:val="nil"/>
              <w:left w:val="single" w:sz="4" w:space="0" w:color="auto"/>
              <w:bottom w:val="single" w:sz="4" w:space="0" w:color="auto"/>
              <w:right w:val="single" w:sz="4" w:space="0" w:color="auto"/>
            </w:tcBorders>
          </w:tcPr>
          <w:p w14:paraId="0F20497E" w14:textId="77777777" w:rsidR="005A1223" w:rsidRPr="005C37BC" w:rsidRDefault="005A1223" w:rsidP="002631C2">
            <w:pPr>
              <w:jc w:val="left"/>
              <w:rPr>
                <w:color w:val="000000"/>
                <w:sz w:val="16"/>
                <w:szCs w:val="16"/>
                <w:lang w:val="ru-RU"/>
              </w:rPr>
            </w:pPr>
            <w:r w:rsidRPr="005C37BC">
              <w:rPr>
                <w:color w:val="000000"/>
                <w:sz w:val="16"/>
                <w:szCs w:val="16"/>
                <w:lang w:val="ru-RU"/>
              </w:rPr>
              <w:t>2.1</w:t>
            </w:r>
          </w:p>
        </w:tc>
        <w:tc>
          <w:tcPr>
            <w:tcW w:w="1559" w:type="pct"/>
            <w:gridSpan w:val="2"/>
            <w:tcBorders>
              <w:top w:val="nil"/>
              <w:left w:val="nil"/>
              <w:bottom w:val="single" w:sz="4" w:space="0" w:color="auto"/>
              <w:right w:val="single" w:sz="4" w:space="0" w:color="auto"/>
            </w:tcBorders>
          </w:tcPr>
          <w:p w14:paraId="64B0124E" w14:textId="77777777" w:rsidR="005A1223" w:rsidRPr="005C37BC" w:rsidRDefault="005A1223" w:rsidP="00826B27">
            <w:pPr>
              <w:ind w:right="-176"/>
              <w:jc w:val="left"/>
              <w:rPr>
                <w:rFonts w:eastAsia="SimSun"/>
                <w:color w:val="000000"/>
                <w:sz w:val="16"/>
                <w:szCs w:val="16"/>
                <w:lang w:val="ru-RU"/>
              </w:rPr>
            </w:pPr>
            <w:r w:rsidRPr="005C37BC">
              <w:rPr>
                <w:rFonts w:eastAsia="SimSun"/>
                <w:color w:val="000000"/>
                <w:sz w:val="16"/>
                <w:szCs w:val="16"/>
                <w:lang w:val="ru-RU"/>
              </w:rPr>
              <w:t>Согласованное финансирование по линии Ведущего УИ (ЮНИДО) (долл. США)</w:t>
            </w:r>
          </w:p>
        </w:tc>
        <w:tc>
          <w:tcPr>
            <w:tcW w:w="394" w:type="pct"/>
            <w:tcBorders>
              <w:top w:val="nil"/>
              <w:left w:val="nil"/>
              <w:bottom w:val="single" w:sz="4" w:space="0" w:color="auto"/>
              <w:right w:val="single" w:sz="4" w:space="0" w:color="auto"/>
            </w:tcBorders>
            <w:shd w:val="clear" w:color="auto" w:fill="FFFFFF"/>
            <w:vAlign w:val="center"/>
          </w:tcPr>
          <w:p w14:paraId="51BB28A1" w14:textId="77777777" w:rsidR="005A1223" w:rsidRPr="005C37BC" w:rsidRDefault="005A1223" w:rsidP="002631C2">
            <w:pPr>
              <w:jc w:val="right"/>
              <w:rPr>
                <w:sz w:val="16"/>
                <w:szCs w:val="16"/>
                <w:lang w:val="ru-RU"/>
              </w:rPr>
            </w:pPr>
            <w:r w:rsidRPr="005C37BC">
              <w:rPr>
                <w:sz w:val="16"/>
                <w:szCs w:val="16"/>
                <w:lang w:val="ru-RU"/>
              </w:rPr>
              <w:t>116 000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141290B7" w14:textId="77777777" w:rsidR="005A1223" w:rsidRPr="005C37BC" w:rsidRDefault="005A1223" w:rsidP="00E90CFC">
            <w:pPr>
              <w:jc w:val="right"/>
              <w:rPr>
                <w:color w:val="000000"/>
                <w:sz w:val="16"/>
                <w:szCs w:val="16"/>
                <w:lang w:val="ru-RU" w:eastAsia="en-CA"/>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2746895C" w14:textId="77777777" w:rsidR="005A1223" w:rsidRPr="005C37BC" w:rsidRDefault="005A1223" w:rsidP="00E90CFC">
            <w:pPr>
              <w:jc w:val="right"/>
              <w:rPr>
                <w:color w:val="000000"/>
                <w:sz w:val="16"/>
                <w:szCs w:val="16"/>
                <w:lang w:val="ru-RU"/>
              </w:rPr>
            </w:pPr>
            <w:r w:rsidRPr="005C37BC">
              <w:rPr>
                <w:color w:val="000000"/>
                <w:sz w:val="16"/>
                <w:szCs w:val="16"/>
                <w:lang w:val="ru-RU"/>
              </w:rPr>
              <w:t>141 000</w:t>
            </w:r>
          </w:p>
        </w:tc>
        <w:tc>
          <w:tcPr>
            <w:tcW w:w="394" w:type="pct"/>
            <w:tcBorders>
              <w:top w:val="nil"/>
              <w:left w:val="nil"/>
              <w:bottom w:val="single" w:sz="4" w:space="0" w:color="auto"/>
              <w:right w:val="single" w:sz="4" w:space="0" w:color="auto"/>
            </w:tcBorders>
            <w:shd w:val="clear" w:color="auto" w:fill="FFFFFF"/>
            <w:vAlign w:val="center"/>
          </w:tcPr>
          <w:p w14:paraId="58104FD5"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04D38E2D" w14:textId="77777777" w:rsidR="005A1223" w:rsidRPr="005C37BC" w:rsidRDefault="005A1223" w:rsidP="002631C2">
            <w:pPr>
              <w:jc w:val="right"/>
              <w:rPr>
                <w:color w:val="000000"/>
                <w:sz w:val="16"/>
                <w:szCs w:val="16"/>
                <w:lang w:val="ru-RU"/>
              </w:rPr>
            </w:pPr>
            <w:r w:rsidRPr="005C37BC">
              <w:rPr>
                <w:color w:val="000000"/>
                <w:sz w:val="16"/>
                <w:szCs w:val="16"/>
                <w:lang w:val="ru-RU"/>
              </w:rPr>
              <w:t>0</w:t>
            </w:r>
          </w:p>
        </w:tc>
        <w:tc>
          <w:tcPr>
            <w:tcW w:w="394" w:type="pct"/>
            <w:tcBorders>
              <w:top w:val="nil"/>
              <w:left w:val="nil"/>
              <w:bottom w:val="single" w:sz="4" w:space="0" w:color="auto"/>
              <w:right w:val="single" w:sz="4" w:space="0" w:color="auto"/>
            </w:tcBorders>
            <w:shd w:val="clear" w:color="auto" w:fill="FFFFFF"/>
            <w:vAlign w:val="center"/>
          </w:tcPr>
          <w:p w14:paraId="43020820"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3FFE7ACF" w14:textId="77777777" w:rsidR="005A1223" w:rsidRPr="005C37BC" w:rsidRDefault="005A1223" w:rsidP="002631C2">
            <w:pPr>
              <w:jc w:val="right"/>
              <w:rPr>
                <w:color w:val="000000"/>
                <w:sz w:val="16"/>
                <w:szCs w:val="16"/>
                <w:lang w:val="ru-RU"/>
              </w:rPr>
            </w:pPr>
            <w:r w:rsidRPr="005C37BC">
              <w:rPr>
                <w:color w:val="000000"/>
                <w:sz w:val="16"/>
                <w:szCs w:val="16"/>
                <w:lang w:val="ru-RU"/>
              </w:rPr>
              <w:t>68 000</w:t>
            </w:r>
          </w:p>
        </w:tc>
        <w:tc>
          <w:tcPr>
            <w:tcW w:w="394" w:type="pct"/>
            <w:tcBorders>
              <w:top w:val="nil"/>
              <w:left w:val="nil"/>
              <w:bottom w:val="single" w:sz="4" w:space="0" w:color="auto"/>
              <w:right w:val="single" w:sz="4" w:space="0" w:color="auto"/>
            </w:tcBorders>
            <w:shd w:val="clear" w:color="auto" w:fill="FFFFFF"/>
            <w:vAlign w:val="center"/>
          </w:tcPr>
          <w:p w14:paraId="20BA201B" w14:textId="77777777" w:rsidR="005A1223" w:rsidRPr="005C37BC" w:rsidRDefault="005A1223" w:rsidP="002631C2">
            <w:pPr>
              <w:jc w:val="right"/>
              <w:rPr>
                <w:color w:val="000000"/>
                <w:sz w:val="16"/>
                <w:szCs w:val="16"/>
                <w:lang w:val="ru-RU"/>
              </w:rPr>
            </w:pPr>
            <w:r w:rsidRPr="005C37BC">
              <w:rPr>
                <w:sz w:val="16"/>
                <w:szCs w:val="16"/>
                <w:lang w:val="ru-RU"/>
              </w:rPr>
              <w:t>325 000</w:t>
            </w:r>
          </w:p>
        </w:tc>
      </w:tr>
      <w:tr w:rsidR="005C37BC" w:rsidRPr="005C37BC" w14:paraId="157CC06B" w14:textId="77777777" w:rsidTr="005C37BC">
        <w:trPr>
          <w:trHeight w:val="56"/>
          <w:jc w:val="center"/>
        </w:trPr>
        <w:tc>
          <w:tcPr>
            <w:tcW w:w="289" w:type="pct"/>
            <w:tcBorders>
              <w:top w:val="nil"/>
              <w:left w:val="single" w:sz="4" w:space="0" w:color="auto"/>
              <w:bottom w:val="single" w:sz="4" w:space="0" w:color="auto"/>
              <w:right w:val="single" w:sz="4" w:space="0" w:color="auto"/>
            </w:tcBorders>
          </w:tcPr>
          <w:p w14:paraId="6C85F46F" w14:textId="77777777" w:rsidR="005A1223" w:rsidRPr="005C37BC" w:rsidRDefault="005A1223" w:rsidP="002631C2">
            <w:pPr>
              <w:jc w:val="left"/>
              <w:rPr>
                <w:color w:val="000000"/>
                <w:sz w:val="16"/>
                <w:szCs w:val="16"/>
                <w:lang w:val="ru-RU"/>
              </w:rPr>
            </w:pPr>
            <w:r w:rsidRPr="005C37BC">
              <w:rPr>
                <w:color w:val="000000"/>
                <w:sz w:val="16"/>
                <w:szCs w:val="16"/>
                <w:lang w:val="ru-RU"/>
              </w:rPr>
              <w:t>2.2</w:t>
            </w:r>
          </w:p>
        </w:tc>
        <w:tc>
          <w:tcPr>
            <w:tcW w:w="1559" w:type="pct"/>
            <w:gridSpan w:val="2"/>
            <w:tcBorders>
              <w:top w:val="nil"/>
              <w:left w:val="nil"/>
              <w:bottom w:val="single" w:sz="4" w:space="0" w:color="auto"/>
              <w:right w:val="single" w:sz="4" w:space="0" w:color="auto"/>
            </w:tcBorders>
          </w:tcPr>
          <w:p w14:paraId="69FF32F8" w14:textId="77777777" w:rsidR="005A1223" w:rsidRPr="005C37BC" w:rsidRDefault="005A1223" w:rsidP="00826B27">
            <w:pPr>
              <w:ind w:right="-88"/>
              <w:jc w:val="left"/>
              <w:rPr>
                <w:rFonts w:eastAsia="SimSun"/>
                <w:color w:val="000000"/>
                <w:sz w:val="16"/>
                <w:szCs w:val="16"/>
                <w:lang w:val="ru-RU"/>
              </w:rPr>
            </w:pPr>
            <w:r w:rsidRPr="005C37BC">
              <w:rPr>
                <w:rFonts w:eastAsia="SimSun"/>
                <w:color w:val="000000"/>
                <w:sz w:val="16"/>
                <w:szCs w:val="16"/>
                <w:lang w:val="ru-RU"/>
              </w:rPr>
              <w:t>Вспомогательные расходы по линии Ведущего УИ (долл. США)</w:t>
            </w:r>
          </w:p>
        </w:tc>
        <w:tc>
          <w:tcPr>
            <w:tcW w:w="394" w:type="pct"/>
            <w:tcBorders>
              <w:top w:val="nil"/>
              <w:left w:val="nil"/>
              <w:bottom w:val="single" w:sz="4" w:space="0" w:color="auto"/>
              <w:right w:val="single" w:sz="4" w:space="0" w:color="auto"/>
            </w:tcBorders>
            <w:shd w:val="clear" w:color="auto" w:fill="FFFFFF"/>
            <w:vAlign w:val="center"/>
          </w:tcPr>
          <w:p w14:paraId="7E533C9E" w14:textId="77777777" w:rsidR="005A1223" w:rsidRPr="005C37BC" w:rsidRDefault="005A1223" w:rsidP="002631C2">
            <w:pPr>
              <w:jc w:val="right"/>
              <w:rPr>
                <w:sz w:val="16"/>
                <w:szCs w:val="16"/>
                <w:lang w:val="ru-RU"/>
              </w:rPr>
            </w:pPr>
            <w:r w:rsidRPr="005C37BC">
              <w:rPr>
                <w:sz w:val="16"/>
                <w:szCs w:val="16"/>
                <w:lang w:val="ru-RU"/>
              </w:rPr>
              <w:t>15 080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5A496226" w14:textId="77777777" w:rsidR="005A1223" w:rsidRPr="005C37BC" w:rsidRDefault="005A1223" w:rsidP="00E90CFC">
            <w:pPr>
              <w:jc w:val="right"/>
              <w:rPr>
                <w:color w:val="000000"/>
                <w:sz w:val="16"/>
                <w:szCs w:val="16"/>
                <w:lang w:val="ru-RU" w:eastAsia="en-CA"/>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4C47233F" w14:textId="77777777" w:rsidR="005A1223" w:rsidRPr="005C37BC" w:rsidRDefault="005A1223" w:rsidP="00E90CFC">
            <w:pPr>
              <w:jc w:val="right"/>
              <w:rPr>
                <w:color w:val="000000"/>
                <w:sz w:val="16"/>
                <w:szCs w:val="16"/>
                <w:lang w:val="ru-RU"/>
              </w:rPr>
            </w:pPr>
            <w:r w:rsidRPr="005C37BC">
              <w:rPr>
                <w:color w:val="000000"/>
                <w:sz w:val="16"/>
                <w:szCs w:val="16"/>
                <w:lang w:val="ru-RU"/>
              </w:rPr>
              <w:t>18 330</w:t>
            </w:r>
          </w:p>
        </w:tc>
        <w:tc>
          <w:tcPr>
            <w:tcW w:w="394" w:type="pct"/>
            <w:tcBorders>
              <w:top w:val="nil"/>
              <w:left w:val="nil"/>
              <w:bottom w:val="single" w:sz="4" w:space="0" w:color="auto"/>
              <w:right w:val="single" w:sz="4" w:space="0" w:color="auto"/>
            </w:tcBorders>
            <w:shd w:val="clear" w:color="auto" w:fill="FFFFFF"/>
            <w:vAlign w:val="center"/>
          </w:tcPr>
          <w:p w14:paraId="602000C0"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46C9AFEC" w14:textId="77777777" w:rsidR="005A1223" w:rsidRPr="005C37BC" w:rsidRDefault="005A1223" w:rsidP="002631C2">
            <w:pPr>
              <w:jc w:val="right"/>
              <w:rPr>
                <w:color w:val="000000"/>
                <w:sz w:val="16"/>
                <w:szCs w:val="16"/>
                <w:lang w:val="ru-RU"/>
              </w:rPr>
            </w:pPr>
            <w:r w:rsidRPr="005C37BC">
              <w:rPr>
                <w:color w:val="000000"/>
                <w:sz w:val="16"/>
                <w:szCs w:val="16"/>
                <w:lang w:val="ru-RU"/>
              </w:rPr>
              <w:t>0</w:t>
            </w:r>
          </w:p>
        </w:tc>
        <w:tc>
          <w:tcPr>
            <w:tcW w:w="394" w:type="pct"/>
            <w:tcBorders>
              <w:top w:val="nil"/>
              <w:left w:val="nil"/>
              <w:bottom w:val="single" w:sz="4" w:space="0" w:color="auto"/>
              <w:right w:val="single" w:sz="4" w:space="0" w:color="auto"/>
            </w:tcBorders>
            <w:shd w:val="clear" w:color="auto" w:fill="FFFFFF"/>
            <w:vAlign w:val="center"/>
          </w:tcPr>
          <w:p w14:paraId="426ED956"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31948199" w14:textId="77777777" w:rsidR="005A1223" w:rsidRPr="005C37BC" w:rsidRDefault="005A1223" w:rsidP="002631C2">
            <w:pPr>
              <w:jc w:val="right"/>
              <w:rPr>
                <w:color w:val="000000"/>
                <w:sz w:val="16"/>
                <w:szCs w:val="16"/>
                <w:lang w:val="ru-RU"/>
              </w:rPr>
            </w:pPr>
            <w:r w:rsidRPr="005C37BC">
              <w:rPr>
                <w:color w:val="000000"/>
                <w:sz w:val="16"/>
                <w:szCs w:val="16"/>
                <w:lang w:val="ru-RU"/>
              </w:rPr>
              <w:t>8840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293C9DC1" w14:textId="77777777" w:rsidR="005A1223" w:rsidRPr="005C37BC" w:rsidRDefault="005A1223" w:rsidP="002631C2">
            <w:pPr>
              <w:jc w:val="right"/>
              <w:rPr>
                <w:color w:val="000000"/>
                <w:sz w:val="16"/>
                <w:szCs w:val="16"/>
                <w:lang w:val="ru-RU"/>
              </w:rPr>
            </w:pPr>
            <w:r w:rsidRPr="005C37BC">
              <w:rPr>
                <w:sz w:val="16"/>
                <w:szCs w:val="16"/>
                <w:lang w:val="ru-RU"/>
              </w:rPr>
              <w:t>42 250</w:t>
            </w:r>
          </w:p>
        </w:tc>
      </w:tr>
      <w:tr w:rsidR="005C37BC" w:rsidRPr="005C37BC" w14:paraId="321E0BCA" w14:textId="77777777" w:rsidTr="005C37BC">
        <w:trPr>
          <w:trHeight w:val="62"/>
          <w:jc w:val="center"/>
        </w:trPr>
        <w:tc>
          <w:tcPr>
            <w:tcW w:w="289" w:type="pct"/>
            <w:tcBorders>
              <w:top w:val="nil"/>
              <w:left w:val="single" w:sz="4" w:space="0" w:color="auto"/>
              <w:bottom w:val="single" w:sz="4" w:space="0" w:color="auto"/>
              <w:right w:val="single" w:sz="4" w:space="0" w:color="auto"/>
            </w:tcBorders>
            <w:shd w:val="clear" w:color="auto" w:fill="FFFFFF"/>
          </w:tcPr>
          <w:p w14:paraId="6DEE9166" w14:textId="77777777" w:rsidR="005A1223" w:rsidRPr="005C37BC" w:rsidRDefault="005A1223" w:rsidP="002631C2">
            <w:pPr>
              <w:jc w:val="left"/>
              <w:rPr>
                <w:color w:val="000000"/>
                <w:sz w:val="16"/>
                <w:szCs w:val="16"/>
                <w:lang w:val="ru-RU"/>
              </w:rPr>
            </w:pPr>
            <w:r w:rsidRPr="005C37BC">
              <w:rPr>
                <w:color w:val="000000"/>
                <w:sz w:val="16"/>
                <w:szCs w:val="16"/>
                <w:lang w:val="ru-RU"/>
              </w:rPr>
              <w:t>3.1</w:t>
            </w:r>
          </w:p>
        </w:tc>
        <w:tc>
          <w:tcPr>
            <w:tcW w:w="1559" w:type="pct"/>
            <w:gridSpan w:val="2"/>
            <w:tcBorders>
              <w:top w:val="nil"/>
              <w:left w:val="nil"/>
              <w:bottom w:val="single" w:sz="4" w:space="0" w:color="auto"/>
              <w:right w:val="single" w:sz="4" w:space="0" w:color="auto"/>
            </w:tcBorders>
          </w:tcPr>
          <w:p w14:paraId="744CEFA9" w14:textId="77777777" w:rsidR="005A1223" w:rsidRPr="005C37BC" w:rsidRDefault="005A1223" w:rsidP="00826B27">
            <w:pPr>
              <w:jc w:val="left"/>
              <w:rPr>
                <w:rFonts w:eastAsia="SimSun"/>
                <w:color w:val="000000"/>
                <w:sz w:val="16"/>
                <w:szCs w:val="16"/>
                <w:lang w:val="ru-RU" w:eastAsia="en-CA"/>
              </w:rPr>
            </w:pPr>
            <w:r w:rsidRPr="005C37BC">
              <w:rPr>
                <w:rFonts w:eastAsia="SimSun"/>
                <w:color w:val="000000"/>
                <w:sz w:val="16"/>
                <w:szCs w:val="16"/>
                <w:lang w:val="ru-RU"/>
              </w:rPr>
              <w:t>Общий объем согласованного финансирования (долл. США)</w:t>
            </w:r>
          </w:p>
        </w:tc>
        <w:tc>
          <w:tcPr>
            <w:tcW w:w="394" w:type="pct"/>
            <w:tcBorders>
              <w:top w:val="nil"/>
              <w:left w:val="nil"/>
              <w:bottom w:val="single" w:sz="4" w:space="0" w:color="auto"/>
              <w:right w:val="single" w:sz="4" w:space="0" w:color="auto"/>
            </w:tcBorders>
            <w:shd w:val="clear" w:color="auto" w:fill="FFFFFF"/>
            <w:vAlign w:val="center"/>
          </w:tcPr>
          <w:p w14:paraId="46931F1B" w14:textId="77777777" w:rsidR="005A1223" w:rsidRPr="005C37BC" w:rsidRDefault="005A1223" w:rsidP="002631C2">
            <w:pPr>
              <w:jc w:val="right"/>
              <w:rPr>
                <w:sz w:val="16"/>
                <w:szCs w:val="16"/>
                <w:lang w:val="ru-RU"/>
              </w:rPr>
            </w:pPr>
            <w:r w:rsidRPr="005C37BC">
              <w:rPr>
                <w:sz w:val="16"/>
                <w:szCs w:val="16"/>
                <w:lang w:val="ru-RU"/>
              </w:rPr>
              <w:t>116 000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151D1A44" w14:textId="77777777" w:rsidR="005A1223" w:rsidRPr="005C37BC" w:rsidRDefault="005A1223" w:rsidP="00E90CFC">
            <w:pPr>
              <w:jc w:val="right"/>
              <w:rPr>
                <w:color w:val="000000"/>
                <w:sz w:val="16"/>
                <w:szCs w:val="16"/>
                <w:lang w:val="ru-RU" w:eastAsia="en-CA"/>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188552CF" w14:textId="77777777" w:rsidR="005A1223" w:rsidRPr="005C37BC" w:rsidRDefault="005A1223" w:rsidP="00E90CFC">
            <w:pPr>
              <w:jc w:val="right"/>
              <w:rPr>
                <w:color w:val="000000"/>
                <w:sz w:val="16"/>
                <w:szCs w:val="16"/>
                <w:lang w:val="ru-RU"/>
              </w:rPr>
            </w:pPr>
            <w:r w:rsidRPr="005C37BC">
              <w:rPr>
                <w:color w:val="000000"/>
                <w:sz w:val="16"/>
                <w:szCs w:val="16"/>
                <w:lang w:val="ru-RU"/>
              </w:rPr>
              <w:t>141 000</w:t>
            </w:r>
          </w:p>
        </w:tc>
        <w:tc>
          <w:tcPr>
            <w:tcW w:w="394" w:type="pct"/>
            <w:tcBorders>
              <w:top w:val="nil"/>
              <w:left w:val="nil"/>
              <w:bottom w:val="single" w:sz="4" w:space="0" w:color="auto"/>
              <w:right w:val="single" w:sz="4" w:space="0" w:color="auto"/>
            </w:tcBorders>
            <w:shd w:val="clear" w:color="auto" w:fill="FFFFFF"/>
            <w:vAlign w:val="center"/>
          </w:tcPr>
          <w:p w14:paraId="4DC69A34"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57168FE9" w14:textId="77777777" w:rsidR="005A1223" w:rsidRPr="005C37BC" w:rsidRDefault="005A1223" w:rsidP="002631C2">
            <w:pPr>
              <w:jc w:val="right"/>
              <w:rPr>
                <w:color w:val="000000"/>
                <w:sz w:val="16"/>
                <w:szCs w:val="16"/>
                <w:lang w:val="ru-RU"/>
              </w:rPr>
            </w:pPr>
            <w:r w:rsidRPr="005C37BC">
              <w:rPr>
                <w:color w:val="000000"/>
                <w:sz w:val="16"/>
                <w:szCs w:val="16"/>
                <w:lang w:val="ru-RU"/>
              </w:rPr>
              <w:t>0</w:t>
            </w:r>
          </w:p>
        </w:tc>
        <w:tc>
          <w:tcPr>
            <w:tcW w:w="394" w:type="pct"/>
            <w:tcBorders>
              <w:top w:val="nil"/>
              <w:left w:val="nil"/>
              <w:bottom w:val="single" w:sz="4" w:space="0" w:color="auto"/>
              <w:right w:val="single" w:sz="4" w:space="0" w:color="auto"/>
            </w:tcBorders>
            <w:shd w:val="clear" w:color="auto" w:fill="FFFFFF"/>
            <w:vAlign w:val="center"/>
          </w:tcPr>
          <w:p w14:paraId="179BC160"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4D5650A6" w14:textId="77777777" w:rsidR="005A1223" w:rsidRPr="005C37BC" w:rsidRDefault="005A1223" w:rsidP="002631C2">
            <w:pPr>
              <w:jc w:val="right"/>
              <w:rPr>
                <w:color w:val="000000"/>
                <w:sz w:val="16"/>
                <w:szCs w:val="16"/>
                <w:lang w:val="ru-RU"/>
              </w:rPr>
            </w:pPr>
            <w:r w:rsidRPr="005C37BC">
              <w:rPr>
                <w:color w:val="000000"/>
                <w:sz w:val="16"/>
                <w:szCs w:val="16"/>
                <w:lang w:val="ru-RU"/>
              </w:rPr>
              <w:t>68 000</w:t>
            </w:r>
          </w:p>
        </w:tc>
        <w:tc>
          <w:tcPr>
            <w:tcW w:w="394" w:type="pct"/>
            <w:tcBorders>
              <w:top w:val="nil"/>
              <w:left w:val="nil"/>
              <w:bottom w:val="single" w:sz="4" w:space="0" w:color="auto"/>
              <w:right w:val="single" w:sz="4" w:space="0" w:color="auto"/>
            </w:tcBorders>
            <w:shd w:val="clear" w:color="auto" w:fill="FFFFFF"/>
            <w:vAlign w:val="center"/>
          </w:tcPr>
          <w:p w14:paraId="0360C2CE" w14:textId="77777777" w:rsidR="005A1223" w:rsidRPr="005C37BC" w:rsidRDefault="005A1223" w:rsidP="002631C2">
            <w:pPr>
              <w:jc w:val="right"/>
              <w:rPr>
                <w:color w:val="000000"/>
                <w:sz w:val="16"/>
                <w:szCs w:val="16"/>
                <w:lang w:val="ru-RU"/>
              </w:rPr>
            </w:pPr>
            <w:r w:rsidRPr="005C37BC">
              <w:rPr>
                <w:sz w:val="16"/>
                <w:szCs w:val="16"/>
                <w:lang w:val="ru-RU"/>
              </w:rPr>
              <w:t>325 000</w:t>
            </w:r>
          </w:p>
        </w:tc>
      </w:tr>
      <w:tr w:rsidR="005C37BC" w:rsidRPr="005C37BC" w14:paraId="7D8891B0" w14:textId="77777777" w:rsidTr="005C37BC">
        <w:trPr>
          <w:trHeight w:val="62"/>
          <w:jc w:val="center"/>
        </w:trPr>
        <w:tc>
          <w:tcPr>
            <w:tcW w:w="289" w:type="pct"/>
            <w:tcBorders>
              <w:top w:val="nil"/>
              <w:left w:val="single" w:sz="4" w:space="0" w:color="auto"/>
              <w:bottom w:val="single" w:sz="4" w:space="0" w:color="auto"/>
              <w:right w:val="single" w:sz="4" w:space="0" w:color="auto"/>
            </w:tcBorders>
            <w:shd w:val="clear" w:color="auto" w:fill="FFFFFF"/>
          </w:tcPr>
          <w:p w14:paraId="45B70BA4" w14:textId="77777777" w:rsidR="005A1223" w:rsidRPr="005C37BC" w:rsidRDefault="005A1223" w:rsidP="002631C2">
            <w:pPr>
              <w:jc w:val="left"/>
              <w:rPr>
                <w:color w:val="000000"/>
                <w:sz w:val="16"/>
                <w:szCs w:val="16"/>
                <w:lang w:val="ru-RU"/>
              </w:rPr>
            </w:pPr>
            <w:r w:rsidRPr="005C37BC">
              <w:rPr>
                <w:color w:val="000000"/>
                <w:sz w:val="16"/>
                <w:szCs w:val="16"/>
                <w:lang w:val="ru-RU"/>
              </w:rPr>
              <w:t>3.2</w:t>
            </w:r>
          </w:p>
        </w:tc>
        <w:tc>
          <w:tcPr>
            <w:tcW w:w="1559" w:type="pct"/>
            <w:gridSpan w:val="2"/>
            <w:tcBorders>
              <w:top w:val="nil"/>
              <w:left w:val="nil"/>
              <w:bottom w:val="single" w:sz="4" w:space="0" w:color="auto"/>
              <w:right w:val="single" w:sz="4" w:space="0" w:color="auto"/>
            </w:tcBorders>
          </w:tcPr>
          <w:p w14:paraId="1A466274" w14:textId="77777777" w:rsidR="005A1223" w:rsidRPr="005C37BC" w:rsidRDefault="005A1223" w:rsidP="00826B27">
            <w:pPr>
              <w:jc w:val="left"/>
              <w:rPr>
                <w:rFonts w:eastAsia="SimSun"/>
                <w:color w:val="000000"/>
                <w:sz w:val="16"/>
                <w:szCs w:val="16"/>
                <w:lang w:val="ru-RU" w:eastAsia="en-CA"/>
              </w:rPr>
            </w:pPr>
            <w:r w:rsidRPr="005C37BC">
              <w:rPr>
                <w:rFonts w:eastAsia="SimSun"/>
                <w:color w:val="000000"/>
                <w:sz w:val="16"/>
                <w:szCs w:val="16"/>
                <w:lang w:val="ru-RU"/>
              </w:rPr>
              <w:t>Совокупные вспомогательные расходы (долл. США)</w:t>
            </w:r>
          </w:p>
        </w:tc>
        <w:tc>
          <w:tcPr>
            <w:tcW w:w="394" w:type="pct"/>
            <w:tcBorders>
              <w:top w:val="nil"/>
              <w:left w:val="nil"/>
              <w:bottom w:val="single" w:sz="4" w:space="0" w:color="auto"/>
              <w:right w:val="single" w:sz="4" w:space="0" w:color="auto"/>
            </w:tcBorders>
            <w:shd w:val="clear" w:color="auto" w:fill="FFFFFF"/>
            <w:vAlign w:val="center"/>
          </w:tcPr>
          <w:p w14:paraId="193BC7BF" w14:textId="77777777" w:rsidR="005A1223" w:rsidRPr="005C37BC" w:rsidRDefault="005A1223" w:rsidP="002631C2">
            <w:pPr>
              <w:jc w:val="right"/>
              <w:rPr>
                <w:sz w:val="16"/>
                <w:szCs w:val="16"/>
                <w:lang w:val="ru-RU"/>
              </w:rPr>
            </w:pPr>
            <w:r w:rsidRPr="005C37BC">
              <w:rPr>
                <w:sz w:val="16"/>
                <w:szCs w:val="16"/>
                <w:lang w:val="ru-RU"/>
              </w:rPr>
              <w:t>15 080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256AA86E" w14:textId="77777777" w:rsidR="005A1223" w:rsidRPr="005C37BC" w:rsidRDefault="005A1223" w:rsidP="00E90CFC">
            <w:pPr>
              <w:jc w:val="right"/>
              <w:rPr>
                <w:color w:val="000000"/>
                <w:sz w:val="16"/>
                <w:szCs w:val="16"/>
                <w:lang w:val="ru-RU" w:eastAsia="en-CA"/>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07CC46BA" w14:textId="77777777" w:rsidR="005A1223" w:rsidRPr="005C37BC" w:rsidRDefault="005A1223" w:rsidP="00E90CFC">
            <w:pPr>
              <w:jc w:val="right"/>
              <w:rPr>
                <w:color w:val="000000"/>
                <w:sz w:val="16"/>
                <w:szCs w:val="16"/>
                <w:lang w:val="ru-RU"/>
              </w:rPr>
            </w:pPr>
            <w:r w:rsidRPr="005C37BC">
              <w:rPr>
                <w:color w:val="000000"/>
                <w:sz w:val="16"/>
                <w:szCs w:val="16"/>
                <w:lang w:val="ru-RU"/>
              </w:rPr>
              <w:t>18 330</w:t>
            </w:r>
          </w:p>
        </w:tc>
        <w:tc>
          <w:tcPr>
            <w:tcW w:w="394" w:type="pct"/>
            <w:tcBorders>
              <w:top w:val="nil"/>
              <w:left w:val="nil"/>
              <w:bottom w:val="single" w:sz="4" w:space="0" w:color="auto"/>
              <w:right w:val="single" w:sz="4" w:space="0" w:color="auto"/>
            </w:tcBorders>
            <w:shd w:val="clear" w:color="auto" w:fill="FFFFFF"/>
            <w:vAlign w:val="center"/>
          </w:tcPr>
          <w:p w14:paraId="42C1FAFA"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26C62582" w14:textId="77777777" w:rsidR="005A1223" w:rsidRPr="005C37BC" w:rsidRDefault="005A1223" w:rsidP="002631C2">
            <w:pPr>
              <w:jc w:val="right"/>
              <w:rPr>
                <w:color w:val="000000"/>
                <w:sz w:val="16"/>
                <w:szCs w:val="16"/>
                <w:lang w:val="ru-RU"/>
              </w:rPr>
            </w:pPr>
            <w:r w:rsidRPr="005C37BC">
              <w:rPr>
                <w:color w:val="000000"/>
                <w:sz w:val="16"/>
                <w:szCs w:val="16"/>
                <w:lang w:val="ru-RU"/>
              </w:rPr>
              <w:t>0</w:t>
            </w:r>
          </w:p>
        </w:tc>
        <w:tc>
          <w:tcPr>
            <w:tcW w:w="394" w:type="pct"/>
            <w:tcBorders>
              <w:top w:val="nil"/>
              <w:left w:val="nil"/>
              <w:bottom w:val="single" w:sz="4" w:space="0" w:color="auto"/>
              <w:right w:val="single" w:sz="4" w:space="0" w:color="auto"/>
            </w:tcBorders>
            <w:shd w:val="clear" w:color="auto" w:fill="FFFFFF"/>
            <w:vAlign w:val="center"/>
          </w:tcPr>
          <w:p w14:paraId="1A99BA28"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1687406A" w14:textId="77777777" w:rsidR="005A1223" w:rsidRPr="005C37BC" w:rsidRDefault="005A1223" w:rsidP="002631C2">
            <w:pPr>
              <w:jc w:val="right"/>
              <w:rPr>
                <w:color w:val="000000"/>
                <w:sz w:val="16"/>
                <w:szCs w:val="16"/>
                <w:lang w:val="ru-RU"/>
              </w:rPr>
            </w:pPr>
            <w:r w:rsidRPr="005C37BC">
              <w:rPr>
                <w:color w:val="000000"/>
                <w:sz w:val="16"/>
                <w:szCs w:val="16"/>
                <w:lang w:val="ru-RU"/>
              </w:rPr>
              <w:t>8840</w:t>
            </w:r>
          </w:p>
        </w:tc>
        <w:tc>
          <w:tcPr>
            <w:tcW w:w="394" w:type="pct"/>
            <w:tcBorders>
              <w:top w:val="nil"/>
              <w:left w:val="nil"/>
              <w:bottom w:val="single" w:sz="4" w:space="0" w:color="auto"/>
              <w:right w:val="single" w:sz="4" w:space="0" w:color="auto"/>
            </w:tcBorders>
            <w:shd w:val="clear" w:color="auto" w:fill="FFFFFF"/>
            <w:vAlign w:val="center"/>
          </w:tcPr>
          <w:p w14:paraId="5DBED89B" w14:textId="77777777" w:rsidR="005A1223" w:rsidRPr="005C37BC" w:rsidRDefault="005A1223" w:rsidP="002631C2">
            <w:pPr>
              <w:jc w:val="right"/>
              <w:rPr>
                <w:color w:val="000000"/>
                <w:sz w:val="16"/>
                <w:szCs w:val="16"/>
                <w:lang w:val="ru-RU"/>
              </w:rPr>
            </w:pPr>
            <w:r w:rsidRPr="005C37BC">
              <w:rPr>
                <w:sz w:val="16"/>
                <w:szCs w:val="16"/>
                <w:lang w:val="ru-RU"/>
              </w:rPr>
              <w:t>42 250</w:t>
            </w:r>
          </w:p>
        </w:tc>
      </w:tr>
      <w:tr w:rsidR="005C37BC" w:rsidRPr="005C37BC" w14:paraId="44B06E1E" w14:textId="77777777" w:rsidTr="005C37BC">
        <w:trPr>
          <w:trHeight w:val="53"/>
          <w:jc w:val="center"/>
        </w:trPr>
        <w:tc>
          <w:tcPr>
            <w:tcW w:w="289" w:type="pct"/>
            <w:tcBorders>
              <w:top w:val="nil"/>
              <w:left w:val="single" w:sz="4" w:space="0" w:color="auto"/>
              <w:bottom w:val="single" w:sz="4" w:space="0" w:color="auto"/>
              <w:right w:val="single" w:sz="4" w:space="0" w:color="auto"/>
            </w:tcBorders>
            <w:shd w:val="clear" w:color="auto" w:fill="FFFFFF"/>
          </w:tcPr>
          <w:p w14:paraId="7B4A15E7" w14:textId="77777777" w:rsidR="005A1223" w:rsidRPr="005C37BC" w:rsidRDefault="005A1223" w:rsidP="002631C2">
            <w:pPr>
              <w:jc w:val="left"/>
              <w:rPr>
                <w:color w:val="000000"/>
                <w:sz w:val="16"/>
                <w:szCs w:val="16"/>
                <w:lang w:val="ru-RU"/>
              </w:rPr>
            </w:pPr>
            <w:r w:rsidRPr="005C37BC">
              <w:rPr>
                <w:color w:val="000000"/>
                <w:sz w:val="16"/>
                <w:szCs w:val="16"/>
                <w:lang w:val="ru-RU"/>
              </w:rPr>
              <w:t>3.3</w:t>
            </w:r>
          </w:p>
        </w:tc>
        <w:tc>
          <w:tcPr>
            <w:tcW w:w="1559" w:type="pct"/>
            <w:gridSpan w:val="2"/>
            <w:tcBorders>
              <w:top w:val="nil"/>
              <w:left w:val="nil"/>
              <w:bottom w:val="single" w:sz="4" w:space="0" w:color="auto"/>
              <w:right w:val="single" w:sz="4" w:space="0" w:color="auto"/>
            </w:tcBorders>
          </w:tcPr>
          <w:p w14:paraId="6437409E" w14:textId="77777777" w:rsidR="005A1223" w:rsidRPr="005C37BC" w:rsidRDefault="005A1223" w:rsidP="00826B27">
            <w:pPr>
              <w:jc w:val="left"/>
              <w:rPr>
                <w:rFonts w:eastAsia="SimSun"/>
                <w:color w:val="000000"/>
                <w:sz w:val="16"/>
                <w:szCs w:val="16"/>
                <w:lang w:val="ru-RU" w:eastAsia="en-CA"/>
              </w:rPr>
            </w:pPr>
            <w:r w:rsidRPr="005C37BC">
              <w:rPr>
                <w:rFonts w:eastAsia="SimSun"/>
                <w:color w:val="000000"/>
                <w:sz w:val="16"/>
                <w:szCs w:val="16"/>
                <w:lang w:val="ru-RU"/>
              </w:rPr>
              <w:t>Согласованный общий объем расходов (долл. США)</w:t>
            </w:r>
          </w:p>
        </w:tc>
        <w:tc>
          <w:tcPr>
            <w:tcW w:w="394" w:type="pct"/>
            <w:tcBorders>
              <w:top w:val="nil"/>
              <w:left w:val="nil"/>
              <w:bottom w:val="single" w:sz="4" w:space="0" w:color="auto"/>
              <w:right w:val="single" w:sz="4" w:space="0" w:color="auto"/>
            </w:tcBorders>
            <w:shd w:val="clear" w:color="auto" w:fill="FFFFFF"/>
            <w:vAlign w:val="center"/>
          </w:tcPr>
          <w:p w14:paraId="36B6D76C" w14:textId="77777777" w:rsidR="005A1223" w:rsidRPr="005C37BC" w:rsidRDefault="005A1223" w:rsidP="002631C2">
            <w:pPr>
              <w:jc w:val="right"/>
              <w:rPr>
                <w:sz w:val="16"/>
                <w:szCs w:val="16"/>
                <w:lang w:val="ru-RU"/>
              </w:rPr>
            </w:pPr>
            <w:r w:rsidRPr="005C37BC">
              <w:rPr>
                <w:sz w:val="16"/>
                <w:szCs w:val="16"/>
                <w:lang w:val="ru-RU"/>
              </w:rPr>
              <w:t>131 080</w:t>
            </w:r>
          </w:p>
        </w:tc>
        <w:tc>
          <w:tcPr>
            <w:tcW w:w="394" w:type="pct"/>
            <w:tcBorders>
              <w:top w:val="single" w:sz="4" w:space="0" w:color="auto"/>
              <w:left w:val="nil"/>
              <w:bottom w:val="single" w:sz="4" w:space="0" w:color="auto"/>
              <w:right w:val="single" w:sz="4" w:space="0" w:color="auto"/>
            </w:tcBorders>
            <w:shd w:val="clear" w:color="auto" w:fill="FFFFFF"/>
            <w:vAlign w:val="center"/>
          </w:tcPr>
          <w:p w14:paraId="1F7324E6" w14:textId="77777777" w:rsidR="005A1223" w:rsidRPr="005C37BC" w:rsidRDefault="005A1223" w:rsidP="00E90CFC">
            <w:pPr>
              <w:jc w:val="right"/>
              <w:rPr>
                <w:color w:val="000000"/>
                <w:sz w:val="16"/>
                <w:szCs w:val="16"/>
                <w:lang w:val="ru-RU" w:eastAsia="en-CA"/>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1F5B5D27" w14:textId="77777777" w:rsidR="005A1223" w:rsidRPr="005C37BC" w:rsidRDefault="005A1223" w:rsidP="00E90CFC">
            <w:pPr>
              <w:jc w:val="right"/>
              <w:rPr>
                <w:color w:val="000000"/>
                <w:sz w:val="16"/>
                <w:szCs w:val="16"/>
                <w:lang w:val="ru-RU"/>
              </w:rPr>
            </w:pPr>
            <w:r w:rsidRPr="005C37BC">
              <w:rPr>
                <w:color w:val="000000"/>
                <w:sz w:val="16"/>
                <w:szCs w:val="16"/>
                <w:lang w:val="ru-RU"/>
              </w:rPr>
              <w:t>159 330</w:t>
            </w:r>
          </w:p>
        </w:tc>
        <w:tc>
          <w:tcPr>
            <w:tcW w:w="394" w:type="pct"/>
            <w:tcBorders>
              <w:top w:val="nil"/>
              <w:left w:val="nil"/>
              <w:bottom w:val="single" w:sz="4" w:space="0" w:color="auto"/>
              <w:right w:val="single" w:sz="4" w:space="0" w:color="auto"/>
            </w:tcBorders>
            <w:shd w:val="clear" w:color="auto" w:fill="FFFFFF"/>
            <w:vAlign w:val="center"/>
          </w:tcPr>
          <w:p w14:paraId="0F117398"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2B8C3A34" w14:textId="77777777" w:rsidR="005A1223" w:rsidRPr="005C37BC" w:rsidRDefault="005A1223" w:rsidP="002631C2">
            <w:pPr>
              <w:jc w:val="right"/>
              <w:rPr>
                <w:color w:val="000000"/>
                <w:sz w:val="16"/>
                <w:szCs w:val="16"/>
                <w:lang w:val="ru-RU"/>
              </w:rPr>
            </w:pPr>
            <w:r w:rsidRPr="005C37BC">
              <w:rPr>
                <w:color w:val="000000"/>
                <w:sz w:val="16"/>
                <w:szCs w:val="16"/>
                <w:lang w:val="ru-RU"/>
              </w:rPr>
              <w:t>0</w:t>
            </w:r>
          </w:p>
        </w:tc>
        <w:tc>
          <w:tcPr>
            <w:tcW w:w="394" w:type="pct"/>
            <w:tcBorders>
              <w:top w:val="nil"/>
              <w:left w:val="nil"/>
              <w:bottom w:val="single" w:sz="4" w:space="0" w:color="auto"/>
              <w:right w:val="single" w:sz="4" w:space="0" w:color="auto"/>
            </w:tcBorders>
            <w:shd w:val="clear" w:color="auto" w:fill="FFFFFF"/>
            <w:vAlign w:val="center"/>
          </w:tcPr>
          <w:p w14:paraId="3DA1A845" w14:textId="77777777" w:rsidR="005A1223" w:rsidRPr="005C37BC" w:rsidRDefault="005A1223" w:rsidP="002631C2">
            <w:pPr>
              <w:jc w:val="right"/>
              <w:rPr>
                <w:color w:val="000000"/>
                <w:sz w:val="16"/>
                <w:szCs w:val="16"/>
                <w:lang w:val="ru-RU"/>
              </w:rPr>
            </w:pPr>
            <w:r w:rsidRPr="005C37BC">
              <w:rPr>
                <w:color w:val="000000"/>
                <w:sz w:val="16"/>
                <w:szCs w:val="16"/>
                <w:lang w:val="ru-RU" w:eastAsia="en-CA"/>
              </w:rPr>
              <w:t>0</w:t>
            </w:r>
          </w:p>
        </w:tc>
        <w:tc>
          <w:tcPr>
            <w:tcW w:w="394" w:type="pct"/>
            <w:tcBorders>
              <w:top w:val="nil"/>
              <w:left w:val="nil"/>
              <w:bottom w:val="single" w:sz="4" w:space="0" w:color="auto"/>
              <w:right w:val="single" w:sz="4" w:space="0" w:color="auto"/>
            </w:tcBorders>
            <w:shd w:val="clear" w:color="auto" w:fill="FFFFFF"/>
            <w:vAlign w:val="center"/>
          </w:tcPr>
          <w:p w14:paraId="7DC12E90" w14:textId="77777777" w:rsidR="005A1223" w:rsidRPr="005C37BC" w:rsidRDefault="005A1223" w:rsidP="002631C2">
            <w:pPr>
              <w:jc w:val="right"/>
              <w:rPr>
                <w:color w:val="000000"/>
                <w:sz w:val="16"/>
                <w:szCs w:val="16"/>
                <w:lang w:val="ru-RU"/>
              </w:rPr>
            </w:pPr>
            <w:r w:rsidRPr="005C37BC">
              <w:rPr>
                <w:color w:val="000000"/>
                <w:sz w:val="16"/>
                <w:szCs w:val="16"/>
                <w:lang w:val="ru-RU"/>
              </w:rPr>
              <w:t>76 840</w:t>
            </w:r>
          </w:p>
        </w:tc>
        <w:tc>
          <w:tcPr>
            <w:tcW w:w="394" w:type="pct"/>
            <w:tcBorders>
              <w:top w:val="nil"/>
              <w:left w:val="nil"/>
              <w:bottom w:val="single" w:sz="4" w:space="0" w:color="auto"/>
              <w:right w:val="single" w:sz="4" w:space="0" w:color="auto"/>
            </w:tcBorders>
            <w:shd w:val="clear" w:color="auto" w:fill="FFFFFF"/>
            <w:vAlign w:val="center"/>
          </w:tcPr>
          <w:p w14:paraId="77243FCC" w14:textId="77777777" w:rsidR="005A1223" w:rsidRPr="005C37BC" w:rsidRDefault="005A1223" w:rsidP="002631C2">
            <w:pPr>
              <w:jc w:val="right"/>
              <w:rPr>
                <w:color w:val="000000"/>
                <w:sz w:val="16"/>
                <w:szCs w:val="16"/>
                <w:lang w:val="ru-RU"/>
              </w:rPr>
            </w:pPr>
            <w:r w:rsidRPr="005C37BC">
              <w:rPr>
                <w:sz w:val="16"/>
                <w:szCs w:val="16"/>
                <w:lang w:val="ru-RU"/>
              </w:rPr>
              <w:t>367 250</w:t>
            </w:r>
          </w:p>
        </w:tc>
      </w:tr>
    </w:tbl>
    <w:p w14:paraId="3F7D5C3A" w14:textId="77777777" w:rsidR="005A1223" w:rsidRPr="00B8511E" w:rsidRDefault="005A1223" w:rsidP="002352B8">
      <w:pPr>
        <w:keepNext/>
        <w:spacing w:before="360" w:after="240"/>
        <w:rPr>
          <w:rFonts w:eastAsia="SimSun"/>
          <w:b/>
          <w:bCs/>
          <w:lang w:val="ru-RU"/>
        </w:rPr>
      </w:pPr>
      <w:r w:rsidRPr="00B8511E">
        <w:rPr>
          <w:rFonts w:eastAsia="SimSun"/>
          <w:b/>
          <w:bCs/>
          <w:lang w:val="ru-RU"/>
        </w:rPr>
        <w:t xml:space="preserve">ДОПОЛНЕНИЕ 3-A: </w:t>
      </w:r>
      <w:r w:rsidRPr="00B8511E">
        <w:rPr>
          <w:rFonts w:eastAsia="SimSun"/>
          <w:b/>
          <w:lang w:val="ru-RU"/>
        </w:rPr>
        <w:t>ГРАФИК УТВЕРЖДЕНИЯ ФИНАНСИРОВАНИЯ</w:t>
      </w:r>
    </w:p>
    <w:p w14:paraId="4747E30E" w14:textId="77777777" w:rsidR="005A1223" w:rsidRPr="00B8511E" w:rsidRDefault="005A1223" w:rsidP="002352B8">
      <w:pPr>
        <w:pStyle w:val="Heading1"/>
        <w:numPr>
          <w:ilvl w:val="0"/>
          <w:numId w:val="9"/>
        </w:numPr>
        <w:rPr>
          <w:lang w:val="ru-RU"/>
        </w:rPr>
      </w:pPr>
      <w:r w:rsidRPr="00B8511E">
        <w:rPr>
          <w:rFonts w:eastAsia="SimSun"/>
          <w:lang w:val="ru-RU"/>
        </w:rPr>
        <w:t>Вопрос об утверждении финансирования будущих траншей будет рассматриваться на втором совещании в том году, который указан в дополнении 2</w:t>
      </w:r>
      <w:r w:rsidRPr="00B8511E">
        <w:rPr>
          <w:rFonts w:eastAsia="SimSun"/>
          <w:lang w:val="ru-RU"/>
        </w:rPr>
        <w:noBreakHyphen/>
        <w:t>А</w:t>
      </w:r>
      <w:r w:rsidRPr="00B8511E">
        <w:rPr>
          <w:lang w:val="ru-RU"/>
        </w:rPr>
        <w:t>.</w:t>
      </w:r>
    </w:p>
    <w:p w14:paraId="2BDE5C97" w14:textId="77777777" w:rsidR="005A1223" w:rsidRPr="00B8511E" w:rsidRDefault="005A1223" w:rsidP="0080281E">
      <w:pPr>
        <w:keepNext/>
        <w:spacing w:before="360" w:after="240"/>
        <w:rPr>
          <w:rFonts w:eastAsia="SimSun"/>
          <w:b/>
          <w:bCs/>
          <w:lang w:val="ru-RU"/>
        </w:rPr>
      </w:pPr>
      <w:r w:rsidRPr="00B8511E">
        <w:rPr>
          <w:rFonts w:eastAsia="SimSun"/>
          <w:b/>
          <w:bCs/>
          <w:lang w:val="ru-RU"/>
        </w:rPr>
        <w:t xml:space="preserve">ДОПОЛНЕНИЕ 4-A: </w:t>
      </w:r>
      <w:r w:rsidRPr="00B8511E">
        <w:rPr>
          <w:rFonts w:eastAsia="SimSun"/>
          <w:b/>
          <w:lang w:val="ru-RU"/>
        </w:rPr>
        <w:t>ФОРМАТ ДОКЛАДОВ О ХОДЕ РЕАЛИЗАЦИИ И ПЛАНОВ РЕАЛИЗАЦИИ ТРАНШЕЙ</w:t>
      </w:r>
    </w:p>
    <w:p w14:paraId="0C92D1CB" w14:textId="77777777" w:rsidR="005A1223" w:rsidRPr="005C37BC" w:rsidRDefault="005A1223" w:rsidP="005C37BC">
      <w:pPr>
        <w:pStyle w:val="Heading1"/>
        <w:numPr>
          <w:ilvl w:val="0"/>
          <w:numId w:val="26"/>
        </w:numPr>
        <w:rPr>
          <w:rFonts w:eastAsia="SimSun"/>
          <w:lang w:val="ru-RU"/>
        </w:rPr>
      </w:pPr>
      <w:r w:rsidRPr="005C37BC">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7787106A" w14:textId="77777777" w:rsidR="005A1223" w:rsidRPr="00B8511E" w:rsidRDefault="005A1223" w:rsidP="0080281E">
      <w:pPr>
        <w:pStyle w:val="ListParagraph"/>
        <w:numPr>
          <w:ilvl w:val="0"/>
          <w:numId w:val="17"/>
        </w:numPr>
        <w:spacing w:after="240"/>
        <w:ind w:left="1440" w:hanging="720"/>
        <w:outlineLvl w:val="1"/>
        <w:rPr>
          <w:rFonts w:eastAsia="SimSun"/>
          <w:lang w:val="ru-RU"/>
        </w:rPr>
      </w:pPr>
      <w:r w:rsidRPr="00B8511E">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w:t>
      </w:r>
      <w:r w:rsidRPr="00B8511E">
        <w:rPr>
          <w:rFonts w:eastAsia="SimSun"/>
          <w:lang w:val="ru-RU"/>
        </w:rPr>
        <w:lastRenderedPageBreak/>
        <w:t>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38DB124" w14:textId="77777777" w:rsidR="005A1223" w:rsidRPr="00B8511E" w:rsidRDefault="005A1223" w:rsidP="0080281E">
      <w:pPr>
        <w:pStyle w:val="ListParagraph"/>
        <w:spacing w:after="240"/>
        <w:ind w:left="1440"/>
        <w:outlineLvl w:val="1"/>
        <w:rPr>
          <w:rFonts w:eastAsia="SimSun"/>
          <w:lang w:val="ru-RU"/>
        </w:rPr>
      </w:pPr>
    </w:p>
    <w:p w14:paraId="3DD164A8" w14:textId="77777777" w:rsidR="005A1223" w:rsidRPr="00B8511E" w:rsidRDefault="005A1223" w:rsidP="0080281E">
      <w:pPr>
        <w:pStyle w:val="ListParagraph"/>
        <w:numPr>
          <w:ilvl w:val="0"/>
          <w:numId w:val="17"/>
        </w:numPr>
        <w:spacing w:after="240"/>
        <w:ind w:left="1440" w:hanging="720"/>
        <w:outlineLvl w:val="1"/>
        <w:rPr>
          <w:rFonts w:eastAsia="SimSun"/>
          <w:lang w:val="ru-RU"/>
        </w:rPr>
      </w:pPr>
      <w:r w:rsidRPr="00B8511E">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250F4BD0" w14:textId="77777777" w:rsidR="005A1223" w:rsidRPr="00B8511E" w:rsidRDefault="005A1223" w:rsidP="0080281E">
      <w:pPr>
        <w:pStyle w:val="ListParagraph"/>
        <w:spacing w:after="240"/>
        <w:ind w:left="1440"/>
        <w:outlineLvl w:val="1"/>
        <w:rPr>
          <w:rFonts w:eastAsia="SimSun"/>
          <w:lang w:val="ru-RU"/>
        </w:rPr>
      </w:pPr>
    </w:p>
    <w:p w14:paraId="56DC28AD" w14:textId="77777777" w:rsidR="005A1223" w:rsidRPr="00B8511E" w:rsidRDefault="005A1223" w:rsidP="0080281E">
      <w:pPr>
        <w:pStyle w:val="ListParagraph"/>
        <w:numPr>
          <w:ilvl w:val="0"/>
          <w:numId w:val="17"/>
        </w:numPr>
        <w:spacing w:after="240"/>
        <w:ind w:left="1440" w:hanging="720"/>
        <w:outlineLvl w:val="1"/>
        <w:rPr>
          <w:rFonts w:eastAsia="SimSun"/>
          <w:lang w:val="ru-RU"/>
        </w:rPr>
      </w:pPr>
      <w:r w:rsidRPr="00B8511E">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571164F0" w14:textId="77777777" w:rsidR="005A1223" w:rsidRPr="00B8511E" w:rsidRDefault="005A1223" w:rsidP="0080281E">
      <w:pPr>
        <w:pStyle w:val="ListParagraph"/>
        <w:rPr>
          <w:rFonts w:eastAsia="SimSun"/>
          <w:lang w:val="ru-RU"/>
        </w:rPr>
      </w:pPr>
    </w:p>
    <w:p w14:paraId="515A4133" w14:textId="77777777" w:rsidR="005A1223" w:rsidRPr="00B8511E" w:rsidRDefault="005A1223" w:rsidP="0080281E">
      <w:pPr>
        <w:pStyle w:val="Heading2"/>
        <w:widowControl/>
        <w:rPr>
          <w:lang w:val="ru-RU"/>
        </w:rPr>
      </w:pPr>
      <w:r w:rsidRPr="00B8511E">
        <w:rPr>
          <w:rFonts w:eastAsia="SimSun"/>
          <w:lang w:val="ru-RU"/>
        </w:rPr>
        <w:t>исполнительное резюме объемом около пяти абзацев с кратким изложением информации, приведенной выше, в подпунктах 1 a) – 1с)</w:t>
      </w:r>
      <w:r w:rsidRPr="00B8511E">
        <w:rPr>
          <w:lang w:val="ru-RU"/>
        </w:rPr>
        <w:t>.</w:t>
      </w:r>
    </w:p>
    <w:p w14:paraId="0E841E97" w14:textId="77777777" w:rsidR="005A1223" w:rsidRPr="00B8511E" w:rsidRDefault="005A1223" w:rsidP="005249D2">
      <w:pPr>
        <w:widowControl w:val="0"/>
        <w:shd w:val="clear" w:color="auto" w:fill="FFFFFF"/>
        <w:spacing w:before="360" w:after="240"/>
        <w:rPr>
          <w:b/>
          <w:bCs/>
          <w:lang w:val="ru-RU"/>
        </w:rPr>
      </w:pPr>
      <w:r w:rsidRPr="00B8511E">
        <w:rPr>
          <w:rFonts w:eastAsia="SimSun"/>
          <w:b/>
          <w:lang w:val="ru-RU"/>
        </w:rPr>
        <w:t>ДОПОЛНЕНИЕ 5-A: УЧРЕЖДЕНИЯ, ОСУЩЕСТВЛЯЮЩИЕ МОНИТОРИНГ, И ИХ ФУНКЦИИ</w:t>
      </w:r>
    </w:p>
    <w:p w14:paraId="7D965141" w14:textId="77777777" w:rsidR="005A1223" w:rsidRPr="00B8511E" w:rsidRDefault="005A1223" w:rsidP="00BA4440">
      <w:pPr>
        <w:pStyle w:val="Heading1"/>
        <w:numPr>
          <w:ilvl w:val="0"/>
          <w:numId w:val="13"/>
        </w:numPr>
        <w:rPr>
          <w:lang w:val="ru-RU"/>
        </w:rPr>
      </w:pPr>
      <w:r w:rsidRPr="00B8511E">
        <w:rPr>
          <w:lang w:val="ru-RU"/>
        </w:rPr>
        <w:t xml:space="preserve">Министерство охраны окружающей среды (МООС) Туркменистана и Национальный орган по озону (НОО) отвечают за общий контроль, координацию, оценку и мониторинг проекта. НОО будет координировать повседневную работу по реализации проекта и оказывать содействие предприятиям, государственным и неправительственным учреждениям и организациям в оптимизации деятельности для обеспечения бесперебойной реализации проекта и устойчивости результатов. НОО будет в особенности помогать МООС в мониторинге результатов реализации и представлении отчетности Исполнительному комитету. Реализация мероприятий будет дополнительно поддерживаться различными административными и обслуживающими органами правительства, международными и национальными консультантами, поставщиками оборудования и услуг и предприятиями-бенефициарами. </w:t>
      </w:r>
    </w:p>
    <w:p w14:paraId="0AB838FB" w14:textId="77777777" w:rsidR="005A1223" w:rsidRPr="00B8511E" w:rsidRDefault="005A1223" w:rsidP="005109C4">
      <w:pPr>
        <w:keepNext/>
        <w:spacing w:before="360" w:after="240"/>
        <w:rPr>
          <w:rFonts w:eastAsia="SimSun"/>
          <w:b/>
          <w:lang w:val="ru-RU"/>
        </w:rPr>
      </w:pPr>
      <w:r w:rsidRPr="00B8511E">
        <w:rPr>
          <w:rFonts w:eastAsia="SimSun"/>
          <w:b/>
          <w:lang w:val="ru-RU"/>
        </w:rPr>
        <w:t>ДОПОЛНЕНИЕ 6-A. РОЛЬ ВЕДУЩЕГО УЧРЕЖДЕНИЯ-ИСПОЛНИТЕЛЯ</w:t>
      </w:r>
    </w:p>
    <w:p w14:paraId="586EAD27" w14:textId="77777777" w:rsidR="005A1223" w:rsidRPr="00B8511E" w:rsidRDefault="005A1223" w:rsidP="003917C5">
      <w:pPr>
        <w:pStyle w:val="Heading1"/>
        <w:numPr>
          <w:ilvl w:val="0"/>
          <w:numId w:val="20"/>
        </w:numPr>
        <w:rPr>
          <w:rFonts w:eastAsia="SimSun"/>
          <w:lang w:val="ru-RU"/>
        </w:rPr>
      </w:pPr>
      <w:r w:rsidRPr="00B8511E">
        <w:rPr>
          <w:rFonts w:eastAsia="SimSun"/>
          <w:lang w:val="ru-RU"/>
        </w:rPr>
        <w:t>Ведущее УИ отвечает за ряд видов деятельности, включающий, как минимум, указанные ниже мероприятия:</w:t>
      </w:r>
    </w:p>
    <w:p w14:paraId="28F5A54F"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lastRenderedPageBreak/>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72D39001" w14:textId="77777777" w:rsidR="005A1223" w:rsidRPr="00B8511E" w:rsidRDefault="005A1223" w:rsidP="00AE02E4">
      <w:pPr>
        <w:pStyle w:val="ListParagraph"/>
        <w:spacing w:after="240"/>
        <w:ind w:left="1440"/>
        <w:outlineLvl w:val="1"/>
        <w:rPr>
          <w:rFonts w:eastAsia="SimSun"/>
          <w:lang w:val="ru-RU"/>
        </w:rPr>
      </w:pPr>
    </w:p>
    <w:p w14:paraId="39485B11"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B8511E">
        <w:rPr>
          <w:rFonts w:eastAsia="SimSun"/>
          <w:lang w:val="ru-RU"/>
        </w:rPr>
        <w:noBreakHyphen/>
        <w:t>А;</w:t>
      </w:r>
    </w:p>
    <w:p w14:paraId="27DA79D0" w14:textId="77777777" w:rsidR="005A1223" w:rsidRPr="00B8511E" w:rsidRDefault="005A1223" w:rsidP="00AE02E4">
      <w:pPr>
        <w:pStyle w:val="ListParagraph"/>
        <w:rPr>
          <w:rFonts w:eastAsia="SimSun"/>
          <w:lang w:val="ru-RU"/>
        </w:rPr>
      </w:pPr>
    </w:p>
    <w:p w14:paraId="037FE3DA"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5C54DA04" w14:textId="77777777" w:rsidR="005A1223" w:rsidRPr="00B8511E" w:rsidRDefault="005A1223" w:rsidP="00AE02E4">
      <w:pPr>
        <w:pStyle w:val="ListParagraph"/>
        <w:rPr>
          <w:rFonts w:eastAsia="SimSun"/>
          <w:lang w:val="ru-RU"/>
        </w:rPr>
      </w:pPr>
    </w:p>
    <w:p w14:paraId="3E3CB1A8"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39784A94" w14:textId="77777777" w:rsidR="005A1223" w:rsidRPr="00B8511E" w:rsidRDefault="005A1223" w:rsidP="00AE02E4">
      <w:pPr>
        <w:pStyle w:val="ListParagraph"/>
        <w:rPr>
          <w:rFonts w:eastAsia="SimSun"/>
          <w:lang w:val="ru-RU"/>
        </w:rPr>
      </w:pPr>
    </w:p>
    <w:p w14:paraId="56D1F3B8"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4F7FBF85" w14:textId="77777777" w:rsidR="005A1223" w:rsidRPr="00B8511E" w:rsidRDefault="005A1223" w:rsidP="00AE02E4">
      <w:pPr>
        <w:pStyle w:val="ListParagraph"/>
        <w:rPr>
          <w:rFonts w:eastAsia="SimSun"/>
          <w:lang w:val="ru-RU"/>
        </w:rPr>
      </w:pPr>
    </w:p>
    <w:p w14:paraId="72E33DCF"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12C72F01" w14:textId="77777777" w:rsidR="005A1223" w:rsidRPr="00B8511E" w:rsidRDefault="005A1223" w:rsidP="00AE02E4">
      <w:pPr>
        <w:pStyle w:val="ListParagraph"/>
        <w:rPr>
          <w:rFonts w:eastAsia="SimSun"/>
          <w:lang w:val="ru-RU"/>
        </w:rPr>
      </w:pPr>
    </w:p>
    <w:p w14:paraId="7E62F620"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обеспечение технических обзоров силами соответствующих независимых технических экспертов;</w:t>
      </w:r>
    </w:p>
    <w:p w14:paraId="358935BE" w14:textId="77777777" w:rsidR="005A1223" w:rsidRPr="00B8511E" w:rsidRDefault="005A1223" w:rsidP="00AE02E4">
      <w:pPr>
        <w:pStyle w:val="ListParagraph"/>
        <w:rPr>
          <w:rFonts w:eastAsia="SimSun"/>
          <w:lang w:val="ru-RU"/>
        </w:rPr>
      </w:pPr>
    </w:p>
    <w:p w14:paraId="6BDF8746"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организация необходимых инспекционных поездок;</w:t>
      </w:r>
    </w:p>
    <w:p w14:paraId="79556CAE" w14:textId="77777777" w:rsidR="005A1223" w:rsidRPr="00B8511E" w:rsidRDefault="005A1223" w:rsidP="00AE02E4">
      <w:pPr>
        <w:pStyle w:val="ListParagraph"/>
        <w:rPr>
          <w:rFonts w:eastAsia="SimSun"/>
          <w:lang w:val="ru-RU"/>
        </w:rPr>
      </w:pPr>
    </w:p>
    <w:p w14:paraId="5D3750E9"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2E27E4AB" w14:textId="77777777" w:rsidR="005A1223" w:rsidRPr="00B8511E" w:rsidRDefault="005A1223" w:rsidP="00AE02E4">
      <w:pPr>
        <w:pStyle w:val="ListParagraph"/>
        <w:rPr>
          <w:rFonts w:eastAsia="SimSun"/>
          <w:lang w:val="ru-RU"/>
        </w:rPr>
      </w:pPr>
    </w:p>
    <w:p w14:paraId="4B7C4EC9"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7AE7469D" w14:textId="77777777" w:rsidR="005A1223" w:rsidRPr="00B8511E" w:rsidRDefault="005A1223" w:rsidP="00AE02E4">
      <w:pPr>
        <w:pStyle w:val="ListParagraph"/>
        <w:rPr>
          <w:rFonts w:eastAsia="SimSun"/>
          <w:lang w:val="ru-RU"/>
        </w:rPr>
      </w:pPr>
    </w:p>
    <w:p w14:paraId="158CEDD3"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обеспечение выделения средств Стране в соответствии с используемыми показателями;</w:t>
      </w:r>
    </w:p>
    <w:p w14:paraId="5A8C63A2" w14:textId="77777777" w:rsidR="005A1223" w:rsidRPr="00B8511E" w:rsidRDefault="005A1223" w:rsidP="00AE02E4">
      <w:pPr>
        <w:pStyle w:val="ListParagraph"/>
        <w:rPr>
          <w:rFonts w:eastAsia="SimSun"/>
          <w:lang w:val="ru-RU"/>
        </w:rPr>
      </w:pPr>
    </w:p>
    <w:p w14:paraId="56D72F97" w14:textId="77777777" w:rsidR="005A1223" w:rsidRPr="00B8511E" w:rsidRDefault="005A1223" w:rsidP="00AE02E4">
      <w:pPr>
        <w:pStyle w:val="ListParagraph"/>
        <w:numPr>
          <w:ilvl w:val="0"/>
          <w:numId w:val="18"/>
        </w:numPr>
        <w:spacing w:after="240"/>
        <w:ind w:left="1440" w:hanging="720"/>
        <w:outlineLvl w:val="1"/>
        <w:rPr>
          <w:rFonts w:eastAsia="SimSun"/>
          <w:lang w:val="ru-RU"/>
        </w:rPr>
      </w:pPr>
      <w:r w:rsidRPr="00B8511E">
        <w:rPr>
          <w:rFonts w:eastAsia="SimSun"/>
          <w:lang w:val="ru-RU"/>
        </w:rPr>
        <w:t>оказание необходимой помощи в решении стратегических, административных и технических вопросов; и</w:t>
      </w:r>
    </w:p>
    <w:p w14:paraId="1849A9B8" w14:textId="77777777" w:rsidR="005A1223" w:rsidRPr="00B8511E" w:rsidRDefault="005A1223" w:rsidP="00AE02E4">
      <w:pPr>
        <w:pStyle w:val="ListParagraph"/>
        <w:rPr>
          <w:rFonts w:eastAsia="SimSun"/>
          <w:lang w:val="ru-RU"/>
        </w:rPr>
      </w:pPr>
    </w:p>
    <w:p w14:paraId="5D00C6F7" w14:textId="77777777" w:rsidR="005A1223" w:rsidRPr="00B8511E" w:rsidRDefault="005A1223" w:rsidP="00AE02E4">
      <w:pPr>
        <w:pStyle w:val="ListParagraph"/>
        <w:numPr>
          <w:ilvl w:val="0"/>
          <w:numId w:val="18"/>
        </w:numPr>
        <w:spacing w:after="240"/>
        <w:ind w:left="1440" w:hanging="720"/>
        <w:outlineLvl w:val="1"/>
        <w:rPr>
          <w:lang w:val="ru-RU"/>
        </w:rPr>
      </w:pPr>
      <w:r w:rsidRPr="00B8511E">
        <w:rPr>
          <w:rFonts w:eastAsia="SimSun"/>
          <w:lang w:val="ru-RU"/>
        </w:rPr>
        <w:t>своевременное выделение денежных средств Стране/участвующим предприятиям для завершения мероприятий, связанных с проектом</w:t>
      </w:r>
      <w:r w:rsidRPr="00B8511E">
        <w:rPr>
          <w:lang w:val="ru-RU"/>
        </w:rPr>
        <w:t>.</w:t>
      </w:r>
    </w:p>
    <w:p w14:paraId="01DDEABE" w14:textId="77777777" w:rsidR="005A1223" w:rsidRPr="00B8511E" w:rsidRDefault="005A1223" w:rsidP="005109C4">
      <w:pPr>
        <w:pStyle w:val="Heading1"/>
        <w:rPr>
          <w:lang w:val="ru-RU"/>
        </w:rPr>
      </w:pPr>
      <w:r w:rsidRPr="00B8511E">
        <w:rPr>
          <w:rFonts w:eastAsia="SimSun"/>
          <w:lang w:val="ru-RU"/>
        </w:rPr>
        <w:t xml:space="preserve">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w:t>
      </w:r>
      <w:r w:rsidRPr="00B8511E">
        <w:rPr>
          <w:rFonts w:eastAsia="SimSun"/>
          <w:lang w:val="ru-RU"/>
        </w:rPr>
        <w:lastRenderedPageBreak/>
        <w:t>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B8511E">
        <w:rPr>
          <w:rFonts w:eastAsia="SimSun"/>
          <w:lang w:val="ru-RU"/>
        </w:rPr>
        <w:noBreakHyphen/>
        <w:t>A</w:t>
      </w:r>
      <w:r w:rsidRPr="00B8511E">
        <w:rPr>
          <w:lang w:val="ru-RU"/>
        </w:rPr>
        <w:t>.</w:t>
      </w:r>
    </w:p>
    <w:p w14:paraId="39833BE9" w14:textId="77777777" w:rsidR="005A1223" w:rsidRPr="00B8511E" w:rsidRDefault="005A1223" w:rsidP="00D9712D">
      <w:pPr>
        <w:spacing w:before="360" w:after="240"/>
        <w:rPr>
          <w:rFonts w:eastAsia="SimSun"/>
          <w:b/>
          <w:bCs/>
          <w:lang w:val="ru-RU"/>
        </w:rPr>
      </w:pPr>
      <w:r w:rsidRPr="00B8511E">
        <w:rPr>
          <w:rFonts w:eastAsia="SimSun"/>
          <w:b/>
          <w:lang w:val="ru-RU"/>
        </w:rPr>
        <w:t xml:space="preserve">ДОПОЛНЕНИЕ 7-A. СОКРАЩЕНИЕ ФИНАНСИРОВАНИЯ ПРИ НЕВЫПОЛНЕНИИ ЦЕЛЕЙ СОГЛАШЕНИЯ </w:t>
      </w:r>
    </w:p>
    <w:p w14:paraId="7A9E3F06" w14:textId="77777777" w:rsidR="005A1223" w:rsidRPr="00B8511E" w:rsidRDefault="005A1223" w:rsidP="00D9712D">
      <w:pPr>
        <w:pStyle w:val="Heading1"/>
        <w:numPr>
          <w:ilvl w:val="0"/>
          <w:numId w:val="12"/>
        </w:numPr>
        <w:rPr>
          <w:lang w:val="ru-RU"/>
        </w:rPr>
      </w:pPr>
      <w:r w:rsidRPr="00B8511E">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Pr="00B8511E">
        <w:rPr>
          <w:lang w:val="ru-RU"/>
        </w:rPr>
        <w:t xml:space="preserve">7,00 </w:t>
      </w:r>
      <w:r w:rsidRPr="00B8511E">
        <w:rPr>
          <w:rFonts w:eastAsia="SimSun"/>
          <w:lang w:val="ru-RU"/>
        </w:rPr>
        <w:t>долл. США за тонну СО</w:t>
      </w:r>
      <w:r w:rsidRPr="00B8511E">
        <w:rPr>
          <w:rFonts w:eastAsia="SimSun"/>
          <w:vertAlign w:val="subscript"/>
          <w:lang w:val="ru-RU"/>
        </w:rPr>
        <w:t>2</w:t>
      </w:r>
      <w:r w:rsidRPr="00B8511E">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Pr="00B8511E">
        <w:rPr>
          <w:lang w:val="ru-RU"/>
        </w:rPr>
        <w:t>.</w:t>
      </w:r>
    </w:p>
    <w:p w14:paraId="23E4B0CF" w14:textId="77777777" w:rsidR="005A1223" w:rsidRPr="00B8511E" w:rsidRDefault="005A1223" w:rsidP="00E255D0">
      <w:pPr>
        <w:jc w:val="center"/>
        <w:rPr>
          <w:lang w:val="ru-RU"/>
        </w:rPr>
      </w:pPr>
    </w:p>
    <w:tbl>
      <w:tblPr>
        <w:tblW w:w="0" w:type="auto"/>
        <w:tblLook w:val="00A0" w:firstRow="1" w:lastRow="0" w:firstColumn="1" w:lastColumn="0" w:noHBand="0" w:noVBand="0"/>
      </w:tblPr>
      <w:tblGrid>
        <w:gridCol w:w="1871"/>
        <w:gridCol w:w="1872"/>
        <w:gridCol w:w="1872"/>
        <w:gridCol w:w="1872"/>
        <w:gridCol w:w="1873"/>
      </w:tblGrid>
      <w:tr w:rsidR="005A1223" w:rsidRPr="00564852" w14:paraId="5E84630F" w14:textId="77777777" w:rsidTr="00480B32">
        <w:tc>
          <w:tcPr>
            <w:tcW w:w="1871" w:type="dxa"/>
          </w:tcPr>
          <w:p w14:paraId="175FB0C5" w14:textId="77777777" w:rsidR="005A1223" w:rsidRPr="00B8511E" w:rsidRDefault="005A1223" w:rsidP="005109C4">
            <w:pPr>
              <w:rPr>
                <w:lang w:val="ru-RU"/>
              </w:rPr>
            </w:pPr>
          </w:p>
        </w:tc>
        <w:tc>
          <w:tcPr>
            <w:tcW w:w="1872" w:type="dxa"/>
          </w:tcPr>
          <w:p w14:paraId="4D0D388D" w14:textId="77777777" w:rsidR="005A1223" w:rsidRPr="00B8511E" w:rsidRDefault="005A1223" w:rsidP="005109C4">
            <w:pPr>
              <w:rPr>
                <w:lang w:val="ru-RU"/>
              </w:rPr>
            </w:pPr>
          </w:p>
        </w:tc>
        <w:tc>
          <w:tcPr>
            <w:tcW w:w="1872" w:type="dxa"/>
            <w:tcBorders>
              <w:bottom w:val="single" w:sz="4" w:space="0" w:color="auto"/>
            </w:tcBorders>
          </w:tcPr>
          <w:p w14:paraId="0F3F61E7" w14:textId="77777777" w:rsidR="005A1223" w:rsidRPr="00B8511E" w:rsidRDefault="005A1223" w:rsidP="005109C4">
            <w:pPr>
              <w:rPr>
                <w:lang w:val="ru-RU"/>
              </w:rPr>
            </w:pPr>
          </w:p>
        </w:tc>
        <w:tc>
          <w:tcPr>
            <w:tcW w:w="1872" w:type="dxa"/>
          </w:tcPr>
          <w:p w14:paraId="0D9B84E2" w14:textId="77777777" w:rsidR="005A1223" w:rsidRPr="00B8511E" w:rsidRDefault="005A1223" w:rsidP="005109C4">
            <w:pPr>
              <w:rPr>
                <w:lang w:val="ru-RU"/>
              </w:rPr>
            </w:pPr>
          </w:p>
        </w:tc>
        <w:tc>
          <w:tcPr>
            <w:tcW w:w="1873" w:type="dxa"/>
          </w:tcPr>
          <w:p w14:paraId="22457ACA" w14:textId="77777777" w:rsidR="005A1223" w:rsidRPr="00B8511E" w:rsidRDefault="005A1223" w:rsidP="005109C4">
            <w:pPr>
              <w:rPr>
                <w:lang w:val="ru-RU"/>
              </w:rPr>
            </w:pPr>
          </w:p>
        </w:tc>
      </w:tr>
    </w:tbl>
    <w:p w14:paraId="17D921D3" w14:textId="77777777" w:rsidR="005A1223" w:rsidRPr="00B8511E" w:rsidRDefault="005A1223" w:rsidP="005109C4">
      <w:pPr>
        <w:jc w:val="center"/>
        <w:rPr>
          <w:lang w:val="ru-RU"/>
        </w:rPr>
      </w:pPr>
    </w:p>
    <w:sectPr w:rsidR="005A1223" w:rsidRPr="00B8511E" w:rsidSect="00ED4C65">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84EB" w14:textId="77777777" w:rsidR="00432307" w:rsidRDefault="00432307" w:rsidP="004A504B">
      <w:r>
        <w:separator/>
      </w:r>
    </w:p>
  </w:endnote>
  <w:endnote w:type="continuationSeparator" w:id="0">
    <w:p w14:paraId="3AEA6A92" w14:textId="77777777" w:rsidR="00432307" w:rsidRDefault="00432307" w:rsidP="004A504B">
      <w:r>
        <w:continuationSeparator/>
      </w:r>
    </w:p>
  </w:endnote>
  <w:endnote w:type="continuationNotice" w:id="1">
    <w:p w14:paraId="02FA207B" w14:textId="77777777" w:rsidR="00432307" w:rsidRDefault="004323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B554" w14:textId="77777777" w:rsidR="005A1223" w:rsidRPr="0033525D" w:rsidRDefault="005A122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384E" w14:textId="77777777" w:rsidR="005A1223" w:rsidRPr="0033525D" w:rsidRDefault="005A1223">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3147" w14:textId="1EA9C9FA" w:rsidR="005A1223" w:rsidRPr="00AA7763" w:rsidRDefault="005A1223"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AA7763">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371B" w14:textId="77777777" w:rsidR="005A1223" w:rsidRPr="0033525D" w:rsidRDefault="005A1223">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99BD" w14:textId="77777777" w:rsidR="005A1223" w:rsidRPr="0033525D" w:rsidRDefault="005A1223">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F0D75" w14:textId="77777777" w:rsidR="005A1223" w:rsidRDefault="005A12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13F49B" w14:textId="77777777" w:rsidR="005A1223" w:rsidRDefault="005A12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4DFC8" w14:textId="77777777" w:rsidR="00432307" w:rsidRDefault="00432307" w:rsidP="004A504B">
      <w:r>
        <w:separator/>
      </w:r>
    </w:p>
  </w:footnote>
  <w:footnote w:type="continuationSeparator" w:id="0">
    <w:p w14:paraId="6B75BEA2" w14:textId="77777777" w:rsidR="00432307" w:rsidRDefault="00432307" w:rsidP="004A504B">
      <w:r>
        <w:continuationSeparator/>
      </w:r>
    </w:p>
  </w:footnote>
  <w:footnote w:type="continuationNotice" w:id="1">
    <w:p w14:paraId="0DDEEF37" w14:textId="77777777" w:rsidR="00432307" w:rsidRDefault="00432307"/>
  </w:footnote>
  <w:footnote w:id="2">
    <w:p w14:paraId="03588B7E" w14:textId="77777777" w:rsidR="005A1223" w:rsidRDefault="005A1223" w:rsidP="008E1B08">
      <w:pPr>
        <w:pStyle w:val="FootnoteText"/>
        <w:spacing w:after="120"/>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3">
    <w:p w14:paraId="76EC17C5" w14:textId="77777777" w:rsidR="005A1223" w:rsidRDefault="005A1223" w:rsidP="0084754E">
      <w:pPr>
        <w:pStyle w:val="FootnoteText"/>
      </w:pPr>
      <w:r w:rsidRPr="00FE3307">
        <w:rPr>
          <w:rStyle w:val="FootnoteReference"/>
        </w:rPr>
        <w:footnoteRef/>
      </w:r>
      <w:r w:rsidRPr="00FE3307">
        <w:t xml:space="preserve"> </w:t>
      </w:r>
      <w:r>
        <w:rPr>
          <w:lang w:val="ru-RU"/>
        </w:rPr>
        <w:t>Согласно</w:t>
      </w:r>
      <w:r w:rsidRPr="001B41D6">
        <w:t xml:space="preserve"> </w:t>
      </w:r>
      <w:r>
        <w:rPr>
          <w:lang w:val="ru-RU"/>
        </w:rPr>
        <w:t>письму</w:t>
      </w:r>
      <w:r w:rsidRPr="001B41D6">
        <w:t xml:space="preserve"> </w:t>
      </w:r>
      <w:r>
        <w:rPr>
          <w:lang w:val="ru-RU"/>
        </w:rPr>
        <w:t>Министерства</w:t>
      </w:r>
      <w:r w:rsidRPr="001B41D6">
        <w:t xml:space="preserve"> </w:t>
      </w:r>
      <w:r>
        <w:rPr>
          <w:lang w:val="ru-RU"/>
        </w:rPr>
        <w:t>охраны</w:t>
      </w:r>
      <w:r w:rsidRPr="001B41D6">
        <w:t xml:space="preserve"> </w:t>
      </w:r>
      <w:r>
        <w:rPr>
          <w:lang w:val="ru-RU"/>
        </w:rPr>
        <w:t>окружающей</w:t>
      </w:r>
      <w:r w:rsidRPr="001B41D6">
        <w:t xml:space="preserve"> </w:t>
      </w:r>
      <w:r>
        <w:rPr>
          <w:lang w:val="ru-RU"/>
        </w:rPr>
        <w:t>среды</w:t>
      </w:r>
      <w:r w:rsidRPr="001B41D6">
        <w:t xml:space="preserve"> </w:t>
      </w:r>
      <w:r>
        <w:rPr>
          <w:lang w:val="ru-RU"/>
        </w:rPr>
        <w:t>Туркменистана</w:t>
      </w:r>
      <w:r w:rsidRPr="001B41D6">
        <w:t xml:space="preserve"> </w:t>
      </w:r>
      <w:r>
        <w:rPr>
          <w:lang w:val="ru-RU"/>
        </w:rPr>
        <w:t>в</w:t>
      </w:r>
      <w:r w:rsidRPr="001B41D6">
        <w:t xml:space="preserve"> </w:t>
      </w:r>
      <w:r>
        <w:rPr>
          <w:lang w:val="ru-RU"/>
        </w:rPr>
        <w:t>ЮНИДО</w:t>
      </w:r>
      <w:r w:rsidRPr="001B41D6">
        <w:t xml:space="preserve"> </w:t>
      </w:r>
      <w:r>
        <w:rPr>
          <w:lang w:val="ru-RU"/>
        </w:rPr>
        <w:t>от</w:t>
      </w:r>
      <w:r w:rsidRPr="001B41D6">
        <w:t xml:space="preserve"> </w:t>
      </w:r>
      <w:r>
        <w:t xml:space="preserve">22 </w:t>
      </w:r>
      <w:r>
        <w:rPr>
          <w:lang w:val="ru-RU"/>
        </w:rPr>
        <w:t>сентября</w:t>
      </w:r>
      <w:r w:rsidRPr="001B41D6">
        <w:t xml:space="preserve"> </w:t>
      </w:r>
      <w:r>
        <w:t>2025</w:t>
      </w:r>
      <w:r w:rsidRPr="001B41D6">
        <w:t xml:space="preserve"> </w:t>
      </w:r>
      <w:r>
        <w:rPr>
          <w:lang w:val="ru-RU"/>
        </w:rPr>
        <w:t>года</w:t>
      </w:r>
      <w:r w:rsidRPr="001B41D6">
        <w:t xml:space="preserve">. </w:t>
      </w:r>
    </w:p>
  </w:footnote>
  <w:footnote w:id="4">
    <w:p w14:paraId="5A58C6D8" w14:textId="77777777" w:rsidR="005A1223" w:rsidRDefault="005A1223" w:rsidP="009F0A1D">
      <w:pPr>
        <w:pStyle w:val="FootnoteText"/>
      </w:pPr>
      <w:r>
        <w:rPr>
          <w:rStyle w:val="FootnoteReference"/>
        </w:rPr>
        <w:footnoteRef/>
      </w:r>
      <w:r w:rsidRPr="009F0A1D">
        <w:rPr>
          <w:lang w:val="ru-RU"/>
        </w:rPr>
        <w:t xml:space="preserve">Вакуумные насосы, цилиндры, </w:t>
      </w:r>
      <w:r w:rsidRPr="00095403">
        <w:rPr>
          <w:lang w:val="ru-RU"/>
        </w:rPr>
        <w:t>установк</w:t>
      </w:r>
      <w:r>
        <w:rPr>
          <w:lang w:val="ru-RU"/>
        </w:rPr>
        <w:t>и</w:t>
      </w:r>
      <w:r w:rsidRPr="00095403">
        <w:rPr>
          <w:lang w:val="ru-RU"/>
        </w:rPr>
        <w:t xml:space="preserve"> рекуперации</w:t>
      </w:r>
      <w:r w:rsidRPr="009F0A1D">
        <w:rPr>
          <w:lang w:val="ru-RU"/>
        </w:rPr>
        <w:t xml:space="preserve">, течеискатели, ручные инструменты, </w:t>
      </w:r>
      <w:r w:rsidRPr="00095403">
        <w:rPr>
          <w:lang w:val="ru-RU"/>
        </w:rPr>
        <w:t xml:space="preserve">защитная экипировка </w:t>
      </w:r>
      <w:r w:rsidRPr="009F0A1D">
        <w:rPr>
          <w:lang w:val="ru-RU"/>
        </w:rPr>
        <w:t>и электродиагностические приборы.</w:t>
      </w:r>
    </w:p>
  </w:footnote>
  <w:footnote w:id="5">
    <w:p w14:paraId="1AD12410" w14:textId="77777777" w:rsidR="005A1223" w:rsidRDefault="005A1223" w:rsidP="0079054C">
      <w:pPr>
        <w:pStyle w:val="FootnoteText"/>
      </w:pPr>
      <w:r>
        <w:rPr>
          <w:rStyle w:val="FootnoteReference"/>
        </w:rPr>
        <w:footnoteRef/>
      </w:r>
      <w:r w:rsidRPr="0079054C">
        <w:rPr>
          <w:lang w:val="ru-RU"/>
        </w:rPr>
        <w:t xml:space="preserve"> Отметить, что если уровень потребления ГФУ для Туркменистана в любой из 2024-2025 годов превысит контрольные пределы Монреальского протокола или максимально допустимое потребление в будущем Соглашении между </w:t>
      </w:r>
      <w:r>
        <w:rPr>
          <w:lang w:val="ru-RU"/>
        </w:rPr>
        <w:t>п</w:t>
      </w:r>
      <w:r w:rsidRPr="0079054C">
        <w:rPr>
          <w:lang w:val="ru-RU"/>
        </w:rPr>
        <w:t xml:space="preserve">равительством Туркменистана и Исполнительным комитетом при том понимании, что </w:t>
      </w:r>
      <w:r>
        <w:rPr>
          <w:lang w:val="ru-RU"/>
        </w:rPr>
        <w:t>п</w:t>
      </w:r>
      <w:r w:rsidRPr="0079054C">
        <w:rPr>
          <w:lang w:val="ru-RU"/>
        </w:rPr>
        <w:t xml:space="preserve">равительство Туркменистана </w:t>
      </w:r>
      <w:r>
        <w:rPr>
          <w:lang w:val="ru-RU"/>
        </w:rPr>
        <w:t xml:space="preserve">будет </w:t>
      </w:r>
      <w:r w:rsidRPr="0079054C">
        <w:rPr>
          <w:lang w:val="ru-RU"/>
        </w:rPr>
        <w:t>продолж</w:t>
      </w:r>
      <w:r>
        <w:rPr>
          <w:lang w:val="ru-RU"/>
        </w:rPr>
        <w:t>а</w:t>
      </w:r>
      <w:r w:rsidRPr="0079054C">
        <w:rPr>
          <w:lang w:val="ru-RU"/>
        </w:rPr>
        <w:t>т</w:t>
      </w:r>
      <w:r>
        <w:rPr>
          <w:lang w:val="ru-RU"/>
        </w:rPr>
        <w:t>ь</w:t>
      </w:r>
      <w:r w:rsidRPr="0079054C">
        <w:rPr>
          <w:lang w:val="ru-RU"/>
        </w:rPr>
        <w:t xml:space="preserve"> прилагать все усилия для соблюдения этих контрольных пределов, Секретариат проинформирует Исполнительн</w:t>
      </w:r>
      <w:r>
        <w:rPr>
          <w:lang w:val="ru-RU"/>
        </w:rPr>
        <w:t>ый</w:t>
      </w:r>
      <w:r w:rsidRPr="0079054C">
        <w:rPr>
          <w:lang w:val="ru-RU"/>
        </w:rPr>
        <w:t xml:space="preserve"> комитет и запросит </w:t>
      </w:r>
      <w:r>
        <w:rPr>
          <w:lang w:val="ru-RU"/>
        </w:rPr>
        <w:t xml:space="preserve">у него </w:t>
      </w:r>
      <w:r w:rsidRPr="0079054C">
        <w:rPr>
          <w:lang w:val="ru-RU"/>
        </w:rPr>
        <w:t xml:space="preserve">указания относительно процедуры, которой необходимо следовать в свете решения </w:t>
      </w:r>
      <w:r w:rsidRPr="00092204">
        <w:t>XXXV</w:t>
      </w:r>
      <w:r w:rsidRPr="0079054C">
        <w:rPr>
          <w:lang w:val="ru-RU"/>
        </w:rPr>
        <w:t>/16.</w:t>
      </w:r>
    </w:p>
  </w:footnote>
  <w:footnote w:id="6">
    <w:p w14:paraId="64613A40" w14:textId="77777777" w:rsidR="005A1223" w:rsidRDefault="005A1223" w:rsidP="00CC1C89">
      <w:pPr>
        <w:pStyle w:val="FootnoteText"/>
      </w:pPr>
      <w:r>
        <w:rPr>
          <w:rStyle w:val="FootnoteReference"/>
        </w:rPr>
        <w:footnoteRef/>
      </w:r>
      <w:r>
        <w:t xml:space="preserve"> </w:t>
      </w:r>
      <w:r>
        <w:rPr>
          <w:lang w:val="en-US"/>
        </w:rPr>
        <w:t>UNEP/OzL.Pro/ExCom/97/32</w:t>
      </w:r>
    </w:p>
  </w:footnote>
  <w:footnote w:id="7">
    <w:p w14:paraId="01048B2F" w14:textId="77777777" w:rsidR="005A1223" w:rsidRDefault="005A1223" w:rsidP="00D51164">
      <w:pPr>
        <w:pStyle w:val="FootnoteText"/>
      </w:pPr>
      <w:r w:rsidRPr="002D3BC8">
        <w:rPr>
          <w:rStyle w:val="FootnoteReference"/>
        </w:rPr>
        <w:footnoteRef/>
      </w:r>
      <w:r w:rsidRPr="00412F0D">
        <w:t xml:space="preserve"> </w:t>
      </w:r>
      <w:r>
        <w:rPr>
          <w:lang w:val="ru-RU"/>
        </w:rPr>
        <w:t>В</w:t>
      </w:r>
      <w:r w:rsidRPr="00412F0D">
        <w:t xml:space="preserve"> </w:t>
      </w:r>
      <w:r>
        <w:rPr>
          <w:lang w:val="ru-RU"/>
        </w:rPr>
        <w:t>составе</w:t>
      </w:r>
      <w:r w:rsidRPr="00412F0D">
        <w:t xml:space="preserve"> </w:t>
      </w:r>
      <w:r>
        <w:rPr>
          <w:lang w:val="ru-RU"/>
        </w:rPr>
        <w:t>МООС</w:t>
      </w:r>
      <w:r w:rsidRPr="00412F0D">
        <w:t xml:space="preserve">, </w:t>
      </w:r>
      <w:r>
        <w:rPr>
          <w:lang w:val="ru-RU"/>
        </w:rPr>
        <w:t>Министерства</w:t>
      </w:r>
      <w:r w:rsidRPr="00412F0D">
        <w:t xml:space="preserve"> </w:t>
      </w:r>
      <w:r>
        <w:rPr>
          <w:lang w:val="ru-RU"/>
        </w:rPr>
        <w:t>энергетики</w:t>
      </w:r>
      <w:r w:rsidRPr="00412F0D">
        <w:t xml:space="preserve">, </w:t>
      </w:r>
      <w:r w:rsidRPr="00412F0D">
        <w:rPr>
          <w:lang w:val="ru-RU"/>
        </w:rPr>
        <w:t>Главн</w:t>
      </w:r>
      <w:r>
        <w:rPr>
          <w:lang w:val="ru-RU"/>
        </w:rPr>
        <w:t>ой</w:t>
      </w:r>
      <w:r w:rsidRPr="00412F0D">
        <w:t xml:space="preserve"> </w:t>
      </w:r>
      <w:r w:rsidRPr="00412F0D">
        <w:rPr>
          <w:lang w:val="ru-RU"/>
        </w:rPr>
        <w:t>государственн</w:t>
      </w:r>
      <w:r>
        <w:rPr>
          <w:lang w:val="ru-RU"/>
        </w:rPr>
        <w:t>ой</w:t>
      </w:r>
      <w:r w:rsidRPr="00412F0D">
        <w:t xml:space="preserve"> </w:t>
      </w:r>
      <w:r w:rsidRPr="00412F0D">
        <w:rPr>
          <w:lang w:val="ru-RU"/>
        </w:rPr>
        <w:t>служб</w:t>
      </w:r>
      <w:r>
        <w:rPr>
          <w:lang w:val="ru-RU"/>
        </w:rPr>
        <w:t>ы</w:t>
      </w:r>
      <w:r w:rsidRPr="00412F0D">
        <w:t xml:space="preserve"> </w:t>
      </w:r>
      <w:r w:rsidRPr="00412F0D">
        <w:rPr>
          <w:lang w:val="ru-RU"/>
        </w:rPr>
        <w:t>Туркменстандартлары</w:t>
      </w:r>
      <w:r w:rsidRPr="00412F0D">
        <w:t xml:space="preserve">, </w:t>
      </w:r>
      <w:r>
        <w:rPr>
          <w:lang w:val="ru-RU"/>
        </w:rPr>
        <w:t>Государственного</w:t>
      </w:r>
      <w:r w:rsidRPr="00412F0D">
        <w:t xml:space="preserve"> </w:t>
      </w:r>
      <w:r>
        <w:rPr>
          <w:lang w:val="ru-RU"/>
        </w:rPr>
        <w:t>концерна</w:t>
      </w:r>
      <w:r w:rsidRPr="00412F0D">
        <w:t xml:space="preserve"> "</w:t>
      </w:r>
      <w:r w:rsidRPr="00412F0D">
        <w:rPr>
          <w:lang w:val="ru-RU"/>
        </w:rPr>
        <w:t>Туркменхимия</w:t>
      </w:r>
      <w:r w:rsidRPr="00412F0D">
        <w:t xml:space="preserve">", </w:t>
      </w:r>
      <w:r>
        <w:rPr>
          <w:lang w:val="ru-RU"/>
        </w:rPr>
        <w:t>Министерства</w:t>
      </w:r>
      <w:r w:rsidRPr="00412F0D">
        <w:t xml:space="preserve"> </w:t>
      </w:r>
      <w:r>
        <w:rPr>
          <w:lang w:val="ru-RU"/>
        </w:rPr>
        <w:t>строительства</w:t>
      </w:r>
      <w:r w:rsidRPr="00412F0D">
        <w:t xml:space="preserve"> </w:t>
      </w:r>
      <w:r>
        <w:rPr>
          <w:lang w:val="ru-RU"/>
        </w:rPr>
        <w:t>и</w:t>
      </w:r>
      <w:r w:rsidRPr="00412F0D">
        <w:t xml:space="preserve"> </w:t>
      </w:r>
      <w:r>
        <w:rPr>
          <w:lang w:val="ru-RU"/>
        </w:rPr>
        <w:t>архитектуры</w:t>
      </w:r>
      <w:r w:rsidRPr="00412F0D">
        <w:t xml:space="preserve">, </w:t>
      </w:r>
      <w:r>
        <w:rPr>
          <w:lang w:val="ru-RU"/>
        </w:rPr>
        <w:t>Главного</w:t>
      </w:r>
      <w:r w:rsidRPr="00412F0D">
        <w:t xml:space="preserve"> </w:t>
      </w:r>
      <w:r>
        <w:rPr>
          <w:lang w:val="ru-RU"/>
        </w:rPr>
        <w:t>таможенного</w:t>
      </w:r>
      <w:r w:rsidRPr="00412F0D">
        <w:t xml:space="preserve"> </w:t>
      </w:r>
      <w:r>
        <w:rPr>
          <w:lang w:val="ru-RU"/>
        </w:rPr>
        <w:t>управления</w:t>
      </w:r>
      <w:r w:rsidRPr="00412F0D">
        <w:t xml:space="preserve"> </w:t>
      </w:r>
      <w:r>
        <w:rPr>
          <w:lang w:val="ru-RU"/>
        </w:rPr>
        <w:t>и</w:t>
      </w:r>
      <w:r w:rsidRPr="00412F0D">
        <w:t xml:space="preserve"> </w:t>
      </w:r>
      <w:r>
        <w:rPr>
          <w:lang w:val="ru-RU"/>
        </w:rPr>
        <w:t>других</w:t>
      </w:r>
      <w:r w:rsidRPr="00412F0D">
        <w:t xml:space="preserve">. </w:t>
      </w:r>
    </w:p>
  </w:footnote>
  <w:footnote w:id="8">
    <w:p w14:paraId="265C4D10" w14:textId="60433C4E" w:rsidR="005A1223" w:rsidRDefault="005A1223" w:rsidP="00130182">
      <w:pPr>
        <w:pStyle w:val="FootnoteText"/>
      </w:pPr>
      <w:r>
        <w:rPr>
          <w:rStyle w:val="FootnoteReference"/>
        </w:rPr>
        <w:footnoteRef/>
      </w:r>
      <w:r>
        <w:t xml:space="preserve"> </w:t>
      </w:r>
      <w:r>
        <w:rPr>
          <w:lang w:val="ru-RU"/>
        </w:rPr>
        <w:t xml:space="preserve">Решение </w:t>
      </w:r>
      <w:r w:rsidR="005C37BC">
        <w:rPr>
          <w:lang w:val="en-US"/>
        </w:rPr>
        <w:t>93/70(d)</w:t>
      </w:r>
      <w:r>
        <w:rPr>
          <w:lang w:val="ru-RU"/>
        </w:rPr>
        <w:t xml:space="preserve">. </w:t>
      </w:r>
    </w:p>
  </w:footnote>
  <w:footnote w:id="9">
    <w:p w14:paraId="3E052120" w14:textId="110D2BE5" w:rsidR="005A1223" w:rsidRDefault="005A1223" w:rsidP="00105FCC">
      <w:pPr>
        <w:pStyle w:val="FootnoteText"/>
      </w:pPr>
      <w:r>
        <w:rPr>
          <w:rStyle w:val="FootnoteReference"/>
        </w:rPr>
        <w:footnoteRef/>
      </w:r>
      <w:r>
        <w:t xml:space="preserve"> </w:t>
      </w:r>
      <w:r>
        <w:rPr>
          <w:lang w:val="ru-RU"/>
        </w:rPr>
        <w:t xml:space="preserve">Решение </w:t>
      </w:r>
      <w:r>
        <w:rPr>
          <w:lang w:val="en-US"/>
        </w:rPr>
        <w:t>9</w:t>
      </w:r>
      <w:r w:rsidR="005C37BC">
        <w:rPr>
          <w:lang w:val="en-US"/>
        </w:rPr>
        <w:t>5</w:t>
      </w:r>
      <w:r>
        <w:rPr>
          <w:lang w:val="en-US"/>
        </w:rPr>
        <w:t>/</w:t>
      </w:r>
      <w:r w:rsidR="005C37BC">
        <w:rPr>
          <w:lang w:val="en-US"/>
        </w:rPr>
        <w:t>90</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019B" w14:textId="77777777" w:rsidR="005A1223" w:rsidRPr="009B0D30" w:rsidRDefault="005A1223" w:rsidP="00A15FEA">
    <w:fldSimple w:instr=" DOCPROPERTY &quot;Document number&quot;  \* MERGEFORMAT ">
      <w:r>
        <w:t>UNEP/OzL.Pro/ExCom/97/81</w:t>
      </w:r>
    </w:fldSimple>
  </w:p>
  <w:p w14:paraId="6E0151FA" w14:textId="77777777" w:rsidR="005A1223" w:rsidRDefault="005A1223"/>
  <w:p w14:paraId="43B2C647" w14:textId="77777777" w:rsidR="005A1223" w:rsidRPr="0033525D" w:rsidRDefault="005A12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8CBC" w14:textId="77777777" w:rsidR="005A1223" w:rsidRPr="009B0D30" w:rsidRDefault="005A1223" w:rsidP="00A15FEA">
    <w:pPr>
      <w:jc w:val="right"/>
    </w:pPr>
    <w:fldSimple w:instr=" DOCPROPERTY &quot;Document number&quot;  \* MERGEFORMAT ">
      <w:r>
        <w:t>UNEP/OzL.Pro/ExCom/97/81</w:t>
      </w:r>
    </w:fldSimple>
  </w:p>
  <w:p w14:paraId="62F6D300" w14:textId="77777777" w:rsidR="005A1223" w:rsidRPr="0033525D" w:rsidRDefault="005A1223" w:rsidP="009774CB">
    <w:pPr>
      <w:jc w:val="right"/>
    </w:pPr>
  </w:p>
  <w:p w14:paraId="32098483" w14:textId="77777777" w:rsidR="005A1223" w:rsidRPr="0033525D" w:rsidRDefault="005A1223"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108F4" w14:textId="77777777" w:rsidR="005A1223" w:rsidRPr="0033525D" w:rsidRDefault="005A1223" w:rsidP="00B42A72">
    <w:pPr>
      <w:jc w:val="left"/>
    </w:pPr>
    <w:fldSimple w:instr=" DOCPROPERTY &quot;Document number&quot;  \* MERGEFORMAT ">
      <w:r>
        <w:t>UNEP/OzL.Pro/ExCom/97/81</w:t>
      </w:r>
    </w:fldSimple>
  </w:p>
  <w:p w14:paraId="19514153" w14:textId="77777777" w:rsidR="005A1223" w:rsidRPr="0033525D" w:rsidRDefault="005A1223" w:rsidP="00B42A72">
    <w:pPr>
      <w:jc w:val="left"/>
    </w:pPr>
    <w:r>
      <w:rPr>
        <w:lang w:val="ru-RU"/>
      </w:rPr>
      <w:t>Приложение</w:t>
    </w:r>
    <w:r>
      <w:t xml:space="preserve"> I</w:t>
    </w:r>
  </w:p>
  <w:p w14:paraId="5D43C7F8" w14:textId="77777777" w:rsidR="005A1223" w:rsidRPr="0033525D" w:rsidRDefault="005A1223" w:rsidP="00B42A72">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3192" w14:textId="77777777" w:rsidR="005A1223" w:rsidRPr="0033525D" w:rsidRDefault="005A1223" w:rsidP="00ED4C65">
    <w:pPr>
      <w:jc w:val="right"/>
    </w:pPr>
    <w:fldSimple w:instr=" DOCPROPERTY &quot;Document number&quot;  \* MERGEFORMAT ">
      <w:r>
        <w:t>UNEP/OzL.Pro/ExCom/97/81</w:t>
      </w:r>
    </w:fldSimple>
  </w:p>
  <w:p w14:paraId="2AE77A9E" w14:textId="77777777" w:rsidR="005A1223" w:rsidRPr="0033525D" w:rsidRDefault="005A1223" w:rsidP="00ED4C65">
    <w:pPr>
      <w:jc w:val="right"/>
    </w:pPr>
    <w:r>
      <w:rPr>
        <w:lang w:val="ru-RU"/>
      </w:rPr>
      <w:t>Приложение</w:t>
    </w:r>
    <w:r>
      <w:t xml:space="preserve"> I</w:t>
    </w:r>
  </w:p>
  <w:p w14:paraId="0D57CB4E" w14:textId="77777777" w:rsidR="005A1223" w:rsidRPr="0033525D" w:rsidRDefault="005A1223"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82AD" w14:textId="77777777" w:rsidR="005A1223" w:rsidRDefault="005A1223" w:rsidP="00C72170">
    <w:pPr>
      <w:jc w:val="right"/>
    </w:pPr>
    <w:fldSimple w:instr=" DOCPROPERTY &quot;Document number&quot;  \* MERGEFORMAT ">
      <w:r>
        <w:t>UNEP/OzL.Pro/ExCom/97/81</w:t>
      </w:r>
    </w:fldSimple>
  </w:p>
  <w:p w14:paraId="6EEC0614" w14:textId="77777777" w:rsidR="005A1223" w:rsidRPr="009B0D30" w:rsidRDefault="005A1223" w:rsidP="00C72170">
    <w:pPr>
      <w:jc w:val="right"/>
    </w:pPr>
    <w:r w:rsidRPr="00C72170">
      <w:t xml:space="preserve">Annex </w:t>
    </w:r>
    <w:r w:rsidRPr="00C72170">
      <w:rPr>
        <w:highlight w:val="cyan"/>
      </w:rPr>
      <w:t>III</w:t>
    </w:r>
  </w:p>
  <w:p w14:paraId="6FB2284C" w14:textId="77777777" w:rsidR="005A1223" w:rsidRDefault="005A12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B4A0876"/>
    <w:lvl w:ilvl="0">
      <w:start w:val="1"/>
      <w:numFmt w:val="decimal"/>
      <w:pStyle w:val="Heading1"/>
      <w:lvlText w:val="%1."/>
      <w:lvlJc w:val="left"/>
      <w:pPr>
        <w:tabs>
          <w:tab w:val="num" w:pos="0"/>
        </w:tabs>
      </w:pPr>
      <w:rPr>
        <w:rFonts w:cs="Times New Roman" w:hint="default"/>
        <w:i w:val="0"/>
        <w:iCs/>
      </w:rPr>
    </w:lvl>
    <w:lvl w:ilvl="1">
      <w:start w:val="1"/>
      <w:numFmt w:val="lowerLetter"/>
      <w:pStyle w:val="Heading2"/>
      <w:lvlText w:val=" %2)"/>
      <w:lvlJc w:val="left"/>
      <w:pPr>
        <w:tabs>
          <w:tab w:val="num" w:pos="0"/>
        </w:tabs>
        <w:ind w:left="1440" w:hanging="720"/>
      </w:pPr>
      <w:rPr>
        <w:rFonts w:cs="Times New Roman" w:hint="default"/>
        <w:b w:val="0"/>
        <w:bCs/>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5582ACD"/>
    <w:multiLevelType w:val="hybridMultilevel"/>
    <w:tmpl w:val="4F2CC4E4"/>
    <w:lvl w:ilvl="0" w:tplc="04090017">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 w15:restartNumberingAfterBreak="0">
    <w:nsid w:val="137101A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DD359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16D1944"/>
    <w:multiLevelType w:val="hybridMultilevel"/>
    <w:tmpl w:val="072C68F6"/>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24B9082F"/>
    <w:multiLevelType w:val="hybridMultilevel"/>
    <w:tmpl w:val="655E1C9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9F67CEB"/>
    <w:multiLevelType w:val="hybridMultilevel"/>
    <w:tmpl w:val="3AC4D5A2"/>
    <w:lvl w:ilvl="0" w:tplc="BA2CC1F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2CC52EEE"/>
    <w:multiLevelType w:val="multilevel"/>
    <w:tmpl w:val="B282C920"/>
    <w:lvl w:ilvl="0">
      <w:start w:val="1"/>
      <w:numFmt w:val="decimal"/>
      <w:lvlText w:val="%1."/>
      <w:lvlJc w:val="left"/>
      <w:pPr>
        <w:tabs>
          <w:tab w:val="num" w:pos="0"/>
        </w:tabs>
      </w:pPr>
      <w:rPr>
        <w:rFonts w:cs="Times New Roman" w:hint="default"/>
        <w:i w:val="0"/>
        <w:iCs/>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0" w15:restartNumberingAfterBreak="0">
    <w:nsid w:val="348642FE"/>
    <w:multiLevelType w:val="hybridMultilevel"/>
    <w:tmpl w:val="8ACE652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C9E31C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16" w15:restartNumberingAfterBreak="0">
    <w:nsid w:val="7F9A05F7"/>
    <w:multiLevelType w:val="multilevel"/>
    <w:tmpl w:val="6D387B02"/>
    <w:lvl w:ilvl="0">
      <w:start w:val="1"/>
      <w:numFmt w:val="decimal"/>
      <w:lvlText w:val="%1."/>
      <w:lvlJc w:val="left"/>
      <w:pPr>
        <w:tabs>
          <w:tab w:val="num" w:pos="0"/>
        </w:tabs>
      </w:pPr>
      <w:rPr>
        <w:rFonts w:cs="Times New Roman" w:hint="default"/>
        <w:i w:val="0"/>
        <w:iCs/>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num w:numId="1" w16cid:durableId="563688228">
    <w:abstractNumId w:val="0"/>
  </w:num>
  <w:num w:numId="2" w16cid:durableId="399905663">
    <w:abstractNumId w:val="7"/>
  </w:num>
  <w:num w:numId="3" w16cid:durableId="1813403985">
    <w:abstractNumId w:val="11"/>
  </w:num>
  <w:num w:numId="4" w16cid:durableId="126319706">
    <w:abstractNumId w:val="12"/>
  </w:num>
  <w:num w:numId="5" w16cid:durableId="1327515157">
    <w:abstractNumId w:val="15"/>
  </w:num>
  <w:num w:numId="6" w16cid:durableId="1113281695">
    <w:abstractNumId w:val="9"/>
  </w:num>
  <w:num w:numId="7" w16cid:durableId="2105761232">
    <w:abstractNumId w:val="13"/>
  </w:num>
  <w:num w:numId="8" w16cid:durableId="1114591649">
    <w:abstractNumId w:val="0"/>
  </w:num>
  <w:num w:numId="9" w16cid:durableId="1370302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9771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6451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1385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2776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694172">
    <w:abstractNumId w:val="10"/>
  </w:num>
  <w:num w:numId="15" w16cid:durableId="1947425591">
    <w:abstractNumId w:val="5"/>
  </w:num>
  <w:num w:numId="16" w16cid:durableId="1402218684">
    <w:abstractNumId w:val="6"/>
  </w:num>
  <w:num w:numId="17" w16cid:durableId="2086567579">
    <w:abstractNumId w:val="4"/>
  </w:num>
  <w:num w:numId="18" w16cid:durableId="734163435">
    <w:abstractNumId w:val="1"/>
  </w:num>
  <w:num w:numId="19" w16cid:durableId="431634045">
    <w:abstractNumId w:val="8"/>
  </w:num>
  <w:num w:numId="20" w16cid:durableId="1255944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3488375">
    <w:abstractNumId w:val="16"/>
  </w:num>
  <w:num w:numId="22" w16cid:durableId="1195078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5102816">
    <w:abstractNumId w:val="2"/>
  </w:num>
  <w:num w:numId="24" w16cid:durableId="1598324238">
    <w:abstractNumId w:val="3"/>
  </w:num>
  <w:num w:numId="25" w16cid:durableId="1262571646">
    <w:abstractNumId w:val="14"/>
  </w:num>
  <w:num w:numId="26" w16cid:durableId="1428845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27B6"/>
    <w:rsid w:val="0000434E"/>
    <w:rsid w:val="00005064"/>
    <w:rsid w:val="00006D28"/>
    <w:rsid w:val="00010111"/>
    <w:rsid w:val="00013018"/>
    <w:rsid w:val="00014018"/>
    <w:rsid w:val="0001419A"/>
    <w:rsid w:val="00015051"/>
    <w:rsid w:val="00017EE7"/>
    <w:rsid w:val="00020D87"/>
    <w:rsid w:val="000211A9"/>
    <w:rsid w:val="00021238"/>
    <w:rsid w:val="00022071"/>
    <w:rsid w:val="00022B68"/>
    <w:rsid w:val="00022DE1"/>
    <w:rsid w:val="000230B2"/>
    <w:rsid w:val="0002435A"/>
    <w:rsid w:val="00026C91"/>
    <w:rsid w:val="00026F7A"/>
    <w:rsid w:val="00031096"/>
    <w:rsid w:val="00031260"/>
    <w:rsid w:val="00032202"/>
    <w:rsid w:val="00033BB7"/>
    <w:rsid w:val="0003555B"/>
    <w:rsid w:val="00035C46"/>
    <w:rsid w:val="0003681A"/>
    <w:rsid w:val="0003712B"/>
    <w:rsid w:val="000372B7"/>
    <w:rsid w:val="0004007E"/>
    <w:rsid w:val="00043BD1"/>
    <w:rsid w:val="00044777"/>
    <w:rsid w:val="00044D2B"/>
    <w:rsid w:val="0004604B"/>
    <w:rsid w:val="0004656A"/>
    <w:rsid w:val="00050094"/>
    <w:rsid w:val="000505BE"/>
    <w:rsid w:val="00050CB7"/>
    <w:rsid w:val="00050F6E"/>
    <w:rsid w:val="000523E3"/>
    <w:rsid w:val="000532CF"/>
    <w:rsid w:val="00053361"/>
    <w:rsid w:val="000539B4"/>
    <w:rsid w:val="00054407"/>
    <w:rsid w:val="00054C6D"/>
    <w:rsid w:val="0005568B"/>
    <w:rsid w:val="00055D49"/>
    <w:rsid w:val="000570E4"/>
    <w:rsid w:val="00057562"/>
    <w:rsid w:val="00057DEB"/>
    <w:rsid w:val="00061EC2"/>
    <w:rsid w:val="00062B4D"/>
    <w:rsid w:val="00062B58"/>
    <w:rsid w:val="00063715"/>
    <w:rsid w:val="0006408F"/>
    <w:rsid w:val="00064513"/>
    <w:rsid w:val="00064B69"/>
    <w:rsid w:val="0006548B"/>
    <w:rsid w:val="00065999"/>
    <w:rsid w:val="00065B24"/>
    <w:rsid w:val="00065E6F"/>
    <w:rsid w:val="00066059"/>
    <w:rsid w:val="00066564"/>
    <w:rsid w:val="000665AD"/>
    <w:rsid w:val="00066CE8"/>
    <w:rsid w:val="00071F73"/>
    <w:rsid w:val="00071FCC"/>
    <w:rsid w:val="0007291D"/>
    <w:rsid w:val="00072BE6"/>
    <w:rsid w:val="000732FB"/>
    <w:rsid w:val="000741A6"/>
    <w:rsid w:val="00074AED"/>
    <w:rsid w:val="00074D41"/>
    <w:rsid w:val="00074E67"/>
    <w:rsid w:val="00074F19"/>
    <w:rsid w:val="00075159"/>
    <w:rsid w:val="0007525E"/>
    <w:rsid w:val="00075294"/>
    <w:rsid w:val="00075BC2"/>
    <w:rsid w:val="00076798"/>
    <w:rsid w:val="00076BC5"/>
    <w:rsid w:val="00077071"/>
    <w:rsid w:val="00080ED0"/>
    <w:rsid w:val="0008126A"/>
    <w:rsid w:val="00082867"/>
    <w:rsid w:val="00083C13"/>
    <w:rsid w:val="00084542"/>
    <w:rsid w:val="00084BB9"/>
    <w:rsid w:val="00085204"/>
    <w:rsid w:val="000855D4"/>
    <w:rsid w:val="0008591A"/>
    <w:rsid w:val="00085B8F"/>
    <w:rsid w:val="0008631E"/>
    <w:rsid w:val="00087FD4"/>
    <w:rsid w:val="00090481"/>
    <w:rsid w:val="00092204"/>
    <w:rsid w:val="000930EA"/>
    <w:rsid w:val="000938B1"/>
    <w:rsid w:val="00095403"/>
    <w:rsid w:val="00095701"/>
    <w:rsid w:val="00096098"/>
    <w:rsid w:val="0009655B"/>
    <w:rsid w:val="0009766A"/>
    <w:rsid w:val="00097817"/>
    <w:rsid w:val="000978F9"/>
    <w:rsid w:val="000A0AFB"/>
    <w:rsid w:val="000A1002"/>
    <w:rsid w:val="000A1137"/>
    <w:rsid w:val="000A1D85"/>
    <w:rsid w:val="000A2442"/>
    <w:rsid w:val="000A366B"/>
    <w:rsid w:val="000A3826"/>
    <w:rsid w:val="000A3BA5"/>
    <w:rsid w:val="000A4838"/>
    <w:rsid w:val="000A6280"/>
    <w:rsid w:val="000A6A33"/>
    <w:rsid w:val="000A6C26"/>
    <w:rsid w:val="000A6FCA"/>
    <w:rsid w:val="000B2495"/>
    <w:rsid w:val="000B366C"/>
    <w:rsid w:val="000B36C8"/>
    <w:rsid w:val="000B385F"/>
    <w:rsid w:val="000B45E8"/>
    <w:rsid w:val="000B495A"/>
    <w:rsid w:val="000B6BFA"/>
    <w:rsid w:val="000B747E"/>
    <w:rsid w:val="000C3C85"/>
    <w:rsid w:val="000C45CE"/>
    <w:rsid w:val="000C7602"/>
    <w:rsid w:val="000C7D1B"/>
    <w:rsid w:val="000C7EC4"/>
    <w:rsid w:val="000D014F"/>
    <w:rsid w:val="000D0858"/>
    <w:rsid w:val="000D0F57"/>
    <w:rsid w:val="000D26F3"/>
    <w:rsid w:val="000D3F4C"/>
    <w:rsid w:val="000D52A4"/>
    <w:rsid w:val="000D7EA5"/>
    <w:rsid w:val="000E0305"/>
    <w:rsid w:val="000E06EB"/>
    <w:rsid w:val="000E07BC"/>
    <w:rsid w:val="000E0BC9"/>
    <w:rsid w:val="000E2E21"/>
    <w:rsid w:val="000E43C1"/>
    <w:rsid w:val="000E4DA8"/>
    <w:rsid w:val="000E5F4E"/>
    <w:rsid w:val="000E657B"/>
    <w:rsid w:val="000E7C01"/>
    <w:rsid w:val="000F099B"/>
    <w:rsid w:val="000F1CD4"/>
    <w:rsid w:val="000F1E33"/>
    <w:rsid w:val="000F2271"/>
    <w:rsid w:val="000F3FD0"/>
    <w:rsid w:val="000F4103"/>
    <w:rsid w:val="000F436E"/>
    <w:rsid w:val="000F4DDD"/>
    <w:rsid w:val="000F524E"/>
    <w:rsid w:val="000F5B70"/>
    <w:rsid w:val="000F6503"/>
    <w:rsid w:val="000F70A7"/>
    <w:rsid w:val="000F7970"/>
    <w:rsid w:val="000F7B45"/>
    <w:rsid w:val="000F7F3C"/>
    <w:rsid w:val="001012BD"/>
    <w:rsid w:val="00101374"/>
    <w:rsid w:val="001014DD"/>
    <w:rsid w:val="00102CB0"/>
    <w:rsid w:val="001038E2"/>
    <w:rsid w:val="001039CE"/>
    <w:rsid w:val="001054E5"/>
    <w:rsid w:val="00105FCC"/>
    <w:rsid w:val="001063D0"/>
    <w:rsid w:val="0010733F"/>
    <w:rsid w:val="00107B20"/>
    <w:rsid w:val="0011182F"/>
    <w:rsid w:val="00112725"/>
    <w:rsid w:val="00113CCA"/>
    <w:rsid w:val="00113EB8"/>
    <w:rsid w:val="00114D4D"/>
    <w:rsid w:val="00115738"/>
    <w:rsid w:val="00115B0B"/>
    <w:rsid w:val="00116729"/>
    <w:rsid w:val="001173C3"/>
    <w:rsid w:val="0011768E"/>
    <w:rsid w:val="00117F07"/>
    <w:rsid w:val="001204C6"/>
    <w:rsid w:val="00121614"/>
    <w:rsid w:val="00121DC1"/>
    <w:rsid w:val="001225BE"/>
    <w:rsid w:val="00122F25"/>
    <w:rsid w:val="00123548"/>
    <w:rsid w:val="00124D5C"/>
    <w:rsid w:val="0012645F"/>
    <w:rsid w:val="001267C8"/>
    <w:rsid w:val="00126CAB"/>
    <w:rsid w:val="00127C44"/>
    <w:rsid w:val="00130182"/>
    <w:rsid w:val="00131347"/>
    <w:rsid w:val="001315DA"/>
    <w:rsid w:val="00131C24"/>
    <w:rsid w:val="00132B6B"/>
    <w:rsid w:val="00132D9A"/>
    <w:rsid w:val="00134E62"/>
    <w:rsid w:val="00135466"/>
    <w:rsid w:val="00135980"/>
    <w:rsid w:val="001362BF"/>
    <w:rsid w:val="001371B7"/>
    <w:rsid w:val="0013786F"/>
    <w:rsid w:val="001405FD"/>
    <w:rsid w:val="00142483"/>
    <w:rsid w:val="00142FE1"/>
    <w:rsid w:val="001437C7"/>
    <w:rsid w:val="00143AA2"/>
    <w:rsid w:val="001440C6"/>
    <w:rsid w:val="001446FB"/>
    <w:rsid w:val="00144F13"/>
    <w:rsid w:val="001452C1"/>
    <w:rsid w:val="00146420"/>
    <w:rsid w:val="00147F7B"/>
    <w:rsid w:val="00147FD4"/>
    <w:rsid w:val="00150D95"/>
    <w:rsid w:val="001510F9"/>
    <w:rsid w:val="001518D3"/>
    <w:rsid w:val="00152312"/>
    <w:rsid w:val="00154237"/>
    <w:rsid w:val="00154301"/>
    <w:rsid w:val="0015491C"/>
    <w:rsid w:val="00154BC6"/>
    <w:rsid w:val="00155096"/>
    <w:rsid w:val="001573D6"/>
    <w:rsid w:val="00161F2D"/>
    <w:rsid w:val="00162007"/>
    <w:rsid w:val="00162623"/>
    <w:rsid w:val="00163943"/>
    <w:rsid w:val="001642A0"/>
    <w:rsid w:val="00164719"/>
    <w:rsid w:val="00164893"/>
    <w:rsid w:val="001651CF"/>
    <w:rsid w:val="001652C7"/>
    <w:rsid w:val="00165C3D"/>
    <w:rsid w:val="00166FC4"/>
    <w:rsid w:val="00166FEE"/>
    <w:rsid w:val="001677AC"/>
    <w:rsid w:val="001678C8"/>
    <w:rsid w:val="00167F3D"/>
    <w:rsid w:val="00171390"/>
    <w:rsid w:val="0017200D"/>
    <w:rsid w:val="00172088"/>
    <w:rsid w:val="00173BD9"/>
    <w:rsid w:val="0017472A"/>
    <w:rsid w:val="00176124"/>
    <w:rsid w:val="00176B46"/>
    <w:rsid w:val="001777FA"/>
    <w:rsid w:val="0018040A"/>
    <w:rsid w:val="001804EA"/>
    <w:rsid w:val="00180CD1"/>
    <w:rsid w:val="0018224D"/>
    <w:rsid w:val="00182511"/>
    <w:rsid w:val="0018255C"/>
    <w:rsid w:val="001830F4"/>
    <w:rsid w:val="001835BA"/>
    <w:rsid w:val="00184CDA"/>
    <w:rsid w:val="001858AD"/>
    <w:rsid w:val="00186C49"/>
    <w:rsid w:val="0018735A"/>
    <w:rsid w:val="0018793C"/>
    <w:rsid w:val="00187A4F"/>
    <w:rsid w:val="00190A61"/>
    <w:rsid w:val="00190FF5"/>
    <w:rsid w:val="00194EA5"/>
    <w:rsid w:val="001967BF"/>
    <w:rsid w:val="00197179"/>
    <w:rsid w:val="001A1F63"/>
    <w:rsid w:val="001A2215"/>
    <w:rsid w:val="001A223B"/>
    <w:rsid w:val="001A24C6"/>
    <w:rsid w:val="001A28A1"/>
    <w:rsid w:val="001A3342"/>
    <w:rsid w:val="001A3E3D"/>
    <w:rsid w:val="001A40D1"/>
    <w:rsid w:val="001A42CC"/>
    <w:rsid w:val="001A4904"/>
    <w:rsid w:val="001A5698"/>
    <w:rsid w:val="001A63A6"/>
    <w:rsid w:val="001A6DE8"/>
    <w:rsid w:val="001A7049"/>
    <w:rsid w:val="001A7687"/>
    <w:rsid w:val="001A79E3"/>
    <w:rsid w:val="001B1A7F"/>
    <w:rsid w:val="001B1E40"/>
    <w:rsid w:val="001B217C"/>
    <w:rsid w:val="001B2BC7"/>
    <w:rsid w:val="001B4076"/>
    <w:rsid w:val="001B41D6"/>
    <w:rsid w:val="001B427A"/>
    <w:rsid w:val="001B51A4"/>
    <w:rsid w:val="001B5606"/>
    <w:rsid w:val="001B68DC"/>
    <w:rsid w:val="001B766C"/>
    <w:rsid w:val="001B773A"/>
    <w:rsid w:val="001C0D21"/>
    <w:rsid w:val="001C11E0"/>
    <w:rsid w:val="001C35E7"/>
    <w:rsid w:val="001C4026"/>
    <w:rsid w:val="001C4FA6"/>
    <w:rsid w:val="001C764E"/>
    <w:rsid w:val="001D1B1D"/>
    <w:rsid w:val="001D1B33"/>
    <w:rsid w:val="001D21C4"/>
    <w:rsid w:val="001D26B3"/>
    <w:rsid w:val="001D2E9F"/>
    <w:rsid w:val="001D3D0A"/>
    <w:rsid w:val="001D482C"/>
    <w:rsid w:val="001D5518"/>
    <w:rsid w:val="001D5B23"/>
    <w:rsid w:val="001D5E15"/>
    <w:rsid w:val="001D5FFC"/>
    <w:rsid w:val="001D698B"/>
    <w:rsid w:val="001D7779"/>
    <w:rsid w:val="001D7E69"/>
    <w:rsid w:val="001E035A"/>
    <w:rsid w:val="001E04F5"/>
    <w:rsid w:val="001E1052"/>
    <w:rsid w:val="001E1147"/>
    <w:rsid w:val="001E132D"/>
    <w:rsid w:val="001E1445"/>
    <w:rsid w:val="001E20C8"/>
    <w:rsid w:val="001E21B1"/>
    <w:rsid w:val="001E29BB"/>
    <w:rsid w:val="001E2F93"/>
    <w:rsid w:val="001E2FE1"/>
    <w:rsid w:val="001E4554"/>
    <w:rsid w:val="001E61E5"/>
    <w:rsid w:val="001F07F0"/>
    <w:rsid w:val="001F0819"/>
    <w:rsid w:val="001F0DC7"/>
    <w:rsid w:val="001F1251"/>
    <w:rsid w:val="001F2159"/>
    <w:rsid w:val="001F2216"/>
    <w:rsid w:val="001F294D"/>
    <w:rsid w:val="001F3CC1"/>
    <w:rsid w:val="001F4647"/>
    <w:rsid w:val="001F53FD"/>
    <w:rsid w:val="001F5ECD"/>
    <w:rsid w:val="00201284"/>
    <w:rsid w:val="002015CE"/>
    <w:rsid w:val="00202E80"/>
    <w:rsid w:val="00204420"/>
    <w:rsid w:val="00204EB6"/>
    <w:rsid w:val="00205042"/>
    <w:rsid w:val="00206436"/>
    <w:rsid w:val="00206ADB"/>
    <w:rsid w:val="00207160"/>
    <w:rsid w:val="00207A3A"/>
    <w:rsid w:val="00210B8B"/>
    <w:rsid w:val="0021186C"/>
    <w:rsid w:val="00211B4D"/>
    <w:rsid w:val="00212F36"/>
    <w:rsid w:val="00213D89"/>
    <w:rsid w:val="00214863"/>
    <w:rsid w:val="002150FB"/>
    <w:rsid w:val="002156B4"/>
    <w:rsid w:val="00217455"/>
    <w:rsid w:val="00217FDE"/>
    <w:rsid w:val="00223202"/>
    <w:rsid w:val="00223516"/>
    <w:rsid w:val="0022418D"/>
    <w:rsid w:val="00224E6E"/>
    <w:rsid w:val="00224FCD"/>
    <w:rsid w:val="00225667"/>
    <w:rsid w:val="00225785"/>
    <w:rsid w:val="00225B2B"/>
    <w:rsid w:val="00226236"/>
    <w:rsid w:val="00226B2D"/>
    <w:rsid w:val="00226D58"/>
    <w:rsid w:val="00226F45"/>
    <w:rsid w:val="0023121D"/>
    <w:rsid w:val="0023196D"/>
    <w:rsid w:val="00231C3B"/>
    <w:rsid w:val="002335B8"/>
    <w:rsid w:val="002347ED"/>
    <w:rsid w:val="002349C8"/>
    <w:rsid w:val="002352B8"/>
    <w:rsid w:val="00236845"/>
    <w:rsid w:val="002418A3"/>
    <w:rsid w:val="00243560"/>
    <w:rsid w:val="0024621D"/>
    <w:rsid w:val="00246CF7"/>
    <w:rsid w:val="00250907"/>
    <w:rsid w:val="00250B43"/>
    <w:rsid w:val="00252431"/>
    <w:rsid w:val="00252FA7"/>
    <w:rsid w:val="00253222"/>
    <w:rsid w:val="00253286"/>
    <w:rsid w:val="00253790"/>
    <w:rsid w:val="002547A2"/>
    <w:rsid w:val="00257DB4"/>
    <w:rsid w:val="00260546"/>
    <w:rsid w:val="00261C13"/>
    <w:rsid w:val="00262847"/>
    <w:rsid w:val="0026293C"/>
    <w:rsid w:val="00262EF5"/>
    <w:rsid w:val="00262FC0"/>
    <w:rsid w:val="002631C2"/>
    <w:rsid w:val="00263E86"/>
    <w:rsid w:val="002641B1"/>
    <w:rsid w:val="00264698"/>
    <w:rsid w:val="00265134"/>
    <w:rsid w:val="002667AD"/>
    <w:rsid w:val="00266FBA"/>
    <w:rsid w:val="0026718B"/>
    <w:rsid w:val="00267949"/>
    <w:rsid w:val="0027057B"/>
    <w:rsid w:val="00271550"/>
    <w:rsid w:val="00273CC0"/>
    <w:rsid w:val="002748C9"/>
    <w:rsid w:val="00274DE7"/>
    <w:rsid w:val="00276297"/>
    <w:rsid w:val="00280777"/>
    <w:rsid w:val="00281BB2"/>
    <w:rsid w:val="002828AA"/>
    <w:rsid w:val="002834B2"/>
    <w:rsid w:val="00283546"/>
    <w:rsid w:val="00283EEE"/>
    <w:rsid w:val="00284C01"/>
    <w:rsid w:val="00285B2B"/>
    <w:rsid w:val="002866B9"/>
    <w:rsid w:val="00286E48"/>
    <w:rsid w:val="00287159"/>
    <w:rsid w:val="00287726"/>
    <w:rsid w:val="002877C6"/>
    <w:rsid w:val="002877FC"/>
    <w:rsid w:val="0029025F"/>
    <w:rsid w:val="002908A1"/>
    <w:rsid w:val="00291EDD"/>
    <w:rsid w:val="002926A8"/>
    <w:rsid w:val="002939FD"/>
    <w:rsid w:val="00293CFC"/>
    <w:rsid w:val="00293D50"/>
    <w:rsid w:val="00293EDA"/>
    <w:rsid w:val="0029401A"/>
    <w:rsid w:val="00294AFE"/>
    <w:rsid w:val="002A03C3"/>
    <w:rsid w:val="002A0F46"/>
    <w:rsid w:val="002A18BD"/>
    <w:rsid w:val="002A1EDE"/>
    <w:rsid w:val="002A2061"/>
    <w:rsid w:val="002A3CE6"/>
    <w:rsid w:val="002A3EC5"/>
    <w:rsid w:val="002A4374"/>
    <w:rsid w:val="002A55EA"/>
    <w:rsid w:val="002A57CE"/>
    <w:rsid w:val="002A7F9C"/>
    <w:rsid w:val="002B022E"/>
    <w:rsid w:val="002B17B3"/>
    <w:rsid w:val="002B1C0C"/>
    <w:rsid w:val="002B2149"/>
    <w:rsid w:val="002B254E"/>
    <w:rsid w:val="002B29AA"/>
    <w:rsid w:val="002B2AF4"/>
    <w:rsid w:val="002B3A00"/>
    <w:rsid w:val="002B4CE8"/>
    <w:rsid w:val="002B6B08"/>
    <w:rsid w:val="002B72E9"/>
    <w:rsid w:val="002B7618"/>
    <w:rsid w:val="002B7A39"/>
    <w:rsid w:val="002C0138"/>
    <w:rsid w:val="002C04D4"/>
    <w:rsid w:val="002C08BD"/>
    <w:rsid w:val="002C0B1B"/>
    <w:rsid w:val="002C10A1"/>
    <w:rsid w:val="002C2C32"/>
    <w:rsid w:val="002C2FA6"/>
    <w:rsid w:val="002C32FC"/>
    <w:rsid w:val="002C5592"/>
    <w:rsid w:val="002C57BB"/>
    <w:rsid w:val="002C68A0"/>
    <w:rsid w:val="002C6E4C"/>
    <w:rsid w:val="002C7998"/>
    <w:rsid w:val="002D011C"/>
    <w:rsid w:val="002D12F1"/>
    <w:rsid w:val="002D2F7F"/>
    <w:rsid w:val="002D326E"/>
    <w:rsid w:val="002D34B2"/>
    <w:rsid w:val="002D3912"/>
    <w:rsid w:val="002D3BC8"/>
    <w:rsid w:val="002D6728"/>
    <w:rsid w:val="002D6731"/>
    <w:rsid w:val="002D7246"/>
    <w:rsid w:val="002D7609"/>
    <w:rsid w:val="002E186F"/>
    <w:rsid w:val="002E1D43"/>
    <w:rsid w:val="002E4AC6"/>
    <w:rsid w:val="002E4B65"/>
    <w:rsid w:val="002E5494"/>
    <w:rsid w:val="002E7004"/>
    <w:rsid w:val="002F0F62"/>
    <w:rsid w:val="002F1075"/>
    <w:rsid w:val="002F1621"/>
    <w:rsid w:val="002F1E53"/>
    <w:rsid w:val="002F22C5"/>
    <w:rsid w:val="002F28D3"/>
    <w:rsid w:val="002F2CAA"/>
    <w:rsid w:val="002F492B"/>
    <w:rsid w:val="002F4AD9"/>
    <w:rsid w:val="002F6280"/>
    <w:rsid w:val="002F75C8"/>
    <w:rsid w:val="002F7FCA"/>
    <w:rsid w:val="0030052C"/>
    <w:rsid w:val="00301002"/>
    <w:rsid w:val="003043E1"/>
    <w:rsid w:val="00304EF7"/>
    <w:rsid w:val="0030665A"/>
    <w:rsid w:val="003078ED"/>
    <w:rsid w:val="00311E25"/>
    <w:rsid w:val="0031348B"/>
    <w:rsid w:val="003143D5"/>
    <w:rsid w:val="00314F97"/>
    <w:rsid w:val="00315D5E"/>
    <w:rsid w:val="00321B27"/>
    <w:rsid w:val="00321EB6"/>
    <w:rsid w:val="00323076"/>
    <w:rsid w:val="00326657"/>
    <w:rsid w:val="0033014C"/>
    <w:rsid w:val="003306E1"/>
    <w:rsid w:val="0033193A"/>
    <w:rsid w:val="003320E4"/>
    <w:rsid w:val="00332DA2"/>
    <w:rsid w:val="00333F55"/>
    <w:rsid w:val="00334FA0"/>
    <w:rsid w:val="0033525D"/>
    <w:rsid w:val="00336549"/>
    <w:rsid w:val="00336655"/>
    <w:rsid w:val="003366B6"/>
    <w:rsid w:val="00340E9D"/>
    <w:rsid w:val="003414F3"/>
    <w:rsid w:val="00341BC8"/>
    <w:rsid w:val="00342310"/>
    <w:rsid w:val="00343530"/>
    <w:rsid w:val="00346386"/>
    <w:rsid w:val="00347499"/>
    <w:rsid w:val="00347A6C"/>
    <w:rsid w:val="00347D61"/>
    <w:rsid w:val="00350765"/>
    <w:rsid w:val="00354C8F"/>
    <w:rsid w:val="0035613E"/>
    <w:rsid w:val="003622EB"/>
    <w:rsid w:val="00362D5D"/>
    <w:rsid w:val="00363EE9"/>
    <w:rsid w:val="003646F6"/>
    <w:rsid w:val="00364A51"/>
    <w:rsid w:val="00365299"/>
    <w:rsid w:val="00365C05"/>
    <w:rsid w:val="00366DC8"/>
    <w:rsid w:val="00367101"/>
    <w:rsid w:val="0036774B"/>
    <w:rsid w:val="003677E1"/>
    <w:rsid w:val="00370C02"/>
    <w:rsid w:val="003710D0"/>
    <w:rsid w:val="00371252"/>
    <w:rsid w:val="003728B7"/>
    <w:rsid w:val="003736DE"/>
    <w:rsid w:val="003745A5"/>
    <w:rsid w:val="00375E95"/>
    <w:rsid w:val="00376128"/>
    <w:rsid w:val="0037742E"/>
    <w:rsid w:val="00377D56"/>
    <w:rsid w:val="00380171"/>
    <w:rsid w:val="0038035F"/>
    <w:rsid w:val="003803CC"/>
    <w:rsid w:val="003806FB"/>
    <w:rsid w:val="00380D36"/>
    <w:rsid w:val="0038245A"/>
    <w:rsid w:val="003828CC"/>
    <w:rsid w:val="003840E6"/>
    <w:rsid w:val="00385CFC"/>
    <w:rsid w:val="003917C5"/>
    <w:rsid w:val="00392175"/>
    <w:rsid w:val="00392A4E"/>
    <w:rsid w:val="0039337A"/>
    <w:rsid w:val="00393A88"/>
    <w:rsid w:val="00396155"/>
    <w:rsid w:val="00397120"/>
    <w:rsid w:val="00397279"/>
    <w:rsid w:val="0039764E"/>
    <w:rsid w:val="003A0BA9"/>
    <w:rsid w:val="003A23B8"/>
    <w:rsid w:val="003A3189"/>
    <w:rsid w:val="003A3384"/>
    <w:rsid w:val="003A3CA7"/>
    <w:rsid w:val="003A493F"/>
    <w:rsid w:val="003A5D02"/>
    <w:rsid w:val="003A654C"/>
    <w:rsid w:val="003A6FF2"/>
    <w:rsid w:val="003A72EC"/>
    <w:rsid w:val="003B0ED0"/>
    <w:rsid w:val="003B135A"/>
    <w:rsid w:val="003B1664"/>
    <w:rsid w:val="003B21FC"/>
    <w:rsid w:val="003B232B"/>
    <w:rsid w:val="003B33BD"/>
    <w:rsid w:val="003B3CB5"/>
    <w:rsid w:val="003B569D"/>
    <w:rsid w:val="003C0024"/>
    <w:rsid w:val="003C0A9D"/>
    <w:rsid w:val="003C1106"/>
    <w:rsid w:val="003C17F6"/>
    <w:rsid w:val="003C1CFF"/>
    <w:rsid w:val="003C2ADC"/>
    <w:rsid w:val="003C2AFA"/>
    <w:rsid w:val="003C378C"/>
    <w:rsid w:val="003C3BC8"/>
    <w:rsid w:val="003C3C0E"/>
    <w:rsid w:val="003C7343"/>
    <w:rsid w:val="003C7AED"/>
    <w:rsid w:val="003D01E7"/>
    <w:rsid w:val="003D1FE2"/>
    <w:rsid w:val="003D2326"/>
    <w:rsid w:val="003D294A"/>
    <w:rsid w:val="003D344B"/>
    <w:rsid w:val="003D38EA"/>
    <w:rsid w:val="003D40B1"/>
    <w:rsid w:val="003D42A6"/>
    <w:rsid w:val="003D47A1"/>
    <w:rsid w:val="003D4C12"/>
    <w:rsid w:val="003D4F21"/>
    <w:rsid w:val="003D4FAC"/>
    <w:rsid w:val="003D6A08"/>
    <w:rsid w:val="003E036D"/>
    <w:rsid w:val="003E1885"/>
    <w:rsid w:val="003E1F1C"/>
    <w:rsid w:val="003E36A2"/>
    <w:rsid w:val="003E374D"/>
    <w:rsid w:val="003E3D7B"/>
    <w:rsid w:val="003E4319"/>
    <w:rsid w:val="003E7078"/>
    <w:rsid w:val="003E75A8"/>
    <w:rsid w:val="003E7906"/>
    <w:rsid w:val="003E7CC5"/>
    <w:rsid w:val="003E7FAD"/>
    <w:rsid w:val="003F000F"/>
    <w:rsid w:val="003F2A0F"/>
    <w:rsid w:val="003F34CD"/>
    <w:rsid w:val="003F3965"/>
    <w:rsid w:val="003F3A4A"/>
    <w:rsid w:val="003F3C50"/>
    <w:rsid w:val="003F759A"/>
    <w:rsid w:val="00400654"/>
    <w:rsid w:val="004014CA"/>
    <w:rsid w:val="0040175B"/>
    <w:rsid w:val="0040347C"/>
    <w:rsid w:val="00404233"/>
    <w:rsid w:val="004047F5"/>
    <w:rsid w:val="0040566A"/>
    <w:rsid w:val="00406202"/>
    <w:rsid w:val="004063E0"/>
    <w:rsid w:val="00406A6A"/>
    <w:rsid w:val="00406B22"/>
    <w:rsid w:val="00407147"/>
    <w:rsid w:val="0040757A"/>
    <w:rsid w:val="004078A2"/>
    <w:rsid w:val="004078FA"/>
    <w:rsid w:val="00407D60"/>
    <w:rsid w:val="00410769"/>
    <w:rsid w:val="00412F0D"/>
    <w:rsid w:val="004153E3"/>
    <w:rsid w:val="00416B81"/>
    <w:rsid w:val="00416CB7"/>
    <w:rsid w:val="00416E8E"/>
    <w:rsid w:val="004175AD"/>
    <w:rsid w:val="00420B95"/>
    <w:rsid w:val="0042102D"/>
    <w:rsid w:val="00421895"/>
    <w:rsid w:val="004224DA"/>
    <w:rsid w:val="00422878"/>
    <w:rsid w:val="0042379F"/>
    <w:rsid w:val="00423E8B"/>
    <w:rsid w:val="004251A8"/>
    <w:rsid w:val="004259C2"/>
    <w:rsid w:val="004277CE"/>
    <w:rsid w:val="0042799B"/>
    <w:rsid w:val="00431110"/>
    <w:rsid w:val="00431998"/>
    <w:rsid w:val="00431E08"/>
    <w:rsid w:val="00432307"/>
    <w:rsid w:val="004328A7"/>
    <w:rsid w:val="00432CB1"/>
    <w:rsid w:val="0043314A"/>
    <w:rsid w:val="00434588"/>
    <w:rsid w:val="00434C74"/>
    <w:rsid w:val="004367FA"/>
    <w:rsid w:val="0044086F"/>
    <w:rsid w:val="00441418"/>
    <w:rsid w:val="00441E89"/>
    <w:rsid w:val="004437B8"/>
    <w:rsid w:val="00443EC6"/>
    <w:rsid w:val="00444B1A"/>
    <w:rsid w:val="004450EF"/>
    <w:rsid w:val="00445120"/>
    <w:rsid w:val="00446667"/>
    <w:rsid w:val="00446E69"/>
    <w:rsid w:val="00447E46"/>
    <w:rsid w:val="00450405"/>
    <w:rsid w:val="00450C06"/>
    <w:rsid w:val="0045260F"/>
    <w:rsid w:val="00453233"/>
    <w:rsid w:val="00454690"/>
    <w:rsid w:val="00454E12"/>
    <w:rsid w:val="00455868"/>
    <w:rsid w:val="00455942"/>
    <w:rsid w:val="00455E2C"/>
    <w:rsid w:val="0045639A"/>
    <w:rsid w:val="00456EB4"/>
    <w:rsid w:val="0045757E"/>
    <w:rsid w:val="00457827"/>
    <w:rsid w:val="00457C3E"/>
    <w:rsid w:val="00461877"/>
    <w:rsid w:val="00461DA8"/>
    <w:rsid w:val="0046201A"/>
    <w:rsid w:val="0046277D"/>
    <w:rsid w:val="00462E30"/>
    <w:rsid w:val="00462F54"/>
    <w:rsid w:val="004631C8"/>
    <w:rsid w:val="0046327D"/>
    <w:rsid w:val="00463C94"/>
    <w:rsid w:val="004646B1"/>
    <w:rsid w:val="0047011E"/>
    <w:rsid w:val="0047095A"/>
    <w:rsid w:val="00470D36"/>
    <w:rsid w:val="00471261"/>
    <w:rsid w:val="004718F3"/>
    <w:rsid w:val="00471FFA"/>
    <w:rsid w:val="004725D2"/>
    <w:rsid w:val="00472AB0"/>
    <w:rsid w:val="004733EF"/>
    <w:rsid w:val="0047464B"/>
    <w:rsid w:val="00474703"/>
    <w:rsid w:val="00474973"/>
    <w:rsid w:val="00475040"/>
    <w:rsid w:val="004750E2"/>
    <w:rsid w:val="004769E9"/>
    <w:rsid w:val="0047710D"/>
    <w:rsid w:val="00477E19"/>
    <w:rsid w:val="0048077F"/>
    <w:rsid w:val="00480B32"/>
    <w:rsid w:val="00482DEF"/>
    <w:rsid w:val="00482FEB"/>
    <w:rsid w:val="00487C21"/>
    <w:rsid w:val="004905F6"/>
    <w:rsid w:val="00490C06"/>
    <w:rsid w:val="0049205D"/>
    <w:rsid w:val="00493D40"/>
    <w:rsid w:val="00493EE3"/>
    <w:rsid w:val="004941FC"/>
    <w:rsid w:val="004967B6"/>
    <w:rsid w:val="004A3335"/>
    <w:rsid w:val="004A491F"/>
    <w:rsid w:val="004A4A96"/>
    <w:rsid w:val="004A504B"/>
    <w:rsid w:val="004A6911"/>
    <w:rsid w:val="004A6E95"/>
    <w:rsid w:val="004A6EDF"/>
    <w:rsid w:val="004A79D8"/>
    <w:rsid w:val="004B02C5"/>
    <w:rsid w:val="004B3652"/>
    <w:rsid w:val="004B3F90"/>
    <w:rsid w:val="004B54E0"/>
    <w:rsid w:val="004B7384"/>
    <w:rsid w:val="004C10BB"/>
    <w:rsid w:val="004C4269"/>
    <w:rsid w:val="004C4753"/>
    <w:rsid w:val="004C5383"/>
    <w:rsid w:val="004C7374"/>
    <w:rsid w:val="004C7827"/>
    <w:rsid w:val="004C7E6D"/>
    <w:rsid w:val="004D00E8"/>
    <w:rsid w:val="004D07C6"/>
    <w:rsid w:val="004D29DC"/>
    <w:rsid w:val="004D2BF8"/>
    <w:rsid w:val="004D2E84"/>
    <w:rsid w:val="004D403D"/>
    <w:rsid w:val="004D6236"/>
    <w:rsid w:val="004D7F90"/>
    <w:rsid w:val="004E082D"/>
    <w:rsid w:val="004E08EE"/>
    <w:rsid w:val="004E1373"/>
    <w:rsid w:val="004E24A3"/>
    <w:rsid w:val="004E3626"/>
    <w:rsid w:val="004E445B"/>
    <w:rsid w:val="004E4BB4"/>
    <w:rsid w:val="004E4DBB"/>
    <w:rsid w:val="004E4E41"/>
    <w:rsid w:val="004E50EA"/>
    <w:rsid w:val="004E59DF"/>
    <w:rsid w:val="004E60BC"/>
    <w:rsid w:val="004E73DB"/>
    <w:rsid w:val="004E7F9C"/>
    <w:rsid w:val="004F160C"/>
    <w:rsid w:val="004F25EC"/>
    <w:rsid w:val="004F3493"/>
    <w:rsid w:val="004F398F"/>
    <w:rsid w:val="004F4A64"/>
    <w:rsid w:val="004F4B41"/>
    <w:rsid w:val="004F5143"/>
    <w:rsid w:val="004F547D"/>
    <w:rsid w:val="004F5D10"/>
    <w:rsid w:val="004F5DF3"/>
    <w:rsid w:val="004F69FF"/>
    <w:rsid w:val="004F6B94"/>
    <w:rsid w:val="004F71E4"/>
    <w:rsid w:val="004F7D9E"/>
    <w:rsid w:val="00501076"/>
    <w:rsid w:val="005015F5"/>
    <w:rsid w:val="00501DFC"/>
    <w:rsid w:val="00504086"/>
    <w:rsid w:val="005047FC"/>
    <w:rsid w:val="00505ABD"/>
    <w:rsid w:val="005073A1"/>
    <w:rsid w:val="005104DB"/>
    <w:rsid w:val="005109C4"/>
    <w:rsid w:val="00510D63"/>
    <w:rsid w:val="00510E5F"/>
    <w:rsid w:val="00511546"/>
    <w:rsid w:val="005119EF"/>
    <w:rsid w:val="00511A5F"/>
    <w:rsid w:val="00512B09"/>
    <w:rsid w:val="00512BEF"/>
    <w:rsid w:val="0051393D"/>
    <w:rsid w:val="005139AD"/>
    <w:rsid w:val="00514234"/>
    <w:rsid w:val="005162D4"/>
    <w:rsid w:val="005205DE"/>
    <w:rsid w:val="00521667"/>
    <w:rsid w:val="005220ED"/>
    <w:rsid w:val="0052219A"/>
    <w:rsid w:val="005225D6"/>
    <w:rsid w:val="00522A98"/>
    <w:rsid w:val="00522C9C"/>
    <w:rsid w:val="00523CED"/>
    <w:rsid w:val="005249D2"/>
    <w:rsid w:val="00524A1E"/>
    <w:rsid w:val="00524C7D"/>
    <w:rsid w:val="005267C6"/>
    <w:rsid w:val="005273AA"/>
    <w:rsid w:val="00530714"/>
    <w:rsid w:val="00531055"/>
    <w:rsid w:val="00532BFB"/>
    <w:rsid w:val="00533791"/>
    <w:rsid w:val="00533796"/>
    <w:rsid w:val="00533A69"/>
    <w:rsid w:val="00534159"/>
    <w:rsid w:val="005364F4"/>
    <w:rsid w:val="005365D4"/>
    <w:rsid w:val="0053699A"/>
    <w:rsid w:val="00537343"/>
    <w:rsid w:val="0054091A"/>
    <w:rsid w:val="005411C0"/>
    <w:rsid w:val="00541EF1"/>
    <w:rsid w:val="005453B7"/>
    <w:rsid w:val="005459B8"/>
    <w:rsid w:val="00546FFF"/>
    <w:rsid w:val="005516F3"/>
    <w:rsid w:val="005517FD"/>
    <w:rsid w:val="00552092"/>
    <w:rsid w:val="005527FD"/>
    <w:rsid w:val="0055315C"/>
    <w:rsid w:val="00554DAC"/>
    <w:rsid w:val="00555D75"/>
    <w:rsid w:val="00556BBC"/>
    <w:rsid w:val="00560DF0"/>
    <w:rsid w:val="005612B7"/>
    <w:rsid w:val="005634B9"/>
    <w:rsid w:val="00563BED"/>
    <w:rsid w:val="00564852"/>
    <w:rsid w:val="00564D18"/>
    <w:rsid w:val="00565229"/>
    <w:rsid w:val="00565C18"/>
    <w:rsid w:val="0056759C"/>
    <w:rsid w:val="0057179C"/>
    <w:rsid w:val="00571BAD"/>
    <w:rsid w:val="00576400"/>
    <w:rsid w:val="00581BCC"/>
    <w:rsid w:val="00586B9B"/>
    <w:rsid w:val="00590E48"/>
    <w:rsid w:val="0059513E"/>
    <w:rsid w:val="00595257"/>
    <w:rsid w:val="0059533D"/>
    <w:rsid w:val="0059549E"/>
    <w:rsid w:val="005A1223"/>
    <w:rsid w:val="005A1299"/>
    <w:rsid w:val="005A1F82"/>
    <w:rsid w:val="005A2A72"/>
    <w:rsid w:val="005A3D86"/>
    <w:rsid w:val="005A4C2C"/>
    <w:rsid w:val="005A5A8F"/>
    <w:rsid w:val="005A6224"/>
    <w:rsid w:val="005A6AA4"/>
    <w:rsid w:val="005A6D9F"/>
    <w:rsid w:val="005A6EC6"/>
    <w:rsid w:val="005A73C2"/>
    <w:rsid w:val="005A7B69"/>
    <w:rsid w:val="005A7D5B"/>
    <w:rsid w:val="005B02B0"/>
    <w:rsid w:val="005B091F"/>
    <w:rsid w:val="005B2F84"/>
    <w:rsid w:val="005B3C25"/>
    <w:rsid w:val="005B451F"/>
    <w:rsid w:val="005B48FF"/>
    <w:rsid w:val="005B653E"/>
    <w:rsid w:val="005B6B53"/>
    <w:rsid w:val="005B735C"/>
    <w:rsid w:val="005C1E32"/>
    <w:rsid w:val="005C37BC"/>
    <w:rsid w:val="005C670D"/>
    <w:rsid w:val="005C697A"/>
    <w:rsid w:val="005C6C7D"/>
    <w:rsid w:val="005D105C"/>
    <w:rsid w:val="005D178A"/>
    <w:rsid w:val="005D2634"/>
    <w:rsid w:val="005D363F"/>
    <w:rsid w:val="005D388A"/>
    <w:rsid w:val="005D441A"/>
    <w:rsid w:val="005D5F04"/>
    <w:rsid w:val="005D6855"/>
    <w:rsid w:val="005D69E9"/>
    <w:rsid w:val="005E0F39"/>
    <w:rsid w:val="005E1380"/>
    <w:rsid w:val="005E34B9"/>
    <w:rsid w:val="005E3E14"/>
    <w:rsid w:val="005E4309"/>
    <w:rsid w:val="005F0859"/>
    <w:rsid w:val="005F0E29"/>
    <w:rsid w:val="005F1831"/>
    <w:rsid w:val="005F24C8"/>
    <w:rsid w:val="005F2CCB"/>
    <w:rsid w:val="005F2E82"/>
    <w:rsid w:val="005F328E"/>
    <w:rsid w:val="005F4FA7"/>
    <w:rsid w:val="005F5D64"/>
    <w:rsid w:val="005F7522"/>
    <w:rsid w:val="006035FA"/>
    <w:rsid w:val="00603E99"/>
    <w:rsid w:val="006042F4"/>
    <w:rsid w:val="00604C15"/>
    <w:rsid w:val="00605EDA"/>
    <w:rsid w:val="00606031"/>
    <w:rsid w:val="0060671F"/>
    <w:rsid w:val="00606ECC"/>
    <w:rsid w:val="006074F8"/>
    <w:rsid w:val="00612FD8"/>
    <w:rsid w:val="00613827"/>
    <w:rsid w:val="006141BE"/>
    <w:rsid w:val="006157A9"/>
    <w:rsid w:val="006158D5"/>
    <w:rsid w:val="00616CEC"/>
    <w:rsid w:val="00617152"/>
    <w:rsid w:val="006241EF"/>
    <w:rsid w:val="00624A89"/>
    <w:rsid w:val="00624C66"/>
    <w:rsid w:val="00625068"/>
    <w:rsid w:val="006256A5"/>
    <w:rsid w:val="00625D83"/>
    <w:rsid w:val="00626C6D"/>
    <w:rsid w:val="006277A3"/>
    <w:rsid w:val="006329CD"/>
    <w:rsid w:val="00633318"/>
    <w:rsid w:val="006337E6"/>
    <w:rsid w:val="006375A9"/>
    <w:rsid w:val="0064042B"/>
    <w:rsid w:val="006418E2"/>
    <w:rsid w:val="00641B18"/>
    <w:rsid w:val="00641DC3"/>
    <w:rsid w:val="006424BF"/>
    <w:rsid w:val="006435CE"/>
    <w:rsid w:val="00643915"/>
    <w:rsid w:val="00643CEE"/>
    <w:rsid w:val="0064479C"/>
    <w:rsid w:val="006449A3"/>
    <w:rsid w:val="00644E5D"/>
    <w:rsid w:val="00645F50"/>
    <w:rsid w:val="00646725"/>
    <w:rsid w:val="00646A40"/>
    <w:rsid w:val="00647C2D"/>
    <w:rsid w:val="00650A84"/>
    <w:rsid w:val="00651697"/>
    <w:rsid w:val="00651984"/>
    <w:rsid w:val="00652630"/>
    <w:rsid w:val="006527D9"/>
    <w:rsid w:val="0065281E"/>
    <w:rsid w:val="00652A76"/>
    <w:rsid w:val="00652B1C"/>
    <w:rsid w:val="00652D97"/>
    <w:rsid w:val="006538C5"/>
    <w:rsid w:val="00654A35"/>
    <w:rsid w:val="00655007"/>
    <w:rsid w:val="00655586"/>
    <w:rsid w:val="006603F9"/>
    <w:rsid w:val="006623E7"/>
    <w:rsid w:val="006625EB"/>
    <w:rsid w:val="00662608"/>
    <w:rsid w:val="00662B80"/>
    <w:rsid w:val="0066316C"/>
    <w:rsid w:val="0066359E"/>
    <w:rsid w:val="006639F1"/>
    <w:rsid w:val="006653CA"/>
    <w:rsid w:val="006657DE"/>
    <w:rsid w:val="006673F6"/>
    <w:rsid w:val="0066768F"/>
    <w:rsid w:val="006678F1"/>
    <w:rsid w:val="00667951"/>
    <w:rsid w:val="00670F6C"/>
    <w:rsid w:val="00671CBC"/>
    <w:rsid w:val="006729E0"/>
    <w:rsid w:val="006735FD"/>
    <w:rsid w:val="0067490F"/>
    <w:rsid w:val="00674B13"/>
    <w:rsid w:val="006766AA"/>
    <w:rsid w:val="006767E3"/>
    <w:rsid w:val="006769C8"/>
    <w:rsid w:val="00676E58"/>
    <w:rsid w:val="0067799F"/>
    <w:rsid w:val="00677A2B"/>
    <w:rsid w:val="00677D6D"/>
    <w:rsid w:val="00677DF4"/>
    <w:rsid w:val="00677F74"/>
    <w:rsid w:val="006811A5"/>
    <w:rsid w:val="00681802"/>
    <w:rsid w:val="0068236B"/>
    <w:rsid w:val="00682D5E"/>
    <w:rsid w:val="00684552"/>
    <w:rsid w:val="006852C7"/>
    <w:rsid w:val="006852CE"/>
    <w:rsid w:val="006873E2"/>
    <w:rsid w:val="00690B4D"/>
    <w:rsid w:val="00691028"/>
    <w:rsid w:val="00691CD4"/>
    <w:rsid w:val="00692D14"/>
    <w:rsid w:val="00693673"/>
    <w:rsid w:val="006939DE"/>
    <w:rsid w:val="0069452D"/>
    <w:rsid w:val="006A12CD"/>
    <w:rsid w:val="006A2009"/>
    <w:rsid w:val="006A32AD"/>
    <w:rsid w:val="006A3364"/>
    <w:rsid w:val="006A3D07"/>
    <w:rsid w:val="006A42A4"/>
    <w:rsid w:val="006A463F"/>
    <w:rsid w:val="006A5396"/>
    <w:rsid w:val="006A711E"/>
    <w:rsid w:val="006A7214"/>
    <w:rsid w:val="006A7A3B"/>
    <w:rsid w:val="006B018E"/>
    <w:rsid w:val="006B11C8"/>
    <w:rsid w:val="006B23E3"/>
    <w:rsid w:val="006B65C7"/>
    <w:rsid w:val="006B7A23"/>
    <w:rsid w:val="006B7F7C"/>
    <w:rsid w:val="006C06C6"/>
    <w:rsid w:val="006C1169"/>
    <w:rsid w:val="006C1727"/>
    <w:rsid w:val="006C235B"/>
    <w:rsid w:val="006C32FD"/>
    <w:rsid w:val="006C34BD"/>
    <w:rsid w:val="006C39CE"/>
    <w:rsid w:val="006C3B12"/>
    <w:rsid w:val="006C3FF4"/>
    <w:rsid w:val="006C571C"/>
    <w:rsid w:val="006D064C"/>
    <w:rsid w:val="006D0FCC"/>
    <w:rsid w:val="006D1234"/>
    <w:rsid w:val="006D1B52"/>
    <w:rsid w:val="006D21F2"/>
    <w:rsid w:val="006D21F5"/>
    <w:rsid w:val="006D3089"/>
    <w:rsid w:val="006D35E3"/>
    <w:rsid w:val="006D4E08"/>
    <w:rsid w:val="006D6569"/>
    <w:rsid w:val="006D6711"/>
    <w:rsid w:val="006D745C"/>
    <w:rsid w:val="006E01F9"/>
    <w:rsid w:val="006E126D"/>
    <w:rsid w:val="006E140B"/>
    <w:rsid w:val="006E1583"/>
    <w:rsid w:val="006E1FC3"/>
    <w:rsid w:val="006E4411"/>
    <w:rsid w:val="006E7BE3"/>
    <w:rsid w:val="006F0D55"/>
    <w:rsid w:val="006F164D"/>
    <w:rsid w:val="006F3CBA"/>
    <w:rsid w:val="006F48CA"/>
    <w:rsid w:val="006F5AED"/>
    <w:rsid w:val="006F67BB"/>
    <w:rsid w:val="006F6F81"/>
    <w:rsid w:val="0070038F"/>
    <w:rsid w:val="007006DA"/>
    <w:rsid w:val="00700DF4"/>
    <w:rsid w:val="00701E9B"/>
    <w:rsid w:val="00703FD8"/>
    <w:rsid w:val="00704257"/>
    <w:rsid w:val="00704CE9"/>
    <w:rsid w:val="00705220"/>
    <w:rsid w:val="007058B7"/>
    <w:rsid w:val="00705EBD"/>
    <w:rsid w:val="0070616B"/>
    <w:rsid w:val="00706295"/>
    <w:rsid w:val="00706468"/>
    <w:rsid w:val="00706676"/>
    <w:rsid w:val="00706FDA"/>
    <w:rsid w:val="007074C8"/>
    <w:rsid w:val="0071014E"/>
    <w:rsid w:val="007106C8"/>
    <w:rsid w:val="00710CBF"/>
    <w:rsid w:val="007112A2"/>
    <w:rsid w:val="00711361"/>
    <w:rsid w:val="00711B8B"/>
    <w:rsid w:val="00711BE6"/>
    <w:rsid w:val="00711F9A"/>
    <w:rsid w:val="00713810"/>
    <w:rsid w:val="00713D40"/>
    <w:rsid w:val="00714020"/>
    <w:rsid w:val="007140FF"/>
    <w:rsid w:val="00714729"/>
    <w:rsid w:val="00714EB4"/>
    <w:rsid w:val="0071523F"/>
    <w:rsid w:val="00716DCD"/>
    <w:rsid w:val="00717C63"/>
    <w:rsid w:val="00721CFB"/>
    <w:rsid w:val="00721F2C"/>
    <w:rsid w:val="0072208A"/>
    <w:rsid w:val="00722239"/>
    <w:rsid w:val="007233BE"/>
    <w:rsid w:val="00723A3F"/>
    <w:rsid w:val="007256A9"/>
    <w:rsid w:val="00725F95"/>
    <w:rsid w:val="007303A5"/>
    <w:rsid w:val="00730B3E"/>
    <w:rsid w:val="00731348"/>
    <w:rsid w:val="00731E1A"/>
    <w:rsid w:val="007336F3"/>
    <w:rsid w:val="0073420B"/>
    <w:rsid w:val="00734B10"/>
    <w:rsid w:val="00734CFF"/>
    <w:rsid w:val="00735A2E"/>
    <w:rsid w:val="00736367"/>
    <w:rsid w:val="00737585"/>
    <w:rsid w:val="007405FB"/>
    <w:rsid w:val="00740BDE"/>
    <w:rsid w:val="0074111E"/>
    <w:rsid w:val="00741343"/>
    <w:rsid w:val="007439E2"/>
    <w:rsid w:val="007446D2"/>
    <w:rsid w:val="0074662B"/>
    <w:rsid w:val="0074689E"/>
    <w:rsid w:val="0074750E"/>
    <w:rsid w:val="0074760E"/>
    <w:rsid w:val="007476E3"/>
    <w:rsid w:val="007478C9"/>
    <w:rsid w:val="00750156"/>
    <w:rsid w:val="007507C4"/>
    <w:rsid w:val="00751245"/>
    <w:rsid w:val="007518C7"/>
    <w:rsid w:val="00751D0B"/>
    <w:rsid w:val="007521DD"/>
    <w:rsid w:val="007548C4"/>
    <w:rsid w:val="00754ABA"/>
    <w:rsid w:val="007553D1"/>
    <w:rsid w:val="007557A2"/>
    <w:rsid w:val="00755F1F"/>
    <w:rsid w:val="00756DFE"/>
    <w:rsid w:val="007577BE"/>
    <w:rsid w:val="00757BD9"/>
    <w:rsid w:val="0076152A"/>
    <w:rsid w:val="007624A2"/>
    <w:rsid w:val="00762525"/>
    <w:rsid w:val="00765E76"/>
    <w:rsid w:val="0076731B"/>
    <w:rsid w:val="007718C4"/>
    <w:rsid w:val="00771EFC"/>
    <w:rsid w:val="007721EE"/>
    <w:rsid w:val="00774665"/>
    <w:rsid w:val="007774D1"/>
    <w:rsid w:val="007774F8"/>
    <w:rsid w:val="00781CBA"/>
    <w:rsid w:val="00782B0D"/>
    <w:rsid w:val="00784918"/>
    <w:rsid w:val="007856D0"/>
    <w:rsid w:val="0078577D"/>
    <w:rsid w:val="00786B53"/>
    <w:rsid w:val="00787BAB"/>
    <w:rsid w:val="0079054C"/>
    <w:rsid w:val="007938A8"/>
    <w:rsid w:val="00794056"/>
    <w:rsid w:val="00795DE6"/>
    <w:rsid w:val="0079781A"/>
    <w:rsid w:val="007A1029"/>
    <w:rsid w:val="007A12E0"/>
    <w:rsid w:val="007A1546"/>
    <w:rsid w:val="007A228C"/>
    <w:rsid w:val="007A368E"/>
    <w:rsid w:val="007A39A2"/>
    <w:rsid w:val="007A3B5B"/>
    <w:rsid w:val="007A3DDC"/>
    <w:rsid w:val="007A4120"/>
    <w:rsid w:val="007A46D0"/>
    <w:rsid w:val="007A5868"/>
    <w:rsid w:val="007A5BA6"/>
    <w:rsid w:val="007B04CE"/>
    <w:rsid w:val="007B2497"/>
    <w:rsid w:val="007B28AF"/>
    <w:rsid w:val="007B28B8"/>
    <w:rsid w:val="007B2E12"/>
    <w:rsid w:val="007B42B7"/>
    <w:rsid w:val="007B4B0B"/>
    <w:rsid w:val="007B5C6A"/>
    <w:rsid w:val="007B6871"/>
    <w:rsid w:val="007B7A2F"/>
    <w:rsid w:val="007B7A8F"/>
    <w:rsid w:val="007C0324"/>
    <w:rsid w:val="007C04F1"/>
    <w:rsid w:val="007C0E41"/>
    <w:rsid w:val="007C1C10"/>
    <w:rsid w:val="007C23D3"/>
    <w:rsid w:val="007C2B69"/>
    <w:rsid w:val="007C32EE"/>
    <w:rsid w:val="007C3D33"/>
    <w:rsid w:val="007C588C"/>
    <w:rsid w:val="007C5973"/>
    <w:rsid w:val="007C5BBC"/>
    <w:rsid w:val="007C62C1"/>
    <w:rsid w:val="007C7EFD"/>
    <w:rsid w:val="007D0260"/>
    <w:rsid w:val="007D0C5C"/>
    <w:rsid w:val="007D124F"/>
    <w:rsid w:val="007D1CD6"/>
    <w:rsid w:val="007D2817"/>
    <w:rsid w:val="007D294A"/>
    <w:rsid w:val="007D2CDD"/>
    <w:rsid w:val="007D370D"/>
    <w:rsid w:val="007D40AA"/>
    <w:rsid w:val="007D4482"/>
    <w:rsid w:val="007D47D2"/>
    <w:rsid w:val="007D51A8"/>
    <w:rsid w:val="007D6EC0"/>
    <w:rsid w:val="007D7E1D"/>
    <w:rsid w:val="007E05CF"/>
    <w:rsid w:val="007E07CE"/>
    <w:rsid w:val="007E16BF"/>
    <w:rsid w:val="007E1825"/>
    <w:rsid w:val="007E23BB"/>
    <w:rsid w:val="007E3DC8"/>
    <w:rsid w:val="007E4044"/>
    <w:rsid w:val="007E503C"/>
    <w:rsid w:val="007E6573"/>
    <w:rsid w:val="007E747F"/>
    <w:rsid w:val="007F0711"/>
    <w:rsid w:val="007F10B9"/>
    <w:rsid w:val="007F1B7F"/>
    <w:rsid w:val="007F1BEB"/>
    <w:rsid w:val="007F38B6"/>
    <w:rsid w:val="00801945"/>
    <w:rsid w:val="0080248A"/>
    <w:rsid w:val="0080281E"/>
    <w:rsid w:val="00802C4C"/>
    <w:rsid w:val="00803060"/>
    <w:rsid w:val="0080345C"/>
    <w:rsid w:val="00803AE4"/>
    <w:rsid w:val="008042B1"/>
    <w:rsid w:val="00805FDC"/>
    <w:rsid w:val="008066C9"/>
    <w:rsid w:val="00807257"/>
    <w:rsid w:val="008105A1"/>
    <w:rsid w:val="00810E16"/>
    <w:rsid w:val="0081113C"/>
    <w:rsid w:val="008145C0"/>
    <w:rsid w:val="00814647"/>
    <w:rsid w:val="00814A2C"/>
    <w:rsid w:val="00815DD2"/>
    <w:rsid w:val="008161E9"/>
    <w:rsid w:val="008164FC"/>
    <w:rsid w:val="00816A8C"/>
    <w:rsid w:val="00816BB7"/>
    <w:rsid w:val="008203EE"/>
    <w:rsid w:val="00820D88"/>
    <w:rsid w:val="008212A9"/>
    <w:rsid w:val="008212FA"/>
    <w:rsid w:val="00821AAE"/>
    <w:rsid w:val="0082328F"/>
    <w:rsid w:val="00823688"/>
    <w:rsid w:val="00824890"/>
    <w:rsid w:val="00824EE9"/>
    <w:rsid w:val="0082522F"/>
    <w:rsid w:val="008254BD"/>
    <w:rsid w:val="00825CD6"/>
    <w:rsid w:val="008260DE"/>
    <w:rsid w:val="00826B27"/>
    <w:rsid w:val="00826F55"/>
    <w:rsid w:val="00827C7A"/>
    <w:rsid w:val="00831979"/>
    <w:rsid w:val="008319E0"/>
    <w:rsid w:val="0083349C"/>
    <w:rsid w:val="00833F18"/>
    <w:rsid w:val="00834841"/>
    <w:rsid w:val="00834DCB"/>
    <w:rsid w:val="00840C17"/>
    <w:rsid w:val="008430D7"/>
    <w:rsid w:val="00843B63"/>
    <w:rsid w:val="00845D8B"/>
    <w:rsid w:val="0084754E"/>
    <w:rsid w:val="00850DEE"/>
    <w:rsid w:val="00851352"/>
    <w:rsid w:val="00851F63"/>
    <w:rsid w:val="00851F69"/>
    <w:rsid w:val="00852ABE"/>
    <w:rsid w:val="008533A5"/>
    <w:rsid w:val="00853618"/>
    <w:rsid w:val="008547BD"/>
    <w:rsid w:val="008548DA"/>
    <w:rsid w:val="008559FD"/>
    <w:rsid w:val="00857077"/>
    <w:rsid w:val="008577C6"/>
    <w:rsid w:val="00857A22"/>
    <w:rsid w:val="00857F55"/>
    <w:rsid w:val="00862872"/>
    <w:rsid w:val="00862B0C"/>
    <w:rsid w:val="00863230"/>
    <w:rsid w:val="00864B0D"/>
    <w:rsid w:val="00864F72"/>
    <w:rsid w:val="00865026"/>
    <w:rsid w:val="00865BD0"/>
    <w:rsid w:val="00865C31"/>
    <w:rsid w:val="00865E14"/>
    <w:rsid w:val="0086773D"/>
    <w:rsid w:val="008711BF"/>
    <w:rsid w:val="0087131F"/>
    <w:rsid w:val="008717D8"/>
    <w:rsid w:val="00872120"/>
    <w:rsid w:val="0087215C"/>
    <w:rsid w:val="00873D60"/>
    <w:rsid w:val="00873E39"/>
    <w:rsid w:val="00874A0C"/>
    <w:rsid w:val="008751F6"/>
    <w:rsid w:val="00875791"/>
    <w:rsid w:val="00875D25"/>
    <w:rsid w:val="0087669F"/>
    <w:rsid w:val="00880E35"/>
    <w:rsid w:val="00882229"/>
    <w:rsid w:val="00882299"/>
    <w:rsid w:val="00882C36"/>
    <w:rsid w:val="0088377B"/>
    <w:rsid w:val="00884A76"/>
    <w:rsid w:val="00884C20"/>
    <w:rsid w:val="00885FDE"/>
    <w:rsid w:val="008875FE"/>
    <w:rsid w:val="00887F8E"/>
    <w:rsid w:val="00890539"/>
    <w:rsid w:val="008915AC"/>
    <w:rsid w:val="00891866"/>
    <w:rsid w:val="00891BB0"/>
    <w:rsid w:val="00893B85"/>
    <w:rsid w:val="00894034"/>
    <w:rsid w:val="00894163"/>
    <w:rsid w:val="00894D58"/>
    <w:rsid w:val="00895BA1"/>
    <w:rsid w:val="00896234"/>
    <w:rsid w:val="0089721F"/>
    <w:rsid w:val="00897C5E"/>
    <w:rsid w:val="00897E43"/>
    <w:rsid w:val="008A21E6"/>
    <w:rsid w:val="008A26D0"/>
    <w:rsid w:val="008A3A7F"/>
    <w:rsid w:val="008A55A8"/>
    <w:rsid w:val="008A5F93"/>
    <w:rsid w:val="008A63E6"/>
    <w:rsid w:val="008A64B0"/>
    <w:rsid w:val="008B11F7"/>
    <w:rsid w:val="008B349B"/>
    <w:rsid w:val="008B43A6"/>
    <w:rsid w:val="008B5631"/>
    <w:rsid w:val="008B6879"/>
    <w:rsid w:val="008B6D35"/>
    <w:rsid w:val="008C0398"/>
    <w:rsid w:val="008C0499"/>
    <w:rsid w:val="008C222B"/>
    <w:rsid w:val="008C4934"/>
    <w:rsid w:val="008C5738"/>
    <w:rsid w:val="008C5E52"/>
    <w:rsid w:val="008C7EAD"/>
    <w:rsid w:val="008D0CFE"/>
    <w:rsid w:val="008D27A5"/>
    <w:rsid w:val="008D28D5"/>
    <w:rsid w:val="008D2B70"/>
    <w:rsid w:val="008D6152"/>
    <w:rsid w:val="008D7283"/>
    <w:rsid w:val="008D74B7"/>
    <w:rsid w:val="008D7BA4"/>
    <w:rsid w:val="008E096E"/>
    <w:rsid w:val="008E1B08"/>
    <w:rsid w:val="008E21D5"/>
    <w:rsid w:val="008E3738"/>
    <w:rsid w:val="008E4905"/>
    <w:rsid w:val="008E4F69"/>
    <w:rsid w:val="008E5562"/>
    <w:rsid w:val="008E69EB"/>
    <w:rsid w:val="008E7BA9"/>
    <w:rsid w:val="008F0F81"/>
    <w:rsid w:val="008F27BF"/>
    <w:rsid w:val="008F2B72"/>
    <w:rsid w:val="008F2E64"/>
    <w:rsid w:val="008F381D"/>
    <w:rsid w:val="008F40B0"/>
    <w:rsid w:val="008F559A"/>
    <w:rsid w:val="008F55AD"/>
    <w:rsid w:val="008F5C62"/>
    <w:rsid w:val="008F70D5"/>
    <w:rsid w:val="008F752F"/>
    <w:rsid w:val="009006E6"/>
    <w:rsid w:val="00900A0E"/>
    <w:rsid w:val="009030E5"/>
    <w:rsid w:val="0090388A"/>
    <w:rsid w:val="00903C57"/>
    <w:rsid w:val="0090640F"/>
    <w:rsid w:val="009068BB"/>
    <w:rsid w:val="00906FA2"/>
    <w:rsid w:val="00910218"/>
    <w:rsid w:val="0091032A"/>
    <w:rsid w:val="00910EBE"/>
    <w:rsid w:val="0091227F"/>
    <w:rsid w:val="009142EC"/>
    <w:rsid w:val="009145E4"/>
    <w:rsid w:val="009154C3"/>
    <w:rsid w:val="00915EA7"/>
    <w:rsid w:val="0091653F"/>
    <w:rsid w:val="00916976"/>
    <w:rsid w:val="00916C8A"/>
    <w:rsid w:val="009228CD"/>
    <w:rsid w:val="00923540"/>
    <w:rsid w:val="009240CC"/>
    <w:rsid w:val="009242DD"/>
    <w:rsid w:val="00925B70"/>
    <w:rsid w:val="00926767"/>
    <w:rsid w:val="0092796F"/>
    <w:rsid w:val="0093134D"/>
    <w:rsid w:val="009331D2"/>
    <w:rsid w:val="0093346D"/>
    <w:rsid w:val="0093357E"/>
    <w:rsid w:val="00934173"/>
    <w:rsid w:val="00934CCB"/>
    <w:rsid w:val="00934E1F"/>
    <w:rsid w:val="00934EC6"/>
    <w:rsid w:val="0093547E"/>
    <w:rsid w:val="00935D90"/>
    <w:rsid w:val="009361D5"/>
    <w:rsid w:val="00936587"/>
    <w:rsid w:val="009405C2"/>
    <w:rsid w:val="0094279C"/>
    <w:rsid w:val="009428A4"/>
    <w:rsid w:val="009440FA"/>
    <w:rsid w:val="0094545A"/>
    <w:rsid w:val="009456C4"/>
    <w:rsid w:val="009470A3"/>
    <w:rsid w:val="0095080B"/>
    <w:rsid w:val="00950890"/>
    <w:rsid w:val="00950924"/>
    <w:rsid w:val="00951143"/>
    <w:rsid w:val="0095160F"/>
    <w:rsid w:val="00952001"/>
    <w:rsid w:val="009529F6"/>
    <w:rsid w:val="00956CB1"/>
    <w:rsid w:val="00957508"/>
    <w:rsid w:val="009576F6"/>
    <w:rsid w:val="009577A5"/>
    <w:rsid w:val="009601A7"/>
    <w:rsid w:val="00960247"/>
    <w:rsid w:val="00961288"/>
    <w:rsid w:val="00962A52"/>
    <w:rsid w:val="00963336"/>
    <w:rsid w:val="0096514F"/>
    <w:rsid w:val="009659F4"/>
    <w:rsid w:val="00966204"/>
    <w:rsid w:val="009664EE"/>
    <w:rsid w:val="00970867"/>
    <w:rsid w:val="00970D60"/>
    <w:rsid w:val="00971583"/>
    <w:rsid w:val="00972458"/>
    <w:rsid w:val="0097295C"/>
    <w:rsid w:val="00974C75"/>
    <w:rsid w:val="00974D1C"/>
    <w:rsid w:val="00974FBB"/>
    <w:rsid w:val="00975C31"/>
    <w:rsid w:val="009774CB"/>
    <w:rsid w:val="0097751C"/>
    <w:rsid w:val="00980C4A"/>
    <w:rsid w:val="00980F34"/>
    <w:rsid w:val="00981B8C"/>
    <w:rsid w:val="009838A8"/>
    <w:rsid w:val="00985AED"/>
    <w:rsid w:val="00985C2F"/>
    <w:rsid w:val="00986F0F"/>
    <w:rsid w:val="009874D0"/>
    <w:rsid w:val="00987E2B"/>
    <w:rsid w:val="00990C55"/>
    <w:rsid w:val="00992B1C"/>
    <w:rsid w:val="009931F4"/>
    <w:rsid w:val="0099390E"/>
    <w:rsid w:val="00993DD1"/>
    <w:rsid w:val="00993FF3"/>
    <w:rsid w:val="00994EDF"/>
    <w:rsid w:val="00995EF6"/>
    <w:rsid w:val="009960E5"/>
    <w:rsid w:val="00996241"/>
    <w:rsid w:val="00996B29"/>
    <w:rsid w:val="009A3C54"/>
    <w:rsid w:val="009A50B8"/>
    <w:rsid w:val="009A52F3"/>
    <w:rsid w:val="009A6F9D"/>
    <w:rsid w:val="009A7ADC"/>
    <w:rsid w:val="009B0123"/>
    <w:rsid w:val="009B0933"/>
    <w:rsid w:val="009B0D30"/>
    <w:rsid w:val="009B1044"/>
    <w:rsid w:val="009B1694"/>
    <w:rsid w:val="009B28AA"/>
    <w:rsid w:val="009B55AC"/>
    <w:rsid w:val="009C04E4"/>
    <w:rsid w:val="009C19B5"/>
    <w:rsid w:val="009C19B7"/>
    <w:rsid w:val="009C2EE9"/>
    <w:rsid w:val="009C5497"/>
    <w:rsid w:val="009C5546"/>
    <w:rsid w:val="009C5ABB"/>
    <w:rsid w:val="009C5AE8"/>
    <w:rsid w:val="009C786D"/>
    <w:rsid w:val="009C78CC"/>
    <w:rsid w:val="009C78E9"/>
    <w:rsid w:val="009C7BDF"/>
    <w:rsid w:val="009D01AB"/>
    <w:rsid w:val="009D01DD"/>
    <w:rsid w:val="009D081D"/>
    <w:rsid w:val="009D2D46"/>
    <w:rsid w:val="009D3FF4"/>
    <w:rsid w:val="009D5F1D"/>
    <w:rsid w:val="009D78A6"/>
    <w:rsid w:val="009D7C51"/>
    <w:rsid w:val="009E0BA3"/>
    <w:rsid w:val="009E164E"/>
    <w:rsid w:val="009E196C"/>
    <w:rsid w:val="009E2EB0"/>
    <w:rsid w:val="009E3D6F"/>
    <w:rsid w:val="009E3F4A"/>
    <w:rsid w:val="009E4D92"/>
    <w:rsid w:val="009E5DFF"/>
    <w:rsid w:val="009E6A0A"/>
    <w:rsid w:val="009E76B5"/>
    <w:rsid w:val="009F0A1D"/>
    <w:rsid w:val="009F1774"/>
    <w:rsid w:val="009F1C62"/>
    <w:rsid w:val="009F2997"/>
    <w:rsid w:val="009F2DF7"/>
    <w:rsid w:val="009F36BF"/>
    <w:rsid w:val="009F42CE"/>
    <w:rsid w:val="009F4E9D"/>
    <w:rsid w:val="009F6FAB"/>
    <w:rsid w:val="009F7075"/>
    <w:rsid w:val="00A02364"/>
    <w:rsid w:val="00A038ED"/>
    <w:rsid w:val="00A03E94"/>
    <w:rsid w:val="00A046CE"/>
    <w:rsid w:val="00A049CB"/>
    <w:rsid w:val="00A06CDB"/>
    <w:rsid w:val="00A111B6"/>
    <w:rsid w:val="00A11CE4"/>
    <w:rsid w:val="00A125FF"/>
    <w:rsid w:val="00A13B56"/>
    <w:rsid w:val="00A14784"/>
    <w:rsid w:val="00A1551A"/>
    <w:rsid w:val="00A15FEA"/>
    <w:rsid w:val="00A16C95"/>
    <w:rsid w:val="00A16CD0"/>
    <w:rsid w:val="00A1791B"/>
    <w:rsid w:val="00A20336"/>
    <w:rsid w:val="00A214D8"/>
    <w:rsid w:val="00A21EF4"/>
    <w:rsid w:val="00A22E3B"/>
    <w:rsid w:val="00A2574E"/>
    <w:rsid w:val="00A26D27"/>
    <w:rsid w:val="00A30ABF"/>
    <w:rsid w:val="00A326AD"/>
    <w:rsid w:val="00A32979"/>
    <w:rsid w:val="00A33AC8"/>
    <w:rsid w:val="00A360E4"/>
    <w:rsid w:val="00A376EE"/>
    <w:rsid w:val="00A40D16"/>
    <w:rsid w:val="00A4159A"/>
    <w:rsid w:val="00A41633"/>
    <w:rsid w:val="00A427BB"/>
    <w:rsid w:val="00A42A99"/>
    <w:rsid w:val="00A43551"/>
    <w:rsid w:val="00A4652D"/>
    <w:rsid w:val="00A478B6"/>
    <w:rsid w:val="00A51009"/>
    <w:rsid w:val="00A51297"/>
    <w:rsid w:val="00A512DE"/>
    <w:rsid w:val="00A5151A"/>
    <w:rsid w:val="00A525BB"/>
    <w:rsid w:val="00A533AF"/>
    <w:rsid w:val="00A54094"/>
    <w:rsid w:val="00A55B0D"/>
    <w:rsid w:val="00A564B8"/>
    <w:rsid w:val="00A57E0A"/>
    <w:rsid w:val="00A60039"/>
    <w:rsid w:val="00A60B9D"/>
    <w:rsid w:val="00A6120D"/>
    <w:rsid w:val="00A613C1"/>
    <w:rsid w:val="00A63196"/>
    <w:rsid w:val="00A647FE"/>
    <w:rsid w:val="00A64A94"/>
    <w:rsid w:val="00A6504E"/>
    <w:rsid w:val="00A658B3"/>
    <w:rsid w:val="00A67154"/>
    <w:rsid w:val="00A70084"/>
    <w:rsid w:val="00A7019B"/>
    <w:rsid w:val="00A708CB"/>
    <w:rsid w:val="00A72180"/>
    <w:rsid w:val="00A73363"/>
    <w:rsid w:val="00A7365A"/>
    <w:rsid w:val="00A73D1D"/>
    <w:rsid w:val="00A75494"/>
    <w:rsid w:val="00A77919"/>
    <w:rsid w:val="00A77DFF"/>
    <w:rsid w:val="00A806D7"/>
    <w:rsid w:val="00A807E6"/>
    <w:rsid w:val="00A80BA5"/>
    <w:rsid w:val="00A823F6"/>
    <w:rsid w:val="00A82402"/>
    <w:rsid w:val="00A82DED"/>
    <w:rsid w:val="00A8531F"/>
    <w:rsid w:val="00A859BA"/>
    <w:rsid w:val="00A86376"/>
    <w:rsid w:val="00A86832"/>
    <w:rsid w:val="00A8719E"/>
    <w:rsid w:val="00A87698"/>
    <w:rsid w:val="00A90DEE"/>
    <w:rsid w:val="00A90F12"/>
    <w:rsid w:val="00A91B46"/>
    <w:rsid w:val="00A9452B"/>
    <w:rsid w:val="00A94C37"/>
    <w:rsid w:val="00A9523D"/>
    <w:rsid w:val="00A952AB"/>
    <w:rsid w:val="00A954DC"/>
    <w:rsid w:val="00A955A2"/>
    <w:rsid w:val="00A955BE"/>
    <w:rsid w:val="00A95B9F"/>
    <w:rsid w:val="00A96626"/>
    <w:rsid w:val="00A96883"/>
    <w:rsid w:val="00A96B89"/>
    <w:rsid w:val="00AA0A89"/>
    <w:rsid w:val="00AA0E7A"/>
    <w:rsid w:val="00AA33BE"/>
    <w:rsid w:val="00AA4354"/>
    <w:rsid w:val="00AA5368"/>
    <w:rsid w:val="00AA6429"/>
    <w:rsid w:val="00AA7763"/>
    <w:rsid w:val="00AB0147"/>
    <w:rsid w:val="00AB24A5"/>
    <w:rsid w:val="00AB3149"/>
    <w:rsid w:val="00AB547B"/>
    <w:rsid w:val="00AB55C5"/>
    <w:rsid w:val="00AB68BF"/>
    <w:rsid w:val="00AB7157"/>
    <w:rsid w:val="00AC01AA"/>
    <w:rsid w:val="00AC3EE9"/>
    <w:rsid w:val="00AC4648"/>
    <w:rsid w:val="00AC4F72"/>
    <w:rsid w:val="00AC5041"/>
    <w:rsid w:val="00AC6158"/>
    <w:rsid w:val="00AC6654"/>
    <w:rsid w:val="00AC688E"/>
    <w:rsid w:val="00AC6EEF"/>
    <w:rsid w:val="00AC7B32"/>
    <w:rsid w:val="00AD02CD"/>
    <w:rsid w:val="00AD2A28"/>
    <w:rsid w:val="00AD36D5"/>
    <w:rsid w:val="00AD52C7"/>
    <w:rsid w:val="00AD7AD2"/>
    <w:rsid w:val="00AE02E4"/>
    <w:rsid w:val="00AE1127"/>
    <w:rsid w:val="00AE2A17"/>
    <w:rsid w:val="00AE3B76"/>
    <w:rsid w:val="00AE42D8"/>
    <w:rsid w:val="00AE482E"/>
    <w:rsid w:val="00AE6028"/>
    <w:rsid w:val="00AF048F"/>
    <w:rsid w:val="00AF1B39"/>
    <w:rsid w:val="00AF1EE4"/>
    <w:rsid w:val="00AF2183"/>
    <w:rsid w:val="00AF2C2E"/>
    <w:rsid w:val="00AF2F3B"/>
    <w:rsid w:val="00AF5303"/>
    <w:rsid w:val="00AF5A8D"/>
    <w:rsid w:val="00AF5AF1"/>
    <w:rsid w:val="00AF646A"/>
    <w:rsid w:val="00AF741A"/>
    <w:rsid w:val="00B00555"/>
    <w:rsid w:val="00B01ADB"/>
    <w:rsid w:val="00B02BE4"/>
    <w:rsid w:val="00B033D1"/>
    <w:rsid w:val="00B04161"/>
    <w:rsid w:val="00B04ADE"/>
    <w:rsid w:val="00B056F9"/>
    <w:rsid w:val="00B11E3D"/>
    <w:rsid w:val="00B1230F"/>
    <w:rsid w:val="00B13E50"/>
    <w:rsid w:val="00B14D2C"/>
    <w:rsid w:val="00B15119"/>
    <w:rsid w:val="00B159C8"/>
    <w:rsid w:val="00B16227"/>
    <w:rsid w:val="00B162D6"/>
    <w:rsid w:val="00B16BAE"/>
    <w:rsid w:val="00B1704E"/>
    <w:rsid w:val="00B17300"/>
    <w:rsid w:val="00B176D3"/>
    <w:rsid w:val="00B17729"/>
    <w:rsid w:val="00B17E82"/>
    <w:rsid w:val="00B23234"/>
    <w:rsid w:val="00B2331D"/>
    <w:rsid w:val="00B23380"/>
    <w:rsid w:val="00B24036"/>
    <w:rsid w:val="00B24E6E"/>
    <w:rsid w:val="00B25ADA"/>
    <w:rsid w:val="00B26152"/>
    <w:rsid w:val="00B26EAA"/>
    <w:rsid w:val="00B276C3"/>
    <w:rsid w:val="00B309D9"/>
    <w:rsid w:val="00B32BFE"/>
    <w:rsid w:val="00B3467D"/>
    <w:rsid w:val="00B346CC"/>
    <w:rsid w:val="00B34991"/>
    <w:rsid w:val="00B35FCB"/>
    <w:rsid w:val="00B40049"/>
    <w:rsid w:val="00B400AD"/>
    <w:rsid w:val="00B4031A"/>
    <w:rsid w:val="00B404EC"/>
    <w:rsid w:val="00B407A0"/>
    <w:rsid w:val="00B40A23"/>
    <w:rsid w:val="00B42A72"/>
    <w:rsid w:val="00B43022"/>
    <w:rsid w:val="00B43333"/>
    <w:rsid w:val="00B43AA9"/>
    <w:rsid w:val="00B4444F"/>
    <w:rsid w:val="00B4575A"/>
    <w:rsid w:val="00B47443"/>
    <w:rsid w:val="00B50952"/>
    <w:rsid w:val="00B51D38"/>
    <w:rsid w:val="00B52259"/>
    <w:rsid w:val="00B52AA8"/>
    <w:rsid w:val="00B52EE1"/>
    <w:rsid w:val="00B53756"/>
    <w:rsid w:val="00B5443B"/>
    <w:rsid w:val="00B558EB"/>
    <w:rsid w:val="00B569DD"/>
    <w:rsid w:val="00B574F0"/>
    <w:rsid w:val="00B575BA"/>
    <w:rsid w:val="00B57664"/>
    <w:rsid w:val="00B60889"/>
    <w:rsid w:val="00B625E7"/>
    <w:rsid w:val="00B63464"/>
    <w:rsid w:val="00B64739"/>
    <w:rsid w:val="00B6478D"/>
    <w:rsid w:val="00B654F2"/>
    <w:rsid w:val="00B65F51"/>
    <w:rsid w:val="00B66409"/>
    <w:rsid w:val="00B67890"/>
    <w:rsid w:val="00B67C55"/>
    <w:rsid w:val="00B67D86"/>
    <w:rsid w:val="00B71608"/>
    <w:rsid w:val="00B7164D"/>
    <w:rsid w:val="00B71EC7"/>
    <w:rsid w:val="00B72173"/>
    <w:rsid w:val="00B73ACD"/>
    <w:rsid w:val="00B76429"/>
    <w:rsid w:val="00B7719F"/>
    <w:rsid w:val="00B77D35"/>
    <w:rsid w:val="00B80246"/>
    <w:rsid w:val="00B80430"/>
    <w:rsid w:val="00B80F5D"/>
    <w:rsid w:val="00B8246E"/>
    <w:rsid w:val="00B83494"/>
    <w:rsid w:val="00B835CF"/>
    <w:rsid w:val="00B845CB"/>
    <w:rsid w:val="00B84C0D"/>
    <w:rsid w:val="00B8511E"/>
    <w:rsid w:val="00B86471"/>
    <w:rsid w:val="00B86F87"/>
    <w:rsid w:val="00B87842"/>
    <w:rsid w:val="00B87D3B"/>
    <w:rsid w:val="00B91049"/>
    <w:rsid w:val="00B91C57"/>
    <w:rsid w:val="00B92195"/>
    <w:rsid w:val="00B92CC9"/>
    <w:rsid w:val="00B93AE3"/>
    <w:rsid w:val="00B94992"/>
    <w:rsid w:val="00B95315"/>
    <w:rsid w:val="00B9557F"/>
    <w:rsid w:val="00B95654"/>
    <w:rsid w:val="00B956D4"/>
    <w:rsid w:val="00B95AB1"/>
    <w:rsid w:val="00B95B3D"/>
    <w:rsid w:val="00B96A74"/>
    <w:rsid w:val="00B97446"/>
    <w:rsid w:val="00B97A51"/>
    <w:rsid w:val="00BA02E4"/>
    <w:rsid w:val="00BA4440"/>
    <w:rsid w:val="00BA5E91"/>
    <w:rsid w:val="00BA645A"/>
    <w:rsid w:val="00BA6944"/>
    <w:rsid w:val="00BA7432"/>
    <w:rsid w:val="00BB074F"/>
    <w:rsid w:val="00BB0E04"/>
    <w:rsid w:val="00BB2764"/>
    <w:rsid w:val="00BB2D21"/>
    <w:rsid w:val="00BB4D61"/>
    <w:rsid w:val="00BB5FE0"/>
    <w:rsid w:val="00BB7D2E"/>
    <w:rsid w:val="00BC09CE"/>
    <w:rsid w:val="00BC1481"/>
    <w:rsid w:val="00BC19BF"/>
    <w:rsid w:val="00BC1AA0"/>
    <w:rsid w:val="00BC213B"/>
    <w:rsid w:val="00BC2416"/>
    <w:rsid w:val="00BC2495"/>
    <w:rsid w:val="00BC2CF7"/>
    <w:rsid w:val="00BC314A"/>
    <w:rsid w:val="00BC3888"/>
    <w:rsid w:val="00BC3A51"/>
    <w:rsid w:val="00BC3CFF"/>
    <w:rsid w:val="00BC3F4D"/>
    <w:rsid w:val="00BC4E99"/>
    <w:rsid w:val="00BC50D8"/>
    <w:rsid w:val="00BC5C2C"/>
    <w:rsid w:val="00BC7483"/>
    <w:rsid w:val="00BC7505"/>
    <w:rsid w:val="00BC7C15"/>
    <w:rsid w:val="00BC7EB9"/>
    <w:rsid w:val="00BD12B2"/>
    <w:rsid w:val="00BD2643"/>
    <w:rsid w:val="00BD3EC8"/>
    <w:rsid w:val="00BD3F7F"/>
    <w:rsid w:val="00BD56B1"/>
    <w:rsid w:val="00BD6558"/>
    <w:rsid w:val="00BD66D5"/>
    <w:rsid w:val="00BD6777"/>
    <w:rsid w:val="00BD6C41"/>
    <w:rsid w:val="00BD71B8"/>
    <w:rsid w:val="00BD7826"/>
    <w:rsid w:val="00BE00FC"/>
    <w:rsid w:val="00BE0E13"/>
    <w:rsid w:val="00BE15D1"/>
    <w:rsid w:val="00BE1B65"/>
    <w:rsid w:val="00BE2451"/>
    <w:rsid w:val="00BE3953"/>
    <w:rsid w:val="00BE54E1"/>
    <w:rsid w:val="00BE70CB"/>
    <w:rsid w:val="00BE7116"/>
    <w:rsid w:val="00BE79CE"/>
    <w:rsid w:val="00BF1B2C"/>
    <w:rsid w:val="00BF2AD7"/>
    <w:rsid w:val="00BF2F76"/>
    <w:rsid w:val="00BF3022"/>
    <w:rsid w:val="00BF3214"/>
    <w:rsid w:val="00BF35F3"/>
    <w:rsid w:val="00BF367E"/>
    <w:rsid w:val="00BF45C7"/>
    <w:rsid w:val="00BF480C"/>
    <w:rsid w:val="00BF51E9"/>
    <w:rsid w:val="00BF5573"/>
    <w:rsid w:val="00BF6368"/>
    <w:rsid w:val="00C00523"/>
    <w:rsid w:val="00C0449B"/>
    <w:rsid w:val="00C04647"/>
    <w:rsid w:val="00C04AF7"/>
    <w:rsid w:val="00C116CB"/>
    <w:rsid w:val="00C11C7A"/>
    <w:rsid w:val="00C123F6"/>
    <w:rsid w:val="00C1241A"/>
    <w:rsid w:val="00C12B4A"/>
    <w:rsid w:val="00C132B8"/>
    <w:rsid w:val="00C1333B"/>
    <w:rsid w:val="00C1578E"/>
    <w:rsid w:val="00C15867"/>
    <w:rsid w:val="00C15BB0"/>
    <w:rsid w:val="00C1607E"/>
    <w:rsid w:val="00C17A77"/>
    <w:rsid w:val="00C17EA3"/>
    <w:rsid w:val="00C21784"/>
    <w:rsid w:val="00C22398"/>
    <w:rsid w:val="00C22484"/>
    <w:rsid w:val="00C2296D"/>
    <w:rsid w:val="00C23155"/>
    <w:rsid w:val="00C231CC"/>
    <w:rsid w:val="00C275D1"/>
    <w:rsid w:val="00C27728"/>
    <w:rsid w:val="00C27AB0"/>
    <w:rsid w:val="00C303A3"/>
    <w:rsid w:val="00C32196"/>
    <w:rsid w:val="00C324BA"/>
    <w:rsid w:val="00C32B79"/>
    <w:rsid w:val="00C32BB5"/>
    <w:rsid w:val="00C33245"/>
    <w:rsid w:val="00C337D6"/>
    <w:rsid w:val="00C337D9"/>
    <w:rsid w:val="00C343CE"/>
    <w:rsid w:val="00C35092"/>
    <w:rsid w:val="00C35590"/>
    <w:rsid w:val="00C35D5E"/>
    <w:rsid w:val="00C36C74"/>
    <w:rsid w:val="00C3743F"/>
    <w:rsid w:val="00C37A0A"/>
    <w:rsid w:val="00C37DF6"/>
    <w:rsid w:val="00C37E76"/>
    <w:rsid w:val="00C40236"/>
    <w:rsid w:val="00C40395"/>
    <w:rsid w:val="00C40C41"/>
    <w:rsid w:val="00C4144C"/>
    <w:rsid w:val="00C4178B"/>
    <w:rsid w:val="00C43111"/>
    <w:rsid w:val="00C44230"/>
    <w:rsid w:val="00C45885"/>
    <w:rsid w:val="00C45B6F"/>
    <w:rsid w:val="00C4607C"/>
    <w:rsid w:val="00C4647C"/>
    <w:rsid w:val="00C50F22"/>
    <w:rsid w:val="00C519A5"/>
    <w:rsid w:val="00C51CBD"/>
    <w:rsid w:val="00C52190"/>
    <w:rsid w:val="00C52E84"/>
    <w:rsid w:val="00C53D93"/>
    <w:rsid w:val="00C55113"/>
    <w:rsid w:val="00C55D34"/>
    <w:rsid w:val="00C56277"/>
    <w:rsid w:val="00C56524"/>
    <w:rsid w:val="00C57064"/>
    <w:rsid w:val="00C57749"/>
    <w:rsid w:val="00C57784"/>
    <w:rsid w:val="00C57971"/>
    <w:rsid w:val="00C57F77"/>
    <w:rsid w:val="00C6035A"/>
    <w:rsid w:val="00C62C1A"/>
    <w:rsid w:val="00C63F29"/>
    <w:rsid w:val="00C6497A"/>
    <w:rsid w:val="00C65388"/>
    <w:rsid w:val="00C65725"/>
    <w:rsid w:val="00C65A99"/>
    <w:rsid w:val="00C65BD7"/>
    <w:rsid w:val="00C662BD"/>
    <w:rsid w:val="00C669BA"/>
    <w:rsid w:val="00C671EE"/>
    <w:rsid w:val="00C672E7"/>
    <w:rsid w:val="00C6798D"/>
    <w:rsid w:val="00C67BF9"/>
    <w:rsid w:val="00C67F3F"/>
    <w:rsid w:val="00C70013"/>
    <w:rsid w:val="00C70EA1"/>
    <w:rsid w:val="00C71580"/>
    <w:rsid w:val="00C71F81"/>
    <w:rsid w:val="00C72170"/>
    <w:rsid w:val="00C76BA4"/>
    <w:rsid w:val="00C76F9C"/>
    <w:rsid w:val="00C77075"/>
    <w:rsid w:val="00C77A21"/>
    <w:rsid w:val="00C8031B"/>
    <w:rsid w:val="00C80E07"/>
    <w:rsid w:val="00C8202E"/>
    <w:rsid w:val="00C82802"/>
    <w:rsid w:val="00C83A48"/>
    <w:rsid w:val="00C85865"/>
    <w:rsid w:val="00C85E85"/>
    <w:rsid w:val="00C86903"/>
    <w:rsid w:val="00C87758"/>
    <w:rsid w:val="00C87E31"/>
    <w:rsid w:val="00C90306"/>
    <w:rsid w:val="00C91DCE"/>
    <w:rsid w:val="00C923A2"/>
    <w:rsid w:val="00C926C8"/>
    <w:rsid w:val="00C930B6"/>
    <w:rsid w:val="00C93D1B"/>
    <w:rsid w:val="00C953BF"/>
    <w:rsid w:val="00C96D54"/>
    <w:rsid w:val="00C971A1"/>
    <w:rsid w:val="00C971F4"/>
    <w:rsid w:val="00C97E0C"/>
    <w:rsid w:val="00CA2EAE"/>
    <w:rsid w:val="00CA431A"/>
    <w:rsid w:val="00CA4487"/>
    <w:rsid w:val="00CA4712"/>
    <w:rsid w:val="00CA4AC1"/>
    <w:rsid w:val="00CA5222"/>
    <w:rsid w:val="00CA5459"/>
    <w:rsid w:val="00CA56DA"/>
    <w:rsid w:val="00CA59FB"/>
    <w:rsid w:val="00CB0316"/>
    <w:rsid w:val="00CB048C"/>
    <w:rsid w:val="00CB08C5"/>
    <w:rsid w:val="00CB0B11"/>
    <w:rsid w:val="00CB0F86"/>
    <w:rsid w:val="00CB16A0"/>
    <w:rsid w:val="00CB1A34"/>
    <w:rsid w:val="00CB1DBA"/>
    <w:rsid w:val="00CB313D"/>
    <w:rsid w:val="00CB3573"/>
    <w:rsid w:val="00CB426A"/>
    <w:rsid w:val="00CB5354"/>
    <w:rsid w:val="00CB6E18"/>
    <w:rsid w:val="00CB7779"/>
    <w:rsid w:val="00CB7D1E"/>
    <w:rsid w:val="00CC0C9C"/>
    <w:rsid w:val="00CC1C89"/>
    <w:rsid w:val="00CC2C68"/>
    <w:rsid w:val="00CC3A0D"/>
    <w:rsid w:val="00CC3C9E"/>
    <w:rsid w:val="00CC4F40"/>
    <w:rsid w:val="00CC59B8"/>
    <w:rsid w:val="00CC64A1"/>
    <w:rsid w:val="00CC6839"/>
    <w:rsid w:val="00CC6A14"/>
    <w:rsid w:val="00CC70A3"/>
    <w:rsid w:val="00CC793C"/>
    <w:rsid w:val="00CD1BF2"/>
    <w:rsid w:val="00CD219C"/>
    <w:rsid w:val="00CD2FBC"/>
    <w:rsid w:val="00CD350B"/>
    <w:rsid w:val="00CD4442"/>
    <w:rsid w:val="00CD478F"/>
    <w:rsid w:val="00CD4D03"/>
    <w:rsid w:val="00CD53C3"/>
    <w:rsid w:val="00CD574E"/>
    <w:rsid w:val="00CD5E05"/>
    <w:rsid w:val="00CD6102"/>
    <w:rsid w:val="00CD65FA"/>
    <w:rsid w:val="00CD6946"/>
    <w:rsid w:val="00CE0F3A"/>
    <w:rsid w:val="00CE2964"/>
    <w:rsid w:val="00CE2B4E"/>
    <w:rsid w:val="00CE3618"/>
    <w:rsid w:val="00CE4C22"/>
    <w:rsid w:val="00CE527A"/>
    <w:rsid w:val="00CE76E5"/>
    <w:rsid w:val="00CF2314"/>
    <w:rsid w:val="00CF295F"/>
    <w:rsid w:val="00CF2A83"/>
    <w:rsid w:val="00CF3DFC"/>
    <w:rsid w:val="00CF41EC"/>
    <w:rsid w:val="00CF5B92"/>
    <w:rsid w:val="00CF5D04"/>
    <w:rsid w:val="00CF663B"/>
    <w:rsid w:val="00CF6F7A"/>
    <w:rsid w:val="00D0410A"/>
    <w:rsid w:val="00D04DE4"/>
    <w:rsid w:val="00D04E5D"/>
    <w:rsid w:val="00D063F1"/>
    <w:rsid w:val="00D0664A"/>
    <w:rsid w:val="00D10056"/>
    <w:rsid w:val="00D106C7"/>
    <w:rsid w:val="00D10B33"/>
    <w:rsid w:val="00D11735"/>
    <w:rsid w:val="00D13654"/>
    <w:rsid w:val="00D137B8"/>
    <w:rsid w:val="00D14991"/>
    <w:rsid w:val="00D14B93"/>
    <w:rsid w:val="00D14F22"/>
    <w:rsid w:val="00D16105"/>
    <w:rsid w:val="00D16F1A"/>
    <w:rsid w:val="00D1778F"/>
    <w:rsid w:val="00D200E1"/>
    <w:rsid w:val="00D2088C"/>
    <w:rsid w:val="00D21634"/>
    <w:rsid w:val="00D2195C"/>
    <w:rsid w:val="00D21A41"/>
    <w:rsid w:val="00D2250C"/>
    <w:rsid w:val="00D230F1"/>
    <w:rsid w:val="00D23502"/>
    <w:rsid w:val="00D23916"/>
    <w:rsid w:val="00D23CCD"/>
    <w:rsid w:val="00D248D9"/>
    <w:rsid w:val="00D25364"/>
    <w:rsid w:val="00D26D68"/>
    <w:rsid w:val="00D33C9A"/>
    <w:rsid w:val="00D37B7A"/>
    <w:rsid w:val="00D37D20"/>
    <w:rsid w:val="00D40198"/>
    <w:rsid w:val="00D403D3"/>
    <w:rsid w:val="00D4275A"/>
    <w:rsid w:val="00D42C3B"/>
    <w:rsid w:val="00D42FF0"/>
    <w:rsid w:val="00D44684"/>
    <w:rsid w:val="00D454B5"/>
    <w:rsid w:val="00D46FE9"/>
    <w:rsid w:val="00D4741C"/>
    <w:rsid w:val="00D47A99"/>
    <w:rsid w:val="00D502A7"/>
    <w:rsid w:val="00D505F2"/>
    <w:rsid w:val="00D51164"/>
    <w:rsid w:val="00D51749"/>
    <w:rsid w:val="00D52AA5"/>
    <w:rsid w:val="00D536FD"/>
    <w:rsid w:val="00D54FE1"/>
    <w:rsid w:val="00D55246"/>
    <w:rsid w:val="00D56392"/>
    <w:rsid w:val="00D5653E"/>
    <w:rsid w:val="00D56FB6"/>
    <w:rsid w:val="00D57918"/>
    <w:rsid w:val="00D65F30"/>
    <w:rsid w:val="00D671C6"/>
    <w:rsid w:val="00D67270"/>
    <w:rsid w:val="00D67C09"/>
    <w:rsid w:val="00D67EBE"/>
    <w:rsid w:val="00D73712"/>
    <w:rsid w:val="00D737A6"/>
    <w:rsid w:val="00D739DE"/>
    <w:rsid w:val="00D73DC6"/>
    <w:rsid w:val="00D74C1A"/>
    <w:rsid w:val="00D754C1"/>
    <w:rsid w:val="00D75880"/>
    <w:rsid w:val="00D76B5C"/>
    <w:rsid w:val="00D77393"/>
    <w:rsid w:val="00D77A35"/>
    <w:rsid w:val="00D80200"/>
    <w:rsid w:val="00D80E60"/>
    <w:rsid w:val="00D81B3E"/>
    <w:rsid w:val="00D82003"/>
    <w:rsid w:val="00D82113"/>
    <w:rsid w:val="00D82D2E"/>
    <w:rsid w:val="00D83EBE"/>
    <w:rsid w:val="00D84692"/>
    <w:rsid w:val="00D84E5C"/>
    <w:rsid w:val="00D85BC1"/>
    <w:rsid w:val="00D85BD7"/>
    <w:rsid w:val="00D86B2E"/>
    <w:rsid w:val="00D87DEA"/>
    <w:rsid w:val="00D9076D"/>
    <w:rsid w:val="00D90C70"/>
    <w:rsid w:val="00D90E49"/>
    <w:rsid w:val="00D91333"/>
    <w:rsid w:val="00D91C4C"/>
    <w:rsid w:val="00D9220D"/>
    <w:rsid w:val="00D93A7F"/>
    <w:rsid w:val="00D93E2C"/>
    <w:rsid w:val="00D947A1"/>
    <w:rsid w:val="00D95B8B"/>
    <w:rsid w:val="00D96ADE"/>
    <w:rsid w:val="00D9712D"/>
    <w:rsid w:val="00DA06FE"/>
    <w:rsid w:val="00DA0CE2"/>
    <w:rsid w:val="00DA0F0E"/>
    <w:rsid w:val="00DA208D"/>
    <w:rsid w:val="00DA215B"/>
    <w:rsid w:val="00DA2387"/>
    <w:rsid w:val="00DA2941"/>
    <w:rsid w:val="00DA4264"/>
    <w:rsid w:val="00DA45C5"/>
    <w:rsid w:val="00DA71ED"/>
    <w:rsid w:val="00DA764B"/>
    <w:rsid w:val="00DA7CEE"/>
    <w:rsid w:val="00DA7EDB"/>
    <w:rsid w:val="00DA7EE1"/>
    <w:rsid w:val="00DB160F"/>
    <w:rsid w:val="00DB2F2D"/>
    <w:rsid w:val="00DB425D"/>
    <w:rsid w:val="00DB4F77"/>
    <w:rsid w:val="00DB564C"/>
    <w:rsid w:val="00DB5976"/>
    <w:rsid w:val="00DB5E21"/>
    <w:rsid w:val="00DB5EF0"/>
    <w:rsid w:val="00DB796B"/>
    <w:rsid w:val="00DC0A0A"/>
    <w:rsid w:val="00DC0ABC"/>
    <w:rsid w:val="00DC1EC7"/>
    <w:rsid w:val="00DC295E"/>
    <w:rsid w:val="00DC3238"/>
    <w:rsid w:val="00DC34B8"/>
    <w:rsid w:val="00DC3657"/>
    <w:rsid w:val="00DC52B0"/>
    <w:rsid w:val="00DC5991"/>
    <w:rsid w:val="00DC66E4"/>
    <w:rsid w:val="00DC6A10"/>
    <w:rsid w:val="00DD1C20"/>
    <w:rsid w:val="00DD285C"/>
    <w:rsid w:val="00DD4CF3"/>
    <w:rsid w:val="00DD5DB7"/>
    <w:rsid w:val="00DD71B8"/>
    <w:rsid w:val="00DE088A"/>
    <w:rsid w:val="00DE0B13"/>
    <w:rsid w:val="00DE11ED"/>
    <w:rsid w:val="00DE17A5"/>
    <w:rsid w:val="00DE278D"/>
    <w:rsid w:val="00DE28D1"/>
    <w:rsid w:val="00DE38A8"/>
    <w:rsid w:val="00DE4976"/>
    <w:rsid w:val="00DE5FAC"/>
    <w:rsid w:val="00DE657E"/>
    <w:rsid w:val="00DE6BCF"/>
    <w:rsid w:val="00DE7F06"/>
    <w:rsid w:val="00DF0BF9"/>
    <w:rsid w:val="00DF0CE5"/>
    <w:rsid w:val="00DF14DA"/>
    <w:rsid w:val="00DF18F4"/>
    <w:rsid w:val="00DF1D2F"/>
    <w:rsid w:val="00DF38BB"/>
    <w:rsid w:val="00DF4704"/>
    <w:rsid w:val="00DF7736"/>
    <w:rsid w:val="00E00A1B"/>
    <w:rsid w:val="00E013B1"/>
    <w:rsid w:val="00E01815"/>
    <w:rsid w:val="00E02388"/>
    <w:rsid w:val="00E024AA"/>
    <w:rsid w:val="00E02619"/>
    <w:rsid w:val="00E03539"/>
    <w:rsid w:val="00E03C67"/>
    <w:rsid w:val="00E066BC"/>
    <w:rsid w:val="00E0679E"/>
    <w:rsid w:val="00E06E80"/>
    <w:rsid w:val="00E07A1B"/>
    <w:rsid w:val="00E103B0"/>
    <w:rsid w:val="00E10E6F"/>
    <w:rsid w:val="00E1126F"/>
    <w:rsid w:val="00E14252"/>
    <w:rsid w:val="00E148C0"/>
    <w:rsid w:val="00E14A1C"/>
    <w:rsid w:val="00E15C77"/>
    <w:rsid w:val="00E1693E"/>
    <w:rsid w:val="00E16FC6"/>
    <w:rsid w:val="00E2024F"/>
    <w:rsid w:val="00E21625"/>
    <w:rsid w:val="00E23932"/>
    <w:rsid w:val="00E248D8"/>
    <w:rsid w:val="00E24907"/>
    <w:rsid w:val="00E250F1"/>
    <w:rsid w:val="00E255D0"/>
    <w:rsid w:val="00E26644"/>
    <w:rsid w:val="00E26BE8"/>
    <w:rsid w:val="00E3093E"/>
    <w:rsid w:val="00E30C10"/>
    <w:rsid w:val="00E31845"/>
    <w:rsid w:val="00E3374E"/>
    <w:rsid w:val="00E345A3"/>
    <w:rsid w:val="00E346E3"/>
    <w:rsid w:val="00E3550D"/>
    <w:rsid w:val="00E37A28"/>
    <w:rsid w:val="00E4158D"/>
    <w:rsid w:val="00E44076"/>
    <w:rsid w:val="00E448BF"/>
    <w:rsid w:val="00E457D8"/>
    <w:rsid w:val="00E46163"/>
    <w:rsid w:val="00E46240"/>
    <w:rsid w:val="00E47C6A"/>
    <w:rsid w:val="00E47D0A"/>
    <w:rsid w:val="00E507AF"/>
    <w:rsid w:val="00E50CA4"/>
    <w:rsid w:val="00E510D6"/>
    <w:rsid w:val="00E51666"/>
    <w:rsid w:val="00E51E9D"/>
    <w:rsid w:val="00E526B8"/>
    <w:rsid w:val="00E52838"/>
    <w:rsid w:val="00E52D04"/>
    <w:rsid w:val="00E53B83"/>
    <w:rsid w:val="00E60D2F"/>
    <w:rsid w:val="00E614E0"/>
    <w:rsid w:val="00E61B29"/>
    <w:rsid w:val="00E63F19"/>
    <w:rsid w:val="00E6423D"/>
    <w:rsid w:val="00E64DCD"/>
    <w:rsid w:val="00E6540B"/>
    <w:rsid w:val="00E66F04"/>
    <w:rsid w:val="00E73F7F"/>
    <w:rsid w:val="00E7524E"/>
    <w:rsid w:val="00E753E8"/>
    <w:rsid w:val="00E755FD"/>
    <w:rsid w:val="00E75B82"/>
    <w:rsid w:val="00E77898"/>
    <w:rsid w:val="00E80DBA"/>
    <w:rsid w:val="00E81F3F"/>
    <w:rsid w:val="00E82E85"/>
    <w:rsid w:val="00E8480B"/>
    <w:rsid w:val="00E85409"/>
    <w:rsid w:val="00E8589B"/>
    <w:rsid w:val="00E8756D"/>
    <w:rsid w:val="00E9031C"/>
    <w:rsid w:val="00E9063C"/>
    <w:rsid w:val="00E90CFC"/>
    <w:rsid w:val="00E92891"/>
    <w:rsid w:val="00E92E05"/>
    <w:rsid w:val="00E9339B"/>
    <w:rsid w:val="00E9427D"/>
    <w:rsid w:val="00E96B76"/>
    <w:rsid w:val="00EA344C"/>
    <w:rsid w:val="00EA3B68"/>
    <w:rsid w:val="00EA429F"/>
    <w:rsid w:val="00EA4B96"/>
    <w:rsid w:val="00EA4EBF"/>
    <w:rsid w:val="00EA4F9E"/>
    <w:rsid w:val="00EA5530"/>
    <w:rsid w:val="00EA63CA"/>
    <w:rsid w:val="00EA6457"/>
    <w:rsid w:val="00EA6D3B"/>
    <w:rsid w:val="00EA7E47"/>
    <w:rsid w:val="00EB00AD"/>
    <w:rsid w:val="00EB08AB"/>
    <w:rsid w:val="00EB09A0"/>
    <w:rsid w:val="00EB136C"/>
    <w:rsid w:val="00EB1F6D"/>
    <w:rsid w:val="00EB31E3"/>
    <w:rsid w:val="00EB39DD"/>
    <w:rsid w:val="00EB3C6A"/>
    <w:rsid w:val="00EB480E"/>
    <w:rsid w:val="00EB4890"/>
    <w:rsid w:val="00EB4A81"/>
    <w:rsid w:val="00EB528E"/>
    <w:rsid w:val="00EB5687"/>
    <w:rsid w:val="00EB5EC6"/>
    <w:rsid w:val="00EB741C"/>
    <w:rsid w:val="00EB7FC9"/>
    <w:rsid w:val="00EC16F7"/>
    <w:rsid w:val="00EC1709"/>
    <w:rsid w:val="00EC1B0F"/>
    <w:rsid w:val="00EC37DA"/>
    <w:rsid w:val="00EC37F7"/>
    <w:rsid w:val="00EC5837"/>
    <w:rsid w:val="00ED034E"/>
    <w:rsid w:val="00ED0BBE"/>
    <w:rsid w:val="00ED2607"/>
    <w:rsid w:val="00ED27E8"/>
    <w:rsid w:val="00ED31E9"/>
    <w:rsid w:val="00ED4C65"/>
    <w:rsid w:val="00ED59C4"/>
    <w:rsid w:val="00ED5A71"/>
    <w:rsid w:val="00ED6A99"/>
    <w:rsid w:val="00ED7137"/>
    <w:rsid w:val="00EE0923"/>
    <w:rsid w:val="00EE149E"/>
    <w:rsid w:val="00EE1698"/>
    <w:rsid w:val="00EE2023"/>
    <w:rsid w:val="00EE2FA2"/>
    <w:rsid w:val="00EE310E"/>
    <w:rsid w:val="00EE33C2"/>
    <w:rsid w:val="00EE388D"/>
    <w:rsid w:val="00EE3890"/>
    <w:rsid w:val="00EE3ADF"/>
    <w:rsid w:val="00EE4267"/>
    <w:rsid w:val="00EE48D1"/>
    <w:rsid w:val="00EE4930"/>
    <w:rsid w:val="00EE724D"/>
    <w:rsid w:val="00EE7C08"/>
    <w:rsid w:val="00EF06EA"/>
    <w:rsid w:val="00EF224C"/>
    <w:rsid w:val="00EF3263"/>
    <w:rsid w:val="00EF3296"/>
    <w:rsid w:val="00EF4257"/>
    <w:rsid w:val="00EF4CD9"/>
    <w:rsid w:val="00EF4EE6"/>
    <w:rsid w:val="00EF789F"/>
    <w:rsid w:val="00F04BF0"/>
    <w:rsid w:val="00F0532B"/>
    <w:rsid w:val="00F068D3"/>
    <w:rsid w:val="00F06DD9"/>
    <w:rsid w:val="00F06F69"/>
    <w:rsid w:val="00F0728C"/>
    <w:rsid w:val="00F07604"/>
    <w:rsid w:val="00F07A52"/>
    <w:rsid w:val="00F10452"/>
    <w:rsid w:val="00F109D4"/>
    <w:rsid w:val="00F113FA"/>
    <w:rsid w:val="00F11934"/>
    <w:rsid w:val="00F11D2A"/>
    <w:rsid w:val="00F13EEE"/>
    <w:rsid w:val="00F145A1"/>
    <w:rsid w:val="00F1551B"/>
    <w:rsid w:val="00F17BB7"/>
    <w:rsid w:val="00F20249"/>
    <w:rsid w:val="00F21088"/>
    <w:rsid w:val="00F21487"/>
    <w:rsid w:val="00F246D9"/>
    <w:rsid w:val="00F25A99"/>
    <w:rsid w:val="00F26B07"/>
    <w:rsid w:val="00F27DE0"/>
    <w:rsid w:val="00F27E7C"/>
    <w:rsid w:val="00F31830"/>
    <w:rsid w:val="00F31937"/>
    <w:rsid w:val="00F31F12"/>
    <w:rsid w:val="00F326BF"/>
    <w:rsid w:val="00F327E7"/>
    <w:rsid w:val="00F35746"/>
    <w:rsid w:val="00F36449"/>
    <w:rsid w:val="00F36639"/>
    <w:rsid w:val="00F37A2E"/>
    <w:rsid w:val="00F412FC"/>
    <w:rsid w:val="00F415BE"/>
    <w:rsid w:val="00F41743"/>
    <w:rsid w:val="00F43ED6"/>
    <w:rsid w:val="00F447C7"/>
    <w:rsid w:val="00F459B4"/>
    <w:rsid w:val="00F45CD5"/>
    <w:rsid w:val="00F462B3"/>
    <w:rsid w:val="00F4724F"/>
    <w:rsid w:val="00F50329"/>
    <w:rsid w:val="00F514D3"/>
    <w:rsid w:val="00F51CAC"/>
    <w:rsid w:val="00F5211B"/>
    <w:rsid w:val="00F54720"/>
    <w:rsid w:val="00F55038"/>
    <w:rsid w:val="00F554A9"/>
    <w:rsid w:val="00F5707F"/>
    <w:rsid w:val="00F57C23"/>
    <w:rsid w:val="00F6043B"/>
    <w:rsid w:val="00F62F9A"/>
    <w:rsid w:val="00F645A3"/>
    <w:rsid w:val="00F6555D"/>
    <w:rsid w:val="00F675B7"/>
    <w:rsid w:val="00F716FD"/>
    <w:rsid w:val="00F7286E"/>
    <w:rsid w:val="00F732D9"/>
    <w:rsid w:val="00F73D17"/>
    <w:rsid w:val="00F73DA1"/>
    <w:rsid w:val="00F75027"/>
    <w:rsid w:val="00F7535D"/>
    <w:rsid w:val="00F76A98"/>
    <w:rsid w:val="00F80355"/>
    <w:rsid w:val="00F8233B"/>
    <w:rsid w:val="00F8254D"/>
    <w:rsid w:val="00F828DD"/>
    <w:rsid w:val="00F82C1D"/>
    <w:rsid w:val="00F83082"/>
    <w:rsid w:val="00F830DD"/>
    <w:rsid w:val="00F83421"/>
    <w:rsid w:val="00F83BF7"/>
    <w:rsid w:val="00F84721"/>
    <w:rsid w:val="00F856D4"/>
    <w:rsid w:val="00F86018"/>
    <w:rsid w:val="00F86BE1"/>
    <w:rsid w:val="00F86D04"/>
    <w:rsid w:val="00F87956"/>
    <w:rsid w:val="00F87C07"/>
    <w:rsid w:val="00F87C43"/>
    <w:rsid w:val="00F90215"/>
    <w:rsid w:val="00F9082A"/>
    <w:rsid w:val="00F92DD6"/>
    <w:rsid w:val="00F935E4"/>
    <w:rsid w:val="00F93DDB"/>
    <w:rsid w:val="00F953A3"/>
    <w:rsid w:val="00F95CBF"/>
    <w:rsid w:val="00F96CA2"/>
    <w:rsid w:val="00FA09AC"/>
    <w:rsid w:val="00FA0B27"/>
    <w:rsid w:val="00FA1151"/>
    <w:rsid w:val="00FA283E"/>
    <w:rsid w:val="00FA2896"/>
    <w:rsid w:val="00FA5422"/>
    <w:rsid w:val="00FA5722"/>
    <w:rsid w:val="00FA6F3C"/>
    <w:rsid w:val="00FB004A"/>
    <w:rsid w:val="00FB0917"/>
    <w:rsid w:val="00FB0C81"/>
    <w:rsid w:val="00FB175C"/>
    <w:rsid w:val="00FB1C40"/>
    <w:rsid w:val="00FB1FD2"/>
    <w:rsid w:val="00FB2958"/>
    <w:rsid w:val="00FB6FA9"/>
    <w:rsid w:val="00FC1046"/>
    <w:rsid w:val="00FC2200"/>
    <w:rsid w:val="00FC2540"/>
    <w:rsid w:val="00FC2781"/>
    <w:rsid w:val="00FC2E8A"/>
    <w:rsid w:val="00FC49F8"/>
    <w:rsid w:val="00FC4C4B"/>
    <w:rsid w:val="00FC736F"/>
    <w:rsid w:val="00FC767D"/>
    <w:rsid w:val="00FD1BF7"/>
    <w:rsid w:val="00FD2227"/>
    <w:rsid w:val="00FD2CCF"/>
    <w:rsid w:val="00FD3877"/>
    <w:rsid w:val="00FD394E"/>
    <w:rsid w:val="00FD4714"/>
    <w:rsid w:val="00FD4909"/>
    <w:rsid w:val="00FD6031"/>
    <w:rsid w:val="00FD6476"/>
    <w:rsid w:val="00FE008A"/>
    <w:rsid w:val="00FE0CC5"/>
    <w:rsid w:val="00FE1FF4"/>
    <w:rsid w:val="00FE3307"/>
    <w:rsid w:val="00FE411B"/>
    <w:rsid w:val="00FE41BA"/>
    <w:rsid w:val="00FE422E"/>
    <w:rsid w:val="00FE5438"/>
    <w:rsid w:val="00FE5D7A"/>
    <w:rsid w:val="00FE62D1"/>
    <w:rsid w:val="00FE6921"/>
    <w:rsid w:val="00FF0204"/>
    <w:rsid w:val="00FF063A"/>
    <w:rsid w:val="00FF33BD"/>
    <w:rsid w:val="00FF3AED"/>
    <w:rsid w:val="00FF4556"/>
    <w:rsid w:val="00FF4762"/>
    <w:rsid w:val="00FF58D0"/>
    <w:rsid w:val="00FF7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9CB7D7A"/>
  <w15:docId w15:val="{6E4D14E4-6CBA-4E4D-A351-A0033AD7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8"/>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8"/>
      </w:numPr>
      <w:spacing w:before="240" w:after="60"/>
      <w:outlineLvl w:val="3"/>
    </w:pPr>
  </w:style>
  <w:style w:type="paragraph" w:styleId="Heading5">
    <w:name w:val="heading 5"/>
    <w:basedOn w:val="Normal"/>
    <w:next w:val="Normal"/>
    <w:link w:val="Heading5Char"/>
    <w:uiPriority w:val="99"/>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uiPriority w:val="99"/>
    <w:qFormat/>
    <w:rsid w:val="00A5151A"/>
    <w:pPr>
      <w:numPr>
        <w:ilvl w:val="5"/>
        <w:numId w:val="8"/>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11BE6"/>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8E016E"/>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link w:val="Heading4"/>
    <w:uiPriority w:val="9"/>
    <w:semiHidden/>
    <w:rsid w:val="008E016E"/>
    <w:rPr>
      <w:rFonts w:ascii="Calibri" w:eastAsia="SimSun" w:hAnsi="Calibri" w:cs="Times New Roman"/>
      <w:b/>
      <w:bCs/>
      <w:sz w:val="28"/>
      <w:szCs w:val="28"/>
      <w:lang w:val="en-CA"/>
    </w:rPr>
  </w:style>
  <w:style w:type="character" w:customStyle="1" w:styleId="Heading5Char">
    <w:name w:val="Heading 5 Char"/>
    <w:link w:val="Heading5"/>
    <w:uiPriority w:val="9"/>
    <w:semiHidden/>
    <w:rsid w:val="008E016E"/>
    <w:rPr>
      <w:rFonts w:ascii="Calibri" w:eastAsia="SimSun" w:hAnsi="Calibri" w:cs="Times New Roman"/>
      <w:b/>
      <w:bCs/>
      <w:i/>
      <w:iCs/>
      <w:sz w:val="26"/>
      <w:szCs w:val="26"/>
      <w:lang w:val="en-CA"/>
    </w:rPr>
  </w:style>
  <w:style w:type="character" w:customStyle="1" w:styleId="Heading6Char">
    <w:name w:val="Heading 6 Char"/>
    <w:link w:val="Heading6"/>
    <w:uiPriority w:val="9"/>
    <w:semiHidden/>
    <w:rsid w:val="008E016E"/>
    <w:rPr>
      <w:rFonts w:ascii="Calibri" w:eastAsia="SimSun" w:hAnsi="Calibri" w:cs="Times New Roman"/>
      <w:b/>
      <w:bCs/>
      <w:lang w:val="en-CA"/>
    </w:rPr>
  </w:style>
  <w:style w:type="character" w:customStyle="1" w:styleId="Heading7Char">
    <w:name w:val="Heading 7 Char"/>
    <w:link w:val="Heading7"/>
    <w:uiPriority w:val="9"/>
    <w:semiHidden/>
    <w:rsid w:val="008E016E"/>
    <w:rPr>
      <w:rFonts w:ascii="Calibri" w:eastAsia="SimSun" w:hAnsi="Calibri" w:cs="Times New Roman"/>
      <w:sz w:val="24"/>
      <w:szCs w:val="24"/>
      <w:lang w:val="en-CA"/>
    </w:rPr>
  </w:style>
  <w:style w:type="character" w:customStyle="1" w:styleId="Heading8Char">
    <w:name w:val="Heading 8 Char"/>
    <w:link w:val="Heading8"/>
    <w:uiPriority w:val="9"/>
    <w:semiHidden/>
    <w:rsid w:val="008E016E"/>
    <w:rPr>
      <w:rFonts w:ascii="Calibri" w:eastAsia="SimSun" w:hAnsi="Calibri" w:cs="Times New Roman"/>
      <w:i/>
      <w:iCs/>
      <w:sz w:val="24"/>
      <w:szCs w:val="24"/>
      <w:lang w:val="en-CA"/>
    </w:rPr>
  </w:style>
  <w:style w:type="character" w:customStyle="1" w:styleId="Heading9Char">
    <w:name w:val="Heading 9 Char"/>
    <w:link w:val="Heading9"/>
    <w:uiPriority w:val="9"/>
    <w:semiHidden/>
    <w:rsid w:val="008E016E"/>
    <w:rPr>
      <w:rFonts w:ascii="Cambria" w:eastAsia="SimSun" w:hAnsi="Cambria" w:cs="Times New Roman"/>
      <w:lang w:val="en-C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rsid w:val="008E016E"/>
    <w:rPr>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11BE6"/>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rsid w:val="008E016E"/>
    <w:rPr>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rsid w:val="008E016E"/>
    <w:rPr>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rsid w:val="008E016E"/>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11BE6"/>
    <w:rPr>
      <w:rFonts w:ascii="Arial" w:hAnsi="Arial"/>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10"/>
    <w:rsid w:val="008E016E"/>
    <w:rPr>
      <w:rFonts w:ascii="Cambria" w:eastAsia="SimSun"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rsid w:val="008E016E"/>
    <w:rPr>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8E016E"/>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711BE6"/>
    <w:rPr>
      <w:rFonts w:cs="Times New Roman"/>
      <w:sz w:val="22"/>
      <w:szCs w:val="22"/>
      <w:lang w:val="en-GB"/>
    </w:rPr>
  </w:style>
  <w:style w:type="paragraph" w:customStyle="1" w:styleId="Default">
    <w:name w:val="Default"/>
    <w:uiPriority w:val="99"/>
    <w:rsid w:val="00711BE6"/>
    <w:pPr>
      <w:widowControl w:val="0"/>
      <w:autoSpaceDE w:val="0"/>
      <w:autoSpaceDN w:val="0"/>
      <w:adjustRightInd w:val="0"/>
    </w:pPr>
    <w:rPr>
      <w:color w:val="000000"/>
      <w:sz w:val="24"/>
      <w:szCs w:val="24"/>
      <w:lang w:eastAsia="en-US"/>
    </w:rPr>
  </w:style>
  <w:style w:type="table" w:customStyle="1" w:styleId="TableGrid10">
    <w:name w:val="Table Grid1"/>
    <w:uiPriority w:val="99"/>
    <w:rsid w:val="00711BE6"/>
    <w:pPr>
      <w:jc w:val="both"/>
    </w:pPr>
    <w:rPr>
      <w:rFonts w:eastAsia="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11BE6"/>
    <w:rPr>
      <w:sz w:val="22"/>
      <w:szCs w:val="22"/>
      <w:lang w:val="en-GB" w:eastAsia="en-US"/>
    </w:rPr>
  </w:style>
  <w:style w:type="paragraph" w:styleId="NormalWeb">
    <w:name w:val="Normal (Web)"/>
    <w:basedOn w:val="Normal"/>
    <w:uiPriority w:val="99"/>
    <w:semiHidden/>
    <w:rsid w:val="00711BE6"/>
    <w:pPr>
      <w:jc w:val="left"/>
    </w:pPr>
    <w:rPr>
      <w:sz w:val="24"/>
      <w:szCs w:val="24"/>
      <w:lang w:val="en-US"/>
    </w:rPr>
  </w:style>
  <w:style w:type="paragraph" w:styleId="EndnoteText">
    <w:name w:val="endnote text"/>
    <w:basedOn w:val="Normal"/>
    <w:link w:val="EndnoteTextChar"/>
    <w:uiPriority w:val="99"/>
    <w:semiHidden/>
    <w:rsid w:val="00711BE6"/>
    <w:rPr>
      <w:sz w:val="20"/>
      <w:szCs w:val="20"/>
      <w:lang w:val="en-GB"/>
    </w:rPr>
  </w:style>
  <w:style w:type="character" w:customStyle="1" w:styleId="EndnoteTextChar">
    <w:name w:val="Endnote Text Char"/>
    <w:link w:val="EndnoteText"/>
    <w:uiPriority w:val="99"/>
    <w:semiHidden/>
    <w:locked/>
    <w:rsid w:val="00711BE6"/>
    <w:rPr>
      <w:rFonts w:cs="Times New Roman"/>
      <w:lang w:val="en-GB"/>
    </w:rPr>
  </w:style>
  <w:style w:type="character" w:styleId="EndnoteReference">
    <w:name w:val="endnote reference"/>
    <w:uiPriority w:val="99"/>
    <w:semiHidden/>
    <w:rsid w:val="00711BE6"/>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uiPriority w:val="99"/>
    <w:rsid w:val="00711BE6"/>
    <w:rPr>
      <w:rFonts w:cs="Times New Roman"/>
    </w:rPr>
  </w:style>
  <w:style w:type="paragraph" w:styleId="Caption">
    <w:name w:val="caption"/>
    <w:basedOn w:val="Normal"/>
    <w:next w:val="Normal"/>
    <w:uiPriority w:val="99"/>
    <w:qFormat/>
    <w:rsid w:val="00711BE6"/>
    <w:pPr>
      <w:spacing w:after="80"/>
      <w:jc w:val="center"/>
    </w:pPr>
    <w:rPr>
      <w:bCs/>
      <w:color w:val="7F7F7F"/>
      <w:sz w:val="20"/>
      <w:lang w:val="es-MX" w:eastAsia="es-MX"/>
    </w:rPr>
  </w:style>
  <w:style w:type="paragraph" w:customStyle="1" w:styleId="Footer1">
    <w:name w:val="Footer1"/>
    <w:basedOn w:val="Normal"/>
    <w:uiPriority w:val="99"/>
    <w:rsid w:val="00711BE6"/>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11BE6"/>
    <w:rPr>
      <w:rFonts w:ascii="Segoe UI" w:hAnsi="Segoe UI" w:cs="Segoe UI"/>
      <w:sz w:val="18"/>
      <w:szCs w:val="18"/>
    </w:rPr>
  </w:style>
  <w:style w:type="table" w:customStyle="1" w:styleId="8">
    <w:name w:val="8"/>
    <w:uiPriority w:val="99"/>
    <w:rsid w:val="00711B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711BE6"/>
    <w:pPr>
      <w:spacing w:before="100" w:beforeAutospacing="1" w:after="100" w:afterAutospacing="1"/>
      <w:jc w:val="left"/>
    </w:pPr>
    <w:rPr>
      <w:sz w:val="24"/>
      <w:szCs w:val="24"/>
      <w:lang w:eastAsia="en-CA"/>
    </w:rPr>
  </w:style>
  <w:style w:type="character" w:customStyle="1" w:styleId="normaltextrun">
    <w:name w:val="normaltextrun"/>
    <w:uiPriority w:val="99"/>
    <w:rsid w:val="00711BE6"/>
    <w:rPr>
      <w:rFonts w:cs="Times New Roman"/>
    </w:rPr>
  </w:style>
  <w:style w:type="character" w:customStyle="1" w:styleId="eop">
    <w:name w:val="eop"/>
    <w:uiPriority w:val="99"/>
    <w:rsid w:val="00711BE6"/>
    <w:rPr>
      <w:rFonts w:cs="Times New Roman"/>
    </w:rPr>
  </w:style>
  <w:style w:type="table" w:customStyle="1" w:styleId="1">
    <w:name w:val="学术论文的三线表1"/>
    <w:uiPriority w:val="99"/>
    <w:rsid w:val="00711BE6"/>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8">
    <w:name w:val="Style8"/>
    <w:uiPriority w:val="99"/>
    <w:rsid w:val="00F0532B"/>
    <w:rPr>
      <w:rFonts w:ascii="Times New Roman" w:hAnsi="Times New Roman" w:cs="Times New Roman"/>
      <w:sz w:val="20"/>
    </w:rPr>
  </w:style>
  <w:style w:type="numbering" w:styleId="111111">
    <w:name w:val="Outline List 2"/>
    <w:basedOn w:val="NoList"/>
    <w:uiPriority w:val="99"/>
    <w:semiHidden/>
    <w:unhideWhenUsed/>
    <w:rsid w:val="008E016E"/>
    <w:pPr>
      <w:numPr>
        <w:numId w:val="2"/>
      </w:numPr>
    </w:pPr>
  </w:style>
  <w:style w:type="numbering" w:styleId="1ai">
    <w:name w:val="Outline List 1"/>
    <w:basedOn w:val="NoList"/>
    <w:uiPriority w:val="99"/>
    <w:semiHidden/>
    <w:unhideWhenUsed/>
    <w:rsid w:val="008E016E"/>
    <w:pPr>
      <w:numPr>
        <w:numId w:val="3"/>
      </w:numPr>
    </w:pPr>
  </w:style>
  <w:style w:type="numbering" w:styleId="ArticleSection">
    <w:name w:val="Outline List 3"/>
    <w:basedOn w:val="NoList"/>
    <w:uiPriority w:val="99"/>
    <w:semiHidden/>
    <w:unhideWhenUsed/>
    <w:rsid w:val="008E016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0911">
      <w:marLeft w:val="0"/>
      <w:marRight w:val="0"/>
      <w:marTop w:val="0"/>
      <w:marBottom w:val="0"/>
      <w:divBdr>
        <w:top w:val="none" w:sz="0" w:space="0" w:color="auto"/>
        <w:left w:val="none" w:sz="0" w:space="0" w:color="auto"/>
        <w:bottom w:val="none" w:sz="0" w:space="0" w:color="auto"/>
        <w:right w:val="none" w:sz="0" w:space="0" w:color="auto"/>
      </w:divBdr>
    </w:div>
    <w:div w:id="78330936">
      <w:marLeft w:val="0"/>
      <w:marRight w:val="0"/>
      <w:marTop w:val="0"/>
      <w:marBottom w:val="0"/>
      <w:divBdr>
        <w:top w:val="none" w:sz="0" w:space="0" w:color="auto"/>
        <w:left w:val="none" w:sz="0" w:space="0" w:color="auto"/>
        <w:bottom w:val="none" w:sz="0" w:space="0" w:color="auto"/>
        <w:right w:val="none" w:sz="0" w:space="0" w:color="auto"/>
      </w:divBdr>
    </w:div>
    <w:div w:id="78330937">
      <w:marLeft w:val="0"/>
      <w:marRight w:val="0"/>
      <w:marTop w:val="0"/>
      <w:marBottom w:val="0"/>
      <w:divBdr>
        <w:top w:val="none" w:sz="0" w:space="0" w:color="auto"/>
        <w:left w:val="none" w:sz="0" w:space="0" w:color="auto"/>
        <w:bottom w:val="none" w:sz="0" w:space="0" w:color="auto"/>
        <w:right w:val="none" w:sz="0" w:space="0" w:color="auto"/>
      </w:divBdr>
    </w:div>
    <w:div w:id="78330941">
      <w:marLeft w:val="0"/>
      <w:marRight w:val="0"/>
      <w:marTop w:val="0"/>
      <w:marBottom w:val="0"/>
      <w:divBdr>
        <w:top w:val="none" w:sz="0" w:space="0" w:color="auto"/>
        <w:left w:val="none" w:sz="0" w:space="0" w:color="auto"/>
        <w:bottom w:val="none" w:sz="0" w:space="0" w:color="auto"/>
        <w:right w:val="none" w:sz="0" w:space="0" w:color="auto"/>
      </w:divBdr>
    </w:div>
    <w:div w:id="78330945">
      <w:marLeft w:val="0"/>
      <w:marRight w:val="0"/>
      <w:marTop w:val="0"/>
      <w:marBottom w:val="0"/>
      <w:divBdr>
        <w:top w:val="none" w:sz="0" w:space="0" w:color="auto"/>
        <w:left w:val="none" w:sz="0" w:space="0" w:color="auto"/>
        <w:bottom w:val="none" w:sz="0" w:space="0" w:color="auto"/>
        <w:right w:val="none" w:sz="0" w:space="0" w:color="auto"/>
      </w:divBdr>
    </w:div>
    <w:div w:id="78330967">
      <w:marLeft w:val="0"/>
      <w:marRight w:val="0"/>
      <w:marTop w:val="0"/>
      <w:marBottom w:val="0"/>
      <w:divBdr>
        <w:top w:val="none" w:sz="0" w:space="0" w:color="auto"/>
        <w:left w:val="none" w:sz="0" w:space="0" w:color="auto"/>
        <w:bottom w:val="none" w:sz="0" w:space="0" w:color="auto"/>
        <w:right w:val="none" w:sz="0" w:space="0" w:color="auto"/>
      </w:divBdr>
      <w:divsChild>
        <w:div w:id="78330949">
          <w:marLeft w:val="0"/>
          <w:marRight w:val="0"/>
          <w:marTop w:val="0"/>
          <w:marBottom w:val="0"/>
          <w:divBdr>
            <w:top w:val="none" w:sz="0" w:space="0" w:color="auto"/>
            <w:left w:val="none" w:sz="0" w:space="0" w:color="auto"/>
            <w:bottom w:val="none" w:sz="0" w:space="0" w:color="auto"/>
            <w:right w:val="none" w:sz="0" w:space="0" w:color="auto"/>
          </w:divBdr>
          <w:divsChild>
            <w:div w:id="78330968">
              <w:marLeft w:val="0"/>
              <w:marRight w:val="0"/>
              <w:marTop w:val="0"/>
              <w:marBottom w:val="0"/>
              <w:divBdr>
                <w:top w:val="none" w:sz="0" w:space="0" w:color="auto"/>
                <w:left w:val="none" w:sz="0" w:space="0" w:color="auto"/>
                <w:bottom w:val="none" w:sz="0" w:space="0" w:color="auto"/>
                <w:right w:val="none" w:sz="0" w:space="0" w:color="auto"/>
              </w:divBdr>
            </w:div>
            <w:div w:id="78330984">
              <w:marLeft w:val="0"/>
              <w:marRight w:val="0"/>
              <w:marTop w:val="0"/>
              <w:marBottom w:val="0"/>
              <w:divBdr>
                <w:top w:val="none" w:sz="0" w:space="0" w:color="auto"/>
                <w:left w:val="none" w:sz="0" w:space="0" w:color="auto"/>
                <w:bottom w:val="none" w:sz="0" w:space="0" w:color="auto"/>
                <w:right w:val="none" w:sz="0" w:space="0" w:color="auto"/>
              </w:divBdr>
            </w:div>
          </w:divsChild>
        </w:div>
        <w:div w:id="78331108">
          <w:marLeft w:val="0"/>
          <w:marRight w:val="0"/>
          <w:marTop w:val="0"/>
          <w:marBottom w:val="0"/>
          <w:divBdr>
            <w:top w:val="none" w:sz="0" w:space="0" w:color="auto"/>
            <w:left w:val="none" w:sz="0" w:space="0" w:color="auto"/>
            <w:bottom w:val="none" w:sz="0" w:space="0" w:color="auto"/>
            <w:right w:val="none" w:sz="0" w:space="0" w:color="auto"/>
          </w:divBdr>
          <w:divsChild>
            <w:div w:id="78330975">
              <w:marLeft w:val="0"/>
              <w:marRight w:val="0"/>
              <w:marTop w:val="30"/>
              <w:marBottom w:val="30"/>
              <w:divBdr>
                <w:top w:val="none" w:sz="0" w:space="0" w:color="auto"/>
                <w:left w:val="none" w:sz="0" w:space="0" w:color="auto"/>
                <w:bottom w:val="none" w:sz="0" w:space="0" w:color="auto"/>
                <w:right w:val="none" w:sz="0" w:space="0" w:color="auto"/>
              </w:divBdr>
              <w:divsChild>
                <w:div w:id="78330910">
                  <w:marLeft w:val="0"/>
                  <w:marRight w:val="0"/>
                  <w:marTop w:val="0"/>
                  <w:marBottom w:val="0"/>
                  <w:divBdr>
                    <w:top w:val="none" w:sz="0" w:space="0" w:color="auto"/>
                    <w:left w:val="none" w:sz="0" w:space="0" w:color="auto"/>
                    <w:bottom w:val="none" w:sz="0" w:space="0" w:color="auto"/>
                    <w:right w:val="none" w:sz="0" w:space="0" w:color="auto"/>
                  </w:divBdr>
                  <w:divsChild>
                    <w:div w:id="78331042">
                      <w:marLeft w:val="0"/>
                      <w:marRight w:val="0"/>
                      <w:marTop w:val="0"/>
                      <w:marBottom w:val="0"/>
                      <w:divBdr>
                        <w:top w:val="none" w:sz="0" w:space="0" w:color="auto"/>
                        <w:left w:val="none" w:sz="0" w:space="0" w:color="auto"/>
                        <w:bottom w:val="none" w:sz="0" w:space="0" w:color="auto"/>
                        <w:right w:val="none" w:sz="0" w:space="0" w:color="auto"/>
                      </w:divBdr>
                    </w:div>
                  </w:divsChild>
                </w:div>
                <w:div w:id="78330915">
                  <w:marLeft w:val="0"/>
                  <w:marRight w:val="0"/>
                  <w:marTop w:val="0"/>
                  <w:marBottom w:val="0"/>
                  <w:divBdr>
                    <w:top w:val="none" w:sz="0" w:space="0" w:color="auto"/>
                    <w:left w:val="none" w:sz="0" w:space="0" w:color="auto"/>
                    <w:bottom w:val="none" w:sz="0" w:space="0" w:color="auto"/>
                    <w:right w:val="none" w:sz="0" w:space="0" w:color="auto"/>
                  </w:divBdr>
                  <w:divsChild>
                    <w:div w:id="78331022">
                      <w:marLeft w:val="0"/>
                      <w:marRight w:val="0"/>
                      <w:marTop w:val="0"/>
                      <w:marBottom w:val="0"/>
                      <w:divBdr>
                        <w:top w:val="none" w:sz="0" w:space="0" w:color="auto"/>
                        <w:left w:val="none" w:sz="0" w:space="0" w:color="auto"/>
                        <w:bottom w:val="none" w:sz="0" w:space="0" w:color="auto"/>
                        <w:right w:val="none" w:sz="0" w:space="0" w:color="auto"/>
                      </w:divBdr>
                    </w:div>
                  </w:divsChild>
                </w:div>
                <w:div w:id="78330932">
                  <w:marLeft w:val="0"/>
                  <w:marRight w:val="0"/>
                  <w:marTop w:val="0"/>
                  <w:marBottom w:val="0"/>
                  <w:divBdr>
                    <w:top w:val="none" w:sz="0" w:space="0" w:color="auto"/>
                    <w:left w:val="none" w:sz="0" w:space="0" w:color="auto"/>
                    <w:bottom w:val="none" w:sz="0" w:space="0" w:color="auto"/>
                    <w:right w:val="none" w:sz="0" w:space="0" w:color="auto"/>
                  </w:divBdr>
                  <w:divsChild>
                    <w:div w:id="78330927">
                      <w:marLeft w:val="0"/>
                      <w:marRight w:val="0"/>
                      <w:marTop w:val="0"/>
                      <w:marBottom w:val="0"/>
                      <w:divBdr>
                        <w:top w:val="none" w:sz="0" w:space="0" w:color="auto"/>
                        <w:left w:val="none" w:sz="0" w:space="0" w:color="auto"/>
                        <w:bottom w:val="none" w:sz="0" w:space="0" w:color="auto"/>
                        <w:right w:val="none" w:sz="0" w:space="0" w:color="auto"/>
                      </w:divBdr>
                    </w:div>
                  </w:divsChild>
                </w:div>
                <w:div w:id="78330933">
                  <w:marLeft w:val="0"/>
                  <w:marRight w:val="0"/>
                  <w:marTop w:val="0"/>
                  <w:marBottom w:val="0"/>
                  <w:divBdr>
                    <w:top w:val="none" w:sz="0" w:space="0" w:color="auto"/>
                    <w:left w:val="none" w:sz="0" w:space="0" w:color="auto"/>
                    <w:bottom w:val="none" w:sz="0" w:space="0" w:color="auto"/>
                    <w:right w:val="none" w:sz="0" w:space="0" w:color="auto"/>
                  </w:divBdr>
                  <w:divsChild>
                    <w:div w:id="78330914">
                      <w:marLeft w:val="0"/>
                      <w:marRight w:val="0"/>
                      <w:marTop w:val="0"/>
                      <w:marBottom w:val="0"/>
                      <w:divBdr>
                        <w:top w:val="none" w:sz="0" w:space="0" w:color="auto"/>
                        <w:left w:val="none" w:sz="0" w:space="0" w:color="auto"/>
                        <w:bottom w:val="none" w:sz="0" w:space="0" w:color="auto"/>
                        <w:right w:val="none" w:sz="0" w:space="0" w:color="auto"/>
                      </w:divBdr>
                    </w:div>
                  </w:divsChild>
                </w:div>
                <w:div w:id="78330944">
                  <w:marLeft w:val="0"/>
                  <w:marRight w:val="0"/>
                  <w:marTop w:val="0"/>
                  <w:marBottom w:val="0"/>
                  <w:divBdr>
                    <w:top w:val="none" w:sz="0" w:space="0" w:color="auto"/>
                    <w:left w:val="none" w:sz="0" w:space="0" w:color="auto"/>
                    <w:bottom w:val="none" w:sz="0" w:space="0" w:color="auto"/>
                    <w:right w:val="none" w:sz="0" w:space="0" w:color="auto"/>
                  </w:divBdr>
                  <w:divsChild>
                    <w:div w:id="78331085">
                      <w:marLeft w:val="0"/>
                      <w:marRight w:val="0"/>
                      <w:marTop w:val="0"/>
                      <w:marBottom w:val="0"/>
                      <w:divBdr>
                        <w:top w:val="none" w:sz="0" w:space="0" w:color="auto"/>
                        <w:left w:val="none" w:sz="0" w:space="0" w:color="auto"/>
                        <w:bottom w:val="none" w:sz="0" w:space="0" w:color="auto"/>
                        <w:right w:val="none" w:sz="0" w:space="0" w:color="auto"/>
                      </w:divBdr>
                    </w:div>
                  </w:divsChild>
                </w:div>
                <w:div w:id="78330946">
                  <w:marLeft w:val="0"/>
                  <w:marRight w:val="0"/>
                  <w:marTop w:val="0"/>
                  <w:marBottom w:val="0"/>
                  <w:divBdr>
                    <w:top w:val="none" w:sz="0" w:space="0" w:color="auto"/>
                    <w:left w:val="none" w:sz="0" w:space="0" w:color="auto"/>
                    <w:bottom w:val="none" w:sz="0" w:space="0" w:color="auto"/>
                    <w:right w:val="none" w:sz="0" w:space="0" w:color="auto"/>
                  </w:divBdr>
                  <w:divsChild>
                    <w:div w:id="78330909">
                      <w:marLeft w:val="0"/>
                      <w:marRight w:val="0"/>
                      <w:marTop w:val="0"/>
                      <w:marBottom w:val="0"/>
                      <w:divBdr>
                        <w:top w:val="none" w:sz="0" w:space="0" w:color="auto"/>
                        <w:left w:val="none" w:sz="0" w:space="0" w:color="auto"/>
                        <w:bottom w:val="none" w:sz="0" w:space="0" w:color="auto"/>
                        <w:right w:val="none" w:sz="0" w:space="0" w:color="auto"/>
                      </w:divBdr>
                    </w:div>
                  </w:divsChild>
                </w:div>
                <w:div w:id="78330947">
                  <w:marLeft w:val="0"/>
                  <w:marRight w:val="0"/>
                  <w:marTop w:val="0"/>
                  <w:marBottom w:val="0"/>
                  <w:divBdr>
                    <w:top w:val="none" w:sz="0" w:space="0" w:color="auto"/>
                    <w:left w:val="none" w:sz="0" w:space="0" w:color="auto"/>
                    <w:bottom w:val="none" w:sz="0" w:space="0" w:color="auto"/>
                    <w:right w:val="none" w:sz="0" w:space="0" w:color="auto"/>
                  </w:divBdr>
                  <w:divsChild>
                    <w:div w:id="78331080">
                      <w:marLeft w:val="0"/>
                      <w:marRight w:val="0"/>
                      <w:marTop w:val="0"/>
                      <w:marBottom w:val="0"/>
                      <w:divBdr>
                        <w:top w:val="none" w:sz="0" w:space="0" w:color="auto"/>
                        <w:left w:val="none" w:sz="0" w:space="0" w:color="auto"/>
                        <w:bottom w:val="none" w:sz="0" w:space="0" w:color="auto"/>
                        <w:right w:val="none" w:sz="0" w:space="0" w:color="auto"/>
                      </w:divBdr>
                    </w:div>
                  </w:divsChild>
                </w:div>
                <w:div w:id="78330948">
                  <w:marLeft w:val="0"/>
                  <w:marRight w:val="0"/>
                  <w:marTop w:val="0"/>
                  <w:marBottom w:val="0"/>
                  <w:divBdr>
                    <w:top w:val="none" w:sz="0" w:space="0" w:color="auto"/>
                    <w:left w:val="none" w:sz="0" w:space="0" w:color="auto"/>
                    <w:bottom w:val="none" w:sz="0" w:space="0" w:color="auto"/>
                    <w:right w:val="none" w:sz="0" w:space="0" w:color="auto"/>
                  </w:divBdr>
                  <w:divsChild>
                    <w:div w:id="78330955">
                      <w:marLeft w:val="0"/>
                      <w:marRight w:val="0"/>
                      <w:marTop w:val="0"/>
                      <w:marBottom w:val="0"/>
                      <w:divBdr>
                        <w:top w:val="none" w:sz="0" w:space="0" w:color="auto"/>
                        <w:left w:val="none" w:sz="0" w:space="0" w:color="auto"/>
                        <w:bottom w:val="none" w:sz="0" w:space="0" w:color="auto"/>
                        <w:right w:val="none" w:sz="0" w:space="0" w:color="auto"/>
                      </w:divBdr>
                    </w:div>
                  </w:divsChild>
                </w:div>
                <w:div w:id="78330950">
                  <w:marLeft w:val="0"/>
                  <w:marRight w:val="0"/>
                  <w:marTop w:val="0"/>
                  <w:marBottom w:val="0"/>
                  <w:divBdr>
                    <w:top w:val="none" w:sz="0" w:space="0" w:color="auto"/>
                    <w:left w:val="none" w:sz="0" w:space="0" w:color="auto"/>
                    <w:bottom w:val="none" w:sz="0" w:space="0" w:color="auto"/>
                    <w:right w:val="none" w:sz="0" w:space="0" w:color="auto"/>
                  </w:divBdr>
                  <w:divsChild>
                    <w:div w:id="78331081">
                      <w:marLeft w:val="0"/>
                      <w:marRight w:val="0"/>
                      <w:marTop w:val="0"/>
                      <w:marBottom w:val="0"/>
                      <w:divBdr>
                        <w:top w:val="none" w:sz="0" w:space="0" w:color="auto"/>
                        <w:left w:val="none" w:sz="0" w:space="0" w:color="auto"/>
                        <w:bottom w:val="none" w:sz="0" w:space="0" w:color="auto"/>
                        <w:right w:val="none" w:sz="0" w:space="0" w:color="auto"/>
                      </w:divBdr>
                    </w:div>
                  </w:divsChild>
                </w:div>
                <w:div w:id="78330951">
                  <w:marLeft w:val="0"/>
                  <w:marRight w:val="0"/>
                  <w:marTop w:val="0"/>
                  <w:marBottom w:val="0"/>
                  <w:divBdr>
                    <w:top w:val="none" w:sz="0" w:space="0" w:color="auto"/>
                    <w:left w:val="none" w:sz="0" w:space="0" w:color="auto"/>
                    <w:bottom w:val="none" w:sz="0" w:space="0" w:color="auto"/>
                    <w:right w:val="none" w:sz="0" w:space="0" w:color="auto"/>
                  </w:divBdr>
                  <w:divsChild>
                    <w:div w:id="78331021">
                      <w:marLeft w:val="0"/>
                      <w:marRight w:val="0"/>
                      <w:marTop w:val="0"/>
                      <w:marBottom w:val="0"/>
                      <w:divBdr>
                        <w:top w:val="none" w:sz="0" w:space="0" w:color="auto"/>
                        <w:left w:val="none" w:sz="0" w:space="0" w:color="auto"/>
                        <w:bottom w:val="none" w:sz="0" w:space="0" w:color="auto"/>
                        <w:right w:val="none" w:sz="0" w:space="0" w:color="auto"/>
                      </w:divBdr>
                    </w:div>
                  </w:divsChild>
                </w:div>
                <w:div w:id="78330965">
                  <w:marLeft w:val="0"/>
                  <w:marRight w:val="0"/>
                  <w:marTop w:val="0"/>
                  <w:marBottom w:val="0"/>
                  <w:divBdr>
                    <w:top w:val="none" w:sz="0" w:space="0" w:color="auto"/>
                    <w:left w:val="none" w:sz="0" w:space="0" w:color="auto"/>
                    <w:bottom w:val="none" w:sz="0" w:space="0" w:color="auto"/>
                    <w:right w:val="none" w:sz="0" w:space="0" w:color="auto"/>
                  </w:divBdr>
                  <w:divsChild>
                    <w:div w:id="78331084">
                      <w:marLeft w:val="0"/>
                      <w:marRight w:val="0"/>
                      <w:marTop w:val="0"/>
                      <w:marBottom w:val="0"/>
                      <w:divBdr>
                        <w:top w:val="none" w:sz="0" w:space="0" w:color="auto"/>
                        <w:left w:val="none" w:sz="0" w:space="0" w:color="auto"/>
                        <w:bottom w:val="none" w:sz="0" w:space="0" w:color="auto"/>
                        <w:right w:val="none" w:sz="0" w:space="0" w:color="auto"/>
                      </w:divBdr>
                    </w:div>
                  </w:divsChild>
                </w:div>
                <w:div w:id="78330988">
                  <w:marLeft w:val="0"/>
                  <w:marRight w:val="0"/>
                  <w:marTop w:val="0"/>
                  <w:marBottom w:val="0"/>
                  <w:divBdr>
                    <w:top w:val="none" w:sz="0" w:space="0" w:color="auto"/>
                    <w:left w:val="none" w:sz="0" w:space="0" w:color="auto"/>
                    <w:bottom w:val="none" w:sz="0" w:space="0" w:color="auto"/>
                    <w:right w:val="none" w:sz="0" w:space="0" w:color="auto"/>
                  </w:divBdr>
                  <w:divsChild>
                    <w:div w:id="78330921">
                      <w:marLeft w:val="0"/>
                      <w:marRight w:val="0"/>
                      <w:marTop w:val="0"/>
                      <w:marBottom w:val="0"/>
                      <w:divBdr>
                        <w:top w:val="none" w:sz="0" w:space="0" w:color="auto"/>
                        <w:left w:val="none" w:sz="0" w:space="0" w:color="auto"/>
                        <w:bottom w:val="none" w:sz="0" w:space="0" w:color="auto"/>
                        <w:right w:val="none" w:sz="0" w:space="0" w:color="auto"/>
                      </w:divBdr>
                    </w:div>
                  </w:divsChild>
                </w:div>
                <w:div w:id="78330989">
                  <w:marLeft w:val="0"/>
                  <w:marRight w:val="0"/>
                  <w:marTop w:val="0"/>
                  <w:marBottom w:val="0"/>
                  <w:divBdr>
                    <w:top w:val="none" w:sz="0" w:space="0" w:color="auto"/>
                    <w:left w:val="none" w:sz="0" w:space="0" w:color="auto"/>
                    <w:bottom w:val="none" w:sz="0" w:space="0" w:color="auto"/>
                    <w:right w:val="none" w:sz="0" w:space="0" w:color="auto"/>
                  </w:divBdr>
                  <w:divsChild>
                    <w:div w:id="78331077">
                      <w:marLeft w:val="0"/>
                      <w:marRight w:val="0"/>
                      <w:marTop w:val="0"/>
                      <w:marBottom w:val="0"/>
                      <w:divBdr>
                        <w:top w:val="none" w:sz="0" w:space="0" w:color="auto"/>
                        <w:left w:val="none" w:sz="0" w:space="0" w:color="auto"/>
                        <w:bottom w:val="none" w:sz="0" w:space="0" w:color="auto"/>
                        <w:right w:val="none" w:sz="0" w:space="0" w:color="auto"/>
                      </w:divBdr>
                    </w:div>
                  </w:divsChild>
                </w:div>
                <w:div w:id="78330991">
                  <w:marLeft w:val="0"/>
                  <w:marRight w:val="0"/>
                  <w:marTop w:val="0"/>
                  <w:marBottom w:val="0"/>
                  <w:divBdr>
                    <w:top w:val="none" w:sz="0" w:space="0" w:color="auto"/>
                    <w:left w:val="none" w:sz="0" w:space="0" w:color="auto"/>
                    <w:bottom w:val="none" w:sz="0" w:space="0" w:color="auto"/>
                    <w:right w:val="none" w:sz="0" w:space="0" w:color="auto"/>
                  </w:divBdr>
                  <w:divsChild>
                    <w:div w:id="78331017">
                      <w:marLeft w:val="0"/>
                      <w:marRight w:val="0"/>
                      <w:marTop w:val="0"/>
                      <w:marBottom w:val="0"/>
                      <w:divBdr>
                        <w:top w:val="none" w:sz="0" w:space="0" w:color="auto"/>
                        <w:left w:val="none" w:sz="0" w:space="0" w:color="auto"/>
                        <w:bottom w:val="none" w:sz="0" w:space="0" w:color="auto"/>
                        <w:right w:val="none" w:sz="0" w:space="0" w:color="auto"/>
                      </w:divBdr>
                    </w:div>
                  </w:divsChild>
                </w:div>
                <w:div w:id="78330993">
                  <w:marLeft w:val="0"/>
                  <w:marRight w:val="0"/>
                  <w:marTop w:val="0"/>
                  <w:marBottom w:val="0"/>
                  <w:divBdr>
                    <w:top w:val="none" w:sz="0" w:space="0" w:color="auto"/>
                    <w:left w:val="none" w:sz="0" w:space="0" w:color="auto"/>
                    <w:bottom w:val="none" w:sz="0" w:space="0" w:color="auto"/>
                    <w:right w:val="none" w:sz="0" w:space="0" w:color="auto"/>
                  </w:divBdr>
                  <w:divsChild>
                    <w:div w:id="78331031">
                      <w:marLeft w:val="0"/>
                      <w:marRight w:val="0"/>
                      <w:marTop w:val="0"/>
                      <w:marBottom w:val="0"/>
                      <w:divBdr>
                        <w:top w:val="none" w:sz="0" w:space="0" w:color="auto"/>
                        <w:left w:val="none" w:sz="0" w:space="0" w:color="auto"/>
                        <w:bottom w:val="none" w:sz="0" w:space="0" w:color="auto"/>
                        <w:right w:val="none" w:sz="0" w:space="0" w:color="auto"/>
                      </w:divBdr>
                    </w:div>
                  </w:divsChild>
                </w:div>
                <w:div w:id="78330995">
                  <w:marLeft w:val="0"/>
                  <w:marRight w:val="0"/>
                  <w:marTop w:val="0"/>
                  <w:marBottom w:val="0"/>
                  <w:divBdr>
                    <w:top w:val="none" w:sz="0" w:space="0" w:color="auto"/>
                    <w:left w:val="none" w:sz="0" w:space="0" w:color="auto"/>
                    <w:bottom w:val="none" w:sz="0" w:space="0" w:color="auto"/>
                    <w:right w:val="none" w:sz="0" w:space="0" w:color="auto"/>
                  </w:divBdr>
                  <w:divsChild>
                    <w:div w:id="78330954">
                      <w:marLeft w:val="0"/>
                      <w:marRight w:val="0"/>
                      <w:marTop w:val="0"/>
                      <w:marBottom w:val="0"/>
                      <w:divBdr>
                        <w:top w:val="none" w:sz="0" w:space="0" w:color="auto"/>
                        <w:left w:val="none" w:sz="0" w:space="0" w:color="auto"/>
                        <w:bottom w:val="none" w:sz="0" w:space="0" w:color="auto"/>
                        <w:right w:val="none" w:sz="0" w:space="0" w:color="auto"/>
                      </w:divBdr>
                    </w:div>
                  </w:divsChild>
                </w:div>
                <w:div w:id="78330997">
                  <w:marLeft w:val="0"/>
                  <w:marRight w:val="0"/>
                  <w:marTop w:val="0"/>
                  <w:marBottom w:val="0"/>
                  <w:divBdr>
                    <w:top w:val="none" w:sz="0" w:space="0" w:color="auto"/>
                    <w:left w:val="none" w:sz="0" w:space="0" w:color="auto"/>
                    <w:bottom w:val="none" w:sz="0" w:space="0" w:color="auto"/>
                    <w:right w:val="none" w:sz="0" w:space="0" w:color="auto"/>
                  </w:divBdr>
                  <w:divsChild>
                    <w:div w:id="78331088">
                      <w:marLeft w:val="0"/>
                      <w:marRight w:val="0"/>
                      <w:marTop w:val="0"/>
                      <w:marBottom w:val="0"/>
                      <w:divBdr>
                        <w:top w:val="none" w:sz="0" w:space="0" w:color="auto"/>
                        <w:left w:val="none" w:sz="0" w:space="0" w:color="auto"/>
                        <w:bottom w:val="none" w:sz="0" w:space="0" w:color="auto"/>
                        <w:right w:val="none" w:sz="0" w:space="0" w:color="auto"/>
                      </w:divBdr>
                    </w:div>
                  </w:divsChild>
                </w:div>
                <w:div w:id="78330998">
                  <w:marLeft w:val="0"/>
                  <w:marRight w:val="0"/>
                  <w:marTop w:val="0"/>
                  <w:marBottom w:val="0"/>
                  <w:divBdr>
                    <w:top w:val="none" w:sz="0" w:space="0" w:color="auto"/>
                    <w:left w:val="none" w:sz="0" w:space="0" w:color="auto"/>
                    <w:bottom w:val="none" w:sz="0" w:space="0" w:color="auto"/>
                    <w:right w:val="none" w:sz="0" w:space="0" w:color="auto"/>
                  </w:divBdr>
                  <w:divsChild>
                    <w:div w:id="78330970">
                      <w:marLeft w:val="0"/>
                      <w:marRight w:val="0"/>
                      <w:marTop w:val="0"/>
                      <w:marBottom w:val="0"/>
                      <w:divBdr>
                        <w:top w:val="none" w:sz="0" w:space="0" w:color="auto"/>
                        <w:left w:val="none" w:sz="0" w:space="0" w:color="auto"/>
                        <w:bottom w:val="none" w:sz="0" w:space="0" w:color="auto"/>
                        <w:right w:val="none" w:sz="0" w:space="0" w:color="auto"/>
                      </w:divBdr>
                    </w:div>
                  </w:divsChild>
                </w:div>
                <w:div w:id="78331002">
                  <w:marLeft w:val="0"/>
                  <w:marRight w:val="0"/>
                  <w:marTop w:val="0"/>
                  <w:marBottom w:val="0"/>
                  <w:divBdr>
                    <w:top w:val="none" w:sz="0" w:space="0" w:color="auto"/>
                    <w:left w:val="none" w:sz="0" w:space="0" w:color="auto"/>
                    <w:bottom w:val="none" w:sz="0" w:space="0" w:color="auto"/>
                    <w:right w:val="none" w:sz="0" w:space="0" w:color="auto"/>
                  </w:divBdr>
                  <w:divsChild>
                    <w:div w:id="78330934">
                      <w:marLeft w:val="0"/>
                      <w:marRight w:val="0"/>
                      <w:marTop w:val="0"/>
                      <w:marBottom w:val="0"/>
                      <w:divBdr>
                        <w:top w:val="none" w:sz="0" w:space="0" w:color="auto"/>
                        <w:left w:val="none" w:sz="0" w:space="0" w:color="auto"/>
                        <w:bottom w:val="none" w:sz="0" w:space="0" w:color="auto"/>
                        <w:right w:val="none" w:sz="0" w:space="0" w:color="auto"/>
                      </w:divBdr>
                    </w:div>
                  </w:divsChild>
                </w:div>
                <w:div w:id="78331008">
                  <w:marLeft w:val="0"/>
                  <w:marRight w:val="0"/>
                  <w:marTop w:val="0"/>
                  <w:marBottom w:val="0"/>
                  <w:divBdr>
                    <w:top w:val="none" w:sz="0" w:space="0" w:color="auto"/>
                    <w:left w:val="none" w:sz="0" w:space="0" w:color="auto"/>
                    <w:bottom w:val="none" w:sz="0" w:space="0" w:color="auto"/>
                    <w:right w:val="none" w:sz="0" w:space="0" w:color="auto"/>
                  </w:divBdr>
                  <w:divsChild>
                    <w:div w:id="78331063">
                      <w:marLeft w:val="0"/>
                      <w:marRight w:val="0"/>
                      <w:marTop w:val="0"/>
                      <w:marBottom w:val="0"/>
                      <w:divBdr>
                        <w:top w:val="none" w:sz="0" w:space="0" w:color="auto"/>
                        <w:left w:val="none" w:sz="0" w:space="0" w:color="auto"/>
                        <w:bottom w:val="none" w:sz="0" w:space="0" w:color="auto"/>
                        <w:right w:val="none" w:sz="0" w:space="0" w:color="auto"/>
                      </w:divBdr>
                    </w:div>
                  </w:divsChild>
                </w:div>
                <w:div w:id="78331012">
                  <w:marLeft w:val="0"/>
                  <w:marRight w:val="0"/>
                  <w:marTop w:val="0"/>
                  <w:marBottom w:val="0"/>
                  <w:divBdr>
                    <w:top w:val="none" w:sz="0" w:space="0" w:color="auto"/>
                    <w:left w:val="none" w:sz="0" w:space="0" w:color="auto"/>
                    <w:bottom w:val="none" w:sz="0" w:space="0" w:color="auto"/>
                    <w:right w:val="none" w:sz="0" w:space="0" w:color="auto"/>
                  </w:divBdr>
                  <w:divsChild>
                    <w:div w:id="78331073">
                      <w:marLeft w:val="0"/>
                      <w:marRight w:val="0"/>
                      <w:marTop w:val="0"/>
                      <w:marBottom w:val="0"/>
                      <w:divBdr>
                        <w:top w:val="none" w:sz="0" w:space="0" w:color="auto"/>
                        <w:left w:val="none" w:sz="0" w:space="0" w:color="auto"/>
                        <w:bottom w:val="none" w:sz="0" w:space="0" w:color="auto"/>
                        <w:right w:val="none" w:sz="0" w:space="0" w:color="auto"/>
                      </w:divBdr>
                    </w:div>
                  </w:divsChild>
                </w:div>
                <w:div w:id="78331016">
                  <w:marLeft w:val="0"/>
                  <w:marRight w:val="0"/>
                  <w:marTop w:val="0"/>
                  <w:marBottom w:val="0"/>
                  <w:divBdr>
                    <w:top w:val="none" w:sz="0" w:space="0" w:color="auto"/>
                    <w:left w:val="none" w:sz="0" w:space="0" w:color="auto"/>
                    <w:bottom w:val="none" w:sz="0" w:space="0" w:color="auto"/>
                    <w:right w:val="none" w:sz="0" w:space="0" w:color="auto"/>
                  </w:divBdr>
                  <w:divsChild>
                    <w:div w:id="78331033">
                      <w:marLeft w:val="0"/>
                      <w:marRight w:val="0"/>
                      <w:marTop w:val="0"/>
                      <w:marBottom w:val="0"/>
                      <w:divBdr>
                        <w:top w:val="none" w:sz="0" w:space="0" w:color="auto"/>
                        <w:left w:val="none" w:sz="0" w:space="0" w:color="auto"/>
                        <w:bottom w:val="none" w:sz="0" w:space="0" w:color="auto"/>
                        <w:right w:val="none" w:sz="0" w:space="0" w:color="auto"/>
                      </w:divBdr>
                    </w:div>
                  </w:divsChild>
                </w:div>
                <w:div w:id="78331018">
                  <w:marLeft w:val="0"/>
                  <w:marRight w:val="0"/>
                  <w:marTop w:val="0"/>
                  <w:marBottom w:val="0"/>
                  <w:divBdr>
                    <w:top w:val="none" w:sz="0" w:space="0" w:color="auto"/>
                    <w:left w:val="none" w:sz="0" w:space="0" w:color="auto"/>
                    <w:bottom w:val="none" w:sz="0" w:space="0" w:color="auto"/>
                    <w:right w:val="none" w:sz="0" w:space="0" w:color="auto"/>
                  </w:divBdr>
                  <w:divsChild>
                    <w:div w:id="78331039">
                      <w:marLeft w:val="0"/>
                      <w:marRight w:val="0"/>
                      <w:marTop w:val="0"/>
                      <w:marBottom w:val="0"/>
                      <w:divBdr>
                        <w:top w:val="none" w:sz="0" w:space="0" w:color="auto"/>
                        <w:left w:val="none" w:sz="0" w:space="0" w:color="auto"/>
                        <w:bottom w:val="none" w:sz="0" w:space="0" w:color="auto"/>
                        <w:right w:val="none" w:sz="0" w:space="0" w:color="auto"/>
                      </w:divBdr>
                    </w:div>
                  </w:divsChild>
                </w:div>
                <w:div w:id="78331026">
                  <w:marLeft w:val="0"/>
                  <w:marRight w:val="0"/>
                  <w:marTop w:val="0"/>
                  <w:marBottom w:val="0"/>
                  <w:divBdr>
                    <w:top w:val="none" w:sz="0" w:space="0" w:color="auto"/>
                    <w:left w:val="none" w:sz="0" w:space="0" w:color="auto"/>
                    <w:bottom w:val="none" w:sz="0" w:space="0" w:color="auto"/>
                    <w:right w:val="none" w:sz="0" w:space="0" w:color="auto"/>
                  </w:divBdr>
                  <w:divsChild>
                    <w:div w:id="78331020">
                      <w:marLeft w:val="0"/>
                      <w:marRight w:val="0"/>
                      <w:marTop w:val="0"/>
                      <w:marBottom w:val="0"/>
                      <w:divBdr>
                        <w:top w:val="none" w:sz="0" w:space="0" w:color="auto"/>
                        <w:left w:val="none" w:sz="0" w:space="0" w:color="auto"/>
                        <w:bottom w:val="none" w:sz="0" w:space="0" w:color="auto"/>
                        <w:right w:val="none" w:sz="0" w:space="0" w:color="auto"/>
                      </w:divBdr>
                    </w:div>
                  </w:divsChild>
                </w:div>
                <w:div w:id="78331027">
                  <w:marLeft w:val="0"/>
                  <w:marRight w:val="0"/>
                  <w:marTop w:val="0"/>
                  <w:marBottom w:val="0"/>
                  <w:divBdr>
                    <w:top w:val="none" w:sz="0" w:space="0" w:color="auto"/>
                    <w:left w:val="none" w:sz="0" w:space="0" w:color="auto"/>
                    <w:bottom w:val="none" w:sz="0" w:space="0" w:color="auto"/>
                    <w:right w:val="none" w:sz="0" w:space="0" w:color="auto"/>
                  </w:divBdr>
                  <w:divsChild>
                    <w:div w:id="78331043">
                      <w:marLeft w:val="0"/>
                      <w:marRight w:val="0"/>
                      <w:marTop w:val="0"/>
                      <w:marBottom w:val="0"/>
                      <w:divBdr>
                        <w:top w:val="none" w:sz="0" w:space="0" w:color="auto"/>
                        <w:left w:val="none" w:sz="0" w:space="0" w:color="auto"/>
                        <w:bottom w:val="none" w:sz="0" w:space="0" w:color="auto"/>
                        <w:right w:val="none" w:sz="0" w:space="0" w:color="auto"/>
                      </w:divBdr>
                    </w:div>
                  </w:divsChild>
                </w:div>
                <w:div w:id="78331030">
                  <w:marLeft w:val="0"/>
                  <w:marRight w:val="0"/>
                  <w:marTop w:val="0"/>
                  <w:marBottom w:val="0"/>
                  <w:divBdr>
                    <w:top w:val="none" w:sz="0" w:space="0" w:color="auto"/>
                    <w:left w:val="none" w:sz="0" w:space="0" w:color="auto"/>
                    <w:bottom w:val="none" w:sz="0" w:space="0" w:color="auto"/>
                    <w:right w:val="none" w:sz="0" w:space="0" w:color="auto"/>
                  </w:divBdr>
                  <w:divsChild>
                    <w:div w:id="78331035">
                      <w:marLeft w:val="0"/>
                      <w:marRight w:val="0"/>
                      <w:marTop w:val="0"/>
                      <w:marBottom w:val="0"/>
                      <w:divBdr>
                        <w:top w:val="none" w:sz="0" w:space="0" w:color="auto"/>
                        <w:left w:val="none" w:sz="0" w:space="0" w:color="auto"/>
                        <w:bottom w:val="none" w:sz="0" w:space="0" w:color="auto"/>
                        <w:right w:val="none" w:sz="0" w:space="0" w:color="auto"/>
                      </w:divBdr>
                    </w:div>
                  </w:divsChild>
                </w:div>
                <w:div w:id="78331037">
                  <w:marLeft w:val="0"/>
                  <w:marRight w:val="0"/>
                  <w:marTop w:val="0"/>
                  <w:marBottom w:val="0"/>
                  <w:divBdr>
                    <w:top w:val="none" w:sz="0" w:space="0" w:color="auto"/>
                    <w:left w:val="none" w:sz="0" w:space="0" w:color="auto"/>
                    <w:bottom w:val="none" w:sz="0" w:space="0" w:color="auto"/>
                    <w:right w:val="none" w:sz="0" w:space="0" w:color="auto"/>
                  </w:divBdr>
                  <w:divsChild>
                    <w:div w:id="78330920">
                      <w:marLeft w:val="0"/>
                      <w:marRight w:val="0"/>
                      <w:marTop w:val="0"/>
                      <w:marBottom w:val="0"/>
                      <w:divBdr>
                        <w:top w:val="none" w:sz="0" w:space="0" w:color="auto"/>
                        <w:left w:val="none" w:sz="0" w:space="0" w:color="auto"/>
                        <w:bottom w:val="none" w:sz="0" w:space="0" w:color="auto"/>
                        <w:right w:val="none" w:sz="0" w:space="0" w:color="auto"/>
                      </w:divBdr>
                    </w:div>
                  </w:divsChild>
                </w:div>
                <w:div w:id="78331045">
                  <w:marLeft w:val="0"/>
                  <w:marRight w:val="0"/>
                  <w:marTop w:val="0"/>
                  <w:marBottom w:val="0"/>
                  <w:divBdr>
                    <w:top w:val="none" w:sz="0" w:space="0" w:color="auto"/>
                    <w:left w:val="none" w:sz="0" w:space="0" w:color="auto"/>
                    <w:bottom w:val="none" w:sz="0" w:space="0" w:color="auto"/>
                    <w:right w:val="none" w:sz="0" w:space="0" w:color="auto"/>
                  </w:divBdr>
                  <w:divsChild>
                    <w:div w:id="78330987">
                      <w:marLeft w:val="0"/>
                      <w:marRight w:val="0"/>
                      <w:marTop w:val="0"/>
                      <w:marBottom w:val="0"/>
                      <w:divBdr>
                        <w:top w:val="none" w:sz="0" w:space="0" w:color="auto"/>
                        <w:left w:val="none" w:sz="0" w:space="0" w:color="auto"/>
                        <w:bottom w:val="none" w:sz="0" w:space="0" w:color="auto"/>
                        <w:right w:val="none" w:sz="0" w:space="0" w:color="auto"/>
                      </w:divBdr>
                    </w:div>
                  </w:divsChild>
                </w:div>
                <w:div w:id="78331051">
                  <w:marLeft w:val="0"/>
                  <w:marRight w:val="0"/>
                  <w:marTop w:val="0"/>
                  <w:marBottom w:val="0"/>
                  <w:divBdr>
                    <w:top w:val="none" w:sz="0" w:space="0" w:color="auto"/>
                    <w:left w:val="none" w:sz="0" w:space="0" w:color="auto"/>
                    <w:bottom w:val="none" w:sz="0" w:space="0" w:color="auto"/>
                    <w:right w:val="none" w:sz="0" w:space="0" w:color="auto"/>
                  </w:divBdr>
                  <w:divsChild>
                    <w:div w:id="78330957">
                      <w:marLeft w:val="0"/>
                      <w:marRight w:val="0"/>
                      <w:marTop w:val="0"/>
                      <w:marBottom w:val="0"/>
                      <w:divBdr>
                        <w:top w:val="none" w:sz="0" w:space="0" w:color="auto"/>
                        <w:left w:val="none" w:sz="0" w:space="0" w:color="auto"/>
                        <w:bottom w:val="none" w:sz="0" w:space="0" w:color="auto"/>
                        <w:right w:val="none" w:sz="0" w:space="0" w:color="auto"/>
                      </w:divBdr>
                    </w:div>
                  </w:divsChild>
                </w:div>
                <w:div w:id="78331052">
                  <w:marLeft w:val="0"/>
                  <w:marRight w:val="0"/>
                  <w:marTop w:val="0"/>
                  <w:marBottom w:val="0"/>
                  <w:divBdr>
                    <w:top w:val="none" w:sz="0" w:space="0" w:color="auto"/>
                    <w:left w:val="none" w:sz="0" w:space="0" w:color="auto"/>
                    <w:bottom w:val="none" w:sz="0" w:space="0" w:color="auto"/>
                    <w:right w:val="none" w:sz="0" w:space="0" w:color="auto"/>
                  </w:divBdr>
                  <w:divsChild>
                    <w:div w:id="78331095">
                      <w:marLeft w:val="0"/>
                      <w:marRight w:val="0"/>
                      <w:marTop w:val="0"/>
                      <w:marBottom w:val="0"/>
                      <w:divBdr>
                        <w:top w:val="none" w:sz="0" w:space="0" w:color="auto"/>
                        <w:left w:val="none" w:sz="0" w:space="0" w:color="auto"/>
                        <w:bottom w:val="none" w:sz="0" w:space="0" w:color="auto"/>
                        <w:right w:val="none" w:sz="0" w:space="0" w:color="auto"/>
                      </w:divBdr>
                    </w:div>
                  </w:divsChild>
                </w:div>
                <w:div w:id="78331053">
                  <w:marLeft w:val="0"/>
                  <w:marRight w:val="0"/>
                  <w:marTop w:val="0"/>
                  <w:marBottom w:val="0"/>
                  <w:divBdr>
                    <w:top w:val="none" w:sz="0" w:space="0" w:color="auto"/>
                    <w:left w:val="none" w:sz="0" w:space="0" w:color="auto"/>
                    <w:bottom w:val="none" w:sz="0" w:space="0" w:color="auto"/>
                    <w:right w:val="none" w:sz="0" w:space="0" w:color="auto"/>
                  </w:divBdr>
                  <w:divsChild>
                    <w:div w:id="78330966">
                      <w:marLeft w:val="0"/>
                      <w:marRight w:val="0"/>
                      <w:marTop w:val="0"/>
                      <w:marBottom w:val="0"/>
                      <w:divBdr>
                        <w:top w:val="none" w:sz="0" w:space="0" w:color="auto"/>
                        <w:left w:val="none" w:sz="0" w:space="0" w:color="auto"/>
                        <w:bottom w:val="none" w:sz="0" w:space="0" w:color="auto"/>
                        <w:right w:val="none" w:sz="0" w:space="0" w:color="auto"/>
                      </w:divBdr>
                    </w:div>
                  </w:divsChild>
                </w:div>
                <w:div w:id="78331066">
                  <w:marLeft w:val="0"/>
                  <w:marRight w:val="0"/>
                  <w:marTop w:val="0"/>
                  <w:marBottom w:val="0"/>
                  <w:divBdr>
                    <w:top w:val="none" w:sz="0" w:space="0" w:color="auto"/>
                    <w:left w:val="none" w:sz="0" w:space="0" w:color="auto"/>
                    <w:bottom w:val="none" w:sz="0" w:space="0" w:color="auto"/>
                    <w:right w:val="none" w:sz="0" w:space="0" w:color="auto"/>
                  </w:divBdr>
                  <w:divsChild>
                    <w:div w:id="78330917">
                      <w:marLeft w:val="0"/>
                      <w:marRight w:val="0"/>
                      <w:marTop w:val="0"/>
                      <w:marBottom w:val="0"/>
                      <w:divBdr>
                        <w:top w:val="none" w:sz="0" w:space="0" w:color="auto"/>
                        <w:left w:val="none" w:sz="0" w:space="0" w:color="auto"/>
                        <w:bottom w:val="none" w:sz="0" w:space="0" w:color="auto"/>
                        <w:right w:val="none" w:sz="0" w:space="0" w:color="auto"/>
                      </w:divBdr>
                    </w:div>
                  </w:divsChild>
                </w:div>
                <w:div w:id="78331069">
                  <w:marLeft w:val="0"/>
                  <w:marRight w:val="0"/>
                  <w:marTop w:val="0"/>
                  <w:marBottom w:val="0"/>
                  <w:divBdr>
                    <w:top w:val="none" w:sz="0" w:space="0" w:color="auto"/>
                    <w:left w:val="none" w:sz="0" w:space="0" w:color="auto"/>
                    <w:bottom w:val="none" w:sz="0" w:space="0" w:color="auto"/>
                    <w:right w:val="none" w:sz="0" w:space="0" w:color="auto"/>
                  </w:divBdr>
                  <w:divsChild>
                    <w:div w:id="78331054">
                      <w:marLeft w:val="0"/>
                      <w:marRight w:val="0"/>
                      <w:marTop w:val="0"/>
                      <w:marBottom w:val="0"/>
                      <w:divBdr>
                        <w:top w:val="none" w:sz="0" w:space="0" w:color="auto"/>
                        <w:left w:val="none" w:sz="0" w:space="0" w:color="auto"/>
                        <w:bottom w:val="none" w:sz="0" w:space="0" w:color="auto"/>
                        <w:right w:val="none" w:sz="0" w:space="0" w:color="auto"/>
                      </w:divBdr>
                    </w:div>
                  </w:divsChild>
                </w:div>
                <w:div w:id="78331072">
                  <w:marLeft w:val="0"/>
                  <w:marRight w:val="0"/>
                  <w:marTop w:val="0"/>
                  <w:marBottom w:val="0"/>
                  <w:divBdr>
                    <w:top w:val="none" w:sz="0" w:space="0" w:color="auto"/>
                    <w:left w:val="none" w:sz="0" w:space="0" w:color="auto"/>
                    <w:bottom w:val="none" w:sz="0" w:space="0" w:color="auto"/>
                    <w:right w:val="none" w:sz="0" w:space="0" w:color="auto"/>
                  </w:divBdr>
                  <w:divsChild>
                    <w:div w:id="78331004">
                      <w:marLeft w:val="0"/>
                      <w:marRight w:val="0"/>
                      <w:marTop w:val="0"/>
                      <w:marBottom w:val="0"/>
                      <w:divBdr>
                        <w:top w:val="none" w:sz="0" w:space="0" w:color="auto"/>
                        <w:left w:val="none" w:sz="0" w:space="0" w:color="auto"/>
                        <w:bottom w:val="none" w:sz="0" w:space="0" w:color="auto"/>
                        <w:right w:val="none" w:sz="0" w:space="0" w:color="auto"/>
                      </w:divBdr>
                    </w:div>
                  </w:divsChild>
                </w:div>
                <w:div w:id="78331078">
                  <w:marLeft w:val="0"/>
                  <w:marRight w:val="0"/>
                  <w:marTop w:val="0"/>
                  <w:marBottom w:val="0"/>
                  <w:divBdr>
                    <w:top w:val="none" w:sz="0" w:space="0" w:color="auto"/>
                    <w:left w:val="none" w:sz="0" w:space="0" w:color="auto"/>
                    <w:bottom w:val="none" w:sz="0" w:space="0" w:color="auto"/>
                    <w:right w:val="none" w:sz="0" w:space="0" w:color="auto"/>
                  </w:divBdr>
                  <w:divsChild>
                    <w:div w:id="78331098">
                      <w:marLeft w:val="0"/>
                      <w:marRight w:val="0"/>
                      <w:marTop w:val="0"/>
                      <w:marBottom w:val="0"/>
                      <w:divBdr>
                        <w:top w:val="none" w:sz="0" w:space="0" w:color="auto"/>
                        <w:left w:val="none" w:sz="0" w:space="0" w:color="auto"/>
                        <w:bottom w:val="none" w:sz="0" w:space="0" w:color="auto"/>
                        <w:right w:val="none" w:sz="0" w:space="0" w:color="auto"/>
                      </w:divBdr>
                    </w:div>
                  </w:divsChild>
                </w:div>
                <w:div w:id="78331086">
                  <w:marLeft w:val="0"/>
                  <w:marRight w:val="0"/>
                  <w:marTop w:val="0"/>
                  <w:marBottom w:val="0"/>
                  <w:divBdr>
                    <w:top w:val="none" w:sz="0" w:space="0" w:color="auto"/>
                    <w:left w:val="none" w:sz="0" w:space="0" w:color="auto"/>
                    <w:bottom w:val="none" w:sz="0" w:space="0" w:color="auto"/>
                    <w:right w:val="none" w:sz="0" w:space="0" w:color="auto"/>
                  </w:divBdr>
                  <w:divsChild>
                    <w:div w:id="78331034">
                      <w:marLeft w:val="0"/>
                      <w:marRight w:val="0"/>
                      <w:marTop w:val="0"/>
                      <w:marBottom w:val="0"/>
                      <w:divBdr>
                        <w:top w:val="none" w:sz="0" w:space="0" w:color="auto"/>
                        <w:left w:val="none" w:sz="0" w:space="0" w:color="auto"/>
                        <w:bottom w:val="none" w:sz="0" w:space="0" w:color="auto"/>
                        <w:right w:val="none" w:sz="0" w:space="0" w:color="auto"/>
                      </w:divBdr>
                    </w:div>
                  </w:divsChild>
                </w:div>
                <w:div w:id="78331094">
                  <w:marLeft w:val="0"/>
                  <w:marRight w:val="0"/>
                  <w:marTop w:val="0"/>
                  <w:marBottom w:val="0"/>
                  <w:divBdr>
                    <w:top w:val="none" w:sz="0" w:space="0" w:color="auto"/>
                    <w:left w:val="none" w:sz="0" w:space="0" w:color="auto"/>
                    <w:bottom w:val="none" w:sz="0" w:space="0" w:color="auto"/>
                    <w:right w:val="none" w:sz="0" w:space="0" w:color="auto"/>
                  </w:divBdr>
                  <w:divsChild>
                    <w:div w:id="78331011">
                      <w:marLeft w:val="0"/>
                      <w:marRight w:val="0"/>
                      <w:marTop w:val="0"/>
                      <w:marBottom w:val="0"/>
                      <w:divBdr>
                        <w:top w:val="none" w:sz="0" w:space="0" w:color="auto"/>
                        <w:left w:val="none" w:sz="0" w:space="0" w:color="auto"/>
                        <w:bottom w:val="none" w:sz="0" w:space="0" w:color="auto"/>
                        <w:right w:val="none" w:sz="0" w:space="0" w:color="auto"/>
                      </w:divBdr>
                    </w:div>
                  </w:divsChild>
                </w:div>
                <w:div w:id="78331096">
                  <w:marLeft w:val="0"/>
                  <w:marRight w:val="0"/>
                  <w:marTop w:val="0"/>
                  <w:marBottom w:val="0"/>
                  <w:divBdr>
                    <w:top w:val="none" w:sz="0" w:space="0" w:color="auto"/>
                    <w:left w:val="none" w:sz="0" w:space="0" w:color="auto"/>
                    <w:bottom w:val="none" w:sz="0" w:space="0" w:color="auto"/>
                    <w:right w:val="none" w:sz="0" w:space="0" w:color="auto"/>
                  </w:divBdr>
                  <w:divsChild>
                    <w:div w:id="78330994">
                      <w:marLeft w:val="0"/>
                      <w:marRight w:val="0"/>
                      <w:marTop w:val="0"/>
                      <w:marBottom w:val="0"/>
                      <w:divBdr>
                        <w:top w:val="none" w:sz="0" w:space="0" w:color="auto"/>
                        <w:left w:val="none" w:sz="0" w:space="0" w:color="auto"/>
                        <w:bottom w:val="none" w:sz="0" w:space="0" w:color="auto"/>
                        <w:right w:val="none" w:sz="0" w:space="0" w:color="auto"/>
                      </w:divBdr>
                    </w:div>
                  </w:divsChild>
                </w:div>
                <w:div w:id="78331097">
                  <w:marLeft w:val="0"/>
                  <w:marRight w:val="0"/>
                  <w:marTop w:val="0"/>
                  <w:marBottom w:val="0"/>
                  <w:divBdr>
                    <w:top w:val="none" w:sz="0" w:space="0" w:color="auto"/>
                    <w:left w:val="none" w:sz="0" w:space="0" w:color="auto"/>
                    <w:bottom w:val="none" w:sz="0" w:space="0" w:color="auto"/>
                    <w:right w:val="none" w:sz="0" w:space="0" w:color="auto"/>
                  </w:divBdr>
                  <w:divsChild>
                    <w:div w:id="78330919">
                      <w:marLeft w:val="0"/>
                      <w:marRight w:val="0"/>
                      <w:marTop w:val="0"/>
                      <w:marBottom w:val="0"/>
                      <w:divBdr>
                        <w:top w:val="none" w:sz="0" w:space="0" w:color="auto"/>
                        <w:left w:val="none" w:sz="0" w:space="0" w:color="auto"/>
                        <w:bottom w:val="none" w:sz="0" w:space="0" w:color="auto"/>
                        <w:right w:val="none" w:sz="0" w:space="0" w:color="auto"/>
                      </w:divBdr>
                    </w:div>
                  </w:divsChild>
                </w:div>
                <w:div w:id="78331099">
                  <w:marLeft w:val="0"/>
                  <w:marRight w:val="0"/>
                  <w:marTop w:val="0"/>
                  <w:marBottom w:val="0"/>
                  <w:divBdr>
                    <w:top w:val="none" w:sz="0" w:space="0" w:color="auto"/>
                    <w:left w:val="none" w:sz="0" w:space="0" w:color="auto"/>
                    <w:bottom w:val="none" w:sz="0" w:space="0" w:color="auto"/>
                    <w:right w:val="none" w:sz="0" w:space="0" w:color="auto"/>
                  </w:divBdr>
                  <w:divsChild>
                    <w:div w:id="78330972">
                      <w:marLeft w:val="0"/>
                      <w:marRight w:val="0"/>
                      <w:marTop w:val="0"/>
                      <w:marBottom w:val="0"/>
                      <w:divBdr>
                        <w:top w:val="none" w:sz="0" w:space="0" w:color="auto"/>
                        <w:left w:val="none" w:sz="0" w:space="0" w:color="auto"/>
                        <w:bottom w:val="none" w:sz="0" w:space="0" w:color="auto"/>
                        <w:right w:val="none" w:sz="0" w:space="0" w:color="auto"/>
                      </w:divBdr>
                    </w:div>
                  </w:divsChild>
                </w:div>
                <w:div w:id="78331100">
                  <w:marLeft w:val="0"/>
                  <w:marRight w:val="0"/>
                  <w:marTop w:val="0"/>
                  <w:marBottom w:val="0"/>
                  <w:divBdr>
                    <w:top w:val="none" w:sz="0" w:space="0" w:color="auto"/>
                    <w:left w:val="none" w:sz="0" w:space="0" w:color="auto"/>
                    <w:bottom w:val="none" w:sz="0" w:space="0" w:color="auto"/>
                    <w:right w:val="none" w:sz="0" w:space="0" w:color="auto"/>
                  </w:divBdr>
                  <w:divsChild>
                    <w:div w:id="78330926">
                      <w:marLeft w:val="0"/>
                      <w:marRight w:val="0"/>
                      <w:marTop w:val="0"/>
                      <w:marBottom w:val="0"/>
                      <w:divBdr>
                        <w:top w:val="none" w:sz="0" w:space="0" w:color="auto"/>
                        <w:left w:val="none" w:sz="0" w:space="0" w:color="auto"/>
                        <w:bottom w:val="none" w:sz="0" w:space="0" w:color="auto"/>
                        <w:right w:val="none" w:sz="0" w:space="0" w:color="auto"/>
                      </w:divBdr>
                    </w:div>
                  </w:divsChild>
                </w:div>
                <w:div w:id="78331104">
                  <w:marLeft w:val="0"/>
                  <w:marRight w:val="0"/>
                  <w:marTop w:val="0"/>
                  <w:marBottom w:val="0"/>
                  <w:divBdr>
                    <w:top w:val="none" w:sz="0" w:space="0" w:color="auto"/>
                    <w:left w:val="none" w:sz="0" w:space="0" w:color="auto"/>
                    <w:bottom w:val="none" w:sz="0" w:space="0" w:color="auto"/>
                    <w:right w:val="none" w:sz="0" w:space="0" w:color="auto"/>
                  </w:divBdr>
                  <w:divsChild>
                    <w:div w:id="78331046">
                      <w:marLeft w:val="0"/>
                      <w:marRight w:val="0"/>
                      <w:marTop w:val="0"/>
                      <w:marBottom w:val="0"/>
                      <w:divBdr>
                        <w:top w:val="none" w:sz="0" w:space="0" w:color="auto"/>
                        <w:left w:val="none" w:sz="0" w:space="0" w:color="auto"/>
                        <w:bottom w:val="none" w:sz="0" w:space="0" w:color="auto"/>
                        <w:right w:val="none" w:sz="0" w:space="0" w:color="auto"/>
                      </w:divBdr>
                    </w:div>
                  </w:divsChild>
                </w:div>
                <w:div w:id="78331106">
                  <w:marLeft w:val="0"/>
                  <w:marRight w:val="0"/>
                  <w:marTop w:val="0"/>
                  <w:marBottom w:val="0"/>
                  <w:divBdr>
                    <w:top w:val="none" w:sz="0" w:space="0" w:color="auto"/>
                    <w:left w:val="none" w:sz="0" w:space="0" w:color="auto"/>
                    <w:bottom w:val="none" w:sz="0" w:space="0" w:color="auto"/>
                    <w:right w:val="none" w:sz="0" w:space="0" w:color="auto"/>
                  </w:divBdr>
                  <w:divsChild>
                    <w:div w:id="78330956">
                      <w:marLeft w:val="0"/>
                      <w:marRight w:val="0"/>
                      <w:marTop w:val="0"/>
                      <w:marBottom w:val="0"/>
                      <w:divBdr>
                        <w:top w:val="none" w:sz="0" w:space="0" w:color="auto"/>
                        <w:left w:val="none" w:sz="0" w:space="0" w:color="auto"/>
                        <w:bottom w:val="none" w:sz="0" w:space="0" w:color="auto"/>
                        <w:right w:val="none" w:sz="0" w:space="0" w:color="auto"/>
                      </w:divBdr>
                    </w:div>
                  </w:divsChild>
                </w:div>
                <w:div w:id="78331111">
                  <w:marLeft w:val="0"/>
                  <w:marRight w:val="0"/>
                  <w:marTop w:val="0"/>
                  <w:marBottom w:val="0"/>
                  <w:divBdr>
                    <w:top w:val="none" w:sz="0" w:space="0" w:color="auto"/>
                    <w:left w:val="none" w:sz="0" w:space="0" w:color="auto"/>
                    <w:bottom w:val="none" w:sz="0" w:space="0" w:color="auto"/>
                    <w:right w:val="none" w:sz="0" w:space="0" w:color="auto"/>
                  </w:divBdr>
                  <w:divsChild>
                    <w:div w:id="78331122">
                      <w:marLeft w:val="0"/>
                      <w:marRight w:val="0"/>
                      <w:marTop w:val="0"/>
                      <w:marBottom w:val="0"/>
                      <w:divBdr>
                        <w:top w:val="none" w:sz="0" w:space="0" w:color="auto"/>
                        <w:left w:val="none" w:sz="0" w:space="0" w:color="auto"/>
                        <w:bottom w:val="none" w:sz="0" w:space="0" w:color="auto"/>
                        <w:right w:val="none" w:sz="0" w:space="0" w:color="auto"/>
                      </w:divBdr>
                    </w:div>
                  </w:divsChild>
                </w:div>
                <w:div w:id="78331112">
                  <w:marLeft w:val="0"/>
                  <w:marRight w:val="0"/>
                  <w:marTop w:val="0"/>
                  <w:marBottom w:val="0"/>
                  <w:divBdr>
                    <w:top w:val="none" w:sz="0" w:space="0" w:color="auto"/>
                    <w:left w:val="none" w:sz="0" w:space="0" w:color="auto"/>
                    <w:bottom w:val="none" w:sz="0" w:space="0" w:color="auto"/>
                    <w:right w:val="none" w:sz="0" w:space="0" w:color="auto"/>
                  </w:divBdr>
                  <w:divsChild>
                    <w:div w:id="78331007">
                      <w:marLeft w:val="0"/>
                      <w:marRight w:val="0"/>
                      <w:marTop w:val="0"/>
                      <w:marBottom w:val="0"/>
                      <w:divBdr>
                        <w:top w:val="none" w:sz="0" w:space="0" w:color="auto"/>
                        <w:left w:val="none" w:sz="0" w:space="0" w:color="auto"/>
                        <w:bottom w:val="none" w:sz="0" w:space="0" w:color="auto"/>
                        <w:right w:val="none" w:sz="0" w:space="0" w:color="auto"/>
                      </w:divBdr>
                    </w:div>
                  </w:divsChild>
                </w:div>
                <w:div w:id="78331115">
                  <w:marLeft w:val="0"/>
                  <w:marRight w:val="0"/>
                  <w:marTop w:val="0"/>
                  <w:marBottom w:val="0"/>
                  <w:divBdr>
                    <w:top w:val="none" w:sz="0" w:space="0" w:color="auto"/>
                    <w:left w:val="none" w:sz="0" w:space="0" w:color="auto"/>
                    <w:bottom w:val="none" w:sz="0" w:space="0" w:color="auto"/>
                    <w:right w:val="none" w:sz="0" w:space="0" w:color="auto"/>
                  </w:divBdr>
                  <w:divsChild>
                    <w:div w:id="78331019">
                      <w:marLeft w:val="0"/>
                      <w:marRight w:val="0"/>
                      <w:marTop w:val="0"/>
                      <w:marBottom w:val="0"/>
                      <w:divBdr>
                        <w:top w:val="none" w:sz="0" w:space="0" w:color="auto"/>
                        <w:left w:val="none" w:sz="0" w:space="0" w:color="auto"/>
                        <w:bottom w:val="none" w:sz="0" w:space="0" w:color="auto"/>
                        <w:right w:val="none" w:sz="0" w:space="0" w:color="auto"/>
                      </w:divBdr>
                    </w:div>
                  </w:divsChild>
                </w:div>
                <w:div w:id="78331117">
                  <w:marLeft w:val="0"/>
                  <w:marRight w:val="0"/>
                  <w:marTop w:val="0"/>
                  <w:marBottom w:val="0"/>
                  <w:divBdr>
                    <w:top w:val="none" w:sz="0" w:space="0" w:color="auto"/>
                    <w:left w:val="none" w:sz="0" w:space="0" w:color="auto"/>
                    <w:bottom w:val="none" w:sz="0" w:space="0" w:color="auto"/>
                    <w:right w:val="none" w:sz="0" w:space="0" w:color="auto"/>
                  </w:divBdr>
                  <w:divsChild>
                    <w:div w:id="78331056">
                      <w:marLeft w:val="0"/>
                      <w:marRight w:val="0"/>
                      <w:marTop w:val="0"/>
                      <w:marBottom w:val="0"/>
                      <w:divBdr>
                        <w:top w:val="none" w:sz="0" w:space="0" w:color="auto"/>
                        <w:left w:val="none" w:sz="0" w:space="0" w:color="auto"/>
                        <w:bottom w:val="none" w:sz="0" w:space="0" w:color="auto"/>
                        <w:right w:val="none" w:sz="0" w:space="0" w:color="auto"/>
                      </w:divBdr>
                    </w:div>
                  </w:divsChild>
                </w:div>
                <w:div w:id="78331123">
                  <w:marLeft w:val="0"/>
                  <w:marRight w:val="0"/>
                  <w:marTop w:val="0"/>
                  <w:marBottom w:val="0"/>
                  <w:divBdr>
                    <w:top w:val="none" w:sz="0" w:space="0" w:color="auto"/>
                    <w:left w:val="none" w:sz="0" w:space="0" w:color="auto"/>
                    <w:bottom w:val="none" w:sz="0" w:space="0" w:color="auto"/>
                    <w:right w:val="none" w:sz="0" w:space="0" w:color="auto"/>
                  </w:divBdr>
                  <w:divsChild>
                    <w:div w:id="783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30976">
      <w:marLeft w:val="0"/>
      <w:marRight w:val="0"/>
      <w:marTop w:val="0"/>
      <w:marBottom w:val="0"/>
      <w:divBdr>
        <w:top w:val="none" w:sz="0" w:space="0" w:color="auto"/>
        <w:left w:val="none" w:sz="0" w:space="0" w:color="auto"/>
        <w:bottom w:val="none" w:sz="0" w:space="0" w:color="auto"/>
        <w:right w:val="none" w:sz="0" w:space="0" w:color="auto"/>
      </w:divBdr>
    </w:div>
    <w:div w:id="78330979">
      <w:marLeft w:val="0"/>
      <w:marRight w:val="0"/>
      <w:marTop w:val="0"/>
      <w:marBottom w:val="0"/>
      <w:divBdr>
        <w:top w:val="none" w:sz="0" w:space="0" w:color="auto"/>
        <w:left w:val="none" w:sz="0" w:space="0" w:color="auto"/>
        <w:bottom w:val="none" w:sz="0" w:space="0" w:color="auto"/>
        <w:right w:val="none" w:sz="0" w:space="0" w:color="auto"/>
      </w:divBdr>
    </w:div>
    <w:div w:id="78330980">
      <w:marLeft w:val="0"/>
      <w:marRight w:val="0"/>
      <w:marTop w:val="0"/>
      <w:marBottom w:val="0"/>
      <w:divBdr>
        <w:top w:val="none" w:sz="0" w:space="0" w:color="auto"/>
        <w:left w:val="none" w:sz="0" w:space="0" w:color="auto"/>
        <w:bottom w:val="none" w:sz="0" w:space="0" w:color="auto"/>
        <w:right w:val="none" w:sz="0" w:space="0" w:color="auto"/>
      </w:divBdr>
    </w:div>
    <w:div w:id="78331024">
      <w:marLeft w:val="0"/>
      <w:marRight w:val="0"/>
      <w:marTop w:val="0"/>
      <w:marBottom w:val="0"/>
      <w:divBdr>
        <w:top w:val="none" w:sz="0" w:space="0" w:color="auto"/>
        <w:left w:val="none" w:sz="0" w:space="0" w:color="auto"/>
        <w:bottom w:val="none" w:sz="0" w:space="0" w:color="auto"/>
        <w:right w:val="none" w:sz="0" w:space="0" w:color="auto"/>
      </w:divBdr>
    </w:div>
    <w:div w:id="78331070">
      <w:marLeft w:val="0"/>
      <w:marRight w:val="0"/>
      <w:marTop w:val="0"/>
      <w:marBottom w:val="0"/>
      <w:divBdr>
        <w:top w:val="none" w:sz="0" w:space="0" w:color="auto"/>
        <w:left w:val="none" w:sz="0" w:space="0" w:color="auto"/>
        <w:bottom w:val="none" w:sz="0" w:space="0" w:color="auto"/>
        <w:right w:val="none" w:sz="0" w:space="0" w:color="auto"/>
      </w:divBdr>
      <w:divsChild>
        <w:div w:id="78331040">
          <w:marLeft w:val="0"/>
          <w:marRight w:val="0"/>
          <w:marTop w:val="0"/>
          <w:marBottom w:val="0"/>
          <w:divBdr>
            <w:top w:val="none" w:sz="0" w:space="0" w:color="auto"/>
            <w:left w:val="none" w:sz="0" w:space="0" w:color="auto"/>
            <w:bottom w:val="none" w:sz="0" w:space="0" w:color="auto"/>
            <w:right w:val="none" w:sz="0" w:space="0" w:color="auto"/>
          </w:divBdr>
          <w:divsChild>
            <w:div w:id="78330928">
              <w:marLeft w:val="0"/>
              <w:marRight w:val="0"/>
              <w:marTop w:val="0"/>
              <w:marBottom w:val="0"/>
              <w:divBdr>
                <w:top w:val="none" w:sz="0" w:space="0" w:color="auto"/>
                <w:left w:val="none" w:sz="0" w:space="0" w:color="auto"/>
                <w:bottom w:val="none" w:sz="0" w:space="0" w:color="auto"/>
                <w:right w:val="none" w:sz="0" w:space="0" w:color="auto"/>
              </w:divBdr>
            </w:div>
            <w:div w:id="78331064">
              <w:marLeft w:val="0"/>
              <w:marRight w:val="0"/>
              <w:marTop w:val="0"/>
              <w:marBottom w:val="0"/>
              <w:divBdr>
                <w:top w:val="none" w:sz="0" w:space="0" w:color="auto"/>
                <w:left w:val="none" w:sz="0" w:space="0" w:color="auto"/>
                <w:bottom w:val="none" w:sz="0" w:space="0" w:color="auto"/>
                <w:right w:val="none" w:sz="0" w:space="0" w:color="auto"/>
              </w:divBdr>
            </w:div>
          </w:divsChild>
        </w:div>
        <w:div w:id="78331113">
          <w:marLeft w:val="0"/>
          <w:marRight w:val="0"/>
          <w:marTop w:val="0"/>
          <w:marBottom w:val="0"/>
          <w:divBdr>
            <w:top w:val="none" w:sz="0" w:space="0" w:color="auto"/>
            <w:left w:val="none" w:sz="0" w:space="0" w:color="auto"/>
            <w:bottom w:val="none" w:sz="0" w:space="0" w:color="auto"/>
            <w:right w:val="none" w:sz="0" w:space="0" w:color="auto"/>
          </w:divBdr>
          <w:divsChild>
            <w:div w:id="78330953">
              <w:marLeft w:val="0"/>
              <w:marRight w:val="0"/>
              <w:marTop w:val="30"/>
              <w:marBottom w:val="30"/>
              <w:divBdr>
                <w:top w:val="none" w:sz="0" w:space="0" w:color="auto"/>
                <w:left w:val="none" w:sz="0" w:space="0" w:color="auto"/>
                <w:bottom w:val="none" w:sz="0" w:space="0" w:color="auto"/>
                <w:right w:val="none" w:sz="0" w:space="0" w:color="auto"/>
              </w:divBdr>
              <w:divsChild>
                <w:div w:id="78330918">
                  <w:marLeft w:val="0"/>
                  <w:marRight w:val="0"/>
                  <w:marTop w:val="0"/>
                  <w:marBottom w:val="0"/>
                  <w:divBdr>
                    <w:top w:val="none" w:sz="0" w:space="0" w:color="auto"/>
                    <w:left w:val="none" w:sz="0" w:space="0" w:color="auto"/>
                    <w:bottom w:val="none" w:sz="0" w:space="0" w:color="auto"/>
                    <w:right w:val="none" w:sz="0" w:space="0" w:color="auto"/>
                  </w:divBdr>
                  <w:divsChild>
                    <w:div w:id="78330938">
                      <w:marLeft w:val="0"/>
                      <w:marRight w:val="0"/>
                      <w:marTop w:val="0"/>
                      <w:marBottom w:val="0"/>
                      <w:divBdr>
                        <w:top w:val="none" w:sz="0" w:space="0" w:color="auto"/>
                        <w:left w:val="none" w:sz="0" w:space="0" w:color="auto"/>
                        <w:bottom w:val="none" w:sz="0" w:space="0" w:color="auto"/>
                        <w:right w:val="none" w:sz="0" w:space="0" w:color="auto"/>
                      </w:divBdr>
                    </w:div>
                  </w:divsChild>
                </w:div>
                <w:div w:id="78330923">
                  <w:marLeft w:val="0"/>
                  <w:marRight w:val="0"/>
                  <w:marTop w:val="0"/>
                  <w:marBottom w:val="0"/>
                  <w:divBdr>
                    <w:top w:val="none" w:sz="0" w:space="0" w:color="auto"/>
                    <w:left w:val="none" w:sz="0" w:space="0" w:color="auto"/>
                    <w:bottom w:val="none" w:sz="0" w:space="0" w:color="auto"/>
                    <w:right w:val="none" w:sz="0" w:space="0" w:color="auto"/>
                  </w:divBdr>
                  <w:divsChild>
                    <w:div w:id="78331055">
                      <w:marLeft w:val="0"/>
                      <w:marRight w:val="0"/>
                      <w:marTop w:val="0"/>
                      <w:marBottom w:val="0"/>
                      <w:divBdr>
                        <w:top w:val="none" w:sz="0" w:space="0" w:color="auto"/>
                        <w:left w:val="none" w:sz="0" w:space="0" w:color="auto"/>
                        <w:bottom w:val="none" w:sz="0" w:space="0" w:color="auto"/>
                        <w:right w:val="none" w:sz="0" w:space="0" w:color="auto"/>
                      </w:divBdr>
                    </w:div>
                  </w:divsChild>
                </w:div>
                <w:div w:id="78330924">
                  <w:marLeft w:val="0"/>
                  <w:marRight w:val="0"/>
                  <w:marTop w:val="0"/>
                  <w:marBottom w:val="0"/>
                  <w:divBdr>
                    <w:top w:val="none" w:sz="0" w:space="0" w:color="auto"/>
                    <w:left w:val="none" w:sz="0" w:space="0" w:color="auto"/>
                    <w:bottom w:val="none" w:sz="0" w:space="0" w:color="auto"/>
                    <w:right w:val="none" w:sz="0" w:space="0" w:color="auto"/>
                  </w:divBdr>
                  <w:divsChild>
                    <w:div w:id="78331110">
                      <w:marLeft w:val="0"/>
                      <w:marRight w:val="0"/>
                      <w:marTop w:val="0"/>
                      <w:marBottom w:val="0"/>
                      <w:divBdr>
                        <w:top w:val="none" w:sz="0" w:space="0" w:color="auto"/>
                        <w:left w:val="none" w:sz="0" w:space="0" w:color="auto"/>
                        <w:bottom w:val="none" w:sz="0" w:space="0" w:color="auto"/>
                        <w:right w:val="none" w:sz="0" w:space="0" w:color="auto"/>
                      </w:divBdr>
                    </w:div>
                  </w:divsChild>
                </w:div>
                <w:div w:id="78330925">
                  <w:marLeft w:val="0"/>
                  <w:marRight w:val="0"/>
                  <w:marTop w:val="0"/>
                  <w:marBottom w:val="0"/>
                  <w:divBdr>
                    <w:top w:val="none" w:sz="0" w:space="0" w:color="auto"/>
                    <w:left w:val="none" w:sz="0" w:space="0" w:color="auto"/>
                    <w:bottom w:val="none" w:sz="0" w:space="0" w:color="auto"/>
                    <w:right w:val="none" w:sz="0" w:space="0" w:color="auto"/>
                  </w:divBdr>
                  <w:divsChild>
                    <w:div w:id="78331006">
                      <w:marLeft w:val="0"/>
                      <w:marRight w:val="0"/>
                      <w:marTop w:val="0"/>
                      <w:marBottom w:val="0"/>
                      <w:divBdr>
                        <w:top w:val="none" w:sz="0" w:space="0" w:color="auto"/>
                        <w:left w:val="none" w:sz="0" w:space="0" w:color="auto"/>
                        <w:bottom w:val="none" w:sz="0" w:space="0" w:color="auto"/>
                        <w:right w:val="none" w:sz="0" w:space="0" w:color="auto"/>
                      </w:divBdr>
                    </w:div>
                  </w:divsChild>
                </w:div>
                <w:div w:id="78330931">
                  <w:marLeft w:val="0"/>
                  <w:marRight w:val="0"/>
                  <w:marTop w:val="0"/>
                  <w:marBottom w:val="0"/>
                  <w:divBdr>
                    <w:top w:val="none" w:sz="0" w:space="0" w:color="auto"/>
                    <w:left w:val="none" w:sz="0" w:space="0" w:color="auto"/>
                    <w:bottom w:val="none" w:sz="0" w:space="0" w:color="auto"/>
                    <w:right w:val="none" w:sz="0" w:space="0" w:color="auto"/>
                  </w:divBdr>
                  <w:divsChild>
                    <w:div w:id="78331025">
                      <w:marLeft w:val="0"/>
                      <w:marRight w:val="0"/>
                      <w:marTop w:val="0"/>
                      <w:marBottom w:val="0"/>
                      <w:divBdr>
                        <w:top w:val="none" w:sz="0" w:space="0" w:color="auto"/>
                        <w:left w:val="none" w:sz="0" w:space="0" w:color="auto"/>
                        <w:bottom w:val="none" w:sz="0" w:space="0" w:color="auto"/>
                        <w:right w:val="none" w:sz="0" w:space="0" w:color="auto"/>
                      </w:divBdr>
                    </w:div>
                  </w:divsChild>
                </w:div>
                <w:div w:id="78330935">
                  <w:marLeft w:val="0"/>
                  <w:marRight w:val="0"/>
                  <w:marTop w:val="0"/>
                  <w:marBottom w:val="0"/>
                  <w:divBdr>
                    <w:top w:val="none" w:sz="0" w:space="0" w:color="auto"/>
                    <w:left w:val="none" w:sz="0" w:space="0" w:color="auto"/>
                    <w:bottom w:val="none" w:sz="0" w:space="0" w:color="auto"/>
                    <w:right w:val="none" w:sz="0" w:space="0" w:color="auto"/>
                  </w:divBdr>
                  <w:divsChild>
                    <w:div w:id="78330929">
                      <w:marLeft w:val="0"/>
                      <w:marRight w:val="0"/>
                      <w:marTop w:val="0"/>
                      <w:marBottom w:val="0"/>
                      <w:divBdr>
                        <w:top w:val="none" w:sz="0" w:space="0" w:color="auto"/>
                        <w:left w:val="none" w:sz="0" w:space="0" w:color="auto"/>
                        <w:bottom w:val="none" w:sz="0" w:space="0" w:color="auto"/>
                        <w:right w:val="none" w:sz="0" w:space="0" w:color="auto"/>
                      </w:divBdr>
                    </w:div>
                  </w:divsChild>
                </w:div>
                <w:div w:id="78330939">
                  <w:marLeft w:val="0"/>
                  <w:marRight w:val="0"/>
                  <w:marTop w:val="0"/>
                  <w:marBottom w:val="0"/>
                  <w:divBdr>
                    <w:top w:val="none" w:sz="0" w:space="0" w:color="auto"/>
                    <w:left w:val="none" w:sz="0" w:space="0" w:color="auto"/>
                    <w:bottom w:val="none" w:sz="0" w:space="0" w:color="auto"/>
                    <w:right w:val="none" w:sz="0" w:space="0" w:color="auto"/>
                  </w:divBdr>
                  <w:divsChild>
                    <w:div w:id="78330964">
                      <w:marLeft w:val="0"/>
                      <w:marRight w:val="0"/>
                      <w:marTop w:val="0"/>
                      <w:marBottom w:val="0"/>
                      <w:divBdr>
                        <w:top w:val="none" w:sz="0" w:space="0" w:color="auto"/>
                        <w:left w:val="none" w:sz="0" w:space="0" w:color="auto"/>
                        <w:bottom w:val="none" w:sz="0" w:space="0" w:color="auto"/>
                        <w:right w:val="none" w:sz="0" w:space="0" w:color="auto"/>
                      </w:divBdr>
                    </w:div>
                  </w:divsChild>
                </w:div>
                <w:div w:id="78330943">
                  <w:marLeft w:val="0"/>
                  <w:marRight w:val="0"/>
                  <w:marTop w:val="0"/>
                  <w:marBottom w:val="0"/>
                  <w:divBdr>
                    <w:top w:val="none" w:sz="0" w:space="0" w:color="auto"/>
                    <w:left w:val="none" w:sz="0" w:space="0" w:color="auto"/>
                    <w:bottom w:val="none" w:sz="0" w:space="0" w:color="auto"/>
                    <w:right w:val="none" w:sz="0" w:space="0" w:color="auto"/>
                  </w:divBdr>
                  <w:divsChild>
                    <w:div w:id="78330930">
                      <w:marLeft w:val="0"/>
                      <w:marRight w:val="0"/>
                      <w:marTop w:val="0"/>
                      <w:marBottom w:val="0"/>
                      <w:divBdr>
                        <w:top w:val="none" w:sz="0" w:space="0" w:color="auto"/>
                        <w:left w:val="none" w:sz="0" w:space="0" w:color="auto"/>
                        <w:bottom w:val="none" w:sz="0" w:space="0" w:color="auto"/>
                        <w:right w:val="none" w:sz="0" w:space="0" w:color="auto"/>
                      </w:divBdr>
                    </w:div>
                  </w:divsChild>
                </w:div>
                <w:div w:id="78330952">
                  <w:marLeft w:val="0"/>
                  <w:marRight w:val="0"/>
                  <w:marTop w:val="0"/>
                  <w:marBottom w:val="0"/>
                  <w:divBdr>
                    <w:top w:val="none" w:sz="0" w:space="0" w:color="auto"/>
                    <w:left w:val="none" w:sz="0" w:space="0" w:color="auto"/>
                    <w:bottom w:val="none" w:sz="0" w:space="0" w:color="auto"/>
                    <w:right w:val="none" w:sz="0" w:space="0" w:color="auto"/>
                  </w:divBdr>
                  <w:divsChild>
                    <w:div w:id="78331003">
                      <w:marLeft w:val="0"/>
                      <w:marRight w:val="0"/>
                      <w:marTop w:val="0"/>
                      <w:marBottom w:val="0"/>
                      <w:divBdr>
                        <w:top w:val="none" w:sz="0" w:space="0" w:color="auto"/>
                        <w:left w:val="none" w:sz="0" w:space="0" w:color="auto"/>
                        <w:bottom w:val="none" w:sz="0" w:space="0" w:color="auto"/>
                        <w:right w:val="none" w:sz="0" w:space="0" w:color="auto"/>
                      </w:divBdr>
                    </w:div>
                  </w:divsChild>
                </w:div>
                <w:div w:id="78330959">
                  <w:marLeft w:val="0"/>
                  <w:marRight w:val="0"/>
                  <w:marTop w:val="0"/>
                  <w:marBottom w:val="0"/>
                  <w:divBdr>
                    <w:top w:val="none" w:sz="0" w:space="0" w:color="auto"/>
                    <w:left w:val="none" w:sz="0" w:space="0" w:color="auto"/>
                    <w:bottom w:val="none" w:sz="0" w:space="0" w:color="auto"/>
                    <w:right w:val="none" w:sz="0" w:space="0" w:color="auto"/>
                  </w:divBdr>
                  <w:divsChild>
                    <w:div w:id="78331036">
                      <w:marLeft w:val="0"/>
                      <w:marRight w:val="0"/>
                      <w:marTop w:val="0"/>
                      <w:marBottom w:val="0"/>
                      <w:divBdr>
                        <w:top w:val="none" w:sz="0" w:space="0" w:color="auto"/>
                        <w:left w:val="none" w:sz="0" w:space="0" w:color="auto"/>
                        <w:bottom w:val="none" w:sz="0" w:space="0" w:color="auto"/>
                        <w:right w:val="none" w:sz="0" w:space="0" w:color="auto"/>
                      </w:divBdr>
                    </w:div>
                  </w:divsChild>
                </w:div>
                <w:div w:id="78330960">
                  <w:marLeft w:val="0"/>
                  <w:marRight w:val="0"/>
                  <w:marTop w:val="0"/>
                  <w:marBottom w:val="0"/>
                  <w:divBdr>
                    <w:top w:val="none" w:sz="0" w:space="0" w:color="auto"/>
                    <w:left w:val="none" w:sz="0" w:space="0" w:color="auto"/>
                    <w:bottom w:val="none" w:sz="0" w:space="0" w:color="auto"/>
                    <w:right w:val="none" w:sz="0" w:space="0" w:color="auto"/>
                  </w:divBdr>
                  <w:divsChild>
                    <w:div w:id="78331041">
                      <w:marLeft w:val="0"/>
                      <w:marRight w:val="0"/>
                      <w:marTop w:val="0"/>
                      <w:marBottom w:val="0"/>
                      <w:divBdr>
                        <w:top w:val="none" w:sz="0" w:space="0" w:color="auto"/>
                        <w:left w:val="none" w:sz="0" w:space="0" w:color="auto"/>
                        <w:bottom w:val="none" w:sz="0" w:space="0" w:color="auto"/>
                        <w:right w:val="none" w:sz="0" w:space="0" w:color="auto"/>
                      </w:divBdr>
                    </w:div>
                  </w:divsChild>
                </w:div>
                <w:div w:id="78330963">
                  <w:marLeft w:val="0"/>
                  <w:marRight w:val="0"/>
                  <w:marTop w:val="0"/>
                  <w:marBottom w:val="0"/>
                  <w:divBdr>
                    <w:top w:val="none" w:sz="0" w:space="0" w:color="auto"/>
                    <w:left w:val="none" w:sz="0" w:space="0" w:color="auto"/>
                    <w:bottom w:val="none" w:sz="0" w:space="0" w:color="auto"/>
                    <w:right w:val="none" w:sz="0" w:space="0" w:color="auto"/>
                  </w:divBdr>
                  <w:divsChild>
                    <w:div w:id="78331092">
                      <w:marLeft w:val="0"/>
                      <w:marRight w:val="0"/>
                      <w:marTop w:val="0"/>
                      <w:marBottom w:val="0"/>
                      <w:divBdr>
                        <w:top w:val="none" w:sz="0" w:space="0" w:color="auto"/>
                        <w:left w:val="none" w:sz="0" w:space="0" w:color="auto"/>
                        <w:bottom w:val="none" w:sz="0" w:space="0" w:color="auto"/>
                        <w:right w:val="none" w:sz="0" w:space="0" w:color="auto"/>
                      </w:divBdr>
                    </w:div>
                  </w:divsChild>
                </w:div>
                <w:div w:id="78330971">
                  <w:marLeft w:val="0"/>
                  <w:marRight w:val="0"/>
                  <w:marTop w:val="0"/>
                  <w:marBottom w:val="0"/>
                  <w:divBdr>
                    <w:top w:val="none" w:sz="0" w:space="0" w:color="auto"/>
                    <w:left w:val="none" w:sz="0" w:space="0" w:color="auto"/>
                    <w:bottom w:val="none" w:sz="0" w:space="0" w:color="auto"/>
                    <w:right w:val="none" w:sz="0" w:space="0" w:color="auto"/>
                  </w:divBdr>
                  <w:divsChild>
                    <w:div w:id="78330922">
                      <w:marLeft w:val="0"/>
                      <w:marRight w:val="0"/>
                      <w:marTop w:val="0"/>
                      <w:marBottom w:val="0"/>
                      <w:divBdr>
                        <w:top w:val="none" w:sz="0" w:space="0" w:color="auto"/>
                        <w:left w:val="none" w:sz="0" w:space="0" w:color="auto"/>
                        <w:bottom w:val="none" w:sz="0" w:space="0" w:color="auto"/>
                        <w:right w:val="none" w:sz="0" w:space="0" w:color="auto"/>
                      </w:divBdr>
                    </w:div>
                  </w:divsChild>
                </w:div>
                <w:div w:id="78330978">
                  <w:marLeft w:val="0"/>
                  <w:marRight w:val="0"/>
                  <w:marTop w:val="0"/>
                  <w:marBottom w:val="0"/>
                  <w:divBdr>
                    <w:top w:val="none" w:sz="0" w:space="0" w:color="auto"/>
                    <w:left w:val="none" w:sz="0" w:space="0" w:color="auto"/>
                    <w:bottom w:val="none" w:sz="0" w:space="0" w:color="auto"/>
                    <w:right w:val="none" w:sz="0" w:space="0" w:color="auto"/>
                  </w:divBdr>
                  <w:divsChild>
                    <w:div w:id="78331101">
                      <w:marLeft w:val="0"/>
                      <w:marRight w:val="0"/>
                      <w:marTop w:val="0"/>
                      <w:marBottom w:val="0"/>
                      <w:divBdr>
                        <w:top w:val="none" w:sz="0" w:space="0" w:color="auto"/>
                        <w:left w:val="none" w:sz="0" w:space="0" w:color="auto"/>
                        <w:bottom w:val="none" w:sz="0" w:space="0" w:color="auto"/>
                        <w:right w:val="none" w:sz="0" w:space="0" w:color="auto"/>
                      </w:divBdr>
                    </w:div>
                  </w:divsChild>
                </w:div>
                <w:div w:id="78330981">
                  <w:marLeft w:val="0"/>
                  <w:marRight w:val="0"/>
                  <w:marTop w:val="0"/>
                  <w:marBottom w:val="0"/>
                  <w:divBdr>
                    <w:top w:val="none" w:sz="0" w:space="0" w:color="auto"/>
                    <w:left w:val="none" w:sz="0" w:space="0" w:color="auto"/>
                    <w:bottom w:val="none" w:sz="0" w:space="0" w:color="auto"/>
                    <w:right w:val="none" w:sz="0" w:space="0" w:color="auto"/>
                  </w:divBdr>
                  <w:divsChild>
                    <w:div w:id="78331032">
                      <w:marLeft w:val="0"/>
                      <w:marRight w:val="0"/>
                      <w:marTop w:val="0"/>
                      <w:marBottom w:val="0"/>
                      <w:divBdr>
                        <w:top w:val="none" w:sz="0" w:space="0" w:color="auto"/>
                        <w:left w:val="none" w:sz="0" w:space="0" w:color="auto"/>
                        <w:bottom w:val="none" w:sz="0" w:space="0" w:color="auto"/>
                        <w:right w:val="none" w:sz="0" w:space="0" w:color="auto"/>
                      </w:divBdr>
                    </w:div>
                  </w:divsChild>
                </w:div>
                <w:div w:id="78330985">
                  <w:marLeft w:val="0"/>
                  <w:marRight w:val="0"/>
                  <w:marTop w:val="0"/>
                  <w:marBottom w:val="0"/>
                  <w:divBdr>
                    <w:top w:val="none" w:sz="0" w:space="0" w:color="auto"/>
                    <w:left w:val="none" w:sz="0" w:space="0" w:color="auto"/>
                    <w:bottom w:val="none" w:sz="0" w:space="0" w:color="auto"/>
                    <w:right w:val="none" w:sz="0" w:space="0" w:color="auto"/>
                  </w:divBdr>
                  <w:divsChild>
                    <w:div w:id="78331065">
                      <w:marLeft w:val="0"/>
                      <w:marRight w:val="0"/>
                      <w:marTop w:val="0"/>
                      <w:marBottom w:val="0"/>
                      <w:divBdr>
                        <w:top w:val="none" w:sz="0" w:space="0" w:color="auto"/>
                        <w:left w:val="none" w:sz="0" w:space="0" w:color="auto"/>
                        <w:bottom w:val="none" w:sz="0" w:space="0" w:color="auto"/>
                        <w:right w:val="none" w:sz="0" w:space="0" w:color="auto"/>
                      </w:divBdr>
                    </w:div>
                  </w:divsChild>
                </w:div>
                <w:div w:id="78330986">
                  <w:marLeft w:val="0"/>
                  <w:marRight w:val="0"/>
                  <w:marTop w:val="0"/>
                  <w:marBottom w:val="0"/>
                  <w:divBdr>
                    <w:top w:val="none" w:sz="0" w:space="0" w:color="auto"/>
                    <w:left w:val="none" w:sz="0" w:space="0" w:color="auto"/>
                    <w:bottom w:val="none" w:sz="0" w:space="0" w:color="auto"/>
                    <w:right w:val="none" w:sz="0" w:space="0" w:color="auto"/>
                  </w:divBdr>
                  <w:divsChild>
                    <w:div w:id="78330983">
                      <w:marLeft w:val="0"/>
                      <w:marRight w:val="0"/>
                      <w:marTop w:val="0"/>
                      <w:marBottom w:val="0"/>
                      <w:divBdr>
                        <w:top w:val="none" w:sz="0" w:space="0" w:color="auto"/>
                        <w:left w:val="none" w:sz="0" w:space="0" w:color="auto"/>
                        <w:bottom w:val="none" w:sz="0" w:space="0" w:color="auto"/>
                        <w:right w:val="none" w:sz="0" w:space="0" w:color="auto"/>
                      </w:divBdr>
                    </w:div>
                  </w:divsChild>
                </w:div>
                <w:div w:id="78330990">
                  <w:marLeft w:val="0"/>
                  <w:marRight w:val="0"/>
                  <w:marTop w:val="0"/>
                  <w:marBottom w:val="0"/>
                  <w:divBdr>
                    <w:top w:val="none" w:sz="0" w:space="0" w:color="auto"/>
                    <w:left w:val="none" w:sz="0" w:space="0" w:color="auto"/>
                    <w:bottom w:val="none" w:sz="0" w:space="0" w:color="auto"/>
                    <w:right w:val="none" w:sz="0" w:space="0" w:color="auto"/>
                  </w:divBdr>
                  <w:divsChild>
                    <w:div w:id="78331000">
                      <w:marLeft w:val="0"/>
                      <w:marRight w:val="0"/>
                      <w:marTop w:val="0"/>
                      <w:marBottom w:val="0"/>
                      <w:divBdr>
                        <w:top w:val="none" w:sz="0" w:space="0" w:color="auto"/>
                        <w:left w:val="none" w:sz="0" w:space="0" w:color="auto"/>
                        <w:bottom w:val="none" w:sz="0" w:space="0" w:color="auto"/>
                        <w:right w:val="none" w:sz="0" w:space="0" w:color="auto"/>
                      </w:divBdr>
                    </w:div>
                  </w:divsChild>
                </w:div>
                <w:div w:id="78331005">
                  <w:marLeft w:val="0"/>
                  <w:marRight w:val="0"/>
                  <w:marTop w:val="0"/>
                  <w:marBottom w:val="0"/>
                  <w:divBdr>
                    <w:top w:val="none" w:sz="0" w:space="0" w:color="auto"/>
                    <w:left w:val="none" w:sz="0" w:space="0" w:color="auto"/>
                    <w:bottom w:val="none" w:sz="0" w:space="0" w:color="auto"/>
                    <w:right w:val="none" w:sz="0" w:space="0" w:color="auto"/>
                  </w:divBdr>
                  <w:divsChild>
                    <w:div w:id="78331047">
                      <w:marLeft w:val="0"/>
                      <w:marRight w:val="0"/>
                      <w:marTop w:val="0"/>
                      <w:marBottom w:val="0"/>
                      <w:divBdr>
                        <w:top w:val="none" w:sz="0" w:space="0" w:color="auto"/>
                        <w:left w:val="none" w:sz="0" w:space="0" w:color="auto"/>
                        <w:bottom w:val="none" w:sz="0" w:space="0" w:color="auto"/>
                        <w:right w:val="none" w:sz="0" w:space="0" w:color="auto"/>
                      </w:divBdr>
                    </w:div>
                  </w:divsChild>
                </w:div>
                <w:div w:id="78331010">
                  <w:marLeft w:val="0"/>
                  <w:marRight w:val="0"/>
                  <w:marTop w:val="0"/>
                  <w:marBottom w:val="0"/>
                  <w:divBdr>
                    <w:top w:val="none" w:sz="0" w:space="0" w:color="auto"/>
                    <w:left w:val="none" w:sz="0" w:space="0" w:color="auto"/>
                    <w:bottom w:val="none" w:sz="0" w:space="0" w:color="auto"/>
                    <w:right w:val="none" w:sz="0" w:space="0" w:color="auto"/>
                  </w:divBdr>
                  <w:divsChild>
                    <w:div w:id="78330958">
                      <w:marLeft w:val="0"/>
                      <w:marRight w:val="0"/>
                      <w:marTop w:val="0"/>
                      <w:marBottom w:val="0"/>
                      <w:divBdr>
                        <w:top w:val="none" w:sz="0" w:space="0" w:color="auto"/>
                        <w:left w:val="none" w:sz="0" w:space="0" w:color="auto"/>
                        <w:bottom w:val="none" w:sz="0" w:space="0" w:color="auto"/>
                        <w:right w:val="none" w:sz="0" w:space="0" w:color="auto"/>
                      </w:divBdr>
                    </w:div>
                  </w:divsChild>
                </w:div>
                <w:div w:id="78331015">
                  <w:marLeft w:val="0"/>
                  <w:marRight w:val="0"/>
                  <w:marTop w:val="0"/>
                  <w:marBottom w:val="0"/>
                  <w:divBdr>
                    <w:top w:val="none" w:sz="0" w:space="0" w:color="auto"/>
                    <w:left w:val="none" w:sz="0" w:space="0" w:color="auto"/>
                    <w:bottom w:val="none" w:sz="0" w:space="0" w:color="auto"/>
                    <w:right w:val="none" w:sz="0" w:space="0" w:color="auto"/>
                  </w:divBdr>
                  <w:divsChild>
                    <w:div w:id="78331014">
                      <w:marLeft w:val="0"/>
                      <w:marRight w:val="0"/>
                      <w:marTop w:val="0"/>
                      <w:marBottom w:val="0"/>
                      <w:divBdr>
                        <w:top w:val="none" w:sz="0" w:space="0" w:color="auto"/>
                        <w:left w:val="none" w:sz="0" w:space="0" w:color="auto"/>
                        <w:bottom w:val="none" w:sz="0" w:space="0" w:color="auto"/>
                        <w:right w:val="none" w:sz="0" w:space="0" w:color="auto"/>
                      </w:divBdr>
                    </w:div>
                  </w:divsChild>
                </w:div>
                <w:div w:id="78331023">
                  <w:marLeft w:val="0"/>
                  <w:marRight w:val="0"/>
                  <w:marTop w:val="0"/>
                  <w:marBottom w:val="0"/>
                  <w:divBdr>
                    <w:top w:val="none" w:sz="0" w:space="0" w:color="auto"/>
                    <w:left w:val="none" w:sz="0" w:space="0" w:color="auto"/>
                    <w:bottom w:val="none" w:sz="0" w:space="0" w:color="auto"/>
                    <w:right w:val="none" w:sz="0" w:space="0" w:color="auto"/>
                  </w:divBdr>
                  <w:divsChild>
                    <w:div w:id="78330973">
                      <w:marLeft w:val="0"/>
                      <w:marRight w:val="0"/>
                      <w:marTop w:val="0"/>
                      <w:marBottom w:val="0"/>
                      <w:divBdr>
                        <w:top w:val="none" w:sz="0" w:space="0" w:color="auto"/>
                        <w:left w:val="none" w:sz="0" w:space="0" w:color="auto"/>
                        <w:bottom w:val="none" w:sz="0" w:space="0" w:color="auto"/>
                        <w:right w:val="none" w:sz="0" w:space="0" w:color="auto"/>
                      </w:divBdr>
                    </w:div>
                  </w:divsChild>
                </w:div>
                <w:div w:id="78331029">
                  <w:marLeft w:val="0"/>
                  <w:marRight w:val="0"/>
                  <w:marTop w:val="0"/>
                  <w:marBottom w:val="0"/>
                  <w:divBdr>
                    <w:top w:val="none" w:sz="0" w:space="0" w:color="auto"/>
                    <w:left w:val="none" w:sz="0" w:space="0" w:color="auto"/>
                    <w:bottom w:val="none" w:sz="0" w:space="0" w:color="auto"/>
                    <w:right w:val="none" w:sz="0" w:space="0" w:color="auto"/>
                  </w:divBdr>
                  <w:divsChild>
                    <w:div w:id="78330962">
                      <w:marLeft w:val="0"/>
                      <w:marRight w:val="0"/>
                      <w:marTop w:val="0"/>
                      <w:marBottom w:val="0"/>
                      <w:divBdr>
                        <w:top w:val="none" w:sz="0" w:space="0" w:color="auto"/>
                        <w:left w:val="none" w:sz="0" w:space="0" w:color="auto"/>
                        <w:bottom w:val="none" w:sz="0" w:space="0" w:color="auto"/>
                        <w:right w:val="none" w:sz="0" w:space="0" w:color="auto"/>
                      </w:divBdr>
                    </w:div>
                  </w:divsChild>
                </w:div>
                <w:div w:id="78331049">
                  <w:marLeft w:val="0"/>
                  <w:marRight w:val="0"/>
                  <w:marTop w:val="0"/>
                  <w:marBottom w:val="0"/>
                  <w:divBdr>
                    <w:top w:val="none" w:sz="0" w:space="0" w:color="auto"/>
                    <w:left w:val="none" w:sz="0" w:space="0" w:color="auto"/>
                    <w:bottom w:val="none" w:sz="0" w:space="0" w:color="auto"/>
                    <w:right w:val="none" w:sz="0" w:space="0" w:color="auto"/>
                  </w:divBdr>
                  <w:divsChild>
                    <w:div w:id="78331121">
                      <w:marLeft w:val="0"/>
                      <w:marRight w:val="0"/>
                      <w:marTop w:val="0"/>
                      <w:marBottom w:val="0"/>
                      <w:divBdr>
                        <w:top w:val="none" w:sz="0" w:space="0" w:color="auto"/>
                        <w:left w:val="none" w:sz="0" w:space="0" w:color="auto"/>
                        <w:bottom w:val="none" w:sz="0" w:space="0" w:color="auto"/>
                        <w:right w:val="none" w:sz="0" w:space="0" w:color="auto"/>
                      </w:divBdr>
                    </w:div>
                  </w:divsChild>
                </w:div>
                <w:div w:id="78331050">
                  <w:marLeft w:val="0"/>
                  <w:marRight w:val="0"/>
                  <w:marTop w:val="0"/>
                  <w:marBottom w:val="0"/>
                  <w:divBdr>
                    <w:top w:val="none" w:sz="0" w:space="0" w:color="auto"/>
                    <w:left w:val="none" w:sz="0" w:space="0" w:color="auto"/>
                    <w:bottom w:val="none" w:sz="0" w:space="0" w:color="auto"/>
                    <w:right w:val="none" w:sz="0" w:space="0" w:color="auto"/>
                  </w:divBdr>
                  <w:divsChild>
                    <w:div w:id="78330992">
                      <w:marLeft w:val="0"/>
                      <w:marRight w:val="0"/>
                      <w:marTop w:val="0"/>
                      <w:marBottom w:val="0"/>
                      <w:divBdr>
                        <w:top w:val="none" w:sz="0" w:space="0" w:color="auto"/>
                        <w:left w:val="none" w:sz="0" w:space="0" w:color="auto"/>
                        <w:bottom w:val="none" w:sz="0" w:space="0" w:color="auto"/>
                        <w:right w:val="none" w:sz="0" w:space="0" w:color="auto"/>
                      </w:divBdr>
                    </w:div>
                  </w:divsChild>
                </w:div>
                <w:div w:id="78331057">
                  <w:marLeft w:val="0"/>
                  <w:marRight w:val="0"/>
                  <w:marTop w:val="0"/>
                  <w:marBottom w:val="0"/>
                  <w:divBdr>
                    <w:top w:val="none" w:sz="0" w:space="0" w:color="auto"/>
                    <w:left w:val="none" w:sz="0" w:space="0" w:color="auto"/>
                    <w:bottom w:val="none" w:sz="0" w:space="0" w:color="auto"/>
                    <w:right w:val="none" w:sz="0" w:space="0" w:color="auto"/>
                  </w:divBdr>
                  <w:divsChild>
                    <w:div w:id="78331038">
                      <w:marLeft w:val="0"/>
                      <w:marRight w:val="0"/>
                      <w:marTop w:val="0"/>
                      <w:marBottom w:val="0"/>
                      <w:divBdr>
                        <w:top w:val="none" w:sz="0" w:space="0" w:color="auto"/>
                        <w:left w:val="none" w:sz="0" w:space="0" w:color="auto"/>
                        <w:bottom w:val="none" w:sz="0" w:space="0" w:color="auto"/>
                        <w:right w:val="none" w:sz="0" w:space="0" w:color="auto"/>
                      </w:divBdr>
                    </w:div>
                  </w:divsChild>
                </w:div>
                <w:div w:id="78331058">
                  <w:marLeft w:val="0"/>
                  <w:marRight w:val="0"/>
                  <w:marTop w:val="0"/>
                  <w:marBottom w:val="0"/>
                  <w:divBdr>
                    <w:top w:val="none" w:sz="0" w:space="0" w:color="auto"/>
                    <w:left w:val="none" w:sz="0" w:space="0" w:color="auto"/>
                    <w:bottom w:val="none" w:sz="0" w:space="0" w:color="auto"/>
                    <w:right w:val="none" w:sz="0" w:space="0" w:color="auto"/>
                  </w:divBdr>
                  <w:divsChild>
                    <w:div w:id="78331076">
                      <w:marLeft w:val="0"/>
                      <w:marRight w:val="0"/>
                      <w:marTop w:val="0"/>
                      <w:marBottom w:val="0"/>
                      <w:divBdr>
                        <w:top w:val="none" w:sz="0" w:space="0" w:color="auto"/>
                        <w:left w:val="none" w:sz="0" w:space="0" w:color="auto"/>
                        <w:bottom w:val="none" w:sz="0" w:space="0" w:color="auto"/>
                        <w:right w:val="none" w:sz="0" w:space="0" w:color="auto"/>
                      </w:divBdr>
                    </w:div>
                  </w:divsChild>
                </w:div>
                <w:div w:id="78331059">
                  <w:marLeft w:val="0"/>
                  <w:marRight w:val="0"/>
                  <w:marTop w:val="0"/>
                  <w:marBottom w:val="0"/>
                  <w:divBdr>
                    <w:top w:val="none" w:sz="0" w:space="0" w:color="auto"/>
                    <w:left w:val="none" w:sz="0" w:space="0" w:color="auto"/>
                    <w:bottom w:val="none" w:sz="0" w:space="0" w:color="auto"/>
                    <w:right w:val="none" w:sz="0" w:space="0" w:color="auto"/>
                  </w:divBdr>
                  <w:divsChild>
                    <w:div w:id="78331001">
                      <w:marLeft w:val="0"/>
                      <w:marRight w:val="0"/>
                      <w:marTop w:val="0"/>
                      <w:marBottom w:val="0"/>
                      <w:divBdr>
                        <w:top w:val="none" w:sz="0" w:space="0" w:color="auto"/>
                        <w:left w:val="none" w:sz="0" w:space="0" w:color="auto"/>
                        <w:bottom w:val="none" w:sz="0" w:space="0" w:color="auto"/>
                        <w:right w:val="none" w:sz="0" w:space="0" w:color="auto"/>
                      </w:divBdr>
                    </w:div>
                  </w:divsChild>
                </w:div>
                <w:div w:id="78331060">
                  <w:marLeft w:val="0"/>
                  <w:marRight w:val="0"/>
                  <w:marTop w:val="0"/>
                  <w:marBottom w:val="0"/>
                  <w:divBdr>
                    <w:top w:val="none" w:sz="0" w:space="0" w:color="auto"/>
                    <w:left w:val="none" w:sz="0" w:space="0" w:color="auto"/>
                    <w:bottom w:val="none" w:sz="0" w:space="0" w:color="auto"/>
                    <w:right w:val="none" w:sz="0" w:space="0" w:color="auto"/>
                  </w:divBdr>
                  <w:divsChild>
                    <w:div w:id="78330942">
                      <w:marLeft w:val="0"/>
                      <w:marRight w:val="0"/>
                      <w:marTop w:val="0"/>
                      <w:marBottom w:val="0"/>
                      <w:divBdr>
                        <w:top w:val="none" w:sz="0" w:space="0" w:color="auto"/>
                        <w:left w:val="none" w:sz="0" w:space="0" w:color="auto"/>
                        <w:bottom w:val="none" w:sz="0" w:space="0" w:color="auto"/>
                        <w:right w:val="none" w:sz="0" w:space="0" w:color="auto"/>
                      </w:divBdr>
                    </w:div>
                  </w:divsChild>
                </w:div>
                <w:div w:id="78331061">
                  <w:marLeft w:val="0"/>
                  <w:marRight w:val="0"/>
                  <w:marTop w:val="0"/>
                  <w:marBottom w:val="0"/>
                  <w:divBdr>
                    <w:top w:val="none" w:sz="0" w:space="0" w:color="auto"/>
                    <w:left w:val="none" w:sz="0" w:space="0" w:color="auto"/>
                    <w:bottom w:val="none" w:sz="0" w:space="0" w:color="auto"/>
                    <w:right w:val="none" w:sz="0" w:space="0" w:color="auto"/>
                  </w:divBdr>
                  <w:divsChild>
                    <w:div w:id="78330999">
                      <w:marLeft w:val="0"/>
                      <w:marRight w:val="0"/>
                      <w:marTop w:val="0"/>
                      <w:marBottom w:val="0"/>
                      <w:divBdr>
                        <w:top w:val="none" w:sz="0" w:space="0" w:color="auto"/>
                        <w:left w:val="none" w:sz="0" w:space="0" w:color="auto"/>
                        <w:bottom w:val="none" w:sz="0" w:space="0" w:color="auto"/>
                        <w:right w:val="none" w:sz="0" w:space="0" w:color="auto"/>
                      </w:divBdr>
                    </w:div>
                  </w:divsChild>
                </w:div>
                <w:div w:id="78331062">
                  <w:marLeft w:val="0"/>
                  <w:marRight w:val="0"/>
                  <w:marTop w:val="0"/>
                  <w:marBottom w:val="0"/>
                  <w:divBdr>
                    <w:top w:val="none" w:sz="0" w:space="0" w:color="auto"/>
                    <w:left w:val="none" w:sz="0" w:space="0" w:color="auto"/>
                    <w:bottom w:val="none" w:sz="0" w:space="0" w:color="auto"/>
                    <w:right w:val="none" w:sz="0" w:space="0" w:color="auto"/>
                  </w:divBdr>
                  <w:divsChild>
                    <w:div w:id="78330940">
                      <w:marLeft w:val="0"/>
                      <w:marRight w:val="0"/>
                      <w:marTop w:val="0"/>
                      <w:marBottom w:val="0"/>
                      <w:divBdr>
                        <w:top w:val="none" w:sz="0" w:space="0" w:color="auto"/>
                        <w:left w:val="none" w:sz="0" w:space="0" w:color="auto"/>
                        <w:bottom w:val="none" w:sz="0" w:space="0" w:color="auto"/>
                        <w:right w:val="none" w:sz="0" w:space="0" w:color="auto"/>
                      </w:divBdr>
                    </w:div>
                  </w:divsChild>
                </w:div>
                <w:div w:id="78331067">
                  <w:marLeft w:val="0"/>
                  <w:marRight w:val="0"/>
                  <w:marTop w:val="0"/>
                  <w:marBottom w:val="0"/>
                  <w:divBdr>
                    <w:top w:val="none" w:sz="0" w:space="0" w:color="auto"/>
                    <w:left w:val="none" w:sz="0" w:space="0" w:color="auto"/>
                    <w:bottom w:val="none" w:sz="0" w:space="0" w:color="auto"/>
                    <w:right w:val="none" w:sz="0" w:space="0" w:color="auto"/>
                  </w:divBdr>
                  <w:divsChild>
                    <w:div w:id="78331044">
                      <w:marLeft w:val="0"/>
                      <w:marRight w:val="0"/>
                      <w:marTop w:val="0"/>
                      <w:marBottom w:val="0"/>
                      <w:divBdr>
                        <w:top w:val="none" w:sz="0" w:space="0" w:color="auto"/>
                        <w:left w:val="none" w:sz="0" w:space="0" w:color="auto"/>
                        <w:bottom w:val="none" w:sz="0" w:space="0" w:color="auto"/>
                        <w:right w:val="none" w:sz="0" w:space="0" w:color="auto"/>
                      </w:divBdr>
                    </w:div>
                  </w:divsChild>
                </w:div>
                <w:div w:id="78331068">
                  <w:marLeft w:val="0"/>
                  <w:marRight w:val="0"/>
                  <w:marTop w:val="0"/>
                  <w:marBottom w:val="0"/>
                  <w:divBdr>
                    <w:top w:val="none" w:sz="0" w:space="0" w:color="auto"/>
                    <w:left w:val="none" w:sz="0" w:space="0" w:color="auto"/>
                    <w:bottom w:val="none" w:sz="0" w:space="0" w:color="auto"/>
                    <w:right w:val="none" w:sz="0" w:space="0" w:color="auto"/>
                  </w:divBdr>
                  <w:divsChild>
                    <w:div w:id="78331120">
                      <w:marLeft w:val="0"/>
                      <w:marRight w:val="0"/>
                      <w:marTop w:val="0"/>
                      <w:marBottom w:val="0"/>
                      <w:divBdr>
                        <w:top w:val="none" w:sz="0" w:space="0" w:color="auto"/>
                        <w:left w:val="none" w:sz="0" w:space="0" w:color="auto"/>
                        <w:bottom w:val="none" w:sz="0" w:space="0" w:color="auto"/>
                        <w:right w:val="none" w:sz="0" w:space="0" w:color="auto"/>
                      </w:divBdr>
                    </w:div>
                  </w:divsChild>
                </w:div>
                <w:div w:id="78331071">
                  <w:marLeft w:val="0"/>
                  <w:marRight w:val="0"/>
                  <w:marTop w:val="0"/>
                  <w:marBottom w:val="0"/>
                  <w:divBdr>
                    <w:top w:val="none" w:sz="0" w:space="0" w:color="auto"/>
                    <w:left w:val="none" w:sz="0" w:space="0" w:color="auto"/>
                    <w:bottom w:val="none" w:sz="0" w:space="0" w:color="auto"/>
                    <w:right w:val="none" w:sz="0" w:space="0" w:color="auto"/>
                  </w:divBdr>
                  <w:divsChild>
                    <w:div w:id="78330969">
                      <w:marLeft w:val="0"/>
                      <w:marRight w:val="0"/>
                      <w:marTop w:val="0"/>
                      <w:marBottom w:val="0"/>
                      <w:divBdr>
                        <w:top w:val="none" w:sz="0" w:space="0" w:color="auto"/>
                        <w:left w:val="none" w:sz="0" w:space="0" w:color="auto"/>
                        <w:bottom w:val="none" w:sz="0" w:space="0" w:color="auto"/>
                        <w:right w:val="none" w:sz="0" w:space="0" w:color="auto"/>
                      </w:divBdr>
                    </w:div>
                  </w:divsChild>
                </w:div>
                <w:div w:id="78331074">
                  <w:marLeft w:val="0"/>
                  <w:marRight w:val="0"/>
                  <w:marTop w:val="0"/>
                  <w:marBottom w:val="0"/>
                  <w:divBdr>
                    <w:top w:val="none" w:sz="0" w:space="0" w:color="auto"/>
                    <w:left w:val="none" w:sz="0" w:space="0" w:color="auto"/>
                    <w:bottom w:val="none" w:sz="0" w:space="0" w:color="auto"/>
                    <w:right w:val="none" w:sz="0" w:space="0" w:color="auto"/>
                  </w:divBdr>
                  <w:divsChild>
                    <w:div w:id="78331013">
                      <w:marLeft w:val="0"/>
                      <w:marRight w:val="0"/>
                      <w:marTop w:val="0"/>
                      <w:marBottom w:val="0"/>
                      <w:divBdr>
                        <w:top w:val="none" w:sz="0" w:space="0" w:color="auto"/>
                        <w:left w:val="none" w:sz="0" w:space="0" w:color="auto"/>
                        <w:bottom w:val="none" w:sz="0" w:space="0" w:color="auto"/>
                        <w:right w:val="none" w:sz="0" w:space="0" w:color="auto"/>
                      </w:divBdr>
                    </w:div>
                  </w:divsChild>
                </w:div>
                <w:div w:id="78331075">
                  <w:marLeft w:val="0"/>
                  <w:marRight w:val="0"/>
                  <w:marTop w:val="0"/>
                  <w:marBottom w:val="0"/>
                  <w:divBdr>
                    <w:top w:val="none" w:sz="0" w:space="0" w:color="auto"/>
                    <w:left w:val="none" w:sz="0" w:space="0" w:color="auto"/>
                    <w:bottom w:val="none" w:sz="0" w:space="0" w:color="auto"/>
                    <w:right w:val="none" w:sz="0" w:space="0" w:color="auto"/>
                  </w:divBdr>
                  <w:divsChild>
                    <w:div w:id="78331089">
                      <w:marLeft w:val="0"/>
                      <w:marRight w:val="0"/>
                      <w:marTop w:val="0"/>
                      <w:marBottom w:val="0"/>
                      <w:divBdr>
                        <w:top w:val="none" w:sz="0" w:space="0" w:color="auto"/>
                        <w:left w:val="none" w:sz="0" w:space="0" w:color="auto"/>
                        <w:bottom w:val="none" w:sz="0" w:space="0" w:color="auto"/>
                        <w:right w:val="none" w:sz="0" w:space="0" w:color="auto"/>
                      </w:divBdr>
                    </w:div>
                  </w:divsChild>
                </w:div>
                <w:div w:id="78331079">
                  <w:marLeft w:val="0"/>
                  <w:marRight w:val="0"/>
                  <w:marTop w:val="0"/>
                  <w:marBottom w:val="0"/>
                  <w:divBdr>
                    <w:top w:val="none" w:sz="0" w:space="0" w:color="auto"/>
                    <w:left w:val="none" w:sz="0" w:space="0" w:color="auto"/>
                    <w:bottom w:val="none" w:sz="0" w:space="0" w:color="auto"/>
                    <w:right w:val="none" w:sz="0" w:space="0" w:color="auto"/>
                  </w:divBdr>
                  <w:divsChild>
                    <w:div w:id="78331009">
                      <w:marLeft w:val="0"/>
                      <w:marRight w:val="0"/>
                      <w:marTop w:val="0"/>
                      <w:marBottom w:val="0"/>
                      <w:divBdr>
                        <w:top w:val="none" w:sz="0" w:space="0" w:color="auto"/>
                        <w:left w:val="none" w:sz="0" w:space="0" w:color="auto"/>
                        <w:bottom w:val="none" w:sz="0" w:space="0" w:color="auto"/>
                        <w:right w:val="none" w:sz="0" w:space="0" w:color="auto"/>
                      </w:divBdr>
                    </w:div>
                  </w:divsChild>
                </w:div>
                <w:div w:id="78331082">
                  <w:marLeft w:val="0"/>
                  <w:marRight w:val="0"/>
                  <w:marTop w:val="0"/>
                  <w:marBottom w:val="0"/>
                  <w:divBdr>
                    <w:top w:val="none" w:sz="0" w:space="0" w:color="auto"/>
                    <w:left w:val="none" w:sz="0" w:space="0" w:color="auto"/>
                    <w:bottom w:val="none" w:sz="0" w:space="0" w:color="auto"/>
                    <w:right w:val="none" w:sz="0" w:space="0" w:color="auto"/>
                  </w:divBdr>
                  <w:divsChild>
                    <w:div w:id="78331124">
                      <w:marLeft w:val="0"/>
                      <w:marRight w:val="0"/>
                      <w:marTop w:val="0"/>
                      <w:marBottom w:val="0"/>
                      <w:divBdr>
                        <w:top w:val="none" w:sz="0" w:space="0" w:color="auto"/>
                        <w:left w:val="none" w:sz="0" w:space="0" w:color="auto"/>
                        <w:bottom w:val="none" w:sz="0" w:space="0" w:color="auto"/>
                        <w:right w:val="none" w:sz="0" w:space="0" w:color="auto"/>
                      </w:divBdr>
                    </w:div>
                  </w:divsChild>
                </w:div>
                <w:div w:id="78331083">
                  <w:marLeft w:val="0"/>
                  <w:marRight w:val="0"/>
                  <w:marTop w:val="0"/>
                  <w:marBottom w:val="0"/>
                  <w:divBdr>
                    <w:top w:val="none" w:sz="0" w:space="0" w:color="auto"/>
                    <w:left w:val="none" w:sz="0" w:space="0" w:color="auto"/>
                    <w:bottom w:val="none" w:sz="0" w:space="0" w:color="auto"/>
                    <w:right w:val="none" w:sz="0" w:space="0" w:color="auto"/>
                  </w:divBdr>
                  <w:divsChild>
                    <w:div w:id="78331048">
                      <w:marLeft w:val="0"/>
                      <w:marRight w:val="0"/>
                      <w:marTop w:val="0"/>
                      <w:marBottom w:val="0"/>
                      <w:divBdr>
                        <w:top w:val="none" w:sz="0" w:space="0" w:color="auto"/>
                        <w:left w:val="none" w:sz="0" w:space="0" w:color="auto"/>
                        <w:bottom w:val="none" w:sz="0" w:space="0" w:color="auto"/>
                        <w:right w:val="none" w:sz="0" w:space="0" w:color="auto"/>
                      </w:divBdr>
                    </w:div>
                  </w:divsChild>
                </w:div>
                <w:div w:id="78331087">
                  <w:marLeft w:val="0"/>
                  <w:marRight w:val="0"/>
                  <w:marTop w:val="0"/>
                  <w:marBottom w:val="0"/>
                  <w:divBdr>
                    <w:top w:val="none" w:sz="0" w:space="0" w:color="auto"/>
                    <w:left w:val="none" w:sz="0" w:space="0" w:color="auto"/>
                    <w:bottom w:val="none" w:sz="0" w:space="0" w:color="auto"/>
                    <w:right w:val="none" w:sz="0" w:space="0" w:color="auto"/>
                  </w:divBdr>
                  <w:divsChild>
                    <w:div w:id="78330996">
                      <w:marLeft w:val="0"/>
                      <w:marRight w:val="0"/>
                      <w:marTop w:val="0"/>
                      <w:marBottom w:val="0"/>
                      <w:divBdr>
                        <w:top w:val="none" w:sz="0" w:space="0" w:color="auto"/>
                        <w:left w:val="none" w:sz="0" w:space="0" w:color="auto"/>
                        <w:bottom w:val="none" w:sz="0" w:space="0" w:color="auto"/>
                        <w:right w:val="none" w:sz="0" w:space="0" w:color="auto"/>
                      </w:divBdr>
                    </w:div>
                  </w:divsChild>
                </w:div>
                <w:div w:id="78331090">
                  <w:marLeft w:val="0"/>
                  <w:marRight w:val="0"/>
                  <w:marTop w:val="0"/>
                  <w:marBottom w:val="0"/>
                  <w:divBdr>
                    <w:top w:val="none" w:sz="0" w:space="0" w:color="auto"/>
                    <w:left w:val="none" w:sz="0" w:space="0" w:color="auto"/>
                    <w:bottom w:val="none" w:sz="0" w:space="0" w:color="auto"/>
                    <w:right w:val="none" w:sz="0" w:space="0" w:color="auto"/>
                  </w:divBdr>
                  <w:divsChild>
                    <w:div w:id="78331105">
                      <w:marLeft w:val="0"/>
                      <w:marRight w:val="0"/>
                      <w:marTop w:val="0"/>
                      <w:marBottom w:val="0"/>
                      <w:divBdr>
                        <w:top w:val="none" w:sz="0" w:space="0" w:color="auto"/>
                        <w:left w:val="none" w:sz="0" w:space="0" w:color="auto"/>
                        <w:bottom w:val="none" w:sz="0" w:space="0" w:color="auto"/>
                        <w:right w:val="none" w:sz="0" w:space="0" w:color="auto"/>
                      </w:divBdr>
                    </w:div>
                  </w:divsChild>
                </w:div>
                <w:div w:id="78331102">
                  <w:marLeft w:val="0"/>
                  <w:marRight w:val="0"/>
                  <w:marTop w:val="0"/>
                  <w:marBottom w:val="0"/>
                  <w:divBdr>
                    <w:top w:val="none" w:sz="0" w:space="0" w:color="auto"/>
                    <w:left w:val="none" w:sz="0" w:space="0" w:color="auto"/>
                    <w:bottom w:val="none" w:sz="0" w:space="0" w:color="auto"/>
                    <w:right w:val="none" w:sz="0" w:space="0" w:color="auto"/>
                  </w:divBdr>
                  <w:divsChild>
                    <w:div w:id="78330912">
                      <w:marLeft w:val="0"/>
                      <w:marRight w:val="0"/>
                      <w:marTop w:val="0"/>
                      <w:marBottom w:val="0"/>
                      <w:divBdr>
                        <w:top w:val="none" w:sz="0" w:space="0" w:color="auto"/>
                        <w:left w:val="none" w:sz="0" w:space="0" w:color="auto"/>
                        <w:bottom w:val="none" w:sz="0" w:space="0" w:color="auto"/>
                        <w:right w:val="none" w:sz="0" w:space="0" w:color="auto"/>
                      </w:divBdr>
                    </w:div>
                  </w:divsChild>
                </w:div>
                <w:div w:id="78331103">
                  <w:marLeft w:val="0"/>
                  <w:marRight w:val="0"/>
                  <w:marTop w:val="0"/>
                  <w:marBottom w:val="0"/>
                  <w:divBdr>
                    <w:top w:val="none" w:sz="0" w:space="0" w:color="auto"/>
                    <w:left w:val="none" w:sz="0" w:space="0" w:color="auto"/>
                    <w:bottom w:val="none" w:sz="0" w:space="0" w:color="auto"/>
                    <w:right w:val="none" w:sz="0" w:space="0" w:color="auto"/>
                  </w:divBdr>
                  <w:divsChild>
                    <w:div w:id="78330974">
                      <w:marLeft w:val="0"/>
                      <w:marRight w:val="0"/>
                      <w:marTop w:val="0"/>
                      <w:marBottom w:val="0"/>
                      <w:divBdr>
                        <w:top w:val="none" w:sz="0" w:space="0" w:color="auto"/>
                        <w:left w:val="none" w:sz="0" w:space="0" w:color="auto"/>
                        <w:bottom w:val="none" w:sz="0" w:space="0" w:color="auto"/>
                        <w:right w:val="none" w:sz="0" w:space="0" w:color="auto"/>
                      </w:divBdr>
                    </w:div>
                  </w:divsChild>
                </w:div>
                <w:div w:id="78331107">
                  <w:marLeft w:val="0"/>
                  <w:marRight w:val="0"/>
                  <w:marTop w:val="0"/>
                  <w:marBottom w:val="0"/>
                  <w:divBdr>
                    <w:top w:val="none" w:sz="0" w:space="0" w:color="auto"/>
                    <w:left w:val="none" w:sz="0" w:space="0" w:color="auto"/>
                    <w:bottom w:val="none" w:sz="0" w:space="0" w:color="auto"/>
                    <w:right w:val="none" w:sz="0" w:space="0" w:color="auto"/>
                  </w:divBdr>
                  <w:divsChild>
                    <w:div w:id="78331093">
                      <w:marLeft w:val="0"/>
                      <w:marRight w:val="0"/>
                      <w:marTop w:val="0"/>
                      <w:marBottom w:val="0"/>
                      <w:divBdr>
                        <w:top w:val="none" w:sz="0" w:space="0" w:color="auto"/>
                        <w:left w:val="none" w:sz="0" w:space="0" w:color="auto"/>
                        <w:bottom w:val="none" w:sz="0" w:space="0" w:color="auto"/>
                        <w:right w:val="none" w:sz="0" w:space="0" w:color="auto"/>
                      </w:divBdr>
                    </w:div>
                  </w:divsChild>
                </w:div>
                <w:div w:id="78331109">
                  <w:marLeft w:val="0"/>
                  <w:marRight w:val="0"/>
                  <w:marTop w:val="0"/>
                  <w:marBottom w:val="0"/>
                  <w:divBdr>
                    <w:top w:val="none" w:sz="0" w:space="0" w:color="auto"/>
                    <w:left w:val="none" w:sz="0" w:space="0" w:color="auto"/>
                    <w:bottom w:val="none" w:sz="0" w:space="0" w:color="auto"/>
                    <w:right w:val="none" w:sz="0" w:space="0" w:color="auto"/>
                  </w:divBdr>
                  <w:divsChild>
                    <w:div w:id="78331028">
                      <w:marLeft w:val="0"/>
                      <w:marRight w:val="0"/>
                      <w:marTop w:val="0"/>
                      <w:marBottom w:val="0"/>
                      <w:divBdr>
                        <w:top w:val="none" w:sz="0" w:space="0" w:color="auto"/>
                        <w:left w:val="none" w:sz="0" w:space="0" w:color="auto"/>
                        <w:bottom w:val="none" w:sz="0" w:space="0" w:color="auto"/>
                        <w:right w:val="none" w:sz="0" w:space="0" w:color="auto"/>
                      </w:divBdr>
                    </w:div>
                  </w:divsChild>
                </w:div>
                <w:div w:id="78331114">
                  <w:marLeft w:val="0"/>
                  <w:marRight w:val="0"/>
                  <w:marTop w:val="0"/>
                  <w:marBottom w:val="0"/>
                  <w:divBdr>
                    <w:top w:val="none" w:sz="0" w:space="0" w:color="auto"/>
                    <w:left w:val="none" w:sz="0" w:space="0" w:color="auto"/>
                    <w:bottom w:val="none" w:sz="0" w:space="0" w:color="auto"/>
                    <w:right w:val="none" w:sz="0" w:space="0" w:color="auto"/>
                  </w:divBdr>
                  <w:divsChild>
                    <w:div w:id="78330982">
                      <w:marLeft w:val="0"/>
                      <w:marRight w:val="0"/>
                      <w:marTop w:val="0"/>
                      <w:marBottom w:val="0"/>
                      <w:divBdr>
                        <w:top w:val="none" w:sz="0" w:space="0" w:color="auto"/>
                        <w:left w:val="none" w:sz="0" w:space="0" w:color="auto"/>
                        <w:bottom w:val="none" w:sz="0" w:space="0" w:color="auto"/>
                        <w:right w:val="none" w:sz="0" w:space="0" w:color="auto"/>
                      </w:divBdr>
                    </w:div>
                  </w:divsChild>
                </w:div>
                <w:div w:id="78331118">
                  <w:marLeft w:val="0"/>
                  <w:marRight w:val="0"/>
                  <w:marTop w:val="0"/>
                  <w:marBottom w:val="0"/>
                  <w:divBdr>
                    <w:top w:val="none" w:sz="0" w:space="0" w:color="auto"/>
                    <w:left w:val="none" w:sz="0" w:space="0" w:color="auto"/>
                    <w:bottom w:val="none" w:sz="0" w:space="0" w:color="auto"/>
                    <w:right w:val="none" w:sz="0" w:space="0" w:color="auto"/>
                  </w:divBdr>
                  <w:divsChild>
                    <w:div w:id="78330913">
                      <w:marLeft w:val="0"/>
                      <w:marRight w:val="0"/>
                      <w:marTop w:val="0"/>
                      <w:marBottom w:val="0"/>
                      <w:divBdr>
                        <w:top w:val="none" w:sz="0" w:space="0" w:color="auto"/>
                        <w:left w:val="none" w:sz="0" w:space="0" w:color="auto"/>
                        <w:bottom w:val="none" w:sz="0" w:space="0" w:color="auto"/>
                        <w:right w:val="none" w:sz="0" w:space="0" w:color="auto"/>
                      </w:divBdr>
                    </w:div>
                  </w:divsChild>
                </w:div>
                <w:div w:id="78331119">
                  <w:marLeft w:val="0"/>
                  <w:marRight w:val="0"/>
                  <w:marTop w:val="0"/>
                  <w:marBottom w:val="0"/>
                  <w:divBdr>
                    <w:top w:val="none" w:sz="0" w:space="0" w:color="auto"/>
                    <w:left w:val="none" w:sz="0" w:space="0" w:color="auto"/>
                    <w:bottom w:val="none" w:sz="0" w:space="0" w:color="auto"/>
                    <w:right w:val="none" w:sz="0" w:space="0" w:color="auto"/>
                  </w:divBdr>
                  <w:divsChild>
                    <w:div w:id="7833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31091">
      <w:marLeft w:val="0"/>
      <w:marRight w:val="0"/>
      <w:marTop w:val="0"/>
      <w:marBottom w:val="0"/>
      <w:divBdr>
        <w:top w:val="none" w:sz="0" w:space="0" w:color="auto"/>
        <w:left w:val="none" w:sz="0" w:space="0" w:color="auto"/>
        <w:bottom w:val="none" w:sz="0" w:space="0" w:color="auto"/>
        <w:right w:val="none" w:sz="0" w:space="0" w:color="auto"/>
      </w:divBdr>
      <w:divsChild>
        <w:div w:id="78330961">
          <w:marLeft w:val="0"/>
          <w:marRight w:val="0"/>
          <w:marTop w:val="0"/>
          <w:marBottom w:val="600"/>
          <w:divBdr>
            <w:top w:val="none" w:sz="0" w:space="0" w:color="auto"/>
            <w:left w:val="none" w:sz="0" w:space="0" w:color="auto"/>
            <w:bottom w:val="none" w:sz="0" w:space="0" w:color="auto"/>
            <w:right w:val="none" w:sz="0" w:space="0" w:color="auto"/>
          </w:divBdr>
        </w:div>
      </w:divsChild>
    </w:div>
    <w:div w:id="783311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43A18-0F27-4250-B7F8-B6ADD465D91F}">
  <ds:schemaRefs>
    <ds:schemaRef ds:uri="http://schemas.microsoft.com/sharepoint/v3/contenttype/forms"/>
  </ds:schemaRefs>
</ds:datastoreItem>
</file>

<file path=customXml/itemProps2.xml><?xml version="1.0" encoding="utf-8"?>
<ds:datastoreItem xmlns:ds="http://schemas.openxmlformats.org/officeDocument/2006/customXml" ds:itemID="{D012FAF8-E41C-4AE3-81AD-6162A152DDD3}">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FB3EDA5-6D36-43AB-A600-683284AE3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919</TotalTime>
  <Pages>18</Pages>
  <Words>6125</Words>
  <Characters>34913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40957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elisa.rim@un.org;dominika.suwik1@un.org</dc:creator>
  <cp:keywords>97th ExCom</cp:keywords>
  <dc:description>KIP SI 2nd Tr request</dc:description>
  <cp:lastModifiedBy>Angela Xue He Yan</cp:lastModifiedBy>
  <cp:revision>173</cp:revision>
  <cp:lastPrinted>2001-05-26T16:40:00Z</cp:lastPrinted>
  <dcterms:created xsi:type="dcterms:W3CDTF">2025-10-27T17:06:00Z</dcterms:created>
  <dcterms:modified xsi:type="dcterms:W3CDTF">2025-11-21T20:19:00Z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3.00714212917697E-304</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