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2" w:type="dxa"/>
        <w:tblInd w:w="-432" w:type="dxa"/>
        <w:tblLayout w:type="fixed"/>
        <w:tblLook w:val="0000" w:firstRow="0" w:lastRow="0" w:firstColumn="0" w:lastColumn="0" w:noHBand="0" w:noVBand="0"/>
      </w:tblPr>
      <w:tblGrid>
        <w:gridCol w:w="2070"/>
        <w:gridCol w:w="4458"/>
        <w:gridCol w:w="3544"/>
      </w:tblGrid>
      <w:tr w:rsidR="00441083" w:rsidRPr="00335A4E" w14:paraId="04865616" w14:textId="77777777" w:rsidTr="00E852D3">
        <w:trPr>
          <w:trHeight w:val="720"/>
        </w:trPr>
        <w:tc>
          <w:tcPr>
            <w:tcW w:w="6528" w:type="dxa"/>
            <w:gridSpan w:val="2"/>
            <w:tcBorders>
              <w:bottom w:val="single" w:sz="18" w:space="0" w:color="auto"/>
            </w:tcBorders>
          </w:tcPr>
          <w:p w14:paraId="264EDE27" w14:textId="77777777" w:rsidR="00441083" w:rsidRPr="00335A4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335A4E">
              <w:rPr>
                <w:rFonts w:ascii="Univers" w:hAnsi="Univers"/>
                <w:b/>
                <w:sz w:val="28"/>
                <w:szCs w:val="28"/>
                <w:lang w:val="fr-CA"/>
              </w:rPr>
              <w:t>NATIONS</w:t>
            </w:r>
          </w:p>
          <w:p w14:paraId="3AAD35FD" w14:textId="77777777" w:rsidR="00441083" w:rsidRPr="00335A4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335A4E">
              <w:rPr>
                <w:rFonts w:ascii="Univers" w:hAnsi="Univers"/>
                <w:b/>
                <w:sz w:val="28"/>
                <w:szCs w:val="28"/>
                <w:lang w:val="fr-CA"/>
              </w:rPr>
              <w:t xml:space="preserve">UNIES </w:t>
            </w:r>
          </w:p>
        </w:tc>
        <w:tc>
          <w:tcPr>
            <w:tcW w:w="3544" w:type="dxa"/>
            <w:tcBorders>
              <w:bottom w:val="single" w:sz="18" w:space="0" w:color="auto"/>
            </w:tcBorders>
          </w:tcPr>
          <w:p w14:paraId="21FD111D" w14:textId="77777777" w:rsidR="00441083" w:rsidRPr="00335A4E" w:rsidRDefault="00E60D9C" w:rsidP="00E852D3">
            <w:pPr>
              <w:tabs>
                <w:tab w:val="left" w:pos="3010"/>
              </w:tabs>
              <w:jc w:val="right"/>
              <w:rPr>
                <w:sz w:val="52"/>
                <w:szCs w:val="52"/>
                <w:lang w:val="fr-CA"/>
              </w:rPr>
            </w:pPr>
            <w:r w:rsidRPr="00335A4E">
              <w:rPr>
                <w:rFonts w:ascii="Univers Bold" w:hAnsi="Univers Bold"/>
                <w:b/>
                <w:sz w:val="72"/>
                <w:lang w:val="fr-CA"/>
              </w:rPr>
              <w:t xml:space="preserve">          EP</w:t>
            </w:r>
          </w:p>
        </w:tc>
      </w:tr>
      <w:tr w:rsidR="00441083" w:rsidRPr="00335A4E" w14:paraId="5136DD39" w14:textId="77777777" w:rsidTr="00E852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9"/>
        </w:trPr>
        <w:tc>
          <w:tcPr>
            <w:tcW w:w="2070" w:type="dxa"/>
            <w:tcBorders>
              <w:top w:val="nil"/>
              <w:left w:val="nil"/>
              <w:bottom w:val="single" w:sz="36" w:space="0" w:color="auto"/>
              <w:right w:val="nil"/>
            </w:tcBorders>
          </w:tcPr>
          <w:p w14:paraId="30A14796" w14:textId="1C08BC12" w:rsidR="00441083" w:rsidRPr="00335A4E" w:rsidRDefault="001A2587">
            <w:pPr>
              <w:spacing w:before="120"/>
              <w:rPr>
                <w:lang w:val="fr-CA"/>
              </w:rPr>
            </w:pPr>
            <w:r w:rsidRPr="00335A4E">
              <w:rPr>
                <w:noProof/>
                <w:lang w:val="en-US"/>
              </w:rPr>
              <w:drawing>
                <wp:anchor distT="0" distB="0" distL="114300" distR="114300" simplePos="0" relativeHeight="251660288" behindDoc="0" locked="0" layoutInCell="1" allowOverlap="1" wp14:anchorId="66B786E6" wp14:editId="7BD8805D">
                  <wp:simplePos x="0" y="0"/>
                  <wp:positionH relativeFrom="column">
                    <wp:posOffset>404495</wp:posOffset>
                  </wp:positionH>
                  <wp:positionV relativeFrom="paragraph">
                    <wp:posOffset>864235</wp:posOffset>
                  </wp:positionV>
                  <wp:extent cx="762000" cy="6985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62000" cy="698500"/>
                          </a:xfrm>
                          <a:prstGeom prst="rect">
                            <a:avLst/>
                          </a:prstGeom>
                          <a:noFill/>
                        </pic:spPr>
                      </pic:pic>
                    </a:graphicData>
                  </a:graphic>
                  <wp14:sizeRelH relativeFrom="margin">
                    <wp14:pctWidth>0</wp14:pctWidth>
                  </wp14:sizeRelH>
                  <wp14:sizeRelV relativeFrom="margin">
                    <wp14:pctHeight>0</wp14:pctHeight>
                  </wp14:sizeRelV>
                </wp:anchor>
              </w:drawing>
            </w:r>
            <w:r w:rsidR="002F145F" w:rsidRPr="00335A4E">
              <w:rPr>
                <w:noProof/>
                <w:lang w:val="en-US"/>
              </w:rPr>
              <w:drawing>
                <wp:anchor distT="0" distB="0" distL="114300" distR="114300" simplePos="0" relativeHeight="251661312" behindDoc="1" locked="0" layoutInCell="0" allowOverlap="1" wp14:anchorId="221317F0" wp14:editId="4B6F7654">
                  <wp:simplePos x="0" y="0"/>
                  <wp:positionH relativeFrom="column">
                    <wp:posOffset>71755</wp:posOffset>
                  </wp:positionH>
                  <wp:positionV relativeFrom="paragraph">
                    <wp:posOffset>81602</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58" w:type="dxa"/>
            <w:tcBorders>
              <w:top w:val="nil"/>
              <w:left w:val="nil"/>
              <w:bottom w:val="single" w:sz="36" w:space="0" w:color="auto"/>
              <w:right w:val="nil"/>
            </w:tcBorders>
          </w:tcPr>
          <w:p w14:paraId="689475F2" w14:textId="77777777" w:rsidR="00226D07" w:rsidRDefault="00226D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A793F54" w14:textId="2D6DCE6A" w:rsidR="00441083" w:rsidRPr="00335A4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335A4E">
              <w:rPr>
                <w:rFonts w:ascii="Univers" w:hAnsi="Univers"/>
                <w:b/>
                <w:sz w:val="32"/>
                <w:lang w:val="fr-CA"/>
              </w:rPr>
              <w:t>Programme des</w:t>
            </w:r>
          </w:p>
          <w:p w14:paraId="487F7A51" w14:textId="77777777" w:rsidR="00441083" w:rsidRPr="00335A4E" w:rsidRDefault="00E60D9C">
            <w:pPr>
              <w:rPr>
                <w:rFonts w:ascii="Univers" w:hAnsi="Univers"/>
                <w:b/>
                <w:sz w:val="32"/>
                <w:lang w:val="fr-CA"/>
              </w:rPr>
            </w:pPr>
            <w:r w:rsidRPr="00335A4E">
              <w:rPr>
                <w:rFonts w:ascii="Univers" w:hAnsi="Univers"/>
                <w:b/>
                <w:sz w:val="32"/>
                <w:lang w:val="fr-CA"/>
              </w:rPr>
              <w:t>Nations Unies pour</w:t>
            </w:r>
          </w:p>
          <w:p w14:paraId="5D84587B" w14:textId="77777777" w:rsidR="00441083" w:rsidRPr="00335A4E" w:rsidRDefault="00E60D9C">
            <w:pPr>
              <w:rPr>
                <w:rFonts w:ascii="Univers" w:hAnsi="Univers"/>
                <w:b/>
                <w:sz w:val="32"/>
                <w:lang w:val="fr-CA"/>
              </w:rPr>
            </w:pPr>
            <w:r w:rsidRPr="00335A4E">
              <w:rPr>
                <w:rFonts w:ascii="Univers" w:hAnsi="Univers"/>
                <w:b/>
                <w:sz w:val="32"/>
                <w:lang w:val="fr-CA"/>
              </w:rPr>
              <w:t>l’environnement</w:t>
            </w:r>
          </w:p>
          <w:p w14:paraId="39434578" w14:textId="77777777" w:rsidR="00441083" w:rsidRPr="00335A4E" w:rsidRDefault="00E60D9C">
            <w:pPr>
              <w:spacing w:before="720"/>
              <w:ind w:left="158"/>
              <w:rPr>
                <w:lang w:val="fr-CA"/>
              </w:rPr>
            </w:pPr>
            <w:r w:rsidRPr="00335A4E">
              <w:rPr>
                <w:lang w:val="fr-CA"/>
              </w:rPr>
              <w:t xml:space="preserve"> </w:t>
            </w:r>
          </w:p>
        </w:tc>
        <w:tc>
          <w:tcPr>
            <w:tcW w:w="3544" w:type="dxa"/>
            <w:tcBorders>
              <w:top w:val="nil"/>
              <w:left w:val="nil"/>
              <w:bottom w:val="single" w:sz="36" w:space="0" w:color="auto"/>
              <w:right w:val="nil"/>
            </w:tcBorders>
          </w:tcPr>
          <w:p w14:paraId="4E7116A8" w14:textId="77777777" w:rsidR="00226D07" w:rsidRDefault="00226D07">
            <w:pPr>
              <w:rPr>
                <w:lang w:val="fr-CA"/>
              </w:rPr>
            </w:pPr>
          </w:p>
          <w:p w14:paraId="226670DF" w14:textId="452C4573" w:rsidR="00441083" w:rsidRPr="00335A4E" w:rsidRDefault="00E60D9C">
            <w:pPr>
              <w:rPr>
                <w:lang w:val="fr-CA"/>
              </w:rPr>
            </w:pPr>
            <w:r w:rsidRPr="00335A4E">
              <w:rPr>
                <w:lang w:val="fr-CA"/>
              </w:rPr>
              <w:t>Distr.</w:t>
            </w:r>
          </w:p>
          <w:p w14:paraId="4F04DB99" w14:textId="77777777" w:rsidR="00441083" w:rsidRPr="00335A4E" w:rsidRDefault="00E60D9C" w:rsidP="00DD3433">
            <w:pPr>
              <w:rPr>
                <w:lang w:val="fr-CA"/>
              </w:rPr>
            </w:pPr>
            <w:r w:rsidRPr="00335A4E">
              <w:rPr>
                <w:lang w:val="fr-CA"/>
              </w:rPr>
              <w:t>G</w:t>
            </w:r>
            <w:r w:rsidR="00DD3433" w:rsidRPr="00335A4E">
              <w:rPr>
                <w:lang w:val="fr-CA"/>
              </w:rPr>
              <w:t>É</w:t>
            </w:r>
            <w:r w:rsidRPr="00335A4E">
              <w:rPr>
                <w:lang w:val="fr-CA"/>
              </w:rPr>
              <w:t>N</w:t>
            </w:r>
            <w:r w:rsidR="00DD3433" w:rsidRPr="00335A4E">
              <w:rPr>
                <w:lang w:val="fr-CA"/>
              </w:rPr>
              <w:t>É</w:t>
            </w:r>
            <w:r w:rsidRPr="00335A4E">
              <w:rPr>
                <w:lang w:val="fr-CA"/>
              </w:rPr>
              <w:t>RAL</w:t>
            </w:r>
            <w:r w:rsidR="00FF3CF1" w:rsidRPr="00335A4E">
              <w:rPr>
                <w:lang w:val="fr-CA"/>
              </w:rPr>
              <w:t>E</w:t>
            </w:r>
          </w:p>
          <w:p w14:paraId="08696C74" w14:textId="7E6DED1A" w:rsidR="00441083" w:rsidRDefault="00441083">
            <w:pPr>
              <w:rPr>
                <w:lang w:val="fr-CA"/>
              </w:rPr>
            </w:pPr>
          </w:p>
          <w:p w14:paraId="4F7258E2" w14:textId="21F8C905" w:rsidR="00441083" w:rsidRPr="00183AA1" w:rsidRDefault="00E60D9C" w:rsidP="00EF4EBD">
            <w:pPr>
              <w:rPr>
                <w:lang w:val="en-US"/>
              </w:rPr>
            </w:pPr>
            <w:r w:rsidRPr="00335A4E">
              <w:rPr>
                <w:lang w:val="fr-CA"/>
              </w:rPr>
              <w:fldChar w:fldCharType="begin"/>
            </w:r>
            <w:r w:rsidRPr="00183AA1">
              <w:rPr>
                <w:lang w:val="en-US"/>
              </w:rPr>
              <w:instrText xml:space="preserve"> DOCPROPERTY "Document number"  \* MERGEFORMAT </w:instrText>
            </w:r>
            <w:r w:rsidRPr="00335A4E">
              <w:rPr>
                <w:lang w:val="fr-CA"/>
              </w:rPr>
              <w:fldChar w:fldCharType="separate"/>
            </w:r>
            <w:r w:rsidR="00EF4EBD" w:rsidRPr="00183AA1">
              <w:rPr>
                <w:lang w:val="en-US"/>
              </w:rPr>
              <w:t>UNEP/OzL.Pro/ExCom/86/12/Rev.1</w:t>
            </w:r>
            <w:r w:rsidRPr="00335A4E">
              <w:rPr>
                <w:lang w:val="fr-CA"/>
              </w:rPr>
              <w:fldChar w:fldCharType="end"/>
            </w:r>
          </w:p>
          <w:p w14:paraId="70C8BF86" w14:textId="49687338" w:rsidR="002F0B57" w:rsidRPr="00EF4EBD" w:rsidRDefault="002F0B57" w:rsidP="00EF4EBD">
            <w:pPr>
              <w:rPr>
                <w:lang w:val="fr-CA"/>
              </w:rPr>
            </w:pPr>
            <w:r w:rsidRPr="00335A4E">
              <w:rPr>
                <w:lang w:val="fr-CA"/>
              </w:rPr>
              <w:fldChar w:fldCharType="begin"/>
            </w:r>
            <w:r w:rsidRPr="00EF4EBD">
              <w:rPr>
                <w:lang w:val="fr-CA"/>
              </w:rPr>
              <w:instrText xml:space="preserve"> DOCPROPERTY "Revision date" \@ "d MMMM YYYY"  \* MERGEFORMAT </w:instrText>
            </w:r>
            <w:r w:rsidRPr="00335A4E">
              <w:rPr>
                <w:lang w:val="fr-CA"/>
              </w:rPr>
              <w:fldChar w:fldCharType="separate"/>
            </w:r>
            <w:r w:rsidR="00EF4EBD" w:rsidRPr="00EF4EBD">
              <w:rPr>
                <w:lang w:val="fr-CA"/>
              </w:rPr>
              <w:t xml:space="preserve">14 </w:t>
            </w:r>
            <w:r w:rsidR="00EF4EBD">
              <w:rPr>
                <w:lang w:val="fr-CA"/>
              </w:rPr>
              <w:t>m</w:t>
            </w:r>
            <w:r w:rsidR="00EF4EBD" w:rsidRPr="00EF4EBD">
              <w:rPr>
                <w:lang w:val="fr-CA"/>
              </w:rPr>
              <w:t>a</w:t>
            </w:r>
            <w:r w:rsidR="00EF4EBD">
              <w:rPr>
                <w:lang w:val="fr-CA"/>
              </w:rPr>
              <w:t>i</w:t>
            </w:r>
            <w:r w:rsidR="00EF4EBD" w:rsidRPr="00EF4EBD">
              <w:rPr>
                <w:lang w:val="fr-CA"/>
              </w:rPr>
              <w:t xml:space="preserve"> 2021</w:t>
            </w:r>
            <w:r w:rsidRPr="00335A4E">
              <w:rPr>
                <w:lang w:val="fr-CA"/>
              </w:rPr>
              <w:fldChar w:fldCharType="end"/>
            </w:r>
          </w:p>
          <w:p w14:paraId="60686752" w14:textId="77777777" w:rsidR="00441083" w:rsidRPr="00335A4E" w:rsidRDefault="00FC5578">
            <w:pPr>
              <w:rPr>
                <w:caps/>
                <w:lang w:val="fr-CA"/>
              </w:rPr>
            </w:pPr>
            <w:r w:rsidRPr="00EF4EBD">
              <w:rPr>
                <w:caps/>
                <w:lang w:val="fr-CA"/>
              </w:rPr>
              <w:br/>
            </w:r>
            <w:r w:rsidR="00E60D9C" w:rsidRPr="00335A4E">
              <w:rPr>
                <w:caps/>
                <w:lang w:val="fr-CA"/>
              </w:rPr>
              <w:t>FRANÇAIS</w:t>
            </w:r>
          </w:p>
          <w:p w14:paraId="2050A782" w14:textId="77777777" w:rsidR="00441083" w:rsidRPr="00335A4E" w:rsidRDefault="00E60D9C">
            <w:pPr>
              <w:rPr>
                <w:lang w:val="fr-CA"/>
              </w:rPr>
            </w:pPr>
            <w:r w:rsidRPr="00335A4E">
              <w:rPr>
                <w:lang w:val="fr-CA"/>
              </w:rPr>
              <w:t xml:space="preserve">ORIGINAL: </w:t>
            </w:r>
            <w:r w:rsidR="0091161A" w:rsidRPr="00335A4E">
              <w:rPr>
                <w:lang w:val="fr-CA"/>
              </w:rPr>
              <w:t>ANGLAIS</w:t>
            </w:r>
          </w:p>
        </w:tc>
      </w:tr>
    </w:tbl>
    <w:p w14:paraId="48D8D010" w14:textId="77777777" w:rsidR="00441083" w:rsidRPr="00335A4E" w:rsidRDefault="00E60D9C" w:rsidP="00DD3433">
      <w:pPr>
        <w:jc w:val="left"/>
        <w:rPr>
          <w:lang w:val="fr-CA"/>
        </w:rPr>
      </w:pPr>
      <w:r w:rsidRPr="00335A4E">
        <w:rPr>
          <w:lang w:val="fr-CA"/>
        </w:rPr>
        <w:t>COMIT</w:t>
      </w:r>
      <w:r w:rsidR="00DD3433" w:rsidRPr="00335A4E">
        <w:rPr>
          <w:lang w:val="fr-CA"/>
        </w:rPr>
        <w:t>É</w:t>
      </w:r>
      <w:r w:rsidRPr="00335A4E">
        <w:rPr>
          <w:lang w:val="fr-CA"/>
        </w:rPr>
        <w:t xml:space="preserve"> EX</w:t>
      </w:r>
      <w:r w:rsidR="00DD3433" w:rsidRPr="00335A4E">
        <w:rPr>
          <w:lang w:val="fr-CA"/>
        </w:rPr>
        <w:t xml:space="preserve">ÉCUTIF </w:t>
      </w:r>
      <w:r w:rsidR="00DD3433" w:rsidRPr="00335A4E">
        <w:rPr>
          <w:lang w:val="fr-CA"/>
        </w:rPr>
        <w:br/>
        <w:t xml:space="preserve">  DU FONDS MULTILATÉ</w:t>
      </w:r>
      <w:r w:rsidRPr="00335A4E">
        <w:rPr>
          <w:lang w:val="fr-CA"/>
        </w:rPr>
        <w:t xml:space="preserve">RAL AUX FINS </w:t>
      </w:r>
      <w:r w:rsidRPr="00335A4E">
        <w:rPr>
          <w:lang w:val="fr-CA"/>
        </w:rPr>
        <w:br/>
        <w:t xml:space="preserve">  D’APPLICATION DU PROTOCOLE DE MONTR</w:t>
      </w:r>
      <w:r w:rsidR="00DD3433" w:rsidRPr="00335A4E">
        <w:rPr>
          <w:lang w:val="fr-CA"/>
        </w:rPr>
        <w:t>É</w:t>
      </w:r>
      <w:r w:rsidRPr="00335A4E">
        <w:rPr>
          <w:lang w:val="fr-CA"/>
        </w:rPr>
        <w:t>AL</w:t>
      </w:r>
      <w:r w:rsidRPr="00335A4E">
        <w:rPr>
          <w:lang w:val="fr-CA"/>
        </w:rPr>
        <w:br/>
      </w:r>
      <w:r w:rsidR="00E54871" w:rsidRPr="00335A4E">
        <w:rPr>
          <w:lang w:val="fr-CA"/>
        </w:rPr>
        <w:t>Quatre</w:t>
      </w:r>
      <w:r w:rsidRPr="00335A4E">
        <w:rPr>
          <w:lang w:val="fr-CA"/>
        </w:rPr>
        <w:t>-</w:t>
      </w:r>
      <w:r w:rsidR="00E54871" w:rsidRPr="00335A4E">
        <w:rPr>
          <w:lang w:val="fr-CA"/>
        </w:rPr>
        <w:t>vingt</w:t>
      </w:r>
      <w:r w:rsidR="009666A1" w:rsidRPr="00335A4E">
        <w:rPr>
          <w:lang w:val="fr-CA"/>
        </w:rPr>
        <w:t>-</w:t>
      </w:r>
      <w:r w:rsidR="009568BB" w:rsidRPr="00335A4E">
        <w:rPr>
          <w:lang w:val="fr-CA"/>
        </w:rPr>
        <w:t>six</w:t>
      </w:r>
      <w:r w:rsidR="004C2C87" w:rsidRPr="00335A4E">
        <w:rPr>
          <w:lang w:val="fr-CA"/>
        </w:rPr>
        <w:t>i</w:t>
      </w:r>
      <w:r w:rsidR="00E54871" w:rsidRPr="00335A4E">
        <w:rPr>
          <w:lang w:val="fr-CA"/>
        </w:rPr>
        <w:t>ème</w:t>
      </w:r>
      <w:r w:rsidR="00FC5578" w:rsidRPr="00335A4E">
        <w:rPr>
          <w:lang w:val="fr-CA"/>
        </w:rPr>
        <w:t xml:space="preserve"> </w:t>
      </w:r>
      <w:r w:rsidRPr="00335A4E">
        <w:rPr>
          <w:lang w:val="fr-CA"/>
        </w:rPr>
        <w:t>réunion</w:t>
      </w:r>
    </w:p>
    <w:p w14:paraId="40B2D5A5" w14:textId="77777777" w:rsidR="00C27322" w:rsidRPr="00335A4E" w:rsidRDefault="00C27322" w:rsidP="00C27322">
      <w:pPr>
        <w:jc w:val="left"/>
        <w:rPr>
          <w:lang w:val="fr-CA"/>
        </w:rPr>
      </w:pPr>
      <w:r w:rsidRPr="00335A4E">
        <w:rPr>
          <w:lang w:val="fr-CA"/>
        </w:rPr>
        <w:t>Montréal, 2</w:t>
      </w:r>
      <w:r w:rsidR="00812387" w:rsidRPr="00335A4E">
        <w:rPr>
          <w:lang w:val="fr-CA"/>
        </w:rPr>
        <w:t xml:space="preserve"> – 6 novembre</w:t>
      </w:r>
      <w:r w:rsidRPr="00335A4E">
        <w:rPr>
          <w:lang w:val="fr-CA"/>
        </w:rPr>
        <w:t xml:space="preserve"> 2020</w:t>
      </w:r>
    </w:p>
    <w:p w14:paraId="27BB00FF" w14:textId="17427F3D" w:rsidR="00441083" w:rsidRPr="00335A4E" w:rsidRDefault="00C27322" w:rsidP="00AC013C">
      <w:pPr>
        <w:jc w:val="left"/>
        <w:rPr>
          <w:lang w:val="fr-CA"/>
        </w:rPr>
      </w:pPr>
      <w:r w:rsidRPr="00335A4E">
        <w:rPr>
          <w:lang w:val="fr-CA"/>
        </w:rPr>
        <w:t>Reportée:</w:t>
      </w:r>
      <w:r w:rsidR="00FC5578" w:rsidRPr="00335A4E">
        <w:rPr>
          <w:lang w:val="fr-CA"/>
        </w:rPr>
        <w:t xml:space="preserve"> </w:t>
      </w:r>
      <w:r w:rsidR="00812387" w:rsidRPr="00335A4E">
        <w:rPr>
          <w:lang w:val="fr-CA"/>
        </w:rPr>
        <w:t>8</w:t>
      </w:r>
      <w:r w:rsidR="00AC013C" w:rsidRPr="00335A4E">
        <w:rPr>
          <w:lang w:val="fr-CA"/>
        </w:rPr>
        <w:t xml:space="preserve"> </w:t>
      </w:r>
      <w:r w:rsidR="00E60D9C" w:rsidRPr="00335A4E">
        <w:rPr>
          <w:lang w:val="fr-CA"/>
        </w:rPr>
        <w:t xml:space="preserve">– </w:t>
      </w:r>
      <w:r w:rsidR="00812387" w:rsidRPr="00335A4E">
        <w:rPr>
          <w:lang w:val="fr-CA"/>
        </w:rPr>
        <w:t>1</w:t>
      </w:r>
      <w:r w:rsidR="009666A1" w:rsidRPr="00335A4E">
        <w:rPr>
          <w:lang w:val="fr-CA"/>
        </w:rPr>
        <w:t xml:space="preserve">2 </w:t>
      </w:r>
      <w:r w:rsidR="00812387" w:rsidRPr="00335A4E">
        <w:rPr>
          <w:lang w:val="fr-CA"/>
        </w:rPr>
        <w:t>mars</w:t>
      </w:r>
      <w:r w:rsidR="009666A1" w:rsidRPr="00335A4E">
        <w:rPr>
          <w:lang w:val="fr-CA"/>
        </w:rPr>
        <w:t xml:space="preserve"> 202</w:t>
      </w:r>
      <w:r w:rsidR="00812387" w:rsidRPr="00335A4E">
        <w:rPr>
          <w:lang w:val="fr-CA"/>
        </w:rPr>
        <w:t>1</w:t>
      </w:r>
      <w:r w:rsidR="00F5511D">
        <w:rPr>
          <w:rStyle w:val="FootnoteReference"/>
          <w:lang w:val="fr-CA"/>
        </w:rPr>
        <w:footnoteReference w:id="1"/>
      </w:r>
    </w:p>
    <w:p w14:paraId="478046B2" w14:textId="77777777" w:rsidR="00552C0C" w:rsidRPr="00335A4E" w:rsidRDefault="00552C0C" w:rsidP="00552C0C">
      <w:pPr>
        <w:jc w:val="left"/>
        <w:rPr>
          <w:lang w:val="fr-CA"/>
        </w:rPr>
      </w:pPr>
    </w:p>
    <w:p w14:paraId="1F24EBAA" w14:textId="77777777" w:rsidR="00552C0C" w:rsidRPr="00335A4E" w:rsidRDefault="00552C0C" w:rsidP="00552C0C">
      <w:pPr>
        <w:jc w:val="left"/>
        <w:rPr>
          <w:lang w:val="fr-CA"/>
        </w:rPr>
      </w:pPr>
    </w:p>
    <w:p w14:paraId="2F25F410" w14:textId="124B0BE3" w:rsidR="00552C0C" w:rsidRPr="00335A4E" w:rsidRDefault="00335A4E" w:rsidP="00552C0C">
      <w:pPr>
        <w:widowControl w:val="0"/>
        <w:spacing w:before="120"/>
        <w:jc w:val="center"/>
        <w:outlineLvl w:val="1"/>
        <w:rPr>
          <w:b/>
          <w:caps/>
          <w:lang w:val="fr-CA"/>
        </w:rPr>
      </w:pPr>
      <w:r>
        <w:rPr>
          <w:b/>
          <w:lang w:val="fr-CA"/>
        </w:rPr>
        <w:t xml:space="preserve">MANDAT DE L’ÉTUDE THÉORIQUE SUR L’ÉVALUATION DES PROJETS DE </w:t>
      </w:r>
      <w:r w:rsidR="00B11825">
        <w:rPr>
          <w:b/>
          <w:lang w:val="fr-CA"/>
        </w:rPr>
        <w:t xml:space="preserve">DÉMONSTRATION POUR DES SOLUTIONS DE REMPLACEMENT À FAIBLE POTENTIEL DE RÉCHAUFFEMENT PLANÉTAIRE AUX HCFC </w:t>
      </w:r>
    </w:p>
    <w:p w14:paraId="5E10D231" w14:textId="77777777" w:rsidR="00552C0C" w:rsidRPr="00335A4E" w:rsidRDefault="00552C0C" w:rsidP="00552C0C">
      <w:pPr>
        <w:spacing w:after="240" w:line="360" w:lineRule="auto"/>
        <w:jc w:val="center"/>
        <w:rPr>
          <w:b/>
          <w:caps/>
          <w:lang w:val="fr-CA"/>
        </w:rPr>
      </w:pPr>
    </w:p>
    <w:p w14:paraId="465C8D79" w14:textId="1B4A5EBD" w:rsidR="00552C0C" w:rsidRPr="00335A4E" w:rsidRDefault="00335A4E" w:rsidP="00552C0C">
      <w:pPr>
        <w:pStyle w:val="Heading1"/>
        <w:numPr>
          <w:ilvl w:val="0"/>
          <w:numId w:val="0"/>
        </w:numPr>
        <w:rPr>
          <w:b/>
          <w:szCs w:val="24"/>
          <w:lang w:val="fr-CA"/>
        </w:rPr>
      </w:pPr>
      <w:r w:rsidRPr="00335A4E">
        <w:rPr>
          <w:b/>
          <w:szCs w:val="24"/>
          <w:lang w:val="fr-CA"/>
        </w:rPr>
        <w:t>Historique</w:t>
      </w:r>
    </w:p>
    <w:p w14:paraId="67AC3578" w14:textId="6B1FE3B3" w:rsidR="00552C0C" w:rsidRPr="00335A4E" w:rsidRDefault="00335A4E" w:rsidP="00552C0C">
      <w:pPr>
        <w:pStyle w:val="Heading1"/>
        <w:rPr>
          <w:szCs w:val="24"/>
          <w:lang w:val="fr-CA"/>
        </w:rPr>
      </w:pPr>
      <w:r>
        <w:rPr>
          <w:szCs w:val="24"/>
          <w:lang w:val="fr-CA"/>
        </w:rPr>
        <w:t xml:space="preserve">À sa </w:t>
      </w:r>
      <w:r w:rsidR="00552C0C" w:rsidRPr="00335A4E">
        <w:rPr>
          <w:szCs w:val="24"/>
          <w:lang w:val="fr-CA"/>
        </w:rPr>
        <w:t>55</w:t>
      </w:r>
      <w:r>
        <w:rPr>
          <w:szCs w:val="24"/>
          <w:vertAlign w:val="superscript"/>
          <w:lang w:val="fr-CA"/>
        </w:rPr>
        <w:t>e</w:t>
      </w:r>
      <w:r w:rsidR="00552C0C" w:rsidRPr="00335A4E">
        <w:rPr>
          <w:szCs w:val="24"/>
          <w:lang w:val="fr-CA"/>
        </w:rPr>
        <w:t xml:space="preserve"> </w:t>
      </w:r>
      <w:r>
        <w:rPr>
          <w:szCs w:val="24"/>
          <w:lang w:val="fr-CA"/>
        </w:rPr>
        <w:t>réunion, réunion</w:t>
      </w:r>
      <w:r w:rsidR="00552C0C" w:rsidRPr="00335A4E">
        <w:rPr>
          <w:szCs w:val="24"/>
          <w:lang w:val="fr-CA"/>
        </w:rPr>
        <w:t xml:space="preserve">, </w:t>
      </w:r>
      <w:r>
        <w:rPr>
          <w:szCs w:val="24"/>
          <w:lang w:val="fr-CA"/>
        </w:rPr>
        <w:t>le Comité exécutif</w:t>
      </w:r>
      <w:r w:rsidR="00552C0C" w:rsidRPr="00335A4E">
        <w:rPr>
          <w:szCs w:val="24"/>
          <w:lang w:val="fr-CA"/>
        </w:rPr>
        <w:t xml:space="preserve"> </w:t>
      </w:r>
      <w:r w:rsidR="00B11825">
        <w:rPr>
          <w:szCs w:val="24"/>
          <w:lang w:val="fr-CA"/>
        </w:rPr>
        <w:t xml:space="preserve">a invité </w:t>
      </w:r>
      <w:r w:rsidR="00F5511D">
        <w:rPr>
          <w:szCs w:val="24"/>
          <w:lang w:val="fr-CA"/>
        </w:rPr>
        <w:t xml:space="preserve">des agences bilatérales et des agences d’exécution à préparer et à soumettre au </w:t>
      </w:r>
      <w:r>
        <w:rPr>
          <w:szCs w:val="24"/>
          <w:lang w:val="fr-CA"/>
        </w:rPr>
        <w:t>Secrétariat</w:t>
      </w:r>
      <w:r w:rsidR="00552C0C" w:rsidRPr="00335A4E">
        <w:rPr>
          <w:szCs w:val="24"/>
          <w:lang w:val="fr-CA"/>
        </w:rPr>
        <w:t xml:space="preserve"> </w:t>
      </w:r>
      <w:r w:rsidR="00F5511D">
        <w:rPr>
          <w:szCs w:val="24"/>
          <w:lang w:val="fr-CA"/>
        </w:rPr>
        <w:t>des propositions de projets pour diverses utilisations de</w:t>
      </w:r>
      <w:r w:rsidR="00552C0C" w:rsidRPr="00335A4E">
        <w:rPr>
          <w:szCs w:val="24"/>
          <w:lang w:val="fr-CA"/>
        </w:rPr>
        <w:t xml:space="preserve"> HCFC</w:t>
      </w:r>
      <w:r w:rsidR="00F5511D">
        <w:rPr>
          <w:szCs w:val="24"/>
          <w:lang w:val="fr-CA"/>
        </w:rPr>
        <w:t xml:space="preserve">, pour permettre au Comité de choisir </w:t>
      </w:r>
      <w:r w:rsidR="009470BD">
        <w:rPr>
          <w:szCs w:val="24"/>
          <w:lang w:val="fr-CA"/>
        </w:rPr>
        <w:t xml:space="preserve">les projets </w:t>
      </w:r>
      <w:bookmarkStart w:id="0" w:name="_Hlk65703057"/>
      <w:r w:rsidR="009470BD">
        <w:rPr>
          <w:szCs w:val="24"/>
          <w:lang w:val="fr-CA"/>
        </w:rPr>
        <w:t xml:space="preserve">qui </w:t>
      </w:r>
      <w:r w:rsidR="009470BD" w:rsidRPr="009470BD">
        <w:rPr>
          <w:szCs w:val="24"/>
          <w:lang w:val="fr-CA"/>
        </w:rPr>
        <w:t xml:space="preserve">mettent  le  plus  en  valeur  les  technologies  de remplacement et facilitent la collecte de données exactes sur </w:t>
      </w:r>
      <w:bookmarkStart w:id="1" w:name="_Hlk65875901"/>
      <w:r w:rsidR="009470BD" w:rsidRPr="009470BD">
        <w:rPr>
          <w:szCs w:val="24"/>
          <w:lang w:val="fr-CA"/>
        </w:rPr>
        <w:t>les coûts différentiels d'investissement  et  les  coûts  ou  économies  différentiels  d'exploitation</w:t>
      </w:r>
      <w:bookmarkEnd w:id="1"/>
      <w:r w:rsidR="009470BD" w:rsidRPr="009470BD">
        <w:rPr>
          <w:szCs w:val="24"/>
          <w:lang w:val="fr-CA"/>
        </w:rPr>
        <w:t>,  de  même  que  toute  autre  donnée  sur  l’application  des  technologies</w:t>
      </w:r>
      <w:r w:rsidR="00552C0C" w:rsidRPr="00335A4E">
        <w:rPr>
          <w:szCs w:val="24"/>
          <w:lang w:val="fr-CA"/>
        </w:rPr>
        <w:t xml:space="preserve"> </w:t>
      </w:r>
      <w:bookmarkEnd w:id="0"/>
      <w:r w:rsidR="00552C0C" w:rsidRPr="00335A4E">
        <w:rPr>
          <w:szCs w:val="24"/>
          <w:lang w:val="fr-CA"/>
        </w:rPr>
        <w:t>(</w:t>
      </w:r>
      <w:r>
        <w:rPr>
          <w:szCs w:val="24"/>
          <w:lang w:val="fr-CA"/>
        </w:rPr>
        <w:t>décision</w:t>
      </w:r>
      <w:r w:rsidR="00552C0C" w:rsidRPr="00335A4E">
        <w:rPr>
          <w:szCs w:val="24"/>
          <w:lang w:val="fr-CA"/>
        </w:rPr>
        <w:t xml:space="preserve"> 55/43).</w:t>
      </w:r>
    </w:p>
    <w:p w14:paraId="548C269E" w14:textId="44BCF7DA" w:rsidR="00552C0C" w:rsidRPr="00335A4E" w:rsidRDefault="009470BD" w:rsidP="00552C0C">
      <w:pPr>
        <w:pStyle w:val="Heading1"/>
        <w:rPr>
          <w:szCs w:val="24"/>
          <w:lang w:val="fr-CA"/>
        </w:rPr>
      </w:pPr>
      <w:r w:rsidRPr="009470BD">
        <w:rPr>
          <w:lang w:val="fr-CA"/>
        </w:rPr>
        <w:t xml:space="preserve">À sa </w:t>
      </w:r>
      <w:r w:rsidR="00552C0C" w:rsidRPr="009470BD">
        <w:rPr>
          <w:lang w:val="fr-CA"/>
        </w:rPr>
        <w:t>72</w:t>
      </w:r>
      <w:r w:rsidRPr="009470BD">
        <w:rPr>
          <w:vertAlign w:val="superscript"/>
          <w:lang w:val="fr-CA"/>
        </w:rPr>
        <w:t>e</w:t>
      </w:r>
      <w:r w:rsidR="00552C0C" w:rsidRPr="009470BD">
        <w:rPr>
          <w:lang w:val="fr-CA"/>
        </w:rPr>
        <w:t xml:space="preserve"> </w:t>
      </w:r>
      <w:r w:rsidR="00335A4E" w:rsidRPr="009470BD">
        <w:rPr>
          <w:lang w:val="fr-CA"/>
        </w:rPr>
        <w:t>réunion</w:t>
      </w:r>
      <w:r w:rsidR="00552C0C" w:rsidRPr="009470BD">
        <w:rPr>
          <w:lang w:val="fr-CA"/>
        </w:rPr>
        <w:t xml:space="preserve">, </w:t>
      </w:r>
      <w:r w:rsidR="00335A4E" w:rsidRPr="009470BD">
        <w:rPr>
          <w:lang w:val="fr-CA"/>
        </w:rPr>
        <w:t>le Comité exécutif</w:t>
      </w:r>
      <w:r w:rsidR="00552C0C" w:rsidRPr="009470BD">
        <w:rPr>
          <w:lang w:val="fr-CA"/>
        </w:rPr>
        <w:t xml:space="preserve"> </w:t>
      </w:r>
      <w:r w:rsidRPr="009470BD">
        <w:rPr>
          <w:lang w:val="fr-CA"/>
        </w:rPr>
        <w:t xml:space="preserve">était saisi du </w:t>
      </w:r>
      <w:r w:rsidR="00552C0C" w:rsidRPr="009470BD">
        <w:rPr>
          <w:lang w:val="fr-CA"/>
        </w:rPr>
        <w:t xml:space="preserve">document UNEP/OzL.Pro/ExCom/72/40, </w:t>
      </w:r>
      <w:r w:rsidRPr="009470BD">
        <w:rPr>
          <w:lang w:val="fr-CA"/>
        </w:rPr>
        <w:t>« Récapitulatif des projets de démonstration approuvés sur les HCFC et options pour un nombre de projets supplémentaires afin de démontrer des technologies de remplacement des HCFC respectueuses du climat et éco</w:t>
      </w:r>
      <w:r>
        <w:rPr>
          <w:lang w:val="fr-CA"/>
        </w:rPr>
        <w:t>-</w:t>
      </w:r>
      <w:r w:rsidRPr="009470BD">
        <w:rPr>
          <w:lang w:val="fr-CA"/>
        </w:rPr>
        <w:t>énergétiques (décision 71/51 a))</w:t>
      </w:r>
      <w:r>
        <w:rPr>
          <w:lang w:val="fr-CA"/>
        </w:rPr>
        <w:t xml:space="preserve"> ». Une des </w:t>
      </w:r>
      <w:r w:rsidR="00552C0C" w:rsidRPr="009470BD">
        <w:rPr>
          <w:lang w:val="fr-CA"/>
        </w:rPr>
        <w:t xml:space="preserve">conclusions </w:t>
      </w:r>
      <w:r>
        <w:rPr>
          <w:lang w:val="fr-CA"/>
        </w:rPr>
        <w:t xml:space="preserve">du rapport </w:t>
      </w:r>
      <w:r w:rsidR="004F3DC0">
        <w:rPr>
          <w:lang w:val="fr-CA"/>
        </w:rPr>
        <w:t>était que les projets approuvés jusqu’ici ont réussi à faciliter l’introduction de nouvelles technologies à faible potentiel de réchauffement global (PRG) comme solutions de remplacement dans les plans d’élimination de HCFC.</w:t>
      </w:r>
    </w:p>
    <w:p w14:paraId="1FB25610" w14:textId="1D7DEB36" w:rsidR="00552C0C" w:rsidRPr="00335A4E" w:rsidRDefault="004F3DC0" w:rsidP="00552C0C">
      <w:pPr>
        <w:pStyle w:val="Heading1"/>
        <w:rPr>
          <w:szCs w:val="24"/>
          <w:lang w:val="fr-CA"/>
        </w:rPr>
      </w:pPr>
      <w:r>
        <w:rPr>
          <w:lang w:val="fr-CA"/>
        </w:rPr>
        <w:t>À l’issue d’un débat</w:t>
      </w:r>
      <w:r w:rsidR="00552C0C" w:rsidRPr="004F3DC0">
        <w:rPr>
          <w:vertAlign w:val="superscript"/>
          <w:lang w:val="fr-CA"/>
        </w:rPr>
        <w:footnoteReference w:id="2"/>
      </w:r>
      <w:r w:rsidR="00552C0C" w:rsidRPr="00335A4E">
        <w:rPr>
          <w:lang w:val="fr-CA"/>
        </w:rPr>
        <w:t xml:space="preserve">, </w:t>
      </w:r>
      <w:r w:rsidR="00335A4E">
        <w:rPr>
          <w:lang w:val="fr-CA"/>
        </w:rPr>
        <w:t>le Comité exécutif</w:t>
      </w:r>
      <w:r w:rsidR="00552C0C" w:rsidRPr="00335A4E">
        <w:rPr>
          <w:lang w:val="fr-CA"/>
        </w:rPr>
        <w:t xml:space="preserve"> </w:t>
      </w:r>
      <w:r>
        <w:rPr>
          <w:lang w:val="fr-CA"/>
        </w:rPr>
        <w:t xml:space="preserve">a notamment invité des agences bilatérales et des agences d’exécution (AE) </w:t>
      </w:r>
      <w:r w:rsidR="008F7282">
        <w:rPr>
          <w:lang w:val="fr-CA"/>
        </w:rPr>
        <w:t xml:space="preserve">à continuer de préparer et de soumettre au Secrétariat des propositions de projets </w:t>
      </w:r>
      <w:r w:rsidR="008F7282" w:rsidRPr="008F7282">
        <w:rPr>
          <w:lang w:val="fr-CA"/>
        </w:rPr>
        <w:t xml:space="preserve">qui mettent  le  plus  en  valeur  les  technologies  de </w:t>
      </w:r>
      <w:r w:rsidR="008F7282">
        <w:rPr>
          <w:lang w:val="fr-CA"/>
        </w:rPr>
        <w:t xml:space="preserve">rechange pour </w:t>
      </w:r>
      <w:r w:rsidR="008F7282" w:rsidRPr="008F7282">
        <w:rPr>
          <w:lang w:val="fr-CA"/>
        </w:rPr>
        <w:t>remplace</w:t>
      </w:r>
      <w:r w:rsidR="008F7282">
        <w:rPr>
          <w:lang w:val="fr-CA"/>
        </w:rPr>
        <w:t xml:space="preserve">r les HCFC </w:t>
      </w:r>
      <w:r w:rsidR="008F7282" w:rsidRPr="008F7282">
        <w:rPr>
          <w:lang w:val="fr-CA"/>
        </w:rPr>
        <w:t xml:space="preserve">et </w:t>
      </w:r>
      <w:r w:rsidR="008F7282">
        <w:rPr>
          <w:lang w:val="fr-CA"/>
        </w:rPr>
        <w:t xml:space="preserve">qui </w:t>
      </w:r>
      <w:r w:rsidR="008F7282" w:rsidRPr="008F7282">
        <w:rPr>
          <w:lang w:val="fr-CA"/>
        </w:rPr>
        <w:t xml:space="preserve">facilitent la collecte de données exactes sur les coûts différentiels d'investissement  et  les  coûts  </w:t>
      </w:r>
      <w:r w:rsidR="008F7282" w:rsidRPr="008F7282">
        <w:rPr>
          <w:lang w:val="fr-CA"/>
        </w:rPr>
        <w:lastRenderedPageBreak/>
        <w:t>différentiels  d'exploitation,  de  même  que  toute  autre  donnée  sur  l’application  des  technologies</w:t>
      </w:r>
      <w:r w:rsidR="00552C0C" w:rsidRPr="00335A4E">
        <w:rPr>
          <w:lang w:val="fr-CA"/>
        </w:rPr>
        <w:t xml:space="preserve"> (</w:t>
      </w:r>
      <w:r w:rsidR="00335A4E">
        <w:rPr>
          <w:lang w:val="fr-CA"/>
        </w:rPr>
        <w:t>décision</w:t>
      </w:r>
      <w:r w:rsidR="00552C0C" w:rsidRPr="00335A4E">
        <w:rPr>
          <w:lang w:val="fr-CA"/>
        </w:rPr>
        <w:t xml:space="preserve"> 72/40). </w:t>
      </w:r>
    </w:p>
    <w:p w14:paraId="179C756A" w14:textId="4FA8A0BC" w:rsidR="00552C0C" w:rsidRPr="00335A4E" w:rsidRDefault="008F7282" w:rsidP="00552C0C">
      <w:pPr>
        <w:pStyle w:val="Heading1"/>
        <w:rPr>
          <w:szCs w:val="24"/>
          <w:lang w:val="fr-CA"/>
        </w:rPr>
      </w:pPr>
      <w:r>
        <w:rPr>
          <w:szCs w:val="24"/>
          <w:lang w:val="fr-CA"/>
        </w:rPr>
        <w:t xml:space="preserve">Comme suite à l’adoption de la </w:t>
      </w:r>
      <w:r w:rsidR="00335A4E">
        <w:rPr>
          <w:szCs w:val="24"/>
          <w:lang w:val="fr-CA"/>
        </w:rPr>
        <w:t>décision</w:t>
      </w:r>
      <w:r w:rsidR="00552C0C" w:rsidRPr="00335A4E">
        <w:rPr>
          <w:szCs w:val="24"/>
          <w:lang w:val="fr-CA"/>
        </w:rPr>
        <w:t xml:space="preserve"> 55/43, 36 </w:t>
      </w:r>
      <w:r>
        <w:rPr>
          <w:szCs w:val="24"/>
          <w:lang w:val="fr-CA"/>
        </w:rPr>
        <w:t>projets de démonstration ont été approuvés dans les secteurs suivants</w:t>
      </w:r>
      <w:r w:rsidR="00552C0C" w:rsidRPr="00335A4E">
        <w:rPr>
          <w:szCs w:val="24"/>
          <w:lang w:val="fr-CA"/>
        </w:rPr>
        <w:t xml:space="preserve">: </w:t>
      </w:r>
      <w:r>
        <w:rPr>
          <w:szCs w:val="24"/>
          <w:lang w:val="fr-CA"/>
        </w:rPr>
        <w:t xml:space="preserve">mousse de </w:t>
      </w:r>
      <w:r w:rsidR="00552C0C" w:rsidRPr="00335A4E">
        <w:rPr>
          <w:szCs w:val="24"/>
          <w:lang w:val="fr-CA"/>
        </w:rPr>
        <w:t>polyur</w:t>
      </w:r>
      <w:r>
        <w:rPr>
          <w:szCs w:val="24"/>
          <w:lang w:val="fr-CA"/>
        </w:rPr>
        <w:t>é</w:t>
      </w:r>
      <w:r w:rsidR="00552C0C" w:rsidRPr="00335A4E">
        <w:rPr>
          <w:szCs w:val="24"/>
          <w:lang w:val="fr-CA"/>
        </w:rPr>
        <w:t>thane (PU) (technolog</w:t>
      </w:r>
      <w:r>
        <w:rPr>
          <w:szCs w:val="24"/>
          <w:lang w:val="fr-CA"/>
        </w:rPr>
        <w:t>ie de référence</w:t>
      </w:r>
      <w:r w:rsidR="00552C0C" w:rsidRPr="00335A4E">
        <w:rPr>
          <w:szCs w:val="24"/>
          <w:lang w:val="fr-CA"/>
        </w:rPr>
        <w:t>: HCFC</w:t>
      </w:r>
      <w:r w:rsidR="00552C0C" w:rsidRPr="00335A4E">
        <w:rPr>
          <w:szCs w:val="24"/>
          <w:lang w:val="fr-CA"/>
        </w:rPr>
        <w:noBreakHyphen/>
        <w:t xml:space="preserve">141b); </w:t>
      </w:r>
      <w:r>
        <w:rPr>
          <w:szCs w:val="24"/>
          <w:lang w:val="fr-CA"/>
        </w:rPr>
        <w:t xml:space="preserve">mousse de polystyrène </w:t>
      </w:r>
      <w:r w:rsidR="00552C0C" w:rsidRPr="00335A4E">
        <w:rPr>
          <w:szCs w:val="24"/>
          <w:lang w:val="fr-CA"/>
        </w:rPr>
        <w:t>extrud</w:t>
      </w:r>
      <w:r>
        <w:rPr>
          <w:szCs w:val="24"/>
          <w:lang w:val="fr-CA"/>
        </w:rPr>
        <w:t>ée</w:t>
      </w:r>
      <w:r w:rsidR="00552C0C" w:rsidRPr="00335A4E">
        <w:rPr>
          <w:szCs w:val="24"/>
          <w:lang w:val="fr-CA"/>
        </w:rPr>
        <w:t xml:space="preserve"> (XPS) (</w:t>
      </w:r>
      <w:r>
        <w:rPr>
          <w:szCs w:val="24"/>
          <w:lang w:val="fr-CA"/>
        </w:rPr>
        <w:t>technologie de référence</w:t>
      </w:r>
      <w:r w:rsidR="00552C0C" w:rsidRPr="00335A4E">
        <w:rPr>
          <w:szCs w:val="24"/>
          <w:lang w:val="fr-CA"/>
        </w:rPr>
        <w:t>: HCFC</w:t>
      </w:r>
      <w:r w:rsidR="00552C0C" w:rsidRPr="00335A4E">
        <w:rPr>
          <w:szCs w:val="24"/>
          <w:lang w:val="fr-CA"/>
        </w:rPr>
        <w:noBreakHyphen/>
        <w:t>22/HCFC</w:t>
      </w:r>
      <w:r w:rsidR="00552C0C" w:rsidRPr="00335A4E">
        <w:rPr>
          <w:szCs w:val="24"/>
          <w:lang w:val="fr-CA"/>
        </w:rPr>
        <w:noBreakHyphen/>
        <w:t xml:space="preserve">142b); </w:t>
      </w:r>
      <w:r>
        <w:rPr>
          <w:szCs w:val="24"/>
          <w:lang w:val="fr-CA"/>
        </w:rPr>
        <w:t>climatisation</w:t>
      </w:r>
      <w:r w:rsidR="00552C0C" w:rsidRPr="00335A4E">
        <w:rPr>
          <w:szCs w:val="24"/>
          <w:lang w:val="fr-CA"/>
        </w:rPr>
        <w:t xml:space="preserve"> (C) (</w:t>
      </w:r>
      <w:r>
        <w:rPr>
          <w:szCs w:val="24"/>
          <w:lang w:val="fr-CA"/>
        </w:rPr>
        <w:t>technologie de référence</w:t>
      </w:r>
      <w:r w:rsidR="00552C0C" w:rsidRPr="00335A4E">
        <w:rPr>
          <w:szCs w:val="24"/>
          <w:lang w:val="fr-CA"/>
        </w:rPr>
        <w:t xml:space="preserve">: HCFC-22); </w:t>
      </w:r>
      <w:r w:rsidRPr="00335A4E">
        <w:rPr>
          <w:szCs w:val="24"/>
          <w:lang w:val="fr-CA"/>
        </w:rPr>
        <w:t>réfrigération</w:t>
      </w:r>
      <w:r w:rsidR="00552C0C" w:rsidRPr="00335A4E">
        <w:rPr>
          <w:szCs w:val="24"/>
          <w:lang w:val="fr-CA"/>
        </w:rPr>
        <w:t xml:space="preserve"> </w:t>
      </w:r>
      <w:r>
        <w:rPr>
          <w:szCs w:val="24"/>
          <w:lang w:val="fr-CA"/>
        </w:rPr>
        <w:t xml:space="preserve">industrielle et commerciale </w:t>
      </w:r>
      <w:r w:rsidR="00552C0C" w:rsidRPr="00335A4E">
        <w:rPr>
          <w:szCs w:val="24"/>
          <w:lang w:val="fr-CA"/>
        </w:rPr>
        <w:t>(</w:t>
      </w:r>
      <w:r>
        <w:rPr>
          <w:szCs w:val="24"/>
          <w:lang w:val="fr-CA"/>
        </w:rPr>
        <w:t>R</w:t>
      </w:r>
      <w:r w:rsidR="00552C0C" w:rsidRPr="00335A4E">
        <w:rPr>
          <w:szCs w:val="24"/>
          <w:lang w:val="fr-CA"/>
        </w:rPr>
        <w:t>IC) (</w:t>
      </w:r>
      <w:r>
        <w:rPr>
          <w:szCs w:val="24"/>
          <w:lang w:val="fr-CA"/>
        </w:rPr>
        <w:t>technologie de référence</w:t>
      </w:r>
      <w:r w:rsidR="00552C0C" w:rsidRPr="00335A4E">
        <w:rPr>
          <w:szCs w:val="24"/>
          <w:lang w:val="fr-CA"/>
        </w:rPr>
        <w:t>: HCFC-22); solv</w:t>
      </w:r>
      <w:r>
        <w:rPr>
          <w:szCs w:val="24"/>
          <w:lang w:val="fr-CA"/>
        </w:rPr>
        <w:t>a</w:t>
      </w:r>
      <w:r w:rsidR="00552C0C" w:rsidRPr="00335A4E">
        <w:rPr>
          <w:szCs w:val="24"/>
          <w:lang w:val="fr-CA"/>
        </w:rPr>
        <w:t>nt</w:t>
      </w:r>
      <w:r>
        <w:rPr>
          <w:szCs w:val="24"/>
          <w:lang w:val="fr-CA"/>
        </w:rPr>
        <w:t>s</w:t>
      </w:r>
      <w:r w:rsidR="00552C0C" w:rsidRPr="00335A4E">
        <w:rPr>
          <w:szCs w:val="24"/>
          <w:lang w:val="fr-CA"/>
        </w:rPr>
        <w:t xml:space="preserve"> (</w:t>
      </w:r>
      <w:r>
        <w:rPr>
          <w:szCs w:val="24"/>
          <w:lang w:val="fr-CA"/>
        </w:rPr>
        <w:t>technologie de référence</w:t>
      </w:r>
      <w:r w:rsidR="00552C0C" w:rsidRPr="00335A4E">
        <w:rPr>
          <w:szCs w:val="24"/>
          <w:lang w:val="fr-CA"/>
        </w:rPr>
        <w:t>: HCFC</w:t>
      </w:r>
      <w:r w:rsidR="00552C0C" w:rsidRPr="00335A4E">
        <w:rPr>
          <w:szCs w:val="24"/>
          <w:lang w:val="fr-CA"/>
        </w:rPr>
        <w:noBreakHyphen/>
        <w:t xml:space="preserve">141b); </w:t>
      </w:r>
      <w:r>
        <w:rPr>
          <w:szCs w:val="24"/>
          <w:lang w:val="fr-CA"/>
        </w:rPr>
        <w:t xml:space="preserve">et entretien en </w:t>
      </w:r>
      <w:r w:rsidRPr="00335A4E">
        <w:rPr>
          <w:szCs w:val="24"/>
          <w:lang w:val="fr-CA"/>
        </w:rPr>
        <w:t>réfrigération</w:t>
      </w:r>
      <w:r w:rsidR="00552C0C" w:rsidRPr="00335A4E">
        <w:rPr>
          <w:szCs w:val="24"/>
          <w:lang w:val="fr-CA"/>
        </w:rPr>
        <w:t xml:space="preserve">. </w:t>
      </w:r>
      <w:r>
        <w:rPr>
          <w:szCs w:val="24"/>
          <w:lang w:val="fr-CA"/>
        </w:rPr>
        <w:t>La liste des</w:t>
      </w:r>
      <w:r w:rsidR="00552C0C" w:rsidRPr="00335A4E">
        <w:rPr>
          <w:szCs w:val="24"/>
          <w:lang w:val="fr-CA"/>
        </w:rPr>
        <w:t xml:space="preserve"> </w:t>
      </w:r>
      <w:r>
        <w:rPr>
          <w:szCs w:val="24"/>
          <w:lang w:val="fr-CA"/>
        </w:rPr>
        <w:t>projets de démonstration</w:t>
      </w:r>
      <w:r w:rsidR="00552C0C" w:rsidRPr="00335A4E">
        <w:rPr>
          <w:szCs w:val="24"/>
          <w:lang w:val="fr-CA"/>
        </w:rPr>
        <w:t xml:space="preserve"> </w:t>
      </w:r>
      <w:r>
        <w:rPr>
          <w:szCs w:val="24"/>
          <w:lang w:val="fr-CA"/>
        </w:rPr>
        <w:t>figure à l’</w:t>
      </w:r>
      <w:r w:rsidR="00552C0C" w:rsidRPr="00335A4E">
        <w:rPr>
          <w:szCs w:val="24"/>
          <w:lang w:val="fr-CA"/>
        </w:rPr>
        <w:t>Annex</w:t>
      </w:r>
      <w:r>
        <w:rPr>
          <w:szCs w:val="24"/>
          <w:lang w:val="fr-CA"/>
        </w:rPr>
        <w:t>e</w:t>
      </w:r>
      <w:r w:rsidR="00552C0C" w:rsidRPr="00335A4E">
        <w:rPr>
          <w:szCs w:val="24"/>
          <w:lang w:val="fr-CA"/>
        </w:rPr>
        <w:t xml:space="preserve"> I </w:t>
      </w:r>
      <w:r>
        <w:rPr>
          <w:szCs w:val="24"/>
          <w:lang w:val="fr-CA"/>
        </w:rPr>
        <w:t xml:space="preserve">du présent </w:t>
      </w:r>
      <w:r w:rsidR="00552C0C" w:rsidRPr="00335A4E">
        <w:rPr>
          <w:szCs w:val="24"/>
          <w:lang w:val="fr-CA"/>
        </w:rPr>
        <w:t xml:space="preserve">document. </w:t>
      </w:r>
    </w:p>
    <w:p w14:paraId="68510F90" w14:textId="462A94AE" w:rsidR="00552C0C" w:rsidRPr="00335A4E" w:rsidRDefault="008F7282" w:rsidP="00552C0C">
      <w:pPr>
        <w:pStyle w:val="Heading1"/>
        <w:rPr>
          <w:lang w:val="fr-CA"/>
        </w:rPr>
      </w:pPr>
      <w:r>
        <w:rPr>
          <w:szCs w:val="24"/>
          <w:lang w:val="fr-CA"/>
        </w:rPr>
        <w:t>À sa</w:t>
      </w:r>
      <w:r w:rsidR="00552C0C" w:rsidRPr="00335A4E">
        <w:rPr>
          <w:szCs w:val="24"/>
          <w:lang w:val="fr-CA"/>
        </w:rPr>
        <w:t xml:space="preserve"> 84</w:t>
      </w:r>
      <w:r>
        <w:rPr>
          <w:szCs w:val="24"/>
          <w:vertAlign w:val="superscript"/>
          <w:lang w:val="fr-CA"/>
        </w:rPr>
        <w:t>e</w:t>
      </w:r>
      <w:r w:rsidR="00552C0C" w:rsidRPr="00335A4E">
        <w:rPr>
          <w:szCs w:val="24"/>
          <w:lang w:val="fr-CA"/>
        </w:rPr>
        <w:t xml:space="preserve"> </w:t>
      </w:r>
      <w:r w:rsidR="00335A4E">
        <w:rPr>
          <w:szCs w:val="24"/>
          <w:lang w:val="fr-CA"/>
        </w:rPr>
        <w:t>réunion</w:t>
      </w:r>
      <w:r w:rsidR="00552C0C" w:rsidRPr="00335A4E">
        <w:rPr>
          <w:szCs w:val="24"/>
          <w:lang w:val="fr-CA"/>
        </w:rPr>
        <w:t xml:space="preserve">, </w:t>
      </w:r>
      <w:r w:rsidR="00335A4E">
        <w:rPr>
          <w:szCs w:val="24"/>
          <w:lang w:val="fr-CA"/>
        </w:rPr>
        <w:t>le Comité exécutif</w:t>
      </w:r>
      <w:r w:rsidR="00552C0C" w:rsidRPr="00335A4E">
        <w:rPr>
          <w:szCs w:val="24"/>
          <w:lang w:val="fr-CA"/>
        </w:rPr>
        <w:t xml:space="preserve"> </w:t>
      </w:r>
      <w:r>
        <w:rPr>
          <w:szCs w:val="24"/>
          <w:lang w:val="fr-CA"/>
        </w:rPr>
        <w:t xml:space="preserve">a approuvé </w:t>
      </w:r>
      <w:r w:rsidR="00860E02">
        <w:rPr>
          <w:szCs w:val="24"/>
          <w:lang w:val="fr-CA"/>
        </w:rPr>
        <w:t xml:space="preserve">le projet de </w:t>
      </w:r>
      <w:r w:rsidR="00860E02" w:rsidRPr="00860E02">
        <w:rPr>
          <w:szCs w:val="24"/>
          <w:lang w:val="fr-CA"/>
        </w:rPr>
        <w:t xml:space="preserve">programme de travail de suivi et évaluation pour 2020 </w:t>
      </w:r>
      <w:r w:rsidR="00552C0C" w:rsidRPr="00335A4E">
        <w:rPr>
          <w:szCs w:val="24"/>
          <w:lang w:val="fr-CA"/>
        </w:rPr>
        <w:t>(</w:t>
      </w:r>
      <w:r w:rsidR="00335A4E">
        <w:rPr>
          <w:szCs w:val="24"/>
          <w:lang w:val="fr-CA"/>
        </w:rPr>
        <w:t>décision</w:t>
      </w:r>
      <w:r w:rsidR="00552C0C" w:rsidRPr="00335A4E">
        <w:rPr>
          <w:szCs w:val="24"/>
          <w:lang w:val="fr-CA"/>
        </w:rPr>
        <w:t xml:space="preserve"> 84/11), </w:t>
      </w:r>
      <w:r w:rsidR="00860E02">
        <w:rPr>
          <w:szCs w:val="24"/>
          <w:lang w:val="fr-CA"/>
        </w:rPr>
        <w:t>en demandant à l’</w:t>
      </w:r>
      <w:r w:rsidR="00860E02" w:rsidRPr="00860E02">
        <w:rPr>
          <w:szCs w:val="24"/>
          <w:lang w:val="fr-CA"/>
        </w:rPr>
        <w:t xml:space="preserve">Administrateur principal, Suivi et évaluation </w:t>
      </w:r>
      <w:r w:rsidR="00860E02">
        <w:rPr>
          <w:szCs w:val="24"/>
          <w:lang w:val="fr-CA"/>
        </w:rPr>
        <w:t xml:space="preserve">(APSE) de préparer le mandat de l’étude théorique sur l’évaluation de </w:t>
      </w:r>
      <w:r>
        <w:rPr>
          <w:szCs w:val="24"/>
          <w:lang w:val="fr-CA"/>
        </w:rPr>
        <w:t>projet</w:t>
      </w:r>
      <w:r w:rsidR="00860E02">
        <w:rPr>
          <w:szCs w:val="24"/>
          <w:lang w:val="fr-CA"/>
        </w:rPr>
        <w:t>s</w:t>
      </w:r>
      <w:r>
        <w:rPr>
          <w:szCs w:val="24"/>
          <w:lang w:val="fr-CA"/>
        </w:rPr>
        <w:t xml:space="preserve"> de démonstration</w:t>
      </w:r>
      <w:r w:rsidR="00860E02">
        <w:rPr>
          <w:szCs w:val="24"/>
          <w:lang w:val="fr-CA"/>
        </w:rPr>
        <w:t xml:space="preserve"> de solutions de remplacement à faible PRG</w:t>
      </w:r>
      <w:r w:rsidR="00552C0C" w:rsidRPr="00335A4E">
        <w:rPr>
          <w:szCs w:val="24"/>
          <w:lang w:val="fr-CA"/>
        </w:rPr>
        <w:t xml:space="preserve"> </w:t>
      </w:r>
      <w:r w:rsidR="00860E02">
        <w:rPr>
          <w:szCs w:val="24"/>
          <w:lang w:val="fr-CA"/>
        </w:rPr>
        <w:t xml:space="preserve">pour les </w:t>
      </w:r>
      <w:r w:rsidR="00552C0C" w:rsidRPr="00335A4E">
        <w:rPr>
          <w:szCs w:val="24"/>
          <w:lang w:val="fr-CA"/>
        </w:rPr>
        <w:t xml:space="preserve">HCFC, </w:t>
      </w:r>
      <w:r w:rsidR="00860E02">
        <w:rPr>
          <w:szCs w:val="24"/>
          <w:lang w:val="fr-CA"/>
        </w:rPr>
        <w:t xml:space="preserve">aux fins de soumission à la </w:t>
      </w:r>
      <w:r w:rsidR="00552C0C" w:rsidRPr="00335A4E">
        <w:rPr>
          <w:szCs w:val="24"/>
          <w:lang w:val="fr-CA"/>
        </w:rPr>
        <w:t>85</w:t>
      </w:r>
      <w:r w:rsidR="00860E02">
        <w:rPr>
          <w:szCs w:val="24"/>
          <w:vertAlign w:val="superscript"/>
          <w:lang w:val="fr-CA"/>
        </w:rPr>
        <w:t>e</w:t>
      </w:r>
      <w:r w:rsidR="00552C0C" w:rsidRPr="00335A4E">
        <w:rPr>
          <w:szCs w:val="24"/>
          <w:lang w:val="fr-CA"/>
        </w:rPr>
        <w:t xml:space="preserve"> </w:t>
      </w:r>
      <w:r w:rsidR="00335A4E">
        <w:rPr>
          <w:szCs w:val="24"/>
          <w:lang w:val="fr-CA"/>
        </w:rPr>
        <w:t>réunion</w:t>
      </w:r>
      <w:r w:rsidR="00552C0C" w:rsidRPr="00335A4E">
        <w:rPr>
          <w:szCs w:val="24"/>
          <w:lang w:val="fr-CA"/>
        </w:rPr>
        <w:t xml:space="preserve">. </w:t>
      </w:r>
    </w:p>
    <w:p w14:paraId="08CF0007" w14:textId="48641EC7" w:rsidR="00552C0C" w:rsidRPr="00335A4E" w:rsidRDefault="00860E02" w:rsidP="00552C0C">
      <w:pPr>
        <w:pStyle w:val="Heading1"/>
        <w:rPr>
          <w:lang w:val="fr-CA"/>
        </w:rPr>
      </w:pPr>
      <w:r>
        <w:rPr>
          <w:lang w:val="fr-CA" w:eastAsia="zh-CN"/>
        </w:rPr>
        <w:t xml:space="preserve">Conformément aux procédures convenues pour la tenue des </w:t>
      </w:r>
      <w:r w:rsidR="00552C0C" w:rsidRPr="00335A4E">
        <w:rPr>
          <w:lang w:val="fr-CA" w:eastAsia="zh-CN"/>
        </w:rPr>
        <w:t>85</w:t>
      </w:r>
      <w:r>
        <w:rPr>
          <w:vertAlign w:val="superscript"/>
          <w:lang w:val="fr-CA" w:eastAsia="zh-CN"/>
        </w:rPr>
        <w:t xml:space="preserve">e </w:t>
      </w:r>
      <w:r>
        <w:rPr>
          <w:lang w:val="fr-CA" w:eastAsia="zh-CN"/>
        </w:rPr>
        <w:t>et</w:t>
      </w:r>
      <w:r w:rsidR="00552C0C" w:rsidRPr="00335A4E">
        <w:rPr>
          <w:lang w:val="fr-CA" w:eastAsia="zh-CN"/>
        </w:rPr>
        <w:t xml:space="preserve"> 86</w:t>
      </w:r>
      <w:r>
        <w:rPr>
          <w:vertAlign w:val="superscript"/>
          <w:lang w:val="fr-CA" w:eastAsia="zh-CN"/>
        </w:rPr>
        <w:t>e</w:t>
      </w:r>
      <w:r w:rsidR="00552C0C" w:rsidRPr="00335A4E">
        <w:rPr>
          <w:lang w:val="fr-CA" w:eastAsia="zh-CN"/>
        </w:rPr>
        <w:t xml:space="preserve"> </w:t>
      </w:r>
      <w:r w:rsidR="00335A4E">
        <w:rPr>
          <w:lang w:val="fr-CA" w:eastAsia="zh-CN"/>
        </w:rPr>
        <w:t>réunion</w:t>
      </w:r>
      <w:r w:rsidR="00552C0C" w:rsidRPr="00335A4E">
        <w:rPr>
          <w:lang w:val="fr-CA" w:eastAsia="zh-CN"/>
        </w:rPr>
        <w:t xml:space="preserve">s </w:t>
      </w:r>
      <w:r w:rsidR="004C7377">
        <w:rPr>
          <w:lang w:val="fr-CA" w:eastAsia="zh-CN"/>
        </w:rPr>
        <w:t>compte tenu</w:t>
      </w:r>
      <w:r>
        <w:rPr>
          <w:lang w:val="fr-CA" w:eastAsia="zh-CN"/>
        </w:rPr>
        <w:t xml:space="preserve"> de la pandémie d</w:t>
      </w:r>
      <w:r w:rsidR="004C7377">
        <w:rPr>
          <w:lang w:val="fr-CA" w:eastAsia="zh-CN"/>
        </w:rPr>
        <w:t xml:space="preserve">e </w:t>
      </w:r>
      <w:r w:rsidR="00552C0C" w:rsidRPr="00335A4E">
        <w:rPr>
          <w:lang w:val="fr-CA" w:eastAsia="zh-CN"/>
        </w:rPr>
        <w:t xml:space="preserve">COVID-19, </w:t>
      </w:r>
      <w:r w:rsidR="004C7377">
        <w:rPr>
          <w:lang w:val="fr-CA" w:eastAsia="zh-CN"/>
        </w:rPr>
        <w:t xml:space="preserve">l’examen de tous les </w:t>
      </w:r>
      <w:r w:rsidR="00552C0C" w:rsidRPr="00335A4E">
        <w:rPr>
          <w:lang w:val="fr-CA"/>
        </w:rPr>
        <w:t xml:space="preserve">documents </w:t>
      </w:r>
      <w:r w:rsidR="004C7377">
        <w:rPr>
          <w:lang w:val="fr-CA"/>
        </w:rPr>
        <w:t>sur l’é</w:t>
      </w:r>
      <w:r w:rsidR="00552C0C" w:rsidRPr="00335A4E">
        <w:rPr>
          <w:lang w:val="fr-CA"/>
        </w:rPr>
        <w:t xml:space="preserve">valuation </w:t>
      </w:r>
      <w:r w:rsidR="004C7377">
        <w:rPr>
          <w:lang w:val="fr-CA"/>
        </w:rPr>
        <w:t xml:space="preserve">qui devaient être étudiés à la </w:t>
      </w:r>
      <w:r w:rsidR="00552C0C" w:rsidRPr="00335A4E">
        <w:rPr>
          <w:lang w:val="fr-CA"/>
        </w:rPr>
        <w:t>85</w:t>
      </w:r>
      <w:r w:rsidR="004C7377">
        <w:rPr>
          <w:vertAlign w:val="superscript"/>
          <w:lang w:val="fr-CA"/>
        </w:rPr>
        <w:t>e</w:t>
      </w:r>
      <w:r w:rsidR="00552C0C" w:rsidRPr="00335A4E">
        <w:rPr>
          <w:lang w:val="fr-CA"/>
        </w:rPr>
        <w:t xml:space="preserve"> </w:t>
      </w:r>
      <w:r w:rsidR="00335A4E">
        <w:rPr>
          <w:lang w:val="fr-CA"/>
        </w:rPr>
        <w:t>réunion</w:t>
      </w:r>
      <w:r w:rsidR="00552C0C" w:rsidRPr="00335A4E">
        <w:rPr>
          <w:lang w:val="fr-CA"/>
        </w:rPr>
        <w:t xml:space="preserve"> </w:t>
      </w:r>
      <w:r w:rsidR="004C7377">
        <w:rPr>
          <w:lang w:val="fr-CA"/>
        </w:rPr>
        <w:t xml:space="preserve">a été reporté à la </w:t>
      </w:r>
      <w:r w:rsidR="00552C0C" w:rsidRPr="00335A4E">
        <w:rPr>
          <w:lang w:val="fr-CA"/>
        </w:rPr>
        <w:t>86</w:t>
      </w:r>
      <w:r w:rsidR="004C7377">
        <w:rPr>
          <w:vertAlign w:val="superscript"/>
          <w:lang w:val="fr-CA"/>
        </w:rPr>
        <w:t>e</w:t>
      </w:r>
      <w:r w:rsidR="00552C0C" w:rsidRPr="00335A4E">
        <w:rPr>
          <w:lang w:val="fr-CA"/>
        </w:rPr>
        <w:t xml:space="preserve"> </w:t>
      </w:r>
      <w:r w:rsidR="00335A4E">
        <w:rPr>
          <w:lang w:val="fr-CA"/>
        </w:rPr>
        <w:t>réunion</w:t>
      </w:r>
      <w:r w:rsidR="00552C0C" w:rsidRPr="00335A4E">
        <w:rPr>
          <w:lang w:val="fr-CA"/>
        </w:rPr>
        <w:t>.</w:t>
      </w:r>
    </w:p>
    <w:p w14:paraId="0840B190" w14:textId="28CFC4CD" w:rsidR="00552C0C" w:rsidRPr="00335A4E" w:rsidRDefault="00F9590F" w:rsidP="00552C0C">
      <w:pPr>
        <w:rPr>
          <w:b/>
          <w:szCs w:val="24"/>
          <w:lang w:val="fr-CA"/>
        </w:rPr>
      </w:pPr>
      <w:r>
        <w:rPr>
          <w:b/>
          <w:szCs w:val="24"/>
          <w:lang w:val="fr-CA"/>
        </w:rPr>
        <w:t xml:space="preserve">Mandat pour l’étude théorique pour l’évaluation des </w:t>
      </w:r>
      <w:r w:rsidR="008F7282">
        <w:rPr>
          <w:b/>
          <w:szCs w:val="24"/>
          <w:lang w:val="fr-CA"/>
        </w:rPr>
        <w:t>projet</w:t>
      </w:r>
      <w:r>
        <w:rPr>
          <w:b/>
          <w:szCs w:val="24"/>
          <w:lang w:val="fr-CA"/>
        </w:rPr>
        <w:t>s</w:t>
      </w:r>
      <w:r w:rsidR="008F7282">
        <w:rPr>
          <w:b/>
          <w:szCs w:val="24"/>
          <w:lang w:val="fr-CA"/>
        </w:rPr>
        <w:t xml:space="preserve"> de démonstration</w:t>
      </w:r>
      <w:r w:rsidR="00552C0C" w:rsidRPr="00335A4E">
        <w:rPr>
          <w:b/>
          <w:szCs w:val="24"/>
          <w:lang w:val="fr-CA"/>
        </w:rPr>
        <w:t xml:space="preserve"> </w:t>
      </w:r>
      <w:r>
        <w:rPr>
          <w:b/>
          <w:szCs w:val="24"/>
          <w:lang w:val="fr-CA"/>
        </w:rPr>
        <w:t>de solutions de remplacement de HCFC à faible PRG</w:t>
      </w:r>
    </w:p>
    <w:p w14:paraId="34E88A73" w14:textId="77777777" w:rsidR="00552C0C" w:rsidRPr="00335A4E" w:rsidRDefault="00552C0C" w:rsidP="00552C0C">
      <w:pPr>
        <w:rPr>
          <w:lang w:val="fr-CA"/>
        </w:rPr>
      </w:pPr>
    </w:p>
    <w:p w14:paraId="58142CE7" w14:textId="708F000D" w:rsidR="00552C0C" w:rsidRPr="00335A4E" w:rsidRDefault="0041023E" w:rsidP="00552C0C">
      <w:pPr>
        <w:pStyle w:val="Heading1"/>
        <w:rPr>
          <w:lang w:val="fr-CA"/>
        </w:rPr>
      </w:pPr>
      <w:r>
        <w:rPr>
          <w:lang w:val="fr-CA"/>
        </w:rPr>
        <w:t xml:space="preserve">En application de la </w:t>
      </w:r>
      <w:r w:rsidR="00335A4E">
        <w:rPr>
          <w:lang w:val="fr-CA"/>
        </w:rPr>
        <w:t>décision</w:t>
      </w:r>
      <w:r w:rsidR="00552C0C" w:rsidRPr="00335A4E">
        <w:rPr>
          <w:lang w:val="fr-CA"/>
        </w:rPr>
        <w:t xml:space="preserve"> </w:t>
      </w:r>
      <w:r w:rsidR="00552C0C" w:rsidRPr="00335A4E">
        <w:rPr>
          <w:szCs w:val="24"/>
          <w:lang w:val="fr-CA"/>
        </w:rPr>
        <w:t xml:space="preserve">84/11, </w:t>
      </w:r>
      <w:r>
        <w:rPr>
          <w:szCs w:val="24"/>
          <w:lang w:val="fr-CA"/>
        </w:rPr>
        <w:t>l</w:t>
      </w:r>
      <w:r w:rsidR="00552C0C" w:rsidRPr="00335A4E">
        <w:rPr>
          <w:szCs w:val="24"/>
          <w:lang w:val="fr-CA"/>
        </w:rPr>
        <w:t xml:space="preserve">e SMEO </w:t>
      </w:r>
      <w:r>
        <w:rPr>
          <w:szCs w:val="24"/>
          <w:lang w:val="fr-CA"/>
        </w:rPr>
        <w:t xml:space="preserve">a soumis à la </w:t>
      </w:r>
      <w:r w:rsidR="00552C0C" w:rsidRPr="00335A4E">
        <w:rPr>
          <w:szCs w:val="24"/>
          <w:lang w:val="fr-CA"/>
        </w:rPr>
        <w:t>86</w:t>
      </w:r>
      <w:r>
        <w:rPr>
          <w:szCs w:val="24"/>
          <w:vertAlign w:val="superscript"/>
          <w:lang w:val="fr-CA"/>
        </w:rPr>
        <w:t>e</w:t>
      </w:r>
      <w:r w:rsidR="00552C0C" w:rsidRPr="00335A4E">
        <w:rPr>
          <w:szCs w:val="24"/>
          <w:lang w:val="fr-CA"/>
        </w:rPr>
        <w:t xml:space="preserve"> </w:t>
      </w:r>
      <w:r w:rsidR="00335A4E">
        <w:rPr>
          <w:szCs w:val="24"/>
          <w:lang w:val="fr-CA"/>
        </w:rPr>
        <w:t>réunion</w:t>
      </w:r>
      <w:r w:rsidR="00552C0C" w:rsidRPr="00335A4E">
        <w:rPr>
          <w:szCs w:val="24"/>
          <w:lang w:val="fr-CA"/>
        </w:rPr>
        <w:t xml:space="preserve"> </w:t>
      </w:r>
      <w:r>
        <w:rPr>
          <w:szCs w:val="24"/>
          <w:lang w:val="fr-CA"/>
        </w:rPr>
        <w:t>le mandat de l’étude théorique pour l’é</w:t>
      </w:r>
      <w:r w:rsidR="00552C0C" w:rsidRPr="00335A4E">
        <w:rPr>
          <w:szCs w:val="24"/>
          <w:lang w:val="fr-CA"/>
        </w:rPr>
        <w:t xml:space="preserve">valuation </w:t>
      </w:r>
      <w:r>
        <w:rPr>
          <w:szCs w:val="24"/>
          <w:lang w:val="fr-CA"/>
        </w:rPr>
        <w:t xml:space="preserve">des </w:t>
      </w:r>
      <w:r w:rsidR="008F7282">
        <w:rPr>
          <w:szCs w:val="24"/>
          <w:lang w:val="fr-CA"/>
        </w:rPr>
        <w:t>projet</w:t>
      </w:r>
      <w:r>
        <w:rPr>
          <w:szCs w:val="24"/>
          <w:lang w:val="fr-CA"/>
        </w:rPr>
        <w:t>s</w:t>
      </w:r>
      <w:r w:rsidR="008F7282">
        <w:rPr>
          <w:szCs w:val="24"/>
          <w:lang w:val="fr-CA"/>
        </w:rPr>
        <w:t xml:space="preserve"> de démonstration</w:t>
      </w:r>
      <w:r w:rsidR="00552C0C" w:rsidRPr="00335A4E">
        <w:rPr>
          <w:szCs w:val="24"/>
          <w:lang w:val="fr-CA"/>
        </w:rPr>
        <w:t xml:space="preserve"> </w:t>
      </w:r>
      <w:r>
        <w:rPr>
          <w:szCs w:val="24"/>
          <w:lang w:val="fr-CA"/>
        </w:rPr>
        <w:t xml:space="preserve">des solutions à faible PRG pour remplacer les </w:t>
      </w:r>
      <w:r w:rsidR="00552C0C" w:rsidRPr="00335A4E">
        <w:rPr>
          <w:szCs w:val="24"/>
          <w:lang w:val="fr-CA"/>
        </w:rPr>
        <w:t xml:space="preserve">HCFC. </w:t>
      </w:r>
      <w:r>
        <w:rPr>
          <w:szCs w:val="24"/>
          <w:lang w:val="fr-CA"/>
        </w:rPr>
        <w:t>Le mandat porte sur des projets dans tous les cinq secteurs</w:t>
      </w:r>
      <w:r w:rsidR="00552C0C" w:rsidRPr="00335A4E">
        <w:rPr>
          <w:lang w:val="fr-CA"/>
        </w:rPr>
        <w:t xml:space="preserve">. </w:t>
      </w:r>
    </w:p>
    <w:p w14:paraId="190B6C91" w14:textId="17CCCE11" w:rsidR="00552C0C" w:rsidRPr="00335A4E" w:rsidRDefault="00552C0C" w:rsidP="00552C0C">
      <w:pPr>
        <w:pStyle w:val="Heading1"/>
        <w:keepNext/>
        <w:keepLines/>
        <w:numPr>
          <w:ilvl w:val="0"/>
          <w:numId w:val="0"/>
        </w:numPr>
        <w:rPr>
          <w:b/>
          <w:szCs w:val="24"/>
          <w:lang w:val="fr-CA"/>
        </w:rPr>
      </w:pPr>
      <w:r w:rsidRPr="00335A4E">
        <w:rPr>
          <w:b/>
          <w:szCs w:val="24"/>
          <w:lang w:val="fr-CA"/>
        </w:rPr>
        <w:t>Objecti</w:t>
      </w:r>
      <w:r w:rsidR="0041023E">
        <w:rPr>
          <w:b/>
          <w:szCs w:val="24"/>
          <w:lang w:val="fr-CA"/>
        </w:rPr>
        <w:t>fs de l’étude théorique</w:t>
      </w:r>
    </w:p>
    <w:p w14:paraId="6650B790" w14:textId="63F02205" w:rsidR="00552C0C" w:rsidRPr="00335A4E" w:rsidRDefault="0041023E" w:rsidP="00552C0C">
      <w:pPr>
        <w:pStyle w:val="Heading1"/>
        <w:rPr>
          <w:szCs w:val="24"/>
          <w:lang w:val="fr-CA"/>
        </w:rPr>
      </w:pPr>
      <w:r>
        <w:rPr>
          <w:szCs w:val="24"/>
          <w:lang w:val="fr-CA"/>
        </w:rPr>
        <w:t xml:space="preserve">L’étude théorique se concentrera sur les questions liées à la conception et l’exécution des </w:t>
      </w:r>
      <w:r w:rsidR="00552C0C" w:rsidRPr="00335A4E">
        <w:rPr>
          <w:szCs w:val="24"/>
          <w:lang w:val="fr-CA"/>
        </w:rPr>
        <w:t xml:space="preserve">projets, </w:t>
      </w:r>
      <w:r>
        <w:rPr>
          <w:szCs w:val="24"/>
          <w:lang w:val="fr-CA"/>
        </w:rPr>
        <w:t>ainsi que sur leurs résultats, leurs effets/</w:t>
      </w:r>
      <w:r w:rsidR="00C35E4A">
        <w:rPr>
          <w:szCs w:val="24"/>
          <w:lang w:val="fr-CA"/>
        </w:rPr>
        <w:t>incidences, dans le contexte d’une adoption plus vaste des technologies démontrées dans les secteurs pertinents</w:t>
      </w:r>
      <w:r w:rsidR="00552C0C" w:rsidRPr="00335A4E">
        <w:rPr>
          <w:szCs w:val="24"/>
          <w:lang w:val="fr-CA"/>
        </w:rPr>
        <w:t xml:space="preserve">, </w:t>
      </w:r>
      <w:r w:rsidR="00C35E4A">
        <w:rPr>
          <w:szCs w:val="24"/>
          <w:lang w:val="fr-CA"/>
        </w:rPr>
        <w:t>et leur durabilité et fiabilité</w:t>
      </w:r>
      <w:r w:rsidR="00552C0C" w:rsidRPr="00335A4E">
        <w:rPr>
          <w:szCs w:val="24"/>
          <w:lang w:val="fr-CA"/>
        </w:rPr>
        <w:t xml:space="preserve">. </w:t>
      </w:r>
      <w:r w:rsidR="00C35E4A">
        <w:rPr>
          <w:szCs w:val="24"/>
          <w:lang w:val="fr-CA"/>
        </w:rPr>
        <w:t xml:space="preserve">Elle </w:t>
      </w:r>
      <w:r w:rsidR="00E86BB5">
        <w:rPr>
          <w:szCs w:val="24"/>
          <w:lang w:val="fr-CA"/>
        </w:rPr>
        <w:t>déter</w:t>
      </w:r>
      <w:r w:rsidR="00C35E4A">
        <w:rPr>
          <w:szCs w:val="24"/>
          <w:lang w:val="fr-CA"/>
        </w:rPr>
        <w:t xml:space="preserve">minera </w:t>
      </w:r>
      <w:r w:rsidR="00E86BB5">
        <w:rPr>
          <w:szCs w:val="24"/>
          <w:lang w:val="fr-CA"/>
        </w:rPr>
        <w:t>si la conception du projet et les technologies adoptées dans ces projets pourraient être appliquées à d’autres projets avec des applications similaires</w:t>
      </w:r>
      <w:r w:rsidR="00552C0C" w:rsidRPr="00335A4E">
        <w:rPr>
          <w:szCs w:val="24"/>
          <w:lang w:val="fr-CA"/>
        </w:rPr>
        <w:t xml:space="preserve">, </w:t>
      </w:r>
      <w:r w:rsidR="00623F30">
        <w:rPr>
          <w:szCs w:val="24"/>
          <w:lang w:val="fr-CA"/>
        </w:rPr>
        <w:t>si le projet exige un cadre rè</w:t>
      </w:r>
      <w:r w:rsidR="00E86BB5">
        <w:rPr>
          <w:szCs w:val="24"/>
          <w:lang w:val="fr-CA"/>
        </w:rPr>
        <w:t>glementaire particulier et que</w:t>
      </w:r>
      <w:r w:rsidR="000322A9">
        <w:rPr>
          <w:szCs w:val="24"/>
          <w:lang w:val="fr-CA"/>
        </w:rPr>
        <w:t>lles sont les principales difficultés soulevées</w:t>
      </w:r>
      <w:r w:rsidR="00623F30">
        <w:rPr>
          <w:szCs w:val="24"/>
          <w:lang w:val="fr-CA"/>
        </w:rPr>
        <w:t xml:space="preserve"> tant dans l’exécution que la ré</w:t>
      </w:r>
      <w:r w:rsidR="000322A9">
        <w:rPr>
          <w:szCs w:val="24"/>
          <w:lang w:val="fr-CA"/>
        </w:rPr>
        <w:t>plicabilité de ces projets</w:t>
      </w:r>
      <w:r w:rsidR="00552C0C" w:rsidRPr="00335A4E">
        <w:rPr>
          <w:szCs w:val="24"/>
          <w:lang w:val="fr-CA"/>
        </w:rPr>
        <w:t xml:space="preserve">. </w:t>
      </w:r>
      <w:r w:rsidR="000322A9">
        <w:rPr>
          <w:szCs w:val="24"/>
          <w:lang w:val="fr-CA"/>
        </w:rPr>
        <w:t>L’étude théorique soulignera aussi les principales leçons qui pourraient être appliquées aux futures activités de démonstration de technologies liées à l’élimination de HCFC</w:t>
      </w:r>
      <w:r w:rsidR="00552C0C" w:rsidRPr="00335A4E">
        <w:rPr>
          <w:lang w:val="fr-CA"/>
        </w:rPr>
        <w:t>.</w:t>
      </w:r>
    </w:p>
    <w:p w14:paraId="419EF4B1" w14:textId="36293B8C" w:rsidR="00552C0C" w:rsidRPr="00335A4E" w:rsidRDefault="000322A9" w:rsidP="00552C0C">
      <w:pPr>
        <w:pStyle w:val="Heading1"/>
        <w:rPr>
          <w:szCs w:val="24"/>
          <w:lang w:val="fr-CA"/>
        </w:rPr>
      </w:pPr>
      <w:r>
        <w:rPr>
          <w:szCs w:val="24"/>
          <w:lang w:val="fr-CA"/>
        </w:rPr>
        <w:t>Les aspects ci-après seront abordés</w:t>
      </w:r>
      <w:r w:rsidR="00552C0C" w:rsidRPr="00335A4E">
        <w:rPr>
          <w:szCs w:val="24"/>
          <w:lang w:val="fr-CA"/>
        </w:rPr>
        <w:t>:</w:t>
      </w:r>
    </w:p>
    <w:p w14:paraId="0A1DFAED" w14:textId="5E254536" w:rsidR="00552C0C" w:rsidRPr="00335A4E" w:rsidRDefault="000322A9" w:rsidP="00552C0C">
      <w:pPr>
        <w:pStyle w:val="Heading1"/>
        <w:widowControl w:val="0"/>
        <w:numPr>
          <w:ilvl w:val="0"/>
          <w:numId w:val="0"/>
        </w:numPr>
        <w:rPr>
          <w:szCs w:val="24"/>
          <w:u w:val="single"/>
          <w:lang w:val="fr-CA"/>
        </w:rPr>
      </w:pPr>
      <w:r>
        <w:rPr>
          <w:szCs w:val="24"/>
          <w:u w:val="single"/>
          <w:lang w:val="fr-CA"/>
        </w:rPr>
        <w:t>Objectifs et conception du p</w:t>
      </w:r>
      <w:r w:rsidR="00552C0C" w:rsidRPr="00335A4E">
        <w:rPr>
          <w:szCs w:val="24"/>
          <w:u w:val="single"/>
          <w:lang w:val="fr-CA"/>
        </w:rPr>
        <w:t>rojet</w:t>
      </w:r>
    </w:p>
    <w:p w14:paraId="3B301AA8" w14:textId="48364E17" w:rsidR="00552C0C" w:rsidRPr="00335A4E" w:rsidRDefault="00C84B64" w:rsidP="00552C0C">
      <w:pPr>
        <w:pStyle w:val="Heading1"/>
        <w:widowControl w:val="0"/>
        <w:rPr>
          <w:szCs w:val="24"/>
          <w:lang w:val="fr-CA"/>
        </w:rPr>
      </w:pPr>
      <w:r>
        <w:rPr>
          <w:szCs w:val="24"/>
          <w:lang w:val="fr-CA"/>
        </w:rPr>
        <w:t>Quelle est la nécessité du</w:t>
      </w:r>
      <w:r w:rsidR="000322A9">
        <w:rPr>
          <w:szCs w:val="24"/>
          <w:lang w:val="fr-CA"/>
        </w:rPr>
        <w:t xml:space="preserve"> projet</w:t>
      </w:r>
      <w:r w:rsidR="00552C0C" w:rsidRPr="00335A4E">
        <w:rPr>
          <w:szCs w:val="24"/>
          <w:lang w:val="fr-CA"/>
        </w:rPr>
        <w:t xml:space="preserve">? </w:t>
      </w:r>
      <w:r w:rsidR="000322A9">
        <w:rPr>
          <w:szCs w:val="24"/>
          <w:lang w:val="fr-CA"/>
        </w:rPr>
        <w:t>Comment a-t-il été identifié</w:t>
      </w:r>
      <w:r w:rsidR="00552C0C" w:rsidRPr="00335A4E">
        <w:rPr>
          <w:szCs w:val="24"/>
          <w:lang w:val="fr-CA"/>
        </w:rPr>
        <w:t xml:space="preserve">? </w:t>
      </w:r>
      <w:r>
        <w:rPr>
          <w:szCs w:val="24"/>
          <w:lang w:val="fr-CA"/>
        </w:rPr>
        <w:t>Quelles sont les conditions locales, régionales et internationales dans le secteur indiquant qu’un tel projet pourrait être exécuté avec succès et servir de démonstration efficace de la technologie pour d’autres entreprises</w:t>
      </w:r>
      <w:r w:rsidR="00552C0C" w:rsidRPr="00335A4E">
        <w:rPr>
          <w:szCs w:val="24"/>
          <w:lang w:val="fr-CA"/>
        </w:rPr>
        <w:t xml:space="preserve">? </w:t>
      </w:r>
      <w:r>
        <w:rPr>
          <w:szCs w:val="24"/>
          <w:lang w:val="fr-CA"/>
        </w:rPr>
        <w:t xml:space="preserve">Comment les objectifs du projet s’alignent-ils sur la décision du </w:t>
      </w:r>
      <w:r w:rsidR="00335A4E">
        <w:rPr>
          <w:szCs w:val="24"/>
          <w:lang w:val="fr-CA"/>
        </w:rPr>
        <w:t>Comité exécutif</w:t>
      </w:r>
      <w:r w:rsidR="00552C0C" w:rsidRPr="00335A4E">
        <w:rPr>
          <w:szCs w:val="24"/>
          <w:lang w:val="fr-CA"/>
        </w:rPr>
        <w:t xml:space="preserve">? </w:t>
      </w:r>
    </w:p>
    <w:p w14:paraId="3F7B8097" w14:textId="7137A791" w:rsidR="00552C0C" w:rsidRPr="00335A4E" w:rsidRDefault="0049052B" w:rsidP="00552C0C">
      <w:pPr>
        <w:pStyle w:val="Heading1"/>
        <w:rPr>
          <w:szCs w:val="24"/>
          <w:lang w:val="fr-CA"/>
        </w:rPr>
      </w:pPr>
      <w:r>
        <w:rPr>
          <w:szCs w:val="24"/>
          <w:lang w:val="fr-CA"/>
        </w:rPr>
        <w:t>Quels équipements ont dû être conçus et installés</w:t>
      </w:r>
      <w:r w:rsidR="009E2202">
        <w:rPr>
          <w:szCs w:val="24"/>
          <w:lang w:val="fr-CA"/>
        </w:rPr>
        <w:t>, éventuellement, aux fins du projet</w:t>
      </w:r>
      <w:r w:rsidR="00552C0C" w:rsidRPr="00335A4E">
        <w:rPr>
          <w:szCs w:val="24"/>
          <w:lang w:val="fr-CA"/>
        </w:rPr>
        <w:t xml:space="preserve">? </w:t>
      </w:r>
    </w:p>
    <w:p w14:paraId="0000E75E" w14:textId="0D4048BD" w:rsidR="00552C0C" w:rsidRPr="00335A4E" w:rsidRDefault="009E2202" w:rsidP="00552C0C">
      <w:pPr>
        <w:pStyle w:val="Heading1"/>
        <w:rPr>
          <w:szCs w:val="24"/>
          <w:lang w:val="fr-CA"/>
        </w:rPr>
      </w:pPr>
      <w:r>
        <w:rPr>
          <w:szCs w:val="24"/>
          <w:lang w:val="fr-CA"/>
        </w:rPr>
        <w:t>La série d’activités retenues durant la conception du projet est-elle propice à la réalisation de la démonstration</w:t>
      </w:r>
      <w:r w:rsidR="00552C0C" w:rsidRPr="00335A4E">
        <w:rPr>
          <w:szCs w:val="24"/>
          <w:lang w:val="fr-CA"/>
        </w:rPr>
        <w:t xml:space="preserve">? </w:t>
      </w:r>
      <w:r>
        <w:rPr>
          <w:szCs w:val="24"/>
          <w:lang w:val="fr-CA"/>
        </w:rPr>
        <w:t>Quelles activités n’étaient pas nécessaires et quelles activités requises n’étaient pas incluses</w:t>
      </w:r>
      <w:r w:rsidR="00552C0C" w:rsidRPr="00335A4E">
        <w:rPr>
          <w:szCs w:val="24"/>
          <w:lang w:val="fr-CA"/>
        </w:rPr>
        <w:t>?</w:t>
      </w:r>
    </w:p>
    <w:p w14:paraId="3DB8B1B4" w14:textId="2401B884" w:rsidR="00552C0C" w:rsidRPr="00335A4E" w:rsidRDefault="009E2202" w:rsidP="00552C0C">
      <w:pPr>
        <w:pStyle w:val="Heading1"/>
        <w:rPr>
          <w:lang w:val="fr-CA"/>
        </w:rPr>
      </w:pPr>
      <w:r>
        <w:rPr>
          <w:lang w:val="fr-CA"/>
        </w:rPr>
        <w:lastRenderedPageBreak/>
        <w:t> Le calendrier de réalisation établi durant le projet était-il suffisant pour exécuter toutes les activités liées à la démonstration</w:t>
      </w:r>
      <w:r w:rsidR="00552C0C" w:rsidRPr="00335A4E">
        <w:rPr>
          <w:lang w:val="fr-CA"/>
        </w:rPr>
        <w:t xml:space="preserve">? </w:t>
      </w:r>
      <w:r>
        <w:rPr>
          <w:lang w:val="fr-CA"/>
        </w:rPr>
        <w:t>Si non, le calendrier de réalisation aurait-il pu être mieux établi</w:t>
      </w:r>
      <w:r w:rsidR="00552C0C" w:rsidRPr="00335A4E">
        <w:rPr>
          <w:lang w:val="fr-CA"/>
        </w:rPr>
        <w:t xml:space="preserve">? </w:t>
      </w:r>
    </w:p>
    <w:p w14:paraId="718614D7" w14:textId="0380BB03" w:rsidR="00552C0C" w:rsidRPr="00335A4E" w:rsidRDefault="009E2202" w:rsidP="00552C0C">
      <w:pPr>
        <w:pStyle w:val="Heading1"/>
        <w:rPr>
          <w:lang w:val="fr-CA"/>
        </w:rPr>
      </w:pPr>
      <w:r>
        <w:rPr>
          <w:lang w:val="fr-CA"/>
        </w:rPr>
        <w:t>Y a-t-il des résultats positifs et/ou négatifs découlant de la démonstration qui n’étaient pas envisagés durant la conception du projet</w:t>
      </w:r>
      <w:r w:rsidR="00552C0C" w:rsidRPr="00335A4E">
        <w:rPr>
          <w:lang w:val="fr-CA"/>
        </w:rPr>
        <w:t>?</w:t>
      </w:r>
      <w:r w:rsidR="00623F30">
        <w:rPr>
          <w:lang w:val="fr-CA"/>
        </w:rPr>
        <w:t xml:space="preserve"> Le projet a-t-il eu des effets sur des politiques plus </w:t>
      </w:r>
      <w:r w:rsidR="0048102C">
        <w:rPr>
          <w:lang w:val="fr-CA"/>
        </w:rPr>
        <w:t>larg</w:t>
      </w:r>
      <w:r w:rsidR="00623F30">
        <w:rPr>
          <w:lang w:val="fr-CA"/>
        </w:rPr>
        <w:t>es et amené d’autres entreprises à utiliser de nouvelles solutions de remplacement à faible PRG?</w:t>
      </w:r>
    </w:p>
    <w:p w14:paraId="3FDA6A8D" w14:textId="2333BF63" w:rsidR="00552C0C" w:rsidRPr="00335A4E" w:rsidRDefault="009E2202" w:rsidP="00552C0C">
      <w:pPr>
        <w:pStyle w:val="Heading1"/>
        <w:rPr>
          <w:szCs w:val="24"/>
          <w:lang w:val="fr-CA"/>
        </w:rPr>
      </w:pPr>
      <w:r>
        <w:rPr>
          <w:szCs w:val="24"/>
          <w:lang w:val="fr-CA"/>
        </w:rPr>
        <w:t xml:space="preserve">De quelle manière </w:t>
      </w:r>
      <w:r w:rsidR="0024425B">
        <w:rPr>
          <w:szCs w:val="24"/>
          <w:lang w:val="fr-CA"/>
        </w:rPr>
        <w:t>la conception du projet envisage-t-elle les résultats de la démonstration qui pourraient influer sur des projets similaires dans le cadre du plan de gestion de l’élimination des HCFC</w:t>
      </w:r>
      <w:r w:rsidR="00552C0C" w:rsidRPr="00335A4E">
        <w:rPr>
          <w:szCs w:val="24"/>
          <w:lang w:val="fr-CA"/>
        </w:rPr>
        <w:t xml:space="preserve"> (</w:t>
      </w:r>
      <w:r w:rsidR="0024425B">
        <w:rPr>
          <w:szCs w:val="24"/>
          <w:lang w:val="fr-CA"/>
        </w:rPr>
        <w:t>PGEH</w:t>
      </w:r>
      <w:r w:rsidR="00552C0C" w:rsidRPr="00335A4E">
        <w:rPr>
          <w:szCs w:val="24"/>
          <w:lang w:val="fr-CA"/>
        </w:rPr>
        <w:t xml:space="preserve">)? </w:t>
      </w:r>
      <w:bookmarkStart w:id="2" w:name="_Hlk65785069"/>
      <w:r w:rsidR="0024425B">
        <w:rPr>
          <w:szCs w:val="24"/>
          <w:lang w:val="fr-CA"/>
        </w:rPr>
        <w:t xml:space="preserve">De quelle manière le projet a-t-il été conçu </w:t>
      </w:r>
      <w:bookmarkEnd w:id="2"/>
      <w:r w:rsidR="0024425B">
        <w:rPr>
          <w:szCs w:val="24"/>
          <w:lang w:val="fr-CA"/>
        </w:rPr>
        <w:t xml:space="preserve">pour assurer la </w:t>
      </w:r>
      <w:r w:rsidR="00552C0C" w:rsidRPr="00335A4E">
        <w:rPr>
          <w:szCs w:val="24"/>
          <w:lang w:val="fr-CA"/>
        </w:rPr>
        <w:t xml:space="preserve">coordination </w:t>
      </w:r>
      <w:r w:rsidR="0024425B">
        <w:rPr>
          <w:szCs w:val="24"/>
          <w:lang w:val="fr-CA"/>
        </w:rPr>
        <w:t>avec les activités d’élimination du PGEH</w:t>
      </w:r>
      <w:r w:rsidR="00552C0C" w:rsidRPr="00335A4E">
        <w:rPr>
          <w:szCs w:val="24"/>
          <w:lang w:val="fr-CA"/>
        </w:rPr>
        <w:t>?</w:t>
      </w:r>
    </w:p>
    <w:p w14:paraId="3936732C" w14:textId="553F3C27" w:rsidR="00552C0C" w:rsidRPr="00335A4E" w:rsidRDefault="0024425B" w:rsidP="00552C0C">
      <w:pPr>
        <w:pStyle w:val="Heading1"/>
        <w:rPr>
          <w:szCs w:val="24"/>
          <w:lang w:val="fr-CA"/>
        </w:rPr>
      </w:pPr>
      <w:r w:rsidRPr="0024425B">
        <w:rPr>
          <w:szCs w:val="24"/>
          <w:lang w:val="fr-CA"/>
        </w:rPr>
        <w:t xml:space="preserve">De quelle manière le projet a-t-il été conçu </w:t>
      </w:r>
      <w:r>
        <w:rPr>
          <w:szCs w:val="24"/>
          <w:lang w:val="fr-CA"/>
        </w:rPr>
        <w:t>afin d’influer sur la mise en œuvre du PGEH</w:t>
      </w:r>
      <w:r w:rsidR="00552C0C" w:rsidRPr="00335A4E">
        <w:rPr>
          <w:szCs w:val="24"/>
          <w:lang w:val="fr-CA"/>
        </w:rPr>
        <w:t xml:space="preserve">? </w:t>
      </w:r>
      <w:r>
        <w:rPr>
          <w:szCs w:val="24"/>
          <w:lang w:val="fr-CA"/>
        </w:rPr>
        <w:t>Dans quelle mesure le projet a-t-il influé la stratégie établie et la sélection des technologies dans le PGEH</w:t>
      </w:r>
      <w:r w:rsidR="00552C0C" w:rsidRPr="00335A4E">
        <w:rPr>
          <w:szCs w:val="24"/>
          <w:lang w:val="fr-CA"/>
        </w:rPr>
        <w:t>?</w:t>
      </w:r>
    </w:p>
    <w:p w14:paraId="78ED318D" w14:textId="7D4B08DA" w:rsidR="00552C0C" w:rsidRPr="00335A4E" w:rsidRDefault="0024425B" w:rsidP="00552C0C">
      <w:pPr>
        <w:pStyle w:val="Heading1"/>
        <w:rPr>
          <w:lang w:val="fr-CA"/>
        </w:rPr>
      </w:pPr>
      <w:r>
        <w:rPr>
          <w:szCs w:val="24"/>
          <w:lang w:val="fr-CA"/>
        </w:rPr>
        <w:t xml:space="preserve">De quelle manière les associations professionnelles </w:t>
      </w:r>
      <w:r w:rsidR="00552C0C" w:rsidRPr="00335A4E">
        <w:rPr>
          <w:lang w:val="fr-CA"/>
        </w:rPr>
        <w:t>(</w:t>
      </w:r>
      <w:r>
        <w:rPr>
          <w:lang w:val="fr-CA"/>
        </w:rPr>
        <w:t>par ex. associations de mousses, de fabricants en réfrigération et climatisation</w:t>
      </w:r>
      <w:r w:rsidR="00552C0C" w:rsidRPr="00335A4E">
        <w:rPr>
          <w:lang w:val="fr-CA"/>
        </w:rPr>
        <w:t xml:space="preserve">) </w:t>
      </w:r>
      <w:r>
        <w:rPr>
          <w:lang w:val="fr-CA"/>
        </w:rPr>
        <w:t xml:space="preserve">ont-elles été consultées durant la phase de conception du projet et comment leurs </w:t>
      </w:r>
      <w:r w:rsidR="00552C0C" w:rsidRPr="00335A4E">
        <w:rPr>
          <w:lang w:val="fr-CA"/>
        </w:rPr>
        <w:t>con</w:t>
      </w:r>
      <w:r>
        <w:rPr>
          <w:lang w:val="fr-CA"/>
        </w:rPr>
        <w:t>tributions ont-elles été incorporées</w:t>
      </w:r>
      <w:r w:rsidR="00552C0C" w:rsidRPr="00335A4E">
        <w:rPr>
          <w:lang w:val="fr-CA"/>
        </w:rPr>
        <w:t>?</w:t>
      </w:r>
    </w:p>
    <w:p w14:paraId="3E92F4DF" w14:textId="1265D6A4" w:rsidR="00552C0C" w:rsidRPr="00335A4E" w:rsidRDefault="0024425B" w:rsidP="00552C0C">
      <w:pPr>
        <w:pStyle w:val="Heading1"/>
        <w:rPr>
          <w:strike/>
          <w:szCs w:val="24"/>
          <w:lang w:val="fr-CA"/>
        </w:rPr>
      </w:pPr>
      <w:r>
        <w:rPr>
          <w:szCs w:val="24"/>
          <w:lang w:val="fr-CA"/>
        </w:rPr>
        <w:t xml:space="preserve">De quelle manière le projet a-t-il contribué à la conformité générale du pays au Protocole de Montréal </w:t>
      </w:r>
      <w:r w:rsidR="00307B25">
        <w:rPr>
          <w:szCs w:val="24"/>
          <w:lang w:val="fr-CA"/>
        </w:rPr>
        <w:t>et au remplacement durable des technologies à base de HCFC par des technologies de remplacement à faible PRG</w:t>
      </w:r>
      <w:r w:rsidR="00552C0C" w:rsidRPr="00335A4E">
        <w:rPr>
          <w:szCs w:val="24"/>
          <w:lang w:val="fr-CA"/>
        </w:rPr>
        <w:t xml:space="preserve">? </w:t>
      </w:r>
    </w:p>
    <w:p w14:paraId="26C8D239" w14:textId="7E4DEE9C" w:rsidR="00552C0C" w:rsidRPr="00335A4E" w:rsidRDefault="00307B25" w:rsidP="00552C0C">
      <w:pPr>
        <w:pStyle w:val="Heading1"/>
        <w:rPr>
          <w:szCs w:val="24"/>
          <w:lang w:val="fr-CA"/>
        </w:rPr>
      </w:pPr>
      <w:r>
        <w:rPr>
          <w:szCs w:val="24"/>
          <w:lang w:val="fr-CA"/>
        </w:rPr>
        <w:t>Quels ont été les résultats estimatifs sur les réductions directes de gaz à effets de serre et autres incidences environnementales identifiées durant la conception du projet, et de quelle manière ces résultats ont-ils pris en compte durant la mise en œuvre</w:t>
      </w:r>
      <w:r w:rsidR="00552C0C" w:rsidRPr="00335A4E">
        <w:rPr>
          <w:szCs w:val="24"/>
          <w:lang w:val="fr-CA"/>
        </w:rPr>
        <w:t xml:space="preserve">? </w:t>
      </w:r>
    </w:p>
    <w:p w14:paraId="0135ABED" w14:textId="5FA0E46E" w:rsidR="00552C0C" w:rsidRPr="00335A4E" w:rsidRDefault="00307B25" w:rsidP="00552C0C">
      <w:pPr>
        <w:pStyle w:val="Heading1"/>
        <w:rPr>
          <w:szCs w:val="24"/>
          <w:lang w:val="fr-CA"/>
        </w:rPr>
      </w:pPr>
      <w:r>
        <w:rPr>
          <w:szCs w:val="24"/>
          <w:lang w:val="fr-CA"/>
        </w:rPr>
        <w:t>Quelles sont les normes liées à l’efficacité énergétique nationale et internationale qui ont été incorporées dans la conception du projet, s’il y a lieu</w:t>
      </w:r>
      <w:r w:rsidR="00552C0C" w:rsidRPr="00335A4E">
        <w:rPr>
          <w:szCs w:val="24"/>
          <w:lang w:val="fr-CA"/>
        </w:rPr>
        <w:t>?</w:t>
      </w:r>
    </w:p>
    <w:p w14:paraId="03116710" w14:textId="6C718E0B" w:rsidR="00552C0C" w:rsidRPr="00335A4E" w:rsidRDefault="00BD7A00" w:rsidP="00552C0C">
      <w:pPr>
        <w:pStyle w:val="Heading1"/>
        <w:rPr>
          <w:lang w:val="fr-CA"/>
        </w:rPr>
      </w:pPr>
      <w:r>
        <w:rPr>
          <w:szCs w:val="24"/>
          <w:lang w:val="fr-CA"/>
        </w:rPr>
        <w:t>De quelle manière la conception du projet a-t-elle pris en compte les éléments d’intégration du principe d’</w:t>
      </w:r>
      <w:r w:rsidR="00552C0C" w:rsidRPr="00335A4E">
        <w:rPr>
          <w:szCs w:val="24"/>
          <w:lang w:val="fr-CA"/>
        </w:rPr>
        <w:t>?</w:t>
      </w:r>
      <w:r w:rsidR="00552C0C" w:rsidRPr="00335A4E">
        <w:rPr>
          <w:lang w:val="fr-CA"/>
        </w:rPr>
        <w:t xml:space="preserve"> </w:t>
      </w:r>
      <w:r>
        <w:rPr>
          <w:lang w:val="fr-CA"/>
        </w:rPr>
        <w:t xml:space="preserve">Quels indicateurs ont été identifiés </w:t>
      </w:r>
      <w:r w:rsidR="000227CE">
        <w:rPr>
          <w:lang w:val="fr-CA"/>
        </w:rPr>
        <w:t>pour mesurer l’intégration de la politique d’égalité des sexes</w:t>
      </w:r>
      <w:r w:rsidR="00552C0C" w:rsidRPr="00335A4E">
        <w:rPr>
          <w:lang w:val="fr-CA"/>
        </w:rPr>
        <w:t>?</w:t>
      </w:r>
    </w:p>
    <w:p w14:paraId="4DAB7AA0" w14:textId="6709FD83" w:rsidR="00552C0C" w:rsidRPr="00335A4E" w:rsidRDefault="000227CE" w:rsidP="00552C0C">
      <w:pPr>
        <w:pStyle w:val="Heading1"/>
        <w:rPr>
          <w:lang w:val="fr-CA"/>
        </w:rPr>
      </w:pPr>
      <w:r>
        <w:rPr>
          <w:lang w:val="fr-CA"/>
        </w:rPr>
        <w:t>E</w:t>
      </w:r>
      <w:r w:rsidR="00552C0C" w:rsidRPr="00335A4E">
        <w:rPr>
          <w:lang w:val="fr-CA"/>
        </w:rPr>
        <w:t xml:space="preserve">n </w:t>
      </w:r>
      <w:r w:rsidRPr="00335A4E">
        <w:rPr>
          <w:lang w:val="fr-CA"/>
        </w:rPr>
        <w:t>rétrospect</w:t>
      </w:r>
      <w:r>
        <w:rPr>
          <w:lang w:val="fr-CA"/>
        </w:rPr>
        <w:t>ive</w:t>
      </w:r>
      <w:r w:rsidR="00552C0C" w:rsidRPr="00335A4E">
        <w:rPr>
          <w:lang w:val="fr-CA"/>
        </w:rPr>
        <w:t xml:space="preserve">, </w:t>
      </w:r>
      <w:r>
        <w:rPr>
          <w:lang w:val="fr-CA"/>
        </w:rPr>
        <w:t xml:space="preserve">quels autres éléments devraient être pris en considération dans la conception des projets futurs de démonstration </w:t>
      </w:r>
      <w:r w:rsidR="00F40E55">
        <w:rPr>
          <w:lang w:val="fr-CA"/>
        </w:rPr>
        <w:t>de technologies à faible PRG, pour en assurer le succès et faciliter l’adoption plus généralisée de la technologie retenue</w:t>
      </w:r>
      <w:r w:rsidR="00552C0C" w:rsidRPr="00335A4E">
        <w:rPr>
          <w:lang w:val="fr-CA"/>
        </w:rPr>
        <w:t>?</w:t>
      </w:r>
    </w:p>
    <w:p w14:paraId="468C18BD" w14:textId="7969AC18" w:rsidR="00552C0C" w:rsidRPr="00335A4E" w:rsidRDefault="00C84B64" w:rsidP="00552C0C">
      <w:pPr>
        <w:pStyle w:val="Heading1"/>
        <w:numPr>
          <w:ilvl w:val="0"/>
          <w:numId w:val="0"/>
        </w:numPr>
        <w:rPr>
          <w:szCs w:val="24"/>
          <w:u w:val="single"/>
          <w:lang w:val="fr-CA"/>
        </w:rPr>
      </w:pPr>
      <w:r>
        <w:rPr>
          <w:szCs w:val="24"/>
          <w:u w:val="single"/>
          <w:lang w:val="fr-CA"/>
        </w:rPr>
        <w:t xml:space="preserve">Choix, adoption et application de la technologie dans le projet de reconversion </w:t>
      </w:r>
    </w:p>
    <w:p w14:paraId="079DD644" w14:textId="5AAF35C0" w:rsidR="00552C0C" w:rsidRPr="00335A4E" w:rsidRDefault="00F40E55" w:rsidP="00552C0C">
      <w:pPr>
        <w:pStyle w:val="Heading1"/>
        <w:rPr>
          <w:lang w:val="fr-CA"/>
        </w:rPr>
      </w:pPr>
      <w:r>
        <w:rPr>
          <w:szCs w:val="24"/>
          <w:lang w:val="fr-CA"/>
        </w:rPr>
        <w:t xml:space="preserve">Quels critères ont été appliqués dans la sélection de la technologie pour le </w:t>
      </w:r>
      <w:r w:rsidR="008F7282">
        <w:rPr>
          <w:szCs w:val="24"/>
          <w:lang w:val="fr-CA"/>
        </w:rPr>
        <w:t>projet de démonstration</w:t>
      </w:r>
      <w:r w:rsidR="00552C0C" w:rsidRPr="00335A4E">
        <w:rPr>
          <w:szCs w:val="24"/>
          <w:lang w:val="fr-CA"/>
        </w:rPr>
        <w:t xml:space="preserve"> </w:t>
      </w:r>
      <w:r>
        <w:rPr>
          <w:szCs w:val="24"/>
          <w:lang w:val="fr-CA"/>
        </w:rPr>
        <w:t xml:space="preserve">retenu </w:t>
      </w:r>
      <w:r w:rsidR="00552C0C" w:rsidRPr="00335A4E">
        <w:rPr>
          <w:szCs w:val="24"/>
          <w:lang w:val="fr-CA"/>
        </w:rPr>
        <w:t>(</w:t>
      </w:r>
      <w:r>
        <w:rPr>
          <w:szCs w:val="24"/>
          <w:lang w:val="fr-CA"/>
        </w:rPr>
        <w:t xml:space="preserve">par ex. faisabilité, disponibilité, </w:t>
      </w:r>
      <w:r w:rsidR="00552C0C" w:rsidRPr="00335A4E">
        <w:rPr>
          <w:szCs w:val="24"/>
          <w:lang w:val="fr-CA"/>
        </w:rPr>
        <w:t xml:space="preserve">performance, </w:t>
      </w:r>
      <w:r>
        <w:rPr>
          <w:szCs w:val="24"/>
          <w:lang w:val="fr-CA"/>
        </w:rPr>
        <w:t>coût d’exploitation</w:t>
      </w:r>
      <w:r w:rsidR="00552C0C" w:rsidRPr="00335A4E">
        <w:rPr>
          <w:szCs w:val="24"/>
          <w:lang w:val="fr-CA"/>
        </w:rPr>
        <w:t xml:space="preserve">, </w:t>
      </w:r>
      <w:r>
        <w:rPr>
          <w:szCs w:val="24"/>
          <w:lang w:val="fr-CA"/>
        </w:rPr>
        <w:t>avantages écologiques et efficacité énergétique</w:t>
      </w:r>
      <w:r w:rsidR="00552C0C" w:rsidRPr="00335A4E">
        <w:rPr>
          <w:szCs w:val="24"/>
          <w:lang w:val="fr-CA"/>
        </w:rPr>
        <w:t xml:space="preserve">, </w:t>
      </w:r>
      <w:r>
        <w:rPr>
          <w:szCs w:val="24"/>
          <w:lang w:val="fr-CA"/>
        </w:rPr>
        <w:t>sécurité</w:t>
      </w:r>
      <w:r w:rsidR="00177993">
        <w:rPr>
          <w:szCs w:val="24"/>
          <w:lang w:val="fr-CA"/>
        </w:rPr>
        <w:t>, acceptabilité sur le marché</w:t>
      </w:r>
      <w:r w:rsidR="00552C0C" w:rsidRPr="00335A4E">
        <w:rPr>
          <w:szCs w:val="24"/>
          <w:lang w:val="fr-CA"/>
        </w:rPr>
        <w:t>)?</w:t>
      </w:r>
      <w:r w:rsidR="00552C0C" w:rsidRPr="00335A4E">
        <w:rPr>
          <w:lang w:val="fr-CA"/>
        </w:rPr>
        <w:t xml:space="preserve"> </w:t>
      </w:r>
      <w:r w:rsidR="00177993">
        <w:rPr>
          <w:lang w:val="fr-CA"/>
        </w:rPr>
        <w:t>Comment le taux coût-efficacité a-t-il été évalué durant la sélection de la technologie</w:t>
      </w:r>
      <w:r w:rsidR="00552C0C" w:rsidRPr="00335A4E">
        <w:rPr>
          <w:lang w:val="fr-CA"/>
        </w:rPr>
        <w:t>?</w:t>
      </w:r>
    </w:p>
    <w:p w14:paraId="4D31ACBE" w14:textId="7678321C" w:rsidR="00552C0C" w:rsidRPr="00335A4E" w:rsidRDefault="00177993" w:rsidP="00552C0C">
      <w:pPr>
        <w:pStyle w:val="Heading1"/>
        <w:rPr>
          <w:lang w:val="fr-CA"/>
        </w:rPr>
      </w:pPr>
      <w:r>
        <w:rPr>
          <w:lang w:val="fr-CA"/>
        </w:rPr>
        <w:t xml:space="preserve">Quelles ont été les principales difficultés </w:t>
      </w:r>
      <w:r w:rsidR="00F169AC">
        <w:rPr>
          <w:lang w:val="fr-CA"/>
        </w:rPr>
        <w:t xml:space="preserve">éventuelles </w:t>
      </w:r>
      <w:r>
        <w:rPr>
          <w:lang w:val="fr-CA"/>
        </w:rPr>
        <w:t xml:space="preserve">liées à la technologie qu’il a fallu surmonter pour assurer une réalisation rapide et efficace des </w:t>
      </w:r>
      <w:r w:rsidR="008F7282">
        <w:rPr>
          <w:lang w:val="fr-CA"/>
        </w:rPr>
        <w:t>projet</w:t>
      </w:r>
      <w:r>
        <w:rPr>
          <w:lang w:val="fr-CA"/>
        </w:rPr>
        <w:t>s</w:t>
      </w:r>
      <w:r w:rsidR="008F7282">
        <w:rPr>
          <w:lang w:val="fr-CA"/>
        </w:rPr>
        <w:t xml:space="preserve"> de démonstration</w:t>
      </w:r>
      <w:r w:rsidR="00552C0C" w:rsidRPr="00335A4E">
        <w:rPr>
          <w:lang w:val="fr-CA"/>
        </w:rPr>
        <w:t xml:space="preserve"> (</w:t>
      </w:r>
      <w:r w:rsidR="00F169AC">
        <w:rPr>
          <w:lang w:val="fr-CA"/>
        </w:rPr>
        <w:t>telles que la non-disponibilité de l’équipement, les performances médiocres des éléments et des matériaux, la nécessité d’optimiser, les difficultés de fabrication et la nécessité de formation</w:t>
      </w:r>
      <w:r w:rsidR="00552C0C" w:rsidRPr="00335A4E">
        <w:rPr>
          <w:lang w:val="fr-CA"/>
        </w:rPr>
        <w:t xml:space="preserve">)? </w:t>
      </w:r>
      <w:r w:rsidR="00F169AC">
        <w:rPr>
          <w:lang w:val="fr-CA"/>
        </w:rPr>
        <w:t>De quelle manière ces difficultés ont-elles été résolues</w:t>
      </w:r>
      <w:r w:rsidR="00552C0C" w:rsidRPr="00335A4E">
        <w:rPr>
          <w:lang w:val="fr-CA"/>
        </w:rPr>
        <w:t>?</w:t>
      </w:r>
    </w:p>
    <w:p w14:paraId="05BCDE27" w14:textId="1621D5B1" w:rsidR="00552C0C" w:rsidRPr="00335A4E" w:rsidRDefault="00F169AC" w:rsidP="00552C0C">
      <w:pPr>
        <w:pStyle w:val="Heading1"/>
        <w:rPr>
          <w:szCs w:val="24"/>
          <w:lang w:val="fr-CA"/>
        </w:rPr>
      </w:pPr>
      <w:r>
        <w:rPr>
          <w:szCs w:val="24"/>
          <w:lang w:val="fr-CA"/>
        </w:rPr>
        <w:lastRenderedPageBreak/>
        <w:t xml:space="preserve">Une fois le </w:t>
      </w:r>
      <w:r w:rsidR="008F7282">
        <w:rPr>
          <w:szCs w:val="24"/>
          <w:lang w:val="fr-CA"/>
        </w:rPr>
        <w:t>projet de démonstration</w:t>
      </w:r>
      <w:r>
        <w:rPr>
          <w:szCs w:val="24"/>
          <w:lang w:val="fr-CA"/>
        </w:rPr>
        <w:t xml:space="preserve"> achevé</w:t>
      </w:r>
      <w:r w:rsidR="00552C0C" w:rsidRPr="00335A4E">
        <w:rPr>
          <w:szCs w:val="24"/>
          <w:lang w:val="fr-CA"/>
        </w:rPr>
        <w:t xml:space="preserve">, </w:t>
      </w:r>
      <w:r>
        <w:rPr>
          <w:szCs w:val="24"/>
          <w:lang w:val="fr-CA"/>
        </w:rPr>
        <w:t xml:space="preserve">quelles ont été les principales difficultés </w:t>
      </w:r>
      <w:r w:rsidR="00A70F71">
        <w:rPr>
          <w:szCs w:val="24"/>
          <w:lang w:val="fr-CA"/>
        </w:rPr>
        <w:t xml:space="preserve">rencontrées dans l’adoption généralisée de la technologie à faible PRG retenue après le </w:t>
      </w:r>
      <w:r w:rsidR="008F7282">
        <w:rPr>
          <w:szCs w:val="24"/>
          <w:lang w:val="fr-CA"/>
        </w:rPr>
        <w:t>projet de démonstration</w:t>
      </w:r>
      <w:r w:rsidR="00552C0C" w:rsidRPr="00335A4E">
        <w:rPr>
          <w:szCs w:val="24"/>
          <w:lang w:val="fr-CA"/>
        </w:rPr>
        <w:t xml:space="preserve">? </w:t>
      </w:r>
      <w:r w:rsidR="00A70F71">
        <w:rPr>
          <w:szCs w:val="24"/>
          <w:lang w:val="fr-CA"/>
        </w:rPr>
        <w:t xml:space="preserve">Dans quelle mesure ces difficultés ont-elles été abordées dans les </w:t>
      </w:r>
      <w:r w:rsidR="0024425B">
        <w:rPr>
          <w:szCs w:val="24"/>
          <w:lang w:val="fr-CA"/>
        </w:rPr>
        <w:t>PGEH</w:t>
      </w:r>
      <w:r w:rsidR="00552C0C" w:rsidRPr="00335A4E">
        <w:rPr>
          <w:szCs w:val="24"/>
          <w:lang w:val="fr-CA"/>
        </w:rPr>
        <w:t xml:space="preserve"> </w:t>
      </w:r>
      <w:r w:rsidR="00A70F71">
        <w:rPr>
          <w:szCs w:val="24"/>
          <w:lang w:val="fr-CA"/>
        </w:rPr>
        <w:t>et la technologie a-t-elle été adoptée dans le pays</w:t>
      </w:r>
      <w:r w:rsidR="00552C0C" w:rsidRPr="00335A4E">
        <w:rPr>
          <w:szCs w:val="24"/>
          <w:lang w:val="fr-CA"/>
        </w:rPr>
        <w:t xml:space="preserve">? </w:t>
      </w:r>
      <w:r w:rsidR="00A70F71">
        <w:rPr>
          <w:szCs w:val="24"/>
          <w:lang w:val="fr-CA"/>
        </w:rPr>
        <w:t xml:space="preserve">L’une quelconque de ces difficultés aurait-elle pu être réglée par une conception différente des </w:t>
      </w:r>
      <w:r w:rsidR="008F7282">
        <w:rPr>
          <w:szCs w:val="24"/>
          <w:lang w:val="fr-CA"/>
        </w:rPr>
        <w:t>projet</w:t>
      </w:r>
      <w:r w:rsidR="00A70F71">
        <w:rPr>
          <w:szCs w:val="24"/>
          <w:lang w:val="fr-CA"/>
        </w:rPr>
        <w:t>s</w:t>
      </w:r>
      <w:r w:rsidR="008F7282">
        <w:rPr>
          <w:szCs w:val="24"/>
          <w:lang w:val="fr-CA"/>
        </w:rPr>
        <w:t xml:space="preserve"> de démonstration</w:t>
      </w:r>
      <w:r w:rsidR="00552C0C" w:rsidRPr="00335A4E">
        <w:rPr>
          <w:szCs w:val="24"/>
          <w:lang w:val="fr-CA"/>
        </w:rPr>
        <w:t xml:space="preserve">, </w:t>
      </w:r>
      <w:r w:rsidR="00A70F71">
        <w:rPr>
          <w:szCs w:val="24"/>
          <w:lang w:val="fr-CA"/>
        </w:rPr>
        <w:t xml:space="preserve">ou ces difficultés dépassent-elles la portée du </w:t>
      </w:r>
      <w:r w:rsidR="008F7282">
        <w:rPr>
          <w:szCs w:val="24"/>
          <w:lang w:val="fr-CA"/>
        </w:rPr>
        <w:t>projet de démonstration</w:t>
      </w:r>
      <w:r w:rsidR="00552C0C" w:rsidRPr="00335A4E">
        <w:rPr>
          <w:szCs w:val="24"/>
          <w:lang w:val="fr-CA"/>
        </w:rPr>
        <w:t>?</w:t>
      </w:r>
    </w:p>
    <w:p w14:paraId="39A32B93" w14:textId="005BD2E8" w:rsidR="00552C0C" w:rsidRPr="00335A4E" w:rsidRDefault="00A70F71" w:rsidP="00552C0C">
      <w:pPr>
        <w:pStyle w:val="Heading1"/>
        <w:rPr>
          <w:lang w:val="fr-CA"/>
        </w:rPr>
      </w:pPr>
      <w:r>
        <w:rPr>
          <w:lang w:val="fr-CA"/>
        </w:rPr>
        <w:t>Une fois la technologie adoptée par le bénéficiaire</w:t>
      </w:r>
      <w:r w:rsidR="00552C0C" w:rsidRPr="00335A4E">
        <w:rPr>
          <w:lang w:val="fr-CA"/>
        </w:rPr>
        <w:t xml:space="preserve">, </w:t>
      </w:r>
      <w:r>
        <w:rPr>
          <w:lang w:val="fr-CA"/>
        </w:rPr>
        <w:t xml:space="preserve">comment les différents aspects de la technologie ont-ils été évalués </w:t>
      </w:r>
      <w:r w:rsidR="00552C0C" w:rsidRPr="00335A4E">
        <w:rPr>
          <w:lang w:val="fr-CA"/>
        </w:rPr>
        <w:t>(</w:t>
      </w:r>
      <w:r>
        <w:rPr>
          <w:lang w:val="fr-CA"/>
        </w:rPr>
        <w:t>à savoir</w:t>
      </w:r>
      <w:r w:rsidR="00552C0C" w:rsidRPr="00335A4E">
        <w:rPr>
          <w:lang w:val="fr-CA"/>
        </w:rPr>
        <w:t>, performance, s</w:t>
      </w:r>
      <w:r>
        <w:rPr>
          <w:lang w:val="fr-CA"/>
        </w:rPr>
        <w:t>écurité</w:t>
      </w:r>
      <w:r w:rsidR="00552C0C" w:rsidRPr="00335A4E">
        <w:rPr>
          <w:lang w:val="fr-CA"/>
        </w:rPr>
        <w:t xml:space="preserve">, </w:t>
      </w:r>
      <w:r w:rsidR="00C13270">
        <w:rPr>
          <w:lang w:val="fr-CA"/>
        </w:rPr>
        <w:t>incidences écologiques</w:t>
      </w:r>
      <w:r w:rsidR="00552C0C" w:rsidRPr="00335A4E">
        <w:rPr>
          <w:lang w:val="fr-CA"/>
        </w:rPr>
        <w:t xml:space="preserve">, </w:t>
      </w:r>
      <w:r w:rsidR="00C13270">
        <w:rPr>
          <w:lang w:val="fr-CA"/>
        </w:rPr>
        <w:t>degré de difficulté d’a</w:t>
      </w:r>
      <w:r w:rsidR="00552C0C" w:rsidRPr="00335A4E">
        <w:rPr>
          <w:lang w:val="fr-CA"/>
        </w:rPr>
        <w:t xml:space="preserve">pplication </w:t>
      </w:r>
      <w:r w:rsidR="00C13270">
        <w:rPr>
          <w:lang w:val="fr-CA"/>
        </w:rPr>
        <w:t>dans la fabrication</w:t>
      </w:r>
      <w:r w:rsidR="00552C0C" w:rsidRPr="00335A4E">
        <w:rPr>
          <w:lang w:val="fr-CA"/>
        </w:rPr>
        <w:t xml:space="preserve">, </w:t>
      </w:r>
      <w:r w:rsidR="00C13270">
        <w:rPr>
          <w:lang w:val="fr-CA"/>
        </w:rPr>
        <w:t>utilité pour l’utilisateur ultime</w:t>
      </w:r>
      <w:r w:rsidR="00552C0C" w:rsidRPr="00335A4E">
        <w:rPr>
          <w:lang w:val="fr-CA"/>
        </w:rPr>
        <w:t xml:space="preserve">)? </w:t>
      </w:r>
      <w:r w:rsidR="00C13270">
        <w:rPr>
          <w:lang w:val="fr-CA"/>
        </w:rPr>
        <w:t>Le projet a-t-il inclus des évaluations indépendantes et a-t-il suivi des méthodologies standard de l’industrie</w:t>
      </w:r>
      <w:r w:rsidR="00552C0C" w:rsidRPr="00335A4E">
        <w:rPr>
          <w:lang w:val="fr-CA"/>
        </w:rPr>
        <w:t xml:space="preserve"> </w:t>
      </w:r>
      <w:r w:rsidR="00C13270">
        <w:rPr>
          <w:lang w:val="fr-CA"/>
        </w:rPr>
        <w:t>pour ces évaluations</w:t>
      </w:r>
      <w:r w:rsidR="00552C0C" w:rsidRPr="00335A4E">
        <w:rPr>
          <w:lang w:val="fr-CA"/>
        </w:rPr>
        <w:t xml:space="preserve">? </w:t>
      </w:r>
    </w:p>
    <w:p w14:paraId="43CB8317" w14:textId="6C944B7B" w:rsidR="00552C0C" w:rsidRPr="00335A4E" w:rsidRDefault="00C13270" w:rsidP="00552C0C">
      <w:pPr>
        <w:pStyle w:val="Heading1"/>
        <w:rPr>
          <w:szCs w:val="24"/>
          <w:lang w:val="fr-CA"/>
        </w:rPr>
      </w:pPr>
      <w:r>
        <w:rPr>
          <w:szCs w:val="24"/>
          <w:lang w:val="fr-CA"/>
        </w:rPr>
        <w:t>Si la reconversion a été effectuée à l’usine de fabrication, quels nouveaux équipements ont été nécessaires pour exécuter le projet de reconversion</w:t>
      </w:r>
      <w:r w:rsidR="00552C0C" w:rsidRPr="00335A4E">
        <w:rPr>
          <w:szCs w:val="24"/>
          <w:lang w:val="fr-CA"/>
        </w:rPr>
        <w:t xml:space="preserve">? </w:t>
      </w:r>
      <w:r>
        <w:rPr>
          <w:szCs w:val="24"/>
          <w:lang w:val="fr-CA"/>
        </w:rPr>
        <w:t>Si les équipements en place ont été rénovés, comment la rénovation s’est-elle déroulée</w:t>
      </w:r>
      <w:r w:rsidR="00552C0C" w:rsidRPr="00335A4E">
        <w:rPr>
          <w:szCs w:val="24"/>
          <w:lang w:val="fr-CA"/>
        </w:rPr>
        <w:t xml:space="preserve"> (</w:t>
      </w:r>
      <w:r>
        <w:rPr>
          <w:szCs w:val="24"/>
          <w:lang w:val="fr-CA"/>
        </w:rPr>
        <w:t>par exemple, avec les experts de l’usine, ou avec des experts techniques de l’extérieur</w:t>
      </w:r>
      <w:r w:rsidR="00552C0C" w:rsidRPr="00335A4E">
        <w:rPr>
          <w:szCs w:val="24"/>
          <w:lang w:val="fr-CA"/>
        </w:rPr>
        <w:t xml:space="preserve">)? </w:t>
      </w:r>
      <w:r w:rsidR="00623F30">
        <w:rPr>
          <w:szCs w:val="24"/>
          <w:lang w:val="fr-CA"/>
        </w:rPr>
        <w:t>Des mesures ont-elles été prises pour prévenir le retour à la technologie (d’élimination) précédente ?</w:t>
      </w:r>
    </w:p>
    <w:p w14:paraId="7170D747" w14:textId="1A10386A" w:rsidR="00552C0C" w:rsidRDefault="00C13270" w:rsidP="00552C0C">
      <w:pPr>
        <w:pStyle w:val="Heading1"/>
        <w:rPr>
          <w:szCs w:val="24"/>
          <w:lang w:val="fr-CA"/>
        </w:rPr>
      </w:pPr>
      <w:r w:rsidRPr="00C13270">
        <w:rPr>
          <w:szCs w:val="24"/>
          <w:lang w:val="fr-CA"/>
        </w:rPr>
        <w:t xml:space="preserve">Si la reconversion </w:t>
      </w:r>
      <w:r>
        <w:rPr>
          <w:szCs w:val="24"/>
          <w:lang w:val="fr-CA"/>
        </w:rPr>
        <w:t>n’</w:t>
      </w:r>
      <w:r w:rsidRPr="00C13270">
        <w:rPr>
          <w:szCs w:val="24"/>
          <w:lang w:val="fr-CA"/>
        </w:rPr>
        <w:t xml:space="preserve">a </w:t>
      </w:r>
      <w:r>
        <w:rPr>
          <w:szCs w:val="24"/>
          <w:lang w:val="fr-CA"/>
        </w:rPr>
        <w:t xml:space="preserve">pas </w:t>
      </w:r>
      <w:r w:rsidRPr="00C13270">
        <w:rPr>
          <w:szCs w:val="24"/>
          <w:lang w:val="fr-CA"/>
        </w:rPr>
        <w:t xml:space="preserve">été effectuée à l’usine de fabrication </w:t>
      </w:r>
      <w:r w:rsidR="00552C0C" w:rsidRPr="00335A4E">
        <w:rPr>
          <w:szCs w:val="24"/>
          <w:lang w:val="fr-CA"/>
        </w:rPr>
        <w:t>(</w:t>
      </w:r>
      <w:r>
        <w:rPr>
          <w:szCs w:val="24"/>
          <w:lang w:val="fr-CA"/>
        </w:rPr>
        <w:t>par exemple</w:t>
      </w:r>
      <w:r w:rsidR="00552C0C" w:rsidRPr="00335A4E">
        <w:rPr>
          <w:szCs w:val="24"/>
          <w:lang w:val="fr-CA"/>
        </w:rPr>
        <w:t xml:space="preserve">, </w:t>
      </w:r>
      <w:r>
        <w:rPr>
          <w:szCs w:val="24"/>
          <w:lang w:val="fr-CA"/>
        </w:rPr>
        <w:t>à la conception</w:t>
      </w:r>
      <w:r w:rsidR="0033181A">
        <w:rPr>
          <w:szCs w:val="24"/>
          <w:lang w:val="fr-CA"/>
        </w:rPr>
        <w:t xml:space="preserve"> ou à l’établissement de la technologie</w:t>
      </w:r>
      <w:r w:rsidR="00552C0C" w:rsidRPr="00335A4E">
        <w:rPr>
          <w:szCs w:val="24"/>
          <w:lang w:val="fr-CA"/>
        </w:rPr>
        <w:t xml:space="preserve">, </w:t>
      </w:r>
      <w:r w:rsidR="0033181A">
        <w:rPr>
          <w:szCs w:val="24"/>
          <w:lang w:val="fr-CA"/>
        </w:rPr>
        <w:t>dans le secteur de l’entretien</w:t>
      </w:r>
      <w:r w:rsidR="00552C0C" w:rsidRPr="00335A4E">
        <w:rPr>
          <w:szCs w:val="24"/>
          <w:lang w:val="fr-CA"/>
        </w:rPr>
        <w:t xml:space="preserve">), </w:t>
      </w:r>
      <w:r w:rsidR="0033181A">
        <w:rPr>
          <w:szCs w:val="24"/>
          <w:lang w:val="fr-CA"/>
        </w:rPr>
        <w:t xml:space="preserve">quels nouveaux équipements ont été fournis </w:t>
      </w:r>
      <w:r w:rsidR="006C3569">
        <w:rPr>
          <w:szCs w:val="24"/>
          <w:lang w:val="fr-CA"/>
        </w:rPr>
        <w:t>aux fins de l’application de la nouvelle technologie</w:t>
      </w:r>
      <w:r w:rsidR="00552C0C" w:rsidRPr="00335A4E">
        <w:rPr>
          <w:szCs w:val="24"/>
          <w:lang w:val="fr-CA"/>
        </w:rPr>
        <w:t xml:space="preserve">? </w:t>
      </w:r>
      <w:r w:rsidR="006C3569">
        <w:rPr>
          <w:szCs w:val="24"/>
          <w:lang w:val="fr-CA"/>
        </w:rPr>
        <w:t>Comment ont été conçus les nouveaux dessins aux fins de l’application de la nouvelle technologie</w:t>
      </w:r>
      <w:r w:rsidR="00552C0C" w:rsidRPr="00335A4E">
        <w:rPr>
          <w:szCs w:val="24"/>
          <w:lang w:val="fr-CA"/>
        </w:rPr>
        <w:t xml:space="preserve">? </w:t>
      </w:r>
    </w:p>
    <w:p w14:paraId="1020996F" w14:textId="454E52D4" w:rsidR="00623F30" w:rsidRPr="0048102C" w:rsidRDefault="00623F30" w:rsidP="00623F30">
      <w:pPr>
        <w:rPr>
          <w:lang w:val="fr-FR"/>
        </w:rPr>
      </w:pPr>
      <w:r w:rsidRPr="001A2587">
        <w:rPr>
          <w:lang w:val="fr-CA"/>
        </w:rPr>
        <w:t>29.</w:t>
      </w:r>
      <w:r w:rsidRPr="001A2587">
        <w:rPr>
          <w:lang w:val="fr-CA"/>
        </w:rPr>
        <w:tab/>
      </w:r>
      <w:r w:rsidRPr="0048102C">
        <w:rPr>
          <w:lang w:val="fr-FR"/>
        </w:rPr>
        <w:t>Quels sont les principaux enseignements tirés et les défis rencontrés lors du choix et de la transition vers la nouvelle technologie? Quelle a été la valeur globale des projets de démonstration pour la mise en oeuvre de l’élimina</w:t>
      </w:r>
      <w:r w:rsidR="0048102C" w:rsidRPr="0048102C">
        <w:rPr>
          <w:lang w:val="fr-FR"/>
        </w:rPr>
        <w:t>tion des HCFC et la prochaine ré</w:t>
      </w:r>
      <w:r w:rsidRPr="0048102C">
        <w:rPr>
          <w:lang w:val="fr-FR"/>
        </w:rPr>
        <w:t>duction progressive des HFC?</w:t>
      </w:r>
    </w:p>
    <w:p w14:paraId="7939967A" w14:textId="77777777" w:rsidR="00623F30" w:rsidRPr="0048102C" w:rsidRDefault="00623F30" w:rsidP="00623F30">
      <w:pPr>
        <w:rPr>
          <w:lang w:val="fr-FR"/>
        </w:rPr>
      </w:pPr>
    </w:p>
    <w:p w14:paraId="10FFBB67" w14:textId="397F6F4C" w:rsidR="00552C0C" w:rsidRPr="00623F30" w:rsidRDefault="006C3569" w:rsidP="00623F30">
      <w:pPr>
        <w:pStyle w:val="Heading1"/>
        <w:numPr>
          <w:ilvl w:val="0"/>
          <w:numId w:val="24"/>
        </w:numPr>
        <w:rPr>
          <w:lang w:val="fr-CA"/>
        </w:rPr>
      </w:pPr>
      <w:r w:rsidRPr="00623F30">
        <w:rPr>
          <w:lang w:val="fr-CA"/>
        </w:rPr>
        <w:t>S’il y a des aspects liés à la propriété intellectuelle (PI), quels sont-ils et comment ont-ils été pris en compte</w:t>
      </w:r>
      <w:r w:rsidR="00552C0C" w:rsidRPr="00623F30">
        <w:rPr>
          <w:lang w:val="fr-CA"/>
        </w:rPr>
        <w:t xml:space="preserve">? </w:t>
      </w:r>
      <w:r w:rsidRPr="00623F30">
        <w:rPr>
          <w:lang w:val="fr-CA"/>
        </w:rPr>
        <w:t xml:space="preserve">Quelles mesures ont été prises pour assurer </w:t>
      </w:r>
      <w:r w:rsidR="00B817A7" w:rsidRPr="00623F30">
        <w:rPr>
          <w:lang w:val="fr-CA"/>
        </w:rPr>
        <w:t>la diffusion généralisée des résultats du projet, compte tenu des aspects de PI, le cas échéant</w:t>
      </w:r>
      <w:r w:rsidR="00552C0C" w:rsidRPr="00623F30">
        <w:rPr>
          <w:lang w:val="fr-CA"/>
        </w:rPr>
        <w:t>?</w:t>
      </w:r>
    </w:p>
    <w:p w14:paraId="3DC51497" w14:textId="65BC8F39" w:rsidR="00552C0C" w:rsidRPr="00335A4E" w:rsidRDefault="00552C0C" w:rsidP="00552C0C">
      <w:pPr>
        <w:pStyle w:val="Heading1"/>
        <w:keepNext/>
        <w:keepLines/>
        <w:numPr>
          <w:ilvl w:val="0"/>
          <w:numId w:val="0"/>
        </w:numPr>
        <w:rPr>
          <w:szCs w:val="24"/>
          <w:u w:val="single"/>
          <w:lang w:val="fr-CA"/>
        </w:rPr>
      </w:pPr>
      <w:r w:rsidRPr="00335A4E">
        <w:rPr>
          <w:szCs w:val="24"/>
          <w:u w:val="single"/>
          <w:lang w:val="fr-CA"/>
        </w:rPr>
        <w:t>Poli</w:t>
      </w:r>
      <w:r w:rsidR="00C84B64">
        <w:rPr>
          <w:szCs w:val="24"/>
          <w:u w:val="single"/>
          <w:lang w:val="fr-CA"/>
        </w:rPr>
        <w:t>tiqu</w:t>
      </w:r>
      <w:r w:rsidRPr="00335A4E">
        <w:rPr>
          <w:szCs w:val="24"/>
          <w:u w:val="single"/>
          <w:lang w:val="fr-CA"/>
        </w:rPr>
        <w:t xml:space="preserve">es </w:t>
      </w:r>
      <w:r w:rsidR="00C84B64">
        <w:rPr>
          <w:szCs w:val="24"/>
          <w:u w:val="single"/>
          <w:lang w:val="fr-CA"/>
        </w:rPr>
        <w:t>et règlements</w:t>
      </w:r>
    </w:p>
    <w:p w14:paraId="4CB3CB35" w14:textId="42858B63" w:rsidR="00552C0C" w:rsidRPr="00335A4E" w:rsidRDefault="007C73D5" w:rsidP="00552C0C">
      <w:pPr>
        <w:pStyle w:val="Heading1"/>
        <w:rPr>
          <w:szCs w:val="24"/>
          <w:lang w:val="fr-CA"/>
        </w:rPr>
      </w:pPr>
      <w:r>
        <w:rPr>
          <w:szCs w:val="24"/>
          <w:lang w:val="fr-CA"/>
        </w:rPr>
        <w:t>Quelles modifications éventuelles ont dû être apportées aux politiques et règlements en vigueur pour assurer l’exécution du projet</w:t>
      </w:r>
      <w:r w:rsidR="00552C0C" w:rsidRPr="00335A4E">
        <w:rPr>
          <w:szCs w:val="24"/>
          <w:lang w:val="fr-CA"/>
        </w:rPr>
        <w:t xml:space="preserve">? </w:t>
      </w:r>
      <w:r>
        <w:rPr>
          <w:szCs w:val="24"/>
          <w:lang w:val="fr-CA"/>
        </w:rPr>
        <w:t>Combien de temps cela a-t-il pris pour mettre en œuvre ces modifications</w:t>
      </w:r>
      <w:r w:rsidR="00552C0C" w:rsidRPr="00335A4E">
        <w:rPr>
          <w:szCs w:val="24"/>
          <w:lang w:val="fr-CA"/>
        </w:rPr>
        <w:t xml:space="preserve">? </w:t>
      </w:r>
      <w:r w:rsidR="00623F30">
        <w:rPr>
          <w:szCs w:val="24"/>
          <w:lang w:val="fr-CA"/>
        </w:rPr>
        <w:t xml:space="preserve">Des normes en matière de sécurité, d’efficacité énergétique ou autres ont-elles </w:t>
      </w:r>
      <w:r w:rsidR="005D324F">
        <w:rPr>
          <w:szCs w:val="24"/>
          <w:lang w:val="fr-CA"/>
        </w:rPr>
        <w:t xml:space="preserve">été </w:t>
      </w:r>
      <w:r w:rsidR="00573F8A">
        <w:rPr>
          <w:szCs w:val="24"/>
          <w:lang w:val="fr-CA"/>
        </w:rPr>
        <w:t>instaurées pour faciliter l’adoption de cette technologie?</w:t>
      </w:r>
    </w:p>
    <w:p w14:paraId="28878EBE" w14:textId="70453692" w:rsidR="00552C0C" w:rsidRPr="00335A4E" w:rsidRDefault="007C73D5" w:rsidP="00552C0C">
      <w:pPr>
        <w:pStyle w:val="Heading1"/>
        <w:rPr>
          <w:lang w:val="fr-CA"/>
        </w:rPr>
      </w:pPr>
      <w:r>
        <w:rPr>
          <w:lang w:val="fr-CA"/>
        </w:rPr>
        <w:t xml:space="preserve">Quelles étaient les principales difficultés éventuelles en matière de politiques et de règlements pour assurer une mise en œuvre rapide et effective du projet de </w:t>
      </w:r>
      <w:r w:rsidR="008F7282">
        <w:rPr>
          <w:lang w:val="fr-CA"/>
        </w:rPr>
        <w:t>démonstration</w:t>
      </w:r>
      <w:r w:rsidR="00552C0C" w:rsidRPr="00335A4E">
        <w:rPr>
          <w:lang w:val="fr-CA"/>
        </w:rPr>
        <w:t xml:space="preserve">? </w:t>
      </w:r>
      <w:r>
        <w:rPr>
          <w:lang w:val="fr-CA"/>
        </w:rPr>
        <w:t>Comment ccs difficultés ont-elles été résolues</w:t>
      </w:r>
      <w:r w:rsidR="00552C0C" w:rsidRPr="00335A4E">
        <w:rPr>
          <w:lang w:val="fr-CA"/>
        </w:rPr>
        <w:t>?</w:t>
      </w:r>
    </w:p>
    <w:p w14:paraId="737BC45F" w14:textId="6D5C049E" w:rsidR="00552C0C" w:rsidRPr="00335A4E" w:rsidRDefault="007C73D5" w:rsidP="00552C0C">
      <w:pPr>
        <w:pStyle w:val="Heading1"/>
        <w:rPr>
          <w:lang w:val="fr-CA"/>
        </w:rPr>
      </w:pPr>
      <w:r>
        <w:rPr>
          <w:lang w:val="fr-CA"/>
        </w:rPr>
        <w:t>Quelles mesures juridiques étaient prévues/conçues pour assurer la durabilité dans la reproduction de la technologie démontrée</w:t>
      </w:r>
      <w:r w:rsidR="00552C0C" w:rsidRPr="00335A4E">
        <w:rPr>
          <w:lang w:val="fr-CA"/>
        </w:rPr>
        <w:t>?</w:t>
      </w:r>
    </w:p>
    <w:p w14:paraId="6E2956F0" w14:textId="3A890130" w:rsidR="00552C0C" w:rsidRPr="00335A4E" w:rsidRDefault="007C73D5" w:rsidP="00997851">
      <w:pPr>
        <w:pStyle w:val="Heading1"/>
        <w:rPr>
          <w:lang w:val="fr-CA"/>
        </w:rPr>
      </w:pPr>
      <w:r>
        <w:rPr>
          <w:lang w:val="fr-CA"/>
        </w:rPr>
        <w:t xml:space="preserve">De quelle manière les modifications des politiques liées au projet </w:t>
      </w:r>
      <w:r w:rsidR="00552C0C" w:rsidRPr="00335A4E">
        <w:rPr>
          <w:lang w:val="fr-CA"/>
        </w:rPr>
        <w:t>o</w:t>
      </w:r>
      <w:r>
        <w:rPr>
          <w:lang w:val="fr-CA"/>
        </w:rPr>
        <w:t>nt-elles contribué à l’adoption généralisée de la technologie</w:t>
      </w:r>
      <w:r w:rsidR="00552C0C" w:rsidRPr="00335A4E">
        <w:rPr>
          <w:lang w:val="fr-CA"/>
        </w:rPr>
        <w:t xml:space="preserve">? </w:t>
      </w:r>
      <w:r w:rsidR="00573F8A">
        <w:rPr>
          <w:lang w:val="fr-CA"/>
        </w:rPr>
        <w:t xml:space="preserve">Quels ont été les avantages de ce projet pour les politiques visant une transition plus rapide vers des technologies à faible PRG et pour éviter des émissions </w:t>
      </w:r>
      <w:r w:rsidR="00997851">
        <w:rPr>
          <w:lang w:val="fr-CA"/>
        </w:rPr>
        <w:t>additionnelles?</w:t>
      </w:r>
      <w:r w:rsidR="00573F8A">
        <w:rPr>
          <w:lang w:val="fr-CA"/>
        </w:rPr>
        <w:t xml:space="preserve"> </w:t>
      </w:r>
    </w:p>
    <w:p w14:paraId="42F91AB7" w14:textId="0137F405" w:rsidR="00552C0C" w:rsidRPr="00335A4E" w:rsidRDefault="00177993" w:rsidP="00552C0C">
      <w:pPr>
        <w:pStyle w:val="Heading1"/>
        <w:widowControl w:val="0"/>
        <w:numPr>
          <w:ilvl w:val="0"/>
          <w:numId w:val="0"/>
        </w:numPr>
        <w:rPr>
          <w:szCs w:val="24"/>
          <w:u w:val="single"/>
          <w:lang w:val="fr-CA"/>
        </w:rPr>
      </w:pPr>
      <w:r>
        <w:rPr>
          <w:szCs w:val="24"/>
          <w:u w:val="single"/>
          <w:lang w:val="fr-CA"/>
        </w:rPr>
        <w:t>Arrangements i</w:t>
      </w:r>
      <w:r w:rsidR="00552C0C" w:rsidRPr="00335A4E">
        <w:rPr>
          <w:szCs w:val="24"/>
          <w:u w:val="single"/>
          <w:lang w:val="fr-CA"/>
        </w:rPr>
        <w:t>nstitutio</w:t>
      </w:r>
      <w:r>
        <w:rPr>
          <w:szCs w:val="24"/>
          <w:u w:val="single"/>
          <w:lang w:val="fr-CA"/>
        </w:rPr>
        <w:t>n</w:t>
      </w:r>
      <w:r w:rsidR="00552C0C" w:rsidRPr="00335A4E">
        <w:rPr>
          <w:szCs w:val="24"/>
          <w:u w:val="single"/>
          <w:lang w:val="fr-CA"/>
        </w:rPr>
        <w:t>n</w:t>
      </w:r>
      <w:r>
        <w:rPr>
          <w:szCs w:val="24"/>
          <w:u w:val="single"/>
          <w:lang w:val="fr-CA"/>
        </w:rPr>
        <w:t>e</w:t>
      </w:r>
      <w:r w:rsidR="00552C0C" w:rsidRPr="00335A4E">
        <w:rPr>
          <w:szCs w:val="24"/>
          <w:u w:val="single"/>
          <w:lang w:val="fr-CA"/>
        </w:rPr>
        <w:t>l</w:t>
      </w:r>
      <w:r>
        <w:rPr>
          <w:szCs w:val="24"/>
          <w:u w:val="single"/>
          <w:lang w:val="fr-CA"/>
        </w:rPr>
        <w:t>s et gestion</w:t>
      </w:r>
    </w:p>
    <w:p w14:paraId="6982BD1D" w14:textId="1D8344F9" w:rsidR="00552C0C" w:rsidRPr="00335A4E" w:rsidRDefault="00DF0A8D" w:rsidP="00552C0C">
      <w:pPr>
        <w:pStyle w:val="Heading1"/>
        <w:widowControl w:val="0"/>
        <w:rPr>
          <w:szCs w:val="24"/>
          <w:lang w:val="fr-CA"/>
        </w:rPr>
      </w:pPr>
      <w:r>
        <w:rPr>
          <w:szCs w:val="24"/>
          <w:lang w:val="fr-CA"/>
        </w:rPr>
        <w:t xml:space="preserve">Quelles étaient les </w:t>
      </w:r>
      <w:r w:rsidR="00552C0C" w:rsidRPr="00335A4E">
        <w:rPr>
          <w:szCs w:val="24"/>
          <w:lang w:val="fr-CA"/>
        </w:rPr>
        <w:t xml:space="preserve">institutions </w:t>
      </w:r>
      <w:r w:rsidR="007C73D5">
        <w:rPr>
          <w:szCs w:val="24"/>
          <w:lang w:val="fr-CA"/>
        </w:rPr>
        <w:t xml:space="preserve">chargées de la gestion et de la </w:t>
      </w:r>
      <w:r w:rsidR="00552C0C" w:rsidRPr="00335A4E">
        <w:rPr>
          <w:szCs w:val="24"/>
          <w:lang w:val="fr-CA"/>
        </w:rPr>
        <w:t xml:space="preserve">coordination </w:t>
      </w:r>
      <w:r w:rsidR="007C73D5">
        <w:rPr>
          <w:szCs w:val="24"/>
          <w:lang w:val="fr-CA"/>
        </w:rPr>
        <w:t>du projet</w:t>
      </w:r>
      <w:r w:rsidR="00552C0C" w:rsidRPr="00335A4E">
        <w:rPr>
          <w:szCs w:val="24"/>
          <w:lang w:val="fr-CA"/>
        </w:rPr>
        <w:t xml:space="preserve">? </w:t>
      </w:r>
      <w:r w:rsidR="007C73D5">
        <w:rPr>
          <w:szCs w:val="24"/>
          <w:lang w:val="fr-CA"/>
        </w:rPr>
        <w:t>Y a-t</w:t>
      </w:r>
      <w:r w:rsidR="00E368A2">
        <w:rPr>
          <w:szCs w:val="24"/>
          <w:lang w:val="fr-CA"/>
        </w:rPr>
        <w:t>-</w:t>
      </w:r>
      <w:r w:rsidR="007C73D5">
        <w:rPr>
          <w:szCs w:val="24"/>
          <w:lang w:val="fr-CA"/>
        </w:rPr>
        <w:t xml:space="preserve">il eu </w:t>
      </w:r>
      <w:r w:rsidR="007C73D5">
        <w:rPr>
          <w:szCs w:val="24"/>
          <w:lang w:val="fr-CA"/>
        </w:rPr>
        <w:lastRenderedPageBreak/>
        <w:t xml:space="preserve">des changements dans la gestion </w:t>
      </w:r>
      <w:r w:rsidR="00552C0C" w:rsidRPr="00335A4E">
        <w:rPr>
          <w:szCs w:val="24"/>
          <w:lang w:val="fr-CA"/>
        </w:rPr>
        <w:t>(</w:t>
      </w:r>
      <w:r w:rsidR="007C73D5">
        <w:rPr>
          <w:szCs w:val="24"/>
          <w:lang w:val="fr-CA"/>
        </w:rPr>
        <w:t xml:space="preserve">c’est-à-dire </w:t>
      </w:r>
      <w:r w:rsidR="00552C0C" w:rsidRPr="00335A4E">
        <w:rPr>
          <w:szCs w:val="24"/>
          <w:lang w:val="fr-CA"/>
        </w:rPr>
        <w:t xml:space="preserve">structure </w:t>
      </w:r>
      <w:r w:rsidR="007C73D5">
        <w:rPr>
          <w:szCs w:val="24"/>
          <w:lang w:val="fr-CA"/>
        </w:rPr>
        <w:t>et</w:t>
      </w:r>
      <w:r w:rsidR="00552C0C" w:rsidRPr="00335A4E">
        <w:rPr>
          <w:szCs w:val="24"/>
          <w:lang w:val="fr-CA"/>
        </w:rPr>
        <w:t xml:space="preserve"> composition) </w:t>
      </w:r>
      <w:r w:rsidR="007C73D5">
        <w:rPr>
          <w:szCs w:val="24"/>
          <w:lang w:val="fr-CA"/>
        </w:rPr>
        <w:t>pendant la durée du projet</w:t>
      </w:r>
      <w:r w:rsidR="00552C0C" w:rsidRPr="00335A4E">
        <w:rPr>
          <w:szCs w:val="24"/>
          <w:lang w:val="fr-CA"/>
        </w:rPr>
        <w:t xml:space="preserve"> </w:t>
      </w:r>
      <w:r w:rsidR="00E368A2">
        <w:rPr>
          <w:szCs w:val="24"/>
          <w:lang w:val="fr-CA"/>
        </w:rPr>
        <w:t>et quelles ont été les incidences sur la mise en œuvre</w:t>
      </w:r>
      <w:r w:rsidR="00552C0C" w:rsidRPr="00335A4E">
        <w:rPr>
          <w:szCs w:val="24"/>
          <w:lang w:val="fr-CA"/>
        </w:rPr>
        <w:t xml:space="preserve">? </w:t>
      </w:r>
      <w:r w:rsidR="00E368A2">
        <w:rPr>
          <w:szCs w:val="24"/>
          <w:lang w:val="fr-CA"/>
        </w:rPr>
        <w:t>Quel était le rôle des bureaux nationaux de l’ozone</w:t>
      </w:r>
      <w:r w:rsidR="00552C0C" w:rsidRPr="00335A4E">
        <w:rPr>
          <w:szCs w:val="24"/>
          <w:lang w:val="fr-CA"/>
        </w:rPr>
        <w:t xml:space="preserve">? </w:t>
      </w:r>
    </w:p>
    <w:p w14:paraId="579DEB2F" w14:textId="3AA1515E" w:rsidR="00552C0C" w:rsidRPr="00335A4E" w:rsidRDefault="00E368A2" w:rsidP="00552C0C">
      <w:pPr>
        <w:pStyle w:val="Heading1"/>
        <w:rPr>
          <w:szCs w:val="24"/>
          <w:lang w:val="fr-CA"/>
        </w:rPr>
      </w:pPr>
      <w:r>
        <w:rPr>
          <w:szCs w:val="24"/>
          <w:lang w:val="fr-CA"/>
        </w:rPr>
        <w:t>Quels mécanismes ont été adoptés pour la coordination entre les principaux acteurs participant au projet</w:t>
      </w:r>
      <w:r w:rsidR="00552C0C" w:rsidRPr="00335A4E">
        <w:rPr>
          <w:szCs w:val="24"/>
          <w:lang w:val="fr-CA"/>
        </w:rPr>
        <w:t xml:space="preserve"> (e</w:t>
      </w:r>
      <w:r>
        <w:rPr>
          <w:szCs w:val="24"/>
          <w:lang w:val="fr-CA"/>
        </w:rPr>
        <w:t>x</w:t>
      </w:r>
      <w:r w:rsidR="00552C0C" w:rsidRPr="00335A4E">
        <w:rPr>
          <w:szCs w:val="24"/>
          <w:lang w:val="fr-CA"/>
        </w:rPr>
        <w:t>. associations</w:t>
      </w:r>
      <w:r>
        <w:rPr>
          <w:szCs w:val="24"/>
          <w:lang w:val="fr-CA"/>
        </w:rPr>
        <w:t xml:space="preserve"> professionnelles</w:t>
      </w:r>
      <w:r w:rsidR="00552C0C" w:rsidRPr="00335A4E">
        <w:rPr>
          <w:szCs w:val="24"/>
          <w:lang w:val="fr-CA"/>
        </w:rPr>
        <w:t xml:space="preserve">, </w:t>
      </w:r>
      <w:r>
        <w:rPr>
          <w:szCs w:val="24"/>
          <w:lang w:val="fr-CA"/>
        </w:rPr>
        <w:t>société civile</w:t>
      </w:r>
      <w:r w:rsidR="00552C0C" w:rsidRPr="00335A4E">
        <w:rPr>
          <w:szCs w:val="24"/>
          <w:lang w:val="fr-CA"/>
        </w:rPr>
        <w:t xml:space="preserve">, </w:t>
      </w:r>
      <w:r>
        <w:rPr>
          <w:szCs w:val="24"/>
          <w:lang w:val="fr-CA"/>
        </w:rPr>
        <w:t>autorités techniques et autorités des normes</w:t>
      </w:r>
      <w:r w:rsidR="00552C0C" w:rsidRPr="00335A4E">
        <w:rPr>
          <w:szCs w:val="24"/>
          <w:lang w:val="fr-CA"/>
        </w:rPr>
        <w:t>),</w:t>
      </w:r>
      <w:r>
        <w:rPr>
          <w:szCs w:val="24"/>
          <w:lang w:val="fr-CA"/>
        </w:rPr>
        <w:t xml:space="preserve"> et comment a-t-on pu le faire</w:t>
      </w:r>
      <w:r w:rsidR="00552C0C" w:rsidRPr="00335A4E">
        <w:rPr>
          <w:szCs w:val="24"/>
          <w:lang w:val="fr-CA"/>
        </w:rPr>
        <w:t xml:space="preserve">? </w:t>
      </w:r>
      <w:r>
        <w:rPr>
          <w:szCs w:val="24"/>
          <w:lang w:val="fr-CA"/>
        </w:rPr>
        <w:t xml:space="preserve">S’il fallait faire participer de nouvelles </w:t>
      </w:r>
      <w:r w:rsidR="00552C0C" w:rsidRPr="00335A4E">
        <w:rPr>
          <w:szCs w:val="24"/>
          <w:lang w:val="fr-CA"/>
        </w:rPr>
        <w:t xml:space="preserve">institutions </w:t>
      </w:r>
      <w:r>
        <w:rPr>
          <w:szCs w:val="24"/>
          <w:lang w:val="fr-CA"/>
        </w:rPr>
        <w:t xml:space="preserve">spécialisées dans le projet, quels ont été les mécanismes de vulgarisation et de </w:t>
      </w:r>
      <w:r w:rsidR="00552C0C" w:rsidRPr="00335A4E">
        <w:rPr>
          <w:szCs w:val="24"/>
          <w:lang w:val="fr-CA"/>
        </w:rPr>
        <w:t xml:space="preserve">coordination </w:t>
      </w:r>
      <w:r>
        <w:rPr>
          <w:szCs w:val="24"/>
          <w:lang w:val="fr-CA"/>
        </w:rPr>
        <w:t xml:space="preserve">établis auprès de ces </w:t>
      </w:r>
      <w:r w:rsidR="00552C0C" w:rsidRPr="00335A4E">
        <w:rPr>
          <w:szCs w:val="24"/>
          <w:lang w:val="fr-CA"/>
        </w:rPr>
        <w:t>institutions (</w:t>
      </w:r>
      <w:r>
        <w:rPr>
          <w:szCs w:val="24"/>
          <w:lang w:val="fr-CA"/>
        </w:rPr>
        <w:t>par exemple, autorités de normes de sécurité, normes d’efficacité énergétique et autorités d’essais</w:t>
      </w:r>
      <w:r w:rsidR="00552C0C" w:rsidRPr="00335A4E">
        <w:rPr>
          <w:szCs w:val="24"/>
          <w:lang w:val="fr-CA"/>
        </w:rPr>
        <w:t>)?</w:t>
      </w:r>
    </w:p>
    <w:p w14:paraId="60544842" w14:textId="33903666" w:rsidR="00552C0C" w:rsidRPr="00335A4E" w:rsidRDefault="00E368A2" w:rsidP="00552C0C">
      <w:pPr>
        <w:pStyle w:val="Heading1"/>
        <w:rPr>
          <w:szCs w:val="24"/>
          <w:lang w:val="fr-CA"/>
        </w:rPr>
      </w:pPr>
      <w:r>
        <w:rPr>
          <w:szCs w:val="24"/>
          <w:lang w:val="fr-CA"/>
        </w:rPr>
        <w:t xml:space="preserve">Quelles ont été les principales difficultés </w:t>
      </w:r>
      <w:r w:rsidR="00552C0C" w:rsidRPr="00335A4E">
        <w:rPr>
          <w:szCs w:val="24"/>
          <w:lang w:val="fr-CA"/>
        </w:rPr>
        <w:t>institution</w:t>
      </w:r>
      <w:r>
        <w:rPr>
          <w:szCs w:val="24"/>
          <w:lang w:val="fr-CA"/>
        </w:rPr>
        <w:t>nel</w:t>
      </w:r>
      <w:r w:rsidR="00552C0C" w:rsidRPr="00335A4E">
        <w:rPr>
          <w:szCs w:val="24"/>
          <w:lang w:val="fr-CA"/>
        </w:rPr>
        <w:t>l</w:t>
      </w:r>
      <w:r>
        <w:rPr>
          <w:szCs w:val="24"/>
          <w:lang w:val="fr-CA"/>
        </w:rPr>
        <w:t xml:space="preserve">es éventuelles dans la réalisation rapide et effective du projet </w:t>
      </w:r>
      <w:r w:rsidR="008F7282">
        <w:rPr>
          <w:szCs w:val="24"/>
          <w:lang w:val="fr-CA"/>
        </w:rPr>
        <w:t>de démonstration</w:t>
      </w:r>
      <w:r w:rsidR="00552C0C" w:rsidRPr="00335A4E">
        <w:rPr>
          <w:szCs w:val="24"/>
          <w:lang w:val="fr-CA"/>
        </w:rPr>
        <w:t xml:space="preserve">? </w:t>
      </w:r>
      <w:r>
        <w:rPr>
          <w:szCs w:val="24"/>
          <w:lang w:val="fr-CA"/>
        </w:rPr>
        <w:t>Comment ces difficultés ont-elles été résolues</w:t>
      </w:r>
      <w:r w:rsidR="00552C0C" w:rsidRPr="00335A4E">
        <w:rPr>
          <w:szCs w:val="24"/>
          <w:lang w:val="fr-CA"/>
        </w:rPr>
        <w:t>?</w:t>
      </w:r>
    </w:p>
    <w:p w14:paraId="1C64F22E" w14:textId="1D2A499F" w:rsidR="00552C0C" w:rsidRPr="00335A4E" w:rsidRDefault="00177993" w:rsidP="00552C0C">
      <w:pPr>
        <w:pStyle w:val="Heading1"/>
        <w:keepNext/>
        <w:keepLines/>
        <w:numPr>
          <w:ilvl w:val="0"/>
          <w:numId w:val="0"/>
        </w:numPr>
        <w:rPr>
          <w:szCs w:val="24"/>
          <w:u w:val="single"/>
          <w:lang w:val="fr-CA"/>
        </w:rPr>
      </w:pPr>
      <w:r>
        <w:rPr>
          <w:szCs w:val="24"/>
          <w:u w:val="single"/>
          <w:lang w:val="fr-CA"/>
        </w:rPr>
        <w:t>Suivi et é</w:t>
      </w:r>
      <w:r w:rsidR="00552C0C" w:rsidRPr="00335A4E">
        <w:rPr>
          <w:szCs w:val="24"/>
          <w:u w:val="single"/>
          <w:lang w:val="fr-CA"/>
        </w:rPr>
        <w:t>valuation/v</w:t>
      </w:r>
      <w:r>
        <w:rPr>
          <w:szCs w:val="24"/>
          <w:u w:val="single"/>
          <w:lang w:val="fr-CA"/>
        </w:rPr>
        <w:t>é</w:t>
      </w:r>
      <w:r w:rsidR="00552C0C" w:rsidRPr="00335A4E">
        <w:rPr>
          <w:szCs w:val="24"/>
          <w:u w:val="single"/>
          <w:lang w:val="fr-CA"/>
        </w:rPr>
        <w:t>rification</w:t>
      </w:r>
    </w:p>
    <w:p w14:paraId="67AB9F42" w14:textId="7D60D631" w:rsidR="00552C0C" w:rsidRPr="00335A4E" w:rsidRDefault="00E57CFF" w:rsidP="00552C0C">
      <w:pPr>
        <w:pStyle w:val="Heading1"/>
        <w:rPr>
          <w:szCs w:val="24"/>
          <w:lang w:val="fr-CA"/>
        </w:rPr>
      </w:pPr>
      <w:r>
        <w:rPr>
          <w:szCs w:val="24"/>
          <w:lang w:val="fr-CA"/>
        </w:rPr>
        <w:t>Quel système de suivi ont été utilisé pour évaluer les résultats du projet</w:t>
      </w:r>
      <w:r w:rsidR="00552C0C" w:rsidRPr="00335A4E">
        <w:rPr>
          <w:szCs w:val="24"/>
          <w:lang w:val="fr-CA"/>
        </w:rPr>
        <w:t xml:space="preserve">? </w:t>
      </w:r>
      <w:r>
        <w:rPr>
          <w:szCs w:val="24"/>
          <w:lang w:val="fr-CA"/>
        </w:rPr>
        <w:t xml:space="preserve">Comment les différentes étapes de la mise en œuvre ont-elles été vérifiées et qui ont participé à une telle procédure </w:t>
      </w:r>
      <w:r w:rsidR="00552C0C" w:rsidRPr="00335A4E">
        <w:rPr>
          <w:szCs w:val="24"/>
          <w:lang w:val="fr-CA"/>
        </w:rPr>
        <w:t>(</w:t>
      </w:r>
      <w:r>
        <w:rPr>
          <w:szCs w:val="24"/>
          <w:lang w:val="fr-CA"/>
        </w:rPr>
        <w:t>par exemple, experts externes et fonctionnaires gouvernements</w:t>
      </w:r>
      <w:r w:rsidR="00552C0C" w:rsidRPr="00335A4E">
        <w:rPr>
          <w:szCs w:val="24"/>
          <w:lang w:val="fr-CA"/>
        </w:rPr>
        <w:t>)?</w:t>
      </w:r>
    </w:p>
    <w:p w14:paraId="3E098AEE" w14:textId="2FA6F1D3" w:rsidR="00552C0C" w:rsidRPr="00335A4E" w:rsidRDefault="00E57CFF" w:rsidP="00552C0C">
      <w:pPr>
        <w:pStyle w:val="Heading1"/>
        <w:rPr>
          <w:szCs w:val="24"/>
          <w:lang w:val="fr-CA"/>
        </w:rPr>
      </w:pPr>
      <w:r>
        <w:rPr>
          <w:szCs w:val="24"/>
          <w:lang w:val="fr-CA"/>
        </w:rPr>
        <w:t>Comment le projet a-t-il été évalué et vérifié après l’achèvement, en fonction des objectifs visées</w:t>
      </w:r>
      <w:r w:rsidR="00552C0C" w:rsidRPr="00335A4E">
        <w:rPr>
          <w:szCs w:val="24"/>
          <w:lang w:val="fr-CA"/>
        </w:rPr>
        <w:t xml:space="preserve">? </w:t>
      </w:r>
    </w:p>
    <w:p w14:paraId="0F23B224" w14:textId="0729AF70" w:rsidR="00552C0C" w:rsidRPr="00335A4E" w:rsidRDefault="00E57CFF" w:rsidP="00552C0C">
      <w:pPr>
        <w:pStyle w:val="Heading1"/>
        <w:rPr>
          <w:szCs w:val="24"/>
          <w:lang w:val="fr-CA"/>
        </w:rPr>
      </w:pPr>
      <w:r>
        <w:rPr>
          <w:szCs w:val="24"/>
          <w:lang w:val="fr-CA"/>
        </w:rPr>
        <w:t xml:space="preserve">Comment </w:t>
      </w:r>
      <w:r w:rsidR="00DF0A8D">
        <w:rPr>
          <w:szCs w:val="24"/>
          <w:lang w:val="fr-CA"/>
        </w:rPr>
        <w:t>l</w:t>
      </w:r>
      <w:r>
        <w:rPr>
          <w:szCs w:val="24"/>
          <w:lang w:val="fr-CA"/>
        </w:rPr>
        <w:t xml:space="preserve">es incidences du projet ont-elles été </w:t>
      </w:r>
      <w:r w:rsidR="00DF0A8D">
        <w:rPr>
          <w:szCs w:val="24"/>
          <w:lang w:val="fr-CA"/>
        </w:rPr>
        <w:t xml:space="preserve">surveillées </w:t>
      </w:r>
      <w:r w:rsidR="00552C0C" w:rsidRPr="00335A4E">
        <w:rPr>
          <w:szCs w:val="24"/>
          <w:lang w:val="fr-CA"/>
        </w:rPr>
        <w:t>(e</w:t>
      </w:r>
      <w:r w:rsidR="00DF0A8D">
        <w:rPr>
          <w:szCs w:val="24"/>
          <w:lang w:val="fr-CA"/>
        </w:rPr>
        <w:t>x</w:t>
      </w:r>
      <w:r w:rsidR="00552C0C" w:rsidRPr="00335A4E">
        <w:rPr>
          <w:szCs w:val="24"/>
          <w:lang w:val="fr-CA"/>
        </w:rPr>
        <w:t xml:space="preserve">. </w:t>
      </w:r>
      <w:r w:rsidR="00DF0A8D">
        <w:rPr>
          <w:szCs w:val="24"/>
          <w:lang w:val="fr-CA"/>
        </w:rPr>
        <w:t xml:space="preserve">transition vers une nouvelle technologie à l’échelle nationale, </w:t>
      </w:r>
      <w:r w:rsidR="00552C0C" w:rsidRPr="00335A4E">
        <w:rPr>
          <w:szCs w:val="24"/>
          <w:lang w:val="fr-CA"/>
        </w:rPr>
        <w:t xml:space="preserve">adoption </w:t>
      </w:r>
      <w:r w:rsidR="00DF0A8D">
        <w:rPr>
          <w:szCs w:val="24"/>
          <w:lang w:val="fr-CA"/>
        </w:rPr>
        <w:t>de la technologie au niveau sectoriel</w:t>
      </w:r>
      <w:r w:rsidR="00552C0C" w:rsidRPr="00335A4E">
        <w:rPr>
          <w:szCs w:val="24"/>
          <w:lang w:val="fr-CA"/>
        </w:rPr>
        <w:t>)?</w:t>
      </w:r>
    </w:p>
    <w:p w14:paraId="6775D535" w14:textId="568AA86D" w:rsidR="00552C0C" w:rsidRPr="00335A4E" w:rsidRDefault="0066543F" w:rsidP="00552C0C">
      <w:pPr>
        <w:pStyle w:val="Heading1"/>
        <w:keepNext/>
        <w:keepLines/>
        <w:numPr>
          <w:ilvl w:val="0"/>
          <w:numId w:val="0"/>
        </w:numPr>
        <w:rPr>
          <w:szCs w:val="24"/>
          <w:u w:val="single"/>
          <w:lang w:val="fr-CA"/>
        </w:rPr>
      </w:pPr>
      <w:r>
        <w:rPr>
          <w:szCs w:val="24"/>
          <w:u w:val="single"/>
          <w:lang w:val="fr-CA"/>
        </w:rPr>
        <w:t>Assistance t</w:t>
      </w:r>
      <w:r w:rsidR="00552C0C" w:rsidRPr="00335A4E">
        <w:rPr>
          <w:szCs w:val="24"/>
          <w:u w:val="single"/>
          <w:lang w:val="fr-CA"/>
        </w:rPr>
        <w:t>echni</w:t>
      </w:r>
      <w:r>
        <w:rPr>
          <w:szCs w:val="24"/>
          <w:u w:val="single"/>
          <w:lang w:val="fr-CA"/>
        </w:rPr>
        <w:t>que et formation</w:t>
      </w:r>
    </w:p>
    <w:p w14:paraId="2E81530F" w14:textId="34B12AAD" w:rsidR="00552C0C" w:rsidRPr="00335A4E" w:rsidRDefault="00D33D08" w:rsidP="00552C0C">
      <w:pPr>
        <w:pStyle w:val="Heading1"/>
        <w:rPr>
          <w:szCs w:val="24"/>
          <w:lang w:val="fr-CA"/>
        </w:rPr>
      </w:pPr>
      <w:r>
        <w:rPr>
          <w:szCs w:val="24"/>
          <w:lang w:val="fr-CA"/>
        </w:rPr>
        <w:t>Quels étaient les besoins en assistance technique durant la mise en œuvre et comment ont-ils été comblés</w:t>
      </w:r>
      <w:r w:rsidR="00552C0C" w:rsidRPr="00335A4E">
        <w:rPr>
          <w:szCs w:val="24"/>
          <w:lang w:val="fr-CA"/>
        </w:rPr>
        <w:t xml:space="preserve"> (</w:t>
      </w:r>
      <w:r>
        <w:rPr>
          <w:szCs w:val="24"/>
          <w:lang w:val="fr-CA"/>
        </w:rPr>
        <w:t xml:space="preserve">par exemple, formation du </w:t>
      </w:r>
      <w:r w:rsidR="00552C0C" w:rsidRPr="00335A4E">
        <w:rPr>
          <w:szCs w:val="24"/>
          <w:lang w:val="fr-CA"/>
        </w:rPr>
        <w:t>personnel</w:t>
      </w:r>
      <w:r>
        <w:rPr>
          <w:szCs w:val="24"/>
          <w:lang w:val="fr-CA"/>
        </w:rPr>
        <w:t xml:space="preserve"> technique</w:t>
      </w:r>
      <w:r w:rsidR="00552C0C" w:rsidRPr="00335A4E">
        <w:rPr>
          <w:szCs w:val="24"/>
          <w:lang w:val="fr-CA"/>
        </w:rPr>
        <w:t xml:space="preserve">, </w:t>
      </w:r>
      <w:r>
        <w:rPr>
          <w:szCs w:val="24"/>
          <w:lang w:val="fr-CA"/>
        </w:rPr>
        <w:t>formation d’experts nationaux</w:t>
      </w:r>
      <w:r w:rsidR="00552C0C" w:rsidRPr="00335A4E">
        <w:rPr>
          <w:szCs w:val="24"/>
          <w:lang w:val="fr-CA"/>
        </w:rPr>
        <w:t xml:space="preserve">, </w:t>
      </w:r>
      <w:r>
        <w:rPr>
          <w:szCs w:val="24"/>
          <w:lang w:val="fr-CA"/>
        </w:rPr>
        <w:t>vérifications d’envi</w:t>
      </w:r>
      <w:r w:rsidR="00552C0C" w:rsidRPr="00335A4E">
        <w:rPr>
          <w:szCs w:val="24"/>
          <w:lang w:val="fr-CA"/>
        </w:rPr>
        <w:t>ron</w:t>
      </w:r>
      <w:r>
        <w:rPr>
          <w:szCs w:val="24"/>
          <w:lang w:val="fr-CA"/>
        </w:rPr>
        <w:t>ne</w:t>
      </w:r>
      <w:r w:rsidR="00552C0C" w:rsidRPr="00335A4E">
        <w:rPr>
          <w:szCs w:val="24"/>
          <w:lang w:val="fr-CA"/>
        </w:rPr>
        <w:t>ment</w:t>
      </w:r>
      <w:r>
        <w:rPr>
          <w:szCs w:val="24"/>
          <w:lang w:val="fr-CA"/>
        </w:rPr>
        <w:t xml:space="preserve"> et de sécurité des installations</w:t>
      </w:r>
      <w:r w:rsidR="00552C0C" w:rsidRPr="00335A4E">
        <w:rPr>
          <w:szCs w:val="24"/>
          <w:lang w:val="fr-CA"/>
        </w:rPr>
        <w:t xml:space="preserve">)? </w:t>
      </w:r>
    </w:p>
    <w:p w14:paraId="325C2324" w14:textId="55BF1BEF" w:rsidR="00552C0C" w:rsidRPr="00335A4E" w:rsidRDefault="00D33D08" w:rsidP="00552C0C">
      <w:pPr>
        <w:pStyle w:val="Heading1"/>
        <w:rPr>
          <w:szCs w:val="24"/>
          <w:lang w:val="fr-CA"/>
        </w:rPr>
      </w:pPr>
      <w:r>
        <w:rPr>
          <w:szCs w:val="24"/>
          <w:lang w:val="fr-CA"/>
        </w:rPr>
        <w:t>Comment ont été planifiés et exécutés les ateliers de formation</w:t>
      </w:r>
      <w:r w:rsidR="00552C0C" w:rsidRPr="00335A4E">
        <w:rPr>
          <w:szCs w:val="24"/>
          <w:lang w:val="fr-CA"/>
        </w:rPr>
        <w:t xml:space="preserve">? </w:t>
      </w:r>
      <w:r w:rsidR="00E57CFF">
        <w:rPr>
          <w:szCs w:val="24"/>
          <w:lang w:val="fr-CA"/>
        </w:rPr>
        <w:t>À quel endroit la formation a-t-elle été donnée</w:t>
      </w:r>
      <w:r w:rsidR="00552C0C" w:rsidRPr="00335A4E">
        <w:rPr>
          <w:szCs w:val="24"/>
          <w:lang w:val="fr-CA"/>
        </w:rPr>
        <w:t xml:space="preserve">? </w:t>
      </w:r>
      <w:r w:rsidR="00E57CFF">
        <w:rPr>
          <w:szCs w:val="24"/>
          <w:lang w:val="fr-CA"/>
        </w:rPr>
        <w:t>Quels indicateurs ont servi à mesurer le succès de la formation donnée</w:t>
      </w:r>
      <w:r w:rsidR="00552C0C" w:rsidRPr="00335A4E">
        <w:rPr>
          <w:szCs w:val="24"/>
          <w:lang w:val="fr-CA"/>
        </w:rPr>
        <w:t>?</w:t>
      </w:r>
    </w:p>
    <w:p w14:paraId="13BCFADE" w14:textId="2664FBCD" w:rsidR="00552C0C" w:rsidRPr="00335A4E" w:rsidRDefault="00E57CFF" w:rsidP="00552C0C">
      <w:pPr>
        <w:pStyle w:val="Heading1"/>
        <w:rPr>
          <w:szCs w:val="24"/>
          <w:lang w:val="fr-CA"/>
        </w:rPr>
      </w:pPr>
      <w:r>
        <w:rPr>
          <w:szCs w:val="24"/>
          <w:lang w:val="fr-CA"/>
        </w:rPr>
        <w:t>Les exploitants et les techniciens des usines de fabrication reconvertis ou les responsables des équipements d’entretien utilisant la nouvelle technologie ont-ils exigé une licence ou un certificat particulier</w:t>
      </w:r>
      <w:r w:rsidR="00552C0C" w:rsidRPr="00335A4E">
        <w:rPr>
          <w:szCs w:val="24"/>
          <w:lang w:val="fr-CA"/>
        </w:rPr>
        <w:t xml:space="preserve">? </w:t>
      </w:r>
      <w:r>
        <w:rPr>
          <w:szCs w:val="24"/>
          <w:lang w:val="fr-CA"/>
        </w:rPr>
        <w:t>Comment ces licences ou certificats ont-ils été fournis</w:t>
      </w:r>
      <w:r w:rsidR="00552C0C" w:rsidRPr="00335A4E">
        <w:rPr>
          <w:szCs w:val="24"/>
          <w:lang w:val="fr-CA"/>
        </w:rPr>
        <w:t>?</w:t>
      </w:r>
    </w:p>
    <w:p w14:paraId="53F0C182" w14:textId="4A7F4E5A" w:rsidR="00552C0C" w:rsidRPr="00335A4E" w:rsidRDefault="0032617A" w:rsidP="00552C0C">
      <w:pPr>
        <w:pStyle w:val="Heading1"/>
        <w:keepNext/>
        <w:keepLines/>
        <w:numPr>
          <w:ilvl w:val="0"/>
          <w:numId w:val="0"/>
        </w:numPr>
        <w:rPr>
          <w:szCs w:val="24"/>
          <w:u w:val="single"/>
          <w:lang w:val="fr-CA"/>
        </w:rPr>
      </w:pPr>
      <w:r>
        <w:rPr>
          <w:szCs w:val="24"/>
          <w:u w:val="single"/>
          <w:lang w:val="fr-CA"/>
        </w:rPr>
        <w:t>Aspects fi</w:t>
      </w:r>
      <w:r w:rsidR="00552C0C" w:rsidRPr="00335A4E">
        <w:rPr>
          <w:szCs w:val="24"/>
          <w:u w:val="single"/>
          <w:lang w:val="fr-CA"/>
        </w:rPr>
        <w:t>nanci</w:t>
      </w:r>
      <w:r>
        <w:rPr>
          <w:szCs w:val="24"/>
          <w:u w:val="single"/>
          <w:lang w:val="fr-CA"/>
        </w:rPr>
        <w:t>er</w:t>
      </w:r>
      <w:r w:rsidR="00552C0C" w:rsidRPr="00335A4E">
        <w:rPr>
          <w:szCs w:val="24"/>
          <w:u w:val="single"/>
          <w:lang w:val="fr-CA"/>
        </w:rPr>
        <w:t>s</w:t>
      </w:r>
    </w:p>
    <w:p w14:paraId="563C6E2B" w14:textId="4D56F1D2" w:rsidR="00552C0C" w:rsidRPr="00335A4E" w:rsidRDefault="0032617A" w:rsidP="00552C0C">
      <w:pPr>
        <w:pStyle w:val="Heading1"/>
        <w:rPr>
          <w:szCs w:val="24"/>
          <w:lang w:val="fr-CA"/>
        </w:rPr>
      </w:pPr>
      <w:r>
        <w:rPr>
          <w:szCs w:val="24"/>
          <w:lang w:val="fr-CA"/>
        </w:rPr>
        <w:t>L</w:t>
      </w:r>
      <w:r w:rsidRPr="0032617A">
        <w:rPr>
          <w:szCs w:val="24"/>
          <w:lang w:val="fr-CA"/>
        </w:rPr>
        <w:t>es coûts différentiels d'investissement et les coûts différentiels d'exploitation</w:t>
      </w:r>
      <w:r>
        <w:rPr>
          <w:szCs w:val="24"/>
          <w:lang w:val="fr-CA"/>
        </w:rPr>
        <w:t xml:space="preserve"> ont-ils été évalués dabs ka conception du projet</w:t>
      </w:r>
      <w:r w:rsidR="00552C0C" w:rsidRPr="00335A4E">
        <w:rPr>
          <w:szCs w:val="24"/>
          <w:lang w:val="fr-CA"/>
        </w:rPr>
        <w:t xml:space="preserve">? </w:t>
      </w:r>
      <w:r w:rsidR="00B31B6C">
        <w:rPr>
          <w:szCs w:val="24"/>
          <w:lang w:val="fr-CA"/>
        </w:rPr>
        <w:t>Y a-t-il eu des problèmes de financement durant la mise en œuvre du projet</w:t>
      </w:r>
      <w:r w:rsidR="00552C0C" w:rsidRPr="00335A4E">
        <w:rPr>
          <w:szCs w:val="24"/>
          <w:lang w:val="fr-CA"/>
        </w:rPr>
        <w:t xml:space="preserve">? </w:t>
      </w:r>
      <w:r w:rsidR="00B31B6C">
        <w:rPr>
          <w:szCs w:val="24"/>
          <w:lang w:val="fr-CA"/>
        </w:rPr>
        <w:t xml:space="preserve">Le financement du </w:t>
      </w:r>
      <w:r w:rsidR="008F7282">
        <w:rPr>
          <w:szCs w:val="24"/>
          <w:lang w:val="fr-CA"/>
        </w:rPr>
        <w:t>projet de démonstration</w:t>
      </w:r>
      <w:r w:rsidR="00552C0C" w:rsidRPr="00335A4E">
        <w:rPr>
          <w:szCs w:val="24"/>
          <w:lang w:val="fr-CA"/>
        </w:rPr>
        <w:t xml:space="preserve"> </w:t>
      </w:r>
      <w:r w:rsidR="00B31B6C">
        <w:rPr>
          <w:szCs w:val="24"/>
          <w:lang w:val="fr-CA"/>
        </w:rPr>
        <w:t>était-il suffisant</w:t>
      </w:r>
      <w:r w:rsidR="00552C0C" w:rsidRPr="00335A4E">
        <w:rPr>
          <w:szCs w:val="24"/>
          <w:lang w:val="fr-CA"/>
        </w:rPr>
        <w:t xml:space="preserve">? </w:t>
      </w:r>
      <w:r w:rsidR="00B31B6C">
        <w:rPr>
          <w:szCs w:val="24"/>
          <w:lang w:val="fr-CA"/>
        </w:rPr>
        <w:t>Si non, quelles étaient les raisons d’une telle insuffisance et des variances</w:t>
      </w:r>
      <w:r w:rsidR="00552C0C" w:rsidRPr="00335A4E">
        <w:rPr>
          <w:szCs w:val="24"/>
          <w:lang w:val="fr-CA"/>
        </w:rPr>
        <w:t>? </w:t>
      </w:r>
    </w:p>
    <w:p w14:paraId="675B4E92" w14:textId="71A4569A" w:rsidR="00552C0C" w:rsidRPr="00335A4E" w:rsidRDefault="00B31B6C" w:rsidP="00552C0C">
      <w:pPr>
        <w:pStyle w:val="Heading1"/>
        <w:rPr>
          <w:szCs w:val="24"/>
          <w:lang w:val="fr-CA"/>
        </w:rPr>
      </w:pPr>
      <w:r>
        <w:rPr>
          <w:szCs w:val="24"/>
          <w:lang w:val="fr-CA"/>
        </w:rPr>
        <w:t>En cas de différences entre le</w:t>
      </w:r>
      <w:r w:rsidR="00F47509">
        <w:rPr>
          <w:szCs w:val="24"/>
          <w:lang w:val="fr-CA"/>
        </w:rPr>
        <w:t xml:space="preserve"> financement</w:t>
      </w:r>
      <w:r>
        <w:rPr>
          <w:szCs w:val="24"/>
          <w:lang w:val="fr-CA"/>
        </w:rPr>
        <w:t xml:space="preserve"> prévu et le</w:t>
      </w:r>
      <w:r w:rsidR="00F47509">
        <w:rPr>
          <w:szCs w:val="24"/>
          <w:lang w:val="fr-CA"/>
        </w:rPr>
        <w:t xml:space="preserve"> financement requi</w:t>
      </w:r>
      <w:r>
        <w:rPr>
          <w:szCs w:val="24"/>
          <w:lang w:val="fr-CA"/>
        </w:rPr>
        <w:t>s</w:t>
      </w:r>
      <w:r w:rsidR="00F47509">
        <w:rPr>
          <w:szCs w:val="24"/>
          <w:lang w:val="fr-CA"/>
        </w:rPr>
        <w:t>, quelles sont les raisons de ces écarts</w:t>
      </w:r>
      <w:r w:rsidR="00552C0C" w:rsidRPr="00335A4E">
        <w:rPr>
          <w:szCs w:val="24"/>
          <w:lang w:val="fr-CA"/>
        </w:rPr>
        <w:t xml:space="preserve">? </w:t>
      </w:r>
      <w:r w:rsidR="00F47509">
        <w:rPr>
          <w:szCs w:val="24"/>
          <w:lang w:val="fr-CA"/>
        </w:rPr>
        <w:t>S’il n’y a aucune différence, indiquer comment il a été déterminé que le financement était suffisant</w:t>
      </w:r>
      <w:r w:rsidR="00170055">
        <w:rPr>
          <w:szCs w:val="24"/>
          <w:lang w:val="fr-CA"/>
        </w:rPr>
        <w:t>. Y avait-il des éléments qui n’étaient pas adéquatement financés, et quelles en étaient les raisons</w:t>
      </w:r>
      <w:r w:rsidR="00552C0C" w:rsidRPr="00335A4E">
        <w:rPr>
          <w:szCs w:val="24"/>
          <w:lang w:val="fr-CA"/>
        </w:rPr>
        <w:t xml:space="preserve">? </w:t>
      </w:r>
      <w:r w:rsidR="00170055">
        <w:rPr>
          <w:szCs w:val="24"/>
          <w:lang w:val="fr-CA"/>
        </w:rPr>
        <w:t xml:space="preserve">Dans les cas </w:t>
      </w:r>
      <w:r w:rsidR="00E67E09" w:rsidRPr="00E67E09">
        <w:rPr>
          <w:szCs w:val="24"/>
          <w:lang w:val="fr-CA"/>
        </w:rPr>
        <w:t xml:space="preserve">où </w:t>
      </w:r>
      <w:r w:rsidR="00E67E09">
        <w:rPr>
          <w:szCs w:val="24"/>
          <w:lang w:val="fr-CA"/>
        </w:rPr>
        <w:t>des politiques et des règlements étaient nécessaires dans le pays pour introduire la technologie démontrée, des fonds suffisants étaient-ils prévus dans le budget du projet pour de telles activités</w:t>
      </w:r>
      <w:r w:rsidR="00552C0C" w:rsidRPr="00335A4E">
        <w:rPr>
          <w:szCs w:val="24"/>
          <w:lang w:val="fr-CA"/>
        </w:rPr>
        <w:t xml:space="preserve">? </w:t>
      </w:r>
    </w:p>
    <w:p w14:paraId="34E226E8" w14:textId="5DDE4062" w:rsidR="00552C0C" w:rsidRPr="00335A4E" w:rsidRDefault="00F11407" w:rsidP="00552C0C">
      <w:pPr>
        <w:pStyle w:val="Heading1"/>
        <w:rPr>
          <w:szCs w:val="24"/>
          <w:lang w:val="fr-CA"/>
        </w:rPr>
      </w:pPr>
      <w:r>
        <w:rPr>
          <w:szCs w:val="24"/>
          <w:lang w:val="fr-CA"/>
        </w:rPr>
        <w:lastRenderedPageBreak/>
        <w:t>Quelles étaient les modalités de cofinancement envisagées, notamment les détails sur les éléments particuliers qui étaient cofinancés</w:t>
      </w:r>
      <w:r w:rsidR="00552C0C" w:rsidRPr="00335A4E">
        <w:rPr>
          <w:szCs w:val="24"/>
          <w:lang w:val="fr-CA"/>
        </w:rPr>
        <w:t xml:space="preserve">? </w:t>
      </w:r>
      <w:r>
        <w:rPr>
          <w:szCs w:val="24"/>
          <w:lang w:val="fr-CA"/>
        </w:rPr>
        <w:t xml:space="preserve">Quelles étaient les sources de cofinancement, ainsi que </w:t>
      </w:r>
      <w:r w:rsidR="000C4278">
        <w:rPr>
          <w:szCs w:val="24"/>
          <w:lang w:val="fr-CA"/>
        </w:rPr>
        <w:t>la part des éléments cofinancés</w:t>
      </w:r>
      <w:r w:rsidR="00552C0C" w:rsidRPr="00335A4E">
        <w:rPr>
          <w:szCs w:val="24"/>
          <w:lang w:val="fr-CA"/>
        </w:rPr>
        <w:t xml:space="preserve"> (e</w:t>
      </w:r>
      <w:r w:rsidR="000C4278">
        <w:rPr>
          <w:szCs w:val="24"/>
          <w:lang w:val="fr-CA"/>
        </w:rPr>
        <w:t>x</w:t>
      </w:r>
      <w:r w:rsidR="00552C0C" w:rsidRPr="00335A4E">
        <w:rPr>
          <w:szCs w:val="24"/>
          <w:lang w:val="fr-CA"/>
        </w:rPr>
        <w:t>. f</w:t>
      </w:r>
      <w:r w:rsidR="000C4278">
        <w:rPr>
          <w:szCs w:val="24"/>
          <w:lang w:val="fr-CA"/>
        </w:rPr>
        <w:t>inancement de</w:t>
      </w:r>
      <w:r w:rsidR="00CA1CF1">
        <w:rPr>
          <w:szCs w:val="24"/>
          <w:lang w:val="fr-CA"/>
        </w:rPr>
        <w:t xml:space="preserve"> sources autres que le Fonds multilatéral, sources internes de l’entreprise</w:t>
      </w:r>
      <w:r w:rsidR="00552C0C" w:rsidRPr="00335A4E">
        <w:rPr>
          <w:szCs w:val="24"/>
          <w:lang w:val="fr-CA"/>
        </w:rPr>
        <w:t xml:space="preserve">)? </w:t>
      </w:r>
      <w:r w:rsidR="00573F8A">
        <w:rPr>
          <w:szCs w:val="24"/>
          <w:lang w:val="fr-CA"/>
        </w:rPr>
        <w:t>En cas de cofinancement, quelles formes particulières a-t-il pris (par ex. prêts, financement concessionnel)?</w:t>
      </w:r>
    </w:p>
    <w:p w14:paraId="62FB7363" w14:textId="1AAF06E6" w:rsidR="00552C0C" w:rsidRPr="00335A4E" w:rsidRDefault="0066543F" w:rsidP="00552C0C">
      <w:pPr>
        <w:pStyle w:val="Heading1"/>
        <w:rPr>
          <w:szCs w:val="24"/>
          <w:lang w:val="fr-CA"/>
        </w:rPr>
      </w:pPr>
      <w:r>
        <w:rPr>
          <w:szCs w:val="24"/>
          <w:lang w:val="fr-CA"/>
        </w:rPr>
        <w:t>Quelles étaient les difficultés rencontrées dans l’obtention d’un cofinancement</w:t>
      </w:r>
      <w:r w:rsidR="00552C0C" w:rsidRPr="00335A4E">
        <w:rPr>
          <w:szCs w:val="24"/>
          <w:lang w:val="fr-CA"/>
        </w:rPr>
        <w:t xml:space="preserve">? </w:t>
      </w:r>
      <w:r>
        <w:rPr>
          <w:szCs w:val="24"/>
          <w:lang w:val="fr-CA"/>
        </w:rPr>
        <w:t>Comment ces difficultés ont été résolues</w:t>
      </w:r>
      <w:r w:rsidR="00552C0C" w:rsidRPr="00335A4E">
        <w:rPr>
          <w:szCs w:val="24"/>
          <w:lang w:val="fr-CA"/>
        </w:rPr>
        <w:t>?</w:t>
      </w:r>
    </w:p>
    <w:p w14:paraId="63868663" w14:textId="3A2400E3" w:rsidR="00552C0C" w:rsidRPr="00335A4E" w:rsidRDefault="0066543F" w:rsidP="00552C0C">
      <w:pPr>
        <w:pStyle w:val="Heading1"/>
        <w:rPr>
          <w:szCs w:val="24"/>
          <w:lang w:val="fr-CA"/>
        </w:rPr>
      </w:pPr>
      <w:r>
        <w:rPr>
          <w:szCs w:val="24"/>
          <w:lang w:val="fr-CA"/>
        </w:rPr>
        <w:t>Quelles étaient les mesures d’incitation éventuelles obtenues du gouvernement dans l’exécution du projet</w:t>
      </w:r>
      <w:r w:rsidR="00552C0C" w:rsidRPr="00335A4E">
        <w:rPr>
          <w:szCs w:val="24"/>
          <w:lang w:val="fr-CA"/>
        </w:rPr>
        <w:t>?</w:t>
      </w:r>
    </w:p>
    <w:p w14:paraId="3ADE739C" w14:textId="471AE4C6" w:rsidR="00552C0C" w:rsidRPr="00335A4E" w:rsidRDefault="00552C0C" w:rsidP="00552C0C">
      <w:pPr>
        <w:pStyle w:val="Heading1"/>
        <w:keepNext/>
        <w:keepLines/>
        <w:numPr>
          <w:ilvl w:val="0"/>
          <w:numId w:val="0"/>
        </w:numPr>
        <w:rPr>
          <w:szCs w:val="24"/>
          <w:u w:val="single"/>
          <w:lang w:val="fr-CA"/>
        </w:rPr>
      </w:pPr>
      <w:r w:rsidRPr="00335A4E">
        <w:rPr>
          <w:szCs w:val="24"/>
          <w:u w:val="single"/>
          <w:lang w:val="fr-CA"/>
        </w:rPr>
        <w:t xml:space="preserve">Communication </w:t>
      </w:r>
      <w:r w:rsidR="00177993">
        <w:rPr>
          <w:szCs w:val="24"/>
          <w:u w:val="single"/>
          <w:lang w:val="fr-CA"/>
        </w:rPr>
        <w:t>et diffus</w:t>
      </w:r>
      <w:r w:rsidRPr="00335A4E">
        <w:rPr>
          <w:szCs w:val="24"/>
          <w:u w:val="single"/>
          <w:lang w:val="fr-CA"/>
        </w:rPr>
        <w:t xml:space="preserve">ion </w:t>
      </w:r>
    </w:p>
    <w:p w14:paraId="0305F3E1" w14:textId="45A8992C" w:rsidR="00552C0C" w:rsidRPr="00335A4E" w:rsidRDefault="001106D7" w:rsidP="00552C0C">
      <w:pPr>
        <w:pStyle w:val="Heading1"/>
        <w:rPr>
          <w:szCs w:val="24"/>
          <w:lang w:val="fr-CA"/>
        </w:rPr>
      </w:pPr>
      <w:r>
        <w:rPr>
          <w:szCs w:val="24"/>
          <w:lang w:val="fr-CA"/>
        </w:rPr>
        <w:t xml:space="preserve">Quels outils et plateformes de communication ont été utilisés pour diffuser les résultats du projet </w:t>
      </w:r>
      <w:r w:rsidR="00552C0C" w:rsidRPr="00335A4E">
        <w:rPr>
          <w:szCs w:val="24"/>
          <w:lang w:val="fr-CA"/>
        </w:rPr>
        <w:t>(</w:t>
      </w:r>
      <w:r>
        <w:rPr>
          <w:szCs w:val="24"/>
          <w:lang w:val="fr-CA"/>
        </w:rPr>
        <w:t>par exemple, information sur la disponibilité et les caractéristiques particulières de la nouvelle solution</w:t>
      </w:r>
      <w:r w:rsidR="00552C0C" w:rsidRPr="00335A4E">
        <w:rPr>
          <w:szCs w:val="24"/>
          <w:lang w:val="fr-CA"/>
        </w:rPr>
        <w:t xml:space="preserve">; </w:t>
      </w:r>
      <w:r>
        <w:rPr>
          <w:szCs w:val="24"/>
          <w:lang w:val="fr-CA"/>
        </w:rPr>
        <w:t>conception technique du produit et processus de fabrication</w:t>
      </w:r>
      <w:r w:rsidR="00552C0C" w:rsidRPr="00335A4E">
        <w:rPr>
          <w:szCs w:val="24"/>
          <w:lang w:val="fr-CA"/>
        </w:rPr>
        <w:t xml:space="preserve">; </w:t>
      </w:r>
      <w:r w:rsidR="00C85CA1">
        <w:rPr>
          <w:szCs w:val="24"/>
          <w:lang w:val="fr-CA"/>
        </w:rPr>
        <w:t>conception et essais du produit</w:t>
      </w:r>
      <w:r w:rsidR="00552C0C" w:rsidRPr="00335A4E">
        <w:rPr>
          <w:szCs w:val="24"/>
          <w:lang w:val="fr-CA"/>
        </w:rPr>
        <w:t xml:space="preserve">; </w:t>
      </w:r>
      <w:r w:rsidR="00C85CA1">
        <w:rPr>
          <w:szCs w:val="24"/>
          <w:lang w:val="fr-CA"/>
        </w:rPr>
        <w:t>adoption du produit par le consommateur et rétroaction sur les performances</w:t>
      </w:r>
      <w:r w:rsidR="00552C0C" w:rsidRPr="00335A4E">
        <w:rPr>
          <w:szCs w:val="24"/>
          <w:lang w:val="fr-CA"/>
        </w:rPr>
        <w:t xml:space="preserve">; </w:t>
      </w:r>
      <w:r w:rsidR="00C85CA1">
        <w:rPr>
          <w:szCs w:val="24"/>
          <w:lang w:val="fr-CA"/>
        </w:rPr>
        <w:t>conférences de lancement du produit, incluant la participation des associations de l’industrie aux niveaux national et régional</w:t>
      </w:r>
      <w:r w:rsidR="00552C0C" w:rsidRPr="00335A4E">
        <w:rPr>
          <w:szCs w:val="24"/>
          <w:lang w:val="fr-CA"/>
        </w:rPr>
        <w:t xml:space="preserve">; </w:t>
      </w:r>
      <w:r w:rsidR="00C85CA1">
        <w:rPr>
          <w:szCs w:val="24"/>
          <w:lang w:val="fr-CA"/>
        </w:rPr>
        <w:t>incidence de l’adoption du produit sur l’</w:t>
      </w:r>
      <w:r w:rsidR="00552C0C" w:rsidRPr="00335A4E">
        <w:rPr>
          <w:szCs w:val="24"/>
          <w:lang w:val="fr-CA"/>
        </w:rPr>
        <w:t>environ</w:t>
      </w:r>
      <w:r w:rsidR="00C85CA1">
        <w:rPr>
          <w:szCs w:val="24"/>
          <w:lang w:val="fr-CA"/>
        </w:rPr>
        <w:t>ne</w:t>
      </w:r>
      <w:r w:rsidR="00552C0C" w:rsidRPr="00335A4E">
        <w:rPr>
          <w:szCs w:val="24"/>
          <w:lang w:val="fr-CA"/>
        </w:rPr>
        <w:t xml:space="preserve">ment), </w:t>
      </w:r>
      <w:r w:rsidR="00C85CA1">
        <w:rPr>
          <w:szCs w:val="24"/>
          <w:lang w:val="fr-CA"/>
        </w:rPr>
        <w:t xml:space="preserve">aux parties prenantes aux niveaux </w:t>
      </w:r>
      <w:r w:rsidR="00552C0C" w:rsidRPr="00335A4E">
        <w:rPr>
          <w:szCs w:val="24"/>
          <w:lang w:val="fr-CA"/>
        </w:rPr>
        <w:t xml:space="preserve">national </w:t>
      </w:r>
      <w:r w:rsidR="00C85CA1">
        <w:rPr>
          <w:szCs w:val="24"/>
          <w:lang w:val="fr-CA"/>
        </w:rPr>
        <w:t>et régional</w:t>
      </w:r>
      <w:r w:rsidR="00552C0C" w:rsidRPr="00335A4E">
        <w:rPr>
          <w:szCs w:val="24"/>
          <w:lang w:val="fr-CA"/>
        </w:rPr>
        <w:t>?</w:t>
      </w:r>
    </w:p>
    <w:p w14:paraId="1669A7CD" w14:textId="4CF37E0F" w:rsidR="00552C0C" w:rsidRPr="00335A4E" w:rsidRDefault="00161A43" w:rsidP="00552C0C">
      <w:pPr>
        <w:pStyle w:val="Heading1"/>
        <w:rPr>
          <w:szCs w:val="24"/>
          <w:lang w:val="fr-CA"/>
        </w:rPr>
      </w:pPr>
      <w:r>
        <w:rPr>
          <w:szCs w:val="24"/>
          <w:lang w:val="fr-CA"/>
        </w:rPr>
        <w:t xml:space="preserve">Dans les cas </w:t>
      </w:r>
      <w:r w:rsidRPr="00161A43">
        <w:rPr>
          <w:szCs w:val="24"/>
          <w:lang w:val="fr-CA"/>
        </w:rPr>
        <w:t xml:space="preserve">où </w:t>
      </w:r>
      <w:r>
        <w:rPr>
          <w:szCs w:val="24"/>
          <w:lang w:val="fr-CA"/>
        </w:rPr>
        <w:t xml:space="preserve">plusieurs entreprises participent au projet </w:t>
      </w:r>
      <w:r w:rsidR="00552C0C" w:rsidRPr="00335A4E">
        <w:rPr>
          <w:szCs w:val="24"/>
          <w:lang w:val="fr-CA"/>
        </w:rPr>
        <w:t>(</w:t>
      </w:r>
      <w:r>
        <w:rPr>
          <w:szCs w:val="24"/>
          <w:lang w:val="fr-CA"/>
        </w:rPr>
        <w:t xml:space="preserve">par exemple, le secteur de l’entretien), comment la conception du projet et son exécution ont-elles été communiquées aux différentes parties prenantes pour obtenir leur </w:t>
      </w:r>
      <w:r w:rsidR="00552C0C" w:rsidRPr="00335A4E">
        <w:rPr>
          <w:szCs w:val="24"/>
          <w:lang w:val="fr-CA"/>
        </w:rPr>
        <w:t xml:space="preserve">collaboration </w:t>
      </w:r>
      <w:r>
        <w:rPr>
          <w:szCs w:val="24"/>
          <w:lang w:val="fr-CA"/>
        </w:rPr>
        <w:t>et assurer une mise en œuvre sans problème</w:t>
      </w:r>
      <w:r w:rsidR="00552C0C" w:rsidRPr="00335A4E">
        <w:rPr>
          <w:szCs w:val="24"/>
          <w:lang w:val="fr-CA"/>
        </w:rPr>
        <w:t>?</w:t>
      </w:r>
    </w:p>
    <w:p w14:paraId="6E572BA1" w14:textId="3712BCA1" w:rsidR="00552C0C" w:rsidRDefault="00161A43" w:rsidP="00552C0C">
      <w:pPr>
        <w:pStyle w:val="Heading1"/>
        <w:rPr>
          <w:szCs w:val="24"/>
          <w:lang w:val="fr-CA"/>
        </w:rPr>
      </w:pPr>
      <w:r>
        <w:rPr>
          <w:szCs w:val="24"/>
          <w:lang w:val="fr-CA"/>
        </w:rPr>
        <w:t>Quelles sont les difficultés rencontrées dans la communication des leçons retenues de cette expérience</w:t>
      </w:r>
      <w:r w:rsidR="00552C0C" w:rsidRPr="00335A4E">
        <w:rPr>
          <w:szCs w:val="24"/>
          <w:lang w:val="fr-CA"/>
        </w:rPr>
        <w:t>?</w:t>
      </w:r>
    </w:p>
    <w:p w14:paraId="3258E564" w14:textId="0DDA8B47" w:rsidR="00573F8A" w:rsidRPr="0048102C" w:rsidRDefault="00573F8A" w:rsidP="00573F8A">
      <w:pPr>
        <w:pStyle w:val="Heading1"/>
        <w:rPr>
          <w:lang w:val="fr-FR"/>
        </w:rPr>
      </w:pPr>
      <w:r w:rsidRPr="0048102C">
        <w:rPr>
          <w:lang w:val="fr-FR"/>
        </w:rPr>
        <w:t xml:space="preserve">Les résultats des efforts de communication ont-ils </w:t>
      </w:r>
      <w:r w:rsidR="0048102C">
        <w:rPr>
          <w:lang w:val="fr-FR"/>
        </w:rPr>
        <w:t>été utiles pour</w:t>
      </w:r>
      <w:r w:rsidRPr="0048102C">
        <w:rPr>
          <w:lang w:val="fr-FR"/>
        </w:rPr>
        <w:t xml:space="preserve"> influencer l</w:t>
      </w:r>
      <w:r w:rsidR="0048102C">
        <w:rPr>
          <w:lang w:val="fr-FR"/>
        </w:rPr>
        <w:t xml:space="preserve">’élaboration de politiques et </w:t>
      </w:r>
      <w:r w:rsidRPr="0048102C">
        <w:rPr>
          <w:lang w:val="fr-FR"/>
        </w:rPr>
        <w:t>encourager l’ado</w:t>
      </w:r>
      <w:r w:rsidR="0048102C">
        <w:rPr>
          <w:lang w:val="fr-FR"/>
        </w:rPr>
        <w:t>ption des technologies et des mé</w:t>
      </w:r>
      <w:r w:rsidRPr="0048102C">
        <w:rPr>
          <w:lang w:val="fr-FR"/>
        </w:rPr>
        <w:t>thodologies dé</w:t>
      </w:r>
      <w:r w:rsidR="005D324F">
        <w:rPr>
          <w:lang w:val="fr-FR"/>
        </w:rPr>
        <w:t>montrées</w:t>
      </w:r>
      <w:r w:rsidR="0048102C">
        <w:rPr>
          <w:lang w:val="fr-FR"/>
        </w:rPr>
        <w:t xml:space="preserve"> au niveau national, ré</w:t>
      </w:r>
      <w:r w:rsidRPr="0048102C">
        <w:rPr>
          <w:lang w:val="fr-FR"/>
        </w:rPr>
        <w:t>gion</w:t>
      </w:r>
      <w:r w:rsidR="005D324F">
        <w:rPr>
          <w:lang w:val="fr-FR"/>
        </w:rPr>
        <w:t>al et mondial ?</w:t>
      </w:r>
    </w:p>
    <w:p w14:paraId="45304171" w14:textId="07724098" w:rsidR="00573F8A" w:rsidRPr="0048102C" w:rsidRDefault="00573F8A" w:rsidP="00573F8A">
      <w:pPr>
        <w:rPr>
          <w:lang w:val="fr-FR"/>
        </w:rPr>
      </w:pPr>
      <w:r w:rsidRPr="0048102C">
        <w:rPr>
          <w:lang w:val="fr-FR"/>
        </w:rPr>
        <w:t>53.</w:t>
      </w:r>
      <w:r w:rsidRPr="0048102C">
        <w:rPr>
          <w:lang w:val="fr-FR"/>
        </w:rPr>
        <w:tab/>
        <w:t>La stratégie de communication conçue</w:t>
      </w:r>
      <w:r w:rsidR="0048102C">
        <w:rPr>
          <w:lang w:val="fr-FR"/>
        </w:rPr>
        <w:t xml:space="preserve"> étai</w:t>
      </w:r>
      <w:r w:rsidRPr="0048102C">
        <w:rPr>
          <w:lang w:val="fr-FR"/>
        </w:rPr>
        <w:t>t-elle suffis</w:t>
      </w:r>
      <w:r w:rsidR="0048102C">
        <w:rPr>
          <w:lang w:val="fr-FR"/>
        </w:rPr>
        <w:t>ante? Pouvait-elle évoluer en fo</w:t>
      </w:r>
      <w:r w:rsidRPr="0048102C">
        <w:rPr>
          <w:lang w:val="fr-FR"/>
        </w:rPr>
        <w:t>nction des informations et des idées nouvelles afin de rejoindre des intervenants potentiels et d’influencer d’autres entreprises? Comment les résultats des activités de communication et de diffusion ont-ils été mesurés ?</w:t>
      </w:r>
    </w:p>
    <w:p w14:paraId="274519D9" w14:textId="77777777" w:rsidR="00573F8A" w:rsidRPr="0048102C" w:rsidRDefault="00573F8A" w:rsidP="00573F8A">
      <w:pPr>
        <w:rPr>
          <w:lang w:val="fr-FR"/>
        </w:rPr>
      </w:pPr>
    </w:p>
    <w:p w14:paraId="2131AD43" w14:textId="76BD5A55" w:rsidR="00552C0C" w:rsidRPr="00335A4E" w:rsidRDefault="00161A43" w:rsidP="00552C0C">
      <w:pPr>
        <w:pStyle w:val="Heading1"/>
        <w:keepNext/>
        <w:keepLines/>
        <w:numPr>
          <w:ilvl w:val="0"/>
          <w:numId w:val="0"/>
        </w:numPr>
        <w:rPr>
          <w:szCs w:val="24"/>
          <w:u w:val="single"/>
          <w:lang w:val="fr-CA"/>
        </w:rPr>
      </w:pPr>
      <w:r w:rsidRPr="0048102C">
        <w:rPr>
          <w:szCs w:val="24"/>
          <w:u w:val="single"/>
          <w:lang w:val="fr-FR"/>
        </w:rPr>
        <w:t>Durabilité et transposabilité</w:t>
      </w:r>
    </w:p>
    <w:p w14:paraId="09D09ADE" w14:textId="4F1EE64A" w:rsidR="00552C0C" w:rsidRPr="00573F8A" w:rsidRDefault="00F9338A" w:rsidP="00573F8A">
      <w:pPr>
        <w:pStyle w:val="Heading1"/>
        <w:numPr>
          <w:ilvl w:val="0"/>
          <w:numId w:val="25"/>
        </w:numPr>
        <w:rPr>
          <w:szCs w:val="24"/>
          <w:lang w:val="fr-CA"/>
        </w:rPr>
      </w:pPr>
      <w:r w:rsidRPr="00573F8A">
        <w:rPr>
          <w:szCs w:val="24"/>
          <w:lang w:val="fr-CA"/>
        </w:rPr>
        <w:t>Les résultats du projet s’alignent-ils sur les objectifs</w:t>
      </w:r>
      <w:r w:rsidR="00552C0C" w:rsidRPr="00573F8A">
        <w:rPr>
          <w:szCs w:val="24"/>
          <w:lang w:val="fr-CA"/>
        </w:rPr>
        <w:t xml:space="preserve">? </w:t>
      </w:r>
    </w:p>
    <w:p w14:paraId="22D1DA9E" w14:textId="5E655F49" w:rsidR="00552C0C" w:rsidRPr="00335A4E" w:rsidRDefault="00070EC7" w:rsidP="00552C0C">
      <w:pPr>
        <w:pStyle w:val="Heading1"/>
        <w:rPr>
          <w:szCs w:val="24"/>
          <w:lang w:val="fr-CA"/>
        </w:rPr>
      </w:pPr>
      <w:r>
        <w:rPr>
          <w:szCs w:val="24"/>
          <w:lang w:val="fr-CA"/>
        </w:rPr>
        <w:t xml:space="preserve">Comment la durabilité du </w:t>
      </w:r>
      <w:r w:rsidR="008F7282">
        <w:rPr>
          <w:szCs w:val="24"/>
          <w:lang w:val="fr-CA"/>
        </w:rPr>
        <w:t>projet de démonstration</w:t>
      </w:r>
      <w:r w:rsidR="00552C0C" w:rsidRPr="00335A4E">
        <w:rPr>
          <w:szCs w:val="24"/>
          <w:lang w:val="fr-CA"/>
        </w:rPr>
        <w:t>s (</w:t>
      </w:r>
      <w:r>
        <w:rPr>
          <w:szCs w:val="24"/>
          <w:lang w:val="fr-CA"/>
        </w:rPr>
        <w:t>à savoir, l’adoption de la technologie</w:t>
      </w:r>
      <w:r w:rsidR="00552C0C" w:rsidRPr="00335A4E">
        <w:rPr>
          <w:szCs w:val="24"/>
          <w:lang w:val="fr-CA"/>
        </w:rPr>
        <w:t xml:space="preserve">) </w:t>
      </w:r>
      <w:r>
        <w:rPr>
          <w:szCs w:val="24"/>
          <w:lang w:val="fr-CA"/>
        </w:rPr>
        <w:t>et ses résultats dans le pays/la région ont-ils été pris en compte dans la conception du projet</w:t>
      </w:r>
      <w:r w:rsidR="00552C0C" w:rsidRPr="00335A4E">
        <w:rPr>
          <w:szCs w:val="24"/>
          <w:lang w:val="fr-CA"/>
        </w:rPr>
        <w:t xml:space="preserve">? </w:t>
      </w:r>
    </w:p>
    <w:p w14:paraId="67BC9A11" w14:textId="4CB9185A" w:rsidR="00552C0C" w:rsidRPr="00335A4E" w:rsidRDefault="00070EC7" w:rsidP="00552C0C">
      <w:pPr>
        <w:pStyle w:val="Heading1"/>
        <w:rPr>
          <w:szCs w:val="24"/>
          <w:lang w:val="fr-CA"/>
        </w:rPr>
      </w:pPr>
      <w:r>
        <w:rPr>
          <w:szCs w:val="24"/>
          <w:lang w:val="fr-CA"/>
        </w:rPr>
        <w:t>Quels sont les facteurs liés à la conception et à l’exécution de la technologie ou des processus du projet qui assureront la transposabilité</w:t>
      </w:r>
      <w:r w:rsidR="00552C0C" w:rsidRPr="00335A4E">
        <w:rPr>
          <w:szCs w:val="24"/>
          <w:lang w:val="fr-CA"/>
        </w:rPr>
        <w:t xml:space="preserve">? </w:t>
      </w:r>
      <w:r>
        <w:rPr>
          <w:szCs w:val="24"/>
          <w:lang w:val="fr-CA"/>
        </w:rPr>
        <w:t xml:space="preserve">Quels aspects du projet </w:t>
      </w:r>
      <w:r w:rsidR="001D34AA">
        <w:rPr>
          <w:szCs w:val="24"/>
          <w:lang w:val="fr-CA"/>
        </w:rPr>
        <w:t>qui étaient censés être reproduits n’ont pas pu être reproduits</w:t>
      </w:r>
      <w:r w:rsidR="00573F8A">
        <w:rPr>
          <w:szCs w:val="24"/>
          <w:lang w:val="fr-CA"/>
        </w:rPr>
        <w:t xml:space="preserve">, et pourquoi </w:t>
      </w:r>
      <w:r w:rsidR="00552C0C" w:rsidRPr="00335A4E">
        <w:rPr>
          <w:szCs w:val="24"/>
          <w:lang w:val="fr-CA"/>
        </w:rPr>
        <w:t>?</w:t>
      </w:r>
    </w:p>
    <w:p w14:paraId="496F60A2" w14:textId="669EA533" w:rsidR="00552C0C" w:rsidRPr="00335A4E" w:rsidRDefault="00873383" w:rsidP="00552C0C">
      <w:pPr>
        <w:pStyle w:val="Heading1"/>
        <w:rPr>
          <w:szCs w:val="24"/>
          <w:lang w:val="fr-CA"/>
        </w:rPr>
      </w:pPr>
      <w:r>
        <w:rPr>
          <w:szCs w:val="24"/>
          <w:lang w:val="fr-CA"/>
        </w:rPr>
        <w:t xml:space="preserve">Des solutions ont-elles été examinées pour utiliser le financement interne de l’entreprise </w:t>
      </w:r>
      <w:r w:rsidR="005C785B">
        <w:rPr>
          <w:szCs w:val="24"/>
          <w:lang w:val="fr-CA"/>
        </w:rPr>
        <w:t>afin d’</w:t>
      </w:r>
      <w:r>
        <w:rPr>
          <w:szCs w:val="24"/>
          <w:lang w:val="fr-CA"/>
        </w:rPr>
        <w:t>en assurer la durabilité</w:t>
      </w:r>
      <w:r w:rsidR="00552C0C" w:rsidRPr="00335A4E">
        <w:rPr>
          <w:szCs w:val="24"/>
          <w:lang w:val="fr-CA"/>
        </w:rPr>
        <w:t xml:space="preserve">? </w:t>
      </w:r>
      <w:r w:rsidR="005C785B">
        <w:rPr>
          <w:szCs w:val="24"/>
          <w:lang w:val="fr-CA"/>
        </w:rPr>
        <w:t xml:space="preserve">Y a-t-il des </w:t>
      </w:r>
      <w:r w:rsidR="00552C0C" w:rsidRPr="00335A4E">
        <w:rPr>
          <w:szCs w:val="24"/>
          <w:lang w:val="fr-CA"/>
        </w:rPr>
        <w:t>ex</w:t>
      </w:r>
      <w:r w:rsidR="005C785B">
        <w:rPr>
          <w:szCs w:val="24"/>
          <w:lang w:val="fr-CA"/>
        </w:rPr>
        <w:t>e</w:t>
      </w:r>
      <w:r w:rsidR="00552C0C" w:rsidRPr="00335A4E">
        <w:rPr>
          <w:szCs w:val="24"/>
          <w:lang w:val="fr-CA"/>
        </w:rPr>
        <w:t xml:space="preserve">mples </w:t>
      </w:r>
      <w:r w:rsidR="005C785B">
        <w:rPr>
          <w:szCs w:val="24"/>
          <w:lang w:val="fr-CA"/>
        </w:rPr>
        <w:t>de transposabilité en fonction des résultats du projet</w:t>
      </w:r>
      <w:r w:rsidR="00552C0C" w:rsidRPr="00335A4E">
        <w:rPr>
          <w:szCs w:val="24"/>
          <w:lang w:val="fr-CA"/>
        </w:rPr>
        <w:t>?</w:t>
      </w:r>
    </w:p>
    <w:p w14:paraId="50DAF440" w14:textId="6F27B44D" w:rsidR="00552C0C" w:rsidRPr="00335A4E" w:rsidRDefault="00733795" w:rsidP="00552C0C">
      <w:pPr>
        <w:pStyle w:val="Heading1"/>
        <w:rPr>
          <w:lang w:val="fr-CA"/>
        </w:rPr>
      </w:pPr>
      <w:r>
        <w:rPr>
          <w:lang w:val="fr-CA"/>
        </w:rPr>
        <w:lastRenderedPageBreak/>
        <w:t xml:space="preserve">Quelle incidence </w:t>
      </w:r>
      <w:r w:rsidR="0032617A">
        <w:rPr>
          <w:lang w:val="fr-CA"/>
        </w:rPr>
        <w:t>le projet a-t-il eu sur les paramètres d’intégration des politiques d’égalité homme/femme et sur la durabilité d’une telle intégration dans le secteur/l’industrie</w:t>
      </w:r>
      <w:r w:rsidR="00552C0C" w:rsidRPr="00335A4E">
        <w:rPr>
          <w:lang w:val="fr-CA"/>
        </w:rPr>
        <w:t xml:space="preserve">? </w:t>
      </w:r>
    </w:p>
    <w:p w14:paraId="7AD92D70" w14:textId="76B4E3E6" w:rsidR="00552C0C" w:rsidRDefault="0032617A" w:rsidP="00552C0C">
      <w:pPr>
        <w:pStyle w:val="Heading1"/>
        <w:rPr>
          <w:lang w:val="fr-CA"/>
        </w:rPr>
      </w:pPr>
      <w:r>
        <w:rPr>
          <w:lang w:val="fr-CA"/>
        </w:rPr>
        <w:t xml:space="preserve">Quels avantages ont été obtenus grâce à ce projet, outre la </w:t>
      </w:r>
      <w:r w:rsidR="00552C0C" w:rsidRPr="00335A4E">
        <w:rPr>
          <w:lang w:val="fr-CA"/>
        </w:rPr>
        <w:t>d</w:t>
      </w:r>
      <w:r>
        <w:rPr>
          <w:lang w:val="fr-CA"/>
        </w:rPr>
        <w:t>é</w:t>
      </w:r>
      <w:r w:rsidR="00552C0C" w:rsidRPr="00335A4E">
        <w:rPr>
          <w:lang w:val="fr-CA"/>
        </w:rPr>
        <w:t xml:space="preserve">monstration </w:t>
      </w:r>
      <w:r>
        <w:rPr>
          <w:lang w:val="fr-CA"/>
        </w:rPr>
        <w:t>de la technologie à faible PRG</w:t>
      </w:r>
      <w:r w:rsidR="00552C0C" w:rsidRPr="00335A4E">
        <w:rPr>
          <w:lang w:val="fr-CA"/>
        </w:rPr>
        <w:t xml:space="preserve"> (e</w:t>
      </w:r>
      <w:r>
        <w:rPr>
          <w:lang w:val="fr-CA"/>
        </w:rPr>
        <w:t>x</w:t>
      </w:r>
      <w:r w:rsidR="00552C0C" w:rsidRPr="00335A4E">
        <w:rPr>
          <w:lang w:val="fr-CA"/>
        </w:rPr>
        <w:t xml:space="preserve">. </w:t>
      </w:r>
      <w:r>
        <w:rPr>
          <w:lang w:val="fr-CA"/>
        </w:rPr>
        <w:t>avantages dans le secteur de la santé, amélioration des normes liées à la technologie particulière</w:t>
      </w:r>
      <w:r w:rsidR="00552C0C" w:rsidRPr="00335A4E">
        <w:rPr>
          <w:lang w:val="fr-CA"/>
        </w:rPr>
        <w:t>)?</w:t>
      </w:r>
    </w:p>
    <w:p w14:paraId="73E81114" w14:textId="71C71E3C" w:rsidR="00573F8A" w:rsidRPr="0048102C" w:rsidRDefault="00573F8A" w:rsidP="00573F8A">
      <w:pPr>
        <w:rPr>
          <w:lang w:val="fr-FR"/>
        </w:rPr>
      </w:pPr>
      <w:r w:rsidRPr="0048102C">
        <w:rPr>
          <w:lang w:val="fr-FR"/>
        </w:rPr>
        <w:t>60.</w:t>
      </w:r>
      <w:r w:rsidRPr="0048102C">
        <w:rPr>
          <w:lang w:val="fr-FR"/>
        </w:rPr>
        <w:tab/>
        <w:t>Y-avait-il des mécanismes de suivi ou des incitatifs pour suivre la durabilité de ces projets?</w:t>
      </w:r>
      <w:r w:rsidR="000A0037" w:rsidRPr="0048102C">
        <w:rPr>
          <w:lang w:val="fr-FR"/>
        </w:rPr>
        <w:t xml:space="preserve"> Si oui, comment fonctionnaient-ils?</w:t>
      </w:r>
    </w:p>
    <w:p w14:paraId="59E2EDBC" w14:textId="77777777" w:rsidR="000A0037" w:rsidRPr="001A2587" w:rsidRDefault="000A0037" w:rsidP="00573F8A">
      <w:pPr>
        <w:rPr>
          <w:lang w:val="fr-CA"/>
        </w:rPr>
      </w:pPr>
    </w:p>
    <w:p w14:paraId="78B11AFE" w14:textId="747FBA3C" w:rsidR="00552C0C" w:rsidRPr="00335A4E" w:rsidRDefault="00B817A7" w:rsidP="00552C0C">
      <w:pPr>
        <w:pStyle w:val="Heading1"/>
        <w:keepNext/>
        <w:keepLines/>
        <w:numPr>
          <w:ilvl w:val="0"/>
          <w:numId w:val="0"/>
        </w:numPr>
        <w:rPr>
          <w:b/>
          <w:szCs w:val="24"/>
          <w:lang w:val="fr-CA"/>
        </w:rPr>
      </w:pPr>
      <w:r>
        <w:rPr>
          <w:b/>
          <w:szCs w:val="24"/>
          <w:lang w:val="fr-CA"/>
        </w:rPr>
        <w:t>Porté</w:t>
      </w:r>
      <w:r w:rsidR="00552C0C" w:rsidRPr="00335A4E">
        <w:rPr>
          <w:b/>
          <w:szCs w:val="24"/>
          <w:lang w:val="fr-CA"/>
        </w:rPr>
        <w:t>e, m</w:t>
      </w:r>
      <w:r>
        <w:rPr>
          <w:b/>
          <w:szCs w:val="24"/>
          <w:lang w:val="fr-CA"/>
        </w:rPr>
        <w:t>é</w:t>
      </w:r>
      <w:r w:rsidR="00552C0C" w:rsidRPr="00335A4E">
        <w:rPr>
          <w:b/>
          <w:szCs w:val="24"/>
          <w:lang w:val="fr-CA"/>
        </w:rPr>
        <w:t>thodolog</w:t>
      </w:r>
      <w:r>
        <w:rPr>
          <w:b/>
          <w:szCs w:val="24"/>
          <w:lang w:val="fr-CA"/>
        </w:rPr>
        <w:t>ie</w:t>
      </w:r>
      <w:r w:rsidR="00552C0C" w:rsidRPr="00335A4E">
        <w:rPr>
          <w:b/>
          <w:szCs w:val="24"/>
          <w:lang w:val="fr-CA"/>
        </w:rPr>
        <w:t xml:space="preserve"> </w:t>
      </w:r>
      <w:r>
        <w:rPr>
          <w:b/>
          <w:szCs w:val="24"/>
          <w:lang w:val="fr-CA"/>
        </w:rPr>
        <w:t>et calendrier de soumission</w:t>
      </w:r>
    </w:p>
    <w:p w14:paraId="3D658579" w14:textId="2AB6CBE2" w:rsidR="00552C0C" w:rsidRPr="000A0037" w:rsidRDefault="00B817A7" w:rsidP="000A0037">
      <w:pPr>
        <w:pStyle w:val="Heading1"/>
        <w:numPr>
          <w:ilvl w:val="0"/>
          <w:numId w:val="26"/>
        </w:numPr>
        <w:rPr>
          <w:lang w:val="fr-CA"/>
        </w:rPr>
      </w:pPr>
      <w:r w:rsidRPr="000A0037">
        <w:rPr>
          <w:lang w:val="fr-CA"/>
        </w:rPr>
        <w:t>Un</w:t>
      </w:r>
      <w:r w:rsidR="00552C0C" w:rsidRPr="000A0037">
        <w:rPr>
          <w:lang w:val="fr-CA"/>
        </w:rPr>
        <w:t xml:space="preserve"> consultant</w:t>
      </w:r>
      <w:r w:rsidRPr="000A0037">
        <w:rPr>
          <w:lang w:val="fr-CA"/>
        </w:rPr>
        <w:t xml:space="preserve"> sera recruté pour préparer l’étude théorique</w:t>
      </w:r>
      <w:r w:rsidR="00552C0C" w:rsidRPr="000A0037">
        <w:rPr>
          <w:lang w:val="fr-CA"/>
        </w:rPr>
        <w:t xml:space="preserve">. </w:t>
      </w:r>
      <w:r w:rsidR="00D3136A" w:rsidRPr="000A0037">
        <w:rPr>
          <w:lang w:val="fr-CA"/>
        </w:rPr>
        <w:t>La personne examinera les documents pertinents (propositions de projet, rapports périodiques, rapports finals, rapports d’achèvement de projet, documents du Comité exécutif et rapports</w:t>
      </w:r>
      <w:r w:rsidR="00552C0C" w:rsidRPr="000A0037">
        <w:rPr>
          <w:lang w:val="fr-CA"/>
        </w:rPr>
        <w:t xml:space="preserve"> </w:t>
      </w:r>
      <w:r w:rsidR="00AE2BC9" w:rsidRPr="000A0037">
        <w:rPr>
          <w:lang w:val="fr-CA"/>
        </w:rPr>
        <w:t>de vérification</w:t>
      </w:r>
      <w:r w:rsidR="00552C0C" w:rsidRPr="000A0037">
        <w:rPr>
          <w:lang w:val="fr-CA"/>
        </w:rPr>
        <w:t xml:space="preserve">) </w:t>
      </w:r>
      <w:r w:rsidR="00AE2BC9" w:rsidRPr="000A0037">
        <w:rPr>
          <w:lang w:val="fr-CA"/>
        </w:rPr>
        <w:t>et, s’il y a lieu, discuter</w:t>
      </w:r>
      <w:r w:rsidR="003B661F" w:rsidRPr="000A0037">
        <w:rPr>
          <w:lang w:val="fr-CA"/>
        </w:rPr>
        <w:t>a</w:t>
      </w:r>
      <w:r w:rsidR="00AE2BC9" w:rsidRPr="000A0037">
        <w:rPr>
          <w:lang w:val="fr-CA"/>
        </w:rPr>
        <w:t xml:space="preserve"> avec des membres du </w:t>
      </w:r>
      <w:r w:rsidR="00335A4E" w:rsidRPr="000A0037">
        <w:rPr>
          <w:lang w:val="fr-CA"/>
        </w:rPr>
        <w:t>Secrétariat</w:t>
      </w:r>
      <w:r w:rsidR="00AE2BC9" w:rsidRPr="000A0037">
        <w:rPr>
          <w:lang w:val="fr-CA"/>
        </w:rPr>
        <w:t xml:space="preserve"> et les agences bilatér</w:t>
      </w:r>
      <w:r w:rsidR="003B661F" w:rsidRPr="000A0037">
        <w:rPr>
          <w:lang w:val="fr-CA"/>
        </w:rPr>
        <w:t>a</w:t>
      </w:r>
      <w:r w:rsidR="00AE2BC9" w:rsidRPr="000A0037">
        <w:rPr>
          <w:lang w:val="fr-CA"/>
        </w:rPr>
        <w:t>les</w:t>
      </w:r>
      <w:r w:rsidR="00552C0C" w:rsidRPr="000A0037">
        <w:rPr>
          <w:lang w:val="fr-CA"/>
        </w:rPr>
        <w:t xml:space="preserve"> </w:t>
      </w:r>
      <w:r w:rsidR="003B661F" w:rsidRPr="000A0037">
        <w:rPr>
          <w:lang w:val="fr-CA"/>
        </w:rPr>
        <w:t>et les AE</w:t>
      </w:r>
      <w:r w:rsidR="00552C0C" w:rsidRPr="000A0037">
        <w:rPr>
          <w:lang w:val="fr-CA"/>
        </w:rPr>
        <w:t xml:space="preserve">. </w:t>
      </w:r>
      <w:r w:rsidR="003B661F" w:rsidRPr="000A0037">
        <w:rPr>
          <w:lang w:val="fr-CA"/>
        </w:rPr>
        <w:t xml:space="preserve">Elle s’attardera en particulier sur le </w:t>
      </w:r>
      <w:r w:rsidR="00552C0C" w:rsidRPr="000A0037">
        <w:rPr>
          <w:lang w:val="fr-CA"/>
        </w:rPr>
        <w:t xml:space="preserve">document UNEP/OzL.Pro/ExCom/72/40, </w:t>
      </w:r>
      <w:r w:rsidR="003B661F" w:rsidRPr="000A0037">
        <w:rPr>
          <w:lang w:val="fr-CA"/>
        </w:rPr>
        <w:t xml:space="preserve">afin de mettre à jour et/ou de réviser les informations y figurant, incluant les </w:t>
      </w:r>
      <w:r w:rsidR="00552C0C" w:rsidRPr="000A0037">
        <w:rPr>
          <w:lang w:val="fr-CA"/>
        </w:rPr>
        <w:t xml:space="preserve">observations </w:t>
      </w:r>
      <w:r w:rsidR="003B661F" w:rsidRPr="000A0037">
        <w:rPr>
          <w:lang w:val="fr-CA"/>
        </w:rPr>
        <w:t>et les</w:t>
      </w:r>
      <w:r w:rsidR="00552C0C" w:rsidRPr="000A0037">
        <w:rPr>
          <w:lang w:val="fr-CA"/>
        </w:rPr>
        <w:t xml:space="preserve"> conclusions. </w:t>
      </w:r>
      <w:r w:rsidR="000A0037">
        <w:rPr>
          <w:lang w:val="fr-CA"/>
        </w:rPr>
        <w:t xml:space="preserve">Le consultant examinera aussi les études de cas dans les projets de démonstration et intègrera les enseignements tirés en matière d’élaboration, de diffusion et d’évaluation de l’efficacité de ces études de cas et leur </w:t>
      </w:r>
      <w:r w:rsidR="0048102C">
        <w:rPr>
          <w:lang w:val="fr-CA"/>
        </w:rPr>
        <w:t>transposa</w:t>
      </w:r>
      <w:r w:rsidR="000A0037">
        <w:rPr>
          <w:lang w:val="fr-CA"/>
        </w:rPr>
        <w:t xml:space="preserve">bilité dans les activités de projets de démonstration futurs. </w:t>
      </w:r>
    </w:p>
    <w:p w14:paraId="7ABE4EE4" w14:textId="416ED5DF" w:rsidR="00552C0C" w:rsidRPr="001106D7" w:rsidRDefault="003B661F" w:rsidP="001106D7">
      <w:pPr>
        <w:pStyle w:val="Heading1"/>
        <w:rPr>
          <w:lang w:val="fr-CA"/>
        </w:rPr>
      </w:pPr>
      <w:r>
        <w:rPr>
          <w:lang w:val="fr-CA"/>
        </w:rPr>
        <w:t xml:space="preserve">L’étude théorique </w:t>
      </w:r>
      <w:r w:rsidR="001106D7">
        <w:rPr>
          <w:lang w:val="fr-CA"/>
        </w:rPr>
        <w:t xml:space="preserve">sur l’évaluation des </w:t>
      </w:r>
      <w:r w:rsidR="008F7282">
        <w:rPr>
          <w:lang w:val="fr-CA"/>
        </w:rPr>
        <w:t>projet</w:t>
      </w:r>
      <w:r w:rsidR="001106D7">
        <w:rPr>
          <w:lang w:val="fr-CA"/>
        </w:rPr>
        <w:t>s</w:t>
      </w:r>
      <w:r w:rsidR="008F7282">
        <w:rPr>
          <w:lang w:val="fr-CA"/>
        </w:rPr>
        <w:t xml:space="preserve"> de démonstration</w:t>
      </w:r>
      <w:r w:rsidR="001106D7">
        <w:rPr>
          <w:lang w:val="fr-CA"/>
        </w:rPr>
        <w:t xml:space="preserve"> des solutions de remplacement des HCFC à faible PRG sera présentée à la </w:t>
      </w:r>
      <w:r w:rsidR="00552C0C" w:rsidRPr="001106D7">
        <w:rPr>
          <w:lang w:val="fr-CA"/>
        </w:rPr>
        <w:t>88</w:t>
      </w:r>
      <w:r w:rsidR="001106D7">
        <w:rPr>
          <w:vertAlign w:val="superscript"/>
          <w:lang w:val="fr-CA"/>
        </w:rPr>
        <w:t>e</w:t>
      </w:r>
      <w:r w:rsidR="00552C0C" w:rsidRPr="001106D7">
        <w:rPr>
          <w:lang w:val="fr-CA"/>
        </w:rPr>
        <w:t xml:space="preserve"> </w:t>
      </w:r>
      <w:r w:rsidR="00335A4E" w:rsidRPr="001106D7">
        <w:rPr>
          <w:lang w:val="fr-CA"/>
        </w:rPr>
        <w:t>réunion</w:t>
      </w:r>
      <w:r w:rsidR="00552C0C" w:rsidRPr="001106D7">
        <w:rPr>
          <w:lang w:val="fr-CA"/>
        </w:rPr>
        <w:t>.</w:t>
      </w:r>
      <w:r w:rsidR="00552C0C" w:rsidRPr="001106D7">
        <w:rPr>
          <w:vertAlign w:val="superscript"/>
          <w:lang w:val="fr-CA"/>
        </w:rPr>
        <w:footnoteReference w:id="3"/>
      </w:r>
      <w:r w:rsidR="00552C0C" w:rsidRPr="001106D7">
        <w:rPr>
          <w:lang w:val="fr-CA"/>
        </w:rPr>
        <w:t xml:space="preserve"> </w:t>
      </w:r>
    </w:p>
    <w:p w14:paraId="71E57C28" w14:textId="40B5F0AC" w:rsidR="00552C0C" w:rsidRPr="00335A4E" w:rsidRDefault="00552C0C" w:rsidP="00552C0C">
      <w:pPr>
        <w:keepNext/>
        <w:keepLines/>
        <w:spacing w:after="240"/>
        <w:rPr>
          <w:b/>
          <w:lang w:val="fr-CA"/>
        </w:rPr>
      </w:pPr>
      <w:r w:rsidRPr="00335A4E">
        <w:rPr>
          <w:b/>
          <w:lang w:val="fr-CA"/>
        </w:rPr>
        <w:t>RECOMM</w:t>
      </w:r>
      <w:r w:rsidR="00177993">
        <w:rPr>
          <w:b/>
          <w:lang w:val="fr-CA"/>
        </w:rPr>
        <w:t>A</w:t>
      </w:r>
      <w:r w:rsidRPr="00335A4E">
        <w:rPr>
          <w:b/>
          <w:lang w:val="fr-CA"/>
        </w:rPr>
        <w:t>NDATION</w:t>
      </w:r>
    </w:p>
    <w:p w14:paraId="0BD90A23" w14:textId="41B871EC" w:rsidR="00552C0C" w:rsidRPr="00335A4E" w:rsidRDefault="00335A4E" w:rsidP="00552C0C">
      <w:pPr>
        <w:pStyle w:val="Heading1"/>
        <w:rPr>
          <w:lang w:val="fr-CA"/>
        </w:rPr>
      </w:pPr>
      <w:r>
        <w:rPr>
          <w:lang w:val="fr-CA"/>
        </w:rPr>
        <w:t>Le Comité exécutif</w:t>
      </w:r>
      <w:r w:rsidR="00552C0C" w:rsidRPr="00335A4E">
        <w:rPr>
          <w:lang w:val="fr-CA"/>
        </w:rPr>
        <w:t xml:space="preserve"> </w:t>
      </w:r>
      <w:r w:rsidR="00177993">
        <w:rPr>
          <w:lang w:val="fr-CA"/>
        </w:rPr>
        <w:t xml:space="preserve">est invité à approuver le mandat de l’étude théorique sur l’évaluation du </w:t>
      </w:r>
      <w:r w:rsidR="008F7282">
        <w:rPr>
          <w:szCs w:val="24"/>
          <w:lang w:val="fr-CA"/>
        </w:rPr>
        <w:t>projet de démonstration</w:t>
      </w:r>
      <w:r w:rsidR="00552C0C" w:rsidRPr="00335A4E">
        <w:rPr>
          <w:szCs w:val="24"/>
          <w:lang w:val="fr-CA"/>
        </w:rPr>
        <w:t xml:space="preserve">s </w:t>
      </w:r>
      <w:r w:rsidR="00177993">
        <w:rPr>
          <w:szCs w:val="24"/>
          <w:lang w:val="fr-CA"/>
        </w:rPr>
        <w:t xml:space="preserve">des solutions de rechange à faible potentiel de réchauffement global pour remplacer les </w:t>
      </w:r>
      <w:r w:rsidR="00552C0C" w:rsidRPr="00335A4E">
        <w:rPr>
          <w:szCs w:val="24"/>
          <w:lang w:val="fr-CA"/>
        </w:rPr>
        <w:t>HCFC</w:t>
      </w:r>
      <w:r w:rsidR="00552C0C" w:rsidRPr="00335A4E">
        <w:rPr>
          <w:lang w:val="fr-CA"/>
        </w:rPr>
        <w:t xml:space="preserve">, </w:t>
      </w:r>
      <w:r w:rsidR="00177993">
        <w:rPr>
          <w:lang w:val="fr-CA"/>
        </w:rPr>
        <w:t xml:space="preserve">présenté dans le </w:t>
      </w:r>
      <w:r w:rsidR="00552C0C" w:rsidRPr="00335A4E">
        <w:rPr>
          <w:lang w:val="fr-CA"/>
        </w:rPr>
        <w:t>document UNEP/OzL.Pro/ExCom/86/12</w:t>
      </w:r>
      <w:r w:rsidR="0048102C">
        <w:rPr>
          <w:lang w:val="fr-CA"/>
        </w:rPr>
        <w:t>/Rev.1</w:t>
      </w:r>
      <w:r w:rsidR="00552C0C" w:rsidRPr="00335A4E">
        <w:rPr>
          <w:lang w:val="fr-CA"/>
        </w:rPr>
        <w:t>.</w:t>
      </w:r>
    </w:p>
    <w:p w14:paraId="2066A115" w14:textId="77777777" w:rsidR="00552C0C" w:rsidRPr="00335A4E" w:rsidRDefault="00552C0C" w:rsidP="00552C0C">
      <w:pPr>
        <w:rPr>
          <w:lang w:val="fr-CA"/>
        </w:rPr>
      </w:pPr>
    </w:p>
    <w:p w14:paraId="1C3E573B" w14:textId="77777777" w:rsidR="00552C0C" w:rsidRPr="00EF4EBD" w:rsidRDefault="00552C0C" w:rsidP="00552C0C">
      <w:pPr>
        <w:spacing w:line="360" w:lineRule="auto"/>
        <w:rPr>
          <w:sz w:val="24"/>
          <w:szCs w:val="24"/>
          <w:u w:val="single"/>
          <w:lang w:val="fr-CA"/>
        </w:rPr>
        <w:sectPr w:rsidR="00552C0C" w:rsidRPr="00EF4EBD" w:rsidSect="000322A9">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475" w:gutter="0"/>
          <w:pgNumType w:start="1"/>
          <w:cols w:space="720"/>
          <w:titlePg/>
          <w:docGrid w:linePitch="299"/>
        </w:sectPr>
      </w:pPr>
    </w:p>
    <w:p w14:paraId="1EA5398B" w14:textId="354F001F" w:rsidR="00552C0C" w:rsidRPr="00335A4E" w:rsidRDefault="00552C0C" w:rsidP="00552C0C">
      <w:pPr>
        <w:spacing w:line="360" w:lineRule="auto"/>
        <w:jc w:val="center"/>
        <w:rPr>
          <w:b/>
          <w:szCs w:val="24"/>
          <w:lang w:val="fr-CA"/>
        </w:rPr>
      </w:pPr>
      <w:r w:rsidRPr="00335A4E">
        <w:rPr>
          <w:b/>
          <w:szCs w:val="24"/>
          <w:lang w:val="fr-CA"/>
        </w:rPr>
        <w:lastRenderedPageBreak/>
        <w:t>Annex</w:t>
      </w:r>
      <w:r w:rsidR="00752605">
        <w:rPr>
          <w:b/>
          <w:szCs w:val="24"/>
          <w:lang w:val="fr-CA"/>
        </w:rPr>
        <w:t>e</w:t>
      </w:r>
      <w:r w:rsidRPr="00335A4E">
        <w:rPr>
          <w:b/>
          <w:szCs w:val="24"/>
          <w:lang w:val="fr-CA"/>
        </w:rPr>
        <w:t xml:space="preserve"> I</w:t>
      </w:r>
    </w:p>
    <w:p w14:paraId="7B831C24" w14:textId="77777777" w:rsidR="00226D07" w:rsidRDefault="00552C0C" w:rsidP="00226D07">
      <w:pPr>
        <w:jc w:val="center"/>
        <w:rPr>
          <w:b/>
          <w:szCs w:val="24"/>
          <w:lang w:val="fr-CA"/>
        </w:rPr>
      </w:pPr>
      <w:r w:rsidRPr="00335A4E">
        <w:rPr>
          <w:b/>
          <w:szCs w:val="24"/>
          <w:lang w:val="fr-CA"/>
        </w:rPr>
        <w:t>LIST</w:t>
      </w:r>
      <w:r w:rsidR="00752605">
        <w:rPr>
          <w:b/>
          <w:szCs w:val="24"/>
          <w:lang w:val="fr-CA"/>
        </w:rPr>
        <w:t xml:space="preserve">E DE </w:t>
      </w:r>
      <w:r w:rsidR="008F7282">
        <w:rPr>
          <w:b/>
          <w:szCs w:val="24"/>
          <w:lang w:val="fr-CA"/>
        </w:rPr>
        <w:t>PROJET</w:t>
      </w:r>
      <w:r w:rsidR="00752605">
        <w:rPr>
          <w:b/>
          <w:szCs w:val="24"/>
          <w:lang w:val="fr-CA"/>
        </w:rPr>
        <w:t>S</w:t>
      </w:r>
      <w:r w:rsidR="008F7282">
        <w:rPr>
          <w:b/>
          <w:szCs w:val="24"/>
          <w:lang w:val="fr-CA"/>
        </w:rPr>
        <w:t xml:space="preserve"> DE DÉMONSTRATION</w:t>
      </w:r>
      <w:r w:rsidRPr="00335A4E">
        <w:rPr>
          <w:b/>
          <w:szCs w:val="24"/>
          <w:lang w:val="fr-CA"/>
        </w:rPr>
        <w:t xml:space="preserve"> </w:t>
      </w:r>
      <w:r w:rsidR="00752605">
        <w:rPr>
          <w:b/>
          <w:szCs w:val="24"/>
          <w:lang w:val="fr-CA"/>
        </w:rPr>
        <w:t xml:space="preserve">DE SOLUTIONS DE RECHANGE </w:t>
      </w:r>
      <w:r w:rsidR="00952128">
        <w:rPr>
          <w:b/>
          <w:szCs w:val="24"/>
          <w:lang w:val="fr-CA"/>
        </w:rPr>
        <w:t xml:space="preserve">AUX HCFC </w:t>
      </w:r>
    </w:p>
    <w:p w14:paraId="4172B723" w14:textId="77777777" w:rsidR="00226D07" w:rsidRDefault="00752605" w:rsidP="00226D07">
      <w:pPr>
        <w:jc w:val="center"/>
        <w:rPr>
          <w:b/>
          <w:lang w:val="fr-CA"/>
        </w:rPr>
      </w:pPr>
      <w:r>
        <w:rPr>
          <w:b/>
          <w:szCs w:val="24"/>
          <w:lang w:val="fr-CA"/>
        </w:rPr>
        <w:t xml:space="preserve">À FAIBLE POTENTIEL DE RÉCHAUFEMENT </w:t>
      </w:r>
      <w:r w:rsidR="00552C0C" w:rsidRPr="00335A4E">
        <w:rPr>
          <w:b/>
          <w:lang w:val="fr-CA"/>
        </w:rPr>
        <w:t>GLOBAL</w:t>
      </w:r>
      <w:r w:rsidR="00952128">
        <w:rPr>
          <w:b/>
          <w:lang w:val="fr-CA"/>
        </w:rPr>
        <w:t xml:space="preserve"> </w:t>
      </w:r>
    </w:p>
    <w:p w14:paraId="439D4B6F" w14:textId="34499ADB" w:rsidR="00552C0C" w:rsidRDefault="00952128" w:rsidP="00226D07">
      <w:pPr>
        <w:jc w:val="center"/>
        <w:rPr>
          <w:b/>
          <w:szCs w:val="24"/>
          <w:lang w:val="fr-CA"/>
        </w:rPr>
      </w:pPr>
      <w:r>
        <w:rPr>
          <w:b/>
          <w:lang w:val="fr-CA"/>
        </w:rPr>
        <w:t xml:space="preserve">APPROUVÉS DEPUIS LA </w:t>
      </w:r>
      <w:r w:rsidR="00552C0C" w:rsidRPr="00335A4E">
        <w:rPr>
          <w:b/>
          <w:szCs w:val="24"/>
          <w:lang w:val="fr-CA"/>
        </w:rPr>
        <w:t>56</w:t>
      </w:r>
      <w:r>
        <w:rPr>
          <w:b/>
          <w:szCs w:val="24"/>
          <w:vertAlign w:val="superscript"/>
          <w:lang w:val="fr-CA"/>
        </w:rPr>
        <w:t>E</w:t>
      </w:r>
      <w:r w:rsidR="00552C0C" w:rsidRPr="00335A4E">
        <w:rPr>
          <w:b/>
          <w:szCs w:val="24"/>
          <w:lang w:val="fr-CA"/>
        </w:rPr>
        <w:t xml:space="preserve"> </w:t>
      </w:r>
      <w:r w:rsidR="00335A4E">
        <w:rPr>
          <w:b/>
          <w:szCs w:val="24"/>
          <w:lang w:val="fr-CA"/>
        </w:rPr>
        <w:t>R</w:t>
      </w:r>
      <w:r>
        <w:rPr>
          <w:b/>
          <w:szCs w:val="24"/>
          <w:lang w:val="fr-CA"/>
        </w:rPr>
        <w:t>ÉUNION</w:t>
      </w:r>
    </w:p>
    <w:p w14:paraId="06C6820D" w14:textId="7C5A6573" w:rsidR="00226D07" w:rsidRDefault="00226D07" w:rsidP="00226D07">
      <w:pPr>
        <w:jc w:val="center"/>
        <w:rPr>
          <w:b/>
          <w:szCs w:val="24"/>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1097"/>
        <w:gridCol w:w="6198"/>
      </w:tblGrid>
      <w:tr w:rsidR="00552C0C" w:rsidRPr="00335A4E" w14:paraId="0A1DA334" w14:textId="77777777" w:rsidTr="00226D07">
        <w:trPr>
          <w:trHeight w:val="288"/>
          <w:tblHeader/>
        </w:trPr>
        <w:tc>
          <w:tcPr>
            <w:tcW w:w="1191" w:type="pct"/>
            <w:shd w:val="clear" w:color="auto" w:fill="FFFFFF" w:themeFill="background1"/>
            <w:noWrap/>
            <w:vAlign w:val="center"/>
            <w:hideMark/>
          </w:tcPr>
          <w:p w14:paraId="0463B52C" w14:textId="78C1568E" w:rsidR="00552C0C" w:rsidRPr="00335A4E" w:rsidRDefault="00952128" w:rsidP="000322A9">
            <w:pPr>
              <w:jc w:val="center"/>
              <w:rPr>
                <w:b/>
                <w:color w:val="000000"/>
                <w:sz w:val="20"/>
                <w:szCs w:val="20"/>
                <w:lang w:val="fr-CA" w:eastAsia="en-CA"/>
              </w:rPr>
            </w:pPr>
            <w:r>
              <w:rPr>
                <w:b/>
                <w:color w:val="000000"/>
                <w:sz w:val="20"/>
                <w:szCs w:val="20"/>
                <w:lang w:val="fr-CA" w:eastAsia="en-CA"/>
              </w:rPr>
              <w:t>Numéro du projet</w:t>
            </w:r>
          </w:p>
        </w:tc>
        <w:tc>
          <w:tcPr>
            <w:tcW w:w="573" w:type="pct"/>
            <w:shd w:val="clear" w:color="auto" w:fill="FFFFFF" w:themeFill="background1"/>
            <w:noWrap/>
            <w:vAlign w:val="center"/>
            <w:hideMark/>
          </w:tcPr>
          <w:p w14:paraId="002A1648" w14:textId="43176C45" w:rsidR="00552C0C" w:rsidRPr="00335A4E" w:rsidRDefault="00552C0C" w:rsidP="000322A9">
            <w:pPr>
              <w:jc w:val="center"/>
              <w:rPr>
                <w:b/>
                <w:color w:val="000000"/>
                <w:sz w:val="20"/>
                <w:szCs w:val="20"/>
                <w:lang w:val="fr-CA" w:eastAsia="en-CA"/>
              </w:rPr>
            </w:pPr>
            <w:r w:rsidRPr="00335A4E">
              <w:rPr>
                <w:b/>
                <w:color w:val="000000"/>
                <w:sz w:val="20"/>
                <w:szCs w:val="20"/>
                <w:lang w:val="fr-CA" w:eastAsia="en-CA"/>
              </w:rPr>
              <w:t>Agenc</w:t>
            </w:r>
            <w:r w:rsidR="00952128">
              <w:rPr>
                <w:b/>
                <w:color w:val="000000"/>
                <w:sz w:val="20"/>
                <w:szCs w:val="20"/>
                <w:lang w:val="fr-CA" w:eastAsia="en-CA"/>
              </w:rPr>
              <w:t>e</w:t>
            </w:r>
          </w:p>
        </w:tc>
        <w:tc>
          <w:tcPr>
            <w:tcW w:w="3235" w:type="pct"/>
            <w:shd w:val="clear" w:color="auto" w:fill="FFFFFF" w:themeFill="background1"/>
            <w:noWrap/>
            <w:vAlign w:val="center"/>
            <w:hideMark/>
          </w:tcPr>
          <w:p w14:paraId="69A56B98" w14:textId="77F4D35E" w:rsidR="00552C0C" w:rsidRPr="00335A4E" w:rsidRDefault="00952128" w:rsidP="000322A9">
            <w:pPr>
              <w:jc w:val="center"/>
              <w:rPr>
                <w:b/>
                <w:color w:val="000000"/>
                <w:sz w:val="20"/>
                <w:szCs w:val="20"/>
                <w:lang w:val="fr-CA" w:eastAsia="en-CA"/>
              </w:rPr>
            </w:pPr>
            <w:r>
              <w:rPr>
                <w:b/>
                <w:color w:val="000000"/>
                <w:sz w:val="20"/>
                <w:szCs w:val="20"/>
                <w:lang w:val="fr-CA" w:eastAsia="en-CA"/>
              </w:rPr>
              <w:t>Titre du p</w:t>
            </w:r>
            <w:r w:rsidR="00552C0C" w:rsidRPr="00335A4E">
              <w:rPr>
                <w:b/>
                <w:color w:val="000000"/>
                <w:sz w:val="20"/>
                <w:szCs w:val="20"/>
                <w:lang w:val="fr-CA" w:eastAsia="en-CA"/>
              </w:rPr>
              <w:t>rojet</w:t>
            </w:r>
          </w:p>
        </w:tc>
      </w:tr>
      <w:tr w:rsidR="00552C0C" w:rsidRPr="00183AA1" w14:paraId="50369B02" w14:textId="77777777" w:rsidTr="00226D07">
        <w:trPr>
          <w:trHeight w:val="267"/>
        </w:trPr>
        <w:tc>
          <w:tcPr>
            <w:tcW w:w="1191" w:type="pct"/>
            <w:shd w:val="clear" w:color="auto" w:fill="auto"/>
            <w:vAlign w:val="center"/>
            <w:hideMark/>
          </w:tcPr>
          <w:p w14:paraId="2E0AC2DB"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ASP/REF/69/DEM/56</w:t>
            </w:r>
          </w:p>
        </w:tc>
        <w:tc>
          <w:tcPr>
            <w:tcW w:w="573" w:type="pct"/>
            <w:shd w:val="clear" w:color="auto" w:fill="auto"/>
            <w:vAlign w:val="center"/>
            <w:hideMark/>
          </w:tcPr>
          <w:p w14:paraId="6DE2118A" w14:textId="525BD84A" w:rsidR="00552C0C" w:rsidRPr="00335A4E" w:rsidRDefault="00952128" w:rsidP="000322A9">
            <w:pPr>
              <w:jc w:val="left"/>
              <w:rPr>
                <w:color w:val="000000"/>
                <w:sz w:val="20"/>
                <w:szCs w:val="20"/>
                <w:lang w:val="fr-CA" w:eastAsia="en-CA"/>
              </w:rPr>
            </w:pPr>
            <w:r>
              <w:rPr>
                <w:color w:val="000000"/>
                <w:sz w:val="20"/>
                <w:szCs w:val="20"/>
                <w:lang w:val="fr-CA" w:eastAsia="en-CA"/>
              </w:rPr>
              <w:t>PNUE</w:t>
            </w:r>
          </w:p>
        </w:tc>
        <w:tc>
          <w:tcPr>
            <w:tcW w:w="3235" w:type="pct"/>
            <w:shd w:val="clear" w:color="auto" w:fill="auto"/>
            <w:vAlign w:val="center"/>
            <w:hideMark/>
          </w:tcPr>
          <w:p w14:paraId="14C7CE00" w14:textId="256C426B" w:rsidR="00552C0C" w:rsidRPr="00335A4E" w:rsidRDefault="00466E4B" w:rsidP="0060690E">
            <w:pPr>
              <w:contextualSpacing/>
              <w:rPr>
                <w:color w:val="000000"/>
                <w:sz w:val="20"/>
                <w:szCs w:val="20"/>
                <w:lang w:val="fr-CA" w:eastAsia="en-CA"/>
              </w:rPr>
            </w:pPr>
            <w:r w:rsidRPr="00466E4B">
              <w:rPr>
                <w:color w:val="000000"/>
                <w:sz w:val="20"/>
                <w:szCs w:val="20"/>
                <w:lang w:val="fr-CA" w:eastAsia="en-CA"/>
              </w:rPr>
              <w:t>Promotion de frigorigènes à faible potentiel de réchauffement global dans les secteurs de la climatisation dans les pays à températures ambiantes élevées en Asie occidentale</w:t>
            </w:r>
          </w:p>
        </w:tc>
      </w:tr>
      <w:tr w:rsidR="00552C0C" w:rsidRPr="00183AA1" w14:paraId="796F7DA4" w14:textId="77777777" w:rsidTr="00226D07">
        <w:trPr>
          <w:trHeight w:val="561"/>
        </w:trPr>
        <w:tc>
          <w:tcPr>
            <w:tcW w:w="1191" w:type="pct"/>
            <w:shd w:val="clear" w:color="auto" w:fill="auto"/>
            <w:vAlign w:val="center"/>
            <w:hideMark/>
          </w:tcPr>
          <w:p w14:paraId="59E580BB"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ASP/REF/69/DEM/57</w:t>
            </w:r>
          </w:p>
        </w:tc>
        <w:tc>
          <w:tcPr>
            <w:tcW w:w="573" w:type="pct"/>
            <w:shd w:val="clear" w:color="auto" w:fill="auto"/>
            <w:vAlign w:val="center"/>
            <w:hideMark/>
          </w:tcPr>
          <w:p w14:paraId="54885A14" w14:textId="6596A979"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0DF48A6F" w14:textId="4AF2E00B"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Promoti</w:t>
            </w:r>
            <w:r w:rsidR="00466E4B">
              <w:rPr>
                <w:color w:val="000000"/>
                <w:sz w:val="20"/>
                <w:szCs w:val="20"/>
                <w:lang w:val="fr-CA" w:eastAsia="en-CA"/>
              </w:rPr>
              <w:t>on de frigorigènes à faible potentiel de réchauffement global dans les secteurs de la climatisation dans les pays à températures ambiantes élevées en Asie occidentale</w:t>
            </w:r>
          </w:p>
        </w:tc>
      </w:tr>
      <w:tr w:rsidR="00552C0C" w:rsidRPr="00183AA1" w14:paraId="3AAA36FE" w14:textId="77777777" w:rsidTr="00226D07">
        <w:trPr>
          <w:trHeight w:val="540"/>
        </w:trPr>
        <w:tc>
          <w:tcPr>
            <w:tcW w:w="1191" w:type="pct"/>
            <w:shd w:val="clear" w:color="auto" w:fill="auto"/>
            <w:vAlign w:val="center"/>
            <w:hideMark/>
          </w:tcPr>
          <w:p w14:paraId="4533FB0F"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ASP/REF/76/DEM/59</w:t>
            </w:r>
          </w:p>
        </w:tc>
        <w:tc>
          <w:tcPr>
            <w:tcW w:w="573" w:type="pct"/>
            <w:shd w:val="clear" w:color="auto" w:fill="auto"/>
            <w:vAlign w:val="center"/>
            <w:hideMark/>
          </w:tcPr>
          <w:p w14:paraId="7633394D" w14:textId="23AD14BF" w:rsidR="00552C0C" w:rsidRPr="00335A4E" w:rsidRDefault="00952128" w:rsidP="000322A9">
            <w:pPr>
              <w:jc w:val="left"/>
              <w:rPr>
                <w:color w:val="000000"/>
                <w:sz w:val="20"/>
                <w:szCs w:val="20"/>
                <w:lang w:val="fr-CA" w:eastAsia="en-CA"/>
              </w:rPr>
            </w:pPr>
            <w:r>
              <w:rPr>
                <w:color w:val="000000"/>
                <w:sz w:val="20"/>
                <w:szCs w:val="20"/>
                <w:lang w:val="fr-CA" w:eastAsia="en-CA"/>
              </w:rPr>
              <w:t>PNUE</w:t>
            </w:r>
          </w:p>
        </w:tc>
        <w:tc>
          <w:tcPr>
            <w:tcW w:w="3235" w:type="pct"/>
            <w:shd w:val="clear" w:color="auto" w:fill="auto"/>
            <w:vAlign w:val="center"/>
            <w:hideMark/>
          </w:tcPr>
          <w:p w14:paraId="262A2A6C" w14:textId="7075EFCA" w:rsidR="00552C0C" w:rsidRPr="00335A4E" w:rsidRDefault="00466E4B" w:rsidP="0060690E">
            <w:pPr>
              <w:contextualSpacing/>
              <w:rPr>
                <w:color w:val="000000"/>
                <w:sz w:val="20"/>
                <w:szCs w:val="20"/>
                <w:lang w:val="fr-CA" w:eastAsia="en-CA"/>
              </w:rPr>
            </w:pPr>
            <w:r w:rsidRPr="00466E4B">
              <w:rPr>
                <w:color w:val="000000"/>
                <w:sz w:val="20"/>
                <w:szCs w:val="20"/>
                <w:lang w:val="fr-CA" w:eastAsia="en-CA"/>
              </w:rPr>
              <w:t>Promotion de frigorigènes de remplacement dans la climatisation dans les pays à températures ambiantes élevées en Asie occidentale</w:t>
            </w:r>
            <w:r w:rsidR="00552C0C" w:rsidRPr="00335A4E">
              <w:rPr>
                <w:color w:val="000000"/>
                <w:sz w:val="20"/>
                <w:szCs w:val="20"/>
                <w:lang w:val="fr-CA" w:eastAsia="en-CA"/>
              </w:rPr>
              <w:t xml:space="preserve"> (PRAHA-II)</w:t>
            </w:r>
          </w:p>
        </w:tc>
      </w:tr>
      <w:tr w:rsidR="00552C0C" w:rsidRPr="00183AA1" w14:paraId="4D0EC751" w14:textId="77777777" w:rsidTr="00226D07">
        <w:trPr>
          <w:trHeight w:val="540"/>
        </w:trPr>
        <w:tc>
          <w:tcPr>
            <w:tcW w:w="1191" w:type="pct"/>
            <w:shd w:val="clear" w:color="auto" w:fill="auto"/>
            <w:vAlign w:val="center"/>
            <w:hideMark/>
          </w:tcPr>
          <w:p w14:paraId="2F0C8C3C"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ASP/REF/76/DEM/60</w:t>
            </w:r>
          </w:p>
        </w:tc>
        <w:tc>
          <w:tcPr>
            <w:tcW w:w="573" w:type="pct"/>
            <w:shd w:val="clear" w:color="auto" w:fill="auto"/>
            <w:vAlign w:val="center"/>
            <w:hideMark/>
          </w:tcPr>
          <w:p w14:paraId="0F6CAB19" w14:textId="26F73EAB"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56EC94A1" w14:textId="401AF0D4"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Promoti</w:t>
            </w:r>
            <w:r w:rsidR="00466E4B">
              <w:rPr>
                <w:color w:val="000000"/>
                <w:sz w:val="20"/>
                <w:szCs w:val="20"/>
                <w:lang w:val="fr-CA" w:eastAsia="en-CA"/>
              </w:rPr>
              <w:t>o</w:t>
            </w:r>
            <w:r w:rsidRPr="00335A4E">
              <w:rPr>
                <w:color w:val="000000"/>
                <w:sz w:val="20"/>
                <w:szCs w:val="20"/>
                <w:lang w:val="fr-CA" w:eastAsia="en-CA"/>
              </w:rPr>
              <w:t xml:space="preserve">n </w:t>
            </w:r>
            <w:r w:rsidR="00466E4B">
              <w:rPr>
                <w:color w:val="000000"/>
                <w:sz w:val="20"/>
                <w:szCs w:val="20"/>
                <w:lang w:val="fr-CA" w:eastAsia="en-CA"/>
              </w:rPr>
              <w:t>de frigorigènes de remplacement dans la climatisation dans les pays à températures ambiantes élevées en Asie occidentale</w:t>
            </w:r>
            <w:r w:rsidRPr="00335A4E">
              <w:rPr>
                <w:color w:val="000000"/>
                <w:sz w:val="20"/>
                <w:szCs w:val="20"/>
                <w:lang w:val="fr-CA" w:eastAsia="en-CA"/>
              </w:rPr>
              <w:t xml:space="preserve"> (PRAHA-II)</w:t>
            </w:r>
          </w:p>
        </w:tc>
      </w:tr>
      <w:tr w:rsidR="00552C0C" w:rsidRPr="00183AA1" w14:paraId="67D6718E" w14:textId="77777777" w:rsidTr="00226D07">
        <w:trPr>
          <w:trHeight w:val="317"/>
        </w:trPr>
        <w:tc>
          <w:tcPr>
            <w:tcW w:w="1191" w:type="pct"/>
            <w:shd w:val="clear" w:color="auto" w:fill="auto"/>
            <w:vAlign w:val="center"/>
            <w:hideMark/>
          </w:tcPr>
          <w:p w14:paraId="4B015EAB"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BRA/FOA/56/DEM/285</w:t>
            </w:r>
          </w:p>
        </w:tc>
        <w:tc>
          <w:tcPr>
            <w:tcW w:w="573" w:type="pct"/>
            <w:shd w:val="clear" w:color="auto" w:fill="auto"/>
            <w:vAlign w:val="center"/>
            <w:hideMark/>
          </w:tcPr>
          <w:p w14:paraId="0E99A3B6" w14:textId="71AF86D4"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372A2B93" w14:textId="53A30184"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P</w:t>
            </w:r>
            <w:r w:rsidR="00466E4B">
              <w:rPr>
                <w:color w:val="000000"/>
                <w:sz w:val="20"/>
                <w:szCs w:val="20"/>
                <w:lang w:val="fr-CA" w:eastAsia="en-CA"/>
              </w:rPr>
              <w:t xml:space="preserve">rojet pilote pour la </w:t>
            </w:r>
            <w:r w:rsidRPr="00335A4E">
              <w:rPr>
                <w:color w:val="000000"/>
                <w:sz w:val="20"/>
                <w:szCs w:val="20"/>
                <w:lang w:val="fr-CA" w:eastAsia="en-CA"/>
              </w:rPr>
              <w:t xml:space="preserve">validation </w:t>
            </w:r>
            <w:r w:rsidR="00466E4B">
              <w:rPr>
                <w:color w:val="000000"/>
                <w:sz w:val="20"/>
                <w:szCs w:val="20"/>
                <w:lang w:val="fr-CA" w:eastAsia="en-CA"/>
              </w:rPr>
              <w:t xml:space="preserve">du formiate de méthyle comme </w:t>
            </w:r>
            <w:r w:rsidRPr="00335A4E">
              <w:rPr>
                <w:color w:val="000000"/>
                <w:sz w:val="20"/>
                <w:szCs w:val="20"/>
                <w:lang w:val="fr-CA" w:eastAsia="en-CA"/>
              </w:rPr>
              <w:t xml:space="preserve">agent </w:t>
            </w:r>
            <w:r w:rsidR="00466E4B">
              <w:rPr>
                <w:color w:val="000000"/>
                <w:sz w:val="20"/>
                <w:szCs w:val="20"/>
                <w:lang w:val="fr-CA" w:eastAsia="en-CA"/>
              </w:rPr>
              <w:t xml:space="preserve">de gonflage dans la fabrication de mousse de </w:t>
            </w:r>
            <w:r w:rsidRPr="00335A4E">
              <w:rPr>
                <w:color w:val="000000"/>
                <w:sz w:val="20"/>
                <w:szCs w:val="20"/>
                <w:lang w:val="fr-CA" w:eastAsia="en-CA"/>
              </w:rPr>
              <w:t>polyur</w:t>
            </w:r>
            <w:r w:rsidR="00466E4B">
              <w:rPr>
                <w:color w:val="000000"/>
                <w:sz w:val="20"/>
                <w:szCs w:val="20"/>
                <w:lang w:val="fr-CA" w:eastAsia="en-CA"/>
              </w:rPr>
              <w:t>é</w:t>
            </w:r>
            <w:r w:rsidRPr="00335A4E">
              <w:rPr>
                <w:color w:val="000000"/>
                <w:sz w:val="20"/>
                <w:szCs w:val="20"/>
                <w:lang w:val="fr-CA" w:eastAsia="en-CA"/>
              </w:rPr>
              <w:t>thane (phase I)</w:t>
            </w:r>
          </w:p>
        </w:tc>
      </w:tr>
      <w:tr w:rsidR="00552C0C" w:rsidRPr="00183AA1" w14:paraId="17A70EFF" w14:textId="77777777" w:rsidTr="00226D07">
        <w:trPr>
          <w:trHeight w:val="409"/>
        </w:trPr>
        <w:tc>
          <w:tcPr>
            <w:tcW w:w="1191" w:type="pct"/>
            <w:shd w:val="clear" w:color="auto" w:fill="auto"/>
            <w:vAlign w:val="center"/>
            <w:hideMark/>
          </w:tcPr>
          <w:p w14:paraId="28CF358B"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BRA/FOA/58/DEM/292</w:t>
            </w:r>
          </w:p>
        </w:tc>
        <w:tc>
          <w:tcPr>
            <w:tcW w:w="573" w:type="pct"/>
            <w:shd w:val="clear" w:color="auto" w:fill="auto"/>
            <w:vAlign w:val="center"/>
            <w:hideMark/>
          </w:tcPr>
          <w:p w14:paraId="3045F0FC" w14:textId="7001F7C9"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063AC513" w14:textId="696186C8"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P</w:t>
            </w:r>
            <w:r w:rsidR="00B24582">
              <w:rPr>
                <w:color w:val="000000"/>
                <w:sz w:val="20"/>
                <w:szCs w:val="20"/>
                <w:lang w:val="fr-CA" w:eastAsia="en-CA"/>
              </w:rPr>
              <w:t>rojet p</w:t>
            </w:r>
            <w:r w:rsidRPr="00335A4E">
              <w:rPr>
                <w:color w:val="000000"/>
                <w:sz w:val="20"/>
                <w:szCs w:val="20"/>
                <w:lang w:val="fr-CA" w:eastAsia="en-CA"/>
              </w:rPr>
              <w:t>ilot</w:t>
            </w:r>
            <w:r w:rsidR="00B24582">
              <w:rPr>
                <w:color w:val="000000"/>
                <w:sz w:val="20"/>
                <w:szCs w:val="20"/>
                <w:lang w:val="fr-CA" w:eastAsia="en-CA"/>
              </w:rPr>
              <w:t>e</w:t>
            </w:r>
            <w:r w:rsidRPr="00335A4E">
              <w:rPr>
                <w:color w:val="000000"/>
                <w:sz w:val="20"/>
                <w:szCs w:val="20"/>
                <w:lang w:val="fr-CA" w:eastAsia="en-CA"/>
              </w:rPr>
              <w:t xml:space="preserve"> </w:t>
            </w:r>
            <w:r w:rsidR="00B24582">
              <w:rPr>
                <w:color w:val="000000"/>
                <w:sz w:val="20"/>
                <w:szCs w:val="20"/>
                <w:lang w:val="fr-CA" w:eastAsia="en-CA"/>
              </w:rPr>
              <w:t xml:space="preserve">pour valider le </w:t>
            </w:r>
            <w:r w:rsidRPr="00335A4E">
              <w:rPr>
                <w:color w:val="000000"/>
                <w:sz w:val="20"/>
                <w:szCs w:val="20"/>
                <w:lang w:val="fr-CA" w:eastAsia="en-CA"/>
              </w:rPr>
              <w:t>m</w:t>
            </w:r>
            <w:r w:rsidR="00B24582">
              <w:rPr>
                <w:color w:val="000000"/>
                <w:sz w:val="20"/>
                <w:szCs w:val="20"/>
                <w:lang w:val="fr-CA" w:eastAsia="en-CA"/>
              </w:rPr>
              <w:t>é</w:t>
            </w:r>
            <w:r w:rsidRPr="00335A4E">
              <w:rPr>
                <w:color w:val="000000"/>
                <w:sz w:val="20"/>
                <w:szCs w:val="20"/>
                <w:lang w:val="fr-CA" w:eastAsia="en-CA"/>
              </w:rPr>
              <w:t xml:space="preserve">thylal </w:t>
            </w:r>
            <w:r w:rsidR="00B24582">
              <w:rPr>
                <w:color w:val="000000"/>
                <w:sz w:val="20"/>
                <w:szCs w:val="20"/>
                <w:lang w:val="fr-CA" w:eastAsia="en-CA"/>
              </w:rPr>
              <w:t xml:space="preserve">comme agent de gonflage dans la fabrication de mousse de </w:t>
            </w:r>
            <w:r w:rsidRPr="00335A4E">
              <w:rPr>
                <w:color w:val="000000"/>
                <w:sz w:val="20"/>
                <w:szCs w:val="20"/>
                <w:lang w:val="fr-CA" w:eastAsia="en-CA"/>
              </w:rPr>
              <w:t>polyur</w:t>
            </w:r>
            <w:r w:rsidR="00B24582">
              <w:rPr>
                <w:color w:val="000000"/>
                <w:sz w:val="20"/>
                <w:szCs w:val="20"/>
                <w:lang w:val="fr-CA" w:eastAsia="en-CA"/>
              </w:rPr>
              <w:t>é</w:t>
            </w:r>
            <w:r w:rsidRPr="00335A4E">
              <w:rPr>
                <w:color w:val="000000"/>
                <w:sz w:val="20"/>
                <w:szCs w:val="20"/>
                <w:lang w:val="fr-CA" w:eastAsia="en-CA"/>
              </w:rPr>
              <w:t>thane (phase I)</w:t>
            </w:r>
          </w:p>
        </w:tc>
      </w:tr>
      <w:tr w:rsidR="00552C0C" w:rsidRPr="00183AA1" w14:paraId="2896AAEA" w14:textId="77777777" w:rsidTr="00226D07">
        <w:trPr>
          <w:trHeight w:val="359"/>
        </w:trPr>
        <w:tc>
          <w:tcPr>
            <w:tcW w:w="1191" w:type="pct"/>
            <w:shd w:val="clear" w:color="auto" w:fill="auto"/>
            <w:vAlign w:val="center"/>
            <w:hideMark/>
          </w:tcPr>
          <w:p w14:paraId="7EF6FCBD"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COL/FOA/60/DEM/75</w:t>
            </w:r>
          </w:p>
        </w:tc>
        <w:tc>
          <w:tcPr>
            <w:tcW w:w="573" w:type="pct"/>
            <w:shd w:val="clear" w:color="auto" w:fill="auto"/>
            <w:vAlign w:val="center"/>
            <w:hideMark/>
          </w:tcPr>
          <w:p w14:paraId="644AD006" w14:textId="38FA7B04" w:rsidR="00552C0C" w:rsidRPr="00335A4E" w:rsidRDefault="00952128" w:rsidP="000322A9">
            <w:pPr>
              <w:jc w:val="left"/>
              <w:rPr>
                <w:color w:val="000000"/>
                <w:sz w:val="20"/>
                <w:szCs w:val="20"/>
                <w:lang w:val="fr-CA" w:eastAsia="en-CA"/>
              </w:rPr>
            </w:pPr>
            <w:r>
              <w:rPr>
                <w:color w:val="000000"/>
                <w:sz w:val="20"/>
                <w:szCs w:val="20"/>
                <w:lang w:val="fr-CA" w:eastAsia="en-CA"/>
              </w:rPr>
              <w:t>Japon</w:t>
            </w:r>
          </w:p>
        </w:tc>
        <w:tc>
          <w:tcPr>
            <w:tcW w:w="3235" w:type="pct"/>
            <w:shd w:val="clear" w:color="auto" w:fill="auto"/>
            <w:vAlign w:val="center"/>
            <w:hideMark/>
          </w:tcPr>
          <w:p w14:paraId="251B6FA4" w14:textId="08706139"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B24582">
              <w:rPr>
                <w:color w:val="000000"/>
                <w:sz w:val="20"/>
                <w:szCs w:val="20"/>
                <w:lang w:val="fr-CA" w:eastAsia="en-CA"/>
              </w:rPr>
              <w:t xml:space="preserve">pour valider l’utilisation de </w:t>
            </w:r>
            <w:r w:rsidR="00552C0C" w:rsidRPr="00335A4E">
              <w:rPr>
                <w:color w:val="000000"/>
                <w:sz w:val="20"/>
                <w:szCs w:val="20"/>
                <w:lang w:val="fr-CA" w:eastAsia="en-CA"/>
              </w:rPr>
              <w:t>CO</w:t>
            </w:r>
            <w:r w:rsidR="00552C0C" w:rsidRPr="00335A4E">
              <w:rPr>
                <w:color w:val="000000"/>
                <w:sz w:val="20"/>
                <w:szCs w:val="20"/>
                <w:vertAlign w:val="subscript"/>
                <w:lang w:val="fr-CA" w:eastAsia="en-CA"/>
              </w:rPr>
              <w:t>2</w:t>
            </w:r>
            <w:r w:rsidR="00552C0C" w:rsidRPr="00335A4E">
              <w:rPr>
                <w:color w:val="000000"/>
                <w:sz w:val="20"/>
                <w:szCs w:val="20"/>
                <w:lang w:val="fr-CA" w:eastAsia="en-CA"/>
              </w:rPr>
              <w:t xml:space="preserve"> </w:t>
            </w:r>
            <w:r w:rsidR="00B24582">
              <w:rPr>
                <w:color w:val="000000"/>
                <w:sz w:val="20"/>
                <w:szCs w:val="20"/>
                <w:lang w:val="fr-CA" w:eastAsia="en-CA"/>
              </w:rPr>
              <w:t xml:space="preserve">supercritique dans la fabrication de mousse de </w:t>
            </w:r>
            <w:r w:rsidR="00552C0C" w:rsidRPr="00335A4E">
              <w:rPr>
                <w:color w:val="000000"/>
                <w:sz w:val="20"/>
                <w:szCs w:val="20"/>
                <w:lang w:val="fr-CA" w:eastAsia="en-CA"/>
              </w:rPr>
              <w:t>polyur</w:t>
            </w:r>
            <w:r w:rsidR="00B24582">
              <w:rPr>
                <w:color w:val="000000"/>
                <w:sz w:val="20"/>
                <w:szCs w:val="20"/>
                <w:lang w:val="fr-CA" w:eastAsia="en-CA"/>
              </w:rPr>
              <w:t>é</w:t>
            </w:r>
            <w:r w:rsidR="00552C0C" w:rsidRPr="00335A4E">
              <w:rPr>
                <w:color w:val="000000"/>
                <w:sz w:val="20"/>
                <w:szCs w:val="20"/>
                <w:lang w:val="fr-CA" w:eastAsia="en-CA"/>
              </w:rPr>
              <w:t>thane rigid</w:t>
            </w:r>
            <w:r w:rsidR="00B24582">
              <w:rPr>
                <w:color w:val="000000"/>
                <w:sz w:val="20"/>
                <w:szCs w:val="20"/>
                <w:lang w:val="fr-CA" w:eastAsia="en-CA"/>
              </w:rPr>
              <w:t>e à vaporiser</w:t>
            </w:r>
          </w:p>
        </w:tc>
      </w:tr>
      <w:tr w:rsidR="00552C0C" w:rsidRPr="00183AA1" w14:paraId="47610027" w14:textId="77777777" w:rsidTr="00226D07">
        <w:trPr>
          <w:trHeight w:val="593"/>
        </w:trPr>
        <w:tc>
          <w:tcPr>
            <w:tcW w:w="1191" w:type="pct"/>
            <w:shd w:val="clear" w:color="auto" w:fill="auto"/>
            <w:vAlign w:val="center"/>
            <w:hideMark/>
          </w:tcPr>
          <w:p w14:paraId="37279FA9"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COL/FOA/76/DEM/100</w:t>
            </w:r>
          </w:p>
        </w:tc>
        <w:tc>
          <w:tcPr>
            <w:tcW w:w="573" w:type="pct"/>
            <w:shd w:val="clear" w:color="auto" w:fill="auto"/>
            <w:vAlign w:val="center"/>
            <w:hideMark/>
          </w:tcPr>
          <w:p w14:paraId="0624E945" w14:textId="09CD41AC"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5115AB7F" w14:textId="748613A5"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B24582">
              <w:rPr>
                <w:color w:val="000000"/>
                <w:sz w:val="20"/>
                <w:szCs w:val="20"/>
                <w:lang w:val="fr-CA" w:eastAsia="en-CA"/>
              </w:rPr>
              <w:t>pour valider l’utilisation d’</w:t>
            </w:r>
            <w:r w:rsidR="00552C0C" w:rsidRPr="00335A4E">
              <w:rPr>
                <w:color w:val="000000"/>
                <w:sz w:val="20"/>
                <w:szCs w:val="20"/>
                <w:lang w:val="fr-CA" w:eastAsia="en-CA"/>
              </w:rPr>
              <w:t>hydrofluoro</w:t>
            </w:r>
            <w:r w:rsidR="00552C0C" w:rsidRPr="00335A4E">
              <w:rPr>
                <w:color w:val="000000"/>
                <w:sz w:val="20"/>
                <w:szCs w:val="20"/>
                <w:lang w:val="fr-CA" w:eastAsia="en-CA"/>
              </w:rPr>
              <w:noBreakHyphen/>
              <w:t>ol</w:t>
            </w:r>
            <w:r w:rsidR="00B24582">
              <w:rPr>
                <w:color w:val="000000"/>
                <w:sz w:val="20"/>
                <w:szCs w:val="20"/>
                <w:lang w:val="fr-CA" w:eastAsia="en-CA"/>
              </w:rPr>
              <w:t>é</w:t>
            </w:r>
            <w:r w:rsidR="00552C0C" w:rsidRPr="00335A4E">
              <w:rPr>
                <w:color w:val="000000"/>
                <w:sz w:val="20"/>
                <w:szCs w:val="20"/>
                <w:lang w:val="fr-CA" w:eastAsia="en-CA"/>
              </w:rPr>
              <w:t>fin</w:t>
            </w:r>
            <w:r w:rsidR="00B24582">
              <w:rPr>
                <w:color w:val="000000"/>
                <w:sz w:val="20"/>
                <w:szCs w:val="20"/>
                <w:lang w:val="fr-CA" w:eastAsia="en-CA"/>
              </w:rPr>
              <w:t>e</w:t>
            </w:r>
            <w:r w:rsidR="00552C0C" w:rsidRPr="00335A4E">
              <w:rPr>
                <w:color w:val="000000"/>
                <w:sz w:val="20"/>
                <w:szCs w:val="20"/>
                <w:lang w:val="fr-CA" w:eastAsia="en-CA"/>
              </w:rPr>
              <w:t xml:space="preserve">s </w:t>
            </w:r>
            <w:r w:rsidR="00B24582">
              <w:rPr>
                <w:color w:val="000000"/>
                <w:sz w:val="20"/>
                <w:szCs w:val="20"/>
                <w:lang w:val="fr-CA" w:eastAsia="en-CA"/>
              </w:rPr>
              <w:t>pour des panneaux discontinus dans les Parties visées à l’A</w:t>
            </w:r>
            <w:r w:rsidR="00552C0C" w:rsidRPr="00335A4E">
              <w:rPr>
                <w:color w:val="000000"/>
                <w:sz w:val="20"/>
                <w:szCs w:val="20"/>
                <w:lang w:val="fr-CA" w:eastAsia="en-CA"/>
              </w:rPr>
              <w:t xml:space="preserve">rticle 5 </w:t>
            </w:r>
            <w:r w:rsidR="00B24582">
              <w:rPr>
                <w:color w:val="000000"/>
                <w:sz w:val="20"/>
                <w:szCs w:val="20"/>
                <w:lang w:val="fr-CA" w:eastAsia="en-CA"/>
              </w:rPr>
              <w:t>dans l’établissement de formules efficaces par rapport aux coûts</w:t>
            </w:r>
          </w:p>
        </w:tc>
      </w:tr>
      <w:tr w:rsidR="00552C0C" w:rsidRPr="00183AA1" w14:paraId="31472F7C" w14:textId="77777777" w:rsidTr="00226D07">
        <w:trPr>
          <w:trHeight w:val="461"/>
        </w:trPr>
        <w:tc>
          <w:tcPr>
            <w:tcW w:w="1191" w:type="pct"/>
            <w:shd w:val="clear" w:color="auto" w:fill="auto"/>
            <w:vAlign w:val="center"/>
            <w:hideMark/>
          </w:tcPr>
          <w:p w14:paraId="6F4FA9EA"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COL/REF/75/DEM/97</w:t>
            </w:r>
          </w:p>
        </w:tc>
        <w:tc>
          <w:tcPr>
            <w:tcW w:w="573" w:type="pct"/>
            <w:shd w:val="clear" w:color="auto" w:fill="auto"/>
            <w:vAlign w:val="center"/>
            <w:hideMark/>
          </w:tcPr>
          <w:p w14:paraId="5E36565D" w14:textId="669A604E"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659C1E67" w14:textId="146A3F50"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D</w:t>
            </w:r>
            <w:r w:rsidR="00B24582">
              <w:rPr>
                <w:color w:val="000000"/>
                <w:sz w:val="20"/>
                <w:szCs w:val="20"/>
                <w:lang w:val="fr-CA" w:eastAsia="en-CA"/>
              </w:rPr>
              <w:t>é</w:t>
            </w:r>
            <w:r w:rsidRPr="00335A4E">
              <w:rPr>
                <w:color w:val="000000"/>
                <w:sz w:val="20"/>
                <w:szCs w:val="20"/>
                <w:lang w:val="fr-CA" w:eastAsia="en-CA"/>
              </w:rPr>
              <w:t xml:space="preserve">monstration </w:t>
            </w:r>
            <w:r w:rsidR="00B24582">
              <w:rPr>
                <w:color w:val="000000"/>
                <w:sz w:val="20"/>
                <w:szCs w:val="20"/>
                <w:lang w:val="fr-CA" w:eastAsia="en-CA"/>
              </w:rPr>
              <w:t xml:space="preserve">d’un frigorigène de remplacement à base de </w:t>
            </w:r>
            <w:r w:rsidRPr="00335A4E">
              <w:rPr>
                <w:color w:val="000000"/>
                <w:sz w:val="20"/>
                <w:szCs w:val="20"/>
                <w:lang w:val="fr-CA" w:eastAsia="en-CA"/>
              </w:rPr>
              <w:t xml:space="preserve">HC-290 (propane) </w:t>
            </w:r>
            <w:r w:rsidR="00B24582">
              <w:rPr>
                <w:color w:val="000000"/>
                <w:sz w:val="20"/>
                <w:szCs w:val="20"/>
                <w:lang w:val="fr-CA" w:eastAsia="en-CA"/>
              </w:rPr>
              <w:t xml:space="preserve">dans la fabrication de climatiseurs commerciaux à </w:t>
            </w:r>
            <w:r w:rsidRPr="00335A4E">
              <w:rPr>
                <w:color w:val="000000"/>
                <w:sz w:val="20"/>
                <w:szCs w:val="20"/>
                <w:lang w:val="fr-CA" w:eastAsia="en-CA"/>
              </w:rPr>
              <w:t>Industrias Thermotar ltda.</w:t>
            </w:r>
          </w:p>
        </w:tc>
      </w:tr>
      <w:tr w:rsidR="00552C0C" w:rsidRPr="00183AA1" w14:paraId="4C97F7C3" w14:textId="77777777" w:rsidTr="00226D07">
        <w:trPr>
          <w:trHeight w:val="612"/>
        </w:trPr>
        <w:tc>
          <w:tcPr>
            <w:tcW w:w="1191" w:type="pct"/>
            <w:shd w:val="clear" w:color="auto" w:fill="auto"/>
            <w:vAlign w:val="center"/>
            <w:hideMark/>
          </w:tcPr>
          <w:p w14:paraId="12F56843"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COS/REF/76/DEM/55</w:t>
            </w:r>
          </w:p>
        </w:tc>
        <w:tc>
          <w:tcPr>
            <w:tcW w:w="573" w:type="pct"/>
            <w:shd w:val="clear" w:color="auto" w:fill="auto"/>
            <w:vAlign w:val="center"/>
            <w:hideMark/>
          </w:tcPr>
          <w:p w14:paraId="6BAD9F5D" w14:textId="45463031"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7EC7A87E" w14:textId="06CD9C75" w:rsidR="00552C0C" w:rsidRPr="00335A4E" w:rsidRDefault="000264F5" w:rsidP="0060690E">
            <w:pPr>
              <w:contextualSpacing/>
              <w:rPr>
                <w:color w:val="000000"/>
                <w:sz w:val="20"/>
                <w:szCs w:val="20"/>
                <w:lang w:val="fr-CA" w:eastAsia="en-CA"/>
              </w:rPr>
            </w:pPr>
            <w:r w:rsidRPr="00335A4E">
              <w:rPr>
                <w:color w:val="000000"/>
                <w:sz w:val="20"/>
                <w:szCs w:val="20"/>
                <w:lang w:val="fr-CA" w:eastAsia="en-CA"/>
              </w:rPr>
              <w:t>Démonstration</w:t>
            </w:r>
            <w:r w:rsidR="00552C0C" w:rsidRPr="00335A4E">
              <w:rPr>
                <w:color w:val="000000"/>
                <w:sz w:val="20"/>
                <w:szCs w:val="20"/>
                <w:lang w:val="fr-CA" w:eastAsia="en-CA"/>
              </w:rPr>
              <w:t xml:space="preserve"> </w:t>
            </w:r>
            <w:r>
              <w:rPr>
                <w:color w:val="000000"/>
                <w:sz w:val="20"/>
                <w:szCs w:val="20"/>
                <w:lang w:val="fr-CA" w:eastAsia="en-CA"/>
              </w:rPr>
              <w:t>de l’</w:t>
            </w:r>
            <w:r w:rsidR="00552C0C" w:rsidRPr="00335A4E">
              <w:rPr>
                <w:color w:val="000000"/>
                <w:sz w:val="20"/>
                <w:szCs w:val="20"/>
                <w:lang w:val="fr-CA" w:eastAsia="en-CA"/>
              </w:rPr>
              <w:t xml:space="preserve">application </w:t>
            </w:r>
            <w:r>
              <w:rPr>
                <w:color w:val="000000"/>
                <w:sz w:val="20"/>
                <w:szCs w:val="20"/>
                <w:lang w:val="fr-CA" w:eastAsia="en-CA"/>
              </w:rPr>
              <w:t>d’un système de réfrigération à base d’</w:t>
            </w:r>
            <w:r w:rsidR="00552C0C" w:rsidRPr="00335A4E">
              <w:rPr>
                <w:color w:val="000000"/>
                <w:sz w:val="20"/>
                <w:szCs w:val="20"/>
                <w:lang w:val="fr-CA" w:eastAsia="en-CA"/>
              </w:rPr>
              <w:t>ammonia</w:t>
            </w:r>
            <w:r>
              <w:rPr>
                <w:color w:val="000000"/>
                <w:sz w:val="20"/>
                <w:szCs w:val="20"/>
                <w:lang w:val="fr-CA" w:eastAsia="en-CA"/>
              </w:rPr>
              <w:t>que</w:t>
            </w:r>
            <w:r w:rsidR="00552C0C" w:rsidRPr="00335A4E">
              <w:rPr>
                <w:color w:val="000000"/>
                <w:sz w:val="20"/>
                <w:szCs w:val="20"/>
                <w:lang w:val="fr-CA" w:eastAsia="en-CA"/>
              </w:rPr>
              <w:t>/</w:t>
            </w:r>
            <w:r>
              <w:rPr>
                <w:color w:val="000000"/>
                <w:sz w:val="20"/>
                <w:szCs w:val="20"/>
                <w:lang w:val="fr-CA" w:eastAsia="en-CA"/>
              </w:rPr>
              <w:t xml:space="preserve">dioxyde de </w:t>
            </w:r>
            <w:r w:rsidR="00552C0C" w:rsidRPr="00335A4E">
              <w:rPr>
                <w:color w:val="000000"/>
                <w:sz w:val="20"/>
                <w:szCs w:val="20"/>
                <w:lang w:val="fr-CA" w:eastAsia="en-CA"/>
              </w:rPr>
              <w:t>carbon</w:t>
            </w:r>
            <w:r>
              <w:rPr>
                <w:color w:val="000000"/>
                <w:sz w:val="20"/>
                <w:szCs w:val="20"/>
                <w:lang w:val="fr-CA" w:eastAsia="en-CA"/>
              </w:rPr>
              <w:t xml:space="preserve">e en remplacement du </w:t>
            </w:r>
            <w:r w:rsidR="00552C0C" w:rsidRPr="00335A4E">
              <w:rPr>
                <w:color w:val="000000"/>
                <w:sz w:val="20"/>
                <w:szCs w:val="20"/>
                <w:lang w:val="fr-CA" w:eastAsia="en-CA"/>
              </w:rPr>
              <w:t>HCFC-22</w:t>
            </w:r>
            <w:r>
              <w:rPr>
                <w:color w:val="000000"/>
                <w:sz w:val="20"/>
                <w:szCs w:val="20"/>
                <w:lang w:val="fr-CA" w:eastAsia="en-CA"/>
              </w:rPr>
              <w:t xml:space="preserve">, pour le producteur et vendeur au détail de taille moyenne </w:t>
            </w:r>
            <w:r w:rsidR="00552C0C" w:rsidRPr="00335A4E">
              <w:rPr>
                <w:color w:val="000000"/>
                <w:sz w:val="20"/>
                <w:szCs w:val="20"/>
                <w:lang w:val="fr-CA" w:eastAsia="en-CA"/>
              </w:rPr>
              <w:t>Premezclas Industriales S.A.</w:t>
            </w:r>
          </w:p>
        </w:tc>
      </w:tr>
      <w:tr w:rsidR="00552C0C" w:rsidRPr="00183AA1" w14:paraId="3AAAC5A4" w14:textId="77777777" w:rsidTr="00226D07">
        <w:trPr>
          <w:trHeight w:val="683"/>
        </w:trPr>
        <w:tc>
          <w:tcPr>
            <w:tcW w:w="1191" w:type="pct"/>
            <w:shd w:val="clear" w:color="auto" w:fill="auto"/>
            <w:vAlign w:val="center"/>
            <w:hideMark/>
          </w:tcPr>
          <w:p w14:paraId="7D08D5C5"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CPR/FOA/59/DEM/491</w:t>
            </w:r>
          </w:p>
        </w:tc>
        <w:tc>
          <w:tcPr>
            <w:tcW w:w="573" w:type="pct"/>
            <w:shd w:val="clear" w:color="auto" w:fill="auto"/>
            <w:vAlign w:val="center"/>
            <w:hideMark/>
          </w:tcPr>
          <w:p w14:paraId="56FDCFEA" w14:textId="4984DB83" w:rsidR="00552C0C" w:rsidRPr="00335A4E" w:rsidRDefault="00952128" w:rsidP="000322A9">
            <w:pPr>
              <w:jc w:val="left"/>
              <w:rPr>
                <w:color w:val="000000"/>
                <w:sz w:val="20"/>
                <w:szCs w:val="20"/>
                <w:lang w:val="fr-CA" w:eastAsia="en-CA"/>
              </w:rPr>
            </w:pPr>
            <w:r>
              <w:rPr>
                <w:color w:val="000000"/>
                <w:sz w:val="20"/>
                <w:szCs w:val="20"/>
                <w:lang w:val="fr-CA" w:eastAsia="en-CA"/>
              </w:rPr>
              <w:t>BIRD</w:t>
            </w:r>
          </w:p>
        </w:tc>
        <w:tc>
          <w:tcPr>
            <w:tcW w:w="3235" w:type="pct"/>
            <w:shd w:val="clear" w:color="auto" w:fill="auto"/>
            <w:vAlign w:val="center"/>
            <w:hideMark/>
          </w:tcPr>
          <w:p w14:paraId="621E2CD5" w14:textId="6A9825A9" w:rsidR="00552C0C" w:rsidRPr="00335A4E" w:rsidRDefault="000264F5" w:rsidP="0060690E">
            <w:pPr>
              <w:contextualSpacing/>
              <w:rPr>
                <w:color w:val="000000"/>
                <w:sz w:val="20"/>
                <w:szCs w:val="20"/>
                <w:lang w:val="fr-CA" w:eastAsia="en-CA"/>
              </w:rPr>
            </w:pPr>
            <w:r>
              <w:rPr>
                <w:color w:val="000000"/>
                <w:sz w:val="20"/>
                <w:szCs w:val="20"/>
                <w:lang w:val="fr-CA" w:eastAsia="en-CA"/>
              </w:rPr>
              <w:t>Démonstration de la rec</w:t>
            </w:r>
            <w:r w:rsidR="00552C0C" w:rsidRPr="00335A4E">
              <w:rPr>
                <w:color w:val="000000"/>
                <w:sz w:val="20"/>
                <w:szCs w:val="20"/>
                <w:lang w:val="fr-CA" w:eastAsia="en-CA"/>
              </w:rPr>
              <w:t xml:space="preserve">onversion </w:t>
            </w:r>
            <w:r>
              <w:rPr>
                <w:color w:val="000000"/>
                <w:sz w:val="20"/>
                <w:szCs w:val="20"/>
                <w:lang w:val="fr-CA" w:eastAsia="en-CA"/>
              </w:rPr>
              <w:t xml:space="preserve">des technologies à base de </w:t>
            </w:r>
            <w:r w:rsidR="0060690E">
              <w:rPr>
                <w:color w:val="000000"/>
                <w:sz w:val="20"/>
                <w:szCs w:val="20"/>
                <w:lang w:val="fr-CA" w:eastAsia="en-CA"/>
              </w:rPr>
              <w:t>HCFC</w:t>
            </w:r>
            <w:r w:rsidR="0060690E">
              <w:rPr>
                <w:color w:val="000000"/>
                <w:sz w:val="20"/>
                <w:szCs w:val="20"/>
                <w:lang w:val="fr-CA" w:eastAsia="en-CA"/>
              </w:rPr>
              <w:noBreakHyphen/>
            </w:r>
            <w:r w:rsidR="00552C0C" w:rsidRPr="00335A4E">
              <w:rPr>
                <w:color w:val="000000"/>
                <w:sz w:val="20"/>
                <w:szCs w:val="20"/>
                <w:lang w:val="fr-CA" w:eastAsia="en-CA"/>
              </w:rPr>
              <w:t>141b</w:t>
            </w:r>
            <w:r>
              <w:rPr>
                <w:color w:val="000000"/>
                <w:sz w:val="20"/>
                <w:szCs w:val="20"/>
                <w:lang w:val="fr-CA" w:eastAsia="en-CA"/>
              </w:rPr>
              <w:t xml:space="preserve"> des polyols prémélangés à base de </w:t>
            </w:r>
            <w:r w:rsidR="00552C0C" w:rsidRPr="00335A4E">
              <w:rPr>
                <w:color w:val="000000"/>
                <w:sz w:val="20"/>
                <w:szCs w:val="20"/>
                <w:lang w:val="fr-CA" w:eastAsia="en-CA"/>
              </w:rPr>
              <w:t>cyclopentane</w:t>
            </w:r>
            <w:r>
              <w:rPr>
                <w:color w:val="000000"/>
                <w:sz w:val="20"/>
                <w:szCs w:val="20"/>
                <w:lang w:val="fr-CA" w:eastAsia="en-CA"/>
              </w:rPr>
              <w:t xml:space="preserve"> pour la fabrication de mousse de </w:t>
            </w:r>
            <w:r w:rsidR="00552C0C" w:rsidRPr="00335A4E">
              <w:rPr>
                <w:color w:val="000000"/>
                <w:sz w:val="20"/>
                <w:szCs w:val="20"/>
                <w:lang w:val="fr-CA" w:eastAsia="en-CA"/>
              </w:rPr>
              <w:t>polyur</w:t>
            </w:r>
            <w:r>
              <w:rPr>
                <w:color w:val="000000"/>
                <w:sz w:val="20"/>
                <w:szCs w:val="20"/>
                <w:lang w:val="fr-CA" w:eastAsia="en-CA"/>
              </w:rPr>
              <w:t>é</w:t>
            </w:r>
            <w:r w:rsidR="00552C0C" w:rsidRPr="00335A4E">
              <w:rPr>
                <w:color w:val="000000"/>
                <w:sz w:val="20"/>
                <w:szCs w:val="20"/>
                <w:lang w:val="fr-CA" w:eastAsia="en-CA"/>
              </w:rPr>
              <w:t xml:space="preserve">thane </w:t>
            </w:r>
            <w:r>
              <w:rPr>
                <w:color w:val="000000"/>
                <w:sz w:val="20"/>
                <w:szCs w:val="20"/>
                <w:lang w:val="fr-CA" w:eastAsia="en-CA"/>
              </w:rPr>
              <w:t xml:space="preserve">rigide à </w:t>
            </w:r>
            <w:r w:rsidR="00552C0C" w:rsidRPr="00335A4E">
              <w:rPr>
                <w:color w:val="000000"/>
                <w:sz w:val="20"/>
                <w:szCs w:val="20"/>
                <w:lang w:val="fr-CA" w:eastAsia="en-CA"/>
              </w:rPr>
              <w:t>Guangdong Wanhua Rongwei Polyurethane Co. Ltd.</w:t>
            </w:r>
          </w:p>
        </w:tc>
      </w:tr>
      <w:tr w:rsidR="00552C0C" w:rsidRPr="00183AA1" w14:paraId="438B3830" w14:textId="77777777" w:rsidTr="00226D07">
        <w:trPr>
          <w:trHeight w:val="171"/>
        </w:trPr>
        <w:tc>
          <w:tcPr>
            <w:tcW w:w="1191" w:type="pct"/>
            <w:shd w:val="clear" w:color="auto" w:fill="auto"/>
            <w:vAlign w:val="center"/>
            <w:hideMark/>
          </w:tcPr>
          <w:p w14:paraId="446CEB63"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CPR/FOA/59/DEM/492</w:t>
            </w:r>
          </w:p>
        </w:tc>
        <w:tc>
          <w:tcPr>
            <w:tcW w:w="573" w:type="pct"/>
            <w:shd w:val="clear" w:color="auto" w:fill="auto"/>
            <w:vAlign w:val="center"/>
            <w:hideMark/>
          </w:tcPr>
          <w:p w14:paraId="218F0165" w14:textId="7D36439A" w:rsidR="00552C0C" w:rsidRPr="00335A4E" w:rsidRDefault="00952128" w:rsidP="000322A9">
            <w:pPr>
              <w:jc w:val="left"/>
              <w:rPr>
                <w:color w:val="000000"/>
                <w:sz w:val="20"/>
                <w:szCs w:val="20"/>
                <w:lang w:val="fr-CA" w:eastAsia="en-CA"/>
              </w:rPr>
            </w:pPr>
            <w:r>
              <w:rPr>
                <w:color w:val="000000"/>
                <w:sz w:val="20"/>
                <w:szCs w:val="20"/>
                <w:lang w:val="fr-CA" w:eastAsia="en-CA"/>
              </w:rPr>
              <w:t>BIRD</w:t>
            </w:r>
          </w:p>
        </w:tc>
        <w:tc>
          <w:tcPr>
            <w:tcW w:w="3235" w:type="pct"/>
            <w:shd w:val="clear" w:color="auto" w:fill="auto"/>
            <w:vAlign w:val="center"/>
            <w:hideMark/>
          </w:tcPr>
          <w:p w14:paraId="06353DA9" w14:textId="0B484697" w:rsidR="00552C0C" w:rsidRPr="00335A4E" w:rsidRDefault="00964776" w:rsidP="0060690E">
            <w:pPr>
              <w:contextualSpacing/>
              <w:rPr>
                <w:color w:val="000000"/>
                <w:sz w:val="20"/>
                <w:szCs w:val="20"/>
                <w:lang w:val="fr-CA" w:eastAsia="en-CA"/>
              </w:rPr>
            </w:pPr>
            <w:r>
              <w:rPr>
                <w:color w:val="000000"/>
                <w:sz w:val="20"/>
                <w:szCs w:val="20"/>
                <w:lang w:val="fr-CA" w:eastAsia="en-CA"/>
              </w:rPr>
              <w:t>Rec</w:t>
            </w:r>
            <w:r w:rsidR="00552C0C" w:rsidRPr="00335A4E">
              <w:rPr>
                <w:color w:val="000000"/>
                <w:sz w:val="20"/>
                <w:szCs w:val="20"/>
                <w:lang w:val="fr-CA" w:eastAsia="en-CA"/>
              </w:rPr>
              <w:t xml:space="preserve">onversion </w:t>
            </w:r>
            <w:r w:rsidR="000264F5">
              <w:rPr>
                <w:color w:val="000000"/>
                <w:sz w:val="20"/>
                <w:szCs w:val="20"/>
                <w:lang w:val="fr-CA" w:eastAsia="en-CA"/>
              </w:rPr>
              <w:t xml:space="preserve">du </w:t>
            </w:r>
            <w:r w:rsidR="00552C0C" w:rsidRPr="00335A4E">
              <w:rPr>
                <w:color w:val="000000"/>
                <w:sz w:val="20"/>
                <w:szCs w:val="20"/>
                <w:lang w:val="fr-CA" w:eastAsia="en-CA"/>
              </w:rPr>
              <w:t xml:space="preserve">HCFC-141b </w:t>
            </w:r>
            <w:r w:rsidR="000264F5">
              <w:rPr>
                <w:color w:val="000000"/>
                <w:sz w:val="20"/>
                <w:szCs w:val="20"/>
                <w:lang w:val="fr-CA" w:eastAsia="en-CA"/>
              </w:rPr>
              <w:t xml:space="preserve">au </w:t>
            </w:r>
            <w:r w:rsidR="00552C0C" w:rsidRPr="00335A4E">
              <w:rPr>
                <w:color w:val="000000"/>
                <w:sz w:val="20"/>
                <w:szCs w:val="20"/>
                <w:lang w:val="fr-CA" w:eastAsia="en-CA"/>
              </w:rPr>
              <w:t>cyclopentane</w:t>
            </w:r>
            <w:r w:rsidR="000264F5" w:rsidRPr="00226D07">
              <w:rPr>
                <w:lang w:val="fr-CA"/>
              </w:rPr>
              <w:t xml:space="preserve"> </w:t>
            </w:r>
            <w:r w:rsidR="000264F5" w:rsidRPr="000264F5">
              <w:rPr>
                <w:color w:val="000000"/>
                <w:sz w:val="20"/>
                <w:szCs w:val="20"/>
                <w:lang w:val="fr-CA" w:eastAsia="en-CA"/>
              </w:rPr>
              <w:t>des installations de mousse à Jiangsu Huaiyin Huihuang Solar Co. Ltd.</w:t>
            </w:r>
          </w:p>
        </w:tc>
      </w:tr>
      <w:tr w:rsidR="00552C0C" w:rsidRPr="00183AA1" w14:paraId="78567EB6" w14:textId="77777777" w:rsidTr="00226D07">
        <w:trPr>
          <w:trHeight w:val="546"/>
        </w:trPr>
        <w:tc>
          <w:tcPr>
            <w:tcW w:w="1191" w:type="pct"/>
            <w:shd w:val="clear" w:color="auto" w:fill="auto"/>
            <w:vAlign w:val="center"/>
            <w:hideMark/>
          </w:tcPr>
          <w:p w14:paraId="4EF76154"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CPR/FOA/64/DEM/507</w:t>
            </w:r>
          </w:p>
        </w:tc>
        <w:tc>
          <w:tcPr>
            <w:tcW w:w="573" w:type="pct"/>
            <w:shd w:val="clear" w:color="auto" w:fill="auto"/>
            <w:vAlign w:val="center"/>
            <w:hideMark/>
          </w:tcPr>
          <w:p w14:paraId="035DAFD5" w14:textId="7815EDAF"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3C2F2977" w14:textId="785A093D"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964776" w:rsidRPr="00964776">
              <w:rPr>
                <w:color w:val="000000"/>
                <w:sz w:val="20"/>
                <w:szCs w:val="20"/>
                <w:lang w:val="fr-CA" w:eastAsia="en-CA"/>
              </w:rPr>
              <w:t>pour la reconversion de la technologie à base de HCFC-22</w:t>
            </w:r>
            <w:r w:rsidR="00552C0C" w:rsidRPr="00335A4E">
              <w:rPr>
                <w:color w:val="000000"/>
                <w:sz w:val="20"/>
                <w:szCs w:val="20"/>
                <w:lang w:val="fr-CA" w:eastAsia="en-CA"/>
              </w:rPr>
              <w:t>/HCFC</w:t>
            </w:r>
            <w:r w:rsidR="00552C0C" w:rsidRPr="00335A4E">
              <w:rPr>
                <w:color w:val="000000"/>
                <w:sz w:val="20"/>
                <w:szCs w:val="20"/>
                <w:lang w:val="fr-CA" w:eastAsia="en-CA"/>
              </w:rPr>
              <w:noBreakHyphen/>
              <w:t xml:space="preserve">142b </w:t>
            </w:r>
            <w:r w:rsidR="00964776" w:rsidRPr="00964776">
              <w:rPr>
                <w:color w:val="000000"/>
                <w:sz w:val="20"/>
                <w:szCs w:val="20"/>
                <w:lang w:val="fr-CA" w:eastAsia="en-CA"/>
              </w:rPr>
              <w:t xml:space="preserve">à la technologie à base </w:t>
            </w:r>
            <w:r w:rsidR="00552C0C" w:rsidRPr="00335A4E">
              <w:rPr>
                <w:color w:val="000000"/>
                <w:sz w:val="20"/>
                <w:szCs w:val="20"/>
                <w:lang w:val="fr-CA" w:eastAsia="en-CA"/>
              </w:rPr>
              <w:t>CO</w:t>
            </w:r>
            <w:r w:rsidR="00552C0C" w:rsidRPr="00335A4E">
              <w:rPr>
                <w:color w:val="000000"/>
                <w:sz w:val="20"/>
                <w:szCs w:val="20"/>
                <w:vertAlign w:val="subscript"/>
                <w:lang w:val="fr-CA" w:eastAsia="en-CA"/>
              </w:rPr>
              <w:t>2</w:t>
            </w:r>
            <w:r w:rsidR="00964776">
              <w:rPr>
                <w:color w:val="000000"/>
                <w:sz w:val="20"/>
                <w:szCs w:val="20"/>
                <w:vertAlign w:val="subscript"/>
                <w:lang w:val="fr-CA" w:eastAsia="en-CA"/>
              </w:rPr>
              <w:t xml:space="preserve"> </w:t>
            </w:r>
            <w:r w:rsidR="00964776" w:rsidRPr="00964776">
              <w:rPr>
                <w:color w:val="000000"/>
                <w:sz w:val="20"/>
                <w:szCs w:val="20"/>
                <w:lang w:val="fr-CA" w:eastAsia="en-CA"/>
              </w:rPr>
              <w:t xml:space="preserve">avec </w:t>
            </w:r>
            <w:r w:rsidR="00552C0C" w:rsidRPr="00964776">
              <w:rPr>
                <w:color w:val="000000"/>
                <w:sz w:val="20"/>
                <w:szCs w:val="20"/>
                <w:lang w:val="fr-CA" w:eastAsia="en-CA"/>
              </w:rPr>
              <w:t xml:space="preserve"> </w:t>
            </w:r>
            <w:r w:rsidR="00964776">
              <w:rPr>
                <w:color w:val="000000"/>
                <w:sz w:val="20"/>
                <w:szCs w:val="20"/>
                <w:lang w:val="fr-CA" w:eastAsia="en-CA"/>
              </w:rPr>
              <w:t xml:space="preserve">la technologie de co-gonflage à base de formiate de méthyle dans la fabrication de mousse de </w:t>
            </w:r>
            <w:r w:rsidR="00552C0C" w:rsidRPr="00335A4E">
              <w:rPr>
                <w:color w:val="000000"/>
                <w:sz w:val="20"/>
                <w:szCs w:val="20"/>
                <w:lang w:val="fr-CA" w:eastAsia="en-CA"/>
              </w:rPr>
              <w:t>polystyr</w:t>
            </w:r>
            <w:r w:rsidR="00964776">
              <w:rPr>
                <w:color w:val="000000"/>
                <w:sz w:val="20"/>
                <w:szCs w:val="20"/>
                <w:lang w:val="fr-CA" w:eastAsia="en-CA"/>
              </w:rPr>
              <w:t>è</w:t>
            </w:r>
            <w:r w:rsidR="00552C0C" w:rsidRPr="00335A4E">
              <w:rPr>
                <w:color w:val="000000"/>
                <w:sz w:val="20"/>
                <w:szCs w:val="20"/>
                <w:lang w:val="fr-CA" w:eastAsia="en-CA"/>
              </w:rPr>
              <w:t xml:space="preserve">ne </w:t>
            </w:r>
            <w:r w:rsidR="00964776">
              <w:rPr>
                <w:color w:val="000000"/>
                <w:sz w:val="20"/>
                <w:szCs w:val="20"/>
                <w:lang w:val="fr-CA" w:eastAsia="en-CA"/>
              </w:rPr>
              <w:t xml:space="preserve">extrudé à </w:t>
            </w:r>
            <w:r w:rsidR="00552C0C" w:rsidRPr="00335A4E">
              <w:rPr>
                <w:color w:val="000000"/>
                <w:sz w:val="20"/>
                <w:szCs w:val="20"/>
                <w:lang w:val="fr-CA" w:eastAsia="en-CA"/>
              </w:rPr>
              <w:t>Feininger (Nanjing) Energy Saving Technology Co. Ltd.</w:t>
            </w:r>
          </w:p>
        </w:tc>
      </w:tr>
      <w:tr w:rsidR="00552C0C" w:rsidRPr="00183AA1" w14:paraId="7D0D151E" w14:textId="77777777" w:rsidTr="00226D07">
        <w:trPr>
          <w:trHeight w:val="54"/>
        </w:trPr>
        <w:tc>
          <w:tcPr>
            <w:tcW w:w="1191" w:type="pct"/>
            <w:shd w:val="clear" w:color="auto" w:fill="auto"/>
            <w:vAlign w:val="center"/>
            <w:hideMark/>
          </w:tcPr>
          <w:p w14:paraId="29480D12"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CPR/REF/60/DEM/498</w:t>
            </w:r>
          </w:p>
        </w:tc>
        <w:tc>
          <w:tcPr>
            <w:tcW w:w="573" w:type="pct"/>
            <w:shd w:val="clear" w:color="auto" w:fill="auto"/>
            <w:vAlign w:val="center"/>
            <w:hideMark/>
          </w:tcPr>
          <w:p w14:paraId="4C2A363E" w14:textId="1689540C"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0A6FC60A" w14:textId="3A7C793B"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964776" w:rsidRPr="00964776">
              <w:rPr>
                <w:color w:val="000000"/>
                <w:sz w:val="20"/>
                <w:szCs w:val="20"/>
                <w:lang w:val="fr-CA" w:eastAsia="en-CA"/>
              </w:rPr>
              <w:t xml:space="preserve">pour la reconversion de la technologie à base de HCFC-22 à la technologie à base </w:t>
            </w:r>
            <w:r w:rsidR="00964776">
              <w:rPr>
                <w:color w:val="000000"/>
                <w:sz w:val="20"/>
                <w:szCs w:val="20"/>
                <w:lang w:val="fr-CA" w:eastAsia="en-CA"/>
              </w:rPr>
              <w:t xml:space="preserve">de </w:t>
            </w:r>
            <w:r w:rsidR="00552C0C" w:rsidRPr="00335A4E">
              <w:rPr>
                <w:color w:val="000000"/>
                <w:sz w:val="20"/>
                <w:szCs w:val="20"/>
                <w:lang w:val="fr-CA" w:eastAsia="en-CA"/>
              </w:rPr>
              <w:t xml:space="preserve">HFC-32 </w:t>
            </w:r>
            <w:r w:rsidR="00964776">
              <w:rPr>
                <w:color w:val="000000"/>
                <w:sz w:val="20"/>
                <w:szCs w:val="20"/>
                <w:lang w:val="fr-CA" w:eastAsia="en-CA"/>
              </w:rPr>
              <w:t xml:space="preserve">dans la fabrication de refroidisseurs/thermopompes à air à  </w:t>
            </w:r>
            <w:r w:rsidR="00552C0C" w:rsidRPr="00335A4E">
              <w:rPr>
                <w:color w:val="000000"/>
                <w:sz w:val="20"/>
                <w:szCs w:val="20"/>
                <w:lang w:val="fr-CA" w:eastAsia="en-CA"/>
              </w:rPr>
              <w:t>Tsinghua Tong Fang Artificial Environment Co. Ltd.</w:t>
            </w:r>
          </w:p>
        </w:tc>
      </w:tr>
      <w:tr w:rsidR="00552C0C" w:rsidRPr="00183AA1" w14:paraId="09E7B32C" w14:textId="77777777" w:rsidTr="00226D07">
        <w:trPr>
          <w:trHeight w:val="732"/>
        </w:trPr>
        <w:tc>
          <w:tcPr>
            <w:tcW w:w="1191" w:type="pct"/>
            <w:shd w:val="clear" w:color="auto" w:fill="auto"/>
            <w:vAlign w:val="center"/>
            <w:hideMark/>
          </w:tcPr>
          <w:p w14:paraId="79F01588"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CPR/REF/60/DEM/499</w:t>
            </w:r>
          </w:p>
        </w:tc>
        <w:tc>
          <w:tcPr>
            <w:tcW w:w="573" w:type="pct"/>
            <w:shd w:val="clear" w:color="auto" w:fill="auto"/>
            <w:vAlign w:val="center"/>
            <w:hideMark/>
          </w:tcPr>
          <w:p w14:paraId="0A770981" w14:textId="575B77D4"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13B46086" w14:textId="2FEB9232"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964776">
              <w:rPr>
                <w:color w:val="000000"/>
                <w:sz w:val="20"/>
                <w:szCs w:val="20"/>
                <w:lang w:val="fr-CA" w:eastAsia="en-CA"/>
              </w:rPr>
              <w:t>pour la re</w:t>
            </w:r>
            <w:r w:rsidR="00552C0C" w:rsidRPr="00335A4E">
              <w:rPr>
                <w:color w:val="000000"/>
                <w:sz w:val="20"/>
                <w:szCs w:val="20"/>
                <w:lang w:val="fr-CA" w:eastAsia="en-CA"/>
              </w:rPr>
              <w:t xml:space="preserve">conversion </w:t>
            </w:r>
            <w:r w:rsidR="00964776">
              <w:rPr>
                <w:color w:val="000000"/>
                <w:sz w:val="20"/>
                <w:szCs w:val="20"/>
                <w:lang w:val="fr-CA" w:eastAsia="en-CA"/>
              </w:rPr>
              <w:t xml:space="preserve">de la technologie à base de </w:t>
            </w:r>
            <w:r w:rsidR="00552C0C" w:rsidRPr="00335A4E">
              <w:rPr>
                <w:color w:val="000000"/>
                <w:sz w:val="20"/>
                <w:szCs w:val="20"/>
                <w:lang w:val="fr-CA" w:eastAsia="en-CA"/>
              </w:rPr>
              <w:t xml:space="preserve">HCFC-22 </w:t>
            </w:r>
            <w:r w:rsidR="00964776">
              <w:rPr>
                <w:color w:val="000000"/>
                <w:sz w:val="20"/>
                <w:szCs w:val="20"/>
                <w:lang w:val="fr-CA" w:eastAsia="en-CA"/>
              </w:rPr>
              <w:t>à la technologie à base d’ammoniaque</w:t>
            </w:r>
            <w:r w:rsidR="00552C0C" w:rsidRPr="00335A4E">
              <w:rPr>
                <w:color w:val="000000"/>
                <w:sz w:val="20"/>
                <w:szCs w:val="20"/>
                <w:lang w:val="fr-CA" w:eastAsia="en-CA"/>
              </w:rPr>
              <w:t>/CO</w:t>
            </w:r>
            <w:r w:rsidR="00552C0C" w:rsidRPr="00335A4E">
              <w:rPr>
                <w:color w:val="000000"/>
                <w:sz w:val="20"/>
                <w:szCs w:val="20"/>
                <w:vertAlign w:val="subscript"/>
                <w:lang w:val="fr-CA" w:eastAsia="en-CA"/>
              </w:rPr>
              <w:t>2</w:t>
            </w:r>
            <w:r w:rsidR="00552C0C" w:rsidRPr="00335A4E">
              <w:rPr>
                <w:color w:val="000000"/>
                <w:sz w:val="20"/>
                <w:szCs w:val="20"/>
                <w:lang w:val="fr-CA" w:eastAsia="en-CA"/>
              </w:rPr>
              <w:t xml:space="preserve"> </w:t>
            </w:r>
            <w:r w:rsidR="00964776">
              <w:rPr>
                <w:color w:val="000000"/>
                <w:sz w:val="20"/>
                <w:szCs w:val="20"/>
                <w:lang w:val="fr-CA" w:eastAsia="en-CA"/>
              </w:rPr>
              <w:t>dans la fabrication de systèmes de réfrigération à deux étapes pour des applications d’entreposage réfrigéré et de congélation à</w:t>
            </w:r>
            <w:r w:rsidR="00552C0C" w:rsidRPr="00335A4E">
              <w:rPr>
                <w:color w:val="000000"/>
                <w:sz w:val="20"/>
                <w:szCs w:val="20"/>
                <w:lang w:val="fr-CA" w:eastAsia="en-CA"/>
              </w:rPr>
              <w:t xml:space="preserve"> Yantai Moon Group Co. Ltd.</w:t>
            </w:r>
          </w:p>
        </w:tc>
      </w:tr>
      <w:tr w:rsidR="00552C0C" w:rsidRPr="00183AA1" w14:paraId="12785A99" w14:textId="77777777" w:rsidTr="00226D07">
        <w:trPr>
          <w:trHeight w:val="223"/>
        </w:trPr>
        <w:tc>
          <w:tcPr>
            <w:tcW w:w="1191" w:type="pct"/>
            <w:shd w:val="clear" w:color="auto" w:fill="auto"/>
            <w:vAlign w:val="center"/>
            <w:hideMark/>
          </w:tcPr>
          <w:p w14:paraId="18D16532"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CPR/REF/61/DEM/502</w:t>
            </w:r>
          </w:p>
        </w:tc>
        <w:tc>
          <w:tcPr>
            <w:tcW w:w="573" w:type="pct"/>
            <w:shd w:val="clear" w:color="auto" w:fill="auto"/>
            <w:vAlign w:val="center"/>
            <w:hideMark/>
          </w:tcPr>
          <w:p w14:paraId="3423EA35" w14:textId="0C3069C8"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4F4BB17E" w14:textId="77777777" w:rsidR="00552C0C" w:rsidRDefault="00964776" w:rsidP="0060690E">
            <w:pPr>
              <w:contextualSpacing/>
              <w:rPr>
                <w:color w:val="000000"/>
                <w:sz w:val="20"/>
                <w:szCs w:val="20"/>
                <w:lang w:val="fr-CA" w:eastAsia="en-CA"/>
              </w:rPr>
            </w:pPr>
            <w:r w:rsidRPr="00964776">
              <w:rPr>
                <w:color w:val="000000"/>
                <w:sz w:val="20"/>
                <w:szCs w:val="20"/>
                <w:lang w:val="fr-CA" w:eastAsia="en-CA"/>
              </w:rPr>
              <w:t xml:space="preserve">Sous-projet de démonstration pour la reconversion du HCFC-22 au propane à l’entreprise de </w:t>
            </w:r>
            <w:r>
              <w:rPr>
                <w:color w:val="000000"/>
                <w:sz w:val="20"/>
                <w:szCs w:val="20"/>
                <w:lang w:val="fr-CA" w:eastAsia="en-CA"/>
              </w:rPr>
              <w:t xml:space="preserve">compresseurs de </w:t>
            </w:r>
            <w:r w:rsidRPr="00964776">
              <w:rPr>
                <w:color w:val="000000"/>
                <w:sz w:val="20"/>
                <w:szCs w:val="20"/>
                <w:lang w:val="fr-CA" w:eastAsia="en-CA"/>
              </w:rPr>
              <w:t xml:space="preserve">climatiseurs de salle </w:t>
            </w:r>
            <w:r>
              <w:rPr>
                <w:color w:val="000000"/>
                <w:sz w:val="20"/>
                <w:szCs w:val="20"/>
                <w:lang w:val="fr-CA" w:eastAsia="en-CA"/>
              </w:rPr>
              <w:t xml:space="preserve">à </w:t>
            </w:r>
            <w:r w:rsidR="00552C0C" w:rsidRPr="00335A4E">
              <w:rPr>
                <w:color w:val="000000"/>
                <w:sz w:val="20"/>
                <w:szCs w:val="20"/>
                <w:lang w:val="fr-CA" w:eastAsia="en-CA"/>
              </w:rPr>
              <w:t>Guangdong Meizhi Co.</w:t>
            </w:r>
          </w:p>
          <w:p w14:paraId="60DCD230" w14:textId="665112D0" w:rsidR="00A60637" w:rsidRPr="00335A4E" w:rsidRDefault="00A60637" w:rsidP="0060690E">
            <w:pPr>
              <w:contextualSpacing/>
              <w:rPr>
                <w:color w:val="000000"/>
                <w:sz w:val="20"/>
                <w:szCs w:val="20"/>
                <w:lang w:val="fr-CA" w:eastAsia="en-CA"/>
              </w:rPr>
            </w:pPr>
          </w:p>
        </w:tc>
      </w:tr>
      <w:tr w:rsidR="00552C0C" w:rsidRPr="00183AA1" w14:paraId="69DD39DC" w14:textId="77777777" w:rsidTr="00226D07">
        <w:trPr>
          <w:trHeight w:val="222"/>
        </w:trPr>
        <w:tc>
          <w:tcPr>
            <w:tcW w:w="1191" w:type="pct"/>
            <w:shd w:val="clear" w:color="auto" w:fill="auto"/>
            <w:vAlign w:val="center"/>
            <w:hideMark/>
          </w:tcPr>
          <w:p w14:paraId="2E386D49"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lastRenderedPageBreak/>
              <w:t>CPR/REF/61/DEM/503</w:t>
            </w:r>
          </w:p>
        </w:tc>
        <w:tc>
          <w:tcPr>
            <w:tcW w:w="573" w:type="pct"/>
            <w:shd w:val="clear" w:color="auto" w:fill="auto"/>
            <w:vAlign w:val="center"/>
            <w:hideMark/>
          </w:tcPr>
          <w:p w14:paraId="45C54ADB" w14:textId="774B43E1"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3CD59C62" w14:textId="2877D8F7" w:rsidR="00552C0C" w:rsidRPr="00335A4E" w:rsidRDefault="008652D7" w:rsidP="0060690E">
            <w:pPr>
              <w:contextualSpacing/>
              <w:rPr>
                <w:color w:val="000000"/>
                <w:sz w:val="20"/>
                <w:szCs w:val="20"/>
                <w:lang w:val="fr-CA" w:eastAsia="en-CA"/>
              </w:rPr>
            </w:pPr>
            <w:r>
              <w:rPr>
                <w:color w:val="000000"/>
                <w:sz w:val="20"/>
                <w:szCs w:val="20"/>
                <w:lang w:val="fr-CA" w:eastAsia="en-CA"/>
              </w:rPr>
              <w:t>Sous-projet de dé</w:t>
            </w:r>
            <w:r w:rsidR="00552C0C" w:rsidRPr="00335A4E">
              <w:rPr>
                <w:color w:val="000000"/>
                <w:sz w:val="20"/>
                <w:szCs w:val="20"/>
                <w:lang w:val="fr-CA" w:eastAsia="en-CA"/>
              </w:rPr>
              <w:t xml:space="preserve">monstration </w:t>
            </w:r>
            <w:r>
              <w:rPr>
                <w:color w:val="000000"/>
                <w:sz w:val="20"/>
                <w:szCs w:val="20"/>
                <w:lang w:val="fr-CA" w:eastAsia="en-CA"/>
              </w:rPr>
              <w:t>pour la re</w:t>
            </w:r>
            <w:r w:rsidR="00552C0C" w:rsidRPr="00335A4E">
              <w:rPr>
                <w:color w:val="000000"/>
                <w:sz w:val="20"/>
                <w:szCs w:val="20"/>
                <w:lang w:val="fr-CA" w:eastAsia="en-CA"/>
              </w:rPr>
              <w:t xml:space="preserve">conversion </w:t>
            </w:r>
            <w:r>
              <w:rPr>
                <w:color w:val="000000"/>
                <w:sz w:val="20"/>
                <w:szCs w:val="20"/>
                <w:lang w:val="fr-CA" w:eastAsia="en-CA"/>
              </w:rPr>
              <w:t xml:space="preserve">du </w:t>
            </w:r>
            <w:r w:rsidR="00552C0C" w:rsidRPr="00335A4E">
              <w:rPr>
                <w:color w:val="000000"/>
                <w:sz w:val="20"/>
                <w:szCs w:val="20"/>
                <w:lang w:val="fr-CA" w:eastAsia="en-CA"/>
              </w:rPr>
              <w:t xml:space="preserve">HCFC-22 </w:t>
            </w:r>
            <w:r>
              <w:rPr>
                <w:color w:val="000000"/>
                <w:sz w:val="20"/>
                <w:szCs w:val="20"/>
                <w:lang w:val="fr-CA" w:eastAsia="en-CA"/>
              </w:rPr>
              <w:t>au</w:t>
            </w:r>
            <w:r w:rsidR="00552C0C" w:rsidRPr="00335A4E">
              <w:rPr>
                <w:color w:val="000000"/>
                <w:sz w:val="20"/>
                <w:szCs w:val="20"/>
                <w:lang w:val="fr-CA" w:eastAsia="en-CA"/>
              </w:rPr>
              <w:t xml:space="preserve"> propane </w:t>
            </w:r>
            <w:r>
              <w:rPr>
                <w:color w:val="000000"/>
                <w:sz w:val="20"/>
                <w:szCs w:val="20"/>
                <w:lang w:val="fr-CA" w:eastAsia="en-CA"/>
              </w:rPr>
              <w:t xml:space="preserve">à l’entreprise de climatiseurs de salle </w:t>
            </w:r>
            <w:r w:rsidR="00552C0C" w:rsidRPr="00335A4E">
              <w:rPr>
                <w:color w:val="000000"/>
                <w:sz w:val="20"/>
                <w:szCs w:val="20"/>
                <w:lang w:val="fr-CA" w:eastAsia="en-CA"/>
              </w:rPr>
              <w:t xml:space="preserve">Midea </w:t>
            </w:r>
          </w:p>
        </w:tc>
      </w:tr>
      <w:tr w:rsidR="00552C0C" w:rsidRPr="00183AA1" w14:paraId="141F09BA" w14:textId="77777777" w:rsidTr="00226D07">
        <w:trPr>
          <w:trHeight w:val="516"/>
        </w:trPr>
        <w:tc>
          <w:tcPr>
            <w:tcW w:w="1191" w:type="pct"/>
            <w:shd w:val="clear" w:color="auto" w:fill="auto"/>
            <w:vAlign w:val="center"/>
            <w:hideMark/>
          </w:tcPr>
          <w:p w14:paraId="67019A17"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CPR/REF/76/DEM/573</w:t>
            </w:r>
          </w:p>
        </w:tc>
        <w:tc>
          <w:tcPr>
            <w:tcW w:w="573" w:type="pct"/>
            <w:shd w:val="clear" w:color="auto" w:fill="auto"/>
            <w:vAlign w:val="center"/>
            <w:hideMark/>
          </w:tcPr>
          <w:p w14:paraId="43815725" w14:textId="7F96C2D5"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53F90AC5" w14:textId="46E88F81"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8652D7">
              <w:rPr>
                <w:color w:val="000000"/>
                <w:sz w:val="20"/>
                <w:szCs w:val="20"/>
                <w:lang w:val="fr-CA" w:eastAsia="en-CA"/>
              </w:rPr>
              <w:t xml:space="preserve">pour des unités </w:t>
            </w:r>
            <w:r w:rsidR="008652D7" w:rsidRPr="008652D7">
              <w:rPr>
                <w:color w:val="000000"/>
                <w:sz w:val="20"/>
                <w:szCs w:val="20"/>
                <w:lang w:val="fr-CA" w:eastAsia="en-CA"/>
              </w:rPr>
              <w:t>de</w:t>
            </w:r>
            <w:r w:rsidR="008652D7">
              <w:rPr>
                <w:color w:val="000000"/>
                <w:sz w:val="20"/>
                <w:szCs w:val="20"/>
                <w:lang w:val="fr-CA" w:eastAsia="en-CA"/>
              </w:rPr>
              <w:t xml:space="preserve"> </w:t>
            </w:r>
            <w:r w:rsidR="008652D7" w:rsidRPr="008652D7">
              <w:rPr>
                <w:color w:val="000000"/>
                <w:sz w:val="20"/>
                <w:szCs w:val="20"/>
                <w:lang w:val="fr-CA" w:eastAsia="en-CA"/>
              </w:rPr>
              <w:t xml:space="preserve">réfrigération à l’ammoniaque à compresseurs à vis semi-hermétiques </w:t>
            </w:r>
            <w:r w:rsidR="008652D7">
              <w:rPr>
                <w:color w:val="000000"/>
                <w:sz w:val="20"/>
                <w:szCs w:val="20"/>
                <w:lang w:val="fr-CA" w:eastAsia="en-CA"/>
              </w:rPr>
              <w:t xml:space="preserve">dans le secteur de la réfrigération </w:t>
            </w:r>
            <w:r w:rsidR="00552C0C" w:rsidRPr="00335A4E">
              <w:rPr>
                <w:color w:val="000000"/>
                <w:sz w:val="20"/>
                <w:szCs w:val="20"/>
                <w:lang w:val="fr-CA" w:eastAsia="en-CA"/>
              </w:rPr>
              <w:t>industri</w:t>
            </w:r>
            <w:r w:rsidR="008652D7">
              <w:rPr>
                <w:color w:val="000000"/>
                <w:sz w:val="20"/>
                <w:szCs w:val="20"/>
                <w:lang w:val="fr-CA" w:eastAsia="en-CA"/>
              </w:rPr>
              <w:t>e</w:t>
            </w:r>
            <w:r w:rsidR="00552C0C" w:rsidRPr="00335A4E">
              <w:rPr>
                <w:color w:val="000000"/>
                <w:sz w:val="20"/>
                <w:szCs w:val="20"/>
                <w:lang w:val="fr-CA" w:eastAsia="en-CA"/>
              </w:rPr>
              <w:t>l</w:t>
            </w:r>
            <w:r w:rsidR="008652D7">
              <w:rPr>
                <w:color w:val="000000"/>
                <w:sz w:val="20"/>
                <w:szCs w:val="20"/>
                <w:lang w:val="fr-CA" w:eastAsia="en-CA"/>
              </w:rPr>
              <w:t xml:space="preserve">le et commerciale à l’usine </w:t>
            </w:r>
            <w:r w:rsidR="00552C0C" w:rsidRPr="00335A4E">
              <w:rPr>
                <w:color w:val="000000"/>
                <w:sz w:val="20"/>
                <w:szCs w:val="20"/>
                <w:lang w:val="fr-CA" w:eastAsia="en-CA"/>
              </w:rPr>
              <w:t>Fujian Snowman Co. Ltd.</w:t>
            </w:r>
          </w:p>
        </w:tc>
      </w:tr>
      <w:tr w:rsidR="00552C0C" w:rsidRPr="00183AA1" w14:paraId="07F2AEA4" w14:textId="77777777" w:rsidTr="00226D07">
        <w:trPr>
          <w:trHeight w:val="584"/>
        </w:trPr>
        <w:tc>
          <w:tcPr>
            <w:tcW w:w="1191" w:type="pct"/>
            <w:shd w:val="clear" w:color="auto" w:fill="auto"/>
            <w:vAlign w:val="center"/>
            <w:hideMark/>
          </w:tcPr>
          <w:p w14:paraId="05C4D61A"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CPR/SOL/64/DEM/506</w:t>
            </w:r>
          </w:p>
        </w:tc>
        <w:tc>
          <w:tcPr>
            <w:tcW w:w="573" w:type="pct"/>
            <w:shd w:val="clear" w:color="auto" w:fill="auto"/>
            <w:vAlign w:val="center"/>
            <w:hideMark/>
          </w:tcPr>
          <w:p w14:paraId="6B565964" w14:textId="5CDF84E8" w:rsidR="00552C0C" w:rsidRPr="00335A4E" w:rsidRDefault="00952128" w:rsidP="000322A9">
            <w:pPr>
              <w:jc w:val="left"/>
              <w:rPr>
                <w:color w:val="000000"/>
                <w:sz w:val="20"/>
                <w:szCs w:val="20"/>
                <w:lang w:val="fr-CA" w:eastAsia="en-CA"/>
              </w:rPr>
            </w:pPr>
            <w:r>
              <w:rPr>
                <w:color w:val="000000"/>
                <w:sz w:val="20"/>
                <w:szCs w:val="20"/>
                <w:lang w:val="fr-CA" w:eastAsia="en-CA"/>
              </w:rPr>
              <w:t>Japon</w:t>
            </w:r>
          </w:p>
        </w:tc>
        <w:tc>
          <w:tcPr>
            <w:tcW w:w="3235" w:type="pct"/>
            <w:shd w:val="clear" w:color="auto" w:fill="auto"/>
            <w:vAlign w:val="center"/>
            <w:hideMark/>
          </w:tcPr>
          <w:p w14:paraId="6AB04923" w14:textId="5787B1A6" w:rsidR="00552C0C" w:rsidRPr="00335A4E" w:rsidRDefault="008652D7" w:rsidP="0060690E">
            <w:pPr>
              <w:contextualSpacing/>
              <w:rPr>
                <w:color w:val="000000"/>
                <w:sz w:val="20"/>
                <w:szCs w:val="20"/>
                <w:lang w:val="fr-CA" w:eastAsia="en-CA"/>
              </w:rPr>
            </w:pPr>
            <w:r w:rsidRPr="008652D7">
              <w:rPr>
                <w:color w:val="000000"/>
                <w:sz w:val="20"/>
                <w:szCs w:val="20"/>
                <w:lang w:val="fr-CA" w:eastAsia="en-CA"/>
              </w:rPr>
              <w:t>Projet de démonstration pour la reconversion de technologies à base de HCFC-141b à des technologies à base d’iso-paraffine et de siloxane (KC-6), pour le nettoyage dans la fabrication d’appareils médicaux à l’entreprise</w:t>
            </w:r>
            <w:r w:rsidR="00552C0C" w:rsidRPr="00335A4E">
              <w:rPr>
                <w:color w:val="000000"/>
                <w:sz w:val="20"/>
                <w:szCs w:val="20"/>
                <w:lang w:val="fr-CA" w:eastAsia="en-CA"/>
              </w:rPr>
              <w:t xml:space="preserve"> Zhejiang Kindly Medical Devices Co. Ltd.</w:t>
            </w:r>
          </w:p>
        </w:tc>
      </w:tr>
      <w:tr w:rsidR="00552C0C" w:rsidRPr="00183AA1" w14:paraId="6ACAE1C2" w14:textId="77777777" w:rsidTr="00226D07">
        <w:trPr>
          <w:trHeight w:val="343"/>
        </w:trPr>
        <w:tc>
          <w:tcPr>
            <w:tcW w:w="1191" w:type="pct"/>
            <w:shd w:val="clear" w:color="auto" w:fill="auto"/>
            <w:vAlign w:val="center"/>
            <w:hideMark/>
          </w:tcPr>
          <w:p w14:paraId="042284C7"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CPR/SOL/64/DEM/511</w:t>
            </w:r>
          </w:p>
        </w:tc>
        <w:tc>
          <w:tcPr>
            <w:tcW w:w="573" w:type="pct"/>
            <w:shd w:val="clear" w:color="auto" w:fill="auto"/>
            <w:vAlign w:val="center"/>
            <w:hideMark/>
          </w:tcPr>
          <w:p w14:paraId="3B4C6670" w14:textId="5CC3E453"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7D02AD9A" w14:textId="6893D6F3"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D07437">
              <w:rPr>
                <w:color w:val="000000"/>
                <w:sz w:val="20"/>
                <w:szCs w:val="20"/>
                <w:lang w:val="fr-CA" w:eastAsia="en-CA"/>
              </w:rPr>
              <w:t>pour la re</w:t>
            </w:r>
            <w:r w:rsidR="00552C0C" w:rsidRPr="00335A4E">
              <w:rPr>
                <w:color w:val="000000"/>
                <w:sz w:val="20"/>
                <w:szCs w:val="20"/>
                <w:lang w:val="fr-CA" w:eastAsia="en-CA"/>
              </w:rPr>
              <w:t xml:space="preserve">conversion </w:t>
            </w:r>
            <w:r w:rsidR="00D07437">
              <w:rPr>
                <w:color w:val="000000"/>
                <w:sz w:val="20"/>
                <w:szCs w:val="20"/>
                <w:lang w:val="fr-CA" w:eastAsia="en-CA"/>
              </w:rPr>
              <w:t xml:space="preserve">de technologies à base de </w:t>
            </w:r>
            <w:r w:rsidR="00552C0C" w:rsidRPr="00335A4E">
              <w:rPr>
                <w:color w:val="000000"/>
                <w:sz w:val="20"/>
                <w:szCs w:val="20"/>
                <w:lang w:val="fr-CA" w:eastAsia="en-CA"/>
              </w:rPr>
              <w:t>HCFC-141b</w:t>
            </w:r>
            <w:r w:rsidR="00D07437">
              <w:rPr>
                <w:color w:val="000000"/>
                <w:sz w:val="20"/>
                <w:szCs w:val="20"/>
                <w:lang w:val="fr-CA" w:eastAsia="en-CA"/>
              </w:rPr>
              <w:t xml:space="preserve"> à des technologies à base d’</w:t>
            </w:r>
            <w:r w:rsidR="00552C0C" w:rsidRPr="00335A4E">
              <w:rPr>
                <w:color w:val="000000"/>
                <w:sz w:val="20"/>
                <w:szCs w:val="20"/>
                <w:lang w:val="fr-CA" w:eastAsia="en-CA"/>
              </w:rPr>
              <w:t>iso-paraffin</w:t>
            </w:r>
            <w:r w:rsidR="00D07437">
              <w:rPr>
                <w:color w:val="000000"/>
                <w:sz w:val="20"/>
                <w:szCs w:val="20"/>
                <w:lang w:val="fr-CA" w:eastAsia="en-CA"/>
              </w:rPr>
              <w:t xml:space="preserve">e et de </w:t>
            </w:r>
            <w:r w:rsidR="00552C0C" w:rsidRPr="00335A4E">
              <w:rPr>
                <w:color w:val="000000"/>
                <w:sz w:val="20"/>
                <w:szCs w:val="20"/>
                <w:lang w:val="fr-CA" w:eastAsia="en-CA"/>
              </w:rPr>
              <w:t>siloxane (KC-6)</w:t>
            </w:r>
            <w:r w:rsidR="00D07437">
              <w:rPr>
                <w:color w:val="000000"/>
                <w:sz w:val="20"/>
                <w:szCs w:val="20"/>
                <w:lang w:val="fr-CA" w:eastAsia="en-CA"/>
              </w:rPr>
              <w:t xml:space="preserve">, pour le nettoyage dans la </w:t>
            </w:r>
            <w:r w:rsidR="008652D7">
              <w:rPr>
                <w:color w:val="000000"/>
                <w:sz w:val="20"/>
                <w:szCs w:val="20"/>
                <w:lang w:val="fr-CA" w:eastAsia="en-CA"/>
              </w:rPr>
              <w:t xml:space="preserve">fabrication d’appareils médicaux à l’entreprise </w:t>
            </w:r>
            <w:r w:rsidR="00552C0C" w:rsidRPr="00335A4E">
              <w:rPr>
                <w:color w:val="000000"/>
                <w:sz w:val="20"/>
                <w:szCs w:val="20"/>
                <w:lang w:val="fr-CA" w:eastAsia="en-CA"/>
              </w:rPr>
              <w:t>Zhejiang Kindly Medical Devices Co. Ltd.</w:t>
            </w:r>
          </w:p>
        </w:tc>
      </w:tr>
      <w:tr w:rsidR="00552C0C" w:rsidRPr="00183AA1" w14:paraId="3F3D0EBA" w14:textId="77777777" w:rsidTr="00226D07">
        <w:trPr>
          <w:trHeight w:val="555"/>
        </w:trPr>
        <w:tc>
          <w:tcPr>
            <w:tcW w:w="1191" w:type="pct"/>
            <w:shd w:val="clear" w:color="auto" w:fill="auto"/>
            <w:vAlign w:val="center"/>
            <w:hideMark/>
          </w:tcPr>
          <w:p w14:paraId="0443B037"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EGY/FOA/58/DEM/100</w:t>
            </w:r>
          </w:p>
        </w:tc>
        <w:tc>
          <w:tcPr>
            <w:tcW w:w="573" w:type="pct"/>
            <w:shd w:val="clear" w:color="auto" w:fill="auto"/>
            <w:vAlign w:val="center"/>
            <w:hideMark/>
          </w:tcPr>
          <w:p w14:paraId="33CBCE47" w14:textId="47517450"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2CB53849" w14:textId="4BC2068C"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Validation/d</w:t>
            </w:r>
            <w:r w:rsidR="00D07437">
              <w:rPr>
                <w:color w:val="000000"/>
                <w:sz w:val="20"/>
                <w:szCs w:val="20"/>
                <w:lang w:val="fr-CA" w:eastAsia="en-CA"/>
              </w:rPr>
              <w:t>é</w:t>
            </w:r>
            <w:r w:rsidRPr="00335A4E">
              <w:rPr>
                <w:color w:val="000000"/>
                <w:sz w:val="20"/>
                <w:szCs w:val="20"/>
                <w:lang w:val="fr-CA" w:eastAsia="en-CA"/>
              </w:rPr>
              <w:t xml:space="preserve">monstration </w:t>
            </w:r>
            <w:r w:rsidR="00D07437">
              <w:rPr>
                <w:color w:val="000000"/>
                <w:sz w:val="20"/>
                <w:szCs w:val="20"/>
                <w:lang w:val="fr-CA" w:eastAsia="en-CA"/>
              </w:rPr>
              <w:t xml:space="preserve">de solutions à faible coût pour l’utilisation d’hydrocarbures comme agent de gonflage dans la fabrication de mousses de </w:t>
            </w:r>
            <w:r w:rsidRPr="00335A4E">
              <w:rPr>
                <w:color w:val="000000"/>
                <w:sz w:val="20"/>
                <w:szCs w:val="20"/>
                <w:lang w:val="fr-CA" w:eastAsia="en-CA"/>
              </w:rPr>
              <w:t>polyur</w:t>
            </w:r>
            <w:r w:rsidR="00D07437">
              <w:rPr>
                <w:color w:val="000000"/>
                <w:sz w:val="20"/>
                <w:szCs w:val="20"/>
                <w:lang w:val="fr-CA" w:eastAsia="en-CA"/>
              </w:rPr>
              <w:t>é</w:t>
            </w:r>
            <w:r w:rsidRPr="00335A4E">
              <w:rPr>
                <w:color w:val="000000"/>
                <w:sz w:val="20"/>
                <w:szCs w:val="20"/>
                <w:lang w:val="fr-CA" w:eastAsia="en-CA"/>
              </w:rPr>
              <w:t>thane</w:t>
            </w:r>
          </w:p>
        </w:tc>
      </w:tr>
      <w:tr w:rsidR="00552C0C" w:rsidRPr="00183AA1" w14:paraId="2AF3F522" w14:textId="77777777" w:rsidTr="00226D07">
        <w:trPr>
          <w:trHeight w:val="281"/>
        </w:trPr>
        <w:tc>
          <w:tcPr>
            <w:tcW w:w="1191" w:type="pct"/>
            <w:shd w:val="clear" w:color="auto" w:fill="auto"/>
            <w:vAlign w:val="center"/>
            <w:hideMark/>
          </w:tcPr>
          <w:p w14:paraId="246AD6FB"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EGY/FOA/76/DEM/129</w:t>
            </w:r>
          </w:p>
        </w:tc>
        <w:tc>
          <w:tcPr>
            <w:tcW w:w="573" w:type="pct"/>
            <w:shd w:val="clear" w:color="auto" w:fill="auto"/>
            <w:vAlign w:val="center"/>
            <w:hideMark/>
          </w:tcPr>
          <w:p w14:paraId="31C613C1" w14:textId="51A8150B"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16F0B246" w14:textId="07671418"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D</w:t>
            </w:r>
            <w:r w:rsidR="00D07437">
              <w:rPr>
                <w:color w:val="000000"/>
                <w:sz w:val="20"/>
                <w:szCs w:val="20"/>
                <w:lang w:val="fr-CA" w:eastAsia="en-CA"/>
              </w:rPr>
              <w:t>é</w:t>
            </w:r>
            <w:r w:rsidRPr="00335A4E">
              <w:rPr>
                <w:color w:val="000000"/>
                <w:sz w:val="20"/>
                <w:szCs w:val="20"/>
                <w:lang w:val="fr-CA" w:eastAsia="en-CA"/>
              </w:rPr>
              <w:t xml:space="preserve">monstration </w:t>
            </w:r>
            <w:r w:rsidR="00D07437">
              <w:rPr>
                <w:color w:val="000000"/>
                <w:sz w:val="20"/>
                <w:szCs w:val="20"/>
                <w:lang w:val="fr-CA" w:eastAsia="en-CA"/>
              </w:rPr>
              <w:t>de solutions à faible coût pour la re</w:t>
            </w:r>
            <w:r w:rsidRPr="00335A4E">
              <w:rPr>
                <w:color w:val="000000"/>
                <w:sz w:val="20"/>
                <w:szCs w:val="20"/>
                <w:lang w:val="fr-CA" w:eastAsia="en-CA"/>
              </w:rPr>
              <w:t xml:space="preserve">conversion </w:t>
            </w:r>
            <w:r w:rsidR="00D07437">
              <w:rPr>
                <w:color w:val="000000"/>
                <w:sz w:val="20"/>
                <w:szCs w:val="20"/>
                <w:lang w:val="fr-CA" w:eastAsia="en-CA"/>
              </w:rPr>
              <w:t xml:space="preserve">à des technologies sans SAO pour les mousses de </w:t>
            </w:r>
            <w:r w:rsidRPr="00335A4E">
              <w:rPr>
                <w:color w:val="000000"/>
                <w:sz w:val="20"/>
                <w:szCs w:val="20"/>
                <w:lang w:val="fr-CA" w:eastAsia="en-CA"/>
              </w:rPr>
              <w:t>polyur</w:t>
            </w:r>
            <w:r w:rsidR="00D07437">
              <w:rPr>
                <w:color w:val="000000"/>
                <w:sz w:val="20"/>
                <w:szCs w:val="20"/>
                <w:lang w:val="fr-CA" w:eastAsia="en-CA"/>
              </w:rPr>
              <w:t>é</w:t>
            </w:r>
            <w:r w:rsidRPr="00335A4E">
              <w:rPr>
                <w:color w:val="000000"/>
                <w:sz w:val="20"/>
                <w:szCs w:val="20"/>
                <w:lang w:val="fr-CA" w:eastAsia="en-CA"/>
              </w:rPr>
              <w:t xml:space="preserve">thane </w:t>
            </w:r>
            <w:r w:rsidR="00D07437">
              <w:rPr>
                <w:color w:val="000000"/>
                <w:sz w:val="20"/>
                <w:szCs w:val="20"/>
                <w:lang w:val="fr-CA" w:eastAsia="en-CA"/>
              </w:rPr>
              <w:t>auprès d’utilisateurs très petits</w:t>
            </w:r>
          </w:p>
        </w:tc>
      </w:tr>
      <w:tr w:rsidR="00552C0C" w:rsidRPr="00183AA1" w14:paraId="6F66B11F" w14:textId="77777777" w:rsidTr="00226D07">
        <w:trPr>
          <w:trHeight w:val="574"/>
        </w:trPr>
        <w:tc>
          <w:tcPr>
            <w:tcW w:w="1191" w:type="pct"/>
            <w:shd w:val="clear" w:color="auto" w:fill="auto"/>
            <w:vAlign w:val="center"/>
            <w:hideMark/>
          </w:tcPr>
          <w:p w14:paraId="6C0FDAB0"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EUR/REF/76/DEM/16</w:t>
            </w:r>
          </w:p>
        </w:tc>
        <w:tc>
          <w:tcPr>
            <w:tcW w:w="573" w:type="pct"/>
            <w:shd w:val="clear" w:color="auto" w:fill="auto"/>
            <w:vAlign w:val="center"/>
            <w:hideMark/>
          </w:tcPr>
          <w:p w14:paraId="37457AC3" w14:textId="7C901538" w:rsidR="00552C0C" w:rsidRPr="00335A4E" w:rsidRDefault="00952128" w:rsidP="000322A9">
            <w:pPr>
              <w:jc w:val="left"/>
              <w:rPr>
                <w:color w:val="000000"/>
                <w:sz w:val="20"/>
                <w:szCs w:val="20"/>
                <w:lang w:val="fr-CA" w:eastAsia="en-CA"/>
              </w:rPr>
            </w:pPr>
            <w:r>
              <w:rPr>
                <w:color w:val="000000"/>
                <w:sz w:val="20"/>
                <w:szCs w:val="20"/>
                <w:lang w:val="fr-CA" w:eastAsia="en-CA"/>
              </w:rPr>
              <w:t>Fédération de Russie</w:t>
            </w:r>
          </w:p>
        </w:tc>
        <w:tc>
          <w:tcPr>
            <w:tcW w:w="3235" w:type="pct"/>
            <w:shd w:val="clear" w:color="auto" w:fill="auto"/>
            <w:vAlign w:val="center"/>
            <w:hideMark/>
          </w:tcPr>
          <w:p w14:paraId="7F83692C" w14:textId="3B7269B7" w:rsidR="00552C0C" w:rsidRPr="00335A4E" w:rsidRDefault="00D07437" w:rsidP="0060690E">
            <w:pPr>
              <w:contextualSpacing/>
              <w:rPr>
                <w:color w:val="000000"/>
                <w:sz w:val="20"/>
                <w:szCs w:val="20"/>
                <w:lang w:val="fr-CA" w:eastAsia="en-CA"/>
              </w:rPr>
            </w:pPr>
            <w:r>
              <w:rPr>
                <w:color w:val="000000"/>
                <w:sz w:val="20"/>
                <w:szCs w:val="20"/>
                <w:lang w:val="fr-CA" w:eastAsia="en-CA"/>
              </w:rPr>
              <w:t xml:space="preserve">Établissement d’un centre régional d’excellence pour la formation et la </w:t>
            </w:r>
            <w:r w:rsidR="00552C0C" w:rsidRPr="00335A4E">
              <w:rPr>
                <w:color w:val="000000"/>
                <w:sz w:val="20"/>
                <w:szCs w:val="20"/>
                <w:lang w:val="fr-CA" w:eastAsia="en-CA"/>
              </w:rPr>
              <w:t xml:space="preserve">certification </w:t>
            </w:r>
            <w:r>
              <w:rPr>
                <w:color w:val="000000"/>
                <w:sz w:val="20"/>
                <w:szCs w:val="20"/>
                <w:lang w:val="fr-CA" w:eastAsia="en-CA"/>
              </w:rPr>
              <w:t xml:space="preserve">et </w:t>
            </w:r>
            <w:r w:rsidRPr="00335A4E">
              <w:rPr>
                <w:color w:val="000000"/>
                <w:sz w:val="20"/>
                <w:szCs w:val="20"/>
                <w:lang w:val="fr-CA" w:eastAsia="en-CA"/>
              </w:rPr>
              <w:t>démonstration</w:t>
            </w:r>
            <w:r w:rsidR="00552C0C" w:rsidRPr="00335A4E">
              <w:rPr>
                <w:color w:val="000000"/>
                <w:sz w:val="20"/>
                <w:szCs w:val="20"/>
                <w:lang w:val="fr-CA" w:eastAsia="en-CA"/>
              </w:rPr>
              <w:t xml:space="preserve"> </w:t>
            </w:r>
            <w:r>
              <w:rPr>
                <w:color w:val="000000"/>
                <w:sz w:val="20"/>
                <w:szCs w:val="20"/>
                <w:lang w:val="fr-CA" w:eastAsia="en-CA"/>
              </w:rPr>
              <w:t xml:space="preserve">de frigorigènes d remplacement à faible potentiel de réchauffement global </w:t>
            </w:r>
          </w:p>
        </w:tc>
      </w:tr>
      <w:tr w:rsidR="00552C0C" w:rsidRPr="00183AA1" w14:paraId="710AAAC5" w14:textId="77777777" w:rsidTr="00226D07">
        <w:trPr>
          <w:trHeight w:val="584"/>
        </w:trPr>
        <w:tc>
          <w:tcPr>
            <w:tcW w:w="1191" w:type="pct"/>
            <w:shd w:val="clear" w:color="auto" w:fill="auto"/>
            <w:vAlign w:val="center"/>
            <w:hideMark/>
          </w:tcPr>
          <w:p w14:paraId="51A5E114"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GLO/REF/76/DEM/333</w:t>
            </w:r>
          </w:p>
        </w:tc>
        <w:tc>
          <w:tcPr>
            <w:tcW w:w="573" w:type="pct"/>
            <w:shd w:val="clear" w:color="auto" w:fill="auto"/>
            <w:vAlign w:val="center"/>
            <w:hideMark/>
          </w:tcPr>
          <w:p w14:paraId="63B8AEFB" w14:textId="22663F5A"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3F1DB08B" w14:textId="63285C0D" w:rsidR="00552C0C" w:rsidRPr="00335A4E" w:rsidRDefault="00D07437" w:rsidP="0060690E">
            <w:pPr>
              <w:contextualSpacing/>
              <w:rPr>
                <w:color w:val="000000"/>
                <w:sz w:val="20"/>
                <w:szCs w:val="20"/>
                <w:lang w:val="fr-CA" w:eastAsia="en-CA"/>
              </w:rPr>
            </w:pPr>
            <w:r w:rsidRPr="00D07437">
              <w:rPr>
                <w:color w:val="000000"/>
                <w:sz w:val="20"/>
                <w:szCs w:val="20"/>
                <w:lang w:val="fr-CA" w:eastAsia="en-CA"/>
              </w:rPr>
              <w:t>Projet de démonstration sur la qualité du frigorigène, le confinement et l’introduction de solutions de rechange à faible potentiel de réchauffement global</w:t>
            </w:r>
            <w:r w:rsidR="00552C0C" w:rsidRPr="00335A4E">
              <w:rPr>
                <w:color w:val="000000"/>
                <w:sz w:val="20"/>
                <w:szCs w:val="20"/>
                <w:lang w:val="fr-CA" w:eastAsia="en-CA"/>
              </w:rPr>
              <w:t xml:space="preserve"> (</w:t>
            </w:r>
            <w:r w:rsidRPr="00D07437">
              <w:rPr>
                <w:color w:val="000000"/>
                <w:sz w:val="20"/>
                <w:szCs w:val="20"/>
                <w:lang w:val="fr-CA" w:eastAsia="en-CA"/>
              </w:rPr>
              <w:t>régions de l’Afrique de l’Est et des Caraïbes</w:t>
            </w:r>
            <w:r w:rsidR="00552C0C" w:rsidRPr="00335A4E">
              <w:rPr>
                <w:color w:val="000000"/>
                <w:sz w:val="20"/>
                <w:szCs w:val="20"/>
                <w:lang w:val="fr-CA" w:eastAsia="en-CA"/>
              </w:rPr>
              <w:t>)</w:t>
            </w:r>
          </w:p>
        </w:tc>
      </w:tr>
      <w:tr w:rsidR="00552C0C" w:rsidRPr="00183AA1" w14:paraId="01BFD42B" w14:textId="77777777" w:rsidTr="00226D07">
        <w:trPr>
          <w:trHeight w:val="155"/>
        </w:trPr>
        <w:tc>
          <w:tcPr>
            <w:tcW w:w="1191" w:type="pct"/>
            <w:shd w:val="clear" w:color="auto" w:fill="auto"/>
            <w:vAlign w:val="center"/>
            <w:hideMark/>
          </w:tcPr>
          <w:p w14:paraId="41464572"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GLO/REF/76/DEM/334</w:t>
            </w:r>
          </w:p>
        </w:tc>
        <w:tc>
          <w:tcPr>
            <w:tcW w:w="573" w:type="pct"/>
            <w:shd w:val="clear" w:color="auto" w:fill="auto"/>
            <w:vAlign w:val="center"/>
            <w:hideMark/>
          </w:tcPr>
          <w:p w14:paraId="3FE3063F" w14:textId="5788CE75" w:rsidR="00552C0C" w:rsidRPr="00335A4E" w:rsidRDefault="00952128" w:rsidP="000322A9">
            <w:pPr>
              <w:jc w:val="left"/>
              <w:rPr>
                <w:color w:val="000000"/>
                <w:sz w:val="20"/>
                <w:szCs w:val="20"/>
                <w:lang w:val="fr-CA" w:eastAsia="en-CA"/>
              </w:rPr>
            </w:pPr>
            <w:r>
              <w:rPr>
                <w:color w:val="000000"/>
                <w:sz w:val="20"/>
                <w:szCs w:val="20"/>
                <w:lang w:val="fr-CA" w:eastAsia="en-CA"/>
              </w:rPr>
              <w:t>PNUE</w:t>
            </w:r>
          </w:p>
        </w:tc>
        <w:tc>
          <w:tcPr>
            <w:tcW w:w="3235" w:type="pct"/>
            <w:shd w:val="clear" w:color="auto" w:fill="auto"/>
            <w:vAlign w:val="center"/>
            <w:hideMark/>
          </w:tcPr>
          <w:p w14:paraId="037384F1" w14:textId="15846C77"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D07437">
              <w:rPr>
                <w:color w:val="000000"/>
                <w:sz w:val="20"/>
                <w:szCs w:val="20"/>
                <w:lang w:val="fr-CA" w:eastAsia="en-CA"/>
              </w:rPr>
              <w:t>sur la qualité du frigorigène, le confinement et l’</w:t>
            </w:r>
            <w:r w:rsidR="00552C0C" w:rsidRPr="00335A4E">
              <w:rPr>
                <w:color w:val="000000"/>
                <w:sz w:val="20"/>
                <w:szCs w:val="20"/>
                <w:lang w:val="fr-CA" w:eastAsia="en-CA"/>
              </w:rPr>
              <w:t xml:space="preserve">introduction </w:t>
            </w:r>
            <w:r w:rsidR="00D07437">
              <w:rPr>
                <w:color w:val="000000"/>
                <w:sz w:val="20"/>
                <w:szCs w:val="20"/>
                <w:lang w:val="fr-CA" w:eastAsia="en-CA"/>
              </w:rPr>
              <w:t xml:space="preserve">de solutions de rechange à faible potentiel de réchauffement global </w:t>
            </w:r>
            <w:r w:rsidR="00552C0C" w:rsidRPr="00335A4E">
              <w:rPr>
                <w:color w:val="000000"/>
                <w:sz w:val="20"/>
                <w:szCs w:val="20"/>
                <w:lang w:val="fr-CA" w:eastAsia="en-CA"/>
              </w:rPr>
              <w:t>(</w:t>
            </w:r>
            <w:r w:rsidR="00D07437">
              <w:rPr>
                <w:color w:val="000000"/>
                <w:sz w:val="20"/>
                <w:szCs w:val="20"/>
                <w:lang w:val="fr-CA" w:eastAsia="en-CA"/>
              </w:rPr>
              <w:t>régions de l’Afrique de l’Est et des Caraïbes</w:t>
            </w:r>
            <w:r w:rsidR="00552C0C" w:rsidRPr="00335A4E">
              <w:rPr>
                <w:color w:val="000000"/>
                <w:sz w:val="20"/>
                <w:szCs w:val="20"/>
                <w:lang w:val="fr-CA" w:eastAsia="en-CA"/>
              </w:rPr>
              <w:t>)</w:t>
            </w:r>
          </w:p>
        </w:tc>
      </w:tr>
      <w:tr w:rsidR="00552C0C" w:rsidRPr="00183AA1" w14:paraId="40E66352" w14:textId="77777777" w:rsidTr="00226D07">
        <w:trPr>
          <w:trHeight w:val="804"/>
        </w:trPr>
        <w:tc>
          <w:tcPr>
            <w:tcW w:w="1191" w:type="pct"/>
            <w:shd w:val="clear" w:color="auto" w:fill="auto"/>
            <w:vAlign w:val="center"/>
            <w:hideMark/>
          </w:tcPr>
          <w:p w14:paraId="373B1518"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GLO/REF/76/DEM/335</w:t>
            </w:r>
          </w:p>
        </w:tc>
        <w:tc>
          <w:tcPr>
            <w:tcW w:w="573" w:type="pct"/>
            <w:shd w:val="clear" w:color="auto" w:fill="auto"/>
            <w:vAlign w:val="center"/>
            <w:hideMark/>
          </w:tcPr>
          <w:p w14:paraId="70A4F849" w14:textId="57D1A186"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03D5ECB4" w14:textId="1C84F4F9"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8202B4">
              <w:rPr>
                <w:color w:val="000000"/>
                <w:sz w:val="20"/>
                <w:szCs w:val="20"/>
                <w:lang w:val="fr-CA" w:eastAsia="en-CA"/>
              </w:rPr>
              <w:t xml:space="preserve"> pour l’</w:t>
            </w:r>
            <w:r w:rsidR="00552C0C" w:rsidRPr="00335A4E">
              <w:rPr>
                <w:color w:val="000000"/>
                <w:sz w:val="20"/>
                <w:szCs w:val="20"/>
                <w:lang w:val="fr-CA" w:eastAsia="en-CA"/>
              </w:rPr>
              <w:t xml:space="preserve">introduction </w:t>
            </w:r>
            <w:r w:rsidR="008202B4">
              <w:rPr>
                <w:color w:val="000000"/>
                <w:sz w:val="20"/>
                <w:szCs w:val="20"/>
                <w:lang w:val="fr-CA" w:eastAsia="en-CA"/>
              </w:rPr>
              <w:t xml:space="preserve">de technologies de réfrigération à base de </w:t>
            </w:r>
            <w:r w:rsidR="00552C0C" w:rsidRPr="00335A4E">
              <w:rPr>
                <w:color w:val="000000"/>
                <w:sz w:val="20"/>
                <w:szCs w:val="20"/>
                <w:lang w:val="fr-CA" w:eastAsia="en-CA"/>
              </w:rPr>
              <w:t>CO</w:t>
            </w:r>
            <w:r w:rsidR="00552C0C" w:rsidRPr="00335A4E">
              <w:rPr>
                <w:color w:val="000000"/>
                <w:sz w:val="20"/>
                <w:szCs w:val="20"/>
                <w:vertAlign w:val="subscript"/>
                <w:lang w:val="fr-CA" w:eastAsia="en-CA"/>
              </w:rPr>
              <w:t>2</w:t>
            </w:r>
            <w:r w:rsidR="00552C0C" w:rsidRPr="00335A4E">
              <w:rPr>
                <w:color w:val="000000"/>
                <w:sz w:val="20"/>
                <w:szCs w:val="20"/>
                <w:lang w:val="fr-CA" w:eastAsia="en-CA"/>
              </w:rPr>
              <w:t xml:space="preserve"> </w:t>
            </w:r>
            <w:r w:rsidR="008202B4">
              <w:rPr>
                <w:color w:val="000000"/>
                <w:sz w:val="20"/>
                <w:szCs w:val="20"/>
                <w:lang w:val="fr-CA" w:eastAsia="en-CA"/>
              </w:rPr>
              <w:t>trans critique pour les supermarchés</w:t>
            </w:r>
            <w:r w:rsidR="00552C0C" w:rsidRPr="00335A4E">
              <w:rPr>
                <w:color w:val="000000"/>
                <w:sz w:val="20"/>
                <w:szCs w:val="20"/>
                <w:lang w:val="fr-CA" w:eastAsia="en-CA"/>
              </w:rPr>
              <w:t xml:space="preserve"> (Argentin</w:t>
            </w:r>
            <w:r w:rsidR="008202B4">
              <w:rPr>
                <w:color w:val="000000"/>
                <w:sz w:val="20"/>
                <w:szCs w:val="20"/>
                <w:lang w:val="fr-CA" w:eastAsia="en-CA"/>
              </w:rPr>
              <w:t>e</w:t>
            </w:r>
            <w:r w:rsidR="00552C0C" w:rsidRPr="00335A4E">
              <w:rPr>
                <w:color w:val="000000"/>
                <w:sz w:val="20"/>
                <w:szCs w:val="20"/>
                <w:lang w:val="fr-CA" w:eastAsia="en-CA"/>
              </w:rPr>
              <w:t xml:space="preserve"> </w:t>
            </w:r>
            <w:r w:rsidR="008202B4">
              <w:rPr>
                <w:color w:val="000000"/>
                <w:sz w:val="20"/>
                <w:szCs w:val="20"/>
                <w:lang w:val="fr-CA" w:eastAsia="en-CA"/>
              </w:rPr>
              <w:t>et</w:t>
            </w:r>
            <w:r w:rsidR="00552C0C" w:rsidRPr="00335A4E">
              <w:rPr>
                <w:color w:val="000000"/>
                <w:sz w:val="20"/>
                <w:szCs w:val="20"/>
                <w:lang w:val="fr-CA" w:eastAsia="en-CA"/>
              </w:rPr>
              <w:t xml:space="preserve"> Tunisi</w:t>
            </w:r>
            <w:r w:rsidR="008202B4">
              <w:rPr>
                <w:color w:val="000000"/>
                <w:sz w:val="20"/>
                <w:szCs w:val="20"/>
                <w:lang w:val="fr-CA" w:eastAsia="en-CA"/>
              </w:rPr>
              <w:t>e</w:t>
            </w:r>
            <w:r w:rsidR="00552C0C" w:rsidRPr="00335A4E">
              <w:rPr>
                <w:color w:val="000000"/>
                <w:sz w:val="20"/>
                <w:szCs w:val="20"/>
                <w:lang w:val="fr-CA" w:eastAsia="en-CA"/>
              </w:rPr>
              <w:t>)</w:t>
            </w:r>
          </w:p>
        </w:tc>
      </w:tr>
      <w:tr w:rsidR="00552C0C" w:rsidRPr="00183AA1" w14:paraId="40E2FCA2" w14:textId="77777777" w:rsidTr="00226D07">
        <w:trPr>
          <w:trHeight w:val="361"/>
        </w:trPr>
        <w:tc>
          <w:tcPr>
            <w:tcW w:w="1191" w:type="pct"/>
            <w:shd w:val="clear" w:color="auto" w:fill="auto"/>
            <w:vAlign w:val="center"/>
            <w:hideMark/>
          </w:tcPr>
          <w:p w14:paraId="617D27E4"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KUW/REF/76/DEM/32</w:t>
            </w:r>
          </w:p>
        </w:tc>
        <w:tc>
          <w:tcPr>
            <w:tcW w:w="573" w:type="pct"/>
            <w:shd w:val="clear" w:color="auto" w:fill="auto"/>
            <w:vAlign w:val="center"/>
            <w:hideMark/>
          </w:tcPr>
          <w:p w14:paraId="19702D46" w14:textId="7908FDC7"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7F8588EE" w14:textId="5A70CEE5"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8202B4">
              <w:rPr>
                <w:color w:val="000000"/>
                <w:sz w:val="20"/>
                <w:szCs w:val="20"/>
                <w:lang w:val="fr-CA" w:eastAsia="en-CA"/>
              </w:rPr>
              <w:t xml:space="preserve">des performances des technologies sans </w:t>
            </w:r>
            <w:r w:rsidR="00552C0C" w:rsidRPr="00335A4E">
              <w:rPr>
                <w:color w:val="000000"/>
                <w:sz w:val="20"/>
                <w:szCs w:val="20"/>
                <w:lang w:val="fr-CA" w:eastAsia="en-CA"/>
              </w:rPr>
              <w:t>HCFC</w:t>
            </w:r>
            <w:r w:rsidR="008202B4">
              <w:rPr>
                <w:color w:val="000000"/>
                <w:sz w:val="20"/>
                <w:szCs w:val="20"/>
                <w:lang w:val="fr-CA" w:eastAsia="en-CA"/>
              </w:rPr>
              <w:t xml:space="preserve"> à faible potentiel de réchauffement global dans des applications de climatisation</w:t>
            </w:r>
            <w:r w:rsidR="00552C0C" w:rsidRPr="00335A4E">
              <w:rPr>
                <w:color w:val="000000"/>
                <w:sz w:val="20"/>
                <w:szCs w:val="20"/>
                <w:lang w:val="fr-CA" w:eastAsia="en-CA"/>
              </w:rPr>
              <w:t xml:space="preserve"> (capacit</w:t>
            </w:r>
            <w:r w:rsidR="008202B4">
              <w:rPr>
                <w:color w:val="000000"/>
                <w:sz w:val="20"/>
                <w:szCs w:val="20"/>
                <w:lang w:val="fr-CA" w:eastAsia="en-CA"/>
              </w:rPr>
              <w:t xml:space="preserve">é supérieure à </w:t>
            </w:r>
            <w:r w:rsidR="00552C0C" w:rsidRPr="00335A4E">
              <w:rPr>
                <w:color w:val="000000"/>
                <w:sz w:val="20"/>
                <w:szCs w:val="20"/>
                <w:lang w:val="fr-CA" w:eastAsia="en-CA"/>
              </w:rPr>
              <w:t>8TR)</w:t>
            </w:r>
          </w:p>
        </w:tc>
      </w:tr>
      <w:tr w:rsidR="00552C0C" w:rsidRPr="00183AA1" w14:paraId="770DEB34" w14:textId="77777777" w:rsidTr="00226D07">
        <w:trPr>
          <w:trHeight w:val="371"/>
        </w:trPr>
        <w:tc>
          <w:tcPr>
            <w:tcW w:w="1191" w:type="pct"/>
            <w:shd w:val="clear" w:color="auto" w:fill="auto"/>
            <w:vAlign w:val="center"/>
            <w:hideMark/>
          </w:tcPr>
          <w:p w14:paraId="5F02BB86"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MDV/REF/76/DEM/30</w:t>
            </w:r>
          </w:p>
        </w:tc>
        <w:tc>
          <w:tcPr>
            <w:tcW w:w="573" w:type="pct"/>
            <w:shd w:val="clear" w:color="auto" w:fill="auto"/>
            <w:vAlign w:val="center"/>
            <w:hideMark/>
          </w:tcPr>
          <w:p w14:paraId="06E0FA5F" w14:textId="41223AC9"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7FF1B732" w14:textId="1D460463"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4730FA">
              <w:rPr>
                <w:color w:val="000000"/>
                <w:sz w:val="20"/>
                <w:szCs w:val="20"/>
                <w:lang w:val="fr-CA" w:eastAsia="en-CA"/>
              </w:rPr>
              <w:t xml:space="preserve">de solutions de rechange sans </w:t>
            </w:r>
            <w:r w:rsidR="00552C0C" w:rsidRPr="00335A4E">
              <w:rPr>
                <w:color w:val="000000"/>
                <w:sz w:val="20"/>
                <w:szCs w:val="20"/>
                <w:lang w:val="fr-CA" w:eastAsia="en-CA"/>
              </w:rPr>
              <w:t>HCFC</w:t>
            </w:r>
            <w:r w:rsidR="004730FA">
              <w:rPr>
                <w:color w:val="000000"/>
                <w:sz w:val="20"/>
                <w:szCs w:val="20"/>
                <w:lang w:val="fr-CA" w:eastAsia="en-CA"/>
              </w:rPr>
              <w:t xml:space="preserve"> à faible potentiel de réchauffement global en réfrigération dans le secteur des pêches</w:t>
            </w:r>
          </w:p>
        </w:tc>
      </w:tr>
      <w:tr w:rsidR="00552C0C" w:rsidRPr="00183AA1" w14:paraId="2CF49FDE" w14:textId="77777777" w:rsidTr="00226D07">
        <w:trPr>
          <w:trHeight w:val="540"/>
        </w:trPr>
        <w:tc>
          <w:tcPr>
            <w:tcW w:w="1191" w:type="pct"/>
            <w:shd w:val="clear" w:color="auto" w:fill="auto"/>
            <w:vAlign w:val="center"/>
            <w:hideMark/>
          </w:tcPr>
          <w:p w14:paraId="6C051569"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MEX/FOA/56/DEM/141</w:t>
            </w:r>
          </w:p>
        </w:tc>
        <w:tc>
          <w:tcPr>
            <w:tcW w:w="573" w:type="pct"/>
            <w:shd w:val="clear" w:color="auto" w:fill="auto"/>
            <w:vAlign w:val="center"/>
            <w:hideMark/>
          </w:tcPr>
          <w:p w14:paraId="1A135029" w14:textId="08D590E6"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71F707D6" w14:textId="0F5BD2D6"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P</w:t>
            </w:r>
            <w:r w:rsidR="004730FA">
              <w:rPr>
                <w:color w:val="000000"/>
                <w:sz w:val="20"/>
                <w:szCs w:val="20"/>
                <w:lang w:val="fr-CA" w:eastAsia="en-CA"/>
              </w:rPr>
              <w:t>rojet p</w:t>
            </w:r>
            <w:r w:rsidRPr="00335A4E">
              <w:rPr>
                <w:color w:val="000000"/>
                <w:sz w:val="20"/>
                <w:szCs w:val="20"/>
                <w:lang w:val="fr-CA" w:eastAsia="en-CA"/>
              </w:rPr>
              <w:t>ilot</w:t>
            </w:r>
            <w:r w:rsidR="004730FA">
              <w:rPr>
                <w:color w:val="000000"/>
                <w:sz w:val="20"/>
                <w:szCs w:val="20"/>
                <w:lang w:val="fr-CA" w:eastAsia="en-CA"/>
              </w:rPr>
              <w:t xml:space="preserve">e pour la </w:t>
            </w:r>
            <w:r w:rsidRPr="00335A4E">
              <w:rPr>
                <w:color w:val="000000"/>
                <w:sz w:val="20"/>
                <w:szCs w:val="20"/>
                <w:lang w:val="fr-CA" w:eastAsia="en-CA"/>
              </w:rPr>
              <w:t xml:space="preserve">validation </w:t>
            </w:r>
            <w:r w:rsidR="004730FA">
              <w:rPr>
                <w:color w:val="000000"/>
                <w:sz w:val="20"/>
                <w:szCs w:val="20"/>
                <w:lang w:val="fr-CA" w:eastAsia="en-CA"/>
              </w:rPr>
              <w:t xml:space="preserve">du formiate de </w:t>
            </w:r>
            <w:r w:rsidRPr="00335A4E">
              <w:rPr>
                <w:color w:val="000000"/>
                <w:sz w:val="20"/>
                <w:szCs w:val="20"/>
                <w:lang w:val="fr-CA" w:eastAsia="en-CA"/>
              </w:rPr>
              <w:t>m</w:t>
            </w:r>
            <w:r w:rsidR="004730FA">
              <w:rPr>
                <w:color w:val="000000"/>
                <w:sz w:val="20"/>
                <w:szCs w:val="20"/>
                <w:lang w:val="fr-CA" w:eastAsia="en-CA"/>
              </w:rPr>
              <w:t>é</w:t>
            </w:r>
            <w:r w:rsidRPr="00335A4E">
              <w:rPr>
                <w:color w:val="000000"/>
                <w:sz w:val="20"/>
                <w:szCs w:val="20"/>
                <w:lang w:val="fr-CA" w:eastAsia="en-CA"/>
              </w:rPr>
              <w:t>thyl</w:t>
            </w:r>
            <w:r w:rsidR="004730FA">
              <w:rPr>
                <w:color w:val="000000"/>
                <w:sz w:val="20"/>
                <w:szCs w:val="20"/>
                <w:lang w:val="fr-CA" w:eastAsia="en-CA"/>
              </w:rPr>
              <w:t xml:space="preserve">e dans les applications de </w:t>
            </w:r>
            <w:r w:rsidRPr="00335A4E">
              <w:rPr>
                <w:color w:val="000000"/>
                <w:sz w:val="20"/>
                <w:szCs w:val="20"/>
                <w:lang w:val="fr-CA" w:eastAsia="en-CA"/>
              </w:rPr>
              <w:t>polyur</w:t>
            </w:r>
            <w:r w:rsidR="004730FA">
              <w:rPr>
                <w:color w:val="000000"/>
                <w:sz w:val="20"/>
                <w:szCs w:val="20"/>
                <w:lang w:val="fr-CA" w:eastAsia="en-CA"/>
              </w:rPr>
              <w:t>é</w:t>
            </w:r>
            <w:r w:rsidRPr="00335A4E">
              <w:rPr>
                <w:color w:val="000000"/>
                <w:sz w:val="20"/>
                <w:szCs w:val="20"/>
                <w:lang w:val="fr-CA" w:eastAsia="en-CA"/>
              </w:rPr>
              <w:t xml:space="preserve">thane </w:t>
            </w:r>
            <w:r w:rsidR="004730FA">
              <w:rPr>
                <w:color w:val="000000"/>
                <w:sz w:val="20"/>
                <w:szCs w:val="20"/>
                <w:lang w:val="fr-CA" w:eastAsia="en-CA"/>
              </w:rPr>
              <w:t>micro cellulaire</w:t>
            </w:r>
            <w:r w:rsidRPr="00335A4E">
              <w:rPr>
                <w:color w:val="000000"/>
                <w:sz w:val="20"/>
                <w:szCs w:val="20"/>
                <w:lang w:val="fr-CA" w:eastAsia="en-CA"/>
              </w:rPr>
              <w:t xml:space="preserve"> (phase I)</w:t>
            </w:r>
          </w:p>
        </w:tc>
      </w:tr>
      <w:tr w:rsidR="00552C0C" w:rsidRPr="00183AA1" w14:paraId="0F873E11" w14:textId="77777777" w:rsidTr="00226D07">
        <w:trPr>
          <w:trHeight w:val="491"/>
        </w:trPr>
        <w:tc>
          <w:tcPr>
            <w:tcW w:w="1191" w:type="pct"/>
            <w:shd w:val="clear" w:color="auto" w:fill="auto"/>
            <w:vAlign w:val="center"/>
            <w:hideMark/>
          </w:tcPr>
          <w:p w14:paraId="3FA5DCB1"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MOR/FOA/75/DEM/74</w:t>
            </w:r>
          </w:p>
        </w:tc>
        <w:tc>
          <w:tcPr>
            <w:tcW w:w="573" w:type="pct"/>
            <w:shd w:val="clear" w:color="auto" w:fill="auto"/>
            <w:vAlign w:val="center"/>
            <w:hideMark/>
          </w:tcPr>
          <w:p w14:paraId="5910525C" w14:textId="3249A32F"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62346804" w14:textId="19905092" w:rsidR="00552C0C" w:rsidRPr="00335A4E" w:rsidRDefault="00B85F5C" w:rsidP="0060690E">
            <w:pPr>
              <w:contextualSpacing/>
              <w:rPr>
                <w:color w:val="000000"/>
                <w:sz w:val="20"/>
                <w:szCs w:val="20"/>
                <w:lang w:val="fr-CA" w:eastAsia="en-CA"/>
              </w:rPr>
            </w:pPr>
            <w:r w:rsidRPr="00335A4E">
              <w:rPr>
                <w:color w:val="000000"/>
                <w:sz w:val="20"/>
                <w:szCs w:val="20"/>
                <w:lang w:val="fr-CA" w:eastAsia="en-CA"/>
              </w:rPr>
              <w:t>Démonstration</w:t>
            </w:r>
            <w:r w:rsidR="00552C0C" w:rsidRPr="00335A4E">
              <w:rPr>
                <w:color w:val="000000"/>
                <w:sz w:val="20"/>
                <w:szCs w:val="20"/>
                <w:lang w:val="fr-CA" w:eastAsia="en-CA"/>
              </w:rPr>
              <w:t xml:space="preserve"> </w:t>
            </w:r>
            <w:r>
              <w:rPr>
                <w:color w:val="000000"/>
                <w:sz w:val="20"/>
                <w:szCs w:val="20"/>
                <w:lang w:val="fr-CA" w:eastAsia="en-CA"/>
              </w:rPr>
              <w:t xml:space="preserve">de l’utilisation de technologies à faible coût à base de pentane </w:t>
            </w:r>
            <w:r w:rsidR="004730FA">
              <w:rPr>
                <w:color w:val="000000"/>
                <w:sz w:val="20"/>
                <w:szCs w:val="20"/>
                <w:lang w:val="fr-CA" w:eastAsia="en-CA"/>
              </w:rPr>
              <w:t>comme agent de gonflage, pour la re</w:t>
            </w:r>
            <w:r w:rsidR="00552C0C" w:rsidRPr="00335A4E">
              <w:rPr>
                <w:color w:val="000000"/>
                <w:sz w:val="20"/>
                <w:szCs w:val="20"/>
                <w:lang w:val="fr-CA" w:eastAsia="en-CA"/>
              </w:rPr>
              <w:t xml:space="preserve">conversion </w:t>
            </w:r>
            <w:r w:rsidR="004730FA">
              <w:rPr>
                <w:color w:val="000000"/>
                <w:sz w:val="20"/>
                <w:szCs w:val="20"/>
                <w:lang w:val="fr-CA" w:eastAsia="en-CA"/>
              </w:rPr>
              <w:t xml:space="preserve">de petites et moyennes entreprises à des technologies sans SAO dans les mousses de </w:t>
            </w:r>
            <w:r w:rsidR="00552C0C" w:rsidRPr="00335A4E">
              <w:rPr>
                <w:color w:val="000000"/>
                <w:sz w:val="20"/>
                <w:szCs w:val="20"/>
                <w:lang w:val="fr-CA" w:eastAsia="en-CA"/>
              </w:rPr>
              <w:t>polyur</w:t>
            </w:r>
            <w:r w:rsidR="004730FA">
              <w:rPr>
                <w:color w:val="000000"/>
                <w:sz w:val="20"/>
                <w:szCs w:val="20"/>
                <w:lang w:val="fr-CA" w:eastAsia="en-CA"/>
              </w:rPr>
              <w:t>é</w:t>
            </w:r>
            <w:r w:rsidR="00552C0C" w:rsidRPr="00335A4E">
              <w:rPr>
                <w:color w:val="000000"/>
                <w:sz w:val="20"/>
                <w:szCs w:val="20"/>
                <w:lang w:val="fr-CA" w:eastAsia="en-CA"/>
              </w:rPr>
              <w:t>thane</w:t>
            </w:r>
          </w:p>
        </w:tc>
      </w:tr>
      <w:tr w:rsidR="00552C0C" w:rsidRPr="00183AA1" w14:paraId="42B60495" w14:textId="77777777" w:rsidTr="00226D07">
        <w:trPr>
          <w:trHeight w:val="407"/>
        </w:trPr>
        <w:tc>
          <w:tcPr>
            <w:tcW w:w="1191" w:type="pct"/>
            <w:shd w:val="clear" w:color="auto" w:fill="auto"/>
            <w:vAlign w:val="center"/>
            <w:hideMark/>
          </w:tcPr>
          <w:p w14:paraId="5264D922"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SAU/FOA/76/DEM/27</w:t>
            </w:r>
          </w:p>
        </w:tc>
        <w:tc>
          <w:tcPr>
            <w:tcW w:w="573" w:type="pct"/>
            <w:shd w:val="clear" w:color="auto" w:fill="auto"/>
            <w:vAlign w:val="center"/>
            <w:hideMark/>
          </w:tcPr>
          <w:p w14:paraId="01EAC7B8" w14:textId="5ACB98CB"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26FC9392" w14:textId="444090BC"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B85F5C">
              <w:rPr>
                <w:color w:val="000000"/>
                <w:sz w:val="20"/>
                <w:szCs w:val="20"/>
                <w:lang w:val="fr-CA" w:eastAsia="en-CA"/>
              </w:rPr>
              <w:t xml:space="preserve">d’élimination des </w:t>
            </w:r>
            <w:r w:rsidR="00552C0C" w:rsidRPr="00335A4E">
              <w:rPr>
                <w:color w:val="000000"/>
                <w:sz w:val="20"/>
                <w:szCs w:val="20"/>
                <w:lang w:val="fr-CA" w:eastAsia="en-CA"/>
              </w:rPr>
              <w:t xml:space="preserve">HCFC </w:t>
            </w:r>
            <w:r w:rsidR="00B85F5C">
              <w:rPr>
                <w:color w:val="000000"/>
                <w:sz w:val="20"/>
                <w:szCs w:val="20"/>
                <w:lang w:val="fr-CA" w:eastAsia="en-CA"/>
              </w:rPr>
              <w:t xml:space="preserve">en utilisant le </w:t>
            </w:r>
            <w:r w:rsidR="00552C0C" w:rsidRPr="00335A4E">
              <w:rPr>
                <w:color w:val="000000"/>
                <w:sz w:val="20"/>
                <w:szCs w:val="20"/>
                <w:lang w:val="fr-CA" w:eastAsia="en-CA"/>
              </w:rPr>
              <w:t xml:space="preserve">HFO </w:t>
            </w:r>
            <w:r w:rsidR="00B85F5C">
              <w:rPr>
                <w:color w:val="000000"/>
                <w:sz w:val="20"/>
                <w:szCs w:val="20"/>
                <w:lang w:val="fr-CA" w:eastAsia="en-CA"/>
              </w:rPr>
              <w:t>comme agent de gonflage dans les applications de mousse à vaporiser dans des températures ambiantes élevées</w:t>
            </w:r>
          </w:p>
        </w:tc>
      </w:tr>
      <w:tr w:rsidR="00552C0C" w:rsidRPr="00183AA1" w14:paraId="7822BB5C" w14:textId="77777777" w:rsidTr="00226D07">
        <w:trPr>
          <w:trHeight w:val="291"/>
        </w:trPr>
        <w:tc>
          <w:tcPr>
            <w:tcW w:w="1191" w:type="pct"/>
            <w:shd w:val="clear" w:color="auto" w:fill="auto"/>
            <w:vAlign w:val="center"/>
            <w:hideMark/>
          </w:tcPr>
          <w:p w14:paraId="5BDAAFFA"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SAU/REF/76/DEM/28</w:t>
            </w:r>
          </w:p>
        </w:tc>
        <w:tc>
          <w:tcPr>
            <w:tcW w:w="573" w:type="pct"/>
            <w:shd w:val="clear" w:color="auto" w:fill="auto"/>
            <w:vAlign w:val="center"/>
            <w:hideMark/>
          </w:tcPr>
          <w:p w14:paraId="6F9E0094" w14:textId="66935C04"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1B892A26" w14:textId="582425E7"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B85F5C">
              <w:rPr>
                <w:color w:val="000000"/>
                <w:sz w:val="20"/>
                <w:szCs w:val="20"/>
                <w:lang w:val="fr-CA" w:eastAsia="en-CA"/>
              </w:rPr>
              <w:t xml:space="preserve">pour la promotion de frigorigènes à base de HFO à faible potentiel de réchauffement global pour le secteur de la climatisation à des températures ambiantes élevées </w:t>
            </w:r>
          </w:p>
        </w:tc>
      </w:tr>
      <w:tr w:rsidR="00552C0C" w:rsidRPr="00183AA1" w14:paraId="3FDB2327" w14:textId="77777777" w:rsidTr="00226D07">
        <w:trPr>
          <w:trHeight w:val="473"/>
        </w:trPr>
        <w:tc>
          <w:tcPr>
            <w:tcW w:w="1191" w:type="pct"/>
            <w:shd w:val="clear" w:color="auto" w:fill="auto"/>
            <w:vAlign w:val="center"/>
            <w:hideMark/>
          </w:tcPr>
          <w:p w14:paraId="677AA42B"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SAU/REF/76/DEM/29</w:t>
            </w:r>
          </w:p>
        </w:tc>
        <w:tc>
          <w:tcPr>
            <w:tcW w:w="573" w:type="pct"/>
            <w:shd w:val="clear" w:color="auto" w:fill="auto"/>
            <w:vAlign w:val="center"/>
            <w:hideMark/>
          </w:tcPr>
          <w:p w14:paraId="66F8E740" w14:textId="2E3482C2" w:rsidR="00552C0C" w:rsidRPr="00335A4E" w:rsidRDefault="00952128" w:rsidP="000322A9">
            <w:pPr>
              <w:jc w:val="left"/>
              <w:rPr>
                <w:color w:val="000000"/>
                <w:sz w:val="20"/>
                <w:szCs w:val="20"/>
                <w:lang w:val="fr-CA" w:eastAsia="en-CA"/>
              </w:rPr>
            </w:pPr>
            <w:r>
              <w:rPr>
                <w:color w:val="000000"/>
                <w:sz w:val="20"/>
                <w:szCs w:val="20"/>
                <w:lang w:val="fr-CA" w:eastAsia="en-CA"/>
              </w:rPr>
              <w:t>BIRD</w:t>
            </w:r>
          </w:p>
        </w:tc>
        <w:tc>
          <w:tcPr>
            <w:tcW w:w="3235" w:type="pct"/>
            <w:shd w:val="clear" w:color="auto" w:fill="auto"/>
            <w:vAlign w:val="center"/>
            <w:hideMark/>
          </w:tcPr>
          <w:p w14:paraId="75CC7616" w14:textId="24BB1AFA"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B85F5C">
              <w:rPr>
                <w:color w:val="000000"/>
                <w:sz w:val="20"/>
                <w:szCs w:val="20"/>
                <w:lang w:val="fr-CA" w:eastAsia="en-CA"/>
              </w:rPr>
              <w:t>de la fabrication de climatiseurs pour produire des climatiseurs de fenêtre et de climatiseurs monoblocs utilisant des frigorigènes à faible potentiel de réchauffement global</w:t>
            </w:r>
          </w:p>
        </w:tc>
      </w:tr>
      <w:tr w:rsidR="00552C0C" w:rsidRPr="00183AA1" w14:paraId="13B91B0A" w14:textId="77777777" w:rsidTr="00226D07">
        <w:trPr>
          <w:trHeight w:val="248"/>
        </w:trPr>
        <w:tc>
          <w:tcPr>
            <w:tcW w:w="1191" w:type="pct"/>
            <w:shd w:val="clear" w:color="auto" w:fill="auto"/>
            <w:vAlign w:val="center"/>
            <w:hideMark/>
          </w:tcPr>
          <w:p w14:paraId="54E05E11"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SOA/FOA/76/DEM/09</w:t>
            </w:r>
          </w:p>
        </w:tc>
        <w:tc>
          <w:tcPr>
            <w:tcW w:w="573" w:type="pct"/>
            <w:shd w:val="clear" w:color="auto" w:fill="auto"/>
            <w:vAlign w:val="center"/>
            <w:hideMark/>
          </w:tcPr>
          <w:p w14:paraId="3E859648" w14:textId="6A9744C8" w:rsidR="00552C0C" w:rsidRPr="00335A4E" w:rsidRDefault="00952128" w:rsidP="000322A9">
            <w:pPr>
              <w:jc w:val="left"/>
              <w:rPr>
                <w:color w:val="000000"/>
                <w:sz w:val="20"/>
                <w:szCs w:val="20"/>
                <w:lang w:val="fr-CA" w:eastAsia="en-CA"/>
              </w:rPr>
            </w:pPr>
            <w:r>
              <w:rPr>
                <w:color w:val="000000"/>
                <w:sz w:val="20"/>
                <w:szCs w:val="20"/>
                <w:lang w:val="fr-CA" w:eastAsia="en-CA"/>
              </w:rPr>
              <w:t>ONUDI</w:t>
            </w:r>
          </w:p>
        </w:tc>
        <w:tc>
          <w:tcPr>
            <w:tcW w:w="3235" w:type="pct"/>
            <w:shd w:val="clear" w:color="auto" w:fill="auto"/>
            <w:vAlign w:val="center"/>
            <w:hideMark/>
          </w:tcPr>
          <w:p w14:paraId="25E31569" w14:textId="0621165D"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A01E9A">
              <w:rPr>
                <w:color w:val="000000"/>
                <w:sz w:val="20"/>
                <w:szCs w:val="20"/>
                <w:lang w:val="fr-CA" w:eastAsia="en-CA"/>
              </w:rPr>
              <w:t xml:space="preserve">des avantages techniques et économiques </w:t>
            </w:r>
            <w:r w:rsidR="00B85F5C">
              <w:rPr>
                <w:color w:val="000000"/>
                <w:sz w:val="20"/>
                <w:szCs w:val="20"/>
                <w:lang w:val="fr-CA" w:eastAsia="en-CA"/>
              </w:rPr>
              <w:t xml:space="preserve">de l’injection sous vide dans les usines de panneaux discontinus reconverties du </w:t>
            </w:r>
            <w:r w:rsidR="00552C0C" w:rsidRPr="00335A4E">
              <w:rPr>
                <w:color w:val="000000"/>
                <w:sz w:val="20"/>
                <w:szCs w:val="20"/>
                <w:lang w:val="fr-CA" w:eastAsia="en-CA"/>
              </w:rPr>
              <w:t xml:space="preserve">HCFC-141b </w:t>
            </w:r>
            <w:r w:rsidR="00B85F5C">
              <w:rPr>
                <w:color w:val="000000"/>
                <w:sz w:val="20"/>
                <w:szCs w:val="20"/>
                <w:lang w:val="fr-CA" w:eastAsia="en-CA"/>
              </w:rPr>
              <w:t>au</w:t>
            </w:r>
            <w:r w:rsidR="00552C0C" w:rsidRPr="00335A4E">
              <w:rPr>
                <w:color w:val="000000"/>
                <w:sz w:val="20"/>
                <w:szCs w:val="20"/>
                <w:lang w:val="fr-CA" w:eastAsia="en-CA"/>
              </w:rPr>
              <w:t xml:space="preserve"> pentane</w:t>
            </w:r>
          </w:p>
        </w:tc>
      </w:tr>
      <w:tr w:rsidR="00552C0C" w:rsidRPr="00183AA1" w14:paraId="14CFC9CD" w14:textId="77777777" w:rsidTr="00226D07">
        <w:trPr>
          <w:trHeight w:val="588"/>
        </w:trPr>
        <w:tc>
          <w:tcPr>
            <w:tcW w:w="1191" w:type="pct"/>
            <w:shd w:val="clear" w:color="auto" w:fill="auto"/>
            <w:vAlign w:val="center"/>
            <w:hideMark/>
          </w:tcPr>
          <w:p w14:paraId="3F4F0375"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lastRenderedPageBreak/>
              <w:t>THA/FOA/76/DEM/168</w:t>
            </w:r>
          </w:p>
        </w:tc>
        <w:tc>
          <w:tcPr>
            <w:tcW w:w="573" w:type="pct"/>
            <w:shd w:val="clear" w:color="auto" w:fill="auto"/>
            <w:vAlign w:val="center"/>
            <w:hideMark/>
          </w:tcPr>
          <w:p w14:paraId="55447B84" w14:textId="387386EC" w:rsidR="00552C0C" w:rsidRPr="00335A4E" w:rsidRDefault="00952128" w:rsidP="000322A9">
            <w:pPr>
              <w:jc w:val="left"/>
              <w:rPr>
                <w:color w:val="000000"/>
                <w:sz w:val="20"/>
                <w:szCs w:val="20"/>
                <w:lang w:val="fr-CA" w:eastAsia="en-CA"/>
              </w:rPr>
            </w:pPr>
            <w:r>
              <w:rPr>
                <w:color w:val="000000"/>
                <w:sz w:val="20"/>
                <w:szCs w:val="20"/>
                <w:lang w:val="fr-CA" w:eastAsia="en-CA"/>
              </w:rPr>
              <w:t>BIRD</w:t>
            </w:r>
          </w:p>
        </w:tc>
        <w:tc>
          <w:tcPr>
            <w:tcW w:w="3235" w:type="pct"/>
            <w:shd w:val="clear" w:color="auto" w:fill="auto"/>
            <w:vAlign w:val="center"/>
            <w:hideMark/>
          </w:tcPr>
          <w:p w14:paraId="3F4352E4" w14:textId="5B57C106" w:rsidR="00552C0C" w:rsidRPr="00335A4E" w:rsidRDefault="008F7282" w:rsidP="0060690E">
            <w:pPr>
              <w:contextualSpacing/>
              <w:rPr>
                <w:color w:val="000000"/>
                <w:sz w:val="20"/>
                <w:szCs w:val="20"/>
                <w:lang w:val="fr-CA" w:eastAsia="en-CA"/>
              </w:rPr>
            </w:pPr>
            <w:r>
              <w:rPr>
                <w:color w:val="000000"/>
                <w:sz w:val="20"/>
                <w:szCs w:val="20"/>
                <w:lang w:val="fr-CA" w:eastAsia="en-CA"/>
              </w:rPr>
              <w:t>Projet de démonstration</w:t>
            </w:r>
            <w:r w:rsidR="00552C0C" w:rsidRPr="00335A4E">
              <w:rPr>
                <w:color w:val="000000"/>
                <w:sz w:val="20"/>
                <w:szCs w:val="20"/>
                <w:lang w:val="fr-CA" w:eastAsia="en-CA"/>
              </w:rPr>
              <w:t xml:space="preserve"> </w:t>
            </w:r>
            <w:r w:rsidR="00A01E9A">
              <w:rPr>
                <w:color w:val="000000"/>
                <w:sz w:val="20"/>
                <w:szCs w:val="20"/>
                <w:lang w:val="fr-CA" w:eastAsia="en-CA"/>
              </w:rPr>
              <w:t xml:space="preserve">d’entreprises de mousses pour la formulation de polyols prémélangés pour les applications de mousse de </w:t>
            </w:r>
            <w:r w:rsidR="00552C0C" w:rsidRPr="00335A4E">
              <w:rPr>
                <w:color w:val="000000"/>
                <w:sz w:val="20"/>
                <w:szCs w:val="20"/>
                <w:lang w:val="fr-CA" w:eastAsia="en-CA"/>
              </w:rPr>
              <w:t>polyur</w:t>
            </w:r>
            <w:r w:rsidR="00A01E9A">
              <w:rPr>
                <w:color w:val="000000"/>
                <w:sz w:val="20"/>
                <w:szCs w:val="20"/>
                <w:lang w:val="fr-CA" w:eastAsia="en-CA"/>
              </w:rPr>
              <w:t>é</w:t>
            </w:r>
            <w:r w:rsidR="00552C0C" w:rsidRPr="00335A4E">
              <w:rPr>
                <w:color w:val="000000"/>
                <w:sz w:val="20"/>
                <w:szCs w:val="20"/>
                <w:lang w:val="fr-CA" w:eastAsia="en-CA"/>
              </w:rPr>
              <w:t>thane</w:t>
            </w:r>
            <w:r w:rsidR="00A01E9A">
              <w:rPr>
                <w:color w:val="000000"/>
                <w:sz w:val="20"/>
                <w:szCs w:val="20"/>
                <w:lang w:val="fr-CA" w:eastAsia="en-CA"/>
              </w:rPr>
              <w:t xml:space="preserve"> à vaporiser, en utilisant un agent de gonflage à faible potentiel de réchauffement global</w:t>
            </w:r>
          </w:p>
        </w:tc>
      </w:tr>
      <w:tr w:rsidR="00552C0C" w:rsidRPr="00183AA1" w14:paraId="3E2C3D52" w14:textId="77777777" w:rsidTr="00226D07">
        <w:trPr>
          <w:trHeight w:val="646"/>
        </w:trPr>
        <w:tc>
          <w:tcPr>
            <w:tcW w:w="1191" w:type="pct"/>
            <w:shd w:val="clear" w:color="auto" w:fill="auto"/>
            <w:vAlign w:val="center"/>
            <w:hideMark/>
          </w:tcPr>
          <w:p w14:paraId="027D7034" w14:textId="77777777" w:rsidR="00552C0C" w:rsidRPr="00335A4E" w:rsidRDefault="00552C0C" w:rsidP="000322A9">
            <w:pPr>
              <w:jc w:val="left"/>
              <w:rPr>
                <w:color w:val="000000"/>
                <w:sz w:val="20"/>
                <w:szCs w:val="20"/>
                <w:lang w:val="fr-CA" w:eastAsia="en-CA"/>
              </w:rPr>
            </w:pPr>
            <w:r w:rsidRPr="00335A4E">
              <w:rPr>
                <w:color w:val="000000"/>
                <w:sz w:val="20"/>
                <w:szCs w:val="20"/>
                <w:lang w:val="fr-CA" w:eastAsia="en-CA"/>
              </w:rPr>
              <w:t>TUR/FOA/60/DEM/96</w:t>
            </w:r>
          </w:p>
        </w:tc>
        <w:tc>
          <w:tcPr>
            <w:tcW w:w="573" w:type="pct"/>
            <w:shd w:val="clear" w:color="auto" w:fill="auto"/>
            <w:vAlign w:val="center"/>
            <w:hideMark/>
          </w:tcPr>
          <w:p w14:paraId="21462D3F" w14:textId="08D27996" w:rsidR="00552C0C" w:rsidRPr="00335A4E" w:rsidRDefault="00952128" w:rsidP="000322A9">
            <w:pPr>
              <w:jc w:val="left"/>
              <w:rPr>
                <w:color w:val="000000"/>
                <w:sz w:val="20"/>
                <w:szCs w:val="20"/>
                <w:lang w:val="fr-CA" w:eastAsia="en-CA"/>
              </w:rPr>
            </w:pPr>
            <w:r>
              <w:rPr>
                <w:color w:val="000000"/>
                <w:sz w:val="20"/>
                <w:szCs w:val="20"/>
                <w:lang w:val="fr-CA" w:eastAsia="en-CA"/>
              </w:rPr>
              <w:t>PNUD</w:t>
            </w:r>
          </w:p>
        </w:tc>
        <w:tc>
          <w:tcPr>
            <w:tcW w:w="3235" w:type="pct"/>
            <w:shd w:val="clear" w:color="auto" w:fill="auto"/>
            <w:vAlign w:val="center"/>
            <w:hideMark/>
          </w:tcPr>
          <w:p w14:paraId="1C427FC4" w14:textId="51C5DB08" w:rsidR="00552C0C" w:rsidRPr="00335A4E" w:rsidRDefault="00552C0C" w:rsidP="0060690E">
            <w:pPr>
              <w:contextualSpacing/>
              <w:rPr>
                <w:color w:val="000000"/>
                <w:sz w:val="20"/>
                <w:szCs w:val="20"/>
                <w:lang w:val="fr-CA" w:eastAsia="en-CA"/>
              </w:rPr>
            </w:pPr>
            <w:r w:rsidRPr="00335A4E">
              <w:rPr>
                <w:color w:val="000000"/>
                <w:sz w:val="20"/>
                <w:szCs w:val="20"/>
                <w:lang w:val="fr-CA" w:eastAsia="en-CA"/>
              </w:rPr>
              <w:t>Validation</w:t>
            </w:r>
            <w:r w:rsidR="00952128">
              <w:rPr>
                <w:color w:val="000000"/>
                <w:sz w:val="20"/>
                <w:szCs w:val="20"/>
                <w:lang w:val="fr-CA" w:eastAsia="en-CA"/>
              </w:rPr>
              <w:t xml:space="preserve"> de l’utilisation du </w:t>
            </w:r>
            <w:r w:rsidRPr="00335A4E">
              <w:rPr>
                <w:color w:val="000000"/>
                <w:sz w:val="20"/>
                <w:szCs w:val="20"/>
                <w:lang w:val="fr-CA" w:eastAsia="en-CA"/>
              </w:rPr>
              <w:t xml:space="preserve">HFO-1234ze </w:t>
            </w:r>
            <w:r w:rsidR="00952128">
              <w:rPr>
                <w:color w:val="000000"/>
                <w:sz w:val="20"/>
                <w:szCs w:val="20"/>
                <w:lang w:val="fr-CA" w:eastAsia="en-CA"/>
              </w:rPr>
              <w:t xml:space="preserve">comme agent de gonflage dans la fabrication de pains de mousse de </w:t>
            </w:r>
            <w:r w:rsidRPr="00335A4E">
              <w:rPr>
                <w:color w:val="000000"/>
                <w:sz w:val="20"/>
                <w:szCs w:val="20"/>
                <w:lang w:val="fr-CA" w:eastAsia="en-CA"/>
              </w:rPr>
              <w:t>polystyr</w:t>
            </w:r>
            <w:r w:rsidR="00952128">
              <w:rPr>
                <w:color w:val="000000"/>
                <w:sz w:val="20"/>
                <w:szCs w:val="20"/>
                <w:lang w:val="fr-CA" w:eastAsia="en-CA"/>
              </w:rPr>
              <w:t>è</w:t>
            </w:r>
            <w:r w:rsidRPr="00335A4E">
              <w:rPr>
                <w:color w:val="000000"/>
                <w:sz w:val="20"/>
                <w:szCs w:val="20"/>
                <w:lang w:val="fr-CA" w:eastAsia="en-CA"/>
              </w:rPr>
              <w:t xml:space="preserve">ne </w:t>
            </w:r>
            <w:r w:rsidR="00952128">
              <w:rPr>
                <w:color w:val="000000"/>
                <w:sz w:val="20"/>
                <w:szCs w:val="20"/>
                <w:lang w:val="fr-CA" w:eastAsia="en-CA"/>
              </w:rPr>
              <w:t>extrudé</w:t>
            </w:r>
            <w:r w:rsidRPr="00335A4E">
              <w:rPr>
                <w:color w:val="000000"/>
                <w:sz w:val="20"/>
                <w:szCs w:val="20"/>
                <w:lang w:val="fr-CA" w:eastAsia="en-CA"/>
              </w:rPr>
              <w:t xml:space="preserve"> (phase I)</w:t>
            </w:r>
          </w:p>
        </w:tc>
      </w:tr>
    </w:tbl>
    <w:p w14:paraId="423958B1" w14:textId="77777777" w:rsidR="00552C0C" w:rsidRPr="00335A4E" w:rsidRDefault="00552C0C" w:rsidP="00552C0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52C0C" w:rsidRPr="00183AA1" w14:paraId="35602CD6" w14:textId="77777777" w:rsidTr="000322A9">
        <w:tc>
          <w:tcPr>
            <w:tcW w:w="1915" w:type="dxa"/>
          </w:tcPr>
          <w:p w14:paraId="2D0C5957" w14:textId="77777777" w:rsidR="00552C0C" w:rsidRPr="00335A4E" w:rsidRDefault="00552C0C" w:rsidP="000322A9">
            <w:pPr>
              <w:rPr>
                <w:lang w:val="fr-CA"/>
              </w:rPr>
            </w:pPr>
          </w:p>
        </w:tc>
        <w:tc>
          <w:tcPr>
            <w:tcW w:w="1915" w:type="dxa"/>
          </w:tcPr>
          <w:p w14:paraId="4DCC2CAE" w14:textId="77777777" w:rsidR="00552C0C" w:rsidRPr="00335A4E" w:rsidRDefault="00552C0C" w:rsidP="000322A9">
            <w:pPr>
              <w:rPr>
                <w:lang w:val="fr-CA"/>
              </w:rPr>
            </w:pPr>
          </w:p>
        </w:tc>
        <w:tc>
          <w:tcPr>
            <w:tcW w:w="1915" w:type="dxa"/>
            <w:tcBorders>
              <w:bottom w:val="single" w:sz="4" w:space="0" w:color="auto"/>
            </w:tcBorders>
          </w:tcPr>
          <w:p w14:paraId="2CDAF364" w14:textId="77777777" w:rsidR="00552C0C" w:rsidRPr="00335A4E" w:rsidRDefault="00552C0C" w:rsidP="000322A9">
            <w:pPr>
              <w:rPr>
                <w:lang w:val="fr-CA"/>
              </w:rPr>
            </w:pPr>
          </w:p>
        </w:tc>
        <w:tc>
          <w:tcPr>
            <w:tcW w:w="1915" w:type="dxa"/>
          </w:tcPr>
          <w:p w14:paraId="66B8178C" w14:textId="77777777" w:rsidR="00552C0C" w:rsidRPr="00335A4E" w:rsidRDefault="00552C0C" w:rsidP="000322A9">
            <w:pPr>
              <w:rPr>
                <w:lang w:val="fr-CA"/>
              </w:rPr>
            </w:pPr>
          </w:p>
        </w:tc>
        <w:tc>
          <w:tcPr>
            <w:tcW w:w="1916" w:type="dxa"/>
          </w:tcPr>
          <w:p w14:paraId="3F6C35FE" w14:textId="77777777" w:rsidR="00552C0C" w:rsidRPr="00335A4E" w:rsidRDefault="00552C0C" w:rsidP="000322A9">
            <w:pPr>
              <w:rPr>
                <w:lang w:val="fr-CA"/>
              </w:rPr>
            </w:pPr>
          </w:p>
        </w:tc>
      </w:tr>
    </w:tbl>
    <w:p w14:paraId="1297DAF4" w14:textId="77777777" w:rsidR="00441083" w:rsidRPr="00335A4E" w:rsidRDefault="00441083" w:rsidP="002F145F">
      <w:pPr>
        <w:pStyle w:val="StyleHeader4Para4Left0Firstline0"/>
        <w:numPr>
          <w:ilvl w:val="0"/>
          <w:numId w:val="0"/>
        </w:numPr>
        <w:rPr>
          <w:lang w:val="fr-CA"/>
        </w:rPr>
      </w:pPr>
      <w:bookmarkStart w:id="3" w:name="_GoBack"/>
      <w:bookmarkEnd w:id="3"/>
    </w:p>
    <w:sectPr w:rsidR="00441083" w:rsidRPr="00335A4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09CA2" w14:textId="77777777" w:rsidR="007B5838" w:rsidRDefault="007B5838">
      <w:r>
        <w:separator/>
      </w:r>
    </w:p>
  </w:endnote>
  <w:endnote w:type="continuationSeparator" w:id="0">
    <w:p w14:paraId="7BFB0527" w14:textId="77777777" w:rsidR="007B5838" w:rsidRDefault="007B5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577168"/>
      <w:docPartObj>
        <w:docPartGallery w:val="Page Numbers (Bottom of Page)"/>
        <w:docPartUnique/>
      </w:docPartObj>
    </w:sdtPr>
    <w:sdtEndPr>
      <w:rPr>
        <w:noProof/>
      </w:rPr>
    </w:sdtEndPr>
    <w:sdtContent>
      <w:p w14:paraId="5B0CD32C" w14:textId="398353DE" w:rsidR="00573F8A" w:rsidRDefault="00573F8A" w:rsidP="000322A9">
        <w:pPr>
          <w:pStyle w:val="Footer"/>
          <w:jc w:val="center"/>
        </w:pPr>
        <w:r>
          <w:fldChar w:fldCharType="begin"/>
        </w:r>
        <w:r>
          <w:instrText xml:space="preserve"> PAGE   \* MERGEFORMAT </w:instrText>
        </w:r>
        <w:r>
          <w:fldChar w:fldCharType="separate"/>
        </w:r>
        <w:r w:rsidR="00183AA1">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479772"/>
      <w:docPartObj>
        <w:docPartGallery w:val="Page Numbers (Bottom of Page)"/>
        <w:docPartUnique/>
      </w:docPartObj>
    </w:sdtPr>
    <w:sdtEndPr>
      <w:rPr>
        <w:noProof/>
      </w:rPr>
    </w:sdtEndPr>
    <w:sdtContent>
      <w:p w14:paraId="506C68B7" w14:textId="1AE4B885" w:rsidR="00573F8A" w:rsidRDefault="00573F8A" w:rsidP="002F145F">
        <w:pPr>
          <w:pStyle w:val="Footer"/>
          <w:jc w:val="center"/>
        </w:pPr>
        <w:r>
          <w:fldChar w:fldCharType="begin"/>
        </w:r>
        <w:r>
          <w:instrText xml:space="preserve"> PAGE   \* MERGEFORMAT </w:instrText>
        </w:r>
        <w:r>
          <w:fldChar w:fldCharType="separate"/>
        </w:r>
        <w:r w:rsidR="00183AA1">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B9210" w14:textId="707E00A8" w:rsidR="00EF4EBD" w:rsidRPr="00EF4EBD" w:rsidRDefault="00EF4EBD" w:rsidP="00EF4EBD">
    <w:pPr>
      <w:pBdr>
        <w:top w:val="single" w:sz="4" w:space="1" w:color="auto"/>
        <w:left w:val="single" w:sz="4" w:space="4" w:color="auto"/>
        <w:bottom w:val="single" w:sz="4" w:space="1" w:color="auto"/>
        <w:right w:val="single" w:sz="4" w:space="4" w:color="auto"/>
      </w:pBdr>
      <w:jc w:val="center"/>
      <w:rPr>
        <w:noProof/>
        <w:sz w:val="20"/>
        <w:szCs w:val="20"/>
        <w:lang w:val="fr-CA"/>
      </w:rPr>
    </w:pPr>
    <w:r w:rsidRPr="00EF4EBD">
      <w:rPr>
        <w:rFonts w:cs="MS Serif"/>
        <w:sz w:val="20"/>
        <w:lang w:val="fr-FR"/>
      </w:rPr>
      <w:t xml:space="preserve"> </w:t>
    </w:r>
    <w:r>
      <w:rPr>
        <w:rFonts w:cs="MS Serif"/>
        <w:sz w:val="20"/>
        <w:lang w:val="fr-FR"/>
      </w:rPr>
      <w:t xml:space="preserve">Les documents de présession du Comité exécutif du Fonds multilatéral aux fins d’application du Protocole de </w:t>
    </w:r>
  </w:p>
  <w:p w14:paraId="08D50BFD" w14:textId="2FADB765" w:rsidR="00573F8A" w:rsidRPr="00EF4EBD" w:rsidRDefault="00EF4EBD" w:rsidP="00EF4EB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9440549"/>
      <w:docPartObj>
        <w:docPartGallery w:val="Page Numbers (Bottom of Page)"/>
        <w:docPartUnique/>
      </w:docPartObj>
    </w:sdtPr>
    <w:sdtEndPr>
      <w:rPr>
        <w:noProof/>
      </w:rPr>
    </w:sdtEndPr>
    <w:sdtContent>
      <w:p w14:paraId="7831ED1A" w14:textId="028660C1" w:rsidR="009C57CD" w:rsidRDefault="009C57CD" w:rsidP="000322A9">
        <w:pPr>
          <w:pStyle w:val="Footer"/>
          <w:jc w:val="center"/>
        </w:pPr>
        <w:r>
          <w:fldChar w:fldCharType="begin"/>
        </w:r>
        <w:r>
          <w:instrText xml:space="preserve"> PAGE   \* MERGEFORMAT </w:instrText>
        </w:r>
        <w:r>
          <w:fldChar w:fldCharType="separate"/>
        </w:r>
        <w:r w:rsidR="00183AA1">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3622822"/>
      <w:docPartObj>
        <w:docPartGallery w:val="Page Numbers (Bottom of Page)"/>
        <w:docPartUnique/>
      </w:docPartObj>
    </w:sdtPr>
    <w:sdtEndPr>
      <w:rPr>
        <w:noProof/>
      </w:rPr>
    </w:sdtEndPr>
    <w:sdtContent>
      <w:p w14:paraId="0DBD159D" w14:textId="15A391D5" w:rsidR="009C57CD" w:rsidRDefault="009C57CD" w:rsidP="002F145F">
        <w:pPr>
          <w:pStyle w:val="Footer"/>
          <w:jc w:val="center"/>
        </w:pPr>
        <w:r>
          <w:fldChar w:fldCharType="begin"/>
        </w:r>
        <w:r>
          <w:instrText xml:space="preserve"> PAGE   \* MERGEFORMAT </w:instrText>
        </w:r>
        <w:r>
          <w:fldChar w:fldCharType="separate"/>
        </w:r>
        <w:r w:rsidR="00183AA1">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56311"/>
      <w:docPartObj>
        <w:docPartGallery w:val="Page Numbers (Bottom of Page)"/>
        <w:docPartUnique/>
      </w:docPartObj>
    </w:sdtPr>
    <w:sdtEndPr>
      <w:rPr>
        <w:noProof/>
      </w:rPr>
    </w:sdtEndPr>
    <w:sdtContent>
      <w:p w14:paraId="35D55F85" w14:textId="0F767B24" w:rsidR="00552C89" w:rsidRDefault="00552C89">
        <w:pPr>
          <w:pStyle w:val="Footer"/>
          <w:jc w:val="center"/>
        </w:pPr>
        <w:r>
          <w:fldChar w:fldCharType="begin"/>
        </w:r>
        <w:r>
          <w:instrText xml:space="preserve"> PAGE   \* MERGEFORMAT </w:instrText>
        </w:r>
        <w:r>
          <w:fldChar w:fldCharType="separate"/>
        </w:r>
        <w:r w:rsidR="00183AA1">
          <w:rPr>
            <w:noProof/>
          </w:rPr>
          <w:t>1</w:t>
        </w:r>
        <w:r>
          <w:rPr>
            <w:noProof/>
          </w:rPr>
          <w:fldChar w:fldCharType="end"/>
        </w:r>
      </w:p>
    </w:sdtContent>
  </w:sdt>
  <w:p w14:paraId="04EFE1CA" w14:textId="612B7A46" w:rsidR="00573F8A" w:rsidRPr="002F145F" w:rsidRDefault="00573F8A" w:rsidP="002F145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51354" w14:textId="77777777" w:rsidR="007B5838" w:rsidRDefault="007B5838">
      <w:r>
        <w:separator/>
      </w:r>
    </w:p>
  </w:footnote>
  <w:footnote w:type="continuationSeparator" w:id="0">
    <w:p w14:paraId="3D976D04" w14:textId="77777777" w:rsidR="007B5838" w:rsidRDefault="007B5838">
      <w:r>
        <w:continuationSeparator/>
      </w:r>
    </w:p>
  </w:footnote>
  <w:footnote w:id="1">
    <w:p w14:paraId="6FD6BB1F" w14:textId="4AA30614" w:rsidR="00573F8A" w:rsidRPr="00F5511D" w:rsidRDefault="00573F8A">
      <w:pPr>
        <w:pStyle w:val="FootnoteText"/>
        <w:rPr>
          <w:lang w:val="fr-CA"/>
        </w:rPr>
      </w:pPr>
      <w:r>
        <w:rPr>
          <w:rStyle w:val="FootnoteReference"/>
        </w:rPr>
        <w:footnoteRef/>
      </w:r>
      <w:r w:rsidRPr="00226D07">
        <w:rPr>
          <w:lang w:val="fr-CA"/>
        </w:rPr>
        <w:t xml:space="preserve"> </w:t>
      </w:r>
      <w:r>
        <w:rPr>
          <w:lang w:val="fr-CA"/>
        </w:rPr>
        <w:t>À cause du coronavirus (COVID19)</w:t>
      </w:r>
    </w:p>
  </w:footnote>
  <w:footnote w:id="2">
    <w:p w14:paraId="62215320" w14:textId="6D79D2DA" w:rsidR="00573F8A" w:rsidRPr="000322A9" w:rsidRDefault="00573F8A" w:rsidP="00552C0C">
      <w:pPr>
        <w:pStyle w:val="FootnoteText"/>
        <w:rPr>
          <w:lang w:val="fr-CA"/>
        </w:rPr>
      </w:pPr>
      <w:r w:rsidRPr="00226D07">
        <w:rPr>
          <w:rStyle w:val="FootnoteReference"/>
          <w:lang w:val="fr-CA"/>
        </w:rPr>
        <w:t>2</w:t>
      </w:r>
      <w:r w:rsidRPr="00226D07">
        <w:rPr>
          <w:lang w:val="fr-CA"/>
        </w:rPr>
        <w:t xml:space="preserve"> </w:t>
      </w:r>
      <w:r w:rsidRPr="000322A9">
        <w:rPr>
          <w:lang w:val="fr-CA"/>
        </w:rPr>
        <w:t>Paragraphes 165 à 169 du document UNEP/OzL.Pro/ExCom/72/40</w:t>
      </w:r>
    </w:p>
  </w:footnote>
  <w:footnote w:id="3">
    <w:p w14:paraId="337EEFD5" w14:textId="1DD09F14" w:rsidR="00573F8A" w:rsidRPr="005D324F" w:rsidRDefault="00573F8A" w:rsidP="00552C0C">
      <w:pPr>
        <w:pStyle w:val="FootnoteText"/>
        <w:rPr>
          <w:lang w:val="fr-FR"/>
        </w:rPr>
      </w:pPr>
      <w:r w:rsidRPr="005D324F">
        <w:rPr>
          <w:rStyle w:val="FootnoteReference"/>
          <w:lang w:val="fr-FR"/>
        </w:rPr>
        <w:footnoteRef/>
      </w:r>
      <w:r w:rsidRPr="005D324F">
        <w:rPr>
          <w:lang w:val="fr-FR"/>
        </w:rPr>
        <w:t xml:space="preserve"> Sous </w:t>
      </w:r>
      <w:r w:rsidR="005D324F" w:rsidRPr="005D324F">
        <w:rPr>
          <w:lang w:val="fr-FR"/>
        </w:rPr>
        <w:t>réserve</w:t>
      </w:r>
      <w:r w:rsidRPr="005D324F">
        <w:rPr>
          <w:lang w:val="fr-FR"/>
        </w:rPr>
        <w:t xml:space="preserve"> de la dotation du poste de l’APSE.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385DD" w14:textId="562B85D4" w:rsidR="00573F8A" w:rsidRDefault="007B5838" w:rsidP="003D5D29">
    <w:pPr>
      <w:jc w:val="left"/>
    </w:pPr>
    <w:fldSimple w:instr=" DOCPROPERTY &quot;Document number&quot;  \* MERGEFORMAT ">
      <w:r w:rsidR="003D5D29">
        <w:t>UNEP/OzL.Pro/ExCom/86/12/Rev.1</w:t>
      </w:r>
    </w:fldSimple>
  </w:p>
  <w:p w14:paraId="12F32DB4" w14:textId="77777777" w:rsidR="00573F8A" w:rsidRDefault="00573F8A">
    <w:pPr>
      <w:pStyle w:val="Header"/>
    </w:pPr>
  </w:p>
  <w:p w14:paraId="162D11A2" w14:textId="77777777" w:rsidR="00573F8A" w:rsidRDefault="00573F8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FF03" w14:textId="060631FD" w:rsidR="00573F8A" w:rsidRDefault="007B5838" w:rsidP="003D5D29">
    <w:pPr>
      <w:jc w:val="right"/>
    </w:pPr>
    <w:fldSimple w:instr=" DOCPROPERTY &quot;Document number&quot;  \* MERGEFORMAT ">
      <w:r w:rsidR="003D5D29">
        <w:t>UNEP/OzL.Pro/ExCom/86/12/Rev.1</w:t>
      </w:r>
    </w:fldSimple>
  </w:p>
  <w:p w14:paraId="356AF8C5" w14:textId="77777777" w:rsidR="00573F8A" w:rsidRDefault="00573F8A">
    <w:pPr>
      <w:pStyle w:val="Header"/>
    </w:pPr>
  </w:p>
  <w:p w14:paraId="63D67FDF" w14:textId="77777777" w:rsidR="00573F8A" w:rsidRDefault="00573F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FA24C" w14:textId="77777777" w:rsidR="009C57CD" w:rsidRDefault="00183AA1" w:rsidP="003D5D29">
    <w:pPr>
      <w:jc w:val="left"/>
    </w:pPr>
    <w:r>
      <w:fldChar w:fldCharType="begin"/>
    </w:r>
    <w:r>
      <w:instrText xml:space="preserve"> DOCPROPERTY "Document number"  \* MERGEFORMAT </w:instrText>
    </w:r>
    <w:r>
      <w:fldChar w:fldCharType="separate"/>
    </w:r>
    <w:r w:rsidR="009C57CD">
      <w:t>UNEP/OzL.Pro/ExCom/86/12/Rev.1</w:t>
    </w:r>
    <w:r>
      <w:fldChar w:fldCharType="end"/>
    </w:r>
  </w:p>
  <w:p w14:paraId="7D22302C" w14:textId="07850310" w:rsidR="009C57CD" w:rsidRDefault="009C57CD">
    <w:pPr>
      <w:pStyle w:val="Header"/>
    </w:pPr>
    <w:r>
      <w:t>Annexe I</w:t>
    </w:r>
  </w:p>
  <w:p w14:paraId="239EFDD9" w14:textId="77777777" w:rsidR="009C57CD" w:rsidRDefault="009C57C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A5DA" w14:textId="77777777" w:rsidR="00183AA1" w:rsidRDefault="00183AA1" w:rsidP="003D5D29">
    <w:pPr>
      <w:jc w:val="right"/>
    </w:pPr>
    <w:fldSimple w:instr=" DOCPROPERTY &quot;Document number&quot;  \* MERGEFORMAT ">
      <w:r>
        <w:t>UNEP/OzL.Pro/ExCom/86/12/Rev.1</w:t>
      </w:r>
    </w:fldSimple>
  </w:p>
  <w:p w14:paraId="79C76672" w14:textId="2219B156" w:rsidR="00183AA1" w:rsidRDefault="00183AA1" w:rsidP="00183AA1">
    <w:pPr>
      <w:pStyle w:val="Header"/>
      <w:jc w:val="right"/>
    </w:pPr>
    <w:r>
      <w:t>Annexe I</w:t>
    </w:r>
  </w:p>
  <w:p w14:paraId="71B223D7" w14:textId="77777777" w:rsidR="00183AA1" w:rsidRDefault="00183AA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4680" w14:textId="6A7A2736" w:rsidR="00573F8A" w:rsidRDefault="007B5838">
    <w:pPr>
      <w:jc w:val="right"/>
    </w:pPr>
    <w:fldSimple w:instr=" DOCPROPERTY &quot;Document number&quot;  \* MERGEFORMAT ">
      <w:r w:rsidR="00552C89">
        <w:t>UNEP/OzL.Pro/ExCom/86/12/Rev.1</w:t>
      </w:r>
    </w:fldSimple>
  </w:p>
  <w:p w14:paraId="283A408B" w14:textId="5F12D8D3" w:rsidR="00573F8A" w:rsidRDefault="009C57CD">
    <w:pPr>
      <w:jc w:val="right"/>
    </w:pPr>
    <w:r>
      <w:t>Annexe I</w:t>
    </w:r>
  </w:p>
  <w:p w14:paraId="5DCAD622" w14:textId="77777777" w:rsidR="00573F8A" w:rsidRDefault="00573F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6445D6"/>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30"/>
    </w:lvlOverride>
  </w:num>
  <w:num w:numId="25">
    <w:abstractNumId w:val="10"/>
    <w:lvlOverride w:ilvl="0">
      <w:startOverride w:val="54"/>
    </w:lvlOverride>
  </w:num>
  <w:num w:numId="26">
    <w:abstractNumId w:val="10"/>
    <w:lvlOverride w:ilvl="0">
      <w:startOverride w:val="6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E38"/>
    <w:rsid w:val="000227CE"/>
    <w:rsid w:val="000264F5"/>
    <w:rsid w:val="000322A9"/>
    <w:rsid w:val="00070EC7"/>
    <w:rsid w:val="000A0037"/>
    <w:rsid w:val="000C4278"/>
    <w:rsid w:val="000F6C8E"/>
    <w:rsid w:val="001106D7"/>
    <w:rsid w:val="00125F83"/>
    <w:rsid w:val="00161A43"/>
    <w:rsid w:val="00170055"/>
    <w:rsid w:val="00177993"/>
    <w:rsid w:val="00180937"/>
    <w:rsid w:val="00183AA1"/>
    <w:rsid w:val="001A2587"/>
    <w:rsid w:val="001C3D0C"/>
    <w:rsid w:val="001D34AA"/>
    <w:rsid w:val="001D4CE7"/>
    <w:rsid w:val="00226D07"/>
    <w:rsid w:val="0024425B"/>
    <w:rsid w:val="00265AF0"/>
    <w:rsid w:val="002F0B57"/>
    <w:rsid w:val="002F145F"/>
    <w:rsid w:val="00307B25"/>
    <w:rsid w:val="0032617A"/>
    <w:rsid w:val="0033181A"/>
    <w:rsid w:val="00335A4E"/>
    <w:rsid w:val="003A0CA4"/>
    <w:rsid w:val="003B661F"/>
    <w:rsid w:val="003D5D29"/>
    <w:rsid w:val="0041023E"/>
    <w:rsid w:val="00441083"/>
    <w:rsid w:val="00466E4B"/>
    <w:rsid w:val="004730FA"/>
    <w:rsid w:val="0048102C"/>
    <w:rsid w:val="0049052B"/>
    <w:rsid w:val="004C2C87"/>
    <w:rsid w:val="004C7377"/>
    <w:rsid w:val="004E3A36"/>
    <w:rsid w:val="004F3DC0"/>
    <w:rsid w:val="00524711"/>
    <w:rsid w:val="00552C0C"/>
    <w:rsid w:val="00552C89"/>
    <w:rsid w:val="00573F8A"/>
    <w:rsid w:val="005B3CAD"/>
    <w:rsid w:val="005C278F"/>
    <w:rsid w:val="005C785B"/>
    <w:rsid w:val="005D324F"/>
    <w:rsid w:val="00605093"/>
    <w:rsid w:val="0060690E"/>
    <w:rsid w:val="00623F30"/>
    <w:rsid w:val="0066543F"/>
    <w:rsid w:val="006B6E38"/>
    <w:rsid w:val="006C3569"/>
    <w:rsid w:val="007034FA"/>
    <w:rsid w:val="00733795"/>
    <w:rsid w:val="00752605"/>
    <w:rsid w:val="0075750B"/>
    <w:rsid w:val="007B5838"/>
    <w:rsid w:val="007C73D5"/>
    <w:rsid w:val="00812387"/>
    <w:rsid w:val="008202B4"/>
    <w:rsid w:val="00860E02"/>
    <w:rsid w:val="008652D7"/>
    <w:rsid w:val="00873383"/>
    <w:rsid w:val="008846F0"/>
    <w:rsid w:val="008A31BD"/>
    <w:rsid w:val="008E3A0C"/>
    <w:rsid w:val="008F7282"/>
    <w:rsid w:val="009014BA"/>
    <w:rsid w:val="0091161A"/>
    <w:rsid w:val="009470BD"/>
    <w:rsid w:val="00952128"/>
    <w:rsid w:val="009568BB"/>
    <w:rsid w:val="00964776"/>
    <w:rsid w:val="009666A1"/>
    <w:rsid w:val="00972E99"/>
    <w:rsid w:val="00997851"/>
    <w:rsid w:val="009A5180"/>
    <w:rsid w:val="009C52FC"/>
    <w:rsid w:val="009C57CD"/>
    <w:rsid w:val="009E2202"/>
    <w:rsid w:val="009F0732"/>
    <w:rsid w:val="00A01E9A"/>
    <w:rsid w:val="00A60637"/>
    <w:rsid w:val="00A70F71"/>
    <w:rsid w:val="00AC013C"/>
    <w:rsid w:val="00AE2BC9"/>
    <w:rsid w:val="00AE63D8"/>
    <w:rsid w:val="00B11825"/>
    <w:rsid w:val="00B24582"/>
    <w:rsid w:val="00B31B6C"/>
    <w:rsid w:val="00B811F2"/>
    <w:rsid w:val="00B817A7"/>
    <w:rsid w:val="00B85F5C"/>
    <w:rsid w:val="00BC3C7D"/>
    <w:rsid w:val="00BD7A00"/>
    <w:rsid w:val="00C020B3"/>
    <w:rsid w:val="00C13270"/>
    <w:rsid w:val="00C27322"/>
    <w:rsid w:val="00C35E4A"/>
    <w:rsid w:val="00C6443E"/>
    <w:rsid w:val="00C84B64"/>
    <w:rsid w:val="00C85CA1"/>
    <w:rsid w:val="00C9113F"/>
    <w:rsid w:val="00CA1CF1"/>
    <w:rsid w:val="00D07437"/>
    <w:rsid w:val="00D3136A"/>
    <w:rsid w:val="00D33D08"/>
    <w:rsid w:val="00D7654A"/>
    <w:rsid w:val="00D864F5"/>
    <w:rsid w:val="00DB4E64"/>
    <w:rsid w:val="00DD3433"/>
    <w:rsid w:val="00DF0A8D"/>
    <w:rsid w:val="00E348C6"/>
    <w:rsid w:val="00E368A2"/>
    <w:rsid w:val="00E54871"/>
    <w:rsid w:val="00E57CFF"/>
    <w:rsid w:val="00E60D9C"/>
    <w:rsid w:val="00E67E09"/>
    <w:rsid w:val="00E852D3"/>
    <w:rsid w:val="00E86BB5"/>
    <w:rsid w:val="00EB2067"/>
    <w:rsid w:val="00EE7F62"/>
    <w:rsid w:val="00EF4EBD"/>
    <w:rsid w:val="00F11407"/>
    <w:rsid w:val="00F169AC"/>
    <w:rsid w:val="00F21458"/>
    <w:rsid w:val="00F37A42"/>
    <w:rsid w:val="00F40E55"/>
    <w:rsid w:val="00F47509"/>
    <w:rsid w:val="00F5511D"/>
    <w:rsid w:val="00F557F5"/>
    <w:rsid w:val="00F9338A"/>
    <w:rsid w:val="00F9590F"/>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5B2D4D"/>
  <w15:docId w15:val="{50FC7C2C-D5C3-4FF4-8925-9111F82BA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552C0C"/>
    <w:rPr>
      <w:sz w:val="20"/>
      <w:szCs w:val="20"/>
      <w:lang w:val="en-CA"/>
    </w:rPr>
  </w:style>
  <w:style w:type="character" w:customStyle="1" w:styleId="FootnoteTextChar">
    <w:name w:val="Footnote Text Char"/>
    <w:basedOn w:val="DefaultParagraphFont"/>
    <w:link w:val="FootnoteText"/>
    <w:uiPriority w:val="99"/>
    <w:semiHidden/>
    <w:rsid w:val="00552C0C"/>
    <w:rPr>
      <w:lang w:val="en-CA"/>
    </w:rPr>
  </w:style>
  <w:style w:type="character" w:styleId="FootnoteReference">
    <w:name w:val="footnote reference"/>
    <w:basedOn w:val="DefaultParagraphFont"/>
    <w:uiPriority w:val="99"/>
    <w:semiHidden/>
    <w:unhideWhenUsed/>
    <w:rsid w:val="00552C0C"/>
    <w:rPr>
      <w:vertAlign w:val="superscript"/>
    </w:rPr>
  </w:style>
  <w:style w:type="character" w:customStyle="1" w:styleId="HeaderChar">
    <w:name w:val="Header Char"/>
    <w:basedOn w:val="DefaultParagraphFont"/>
    <w:link w:val="Header"/>
    <w:rsid w:val="00552C0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UNEP/OzL.Pro/ExCom/86/12</Document_x0020_Number>
  </documentManagement>
</p:properties>
</file>

<file path=customXml/itemProps1.xml><?xml version="1.0" encoding="utf-8"?>
<ds:datastoreItem xmlns:ds="http://schemas.openxmlformats.org/officeDocument/2006/customXml" ds:itemID="{528BBB7B-4FBB-4648-9D10-C16ADE6A26C8}"/>
</file>

<file path=customXml/itemProps2.xml><?xml version="1.0" encoding="utf-8"?>
<ds:datastoreItem xmlns:ds="http://schemas.openxmlformats.org/officeDocument/2006/customXml" ds:itemID="{D73A5BB9-5B9B-46C1-A224-E64ABF0258C5}"/>
</file>

<file path=customXml/itemProps3.xml><?xml version="1.0" encoding="utf-8"?>
<ds:datastoreItem xmlns:ds="http://schemas.openxmlformats.org/officeDocument/2006/customXml" ds:itemID="{D06EDAE2-00CE-49A0-9B40-009FE2897411}"/>
</file>

<file path=customXml/itemProps4.xml><?xml version="1.0" encoding="utf-8"?>
<ds:datastoreItem xmlns:ds="http://schemas.openxmlformats.org/officeDocument/2006/customXml" ds:itemID="{CFE472E6-9E80-402E-8E4F-FFA6CDF45CD5}"/>
</file>

<file path=docProps/app.xml><?xml version="1.0" encoding="utf-8"?>
<Properties xmlns="http://schemas.openxmlformats.org/officeDocument/2006/extended-properties" xmlns:vt="http://schemas.openxmlformats.org/officeDocument/2006/docPropsVTypes">
  <Template>F86-Template-1</Template>
  <TotalTime>23</TotalTime>
  <Pages>11</Pages>
  <Words>4152</Words>
  <Characters>23667</Characters>
  <Application>Microsoft Office Word</Application>
  <DocSecurity>0</DocSecurity>
  <Lines>197</Lines>
  <Paragraphs>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Mandat de l’étude théorique sur l’évaluation des projets de démonstration pour des solutions de remplacement à faible potentiel de réchauffement planétaire aux HCFC</vt:lpstr>
      <vt:lpstr>Ordre du jour provisoire</vt:lpstr>
    </vt:vector>
  </TitlesOfParts>
  <Company>UNMFS</Company>
  <LinksUpToDate>false</LinksUpToDate>
  <CharactersWithSpaces>27764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l’étude théorique sur l’évaluation des projets de démonstration pour des solutions de remplacement à faible potentiel de réchauffement planétaire aux HCFC</dc:title>
  <dc:creator>NGUYEN</dc:creator>
  <cp:keywords>Mar 3, 86/12</cp:keywords>
  <cp:lastModifiedBy>HB</cp:lastModifiedBy>
  <cp:revision>12</cp:revision>
  <cp:lastPrinted>2001-05-26T16:40:00Z</cp:lastPrinted>
  <dcterms:created xsi:type="dcterms:W3CDTF">2021-05-21T16:43:00Z</dcterms:created>
  <dcterms:modified xsi:type="dcterms:W3CDTF">2021-05-21T18:49:00Z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UNEP/OzL.Pro/ExCom/86/12/Rev.1</vt:lpwstr>
  </property>
  <property fmtid="{D5CDD505-2E9C-101B-9397-08002B2CF9AE}" pid="3" name="Revision date">
    <vt:lpwstr>5/14/2021</vt:lpwstr>
  </property>
  <property fmtid="{D5CDD505-2E9C-101B-9397-08002B2CF9AE}" pid="4" name="ContentTypeId">
    <vt:lpwstr>0x01010021475DA1A9724F448487545E7E03A732</vt:lpwstr>
  </property>
</Properties>
</file>