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069FB046" w14:textId="77777777">
        <w:trPr>
          <w:trHeight w:val="720"/>
        </w:trPr>
        <w:tc>
          <w:tcPr>
            <w:tcW w:w="7061" w:type="dxa"/>
            <w:gridSpan w:val="2"/>
            <w:tcBorders>
              <w:bottom w:val="single" w:sz="18" w:space="0" w:color="auto"/>
            </w:tcBorders>
          </w:tcPr>
          <w:p w14:paraId="1EC9595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D74D5D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63C6947"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1F2708" w14:paraId="26499D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3A1B10" w14:textId="77777777" w:rsidR="00441083" w:rsidRDefault="00C6443E">
            <w:pPr>
              <w:spacing w:before="120"/>
            </w:pPr>
            <w:r>
              <w:rPr>
                <w:noProof/>
                <w:lang w:val="en-US"/>
              </w:rPr>
              <w:drawing>
                <wp:anchor distT="0" distB="0" distL="114300" distR="114300" simplePos="0" relativeHeight="251660288" behindDoc="0" locked="0" layoutInCell="1" allowOverlap="1" wp14:anchorId="71B16481" wp14:editId="3D69A35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18AD4CC1" wp14:editId="4B66486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B2D000A"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1867679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Pr>
                <w:rFonts w:ascii="Univers" w:hAnsi="Univers"/>
                <w:b/>
                <w:sz w:val="32"/>
                <w:lang w:val="fr-CA"/>
              </w:rPr>
              <w:t>Programme des</w:t>
            </w:r>
          </w:p>
          <w:p w14:paraId="51FCB051" w14:textId="77777777" w:rsidR="00441083" w:rsidRDefault="00E60D9C">
            <w:pPr>
              <w:rPr>
                <w:rFonts w:ascii="Univers" w:hAnsi="Univers"/>
                <w:b/>
                <w:sz w:val="32"/>
                <w:lang w:val="fr-CA"/>
              </w:rPr>
            </w:pPr>
            <w:r>
              <w:rPr>
                <w:rFonts w:ascii="Univers" w:hAnsi="Univers"/>
                <w:b/>
                <w:sz w:val="32"/>
                <w:lang w:val="fr-CA"/>
              </w:rPr>
              <w:t>Nations Unies pour</w:t>
            </w:r>
          </w:p>
          <w:p w14:paraId="6604E552"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4DE691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37232DB" w14:textId="77777777" w:rsidR="00441083" w:rsidRDefault="00441083">
            <w:pPr>
              <w:rPr>
                <w:lang w:val="fr-FR"/>
              </w:rPr>
            </w:pPr>
          </w:p>
          <w:p w14:paraId="0F15C870"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1B7321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C09D8DF" w14:textId="77777777" w:rsidR="00441083" w:rsidRPr="00DD3433" w:rsidRDefault="00441083">
            <w:pPr>
              <w:rPr>
                <w:lang w:val="fr-FR"/>
              </w:rPr>
            </w:pPr>
          </w:p>
          <w:p w14:paraId="20D1E384" w14:textId="13526A8C" w:rsidR="00441083" w:rsidRPr="001F2708" w:rsidRDefault="00E60D9C">
            <w:pPr>
              <w:rPr>
                <w:lang w:val="fr-CA"/>
              </w:rPr>
            </w:pPr>
            <w:r>
              <w:fldChar w:fldCharType="begin"/>
            </w:r>
            <w:r w:rsidRPr="001F2708">
              <w:rPr>
                <w:lang w:val="fr-CA"/>
              </w:rPr>
              <w:instrText xml:space="preserve"> DOCPROPERTY "Document number"  \* MERGEFORMAT </w:instrText>
            </w:r>
            <w:r>
              <w:fldChar w:fldCharType="separate"/>
            </w:r>
            <w:r w:rsidR="007909E8">
              <w:rPr>
                <w:lang w:val="fr-CA"/>
              </w:rPr>
              <w:t>UNEP/</w:t>
            </w:r>
            <w:proofErr w:type="spellStart"/>
            <w:r w:rsidR="007909E8">
              <w:rPr>
                <w:lang w:val="fr-CA"/>
              </w:rPr>
              <w:t>OzL.Pro</w:t>
            </w:r>
            <w:proofErr w:type="spellEnd"/>
            <w:r w:rsidR="007909E8">
              <w:rPr>
                <w:lang w:val="fr-CA"/>
              </w:rPr>
              <w:t>/</w:t>
            </w:r>
            <w:proofErr w:type="spellStart"/>
            <w:r w:rsidR="007909E8">
              <w:rPr>
                <w:lang w:val="fr-CA"/>
              </w:rPr>
              <w:t>ExCom</w:t>
            </w:r>
            <w:proofErr w:type="spellEnd"/>
            <w:r w:rsidR="007909E8">
              <w:rPr>
                <w:lang w:val="fr-CA"/>
              </w:rPr>
              <w:t>/87/15</w:t>
            </w:r>
            <w:r>
              <w:fldChar w:fldCharType="end"/>
            </w:r>
          </w:p>
          <w:p w14:paraId="2F120636" w14:textId="313BF985" w:rsidR="002F0B57" w:rsidRPr="001F2708" w:rsidRDefault="002F0B57" w:rsidP="000F6C8E">
            <w:pPr>
              <w:rPr>
                <w:lang w:val="fr-CA"/>
              </w:rPr>
            </w:pPr>
            <w:r>
              <w:fldChar w:fldCharType="begin"/>
            </w:r>
            <w:r w:rsidRPr="001F2708">
              <w:rPr>
                <w:lang w:val="fr-CA"/>
              </w:rPr>
              <w:instrText xml:space="preserve"> DOCPROPERTY "Revision date" \@ "d MMMM YYYY"  \* MERGEFORMAT </w:instrText>
            </w:r>
            <w:r>
              <w:fldChar w:fldCharType="separate"/>
            </w:r>
            <w:r w:rsidR="00734595" w:rsidRPr="001F2708">
              <w:rPr>
                <w:lang w:val="fr-CA"/>
              </w:rPr>
              <w:t>1</w:t>
            </w:r>
            <w:r w:rsidR="001F2708" w:rsidRPr="001F2708">
              <w:rPr>
                <w:lang w:val="fr-CA"/>
              </w:rPr>
              <w:t xml:space="preserve">6 juin </w:t>
            </w:r>
            <w:r w:rsidR="00734595" w:rsidRPr="001F2708">
              <w:rPr>
                <w:lang w:val="fr-CA"/>
              </w:rPr>
              <w:t>2021</w:t>
            </w:r>
            <w:r>
              <w:fldChar w:fldCharType="end"/>
            </w:r>
          </w:p>
          <w:p w14:paraId="6185157D" w14:textId="77777777" w:rsidR="00441083" w:rsidRDefault="00FC5578">
            <w:pPr>
              <w:rPr>
                <w:caps/>
                <w:lang w:val="fr-FR"/>
              </w:rPr>
            </w:pPr>
            <w:r w:rsidRPr="001F2708">
              <w:rPr>
                <w:caps/>
                <w:lang w:val="fr-CA"/>
              </w:rPr>
              <w:br/>
            </w:r>
            <w:r w:rsidR="00E60D9C">
              <w:rPr>
                <w:caps/>
                <w:lang w:val="fr-FR"/>
              </w:rPr>
              <w:t>FRANÇAIS</w:t>
            </w:r>
          </w:p>
          <w:p w14:paraId="49964E60" w14:textId="77777777" w:rsidR="00441083" w:rsidRPr="001F2708" w:rsidRDefault="00E60D9C">
            <w:pPr>
              <w:rPr>
                <w:lang w:val="fr-CA"/>
              </w:rPr>
            </w:pPr>
            <w:r w:rsidRPr="001F2708">
              <w:rPr>
                <w:lang w:val="fr-CA"/>
              </w:rPr>
              <w:t xml:space="preserve">ORIGINAL: </w:t>
            </w:r>
            <w:r w:rsidR="0091161A" w:rsidRPr="001F2708">
              <w:rPr>
                <w:lang w:val="fr-CA"/>
              </w:rPr>
              <w:t>ANGLAIS</w:t>
            </w:r>
          </w:p>
        </w:tc>
      </w:tr>
    </w:tbl>
    <w:p w14:paraId="7D3B2C23" w14:textId="77777777" w:rsidR="00441083" w:rsidRDefault="00E60D9C" w:rsidP="002C06D4">
      <w:pPr>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62193DEA" w14:textId="77777777" w:rsidR="00441083" w:rsidRDefault="00E54871" w:rsidP="00C16E3F">
      <w:pPr>
        <w:rPr>
          <w:lang w:val="fr-CA"/>
        </w:rPr>
      </w:pPr>
      <w:r>
        <w:rPr>
          <w:lang w:val="fr-CA"/>
        </w:rPr>
        <w:t>Montr</w:t>
      </w:r>
      <w:r w:rsidRPr="00734595">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7D6915F1" w14:textId="77777777" w:rsidR="00441083" w:rsidRDefault="00441083">
      <w:pPr>
        <w:rPr>
          <w:lang w:val="fr-CA"/>
        </w:rPr>
      </w:pPr>
    </w:p>
    <w:p w14:paraId="437BB9E2" w14:textId="78F705FC" w:rsidR="00441083" w:rsidRDefault="00441083">
      <w:pPr>
        <w:pStyle w:val="Heading3"/>
        <w:numPr>
          <w:ilvl w:val="0"/>
          <w:numId w:val="0"/>
        </w:numPr>
        <w:spacing w:after="0"/>
        <w:rPr>
          <w:lang w:val="fr-FR"/>
        </w:rPr>
      </w:pPr>
    </w:p>
    <w:p w14:paraId="37AD925A" w14:textId="18D45FA3" w:rsidR="008001B6" w:rsidRDefault="008001B6" w:rsidP="008001B6">
      <w:pPr>
        <w:rPr>
          <w:lang w:val="fr-FR"/>
        </w:rPr>
      </w:pPr>
    </w:p>
    <w:p w14:paraId="2665BAFF" w14:textId="77777777" w:rsidR="008001B6" w:rsidRPr="008001B6" w:rsidRDefault="008001B6" w:rsidP="008001B6">
      <w:pPr>
        <w:rPr>
          <w:lang w:val="fr-FR"/>
        </w:rPr>
      </w:pPr>
    </w:p>
    <w:p w14:paraId="7C96EC56" w14:textId="77777777" w:rsidR="00441083" w:rsidRDefault="00441083">
      <w:pPr>
        <w:pStyle w:val="Title1"/>
        <w:rPr>
          <w:lang w:val="fr-FR"/>
        </w:rPr>
      </w:pPr>
    </w:p>
    <w:p w14:paraId="44F5AC42" w14:textId="77777777" w:rsidR="00441083" w:rsidRDefault="00441083">
      <w:pPr>
        <w:pStyle w:val="Title1"/>
        <w:rPr>
          <w:lang w:val="fr-FR"/>
        </w:rPr>
      </w:pPr>
    </w:p>
    <w:p w14:paraId="1FDE3420" w14:textId="4E1C2433" w:rsidR="00441083" w:rsidRDefault="004B6421">
      <w:pPr>
        <w:jc w:val="center"/>
        <w:rPr>
          <w:lang w:val="fr-CA"/>
        </w:rPr>
      </w:pPr>
      <w:r>
        <w:rPr>
          <w:b/>
          <w:bCs/>
          <w:lang w:val="fr-CA"/>
        </w:rPr>
        <w:t>PROGRAMME DE TRAVAIL DU PNUD POUR L’ANNÉE 2021</w:t>
      </w:r>
    </w:p>
    <w:p w14:paraId="2A82626E" w14:textId="77777777" w:rsidR="00441083" w:rsidRDefault="00441083">
      <w:pPr>
        <w:jc w:val="center"/>
        <w:rPr>
          <w:lang w:val="fr-CA"/>
        </w:rPr>
      </w:pPr>
    </w:p>
    <w:p w14:paraId="6706CF47" w14:textId="77777777" w:rsidR="00441083" w:rsidRDefault="00441083">
      <w:pPr>
        <w:jc w:val="center"/>
        <w:rPr>
          <w:lang w:val="fr-CA"/>
        </w:rPr>
      </w:pPr>
    </w:p>
    <w:p w14:paraId="0B4AD547" w14:textId="27C386C1" w:rsidR="00441083" w:rsidRDefault="00441083">
      <w:pPr>
        <w:jc w:val="center"/>
        <w:rPr>
          <w:lang w:val="fr-CA"/>
        </w:rPr>
      </w:pPr>
    </w:p>
    <w:p w14:paraId="131563D9" w14:textId="36A4251E" w:rsidR="008001B6" w:rsidRDefault="008001B6">
      <w:pPr>
        <w:jc w:val="center"/>
        <w:rPr>
          <w:lang w:val="fr-CA"/>
        </w:rPr>
      </w:pPr>
    </w:p>
    <w:p w14:paraId="5230CCF5" w14:textId="3533C3C6" w:rsidR="008001B6" w:rsidRDefault="008001B6">
      <w:pPr>
        <w:jc w:val="center"/>
        <w:rPr>
          <w:lang w:val="fr-CA"/>
        </w:rPr>
      </w:pPr>
    </w:p>
    <w:p w14:paraId="1DEA4492" w14:textId="3F554D03" w:rsidR="008001B6" w:rsidRDefault="008001B6">
      <w:pPr>
        <w:jc w:val="center"/>
        <w:rPr>
          <w:lang w:val="fr-CA"/>
        </w:rPr>
      </w:pPr>
    </w:p>
    <w:p w14:paraId="467839DE" w14:textId="0D50C1F5" w:rsidR="008001B6" w:rsidRDefault="008001B6">
      <w:pPr>
        <w:jc w:val="center"/>
        <w:rPr>
          <w:lang w:val="fr-CA"/>
        </w:rPr>
      </w:pPr>
    </w:p>
    <w:p w14:paraId="6E2D9257" w14:textId="6554189A" w:rsidR="008001B6" w:rsidRDefault="008001B6">
      <w:pPr>
        <w:jc w:val="center"/>
        <w:rPr>
          <w:lang w:val="fr-CA"/>
        </w:rPr>
      </w:pPr>
    </w:p>
    <w:p w14:paraId="6640B5AB" w14:textId="5B864646" w:rsidR="008001B6" w:rsidRDefault="008001B6">
      <w:pPr>
        <w:jc w:val="center"/>
        <w:rPr>
          <w:lang w:val="fr-CA"/>
        </w:rPr>
      </w:pPr>
    </w:p>
    <w:p w14:paraId="2A606C66" w14:textId="25206FC4" w:rsidR="007909E8" w:rsidRDefault="007909E8" w:rsidP="003F6D23">
      <w:pPr>
        <w:rPr>
          <w:lang w:val="fr-CA"/>
        </w:rPr>
      </w:pPr>
      <w:r>
        <w:rPr>
          <w:lang w:val="fr-CA"/>
        </w:rPr>
        <w:br w:type="page"/>
      </w:r>
    </w:p>
    <w:p w14:paraId="2A548F55" w14:textId="749726E2" w:rsidR="008001B6" w:rsidRDefault="008001B6" w:rsidP="003F6D23">
      <w:pPr>
        <w:jc w:val="center"/>
        <w:rPr>
          <w:b/>
          <w:bCs/>
          <w:lang w:val="fr-CA"/>
        </w:rPr>
      </w:pPr>
      <w:r>
        <w:rPr>
          <w:b/>
          <w:bCs/>
          <w:lang w:val="fr-CA"/>
        </w:rPr>
        <w:lastRenderedPageBreak/>
        <w:t>OBSERVATIONS ET RECOMMANDATION DU SECRÉTARIAT DU FONDS</w:t>
      </w:r>
    </w:p>
    <w:p w14:paraId="65BB9F57" w14:textId="77777777" w:rsidR="008001B6" w:rsidRPr="008001B6" w:rsidRDefault="008001B6" w:rsidP="003F6D23">
      <w:pPr>
        <w:jc w:val="both"/>
        <w:rPr>
          <w:b/>
          <w:bCs/>
          <w:lang w:val="fr-CA"/>
        </w:rPr>
      </w:pPr>
    </w:p>
    <w:p w14:paraId="50E4A948" w14:textId="77B0B0E9" w:rsidR="00441083" w:rsidRDefault="008001B6" w:rsidP="005F13CE">
      <w:pPr>
        <w:pStyle w:val="StyleHeading1Para1Heading1CharHeading1Char3CharHeadin"/>
        <w:numPr>
          <w:ilvl w:val="0"/>
          <w:numId w:val="1"/>
        </w:numPr>
        <w:tabs>
          <w:tab w:val="clear" w:pos="0"/>
          <w:tab w:val="clear" w:pos="720"/>
          <w:tab w:val="left" w:pos="567"/>
        </w:tabs>
        <w:jc w:val="both"/>
        <w:rPr>
          <w:lang w:val="fr-CA"/>
        </w:rPr>
      </w:pPr>
      <w:r>
        <w:rPr>
          <w:lang w:val="fr-CA"/>
        </w:rPr>
        <w:t xml:space="preserve">Le PNUD demande au Comité exécutif d’approuver la somme de 3 368 102 $US, plus les coûts d’appui d’agence de 235 767 $US, pour son programme de travail </w:t>
      </w:r>
      <w:r w:rsidR="003F6D23">
        <w:rPr>
          <w:lang w:val="fr-CA"/>
        </w:rPr>
        <w:t xml:space="preserve">de </w:t>
      </w:r>
      <w:r>
        <w:rPr>
          <w:lang w:val="fr-CA"/>
        </w:rPr>
        <w:t>2021, tel que présenté au Tableau 1</w:t>
      </w:r>
      <w:r>
        <w:rPr>
          <w:rStyle w:val="FootnoteReference"/>
          <w:lang w:val="fr-CA"/>
        </w:rPr>
        <w:footnoteReference w:id="2"/>
      </w:r>
      <w:r w:rsidR="00E60D9C">
        <w:rPr>
          <w:lang w:val="fr-CA"/>
        </w:rPr>
        <w:t>.</w:t>
      </w:r>
      <w:r w:rsidR="003F6D23">
        <w:rPr>
          <w:lang w:val="fr-CA"/>
        </w:rPr>
        <w:t xml:space="preserve">  La demande est jointe au présent document.</w:t>
      </w:r>
    </w:p>
    <w:p w14:paraId="22C65F48" w14:textId="723CA2A6" w:rsidR="007F1135" w:rsidRPr="007F1135" w:rsidRDefault="007F1135" w:rsidP="003F6D23">
      <w:pPr>
        <w:pStyle w:val="Heading1"/>
        <w:numPr>
          <w:ilvl w:val="0"/>
          <w:numId w:val="0"/>
        </w:numPr>
        <w:spacing w:after="0"/>
        <w:jc w:val="both"/>
        <w:rPr>
          <w:b/>
          <w:lang w:val="fr-CA"/>
        </w:rPr>
      </w:pPr>
      <w:r w:rsidRPr="007F1135">
        <w:rPr>
          <w:b/>
          <w:lang w:val="fr-CA"/>
        </w:rPr>
        <w:t>Tableau 1</w:t>
      </w:r>
      <w:r w:rsidR="007909E8">
        <w:rPr>
          <w:b/>
          <w:lang w:val="fr-CA"/>
        </w:rPr>
        <w:t>.</w:t>
      </w:r>
      <w:r w:rsidRPr="007F1135">
        <w:rPr>
          <w:b/>
          <w:lang w:val="fr-CA"/>
        </w:rPr>
        <w:t xml:space="preserve"> Programme de travail du PNUD pour l’</w:t>
      </w:r>
      <w:r>
        <w:rPr>
          <w:b/>
          <w:lang w:val="fr-CA"/>
        </w:rPr>
        <w:t xml:space="preserve">année </w:t>
      </w:r>
      <w:r w:rsidRPr="007F1135">
        <w:rPr>
          <w:b/>
          <w:lang w:val="fr-CA"/>
        </w:rPr>
        <w:t>2021</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277"/>
        <w:gridCol w:w="1299"/>
        <w:gridCol w:w="4654"/>
        <w:gridCol w:w="1134"/>
        <w:gridCol w:w="1134"/>
      </w:tblGrid>
      <w:tr w:rsidR="007F1135" w:rsidRPr="007909E8" w14:paraId="3CB95FEA" w14:textId="77777777" w:rsidTr="007909E8">
        <w:trPr>
          <w:tblHeader/>
        </w:trPr>
        <w:tc>
          <w:tcPr>
            <w:tcW w:w="672" w:type="pct"/>
            <w:tcMar>
              <w:left w:w="29" w:type="dxa"/>
              <w:right w:w="0" w:type="dxa"/>
            </w:tcMar>
            <w:vAlign w:val="center"/>
          </w:tcPr>
          <w:p w14:paraId="2F421D42" w14:textId="5C372C27" w:rsidR="007F1135" w:rsidRPr="00A07FFA" w:rsidRDefault="007F1135" w:rsidP="003F6D23">
            <w:pPr>
              <w:jc w:val="both"/>
              <w:rPr>
                <w:b/>
                <w:color w:val="000000" w:themeColor="text1"/>
                <w:sz w:val="20"/>
                <w:szCs w:val="20"/>
                <w:lang w:val="fr-FR"/>
              </w:rPr>
            </w:pPr>
            <w:r w:rsidRPr="00A07FFA">
              <w:rPr>
                <w:b/>
                <w:color w:val="000000" w:themeColor="text1"/>
                <w:sz w:val="20"/>
                <w:szCs w:val="20"/>
                <w:lang w:val="fr-FR"/>
              </w:rPr>
              <w:t>Pays</w:t>
            </w:r>
          </w:p>
        </w:tc>
        <w:tc>
          <w:tcPr>
            <w:tcW w:w="3134" w:type="pct"/>
            <w:gridSpan w:val="2"/>
            <w:vAlign w:val="center"/>
          </w:tcPr>
          <w:p w14:paraId="16692720" w14:textId="26E6333E" w:rsidR="007F1135" w:rsidRPr="00A07FFA" w:rsidRDefault="007F1135" w:rsidP="00CD53FC">
            <w:pPr>
              <w:jc w:val="center"/>
              <w:rPr>
                <w:b/>
                <w:color w:val="000000" w:themeColor="text1"/>
                <w:sz w:val="20"/>
                <w:szCs w:val="20"/>
                <w:lang w:val="fr-FR"/>
              </w:rPr>
            </w:pPr>
            <w:r w:rsidRPr="00A07FFA">
              <w:rPr>
                <w:b/>
                <w:color w:val="000000" w:themeColor="text1"/>
                <w:sz w:val="20"/>
                <w:szCs w:val="20"/>
                <w:lang w:val="fr-FR"/>
              </w:rPr>
              <w:t>Activité/Projet</w:t>
            </w:r>
          </w:p>
        </w:tc>
        <w:tc>
          <w:tcPr>
            <w:tcW w:w="597" w:type="pct"/>
            <w:tcMar>
              <w:left w:w="0" w:type="dxa"/>
              <w:right w:w="0" w:type="dxa"/>
            </w:tcMar>
            <w:vAlign w:val="center"/>
          </w:tcPr>
          <w:p w14:paraId="08D0200E" w14:textId="061EC285" w:rsidR="007F1135" w:rsidRPr="00A07FFA" w:rsidRDefault="007F1135" w:rsidP="003F6D23">
            <w:pPr>
              <w:jc w:val="center"/>
              <w:rPr>
                <w:b/>
                <w:color w:val="000000" w:themeColor="text1"/>
                <w:sz w:val="20"/>
                <w:szCs w:val="20"/>
                <w:lang w:val="fr-FR"/>
              </w:rPr>
            </w:pPr>
            <w:r w:rsidRPr="00A07FFA">
              <w:rPr>
                <w:b/>
                <w:color w:val="000000" w:themeColor="text1"/>
                <w:sz w:val="20"/>
                <w:szCs w:val="20"/>
                <w:lang w:val="fr-FR"/>
              </w:rPr>
              <w:t>Montant demandé</w:t>
            </w:r>
          </w:p>
          <w:p w14:paraId="5B0EA84D" w14:textId="65192CCD" w:rsidR="007F1135" w:rsidRPr="00A07FFA" w:rsidRDefault="007F1135" w:rsidP="003F6D23">
            <w:pPr>
              <w:jc w:val="center"/>
              <w:rPr>
                <w:b/>
                <w:color w:val="000000" w:themeColor="text1"/>
                <w:sz w:val="20"/>
                <w:szCs w:val="20"/>
                <w:lang w:val="fr-FR"/>
              </w:rPr>
            </w:pPr>
            <w:r w:rsidRPr="00A07FFA">
              <w:rPr>
                <w:b/>
                <w:color w:val="000000" w:themeColor="text1"/>
                <w:sz w:val="20"/>
                <w:szCs w:val="20"/>
                <w:lang w:val="fr-FR"/>
              </w:rPr>
              <w:t>($ US)</w:t>
            </w:r>
          </w:p>
        </w:tc>
        <w:tc>
          <w:tcPr>
            <w:tcW w:w="597" w:type="pct"/>
            <w:tcMar>
              <w:left w:w="0" w:type="dxa"/>
              <w:right w:w="0" w:type="dxa"/>
            </w:tcMar>
            <w:vAlign w:val="center"/>
          </w:tcPr>
          <w:p w14:paraId="5C5B7C38" w14:textId="1474C641" w:rsidR="007F1135" w:rsidRPr="00A07FFA" w:rsidRDefault="007F1135" w:rsidP="003F6D23">
            <w:pPr>
              <w:jc w:val="center"/>
              <w:rPr>
                <w:b/>
                <w:color w:val="000000" w:themeColor="text1"/>
                <w:sz w:val="20"/>
                <w:szCs w:val="20"/>
                <w:lang w:val="fr-FR"/>
              </w:rPr>
            </w:pPr>
            <w:r w:rsidRPr="00A07FFA">
              <w:rPr>
                <w:b/>
                <w:color w:val="000000" w:themeColor="text1"/>
                <w:sz w:val="20"/>
                <w:szCs w:val="20"/>
                <w:lang w:val="fr-FR"/>
              </w:rPr>
              <w:t>Montant recommandé ($ US)</w:t>
            </w:r>
          </w:p>
        </w:tc>
      </w:tr>
      <w:tr w:rsidR="007F1135" w:rsidRPr="004B6421" w14:paraId="7EE97311" w14:textId="77777777" w:rsidTr="00347432">
        <w:tc>
          <w:tcPr>
            <w:tcW w:w="5000" w:type="pct"/>
            <w:gridSpan w:val="5"/>
            <w:tcMar>
              <w:left w:w="29" w:type="dxa"/>
              <w:right w:w="0" w:type="dxa"/>
            </w:tcMar>
          </w:tcPr>
          <w:p w14:paraId="2EA1593E" w14:textId="1D62F30A" w:rsidR="007F1135" w:rsidRPr="00A07FFA" w:rsidRDefault="007F1135" w:rsidP="003F6D23">
            <w:pPr>
              <w:widowControl w:val="0"/>
              <w:jc w:val="both"/>
              <w:rPr>
                <w:color w:val="000000" w:themeColor="text1"/>
                <w:sz w:val="20"/>
                <w:szCs w:val="20"/>
                <w:lang w:val="fr-FR"/>
              </w:rPr>
            </w:pPr>
            <w:r w:rsidRPr="00A07FFA">
              <w:rPr>
                <w:b/>
                <w:color w:val="000000" w:themeColor="text1"/>
                <w:sz w:val="20"/>
                <w:szCs w:val="20"/>
                <w:lang w:val="fr-FR"/>
              </w:rPr>
              <w:t>SECTION A</w:t>
            </w:r>
            <w:r w:rsidR="00CD53FC">
              <w:rPr>
                <w:b/>
                <w:color w:val="000000" w:themeColor="text1"/>
                <w:sz w:val="20"/>
                <w:szCs w:val="20"/>
                <w:lang w:val="fr-FR"/>
              </w:rPr>
              <w:t xml:space="preserve"> </w:t>
            </w:r>
            <w:r w:rsidRPr="00A07FFA">
              <w:rPr>
                <w:b/>
                <w:color w:val="000000" w:themeColor="text1"/>
                <w:sz w:val="20"/>
                <w:szCs w:val="20"/>
                <w:lang w:val="fr-FR"/>
              </w:rPr>
              <w:t>: ACTIVITÉS RECOMMANDÉES POUR APPROBATION GLOGALE</w:t>
            </w:r>
          </w:p>
        </w:tc>
      </w:tr>
      <w:tr w:rsidR="007F1135" w:rsidRPr="004B6421" w14:paraId="0806C13B" w14:textId="77777777" w:rsidTr="00347432">
        <w:tc>
          <w:tcPr>
            <w:tcW w:w="5000" w:type="pct"/>
            <w:gridSpan w:val="5"/>
            <w:tcMar>
              <w:left w:w="29" w:type="dxa"/>
              <w:right w:w="0" w:type="dxa"/>
            </w:tcMar>
          </w:tcPr>
          <w:p w14:paraId="5CF04152" w14:textId="0762C325" w:rsidR="007F1135" w:rsidRPr="00A07FFA" w:rsidRDefault="007F1135" w:rsidP="003F6D23">
            <w:pPr>
              <w:jc w:val="both"/>
              <w:rPr>
                <w:b/>
                <w:bCs/>
                <w:color w:val="000000" w:themeColor="text1"/>
                <w:sz w:val="20"/>
                <w:szCs w:val="20"/>
                <w:lang w:val="fr-FR"/>
              </w:rPr>
            </w:pPr>
            <w:r w:rsidRPr="00A07FFA">
              <w:rPr>
                <w:b/>
                <w:bCs/>
                <w:color w:val="000000" w:themeColor="text1"/>
                <w:sz w:val="20"/>
                <w:szCs w:val="20"/>
                <w:lang w:val="fr-FR"/>
              </w:rPr>
              <w:t>A1: Renouvellement des projets de renforcement des institutions</w:t>
            </w:r>
          </w:p>
        </w:tc>
      </w:tr>
      <w:tr w:rsidR="007F1135" w:rsidRPr="00A07FFA" w14:paraId="52B29D4E" w14:textId="77777777" w:rsidTr="00CD53FC">
        <w:tc>
          <w:tcPr>
            <w:tcW w:w="672" w:type="pct"/>
            <w:tcMar>
              <w:left w:w="29" w:type="dxa"/>
              <w:right w:w="0" w:type="dxa"/>
            </w:tcMar>
            <w:vAlign w:val="bottom"/>
          </w:tcPr>
          <w:p w14:paraId="062FB121" w14:textId="587B5612" w:rsidR="007F1135" w:rsidRPr="00A07FFA" w:rsidRDefault="007F1135" w:rsidP="003F6D23">
            <w:pPr>
              <w:jc w:val="both"/>
              <w:rPr>
                <w:color w:val="000000"/>
                <w:sz w:val="20"/>
                <w:szCs w:val="20"/>
                <w:lang w:val="fr-FR"/>
              </w:rPr>
            </w:pPr>
            <w:r w:rsidRPr="00A07FFA">
              <w:rPr>
                <w:color w:val="000000"/>
                <w:sz w:val="20"/>
                <w:szCs w:val="20"/>
                <w:lang w:val="fr-FR"/>
              </w:rPr>
              <w:t>Chili</w:t>
            </w:r>
          </w:p>
        </w:tc>
        <w:tc>
          <w:tcPr>
            <w:tcW w:w="3134" w:type="pct"/>
            <w:gridSpan w:val="2"/>
          </w:tcPr>
          <w:p w14:paraId="6EAAF768" w14:textId="751C29B3" w:rsidR="007F1135" w:rsidRPr="00A07FFA" w:rsidRDefault="007F1135" w:rsidP="003F6D23">
            <w:pPr>
              <w:jc w:val="both"/>
              <w:rPr>
                <w:sz w:val="20"/>
                <w:szCs w:val="20"/>
                <w:lang w:val="fr-FR"/>
              </w:rPr>
            </w:pPr>
            <w:r w:rsidRPr="00A07FFA">
              <w:rPr>
                <w:sz w:val="20"/>
                <w:szCs w:val="20"/>
                <w:lang w:val="fr-FR"/>
              </w:rPr>
              <w:t>Renouvellement du projet de renforcement des institutions (Phase XIV)</w:t>
            </w:r>
          </w:p>
        </w:tc>
        <w:tc>
          <w:tcPr>
            <w:tcW w:w="597" w:type="pct"/>
            <w:vAlign w:val="bottom"/>
          </w:tcPr>
          <w:p w14:paraId="2FE2485E" w14:textId="49B91222" w:rsidR="007F1135" w:rsidRPr="00A07FFA" w:rsidRDefault="007F1135" w:rsidP="005F13CE">
            <w:pPr>
              <w:jc w:val="right"/>
              <w:rPr>
                <w:color w:val="000000"/>
                <w:sz w:val="20"/>
                <w:szCs w:val="20"/>
                <w:lang w:val="fr-FR"/>
              </w:rPr>
            </w:pPr>
            <w:r w:rsidRPr="00A07FFA">
              <w:rPr>
                <w:color w:val="000000"/>
                <w:sz w:val="20"/>
                <w:szCs w:val="20"/>
                <w:lang w:val="fr-FR"/>
              </w:rPr>
              <w:t>238</w:t>
            </w:r>
            <w:r w:rsidR="003F6D23">
              <w:rPr>
                <w:color w:val="000000"/>
                <w:sz w:val="20"/>
                <w:szCs w:val="20"/>
                <w:lang w:val="fr-FR"/>
              </w:rPr>
              <w:t xml:space="preserve"> </w:t>
            </w:r>
            <w:r w:rsidRPr="00A07FFA">
              <w:rPr>
                <w:color w:val="000000"/>
                <w:sz w:val="20"/>
                <w:szCs w:val="20"/>
                <w:lang w:val="fr-FR"/>
              </w:rPr>
              <w:t>784</w:t>
            </w:r>
          </w:p>
        </w:tc>
        <w:tc>
          <w:tcPr>
            <w:tcW w:w="597" w:type="pct"/>
            <w:vAlign w:val="bottom"/>
          </w:tcPr>
          <w:p w14:paraId="16FF1418" w14:textId="776CD16E" w:rsidR="007F1135" w:rsidRPr="00A07FFA" w:rsidRDefault="007F1135" w:rsidP="005F13CE">
            <w:pPr>
              <w:jc w:val="right"/>
              <w:rPr>
                <w:color w:val="000000"/>
                <w:sz w:val="20"/>
                <w:szCs w:val="20"/>
                <w:lang w:val="fr-FR"/>
              </w:rPr>
            </w:pPr>
            <w:r w:rsidRPr="00A07FFA">
              <w:rPr>
                <w:color w:val="000000"/>
                <w:sz w:val="20"/>
                <w:szCs w:val="20"/>
                <w:lang w:val="fr-FR"/>
              </w:rPr>
              <w:t>238</w:t>
            </w:r>
            <w:r w:rsidR="003F6D23">
              <w:rPr>
                <w:color w:val="000000"/>
                <w:sz w:val="20"/>
                <w:szCs w:val="20"/>
                <w:lang w:val="fr-FR"/>
              </w:rPr>
              <w:t xml:space="preserve"> </w:t>
            </w:r>
            <w:r w:rsidRPr="00A07FFA">
              <w:rPr>
                <w:color w:val="000000"/>
                <w:sz w:val="20"/>
                <w:szCs w:val="20"/>
                <w:lang w:val="fr-FR"/>
              </w:rPr>
              <w:t>784</w:t>
            </w:r>
          </w:p>
        </w:tc>
      </w:tr>
      <w:tr w:rsidR="007F1135" w:rsidRPr="00A07FFA" w14:paraId="4073E7EC" w14:textId="77777777" w:rsidTr="00CD53FC">
        <w:tc>
          <w:tcPr>
            <w:tcW w:w="672" w:type="pct"/>
            <w:tcMar>
              <w:left w:w="29" w:type="dxa"/>
              <w:right w:w="0" w:type="dxa"/>
            </w:tcMar>
            <w:vAlign w:val="bottom"/>
          </w:tcPr>
          <w:p w14:paraId="2949A935" w14:textId="77777777" w:rsidR="007F1135" w:rsidRPr="00A07FFA" w:rsidRDefault="007F1135" w:rsidP="003F6D23">
            <w:pPr>
              <w:jc w:val="both"/>
              <w:rPr>
                <w:color w:val="000000"/>
                <w:sz w:val="20"/>
                <w:szCs w:val="20"/>
                <w:lang w:val="fr-FR"/>
              </w:rPr>
            </w:pPr>
            <w:r w:rsidRPr="00A07FFA">
              <w:rPr>
                <w:color w:val="000000"/>
                <w:sz w:val="20"/>
                <w:szCs w:val="20"/>
                <w:lang w:val="fr-FR"/>
              </w:rPr>
              <w:t>Pakistan</w:t>
            </w:r>
          </w:p>
        </w:tc>
        <w:tc>
          <w:tcPr>
            <w:tcW w:w="3134" w:type="pct"/>
            <w:gridSpan w:val="2"/>
          </w:tcPr>
          <w:p w14:paraId="09ED1100" w14:textId="022DB642" w:rsidR="007F1135" w:rsidRPr="00A07FFA" w:rsidRDefault="007F1135" w:rsidP="003F6D23">
            <w:pPr>
              <w:jc w:val="both"/>
              <w:rPr>
                <w:sz w:val="20"/>
                <w:szCs w:val="20"/>
                <w:lang w:val="fr-FR"/>
              </w:rPr>
            </w:pPr>
            <w:r w:rsidRPr="00A07FFA">
              <w:rPr>
                <w:sz w:val="20"/>
                <w:szCs w:val="20"/>
                <w:lang w:val="fr-FR"/>
              </w:rPr>
              <w:t>Renouvellement du projet de renforcement des institutions (Phase XI)</w:t>
            </w:r>
          </w:p>
        </w:tc>
        <w:tc>
          <w:tcPr>
            <w:tcW w:w="597" w:type="pct"/>
            <w:vAlign w:val="bottom"/>
          </w:tcPr>
          <w:p w14:paraId="66B1F00F" w14:textId="0B3B4B34" w:rsidR="007F1135" w:rsidRPr="00A07FFA" w:rsidRDefault="007F1135" w:rsidP="005F13CE">
            <w:pPr>
              <w:jc w:val="right"/>
              <w:rPr>
                <w:color w:val="000000"/>
                <w:sz w:val="20"/>
                <w:szCs w:val="20"/>
                <w:lang w:val="fr-FR"/>
              </w:rPr>
            </w:pPr>
            <w:r w:rsidRPr="00A07FFA">
              <w:rPr>
                <w:color w:val="000000"/>
                <w:sz w:val="20"/>
                <w:szCs w:val="20"/>
                <w:lang w:val="fr-FR"/>
              </w:rPr>
              <w:t>287</w:t>
            </w:r>
            <w:r w:rsidR="003F6D23">
              <w:rPr>
                <w:color w:val="000000"/>
                <w:sz w:val="20"/>
                <w:szCs w:val="20"/>
                <w:lang w:val="fr-FR"/>
              </w:rPr>
              <w:t xml:space="preserve"> </w:t>
            </w:r>
            <w:r w:rsidRPr="00A07FFA">
              <w:rPr>
                <w:color w:val="000000"/>
                <w:sz w:val="20"/>
                <w:szCs w:val="20"/>
                <w:lang w:val="fr-FR"/>
              </w:rPr>
              <w:t>318</w:t>
            </w:r>
          </w:p>
        </w:tc>
        <w:tc>
          <w:tcPr>
            <w:tcW w:w="597" w:type="pct"/>
            <w:vAlign w:val="bottom"/>
          </w:tcPr>
          <w:p w14:paraId="53535F17" w14:textId="5E75876F" w:rsidR="007F1135" w:rsidRPr="00A07FFA" w:rsidRDefault="007F1135" w:rsidP="005F13CE">
            <w:pPr>
              <w:jc w:val="right"/>
              <w:rPr>
                <w:color w:val="000000"/>
                <w:sz w:val="20"/>
                <w:szCs w:val="20"/>
                <w:lang w:val="fr-FR"/>
              </w:rPr>
            </w:pPr>
            <w:r w:rsidRPr="00A07FFA">
              <w:rPr>
                <w:color w:val="000000"/>
                <w:sz w:val="20"/>
                <w:szCs w:val="20"/>
                <w:lang w:val="fr-FR"/>
              </w:rPr>
              <w:t>287</w:t>
            </w:r>
            <w:r w:rsidR="003F6D23">
              <w:rPr>
                <w:color w:val="000000"/>
                <w:sz w:val="20"/>
                <w:szCs w:val="20"/>
                <w:lang w:val="fr-FR"/>
              </w:rPr>
              <w:t xml:space="preserve"> </w:t>
            </w:r>
            <w:r w:rsidRPr="00A07FFA">
              <w:rPr>
                <w:color w:val="000000"/>
                <w:sz w:val="20"/>
                <w:szCs w:val="20"/>
                <w:lang w:val="fr-FR"/>
              </w:rPr>
              <w:t>318</w:t>
            </w:r>
          </w:p>
        </w:tc>
      </w:tr>
      <w:tr w:rsidR="007F1135" w:rsidRPr="00A07FFA" w14:paraId="11D3344A" w14:textId="77777777" w:rsidTr="003F6D23">
        <w:tc>
          <w:tcPr>
            <w:tcW w:w="3806" w:type="pct"/>
            <w:gridSpan w:val="3"/>
            <w:tcMar>
              <w:left w:w="29" w:type="dxa"/>
              <w:right w:w="0" w:type="dxa"/>
            </w:tcMar>
          </w:tcPr>
          <w:p w14:paraId="39951829" w14:textId="363E8CDE" w:rsidR="007F1135" w:rsidRPr="00A07FFA" w:rsidRDefault="007F1135" w:rsidP="005F13CE">
            <w:pPr>
              <w:jc w:val="right"/>
              <w:rPr>
                <w:color w:val="000000" w:themeColor="text1"/>
                <w:sz w:val="20"/>
                <w:szCs w:val="20"/>
                <w:lang w:val="fr-FR"/>
              </w:rPr>
            </w:pPr>
            <w:r w:rsidRPr="00A07FFA">
              <w:rPr>
                <w:color w:val="000000" w:themeColor="text1"/>
                <w:sz w:val="20"/>
                <w:szCs w:val="20"/>
                <w:lang w:val="fr-FR"/>
              </w:rPr>
              <w:t>Total partiel pour A1</w:t>
            </w:r>
          </w:p>
        </w:tc>
        <w:tc>
          <w:tcPr>
            <w:tcW w:w="597" w:type="pct"/>
            <w:vAlign w:val="bottom"/>
          </w:tcPr>
          <w:p w14:paraId="27CCA50D" w14:textId="09614E7F" w:rsidR="007F1135" w:rsidRPr="00A07FFA" w:rsidRDefault="007F1135" w:rsidP="005F13CE">
            <w:pPr>
              <w:jc w:val="right"/>
              <w:rPr>
                <w:color w:val="000000"/>
                <w:sz w:val="20"/>
                <w:szCs w:val="20"/>
                <w:lang w:val="fr-FR"/>
              </w:rPr>
            </w:pPr>
            <w:r w:rsidRPr="00A07FFA">
              <w:rPr>
                <w:color w:val="000000"/>
                <w:sz w:val="20"/>
                <w:szCs w:val="20"/>
                <w:lang w:val="fr-FR"/>
              </w:rPr>
              <w:t>526</w:t>
            </w:r>
            <w:r w:rsidR="003F6D23">
              <w:rPr>
                <w:color w:val="000000"/>
                <w:sz w:val="20"/>
                <w:szCs w:val="20"/>
                <w:lang w:val="fr-FR"/>
              </w:rPr>
              <w:t xml:space="preserve"> </w:t>
            </w:r>
            <w:r w:rsidRPr="00A07FFA">
              <w:rPr>
                <w:color w:val="000000"/>
                <w:sz w:val="20"/>
                <w:szCs w:val="20"/>
                <w:lang w:val="fr-FR"/>
              </w:rPr>
              <w:t>102</w:t>
            </w:r>
          </w:p>
        </w:tc>
        <w:tc>
          <w:tcPr>
            <w:tcW w:w="597" w:type="pct"/>
            <w:vAlign w:val="bottom"/>
          </w:tcPr>
          <w:p w14:paraId="70E4BA7D" w14:textId="010E5ACD" w:rsidR="007F1135" w:rsidRPr="00A07FFA" w:rsidRDefault="007F1135" w:rsidP="005F13CE">
            <w:pPr>
              <w:jc w:val="right"/>
              <w:rPr>
                <w:color w:val="000000"/>
                <w:sz w:val="20"/>
                <w:szCs w:val="20"/>
                <w:lang w:val="fr-FR"/>
              </w:rPr>
            </w:pPr>
            <w:r w:rsidRPr="00A07FFA">
              <w:rPr>
                <w:color w:val="000000"/>
                <w:sz w:val="20"/>
                <w:szCs w:val="20"/>
                <w:lang w:val="fr-FR"/>
              </w:rPr>
              <w:t>526</w:t>
            </w:r>
            <w:r w:rsidR="003F6D23">
              <w:rPr>
                <w:color w:val="000000"/>
                <w:sz w:val="20"/>
                <w:szCs w:val="20"/>
                <w:lang w:val="fr-FR"/>
              </w:rPr>
              <w:t xml:space="preserve"> </w:t>
            </w:r>
            <w:r w:rsidRPr="00A07FFA">
              <w:rPr>
                <w:color w:val="000000"/>
                <w:sz w:val="20"/>
                <w:szCs w:val="20"/>
                <w:lang w:val="fr-FR"/>
              </w:rPr>
              <w:t>102</w:t>
            </w:r>
          </w:p>
        </w:tc>
      </w:tr>
      <w:tr w:rsidR="007F1135" w:rsidRPr="00A07FFA" w14:paraId="2F20CC5B" w14:textId="77777777" w:rsidTr="003F6D23">
        <w:tc>
          <w:tcPr>
            <w:tcW w:w="3806" w:type="pct"/>
            <w:gridSpan w:val="3"/>
            <w:tcMar>
              <w:left w:w="29" w:type="dxa"/>
              <w:right w:w="0" w:type="dxa"/>
            </w:tcMar>
          </w:tcPr>
          <w:p w14:paraId="6E89BD7E" w14:textId="0AC74BF6" w:rsidR="007F1135" w:rsidRPr="00A07FFA" w:rsidRDefault="007F1135" w:rsidP="005F13CE">
            <w:pPr>
              <w:jc w:val="right"/>
              <w:rPr>
                <w:color w:val="000000" w:themeColor="text1"/>
                <w:sz w:val="20"/>
                <w:szCs w:val="20"/>
                <w:lang w:val="fr-FR"/>
              </w:rPr>
            </w:pPr>
            <w:r w:rsidRPr="00A07FFA">
              <w:rPr>
                <w:color w:val="000000" w:themeColor="text1"/>
                <w:sz w:val="20"/>
                <w:szCs w:val="20"/>
                <w:lang w:val="fr-FR"/>
              </w:rPr>
              <w:t>Coûts d’appui d’agence</w:t>
            </w:r>
          </w:p>
        </w:tc>
        <w:tc>
          <w:tcPr>
            <w:tcW w:w="597" w:type="pct"/>
            <w:vAlign w:val="bottom"/>
          </w:tcPr>
          <w:p w14:paraId="353776F9" w14:textId="11BA0217" w:rsidR="007F1135" w:rsidRPr="00A07FFA" w:rsidRDefault="007F1135" w:rsidP="005F13CE">
            <w:pPr>
              <w:jc w:val="right"/>
              <w:rPr>
                <w:color w:val="000000"/>
                <w:sz w:val="20"/>
                <w:szCs w:val="20"/>
                <w:lang w:val="fr-FR"/>
              </w:rPr>
            </w:pPr>
            <w:r w:rsidRPr="00A07FFA">
              <w:rPr>
                <w:color w:val="000000"/>
                <w:sz w:val="20"/>
                <w:szCs w:val="20"/>
                <w:lang w:val="fr-FR"/>
              </w:rPr>
              <w:t>36</w:t>
            </w:r>
            <w:r w:rsidR="003F6D23">
              <w:rPr>
                <w:color w:val="000000"/>
                <w:sz w:val="20"/>
                <w:szCs w:val="20"/>
                <w:lang w:val="fr-FR"/>
              </w:rPr>
              <w:t xml:space="preserve"> </w:t>
            </w:r>
            <w:r w:rsidRPr="00A07FFA">
              <w:rPr>
                <w:color w:val="000000"/>
                <w:sz w:val="20"/>
                <w:szCs w:val="20"/>
                <w:lang w:val="fr-FR"/>
              </w:rPr>
              <w:t>827</w:t>
            </w:r>
          </w:p>
        </w:tc>
        <w:tc>
          <w:tcPr>
            <w:tcW w:w="597" w:type="pct"/>
            <w:vAlign w:val="bottom"/>
          </w:tcPr>
          <w:p w14:paraId="2BDBED06" w14:textId="7BAD062F" w:rsidR="007F1135" w:rsidRPr="00A07FFA" w:rsidRDefault="007F1135" w:rsidP="005F13CE">
            <w:pPr>
              <w:jc w:val="right"/>
              <w:rPr>
                <w:color w:val="000000"/>
                <w:sz w:val="20"/>
                <w:szCs w:val="20"/>
                <w:lang w:val="fr-FR"/>
              </w:rPr>
            </w:pPr>
            <w:r w:rsidRPr="00A07FFA">
              <w:rPr>
                <w:color w:val="000000"/>
                <w:sz w:val="20"/>
                <w:szCs w:val="20"/>
                <w:lang w:val="fr-FR"/>
              </w:rPr>
              <w:t>36</w:t>
            </w:r>
            <w:r w:rsidR="003F6D23">
              <w:rPr>
                <w:color w:val="000000"/>
                <w:sz w:val="20"/>
                <w:szCs w:val="20"/>
                <w:lang w:val="fr-FR"/>
              </w:rPr>
              <w:t xml:space="preserve"> </w:t>
            </w:r>
            <w:r w:rsidRPr="00A07FFA">
              <w:rPr>
                <w:color w:val="000000"/>
                <w:sz w:val="20"/>
                <w:szCs w:val="20"/>
                <w:lang w:val="fr-FR"/>
              </w:rPr>
              <w:t>827</w:t>
            </w:r>
          </w:p>
        </w:tc>
      </w:tr>
      <w:tr w:rsidR="007F1135" w:rsidRPr="00A07FFA" w14:paraId="0C68516C" w14:textId="77777777" w:rsidTr="003F6D23">
        <w:tc>
          <w:tcPr>
            <w:tcW w:w="3806" w:type="pct"/>
            <w:gridSpan w:val="3"/>
            <w:tcMar>
              <w:left w:w="29" w:type="dxa"/>
              <w:right w:w="0" w:type="dxa"/>
            </w:tcMar>
          </w:tcPr>
          <w:p w14:paraId="184C9C59" w14:textId="14970ABE" w:rsidR="007F1135" w:rsidRPr="00A07FFA" w:rsidRDefault="007F1135" w:rsidP="005F13CE">
            <w:pPr>
              <w:snapToGrid w:val="0"/>
              <w:jc w:val="right"/>
              <w:rPr>
                <w:color w:val="000000" w:themeColor="text1"/>
                <w:sz w:val="20"/>
                <w:szCs w:val="20"/>
                <w:lang w:val="fr-FR"/>
              </w:rPr>
            </w:pPr>
            <w:r w:rsidRPr="00A07FFA">
              <w:rPr>
                <w:color w:val="000000" w:themeColor="text1"/>
                <w:sz w:val="20"/>
                <w:szCs w:val="20"/>
                <w:lang w:val="fr-FR"/>
              </w:rPr>
              <w:t>Total pour A1</w:t>
            </w:r>
          </w:p>
        </w:tc>
        <w:tc>
          <w:tcPr>
            <w:tcW w:w="597" w:type="pct"/>
          </w:tcPr>
          <w:p w14:paraId="4E16BB47" w14:textId="11F6C117" w:rsidR="007F1135" w:rsidRPr="00A07FFA" w:rsidRDefault="007F1135" w:rsidP="005F13CE">
            <w:pPr>
              <w:jc w:val="right"/>
              <w:rPr>
                <w:color w:val="000000" w:themeColor="text1"/>
                <w:sz w:val="20"/>
                <w:szCs w:val="20"/>
                <w:lang w:val="fr-FR"/>
              </w:rPr>
            </w:pPr>
            <w:r w:rsidRPr="00A07FFA">
              <w:rPr>
                <w:color w:val="000000" w:themeColor="text1"/>
                <w:sz w:val="20"/>
                <w:szCs w:val="20"/>
                <w:lang w:val="fr-FR"/>
              </w:rPr>
              <w:t>562</w:t>
            </w:r>
            <w:r w:rsidR="003F6D23">
              <w:rPr>
                <w:color w:val="000000" w:themeColor="text1"/>
                <w:sz w:val="20"/>
                <w:szCs w:val="20"/>
                <w:lang w:val="fr-FR"/>
              </w:rPr>
              <w:t xml:space="preserve"> </w:t>
            </w:r>
            <w:r w:rsidRPr="00A07FFA">
              <w:rPr>
                <w:color w:val="000000" w:themeColor="text1"/>
                <w:sz w:val="20"/>
                <w:szCs w:val="20"/>
                <w:lang w:val="fr-FR"/>
              </w:rPr>
              <w:t>929</w:t>
            </w:r>
          </w:p>
        </w:tc>
        <w:tc>
          <w:tcPr>
            <w:tcW w:w="597" w:type="pct"/>
          </w:tcPr>
          <w:p w14:paraId="591B6E6E" w14:textId="3CAF616C" w:rsidR="007F1135" w:rsidRPr="00A07FFA" w:rsidRDefault="007F1135" w:rsidP="005F13CE">
            <w:pPr>
              <w:jc w:val="right"/>
              <w:rPr>
                <w:color w:val="000000" w:themeColor="text1"/>
                <w:sz w:val="20"/>
                <w:szCs w:val="20"/>
                <w:lang w:val="fr-FR"/>
              </w:rPr>
            </w:pPr>
            <w:r w:rsidRPr="00A07FFA">
              <w:rPr>
                <w:color w:val="000000" w:themeColor="text1"/>
                <w:sz w:val="20"/>
                <w:szCs w:val="20"/>
                <w:lang w:val="fr-FR"/>
              </w:rPr>
              <w:t>562</w:t>
            </w:r>
            <w:r w:rsidR="003F6D23">
              <w:rPr>
                <w:color w:val="000000" w:themeColor="text1"/>
                <w:sz w:val="20"/>
                <w:szCs w:val="20"/>
                <w:lang w:val="fr-FR"/>
              </w:rPr>
              <w:t xml:space="preserve"> </w:t>
            </w:r>
            <w:r w:rsidRPr="00A07FFA">
              <w:rPr>
                <w:color w:val="000000" w:themeColor="text1"/>
                <w:sz w:val="20"/>
                <w:szCs w:val="20"/>
                <w:lang w:val="fr-FR"/>
              </w:rPr>
              <w:t>929</w:t>
            </w:r>
          </w:p>
        </w:tc>
      </w:tr>
      <w:tr w:rsidR="007F1135" w:rsidRPr="004B6421" w14:paraId="71426FA1" w14:textId="77777777" w:rsidTr="00347432">
        <w:tc>
          <w:tcPr>
            <w:tcW w:w="5000" w:type="pct"/>
            <w:gridSpan w:val="5"/>
            <w:tcMar>
              <w:left w:w="29" w:type="dxa"/>
              <w:right w:w="0" w:type="dxa"/>
            </w:tcMar>
          </w:tcPr>
          <w:p w14:paraId="19085F73" w14:textId="75799D59" w:rsidR="007F1135" w:rsidRPr="00A07FFA" w:rsidRDefault="007F1135" w:rsidP="003F6D23">
            <w:pPr>
              <w:jc w:val="both"/>
              <w:rPr>
                <w:color w:val="000000" w:themeColor="text1"/>
                <w:sz w:val="20"/>
                <w:szCs w:val="20"/>
                <w:lang w:val="fr-FR"/>
              </w:rPr>
            </w:pPr>
            <w:r w:rsidRPr="00A07FFA">
              <w:rPr>
                <w:b/>
                <w:color w:val="000000" w:themeColor="text1"/>
                <w:sz w:val="20"/>
                <w:szCs w:val="20"/>
                <w:lang w:val="fr-FR"/>
              </w:rPr>
              <w:t>A</w:t>
            </w:r>
            <w:r w:rsidR="00CD53FC" w:rsidRPr="00A07FFA">
              <w:rPr>
                <w:b/>
                <w:color w:val="000000" w:themeColor="text1"/>
                <w:sz w:val="20"/>
                <w:szCs w:val="20"/>
                <w:lang w:val="fr-FR"/>
              </w:rPr>
              <w:t>2 :</w:t>
            </w:r>
            <w:r w:rsidRPr="00A07FFA">
              <w:rPr>
                <w:b/>
                <w:color w:val="000000" w:themeColor="text1"/>
                <w:sz w:val="20"/>
                <w:szCs w:val="20"/>
                <w:lang w:val="fr-FR"/>
              </w:rPr>
              <w:t xml:space="preserve"> Préparation de projet pour les plans de gestion de l’élimination des HCFC (PGEH)</w:t>
            </w:r>
          </w:p>
        </w:tc>
      </w:tr>
      <w:tr w:rsidR="007F1135" w:rsidRPr="00A07FFA" w14:paraId="4A46A1A8" w14:textId="77777777" w:rsidTr="00CD53FC">
        <w:tc>
          <w:tcPr>
            <w:tcW w:w="672" w:type="pct"/>
            <w:tcMar>
              <w:left w:w="29" w:type="dxa"/>
              <w:right w:w="0" w:type="dxa"/>
            </w:tcMar>
            <w:vAlign w:val="center"/>
          </w:tcPr>
          <w:p w14:paraId="1CC15DD0" w14:textId="72D3437E" w:rsidR="007F1135" w:rsidRPr="00A07FFA" w:rsidRDefault="007F1135" w:rsidP="003F6D23">
            <w:pPr>
              <w:snapToGrid w:val="0"/>
              <w:jc w:val="both"/>
              <w:rPr>
                <w:sz w:val="20"/>
                <w:szCs w:val="20"/>
                <w:lang w:val="fr-FR"/>
              </w:rPr>
            </w:pPr>
            <w:r w:rsidRPr="00A07FFA">
              <w:rPr>
                <w:sz w:val="20"/>
                <w:szCs w:val="20"/>
                <w:lang w:val="fr-FR"/>
              </w:rPr>
              <w:t>Ind</w:t>
            </w:r>
            <w:r w:rsidR="00A07FFA">
              <w:rPr>
                <w:sz w:val="20"/>
                <w:szCs w:val="20"/>
                <w:lang w:val="fr-FR"/>
              </w:rPr>
              <w:t>e</w:t>
            </w:r>
            <w:r w:rsidRPr="00A07FFA">
              <w:rPr>
                <w:sz w:val="20"/>
                <w:szCs w:val="20"/>
                <w:vertAlign w:val="superscript"/>
                <w:lang w:val="fr-FR"/>
              </w:rPr>
              <w:t xml:space="preserve"> a b</w:t>
            </w:r>
            <w:r w:rsidRPr="00A07FFA">
              <w:rPr>
                <w:sz w:val="20"/>
                <w:szCs w:val="20"/>
                <w:lang w:val="fr-FR"/>
              </w:rPr>
              <w:t xml:space="preserve"> </w:t>
            </w:r>
          </w:p>
        </w:tc>
        <w:tc>
          <w:tcPr>
            <w:tcW w:w="3134" w:type="pct"/>
            <w:gridSpan w:val="2"/>
          </w:tcPr>
          <w:p w14:paraId="4138C4D0" w14:textId="1AA44865" w:rsidR="007F1135" w:rsidRPr="00A07FFA" w:rsidRDefault="00A07FFA" w:rsidP="003F6D23">
            <w:pPr>
              <w:snapToGrid w:val="0"/>
              <w:jc w:val="both"/>
              <w:rPr>
                <w:sz w:val="20"/>
                <w:szCs w:val="20"/>
                <w:lang w:val="fr-FR"/>
              </w:rPr>
            </w:pPr>
            <w:r w:rsidRPr="00A07FFA">
              <w:rPr>
                <w:color w:val="000000" w:themeColor="text1"/>
                <w:sz w:val="20"/>
                <w:szCs w:val="20"/>
                <w:lang w:val="fr-FR"/>
              </w:rPr>
              <w:t>Préparation</w:t>
            </w:r>
            <w:r w:rsidR="007F1135" w:rsidRPr="00A07FFA">
              <w:rPr>
                <w:color w:val="000000" w:themeColor="text1"/>
                <w:sz w:val="20"/>
                <w:szCs w:val="20"/>
                <w:lang w:val="fr-FR"/>
              </w:rPr>
              <w:t xml:space="preserve"> </w:t>
            </w:r>
            <w:r>
              <w:rPr>
                <w:color w:val="000000" w:themeColor="text1"/>
                <w:sz w:val="20"/>
                <w:szCs w:val="20"/>
                <w:lang w:val="fr-FR"/>
              </w:rPr>
              <w:t>d’un PGEH</w:t>
            </w:r>
            <w:r w:rsidR="007F1135" w:rsidRPr="00A07FFA">
              <w:rPr>
                <w:color w:val="000000" w:themeColor="text1"/>
                <w:sz w:val="20"/>
                <w:szCs w:val="20"/>
                <w:lang w:val="fr-FR"/>
              </w:rPr>
              <w:t xml:space="preserve"> </w:t>
            </w:r>
            <w:r>
              <w:rPr>
                <w:color w:val="000000" w:themeColor="text1"/>
                <w:sz w:val="20"/>
                <w:szCs w:val="20"/>
                <w:lang w:val="fr-FR"/>
              </w:rPr>
              <w:t>(ph</w:t>
            </w:r>
            <w:r w:rsidR="007F1135" w:rsidRPr="00A07FFA">
              <w:rPr>
                <w:color w:val="000000" w:themeColor="text1"/>
                <w:sz w:val="20"/>
                <w:szCs w:val="20"/>
                <w:lang w:val="fr-FR"/>
              </w:rPr>
              <w:t>a</w:t>
            </w:r>
            <w:r>
              <w:rPr>
                <w:color w:val="000000" w:themeColor="text1"/>
                <w:sz w:val="20"/>
                <w:szCs w:val="20"/>
                <w:lang w:val="fr-FR"/>
              </w:rPr>
              <w:t>s</w:t>
            </w:r>
            <w:r w:rsidR="007F1135" w:rsidRPr="00A07FFA">
              <w:rPr>
                <w:color w:val="000000" w:themeColor="text1"/>
                <w:sz w:val="20"/>
                <w:szCs w:val="20"/>
                <w:lang w:val="fr-FR"/>
              </w:rPr>
              <w:t xml:space="preserve">e III) </w:t>
            </w:r>
          </w:p>
        </w:tc>
        <w:tc>
          <w:tcPr>
            <w:tcW w:w="597" w:type="pct"/>
          </w:tcPr>
          <w:p w14:paraId="39E327A5" w14:textId="1AE28124" w:rsidR="007F1135" w:rsidRPr="00A07FFA" w:rsidRDefault="007F1135" w:rsidP="005F13CE">
            <w:pPr>
              <w:jc w:val="right"/>
              <w:rPr>
                <w:sz w:val="20"/>
                <w:szCs w:val="20"/>
                <w:lang w:val="fr-FR"/>
              </w:rPr>
            </w:pPr>
            <w:r w:rsidRPr="00A07FFA">
              <w:rPr>
                <w:sz w:val="20"/>
                <w:szCs w:val="20"/>
                <w:lang w:val="fr-FR"/>
              </w:rPr>
              <w:t>30</w:t>
            </w:r>
            <w:r w:rsidR="003F6D23">
              <w:rPr>
                <w:sz w:val="20"/>
                <w:szCs w:val="20"/>
                <w:lang w:val="fr-FR"/>
              </w:rPr>
              <w:t xml:space="preserve"> </w:t>
            </w:r>
            <w:r w:rsidRPr="00A07FFA">
              <w:rPr>
                <w:sz w:val="20"/>
                <w:szCs w:val="20"/>
                <w:lang w:val="fr-FR"/>
              </w:rPr>
              <w:t>000</w:t>
            </w:r>
          </w:p>
        </w:tc>
        <w:tc>
          <w:tcPr>
            <w:tcW w:w="597" w:type="pct"/>
          </w:tcPr>
          <w:p w14:paraId="5A74B4BD" w14:textId="42424416" w:rsidR="007F1135" w:rsidRPr="00A07FFA" w:rsidRDefault="007F1135" w:rsidP="005F13CE">
            <w:pPr>
              <w:jc w:val="right"/>
              <w:rPr>
                <w:sz w:val="20"/>
                <w:szCs w:val="20"/>
                <w:lang w:val="fr-FR"/>
              </w:rPr>
            </w:pPr>
            <w:r w:rsidRPr="00A07FFA">
              <w:rPr>
                <w:sz w:val="20"/>
                <w:szCs w:val="20"/>
                <w:lang w:val="fr-FR"/>
              </w:rPr>
              <w:t>30</w:t>
            </w:r>
            <w:r w:rsidR="003F6D23">
              <w:rPr>
                <w:sz w:val="20"/>
                <w:szCs w:val="20"/>
                <w:lang w:val="fr-FR"/>
              </w:rPr>
              <w:t xml:space="preserve"> </w:t>
            </w:r>
            <w:r w:rsidRPr="00A07FFA">
              <w:rPr>
                <w:sz w:val="20"/>
                <w:szCs w:val="20"/>
                <w:lang w:val="fr-FR"/>
              </w:rPr>
              <w:t>000</w:t>
            </w:r>
          </w:p>
        </w:tc>
      </w:tr>
      <w:tr w:rsidR="007F1135" w:rsidRPr="00A07FFA" w14:paraId="6D479514" w14:textId="77777777" w:rsidTr="00CD53FC">
        <w:tc>
          <w:tcPr>
            <w:tcW w:w="672" w:type="pct"/>
            <w:tcMar>
              <w:left w:w="29" w:type="dxa"/>
              <w:right w:w="0" w:type="dxa"/>
            </w:tcMar>
            <w:vAlign w:val="center"/>
          </w:tcPr>
          <w:p w14:paraId="12B4928F" w14:textId="66FD82EE" w:rsidR="007F1135" w:rsidRPr="00A07FFA" w:rsidRDefault="007F1135" w:rsidP="003F6D23">
            <w:pPr>
              <w:snapToGrid w:val="0"/>
              <w:jc w:val="both"/>
              <w:rPr>
                <w:color w:val="000000"/>
                <w:sz w:val="20"/>
                <w:szCs w:val="20"/>
                <w:lang w:val="fr-FR"/>
              </w:rPr>
            </w:pPr>
            <w:r w:rsidRPr="00A07FFA">
              <w:rPr>
                <w:sz w:val="20"/>
                <w:szCs w:val="20"/>
                <w:lang w:val="fr-FR"/>
              </w:rPr>
              <w:t>Ind</w:t>
            </w:r>
            <w:r w:rsidR="00A07FFA">
              <w:rPr>
                <w:sz w:val="20"/>
                <w:szCs w:val="20"/>
                <w:lang w:val="fr-FR"/>
              </w:rPr>
              <w:t>e</w:t>
            </w:r>
          </w:p>
        </w:tc>
        <w:tc>
          <w:tcPr>
            <w:tcW w:w="3134" w:type="pct"/>
            <w:gridSpan w:val="2"/>
          </w:tcPr>
          <w:p w14:paraId="34673A56" w14:textId="0AE01D0D" w:rsidR="007F1135" w:rsidRPr="00A07FFA" w:rsidRDefault="00A07FFA" w:rsidP="003F6D23">
            <w:pPr>
              <w:snapToGrid w:val="0"/>
              <w:jc w:val="both"/>
              <w:rPr>
                <w:sz w:val="20"/>
                <w:szCs w:val="20"/>
                <w:lang w:val="fr-CA"/>
              </w:rPr>
            </w:pPr>
            <w:r w:rsidRPr="00A07FFA">
              <w:rPr>
                <w:color w:val="000000" w:themeColor="text1"/>
                <w:sz w:val="20"/>
                <w:szCs w:val="20"/>
                <w:lang w:val="fr-CA"/>
              </w:rPr>
              <w:t>Préparation</w:t>
            </w:r>
            <w:r w:rsidR="007F1135" w:rsidRPr="00A07FFA">
              <w:rPr>
                <w:color w:val="000000" w:themeColor="text1"/>
                <w:sz w:val="20"/>
                <w:szCs w:val="20"/>
                <w:lang w:val="fr-CA"/>
              </w:rPr>
              <w:t xml:space="preserve"> </w:t>
            </w:r>
            <w:r w:rsidRPr="00A07FFA">
              <w:rPr>
                <w:color w:val="000000" w:themeColor="text1"/>
                <w:sz w:val="20"/>
                <w:szCs w:val="20"/>
                <w:lang w:val="fr-CA"/>
              </w:rPr>
              <w:t>d’activités d’investissement pour l’élimination des</w:t>
            </w:r>
            <w:r w:rsidR="007F1135" w:rsidRPr="00A07FFA">
              <w:rPr>
                <w:color w:val="000000" w:themeColor="text1"/>
                <w:sz w:val="20"/>
                <w:szCs w:val="20"/>
                <w:lang w:val="fr-CA"/>
              </w:rPr>
              <w:t xml:space="preserve"> HCFC (</w:t>
            </w:r>
            <w:r>
              <w:rPr>
                <w:color w:val="000000" w:themeColor="text1"/>
                <w:sz w:val="20"/>
                <w:szCs w:val="20"/>
                <w:lang w:val="fr-CA"/>
              </w:rPr>
              <w:t>climatisation</w:t>
            </w:r>
            <w:r w:rsidR="007F1135" w:rsidRPr="00A07FFA">
              <w:rPr>
                <w:color w:val="000000" w:themeColor="text1"/>
                <w:sz w:val="20"/>
                <w:szCs w:val="20"/>
                <w:lang w:val="fr-CA"/>
              </w:rPr>
              <w:t>)</w:t>
            </w:r>
          </w:p>
        </w:tc>
        <w:tc>
          <w:tcPr>
            <w:tcW w:w="597" w:type="pct"/>
          </w:tcPr>
          <w:p w14:paraId="7735CC88" w14:textId="367581F2" w:rsidR="007F1135" w:rsidRPr="00A07FFA" w:rsidRDefault="007F1135" w:rsidP="005F13CE">
            <w:pPr>
              <w:jc w:val="right"/>
              <w:rPr>
                <w:sz w:val="20"/>
                <w:szCs w:val="20"/>
                <w:lang w:val="fr-FR"/>
              </w:rPr>
            </w:pPr>
            <w:r w:rsidRPr="00A07FFA">
              <w:rPr>
                <w:sz w:val="20"/>
                <w:szCs w:val="20"/>
                <w:lang w:val="fr-FR"/>
              </w:rPr>
              <w:t>150</w:t>
            </w:r>
            <w:r w:rsidR="003F6D23">
              <w:rPr>
                <w:sz w:val="20"/>
                <w:szCs w:val="20"/>
                <w:lang w:val="fr-FR"/>
              </w:rPr>
              <w:t xml:space="preserve"> </w:t>
            </w:r>
            <w:r w:rsidRPr="00A07FFA">
              <w:rPr>
                <w:sz w:val="20"/>
                <w:szCs w:val="20"/>
                <w:lang w:val="fr-FR"/>
              </w:rPr>
              <w:t>000</w:t>
            </w:r>
          </w:p>
        </w:tc>
        <w:tc>
          <w:tcPr>
            <w:tcW w:w="597" w:type="pct"/>
          </w:tcPr>
          <w:p w14:paraId="65F46EB2" w14:textId="012B8FEE" w:rsidR="007F1135" w:rsidRPr="00A07FFA" w:rsidRDefault="007F1135" w:rsidP="005F13CE">
            <w:pPr>
              <w:jc w:val="right"/>
              <w:rPr>
                <w:sz w:val="20"/>
                <w:szCs w:val="20"/>
                <w:lang w:val="fr-FR"/>
              </w:rPr>
            </w:pPr>
            <w:r w:rsidRPr="00A07FFA">
              <w:rPr>
                <w:sz w:val="20"/>
                <w:szCs w:val="20"/>
                <w:lang w:val="fr-FR"/>
              </w:rPr>
              <w:t>150</w:t>
            </w:r>
            <w:r w:rsidR="003F6D23">
              <w:rPr>
                <w:sz w:val="20"/>
                <w:szCs w:val="20"/>
                <w:lang w:val="fr-FR"/>
              </w:rPr>
              <w:t xml:space="preserve"> </w:t>
            </w:r>
            <w:r w:rsidRPr="00A07FFA">
              <w:rPr>
                <w:sz w:val="20"/>
                <w:szCs w:val="20"/>
                <w:lang w:val="fr-FR"/>
              </w:rPr>
              <w:t>000</w:t>
            </w:r>
          </w:p>
        </w:tc>
      </w:tr>
      <w:tr w:rsidR="007F1135" w:rsidRPr="00A07FFA" w14:paraId="208BB80B" w14:textId="77777777" w:rsidTr="00CD53FC">
        <w:tc>
          <w:tcPr>
            <w:tcW w:w="672" w:type="pct"/>
            <w:tcMar>
              <w:left w:w="29" w:type="dxa"/>
              <w:right w:w="0" w:type="dxa"/>
            </w:tcMar>
            <w:vAlign w:val="center"/>
          </w:tcPr>
          <w:p w14:paraId="6E2F081D" w14:textId="401DBB5E" w:rsidR="007F1135" w:rsidRPr="00A07FFA" w:rsidRDefault="007F1135" w:rsidP="003F6D23">
            <w:pPr>
              <w:snapToGrid w:val="0"/>
              <w:jc w:val="both"/>
              <w:rPr>
                <w:color w:val="000000"/>
                <w:sz w:val="20"/>
                <w:szCs w:val="20"/>
                <w:lang w:val="fr-FR"/>
              </w:rPr>
            </w:pPr>
            <w:r w:rsidRPr="00A07FFA">
              <w:rPr>
                <w:sz w:val="20"/>
                <w:szCs w:val="20"/>
                <w:lang w:val="fr-FR"/>
              </w:rPr>
              <w:t>Ind</w:t>
            </w:r>
            <w:r w:rsidR="00A07FFA">
              <w:rPr>
                <w:sz w:val="20"/>
                <w:szCs w:val="20"/>
                <w:lang w:val="fr-FR"/>
              </w:rPr>
              <w:t>e</w:t>
            </w:r>
          </w:p>
        </w:tc>
        <w:tc>
          <w:tcPr>
            <w:tcW w:w="3134" w:type="pct"/>
            <w:gridSpan w:val="2"/>
          </w:tcPr>
          <w:p w14:paraId="1D573773" w14:textId="194415F7" w:rsidR="007F1135" w:rsidRPr="00A07FFA" w:rsidRDefault="00A07FFA" w:rsidP="003F6D23">
            <w:pPr>
              <w:snapToGrid w:val="0"/>
              <w:jc w:val="both"/>
              <w:rPr>
                <w:sz w:val="20"/>
                <w:szCs w:val="20"/>
                <w:lang w:val="fr-FR"/>
              </w:rPr>
            </w:pPr>
            <w:r w:rsidRPr="00A07FFA">
              <w:rPr>
                <w:color w:val="000000" w:themeColor="text1"/>
                <w:sz w:val="20"/>
                <w:szCs w:val="20"/>
                <w:lang w:val="fr-FR"/>
              </w:rPr>
              <w:t>Préparation</w:t>
            </w:r>
            <w:r w:rsidR="007F1135" w:rsidRPr="00A07FFA">
              <w:rPr>
                <w:color w:val="000000" w:themeColor="text1"/>
                <w:sz w:val="20"/>
                <w:szCs w:val="20"/>
                <w:lang w:val="fr-FR"/>
              </w:rPr>
              <w:t xml:space="preserve"> </w:t>
            </w:r>
            <w:r>
              <w:rPr>
                <w:color w:val="000000" w:themeColor="text1"/>
                <w:sz w:val="20"/>
                <w:szCs w:val="20"/>
                <w:lang w:val="fr-FR"/>
              </w:rPr>
              <w:t>d’activités d’investissement pour l’élimination des</w:t>
            </w:r>
            <w:r w:rsidR="007F1135" w:rsidRPr="00A07FFA">
              <w:rPr>
                <w:color w:val="000000" w:themeColor="text1"/>
                <w:sz w:val="20"/>
                <w:szCs w:val="20"/>
                <w:lang w:val="fr-FR"/>
              </w:rPr>
              <w:t xml:space="preserve"> HCFC (r</w:t>
            </w:r>
            <w:r>
              <w:rPr>
                <w:color w:val="000000" w:themeColor="text1"/>
                <w:sz w:val="20"/>
                <w:szCs w:val="20"/>
                <w:lang w:val="fr-FR"/>
              </w:rPr>
              <w:t>é</w:t>
            </w:r>
            <w:r w:rsidR="007F1135" w:rsidRPr="00A07FFA">
              <w:rPr>
                <w:color w:val="000000" w:themeColor="text1"/>
                <w:sz w:val="20"/>
                <w:szCs w:val="20"/>
                <w:lang w:val="fr-FR"/>
              </w:rPr>
              <w:t>frig</w:t>
            </w:r>
            <w:r>
              <w:rPr>
                <w:color w:val="000000" w:themeColor="text1"/>
                <w:sz w:val="20"/>
                <w:szCs w:val="20"/>
                <w:lang w:val="fr-FR"/>
              </w:rPr>
              <w:t>é</w:t>
            </w:r>
            <w:r w:rsidR="007F1135" w:rsidRPr="00A07FFA">
              <w:rPr>
                <w:color w:val="000000" w:themeColor="text1"/>
                <w:sz w:val="20"/>
                <w:szCs w:val="20"/>
                <w:lang w:val="fr-FR"/>
              </w:rPr>
              <w:t>ration)</w:t>
            </w:r>
          </w:p>
        </w:tc>
        <w:tc>
          <w:tcPr>
            <w:tcW w:w="597" w:type="pct"/>
          </w:tcPr>
          <w:p w14:paraId="35F6F472" w14:textId="06A39D3D" w:rsidR="007F1135" w:rsidRPr="00A07FFA" w:rsidRDefault="007F1135" w:rsidP="005F13CE">
            <w:pPr>
              <w:jc w:val="right"/>
              <w:rPr>
                <w:sz w:val="20"/>
                <w:szCs w:val="20"/>
                <w:lang w:val="fr-FR"/>
              </w:rPr>
            </w:pPr>
            <w:r w:rsidRPr="00A07FFA">
              <w:rPr>
                <w:sz w:val="20"/>
                <w:szCs w:val="20"/>
                <w:lang w:val="fr-FR"/>
              </w:rPr>
              <w:t>150</w:t>
            </w:r>
            <w:r w:rsidR="003F6D23">
              <w:rPr>
                <w:sz w:val="20"/>
                <w:szCs w:val="20"/>
                <w:lang w:val="fr-FR"/>
              </w:rPr>
              <w:t xml:space="preserve"> </w:t>
            </w:r>
            <w:r w:rsidRPr="00A07FFA">
              <w:rPr>
                <w:sz w:val="20"/>
                <w:szCs w:val="20"/>
                <w:lang w:val="fr-FR"/>
              </w:rPr>
              <w:t>000</w:t>
            </w:r>
          </w:p>
        </w:tc>
        <w:tc>
          <w:tcPr>
            <w:tcW w:w="597" w:type="pct"/>
          </w:tcPr>
          <w:p w14:paraId="5E0C7FB2" w14:textId="6D349CEA" w:rsidR="007F1135" w:rsidRPr="00A07FFA" w:rsidRDefault="007F1135" w:rsidP="005F13CE">
            <w:pPr>
              <w:jc w:val="right"/>
              <w:rPr>
                <w:sz w:val="20"/>
                <w:szCs w:val="20"/>
                <w:lang w:val="fr-FR"/>
              </w:rPr>
            </w:pPr>
            <w:r w:rsidRPr="00A07FFA">
              <w:rPr>
                <w:sz w:val="20"/>
                <w:szCs w:val="20"/>
                <w:lang w:val="fr-FR"/>
              </w:rPr>
              <w:t>150</w:t>
            </w:r>
            <w:r w:rsidR="003F6D23">
              <w:rPr>
                <w:sz w:val="20"/>
                <w:szCs w:val="20"/>
                <w:lang w:val="fr-FR"/>
              </w:rPr>
              <w:t xml:space="preserve"> </w:t>
            </w:r>
            <w:r w:rsidRPr="00A07FFA">
              <w:rPr>
                <w:sz w:val="20"/>
                <w:szCs w:val="20"/>
                <w:lang w:val="fr-FR"/>
              </w:rPr>
              <w:t>000</w:t>
            </w:r>
          </w:p>
        </w:tc>
      </w:tr>
      <w:tr w:rsidR="007F1135" w:rsidRPr="00A07FFA" w14:paraId="634F5147" w14:textId="77777777" w:rsidTr="00CD53FC">
        <w:tc>
          <w:tcPr>
            <w:tcW w:w="672" w:type="pct"/>
            <w:tcMar>
              <w:left w:w="29" w:type="dxa"/>
              <w:right w:w="0" w:type="dxa"/>
            </w:tcMar>
            <w:vAlign w:val="center"/>
          </w:tcPr>
          <w:p w14:paraId="2B203273" w14:textId="66E81C9E" w:rsidR="007F1135" w:rsidRPr="00A07FFA" w:rsidRDefault="007F1135" w:rsidP="003F6D23">
            <w:pPr>
              <w:snapToGrid w:val="0"/>
              <w:jc w:val="both"/>
              <w:rPr>
                <w:color w:val="000000"/>
                <w:sz w:val="20"/>
                <w:szCs w:val="20"/>
                <w:lang w:val="fr-FR"/>
              </w:rPr>
            </w:pPr>
            <w:r w:rsidRPr="00A07FFA">
              <w:rPr>
                <w:sz w:val="20"/>
                <w:szCs w:val="20"/>
                <w:lang w:val="fr-FR"/>
              </w:rPr>
              <w:t>Ind</w:t>
            </w:r>
            <w:r w:rsidR="00A07FFA">
              <w:rPr>
                <w:sz w:val="20"/>
                <w:szCs w:val="20"/>
                <w:lang w:val="fr-FR"/>
              </w:rPr>
              <w:t>e</w:t>
            </w:r>
          </w:p>
        </w:tc>
        <w:tc>
          <w:tcPr>
            <w:tcW w:w="3134" w:type="pct"/>
            <w:gridSpan w:val="2"/>
          </w:tcPr>
          <w:p w14:paraId="0D3C1EF3" w14:textId="6A340985" w:rsidR="007F1135" w:rsidRPr="00A07FFA" w:rsidRDefault="007F1135" w:rsidP="003F6D23">
            <w:pPr>
              <w:snapToGrid w:val="0"/>
              <w:jc w:val="both"/>
              <w:rPr>
                <w:sz w:val="20"/>
                <w:szCs w:val="20"/>
                <w:lang w:val="fr-CA"/>
              </w:rPr>
            </w:pPr>
            <w:r w:rsidRPr="00A07FFA">
              <w:rPr>
                <w:color w:val="000000" w:themeColor="text1"/>
                <w:sz w:val="20"/>
                <w:szCs w:val="20"/>
                <w:lang w:val="fr-CA"/>
              </w:rPr>
              <w:t>Pr</w:t>
            </w:r>
            <w:r w:rsidR="00A07FFA" w:rsidRPr="00A07FFA">
              <w:rPr>
                <w:color w:val="000000" w:themeColor="text1"/>
                <w:sz w:val="20"/>
                <w:szCs w:val="20"/>
                <w:lang w:val="fr-CA"/>
              </w:rPr>
              <w:t>é</w:t>
            </w:r>
            <w:r w:rsidRPr="00A07FFA">
              <w:rPr>
                <w:color w:val="000000" w:themeColor="text1"/>
                <w:sz w:val="20"/>
                <w:szCs w:val="20"/>
                <w:lang w:val="fr-CA"/>
              </w:rPr>
              <w:t xml:space="preserve">paration </w:t>
            </w:r>
            <w:r w:rsidR="00A07FFA" w:rsidRPr="00A07FFA">
              <w:rPr>
                <w:color w:val="000000" w:themeColor="text1"/>
                <w:sz w:val="20"/>
                <w:szCs w:val="20"/>
                <w:lang w:val="fr-CA"/>
              </w:rPr>
              <w:t>d’activités d’investissement pour l’élimination des HCFC</w:t>
            </w:r>
            <w:r w:rsidR="00A07FFA">
              <w:rPr>
                <w:color w:val="000000" w:themeColor="text1"/>
                <w:sz w:val="20"/>
                <w:szCs w:val="20"/>
                <w:lang w:val="fr-CA"/>
              </w:rPr>
              <w:t xml:space="preserve"> (lutte contre l’incendie) </w:t>
            </w:r>
          </w:p>
        </w:tc>
        <w:tc>
          <w:tcPr>
            <w:tcW w:w="597" w:type="pct"/>
          </w:tcPr>
          <w:p w14:paraId="567C1A75" w14:textId="55495448" w:rsidR="007F1135" w:rsidRPr="00A07FFA" w:rsidRDefault="007F1135" w:rsidP="005F13CE">
            <w:pPr>
              <w:jc w:val="right"/>
              <w:rPr>
                <w:sz w:val="20"/>
                <w:szCs w:val="20"/>
                <w:lang w:val="fr-FR"/>
              </w:rPr>
            </w:pPr>
            <w:r w:rsidRPr="00A07FFA">
              <w:rPr>
                <w:sz w:val="20"/>
                <w:szCs w:val="20"/>
                <w:lang w:val="fr-FR"/>
              </w:rPr>
              <w:t>60</w:t>
            </w:r>
            <w:r w:rsidR="003F6D23">
              <w:rPr>
                <w:sz w:val="20"/>
                <w:szCs w:val="20"/>
                <w:lang w:val="fr-FR"/>
              </w:rPr>
              <w:t xml:space="preserve"> </w:t>
            </w:r>
            <w:r w:rsidRPr="00A07FFA">
              <w:rPr>
                <w:sz w:val="20"/>
                <w:szCs w:val="20"/>
                <w:lang w:val="fr-FR"/>
              </w:rPr>
              <w:t>000</w:t>
            </w:r>
          </w:p>
        </w:tc>
        <w:tc>
          <w:tcPr>
            <w:tcW w:w="597" w:type="pct"/>
          </w:tcPr>
          <w:p w14:paraId="720FCD99" w14:textId="1826CB62" w:rsidR="007F1135" w:rsidRPr="00A07FFA" w:rsidRDefault="007F1135" w:rsidP="005F13CE">
            <w:pPr>
              <w:jc w:val="right"/>
              <w:rPr>
                <w:sz w:val="20"/>
                <w:szCs w:val="20"/>
                <w:lang w:val="fr-FR"/>
              </w:rPr>
            </w:pPr>
            <w:r w:rsidRPr="00A07FFA">
              <w:rPr>
                <w:sz w:val="20"/>
                <w:szCs w:val="20"/>
                <w:lang w:val="fr-FR"/>
              </w:rPr>
              <w:t>60</w:t>
            </w:r>
            <w:r w:rsidR="003F6D23">
              <w:rPr>
                <w:sz w:val="20"/>
                <w:szCs w:val="20"/>
                <w:lang w:val="fr-FR"/>
              </w:rPr>
              <w:t xml:space="preserve"> </w:t>
            </w:r>
            <w:r w:rsidRPr="00A07FFA">
              <w:rPr>
                <w:sz w:val="20"/>
                <w:szCs w:val="20"/>
                <w:lang w:val="fr-FR"/>
              </w:rPr>
              <w:t>000</w:t>
            </w:r>
          </w:p>
        </w:tc>
      </w:tr>
      <w:tr w:rsidR="007F1135" w:rsidRPr="00A07FFA" w14:paraId="34DF8AB8" w14:textId="77777777" w:rsidTr="00CD53FC">
        <w:tc>
          <w:tcPr>
            <w:tcW w:w="672" w:type="pct"/>
            <w:tcMar>
              <w:left w:w="29" w:type="dxa"/>
              <w:right w:w="0" w:type="dxa"/>
            </w:tcMar>
            <w:vAlign w:val="center"/>
          </w:tcPr>
          <w:p w14:paraId="74EE03CE" w14:textId="5E393712" w:rsidR="007F1135" w:rsidRPr="00A07FFA" w:rsidRDefault="007F1135" w:rsidP="003F6D23">
            <w:pPr>
              <w:snapToGrid w:val="0"/>
              <w:jc w:val="both"/>
              <w:rPr>
                <w:color w:val="000000"/>
                <w:sz w:val="20"/>
                <w:szCs w:val="20"/>
                <w:lang w:val="fr-FR"/>
              </w:rPr>
            </w:pPr>
            <w:r w:rsidRPr="00A07FFA">
              <w:rPr>
                <w:color w:val="000000"/>
                <w:sz w:val="20"/>
                <w:szCs w:val="20"/>
                <w:lang w:val="fr-FR"/>
              </w:rPr>
              <w:t>Indon</w:t>
            </w:r>
            <w:r w:rsidR="00A07FFA">
              <w:rPr>
                <w:color w:val="000000"/>
                <w:sz w:val="20"/>
                <w:szCs w:val="20"/>
                <w:lang w:val="fr-FR"/>
              </w:rPr>
              <w:t>é</w:t>
            </w:r>
            <w:r w:rsidRPr="00A07FFA">
              <w:rPr>
                <w:color w:val="000000"/>
                <w:sz w:val="20"/>
                <w:szCs w:val="20"/>
                <w:lang w:val="fr-FR"/>
              </w:rPr>
              <w:t>si</w:t>
            </w:r>
            <w:r w:rsidR="00A07FFA">
              <w:rPr>
                <w:color w:val="000000"/>
                <w:sz w:val="20"/>
                <w:szCs w:val="20"/>
                <w:lang w:val="fr-FR"/>
              </w:rPr>
              <w:t>e</w:t>
            </w:r>
            <w:r w:rsidRPr="00A07FFA">
              <w:rPr>
                <w:color w:val="000000"/>
                <w:sz w:val="20"/>
                <w:szCs w:val="20"/>
                <w:lang w:val="fr-FR"/>
              </w:rPr>
              <w:t xml:space="preserve"> </w:t>
            </w:r>
          </w:p>
        </w:tc>
        <w:tc>
          <w:tcPr>
            <w:tcW w:w="3134" w:type="pct"/>
            <w:gridSpan w:val="2"/>
          </w:tcPr>
          <w:p w14:paraId="6A14EF11" w14:textId="7BB82FF0" w:rsidR="007F1135" w:rsidRPr="00A07FFA" w:rsidRDefault="007F1135" w:rsidP="003F6D23">
            <w:pPr>
              <w:snapToGrid w:val="0"/>
              <w:jc w:val="both"/>
              <w:rPr>
                <w:color w:val="000000" w:themeColor="text1"/>
                <w:sz w:val="20"/>
                <w:szCs w:val="20"/>
                <w:lang w:val="fr-CA"/>
              </w:rPr>
            </w:pPr>
            <w:r w:rsidRPr="00A07FFA">
              <w:rPr>
                <w:color w:val="000000" w:themeColor="text1"/>
                <w:sz w:val="20"/>
                <w:szCs w:val="20"/>
                <w:lang w:val="fr-CA"/>
              </w:rPr>
              <w:t>Pr</w:t>
            </w:r>
            <w:r w:rsidR="00A07FFA" w:rsidRPr="00A07FFA">
              <w:rPr>
                <w:color w:val="000000" w:themeColor="text1"/>
                <w:sz w:val="20"/>
                <w:szCs w:val="20"/>
                <w:lang w:val="fr-CA"/>
              </w:rPr>
              <w:t>é</w:t>
            </w:r>
            <w:r w:rsidRPr="00A07FFA">
              <w:rPr>
                <w:color w:val="000000" w:themeColor="text1"/>
                <w:sz w:val="20"/>
                <w:szCs w:val="20"/>
                <w:lang w:val="fr-CA"/>
              </w:rPr>
              <w:t xml:space="preserve">paration </w:t>
            </w:r>
            <w:r w:rsidR="00A07FFA" w:rsidRPr="00A07FFA">
              <w:rPr>
                <w:color w:val="000000" w:themeColor="text1"/>
                <w:sz w:val="20"/>
                <w:szCs w:val="20"/>
                <w:lang w:val="fr-CA"/>
              </w:rPr>
              <w:t>d’un PGEH</w:t>
            </w:r>
            <w:r w:rsidRPr="00A07FFA">
              <w:rPr>
                <w:color w:val="000000" w:themeColor="text1"/>
                <w:sz w:val="20"/>
                <w:szCs w:val="20"/>
                <w:lang w:val="fr-CA"/>
              </w:rPr>
              <w:t xml:space="preserve"> (</w:t>
            </w:r>
            <w:r w:rsidR="00A07FFA" w:rsidRPr="00A07FFA">
              <w:rPr>
                <w:color w:val="000000" w:themeColor="text1"/>
                <w:sz w:val="20"/>
                <w:szCs w:val="20"/>
                <w:lang w:val="fr-CA"/>
              </w:rPr>
              <w:t>pha</w:t>
            </w:r>
            <w:r w:rsidRPr="00A07FFA">
              <w:rPr>
                <w:color w:val="000000" w:themeColor="text1"/>
                <w:sz w:val="20"/>
                <w:szCs w:val="20"/>
                <w:lang w:val="fr-CA"/>
              </w:rPr>
              <w:t xml:space="preserve">se III) </w:t>
            </w:r>
          </w:p>
        </w:tc>
        <w:tc>
          <w:tcPr>
            <w:tcW w:w="597" w:type="pct"/>
          </w:tcPr>
          <w:p w14:paraId="40245B7B" w14:textId="3B9AA769" w:rsidR="007F1135" w:rsidRPr="00A07FFA" w:rsidRDefault="007F1135" w:rsidP="005F13CE">
            <w:pPr>
              <w:jc w:val="right"/>
              <w:rPr>
                <w:sz w:val="20"/>
                <w:szCs w:val="20"/>
                <w:lang w:val="fr-FR"/>
              </w:rPr>
            </w:pPr>
            <w:r w:rsidRPr="00A07FFA">
              <w:rPr>
                <w:sz w:val="20"/>
                <w:szCs w:val="20"/>
                <w:lang w:val="fr-FR"/>
              </w:rPr>
              <w:t>90</w:t>
            </w:r>
            <w:r w:rsidR="003F6D23">
              <w:rPr>
                <w:sz w:val="20"/>
                <w:szCs w:val="20"/>
                <w:lang w:val="fr-FR"/>
              </w:rPr>
              <w:t xml:space="preserve"> </w:t>
            </w:r>
            <w:r w:rsidRPr="00A07FFA">
              <w:rPr>
                <w:sz w:val="20"/>
                <w:szCs w:val="20"/>
                <w:lang w:val="fr-FR"/>
              </w:rPr>
              <w:t>000</w:t>
            </w:r>
          </w:p>
        </w:tc>
        <w:tc>
          <w:tcPr>
            <w:tcW w:w="597" w:type="pct"/>
          </w:tcPr>
          <w:p w14:paraId="4DD664A2" w14:textId="1628727F" w:rsidR="007F1135" w:rsidRPr="00A07FFA" w:rsidRDefault="007F1135" w:rsidP="005F13CE">
            <w:pPr>
              <w:jc w:val="right"/>
              <w:rPr>
                <w:sz w:val="20"/>
                <w:szCs w:val="20"/>
                <w:lang w:val="fr-FR"/>
              </w:rPr>
            </w:pPr>
            <w:r w:rsidRPr="00A07FFA">
              <w:rPr>
                <w:sz w:val="20"/>
                <w:szCs w:val="20"/>
                <w:lang w:val="fr-FR"/>
              </w:rPr>
              <w:t>90</w:t>
            </w:r>
            <w:r w:rsidR="003F6D23">
              <w:rPr>
                <w:sz w:val="20"/>
                <w:szCs w:val="20"/>
                <w:lang w:val="fr-FR"/>
              </w:rPr>
              <w:t xml:space="preserve"> </w:t>
            </w:r>
            <w:r w:rsidRPr="00A07FFA">
              <w:rPr>
                <w:sz w:val="20"/>
                <w:szCs w:val="20"/>
                <w:lang w:val="fr-FR"/>
              </w:rPr>
              <w:t>000</w:t>
            </w:r>
          </w:p>
        </w:tc>
      </w:tr>
      <w:tr w:rsidR="007F1135" w:rsidRPr="00A07FFA" w14:paraId="3EF51920" w14:textId="77777777" w:rsidTr="00CD53FC">
        <w:tc>
          <w:tcPr>
            <w:tcW w:w="672" w:type="pct"/>
            <w:tcMar>
              <w:left w:w="29" w:type="dxa"/>
              <w:right w:w="0" w:type="dxa"/>
            </w:tcMar>
            <w:vAlign w:val="center"/>
          </w:tcPr>
          <w:p w14:paraId="7ED995F3" w14:textId="55965977" w:rsidR="007F1135" w:rsidRPr="00A07FFA" w:rsidRDefault="00A07FFA" w:rsidP="003F6D23">
            <w:pPr>
              <w:snapToGrid w:val="0"/>
              <w:jc w:val="both"/>
              <w:rPr>
                <w:color w:val="000000"/>
                <w:sz w:val="20"/>
                <w:szCs w:val="20"/>
                <w:lang w:val="fr-FR"/>
              </w:rPr>
            </w:pPr>
            <w:r>
              <w:rPr>
                <w:color w:val="000000"/>
                <w:sz w:val="20"/>
                <w:szCs w:val="20"/>
                <w:lang w:val="fr-FR"/>
              </w:rPr>
              <w:t>République</w:t>
            </w:r>
            <w:r w:rsidR="00CD53FC">
              <w:rPr>
                <w:color w:val="000000"/>
                <w:sz w:val="20"/>
                <w:szCs w:val="20"/>
                <w:lang w:val="fr-FR"/>
              </w:rPr>
              <w:t xml:space="preserve"> </w:t>
            </w:r>
            <w:r>
              <w:rPr>
                <w:color w:val="000000"/>
                <w:sz w:val="20"/>
                <w:szCs w:val="20"/>
                <w:lang w:val="fr-FR"/>
              </w:rPr>
              <w:t>islamique d’</w:t>
            </w:r>
            <w:proofErr w:type="spellStart"/>
            <w:r w:rsidR="007F1135" w:rsidRPr="00A07FFA">
              <w:rPr>
                <w:color w:val="000000"/>
                <w:sz w:val="20"/>
                <w:szCs w:val="20"/>
                <w:lang w:val="fr-FR"/>
              </w:rPr>
              <w:t>Iran</w:t>
            </w:r>
            <w:r w:rsidR="007F1135" w:rsidRPr="00A07FFA">
              <w:rPr>
                <w:sz w:val="20"/>
                <w:szCs w:val="20"/>
                <w:vertAlign w:val="superscript"/>
                <w:lang w:val="fr-FR"/>
              </w:rPr>
              <w:t>a</w:t>
            </w:r>
            <w:proofErr w:type="spellEnd"/>
            <w:r w:rsidR="007F1135" w:rsidRPr="00A07FFA">
              <w:rPr>
                <w:sz w:val="20"/>
                <w:szCs w:val="20"/>
                <w:vertAlign w:val="superscript"/>
                <w:lang w:val="fr-FR"/>
              </w:rPr>
              <w:t xml:space="preserve"> b c </w:t>
            </w:r>
          </w:p>
        </w:tc>
        <w:tc>
          <w:tcPr>
            <w:tcW w:w="3134" w:type="pct"/>
            <w:gridSpan w:val="2"/>
          </w:tcPr>
          <w:p w14:paraId="7C5A74B3" w14:textId="22C2C7B4" w:rsidR="007F1135" w:rsidRPr="00A07FFA" w:rsidRDefault="00A07FFA" w:rsidP="003F6D23">
            <w:pPr>
              <w:snapToGrid w:val="0"/>
              <w:jc w:val="both"/>
              <w:rPr>
                <w:color w:val="000000" w:themeColor="text1"/>
                <w:sz w:val="20"/>
                <w:szCs w:val="20"/>
                <w:lang w:val="fr-FR"/>
              </w:rPr>
            </w:pPr>
            <w:r w:rsidRPr="00A07FFA">
              <w:rPr>
                <w:color w:val="000000" w:themeColor="text1"/>
                <w:sz w:val="20"/>
                <w:szCs w:val="20"/>
                <w:lang w:val="fr-FR"/>
              </w:rPr>
              <w:t>Préparation</w:t>
            </w:r>
            <w:r w:rsidR="007F1135" w:rsidRPr="00A07FFA">
              <w:rPr>
                <w:color w:val="000000" w:themeColor="text1"/>
                <w:sz w:val="20"/>
                <w:szCs w:val="20"/>
                <w:lang w:val="fr-FR"/>
              </w:rPr>
              <w:t xml:space="preserve"> </w:t>
            </w:r>
            <w:r>
              <w:rPr>
                <w:color w:val="000000" w:themeColor="text1"/>
                <w:sz w:val="20"/>
                <w:szCs w:val="20"/>
                <w:lang w:val="fr-FR"/>
              </w:rPr>
              <w:t>d’un PGEH</w:t>
            </w:r>
            <w:r w:rsidR="007F1135" w:rsidRPr="00A07FFA">
              <w:rPr>
                <w:color w:val="000000" w:themeColor="text1"/>
                <w:sz w:val="20"/>
                <w:szCs w:val="20"/>
                <w:lang w:val="fr-FR"/>
              </w:rPr>
              <w:t xml:space="preserve"> (</w:t>
            </w:r>
            <w:r>
              <w:rPr>
                <w:color w:val="000000" w:themeColor="text1"/>
                <w:sz w:val="20"/>
                <w:szCs w:val="20"/>
                <w:lang w:val="fr-FR"/>
              </w:rPr>
              <w:t>phas</w:t>
            </w:r>
            <w:r w:rsidR="007F1135" w:rsidRPr="00A07FFA">
              <w:rPr>
                <w:color w:val="000000" w:themeColor="text1"/>
                <w:sz w:val="20"/>
                <w:szCs w:val="20"/>
                <w:lang w:val="fr-FR"/>
              </w:rPr>
              <w:t xml:space="preserve">e III) </w:t>
            </w:r>
          </w:p>
        </w:tc>
        <w:tc>
          <w:tcPr>
            <w:tcW w:w="597" w:type="pct"/>
          </w:tcPr>
          <w:p w14:paraId="353BE6BF" w14:textId="460BCDFA" w:rsidR="007F1135" w:rsidRPr="00A07FFA" w:rsidRDefault="007F1135" w:rsidP="005F13CE">
            <w:pPr>
              <w:jc w:val="right"/>
              <w:rPr>
                <w:sz w:val="20"/>
                <w:szCs w:val="20"/>
                <w:lang w:val="fr-FR"/>
              </w:rPr>
            </w:pPr>
            <w:r w:rsidRPr="00A07FFA">
              <w:rPr>
                <w:sz w:val="20"/>
                <w:szCs w:val="20"/>
                <w:lang w:val="fr-FR"/>
              </w:rPr>
              <w:t>25</w:t>
            </w:r>
            <w:r w:rsidR="003F6D23">
              <w:rPr>
                <w:sz w:val="20"/>
                <w:szCs w:val="20"/>
                <w:lang w:val="fr-FR"/>
              </w:rPr>
              <w:t xml:space="preserve"> </w:t>
            </w:r>
            <w:r w:rsidRPr="00A07FFA">
              <w:rPr>
                <w:sz w:val="20"/>
                <w:szCs w:val="20"/>
                <w:lang w:val="fr-FR"/>
              </w:rPr>
              <w:t>000</w:t>
            </w:r>
          </w:p>
        </w:tc>
        <w:tc>
          <w:tcPr>
            <w:tcW w:w="597" w:type="pct"/>
          </w:tcPr>
          <w:p w14:paraId="561000A2" w14:textId="7F49BC4F" w:rsidR="007F1135" w:rsidRPr="00A07FFA" w:rsidRDefault="007F1135" w:rsidP="005F13CE">
            <w:pPr>
              <w:jc w:val="right"/>
              <w:rPr>
                <w:sz w:val="20"/>
                <w:szCs w:val="20"/>
                <w:lang w:val="fr-FR"/>
              </w:rPr>
            </w:pPr>
            <w:r w:rsidRPr="00A07FFA">
              <w:rPr>
                <w:sz w:val="20"/>
                <w:szCs w:val="20"/>
                <w:lang w:val="fr-FR"/>
              </w:rPr>
              <w:t>25</w:t>
            </w:r>
            <w:r w:rsidR="003F6D23">
              <w:rPr>
                <w:sz w:val="20"/>
                <w:szCs w:val="20"/>
                <w:lang w:val="fr-FR"/>
              </w:rPr>
              <w:t xml:space="preserve"> </w:t>
            </w:r>
            <w:r w:rsidRPr="00A07FFA">
              <w:rPr>
                <w:sz w:val="20"/>
                <w:szCs w:val="20"/>
                <w:lang w:val="fr-FR"/>
              </w:rPr>
              <w:t>000</w:t>
            </w:r>
          </w:p>
        </w:tc>
      </w:tr>
      <w:tr w:rsidR="007F1135" w:rsidRPr="00A07FFA" w14:paraId="4342CF52" w14:textId="77777777" w:rsidTr="00CD53FC">
        <w:tc>
          <w:tcPr>
            <w:tcW w:w="672" w:type="pct"/>
            <w:tcMar>
              <w:left w:w="29" w:type="dxa"/>
              <w:right w:w="0" w:type="dxa"/>
            </w:tcMar>
            <w:vAlign w:val="center"/>
          </w:tcPr>
          <w:p w14:paraId="5BD1A508" w14:textId="00C5E667" w:rsidR="007F1135" w:rsidRPr="00A07FFA" w:rsidRDefault="00A07FFA" w:rsidP="00A63E85">
            <w:pPr>
              <w:snapToGrid w:val="0"/>
              <w:rPr>
                <w:color w:val="000000"/>
                <w:sz w:val="20"/>
                <w:szCs w:val="20"/>
                <w:lang w:val="fr-FR"/>
              </w:rPr>
            </w:pPr>
            <w:r>
              <w:rPr>
                <w:color w:val="000000"/>
                <w:sz w:val="20"/>
                <w:szCs w:val="20"/>
                <w:lang w:val="fr-FR"/>
              </w:rPr>
              <w:t>République islamique d’Iran</w:t>
            </w:r>
            <w:r w:rsidR="007F1135" w:rsidRPr="00A07FFA">
              <w:rPr>
                <w:color w:val="000000"/>
                <w:sz w:val="20"/>
                <w:szCs w:val="20"/>
                <w:lang w:val="fr-FR"/>
              </w:rPr>
              <w:t xml:space="preserve"> </w:t>
            </w:r>
            <w:r w:rsidR="007F1135" w:rsidRPr="00A07FFA">
              <w:rPr>
                <w:sz w:val="20"/>
                <w:szCs w:val="20"/>
                <w:vertAlign w:val="superscript"/>
                <w:lang w:val="fr-FR"/>
              </w:rPr>
              <w:t>a</w:t>
            </w:r>
          </w:p>
        </w:tc>
        <w:tc>
          <w:tcPr>
            <w:tcW w:w="3134" w:type="pct"/>
            <w:gridSpan w:val="2"/>
          </w:tcPr>
          <w:p w14:paraId="14B51DE4" w14:textId="0654FDAD" w:rsidR="007F1135" w:rsidRPr="00A07FFA" w:rsidRDefault="007F1135" w:rsidP="00A63E85">
            <w:pPr>
              <w:snapToGrid w:val="0"/>
              <w:rPr>
                <w:color w:val="000000" w:themeColor="text1"/>
                <w:sz w:val="20"/>
                <w:szCs w:val="20"/>
                <w:lang w:val="fr-CA"/>
              </w:rPr>
            </w:pPr>
            <w:r w:rsidRPr="00A07FFA">
              <w:rPr>
                <w:color w:val="000000" w:themeColor="text1"/>
                <w:sz w:val="20"/>
                <w:szCs w:val="20"/>
                <w:lang w:val="fr-CA"/>
              </w:rPr>
              <w:t>Pr</w:t>
            </w:r>
            <w:r w:rsidR="00A07FFA" w:rsidRPr="00A07FFA">
              <w:rPr>
                <w:color w:val="000000" w:themeColor="text1"/>
                <w:sz w:val="20"/>
                <w:szCs w:val="20"/>
                <w:lang w:val="fr-CA"/>
              </w:rPr>
              <w:t>é</w:t>
            </w:r>
            <w:r w:rsidRPr="00A07FFA">
              <w:rPr>
                <w:color w:val="000000" w:themeColor="text1"/>
                <w:sz w:val="20"/>
                <w:szCs w:val="20"/>
                <w:lang w:val="fr-CA"/>
              </w:rPr>
              <w:t xml:space="preserve">paration </w:t>
            </w:r>
            <w:r w:rsidR="00A07FFA" w:rsidRPr="00A07FFA">
              <w:rPr>
                <w:color w:val="000000" w:themeColor="text1"/>
                <w:sz w:val="20"/>
                <w:szCs w:val="20"/>
                <w:lang w:val="fr-CA"/>
              </w:rPr>
              <w:t>d’activités d’investissement pour l’élimination des</w:t>
            </w:r>
            <w:r w:rsidRPr="00A07FFA">
              <w:rPr>
                <w:color w:val="000000" w:themeColor="text1"/>
                <w:sz w:val="20"/>
                <w:szCs w:val="20"/>
                <w:lang w:val="fr-CA"/>
              </w:rPr>
              <w:t xml:space="preserve"> HCFC  (</w:t>
            </w:r>
            <w:r w:rsidR="00A07FFA">
              <w:rPr>
                <w:color w:val="000000" w:themeColor="text1"/>
                <w:sz w:val="20"/>
                <w:szCs w:val="20"/>
                <w:lang w:val="fr-CA"/>
              </w:rPr>
              <w:t>réfrigération industrielle et climatisation</w:t>
            </w:r>
            <w:r w:rsidRPr="00A07FFA">
              <w:rPr>
                <w:color w:val="000000" w:themeColor="text1"/>
                <w:sz w:val="20"/>
                <w:szCs w:val="20"/>
                <w:lang w:val="fr-CA"/>
              </w:rPr>
              <w:t>)</w:t>
            </w:r>
          </w:p>
        </w:tc>
        <w:tc>
          <w:tcPr>
            <w:tcW w:w="597" w:type="pct"/>
          </w:tcPr>
          <w:p w14:paraId="03488295" w14:textId="1CC1EBE1" w:rsidR="007F1135" w:rsidRPr="00A07FFA" w:rsidRDefault="007F1135" w:rsidP="00A63E85">
            <w:pPr>
              <w:jc w:val="right"/>
              <w:rPr>
                <w:sz w:val="20"/>
                <w:szCs w:val="20"/>
                <w:lang w:val="fr-FR"/>
              </w:rPr>
            </w:pPr>
            <w:r w:rsidRPr="00A07FFA">
              <w:rPr>
                <w:sz w:val="20"/>
                <w:szCs w:val="20"/>
                <w:lang w:val="fr-FR"/>
              </w:rPr>
              <w:t>25</w:t>
            </w:r>
            <w:r w:rsidR="003F6D23">
              <w:rPr>
                <w:sz w:val="20"/>
                <w:szCs w:val="20"/>
                <w:lang w:val="fr-FR"/>
              </w:rPr>
              <w:t xml:space="preserve"> </w:t>
            </w:r>
            <w:r w:rsidRPr="00A07FFA">
              <w:rPr>
                <w:sz w:val="20"/>
                <w:szCs w:val="20"/>
                <w:lang w:val="fr-FR"/>
              </w:rPr>
              <w:t>000</w:t>
            </w:r>
          </w:p>
        </w:tc>
        <w:tc>
          <w:tcPr>
            <w:tcW w:w="597" w:type="pct"/>
          </w:tcPr>
          <w:p w14:paraId="0FC63DF0" w14:textId="494A96D6" w:rsidR="007F1135" w:rsidRPr="00A07FFA" w:rsidRDefault="007F1135" w:rsidP="00A63E85">
            <w:pPr>
              <w:jc w:val="right"/>
              <w:rPr>
                <w:sz w:val="20"/>
                <w:szCs w:val="20"/>
                <w:lang w:val="fr-FR"/>
              </w:rPr>
            </w:pPr>
            <w:r w:rsidRPr="00A07FFA">
              <w:rPr>
                <w:sz w:val="20"/>
                <w:szCs w:val="20"/>
                <w:lang w:val="fr-FR"/>
              </w:rPr>
              <w:t>25</w:t>
            </w:r>
            <w:r w:rsidR="003F6D23">
              <w:rPr>
                <w:sz w:val="20"/>
                <w:szCs w:val="20"/>
                <w:lang w:val="fr-FR"/>
              </w:rPr>
              <w:t xml:space="preserve"> </w:t>
            </w:r>
            <w:r w:rsidRPr="00A07FFA">
              <w:rPr>
                <w:sz w:val="20"/>
                <w:szCs w:val="20"/>
                <w:lang w:val="fr-FR"/>
              </w:rPr>
              <w:t>000</w:t>
            </w:r>
          </w:p>
        </w:tc>
      </w:tr>
      <w:tr w:rsidR="007F1135" w:rsidRPr="00A07FFA" w14:paraId="257AB2E1" w14:textId="77777777" w:rsidTr="00CD53FC">
        <w:tc>
          <w:tcPr>
            <w:tcW w:w="672" w:type="pct"/>
            <w:tcMar>
              <w:left w:w="29" w:type="dxa"/>
              <w:right w:w="0" w:type="dxa"/>
            </w:tcMar>
            <w:vAlign w:val="center"/>
          </w:tcPr>
          <w:p w14:paraId="751850EE" w14:textId="21116870" w:rsidR="007F1135" w:rsidRPr="00A07FFA" w:rsidRDefault="007F1135" w:rsidP="00A63E85">
            <w:pPr>
              <w:snapToGrid w:val="0"/>
              <w:rPr>
                <w:color w:val="000000"/>
                <w:sz w:val="20"/>
                <w:szCs w:val="20"/>
                <w:lang w:val="fr-FR"/>
              </w:rPr>
            </w:pPr>
            <w:r w:rsidRPr="00A07FFA">
              <w:rPr>
                <w:color w:val="000000"/>
                <w:sz w:val="20"/>
                <w:szCs w:val="20"/>
                <w:lang w:val="fr-FR"/>
              </w:rPr>
              <w:t>Mala</w:t>
            </w:r>
            <w:r w:rsidR="00A07FFA">
              <w:rPr>
                <w:color w:val="000000"/>
                <w:sz w:val="20"/>
                <w:szCs w:val="20"/>
                <w:lang w:val="fr-FR"/>
              </w:rPr>
              <w:t>i</w:t>
            </w:r>
            <w:r w:rsidRPr="00A07FFA">
              <w:rPr>
                <w:color w:val="000000"/>
                <w:sz w:val="20"/>
                <w:szCs w:val="20"/>
                <w:lang w:val="fr-FR"/>
              </w:rPr>
              <w:t>si</w:t>
            </w:r>
            <w:r w:rsidR="00A07FFA">
              <w:rPr>
                <w:color w:val="000000"/>
                <w:sz w:val="20"/>
                <w:szCs w:val="20"/>
                <w:lang w:val="fr-FR"/>
              </w:rPr>
              <w:t>e</w:t>
            </w:r>
          </w:p>
        </w:tc>
        <w:tc>
          <w:tcPr>
            <w:tcW w:w="3134" w:type="pct"/>
            <w:gridSpan w:val="2"/>
          </w:tcPr>
          <w:p w14:paraId="40E5B9FD" w14:textId="331EB866" w:rsidR="007F1135" w:rsidRPr="00A07FFA" w:rsidRDefault="007F1135" w:rsidP="00A63E85">
            <w:pPr>
              <w:snapToGrid w:val="0"/>
              <w:rPr>
                <w:color w:val="000000" w:themeColor="text1"/>
                <w:sz w:val="20"/>
                <w:szCs w:val="20"/>
                <w:lang w:val="fr-CA"/>
              </w:rPr>
            </w:pPr>
            <w:r w:rsidRPr="00A07FFA">
              <w:rPr>
                <w:color w:val="000000" w:themeColor="text1"/>
                <w:sz w:val="20"/>
                <w:szCs w:val="20"/>
                <w:lang w:val="fr-CA"/>
              </w:rPr>
              <w:t>Pr</w:t>
            </w:r>
            <w:r w:rsidR="00A07FFA" w:rsidRPr="00A07FFA">
              <w:rPr>
                <w:color w:val="000000" w:themeColor="text1"/>
                <w:sz w:val="20"/>
                <w:szCs w:val="20"/>
                <w:lang w:val="fr-CA"/>
              </w:rPr>
              <w:t>é</w:t>
            </w:r>
            <w:r w:rsidRPr="00A07FFA">
              <w:rPr>
                <w:color w:val="000000" w:themeColor="text1"/>
                <w:sz w:val="20"/>
                <w:szCs w:val="20"/>
                <w:lang w:val="fr-CA"/>
              </w:rPr>
              <w:t xml:space="preserve">paration </w:t>
            </w:r>
            <w:r w:rsidR="00A07FFA" w:rsidRPr="00A07FFA">
              <w:rPr>
                <w:color w:val="000000" w:themeColor="text1"/>
                <w:sz w:val="20"/>
                <w:szCs w:val="20"/>
                <w:lang w:val="fr-CA"/>
              </w:rPr>
              <w:t>d’un PGEH</w:t>
            </w:r>
            <w:r w:rsidRPr="00A07FFA">
              <w:rPr>
                <w:color w:val="000000" w:themeColor="text1"/>
                <w:sz w:val="20"/>
                <w:szCs w:val="20"/>
                <w:lang w:val="fr-CA"/>
              </w:rPr>
              <w:t xml:space="preserve"> (</w:t>
            </w:r>
            <w:r w:rsidR="00A07FFA" w:rsidRPr="00A07FFA">
              <w:rPr>
                <w:color w:val="000000" w:themeColor="text1"/>
                <w:sz w:val="20"/>
                <w:szCs w:val="20"/>
                <w:lang w:val="fr-CA"/>
              </w:rPr>
              <w:t>ph</w:t>
            </w:r>
            <w:r w:rsidRPr="00A07FFA">
              <w:rPr>
                <w:color w:val="000000" w:themeColor="text1"/>
                <w:sz w:val="20"/>
                <w:szCs w:val="20"/>
                <w:lang w:val="fr-CA"/>
              </w:rPr>
              <w:t>a</w:t>
            </w:r>
            <w:r w:rsidR="00A07FFA" w:rsidRPr="00A07FFA">
              <w:rPr>
                <w:color w:val="000000" w:themeColor="text1"/>
                <w:sz w:val="20"/>
                <w:szCs w:val="20"/>
                <w:lang w:val="fr-CA"/>
              </w:rPr>
              <w:t>s</w:t>
            </w:r>
            <w:r w:rsidRPr="00A07FFA">
              <w:rPr>
                <w:color w:val="000000" w:themeColor="text1"/>
                <w:sz w:val="20"/>
                <w:szCs w:val="20"/>
                <w:lang w:val="fr-CA"/>
              </w:rPr>
              <w:t xml:space="preserve">e III) </w:t>
            </w:r>
          </w:p>
        </w:tc>
        <w:tc>
          <w:tcPr>
            <w:tcW w:w="597" w:type="pct"/>
          </w:tcPr>
          <w:p w14:paraId="481CFEBE" w14:textId="7568D10F" w:rsidR="007F1135" w:rsidRPr="00A07FFA" w:rsidRDefault="007F1135" w:rsidP="00A63E85">
            <w:pPr>
              <w:jc w:val="right"/>
              <w:rPr>
                <w:sz w:val="20"/>
                <w:szCs w:val="20"/>
                <w:lang w:val="fr-FR"/>
              </w:rPr>
            </w:pPr>
            <w:r w:rsidRPr="00A07FFA">
              <w:rPr>
                <w:sz w:val="20"/>
                <w:szCs w:val="20"/>
                <w:lang w:val="fr-FR"/>
              </w:rPr>
              <w:t>90</w:t>
            </w:r>
            <w:r w:rsidR="003F6D23">
              <w:rPr>
                <w:sz w:val="20"/>
                <w:szCs w:val="20"/>
                <w:lang w:val="fr-FR"/>
              </w:rPr>
              <w:t xml:space="preserve"> </w:t>
            </w:r>
            <w:r w:rsidRPr="00A07FFA">
              <w:rPr>
                <w:sz w:val="20"/>
                <w:szCs w:val="20"/>
                <w:lang w:val="fr-FR"/>
              </w:rPr>
              <w:t>000</w:t>
            </w:r>
          </w:p>
        </w:tc>
        <w:tc>
          <w:tcPr>
            <w:tcW w:w="597" w:type="pct"/>
          </w:tcPr>
          <w:p w14:paraId="1B65A514" w14:textId="2E02CF84" w:rsidR="007F1135" w:rsidRPr="00A07FFA" w:rsidRDefault="007F1135" w:rsidP="00A63E85">
            <w:pPr>
              <w:jc w:val="right"/>
              <w:rPr>
                <w:sz w:val="20"/>
                <w:szCs w:val="20"/>
                <w:lang w:val="fr-FR"/>
              </w:rPr>
            </w:pPr>
            <w:r w:rsidRPr="00A07FFA">
              <w:rPr>
                <w:sz w:val="20"/>
                <w:szCs w:val="20"/>
                <w:lang w:val="fr-FR"/>
              </w:rPr>
              <w:t>90</w:t>
            </w:r>
            <w:r w:rsidR="003F6D23">
              <w:rPr>
                <w:sz w:val="20"/>
                <w:szCs w:val="20"/>
                <w:lang w:val="fr-FR"/>
              </w:rPr>
              <w:t xml:space="preserve"> </w:t>
            </w:r>
            <w:r w:rsidRPr="00A07FFA">
              <w:rPr>
                <w:sz w:val="20"/>
                <w:szCs w:val="20"/>
                <w:lang w:val="fr-FR"/>
              </w:rPr>
              <w:t>000</w:t>
            </w:r>
          </w:p>
        </w:tc>
      </w:tr>
      <w:tr w:rsidR="007F1135" w:rsidRPr="00A07FFA" w14:paraId="73023F38" w14:textId="77777777" w:rsidTr="003F6D23">
        <w:tc>
          <w:tcPr>
            <w:tcW w:w="3806" w:type="pct"/>
            <w:gridSpan w:val="3"/>
            <w:tcMar>
              <w:left w:w="29" w:type="dxa"/>
              <w:right w:w="0" w:type="dxa"/>
            </w:tcMar>
          </w:tcPr>
          <w:p w14:paraId="6F2D2792" w14:textId="3CF58049" w:rsidR="007F1135" w:rsidRPr="00A07FFA" w:rsidRDefault="00A07FFA" w:rsidP="005F13CE">
            <w:pPr>
              <w:tabs>
                <w:tab w:val="left" w:pos="545"/>
              </w:tabs>
              <w:jc w:val="right"/>
              <w:rPr>
                <w:color w:val="000000" w:themeColor="text1"/>
                <w:sz w:val="20"/>
                <w:szCs w:val="20"/>
                <w:lang w:val="fr-FR"/>
              </w:rPr>
            </w:pPr>
            <w:r>
              <w:rPr>
                <w:color w:val="000000" w:themeColor="text1"/>
                <w:sz w:val="20"/>
                <w:szCs w:val="20"/>
                <w:lang w:val="fr-FR"/>
              </w:rPr>
              <w:t>Total partiel pour</w:t>
            </w:r>
            <w:r w:rsidR="007F1135" w:rsidRPr="00A07FFA">
              <w:rPr>
                <w:color w:val="000000" w:themeColor="text1"/>
                <w:sz w:val="20"/>
                <w:szCs w:val="20"/>
                <w:lang w:val="fr-FR"/>
              </w:rPr>
              <w:t xml:space="preserve"> A2</w:t>
            </w:r>
          </w:p>
        </w:tc>
        <w:tc>
          <w:tcPr>
            <w:tcW w:w="597" w:type="pct"/>
          </w:tcPr>
          <w:p w14:paraId="3253F0F8" w14:textId="332A19D9" w:rsidR="007F1135" w:rsidRPr="00A07FFA" w:rsidRDefault="007F1135" w:rsidP="00A63E85">
            <w:pPr>
              <w:jc w:val="right"/>
              <w:rPr>
                <w:color w:val="000000" w:themeColor="text1"/>
                <w:sz w:val="20"/>
                <w:szCs w:val="20"/>
                <w:lang w:val="fr-FR"/>
              </w:rPr>
            </w:pPr>
            <w:r w:rsidRPr="00A07FFA">
              <w:rPr>
                <w:color w:val="000000" w:themeColor="text1"/>
                <w:sz w:val="20"/>
                <w:szCs w:val="20"/>
                <w:lang w:val="fr-FR"/>
              </w:rPr>
              <w:t>620</w:t>
            </w:r>
            <w:r w:rsidR="003F6D23">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59502758" w14:textId="6E0DCE4B" w:rsidR="007F1135" w:rsidRPr="00A07FFA" w:rsidRDefault="007F1135" w:rsidP="00A63E85">
            <w:pPr>
              <w:jc w:val="right"/>
              <w:rPr>
                <w:color w:val="000000" w:themeColor="text1"/>
                <w:sz w:val="20"/>
                <w:szCs w:val="20"/>
                <w:lang w:val="fr-FR"/>
              </w:rPr>
            </w:pPr>
            <w:r w:rsidRPr="00A07FFA">
              <w:rPr>
                <w:color w:val="000000" w:themeColor="text1"/>
                <w:sz w:val="20"/>
                <w:szCs w:val="20"/>
                <w:lang w:val="fr-FR"/>
              </w:rPr>
              <w:t>620</w:t>
            </w:r>
            <w:r w:rsidR="003F6D23">
              <w:rPr>
                <w:color w:val="000000" w:themeColor="text1"/>
                <w:sz w:val="20"/>
                <w:szCs w:val="20"/>
                <w:lang w:val="fr-FR"/>
              </w:rPr>
              <w:t xml:space="preserve"> </w:t>
            </w:r>
            <w:r w:rsidRPr="00A07FFA">
              <w:rPr>
                <w:color w:val="000000" w:themeColor="text1"/>
                <w:sz w:val="20"/>
                <w:szCs w:val="20"/>
                <w:lang w:val="fr-FR"/>
              </w:rPr>
              <w:t>000</w:t>
            </w:r>
          </w:p>
        </w:tc>
      </w:tr>
      <w:tr w:rsidR="007F1135" w:rsidRPr="00A07FFA" w14:paraId="595C0EE0" w14:textId="77777777" w:rsidTr="003F6D23">
        <w:tc>
          <w:tcPr>
            <w:tcW w:w="3806" w:type="pct"/>
            <w:gridSpan w:val="3"/>
            <w:tcMar>
              <w:left w:w="29" w:type="dxa"/>
              <w:right w:w="0" w:type="dxa"/>
            </w:tcMar>
          </w:tcPr>
          <w:p w14:paraId="384048E5" w14:textId="0B1EAB30" w:rsidR="007F1135" w:rsidRPr="00A07FFA" w:rsidRDefault="00A07FFA" w:rsidP="00A63E85">
            <w:pPr>
              <w:jc w:val="right"/>
              <w:rPr>
                <w:color w:val="000000" w:themeColor="text1"/>
                <w:sz w:val="20"/>
                <w:szCs w:val="20"/>
                <w:lang w:val="fr-FR"/>
              </w:rPr>
            </w:pPr>
            <w:r>
              <w:rPr>
                <w:color w:val="000000" w:themeColor="text1"/>
                <w:sz w:val="20"/>
                <w:szCs w:val="20"/>
                <w:lang w:val="fr-FR"/>
              </w:rPr>
              <w:t>Coûts d’appui d’agence</w:t>
            </w:r>
          </w:p>
        </w:tc>
        <w:tc>
          <w:tcPr>
            <w:tcW w:w="597" w:type="pct"/>
          </w:tcPr>
          <w:p w14:paraId="15395548" w14:textId="1C43D43D" w:rsidR="007F1135" w:rsidRPr="00A07FFA" w:rsidRDefault="007F1135" w:rsidP="00A63E85">
            <w:pPr>
              <w:jc w:val="right"/>
              <w:rPr>
                <w:color w:val="000000" w:themeColor="text1"/>
                <w:sz w:val="20"/>
                <w:szCs w:val="20"/>
                <w:lang w:val="fr-FR"/>
              </w:rPr>
            </w:pPr>
            <w:r w:rsidRPr="00A07FFA">
              <w:rPr>
                <w:color w:val="000000" w:themeColor="text1"/>
                <w:sz w:val="20"/>
                <w:szCs w:val="20"/>
                <w:lang w:val="fr-FR"/>
              </w:rPr>
              <w:t>43</w:t>
            </w:r>
            <w:r w:rsidR="003F6D23">
              <w:rPr>
                <w:color w:val="000000" w:themeColor="text1"/>
                <w:sz w:val="20"/>
                <w:szCs w:val="20"/>
                <w:lang w:val="fr-FR"/>
              </w:rPr>
              <w:t xml:space="preserve"> </w:t>
            </w:r>
            <w:r w:rsidRPr="00A07FFA">
              <w:rPr>
                <w:color w:val="000000" w:themeColor="text1"/>
                <w:sz w:val="20"/>
                <w:szCs w:val="20"/>
                <w:lang w:val="fr-FR"/>
              </w:rPr>
              <w:t>400</w:t>
            </w:r>
          </w:p>
        </w:tc>
        <w:tc>
          <w:tcPr>
            <w:tcW w:w="597" w:type="pct"/>
          </w:tcPr>
          <w:p w14:paraId="538967B3" w14:textId="53AB455B" w:rsidR="007F1135" w:rsidRPr="00A07FFA" w:rsidRDefault="007F1135" w:rsidP="00A63E85">
            <w:pPr>
              <w:jc w:val="right"/>
              <w:rPr>
                <w:color w:val="000000" w:themeColor="text1"/>
                <w:sz w:val="20"/>
                <w:szCs w:val="20"/>
                <w:lang w:val="fr-FR"/>
              </w:rPr>
            </w:pPr>
            <w:r w:rsidRPr="00A07FFA">
              <w:rPr>
                <w:color w:val="000000" w:themeColor="text1"/>
                <w:sz w:val="20"/>
                <w:szCs w:val="20"/>
                <w:lang w:val="fr-FR"/>
              </w:rPr>
              <w:t>43</w:t>
            </w:r>
            <w:r w:rsidR="003F6D23">
              <w:rPr>
                <w:color w:val="000000" w:themeColor="text1"/>
                <w:sz w:val="20"/>
                <w:szCs w:val="20"/>
                <w:lang w:val="fr-FR"/>
              </w:rPr>
              <w:t xml:space="preserve"> </w:t>
            </w:r>
            <w:r w:rsidRPr="00A07FFA">
              <w:rPr>
                <w:color w:val="000000" w:themeColor="text1"/>
                <w:sz w:val="20"/>
                <w:szCs w:val="20"/>
                <w:lang w:val="fr-FR"/>
              </w:rPr>
              <w:t>400</w:t>
            </w:r>
          </w:p>
        </w:tc>
      </w:tr>
      <w:tr w:rsidR="007F1135" w:rsidRPr="00A07FFA" w14:paraId="417928A9" w14:textId="77777777" w:rsidTr="003F6D23">
        <w:tc>
          <w:tcPr>
            <w:tcW w:w="3806" w:type="pct"/>
            <w:gridSpan w:val="3"/>
            <w:tcMar>
              <w:left w:w="29" w:type="dxa"/>
              <w:right w:w="0" w:type="dxa"/>
            </w:tcMar>
          </w:tcPr>
          <w:p w14:paraId="3BB380D7" w14:textId="736BF5EF" w:rsidR="007F1135" w:rsidRPr="00A07FFA" w:rsidRDefault="007F1135" w:rsidP="00A63E85">
            <w:pPr>
              <w:snapToGrid w:val="0"/>
              <w:jc w:val="right"/>
              <w:rPr>
                <w:color w:val="000000" w:themeColor="text1"/>
                <w:sz w:val="20"/>
                <w:szCs w:val="20"/>
                <w:lang w:val="fr-FR"/>
              </w:rPr>
            </w:pPr>
            <w:r w:rsidRPr="00A07FFA">
              <w:rPr>
                <w:color w:val="000000" w:themeColor="text1"/>
                <w:sz w:val="20"/>
                <w:szCs w:val="20"/>
                <w:lang w:val="fr-FR"/>
              </w:rPr>
              <w:t xml:space="preserve">Total </w:t>
            </w:r>
            <w:r w:rsidR="00A07FFA">
              <w:rPr>
                <w:color w:val="000000" w:themeColor="text1"/>
                <w:sz w:val="20"/>
                <w:szCs w:val="20"/>
                <w:lang w:val="fr-FR"/>
              </w:rPr>
              <w:t>pour</w:t>
            </w:r>
            <w:r w:rsidRPr="00A07FFA">
              <w:rPr>
                <w:color w:val="000000" w:themeColor="text1"/>
                <w:sz w:val="20"/>
                <w:szCs w:val="20"/>
                <w:lang w:val="fr-FR"/>
              </w:rPr>
              <w:t xml:space="preserve"> A2</w:t>
            </w:r>
          </w:p>
        </w:tc>
        <w:tc>
          <w:tcPr>
            <w:tcW w:w="597" w:type="pct"/>
          </w:tcPr>
          <w:p w14:paraId="70628D4C" w14:textId="23A3ACC8" w:rsidR="007F1135" w:rsidRPr="00A07FFA" w:rsidRDefault="007F1135" w:rsidP="00A63E85">
            <w:pPr>
              <w:jc w:val="right"/>
              <w:rPr>
                <w:sz w:val="20"/>
                <w:szCs w:val="20"/>
                <w:lang w:val="fr-FR"/>
              </w:rPr>
            </w:pPr>
            <w:r w:rsidRPr="00A07FFA">
              <w:rPr>
                <w:sz w:val="20"/>
                <w:szCs w:val="20"/>
                <w:lang w:val="fr-FR"/>
              </w:rPr>
              <w:t>663</w:t>
            </w:r>
            <w:r w:rsidR="003F6D23">
              <w:rPr>
                <w:sz w:val="20"/>
                <w:szCs w:val="20"/>
                <w:lang w:val="fr-FR"/>
              </w:rPr>
              <w:t xml:space="preserve"> </w:t>
            </w:r>
            <w:r w:rsidRPr="00A07FFA">
              <w:rPr>
                <w:sz w:val="20"/>
                <w:szCs w:val="20"/>
                <w:lang w:val="fr-FR"/>
              </w:rPr>
              <w:t>400</w:t>
            </w:r>
          </w:p>
        </w:tc>
        <w:tc>
          <w:tcPr>
            <w:tcW w:w="597" w:type="pct"/>
          </w:tcPr>
          <w:p w14:paraId="0FD38A9B" w14:textId="7FC32C2E" w:rsidR="007F1135" w:rsidRPr="00A07FFA" w:rsidRDefault="007F1135" w:rsidP="00A63E85">
            <w:pPr>
              <w:jc w:val="right"/>
              <w:rPr>
                <w:sz w:val="20"/>
                <w:szCs w:val="20"/>
                <w:lang w:val="fr-FR"/>
              </w:rPr>
            </w:pPr>
            <w:r w:rsidRPr="00A07FFA">
              <w:rPr>
                <w:sz w:val="20"/>
                <w:szCs w:val="20"/>
                <w:lang w:val="fr-FR"/>
              </w:rPr>
              <w:t>663</w:t>
            </w:r>
            <w:r w:rsidR="003F6D23">
              <w:rPr>
                <w:sz w:val="20"/>
                <w:szCs w:val="20"/>
                <w:lang w:val="fr-FR"/>
              </w:rPr>
              <w:t xml:space="preserve"> </w:t>
            </w:r>
            <w:r w:rsidRPr="00A07FFA">
              <w:rPr>
                <w:sz w:val="20"/>
                <w:szCs w:val="20"/>
                <w:lang w:val="fr-FR"/>
              </w:rPr>
              <w:t>400</w:t>
            </w:r>
          </w:p>
        </w:tc>
      </w:tr>
      <w:tr w:rsidR="007F1135" w:rsidRPr="004B6421" w14:paraId="55D1AA64" w14:textId="77777777" w:rsidTr="00347432">
        <w:tc>
          <w:tcPr>
            <w:tcW w:w="5000" w:type="pct"/>
            <w:gridSpan w:val="5"/>
            <w:tcBorders>
              <w:top w:val="single" w:sz="4" w:space="0" w:color="auto"/>
            </w:tcBorders>
            <w:tcMar>
              <w:left w:w="29" w:type="dxa"/>
              <w:right w:w="0" w:type="dxa"/>
            </w:tcMar>
          </w:tcPr>
          <w:p w14:paraId="6019B8C1" w14:textId="03F30712" w:rsidR="007F1135" w:rsidRPr="00A07FFA" w:rsidRDefault="007F1135" w:rsidP="00A63E85">
            <w:pPr>
              <w:rPr>
                <w:b/>
                <w:color w:val="000000" w:themeColor="text1"/>
                <w:sz w:val="20"/>
                <w:szCs w:val="20"/>
                <w:lang w:val="fr-FR"/>
              </w:rPr>
            </w:pPr>
            <w:r w:rsidRPr="00A07FFA">
              <w:rPr>
                <w:b/>
                <w:color w:val="000000" w:themeColor="text1"/>
                <w:sz w:val="20"/>
                <w:szCs w:val="20"/>
                <w:lang w:val="fr-FR"/>
              </w:rPr>
              <w:t>SECTION B</w:t>
            </w:r>
            <w:r w:rsidR="00CD53FC">
              <w:rPr>
                <w:b/>
                <w:color w:val="000000" w:themeColor="text1"/>
                <w:sz w:val="20"/>
                <w:szCs w:val="20"/>
                <w:lang w:val="fr-FR"/>
              </w:rPr>
              <w:t xml:space="preserve"> </w:t>
            </w:r>
            <w:r w:rsidRPr="00A07FFA">
              <w:rPr>
                <w:b/>
                <w:color w:val="000000" w:themeColor="text1"/>
                <w:sz w:val="20"/>
                <w:szCs w:val="20"/>
                <w:lang w:val="fr-FR"/>
              </w:rPr>
              <w:t>: ACTIVIT</w:t>
            </w:r>
            <w:r w:rsidR="00A07FFA">
              <w:rPr>
                <w:b/>
                <w:color w:val="000000" w:themeColor="text1"/>
                <w:sz w:val="20"/>
                <w:szCs w:val="20"/>
                <w:lang w:val="fr-FR"/>
              </w:rPr>
              <w:t>É</w:t>
            </w:r>
            <w:r w:rsidRPr="00A07FFA">
              <w:rPr>
                <w:b/>
                <w:color w:val="000000" w:themeColor="text1"/>
                <w:sz w:val="20"/>
                <w:szCs w:val="20"/>
                <w:lang w:val="fr-FR"/>
              </w:rPr>
              <w:t>S RECOMM</w:t>
            </w:r>
            <w:r w:rsidR="00A07FFA">
              <w:rPr>
                <w:b/>
                <w:color w:val="000000" w:themeColor="text1"/>
                <w:sz w:val="20"/>
                <w:szCs w:val="20"/>
                <w:lang w:val="fr-FR"/>
              </w:rPr>
              <w:t>A</w:t>
            </w:r>
            <w:r w:rsidRPr="00A07FFA">
              <w:rPr>
                <w:b/>
                <w:color w:val="000000" w:themeColor="text1"/>
                <w:sz w:val="20"/>
                <w:szCs w:val="20"/>
                <w:lang w:val="fr-FR"/>
              </w:rPr>
              <w:t>ND</w:t>
            </w:r>
            <w:r w:rsidR="00A07FFA">
              <w:rPr>
                <w:b/>
                <w:color w:val="000000" w:themeColor="text1"/>
                <w:sz w:val="20"/>
                <w:szCs w:val="20"/>
                <w:lang w:val="fr-FR"/>
              </w:rPr>
              <w:t>É</w:t>
            </w:r>
            <w:r w:rsidRPr="00A07FFA">
              <w:rPr>
                <w:b/>
                <w:color w:val="000000" w:themeColor="text1"/>
                <w:sz w:val="20"/>
                <w:szCs w:val="20"/>
                <w:lang w:val="fr-FR"/>
              </w:rPr>
              <w:t>E</w:t>
            </w:r>
            <w:r w:rsidR="00A07FFA">
              <w:rPr>
                <w:b/>
                <w:color w:val="000000" w:themeColor="text1"/>
                <w:sz w:val="20"/>
                <w:szCs w:val="20"/>
                <w:lang w:val="fr-FR"/>
              </w:rPr>
              <w:t>S</w:t>
            </w:r>
            <w:r w:rsidRPr="00A07FFA">
              <w:rPr>
                <w:b/>
                <w:color w:val="000000" w:themeColor="text1"/>
                <w:sz w:val="20"/>
                <w:szCs w:val="20"/>
                <w:lang w:val="fr-FR"/>
              </w:rPr>
              <w:t xml:space="preserve"> </w:t>
            </w:r>
            <w:r w:rsidR="001D39C9">
              <w:rPr>
                <w:b/>
                <w:color w:val="000000" w:themeColor="text1"/>
                <w:sz w:val="20"/>
                <w:szCs w:val="20"/>
                <w:lang w:val="fr-FR"/>
              </w:rPr>
              <w:t>P</w:t>
            </w:r>
            <w:r w:rsidRPr="00A07FFA">
              <w:rPr>
                <w:b/>
                <w:color w:val="000000" w:themeColor="text1"/>
                <w:sz w:val="20"/>
                <w:szCs w:val="20"/>
                <w:lang w:val="fr-FR"/>
              </w:rPr>
              <w:t>O</w:t>
            </w:r>
            <w:r w:rsidR="001D39C9">
              <w:rPr>
                <w:b/>
                <w:color w:val="000000" w:themeColor="text1"/>
                <w:sz w:val="20"/>
                <w:szCs w:val="20"/>
                <w:lang w:val="fr-FR"/>
              </w:rPr>
              <w:t>U</w:t>
            </w:r>
            <w:r w:rsidRPr="00A07FFA">
              <w:rPr>
                <w:b/>
                <w:color w:val="000000" w:themeColor="text1"/>
                <w:sz w:val="20"/>
                <w:szCs w:val="20"/>
                <w:lang w:val="fr-FR"/>
              </w:rPr>
              <w:t xml:space="preserve">R </w:t>
            </w:r>
            <w:r w:rsidR="001D39C9">
              <w:rPr>
                <w:b/>
                <w:color w:val="000000" w:themeColor="text1"/>
                <w:sz w:val="20"/>
                <w:szCs w:val="20"/>
                <w:lang w:val="fr-FR"/>
              </w:rPr>
              <w:t xml:space="preserve">EXAMEN </w:t>
            </w:r>
            <w:r w:rsidRPr="00A07FFA">
              <w:rPr>
                <w:b/>
                <w:color w:val="000000" w:themeColor="text1"/>
                <w:sz w:val="20"/>
                <w:szCs w:val="20"/>
                <w:lang w:val="fr-FR"/>
              </w:rPr>
              <w:t>INDIVIDU</w:t>
            </w:r>
            <w:r w:rsidR="001D39C9">
              <w:rPr>
                <w:b/>
                <w:color w:val="000000" w:themeColor="text1"/>
                <w:sz w:val="20"/>
                <w:szCs w:val="20"/>
                <w:lang w:val="fr-FR"/>
              </w:rPr>
              <w:t>E</w:t>
            </w:r>
            <w:r w:rsidRPr="00A07FFA">
              <w:rPr>
                <w:b/>
                <w:color w:val="000000" w:themeColor="text1"/>
                <w:sz w:val="20"/>
                <w:szCs w:val="20"/>
                <w:lang w:val="fr-FR"/>
              </w:rPr>
              <w:t xml:space="preserve">L </w:t>
            </w:r>
          </w:p>
        </w:tc>
      </w:tr>
      <w:tr w:rsidR="007F1135" w:rsidRPr="004B6421" w14:paraId="17BB5F4E" w14:textId="77777777" w:rsidTr="00347432">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678295D8" w14:textId="2FD2A102" w:rsidR="007F1135" w:rsidRPr="001D39C9" w:rsidRDefault="007F1135" w:rsidP="00A63E85">
            <w:pPr>
              <w:rPr>
                <w:b/>
                <w:color w:val="000000" w:themeColor="text1"/>
                <w:sz w:val="20"/>
                <w:szCs w:val="20"/>
                <w:lang w:val="fr-CA"/>
              </w:rPr>
            </w:pPr>
            <w:r w:rsidRPr="001D39C9">
              <w:rPr>
                <w:b/>
                <w:color w:val="000000" w:themeColor="text1"/>
                <w:sz w:val="20"/>
                <w:szCs w:val="20"/>
                <w:lang w:val="fr-CA"/>
              </w:rPr>
              <w:t xml:space="preserve">B1: </w:t>
            </w:r>
            <w:r w:rsidRPr="001D39C9">
              <w:rPr>
                <w:b/>
                <w:sz w:val="20"/>
                <w:szCs w:val="20"/>
                <w:lang w:val="fr-CA"/>
              </w:rPr>
              <w:t>Pr</w:t>
            </w:r>
            <w:r w:rsidR="001D39C9" w:rsidRPr="001D39C9">
              <w:rPr>
                <w:b/>
                <w:sz w:val="20"/>
                <w:szCs w:val="20"/>
                <w:lang w:val="fr-CA"/>
              </w:rPr>
              <w:t>éparation de pr</w:t>
            </w:r>
            <w:r w:rsidRPr="001D39C9">
              <w:rPr>
                <w:b/>
                <w:sz w:val="20"/>
                <w:szCs w:val="20"/>
                <w:lang w:val="fr-CA"/>
              </w:rPr>
              <w:t>ojet</w:t>
            </w:r>
            <w:r w:rsidR="001D39C9" w:rsidRPr="001D39C9">
              <w:rPr>
                <w:b/>
                <w:sz w:val="20"/>
                <w:szCs w:val="20"/>
                <w:lang w:val="fr-CA"/>
              </w:rPr>
              <w:t xml:space="preserve"> pour </w:t>
            </w:r>
            <w:r w:rsidR="001D39C9">
              <w:rPr>
                <w:b/>
                <w:sz w:val="20"/>
                <w:szCs w:val="20"/>
                <w:lang w:val="fr-CA"/>
              </w:rPr>
              <w:t>d</w:t>
            </w:r>
            <w:r w:rsidR="001D39C9" w:rsidRPr="001D39C9">
              <w:rPr>
                <w:b/>
                <w:sz w:val="20"/>
                <w:szCs w:val="20"/>
                <w:lang w:val="fr-CA"/>
              </w:rPr>
              <w:t>es plans de</w:t>
            </w:r>
            <w:r w:rsidR="001D39C9">
              <w:rPr>
                <w:b/>
                <w:sz w:val="20"/>
                <w:szCs w:val="20"/>
                <w:lang w:val="fr-CA"/>
              </w:rPr>
              <w:t xml:space="preserve"> </w:t>
            </w:r>
            <w:r w:rsidR="0050287C">
              <w:rPr>
                <w:b/>
                <w:sz w:val="20"/>
                <w:szCs w:val="20"/>
                <w:lang w:val="fr-CA"/>
              </w:rPr>
              <w:t xml:space="preserve">gestion de la </w:t>
            </w:r>
            <w:r w:rsidR="001D39C9">
              <w:rPr>
                <w:b/>
                <w:sz w:val="20"/>
                <w:szCs w:val="20"/>
                <w:lang w:val="fr-CA"/>
              </w:rPr>
              <w:t>réduction des</w:t>
            </w:r>
            <w:r w:rsidRPr="001D39C9">
              <w:rPr>
                <w:b/>
                <w:sz w:val="20"/>
                <w:szCs w:val="20"/>
                <w:lang w:val="fr-CA"/>
              </w:rPr>
              <w:t xml:space="preserve"> HFC </w:t>
            </w:r>
          </w:p>
        </w:tc>
      </w:tr>
      <w:tr w:rsidR="00347432" w:rsidRPr="00A07FFA" w14:paraId="06361453" w14:textId="77777777" w:rsidTr="00CD53FC">
        <w:tc>
          <w:tcPr>
            <w:tcW w:w="672" w:type="pct"/>
            <w:tcBorders>
              <w:top w:val="single" w:sz="4" w:space="0" w:color="auto"/>
              <w:left w:val="single" w:sz="4" w:space="0" w:color="auto"/>
              <w:bottom w:val="single" w:sz="4" w:space="0" w:color="auto"/>
              <w:right w:val="single" w:sz="4" w:space="0" w:color="auto"/>
            </w:tcBorders>
            <w:tcMar>
              <w:left w:w="29" w:type="dxa"/>
              <w:right w:w="0" w:type="dxa"/>
            </w:tcMar>
          </w:tcPr>
          <w:p w14:paraId="0A43F307" w14:textId="6A25C689" w:rsidR="007F1135" w:rsidRPr="00A07FFA" w:rsidRDefault="001D39C9" w:rsidP="00A63E85">
            <w:pPr>
              <w:rPr>
                <w:b/>
                <w:color w:val="000000" w:themeColor="text1"/>
                <w:sz w:val="20"/>
                <w:szCs w:val="20"/>
                <w:lang w:val="fr-FR"/>
              </w:rPr>
            </w:pPr>
            <w:r>
              <w:rPr>
                <w:b/>
                <w:color w:val="000000" w:themeColor="text1"/>
                <w:sz w:val="20"/>
                <w:szCs w:val="20"/>
                <w:lang w:val="fr-FR"/>
              </w:rPr>
              <w:t>Pays</w:t>
            </w:r>
          </w:p>
        </w:tc>
        <w:tc>
          <w:tcPr>
            <w:tcW w:w="684" w:type="pct"/>
            <w:tcBorders>
              <w:top w:val="single" w:sz="4" w:space="0" w:color="auto"/>
              <w:left w:val="single" w:sz="4" w:space="0" w:color="auto"/>
              <w:bottom w:val="single" w:sz="4" w:space="0" w:color="auto"/>
              <w:right w:val="single" w:sz="4" w:space="0" w:color="auto"/>
            </w:tcBorders>
            <w:tcMar>
              <w:left w:w="0" w:type="dxa"/>
              <w:right w:w="0" w:type="dxa"/>
            </w:tcMar>
          </w:tcPr>
          <w:p w14:paraId="6BCF1627" w14:textId="66AE7631" w:rsidR="007F1135" w:rsidRPr="00A07FFA" w:rsidRDefault="003F6D23" w:rsidP="00A63E85">
            <w:pPr>
              <w:rPr>
                <w:b/>
                <w:color w:val="000000" w:themeColor="text1"/>
                <w:sz w:val="20"/>
                <w:szCs w:val="20"/>
                <w:lang w:val="fr-FR"/>
              </w:rPr>
            </w:pPr>
            <w:r>
              <w:rPr>
                <w:b/>
                <w:color w:val="000000" w:themeColor="text1"/>
                <w:sz w:val="20"/>
                <w:szCs w:val="20"/>
                <w:lang w:val="fr-FR"/>
              </w:rPr>
              <w:t>Réunion de présentation</w:t>
            </w:r>
          </w:p>
        </w:tc>
        <w:tc>
          <w:tcPr>
            <w:tcW w:w="2450" w:type="pct"/>
            <w:tcBorders>
              <w:top w:val="single" w:sz="4" w:space="0" w:color="auto"/>
              <w:left w:val="single" w:sz="4" w:space="0" w:color="auto"/>
              <w:bottom w:val="single" w:sz="4" w:space="0" w:color="auto"/>
              <w:right w:val="single" w:sz="4" w:space="0" w:color="auto"/>
            </w:tcBorders>
          </w:tcPr>
          <w:p w14:paraId="0291C25E" w14:textId="3D6D230D" w:rsidR="007F1135" w:rsidRPr="00A07FFA" w:rsidRDefault="007F1135" w:rsidP="00A63E85">
            <w:pPr>
              <w:jc w:val="center"/>
              <w:rPr>
                <w:b/>
                <w:color w:val="000000" w:themeColor="text1"/>
                <w:sz w:val="20"/>
                <w:szCs w:val="20"/>
                <w:lang w:val="fr-FR"/>
              </w:rPr>
            </w:pPr>
            <w:r w:rsidRPr="00A07FFA">
              <w:rPr>
                <w:b/>
                <w:color w:val="000000" w:themeColor="text1"/>
                <w:sz w:val="20"/>
                <w:szCs w:val="20"/>
                <w:lang w:val="fr-FR"/>
              </w:rPr>
              <w:t>Activit</w:t>
            </w:r>
            <w:r w:rsidR="001D39C9">
              <w:rPr>
                <w:b/>
                <w:color w:val="000000" w:themeColor="text1"/>
                <w:sz w:val="20"/>
                <w:szCs w:val="20"/>
                <w:lang w:val="fr-FR"/>
              </w:rPr>
              <w:t>é</w:t>
            </w:r>
            <w:r w:rsidRPr="00A07FFA">
              <w:rPr>
                <w:b/>
                <w:color w:val="000000" w:themeColor="text1"/>
                <w:sz w:val="20"/>
                <w:szCs w:val="20"/>
                <w:lang w:val="fr-FR"/>
              </w:rPr>
              <w:t>/Projet</w:t>
            </w:r>
          </w:p>
        </w:tc>
        <w:tc>
          <w:tcPr>
            <w:tcW w:w="597" w:type="pct"/>
            <w:tcBorders>
              <w:top w:val="single" w:sz="4" w:space="0" w:color="auto"/>
              <w:left w:val="single" w:sz="4" w:space="0" w:color="auto"/>
              <w:bottom w:val="single" w:sz="4" w:space="0" w:color="auto"/>
              <w:right w:val="single" w:sz="4" w:space="0" w:color="auto"/>
            </w:tcBorders>
            <w:tcMar>
              <w:left w:w="0" w:type="dxa"/>
              <w:right w:w="0" w:type="dxa"/>
            </w:tcMar>
          </w:tcPr>
          <w:p w14:paraId="24533B7B" w14:textId="77777777" w:rsidR="001D39C9" w:rsidRDefault="001D39C9" w:rsidP="00A63E85">
            <w:pPr>
              <w:jc w:val="center"/>
              <w:rPr>
                <w:b/>
                <w:color w:val="000000" w:themeColor="text1"/>
                <w:sz w:val="20"/>
                <w:szCs w:val="20"/>
                <w:lang w:val="fr-FR"/>
              </w:rPr>
            </w:pPr>
            <w:r>
              <w:rPr>
                <w:b/>
                <w:color w:val="000000" w:themeColor="text1"/>
                <w:sz w:val="20"/>
                <w:szCs w:val="20"/>
                <w:lang w:val="fr-FR"/>
              </w:rPr>
              <w:t>Montant demandé</w:t>
            </w:r>
          </w:p>
          <w:p w14:paraId="2CDA4EB7" w14:textId="16F3E2E8" w:rsidR="007F1135" w:rsidRPr="00A07FFA" w:rsidRDefault="007F1135" w:rsidP="00A63E85">
            <w:pPr>
              <w:jc w:val="center"/>
              <w:rPr>
                <w:b/>
                <w:color w:val="000000" w:themeColor="text1"/>
                <w:sz w:val="20"/>
                <w:szCs w:val="20"/>
                <w:lang w:val="fr-FR"/>
              </w:rPr>
            </w:pPr>
            <w:r w:rsidRPr="00A07FFA">
              <w:rPr>
                <w:b/>
                <w:color w:val="000000" w:themeColor="text1"/>
                <w:sz w:val="20"/>
                <w:szCs w:val="20"/>
                <w:lang w:val="fr-FR"/>
              </w:rPr>
              <w:t xml:space="preserve"> (</w:t>
            </w:r>
            <w:r w:rsidR="001D39C9">
              <w:rPr>
                <w:b/>
                <w:color w:val="000000" w:themeColor="text1"/>
                <w:sz w:val="20"/>
                <w:szCs w:val="20"/>
                <w:lang w:val="fr-FR"/>
              </w:rPr>
              <w:t xml:space="preserve">$ </w:t>
            </w:r>
            <w:r w:rsidRPr="00A07FFA">
              <w:rPr>
                <w:b/>
                <w:color w:val="000000" w:themeColor="text1"/>
                <w:sz w:val="20"/>
                <w:szCs w:val="20"/>
                <w:lang w:val="fr-FR"/>
              </w:rPr>
              <w:t>US)</w:t>
            </w:r>
          </w:p>
        </w:tc>
        <w:tc>
          <w:tcPr>
            <w:tcW w:w="597" w:type="pct"/>
            <w:tcBorders>
              <w:top w:val="single" w:sz="4" w:space="0" w:color="auto"/>
              <w:left w:val="single" w:sz="4" w:space="0" w:color="auto"/>
              <w:bottom w:val="single" w:sz="4" w:space="0" w:color="auto"/>
              <w:right w:val="single" w:sz="4" w:space="0" w:color="auto"/>
            </w:tcBorders>
            <w:tcMar>
              <w:left w:w="0" w:type="dxa"/>
              <w:right w:w="0" w:type="dxa"/>
            </w:tcMar>
          </w:tcPr>
          <w:p w14:paraId="4E0A8FA9" w14:textId="58993929" w:rsidR="007F1135" w:rsidRPr="00A07FFA" w:rsidRDefault="001D39C9" w:rsidP="00A63E85">
            <w:pPr>
              <w:jc w:val="center"/>
              <w:rPr>
                <w:b/>
                <w:color w:val="000000" w:themeColor="text1"/>
                <w:sz w:val="20"/>
                <w:szCs w:val="20"/>
                <w:lang w:val="fr-FR"/>
              </w:rPr>
            </w:pPr>
            <w:r>
              <w:rPr>
                <w:b/>
                <w:color w:val="000000" w:themeColor="text1"/>
                <w:sz w:val="20"/>
                <w:szCs w:val="20"/>
                <w:lang w:val="fr-FR"/>
              </w:rPr>
              <w:t>Montant recommandé</w:t>
            </w:r>
            <w:r w:rsidR="007F1135" w:rsidRPr="00A07FFA">
              <w:rPr>
                <w:b/>
                <w:color w:val="000000" w:themeColor="text1"/>
                <w:sz w:val="20"/>
                <w:szCs w:val="20"/>
                <w:lang w:val="fr-FR"/>
              </w:rPr>
              <w:t xml:space="preserve"> (</w:t>
            </w:r>
            <w:r>
              <w:rPr>
                <w:b/>
                <w:color w:val="000000" w:themeColor="text1"/>
                <w:sz w:val="20"/>
                <w:szCs w:val="20"/>
                <w:lang w:val="fr-FR"/>
              </w:rPr>
              <w:t xml:space="preserve">$ </w:t>
            </w:r>
            <w:r w:rsidR="007F1135" w:rsidRPr="00A07FFA">
              <w:rPr>
                <w:b/>
                <w:color w:val="000000" w:themeColor="text1"/>
                <w:sz w:val="20"/>
                <w:szCs w:val="20"/>
                <w:lang w:val="fr-FR"/>
              </w:rPr>
              <w:t>US)</w:t>
            </w:r>
          </w:p>
        </w:tc>
      </w:tr>
      <w:tr w:rsidR="00347432" w:rsidRPr="00A07FFA" w14:paraId="5E95958B" w14:textId="77777777" w:rsidTr="00CD53FC">
        <w:tc>
          <w:tcPr>
            <w:tcW w:w="672" w:type="pct"/>
            <w:tcBorders>
              <w:top w:val="single" w:sz="4" w:space="0" w:color="auto"/>
              <w:left w:val="single" w:sz="4" w:space="0" w:color="auto"/>
              <w:bottom w:val="single" w:sz="4" w:space="0" w:color="auto"/>
              <w:right w:val="single" w:sz="4" w:space="0" w:color="auto"/>
            </w:tcBorders>
            <w:tcMar>
              <w:left w:w="29" w:type="dxa"/>
              <w:right w:w="0" w:type="dxa"/>
            </w:tcMar>
          </w:tcPr>
          <w:p w14:paraId="63B66408" w14:textId="0932AC52" w:rsidR="007F1135" w:rsidRPr="00A07FFA" w:rsidRDefault="007F1135" w:rsidP="00A63E85">
            <w:pPr>
              <w:rPr>
                <w:color w:val="000000" w:themeColor="text1"/>
                <w:sz w:val="20"/>
                <w:szCs w:val="20"/>
                <w:lang w:val="fr-FR"/>
              </w:rPr>
            </w:pPr>
            <w:r w:rsidRPr="00A07FFA">
              <w:rPr>
                <w:color w:val="000000" w:themeColor="text1"/>
                <w:sz w:val="20"/>
                <w:szCs w:val="20"/>
                <w:lang w:val="fr-FR"/>
              </w:rPr>
              <w:t>Bh</w:t>
            </w:r>
            <w:r w:rsidR="001D39C9">
              <w:rPr>
                <w:color w:val="000000" w:themeColor="text1"/>
                <w:sz w:val="20"/>
                <w:szCs w:val="20"/>
                <w:lang w:val="fr-FR"/>
              </w:rPr>
              <w:t>o</w:t>
            </w:r>
            <w:r w:rsidRPr="00A07FFA">
              <w:rPr>
                <w:color w:val="000000" w:themeColor="text1"/>
                <w:sz w:val="20"/>
                <w:szCs w:val="20"/>
                <w:lang w:val="fr-FR"/>
              </w:rPr>
              <w:t xml:space="preserve">utan </w:t>
            </w:r>
            <w:r w:rsidRPr="00A07FFA">
              <w:rPr>
                <w:sz w:val="19"/>
                <w:szCs w:val="19"/>
                <w:vertAlign w:val="superscript"/>
                <w:lang w:val="fr-FR"/>
              </w:rPr>
              <w:t>d</w:t>
            </w:r>
          </w:p>
        </w:tc>
        <w:tc>
          <w:tcPr>
            <w:tcW w:w="684" w:type="pct"/>
            <w:tcBorders>
              <w:top w:val="single" w:sz="4" w:space="0" w:color="auto"/>
              <w:left w:val="single" w:sz="4" w:space="0" w:color="auto"/>
              <w:bottom w:val="single" w:sz="4" w:space="0" w:color="auto"/>
              <w:right w:val="single" w:sz="4" w:space="0" w:color="auto"/>
            </w:tcBorders>
          </w:tcPr>
          <w:p w14:paraId="6728635E" w14:textId="1A9F28A1" w:rsidR="007F1135" w:rsidRPr="003F6D23" w:rsidRDefault="007F1135" w:rsidP="00A63E85">
            <w:pPr>
              <w:jc w:val="center"/>
              <w:rPr>
                <w:bCs/>
                <w:sz w:val="20"/>
                <w:szCs w:val="20"/>
                <w:vertAlign w:val="superscript"/>
                <w:lang w:val="fr-FR"/>
              </w:rPr>
            </w:pPr>
            <w:r w:rsidRPr="00A07FFA">
              <w:rPr>
                <w:bCs/>
                <w:sz w:val="20"/>
                <w:szCs w:val="20"/>
                <w:lang w:val="fr-FR"/>
              </w:rPr>
              <w:t>8</w:t>
            </w:r>
            <w:r w:rsidR="003F6D23">
              <w:rPr>
                <w:bCs/>
                <w:sz w:val="20"/>
                <w:szCs w:val="20"/>
                <w:lang w:val="fr-FR"/>
              </w:rPr>
              <w:t>6</w:t>
            </w:r>
            <w:r w:rsidR="003F6D23">
              <w:rPr>
                <w:bCs/>
                <w:sz w:val="20"/>
                <w:szCs w:val="20"/>
                <w:vertAlign w:val="superscript"/>
                <w:lang w:val="fr-FR"/>
              </w:rPr>
              <w:t>e</w:t>
            </w:r>
          </w:p>
        </w:tc>
        <w:tc>
          <w:tcPr>
            <w:tcW w:w="2450" w:type="pct"/>
            <w:tcBorders>
              <w:top w:val="single" w:sz="4" w:space="0" w:color="auto"/>
              <w:left w:val="single" w:sz="4" w:space="0" w:color="auto"/>
              <w:bottom w:val="single" w:sz="4" w:space="0" w:color="auto"/>
              <w:right w:val="single" w:sz="4" w:space="0" w:color="auto"/>
            </w:tcBorders>
            <w:tcMar>
              <w:left w:w="29" w:type="dxa"/>
              <w:right w:w="0" w:type="dxa"/>
            </w:tcMar>
          </w:tcPr>
          <w:p w14:paraId="1378EC89" w14:textId="07CCD086" w:rsidR="007F1135" w:rsidRPr="001D39C9" w:rsidRDefault="007F1135" w:rsidP="00A63E85">
            <w:pPr>
              <w:rPr>
                <w:color w:val="000000" w:themeColor="text1"/>
                <w:sz w:val="20"/>
                <w:szCs w:val="20"/>
                <w:lang w:val="fr-CA"/>
              </w:rPr>
            </w:pPr>
            <w:r w:rsidRPr="001D39C9">
              <w:rPr>
                <w:bCs/>
                <w:sz w:val="20"/>
                <w:szCs w:val="20"/>
                <w:lang w:val="fr-CA"/>
              </w:rPr>
              <w:t>Pr</w:t>
            </w:r>
            <w:r w:rsidR="001D39C9" w:rsidRPr="001D39C9">
              <w:rPr>
                <w:bCs/>
                <w:sz w:val="20"/>
                <w:szCs w:val="20"/>
                <w:lang w:val="fr-CA"/>
              </w:rPr>
              <w:t>é</w:t>
            </w:r>
            <w:r w:rsidRPr="001D39C9">
              <w:rPr>
                <w:bCs/>
                <w:sz w:val="20"/>
                <w:szCs w:val="20"/>
                <w:lang w:val="fr-CA"/>
              </w:rPr>
              <w:t xml:space="preserve">paration </w:t>
            </w:r>
            <w:r w:rsidR="001D39C9" w:rsidRPr="001D39C9">
              <w:rPr>
                <w:bCs/>
                <w:sz w:val="20"/>
                <w:szCs w:val="20"/>
                <w:lang w:val="fr-CA"/>
              </w:rPr>
              <w:t xml:space="preserve">d’un plan de </w:t>
            </w:r>
            <w:r w:rsidR="0050287C">
              <w:rPr>
                <w:bCs/>
                <w:sz w:val="20"/>
                <w:szCs w:val="20"/>
                <w:lang w:val="fr-CA"/>
              </w:rPr>
              <w:t xml:space="preserve">gestion de la </w:t>
            </w:r>
            <w:r w:rsidR="001D39C9">
              <w:rPr>
                <w:bCs/>
                <w:sz w:val="20"/>
                <w:szCs w:val="20"/>
                <w:lang w:val="fr-CA"/>
              </w:rPr>
              <w:t>réduction</w:t>
            </w:r>
            <w:r w:rsidR="001D39C9" w:rsidRPr="001D39C9">
              <w:rPr>
                <w:bCs/>
                <w:sz w:val="20"/>
                <w:szCs w:val="20"/>
                <w:lang w:val="fr-CA"/>
              </w:rPr>
              <w:t xml:space="preserve"> des H</w:t>
            </w:r>
            <w:r w:rsidR="001D39C9">
              <w:rPr>
                <w:bCs/>
                <w:sz w:val="20"/>
                <w:szCs w:val="20"/>
                <w:lang w:val="fr-CA"/>
              </w:rPr>
              <w:t>FC</w:t>
            </w:r>
          </w:p>
        </w:tc>
        <w:tc>
          <w:tcPr>
            <w:tcW w:w="597" w:type="pct"/>
            <w:tcBorders>
              <w:top w:val="single" w:sz="4" w:space="0" w:color="auto"/>
              <w:left w:val="single" w:sz="4" w:space="0" w:color="auto"/>
              <w:bottom w:val="single" w:sz="4" w:space="0" w:color="auto"/>
              <w:right w:val="single" w:sz="4" w:space="0" w:color="auto"/>
            </w:tcBorders>
          </w:tcPr>
          <w:p w14:paraId="21170004" w14:textId="7BDCE80F" w:rsidR="007F1135" w:rsidRPr="00A07FFA" w:rsidRDefault="007F1135" w:rsidP="00A63E85">
            <w:pPr>
              <w:jc w:val="right"/>
              <w:rPr>
                <w:color w:val="000000" w:themeColor="text1"/>
                <w:sz w:val="20"/>
                <w:szCs w:val="20"/>
                <w:lang w:val="fr-FR"/>
              </w:rPr>
            </w:pPr>
            <w:r w:rsidRPr="00A07FFA">
              <w:rPr>
                <w:color w:val="000000" w:themeColor="text1"/>
                <w:sz w:val="20"/>
                <w:szCs w:val="20"/>
                <w:lang w:val="fr-FR"/>
              </w:rPr>
              <w:t>10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Borders>
              <w:top w:val="single" w:sz="4" w:space="0" w:color="auto"/>
              <w:left w:val="single" w:sz="4" w:space="0" w:color="auto"/>
              <w:bottom w:val="single" w:sz="4" w:space="0" w:color="auto"/>
              <w:right w:val="single" w:sz="4" w:space="0" w:color="auto"/>
            </w:tcBorders>
          </w:tcPr>
          <w:p w14:paraId="0A684E6E" w14:textId="77777777" w:rsidR="007F1135" w:rsidRPr="00A07FFA" w:rsidRDefault="007F1135" w:rsidP="00A63E85">
            <w:pPr>
              <w:jc w:val="right"/>
              <w:rPr>
                <w:color w:val="000000" w:themeColor="text1"/>
                <w:sz w:val="20"/>
                <w:szCs w:val="20"/>
                <w:lang w:val="fr-FR"/>
              </w:rPr>
            </w:pPr>
            <w:r w:rsidRPr="00A07FFA">
              <w:rPr>
                <w:color w:val="000000" w:themeColor="text1"/>
                <w:sz w:val="20"/>
                <w:szCs w:val="20"/>
                <w:lang w:val="fr-FR"/>
              </w:rPr>
              <w:t>*</w:t>
            </w:r>
          </w:p>
        </w:tc>
      </w:tr>
      <w:tr w:rsidR="0050287C" w:rsidRPr="00A07FFA" w14:paraId="567B3135" w14:textId="77777777" w:rsidTr="00CD53FC">
        <w:tc>
          <w:tcPr>
            <w:tcW w:w="672" w:type="pct"/>
            <w:tcMar>
              <w:left w:w="29" w:type="dxa"/>
              <w:right w:w="0" w:type="dxa"/>
            </w:tcMar>
          </w:tcPr>
          <w:p w14:paraId="2B96EF8E" w14:textId="20A06FFE" w:rsidR="0050287C" w:rsidRPr="00A07FFA" w:rsidRDefault="0050287C" w:rsidP="0050287C">
            <w:pPr>
              <w:rPr>
                <w:color w:val="000000"/>
                <w:sz w:val="20"/>
                <w:szCs w:val="20"/>
                <w:lang w:val="fr-FR"/>
              </w:rPr>
            </w:pPr>
            <w:r w:rsidRPr="00A07FFA">
              <w:rPr>
                <w:color w:val="000000"/>
                <w:sz w:val="20"/>
                <w:szCs w:val="20"/>
                <w:lang w:val="fr-FR"/>
              </w:rPr>
              <w:t>Colombi</w:t>
            </w:r>
            <w:r>
              <w:rPr>
                <w:color w:val="000000"/>
                <w:sz w:val="20"/>
                <w:szCs w:val="20"/>
                <w:lang w:val="fr-FR"/>
              </w:rPr>
              <w:t>e</w:t>
            </w:r>
          </w:p>
        </w:tc>
        <w:tc>
          <w:tcPr>
            <w:tcW w:w="684" w:type="pct"/>
          </w:tcPr>
          <w:p w14:paraId="5870F04E" w14:textId="66E67716"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7FBFB261" w14:textId="0F563183" w:rsidR="0050287C" w:rsidRPr="001D39C9" w:rsidRDefault="0050287C" w:rsidP="0050287C">
            <w:pPr>
              <w:rPr>
                <w:color w:val="000000" w:themeColor="text1"/>
                <w:sz w:val="20"/>
                <w:szCs w:val="20"/>
                <w:lang w:val="fr-CA"/>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782B2F77" w14:textId="228A6601"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205</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2BC8EEBA"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0BDEFD36" w14:textId="77777777" w:rsidTr="00CD53FC">
        <w:tc>
          <w:tcPr>
            <w:tcW w:w="672" w:type="pct"/>
            <w:tcMar>
              <w:left w:w="29" w:type="dxa"/>
              <w:right w:w="0" w:type="dxa"/>
            </w:tcMar>
          </w:tcPr>
          <w:p w14:paraId="4F1B9DB6" w14:textId="77777777" w:rsidR="0050287C" w:rsidRPr="00A07FFA" w:rsidRDefault="0050287C" w:rsidP="0050287C">
            <w:pPr>
              <w:rPr>
                <w:color w:val="000000" w:themeColor="text1"/>
                <w:sz w:val="20"/>
                <w:szCs w:val="20"/>
                <w:lang w:val="fr-FR"/>
              </w:rPr>
            </w:pPr>
            <w:r w:rsidRPr="00A07FFA">
              <w:rPr>
                <w:color w:val="000000"/>
                <w:sz w:val="20"/>
                <w:szCs w:val="20"/>
                <w:lang w:val="fr-FR"/>
              </w:rPr>
              <w:t>Costa Rica</w:t>
            </w:r>
          </w:p>
        </w:tc>
        <w:tc>
          <w:tcPr>
            <w:tcW w:w="684" w:type="pct"/>
          </w:tcPr>
          <w:p w14:paraId="717E38B0" w14:textId="32738117" w:rsidR="0050287C" w:rsidRPr="003F6D23" w:rsidRDefault="0050287C" w:rsidP="0050287C">
            <w:pPr>
              <w:jc w:val="center"/>
              <w:rPr>
                <w:bCs/>
                <w:sz w:val="20"/>
                <w:szCs w:val="20"/>
                <w:vertAlign w:val="superscript"/>
                <w:lang w:val="fr-FR"/>
              </w:rPr>
            </w:pPr>
            <w:r w:rsidRPr="00A07FFA">
              <w:rPr>
                <w:bCs/>
                <w:sz w:val="20"/>
                <w:szCs w:val="20"/>
                <w:lang w:val="fr-FR"/>
              </w:rPr>
              <w:t>85</w:t>
            </w:r>
            <w:r w:rsidR="003F6D23">
              <w:rPr>
                <w:bCs/>
                <w:sz w:val="20"/>
                <w:szCs w:val="20"/>
                <w:vertAlign w:val="superscript"/>
                <w:lang w:val="fr-FR"/>
              </w:rPr>
              <w:t>e</w:t>
            </w:r>
          </w:p>
        </w:tc>
        <w:tc>
          <w:tcPr>
            <w:tcW w:w="2450" w:type="pct"/>
            <w:tcMar>
              <w:left w:w="29" w:type="dxa"/>
              <w:right w:w="0" w:type="dxa"/>
            </w:tcMar>
          </w:tcPr>
          <w:p w14:paraId="1251B585" w14:textId="661E7460" w:rsidR="0050287C" w:rsidRPr="001D39C9" w:rsidRDefault="0050287C" w:rsidP="0050287C">
            <w:pPr>
              <w:rPr>
                <w:color w:val="000000" w:themeColor="text1"/>
                <w:sz w:val="20"/>
                <w:szCs w:val="20"/>
                <w:lang w:val="fr-CA"/>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63AD7346" w14:textId="3EDA7FB3"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102C3AF8"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46D9A99D" w14:textId="77777777" w:rsidTr="00CD53FC">
        <w:tc>
          <w:tcPr>
            <w:tcW w:w="672" w:type="pct"/>
            <w:tcMar>
              <w:left w:w="29" w:type="dxa"/>
              <w:right w:w="0" w:type="dxa"/>
            </w:tcMar>
          </w:tcPr>
          <w:p w14:paraId="04A4AE2D" w14:textId="77777777" w:rsidR="0050287C" w:rsidRPr="00A07FFA" w:rsidRDefault="0050287C" w:rsidP="0050287C">
            <w:pPr>
              <w:rPr>
                <w:color w:val="000000" w:themeColor="text1"/>
                <w:sz w:val="20"/>
                <w:szCs w:val="20"/>
                <w:lang w:val="fr-FR"/>
              </w:rPr>
            </w:pPr>
            <w:r w:rsidRPr="00A07FFA">
              <w:rPr>
                <w:color w:val="000000"/>
                <w:sz w:val="20"/>
                <w:szCs w:val="20"/>
                <w:lang w:val="fr-FR"/>
              </w:rPr>
              <w:t>Cuba</w:t>
            </w:r>
          </w:p>
        </w:tc>
        <w:tc>
          <w:tcPr>
            <w:tcW w:w="684" w:type="pct"/>
          </w:tcPr>
          <w:p w14:paraId="3CBAB89C" w14:textId="142C1557" w:rsidR="0050287C" w:rsidRPr="003F6D23" w:rsidRDefault="0050287C" w:rsidP="0050287C">
            <w:pPr>
              <w:jc w:val="center"/>
              <w:rPr>
                <w:bCs/>
                <w:sz w:val="20"/>
                <w:szCs w:val="20"/>
                <w:vertAlign w:val="superscript"/>
                <w:lang w:val="fr-FR"/>
              </w:rPr>
            </w:pPr>
            <w:r w:rsidRPr="00A07FFA">
              <w:rPr>
                <w:bCs/>
                <w:sz w:val="20"/>
                <w:szCs w:val="20"/>
                <w:lang w:val="fr-FR"/>
              </w:rPr>
              <w:t>85</w:t>
            </w:r>
            <w:r w:rsidR="003F6D23">
              <w:rPr>
                <w:bCs/>
                <w:sz w:val="20"/>
                <w:szCs w:val="20"/>
                <w:vertAlign w:val="superscript"/>
                <w:lang w:val="fr-FR"/>
              </w:rPr>
              <w:t>e</w:t>
            </w:r>
          </w:p>
        </w:tc>
        <w:tc>
          <w:tcPr>
            <w:tcW w:w="2450" w:type="pct"/>
            <w:tcMar>
              <w:left w:w="29" w:type="dxa"/>
              <w:right w:w="0" w:type="dxa"/>
            </w:tcMar>
          </w:tcPr>
          <w:p w14:paraId="6248FE5A" w14:textId="4F2BF973" w:rsidR="0050287C" w:rsidRPr="001D39C9" w:rsidRDefault="0050287C" w:rsidP="0050287C">
            <w:pPr>
              <w:rPr>
                <w:color w:val="000000" w:themeColor="text1"/>
                <w:sz w:val="20"/>
                <w:szCs w:val="20"/>
                <w:lang w:val="fr-CA"/>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2552C00D" w14:textId="4370CBDA"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729E8823"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021B8DAA" w14:textId="77777777" w:rsidTr="00CD53FC">
        <w:tc>
          <w:tcPr>
            <w:tcW w:w="672" w:type="pct"/>
            <w:tcMar>
              <w:left w:w="29" w:type="dxa"/>
              <w:right w:w="0" w:type="dxa"/>
            </w:tcMar>
          </w:tcPr>
          <w:p w14:paraId="274CD277" w14:textId="77A7D75C" w:rsidR="0050287C" w:rsidRPr="00A07FFA" w:rsidRDefault="0050287C" w:rsidP="0050287C">
            <w:pPr>
              <w:rPr>
                <w:color w:val="000000" w:themeColor="text1"/>
                <w:sz w:val="20"/>
                <w:szCs w:val="20"/>
                <w:lang w:val="fr-FR"/>
              </w:rPr>
            </w:pPr>
            <w:r>
              <w:rPr>
                <w:color w:val="000000" w:themeColor="text1"/>
                <w:sz w:val="20"/>
                <w:szCs w:val="20"/>
                <w:lang w:val="fr-FR"/>
              </w:rPr>
              <w:t xml:space="preserve">République dominicaine </w:t>
            </w:r>
          </w:p>
        </w:tc>
        <w:tc>
          <w:tcPr>
            <w:tcW w:w="684" w:type="pct"/>
          </w:tcPr>
          <w:p w14:paraId="4932DE52" w14:textId="7A3B771B"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3F87C761" w14:textId="095C3491" w:rsidR="0050287C" w:rsidRPr="001D39C9" w:rsidRDefault="0050287C" w:rsidP="0050287C">
            <w:pPr>
              <w:rPr>
                <w:color w:val="000000" w:themeColor="text1"/>
                <w:sz w:val="20"/>
                <w:szCs w:val="20"/>
                <w:lang w:val="fr-CA"/>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56F8BB0A" w14:textId="68DE14CC"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170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1F2C5091"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52DCE87A" w14:textId="77777777" w:rsidTr="00CD53FC">
        <w:tc>
          <w:tcPr>
            <w:tcW w:w="672" w:type="pct"/>
            <w:tcMar>
              <w:left w:w="29" w:type="dxa"/>
              <w:right w:w="0" w:type="dxa"/>
            </w:tcMar>
          </w:tcPr>
          <w:p w14:paraId="76167511" w14:textId="77777777" w:rsidR="0050287C" w:rsidRPr="00A07FFA" w:rsidRDefault="0050287C" w:rsidP="0050287C">
            <w:pPr>
              <w:rPr>
                <w:color w:val="000000" w:themeColor="text1"/>
                <w:sz w:val="20"/>
                <w:szCs w:val="20"/>
                <w:lang w:val="fr-FR"/>
              </w:rPr>
            </w:pPr>
            <w:r w:rsidRPr="00A07FFA">
              <w:rPr>
                <w:color w:val="000000" w:themeColor="text1"/>
                <w:sz w:val="20"/>
                <w:szCs w:val="20"/>
                <w:lang w:val="fr-FR"/>
              </w:rPr>
              <w:t>Eswatini</w:t>
            </w:r>
            <w:r w:rsidRPr="00A07FFA">
              <w:rPr>
                <w:sz w:val="20"/>
                <w:szCs w:val="20"/>
                <w:vertAlign w:val="superscript"/>
                <w:lang w:val="fr-FR"/>
              </w:rPr>
              <w:t xml:space="preserve"> </w:t>
            </w:r>
            <w:r w:rsidRPr="00A07FFA">
              <w:rPr>
                <w:sz w:val="19"/>
                <w:szCs w:val="19"/>
                <w:vertAlign w:val="superscript"/>
                <w:lang w:val="fr-FR"/>
              </w:rPr>
              <w:t>d</w:t>
            </w:r>
          </w:p>
        </w:tc>
        <w:tc>
          <w:tcPr>
            <w:tcW w:w="684" w:type="pct"/>
          </w:tcPr>
          <w:p w14:paraId="569603DD" w14:textId="389F8E16"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541F1B69" w14:textId="78DAA4EB"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486B7B16" w14:textId="23CCA583"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30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5E5DE311"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500B55AC" w14:textId="77777777" w:rsidTr="00CD53FC">
        <w:tc>
          <w:tcPr>
            <w:tcW w:w="672" w:type="pct"/>
            <w:tcMar>
              <w:left w:w="29" w:type="dxa"/>
              <w:right w:w="0" w:type="dxa"/>
            </w:tcMar>
          </w:tcPr>
          <w:p w14:paraId="7FCF8056" w14:textId="77777777" w:rsidR="0050287C" w:rsidRPr="00A07FFA" w:rsidRDefault="0050287C" w:rsidP="0050287C">
            <w:pPr>
              <w:rPr>
                <w:color w:val="000000" w:themeColor="text1"/>
                <w:sz w:val="20"/>
                <w:szCs w:val="20"/>
                <w:lang w:val="fr-FR"/>
              </w:rPr>
            </w:pPr>
            <w:r w:rsidRPr="00A07FFA">
              <w:rPr>
                <w:color w:val="000000" w:themeColor="text1"/>
                <w:sz w:val="20"/>
                <w:szCs w:val="20"/>
                <w:lang w:val="fr-FR"/>
              </w:rPr>
              <w:t>Ghana</w:t>
            </w:r>
            <w:r w:rsidRPr="00A07FFA">
              <w:rPr>
                <w:sz w:val="20"/>
                <w:szCs w:val="20"/>
                <w:vertAlign w:val="superscript"/>
                <w:lang w:val="fr-FR"/>
              </w:rPr>
              <w:t xml:space="preserve"> </w:t>
            </w:r>
            <w:r w:rsidRPr="00A07FFA">
              <w:rPr>
                <w:sz w:val="19"/>
                <w:szCs w:val="19"/>
                <w:vertAlign w:val="superscript"/>
                <w:lang w:val="fr-FR"/>
              </w:rPr>
              <w:t>b</w:t>
            </w:r>
            <w:r w:rsidRPr="00A07FFA">
              <w:rPr>
                <w:sz w:val="20"/>
                <w:szCs w:val="20"/>
                <w:vertAlign w:val="superscript"/>
                <w:lang w:val="fr-FR"/>
              </w:rPr>
              <w:t xml:space="preserve"> </w:t>
            </w:r>
          </w:p>
        </w:tc>
        <w:tc>
          <w:tcPr>
            <w:tcW w:w="684" w:type="pct"/>
          </w:tcPr>
          <w:p w14:paraId="0A0EDBC2" w14:textId="718FC84E" w:rsidR="0050287C" w:rsidRPr="003F6D23" w:rsidRDefault="0050287C" w:rsidP="0050287C">
            <w:pPr>
              <w:jc w:val="center"/>
              <w:rPr>
                <w:bCs/>
                <w:sz w:val="20"/>
                <w:szCs w:val="20"/>
                <w:vertAlign w:val="superscript"/>
                <w:lang w:val="fr-FR"/>
              </w:rPr>
            </w:pPr>
            <w:r w:rsidRPr="00A07FFA">
              <w:rPr>
                <w:bCs/>
                <w:sz w:val="20"/>
                <w:szCs w:val="20"/>
                <w:lang w:val="fr-FR"/>
              </w:rPr>
              <w:t>86</w:t>
            </w:r>
            <w:r w:rsidR="003F6D23">
              <w:rPr>
                <w:bCs/>
                <w:sz w:val="20"/>
                <w:szCs w:val="20"/>
                <w:vertAlign w:val="superscript"/>
                <w:lang w:val="fr-FR"/>
              </w:rPr>
              <w:t>e</w:t>
            </w:r>
          </w:p>
          <w:p w14:paraId="567B5249" w14:textId="5C1AC545" w:rsidR="003F6D23" w:rsidRPr="00A07FFA" w:rsidRDefault="003F6D23" w:rsidP="0050287C">
            <w:pPr>
              <w:jc w:val="center"/>
              <w:rPr>
                <w:bCs/>
                <w:sz w:val="20"/>
                <w:szCs w:val="20"/>
                <w:lang w:val="fr-FR"/>
              </w:rPr>
            </w:pPr>
          </w:p>
        </w:tc>
        <w:tc>
          <w:tcPr>
            <w:tcW w:w="2450" w:type="pct"/>
            <w:tcMar>
              <w:left w:w="29" w:type="dxa"/>
              <w:right w:w="0" w:type="dxa"/>
            </w:tcMar>
          </w:tcPr>
          <w:p w14:paraId="54109BDA" w14:textId="4F644E94"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1C37D22A" w14:textId="0FC2622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105</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2486522D"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351D4524" w14:textId="77777777" w:rsidTr="00CD53FC">
        <w:tc>
          <w:tcPr>
            <w:tcW w:w="672" w:type="pct"/>
            <w:tcMar>
              <w:left w:w="29" w:type="dxa"/>
              <w:right w:w="0" w:type="dxa"/>
            </w:tcMar>
          </w:tcPr>
          <w:p w14:paraId="5DE292B5" w14:textId="35DD5C1F" w:rsidR="0050287C" w:rsidRPr="00A07FFA" w:rsidRDefault="0050287C" w:rsidP="0050287C">
            <w:pPr>
              <w:rPr>
                <w:color w:val="000000" w:themeColor="text1"/>
                <w:sz w:val="20"/>
                <w:szCs w:val="20"/>
                <w:lang w:val="fr-FR"/>
              </w:rPr>
            </w:pPr>
            <w:proofErr w:type="spellStart"/>
            <w:r w:rsidRPr="00A07FFA">
              <w:rPr>
                <w:color w:val="000000" w:themeColor="text1"/>
                <w:sz w:val="20"/>
                <w:szCs w:val="20"/>
                <w:lang w:val="fr-FR"/>
              </w:rPr>
              <w:t>K</w:t>
            </w:r>
            <w:r>
              <w:rPr>
                <w:color w:val="000000" w:themeColor="text1"/>
                <w:sz w:val="20"/>
                <w:szCs w:val="20"/>
                <w:lang w:val="fr-FR"/>
              </w:rPr>
              <w:t>hirghizistan</w:t>
            </w:r>
            <w:proofErr w:type="spellEnd"/>
            <w:r w:rsidRPr="00A07FFA">
              <w:rPr>
                <w:color w:val="000000" w:themeColor="text1"/>
                <w:sz w:val="20"/>
                <w:szCs w:val="20"/>
                <w:lang w:val="fr-FR"/>
              </w:rPr>
              <w:t xml:space="preserve"> </w:t>
            </w:r>
            <w:r w:rsidRPr="00A07FFA">
              <w:rPr>
                <w:sz w:val="19"/>
                <w:szCs w:val="19"/>
                <w:vertAlign w:val="superscript"/>
                <w:lang w:val="fr-FR"/>
              </w:rPr>
              <w:t>b</w:t>
            </w:r>
            <w:r w:rsidRPr="00A07FFA">
              <w:rPr>
                <w:sz w:val="20"/>
                <w:szCs w:val="20"/>
                <w:vertAlign w:val="superscript"/>
                <w:lang w:val="fr-FR"/>
              </w:rPr>
              <w:t xml:space="preserve"> </w:t>
            </w:r>
          </w:p>
        </w:tc>
        <w:tc>
          <w:tcPr>
            <w:tcW w:w="684" w:type="pct"/>
          </w:tcPr>
          <w:p w14:paraId="582300D2" w14:textId="34045B3D" w:rsidR="0050287C" w:rsidRPr="003F6D23" w:rsidRDefault="0050287C" w:rsidP="0050287C">
            <w:pPr>
              <w:jc w:val="center"/>
              <w:rPr>
                <w:bCs/>
                <w:sz w:val="20"/>
                <w:szCs w:val="20"/>
                <w:vertAlign w:val="superscript"/>
                <w:lang w:val="fr-FR"/>
              </w:rPr>
            </w:pPr>
            <w:r w:rsidRPr="00A07FFA">
              <w:rPr>
                <w:bCs/>
                <w:sz w:val="20"/>
                <w:szCs w:val="20"/>
                <w:lang w:val="fr-FR"/>
              </w:rPr>
              <w:t>86</w:t>
            </w:r>
            <w:r w:rsidR="003F6D23">
              <w:rPr>
                <w:bCs/>
                <w:sz w:val="20"/>
                <w:szCs w:val="20"/>
                <w:vertAlign w:val="superscript"/>
                <w:lang w:val="fr-FR"/>
              </w:rPr>
              <w:t>e</w:t>
            </w:r>
          </w:p>
        </w:tc>
        <w:tc>
          <w:tcPr>
            <w:tcW w:w="2450" w:type="pct"/>
            <w:tcMar>
              <w:left w:w="29" w:type="dxa"/>
              <w:right w:w="0" w:type="dxa"/>
            </w:tcMar>
          </w:tcPr>
          <w:p w14:paraId="51E354AD" w14:textId="4086863D"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19344944" w14:textId="52E08045"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60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05EB7612"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4D8398D8" w14:textId="77777777" w:rsidTr="00CD53FC">
        <w:tc>
          <w:tcPr>
            <w:tcW w:w="672" w:type="pct"/>
            <w:tcMar>
              <w:left w:w="29" w:type="dxa"/>
              <w:right w:w="0" w:type="dxa"/>
            </w:tcMar>
          </w:tcPr>
          <w:p w14:paraId="3EF23D2F" w14:textId="6C65E366" w:rsidR="0050287C" w:rsidRPr="00A07FFA" w:rsidRDefault="0050287C" w:rsidP="0050287C">
            <w:pPr>
              <w:rPr>
                <w:color w:val="000000"/>
                <w:sz w:val="18"/>
                <w:szCs w:val="18"/>
                <w:lang w:val="fr-FR"/>
              </w:rPr>
            </w:pPr>
            <w:r>
              <w:rPr>
                <w:color w:val="000000"/>
                <w:sz w:val="19"/>
                <w:szCs w:val="19"/>
                <w:lang w:val="fr-FR"/>
              </w:rPr>
              <w:lastRenderedPageBreak/>
              <w:t>République démocratique populaire lao</w:t>
            </w:r>
            <w:r w:rsidRPr="00A07FFA">
              <w:rPr>
                <w:color w:val="000000"/>
                <w:sz w:val="18"/>
                <w:szCs w:val="18"/>
                <w:lang w:val="fr-FR"/>
              </w:rPr>
              <w:t xml:space="preserve"> </w:t>
            </w:r>
            <w:r w:rsidRPr="00A07FFA">
              <w:rPr>
                <w:sz w:val="19"/>
                <w:szCs w:val="19"/>
                <w:vertAlign w:val="superscript"/>
                <w:lang w:val="fr-FR"/>
              </w:rPr>
              <w:t>d</w:t>
            </w:r>
          </w:p>
        </w:tc>
        <w:tc>
          <w:tcPr>
            <w:tcW w:w="684" w:type="pct"/>
          </w:tcPr>
          <w:p w14:paraId="6E221C5F" w14:textId="262CF33A" w:rsidR="0050287C" w:rsidRPr="003F6D23" w:rsidRDefault="0050287C" w:rsidP="0050287C">
            <w:pPr>
              <w:jc w:val="center"/>
              <w:rPr>
                <w:bCs/>
                <w:sz w:val="20"/>
                <w:szCs w:val="20"/>
                <w:vertAlign w:val="superscript"/>
                <w:lang w:val="fr-FR"/>
              </w:rPr>
            </w:pPr>
            <w:r w:rsidRPr="00A07FFA">
              <w:rPr>
                <w:bCs/>
                <w:sz w:val="20"/>
                <w:szCs w:val="20"/>
                <w:lang w:val="fr-FR"/>
              </w:rPr>
              <w:t>86</w:t>
            </w:r>
            <w:r w:rsidR="003F6D23">
              <w:rPr>
                <w:bCs/>
                <w:sz w:val="20"/>
                <w:szCs w:val="20"/>
                <w:vertAlign w:val="superscript"/>
                <w:lang w:val="fr-FR"/>
              </w:rPr>
              <w:t>e</w:t>
            </w:r>
          </w:p>
        </w:tc>
        <w:tc>
          <w:tcPr>
            <w:tcW w:w="2450" w:type="pct"/>
            <w:tcMar>
              <w:left w:w="29" w:type="dxa"/>
              <w:right w:w="0" w:type="dxa"/>
            </w:tcMar>
          </w:tcPr>
          <w:p w14:paraId="2DA762B9" w14:textId="5BE86AE3" w:rsidR="0050287C" w:rsidRPr="00A07FFA" w:rsidRDefault="0050287C" w:rsidP="0050287C">
            <w:pPr>
              <w:rPr>
                <w:bCs/>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09831094" w14:textId="37FB9DDD"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041FA82E"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0AD31DCD" w14:textId="77777777" w:rsidTr="00CD53FC">
        <w:tc>
          <w:tcPr>
            <w:tcW w:w="672" w:type="pct"/>
            <w:tcMar>
              <w:left w:w="29" w:type="dxa"/>
              <w:right w:w="0" w:type="dxa"/>
            </w:tcMar>
          </w:tcPr>
          <w:p w14:paraId="4C8B6FC8" w14:textId="6B8F9C1B" w:rsidR="0050287C" w:rsidRPr="00A07FFA" w:rsidRDefault="0050287C" w:rsidP="0050287C">
            <w:pPr>
              <w:rPr>
                <w:color w:val="000000"/>
                <w:sz w:val="20"/>
                <w:szCs w:val="20"/>
                <w:lang w:val="fr-FR"/>
              </w:rPr>
            </w:pPr>
            <w:r w:rsidRPr="00A07FFA">
              <w:rPr>
                <w:color w:val="000000"/>
                <w:sz w:val="20"/>
                <w:szCs w:val="20"/>
                <w:lang w:val="fr-FR"/>
              </w:rPr>
              <w:t>L</w:t>
            </w:r>
            <w:r>
              <w:rPr>
                <w:color w:val="000000"/>
                <w:sz w:val="20"/>
                <w:szCs w:val="20"/>
                <w:lang w:val="fr-FR"/>
              </w:rPr>
              <w:t>i</w:t>
            </w:r>
            <w:r w:rsidRPr="00A07FFA">
              <w:rPr>
                <w:color w:val="000000"/>
                <w:sz w:val="20"/>
                <w:szCs w:val="20"/>
                <w:lang w:val="fr-FR"/>
              </w:rPr>
              <w:t>ba</w:t>
            </w:r>
            <w:r w:rsidR="00CD53FC">
              <w:rPr>
                <w:color w:val="000000"/>
                <w:sz w:val="20"/>
                <w:szCs w:val="20"/>
                <w:lang w:val="fr-FR"/>
              </w:rPr>
              <w:t>n</w:t>
            </w:r>
          </w:p>
        </w:tc>
        <w:tc>
          <w:tcPr>
            <w:tcW w:w="684" w:type="pct"/>
          </w:tcPr>
          <w:p w14:paraId="1C4C3947" w14:textId="257BB729" w:rsidR="0050287C" w:rsidRPr="003F6D23" w:rsidRDefault="0050287C" w:rsidP="0050287C">
            <w:pPr>
              <w:jc w:val="center"/>
              <w:rPr>
                <w:bCs/>
                <w:sz w:val="20"/>
                <w:szCs w:val="20"/>
                <w:vertAlign w:val="superscript"/>
                <w:lang w:val="fr-FR"/>
              </w:rPr>
            </w:pPr>
            <w:r w:rsidRPr="00A07FFA">
              <w:rPr>
                <w:bCs/>
                <w:sz w:val="20"/>
                <w:szCs w:val="20"/>
                <w:lang w:val="fr-FR"/>
              </w:rPr>
              <w:t>86</w:t>
            </w:r>
            <w:r w:rsidR="003F6D23">
              <w:rPr>
                <w:bCs/>
                <w:sz w:val="20"/>
                <w:szCs w:val="20"/>
                <w:vertAlign w:val="superscript"/>
                <w:lang w:val="fr-FR"/>
              </w:rPr>
              <w:t>e</w:t>
            </w:r>
          </w:p>
        </w:tc>
        <w:tc>
          <w:tcPr>
            <w:tcW w:w="2450" w:type="pct"/>
            <w:tcMar>
              <w:left w:w="29" w:type="dxa"/>
              <w:right w:w="0" w:type="dxa"/>
            </w:tcMar>
          </w:tcPr>
          <w:p w14:paraId="333E28AB" w14:textId="4A624D5F"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72AAF3B9" w14:textId="26400EFE"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2354E49D"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38D2028C" w14:textId="77777777" w:rsidTr="00CD53FC">
        <w:tc>
          <w:tcPr>
            <w:tcW w:w="672" w:type="pct"/>
            <w:tcMar>
              <w:left w:w="29" w:type="dxa"/>
              <w:right w:w="0" w:type="dxa"/>
            </w:tcMar>
          </w:tcPr>
          <w:p w14:paraId="602AEEE1" w14:textId="77777777" w:rsidR="0050287C" w:rsidRPr="00A07FFA" w:rsidRDefault="0050287C" w:rsidP="0050287C">
            <w:pPr>
              <w:rPr>
                <w:color w:val="000000"/>
                <w:sz w:val="20"/>
                <w:szCs w:val="20"/>
                <w:lang w:val="fr-FR"/>
              </w:rPr>
            </w:pPr>
            <w:r w:rsidRPr="00A07FFA">
              <w:rPr>
                <w:color w:val="000000"/>
                <w:sz w:val="20"/>
                <w:szCs w:val="20"/>
                <w:lang w:val="fr-FR"/>
              </w:rPr>
              <w:t xml:space="preserve">Maldives </w:t>
            </w:r>
            <w:r w:rsidRPr="00A07FFA">
              <w:rPr>
                <w:sz w:val="19"/>
                <w:szCs w:val="19"/>
                <w:vertAlign w:val="superscript"/>
                <w:lang w:val="fr-FR"/>
              </w:rPr>
              <w:t>d</w:t>
            </w:r>
          </w:p>
        </w:tc>
        <w:tc>
          <w:tcPr>
            <w:tcW w:w="684" w:type="pct"/>
          </w:tcPr>
          <w:p w14:paraId="6A1B0A6C" w14:textId="162E777D" w:rsidR="0050287C" w:rsidRPr="00A07FFA" w:rsidRDefault="0050287C" w:rsidP="0050287C">
            <w:pPr>
              <w:jc w:val="center"/>
              <w:rPr>
                <w:bCs/>
                <w:sz w:val="20"/>
                <w:szCs w:val="20"/>
                <w:lang w:val="fr-FR"/>
              </w:rPr>
            </w:pPr>
            <w:r w:rsidRPr="00A07FFA">
              <w:rPr>
                <w:bCs/>
                <w:sz w:val="20"/>
                <w:szCs w:val="20"/>
                <w:lang w:val="fr-FR"/>
              </w:rPr>
              <w:t>86</w:t>
            </w:r>
            <w:r w:rsidR="003F6D23">
              <w:rPr>
                <w:bCs/>
                <w:sz w:val="20"/>
                <w:szCs w:val="20"/>
                <w:vertAlign w:val="superscript"/>
                <w:lang w:val="fr-FR"/>
              </w:rPr>
              <w:t>e</w:t>
            </w:r>
            <w:r w:rsidRPr="00A07FFA">
              <w:rPr>
                <w:bCs/>
                <w:sz w:val="20"/>
                <w:szCs w:val="20"/>
                <w:lang w:val="fr-FR"/>
              </w:rPr>
              <w:t xml:space="preserve"> </w:t>
            </w:r>
          </w:p>
        </w:tc>
        <w:tc>
          <w:tcPr>
            <w:tcW w:w="2450" w:type="pct"/>
            <w:tcMar>
              <w:left w:w="29" w:type="dxa"/>
              <w:right w:w="0" w:type="dxa"/>
            </w:tcMar>
          </w:tcPr>
          <w:p w14:paraId="2A6BC586" w14:textId="67C96F85"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03857BED" w14:textId="4B3020C8"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32EFE932"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2AB668FA" w14:textId="77777777" w:rsidTr="00CD53FC">
        <w:tc>
          <w:tcPr>
            <w:tcW w:w="672" w:type="pct"/>
            <w:tcMar>
              <w:left w:w="29" w:type="dxa"/>
              <w:right w:w="0" w:type="dxa"/>
            </w:tcMar>
          </w:tcPr>
          <w:p w14:paraId="6BB89776" w14:textId="63B97140" w:rsidR="0050287C" w:rsidRPr="00A07FFA" w:rsidRDefault="0050287C" w:rsidP="0050287C">
            <w:pPr>
              <w:rPr>
                <w:color w:val="000000"/>
                <w:sz w:val="20"/>
                <w:szCs w:val="20"/>
                <w:lang w:val="fr-FR"/>
              </w:rPr>
            </w:pPr>
            <w:r w:rsidRPr="00A07FFA">
              <w:rPr>
                <w:color w:val="000000"/>
                <w:sz w:val="20"/>
                <w:szCs w:val="20"/>
                <w:lang w:val="fr-FR"/>
              </w:rPr>
              <w:t>Mexi</w:t>
            </w:r>
            <w:r>
              <w:rPr>
                <w:color w:val="000000"/>
                <w:sz w:val="20"/>
                <w:szCs w:val="20"/>
                <w:lang w:val="fr-FR"/>
              </w:rPr>
              <w:t>que</w:t>
            </w:r>
            <w:r w:rsidRPr="00A07FFA">
              <w:rPr>
                <w:color w:val="000000"/>
                <w:sz w:val="20"/>
                <w:szCs w:val="20"/>
                <w:lang w:val="fr-FR"/>
              </w:rPr>
              <w:t xml:space="preserve"> </w:t>
            </w:r>
            <w:r w:rsidRPr="00A07FFA">
              <w:rPr>
                <w:sz w:val="19"/>
                <w:szCs w:val="19"/>
                <w:vertAlign w:val="superscript"/>
                <w:lang w:val="fr-FR"/>
              </w:rPr>
              <w:t>b</w:t>
            </w:r>
            <w:r w:rsidRPr="00A07FFA">
              <w:rPr>
                <w:sz w:val="20"/>
                <w:szCs w:val="20"/>
                <w:vertAlign w:val="superscript"/>
                <w:lang w:val="fr-FR"/>
              </w:rPr>
              <w:t xml:space="preserve"> </w:t>
            </w:r>
            <w:r w:rsidRPr="00A07FFA">
              <w:rPr>
                <w:sz w:val="19"/>
                <w:szCs w:val="19"/>
                <w:vertAlign w:val="superscript"/>
                <w:lang w:val="fr-FR"/>
              </w:rPr>
              <w:t>e</w:t>
            </w:r>
          </w:p>
        </w:tc>
        <w:tc>
          <w:tcPr>
            <w:tcW w:w="684" w:type="pct"/>
          </w:tcPr>
          <w:p w14:paraId="23978B92" w14:textId="0FAAB6DA" w:rsidR="0050287C" w:rsidRPr="003F6D23" w:rsidRDefault="0050287C" w:rsidP="0050287C">
            <w:pPr>
              <w:jc w:val="center"/>
              <w:rPr>
                <w:bCs/>
                <w:sz w:val="20"/>
                <w:szCs w:val="20"/>
                <w:vertAlign w:val="superscript"/>
                <w:lang w:val="fr-FR"/>
              </w:rPr>
            </w:pPr>
            <w:r w:rsidRPr="00A07FFA">
              <w:rPr>
                <w:bCs/>
                <w:sz w:val="20"/>
                <w:szCs w:val="20"/>
                <w:lang w:val="fr-FR"/>
              </w:rPr>
              <w:t>86</w:t>
            </w:r>
            <w:r w:rsidR="003F6D23">
              <w:rPr>
                <w:bCs/>
                <w:sz w:val="20"/>
                <w:szCs w:val="20"/>
                <w:vertAlign w:val="superscript"/>
                <w:lang w:val="fr-FR"/>
              </w:rPr>
              <w:t>e</w:t>
            </w:r>
          </w:p>
        </w:tc>
        <w:tc>
          <w:tcPr>
            <w:tcW w:w="2450" w:type="pct"/>
            <w:tcMar>
              <w:left w:w="29" w:type="dxa"/>
              <w:right w:w="0" w:type="dxa"/>
            </w:tcMar>
          </w:tcPr>
          <w:p w14:paraId="07D223B4" w14:textId="59B81457"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23B064B1" w14:textId="471AC59A"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90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4113ABE6"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5A68C2D1" w14:textId="77777777" w:rsidTr="00CD53FC">
        <w:tc>
          <w:tcPr>
            <w:tcW w:w="672" w:type="pct"/>
            <w:tcMar>
              <w:left w:w="29" w:type="dxa"/>
              <w:right w:w="0" w:type="dxa"/>
            </w:tcMar>
          </w:tcPr>
          <w:p w14:paraId="32E6112B" w14:textId="77777777" w:rsidR="0050287C" w:rsidRPr="00A07FFA" w:rsidRDefault="0050287C" w:rsidP="0050287C">
            <w:pPr>
              <w:rPr>
                <w:color w:val="000000"/>
                <w:sz w:val="20"/>
                <w:szCs w:val="20"/>
                <w:lang w:val="fr-FR"/>
              </w:rPr>
            </w:pPr>
            <w:r w:rsidRPr="00A07FFA">
              <w:rPr>
                <w:color w:val="000000"/>
                <w:sz w:val="20"/>
                <w:szCs w:val="20"/>
                <w:lang w:val="fr-FR"/>
              </w:rPr>
              <w:t xml:space="preserve">Nigeria </w:t>
            </w:r>
            <w:r w:rsidRPr="00A07FFA">
              <w:rPr>
                <w:sz w:val="19"/>
                <w:szCs w:val="19"/>
                <w:vertAlign w:val="superscript"/>
                <w:lang w:val="fr-FR"/>
              </w:rPr>
              <w:t>b</w:t>
            </w:r>
            <w:r w:rsidRPr="00A07FFA">
              <w:rPr>
                <w:sz w:val="20"/>
                <w:szCs w:val="20"/>
                <w:vertAlign w:val="superscript"/>
                <w:lang w:val="fr-FR"/>
              </w:rPr>
              <w:t xml:space="preserve"> </w:t>
            </w:r>
            <w:r w:rsidRPr="00A07FFA">
              <w:rPr>
                <w:sz w:val="19"/>
                <w:szCs w:val="19"/>
                <w:vertAlign w:val="superscript"/>
                <w:lang w:val="fr-FR"/>
              </w:rPr>
              <w:t>c</w:t>
            </w:r>
          </w:p>
        </w:tc>
        <w:tc>
          <w:tcPr>
            <w:tcW w:w="684" w:type="pct"/>
          </w:tcPr>
          <w:p w14:paraId="3F2D6A00" w14:textId="0594E0DD" w:rsidR="0050287C" w:rsidRPr="00A07FFA" w:rsidRDefault="0050287C" w:rsidP="0050287C">
            <w:pPr>
              <w:jc w:val="center"/>
              <w:rPr>
                <w:bCs/>
                <w:sz w:val="20"/>
                <w:szCs w:val="20"/>
                <w:lang w:val="fr-FR"/>
              </w:rPr>
            </w:pPr>
            <w:r w:rsidRPr="00A07FFA">
              <w:rPr>
                <w:bCs/>
                <w:sz w:val="20"/>
                <w:szCs w:val="20"/>
                <w:lang w:val="fr-FR"/>
              </w:rPr>
              <w:t>86</w:t>
            </w:r>
            <w:r w:rsidR="003F6D23">
              <w:rPr>
                <w:bCs/>
                <w:sz w:val="20"/>
                <w:szCs w:val="20"/>
                <w:vertAlign w:val="superscript"/>
                <w:lang w:val="fr-FR"/>
              </w:rPr>
              <w:t>e</w:t>
            </w:r>
            <w:r w:rsidRPr="00A07FFA">
              <w:rPr>
                <w:bCs/>
                <w:sz w:val="20"/>
                <w:szCs w:val="20"/>
                <w:lang w:val="fr-FR"/>
              </w:rPr>
              <w:t>/87</w:t>
            </w:r>
            <w:r w:rsidR="003F6D23">
              <w:rPr>
                <w:bCs/>
                <w:sz w:val="20"/>
                <w:szCs w:val="20"/>
                <w:vertAlign w:val="superscript"/>
                <w:lang w:val="fr-FR"/>
              </w:rPr>
              <w:t>e</w:t>
            </w:r>
            <w:r w:rsidRPr="00A07FFA">
              <w:rPr>
                <w:rStyle w:val="FootnoteReference"/>
                <w:bCs/>
                <w:sz w:val="20"/>
                <w:szCs w:val="20"/>
                <w:lang w:val="fr-FR"/>
              </w:rPr>
              <w:footnoteReference w:id="3"/>
            </w:r>
          </w:p>
        </w:tc>
        <w:tc>
          <w:tcPr>
            <w:tcW w:w="2450" w:type="pct"/>
            <w:tcMar>
              <w:left w:w="29" w:type="dxa"/>
              <w:right w:w="0" w:type="dxa"/>
            </w:tcMar>
          </w:tcPr>
          <w:p w14:paraId="4C485180" w14:textId="0F4F546B"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0D6B6AA1" w14:textId="5FA20DC4"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137</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6CE64EC5"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38DD28B5" w14:textId="77777777" w:rsidTr="00CD53FC">
        <w:tc>
          <w:tcPr>
            <w:tcW w:w="672" w:type="pct"/>
            <w:tcMar>
              <w:left w:w="29" w:type="dxa"/>
              <w:right w:w="0" w:type="dxa"/>
            </w:tcMar>
          </w:tcPr>
          <w:p w14:paraId="0006B175" w14:textId="77777777" w:rsidR="0050287C" w:rsidRPr="00A07FFA" w:rsidRDefault="0050287C" w:rsidP="0050287C">
            <w:pPr>
              <w:rPr>
                <w:color w:val="000000"/>
                <w:sz w:val="20"/>
                <w:szCs w:val="20"/>
                <w:lang w:val="fr-FR"/>
              </w:rPr>
            </w:pPr>
            <w:r w:rsidRPr="00A07FFA">
              <w:rPr>
                <w:color w:val="000000"/>
                <w:sz w:val="20"/>
                <w:szCs w:val="20"/>
                <w:lang w:val="fr-FR"/>
              </w:rPr>
              <w:t>Panama</w:t>
            </w:r>
          </w:p>
        </w:tc>
        <w:tc>
          <w:tcPr>
            <w:tcW w:w="684" w:type="pct"/>
          </w:tcPr>
          <w:p w14:paraId="1BD28DB4" w14:textId="3B8326F9"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7792EEB5" w14:textId="7A4C6D2C"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5ADC85B2" w14:textId="2E005B85"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190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5901E5E3"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6DD95B39" w14:textId="77777777" w:rsidTr="00CD53FC">
        <w:tc>
          <w:tcPr>
            <w:tcW w:w="672" w:type="pct"/>
            <w:tcMar>
              <w:left w:w="29" w:type="dxa"/>
              <w:right w:w="0" w:type="dxa"/>
            </w:tcMar>
          </w:tcPr>
          <w:p w14:paraId="176F692B" w14:textId="77777777" w:rsidR="0050287C" w:rsidRPr="00A07FFA" w:rsidRDefault="0050287C" w:rsidP="0050287C">
            <w:pPr>
              <w:rPr>
                <w:color w:val="000000"/>
                <w:sz w:val="20"/>
                <w:szCs w:val="20"/>
                <w:lang w:val="fr-FR"/>
              </w:rPr>
            </w:pPr>
            <w:r w:rsidRPr="00A07FFA">
              <w:rPr>
                <w:color w:val="000000"/>
                <w:sz w:val="20"/>
                <w:szCs w:val="20"/>
                <w:lang w:val="fr-FR"/>
              </w:rPr>
              <w:t>Paraguay</w:t>
            </w:r>
          </w:p>
        </w:tc>
        <w:tc>
          <w:tcPr>
            <w:tcW w:w="684" w:type="pct"/>
          </w:tcPr>
          <w:p w14:paraId="2822600D" w14:textId="317AEA23"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49CBACDC" w14:textId="20E63D0C"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25B36178" w14:textId="1619F9A2"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170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6DAF017F"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21472043" w14:textId="77777777" w:rsidTr="00CD53FC">
        <w:tc>
          <w:tcPr>
            <w:tcW w:w="672" w:type="pct"/>
            <w:tcMar>
              <w:left w:w="29" w:type="dxa"/>
              <w:right w:w="0" w:type="dxa"/>
            </w:tcMar>
          </w:tcPr>
          <w:p w14:paraId="468D7DBC" w14:textId="0A3457CF" w:rsidR="0050287C" w:rsidRPr="00A07FFA" w:rsidRDefault="0050287C" w:rsidP="0050287C">
            <w:pPr>
              <w:rPr>
                <w:color w:val="000000"/>
                <w:sz w:val="20"/>
                <w:szCs w:val="20"/>
                <w:lang w:val="fr-FR"/>
              </w:rPr>
            </w:pPr>
            <w:r w:rsidRPr="00A07FFA">
              <w:rPr>
                <w:color w:val="000000"/>
                <w:sz w:val="20"/>
                <w:szCs w:val="20"/>
                <w:lang w:val="fr-FR"/>
              </w:rPr>
              <w:t>P</w:t>
            </w:r>
            <w:r>
              <w:rPr>
                <w:color w:val="000000"/>
                <w:sz w:val="20"/>
                <w:szCs w:val="20"/>
                <w:lang w:val="fr-FR"/>
              </w:rPr>
              <w:t>érou</w:t>
            </w:r>
          </w:p>
        </w:tc>
        <w:tc>
          <w:tcPr>
            <w:tcW w:w="684" w:type="pct"/>
          </w:tcPr>
          <w:p w14:paraId="3D1D8205" w14:textId="537505B9" w:rsidR="0050287C" w:rsidRPr="003F6D23" w:rsidRDefault="0050287C" w:rsidP="0050287C">
            <w:pPr>
              <w:jc w:val="center"/>
              <w:rPr>
                <w:bCs/>
                <w:sz w:val="20"/>
                <w:szCs w:val="20"/>
                <w:vertAlign w:val="superscript"/>
                <w:lang w:val="fr-FR"/>
              </w:rPr>
            </w:pPr>
            <w:r w:rsidRPr="00A07FFA">
              <w:rPr>
                <w:bCs/>
                <w:sz w:val="20"/>
                <w:szCs w:val="20"/>
                <w:lang w:val="fr-FR"/>
              </w:rPr>
              <w:t>86</w:t>
            </w:r>
            <w:r w:rsidR="003F6D23">
              <w:rPr>
                <w:bCs/>
                <w:sz w:val="20"/>
                <w:szCs w:val="20"/>
                <w:vertAlign w:val="superscript"/>
                <w:lang w:val="fr-FR"/>
              </w:rPr>
              <w:t>e</w:t>
            </w:r>
          </w:p>
        </w:tc>
        <w:tc>
          <w:tcPr>
            <w:tcW w:w="2450" w:type="pct"/>
            <w:tcMar>
              <w:left w:w="29" w:type="dxa"/>
              <w:right w:w="0" w:type="dxa"/>
            </w:tcMar>
          </w:tcPr>
          <w:p w14:paraId="3011C2CC" w14:textId="6AA9796F" w:rsidR="0050287C" w:rsidRPr="00A07FFA" w:rsidRDefault="0050287C" w:rsidP="0050287C">
            <w:pPr>
              <w:rPr>
                <w:bCs/>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346AE2CD" w14:textId="460B369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038BB263"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7687CDBD" w14:textId="77777777" w:rsidTr="00CD53FC">
        <w:tc>
          <w:tcPr>
            <w:tcW w:w="672" w:type="pct"/>
            <w:tcMar>
              <w:left w:w="29" w:type="dxa"/>
              <w:right w:w="0" w:type="dxa"/>
            </w:tcMar>
          </w:tcPr>
          <w:p w14:paraId="40AD68D5" w14:textId="77777777" w:rsidR="0050287C" w:rsidRPr="00A07FFA" w:rsidRDefault="0050287C" w:rsidP="0050287C">
            <w:pPr>
              <w:rPr>
                <w:color w:val="000000"/>
                <w:sz w:val="20"/>
                <w:szCs w:val="20"/>
                <w:lang w:val="fr-FR"/>
              </w:rPr>
            </w:pPr>
            <w:r w:rsidRPr="00A07FFA">
              <w:rPr>
                <w:color w:val="000000"/>
                <w:sz w:val="20"/>
                <w:szCs w:val="20"/>
                <w:lang w:val="fr-FR"/>
              </w:rPr>
              <w:t xml:space="preserve">Sri Lanka </w:t>
            </w:r>
            <w:r w:rsidRPr="00A07FFA">
              <w:rPr>
                <w:sz w:val="19"/>
                <w:szCs w:val="19"/>
                <w:vertAlign w:val="superscript"/>
                <w:lang w:val="fr-FR"/>
              </w:rPr>
              <w:t>b</w:t>
            </w:r>
          </w:p>
        </w:tc>
        <w:tc>
          <w:tcPr>
            <w:tcW w:w="684" w:type="pct"/>
          </w:tcPr>
          <w:p w14:paraId="579B7996" w14:textId="4B696F36"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029450E7" w14:textId="7FA943F6" w:rsidR="0050287C" w:rsidRPr="00A07FFA" w:rsidRDefault="0050287C" w:rsidP="0050287C">
            <w:pPr>
              <w:rPr>
                <w:bCs/>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0EF0667E" w14:textId="4876917F"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135</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3798A893"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55B28DFC" w14:textId="77777777" w:rsidTr="00CD53FC">
        <w:tc>
          <w:tcPr>
            <w:tcW w:w="672" w:type="pct"/>
            <w:tcMar>
              <w:left w:w="29" w:type="dxa"/>
              <w:right w:w="0" w:type="dxa"/>
            </w:tcMar>
          </w:tcPr>
          <w:p w14:paraId="52ECD0A8" w14:textId="3E841901" w:rsidR="0050287C" w:rsidRPr="00A07FFA" w:rsidRDefault="0050287C" w:rsidP="0050287C">
            <w:pPr>
              <w:rPr>
                <w:color w:val="000000"/>
                <w:sz w:val="20"/>
                <w:szCs w:val="20"/>
                <w:lang w:val="fr-FR"/>
              </w:rPr>
            </w:pPr>
            <w:r w:rsidRPr="00A07FFA">
              <w:rPr>
                <w:color w:val="000000"/>
                <w:sz w:val="20"/>
                <w:szCs w:val="20"/>
                <w:lang w:val="fr-FR"/>
              </w:rPr>
              <w:t>Trini</w:t>
            </w:r>
            <w:r>
              <w:rPr>
                <w:color w:val="000000"/>
                <w:sz w:val="20"/>
                <w:szCs w:val="20"/>
                <w:lang w:val="fr-FR"/>
              </w:rPr>
              <w:t>té-et-</w:t>
            </w:r>
            <w:r w:rsidRPr="00A07FFA">
              <w:rPr>
                <w:color w:val="000000"/>
                <w:sz w:val="20"/>
                <w:szCs w:val="20"/>
                <w:lang w:val="fr-FR"/>
              </w:rPr>
              <w:t xml:space="preserve"> Tobago</w:t>
            </w:r>
          </w:p>
        </w:tc>
        <w:tc>
          <w:tcPr>
            <w:tcW w:w="684" w:type="pct"/>
          </w:tcPr>
          <w:p w14:paraId="620DA6C1" w14:textId="26DC3EC3" w:rsidR="0050287C" w:rsidRPr="003F6D23" w:rsidRDefault="0050287C" w:rsidP="0050287C">
            <w:pPr>
              <w:jc w:val="center"/>
              <w:rPr>
                <w:bCs/>
                <w:sz w:val="20"/>
                <w:szCs w:val="20"/>
                <w:vertAlign w:val="superscript"/>
                <w:lang w:val="fr-FR"/>
              </w:rPr>
            </w:pPr>
            <w:r w:rsidRPr="00A07FFA">
              <w:rPr>
                <w:bCs/>
                <w:sz w:val="20"/>
                <w:szCs w:val="20"/>
                <w:lang w:val="fr-FR"/>
              </w:rPr>
              <w:t>87</w:t>
            </w:r>
            <w:r w:rsidR="003F6D23">
              <w:rPr>
                <w:bCs/>
                <w:sz w:val="20"/>
                <w:szCs w:val="20"/>
                <w:vertAlign w:val="superscript"/>
                <w:lang w:val="fr-FR"/>
              </w:rPr>
              <w:t>e</w:t>
            </w:r>
          </w:p>
        </w:tc>
        <w:tc>
          <w:tcPr>
            <w:tcW w:w="2450" w:type="pct"/>
            <w:tcMar>
              <w:left w:w="29" w:type="dxa"/>
              <w:right w:w="0" w:type="dxa"/>
            </w:tcMar>
          </w:tcPr>
          <w:p w14:paraId="40C31F44" w14:textId="11AFD633" w:rsidR="0050287C" w:rsidRPr="00A07FFA" w:rsidRDefault="0050287C" w:rsidP="0050287C">
            <w:pPr>
              <w:rPr>
                <w:bCs/>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189355C9" w14:textId="4BB6FC7F"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674ED0F1"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6E598E9A" w14:textId="77777777" w:rsidTr="00CD53FC">
        <w:tc>
          <w:tcPr>
            <w:tcW w:w="672" w:type="pct"/>
            <w:tcMar>
              <w:left w:w="29" w:type="dxa"/>
              <w:right w:w="0" w:type="dxa"/>
            </w:tcMar>
          </w:tcPr>
          <w:p w14:paraId="3DFDCD9F" w14:textId="77777777" w:rsidR="0050287C" w:rsidRPr="00A07FFA" w:rsidRDefault="0050287C" w:rsidP="0050287C">
            <w:pPr>
              <w:rPr>
                <w:color w:val="000000" w:themeColor="text1"/>
                <w:sz w:val="20"/>
                <w:szCs w:val="20"/>
                <w:lang w:val="fr-FR"/>
              </w:rPr>
            </w:pPr>
            <w:r w:rsidRPr="00A07FFA">
              <w:rPr>
                <w:color w:val="000000"/>
                <w:sz w:val="20"/>
                <w:szCs w:val="20"/>
                <w:lang w:val="fr-FR"/>
              </w:rPr>
              <w:t>Uruguay</w:t>
            </w:r>
          </w:p>
        </w:tc>
        <w:tc>
          <w:tcPr>
            <w:tcW w:w="684" w:type="pct"/>
          </w:tcPr>
          <w:p w14:paraId="4CC614C4" w14:textId="6A609801" w:rsidR="0050287C" w:rsidRPr="003F6D23" w:rsidRDefault="0050287C" w:rsidP="0050287C">
            <w:pPr>
              <w:jc w:val="center"/>
              <w:rPr>
                <w:bCs/>
                <w:sz w:val="20"/>
                <w:szCs w:val="20"/>
                <w:vertAlign w:val="superscript"/>
                <w:lang w:val="fr-FR"/>
              </w:rPr>
            </w:pPr>
            <w:r w:rsidRPr="00A07FFA">
              <w:rPr>
                <w:bCs/>
                <w:sz w:val="20"/>
                <w:szCs w:val="20"/>
                <w:lang w:val="fr-FR"/>
              </w:rPr>
              <w:t>85</w:t>
            </w:r>
            <w:r w:rsidR="003F6D23">
              <w:rPr>
                <w:bCs/>
                <w:sz w:val="20"/>
                <w:szCs w:val="20"/>
                <w:vertAlign w:val="superscript"/>
                <w:lang w:val="fr-FR"/>
              </w:rPr>
              <w:t>e</w:t>
            </w:r>
          </w:p>
        </w:tc>
        <w:tc>
          <w:tcPr>
            <w:tcW w:w="2450" w:type="pct"/>
            <w:tcMar>
              <w:left w:w="29" w:type="dxa"/>
              <w:right w:w="0" w:type="dxa"/>
            </w:tcMar>
          </w:tcPr>
          <w:p w14:paraId="66179265" w14:textId="54125B98" w:rsidR="0050287C" w:rsidRPr="00A07FFA" w:rsidRDefault="0050287C" w:rsidP="0050287C">
            <w:pPr>
              <w:rPr>
                <w:color w:val="000000" w:themeColor="text1"/>
                <w:sz w:val="20"/>
                <w:szCs w:val="20"/>
                <w:lang w:val="fr-FR"/>
              </w:rPr>
            </w:pPr>
            <w:r w:rsidRPr="001D39C9">
              <w:rPr>
                <w:bCs/>
                <w:sz w:val="20"/>
                <w:szCs w:val="20"/>
                <w:lang w:val="fr-CA"/>
              </w:rPr>
              <w:t xml:space="preserve">Préparation d’un plan de </w:t>
            </w:r>
            <w:r>
              <w:rPr>
                <w:bCs/>
                <w:sz w:val="20"/>
                <w:szCs w:val="20"/>
                <w:lang w:val="fr-CA"/>
              </w:rPr>
              <w:t>gestion de la réduction</w:t>
            </w:r>
            <w:r w:rsidRPr="001D39C9">
              <w:rPr>
                <w:bCs/>
                <w:sz w:val="20"/>
                <w:szCs w:val="20"/>
                <w:lang w:val="fr-CA"/>
              </w:rPr>
              <w:t xml:space="preserve"> des H</w:t>
            </w:r>
            <w:r>
              <w:rPr>
                <w:bCs/>
                <w:sz w:val="20"/>
                <w:szCs w:val="20"/>
                <w:lang w:val="fr-CA"/>
              </w:rPr>
              <w:t>FC</w:t>
            </w:r>
          </w:p>
        </w:tc>
        <w:tc>
          <w:tcPr>
            <w:tcW w:w="597" w:type="pct"/>
          </w:tcPr>
          <w:p w14:paraId="31581BD0" w14:textId="3F60A771"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150</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1C2FBC5A"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526A3744" w14:textId="77777777" w:rsidTr="003F6D23">
        <w:tc>
          <w:tcPr>
            <w:tcW w:w="3806" w:type="pct"/>
            <w:gridSpan w:val="3"/>
          </w:tcPr>
          <w:p w14:paraId="7CC095D7" w14:textId="3D62D740" w:rsidR="0050287C" w:rsidRPr="00A07FFA" w:rsidRDefault="0050287C" w:rsidP="0050287C">
            <w:pPr>
              <w:jc w:val="right"/>
              <w:rPr>
                <w:color w:val="000000" w:themeColor="text1"/>
                <w:sz w:val="20"/>
                <w:szCs w:val="20"/>
                <w:lang w:val="fr-FR"/>
              </w:rPr>
            </w:pPr>
            <w:r>
              <w:rPr>
                <w:color w:val="000000" w:themeColor="text1"/>
                <w:sz w:val="20"/>
                <w:szCs w:val="20"/>
                <w:lang w:val="fr-FR"/>
              </w:rPr>
              <w:t>Total partiel pour</w:t>
            </w:r>
            <w:r w:rsidRPr="00A07FFA">
              <w:rPr>
                <w:color w:val="000000" w:themeColor="text1"/>
                <w:sz w:val="20"/>
                <w:szCs w:val="20"/>
                <w:lang w:val="fr-FR"/>
              </w:rPr>
              <w:t xml:space="preserve"> B1</w:t>
            </w:r>
          </w:p>
        </w:tc>
        <w:tc>
          <w:tcPr>
            <w:tcW w:w="597" w:type="pct"/>
          </w:tcPr>
          <w:p w14:paraId="03414887" w14:textId="7104177E"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2</w:t>
            </w:r>
            <w:r w:rsidR="00CD53FC">
              <w:rPr>
                <w:color w:val="000000" w:themeColor="text1"/>
                <w:sz w:val="20"/>
                <w:szCs w:val="20"/>
                <w:lang w:val="fr-FR"/>
              </w:rPr>
              <w:t xml:space="preserve"> </w:t>
            </w:r>
            <w:r w:rsidRPr="00A07FFA">
              <w:rPr>
                <w:color w:val="000000" w:themeColor="text1"/>
                <w:sz w:val="20"/>
                <w:szCs w:val="20"/>
                <w:lang w:val="fr-FR"/>
              </w:rPr>
              <w:t>222</w:t>
            </w:r>
            <w:r w:rsidR="00CD53FC">
              <w:rPr>
                <w:color w:val="000000" w:themeColor="text1"/>
                <w:sz w:val="20"/>
                <w:szCs w:val="20"/>
                <w:lang w:val="fr-FR"/>
              </w:rPr>
              <w:t xml:space="preserve"> </w:t>
            </w:r>
            <w:r w:rsidRPr="00A07FFA">
              <w:rPr>
                <w:color w:val="000000" w:themeColor="text1"/>
                <w:sz w:val="20"/>
                <w:szCs w:val="20"/>
                <w:lang w:val="fr-FR"/>
              </w:rPr>
              <w:t>000</w:t>
            </w:r>
          </w:p>
        </w:tc>
        <w:tc>
          <w:tcPr>
            <w:tcW w:w="597" w:type="pct"/>
          </w:tcPr>
          <w:p w14:paraId="7A881A69"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7DDE8FB8" w14:textId="77777777" w:rsidTr="003F6D23">
        <w:tc>
          <w:tcPr>
            <w:tcW w:w="3806" w:type="pct"/>
            <w:gridSpan w:val="3"/>
          </w:tcPr>
          <w:p w14:paraId="4FD705B1" w14:textId="44AA7A49" w:rsidR="0050287C" w:rsidRPr="00A07FFA" w:rsidRDefault="0050287C" w:rsidP="0050287C">
            <w:pPr>
              <w:jc w:val="right"/>
              <w:rPr>
                <w:color w:val="000000" w:themeColor="text1"/>
                <w:sz w:val="20"/>
                <w:szCs w:val="20"/>
                <w:lang w:val="fr-FR"/>
              </w:rPr>
            </w:pPr>
            <w:r>
              <w:rPr>
                <w:color w:val="000000" w:themeColor="text1"/>
                <w:sz w:val="20"/>
                <w:szCs w:val="20"/>
                <w:lang w:val="fr-FR"/>
              </w:rPr>
              <w:t>Coûts d’appui d’agence</w:t>
            </w:r>
          </w:p>
        </w:tc>
        <w:tc>
          <w:tcPr>
            <w:tcW w:w="597" w:type="pct"/>
          </w:tcPr>
          <w:p w14:paraId="070236EA" w14:textId="19C5E6EF"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155</w:t>
            </w:r>
            <w:r w:rsidR="00CD53FC">
              <w:rPr>
                <w:color w:val="000000" w:themeColor="text1"/>
                <w:sz w:val="20"/>
                <w:szCs w:val="20"/>
                <w:lang w:val="fr-FR"/>
              </w:rPr>
              <w:t xml:space="preserve"> </w:t>
            </w:r>
            <w:r w:rsidRPr="00A07FFA">
              <w:rPr>
                <w:color w:val="000000" w:themeColor="text1"/>
                <w:sz w:val="20"/>
                <w:szCs w:val="20"/>
                <w:lang w:val="fr-FR"/>
              </w:rPr>
              <w:t>540</w:t>
            </w:r>
          </w:p>
        </w:tc>
        <w:tc>
          <w:tcPr>
            <w:tcW w:w="597" w:type="pct"/>
          </w:tcPr>
          <w:p w14:paraId="7B0159CA"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54C7EAF3" w14:textId="77777777" w:rsidTr="003F6D23">
        <w:tc>
          <w:tcPr>
            <w:tcW w:w="3806" w:type="pct"/>
            <w:gridSpan w:val="3"/>
          </w:tcPr>
          <w:p w14:paraId="5E3C7111" w14:textId="5F95A908"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 xml:space="preserve">Total </w:t>
            </w:r>
            <w:r>
              <w:rPr>
                <w:color w:val="000000" w:themeColor="text1"/>
                <w:sz w:val="20"/>
                <w:szCs w:val="20"/>
                <w:lang w:val="fr-FR"/>
              </w:rPr>
              <w:t>pour</w:t>
            </w:r>
            <w:r w:rsidRPr="00A07FFA">
              <w:rPr>
                <w:color w:val="000000" w:themeColor="text1"/>
                <w:sz w:val="20"/>
                <w:szCs w:val="20"/>
                <w:lang w:val="fr-FR"/>
              </w:rPr>
              <w:t xml:space="preserve"> B1</w:t>
            </w:r>
          </w:p>
        </w:tc>
        <w:tc>
          <w:tcPr>
            <w:tcW w:w="597" w:type="pct"/>
          </w:tcPr>
          <w:p w14:paraId="4FCA7051" w14:textId="22BDBB1B"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2</w:t>
            </w:r>
            <w:r w:rsidR="00CD53FC">
              <w:rPr>
                <w:color w:val="000000" w:themeColor="text1"/>
                <w:sz w:val="20"/>
                <w:szCs w:val="20"/>
                <w:lang w:val="fr-FR"/>
              </w:rPr>
              <w:t xml:space="preserve"> </w:t>
            </w:r>
            <w:r w:rsidRPr="00A07FFA">
              <w:rPr>
                <w:color w:val="000000" w:themeColor="text1"/>
                <w:sz w:val="20"/>
                <w:szCs w:val="20"/>
                <w:lang w:val="fr-FR"/>
              </w:rPr>
              <w:t>377</w:t>
            </w:r>
            <w:r w:rsidR="00CD53FC">
              <w:rPr>
                <w:color w:val="000000" w:themeColor="text1"/>
                <w:sz w:val="20"/>
                <w:szCs w:val="20"/>
                <w:lang w:val="fr-FR"/>
              </w:rPr>
              <w:t xml:space="preserve"> </w:t>
            </w:r>
            <w:r w:rsidRPr="00A07FFA">
              <w:rPr>
                <w:color w:val="000000" w:themeColor="text1"/>
                <w:sz w:val="20"/>
                <w:szCs w:val="20"/>
                <w:lang w:val="fr-FR"/>
              </w:rPr>
              <w:t>540</w:t>
            </w:r>
          </w:p>
        </w:tc>
        <w:tc>
          <w:tcPr>
            <w:tcW w:w="597" w:type="pct"/>
          </w:tcPr>
          <w:p w14:paraId="2443B6C8" w14:textId="77777777"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w:t>
            </w:r>
          </w:p>
        </w:tc>
      </w:tr>
      <w:tr w:rsidR="0050287C" w:rsidRPr="00A07FFA" w14:paraId="16347E14" w14:textId="77777777" w:rsidTr="003F6D23">
        <w:tc>
          <w:tcPr>
            <w:tcW w:w="3806" w:type="pct"/>
            <w:gridSpan w:val="3"/>
            <w:tcBorders>
              <w:top w:val="single" w:sz="4" w:space="0" w:color="auto"/>
              <w:left w:val="single" w:sz="4" w:space="0" w:color="auto"/>
              <w:bottom w:val="single" w:sz="4" w:space="0" w:color="auto"/>
              <w:right w:val="single" w:sz="4" w:space="0" w:color="auto"/>
            </w:tcBorders>
          </w:tcPr>
          <w:p w14:paraId="148D5362" w14:textId="77777777" w:rsidR="0050287C" w:rsidRPr="00AE0DE9" w:rsidRDefault="0050287C" w:rsidP="0050287C">
            <w:pPr>
              <w:jc w:val="right"/>
              <w:rPr>
                <w:color w:val="000000" w:themeColor="text1"/>
                <w:sz w:val="20"/>
                <w:szCs w:val="20"/>
              </w:rPr>
            </w:pPr>
            <w:r w:rsidRPr="00AE0DE9">
              <w:rPr>
                <w:color w:val="000000" w:themeColor="text1"/>
                <w:sz w:val="20"/>
                <w:szCs w:val="20"/>
              </w:rPr>
              <w:t>Grand total (A1, A2, B1)</w:t>
            </w:r>
          </w:p>
        </w:tc>
        <w:tc>
          <w:tcPr>
            <w:tcW w:w="597" w:type="pct"/>
            <w:tcBorders>
              <w:top w:val="single" w:sz="4" w:space="0" w:color="auto"/>
              <w:left w:val="single" w:sz="4" w:space="0" w:color="auto"/>
              <w:bottom w:val="single" w:sz="4" w:space="0" w:color="auto"/>
              <w:right w:val="single" w:sz="4" w:space="0" w:color="auto"/>
            </w:tcBorders>
          </w:tcPr>
          <w:p w14:paraId="0CC487AF" w14:textId="4F0E0509"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3</w:t>
            </w:r>
            <w:r w:rsidR="00CD53FC">
              <w:rPr>
                <w:color w:val="000000" w:themeColor="text1"/>
                <w:sz w:val="20"/>
                <w:szCs w:val="20"/>
                <w:lang w:val="fr-FR"/>
              </w:rPr>
              <w:t xml:space="preserve"> </w:t>
            </w:r>
            <w:r w:rsidRPr="00A07FFA">
              <w:rPr>
                <w:color w:val="000000" w:themeColor="text1"/>
                <w:sz w:val="20"/>
                <w:szCs w:val="20"/>
                <w:lang w:val="fr-FR"/>
              </w:rPr>
              <w:t>603</w:t>
            </w:r>
            <w:r w:rsidR="00CD53FC">
              <w:rPr>
                <w:color w:val="000000" w:themeColor="text1"/>
                <w:sz w:val="20"/>
                <w:szCs w:val="20"/>
                <w:lang w:val="fr-FR"/>
              </w:rPr>
              <w:t xml:space="preserve"> </w:t>
            </w:r>
            <w:r w:rsidRPr="00A07FFA">
              <w:rPr>
                <w:color w:val="000000" w:themeColor="text1"/>
                <w:sz w:val="20"/>
                <w:szCs w:val="20"/>
                <w:lang w:val="fr-FR"/>
              </w:rPr>
              <w:t>869</w:t>
            </w:r>
          </w:p>
        </w:tc>
        <w:tc>
          <w:tcPr>
            <w:tcW w:w="597" w:type="pct"/>
            <w:tcBorders>
              <w:top w:val="single" w:sz="4" w:space="0" w:color="auto"/>
              <w:left w:val="single" w:sz="4" w:space="0" w:color="auto"/>
              <w:bottom w:val="single" w:sz="4" w:space="0" w:color="auto"/>
              <w:right w:val="single" w:sz="4" w:space="0" w:color="auto"/>
            </w:tcBorders>
          </w:tcPr>
          <w:p w14:paraId="6A95F713" w14:textId="0A4B8D55" w:rsidR="0050287C" w:rsidRPr="00A07FFA" w:rsidRDefault="0050287C" w:rsidP="0050287C">
            <w:pPr>
              <w:jc w:val="right"/>
              <w:rPr>
                <w:color w:val="000000" w:themeColor="text1"/>
                <w:sz w:val="20"/>
                <w:szCs w:val="20"/>
                <w:lang w:val="fr-FR"/>
              </w:rPr>
            </w:pPr>
            <w:r w:rsidRPr="00A07FFA">
              <w:rPr>
                <w:color w:val="000000" w:themeColor="text1"/>
                <w:sz w:val="20"/>
                <w:szCs w:val="20"/>
                <w:lang w:val="fr-FR"/>
              </w:rPr>
              <w:t>1</w:t>
            </w:r>
            <w:r w:rsidR="00CD53FC">
              <w:rPr>
                <w:color w:val="000000" w:themeColor="text1"/>
                <w:sz w:val="20"/>
                <w:szCs w:val="20"/>
                <w:lang w:val="fr-FR"/>
              </w:rPr>
              <w:t xml:space="preserve"> </w:t>
            </w:r>
            <w:r w:rsidRPr="00A07FFA">
              <w:rPr>
                <w:color w:val="000000" w:themeColor="text1"/>
                <w:sz w:val="20"/>
                <w:szCs w:val="20"/>
                <w:lang w:val="fr-FR"/>
              </w:rPr>
              <w:t>226</w:t>
            </w:r>
            <w:r w:rsidR="00CD53FC">
              <w:rPr>
                <w:color w:val="000000" w:themeColor="text1"/>
                <w:sz w:val="20"/>
                <w:szCs w:val="20"/>
                <w:lang w:val="fr-FR"/>
              </w:rPr>
              <w:t xml:space="preserve"> </w:t>
            </w:r>
            <w:r w:rsidRPr="00A07FFA">
              <w:rPr>
                <w:color w:val="000000" w:themeColor="text1"/>
                <w:sz w:val="20"/>
                <w:szCs w:val="20"/>
                <w:lang w:val="fr-FR"/>
              </w:rPr>
              <w:t>329</w:t>
            </w:r>
          </w:p>
        </w:tc>
      </w:tr>
    </w:tbl>
    <w:p w14:paraId="76D58780" w14:textId="5E4DE733" w:rsidR="007F1135" w:rsidRPr="00347432" w:rsidRDefault="007F1135" w:rsidP="007F1135">
      <w:pPr>
        <w:tabs>
          <w:tab w:val="left" w:pos="8280"/>
        </w:tabs>
        <w:rPr>
          <w:sz w:val="19"/>
          <w:szCs w:val="19"/>
          <w:lang w:val="fr-CA"/>
        </w:rPr>
      </w:pPr>
      <w:proofErr w:type="gramStart"/>
      <w:r w:rsidRPr="00347432">
        <w:rPr>
          <w:sz w:val="19"/>
          <w:szCs w:val="19"/>
          <w:vertAlign w:val="superscript"/>
          <w:lang w:val="fr-CA"/>
        </w:rPr>
        <w:t>a</w:t>
      </w:r>
      <w:proofErr w:type="gramEnd"/>
      <w:r w:rsidRPr="00347432">
        <w:rPr>
          <w:sz w:val="19"/>
          <w:szCs w:val="19"/>
          <w:vertAlign w:val="superscript"/>
          <w:lang w:val="fr-CA"/>
        </w:rPr>
        <w:t xml:space="preserve"> </w:t>
      </w:r>
      <w:r w:rsidRPr="00347432">
        <w:rPr>
          <w:sz w:val="19"/>
          <w:szCs w:val="19"/>
          <w:lang w:val="fr-CA"/>
        </w:rPr>
        <w:t>Go</w:t>
      </w:r>
      <w:r w:rsidR="00347432" w:rsidRPr="00347432">
        <w:rPr>
          <w:sz w:val="19"/>
          <w:szCs w:val="19"/>
          <w:lang w:val="fr-CA"/>
        </w:rPr>
        <w:t>u</w:t>
      </w:r>
      <w:r w:rsidRPr="00347432">
        <w:rPr>
          <w:sz w:val="19"/>
          <w:szCs w:val="19"/>
          <w:lang w:val="fr-CA"/>
        </w:rPr>
        <w:t>vern</w:t>
      </w:r>
      <w:r w:rsidR="00347432" w:rsidRPr="00347432">
        <w:rPr>
          <w:sz w:val="19"/>
          <w:szCs w:val="19"/>
          <w:lang w:val="fr-CA"/>
        </w:rPr>
        <w:t>e</w:t>
      </w:r>
      <w:r w:rsidRPr="00347432">
        <w:rPr>
          <w:sz w:val="19"/>
          <w:szCs w:val="19"/>
          <w:lang w:val="fr-CA"/>
        </w:rPr>
        <w:t xml:space="preserve">ment </w:t>
      </w:r>
      <w:r w:rsidR="00347432" w:rsidRPr="00347432">
        <w:rPr>
          <w:sz w:val="19"/>
          <w:szCs w:val="19"/>
          <w:lang w:val="fr-CA"/>
        </w:rPr>
        <w:t>de l’Allemagne comme agence bilatérale coopéra</w:t>
      </w:r>
      <w:r w:rsidR="005F13CE">
        <w:rPr>
          <w:sz w:val="19"/>
          <w:szCs w:val="19"/>
          <w:lang w:val="fr-CA"/>
        </w:rPr>
        <w:t>n</w:t>
      </w:r>
      <w:r w:rsidR="00347432" w:rsidRPr="00347432">
        <w:rPr>
          <w:sz w:val="19"/>
          <w:szCs w:val="19"/>
          <w:lang w:val="fr-CA"/>
        </w:rPr>
        <w:t>t</w:t>
      </w:r>
      <w:r w:rsidR="005F13CE">
        <w:rPr>
          <w:sz w:val="19"/>
          <w:szCs w:val="19"/>
          <w:lang w:val="fr-CA"/>
        </w:rPr>
        <w:t>e</w:t>
      </w:r>
    </w:p>
    <w:p w14:paraId="78BC2937" w14:textId="1F2816CB" w:rsidR="007F1135" w:rsidRPr="00AE0DE9" w:rsidRDefault="007F1135" w:rsidP="007F1135">
      <w:pPr>
        <w:tabs>
          <w:tab w:val="left" w:pos="8280"/>
        </w:tabs>
        <w:rPr>
          <w:sz w:val="19"/>
          <w:szCs w:val="19"/>
          <w:lang w:val="fr-CA"/>
        </w:rPr>
      </w:pPr>
      <w:proofErr w:type="gramStart"/>
      <w:r w:rsidRPr="00AE0DE9">
        <w:rPr>
          <w:sz w:val="19"/>
          <w:szCs w:val="19"/>
          <w:vertAlign w:val="superscript"/>
          <w:lang w:val="fr-CA"/>
        </w:rPr>
        <w:t>b</w:t>
      </w:r>
      <w:proofErr w:type="gramEnd"/>
      <w:r w:rsidRPr="00AE0DE9">
        <w:rPr>
          <w:sz w:val="19"/>
          <w:szCs w:val="19"/>
          <w:vertAlign w:val="superscript"/>
          <w:lang w:val="fr-CA"/>
        </w:rPr>
        <w:t xml:space="preserve"> </w:t>
      </w:r>
      <w:r w:rsidRPr="00AE0DE9">
        <w:rPr>
          <w:sz w:val="19"/>
          <w:szCs w:val="19"/>
          <w:lang w:val="fr-CA"/>
        </w:rPr>
        <w:t>P</w:t>
      </w:r>
      <w:r w:rsidR="00347432" w:rsidRPr="00AE0DE9">
        <w:rPr>
          <w:sz w:val="19"/>
          <w:szCs w:val="19"/>
          <w:lang w:val="fr-CA"/>
        </w:rPr>
        <w:t>NUE</w:t>
      </w:r>
      <w:r w:rsidRPr="00AE0DE9">
        <w:rPr>
          <w:sz w:val="19"/>
          <w:szCs w:val="19"/>
          <w:lang w:val="fr-CA"/>
        </w:rPr>
        <w:t xml:space="preserve"> </w:t>
      </w:r>
      <w:r w:rsidR="00347432" w:rsidRPr="00AE0DE9">
        <w:rPr>
          <w:sz w:val="19"/>
          <w:szCs w:val="19"/>
          <w:lang w:val="fr-CA"/>
        </w:rPr>
        <w:t>comme agence d’exécution coopérante</w:t>
      </w:r>
    </w:p>
    <w:p w14:paraId="65861C96" w14:textId="1D1F8EE9" w:rsidR="007F1135" w:rsidRPr="00AE0DE9" w:rsidRDefault="007F1135" w:rsidP="007F1135">
      <w:pPr>
        <w:tabs>
          <w:tab w:val="left" w:pos="8280"/>
        </w:tabs>
        <w:rPr>
          <w:sz w:val="19"/>
          <w:szCs w:val="19"/>
          <w:lang w:val="fr-CA"/>
        </w:rPr>
      </w:pPr>
      <w:proofErr w:type="gramStart"/>
      <w:r w:rsidRPr="00AE0DE9">
        <w:rPr>
          <w:sz w:val="19"/>
          <w:szCs w:val="19"/>
          <w:vertAlign w:val="superscript"/>
          <w:lang w:val="fr-CA"/>
        </w:rPr>
        <w:t>c</w:t>
      </w:r>
      <w:proofErr w:type="gramEnd"/>
      <w:r w:rsidRPr="00AE0DE9">
        <w:rPr>
          <w:sz w:val="19"/>
          <w:szCs w:val="19"/>
          <w:lang w:val="fr-CA"/>
        </w:rPr>
        <w:t xml:space="preserve"> O</w:t>
      </w:r>
      <w:r w:rsidR="00347432" w:rsidRPr="00AE0DE9">
        <w:rPr>
          <w:sz w:val="19"/>
          <w:szCs w:val="19"/>
          <w:lang w:val="fr-CA"/>
        </w:rPr>
        <w:t>NUDI</w:t>
      </w:r>
      <w:r w:rsidRPr="00AE0DE9">
        <w:rPr>
          <w:sz w:val="19"/>
          <w:szCs w:val="19"/>
          <w:lang w:val="fr-CA"/>
        </w:rPr>
        <w:t xml:space="preserve"> </w:t>
      </w:r>
      <w:r w:rsidR="00347432" w:rsidRPr="00AE0DE9">
        <w:rPr>
          <w:sz w:val="19"/>
          <w:szCs w:val="19"/>
          <w:lang w:val="fr-CA"/>
        </w:rPr>
        <w:t xml:space="preserve">comme agence d’exécution coopérante </w:t>
      </w:r>
    </w:p>
    <w:p w14:paraId="65039F33" w14:textId="6B51A961" w:rsidR="007F1135" w:rsidRPr="00AE0DE9" w:rsidRDefault="007F1135" w:rsidP="007F1135">
      <w:pPr>
        <w:tabs>
          <w:tab w:val="left" w:pos="8280"/>
        </w:tabs>
        <w:rPr>
          <w:sz w:val="19"/>
          <w:szCs w:val="19"/>
          <w:lang w:val="fr-CA"/>
        </w:rPr>
      </w:pPr>
      <w:proofErr w:type="gramStart"/>
      <w:r w:rsidRPr="00AE0DE9">
        <w:rPr>
          <w:sz w:val="19"/>
          <w:szCs w:val="19"/>
          <w:vertAlign w:val="superscript"/>
          <w:lang w:val="fr-CA"/>
        </w:rPr>
        <w:t>d</w:t>
      </w:r>
      <w:proofErr w:type="gramEnd"/>
      <w:r w:rsidRPr="00AE0DE9">
        <w:rPr>
          <w:sz w:val="19"/>
          <w:szCs w:val="19"/>
          <w:vertAlign w:val="superscript"/>
          <w:lang w:val="fr-CA"/>
        </w:rPr>
        <w:t xml:space="preserve"> </w:t>
      </w:r>
      <w:r w:rsidRPr="00AE0DE9">
        <w:rPr>
          <w:sz w:val="19"/>
          <w:szCs w:val="19"/>
          <w:lang w:val="fr-CA"/>
        </w:rPr>
        <w:t>P</w:t>
      </w:r>
      <w:r w:rsidR="00347432" w:rsidRPr="00AE0DE9">
        <w:rPr>
          <w:sz w:val="19"/>
          <w:szCs w:val="19"/>
          <w:lang w:val="fr-CA"/>
        </w:rPr>
        <w:t>NUE</w:t>
      </w:r>
      <w:r w:rsidRPr="00AE0DE9">
        <w:rPr>
          <w:sz w:val="19"/>
          <w:szCs w:val="19"/>
          <w:lang w:val="fr-CA"/>
        </w:rPr>
        <w:t xml:space="preserve"> </w:t>
      </w:r>
      <w:r w:rsidR="00347432" w:rsidRPr="00AE0DE9">
        <w:rPr>
          <w:sz w:val="19"/>
          <w:szCs w:val="19"/>
          <w:lang w:val="fr-CA"/>
        </w:rPr>
        <w:t>comme agence d’exécution principale</w:t>
      </w:r>
    </w:p>
    <w:p w14:paraId="56FF5944" w14:textId="19BF2DB2" w:rsidR="007F1135" w:rsidRPr="00AE0DE9" w:rsidRDefault="007F1135" w:rsidP="007F1135">
      <w:pPr>
        <w:tabs>
          <w:tab w:val="left" w:pos="8280"/>
        </w:tabs>
        <w:rPr>
          <w:sz w:val="19"/>
          <w:szCs w:val="19"/>
          <w:lang w:val="fr-CA"/>
        </w:rPr>
      </w:pPr>
      <w:proofErr w:type="gramStart"/>
      <w:r w:rsidRPr="00AE0DE9">
        <w:rPr>
          <w:sz w:val="19"/>
          <w:szCs w:val="19"/>
          <w:vertAlign w:val="superscript"/>
          <w:lang w:val="fr-CA"/>
        </w:rPr>
        <w:t>e</w:t>
      </w:r>
      <w:proofErr w:type="gramEnd"/>
      <w:r w:rsidRPr="00AE0DE9">
        <w:rPr>
          <w:sz w:val="19"/>
          <w:szCs w:val="19"/>
          <w:vertAlign w:val="superscript"/>
          <w:lang w:val="fr-CA"/>
        </w:rPr>
        <w:t xml:space="preserve"> </w:t>
      </w:r>
      <w:r w:rsidRPr="00AE0DE9">
        <w:rPr>
          <w:sz w:val="19"/>
          <w:szCs w:val="19"/>
          <w:lang w:val="fr-CA"/>
        </w:rPr>
        <w:t>O</w:t>
      </w:r>
      <w:r w:rsidR="00347432" w:rsidRPr="00AE0DE9">
        <w:rPr>
          <w:sz w:val="19"/>
          <w:szCs w:val="19"/>
          <w:lang w:val="fr-CA"/>
        </w:rPr>
        <w:t>NUDI</w:t>
      </w:r>
      <w:r w:rsidRPr="00AE0DE9">
        <w:rPr>
          <w:sz w:val="19"/>
          <w:szCs w:val="19"/>
          <w:lang w:val="fr-CA"/>
        </w:rPr>
        <w:t xml:space="preserve"> </w:t>
      </w:r>
      <w:r w:rsidR="00347432" w:rsidRPr="00AE0DE9">
        <w:rPr>
          <w:sz w:val="19"/>
          <w:szCs w:val="19"/>
          <w:lang w:val="fr-CA"/>
        </w:rPr>
        <w:t>comme agence d’exécution principale</w:t>
      </w:r>
    </w:p>
    <w:p w14:paraId="1D107B91" w14:textId="0CF73B6B" w:rsidR="007F1135" w:rsidRPr="00A07FFA" w:rsidRDefault="007F1135" w:rsidP="007F1135">
      <w:pPr>
        <w:tabs>
          <w:tab w:val="left" w:pos="8280"/>
        </w:tabs>
        <w:rPr>
          <w:sz w:val="19"/>
          <w:szCs w:val="19"/>
          <w:lang w:val="fr-FR"/>
        </w:rPr>
      </w:pPr>
      <w:r w:rsidRPr="00A07FFA">
        <w:rPr>
          <w:sz w:val="19"/>
          <w:szCs w:val="19"/>
          <w:lang w:val="fr-FR"/>
        </w:rPr>
        <w:t>*</w:t>
      </w:r>
      <w:r w:rsidR="00347432">
        <w:rPr>
          <w:sz w:val="19"/>
          <w:szCs w:val="19"/>
          <w:lang w:val="fr-FR"/>
        </w:rPr>
        <w:t>Pour examen individuel</w:t>
      </w:r>
      <w:r w:rsidRPr="00A07FFA">
        <w:rPr>
          <w:sz w:val="19"/>
          <w:szCs w:val="19"/>
          <w:lang w:val="fr-FR"/>
        </w:rPr>
        <w:t xml:space="preserve"> </w:t>
      </w:r>
    </w:p>
    <w:p w14:paraId="1C6138CD" w14:textId="77777777" w:rsidR="007F1135" w:rsidRPr="00A07FFA" w:rsidRDefault="007F1135" w:rsidP="007F1135">
      <w:pPr>
        <w:tabs>
          <w:tab w:val="left" w:pos="8280"/>
        </w:tabs>
        <w:rPr>
          <w:sz w:val="19"/>
          <w:szCs w:val="19"/>
          <w:lang w:val="fr-FR"/>
        </w:rPr>
      </w:pPr>
    </w:p>
    <w:p w14:paraId="58CCE31E" w14:textId="25EB15DB" w:rsidR="007F1135" w:rsidRDefault="007F1135" w:rsidP="00CD53FC">
      <w:pPr>
        <w:keepNext/>
        <w:keepLines/>
        <w:spacing w:after="240"/>
        <w:jc w:val="both"/>
        <w:rPr>
          <w:b/>
          <w:color w:val="000000" w:themeColor="text1"/>
          <w:lang w:val="fr-FR"/>
        </w:rPr>
      </w:pPr>
      <w:r w:rsidRPr="00A07FFA">
        <w:rPr>
          <w:b/>
          <w:color w:val="000000" w:themeColor="text1"/>
          <w:lang w:val="fr-FR"/>
        </w:rPr>
        <w:t>SECTION A</w:t>
      </w:r>
      <w:r w:rsidR="00347432">
        <w:rPr>
          <w:b/>
          <w:color w:val="000000" w:themeColor="text1"/>
          <w:lang w:val="fr-FR"/>
        </w:rPr>
        <w:t xml:space="preserve"> </w:t>
      </w:r>
      <w:r w:rsidRPr="00A07FFA">
        <w:rPr>
          <w:b/>
          <w:color w:val="000000" w:themeColor="text1"/>
          <w:lang w:val="fr-FR"/>
        </w:rPr>
        <w:t>: ACTIVIT</w:t>
      </w:r>
      <w:r w:rsidR="00347432">
        <w:rPr>
          <w:b/>
          <w:color w:val="000000" w:themeColor="text1"/>
          <w:lang w:val="fr-FR"/>
        </w:rPr>
        <w:t>É</w:t>
      </w:r>
      <w:r w:rsidRPr="00A07FFA">
        <w:rPr>
          <w:b/>
          <w:color w:val="000000" w:themeColor="text1"/>
          <w:lang w:val="fr-FR"/>
        </w:rPr>
        <w:t>S RECOMM</w:t>
      </w:r>
      <w:r w:rsidR="00347432">
        <w:rPr>
          <w:b/>
          <w:color w:val="000000" w:themeColor="text1"/>
          <w:lang w:val="fr-FR"/>
        </w:rPr>
        <w:t>A</w:t>
      </w:r>
      <w:r w:rsidRPr="00A07FFA">
        <w:rPr>
          <w:b/>
          <w:color w:val="000000" w:themeColor="text1"/>
          <w:lang w:val="fr-FR"/>
        </w:rPr>
        <w:t>ND</w:t>
      </w:r>
      <w:r w:rsidR="00347432">
        <w:rPr>
          <w:b/>
          <w:color w:val="000000" w:themeColor="text1"/>
          <w:lang w:val="fr-FR"/>
        </w:rPr>
        <w:t>É</w:t>
      </w:r>
      <w:r w:rsidRPr="00A07FFA">
        <w:rPr>
          <w:b/>
          <w:color w:val="000000" w:themeColor="text1"/>
          <w:lang w:val="fr-FR"/>
        </w:rPr>
        <w:t>E</w:t>
      </w:r>
      <w:r w:rsidR="00347432">
        <w:rPr>
          <w:b/>
          <w:color w:val="000000" w:themeColor="text1"/>
          <w:lang w:val="fr-FR"/>
        </w:rPr>
        <w:t>S</w:t>
      </w:r>
      <w:r w:rsidRPr="00A07FFA">
        <w:rPr>
          <w:b/>
          <w:color w:val="000000" w:themeColor="text1"/>
          <w:lang w:val="fr-FR"/>
        </w:rPr>
        <w:t xml:space="preserve"> </w:t>
      </w:r>
      <w:r w:rsidR="00347432">
        <w:rPr>
          <w:b/>
          <w:color w:val="000000" w:themeColor="text1"/>
          <w:lang w:val="fr-FR"/>
        </w:rPr>
        <w:t>P</w:t>
      </w:r>
      <w:r w:rsidRPr="00A07FFA">
        <w:rPr>
          <w:b/>
          <w:color w:val="000000" w:themeColor="text1"/>
          <w:lang w:val="fr-FR"/>
        </w:rPr>
        <w:t>O</w:t>
      </w:r>
      <w:r w:rsidR="00347432">
        <w:rPr>
          <w:b/>
          <w:color w:val="000000" w:themeColor="text1"/>
          <w:lang w:val="fr-FR"/>
        </w:rPr>
        <w:t>U</w:t>
      </w:r>
      <w:r w:rsidRPr="00A07FFA">
        <w:rPr>
          <w:b/>
          <w:color w:val="000000" w:themeColor="text1"/>
          <w:lang w:val="fr-FR"/>
        </w:rPr>
        <w:t xml:space="preserve">R </w:t>
      </w:r>
      <w:r w:rsidR="00347432">
        <w:rPr>
          <w:b/>
          <w:color w:val="000000" w:themeColor="text1"/>
          <w:lang w:val="fr-FR"/>
        </w:rPr>
        <w:t>APPROBATION GLO</w:t>
      </w:r>
      <w:r w:rsidRPr="00A07FFA">
        <w:rPr>
          <w:b/>
          <w:color w:val="000000" w:themeColor="text1"/>
          <w:lang w:val="fr-FR"/>
        </w:rPr>
        <w:t>BA</w:t>
      </w:r>
      <w:r w:rsidR="00347432">
        <w:rPr>
          <w:b/>
          <w:color w:val="000000" w:themeColor="text1"/>
          <w:lang w:val="fr-FR"/>
        </w:rPr>
        <w:t>LE</w:t>
      </w:r>
    </w:p>
    <w:p w14:paraId="46B23F70" w14:textId="01281F98" w:rsidR="00347432" w:rsidRDefault="00347432" w:rsidP="00CD53FC">
      <w:pPr>
        <w:keepNext/>
        <w:keepLines/>
        <w:spacing w:after="240"/>
        <w:jc w:val="both"/>
        <w:rPr>
          <w:b/>
          <w:color w:val="000000" w:themeColor="text1"/>
          <w:lang w:val="fr-FR"/>
        </w:rPr>
      </w:pPr>
      <w:r>
        <w:rPr>
          <w:b/>
          <w:color w:val="000000" w:themeColor="text1"/>
          <w:lang w:val="fr-FR"/>
        </w:rPr>
        <w:t>A1 : Renouvellement de</w:t>
      </w:r>
      <w:r w:rsidR="00E0768B">
        <w:rPr>
          <w:b/>
          <w:color w:val="000000" w:themeColor="text1"/>
          <w:lang w:val="fr-FR"/>
        </w:rPr>
        <w:t>s</w:t>
      </w:r>
      <w:r>
        <w:rPr>
          <w:b/>
          <w:color w:val="000000" w:themeColor="text1"/>
          <w:lang w:val="fr-FR"/>
        </w:rPr>
        <w:t xml:space="preserve"> projets de renforcement des institutions</w:t>
      </w:r>
    </w:p>
    <w:p w14:paraId="03109EFD" w14:textId="47CC48B2" w:rsidR="00347432" w:rsidRDefault="00347432" w:rsidP="00CD53FC">
      <w:pPr>
        <w:keepNext/>
        <w:keepLines/>
        <w:spacing w:after="240"/>
        <w:jc w:val="both"/>
        <w:rPr>
          <w:b/>
          <w:color w:val="000000" w:themeColor="text1"/>
          <w:lang w:val="fr-FR"/>
        </w:rPr>
      </w:pPr>
      <w:r>
        <w:rPr>
          <w:b/>
          <w:color w:val="000000" w:themeColor="text1"/>
          <w:lang w:val="fr-FR"/>
        </w:rPr>
        <w:t>Description des projets</w:t>
      </w:r>
    </w:p>
    <w:p w14:paraId="030DB7CC" w14:textId="7B50BAD8" w:rsidR="00347432" w:rsidRDefault="00347432" w:rsidP="00CD53FC">
      <w:pPr>
        <w:pStyle w:val="Heading1"/>
        <w:tabs>
          <w:tab w:val="left" w:pos="567"/>
        </w:tabs>
        <w:jc w:val="both"/>
        <w:rPr>
          <w:lang w:val="fr-FR"/>
        </w:rPr>
      </w:pPr>
      <w:r>
        <w:rPr>
          <w:lang w:val="fr-FR"/>
        </w:rPr>
        <w:t>Le PNUD</w:t>
      </w:r>
      <w:r>
        <w:rPr>
          <w:vertAlign w:val="subscript"/>
          <w:lang w:val="fr-FR"/>
        </w:rPr>
        <w:t xml:space="preserve"> </w:t>
      </w:r>
      <w:r>
        <w:rPr>
          <w:lang w:val="fr-FR"/>
        </w:rPr>
        <w:t>a présenté des demandes pour le renouvellement de</w:t>
      </w:r>
      <w:r w:rsidR="00E0768B">
        <w:rPr>
          <w:lang w:val="fr-FR"/>
        </w:rPr>
        <w:t>s</w:t>
      </w:r>
      <w:r>
        <w:rPr>
          <w:lang w:val="fr-FR"/>
        </w:rPr>
        <w:t xml:space="preserve"> projets de renforcement des institutions </w:t>
      </w:r>
      <w:r w:rsidR="009615D2">
        <w:rPr>
          <w:lang w:val="fr-FR"/>
        </w:rPr>
        <w:t xml:space="preserve">(RI) </w:t>
      </w:r>
      <w:r>
        <w:rPr>
          <w:lang w:val="fr-FR"/>
        </w:rPr>
        <w:t xml:space="preserve">pour les pays </w:t>
      </w:r>
      <w:r w:rsidR="00CD53FC">
        <w:rPr>
          <w:lang w:val="fr-FR"/>
        </w:rPr>
        <w:t xml:space="preserve">mentionnés </w:t>
      </w:r>
      <w:r>
        <w:rPr>
          <w:lang w:val="fr-FR"/>
        </w:rPr>
        <w:t>dans la section A1 du Tableau 1.</w:t>
      </w:r>
      <w:r w:rsidR="00D66158">
        <w:rPr>
          <w:lang w:val="fr-FR"/>
        </w:rPr>
        <w:t xml:space="preserve"> La description de ces projets se trouve à l’Annexe I au présent document.</w:t>
      </w:r>
    </w:p>
    <w:p w14:paraId="01150CE5" w14:textId="5CA634DF" w:rsidR="00D66158" w:rsidRDefault="00D66158" w:rsidP="00CD53FC">
      <w:pPr>
        <w:jc w:val="both"/>
        <w:rPr>
          <w:b/>
          <w:bCs/>
          <w:lang w:val="fr-FR"/>
        </w:rPr>
      </w:pPr>
      <w:r>
        <w:rPr>
          <w:b/>
          <w:bCs/>
          <w:lang w:val="fr-FR"/>
        </w:rPr>
        <w:t>Observations du Secrétariat</w:t>
      </w:r>
    </w:p>
    <w:p w14:paraId="6F4731C4" w14:textId="194D157B" w:rsidR="00D66158" w:rsidRDefault="00D66158" w:rsidP="00CD53FC">
      <w:pPr>
        <w:jc w:val="both"/>
        <w:rPr>
          <w:b/>
          <w:bCs/>
          <w:lang w:val="fr-FR"/>
        </w:rPr>
      </w:pPr>
    </w:p>
    <w:p w14:paraId="10BBD987" w14:textId="14EDCD93" w:rsidR="00E114C0" w:rsidRPr="001D181B" w:rsidRDefault="00D66158" w:rsidP="00CD53FC">
      <w:pPr>
        <w:pStyle w:val="Heading1"/>
        <w:tabs>
          <w:tab w:val="left" w:pos="567"/>
        </w:tabs>
        <w:jc w:val="both"/>
        <w:rPr>
          <w:lang w:val="fr-FR"/>
        </w:rPr>
      </w:pPr>
      <w:r>
        <w:rPr>
          <w:lang w:val="fr-FR"/>
        </w:rPr>
        <w:t xml:space="preserve">Le Secrétariat a examiné les demandes de renouvellement de deux projets de </w:t>
      </w:r>
      <w:r w:rsidR="009615D2">
        <w:rPr>
          <w:lang w:val="fr-FR"/>
        </w:rPr>
        <w:t>RI</w:t>
      </w:r>
      <w:r>
        <w:rPr>
          <w:lang w:val="fr-FR"/>
        </w:rPr>
        <w:t>, présentées au nom des gouvernements</w:t>
      </w:r>
      <w:r w:rsidR="00E0768B">
        <w:rPr>
          <w:lang w:val="fr-FR"/>
        </w:rPr>
        <w:t xml:space="preserve"> concernés</w:t>
      </w:r>
      <w:r w:rsidR="00CD53FC">
        <w:rPr>
          <w:lang w:val="fr-FR"/>
        </w:rPr>
        <w:t>,</w:t>
      </w:r>
      <w:r>
        <w:rPr>
          <w:lang w:val="fr-FR"/>
        </w:rPr>
        <w:t xml:space="preserve"> selon les lignes directrices et les décisions pertinentes concernant l’admissibilité et les niveaux de financement.</w:t>
      </w:r>
      <w:r w:rsidR="005F13CE">
        <w:rPr>
          <w:lang w:val="fr-FR"/>
        </w:rPr>
        <w:t xml:space="preserve"> </w:t>
      </w:r>
      <w:r>
        <w:rPr>
          <w:lang w:val="fr-FR"/>
        </w:rPr>
        <w:t>Ces demandes ont été</w:t>
      </w:r>
      <w:r w:rsidR="009615D2">
        <w:rPr>
          <w:lang w:val="fr-FR"/>
        </w:rPr>
        <w:t xml:space="preserve"> </w:t>
      </w:r>
      <w:r w:rsidR="00CD53FC">
        <w:rPr>
          <w:lang w:val="fr-FR"/>
        </w:rPr>
        <w:t xml:space="preserve">recoupées avec les informations contenues dans les </w:t>
      </w:r>
      <w:r w:rsidR="009615D2">
        <w:rPr>
          <w:lang w:val="fr-FR"/>
        </w:rPr>
        <w:t>plans de travail originaux de RI pour la p</w:t>
      </w:r>
      <w:r w:rsidR="00CD53FC">
        <w:rPr>
          <w:lang w:val="fr-FR"/>
        </w:rPr>
        <w:t>hase</w:t>
      </w:r>
      <w:r w:rsidR="009615D2">
        <w:rPr>
          <w:lang w:val="fr-FR"/>
        </w:rPr>
        <w:t xml:space="preserve"> précédente</w:t>
      </w:r>
      <w:r w:rsidR="001147F0">
        <w:rPr>
          <w:lang w:val="fr-FR"/>
        </w:rPr>
        <w:t xml:space="preserve">, </w:t>
      </w:r>
      <w:r w:rsidR="00CD53FC">
        <w:rPr>
          <w:lang w:val="fr-FR"/>
        </w:rPr>
        <w:t>les</w:t>
      </w:r>
      <w:r w:rsidR="001147F0">
        <w:rPr>
          <w:lang w:val="fr-FR"/>
        </w:rPr>
        <w:t xml:space="preserve"> données des programmes de pays et </w:t>
      </w:r>
      <w:r w:rsidR="00CD53FC">
        <w:rPr>
          <w:lang w:val="fr-FR"/>
        </w:rPr>
        <w:t>l</w:t>
      </w:r>
      <w:r w:rsidR="001147F0">
        <w:rPr>
          <w:lang w:val="fr-FR"/>
        </w:rPr>
        <w:t xml:space="preserve">es données déclarées en vertu de l’article 7, </w:t>
      </w:r>
      <w:r w:rsidR="00CD53FC">
        <w:rPr>
          <w:lang w:val="fr-FR"/>
        </w:rPr>
        <w:t>le</w:t>
      </w:r>
      <w:r w:rsidR="001147F0">
        <w:rPr>
          <w:lang w:val="fr-FR"/>
        </w:rPr>
        <w:t xml:space="preserve"> dernier rapport sur la mise en œuvre des plans de gestion de l’élimination des HCFC (PGEH), </w:t>
      </w:r>
      <w:r w:rsidR="00CD53FC">
        <w:rPr>
          <w:lang w:val="fr-FR"/>
        </w:rPr>
        <w:t>le</w:t>
      </w:r>
      <w:r w:rsidR="001147F0">
        <w:rPr>
          <w:lang w:val="fr-FR"/>
        </w:rPr>
        <w:t xml:space="preserve"> rapport périodique de l’agence et toute</w:t>
      </w:r>
      <w:r w:rsidR="00CD53FC">
        <w:rPr>
          <w:lang w:val="fr-FR"/>
        </w:rPr>
        <w:t>s</w:t>
      </w:r>
      <w:r w:rsidR="001147F0">
        <w:rPr>
          <w:lang w:val="fr-FR"/>
        </w:rPr>
        <w:t xml:space="preserve"> </w:t>
      </w:r>
      <w:r w:rsidR="00CD53FC">
        <w:rPr>
          <w:lang w:val="fr-FR"/>
        </w:rPr>
        <w:t xml:space="preserve">les </w:t>
      </w:r>
      <w:r w:rsidR="001147F0">
        <w:rPr>
          <w:lang w:val="fr-FR"/>
        </w:rPr>
        <w:t>autre</w:t>
      </w:r>
      <w:r w:rsidR="00CD53FC">
        <w:rPr>
          <w:lang w:val="fr-FR"/>
        </w:rPr>
        <w:t>s</w:t>
      </w:r>
      <w:r w:rsidR="001147F0">
        <w:rPr>
          <w:lang w:val="fr-FR"/>
        </w:rPr>
        <w:t xml:space="preserve"> décision</w:t>
      </w:r>
      <w:r w:rsidR="00CD53FC">
        <w:rPr>
          <w:lang w:val="fr-FR"/>
        </w:rPr>
        <w:t>s</w:t>
      </w:r>
      <w:r w:rsidR="001147F0">
        <w:rPr>
          <w:lang w:val="fr-FR"/>
        </w:rPr>
        <w:t xml:space="preserve"> pertinente</w:t>
      </w:r>
      <w:r w:rsidR="00CD53FC">
        <w:rPr>
          <w:lang w:val="fr-FR"/>
        </w:rPr>
        <w:t>s</w:t>
      </w:r>
      <w:r w:rsidR="001147F0">
        <w:rPr>
          <w:lang w:val="fr-FR"/>
        </w:rPr>
        <w:t xml:space="preserve"> de la Réunion des Parties.</w:t>
      </w:r>
      <w:r w:rsidR="005F13CE">
        <w:rPr>
          <w:lang w:val="fr-FR"/>
        </w:rPr>
        <w:t xml:space="preserve"> </w:t>
      </w:r>
      <w:r w:rsidR="001147F0">
        <w:rPr>
          <w:lang w:val="fr-FR"/>
        </w:rPr>
        <w:t xml:space="preserve"> Il a été noté que ces pays ont </w:t>
      </w:r>
      <w:r w:rsidR="00E0768B">
        <w:rPr>
          <w:lang w:val="fr-FR"/>
        </w:rPr>
        <w:t>communiqué</w:t>
      </w:r>
      <w:r w:rsidR="001147F0">
        <w:rPr>
          <w:lang w:val="fr-FR"/>
        </w:rPr>
        <w:t xml:space="preserve"> les données de leur</w:t>
      </w:r>
      <w:r w:rsidR="00E0768B">
        <w:rPr>
          <w:lang w:val="fr-FR"/>
        </w:rPr>
        <w:t>s</w:t>
      </w:r>
      <w:r w:rsidR="001147F0">
        <w:rPr>
          <w:lang w:val="fr-FR"/>
        </w:rPr>
        <w:t xml:space="preserve"> programme</w:t>
      </w:r>
      <w:r w:rsidR="00E0768B">
        <w:rPr>
          <w:lang w:val="fr-FR"/>
        </w:rPr>
        <w:t>s</w:t>
      </w:r>
      <w:r w:rsidR="001147F0">
        <w:rPr>
          <w:lang w:val="fr-FR"/>
        </w:rPr>
        <w:t xml:space="preserve"> de pays pour 2020 et qu’ils s</w:t>
      </w:r>
      <w:r w:rsidR="001D181B">
        <w:rPr>
          <w:lang w:val="fr-FR"/>
        </w:rPr>
        <w:t xml:space="preserve">ont </w:t>
      </w:r>
      <w:r w:rsidR="001147F0">
        <w:rPr>
          <w:lang w:val="fr-FR"/>
        </w:rPr>
        <w:t>e</w:t>
      </w:r>
      <w:r w:rsidR="001D181B">
        <w:rPr>
          <w:lang w:val="fr-FR"/>
        </w:rPr>
        <w:t>n</w:t>
      </w:r>
      <w:r w:rsidR="001147F0">
        <w:rPr>
          <w:lang w:val="fr-FR"/>
        </w:rPr>
        <w:t xml:space="preserve"> conform</w:t>
      </w:r>
      <w:r w:rsidR="001D181B">
        <w:rPr>
          <w:lang w:val="fr-FR"/>
        </w:rPr>
        <w:t>ité avec les</w:t>
      </w:r>
      <w:r w:rsidR="001147F0">
        <w:rPr>
          <w:lang w:val="fr-FR"/>
        </w:rPr>
        <w:t xml:space="preserve"> cibles de contrôle du Protocole de Montréal et que leur consommation annuelle de HCFC ne dépasse pas la consommation annuelle maximale autorisée, indiquée dans leur</w:t>
      </w:r>
      <w:r w:rsidR="001D181B">
        <w:rPr>
          <w:lang w:val="fr-FR"/>
        </w:rPr>
        <w:t xml:space="preserve"> </w:t>
      </w:r>
      <w:r w:rsidR="001147F0">
        <w:rPr>
          <w:lang w:val="fr-FR"/>
        </w:rPr>
        <w:t xml:space="preserve">Accord de PGEH avec le Comité exécutif. </w:t>
      </w:r>
      <w:r w:rsidR="005F13CE">
        <w:rPr>
          <w:lang w:val="fr-FR"/>
        </w:rPr>
        <w:t xml:space="preserve"> </w:t>
      </w:r>
      <w:r w:rsidR="001147F0">
        <w:rPr>
          <w:lang w:val="fr-FR"/>
        </w:rPr>
        <w:t xml:space="preserve">Par ailleurs, les demandes présentées incluaient </w:t>
      </w:r>
      <w:r w:rsidR="001147F0">
        <w:rPr>
          <w:lang w:val="fr-FR"/>
        </w:rPr>
        <w:lastRenderedPageBreak/>
        <w:t>des indicateurs de rendement pour les activités prévues pour la prochaine phase des projets de RI, conformément à la décision 74/51(e).</w:t>
      </w:r>
    </w:p>
    <w:p w14:paraId="37BB83F4" w14:textId="152B9F53" w:rsidR="00E114C0" w:rsidRDefault="001147F0" w:rsidP="00CD53FC">
      <w:pPr>
        <w:jc w:val="both"/>
        <w:rPr>
          <w:b/>
          <w:bCs/>
          <w:lang w:val="fr-FR"/>
        </w:rPr>
      </w:pPr>
      <w:r>
        <w:rPr>
          <w:b/>
          <w:bCs/>
          <w:lang w:val="fr-FR"/>
        </w:rPr>
        <w:t>Recommandation du Secrétariat</w:t>
      </w:r>
    </w:p>
    <w:p w14:paraId="458BF34A" w14:textId="77777777" w:rsidR="00E114C0" w:rsidRPr="00E114C0" w:rsidRDefault="00E114C0" w:rsidP="00CD53FC">
      <w:pPr>
        <w:jc w:val="both"/>
        <w:rPr>
          <w:b/>
          <w:bCs/>
          <w:lang w:val="fr-FR"/>
        </w:rPr>
      </w:pPr>
    </w:p>
    <w:p w14:paraId="756C10D2" w14:textId="77777777" w:rsidR="00E114C0" w:rsidRDefault="00E114C0" w:rsidP="00CD53FC">
      <w:pPr>
        <w:pStyle w:val="Heading1"/>
        <w:tabs>
          <w:tab w:val="left" w:pos="567"/>
        </w:tabs>
        <w:jc w:val="both"/>
        <w:rPr>
          <w:lang w:val="fr-FR"/>
        </w:rPr>
      </w:pPr>
      <w:r>
        <w:rPr>
          <w:lang w:val="fr-FR"/>
        </w:rPr>
        <w:t>Le Secrétariat recommande l’approbation globale des demandes de renouvellement du renforcement des institutions pour le Chili et le Pakistan, au niveau de financement indiqué dans la section A1 du Tableau 1 du présent document. Le Comité exécutif pourrait souhaiter transmettre aux gouvernements des pays mentionnés ci-dessus, les observations contenues à l’Annexe II au présent document.</w:t>
      </w:r>
    </w:p>
    <w:p w14:paraId="2A88A582" w14:textId="2195ADBC" w:rsidR="00E114C0" w:rsidRDefault="00E114C0" w:rsidP="00CD53FC">
      <w:pPr>
        <w:pStyle w:val="Heading1"/>
        <w:numPr>
          <w:ilvl w:val="0"/>
          <w:numId w:val="0"/>
        </w:numPr>
        <w:tabs>
          <w:tab w:val="left" w:pos="567"/>
        </w:tabs>
        <w:jc w:val="both"/>
        <w:rPr>
          <w:b/>
          <w:bCs/>
          <w:lang w:val="fr-FR"/>
        </w:rPr>
      </w:pPr>
      <w:r>
        <w:rPr>
          <w:b/>
          <w:bCs/>
          <w:lang w:val="fr-FR"/>
        </w:rPr>
        <w:t>A2 : Préparation de projet pour des plans de gestion de l’élimination des HCFC</w:t>
      </w:r>
    </w:p>
    <w:p w14:paraId="0636BDDF" w14:textId="59BCE8A9" w:rsidR="00E114C0" w:rsidRDefault="00E114C0" w:rsidP="00CD53FC">
      <w:pPr>
        <w:jc w:val="both"/>
        <w:rPr>
          <w:b/>
          <w:bCs/>
          <w:lang w:val="fr-FR"/>
        </w:rPr>
      </w:pPr>
      <w:r w:rsidRPr="00E114C0">
        <w:rPr>
          <w:b/>
          <w:bCs/>
          <w:lang w:val="fr-FR"/>
        </w:rPr>
        <w:t>Description des projets</w:t>
      </w:r>
    </w:p>
    <w:p w14:paraId="3F367E13" w14:textId="288F8136" w:rsidR="00E114C0" w:rsidRDefault="00E114C0" w:rsidP="00CD53FC">
      <w:pPr>
        <w:jc w:val="both"/>
        <w:rPr>
          <w:b/>
          <w:bCs/>
          <w:lang w:val="fr-FR"/>
        </w:rPr>
      </w:pPr>
    </w:p>
    <w:p w14:paraId="7A7803AB" w14:textId="7A312B79" w:rsidR="00551D39" w:rsidRDefault="008D47C3" w:rsidP="00CD53FC">
      <w:pPr>
        <w:pStyle w:val="Heading1"/>
        <w:tabs>
          <w:tab w:val="left" w:pos="567"/>
        </w:tabs>
        <w:jc w:val="both"/>
        <w:rPr>
          <w:lang w:val="fr-FR"/>
        </w:rPr>
      </w:pPr>
      <w:r>
        <w:rPr>
          <w:lang w:val="fr-FR"/>
        </w:rPr>
        <w:t xml:space="preserve">Le PNUD a présenté des demandes pour la préparation de la phase III de PGEH pour deux pays visés à l’article 5, à titre d’agence d’exécution </w:t>
      </w:r>
      <w:proofErr w:type="gramStart"/>
      <w:r>
        <w:rPr>
          <w:lang w:val="fr-FR"/>
        </w:rPr>
        <w:t>désignée;</w:t>
      </w:r>
      <w:proofErr w:type="gramEnd"/>
      <w:r>
        <w:rPr>
          <w:lang w:val="fr-FR"/>
        </w:rPr>
        <w:t xml:space="preserve"> deux autres, à titre d’agence d’exécution principale avec le gouvernement de l’Allemagne et le PNUE comme agences coopéra</w:t>
      </w:r>
      <w:r w:rsidR="00EA0D64">
        <w:rPr>
          <w:lang w:val="fr-FR"/>
        </w:rPr>
        <w:t>ntes</w:t>
      </w:r>
      <w:r>
        <w:rPr>
          <w:lang w:val="fr-FR"/>
        </w:rPr>
        <w:t xml:space="preserve"> pour l’Inde; et le gouvernement de l’Allemagne,</w:t>
      </w:r>
      <w:r w:rsidR="001D181B">
        <w:rPr>
          <w:lang w:val="fr-FR"/>
        </w:rPr>
        <w:t xml:space="preserve"> </w:t>
      </w:r>
      <w:r>
        <w:rPr>
          <w:lang w:val="fr-FR"/>
        </w:rPr>
        <w:t xml:space="preserve">le PNUE et l’ONUDI </w:t>
      </w:r>
      <w:r w:rsidR="001D181B">
        <w:rPr>
          <w:lang w:val="fr-FR"/>
        </w:rPr>
        <w:t xml:space="preserve">comme agences coopérantes, </w:t>
      </w:r>
      <w:r>
        <w:rPr>
          <w:lang w:val="fr-FR"/>
        </w:rPr>
        <w:t>pour la République islamique d’Iran. Par ailleurs, le PNUD a demandé du financement pour la préparation de projet pour quatre activités d’investissement : trois en Inde</w:t>
      </w:r>
      <w:r w:rsidR="001D181B">
        <w:rPr>
          <w:lang w:val="fr-FR"/>
        </w:rPr>
        <w:t>,</w:t>
      </w:r>
      <w:r>
        <w:rPr>
          <w:lang w:val="fr-FR"/>
        </w:rPr>
        <w:t xml:space="preserve"> dans les secteurs de fabrication pour la réfrigération, la climatisation et la lutte contre l’incendie</w:t>
      </w:r>
      <w:r w:rsidR="001D181B">
        <w:rPr>
          <w:lang w:val="fr-FR"/>
        </w:rPr>
        <w:t>,</w:t>
      </w:r>
      <w:r>
        <w:rPr>
          <w:lang w:val="fr-FR"/>
        </w:rPr>
        <w:t xml:space="preserve"> et une activité en République islamique d’Iran</w:t>
      </w:r>
      <w:r w:rsidR="00CC165F">
        <w:rPr>
          <w:lang w:val="fr-FR"/>
        </w:rPr>
        <w:t xml:space="preserve"> dans le secteur de la réfrigération et de la climatisation industrielle</w:t>
      </w:r>
      <w:r w:rsidR="001D181B">
        <w:rPr>
          <w:lang w:val="fr-FR"/>
        </w:rPr>
        <w:t>,</w:t>
      </w:r>
      <w:r w:rsidR="004065FC">
        <w:rPr>
          <w:lang w:val="fr-FR"/>
        </w:rPr>
        <w:t xml:space="preserve"> dans le cadre de la phase III</w:t>
      </w:r>
      <w:r w:rsidR="00551D39">
        <w:rPr>
          <w:lang w:val="fr-FR"/>
        </w:rPr>
        <w:t xml:space="preserve"> des PGEH de ces deux pays visés à l’article 5. </w:t>
      </w:r>
      <w:r w:rsidR="00EA0D64">
        <w:rPr>
          <w:lang w:val="fr-FR"/>
        </w:rPr>
        <w:t xml:space="preserve"> </w:t>
      </w:r>
      <w:r w:rsidR="00551D39">
        <w:rPr>
          <w:lang w:val="fr-FR"/>
        </w:rPr>
        <w:t>Ces demandes sont présentées dans la section A2 du Tableau 1.</w:t>
      </w:r>
    </w:p>
    <w:p w14:paraId="245CB415" w14:textId="1B467E26" w:rsidR="00E114C0" w:rsidRDefault="00551D39" w:rsidP="00CD53FC">
      <w:pPr>
        <w:pStyle w:val="Heading1"/>
        <w:tabs>
          <w:tab w:val="left" w:pos="567"/>
        </w:tabs>
        <w:jc w:val="both"/>
        <w:rPr>
          <w:lang w:val="fr-FR"/>
        </w:rPr>
      </w:pPr>
      <w:r>
        <w:rPr>
          <w:lang w:val="fr-FR"/>
        </w:rPr>
        <w:t>À</w:t>
      </w:r>
      <w:r w:rsidR="008D47C3">
        <w:rPr>
          <w:lang w:val="fr-FR"/>
        </w:rPr>
        <w:t xml:space="preserve"> </w:t>
      </w:r>
      <w:r>
        <w:rPr>
          <w:lang w:val="fr-FR"/>
        </w:rPr>
        <w:t>titre d’agence</w:t>
      </w:r>
      <w:r w:rsidR="00EA0D64">
        <w:rPr>
          <w:lang w:val="fr-FR"/>
        </w:rPr>
        <w:t>s</w:t>
      </w:r>
      <w:r>
        <w:rPr>
          <w:lang w:val="fr-FR"/>
        </w:rPr>
        <w:t xml:space="preserve"> coopéra</w:t>
      </w:r>
      <w:r w:rsidR="001D181B">
        <w:rPr>
          <w:lang w:val="fr-FR"/>
        </w:rPr>
        <w:t>nte</w:t>
      </w:r>
      <w:r w:rsidR="00EA0D64">
        <w:rPr>
          <w:lang w:val="fr-FR"/>
        </w:rPr>
        <w:t>s</w:t>
      </w:r>
      <w:r>
        <w:rPr>
          <w:lang w:val="fr-FR"/>
        </w:rPr>
        <w:t xml:space="preserve"> pour l’Inde et la République islamique d’Iran, le gouvernement de l’Allemagne a demandé un total de 80 000 $US, plus des coûts d’appui d’agence de 10 400 $US</w:t>
      </w:r>
      <w:r w:rsidR="001D181B">
        <w:rPr>
          <w:lang w:val="fr-FR"/>
        </w:rPr>
        <w:t>,</w:t>
      </w:r>
      <w:r>
        <w:rPr>
          <w:lang w:val="fr-FR"/>
        </w:rPr>
        <w:t xml:space="preserve"> </w:t>
      </w:r>
      <w:r w:rsidR="00EA0D64">
        <w:rPr>
          <w:lang w:val="fr-FR"/>
        </w:rPr>
        <w:t xml:space="preserve">au titre </w:t>
      </w:r>
      <w:r>
        <w:rPr>
          <w:lang w:val="fr-FR"/>
        </w:rPr>
        <w:t>de la coopération bilatérale</w:t>
      </w:r>
      <w:r>
        <w:rPr>
          <w:rStyle w:val="FootnoteReference"/>
          <w:lang w:val="fr-FR"/>
        </w:rPr>
        <w:footnoteReference w:id="4"/>
      </w:r>
      <w:r>
        <w:rPr>
          <w:lang w:val="fr-FR"/>
        </w:rPr>
        <w:t>; et le PNUE a demandé un total de</w:t>
      </w:r>
      <w:r w:rsidR="00EA0D64">
        <w:rPr>
          <w:lang w:val="fr-FR"/>
        </w:rPr>
        <w:t xml:space="preserve"> </w:t>
      </w:r>
      <w:r>
        <w:rPr>
          <w:lang w:val="fr-FR"/>
        </w:rPr>
        <w:t>35 000 $US, plus des coûts d’appui d’agence de 4</w:t>
      </w:r>
      <w:r w:rsidR="001D181B">
        <w:rPr>
          <w:lang w:val="fr-FR"/>
        </w:rPr>
        <w:t xml:space="preserve"> </w:t>
      </w:r>
      <w:r>
        <w:rPr>
          <w:lang w:val="fr-FR"/>
        </w:rPr>
        <w:t>550 $US</w:t>
      </w:r>
      <w:r w:rsidR="00EA0D64">
        <w:rPr>
          <w:lang w:val="fr-FR"/>
        </w:rPr>
        <w:t>,</w:t>
      </w:r>
      <w:r>
        <w:rPr>
          <w:lang w:val="fr-FR"/>
        </w:rPr>
        <w:t xml:space="preserve"> dans son programme de travail pour 2021.</w:t>
      </w:r>
      <w:r>
        <w:rPr>
          <w:rStyle w:val="FootnoteReference"/>
          <w:lang w:val="fr-FR"/>
        </w:rPr>
        <w:footnoteReference w:id="5"/>
      </w:r>
      <w:r>
        <w:rPr>
          <w:lang w:val="fr-FR"/>
        </w:rPr>
        <w:t xml:space="preserve"> </w:t>
      </w:r>
      <w:r w:rsidR="008D47C3">
        <w:rPr>
          <w:lang w:val="fr-FR"/>
        </w:rPr>
        <w:t xml:space="preserve"> </w:t>
      </w:r>
      <w:r>
        <w:rPr>
          <w:lang w:val="fr-FR"/>
        </w:rPr>
        <w:t>L’ONUDI, à titre d’agence d’exécution coopérante pour la République islamique d’Iran, a demandé 65 000 $US, plus des coûts d’appui d’agence de 4 550 $US</w:t>
      </w:r>
      <w:r w:rsidR="001D181B">
        <w:rPr>
          <w:lang w:val="fr-FR"/>
        </w:rPr>
        <w:t>,</w:t>
      </w:r>
      <w:r>
        <w:rPr>
          <w:lang w:val="fr-FR"/>
        </w:rPr>
        <w:t xml:space="preserve"> dans son programme de travail pour 2021.</w:t>
      </w:r>
      <w:r>
        <w:rPr>
          <w:rStyle w:val="FootnoteReference"/>
          <w:lang w:val="fr-FR"/>
        </w:rPr>
        <w:footnoteReference w:id="6"/>
      </w:r>
    </w:p>
    <w:p w14:paraId="37AF21A5" w14:textId="0631D534" w:rsidR="00551D39" w:rsidRDefault="00551D39" w:rsidP="00CD53FC">
      <w:pPr>
        <w:pStyle w:val="Heading1"/>
        <w:tabs>
          <w:tab w:val="left" w:pos="567"/>
        </w:tabs>
        <w:jc w:val="both"/>
        <w:rPr>
          <w:lang w:val="fr-FR"/>
        </w:rPr>
      </w:pPr>
      <w:r>
        <w:rPr>
          <w:lang w:val="fr-FR"/>
        </w:rPr>
        <w:t xml:space="preserve">Le PNUD a fourni des descriptions des activités à l’appui des demandes de préparation de projet. Les </w:t>
      </w:r>
      <w:r w:rsidR="00CD66AB">
        <w:rPr>
          <w:lang w:val="fr-FR"/>
        </w:rPr>
        <w:t>documents accompagnant les demandes</w:t>
      </w:r>
      <w:r>
        <w:rPr>
          <w:lang w:val="fr-FR"/>
        </w:rPr>
        <w:t xml:space="preserve"> incluaient : une justification du financement demandé pour la préparation de </w:t>
      </w:r>
      <w:proofErr w:type="gramStart"/>
      <w:r>
        <w:rPr>
          <w:lang w:val="fr-FR"/>
        </w:rPr>
        <w:t>projet</w:t>
      </w:r>
      <w:r w:rsidR="006F08CC">
        <w:rPr>
          <w:lang w:val="fr-FR"/>
        </w:rPr>
        <w:t>;</w:t>
      </w:r>
      <w:proofErr w:type="gramEnd"/>
      <w:r w:rsidR="006F08CC">
        <w:rPr>
          <w:lang w:val="fr-FR"/>
        </w:rPr>
        <w:t xml:space="preserve"> un rapport périodique sur la mise en œuvre de la phase II des PGEH respectifs; et les activités potentielles avec les coûts associés.</w:t>
      </w:r>
    </w:p>
    <w:p w14:paraId="0314E50B" w14:textId="2252511F" w:rsidR="006F08CC" w:rsidRDefault="006F08CC" w:rsidP="00CD53FC">
      <w:pPr>
        <w:jc w:val="both"/>
        <w:rPr>
          <w:b/>
          <w:bCs/>
          <w:lang w:val="fr-FR"/>
        </w:rPr>
      </w:pPr>
      <w:r>
        <w:rPr>
          <w:b/>
          <w:bCs/>
          <w:lang w:val="fr-FR"/>
        </w:rPr>
        <w:t>Observations du Secrétariat</w:t>
      </w:r>
    </w:p>
    <w:p w14:paraId="4AFED519" w14:textId="2D41FAD2" w:rsidR="006F08CC" w:rsidRDefault="006F08CC" w:rsidP="00CD53FC">
      <w:pPr>
        <w:jc w:val="both"/>
        <w:rPr>
          <w:b/>
          <w:bCs/>
          <w:lang w:val="fr-FR"/>
        </w:rPr>
      </w:pPr>
    </w:p>
    <w:p w14:paraId="649F0172" w14:textId="139D1984" w:rsidR="00E1255E" w:rsidRDefault="006F08CC" w:rsidP="00A87266">
      <w:pPr>
        <w:pStyle w:val="Heading1"/>
        <w:tabs>
          <w:tab w:val="left" w:pos="567"/>
        </w:tabs>
        <w:jc w:val="both"/>
        <w:rPr>
          <w:lang w:val="fr-FR"/>
        </w:rPr>
      </w:pPr>
      <w:r>
        <w:rPr>
          <w:lang w:val="fr-FR"/>
        </w:rPr>
        <w:t xml:space="preserve">Lors de l’examen des quatre demandes, le Secrétariat a tenu compte des lignes directrices sur le financement de la préparation des PGEH pour les pays visés à l’article 5, contenues dans la décision 71/42; </w:t>
      </w:r>
      <w:r w:rsidR="00A87266">
        <w:rPr>
          <w:lang w:val="fr-FR"/>
        </w:rPr>
        <w:t xml:space="preserve">de </w:t>
      </w:r>
      <w:r>
        <w:rPr>
          <w:lang w:val="fr-FR"/>
        </w:rPr>
        <w:t xml:space="preserve">la phase II des PGEH telle qu’approuvée et </w:t>
      </w:r>
      <w:r w:rsidR="00A87266">
        <w:rPr>
          <w:lang w:val="fr-FR"/>
        </w:rPr>
        <w:t xml:space="preserve">de </w:t>
      </w:r>
      <w:r>
        <w:rPr>
          <w:lang w:val="fr-FR"/>
        </w:rPr>
        <w:t xml:space="preserve">l’état de </w:t>
      </w:r>
      <w:r w:rsidR="004A2355">
        <w:rPr>
          <w:lang w:val="fr-FR"/>
        </w:rPr>
        <w:t xml:space="preserve">la </w:t>
      </w:r>
      <w:r>
        <w:rPr>
          <w:lang w:val="fr-FR"/>
        </w:rPr>
        <w:t xml:space="preserve">mise en œuvre des </w:t>
      </w:r>
      <w:r>
        <w:rPr>
          <w:lang w:val="fr-FR"/>
        </w:rPr>
        <w:lastRenderedPageBreak/>
        <w:t>tranches au moment de la préparation du présent document</w:t>
      </w:r>
      <w:r w:rsidR="00A87266">
        <w:rPr>
          <w:lang w:val="fr-FR"/>
        </w:rPr>
        <w:t>;</w:t>
      </w:r>
      <w:r>
        <w:rPr>
          <w:lang w:val="fr-FR"/>
        </w:rPr>
        <w:t xml:space="preserve"> et de la décision 82/47(c)(i).</w:t>
      </w:r>
      <w:r>
        <w:rPr>
          <w:rStyle w:val="FootnoteReference"/>
          <w:lang w:val="fr-FR"/>
        </w:rPr>
        <w:footnoteReference w:id="7"/>
      </w:r>
      <w:r w:rsidR="004A2355">
        <w:rPr>
          <w:lang w:val="fr-FR"/>
        </w:rPr>
        <w:t xml:space="preserve"> Le Secrétariat a pris note que le financement demandé pour chaque pays est conforme à la décision 71/42</w:t>
      </w:r>
      <w:r w:rsidR="004A2355">
        <w:rPr>
          <w:rStyle w:val="FootnoteReference"/>
          <w:lang w:val="fr-FR"/>
        </w:rPr>
        <w:footnoteReference w:id="8"/>
      </w:r>
      <w:r w:rsidR="004A2355">
        <w:rPr>
          <w:lang w:val="fr-FR"/>
        </w:rPr>
        <w:t>;</w:t>
      </w:r>
      <w:r w:rsidR="00E1255E">
        <w:rPr>
          <w:lang w:val="fr-FR"/>
        </w:rPr>
        <w:t xml:space="preserve"> et que le PNUD a confirmé  que les tranches de financement restantes pour ces pays seront présentées, </w:t>
      </w:r>
      <w:r w:rsidR="00A87266">
        <w:rPr>
          <w:lang w:val="fr-FR"/>
        </w:rPr>
        <w:t>selon le calendrier</w:t>
      </w:r>
      <w:r w:rsidR="00E1255E">
        <w:rPr>
          <w:lang w:val="fr-FR"/>
        </w:rPr>
        <w:t xml:space="preserve"> prévu dans leurs Accords avec le Comité exécutif.</w:t>
      </w:r>
    </w:p>
    <w:p w14:paraId="78FA0EBA" w14:textId="77777777" w:rsidR="00AE0DE9" w:rsidRDefault="00E1255E" w:rsidP="00A87266">
      <w:pPr>
        <w:pStyle w:val="Heading1"/>
        <w:tabs>
          <w:tab w:val="left" w:pos="567"/>
        </w:tabs>
        <w:jc w:val="both"/>
        <w:rPr>
          <w:lang w:val="fr-FR"/>
        </w:rPr>
      </w:pPr>
      <w:r>
        <w:rPr>
          <w:lang w:val="fr-FR"/>
        </w:rPr>
        <w:t>Le PNUD a confirmé que la phase III des PGEH pour l’Inde, l’Indonésie, l’Iran (</w:t>
      </w:r>
      <w:r w:rsidR="00AE0DE9">
        <w:rPr>
          <w:lang w:val="fr-FR"/>
        </w:rPr>
        <w:t>République islamique d’) et la Malaisie éliminera 100 pour cent de la valeur de référence de HCFC d’ici le 1</w:t>
      </w:r>
      <w:r w:rsidR="00AE0DE9" w:rsidRPr="00AE0DE9">
        <w:rPr>
          <w:vertAlign w:val="superscript"/>
          <w:lang w:val="fr-FR"/>
        </w:rPr>
        <w:t>er</w:t>
      </w:r>
      <w:r w:rsidR="00AE0DE9">
        <w:rPr>
          <w:lang w:val="fr-FR"/>
        </w:rPr>
        <w:t xml:space="preserve"> janvier 2030. </w:t>
      </w:r>
      <w:r>
        <w:rPr>
          <w:lang w:val="fr-FR"/>
        </w:rPr>
        <w:t xml:space="preserve"> </w:t>
      </w:r>
    </w:p>
    <w:p w14:paraId="7C385941" w14:textId="20EC6AFB" w:rsidR="001228BC" w:rsidRDefault="00AE0DE9" w:rsidP="00A87266">
      <w:pPr>
        <w:pStyle w:val="Heading1"/>
        <w:tabs>
          <w:tab w:val="left" w:pos="567"/>
        </w:tabs>
        <w:jc w:val="both"/>
        <w:rPr>
          <w:lang w:val="fr-FR"/>
        </w:rPr>
      </w:pPr>
      <w:r>
        <w:rPr>
          <w:lang w:val="fr-FR"/>
        </w:rPr>
        <w:t xml:space="preserve">Le PNUD a fourni </w:t>
      </w:r>
      <w:r w:rsidR="001228BC">
        <w:rPr>
          <w:lang w:val="fr-FR"/>
        </w:rPr>
        <w:t>les renseignements demandés (nombre d’entreprises et niveau de la consommation de HCFC) à l’appui des demandes de financement pour la préparation des trois projets d’investissement pour la reconversion des secteurs de fabrication dans la réfrigération, la climatisation et la lutte contre l’incendie qui n’avaient pas bénéficié d’un soutien durant la phase II du PGEH pour l’Inde; et pour les projets d’investissement pour la reconversion du secteur de la réfrigération et la climatisation industrielles et les secteurs de fabrication d</w:t>
      </w:r>
      <w:r w:rsidR="00A87266">
        <w:rPr>
          <w:lang w:val="fr-FR"/>
        </w:rPr>
        <w:t xml:space="preserve">’équipements de réfrigération et de climatisation </w:t>
      </w:r>
      <w:r w:rsidR="001228BC">
        <w:rPr>
          <w:lang w:val="fr-FR"/>
        </w:rPr>
        <w:t>qui n’avaient pas bénéficié d’un soutien durant la phase II du PGEH pour la République islamique d’Iran.</w:t>
      </w:r>
    </w:p>
    <w:p w14:paraId="58FFE9CF" w14:textId="0B2DD25C" w:rsidR="001228BC" w:rsidRDefault="001228BC" w:rsidP="00A87266">
      <w:pPr>
        <w:jc w:val="both"/>
        <w:rPr>
          <w:b/>
          <w:bCs/>
          <w:lang w:val="fr-FR"/>
        </w:rPr>
      </w:pPr>
      <w:r>
        <w:rPr>
          <w:b/>
          <w:bCs/>
          <w:lang w:val="fr-FR"/>
        </w:rPr>
        <w:t>Recommandations du Secrétariat</w:t>
      </w:r>
    </w:p>
    <w:p w14:paraId="77EBDBCD" w14:textId="77777777" w:rsidR="001228BC" w:rsidRPr="001228BC" w:rsidRDefault="001228BC" w:rsidP="00A87266">
      <w:pPr>
        <w:jc w:val="both"/>
        <w:rPr>
          <w:b/>
          <w:bCs/>
          <w:lang w:val="fr-FR"/>
        </w:rPr>
      </w:pPr>
    </w:p>
    <w:p w14:paraId="422F1399" w14:textId="4F6A03AB" w:rsidR="001228BC" w:rsidRDefault="001228BC" w:rsidP="00A87266">
      <w:pPr>
        <w:pStyle w:val="Heading1"/>
        <w:tabs>
          <w:tab w:val="left" w:pos="567"/>
        </w:tabs>
        <w:jc w:val="both"/>
        <w:rPr>
          <w:lang w:val="fr-FR"/>
        </w:rPr>
      </w:pPr>
      <w:r>
        <w:rPr>
          <w:lang w:val="fr-FR"/>
        </w:rPr>
        <w:t>Le Secrétariat recommande l’approbation globale de la préparation de projet pour la phase III des plans de gestion de l’élimination des HCFC (PGEH) pour l’Inde, l’Indonésie, la République islamique d’Iran</w:t>
      </w:r>
      <w:r w:rsidR="00A87266">
        <w:rPr>
          <w:lang w:val="fr-FR"/>
        </w:rPr>
        <w:t>,</w:t>
      </w:r>
      <w:r>
        <w:rPr>
          <w:lang w:val="fr-FR"/>
        </w:rPr>
        <w:t xml:space="preserve"> Malaisie, aux niveaux de financement indiqués dans la section A2 du Tableau 1.</w:t>
      </w:r>
    </w:p>
    <w:p w14:paraId="29C04CA2" w14:textId="7CA8697E" w:rsidR="001228BC" w:rsidRDefault="007B022E" w:rsidP="00A87266">
      <w:pPr>
        <w:jc w:val="both"/>
        <w:rPr>
          <w:b/>
          <w:bCs/>
          <w:lang w:val="fr-FR"/>
        </w:rPr>
      </w:pPr>
      <w:r>
        <w:rPr>
          <w:b/>
          <w:bCs/>
          <w:lang w:val="fr-FR"/>
        </w:rPr>
        <w:t>SECTION B : ACTIVITÉS RECOMMANDÉES POUR EXAMEN INDIVIDUEL</w:t>
      </w:r>
    </w:p>
    <w:p w14:paraId="63E40985" w14:textId="3E4E322C" w:rsidR="007B022E" w:rsidRDefault="007B022E" w:rsidP="00A87266">
      <w:pPr>
        <w:jc w:val="both"/>
        <w:rPr>
          <w:b/>
          <w:bCs/>
          <w:lang w:val="fr-FR"/>
        </w:rPr>
      </w:pPr>
    </w:p>
    <w:p w14:paraId="58E78951" w14:textId="1495394B" w:rsidR="007B022E" w:rsidRDefault="007B022E" w:rsidP="00A87266">
      <w:pPr>
        <w:jc w:val="both"/>
        <w:rPr>
          <w:b/>
          <w:bCs/>
          <w:lang w:val="fr-FR"/>
        </w:rPr>
      </w:pPr>
      <w:r>
        <w:rPr>
          <w:b/>
          <w:bCs/>
          <w:lang w:val="fr-FR"/>
        </w:rPr>
        <w:t>Demandes de préparation de projet présentées aux 85</w:t>
      </w:r>
      <w:r w:rsidRPr="007B022E">
        <w:rPr>
          <w:b/>
          <w:bCs/>
          <w:vertAlign w:val="superscript"/>
          <w:lang w:val="fr-FR"/>
        </w:rPr>
        <w:t>e</w:t>
      </w:r>
      <w:r>
        <w:rPr>
          <w:b/>
          <w:bCs/>
          <w:lang w:val="fr-FR"/>
        </w:rPr>
        <w:t xml:space="preserve"> et 86</w:t>
      </w:r>
      <w:r w:rsidRPr="007B022E">
        <w:rPr>
          <w:b/>
          <w:bCs/>
          <w:vertAlign w:val="superscript"/>
          <w:lang w:val="fr-FR"/>
        </w:rPr>
        <w:t>e</w:t>
      </w:r>
      <w:r>
        <w:rPr>
          <w:b/>
          <w:bCs/>
          <w:lang w:val="fr-FR"/>
        </w:rPr>
        <w:t xml:space="preserve"> réunions</w:t>
      </w:r>
    </w:p>
    <w:p w14:paraId="3BC3C15F" w14:textId="77777777" w:rsidR="007B022E" w:rsidRPr="007B022E" w:rsidRDefault="007B022E" w:rsidP="00A87266">
      <w:pPr>
        <w:jc w:val="both"/>
        <w:rPr>
          <w:b/>
          <w:bCs/>
          <w:lang w:val="fr-FR"/>
        </w:rPr>
      </w:pPr>
    </w:p>
    <w:p w14:paraId="0790C8D7" w14:textId="45C6D7B1" w:rsidR="007B022E" w:rsidRDefault="007B022E" w:rsidP="00A87266">
      <w:pPr>
        <w:pStyle w:val="Heading1"/>
        <w:tabs>
          <w:tab w:val="left" w:pos="567"/>
        </w:tabs>
        <w:jc w:val="both"/>
        <w:rPr>
          <w:lang w:val="fr-FR"/>
        </w:rPr>
      </w:pPr>
      <w:r>
        <w:rPr>
          <w:lang w:val="fr-FR"/>
        </w:rPr>
        <w:t>À la 85</w:t>
      </w:r>
      <w:r w:rsidRPr="007B022E">
        <w:rPr>
          <w:vertAlign w:val="superscript"/>
          <w:lang w:val="fr-FR"/>
        </w:rPr>
        <w:t>e</w:t>
      </w:r>
      <w:r>
        <w:rPr>
          <w:lang w:val="fr-FR"/>
        </w:rPr>
        <w:t xml:space="preserve"> réunion, le PNUD a présenté des demandes de financement pour la préparation des plans de </w:t>
      </w:r>
      <w:r w:rsidR="0050287C">
        <w:rPr>
          <w:lang w:val="fr-FR"/>
        </w:rPr>
        <w:t xml:space="preserve">gestion de la </w:t>
      </w:r>
      <w:r>
        <w:rPr>
          <w:lang w:val="fr-FR"/>
        </w:rPr>
        <w:t>réduction des HFC pour trois pays visés à l’article 5, à titre d’agence d’exécution désignée,</w:t>
      </w:r>
      <w:r>
        <w:rPr>
          <w:rStyle w:val="FootnoteReference"/>
          <w:lang w:val="fr-FR"/>
        </w:rPr>
        <w:footnoteReference w:id="9"/>
      </w:r>
      <w:r>
        <w:rPr>
          <w:lang w:val="fr-FR"/>
        </w:rPr>
        <w:t xml:space="preserve"> </w:t>
      </w:r>
      <w:r w:rsidR="0050287C">
        <w:rPr>
          <w:lang w:val="fr-FR"/>
        </w:rPr>
        <w:t>tel qu’indiqué</w:t>
      </w:r>
      <w:r>
        <w:rPr>
          <w:lang w:val="fr-FR"/>
        </w:rPr>
        <w:t xml:space="preserve"> dans la section B1 du Tableau 1.</w:t>
      </w:r>
    </w:p>
    <w:p w14:paraId="2D443D6D" w14:textId="77777777" w:rsidR="0050287C" w:rsidRDefault="007B022E" w:rsidP="00A87266">
      <w:pPr>
        <w:pStyle w:val="Heading1"/>
        <w:tabs>
          <w:tab w:val="left" w:pos="567"/>
        </w:tabs>
        <w:jc w:val="both"/>
        <w:rPr>
          <w:lang w:val="fr-FR"/>
        </w:rPr>
      </w:pPr>
      <w:r>
        <w:rPr>
          <w:lang w:val="fr-FR"/>
        </w:rPr>
        <w:t>À la 86</w:t>
      </w:r>
      <w:r w:rsidRPr="007B022E">
        <w:rPr>
          <w:vertAlign w:val="superscript"/>
          <w:lang w:val="fr-FR"/>
        </w:rPr>
        <w:t>e</w:t>
      </w:r>
      <w:r>
        <w:rPr>
          <w:lang w:val="fr-FR"/>
        </w:rPr>
        <w:t xml:space="preserve"> réunion, le PNUD a présenté des demandes pour la préparation de plans de </w:t>
      </w:r>
      <w:r w:rsidR="0050287C">
        <w:rPr>
          <w:lang w:val="fr-FR"/>
        </w:rPr>
        <w:t xml:space="preserve">gestion de la </w:t>
      </w:r>
      <w:r>
        <w:rPr>
          <w:lang w:val="fr-FR"/>
        </w:rPr>
        <w:t>réduction des HFC pour deux pays visés à l’article 5 à titre d’agence d’exécution désignée, pour trois pays à titre d’agence d’exécution principale,</w:t>
      </w:r>
      <w:r>
        <w:rPr>
          <w:rStyle w:val="FootnoteReference"/>
          <w:lang w:val="fr-FR"/>
        </w:rPr>
        <w:footnoteReference w:id="10"/>
      </w:r>
      <w:r>
        <w:rPr>
          <w:lang w:val="fr-FR"/>
        </w:rPr>
        <w:t xml:space="preserve"> et pour </w:t>
      </w:r>
      <w:r w:rsidR="0050287C">
        <w:rPr>
          <w:lang w:val="fr-FR"/>
        </w:rPr>
        <w:t>quatre pays</w:t>
      </w:r>
      <w:r>
        <w:rPr>
          <w:lang w:val="fr-FR"/>
        </w:rPr>
        <w:t xml:space="preserve"> </w:t>
      </w:r>
      <w:r w:rsidR="0050287C">
        <w:rPr>
          <w:lang w:val="fr-FR"/>
        </w:rPr>
        <w:t>à titre d’agence d’exécution coopérante, tel qu’indiqué dans la section B1 du Tableau 1.</w:t>
      </w:r>
    </w:p>
    <w:p w14:paraId="684F300F" w14:textId="6CD9B788" w:rsidR="001A7D63" w:rsidRDefault="0050287C" w:rsidP="00A87266">
      <w:pPr>
        <w:pStyle w:val="Heading1"/>
        <w:tabs>
          <w:tab w:val="left" w:pos="567"/>
        </w:tabs>
        <w:jc w:val="both"/>
        <w:rPr>
          <w:lang w:val="fr-FR"/>
        </w:rPr>
      </w:pPr>
      <w:r>
        <w:rPr>
          <w:lang w:val="fr-FR"/>
        </w:rPr>
        <w:t>Ces demandes de financement, présentées pour examen individuel, n’ont pas été examinées aux 85</w:t>
      </w:r>
      <w:r w:rsidRPr="0050287C">
        <w:rPr>
          <w:vertAlign w:val="superscript"/>
          <w:lang w:val="fr-FR"/>
        </w:rPr>
        <w:t>e</w:t>
      </w:r>
      <w:r>
        <w:rPr>
          <w:lang w:val="fr-FR"/>
        </w:rPr>
        <w:t xml:space="preserve"> et 86</w:t>
      </w:r>
      <w:r w:rsidRPr="0050287C">
        <w:rPr>
          <w:vertAlign w:val="superscript"/>
          <w:lang w:val="fr-FR"/>
        </w:rPr>
        <w:t>e</w:t>
      </w:r>
      <w:r>
        <w:rPr>
          <w:lang w:val="fr-FR"/>
        </w:rPr>
        <w:t xml:space="preserve"> réunions et ont é</w:t>
      </w:r>
      <w:r w:rsidR="007B022E">
        <w:rPr>
          <w:lang w:val="fr-FR"/>
        </w:rPr>
        <w:t>t</w:t>
      </w:r>
      <w:r>
        <w:rPr>
          <w:lang w:val="fr-FR"/>
        </w:rPr>
        <w:t>é reportées à la 87</w:t>
      </w:r>
      <w:r w:rsidRPr="0050287C">
        <w:rPr>
          <w:vertAlign w:val="superscript"/>
          <w:lang w:val="fr-FR"/>
        </w:rPr>
        <w:t>e</w:t>
      </w:r>
      <w:r>
        <w:rPr>
          <w:lang w:val="fr-FR"/>
        </w:rPr>
        <w:t xml:space="preserve"> réunion, </w:t>
      </w:r>
      <w:r w:rsidR="001A7D63">
        <w:rPr>
          <w:lang w:val="fr-FR"/>
        </w:rPr>
        <w:t xml:space="preserve">à la </w:t>
      </w:r>
      <w:r w:rsidR="004938D3">
        <w:rPr>
          <w:lang w:val="fr-FR"/>
        </w:rPr>
        <w:t>lumière des débats</w:t>
      </w:r>
      <w:r>
        <w:rPr>
          <w:lang w:val="fr-FR"/>
        </w:rPr>
        <w:t xml:space="preserve"> sur le projet de lignes directrices sur la préparation des plans de réduction progressive des HFC pour les pays visés </w:t>
      </w:r>
      <w:r>
        <w:rPr>
          <w:lang w:val="fr-FR"/>
        </w:rPr>
        <w:lastRenderedPageBreak/>
        <w:t xml:space="preserve">à l’article </w:t>
      </w:r>
      <w:r w:rsidR="001A7D63">
        <w:rPr>
          <w:lang w:val="fr-FR"/>
        </w:rPr>
        <w:t xml:space="preserve">5 </w:t>
      </w:r>
      <w:r w:rsidR="004938D3">
        <w:rPr>
          <w:lang w:val="fr-FR"/>
        </w:rPr>
        <w:t>lors de la</w:t>
      </w:r>
      <w:r w:rsidR="001A7D63">
        <w:rPr>
          <w:lang w:val="fr-FR"/>
        </w:rPr>
        <w:t xml:space="preserve"> 86</w:t>
      </w:r>
      <w:r w:rsidR="001A7D63" w:rsidRPr="001A7D63">
        <w:rPr>
          <w:vertAlign w:val="superscript"/>
          <w:lang w:val="fr-FR"/>
        </w:rPr>
        <w:t>e</w:t>
      </w:r>
      <w:r w:rsidR="001A7D63">
        <w:rPr>
          <w:lang w:val="fr-FR"/>
        </w:rPr>
        <w:t xml:space="preserve"> réunion,</w:t>
      </w:r>
      <w:r w:rsidR="001A7D63">
        <w:rPr>
          <w:rStyle w:val="FootnoteReference"/>
          <w:lang w:val="fr-FR"/>
        </w:rPr>
        <w:footnoteReference w:id="11"/>
      </w:r>
      <w:r w:rsidR="004938D3">
        <w:rPr>
          <w:lang w:val="fr-FR"/>
        </w:rPr>
        <w:t xml:space="preserve"> </w:t>
      </w:r>
      <w:r w:rsidR="007B022E">
        <w:rPr>
          <w:lang w:val="fr-FR"/>
        </w:rPr>
        <w:t>e</w:t>
      </w:r>
      <w:r w:rsidR="001A7D63">
        <w:rPr>
          <w:lang w:val="fr-FR"/>
        </w:rPr>
        <w:t>t conformément à la décision 86/59. Par conséquent, les propositions présentées aux 85</w:t>
      </w:r>
      <w:r w:rsidR="001A7D63" w:rsidRPr="001A7D63">
        <w:rPr>
          <w:vertAlign w:val="superscript"/>
          <w:lang w:val="fr-FR"/>
        </w:rPr>
        <w:t>e</w:t>
      </w:r>
      <w:r w:rsidR="001A7D63">
        <w:rPr>
          <w:lang w:val="fr-FR"/>
        </w:rPr>
        <w:t xml:space="preserve"> et 86</w:t>
      </w:r>
      <w:r w:rsidR="001A7D63" w:rsidRPr="001A7D63">
        <w:rPr>
          <w:vertAlign w:val="superscript"/>
          <w:lang w:val="fr-FR"/>
        </w:rPr>
        <w:t>e</w:t>
      </w:r>
      <w:r w:rsidR="001A7D63">
        <w:rPr>
          <w:lang w:val="fr-FR"/>
        </w:rPr>
        <w:t xml:space="preserve"> réunions ont été incluses dans le présent document.</w:t>
      </w:r>
    </w:p>
    <w:p w14:paraId="5E339C05" w14:textId="649EE21C" w:rsidR="001A7D63" w:rsidRDefault="001A7D63" w:rsidP="00A87266">
      <w:pPr>
        <w:jc w:val="both"/>
        <w:rPr>
          <w:b/>
          <w:bCs/>
          <w:lang w:val="fr-FR"/>
        </w:rPr>
      </w:pPr>
      <w:r>
        <w:rPr>
          <w:b/>
          <w:bCs/>
          <w:lang w:val="fr-FR"/>
        </w:rPr>
        <w:t>B1 : Préparation de projet pour des plans de gestion de la réduction des HFC</w:t>
      </w:r>
    </w:p>
    <w:p w14:paraId="3E552C4E" w14:textId="649187E5" w:rsidR="001A7D63" w:rsidRDefault="001A7D63" w:rsidP="00A87266">
      <w:pPr>
        <w:jc w:val="both"/>
        <w:rPr>
          <w:b/>
          <w:bCs/>
          <w:lang w:val="fr-FR"/>
        </w:rPr>
      </w:pPr>
    </w:p>
    <w:p w14:paraId="3E175B0C" w14:textId="311AC835" w:rsidR="001A7D63" w:rsidRDefault="001A7D63" w:rsidP="00A87266">
      <w:pPr>
        <w:jc w:val="both"/>
        <w:rPr>
          <w:b/>
          <w:bCs/>
          <w:lang w:val="fr-FR"/>
        </w:rPr>
      </w:pPr>
      <w:r>
        <w:rPr>
          <w:b/>
          <w:bCs/>
          <w:lang w:val="fr-FR"/>
        </w:rPr>
        <w:t>Description des projets</w:t>
      </w:r>
    </w:p>
    <w:p w14:paraId="6B7F647B" w14:textId="77777777" w:rsidR="001A7D63" w:rsidRPr="001A7D63" w:rsidRDefault="001A7D63" w:rsidP="00A87266">
      <w:pPr>
        <w:jc w:val="both"/>
        <w:rPr>
          <w:b/>
          <w:bCs/>
          <w:lang w:val="fr-FR"/>
        </w:rPr>
      </w:pPr>
    </w:p>
    <w:p w14:paraId="3051051E" w14:textId="082B8623" w:rsidR="00491AFA" w:rsidRDefault="001A7D63" w:rsidP="00A87266">
      <w:pPr>
        <w:pStyle w:val="Heading1"/>
        <w:tabs>
          <w:tab w:val="left" w:pos="567"/>
        </w:tabs>
        <w:jc w:val="both"/>
        <w:rPr>
          <w:lang w:val="fr-FR"/>
        </w:rPr>
      </w:pPr>
      <w:r>
        <w:rPr>
          <w:lang w:val="fr-FR"/>
        </w:rPr>
        <w:t>Le PNUD a présenté des demandes pour la préparation de plan</w:t>
      </w:r>
      <w:r w:rsidR="007B022E">
        <w:rPr>
          <w:lang w:val="fr-FR"/>
        </w:rPr>
        <w:t>s</w:t>
      </w:r>
      <w:r>
        <w:rPr>
          <w:lang w:val="fr-FR"/>
        </w:rPr>
        <w:t xml:space="preserve"> de gestion de la réduction des HFC pour cinq pays visés à l’article 5</w:t>
      </w:r>
      <w:r w:rsidR="004938D3">
        <w:rPr>
          <w:lang w:val="fr-FR"/>
        </w:rPr>
        <w:t>,</w:t>
      </w:r>
      <w:r>
        <w:rPr>
          <w:lang w:val="fr-FR"/>
        </w:rPr>
        <w:t xml:space="preserve"> à titre d’agence d’exécution désignée, pour deux pays</w:t>
      </w:r>
      <w:r w:rsidR="004938D3">
        <w:rPr>
          <w:lang w:val="fr-FR"/>
        </w:rPr>
        <w:t>,</w:t>
      </w:r>
      <w:r>
        <w:rPr>
          <w:lang w:val="fr-FR"/>
        </w:rPr>
        <w:t xml:space="preserve"> à titre d’agence principale,</w:t>
      </w:r>
      <w:r>
        <w:rPr>
          <w:rStyle w:val="FootnoteReference"/>
          <w:lang w:val="fr-FR"/>
        </w:rPr>
        <w:footnoteReference w:id="12"/>
      </w:r>
      <w:r w:rsidR="007B022E">
        <w:rPr>
          <w:lang w:val="fr-FR"/>
        </w:rPr>
        <w:t xml:space="preserve"> e</w:t>
      </w:r>
      <w:r>
        <w:rPr>
          <w:lang w:val="fr-FR"/>
        </w:rPr>
        <w:t>t pour un pays</w:t>
      </w:r>
      <w:r w:rsidR="004938D3">
        <w:rPr>
          <w:lang w:val="fr-FR"/>
        </w:rPr>
        <w:t>,</w:t>
      </w:r>
      <w:r>
        <w:rPr>
          <w:lang w:val="fr-FR"/>
        </w:rPr>
        <w:t xml:space="preserve"> à titre d’agence d’exécution coopérante, tel qu’indiqué dans la section B1 du Tableau 1. Le PNUE, à titre d’agence d’exécution principale pour Eswa</w:t>
      </w:r>
      <w:r w:rsidR="00491AFA">
        <w:rPr>
          <w:lang w:val="fr-FR"/>
        </w:rPr>
        <w:t xml:space="preserve">tini et </w:t>
      </w:r>
      <w:r w:rsidR="004938D3">
        <w:rPr>
          <w:lang w:val="fr-FR"/>
        </w:rPr>
        <w:t xml:space="preserve">comme </w:t>
      </w:r>
      <w:r w:rsidR="00491AFA">
        <w:rPr>
          <w:lang w:val="fr-FR"/>
        </w:rPr>
        <w:t xml:space="preserve">agence d’exécution coopérante pour le Nigeria et le Sri Lanka, a demandé </w:t>
      </w:r>
      <w:r w:rsidR="004938D3">
        <w:rPr>
          <w:lang w:val="fr-FR"/>
        </w:rPr>
        <w:t xml:space="preserve">       </w:t>
      </w:r>
      <w:r w:rsidR="00491AFA">
        <w:rPr>
          <w:lang w:val="fr-FR"/>
        </w:rPr>
        <w:t>183 000 $US, plus des coûts d’appui d’agence de</w:t>
      </w:r>
      <w:r w:rsidR="004938D3">
        <w:rPr>
          <w:lang w:val="fr-FR"/>
        </w:rPr>
        <w:t xml:space="preserve"> </w:t>
      </w:r>
      <w:r w:rsidR="00491AFA">
        <w:rPr>
          <w:lang w:val="fr-FR"/>
        </w:rPr>
        <w:t>23 790 $US;</w:t>
      </w:r>
      <w:r w:rsidR="00491AFA">
        <w:rPr>
          <w:rStyle w:val="FootnoteReference"/>
          <w:lang w:val="fr-FR"/>
        </w:rPr>
        <w:footnoteReference w:id="13"/>
      </w:r>
      <w:r w:rsidR="00491AFA">
        <w:rPr>
          <w:lang w:val="fr-FR"/>
        </w:rPr>
        <w:t xml:space="preserve"> </w:t>
      </w:r>
      <w:r w:rsidR="00EA0D64">
        <w:rPr>
          <w:lang w:val="fr-FR"/>
        </w:rPr>
        <w:t xml:space="preserve">et </w:t>
      </w:r>
      <w:r w:rsidR="00491AFA">
        <w:rPr>
          <w:lang w:val="fr-FR"/>
        </w:rPr>
        <w:t>l’ONUDI, à titre d’agence d’exécution coopérante pour le Nigeria, a demandé 25 000 $US, plus des coûts d’appui d’agence de 1 750 $US,</w:t>
      </w:r>
      <w:r w:rsidR="00491AFA">
        <w:rPr>
          <w:rStyle w:val="FootnoteReference"/>
          <w:lang w:val="fr-FR"/>
        </w:rPr>
        <w:footnoteReference w:id="14"/>
      </w:r>
      <w:r w:rsidR="001228BC">
        <w:rPr>
          <w:lang w:val="fr-FR"/>
        </w:rPr>
        <w:t xml:space="preserve"> </w:t>
      </w:r>
      <w:r w:rsidR="00491AFA">
        <w:rPr>
          <w:lang w:val="fr-FR"/>
        </w:rPr>
        <w:t xml:space="preserve">dans leurs programmes de travail </w:t>
      </w:r>
      <w:r w:rsidR="004938D3">
        <w:rPr>
          <w:lang w:val="fr-FR"/>
        </w:rPr>
        <w:t xml:space="preserve">respectifs </w:t>
      </w:r>
      <w:r w:rsidR="00491AFA">
        <w:rPr>
          <w:lang w:val="fr-FR"/>
        </w:rPr>
        <w:t>pour 2021.</w:t>
      </w:r>
    </w:p>
    <w:p w14:paraId="7B4D71F0" w14:textId="17AA8BBE" w:rsidR="00491AFA" w:rsidRDefault="00491AFA" w:rsidP="00A87266">
      <w:pPr>
        <w:jc w:val="both"/>
        <w:rPr>
          <w:b/>
          <w:bCs/>
          <w:lang w:val="fr-FR"/>
        </w:rPr>
      </w:pPr>
      <w:r>
        <w:rPr>
          <w:b/>
          <w:bCs/>
          <w:lang w:val="fr-FR"/>
        </w:rPr>
        <w:t>Observations du Secrétariat</w:t>
      </w:r>
    </w:p>
    <w:p w14:paraId="04BFAA4E" w14:textId="77777777" w:rsidR="00491AFA" w:rsidRPr="00491AFA" w:rsidRDefault="00491AFA" w:rsidP="00A87266">
      <w:pPr>
        <w:jc w:val="both"/>
        <w:rPr>
          <w:b/>
          <w:bCs/>
          <w:lang w:val="fr-FR"/>
        </w:rPr>
      </w:pPr>
    </w:p>
    <w:p w14:paraId="35FF5FA2" w14:textId="34051BDD" w:rsidR="00E114C0" w:rsidRDefault="004938D3" w:rsidP="00A87266">
      <w:pPr>
        <w:pStyle w:val="Heading1"/>
        <w:numPr>
          <w:ilvl w:val="0"/>
          <w:numId w:val="0"/>
        </w:numPr>
        <w:tabs>
          <w:tab w:val="left" w:pos="567"/>
        </w:tabs>
        <w:jc w:val="both"/>
        <w:rPr>
          <w:lang w:val="fr-FR"/>
        </w:rPr>
      </w:pPr>
      <w:r>
        <w:rPr>
          <w:lang w:val="fr-FR"/>
        </w:rPr>
        <w:t>16.</w:t>
      </w:r>
      <w:r>
        <w:rPr>
          <w:lang w:val="fr-FR"/>
        </w:rPr>
        <w:tab/>
      </w:r>
      <w:r w:rsidR="00491AFA" w:rsidRPr="003E2E75">
        <w:rPr>
          <w:lang w:val="fr-FR"/>
        </w:rPr>
        <w:t xml:space="preserve">Le PNUD, à titre d’agence d’exécution principale, a fourni une description des activités requises pour la préparation de stratégies </w:t>
      </w:r>
      <w:r w:rsidR="00DC1C5C" w:rsidRPr="003E2E75">
        <w:rPr>
          <w:lang w:val="fr-FR"/>
        </w:rPr>
        <w:t xml:space="preserve">globales </w:t>
      </w:r>
      <w:r w:rsidR="00EA0D64">
        <w:rPr>
          <w:lang w:val="fr-FR"/>
        </w:rPr>
        <w:t>en vue de</w:t>
      </w:r>
      <w:r w:rsidR="00DC1C5C" w:rsidRPr="003E2E75">
        <w:rPr>
          <w:lang w:val="fr-FR"/>
        </w:rPr>
        <w:t xml:space="preserve"> la réduction progressive des HFC </w:t>
      </w:r>
      <w:r w:rsidR="00CB16AF" w:rsidRPr="003E2E75">
        <w:rPr>
          <w:lang w:val="fr-FR"/>
        </w:rPr>
        <w:t>en</w:t>
      </w:r>
      <w:r w:rsidR="00DC1C5C" w:rsidRPr="003E2E75">
        <w:rPr>
          <w:lang w:val="fr-FR"/>
        </w:rPr>
        <w:t xml:space="preserve"> Colombie,</w:t>
      </w:r>
      <w:r w:rsidR="00CB16AF" w:rsidRPr="003E2E75">
        <w:rPr>
          <w:lang w:val="fr-FR"/>
        </w:rPr>
        <w:t xml:space="preserve"> en</w:t>
      </w:r>
      <w:r w:rsidR="00DC1C5C" w:rsidRPr="003E2E75">
        <w:rPr>
          <w:lang w:val="fr-FR"/>
        </w:rPr>
        <w:t xml:space="preserve"> République dominicaine,</w:t>
      </w:r>
      <w:r w:rsidR="00CB16AF" w:rsidRPr="003E2E75">
        <w:rPr>
          <w:lang w:val="fr-FR"/>
        </w:rPr>
        <w:t xml:space="preserve"> au</w:t>
      </w:r>
      <w:r w:rsidR="00DC1C5C" w:rsidRPr="003E2E75">
        <w:rPr>
          <w:lang w:val="fr-FR"/>
        </w:rPr>
        <w:t xml:space="preserve"> Panama, </w:t>
      </w:r>
      <w:r w:rsidR="00CB16AF" w:rsidRPr="003E2E75">
        <w:rPr>
          <w:lang w:val="fr-FR"/>
        </w:rPr>
        <w:t>au Paraguay, au Sri Lanka, à Trinité-et-Tobago et des activités révisées pour le Nigeria qui incluaient les coûts correspondants de chaque activité, en utilisant le formulaire des demandes de préparation de projet pour les phases des PGEH. Les demandes incluaient des informations récentes sur les importations estimées de HFC et de mélanges de HFC pour la Colombie, la République dominicaine, le Panama, le Paraguay et Trinité-et-Tobago (soit 2017-2019 ou 2018-2020) et des données plus anciennes pour le Nigeria (2012-2015) et le Sri Lanka (2012-2017); la liste des activités pour la préparation de projet incluait des consultations avec les parties prenantes, la préparation de plans de communication et de sensibilisation et l’élaboration d’une stratégie de réduction des HFC pour les sept pays; l’analyse de la répartition</w:t>
      </w:r>
      <w:r>
        <w:rPr>
          <w:lang w:val="fr-FR"/>
        </w:rPr>
        <w:t xml:space="preserve"> </w:t>
      </w:r>
      <w:r w:rsidR="00CB16AF" w:rsidRPr="003E2E75">
        <w:rPr>
          <w:lang w:val="fr-FR"/>
        </w:rPr>
        <w:t xml:space="preserve">et de la consommation </w:t>
      </w:r>
      <w:r>
        <w:rPr>
          <w:lang w:val="fr-FR"/>
        </w:rPr>
        <w:t xml:space="preserve">sectorielle </w:t>
      </w:r>
      <w:r w:rsidR="00CB16AF" w:rsidRPr="003E2E75">
        <w:rPr>
          <w:lang w:val="fr-FR"/>
        </w:rPr>
        <w:t>de HFC, et une évaluation de la formation et de la certification</w:t>
      </w:r>
      <w:r>
        <w:rPr>
          <w:lang w:val="fr-FR"/>
        </w:rPr>
        <w:t xml:space="preserve"> ainsi que</w:t>
      </w:r>
      <w:r w:rsidR="00CB16AF" w:rsidRPr="003E2E75">
        <w:rPr>
          <w:lang w:val="fr-FR"/>
        </w:rPr>
        <w:t xml:space="preserve"> </w:t>
      </w:r>
      <w:r>
        <w:rPr>
          <w:lang w:val="fr-FR"/>
        </w:rPr>
        <w:t>d</w:t>
      </w:r>
      <w:r w:rsidR="00CB16AF" w:rsidRPr="003E2E75">
        <w:rPr>
          <w:lang w:val="fr-FR"/>
        </w:rPr>
        <w:t>es besoins de recyclage et de récupération étaient inclus</w:t>
      </w:r>
      <w:r>
        <w:rPr>
          <w:lang w:val="fr-FR"/>
        </w:rPr>
        <w:t>es</w:t>
      </w:r>
      <w:r w:rsidR="00CB16AF" w:rsidRPr="003E2E75">
        <w:rPr>
          <w:lang w:val="fr-FR"/>
        </w:rPr>
        <w:t xml:space="preserve"> pour six pays; les</w:t>
      </w:r>
      <w:r w:rsidR="002122AE" w:rsidRPr="003E2E75">
        <w:rPr>
          <w:lang w:val="fr-FR"/>
        </w:rPr>
        <w:t xml:space="preserve"> activités pour la Colombie et le Sri Lanka incluaient des enquêtes s</w:t>
      </w:r>
      <w:r>
        <w:rPr>
          <w:lang w:val="fr-FR"/>
        </w:rPr>
        <w:t>ur</w:t>
      </w:r>
      <w:r w:rsidR="002122AE" w:rsidRPr="003E2E75">
        <w:rPr>
          <w:lang w:val="fr-FR"/>
        </w:rPr>
        <w:t xml:space="preserve"> les sous-secteurs </w:t>
      </w:r>
      <w:r>
        <w:rPr>
          <w:lang w:val="fr-FR"/>
        </w:rPr>
        <w:t>consommateurs de</w:t>
      </w:r>
      <w:r w:rsidR="002122AE" w:rsidRPr="003E2E75">
        <w:rPr>
          <w:lang w:val="fr-FR"/>
        </w:rPr>
        <w:t xml:space="preserve"> HFC; au Sri Lanka et au Nigeria, les activités incluaient le développement des compétences dans l’administration des douanes et l’application de la loi; et au Nigeria, les activités incluaient aussi une évaluation du secteur de </w:t>
      </w:r>
      <w:r w:rsidR="00CD66AB">
        <w:rPr>
          <w:lang w:val="fr-FR"/>
        </w:rPr>
        <w:t xml:space="preserve">la </w:t>
      </w:r>
      <w:r w:rsidR="002122AE" w:rsidRPr="003E2E75">
        <w:rPr>
          <w:lang w:val="fr-FR"/>
        </w:rPr>
        <w:t>fabrication. Le financement demandé reposait sur le projet de lignes directrices proposé pour la préparation des plans de réduction progressive des HFC</w:t>
      </w:r>
      <w:r w:rsidR="002122AE">
        <w:rPr>
          <w:rStyle w:val="FootnoteReference"/>
          <w:lang w:val="fr-FR"/>
        </w:rPr>
        <w:footnoteReference w:id="15"/>
      </w:r>
      <w:r w:rsidR="002B5910">
        <w:rPr>
          <w:lang w:val="fr-FR"/>
        </w:rPr>
        <w:t xml:space="preserve">, </w:t>
      </w:r>
      <w:r w:rsidR="003E2E75" w:rsidRPr="003E2E75">
        <w:rPr>
          <w:lang w:val="fr-FR"/>
        </w:rPr>
        <w:t>présenté à la 86</w:t>
      </w:r>
      <w:r w:rsidR="003E2E75" w:rsidRPr="003E2E75">
        <w:rPr>
          <w:vertAlign w:val="superscript"/>
          <w:lang w:val="fr-FR"/>
        </w:rPr>
        <w:t>e</w:t>
      </w:r>
      <w:r w:rsidR="003E2E75" w:rsidRPr="003E2E75">
        <w:rPr>
          <w:lang w:val="fr-FR"/>
        </w:rPr>
        <w:t xml:space="preserve"> réunion et reporté à la 87</w:t>
      </w:r>
      <w:r w:rsidR="003E2E75" w:rsidRPr="003E2E75">
        <w:rPr>
          <w:vertAlign w:val="superscript"/>
          <w:lang w:val="fr-FR"/>
        </w:rPr>
        <w:t>e</w:t>
      </w:r>
      <w:r w:rsidR="003E2E75" w:rsidRPr="003E2E75">
        <w:rPr>
          <w:lang w:val="fr-FR"/>
        </w:rPr>
        <w:t xml:space="preserve"> pour une discussion plus approfondie</w:t>
      </w:r>
      <w:r w:rsidR="003E2E75">
        <w:rPr>
          <w:lang w:val="fr-FR"/>
        </w:rPr>
        <w:t>.</w:t>
      </w:r>
    </w:p>
    <w:p w14:paraId="648562E1" w14:textId="594F5590" w:rsidR="003E2E75" w:rsidRDefault="003E2E75" w:rsidP="00A87266">
      <w:pPr>
        <w:pStyle w:val="Heading1"/>
        <w:numPr>
          <w:ilvl w:val="0"/>
          <w:numId w:val="0"/>
        </w:numPr>
        <w:tabs>
          <w:tab w:val="left" w:pos="567"/>
        </w:tabs>
        <w:jc w:val="both"/>
        <w:rPr>
          <w:lang w:val="fr-FR"/>
        </w:rPr>
      </w:pPr>
      <w:r>
        <w:rPr>
          <w:lang w:val="fr-FR"/>
        </w:rPr>
        <w:t>17.</w:t>
      </w:r>
      <w:r>
        <w:rPr>
          <w:lang w:val="fr-FR"/>
        </w:rPr>
        <w:tab/>
        <w:t xml:space="preserve">Le montant </w:t>
      </w:r>
      <w:r w:rsidR="002B5910">
        <w:rPr>
          <w:lang w:val="fr-FR"/>
        </w:rPr>
        <w:t>du</w:t>
      </w:r>
      <w:r>
        <w:rPr>
          <w:lang w:val="fr-FR"/>
        </w:rPr>
        <w:t xml:space="preserve"> financement pour la préparation des propositions de projets demandé à la 85</w:t>
      </w:r>
      <w:r w:rsidRPr="003E2E75">
        <w:rPr>
          <w:vertAlign w:val="superscript"/>
          <w:lang w:val="fr-FR"/>
        </w:rPr>
        <w:t>e</w:t>
      </w:r>
      <w:r>
        <w:rPr>
          <w:lang w:val="fr-FR"/>
        </w:rPr>
        <w:t xml:space="preserve"> réunion </w:t>
      </w:r>
      <w:r w:rsidR="002B5910">
        <w:rPr>
          <w:lang w:val="fr-FR"/>
        </w:rPr>
        <w:t>s’appuyait sur l</w:t>
      </w:r>
      <w:r>
        <w:rPr>
          <w:lang w:val="fr-FR"/>
        </w:rPr>
        <w:t xml:space="preserve">e financement </w:t>
      </w:r>
      <w:r w:rsidR="002B5910">
        <w:rPr>
          <w:lang w:val="fr-FR"/>
        </w:rPr>
        <w:t xml:space="preserve">octroyé </w:t>
      </w:r>
      <w:r>
        <w:rPr>
          <w:lang w:val="fr-FR"/>
        </w:rPr>
        <w:t>pour les activités de facilitation (contenu dans la décision 79/46(c)); toutefois, le financement demandé à la 86</w:t>
      </w:r>
      <w:r w:rsidRPr="003E2E75">
        <w:rPr>
          <w:vertAlign w:val="superscript"/>
          <w:lang w:val="fr-FR"/>
        </w:rPr>
        <w:t>e</w:t>
      </w:r>
      <w:r>
        <w:rPr>
          <w:lang w:val="fr-FR"/>
        </w:rPr>
        <w:t xml:space="preserve"> réunion </w:t>
      </w:r>
      <w:r w:rsidR="002B5910">
        <w:rPr>
          <w:lang w:val="fr-FR"/>
        </w:rPr>
        <w:t>s’appuy</w:t>
      </w:r>
      <w:r>
        <w:rPr>
          <w:lang w:val="fr-FR"/>
        </w:rPr>
        <w:t xml:space="preserve">ait sur le financement de la préparation de projet pour la phase I des PGEH (contenu dans la décision 56/16(c)) puisque ce financement était utilisé par les agences bilatérales et d’exécution dans la </w:t>
      </w:r>
      <w:r>
        <w:rPr>
          <w:lang w:val="fr-FR"/>
        </w:rPr>
        <w:lastRenderedPageBreak/>
        <w:t>préparation de leurs plans d’activités de 2021</w:t>
      </w:r>
      <w:r w:rsidR="002B5910">
        <w:rPr>
          <w:lang w:val="fr-FR"/>
        </w:rPr>
        <w:t>-</w:t>
      </w:r>
      <w:r>
        <w:rPr>
          <w:lang w:val="fr-FR"/>
        </w:rPr>
        <w:t>2023</w:t>
      </w:r>
      <w:r w:rsidR="002B5910">
        <w:rPr>
          <w:lang w:val="fr-FR"/>
        </w:rPr>
        <w:t>,</w:t>
      </w:r>
      <w:r>
        <w:rPr>
          <w:lang w:val="fr-FR"/>
        </w:rPr>
        <w:t xml:space="preserve">  soumis à la 86</w:t>
      </w:r>
      <w:r w:rsidRPr="003E2E75">
        <w:rPr>
          <w:vertAlign w:val="superscript"/>
          <w:lang w:val="fr-FR"/>
        </w:rPr>
        <w:t>e</w:t>
      </w:r>
      <w:r>
        <w:rPr>
          <w:lang w:val="fr-FR"/>
        </w:rPr>
        <w:t xml:space="preserve"> réunion. Le Secrétariat prend note que les montants d</w:t>
      </w:r>
      <w:r w:rsidR="002B5910">
        <w:rPr>
          <w:lang w:val="fr-FR"/>
        </w:rPr>
        <w:t>e</w:t>
      </w:r>
      <w:r>
        <w:rPr>
          <w:lang w:val="fr-FR"/>
        </w:rPr>
        <w:t xml:space="preserve"> financement pour les demandes de préparation de projets</w:t>
      </w:r>
      <w:r w:rsidR="002B5910">
        <w:rPr>
          <w:lang w:val="fr-FR"/>
        </w:rPr>
        <w:t xml:space="preserve"> sont</w:t>
      </w:r>
      <w:r>
        <w:rPr>
          <w:lang w:val="fr-FR"/>
        </w:rPr>
        <w:t xml:space="preserve"> indicatifs, </w:t>
      </w:r>
      <w:r w:rsidR="002B5910">
        <w:rPr>
          <w:lang w:val="fr-FR"/>
        </w:rPr>
        <w:t>puisque</w:t>
      </w:r>
      <w:r>
        <w:rPr>
          <w:lang w:val="fr-FR"/>
        </w:rPr>
        <w:t xml:space="preserve"> les montants réels seront déterminés lo</w:t>
      </w:r>
      <w:r w:rsidR="00C2380E">
        <w:rPr>
          <w:lang w:val="fr-FR"/>
        </w:rPr>
        <w:t>rsque le Comité exécutif conclura son examen du projet de lignes directrices sur la préparation des plans de réduction progressive des HFC pour les pays visés à l’article 5 (décision 86/93).</w:t>
      </w:r>
      <w:r w:rsidR="00C2380E">
        <w:rPr>
          <w:rStyle w:val="FootnoteReference"/>
          <w:lang w:val="fr-FR"/>
        </w:rPr>
        <w:footnoteReference w:id="16"/>
      </w:r>
      <w:r>
        <w:rPr>
          <w:lang w:val="fr-FR"/>
        </w:rPr>
        <w:t xml:space="preserve"> </w:t>
      </w:r>
    </w:p>
    <w:p w14:paraId="596087B1" w14:textId="03286C37" w:rsidR="00C2380E" w:rsidRDefault="00C2380E" w:rsidP="00A87266">
      <w:pPr>
        <w:tabs>
          <w:tab w:val="left" w:pos="567"/>
        </w:tabs>
        <w:jc w:val="both"/>
        <w:rPr>
          <w:lang w:val="fr-FR"/>
        </w:rPr>
      </w:pPr>
      <w:r>
        <w:rPr>
          <w:lang w:val="fr-FR"/>
        </w:rPr>
        <w:t>18.</w:t>
      </w:r>
      <w:r>
        <w:rPr>
          <w:lang w:val="fr-FR"/>
        </w:rPr>
        <w:tab/>
        <w:t>Le Secrétariat a examiné les demandes à partir de son expérience d’examen des demandes pour la préparation des PGEH et en tenant compte des orientations fournies et des décisions adoptées par le Comité exécutif pour de tels projets.</w:t>
      </w:r>
    </w:p>
    <w:p w14:paraId="40CC339A" w14:textId="74E46892" w:rsidR="00C2380E" w:rsidRDefault="00C2380E" w:rsidP="00A87266">
      <w:pPr>
        <w:tabs>
          <w:tab w:val="left" w:pos="567"/>
        </w:tabs>
        <w:jc w:val="both"/>
        <w:rPr>
          <w:lang w:val="fr-FR"/>
        </w:rPr>
      </w:pPr>
    </w:p>
    <w:p w14:paraId="798CA0C5" w14:textId="23B87CCE" w:rsidR="00C2380E" w:rsidRDefault="00C2380E" w:rsidP="00A87266">
      <w:pPr>
        <w:tabs>
          <w:tab w:val="left" w:pos="567"/>
        </w:tabs>
        <w:jc w:val="both"/>
        <w:rPr>
          <w:lang w:val="fr-FR"/>
        </w:rPr>
      </w:pPr>
      <w:r>
        <w:rPr>
          <w:lang w:val="fr-FR"/>
        </w:rPr>
        <w:t>19.</w:t>
      </w:r>
      <w:r>
        <w:rPr>
          <w:lang w:val="fr-FR"/>
        </w:rPr>
        <w:tab/>
        <w:t>À l’issue de cet examen, le Secrétariat a pris note de ce qui suit :</w:t>
      </w:r>
    </w:p>
    <w:p w14:paraId="7798B636" w14:textId="38932B7B" w:rsidR="00C2380E" w:rsidRDefault="00C2380E" w:rsidP="00A87266">
      <w:pPr>
        <w:tabs>
          <w:tab w:val="left" w:pos="567"/>
        </w:tabs>
        <w:jc w:val="both"/>
        <w:rPr>
          <w:lang w:val="fr-FR"/>
        </w:rPr>
      </w:pPr>
    </w:p>
    <w:p w14:paraId="00F7DCE3" w14:textId="0A647F9F" w:rsidR="00C2380E" w:rsidRDefault="00C2380E" w:rsidP="007909E8">
      <w:pPr>
        <w:pStyle w:val="Heading2"/>
        <w:jc w:val="both"/>
        <w:rPr>
          <w:lang w:val="fr-FR"/>
        </w:rPr>
      </w:pPr>
      <w:r>
        <w:rPr>
          <w:lang w:val="fr-FR"/>
        </w:rPr>
        <w:t>Les sept pays pour lesquels le PNUD a demandé du financement pour la préparation d’un plan de gestion de la réduction des HFC</w:t>
      </w:r>
      <w:r w:rsidR="007763AC">
        <w:rPr>
          <w:lang w:val="fr-FR"/>
        </w:rPr>
        <w:t>,</w:t>
      </w:r>
      <w:r>
        <w:rPr>
          <w:lang w:val="fr-FR"/>
        </w:rPr>
        <w:t xml:space="preserve"> à titre d’agence désignée ou d’agence d’exécution principale, ont ratifié l’Amendement de</w:t>
      </w:r>
      <w:r w:rsidR="0088116E">
        <w:rPr>
          <w:lang w:val="fr-FR"/>
        </w:rPr>
        <w:t xml:space="preserve"> </w:t>
      </w:r>
      <w:r>
        <w:rPr>
          <w:lang w:val="fr-FR"/>
        </w:rPr>
        <w:t>Kigali;</w:t>
      </w:r>
      <w:r>
        <w:rPr>
          <w:rStyle w:val="FootnoteReference"/>
          <w:lang w:val="fr-FR"/>
        </w:rPr>
        <w:footnoteReference w:id="17"/>
      </w:r>
      <w:r>
        <w:rPr>
          <w:lang w:val="fr-FR"/>
        </w:rPr>
        <w:t xml:space="preserve"> chacun </w:t>
      </w:r>
      <w:r w:rsidR="007763AC">
        <w:rPr>
          <w:lang w:val="fr-FR"/>
        </w:rPr>
        <w:t>serait admissible au</w:t>
      </w:r>
      <w:r>
        <w:rPr>
          <w:lang w:val="fr-FR"/>
        </w:rPr>
        <w:t xml:space="preserve"> financement de la préparation de projet conformément à la décision 79/46(b)(iii);</w:t>
      </w:r>
      <w:r w:rsidR="0088116E">
        <w:rPr>
          <w:rStyle w:val="FootnoteReference"/>
          <w:lang w:val="fr-FR"/>
        </w:rPr>
        <w:footnoteReference w:id="18"/>
      </w:r>
      <w:r w:rsidR="0088116E">
        <w:rPr>
          <w:lang w:val="fr-FR"/>
        </w:rPr>
        <w:t xml:space="preserve"> les pays ont également remis des lettres d’endossement</w:t>
      </w:r>
      <w:r w:rsidR="007763AC">
        <w:rPr>
          <w:lang w:val="fr-FR"/>
        </w:rPr>
        <w:t>,</w:t>
      </w:r>
      <w:r w:rsidR="0088116E">
        <w:rPr>
          <w:lang w:val="fr-FR"/>
        </w:rPr>
        <w:t xml:space="preserve"> indiquant leur intention d’agir rapidement pour la réduction progressive des HFC; et</w:t>
      </w:r>
    </w:p>
    <w:p w14:paraId="4DF39D75" w14:textId="0C13554A" w:rsidR="0088116E" w:rsidRPr="003F6D23" w:rsidRDefault="0088116E" w:rsidP="007909E8">
      <w:pPr>
        <w:pStyle w:val="Heading2"/>
        <w:jc w:val="both"/>
        <w:rPr>
          <w:lang w:val="fr-CA"/>
        </w:rPr>
      </w:pPr>
      <w:r w:rsidRPr="00027E6F">
        <w:rPr>
          <w:lang w:val="fr-CA"/>
        </w:rPr>
        <w:t xml:space="preserve">Les activités incluses dans la préparation de projet sont similaires à celles requises pour </w:t>
      </w:r>
      <w:r w:rsidR="00CD66AB">
        <w:rPr>
          <w:lang w:val="fr-CA"/>
        </w:rPr>
        <w:t xml:space="preserve">la </w:t>
      </w:r>
      <w:r w:rsidRPr="00027E6F">
        <w:rPr>
          <w:lang w:val="fr-CA"/>
        </w:rPr>
        <w:t>prépar</w:t>
      </w:r>
      <w:r w:rsidR="00CD66AB">
        <w:rPr>
          <w:lang w:val="fr-CA"/>
        </w:rPr>
        <w:t>ation</w:t>
      </w:r>
      <w:r w:rsidRPr="00027E6F">
        <w:rPr>
          <w:lang w:val="fr-CA"/>
        </w:rPr>
        <w:t xml:space="preserve"> des PGEH. </w:t>
      </w:r>
      <w:r w:rsidRPr="003F6D23">
        <w:rPr>
          <w:lang w:val="fr-CA"/>
        </w:rPr>
        <w:t>Certaines activités ressemblaient à celles incluses dans les activités de facilitation pour la réduction progressive des HFC et pour lesquelles du financement a déjà été fourni à chaque pays</w:t>
      </w:r>
      <w:r w:rsidR="003B52D3">
        <w:rPr>
          <w:lang w:val="fr-CA"/>
        </w:rPr>
        <w:t>,</w:t>
      </w:r>
      <w:r w:rsidR="00027E6F" w:rsidRPr="003F6D23">
        <w:rPr>
          <w:lang w:val="fr-CA"/>
        </w:rPr>
        <w:t xml:space="preserve"> et qui sont déjà en cours.</w:t>
      </w:r>
    </w:p>
    <w:p w14:paraId="460C1CE2" w14:textId="2CEEC842" w:rsidR="00E114C0" w:rsidRPr="007763AC" w:rsidRDefault="00027E6F" w:rsidP="00EA0D64">
      <w:pPr>
        <w:tabs>
          <w:tab w:val="left" w:pos="0"/>
          <w:tab w:val="left" w:pos="567"/>
        </w:tabs>
        <w:jc w:val="both"/>
        <w:rPr>
          <w:lang w:val="fr-FR"/>
        </w:rPr>
      </w:pPr>
      <w:r>
        <w:rPr>
          <w:lang w:val="fr-FR"/>
        </w:rPr>
        <w:t>20.</w:t>
      </w:r>
      <w:r>
        <w:rPr>
          <w:lang w:val="fr-FR"/>
        </w:rPr>
        <w:tab/>
      </w:r>
      <w:r w:rsidRPr="007763AC">
        <w:rPr>
          <w:lang w:val="fr-FR"/>
        </w:rPr>
        <w:t xml:space="preserve">Le PNUD a précisé que la préparation de projet pour les stratégies globales </w:t>
      </w:r>
      <w:r w:rsidR="00EA0D64">
        <w:rPr>
          <w:lang w:val="fr-FR"/>
        </w:rPr>
        <w:t>en vue de</w:t>
      </w:r>
      <w:r w:rsidRPr="007763AC">
        <w:rPr>
          <w:lang w:val="fr-FR"/>
        </w:rPr>
        <w:t xml:space="preserve"> la réduction</w:t>
      </w:r>
      <w:r w:rsidR="00EA0D64">
        <w:rPr>
          <w:lang w:val="fr-FR"/>
        </w:rPr>
        <w:t xml:space="preserve"> </w:t>
      </w:r>
      <w:r w:rsidRPr="007763AC">
        <w:rPr>
          <w:lang w:val="fr-FR"/>
        </w:rPr>
        <w:t xml:space="preserve">progressive des HFC dans ces pays puiserait dans les activités de facilitation puisqu’elles étaient les premières mesures associées à la réduction progressive des HFC et </w:t>
      </w:r>
      <w:r w:rsidR="007763AC">
        <w:rPr>
          <w:lang w:val="fr-FR"/>
        </w:rPr>
        <w:t xml:space="preserve">qu’elles </w:t>
      </w:r>
      <w:r w:rsidRPr="007763AC">
        <w:rPr>
          <w:lang w:val="fr-FR"/>
        </w:rPr>
        <w:t>avaient contribué à la ratification de l’Amendement de Kigali. L’approbation du financement de ces demandes à la 87</w:t>
      </w:r>
      <w:r w:rsidRPr="007763AC">
        <w:rPr>
          <w:vertAlign w:val="superscript"/>
          <w:lang w:val="fr-FR"/>
        </w:rPr>
        <w:t>e</w:t>
      </w:r>
      <w:r w:rsidRPr="007763AC">
        <w:rPr>
          <w:lang w:val="fr-FR"/>
        </w:rPr>
        <w:t xml:space="preserve"> réunion permettr</w:t>
      </w:r>
      <w:r w:rsidR="007763AC">
        <w:rPr>
          <w:lang w:val="fr-FR"/>
        </w:rPr>
        <w:t>a</w:t>
      </w:r>
      <w:r w:rsidRPr="007763AC">
        <w:rPr>
          <w:lang w:val="fr-FR"/>
        </w:rPr>
        <w:t xml:space="preserve"> </w:t>
      </w:r>
      <w:r w:rsidR="007763AC">
        <w:rPr>
          <w:lang w:val="fr-FR"/>
        </w:rPr>
        <w:t xml:space="preserve">à </w:t>
      </w:r>
      <w:r w:rsidRPr="007763AC">
        <w:rPr>
          <w:lang w:val="fr-FR"/>
        </w:rPr>
        <w:t>la mise en œuvre de la réduction progressive des HFC</w:t>
      </w:r>
      <w:r w:rsidR="007763AC">
        <w:rPr>
          <w:lang w:val="fr-FR"/>
        </w:rPr>
        <w:t>,</w:t>
      </w:r>
      <w:r w:rsidRPr="007763AC">
        <w:rPr>
          <w:lang w:val="fr-FR"/>
        </w:rPr>
        <w:t xml:space="preserve"> de débuter d’ici 2022 et de se conformer à l’Amendement de Kigali.</w:t>
      </w:r>
    </w:p>
    <w:p w14:paraId="68D17746" w14:textId="46D9AD78" w:rsidR="00027E6F" w:rsidRPr="007763AC" w:rsidRDefault="00027E6F" w:rsidP="00A87266">
      <w:pPr>
        <w:jc w:val="both"/>
        <w:rPr>
          <w:lang w:val="fr-FR"/>
        </w:rPr>
      </w:pPr>
    </w:p>
    <w:p w14:paraId="69506BCE" w14:textId="3FD1BD0C" w:rsidR="00F66C1C" w:rsidRPr="007763AC" w:rsidRDefault="00027E6F" w:rsidP="00A87266">
      <w:pPr>
        <w:tabs>
          <w:tab w:val="left" w:pos="567"/>
        </w:tabs>
        <w:jc w:val="both"/>
        <w:rPr>
          <w:lang w:val="fr-FR"/>
        </w:rPr>
      </w:pPr>
      <w:r w:rsidRPr="007763AC">
        <w:rPr>
          <w:lang w:val="fr-FR"/>
        </w:rPr>
        <w:t>21.</w:t>
      </w:r>
      <w:r w:rsidRPr="007763AC">
        <w:rPr>
          <w:lang w:val="fr-FR"/>
        </w:rPr>
        <w:tab/>
        <w:t>Le Secrétariat a informé le PNUD qu’il ne sera pas en mesure de faire une recommandation</w:t>
      </w:r>
      <w:r w:rsidR="00F66C1C" w:rsidRPr="007763AC">
        <w:rPr>
          <w:lang w:val="fr-FR"/>
        </w:rPr>
        <w:t xml:space="preserve"> sur ces demandes</w:t>
      </w:r>
      <w:r w:rsidR="007763AC">
        <w:rPr>
          <w:lang w:val="fr-FR"/>
        </w:rPr>
        <w:t>,</w:t>
      </w:r>
      <w:r w:rsidR="00F66C1C" w:rsidRPr="007763AC">
        <w:rPr>
          <w:lang w:val="fr-FR"/>
        </w:rPr>
        <w:t xml:space="preserve"> puisque les lignes directrices sur le financement de ces demandes continueront d’être débattues à la 87</w:t>
      </w:r>
      <w:r w:rsidR="00F66C1C" w:rsidRPr="007763AC">
        <w:rPr>
          <w:vertAlign w:val="superscript"/>
          <w:lang w:val="fr-FR"/>
        </w:rPr>
        <w:t>e</w:t>
      </w:r>
      <w:r w:rsidR="00F66C1C" w:rsidRPr="007763AC">
        <w:rPr>
          <w:lang w:val="fr-FR"/>
        </w:rPr>
        <w:t xml:space="preserve"> réunion.</w:t>
      </w:r>
    </w:p>
    <w:p w14:paraId="6188F3D0" w14:textId="77777777" w:rsidR="00F66C1C" w:rsidRPr="007763AC" w:rsidRDefault="00F66C1C" w:rsidP="00A87266">
      <w:pPr>
        <w:tabs>
          <w:tab w:val="left" w:pos="567"/>
        </w:tabs>
        <w:jc w:val="both"/>
        <w:rPr>
          <w:lang w:val="fr-FR"/>
        </w:rPr>
      </w:pPr>
    </w:p>
    <w:p w14:paraId="3824AC73" w14:textId="77777777" w:rsidR="00F66C1C" w:rsidRDefault="00F66C1C" w:rsidP="00A87266">
      <w:pPr>
        <w:tabs>
          <w:tab w:val="left" w:pos="567"/>
        </w:tabs>
        <w:jc w:val="both"/>
        <w:rPr>
          <w:b/>
          <w:bCs/>
          <w:sz w:val="22"/>
          <w:szCs w:val="22"/>
          <w:lang w:val="fr-FR"/>
        </w:rPr>
      </w:pPr>
      <w:r w:rsidRPr="007763AC">
        <w:rPr>
          <w:b/>
          <w:bCs/>
          <w:lang w:val="fr-FR"/>
        </w:rPr>
        <w:t>Recommandation</w:t>
      </w:r>
      <w:r>
        <w:rPr>
          <w:b/>
          <w:bCs/>
          <w:sz w:val="22"/>
          <w:szCs w:val="22"/>
          <w:lang w:val="fr-FR"/>
        </w:rPr>
        <w:t xml:space="preserve"> du Secrétariat</w:t>
      </w:r>
    </w:p>
    <w:p w14:paraId="67BACEC9" w14:textId="77777777" w:rsidR="00F66C1C" w:rsidRDefault="00F66C1C" w:rsidP="00A87266">
      <w:pPr>
        <w:tabs>
          <w:tab w:val="left" w:pos="567"/>
        </w:tabs>
        <w:jc w:val="both"/>
        <w:rPr>
          <w:b/>
          <w:bCs/>
          <w:sz w:val="22"/>
          <w:szCs w:val="22"/>
          <w:lang w:val="fr-FR"/>
        </w:rPr>
      </w:pPr>
    </w:p>
    <w:p w14:paraId="3A4AC130" w14:textId="3AB8DBFD" w:rsidR="00F66C1C" w:rsidRDefault="00F66C1C" w:rsidP="00A87266">
      <w:pPr>
        <w:tabs>
          <w:tab w:val="left" w:pos="567"/>
        </w:tabs>
        <w:jc w:val="both"/>
        <w:rPr>
          <w:sz w:val="22"/>
          <w:szCs w:val="22"/>
          <w:lang w:val="fr-FR"/>
        </w:rPr>
      </w:pPr>
      <w:r>
        <w:rPr>
          <w:sz w:val="22"/>
          <w:szCs w:val="22"/>
          <w:lang w:val="fr-FR"/>
        </w:rPr>
        <w:t>22.</w:t>
      </w:r>
      <w:r>
        <w:rPr>
          <w:sz w:val="22"/>
          <w:szCs w:val="22"/>
          <w:lang w:val="fr-FR"/>
        </w:rPr>
        <w:tab/>
        <w:t xml:space="preserve">Le Comité exécutif pourrait souhaiter examiner, </w:t>
      </w:r>
      <w:r w:rsidR="007763AC">
        <w:rPr>
          <w:sz w:val="22"/>
          <w:szCs w:val="22"/>
          <w:lang w:val="fr-FR"/>
        </w:rPr>
        <w:t>en fonction des</w:t>
      </w:r>
      <w:r>
        <w:rPr>
          <w:sz w:val="22"/>
          <w:szCs w:val="22"/>
          <w:lang w:val="fr-FR"/>
        </w:rPr>
        <w:t xml:space="preserve"> délibérations au point 9 (a) de l’ordre du jour, Aperçu des questions soulevées pendant l’examen des projets, et au point 13(c) de l’ordre du jour, Projet de lignes directrices sur la préparation des plans de réduction progressive des HFC pour les pays </w:t>
      </w:r>
      <w:r>
        <w:rPr>
          <w:sz w:val="22"/>
          <w:szCs w:val="22"/>
          <w:lang w:val="fr-FR"/>
        </w:rPr>
        <w:lastRenderedPageBreak/>
        <w:t>visés à l’article 5 (décision 86/93), les demandes de financement de la préparation des plans de gestion de la réduction des HFC pour les pays, mentionnés dans la section B1 du Tableau 1.</w:t>
      </w:r>
    </w:p>
    <w:p w14:paraId="0C32B8D7" w14:textId="24AF6AFE" w:rsidR="00A04962" w:rsidRDefault="00A04962" w:rsidP="00526110">
      <w:pPr>
        <w:pStyle w:val="StyleHeading1Para1Heading1CharHeading1Char3CharHeadin"/>
        <w:tabs>
          <w:tab w:val="clear" w:pos="720"/>
          <w:tab w:val="left" w:pos="567"/>
        </w:tabs>
        <w:rPr>
          <w:b/>
          <w:bCs/>
          <w:lang w:val="fr-FR"/>
        </w:rPr>
      </w:pPr>
    </w:p>
    <w:p w14:paraId="4BBEA6D3" w14:textId="77777777" w:rsidR="007909E8" w:rsidRDefault="007909E8" w:rsidP="00526110">
      <w:pPr>
        <w:pStyle w:val="StyleHeading1Para1Heading1CharHeading1Char3CharHeadin"/>
        <w:tabs>
          <w:tab w:val="clear" w:pos="720"/>
          <w:tab w:val="left" w:pos="567"/>
        </w:tabs>
        <w:rPr>
          <w:b/>
          <w:bCs/>
          <w:lang w:val="fr-FR"/>
        </w:rPr>
        <w:sectPr w:rsidR="007909E8" w:rsidSect="00F66C1C">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720" w:right="1440" w:bottom="864" w:left="1440" w:header="720" w:footer="475" w:gutter="0"/>
          <w:cols w:space="720"/>
          <w:titlePg/>
        </w:sectPr>
      </w:pPr>
    </w:p>
    <w:p w14:paraId="0BA8EF27" w14:textId="44061F3D" w:rsidR="007F1135" w:rsidRDefault="00F66C1C" w:rsidP="00F66C1C">
      <w:pPr>
        <w:pStyle w:val="StyleHeading1Para1Heading1CharHeading1Char3CharHeadin"/>
        <w:tabs>
          <w:tab w:val="clear" w:pos="720"/>
          <w:tab w:val="left" w:pos="567"/>
        </w:tabs>
        <w:jc w:val="center"/>
        <w:rPr>
          <w:b/>
          <w:bCs/>
          <w:lang w:val="fr-FR"/>
        </w:rPr>
      </w:pPr>
      <w:r>
        <w:rPr>
          <w:b/>
          <w:bCs/>
          <w:lang w:val="fr-FR"/>
        </w:rPr>
        <w:lastRenderedPageBreak/>
        <w:t>Annexe II</w:t>
      </w:r>
    </w:p>
    <w:p w14:paraId="362A70C7" w14:textId="456023E1" w:rsidR="00B24647" w:rsidRPr="00877906" w:rsidRDefault="00B24647" w:rsidP="00A04962">
      <w:pPr>
        <w:tabs>
          <w:tab w:val="left" w:pos="567"/>
        </w:tabs>
        <w:jc w:val="center"/>
        <w:rPr>
          <w:b/>
          <w:color w:val="000000" w:themeColor="text1"/>
          <w:lang w:val="fr-FR"/>
        </w:rPr>
      </w:pPr>
      <w:r>
        <w:rPr>
          <w:b/>
          <w:bCs/>
          <w:color w:val="000000" w:themeColor="text1"/>
          <w:lang w:val="fr"/>
        </w:rPr>
        <w:t>POINTS DE VUE PRÉLIMINAIRES DU COMITÉ EXÉCUTIF SUR LE RENOUVELLEMENT D</w:t>
      </w:r>
      <w:r w:rsidR="00A04962">
        <w:rPr>
          <w:b/>
          <w:bCs/>
          <w:color w:val="000000" w:themeColor="text1"/>
          <w:lang w:val="fr"/>
        </w:rPr>
        <w:t>ES</w:t>
      </w:r>
      <w:r>
        <w:rPr>
          <w:b/>
          <w:bCs/>
          <w:color w:val="000000" w:themeColor="text1"/>
          <w:lang w:val="fr"/>
        </w:rPr>
        <w:t xml:space="preserve"> PROJET</w:t>
      </w:r>
      <w:r w:rsidR="00A04962">
        <w:rPr>
          <w:b/>
          <w:bCs/>
          <w:color w:val="000000" w:themeColor="text1"/>
          <w:lang w:val="fr"/>
        </w:rPr>
        <w:t>S</w:t>
      </w:r>
      <w:r>
        <w:rPr>
          <w:b/>
          <w:bCs/>
          <w:color w:val="000000" w:themeColor="text1"/>
          <w:lang w:val="fr"/>
        </w:rPr>
        <w:t xml:space="preserve"> DE RENFORCEMENT DES INSTITUTIONS SOUMIS À LA 8</w:t>
      </w:r>
      <w:r w:rsidR="00A04962">
        <w:rPr>
          <w:b/>
          <w:bCs/>
          <w:color w:val="000000" w:themeColor="text1"/>
          <w:lang w:val="fr"/>
        </w:rPr>
        <w:t>7</w:t>
      </w:r>
      <w:r>
        <w:rPr>
          <w:b/>
          <w:bCs/>
          <w:color w:val="000000" w:themeColor="text1"/>
          <w:vertAlign w:val="superscript"/>
          <w:lang w:val="fr"/>
        </w:rPr>
        <w:t>e</w:t>
      </w:r>
      <w:r>
        <w:rPr>
          <w:b/>
          <w:bCs/>
          <w:color w:val="000000" w:themeColor="text1"/>
          <w:lang w:val="fr"/>
        </w:rPr>
        <w:t> RÉUNION</w:t>
      </w:r>
    </w:p>
    <w:p w14:paraId="153553BE" w14:textId="77777777" w:rsidR="00B24647" w:rsidRPr="00877906" w:rsidRDefault="00B24647" w:rsidP="00A04962">
      <w:pPr>
        <w:tabs>
          <w:tab w:val="left" w:pos="8280"/>
        </w:tabs>
        <w:jc w:val="both"/>
        <w:rPr>
          <w:lang w:val="fr-FR"/>
        </w:rPr>
      </w:pPr>
    </w:p>
    <w:p w14:paraId="39DA6482" w14:textId="77777777" w:rsidR="00B24647" w:rsidRPr="00877906" w:rsidRDefault="00B24647" w:rsidP="00A04962">
      <w:pPr>
        <w:jc w:val="both"/>
        <w:rPr>
          <w:lang w:val="fr-FR"/>
        </w:rPr>
      </w:pPr>
    </w:p>
    <w:p w14:paraId="43C9F2F6" w14:textId="77777777" w:rsidR="00B24647" w:rsidRPr="0058520D" w:rsidRDefault="00B24647" w:rsidP="00A04962">
      <w:pPr>
        <w:jc w:val="both"/>
        <w:rPr>
          <w:rFonts w:cs="Arial"/>
          <w:b/>
        </w:rPr>
      </w:pPr>
      <w:r>
        <w:rPr>
          <w:rFonts w:cs="Arial"/>
          <w:b/>
          <w:bCs/>
          <w:lang w:val="fr"/>
        </w:rPr>
        <w:t>Chili</w:t>
      </w:r>
    </w:p>
    <w:p w14:paraId="357A9645" w14:textId="77777777" w:rsidR="00B24647" w:rsidRPr="0058520D" w:rsidRDefault="00B24647" w:rsidP="00A04962">
      <w:pPr>
        <w:jc w:val="both"/>
        <w:rPr>
          <w:rFonts w:eastAsiaTheme="minorEastAsia"/>
          <w:snapToGrid w:val="0"/>
        </w:rPr>
      </w:pPr>
    </w:p>
    <w:p w14:paraId="6CF129F5" w14:textId="05719BC7" w:rsidR="00F66C1C" w:rsidRPr="00986ABF" w:rsidRDefault="00B24647" w:rsidP="003D03F8">
      <w:pPr>
        <w:pStyle w:val="Heading1"/>
        <w:numPr>
          <w:ilvl w:val="0"/>
          <w:numId w:val="23"/>
        </w:numPr>
        <w:tabs>
          <w:tab w:val="left" w:pos="567"/>
        </w:tabs>
        <w:jc w:val="both"/>
        <w:rPr>
          <w:b/>
          <w:bCs/>
          <w:lang w:val="fr"/>
        </w:rPr>
      </w:pPr>
      <w:r w:rsidRPr="00986ABF">
        <w:rPr>
          <w:lang w:val="fr"/>
        </w:rPr>
        <w:t xml:space="preserve">Le Comité exécutif a examiné le rapport accompagnant la demande </w:t>
      </w:r>
      <w:r w:rsidR="00A04962" w:rsidRPr="00986ABF">
        <w:rPr>
          <w:lang w:val="fr"/>
        </w:rPr>
        <w:t>d</w:t>
      </w:r>
      <w:r w:rsidRPr="00986ABF">
        <w:rPr>
          <w:lang w:val="fr"/>
        </w:rPr>
        <w:t xml:space="preserve">e renouvellement du projet de renforcement des institutions </w:t>
      </w:r>
      <w:r w:rsidR="00A04962" w:rsidRPr="00986ABF">
        <w:rPr>
          <w:lang w:val="fr"/>
        </w:rPr>
        <w:t>pour le</w:t>
      </w:r>
      <w:r w:rsidRPr="00986ABF">
        <w:rPr>
          <w:lang w:val="fr"/>
        </w:rPr>
        <w:t xml:space="preserve"> Chili (phase XIII) et </w:t>
      </w:r>
      <w:r w:rsidR="00A04962" w:rsidRPr="00986ABF">
        <w:rPr>
          <w:lang w:val="fr"/>
        </w:rPr>
        <w:t xml:space="preserve">pris note avec satisfaction </w:t>
      </w:r>
      <w:r w:rsidRPr="00986ABF">
        <w:rPr>
          <w:lang w:val="fr"/>
        </w:rPr>
        <w:t xml:space="preserve">que le gouvernement </w:t>
      </w:r>
      <w:r w:rsidR="00A04962" w:rsidRPr="00986ABF">
        <w:rPr>
          <w:lang w:val="fr"/>
        </w:rPr>
        <w:t>du C</w:t>
      </w:r>
      <w:r w:rsidRPr="00986ABF">
        <w:rPr>
          <w:lang w:val="fr"/>
        </w:rPr>
        <w:t xml:space="preserve">hili a communiqué au Secrétariat du Fonds </w:t>
      </w:r>
      <w:r w:rsidR="00A04962" w:rsidRPr="00986ABF">
        <w:rPr>
          <w:lang w:val="fr"/>
        </w:rPr>
        <w:t xml:space="preserve">les données sur la mise en œuvre du programme de pays pour 2018, 2019 et 2020 </w:t>
      </w:r>
      <w:r w:rsidRPr="00986ABF">
        <w:rPr>
          <w:lang w:val="fr"/>
        </w:rPr>
        <w:t>et au Secrétariat de l’ozone</w:t>
      </w:r>
      <w:r w:rsidR="008654E1">
        <w:rPr>
          <w:lang w:val="fr"/>
        </w:rPr>
        <w:t>,</w:t>
      </w:r>
      <w:r w:rsidRPr="00986ABF">
        <w:rPr>
          <w:lang w:val="fr"/>
        </w:rPr>
        <w:t xml:space="preserve"> les données </w:t>
      </w:r>
      <w:r w:rsidR="00A04962" w:rsidRPr="00986ABF">
        <w:rPr>
          <w:lang w:val="fr"/>
        </w:rPr>
        <w:t>exigées en vertu de</w:t>
      </w:r>
      <w:r w:rsidRPr="00986ABF">
        <w:rPr>
          <w:lang w:val="fr"/>
        </w:rPr>
        <w:t xml:space="preserve"> l’article 7, indiquant que le pays respecte le Protocole de Montréal. Le Comité exécutif a </w:t>
      </w:r>
      <w:r w:rsidR="00A04962" w:rsidRPr="00986ABF">
        <w:rPr>
          <w:lang w:val="fr"/>
        </w:rPr>
        <w:t xml:space="preserve">pris note </w:t>
      </w:r>
      <w:r w:rsidRPr="00986ABF">
        <w:rPr>
          <w:lang w:val="fr"/>
        </w:rPr>
        <w:t xml:space="preserve">en outre que le gouvernement </w:t>
      </w:r>
      <w:r w:rsidR="00A04962" w:rsidRPr="00986ABF">
        <w:rPr>
          <w:lang w:val="fr"/>
        </w:rPr>
        <w:t>du Chili</w:t>
      </w:r>
      <w:r w:rsidRPr="00986ABF">
        <w:rPr>
          <w:lang w:val="fr"/>
        </w:rPr>
        <w:t xml:space="preserve"> a </w:t>
      </w:r>
      <w:r w:rsidR="00A04962" w:rsidRPr="00986ABF">
        <w:rPr>
          <w:lang w:val="fr"/>
        </w:rPr>
        <w:t xml:space="preserve">pris des mesures pour éliminer la consommation de </w:t>
      </w:r>
      <w:proofErr w:type="gramStart"/>
      <w:r w:rsidR="00A04962" w:rsidRPr="00986ABF">
        <w:rPr>
          <w:lang w:val="fr"/>
        </w:rPr>
        <w:t>SAO;</w:t>
      </w:r>
      <w:proofErr w:type="gramEnd"/>
      <w:r w:rsidR="00A04962" w:rsidRPr="00986ABF">
        <w:rPr>
          <w:lang w:val="fr"/>
        </w:rPr>
        <w:t xml:space="preserve"> notamment la mise en œuvre de contrôles des importations de HCFC par le biais d’un système d’octroi de quotas et de la formation </w:t>
      </w:r>
      <w:r w:rsidRPr="00986ABF">
        <w:rPr>
          <w:lang w:val="fr"/>
        </w:rPr>
        <w:t>des agents des douanes et des techniciens en réfrigération. Le Comité exécutif a</w:t>
      </w:r>
      <w:r w:rsidR="00986ABF" w:rsidRPr="00986ABF">
        <w:rPr>
          <w:lang w:val="fr"/>
        </w:rPr>
        <w:t xml:space="preserve"> </w:t>
      </w:r>
      <w:r w:rsidR="00A04962" w:rsidRPr="00986ABF">
        <w:rPr>
          <w:lang w:val="fr"/>
        </w:rPr>
        <w:t xml:space="preserve">pris </w:t>
      </w:r>
      <w:r w:rsidR="00986ABF" w:rsidRPr="00986ABF">
        <w:rPr>
          <w:lang w:val="fr"/>
        </w:rPr>
        <w:t>note</w:t>
      </w:r>
      <w:r w:rsidR="00A04962" w:rsidRPr="00986ABF">
        <w:rPr>
          <w:lang w:val="fr"/>
        </w:rPr>
        <w:t xml:space="preserve"> </w:t>
      </w:r>
      <w:r w:rsidR="00EF315E" w:rsidRPr="00986ABF">
        <w:rPr>
          <w:lang w:val="fr"/>
        </w:rPr>
        <w:t xml:space="preserve">également </w:t>
      </w:r>
      <w:r w:rsidR="00EF315E">
        <w:rPr>
          <w:lang w:val="fr"/>
        </w:rPr>
        <w:t>avec</w:t>
      </w:r>
      <w:r w:rsidR="008654E1">
        <w:rPr>
          <w:lang w:val="fr"/>
        </w:rPr>
        <w:t xml:space="preserve"> satisfaction, </w:t>
      </w:r>
      <w:r w:rsidR="00A04962" w:rsidRPr="00986ABF">
        <w:rPr>
          <w:lang w:val="fr"/>
        </w:rPr>
        <w:t xml:space="preserve">des activités amorcées pour faciliter la mise en œuvre de </w:t>
      </w:r>
      <w:r w:rsidRPr="00986ABF">
        <w:rPr>
          <w:lang w:val="fr"/>
        </w:rPr>
        <w:t>l’Amendement de Kigali</w:t>
      </w:r>
      <w:r w:rsidR="00986ABF" w:rsidRPr="00986ABF">
        <w:rPr>
          <w:lang w:val="fr"/>
        </w:rPr>
        <w:t xml:space="preserve">, incluant la création et l’application d’un système d’octroi de permis pour les HFC. </w:t>
      </w:r>
      <w:r w:rsidRPr="00986ABF">
        <w:rPr>
          <w:lang w:val="fr"/>
        </w:rPr>
        <w:t>Le Comité exécutif a pris acte des efforts déployés par le gouvernement</w:t>
      </w:r>
      <w:r w:rsidR="00986ABF" w:rsidRPr="00986ABF">
        <w:rPr>
          <w:lang w:val="fr"/>
        </w:rPr>
        <w:t xml:space="preserve"> du Chili</w:t>
      </w:r>
      <w:r w:rsidRPr="00986ABF">
        <w:rPr>
          <w:lang w:val="fr"/>
        </w:rPr>
        <w:t xml:space="preserve"> et </w:t>
      </w:r>
      <w:r w:rsidR="005C581B">
        <w:rPr>
          <w:lang w:val="fr"/>
        </w:rPr>
        <w:t>il a bon espoir</w:t>
      </w:r>
      <w:r w:rsidRPr="00986ABF">
        <w:rPr>
          <w:lang w:val="fr"/>
        </w:rPr>
        <w:t xml:space="preserve"> qu</w:t>
      </w:r>
      <w:r w:rsidR="003B52D3">
        <w:rPr>
          <w:lang w:val="fr"/>
        </w:rPr>
        <w:t>e le Chili</w:t>
      </w:r>
      <w:r w:rsidRPr="00986ABF">
        <w:rPr>
          <w:lang w:val="fr"/>
        </w:rPr>
        <w:t xml:space="preserve"> poursuivra, au cours des deux prochaines années, la mise en œuvre d</w:t>
      </w:r>
      <w:r w:rsidR="00986ABF" w:rsidRPr="00986ABF">
        <w:rPr>
          <w:lang w:val="fr"/>
        </w:rPr>
        <w:t>u plan de gestion de l’élimination des HCFC et l</w:t>
      </w:r>
      <w:r w:rsidRPr="00986ABF">
        <w:rPr>
          <w:lang w:val="fr"/>
        </w:rPr>
        <w:t>es activités d</w:t>
      </w:r>
      <w:r w:rsidR="00986ABF" w:rsidRPr="00986ABF">
        <w:rPr>
          <w:lang w:val="fr"/>
        </w:rPr>
        <w:t xml:space="preserve">e projet pour le renforcement des institutions afin de parvenir à </w:t>
      </w:r>
      <w:r w:rsidR="00EF315E">
        <w:rPr>
          <w:lang w:val="fr"/>
        </w:rPr>
        <w:t xml:space="preserve">et de maintenir </w:t>
      </w:r>
      <w:r w:rsidR="00986ABF" w:rsidRPr="00986ABF">
        <w:rPr>
          <w:lang w:val="fr"/>
        </w:rPr>
        <w:t xml:space="preserve">la réduction de la consommation de HCFC requise par le Protocole de Montréal. </w:t>
      </w:r>
    </w:p>
    <w:p w14:paraId="6493B6E3" w14:textId="1D13B636" w:rsidR="00A04962" w:rsidRPr="00986ABF" w:rsidRDefault="00986ABF" w:rsidP="00A04962">
      <w:pPr>
        <w:jc w:val="both"/>
        <w:rPr>
          <w:b/>
          <w:lang w:val="fr-CA"/>
        </w:rPr>
      </w:pPr>
      <w:r>
        <w:rPr>
          <w:b/>
          <w:bCs/>
          <w:lang w:val="fr"/>
        </w:rPr>
        <w:t>P</w:t>
      </w:r>
      <w:r w:rsidR="00A04962">
        <w:rPr>
          <w:b/>
          <w:bCs/>
          <w:lang w:val="fr"/>
        </w:rPr>
        <w:t>a</w:t>
      </w:r>
      <w:r>
        <w:rPr>
          <w:b/>
          <w:bCs/>
          <w:lang w:val="fr"/>
        </w:rPr>
        <w:t>kista</w:t>
      </w:r>
      <w:r w:rsidR="00A04962">
        <w:rPr>
          <w:b/>
          <w:bCs/>
          <w:lang w:val="fr"/>
        </w:rPr>
        <w:t>n</w:t>
      </w:r>
    </w:p>
    <w:p w14:paraId="11DC11F6" w14:textId="77777777" w:rsidR="00A04962" w:rsidRPr="00986ABF" w:rsidRDefault="00A04962" w:rsidP="00A04962">
      <w:pPr>
        <w:jc w:val="both"/>
        <w:rPr>
          <w:lang w:val="fr-CA"/>
        </w:rPr>
      </w:pPr>
    </w:p>
    <w:p w14:paraId="557279B5" w14:textId="130623FF" w:rsidR="005C581B" w:rsidRDefault="00A04962" w:rsidP="009506FD">
      <w:pPr>
        <w:pStyle w:val="Heading1"/>
        <w:numPr>
          <w:ilvl w:val="0"/>
          <w:numId w:val="23"/>
        </w:numPr>
        <w:tabs>
          <w:tab w:val="left" w:pos="567"/>
        </w:tabs>
        <w:jc w:val="both"/>
        <w:rPr>
          <w:lang w:val="fr"/>
        </w:rPr>
      </w:pPr>
      <w:r>
        <w:rPr>
          <w:lang w:val="fr"/>
        </w:rPr>
        <w:t xml:space="preserve">Le Comité exécutif a examiné le rapport accompagnant la demande </w:t>
      </w:r>
      <w:r w:rsidR="00986ABF">
        <w:rPr>
          <w:lang w:val="fr"/>
        </w:rPr>
        <w:t>de</w:t>
      </w:r>
      <w:r>
        <w:rPr>
          <w:lang w:val="fr"/>
        </w:rPr>
        <w:t xml:space="preserve"> renouvellement du projet de renforcement des institutions </w:t>
      </w:r>
      <w:r w:rsidR="00986ABF">
        <w:rPr>
          <w:lang w:val="fr"/>
        </w:rPr>
        <w:t>pour le Pakistan</w:t>
      </w:r>
      <w:r>
        <w:rPr>
          <w:lang w:val="fr"/>
        </w:rPr>
        <w:t xml:space="preserve"> (phase X</w:t>
      </w:r>
      <w:r w:rsidR="00986ABF">
        <w:rPr>
          <w:lang w:val="fr"/>
        </w:rPr>
        <w:t>I</w:t>
      </w:r>
      <w:r>
        <w:rPr>
          <w:lang w:val="fr"/>
        </w:rPr>
        <w:t xml:space="preserve">) et </w:t>
      </w:r>
      <w:r w:rsidR="00986ABF">
        <w:rPr>
          <w:lang w:val="fr"/>
        </w:rPr>
        <w:t xml:space="preserve">pris note avec satisfaction de la communication, en temps voulu, des données de consommation de 2018 et 2019 </w:t>
      </w:r>
      <w:r>
        <w:rPr>
          <w:lang w:val="fr"/>
        </w:rPr>
        <w:t>a</w:t>
      </w:r>
      <w:r w:rsidR="005C581B">
        <w:rPr>
          <w:lang w:val="fr"/>
        </w:rPr>
        <w:t>u Secrétariat de l’ozone en vertu de l’article 7 du Protocole de Montréal et au Secrétariat du Fonds dans le rapport sur la mise en œuvre du programme de pays, confirmant</w:t>
      </w:r>
      <w:r w:rsidR="00EF315E">
        <w:rPr>
          <w:lang w:val="fr"/>
        </w:rPr>
        <w:t xml:space="preserve"> ainsi</w:t>
      </w:r>
      <w:r w:rsidR="005C581B">
        <w:rPr>
          <w:lang w:val="fr"/>
        </w:rPr>
        <w:t xml:space="preserve"> que le pays respecte le Protocole de Montréal. Le Comité a pris note aussi que le gouvernement du Pakistan a continué de collaborer </w:t>
      </w:r>
      <w:r w:rsidR="00EF315E">
        <w:rPr>
          <w:lang w:val="fr"/>
        </w:rPr>
        <w:t xml:space="preserve">étroitement </w:t>
      </w:r>
      <w:r w:rsidR="005C581B">
        <w:rPr>
          <w:lang w:val="fr"/>
        </w:rPr>
        <w:t>avec les parties prenantes pour gérer et surveiller la consommation de SAO, et maintenir l’élimination de SAO achevée.  Le Comité a pris acte des efforts déployés par le gouvernement du Pakistan et il a donc bon espoir que le Pakistan poursuivra</w:t>
      </w:r>
      <w:r w:rsidR="00EF315E">
        <w:rPr>
          <w:lang w:val="fr"/>
        </w:rPr>
        <w:t xml:space="preserve">, dans les délais et avec succès, la </w:t>
      </w:r>
      <w:r w:rsidR="005C581B">
        <w:rPr>
          <w:lang w:val="fr"/>
        </w:rPr>
        <w:t>mise en œuvre des activités du Protocole de Montréal, incluant l’achèvement de la phase II du plan de gestion de l’élimination des HCFC, l’amorce de la phase III du PGEH, la poursuite des activités de facilitation pour la réduction progressive des HFC et les activités du projet de renforcement des institutions.</w:t>
      </w:r>
    </w:p>
    <w:p w14:paraId="22C0ECA6" w14:textId="6CC12624" w:rsidR="00441083" w:rsidRDefault="00441083">
      <w:pPr>
        <w:rPr>
          <w:lang w:val="fr-FR"/>
        </w:rPr>
      </w:pPr>
    </w:p>
    <w:p w14:paraId="48E12C16" w14:textId="77777777" w:rsidR="009506FD" w:rsidRDefault="009506FD">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D57EB0F" w14:textId="77777777">
        <w:tc>
          <w:tcPr>
            <w:tcW w:w="1915" w:type="dxa"/>
          </w:tcPr>
          <w:p w14:paraId="5E4357DF" w14:textId="77777777" w:rsidR="00441083" w:rsidRDefault="00441083"/>
        </w:tc>
        <w:tc>
          <w:tcPr>
            <w:tcW w:w="1915" w:type="dxa"/>
          </w:tcPr>
          <w:p w14:paraId="588EEF5C" w14:textId="77777777" w:rsidR="00441083" w:rsidRDefault="00441083"/>
        </w:tc>
        <w:tc>
          <w:tcPr>
            <w:tcW w:w="1915" w:type="dxa"/>
            <w:tcBorders>
              <w:bottom w:val="single" w:sz="4" w:space="0" w:color="auto"/>
            </w:tcBorders>
          </w:tcPr>
          <w:p w14:paraId="7E818518" w14:textId="77777777" w:rsidR="00441083" w:rsidRDefault="00441083">
            <w:pPr>
              <w:rPr>
                <w:b/>
                <w:bCs/>
              </w:rPr>
            </w:pPr>
          </w:p>
        </w:tc>
        <w:tc>
          <w:tcPr>
            <w:tcW w:w="1915" w:type="dxa"/>
          </w:tcPr>
          <w:p w14:paraId="49DBE068" w14:textId="77777777" w:rsidR="00441083" w:rsidRDefault="00441083"/>
        </w:tc>
        <w:tc>
          <w:tcPr>
            <w:tcW w:w="1916" w:type="dxa"/>
          </w:tcPr>
          <w:p w14:paraId="133CC4D5" w14:textId="77777777" w:rsidR="00441083" w:rsidRDefault="00441083"/>
        </w:tc>
      </w:tr>
    </w:tbl>
    <w:p w14:paraId="50E16375" w14:textId="77777777" w:rsidR="00441083" w:rsidRDefault="00441083">
      <w:pPr>
        <w:rPr>
          <w:lang w:val="fr-FR"/>
        </w:rPr>
      </w:pPr>
    </w:p>
    <w:sectPr w:rsidR="00441083">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6105A" w14:textId="77777777" w:rsidR="003C4121" w:rsidRDefault="003C4121">
      <w:r>
        <w:separator/>
      </w:r>
    </w:p>
  </w:endnote>
  <w:endnote w:type="continuationSeparator" w:id="0">
    <w:p w14:paraId="6FF0459D" w14:textId="77777777" w:rsidR="003C4121" w:rsidRDefault="003C4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EB216" w14:textId="4F841B42" w:rsidR="00441083" w:rsidRDefault="00E60D9C">
    <w:pPr>
      <w:jc w:val="center"/>
    </w:pPr>
    <w:r>
      <w:fldChar w:fldCharType="begin"/>
    </w:r>
    <w:r>
      <w:instrText xml:space="preserve"> PAGE </w:instrText>
    </w:r>
    <w:r>
      <w:fldChar w:fldCharType="separate"/>
    </w:r>
    <w:r w:rsidR="00FF2AA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14E5E" w14:textId="6FB0D9BF" w:rsidR="00441083" w:rsidRDefault="00E60D9C">
    <w:pPr>
      <w:jc w:val="center"/>
    </w:pPr>
    <w:r>
      <w:fldChar w:fldCharType="begin"/>
    </w:r>
    <w:r>
      <w:instrText xml:space="preserve"> PAGE </w:instrText>
    </w:r>
    <w:r>
      <w:fldChar w:fldCharType="separate"/>
    </w:r>
    <w:r w:rsidR="00FF2AA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B02C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CF5C689"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BCE4B7C"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E75F557" w14:textId="30234911" w:rsidR="00441083" w:rsidRPr="009506FD" w:rsidRDefault="00E60D9C" w:rsidP="009506FD">
        <w:pPr>
          <w:pStyle w:val="Footer"/>
          <w:jc w:val="center"/>
        </w:pPr>
        <w:r>
          <w:fldChar w:fldCharType="begin"/>
        </w:r>
        <w:r>
          <w:instrText xml:space="preserve"> PAGE   \* MERGEFORMAT </w:instrText>
        </w:r>
        <w:r>
          <w:fldChar w:fldCharType="separate"/>
        </w:r>
        <w:r w:rsidR="00FF2AA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06704" w14:textId="77777777" w:rsidR="003C4121" w:rsidRDefault="003C4121">
      <w:r>
        <w:separator/>
      </w:r>
    </w:p>
  </w:footnote>
  <w:footnote w:type="continuationSeparator" w:id="0">
    <w:p w14:paraId="31668757" w14:textId="77777777" w:rsidR="003C4121" w:rsidRDefault="003C4121">
      <w:r>
        <w:continuationSeparator/>
      </w:r>
    </w:p>
  </w:footnote>
  <w:footnote w:id="1">
    <w:p w14:paraId="31F4BCED" w14:textId="30A76BD8" w:rsid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p w14:paraId="21E0FCC9" w14:textId="6D6C2B17" w:rsidR="00FF2AA2" w:rsidRDefault="00FF2AA2" w:rsidP="003029F8">
      <w:pPr>
        <w:pStyle w:val="FootnoteText"/>
        <w:rPr>
          <w:lang w:val="fr-CA"/>
        </w:rPr>
      </w:pPr>
    </w:p>
    <w:p w14:paraId="69BDFA8D" w14:textId="77777777" w:rsidR="00FF2AA2" w:rsidRPr="003029F8" w:rsidRDefault="00FF2AA2" w:rsidP="003029F8">
      <w:pPr>
        <w:pStyle w:val="FootnoteText"/>
        <w:rPr>
          <w:lang w:val="fr-CA"/>
        </w:rPr>
      </w:pPr>
      <w:bookmarkStart w:id="0" w:name="_GoBack"/>
      <w:bookmarkEnd w:id="0"/>
    </w:p>
  </w:footnote>
  <w:footnote w:id="2">
    <w:p w14:paraId="3540AA8B" w14:textId="3C1C86F4" w:rsidR="008001B6" w:rsidRPr="008001B6" w:rsidRDefault="008001B6" w:rsidP="003F6D23">
      <w:pPr>
        <w:pStyle w:val="FootnoteText"/>
        <w:jc w:val="both"/>
        <w:rPr>
          <w:lang w:val="fr-CA"/>
        </w:rPr>
      </w:pPr>
      <w:r>
        <w:rPr>
          <w:rStyle w:val="FootnoteReference"/>
        </w:rPr>
        <w:footnoteRef/>
      </w:r>
      <w:r w:rsidRPr="008001B6">
        <w:rPr>
          <w:lang w:val="fr-CA"/>
        </w:rPr>
        <w:t xml:space="preserve"> </w:t>
      </w:r>
      <w:r>
        <w:rPr>
          <w:lang w:val="fr-CA"/>
        </w:rPr>
        <w:t xml:space="preserve">Incluant </w:t>
      </w:r>
      <w:r w:rsidR="003F6D23">
        <w:rPr>
          <w:lang w:val="fr-CA"/>
        </w:rPr>
        <w:t>d</w:t>
      </w:r>
      <w:r>
        <w:rPr>
          <w:lang w:val="fr-CA"/>
        </w:rPr>
        <w:t>e nouvelles demandes soumises à la 87</w:t>
      </w:r>
      <w:r w:rsidRPr="008001B6">
        <w:rPr>
          <w:vertAlign w:val="superscript"/>
          <w:lang w:val="fr-CA"/>
        </w:rPr>
        <w:t>e</w:t>
      </w:r>
      <w:r>
        <w:rPr>
          <w:lang w:val="fr-CA"/>
        </w:rPr>
        <w:t xml:space="preserve"> réunion, jointes au présent document, et les demandes pour la préparation de plans de gestion de l’élimination des HCFC, </w:t>
      </w:r>
      <w:r w:rsidR="003F6D23">
        <w:rPr>
          <w:lang w:val="fr-CA"/>
        </w:rPr>
        <w:t>reportées depuis les</w:t>
      </w:r>
      <w:r>
        <w:rPr>
          <w:lang w:val="fr-CA"/>
        </w:rPr>
        <w:t xml:space="preserve"> 85</w:t>
      </w:r>
      <w:r w:rsidRPr="008001B6">
        <w:rPr>
          <w:vertAlign w:val="superscript"/>
          <w:lang w:val="fr-CA"/>
        </w:rPr>
        <w:t>e</w:t>
      </w:r>
      <w:r>
        <w:rPr>
          <w:lang w:val="fr-CA"/>
        </w:rPr>
        <w:t xml:space="preserve"> et 86</w:t>
      </w:r>
      <w:r w:rsidRPr="008001B6">
        <w:rPr>
          <w:vertAlign w:val="superscript"/>
          <w:lang w:val="fr-CA"/>
        </w:rPr>
        <w:t>e</w:t>
      </w:r>
      <w:r>
        <w:rPr>
          <w:lang w:val="fr-CA"/>
        </w:rPr>
        <w:t xml:space="preserve"> réunions </w:t>
      </w:r>
      <w:r w:rsidR="003F6D23">
        <w:rPr>
          <w:lang w:val="fr-CA"/>
        </w:rPr>
        <w:t>et</w:t>
      </w:r>
      <w:r>
        <w:rPr>
          <w:lang w:val="fr-CA"/>
        </w:rPr>
        <w:t xml:space="preserve"> qui sont </w:t>
      </w:r>
      <w:r w:rsidR="002B5036">
        <w:rPr>
          <w:lang w:val="fr-CA"/>
        </w:rPr>
        <w:t xml:space="preserve">contenues </w:t>
      </w:r>
      <w:r>
        <w:rPr>
          <w:lang w:val="fr-CA"/>
        </w:rPr>
        <w:t>dans les documents UNEP/OzL.Pro/ExCom/85/15 et UNEP/OzL.Pro/ExCom/86/33, respectivement.</w:t>
      </w:r>
    </w:p>
  </w:footnote>
  <w:footnote w:id="3">
    <w:p w14:paraId="4731DD26" w14:textId="4BFFC7D2" w:rsidR="0050287C" w:rsidRPr="008D47C3" w:rsidRDefault="0050287C" w:rsidP="007F1135">
      <w:pPr>
        <w:pStyle w:val="FootnoteText"/>
        <w:rPr>
          <w:lang w:val="fr-CA"/>
        </w:rPr>
      </w:pPr>
      <w:r>
        <w:rPr>
          <w:rStyle w:val="FootnoteReference"/>
        </w:rPr>
        <w:footnoteRef/>
      </w:r>
      <w:r w:rsidRPr="008D47C3">
        <w:rPr>
          <w:lang w:val="fr-CA"/>
        </w:rPr>
        <w:t xml:space="preserve"> Présentée de nouveau à la 8</w:t>
      </w:r>
      <w:r w:rsidR="001D181B">
        <w:rPr>
          <w:lang w:val="fr-CA"/>
        </w:rPr>
        <w:t>7</w:t>
      </w:r>
      <w:r w:rsidR="001D181B" w:rsidRPr="001D181B">
        <w:rPr>
          <w:vertAlign w:val="superscript"/>
          <w:lang w:val="fr-CA"/>
        </w:rPr>
        <w:t>e</w:t>
      </w:r>
      <w:r w:rsidR="001D181B">
        <w:rPr>
          <w:lang w:val="fr-CA"/>
        </w:rPr>
        <w:t xml:space="preserve"> </w:t>
      </w:r>
      <w:r w:rsidRPr="008D47C3">
        <w:rPr>
          <w:lang w:val="fr-CA"/>
        </w:rPr>
        <w:t>r</w:t>
      </w:r>
      <w:r w:rsidR="001D181B">
        <w:rPr>
          <w:lang w:val="fr-CA"/>
        </w:rPr>
        <w:t>é</w:t>
      </w:r>
      <w:r w:rsidRPr="008D47C3">
        <w:rPr>
          <w:lang w:val="fr-CA"/>
        </w:rPr>
        <w:t xml:space="preserve">union pour inclure l’ONUDI ainsi que le PNUE comme </w:t>
      </w:r>
      <w:r>
        <w:rPr>
          <w:lang w:val="fr-CA"/>
        </w:rPr>
        <w:t xml:space="preserve">agences coopérantes </w:t>
      </w:r>
    </w:p>
  </w:footnote>
  <w:footnote w:id="4">
    <w:p w14:paraId="4DDEE1CE" w14:textId="651463ED" w:rsidR="00551D39" w:rsidRPr="00551D39" w:rsidRDefault="00551D39">
      <w:pPr>
        <w:pStyle w:val="FootnoteText"/>
        <w:rPr>
          <w:lang w:val="fr-CA"/>
        </w:rPr>
      </w:pPr>
      <w:r>
        <w:rPr>
          <w:rStyle w:val="FootnoteReference"/>
        </w:rPr>
        <w:footnoteRef/>
      </w:r>
      <w:r w:rsidRPr="00AE0DE9">
        <w:rPr>
          <w:lang w:val="fr-CA"/>
        </w:rPr>
        <w:t xml:space="preserve"> </w:t>
      </w:r>
      <w:r>
        <w:rPr>
          <w:lang w:val="fr-CA"/>
        </w:rPr>
        <w:t>UNEP/OzL.Pro/ExCom/87/14</w:t>
      </w:r>
    </w:p>
  </w:footnote>
  <w:footnote w:id="5">
    <w:p w14:paraId="73259755" w14:textId="040B475E" w:rsidR="00551D39" w:rsidRPr="00551D39" w:rsidRDefault="00551D39">
      <w:pPr>
        <w:pStyle w:val="FootnoteText"/>
        <w:rPr>
          <w:lang w:val="fr-CA"/>
        </w:rPr>
      </w:pPr>
      <w:r>
        <w:rPr>
          <w:rStyle w:val="FootnoteReference"/>
        </w:rPr>
        <w:footnoteRef/>
      </w:r>
      <w:r w:rsidRPr="00AE0DE9">
        <w:rPr>
          <w:lang w:val="fr-CA"/>
        </w:rPr>
        <w:t xml:space="preserve"> </w:t>
      </w:r>
      <w:r>
        <w:rPr>
          <w:lang w:val="fr-CA"/>
        </w:rPr>
        <w:t>UNEP/OzL.Pro/ExCom/87/16</w:t>
      </w:r>
    </w:p>
  </w:footnote>
  <w:footnote w:id="6">
    <w:p w14:paraId="6D390F49" w14:textId="7BE920B6" w:rsidR="00551D39" w:rsidRPr="00551D39" w:rsidRDefault="00551D39">
      <w:pPr>
        <w:pStyle w:val="FootnoteText"/>
        <w:rPr>
          <w:lang w:val="fr-CA"/>
        </w:rPr>
      </w:pPr>
      <w:r>
        <w:rPr>
          <w:rStyle w:val="FootnoteReference"/>
        </w:rPr>
        <w:footnoteRef/>
      </w:r>
      <w:r w:rsidRPr="00AE0DE9">
        <w:rPr>
          <w:lang w:val="fr-CA"/>
        </w:rPr>
        <w:t xml:space="preserve"> </w:t>
      </w:r>
      <w:r>
        <w:rPr>
          <w:lang w:val="fr-CA"/>
        </w:rPr>
        <w:t>UNEP/OzL.Pro/ExCom/87/17</w:t>
      </w:r>
    </w:p>
  </w:footnote>
  <w:footnote w:id="7">
    <w:p w14:paraId="6FD2CEE1" w14:textId="0018120B" w:rsidR="006F08CC" w:rsidRPr="006F08CC" w:rsidRDefault="006F08CC">
      <w:pPr>
        <w:pStyle w:val="FootnoteText"/>
        <w:rPr>
          <w:lang w:val="fr-CA"/>
        </w:rPr>
      </w:pPr>
      <w:r>
        <w:rPr>
          <w:rStyle w:val="FootnoteReference"/>
        </w:rPr>
        <w:footnoteRef/>
      </w:r>
      <w:r w:rsidRPr="006F08CC">
        <w:rPr>
          <w:lang w:val="fr-CA"/>
        </w:rPr>
        <w:t xml:space="preserve"> </w:t>
      </w:r>
      <w:r w:rsidR="00E0768B">
        <w:rPr>
          <w:lang w:val="fr-CA"/>
        </w:rPr>
        <w:t>I</w:t>
      </w:r>
      <w:r>
        <w:rPr>
          <w:lang w:val="fr-CA"/>
        </w:rPr>
        <w:t xml:space="preserve">nclusion de la phase III des PGEH dans le plan d’activités consolidé uniquement pour les pays qui avaient </w:t>
      </w:r>
      <w:r w:rsidR="004A2355">
        <w:rPr>
          <w:lang w:val="fr-CA"/>
        </w:rPr>
        <w:t>une phase II de PGEH approuvée pour respecter une cible de réduction d’ici 2020.</w:t>
      </w:r>
    </w:p>
  </w:footnote>
  <w:footnote w:id="8">
    <w:p w14:paraId="4919050B" w14:textId="0B158157" w:rsidR="004A2355" w:rsidRPr="004A2355" w:rsidRDefault="004A2355">
      <w:pPr>
        <w:pStyle w:val="FootnoteText"/>
        <w:rPr>
          <w:lang w:val="fr-CA"/>
        </w:rPr>
      </w:pPr>
      <w:r>
        <w:rPr>
          <w:rStyle w:val="FootnoteReference"/>
        </w:rPr>
        <w:footnoteRef/>
      </w:r>
      <w:r w:rsidRPr="004A2355">
        <w:rPr>
          <w:lang w:val="fr-CA"/>
        </w:rPr>
        <w:t xml:space="preserve"> </w:t>
      </w:r>
      <w:r>
        <w:rPr>
          <w:lang w:val="fr-CA"/>
        </w:rPr>
        <w:t>Lignes directrices sur le financement de la préparation de la phase II des plans de gestion de l’élimination des HCFC pour les pays visés à l’article 5</w:t>
      </w:r>
    </w:p>
  </w:footnote>
  <w:footnote w:id="9">
    <w:p w14:paraId="24D75897" w14:textId="3E02E4BD" w:rsidR="007B022E" w:rsidRPr="007B022E" w:rsidRDefault="007B022E">
      <w:pPr>
        <w:pStyle w:val="FootnoteText"/>
        <w:rPr>
          <w:lang w:val="fr-CA"/>
        </w:rPr>
      </w:pPr>
      <w:r>
        <w:rPr>
          <w:rStyle w:val="FootnoteReference"/>
        </w:rPr>
        <w:footnoteRef/>
      </w:r>
      <w:r w:rsidRPr="007B022E">
        <w:rPr>
          <w:lang w:val="fr-CA"/>
        </w:rPr>
        <w:t xml:space="preserve"> </w:t>
      </w:r>
      <w:r>
        <w:rPr>
          <w:lang w:val="fr-CA"/>
        </w:rPr>
        <w:t>UNEP/OzL.Pro/ExCom/85/15</w:t>
      </w:r>
    </w:p>
  </w:footnote>
  <w:footnote w:id="10">
    <w:p w14:paraId="705B0C1E" w14:textId="0CAAE434" w:rsidR="007B022E" w:rsidRPr="007B022E" w:rsidRDefault="007B022E">
      <w:pPr>
        <w:pStyle w:val="FootnoteText"/>
        <w:rPr>
          <w:lang w:val="fr-CA"/>
        </w:rPr>
      </w:pPr>
      <w:r>
        <w:rPr>
          <w:rStyle w:val="FootnoteReference"/>
        </w:rPr>
        <w:footnoteRef/>
      </w:r>
      <w:r w:rsidRPr="007B022E">
        <w:rPr>
          <w:lang w:val="fr-CA"/>
        </w:rPr>
        <w:t xml:space="preserve"> Incluant le Ni</w:t>
      </w:r>
      <w:r>
        <w:rPr>
          <w:lang w:val="fr-CA"/>
        </w:rPr>
        <w:t xml:space="preserve">geria, </w:t>
      </w:r>
      <w:r w:rsidR="00A87266">
        <w:rPr>
          <w:lang w:val="fr-CA"/>
        </w:rPr>
        <w:t xml:space="preserve">demande </w:t>
      </w:r>
      <w:r>
        <w:rPr>
          <w:lang w:val="fr-CA"/>
        </w:rPr>
        <w:t>présentée à nouveau à la 87</w:t>
      </w:r>
      <w:r w:rsidRPr="007B022E">
        <w:rPr>
          <w:vertAlign w:val="superscript"/>
          <w:lang w:val="fr-CA"/>
        </w:rPr>
        <w:t>e</w:t>
      </w:r>
      <w:r>
        <w:rPr>
          <w:lang w:val="fr-CA"/>
        </w:rPr>
        <w:t xml:space="preserve"> réunion, pour inclure l’ONUDI et le PNUE à titre d’agences d’exécution coopérantes.</w:t>
      </w:r>
    </w:p>
  </w:footnote>
  <w:footnote w:id="11">
    <w:p w14:paraId="39676A97" w14:textId="390F9C8B" w:rsidR="001A7D63" w:rsidRPr="001A7D63" w:rsidRDefault="001A7D63">
      <w:pPr>
        <w:pStyle w:val="FootnoteText"/>
        <w:rPr>
          <w:lang w:val="fr-CA"/>
        </w:rPr>
      </w:pPr>
      <w:r>
        <w:rPr>
          <w:rStyle w:val="FootnoteReference"/>
        </w:rPr>
        <w:footnoteRef/>
      </w:r>
      <w:r w:rsidRPr="001A7D63">
        <w:rPr>
          <w:lang w:val="fr-CA"/>
        </w:rPr>
        <w:t xml:space="preserve"> </w:t>
      </w:r>
      <w:r>
        <w:rPr>
          <w:lang w:val="fr-CA"/>
        </w:rPr>
        <w:t>Point 13 (c) de l’ordre du jour</w:t>
      </w:r>
    </w:p>
  </w:footnote>
  <w:footnote w:id="12">
    <w:p w14:paraId="5B727381" w14:textId="57611338" w:rsidR="001A7D63" w:rsidRPr="001A7D63" w:rsidRDefault="001A7D63">
      <w:pPr>
        <w:pStyle w:val="FootnoteText"/>
        <w:rPr>
          <w:lang w:val="fr-CA"/>
        </w:rPr>
      </w:pPr>
      <w:r>
        <w:rPr>
          <w:rStyle w:val="FootnoteReference"/>
        </w:rPr>
        <w:footnoteRef/>
      </w:r>
      <w:r w:rsidRPr="001A7D63">
        <w:rPr>
          <w:lang w:val="fr-CA"/>
        </w:rPr>
        <w:t xml:space="preserve"> </w:t>
      </w:r>
      <w:r w:rsidRPr="007B022E">
        <w:rPr>
          <w:lang w:val="fr-CA"/>
        </w:rPr>
        <w:t>Incluant le Ni</w:t>
      </w:r>
      <w:r>
        <w:rPr>
          <w:lang w:val="fr-CA"/>
        </w:rPr>
        <w:t xml:space="preserve">geria, </w:t>
      </w:r>
      <w:r w:rsidR="004938D3">
        <w:rPr>
          <w:lang w:val="fr-CA"/>
        </w:rPr>
        <w:t xml:space="preserve">demande </w:t>
      </w:r>
      <w:r>
        <w:rPr>
          <w:lang w:val="fr-CA"/>
        </w:rPr>
        <w:t>présentée à nouveau à la 87</w:t>
      </w:r>
      <w:r w:rsidRPr="007B022E">
        <w:rPr>
          <w:vertAlign w:val="superscript"/>
          <w:lang w:val="fr-CA"/>
        </w:rPr>
        <w:t>e</w:t>
      </w:r>
      <w:r>
        <w:rPr>
          <w:lang w:val="fr-CA"/>
        </w:rPr>
        <w:t xml:space="preserve"> réunion, pour inclure l’ONUDI et le PNUE à titre d’agences d’exécution coopérantes</w:t>
      </w:r>
    </w:p>
  </w:footnote>
  <w:footnote w:id="13">
    <w:p w14:paraId="00BC3CD7" w14:textId="015AB9F2" w:rsidR="00491AFA" w:rsidRPr="00491AFA" w:rsidRDefault="00491AFA">
      <w:pPr>
        <w:pStyle w:val="FootnoteText"/>
        <w:rPr>
          <w:lang w:val="fr-CA"/>
        </w:rPr>
      </w:pPr>
      <w:r>
        <w:rPr>
          <w:rStyle w:val="FootnoteReference"/>
        </w:rPr>
        <w:footnoteRef/>
      </w:r>
      <w:r w:rsidRPr="003F6D23">
        <w:rPr>
          <w:lang w:val="fr-CA"/>
        </w:rPr>
        <w:t xml:space="preserve"> </w:t>
      </w:r>
      <w:r>
        <w:rPr>
          <w:lang w:val="fr-CA"/>
        </w:rPr>
        <w:t>UNEP</w:t>
      </w:r>
      <w:r>
        <w:rPr>
          <w:lang w:val="fr-CA"/>
        </w:rPr>
        <w:tab/>
        <w:t>/OzL.Pro/ExCom/87/16</w:t>
      </w:r>
    </w:p>
  </w:footnote>
  <w:footnote w:id="14">
    <w:p w14:paraId="4CDC0361" w14:textId="3C5E57A0" w:rsidR="00491AFA" w:rsidRPr="00491AFA" w:rsidRDefault="00491AFA">
      <w:pPr>
        <w:pStyle w:val="FootnoteText"/>
        <w:rPr>
          <w:lang w:val="fr-CA"/>
        </w:rPr>
      </w:pPr>
      <w:r>
        <w:rPr>
          <w:rStyle w:val="FootnoteReference"/>
        </w:rPr>
        <w:footnoteRef/>
      </w:r>
      <w:r w:rsidRPr="003F6D23">
        <w:rPr>
          <w:lang w:val="fr-CA"/>
        </w:rPr>
        <w:t xml:space="preserve"> </w:t>
      </w:r>
      <w:r>
        <w:rPr>
          <w:lang w:val="fr-CA"/>
        </w:rPr>
        <w:t>UNEP</w:t>
      </w:r>
      <w:r>
        <w:rPr>
          <w:lang w:val="fr-CA"/>
        </w:rPr>
        <w:tab/>
        <w:t>/OzL.Pro/ExCom/87/17</w:t>
      </w:r>
    </w:p>
  </w:footnote>
  <w:footnote w:id="15">
    <w:p w14:paraId="6D9A23FA" w14:textId="1345580C" w:rsidR="002122AE" w:rsidRPr="002122AE" w:rsidRDefault="002122AE">
      <w:pPr>
        <w:pStyle w:val="FootnoteText"/>
        <w:rPr>
          <w:lang w:val="fr-CA"/>
        </w:rPr>
      </w:pPr>
      <w:r>
        <w:rPr>
          <w:rStyle w:val="FootnoteReference"/>
        </w:rPr>
        <w:footnoteRef/>
      </w:r>
      <w:r w:rsidRPr="003F6D23">
        <w:rPr>
          <w:lang w:val="fr-CA"/>
        </w:rPr>
        <w:t xml:space="preserve"> </w:t>
      </w:r>
      <w:r>
        <w:rPr>
          <w:lang w:val="fr-CA"/>
        </w:rPr>
        <w:t>UNEP</w:t>
      </w:r>
      <w:r>
        <w:rPr>
          <w:lang w:val="fr-CA"/>
        </w:rPr>
        <w:tab/>
        <w:t>/OzL.Pro/ExCom/86/88</w:t>
      </w:r>
    </w:p>
  </w:footnote>
  <w:footnote w:id="16">
    <w:p w14:paraId="74365D9E" w14:textId="6FB9A5E4" w:rsidR="00C2380E" w:rsidRPr="00C2380E" w:rsidRDefault="00C2380E" w:rsidP="00526110">
      <w:pPr>
        <w:pStyle w:val="FootnoteText"/>
        <w:jc w:val="both"/>
        <w:rPr>
          <w:lang w:val="fr-CA"/>
        </w:rPr>
      </w:pPr>
      <w:r>
        <w:rPr>
          <w:rStyle w:val="FootnoteReference"/>
        </w:rPr>
        <w:footnoteRef/>
      </w:r>
      <w:r w:rsidRPr="003F6D23">
        <w:rPr>
          <w:lang w:val="fr-CA"/>
        </w:rPr>
        <w:t xml:space="preserve"> </w:t>
      </w:r>
      <w:r>
        <w:rPr>
          <w:lang w:val="fr-CA"/>
        </w:rPr>
        <w:t>UNEP</w:t>
      </w:r>
      <w:r>
        <w:rPr>
          <w:lang w:val="fr-CA"/>
        </w:rPr>
        <w:tab/>
        <w:t>/OzL.Pro/ExCom/87/46</w:t>
      </w:r>
    </w:p>
  </w:footnote>
  <w:footnote w:id="17">
    <w:p w14:paraId="4C026C67" w14:textId="5E843621" w:rsidR="00C2380E" w:rsidRPr="00C2380E" w:rsidRDefault="00C2380E" w:rsidP="00526110">
      <w:pPr>
        <w:pStyle w:val="FootnoteText"/>
        <w:jc w:val="both"/>
        <w:rPr>
          <w:lang w:val="fr-CA"/>
        </w:rPr>
      </w:pPr>
      <w:r>
        <w:rPr>
          <w:rStyle w:val="FootnoteReference"/>
        </w:rPr>
        <w:footnoteRef/>
      </w:r>
      <w:r w:rsidRPr="00C2380E">
        <w:rPr>
          <w:lang w:val="fr-CA"/>
        </w:rPr>
        <w:t xml:space="preserve"> </w:t>
      </w:r>
      <w:r>
        <w:rPr>
          <w:lang w:val="fr-CA"/>
        </w:rPr>
        <w:t>Date de ratification (ou d’acceptation) de l’Amendement de Kigali : Colombie, 25 février 2021; République dominicaine, 14 avril 2021;</w:t>
      </w:r>
      <w:r w:rsidR="00526110">
        <w:rPr>
          <w:lang w:val="fr-CA"/>
        </w:rPr>
        <w:t xml:space="preserve"> </w:t>
      </w:r>
      <w:r>
        <w:rPr>
          <w:lang w:val="fr-CA"/>
        </w:rPr>
        <w:t>Nigeria, 20 décembre 2018; Panama, 29 septembre 2018; Paraguay, 1</w:t>
      </w:r>
      <w:r w:rsidRPr="00C2380E">
        <w:rPr>
          <w:vertAlign w:val="superscript"/>
          <w:lang w:val="fr-CA"/>
        </w:rPr>
        <w:t>er</w:t>
      </w:r>
      <w:r>
        <w:rPr>
          <w:lang w:val="fr-CA"/>
        </w:rPr>
        <w:t xml:space="preserve"> novembre 2018; Sri Lanka, 28 septembre 2018; et Trinité-et-Tobago, 17 novembre 2017. </w:t>
      </w:r>
    </w:p>
  </w:footnote>
  <w:footnote w:id="18">
    <w:p w14:paraId="66494A0E" w14:textId="2E2C674B" w:rsidR="0088116E" w:rsidRPr="0088116E" w:rsidRDefault="0088116E" w:rsidP="00526110">
      <w:pPr>
        <w:jc w:val="both"/>
        <w:rPr>
          <w:lang w:val="fr-CA"/>
        </w:rPr>
      </w:pPr>
      <w:r>
        <w:rPr>
          <w:rStyle w:val="FootnoteReference"/>
        </w:rPr>
        <w:footnoteRef/>
      </w:r>
      <w:r w:rsidRPr="0088116E">
        <w:rPr>
          <w:lang w:val="fr-CA"/>
        </w:rPr>
        <w:t xml:space="preserve"> </w:t>
      </w:r>
      <w:r>
        <w:rPr>
          <w:sz w:val="20"/>
          <w:szCs w:val="20"/>
          <w:lang w:val="fr-CA"/>
        </w:rPr>
        <w:t>Un</w:t>
      </w:r>
      <w:r w:rsidRPr="0088116E">
        <w:rPr>
          <w:sz w:val="20"/>
          <w:szCs w:val="20"/>
          <w:lang w:val="fr-CA"/>
        </w:rPr>
        <w:t xml:space="preserve"> financement pourrait être accordé pour la préparation de plans nationaux de mise en œuvre </w:t>
      </w:r>
      <w:r w:rsidR="00526110">
        <w:rPr>
          <w:sz w:val="20"/>
          <w:szCs w:val="20"/>
          <w:lang w:val="fr-CA"/>
        </w:rPr>
        <w:t>en vue de</w:t>
      </w:r>
      <w:r w:rsidRPr="0088116E">
        <w:rPr>
          <w:sz w:val="20"/>
          <w:szCs w:val="20"/>
          <w:lang w:val="fr-CA"/>
        </w:rPr>
        <w:t xml:space="preserve"> respecter les premières obligations de réduction dans le cadre de la réduction progressive </w:t>
      </w:r>
      <w:r w:rsidR="00526110">
        <w:rPr>
          <w:sz w:val="20"/>
          <w:szCs w:val="20"/>
          <w:lang w:val="fr-CA"/>
        </w:rPr>
        <w:t xml:space="preserve">des HFC, </w:t>
      </w:r>
      <w:r w:rsidRPr="0088116E">
        <w:rPr>
          <w:sz w:val="20"/>
          <w:szCs w:val="20"/>
          <w:lang w:val="fr-CA"/>
        </w:rPr>
        <w:t>cinq ans avant ces obligations, au plus tôt, suite</w:t>
      </w:r>
      <w:r w:rsidR="00526110">
        <w:rPr>
          <w:sz w:val="20"/>
          <w:szCs w:val="20"/>
          <w:lang w:val="fr-CA"/>
        </w:rPr>
        <w:t xml:space="preserve"> à</w:t>
      </w:r>
      <w:r w:rsidRPr="0088116E">
        <w:rPr>
          <w:sz w:val="20"/>
          <w:szCs w:val="20"/>
          <w:lang w:val="fr-CA"/>
        </w:rPr>
        <w:t xml:space="preserve"> la ratification de l’Amendement de Kigali par le pays et conformément aux lignes directrices qui seront approuvées</w:t>
      </w:r>
      <w:r>
        <w:rPr>
          <w:sz w:val="20"/>
          <w:szCs w:val="20"/>
          <w:lang w:val="fr-CA"/>
        </w:rPr>
        <w:t>.</w:t>
      </w:r>
    </w:p>
    <w:p w14:paraId="4C61C913" w14:textId="24AAF18D" w:rsidR="0088116E" w:rsidRPr="0088116E" w:rsidRDefault="0088116E" w:rsidP="00526110">
      <w:pPr>
        <w:pStyle w:val="FootnoteText"/>
        <w:jc w:val="both"/>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9AAB5" w14:textId="38D33AB5" w:rsidR="00441083" w:rsidRDefault="00FF2AA2">
    <w:r>
      <w:fldChar w:fldCharType="begin"/>
    </w:r>
    <w:r>
      <w:instrText xml:space="preserve"> DOCPROPERTY "Document number"  \* MERGEFORMAT </w:instrText>
    </w:r>
    <w:r>
      <w:fldChar w:fldCharType="separate"/>
    </w:r>
    <w:r w:rsidR="007909E8">
      <w:t>UNEP/OzL.Pro/ExCom/87/15</w:t>
    </w:r>
    <w:r>
      <w:fldChar w:fldCharType="end"/>
    </w:r>
  </w:p>
  <w:p w14:paraId="561684D2" w14:textId="77777777" w:rsidR="00441083" w:rsidRDefault="00441083"/>
  <w:p w14:paraId="38F2466E"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CA159" w14:textId="62211AD1" w:rsidR="00441083" w:rsidRDefault="009506FD">
    <w:pPr>
      <w:jc w:val="right"/>
    </w:pPr>
    <w:r>
      <w:fldChar w:fldCharType="begin"/>
    </w:r>
    <w:r>
      <w:instrText xml:space="preserve"> DOCPROPERTY "Document number"  \* MERGEFORMAT </w:instrText>
    </w:r>
    <w:r>
      <w:fldChar w:fldCharType="separate"/>
    </w:r>
    <w:r w:rsidR="007909E8">
      <w:t>UNEP/</w:t>
    </w:r>
    <w:proofErr w:type="spellStart"/>
    <w:r w:rsidR="007909E8">
      <w:t>OzL.Pro</w:t>
    </w:r>
    <w:proofErr w:type="spellEnd"/>
    <w:r w:rsidR="007909E8">
      <w:t>/</w:t>
    </w:r>
    <w:proofErr w:type="spellStart"/>
    <w:r w:rsidR="007909E8">
      <w:t>ExCom</w:t>
    </w:r>
    <w:proofErr w:type="spellEnd"/>
    <w:r w:rsidR="007909E8">
      <w:t>/87/15</w:t>
    </w:r>
    <w:r>
      <w:fldChar w:fldCharType="end"/>
    </w:r>
  </w:p>
  <w:p w14:paraId="2016A30F" w14:textId="77777777" w:rsidR="00441083" w:rsidRDefault="00441083"/>
  <w:p w14:paraId="1F7A341E"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04E56" w14:textId="1E5A7D3B" w:rsidR="007909E8" w:rsidRDefault="007909E8">
    <w:pPr>
      <w:pStyle w:val="Header"/>
      <w:rPr>
        <w:lang w:val="fr-CA"/>
      </w:rPr>
    </w:pPr>
  </w:p>
  <w:p w14:paraId="10830B37" w14:textId="77777777" w:rsidR="007909E8" w:rsidRPr="007909E8" w:rsidRDefault="007909E8">
    <w:pPr>
      <w:pStyle w:val="Header"/>
      <w:rPr>
        <w:lang w:val="fr-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7A73" w14:textId="2E89F498" w:rsidR="00441083" w:rsidRDefault="009506F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/87/15</w:t>
    </w:r>
    <w:r>
      <w:fldChar w:fldCharType="end"/>
    </w:r>
  </w:p>
  <w:p w14:paraId="57984E5D" w14:textId="1C1E0621" w:rsidR="00441083" w:rsidRDefault="009506FD">
    <w:pPr>
      <w:jc w:val="right"/>
    </w:pPr>
    <w:r>
      <w:t>Annexe II</w:t>
    </w:r>
  </w:p>
  <w:p w14:paraId="090335A8"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5A8AC716"/>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2"/>
  </w:num>
  <w:num w:numId="22">
    <w:abstractNumId w:val="13"/>
  </w:num>
  <w:num w:numId="23">
    <w:abstractNumId w:val="11"/>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595"/>
    <w:rsid w:val="00027E6F"/>
    <w:rsid w:val="000F6C8E"/>
    <w:rsid w:val="001147F0"/>
    <w:rsid w:val="001228BC"/>
    <w:rsid w:val="001A7D63"/>
    <w:rsid w:val="001C3D0C"/>
    <w:rsid w:val="001D181B"/>
    <w:rsid w:val="001D39C9"/>
    <w:rsid w:val="001D4CE7"/>
    <w:rsid w:val="001F2708"/>
    <w:rsid w:val="002122AE"/>
    <w:rsid w:val="002331E8"/>
    <w:rsid w:val="00265AF0"/>
    <w:rsid w:val="002B5036"/>
    <w:rsid w:val="002B5910"/>
    <w:rsid w:val="002C06D4"/>
    <w:rsid w:val="002F0B57"/>
    <w:rsid w:val="003029F8"/>
    <w:rsid w:val="00316D4B"/>
    <w:rsid w:val="00347432"/>
    <w:rsid w:val="00386F86"/>
    <w:rsid w:val="003A0CA4"/>
    <w:rsid w:val="003B52D3"/>
    <w:rsid w:val="003C4121"/>
    <w:rsid w:val="003E2E75"/>
    <w:rsid w:val="003F6D23"/>
    <w:rsid w:val="004065FC"/>
    <w:rsid w:val="00441083"/>
    <w:rsid w:val="00444619"/>
    <w:rsid w:val="00491AFA"/>
    <w:rsid w:val="004938D3"/>
    <w:rsid w:val="004A2355"/>
    <w:rsid w:val="004B1B59"/>
    <w:rsid w:val="004B6421"/>
    <w:rsid w:val="004C2C87"/>
    <w:rsid w:val="004E3A36"/>
    <w:rsid w:val="0050287C"/>
    <w:rsid w:val="00526110"/>
    <w:rsid w:val="00551D39"/>
    <w:rsid w:val="005B3CAD"/>
    <w:rsid w:val="005C278F"/>
    <w:rsid w:val="005C581B"/>
    <w:rsid w:val="005F13CE"/>
    <w:rsid w:val="00605093"/>
    <w:rsid w:val="00683A2B"/>
    <w:rsid w:val="006F08CC"/>
    <w:rsid w:val="007034FA"/>
    <w:rsid w:val="00734595"/>
    <w:rsid w:val="0075750B"/>
    <w:rsid w:val="007763AC"/>
    <w:rsid w:val="007909E8"/>
    <w:rsid w:val="0079324D"/>
    <w:rsid w:val="007B022E"/>
    <w:rsid w:val="007F1135"/>
    <w:rsid w:val="008001B6"/>
    <w:rsid w:val="00815E36"/>
    <w:rsid w:val="008654E1"/>
    <w:rsid w:val="0088116E"/>
    <w:rsid w:val="008D47C3"/>
    <w:rsid w:val="0091161A"/>
    <w:rsid w:val="009506FD"/>
    <w:rsid w:val="009615D2"/>
    <w:rsid w:val="00972E99"/>
    <w:rsid w:val="00986ABF"/>
    <w:rsid w:val="009A5180"/>
    <w:rsid w:val="00A04962"/>
    <w:rsid w:val="00A07FFA"/>
    <w:rsid w:val="00A87266"/>
    <w:rsid w:val="00AC013C"/>
    <w:rsid w:val="00AE0DE9"/>
    <w:rsid w:val="00AE63D8"/>
    <w:rsid w:val="00B24647"/>
    <w:rsid w:val="00B811F2"/>
    <w:rsid w:val="00BC3C7D"/>
    <w:rsid w:val="00C16E3F"/>
    <w:rsid w:val="00C2380E"/>
    <w:rsid w:val="00C6443E"/>
    <w:rsid w:val="00CB16AF"/>
    <w:rsid w:val="00CC165F"/>
    <w:rsid w:val="00CC2B33"/>
    <w:rsid w:val="00CD53FC"/>
    <w:rsid w:val="00CD66AB"/>
    <w:rsid w:val="00D24C0D"/>
    <w:rsid w:val="00D40A1D"/>
    <w:rsid w:val="00D66158"/>
    <w:rsid w:val="00D7654A"/>
    <w:rsid w:val="00DB4E64"/>
    <w:rsid w:val="00DC1C5C"/>
    <w:rsid w:val="00DD3433"/>
    <w:rsid w:val="00E0768B"/>
    <w:rsid w:val="00E114C0"/>
    <w:rsid w:val="00E1255E"/>
    <w:rsid w:val="00E348C6"/>
    <w:rsid w:val="00E54871"/>
    <w:rsid w:val="00E573C6"/>
    <w:rsid w:val="00E60D9C"/>
    <w:rsid w:val="00E639F0"/>
    <w:rsid w:val="00E772A7"/>
    <w:rsid w:val="00EA0D64"/>
    <w:rsid w:val="00EB2067"/>
    <w:rsid w:val="00EF315E"/>
    <w:rsid w:val="00F37A42"/>
    <w:rsid w:val="00F557F5"/>
    <w:rsid w:val="00F66C1C"/>
    <w:rsid w:val="00FA42F5"/>
    <w:rsid w:val="00FC0D87"/>
    <w:rsid w:val="00FC5578"/>
    <w:rsid w:val="00FD22FE"/>
    <w:rsid w:val="00FE431D"/>
    <w:rsid w:val="00FF2AA2"/>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85B45"/>
  <w15:docId w15:val="{474D758A-D9BC-A34E-90AB-C15CD403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9E8"/>
    <w:rPr>
      <w:sz w:val="24"/>
      <w:szCs w:val="24"/>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295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UNEP/OzL.Pro/ExCom/87/15</Document_x0020_Number>
  </documentManagement>
</p:properties>
</file>

<file path=customXml/itemProps1.xml><?xml version="1.0" encoding="utf-8"?>
<ds:datastoreItem xmlns:ds="http://schemas.openxmlformats.org/officeDocument/2006/customXml" ds:itemID="{0D55647B-0702-4324-BB63-C58434FE81C6}"/>
</file>

<file path=customXml/itemProps2.xml><?xml version="1.0" encoding="utf-8"?>
<ds:datastoreItem xmlns:ds="http://schemas.openxmlformats.org/officeDocument/2006/customXml" ds:itemID="{28B739F3-E7DE-41FB-A384-E98771F017B3}"/>
</file>

<file path=customXml/itemProps3.xml><?xml version="1.0" encoding="utf-8"?>
<ds:datastoreItem xmlns:ds="http://schemas.openxmlformats.org/officeDocument/2006/customXml" ds:itemID="{AFB51348-73FA-4A5F-8CB6-AE708B7F287A}"/>
</file>

<file path=customXml/itemProps4.xml><?xml version="1.0" encoding="utf-8"?>
<ds:datastoreItem xmlns:ds="http://schemas.openxmlformats.org/officeDocument/2006/customXml" ds:itemID="{4F33CC28-FB26-480A-8173-91A9AE2B6383}"/>
</file>

<file path=docProps/app.xml><?xml version="1.0" encoding="utf-8"?>
<Properties xmlns="http://schemas.openxmlformats.org/officeDocument/2006/extended-properties" xmlns:vt="http://schemas.openxmlformats.org/officeDocument/2006/docPropsVTypes">
  <Template>Normal</Template>
  <TotalTime>17</TotalTime>
  <Pages>9</Pages>
  <Words>3300</Words>
  <Characters>17116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Programme de travail du PNUD pour l’année 2021</vt:lpstr>
    </vt:vector>
  </TitlesOfParts>
  <Company>UNMFS</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l’année 2021</dc:title>
  <dc:creator>Microsoft Office User</dc:creator>
  <cp:lastModifiedBy>HB</cp:lastModifiedBy>
  <cp:revision>5</cp:revision>
  <cp:lastPrinted>2001-05-26T16:40:00Z</cp:lastPrinted>
  <dcterms:created xsi:type="dcterms:W3CDTF">2021-06-22T13:50:00Z</dcterms:created>
  <dcterms:modified xsi:type="dcterms:W3CDTF">2021-06-27T13:48:00Z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UNEP/OzL.Pro/ExCom/87/15</vt:lpwstr>
  </property>
  <property fmtid="{D5CDD505-2E9C-101B-9397-08002B2CF9AE}" pid="3" name="Revision date">
    <vt:lpwstr>6/16/2021</vt:lpwstr>
  </property>
  <property fmtid="{D5CDD505-2E9C-101B-9397-08002B2CF9AE}" pid="4" name="ContentTypeId">
    <vt:lpwstr>0x0101006D54131ACC863C4CBCCC233143506327</vt:lpwstr>
  </property>
</Properties>
</file>