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2" w:type="dxa"/>
        <w:tblInd w:w="-432" w:type="dxa"/>
        <w:tblLayout w:type="fixed"/>
        <w:tblLook w:val="0000" w:firstRow="0" w:lastRow="0" w:firstColumn="0" w:lastColumn="0" w:noHBand="0" w:noVBand="0"/>
      </w:tblPr>
      <w:tblGrid>
        <w:gridCol w:w="1835"/>
        <w:gridCol w:w="4425"/>
        <w:gridCol w:w="3142"/>
      </w:tblGrid>
      <w:tr w:rsidR="00441083" w14:paraId="29BF76C9" w14:textId="77777777" w:rsidTr="000F27AB">
        <w:trPr>
          <w:trHeight w:val="679"/>
        </w:trPr>
        <w:tc>
          <w:tcPr>
            <w:tcW w:w="6260" w:type="dxa"/>
            <w:gridSpan w:val="2"/>
            <w:tcBorders>
              <w:bottom w:val="single" w:sz="18" w:space="0" w:color="auto"/>
            </w:tcBorders>
          </w:tcPr>
          <w:p w14:paraId="10C5023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0F292C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142" w:type="dxa"/>
            <w:tcBorders>
              <w:bottom w:val="single" w:sz="18" w:space="0" w:color="auto"/>
            </w:tcBorders>
          </w:tcPr>
          <w:p w14:paraId="24F6C3B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A633E4" w14:paraId="36B19F30" w14:textId="77777777" w:rsidTr="000F27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1835" w:type="dxa"/>
            <w:tcBorders>
              <w:top w:val="nil"/>
              <w:left w:val="nil"/>
              <w:bottom w:val="single" w:sz="36" w:space="0" w:color="auto"/>
              <w:right w:val="nil"/>
            </w:tcBorders>
          </w:tcPr>
          <w:p w14:paraId="313CCA0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621026E1" wp14:editId="20B066F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A6C15A3" wp14:editId="0F86CF4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425" w:type="dxa"/>
            <w:tcBorders>
              <w:top w:val="nil"/>
              <w:left w:val="nil"/>
              <w:bottom w:val="single" w:sz="36" w:space="0" w:color="auto"/>
              <w:right w:val="nil"/>
            </w:tcBorders>
          </w:tcPr>
          <w:p w14:paraId="3D9E0B79" w14:textId="77777777" w:rsidR="00EA5F5E" w:rsidRDefault="00EA5F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A54F04E" w14:textId="07114C05"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793BB3A" w14:textId="77777777" w:rsidR="00441083" w:rsidRDefault="00E60D9C">
            <w:pPr>
              <w:rPr>
                <w:rFonts w:ascii="Univers" w:hAnsi="Univers"/>
                <w:b/>
                <w:sz w:val="32"/>
                <w:lang w:val="fr-CA"/>
              </w:rPr>
            </w:pPr>
            <w:r>
              <w:rPr>
                <w:rFonts w:ascii="Univers" w:hAnsi="Univers"/>
                <w:b/>
                <w:sz w:val="32"/>
                <w:lang w:val="fr-CA"/>
              </w:rPr>
              <w:t>Nations Unies pour</w:t>
            </w:r>
          </w:p>
          <w:p w14:paraId="49826035"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29B1BDAD" w14:textId="77777777" w:rsidR="00441083" w:rsidRDefault="00E60D9C">
            <w:pPr>
              <w:spacing w:before="720"/>
              <w:ind w:left="158"/>
              <w:rPr>
                <w:lang w:val="fr-FR"/>
              </w:rPr>
            </w:pPr>
            <w:r>
              <w:rPr>
                <w:lang w:val="fr-FR"/>
              </w:rPr>
              <w:t xml:space="preserve"> </w:t>
            </w:r>
          </w:p>
        </w:tc>
        <w:tc>
          <w:tcPr>
            <w:tcW w:w="3142" w:type="dxa"/>
            <w:tcBorders>
              <w:top w:val="nil"/>
              <w:left w:val="nil"/>
              <w:bottom w:val="single" w:sz="36" w:space="0" w:color="auto"/>
              <w:right w:val="nil"/>
            </w:tcBorders>
          </w:tcPr>
          <w:p w14:paraId="5026D556" w14:textId="77777777" w:rsidR="00EA5F5E" w:rsidRDefault="00EA5F5E">
            <w:pPr>
              <w:rPr>
                <w:lang w:val="fr-FR"/>
              </w:rPr>
            </w:pPr>
          </w:p>
          <w:p w14:paraId="30C32F9A" w14:textId="732AE883" w:rsidR="00441083" w:rsidRPr="00DD3433" w:rsidRDefault="00E60D9C">
            <w:pPr>
              <w:rPr>
                <w:lang w:val="fr-FR"/>
              </w:rPr>
            </w:pPr>
            <w:proofErr w:type="spellStart"/>
            <w:r w:rsidRPr="00DD3433">
              <w:rPr>
                <w:lang w:val="fr-FR"/>
              </w:rPr>
              <w:t>Distr</w:t>
            </w:r>
            <w:proofErr w:type="spellEnd"/>
            <w:r w:rsidRPr="00DD3433">
              <w:rPr>
                <w:lang w:val="fr-FR"/>
              </w:rPr>
              <w:t>.</w:t>
            </w:r>
          </w:p>
          <w:p w14:paraId="4B06055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10848CE" w14:textId="77777777" w:rsidR="00441083" w:rsidRPr="00DD3433" w:rsidRDefault="00441083">
            <w:pPr>
              <w:rPr>
                <w:lang w:val="fr-FR"/>
              </w:rPr>
            </w:pPr>
          </w:p>
          <w:p w14:paraId="75DDCB05" w14:textId="5BAA7327" w:rsidR="00441083" w:rsidRPr="00A633E4" w:rsidRDefault="00E60D9C">
            <w:pPr>
              <w:rPr>
                <w:lang w:val="fr-CA"/>
              </w:rPr>
            </w:pPr>
            <w:r>
              <w:fldChar w:fldCharType="begin"/>
            </w:r>
            <w:r w:rsidRPr="00A633E4">
              <w:rPr>
                <w:lang w:val="fr-CA"/>
              </w:rPr>
              <w:instrText xml:space="preserve"> DOCPROPERTY "Document number"  \* MERGEFORMAT </w:instrText>
            </w:r>
            <w:r>
              <w:fldChar w:fldCharType="separate"/>
            </w:r>
            <w:r w:rsidR="000F27AB">
              <w:rPr>
                <w:lang w:val="fr-CA"/>
              </w:rPr>
              <w:t>UNEP/</w:t>
            </w:r>
            <w:proofErr w:type="spellStart"/>
            <w:r w:rsidR="000F27AB">
              <w:rPr>
                <w:lang w:val="fr-CA"/>
              </w:rPr>
              <w:t>OzL.Pro</w:t>
            </w:r>
            <w:proofErr w:type="spellEnd"/>
            <w:r w:rsidR="000F27AB">
              <w:rPr>
                <w:lang w:val="fr-CA"/>
              </w:rPr>
              <w:t>/</w:t>
            </w:r>
            <w:proofErr w:type="spellStart"/>
            <w:r w:rsidR="000F27AB">
              <w:rPr>
                <w:lang w:val="fr-CA"/>
              </w:rPr>
              <w:t>ExCom</w:t>
            </w:r>
            <w:proofErr w:type="spellEnd"/>
            <w:r w:rsidR="000F27AB">
              <w:rPr>
                <w:lang w:val="fr-CA"/>
              </w:rPr>
              <w:t>/91/23</w:t>
            </w:r>
            <w:r>
              <w:fldChar w:fldCharType="end"/>
            </w:r>
            <w:r w:rsidR="00A633E4" w:rsidRPr="00A633E4">
              <w:rPr>
                <w:lang w:val="fr-CA"/>
              </w:rPr>
              <w:t xml:space="preserve"> </w:t>
            </w:r>
          </w:p>
          <w:p w14:paraId="58C263E5" w14:textId="3A93CD1E" w:rsidR="002F0B57" w:rsidRPr="00A633E4" w:rsidRDefault="002F0B57" w:rsidP="00C9547D">
            <w:pPr>
              <w:rPr>
                <w:lang w:val="fr-CA"/>
              </w:rPr>
            </w:pPr>
            <w:r>
              <w:fldChar w:fldCharType="begin"/>
            </w:r>
            <w:r w:rsidRPr="00A633E4">
              <w:rPr>
                <w:lang w:val="fr-CA"/>
              </w:rPr>
              <w:instrText xml:space="preserve"> DOCPROPERTY "Revision date" \@ "d MMMM YYYY"  \* MERGEFORMAT </w:instrText>
            </w:r>
            <w:r>
              <w:fldChar w:fldCharType="separate"/>
            </w:r>
            <w:r w:rsidR="00A633E4" w:rsidRPr="00A633E4">
              <w:rPr>
                <w:lang w:val="fr-CA"/>
              </w:rPr>
              <w:t>12 novembre 2022</w:t>
            </w:r>
            <w:r>
              <w:fldChar w:fldCharType="end"/>
            </w:r>
          </w:p>
          <w:p w14:paraId="347F2361" w14:textId="77777777" w:rsidR="00441083" w:rsidRDefault="00FC5578">
            <w:pPr>
              <w:rPr>
                <w:caps/>
                <w:lang w:val="fr-FR"/>
              </w:rPr>
            </w:pPr>
            <w:r w:rsidRPr="00A633E4">
              <w:rPr>
                <w:caps/>
                <w:lang w:val="fr-CA"/>
              </w:rPr>
              <w:br/>
            </w:r>
            <w:r w:rsidR="00E60D9C">
              <w:rPr>
                <w:caps/>
                <w:lang w:val="fr-FR"/>
              </w:rPr>
              <w:t>FRANÇAIS</w:t>
            </w:r>
          </w:p>
          <w:p w14:paraId="0C7D1C41" w14:textId="77777777" w:rsidR="00441083" w:rsidRPr="00A633E4" w:rsidRDefault="00E60D9C">
            <w:pPr>
              <w:rPr>
                <w:lang w:val="fr-CA"/>
              </w:rPr>
            </w:pPr>
            <w:r w:rsidRPr="00A633E4">
              <w:rPr>
                <w:lang w:val="fr-CA"/>
              </w:rPr>
              <w:t xml:space="preserve">ORIGINAL: </w:t>
            </w:r>
            <w:r w:rsidR="0091161A" w:rsidRPr="00A633E4">
              <w:rPr>
                <w:lang w:val="fr-CA"/>
              </w:rPr>
              <w:t>ANGLAIS</w:t>
            </w:r>
          </w:p>
        </w:tc>
      </w:tr>
    </w:tbl>
    <w:p w14:paraId="1F1F73E0"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14AD0ABB"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3A0613D1" w14:textId="0F368A28" w:rsidR="00843511" w:rsidRDefault="00D515BA" w:rsidP="00D515BA">
      <w:pPr>
        <w:pStyle w:val="Heading3"/>
        <w:numPr>
          <w:ilvl w:val="0"/>
          <w:numId w:val="0"/>
        </w:numPr>
        <w:spacing w:after="0"/>
        <w:rPr>
          <w:lang w:val="fr-CA"/>
        </w:rPr>
      </w:pPr>
      <w:r>
        <w:rPr>
          <w:lang w:val="fr-CA"/>
        </w:rPr>
        <w:t>Point 8(d)(i) de l’ordre du jour provisoire</w:t>
      </w:r>
      <w:r>
        <w:rPr>
          <w:rStyle w:val="FootnoteReference"/>
          <w:lang w:val="fr-CA"/>
        </w:rPr>
        <w:footnoteReference w:id="1"/>
      </w:r>
    </w:p>
    <w:p w14:paraId="3A5EDD26" w14:textId="77777777" w:rsidR="00D515BA" w:rsidRPr="00D515BA" w:rsidRDefault="00D515BA" w:rsidP="00D515BA">
      <w:pPr>
        <w:rPr>
          <w:lang w:val="fr-CA"/>
        </w:rPr>
      </w:pPr>
    </w:p>
    <w:p w14:paraId="16331338" w14:textId="77777777" w:rsidR="00441083" w:rsidRDefault="00441083">
      <w:pPr>
        <w:pStyle w:val="Title1"/>
        <w:rPr>
          <w:lang w:val="fr-FR"/>
        </w:rPr>
      </w:pPr>
    </w:p>
    <w:p w14:paraId="4074FA19" w14:textId="4F7F86E9" w:rsidR="00441083" w:rsidRDefault="000F27AB">
      <w:pPr>
        <w:jc w:val="center"/>
        <w:rPr>
          <w:b/>
          <w:bCs/>
          <w:lang w:val="fr-CA"/>
        </w:rPr>
      </w:pPr>
      <w:r>
        <w:rPr>
          <w:b/>
          <w:bCs/>
          <w:lang w:val="fr-CA"/>
        </w:rPr>
        <w:t>PLANS D’ACTIVITÉS DES AGENCES BILATÉRALES POUR LA PÉRIODE 2023-2025</w:t>
      </w:r>
    </w:p>
    <w:p w14:paraId="6A6777F3" w14:textId="77777777" w:rsidR="00EA5F5E" w:rsidRDefault="00EA5F5E">
      <w:pPr>
        <w:jc w:val="center"/>
        <w:rPr>
          <w:lang w:val="fr-CA"/>
        </w:rPr>
      </w:pPr>
    </w:p>
    <w:p w14:paraId="62AB781B" w14:textId="77777777" w:rsidR="00441083" w:rsidRDefault="00441083">
      <w:pPr>
        <w:jc w:val="center"/>
        <w:rPr>
          <w:lang w:val="fr-CA"/>
        </w:rPr>
      </w:pPr>
    </w:p>
    <w:p w14:paraId="672B9AA5" w14:textId="03A71D8A" w:rsidR="00441083" w:rsidRPr="00D515BA" w:rsidRDefault="00D515BA" w:rsidP="00D515BA">
      <w:pPr>
        <w:rPr>
          <w:b/>
          <w:bCs/>
          <w:lang w:val="fr-CA"/>
        </w:rPr>
      </w:pPr>
      <w:r>
        <w:rPr>
          <w:b/>
          <w:bCs/>
          <w:lang w:val="fr-CA"/>
        </w:rPr>
        <w:t>Introduction</w:t>
      </w:r>
    </w:p>
    <w:p w14:paraId="0ED888EE" w14:textId="77777777" w:rsidR="00441083" w:rsidRDefault="00441083">
      <w:pPr>
        <w:jc w:val="center"/>
        <w:rPr>
          <w:lang w:val="fr-CA"/>
        </w:rPr>
      </w:pPr>
    </w:p>
    <w:p w14:paraId="2409D5E6" w14:textId="140A14D7" w:rsidR="00441083" w:rsidRDefault="00D515BA" w:rsidP="00D515BA">
      <w:pPr>
        <w:pStyle w:val="StyleHeading1Para1Heading1CharHeading1Char3CharHeadin"/>
        <w:numPr>
          <w:ilvl w:val="0"/>
          <w:numId w:val="1"/>
        </w:numPr>
        <w:tabs>
          <w:tab w:val="clear" w:pos="0"/>
          <w:tab w:val="clear" w:pos="720"/>
          <w:tab w:val="left" w:pos="567"/>
        </w:tabs>
        <w:rPr>
          <w:lang w:val="fr-CA"/>
        </w:rPr>
      </w:pPr>
      <w:r>
        <w:rPr>
          <w:lang w:val="fr-CA"/>
        </w:rPr>
        <w:t>Les agences bilatérales suivantes ont soumis des plans d’activités pour la période 2023-2025</w:t>
      </w:r>
      <w:r>
        <w:rPr>
          <w:rStyle w:val="FootnoteReference"/>
          <w:lang w:val="fr-CA"/>
        </w:rPr>
        <w:footnoteReference w:id="2"/>
      </w:r>
      <w:r w:rsidR="00A914FA">
        <w:rPr>
          <w:lang w:val="fr-CA"/>
        </w:rPr>
        <w:t xml:space="preserve"> à la 91</w:t>
      </w:r>
      <w:r w:rsidR="00A914FA" w:rsidRPr="00A914FA">
        <w:rPr>
          <w:vertAlign w:val="superscript"/>
          <w:lang w:val="fr-CA"/>
        </w:rPr>
        <w:t>e</w:t>
      </w:r>
      <w:r w:rsidR="00A914FA">
        <w:rPr>
          <w:lang w:val="fr-CA"/>
        </w:rPr>
        <w:t xml:space="preserve"> réunion : Allemagne, Japon et Royaume-Uni de Grande-Bretagne et d’Irlande du Nord.</w:t>
      </w:r>
      <w:r w:rsidR="00A914FA">
        <w:rPr>
          <w:rStyle w:val="FootnoteReference"/>
          <w:lang w:val="fr-CA"/>
        </w:rPr>
        <w:footnoteReference w:id="3"/>
      </w:r>
      <w:r w:rsidR="00795114">
        <w:rPr>
          <w:lang w:val="fr-CA"/>
        </w:rPr>
        <w:t xml:space="preserve"> Bien que l’Australie, l’Autriche et la </w:t>
      </w:r>
      <w:r w:rsidR="002B38E6">
        <w:rPr>
          <w:lang w:val="fr-CA"/>
        </w:rPr>
        <w:t>France n’ont pas soumis officiellement un plan d’activités, le présent document contient un tableau avec la répartition des ressources pour ces pays d’après les activités associées aux plans de gestion de l’élimination des HCFC (PGEH) approuvés en principe.</w:t>
      </w:r>
    </w:p>
    <w:p w14:paraId="7AD9828A" w14:textId="0571CEDD" w:rsidR="002B38E6" w:rsidRDefault="002B38E6" w:rsidP="000F27AB">
      <w:pPr>
        <w:pStyle w:val="StyleHeading1Para1Heading1CharHeading1Char3CharHeadin"/>
        <w:numPr>
          <w:ilvl w:val="0"/>
          <w:numId w:val="1"/>
        </w:numPr>
        <w:tabs>
          <w:tab w:val="clear" w:pos="0"/>
          <w:tab w:val="clear" w:pos="720"/>
          <w:tab w:val="left" w:pos="567"/>
        </w:tabs>
        <w:spacing w:after="120"/>
        <w:rPr>
          <w:lang w:val="fr-CA"/>
        </w:rPr>
      </w:pPr>
      <w:r>
        <w:rPr>
          <w:lang w:val="fr-CA"/>
        </w:rPr>
        <w:t>Le présent document se compose des sections suivantes :</w:t>
      </w:r>
    </w:p>
    <w:p w14:paraId="7A19A8F5" w14:textId="31250242" w:rsidR="002B38E6" w:rsidRDefault="002B38E6" w:rsidP="000F27AB">
      <w:pPr>
        <w:pStyle w:val="StyleHeading1Para1Heading1CharHeading1Char3CharHeadin"/>
        <w:numPr>
          <w:ilvl w:val="0"/>
          <w:numId w:val="23"/>
        </w:numPr>
        <w:tabs>
          <w:tab w:val="clear" w:pos="720"/>
          <w:tab w:val="left" w:pos="567"/>
        </w:tabs>
        <w:spacing w:after="120"/>
        <w:ind w:left="1134" w:hanging="574"/>
        <w:rPr>
          <w:lang w:val="fr-CA"/>
        </w:rPr>
      </w:pPr>
      <w:r>
        <w:rPr>
          <w:lang w:val="fr-CA"/>
        </w:rPr>
        <w:t>Activités prévues durant la période 2023-2025</w:t>
      </w:r>
    </w:p>
    <w:p w14:paraId="73D465C1" w14:textId="080D7ED3" w:rsidR="002B38E6" w:rsidRDefault="002B38E6" w:rsidP="000F27AB">
      <w:pPr>
        <w:pStyle w:val="StyleHeading1Para1Heading1CharHeading1Char3CharHeadin"/>
        <w:numPr>
          <w:ilvl w:val="0"/>
          <w:numId w:val="23"/>
        </w:numPr>
        <w:tabs>
          <w:tab w:val="clear" w:pos="720"/>
          <w:tab w:val="left" w:pos="567"/>
        </w:tabs>
        <w:spacing w:after="120"/>
        <w:ind w:left="1134" w:hanging="574"/>
        <w:rPr>
          <w:lang w:val="fr-CA"/>
        </w:rPr>
      </w:pPr>
      <w:r>
        <w:rPr>
          <w:lang w:val="fr-CA"/>
        </w:rPr>
        <w:t>Observations du Secrétariat</w:t>
      </w:r>
    </w:p>
    <w:p w14:paraId="08C7288B" w14:textId="2DBB52B8" w:rsidR="002B38E6" w:rsidRDefault="002B38E6" w:rsidP="000F27AB">
      <w:pPr>
        <w:pStyle w:val="StyleHeading1Para1Heading1CharHeading1Char3CharHeadin"/>
        <w:numPr>
          <w:ilvl w:val="0"/>
          <w:numId w:val="23"/>
        </w:numPr>
        <w:tabs>
          <w:tab w:val="clear" w:pos="720"/>
          <w:tab w:val="left" w:pos="567"/>
        </w:tabs>
        <w:spacing w:after="120"/>
        <w:ind w:left="1134" w:hanging="574"/>
        <w:rPr>
          <w:lang w:val="fr-CA"/>
        </w:rPr>
      </w:pPr>
      <w:r>
        <w:rPr>
          <w:lang w:val="fr-CA"/>
        </w:rPr>
        <w:t>Rajustements proposés par le Secrétariat</w:t>
      </w:r>
    </w:p>
    <w:p w14:paraId="06613484" w14:textId="1EC72336" w:rsidR="002B38E6" w:rsidRDefault="002B38E6" w:rsidP="002B38E6">
      <w:pPr>
        <w:pStyle w:val="StyleHeading1Para1Heading1CharHeading1Char3CharHeadin"/>
        <w:numPr>
          <w:ilvl w:val="0"/>
          <w:numId w:val="23"/>
        </w:numPr>
        <w:tabs>
          <w:tab w:val="clear" w:pos="720"/>
          <w:tab w:val="left" w:pos="567"/>
        </w:tabs>
        <w:ind w:left="1134" w:hanging="574"/>
        <w:rPr>
          <w:lang w:val="fr-CA"/>
        </w:rPr>
      </w:pPr>
      <w:r>
        <w:rPr>
          <w:lang w:val="fr-CA"/>
        </w:rPr>
        <w:t>Recommandation</w:t>
      </w:r>
    </w:p>
    <w:p w14:paraId="34C5A94F" w14:textId="33129A40" w:rsidR="00441083" w:rsidRPr="002B38E6" w:rsidRDefault="002B38E6" w:rsidP="000F27AB">
      <w:pPr>
        <w:pStyle w:val="StyleHeading1Para1Heading1CharHeading1Char3CharHeadin"/>
        <w:keepNext/>
        <w:keepLines/>
        <w:widowControl w:val="0"/>
        <w:numPr>
          <w:ilvl w:val="0"/>
          <w:numId w:val="24"/>
        </w:numPr>
        <w:tabs>
          <w:tab w:val="clear" w:pos="720"/>
          <w:tab w:val="left" w:pos="567"/>
        </w:tabs>
        <w:ind w:left="1134" w:hanging="1134"/>
        <w:rPr>
          <w:b/>
          <w:bCs/>
          <w:lang w:val="fr-CA"/>
        </w:rPr>
      </w:pPr>
      <w:r w:rsidRPr="002B38E6">
        <w:rPr>
          <w:b/>
          <w:bCs/>
          <w:lang w:val="fr-CA"/>
        </w:rPr>
        <w:lastRenderedPageBreak/>
        <w:t>Activités prévues durant la période 2023-2025</w:t>
      </w:r>
    </w:p>
    <w:p w14:paraId="1B91EA04" w14:textId="294DB9DF" w:rsidR="005C1426" w:rsidRDefault="007C468A" w:rsidP="000F27AB">
      <w:pPr>
        <w:pStyle w:val="StyleHeading1Para1Heading1CharHeading1Char3CharHeadin"/>
        <w:keepNext/>
        <w:keepLines/>
        <w:widowControl w:val="0"/>
        <w:numPr>
          <w:ilvl w:val="0"/>
          <w:numId w:val="1"/>
        </w:numPr>
        <w:tabs>
          <w:tab w:val="clear" w:pos="0"/>
          <w:tab w:val="clear" w:pos="720"/>
          <w:tab w:val="left" w:pos="567"/>
        </w:tabs>
        <w:rPr>
          <w:lang w:val="fr-CA"/>
        </w:rPr>
      </w:pPr>
      <w:r>
        <w:rPr>
          <w:lang w:val="fr-CA"/>
        </w:rPr>
        <w:t xml:space="preserve">Les agences bilatérales ont l’intention de mener des activités dans 12 pays visés à l’article 5, à savoir : le Brésil, la Chine, la Colombie, l’Inde, la République islamique d’Iran, le Kenya, le Lesotho, Maurice, la Mongolie, la Namibie, la Papouasie-Nouvelle-Guinée et les Seychelles; </w:t>
      </w:r>
      <w:r w:rsidR="00DB6818">
        <w:rPr>
          <w:lang w:val="fr-CA"/>
        </w:rPr>
        <w:t xml:space="preserve">une </w:t>
      </w:r>
      <w:r>
        <w:rPr>
          <w:lang w:val="fr-CA"/>
        </w:rPr>
        <w:t>activité mondiale et une activité régionale pour les pays insulaires du Pacifique (PIC)</w:t>
      </w:r>
      <w:r w:rsidR="00DB6818">
        <w:rPr>
          <w:lang w:val="fr-CA"/>
        </w:rPr>
        <w:t>,</w:t>
      </w:r>
      <w:r>
        <w:rPr>
          <w:lang w:val="fr-CA"/>
        </w:rPr>
        <w:t xml:space="preserve"> d’une valeur totale de 8 045 026 $US. </w:t>
      </w:r>
      <w:r w:rsidR="00DB6818">
        <w:rPr>
          <w:lang w:val="fr-CA"/>
        </w:rPr>
        <w:t xml:space="preserve"> </w:t>
      </w:r>
      <w:r>
        <w:rPr>
          <w:lang w:val="fr-CA"/>
        </w:rPr>
        <w:t xml:space="preserve">Un montant additionnel de 368 479 $US serait </w:t>
      </w:r>
      <w:r w:rsidR="00DB6818">
        <w:rPr>
          <w:lang w:val="fr-CA"/>
        </w:rPr>
        <w:t>r</w:t>
      </w:r>
      <w:r>
        <w:rPr>
          <w:lang w:val="fr-CA"/>
        </w:rPr>
        <w:t>e</w:t>
      </w:r>
      <w:r w:rsidR="00DB6818">
        <w:rPr>
          <w:lang w:val="fr-CA"/>
        </w:rPr>
        <w:t>quis</w:t>
      </w:r>
      <w:r>
        <w:rPr>
          <w:lang w:val="fr-CA"/>
        </w:rPr>
        <w:t xml:space="preserve"> pour la période au-delà de 2025, te</w:t>
      </w:r>
      <w:r w:rsidR="00DB6818">
        <w:rPr>
          <w:lang w:val="fr-CA"/>
        </w:rPr>
        <w:t xml:space="preserve">l </w:t>
      </w:r>
      <w:r>
        <w:rPr>
          <w:lang w:val="fr-CA"/>
        </w:rPr>
        <w:t>qu’indiqué dans le tableau 1.</w:t>
      </w:r>
      <w:r>
        <w:rPr>
          <w:rStyle w:val="FootnoteReference"/>
          <w:lang w:val="fr-CA"/>
        </w:rPr>
        <w:footnoteReference w:id="4"/>
      </w:r>
    </w:p>
    <w:p w14:paraId="47CB5E10" w14:textId="67F19680" w:rsidR="005C1426" w:rsidRPr="00984908" w:rsidRDefault="005C1426" w:rsidP="005C1426">
      <w:pPr>
        <w:keepNext/>
        <w:rPr>
          <w:b/>
          <w:lang w:val="fr-CA"/>
        </w:rPr>
      </w:pPr>
      <w:r w:rsidRPr="00DF5E08">
        <w:rPr>
          <w:b/>
          <w:lang w:val="fr-CA"/>
        </w:rPr>
        <w:t>Table</w:t>
      </w:r>
      <w:r w:rsidR="00984908" w:rsidRPr="00DF5E08">
        <w:rPr>
          <w:b/>
          <w:lang w:val="fr-CA"/>
        </w:rPr>
        <w:t>au</w:t>
      </w:r>
      <w:r w:rsidRPr="00DF5E08">
        <w:rPr>
          <w:b/>
          <w:lang w:val="fr-CA"/>
        </w:rPr>
        <w:t xml:space="preserve"> 1.</w:t>
      </w:r>
      <w:r w:rsidRPr="00DF5E08">
        <w:rPr>
          <w:lang w:val="fr-CA"/>
        </w:rPr>
        <w:t xml:space="preserve"> </w:t>
      </w:r>
      <w:r w:rsidRPr="00984908">
        <w:rPr>
          <w:b/>
          <w:lang w:val="fr-CA"/>
        </w:rPr>
        <w:t>R</w:t>
      </w:r>
      <w:r w:rsidR="00984908" w:rsidRPr="00984908">
        <w:rPr>
          <w:b/>
          <w:lang w:val="fr-CA"/>
        </w:rPr>
        <w:t>épartition des r</w:t>
      </w:r>
      <w:r w:rsidRPr="00984908">
        <w:rPr>
          <w:b/>
          <w:lang w:val="fr-CA"/>
        </w:rPr>
        <w:t>e</w:t>
      </w:r>
      <w:r w:rsidR="00984908" w:rsidRPr="00984908">
        <w:rPr>
          <w:b/>
          <w:lang w:val="fr-CA"/>
        </w:rPr>
        <w:t>s</w:t>
      </w:r>
      <w:r w:rsidRPr="00984908">
        <w:rPr>
          <w:b/>
          <w:lang w:val="fr-CA"/>
        </w:rPr>
        <w:t>source</w:t>
      </w:r>
      <w:r w:rsidR="00984908" w:rsidRPr="00984908">
        <w:rPr>
          <w:b/>
          <w:lang w:val="fr-CA"/>
        </w:rPr>
        <w:t>s</w:t>
      </w:r>
      <w:r w:rsidRPr="00984908">
        <w:rPr>
          <w:b/>
          <w:lang w:val="fr-CA"/>
        </w:rPr>
        <w:t xml:space="preserve"> </w:t>
      </w:r>
      <w:r w:rsidR="00984908" w:rsidRPr="00984908">
        <w:rPr>
          <w:b/>
          <w:lang w:val="fr-CA"/>
        </w:rPr>
        <w:t>d</w:t>
      </w:r>
      <w:r w:rsidRPr="00984908">
        <w:rPr>
          <w:b/>
          <w:lang w:val="fr-CA"/>
        </w:rPr>
        <w:t>a</w:t>
      </w:r>
      <w:r w:rsidR="00984908" w:rsidRPr="00984908">
        <w:rPr>
          <w:b/>
          <w:lang w:val="fr-CA"/>
        </w:rPr>
        <w:t xml:space="preserve">ns </w:t>
      </w:r>
      <w:r w:rsidRPr="00984908">
        <w:rPr>
          <w:b/>
          <w:lang w:val="fr-CA"/>
        </w:rPr>
        <w:t>l</w:t>
      </w:r>
      <w:r w:rsidR="00984908" w:rsidRPr="00984908">
        <w:rPr>
          <w:b/>
          <w:lang w:val="fr-CA"/>
        </w:rPr>
        <w:t>es p</w:t>
      </w:r>
      <w:r w:rsidRPr="00984908">
        <w:rPr>
          <w:b/>
          <w:lang w:val="fr-CA"/>
        </w:rPr>
        <w:t>l</w:t>
      </w:r>
      <w:r w:rsidR="00984908" w:rsidRPr="00984908">
        <w:rPr>
          <w:b/>
          <w:lang w:val="fr-CA"/>
        </w:rPr>
        <w:t>ans d’activités des agences bilatérales pour la période</w:t>
      </w:r>
      <w:r w:rsidRPr="00984908">
        <w:rPr>
          <w:b/>
          <w:lang w:val="fr-CA"/>
        </w:rPr>
        <w:t xml:space="preserve"> </w:t>
      </w:r>
      <w:r w:rsidRPr="00984908">
        <w:rPr>
          <w:b/>
          <w:caps/>
          <w:lang w:val="fr-CA"/>
        </w:rPr>
        <w:t xml:space="preserve">2023–2025 </w:t>
      </w:r>
      <w:r w:rsidRPr="00984908">
        <w:rPr>
          <w:b/>
          <w:lang w:val="fr-CA"/>
        </w:rPr>
        <w:t>(</w:t>
      </w:r>
      <w:r w:rsidR="00984908">
        <w:rPr>
          <w:b/>
          <w:lang w:val="fr-CA"/>
        </w:rPr>
        <w:t>$</w:t>
      </w:r>
      <w:proofErr w:type="gramStart"/>
      <w:r w:rsidRPr="00984908">
        <w:rPr>
          <w:b/>
          <w:lang w:val="fr-CA"/>
        </w:rPr>
        <w:t>US)*</w:t>
      </w:r>
      <w:proofErr w:type="gramEnd"/>
      <w:r w:rsidRPr="00984908">
        <w:rPr>
          <w:b/>
          <w:lang w:val="fr-CA"/>
        </w:rPr>
        <w:t xml:space="preserve"> - </w:t>
      </w:r>
      <w:r w:rsidR="00984908">
        <w:rPr>
          <w:b/>
          <w:lang w:val="fr-CA"/>
        </w:rPr>
        <w:t>telle que soumise</w:t>
      </w:r>
    </w:p>
    <w:tbl>
      <w:tblPr>
        <w:tblW w:w="9402" w:type="dxa"/>
        <w:tblLook w:val="04A0" w:firstRow="1" w:lastRow="0" w:firstColumn="1" w:lastColumn="0" w:noHBand="0" w:noVBand="1"/>
      </w:tblPr>
      <w:tblGrid>
        <w:gridCol w:w="3038"/>
        <w:gridCol w:w="1244"/>
        <w:gridCol w:w="1244"/>
        <w:gridCol w:w="1244"/>
        <w:gridCol w:w="1382"/>
        <w:gridCol w:w="1250"/>
      </w:tblGrid>
      <w:tr w:rsidR="005C1426" w:rsidRPr="00675181" w14:paraId="1B8B8B45" w14:textId="77777777" w:rsidTr="00C65324">
        <w:trPr>
          <w:trHeight w:val="277"/>
        </w:trPr>
        <w:tc>
          <w:tcPr>
            <w:tcW w:w="30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E47802" w14:textId="77777777" w:rsidR="005C1426" w:rsidRPr="00675181" w:rsidRDefault="005C1426" w:rsidP="00C65324">
            <w:pPr>
              <w:jc w:val="lef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Description</w:t>
            </w:r>
          </w:p>
        </w:tc>
        <w:tc>
          <w:tcPr>
            <w:tcW w:w="1244" w:type="dxa"/>
            <w:tcBorders>
              <w:top w:val="single" w:sz="4" w:space="0" w:color="auto"/>
              <w:left w:val="nil"/>
              <w:bottom w:val="nil"/>
              <w:right w:val="single" w:sz="4" w:space="0" w:color="auto"/>
            </w:tcBorders>
            <w:shd w:val="clear" w:color="auto" w:fill="auto"/>
            <w:hideMark/>
          </w:tcPr>
          <w:p w14:paraId="5ADCC9A7" w14:textId="77777777" w:rsidR="005C1426" w:rsidRPr="00675181" w:rsidRDefault="005C1426" w:rsidP="00C65324">
            <w:pPr>
              <w:jc w:val="center"/>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2023</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330FF35" w14:textId="77777777" w:rsidR="005C1426" w:rsidRPr="00675181" w:rsidRDefault="005C1426" w:rsidP="00C65324">
            <w:pPr>
              <w:jc w:val="center"/>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2024</w:t>
            </w:r>
          </w:p>
        </w:tc>
        <w:tc>
          <w:tcPr>
            <w:tcW w:w="124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9BB718A" w14:textId="77777777" w:rsidR="005C1426" w:rsidRPr="00675181" w:rsidRDefault="005C1426" w:rsidP="00C65324">
            <w:pPr>
              <w:jc w:val="center"/>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2025</w:t>
            </w:r>
          </w:p>
        </w:tc>
        <w:tc>
          <w:tcPr>
            <w:tcW w:w="1382" w:type="dxa"/>
            <w:vMerge w:val="restart"/>
            <w:tcBorders>
              <w:top w:val="single" w:sz="4" w:space="0" w:color="auto"/>
              <w:left w:val="nil"/>
              <w:right w:val="single" w:sz="4" w:space="0" w:color="auto"/>
            </w:tcBorders>
            <w:shd w:val="clear" w:color="auto" w:fill="auto"/>
            <w:noWrap/>
            <w:hideMark/>
          </w:tcPr>
          <w:p w14:paraId="56FF9A71" w14:textId="77777777" w:rsidR="005C1426" w:rsidRPr="00675181" w:rsidRDefault="005C1426" w:rsidP="00C65324">
            <w:pPr>
              <w:jc w:val="center"/>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 xml:space="preserve">Total </w:t>
            </w:r>
          </w:p>
          <w:p w14:paraId="26D4BCB1" w14:textId="77777777" w:rsidR="005C1426" w:rsidRPr="00675181" w:rsidRDefault="005C1426" w:rsidP="00C65324">
            <w:pPr>
              <w:jc w:val="center"/>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(2023–2025)</w:t>
            </w:r>
          </w:p>
        </w:tc>
        <w:tc>
          <w:tcPr>
            <w:tcW w:w="12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578B65" w14:textId="7F19B51B" w:rsidR="005C1426" w:rsidRPr="00675181" w:rsidRDefault="005C1426" w:rsidP="00C65324">
            <w:pPr>
              <w:jc w:val="center"/>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Total a</w:t>
            </w:r>
            <w:r w:rsidR="00984908" w:rsidRPr="00675181">
              <w:rPr>
                <w:rFonts w:asciiTheme="majorBidi" w:hAnsiTheme="majorBidi" w:cstheme="majorBidi"/>
                <w:b/>
                <w:bCs/>
                <w:sz w:val="20"/>
                <w:szCs w:val="20"/>
                <w:lang w:val="fr-CA" w:eastAsia="en-CA"/>
              </w:rPr>
              <w:t>près</w:t>
            </w:r>
            <w:r w:rsidRPr="00675181">
              <w:rPr>
                <w:rFonts w:asciiTheme="majorBidi" w:hAnsiTheme="majorBidi" w:cstheme="majorBidi"/>
                <w:b/>
                <w:bCs/>
                <w:sz w:val="20"/>
                <w:szCs w:val="20"/>
                <w:lang w:val="fr-CA" w:eastAsia="en-CA"/>
              </w:rPr>
              <w:t xml:space="preserve"> 2025</w:t>
            </w:r>
          </w:p>
        </w:tc>
      </w:tr>
      <w:tr w:rsidR="005C1426" w:rsidRPr="00675181" w14:paraId="465C216A" w14:textId="77777777" w:rsidTr="00C65324">
        <w:trPr>
          <w:trHeight w:val="119"/>
        </w:trPr>
        <w:tc>
          <w:tcPr>
            <w:tcW w:w="3038" w:type="dxa"/>
            <w:vMerge/>
            <w:tcBorders>
              <w:top w:val="single" w:sz="4" w:space="0" w:color="auto"/>
              <w:left w:val="single" w:sz="4" w:space="0" w:color="auto"/>
              <w:bottom w:val="single" w:sz="4" w:space="0" w:color="auto"/>
              <w:right w:val="single" w:sz="4" w:space="0" w:color="auto"/>
            </w:tcBorders>
            <w:hideMark/>
          </w:tcPr>
          <w:p w14:paraId="536A86EB" w14:textId="77777777" w:rsidR="005C1426" w:rsidRPr="00675181" w:rsidRDefault="005C1426" w:rsidP="00C65324">
            <w:pPr>
              <w:jc w:val="left"/>
              <w:rPr>
                <w:rFonts w:asciiTheme="majorBidi" w:hAnsiTheme="majorBidi" w:cstheme="majorBidi"/>
                <w:b/>
                <w:bCs/>
                <w:sz w:val="20"/>
                <w:szCs w:val="20"/>
                <w:lang w:val="fr-CA" w:eastAsia="en-CA"/>
              </w:rPr>
            </w:pPr>
          </w:p>
        </w:tc>
        <w:tc>
          <w:tcPr>
            <w:tcW w:w="1244" w:type="dxa"/>
            <w:tcBorders>
              <w:top w:val="nil"/>
              <w:left w:val="nil"/>
              <w:bottom w:val="single" w:sz="4" w:space="0" w:color="auto"/>
              <w:right w:val="single" w:sz="4" w:space="0" w:color="auto"/>
            </w:tcBorders>
            <w:shd w:val="clear" w:color="auto" w:fill="auto"/>
            <w:hideMark/>
          </w:tcPr>
          <w:p w14:paraId="38C6CFB2" w14:textId="77777777" w:rsidR="005C1426" w:rsidRPr="00675181" w:rsidRDefault="005C1426" w:rsidP="00C65324">
            <w:pPr>
              <w:rPr>
                <w:rFonts w:asciiTheme="majorBidi" w:hAnsiTheme="majorBidi" w:cstheme="majorBidi"/>
                <w:b/>
                <w:bCs/>
                <w:sz w:val="20"/>
                <w:szCs w:val="20"/>
                <w:lang w:val="fr-CA"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3E1AAFD6" w14:textId="77777777" w:rsidR="005C1426" w:rsidRPr="00675181" w:rsidRDefault="005C1426" w:rsidP="00C65324">
            <w:pPr>
              <w:jc w:val="left"/>
              <w:rPr>
                <w:rFonts w:asciiTheme="majorBidi" w:hAnsiTheme="majorBidi" w:cstheme="majorBidi"/>
                <w:b/>
                <w:bCs/>
                <w:sz w:val="20"/>
                <w:szCs w:val="20"/>
                <w:lang w:val="fr-CA" w:eastAsia="en-CA"/>
              </w:rPr>
            </w:pPr>
          </w:p>
        </w:tc>
        <w:tc>
          <w:tcPr>
            <w:tcW w:w="1244" w:type="dxa"/>
            <w:vMerge/>
            <w:tcBorders>
              <w:top w:val="single" w:sz="4" w:space="0" w:color="auto"/>
              <w:left w:val="single" w:sz="4" w:space="0" w:color="auto"/>
              <w:bottom w:val="single" w:sz="4" w:space="0" w:color="auto"/>
              <w:right w:val="single" w:sz="4" w:space="0" w:color="auto"/>
            </w:tcBorders>
            <w:hideMark/>
          </w:tcPr>
          <w:p w14:paraId="20D88C38" w14:textId="77777777" w:rsidR="005C1426" w:rsidRPr="00675181" w:rsidRDefault="005C1426" w:rsidP="00C65324">
            <w:pPr>
              <w:jc w:val="left"/>
              <w:rPr>
                <w:rFonts w:asciiTheme="majorBidi" w:hAnsiTheme="majorBidi" w:cstheme="majorBidi"/>
                <w:b/>
                <w:bCs/>
                <w:sz w:val="20"/>
                <w:szCs w:val="20"/>
                <w:lang w:val="fr-CA" w:eastAsia="en-CA"/>
              </w:rPr>
            </w:pPr>
          </w:p>
        </w:tc>
        <w:tc>
          <w:tcPr>
            <w:tcW w:w="1382" w:type="dxa"/>
            <w:vMerge/>
            <w:tcBorders>
              <w:left w:val="nil"/>
              <w:bottom w:val="single" w:sz="4" w:space="0" w:color="auto"/>
              <w:right w:val="single" w:sz="4" w:space="0" w:color="auto"/>
            </w:tcBorders>
            <w:shd w:val="clear" w:color="auto" w:fill="auto"/>
            <w:noWrap/>
            <w:hideMark/>
          </w:tcPr>
          <w:p w14:paraId="2E881444" w14:textId="77777777" w:rsidR="005C1426" w:rsidRPr="00675181" w:rsidRDefault="005C1426" w:rsidP="00C65324">
            <w:pPr>
              <w:jc w:val="center"/>
              <w:rPr>
                <w:rFonts w:asciiTheme="majorBidi" w:hAnsiTheme="majorBidi" w:cstheme="majorBidi"/>
                <w:b/>
                <w:bCs/>
                <w:sz w:val="20"/>
                <w:szCs w:val="20"/>
                <w:lang w:val="fr-CA" w:eastAsia="en-CA"/>
              </w:rPr>
            </w:pPr>
          </w:p>
        </w:tc>
        <w:tc>
          <w:tcPr>
            <w:tcW w:w="1246" w:type="dxa"/>
            <w:vMerge/>
            <w:tcBorders>
              <w:top w:val="single" w:sz="4" w:space="0" w:color="auto"/>
              <w:left w:val="single" w:sz="4" w:space="0" w:color="auto"/>
              <w:bottom w:val="single" w:sz="4" w:space="0" w:color="auto"/>
              <w:right w:val="single" w:sz="4" w:space="0" w:color="auto"/>
            </w:tcBorders>
            <w:hideMark/>
          </w:tcPr>
          <w:p w14:paraId="357E38F7" w14:textId="77777777" w:rsidR="005C1426" w:rsidRPr="00675181" w:rsidRDefault="005C1426" w:rsidP="00C65324">
            <w:pPr>
              <w:jc w:val="left"/>
              <w:rPr>
                <w:rFonts w:asciiTheme="majorBidi" w:hAnsiTheme="majorBidi" w:cstheme="majorBidi"/>
                <w:b/>
                <w:bCs/>
                <w:sz w:val="20"/>
                <w:szCs w:val="20"/>
                <w:lang w:val="fr-CA" w:eastAsia="en-CA"/>
              </w:rPr>
            </w:pPr>
          </w:p>
        </w:tc>
      </w:tr>
      <w:tr w:rsidR="005C1426" w:rsidRPr="00675181" w14:paraId="19B821EC" w14:textId="77777777" w:rsidTr="00C65324">
        <w:trPr>
          <w:trHeight w:val="44"/>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77AB680" w14:textId="74C1D32C" w:rsidR="005C1426" w:rsidRPr="00675181" w:rsidRDefault="00984908" w:rsidP="00C65324">
            <w:pPr>
              <w:jc w:val="lef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 xml:space="preserve">Activités concernant les </w:t>
            </w:r>
            <w:r w:rsidR="005C1426" w:rsidRPr="00675181">
              <w:rPr>
                <w:rFonts w:asciiTheme="majorBidi" w:hAnsiTheme="majorBidi" w:cstheme="majorBidi"/>
                <w:b/>
                <w:bCs/>
                <w:sz w:val="20"/>
                <w:szCs w:val="20"/>
                <w:lang w:val="fr-CA" w:eastAsia="en-CA"/>
              </w:rPr>
              <w:t xml:space="preserve">HCFC </w:t>
            </w:r>
          </w:p>
        </w:tc>
      </w:tr>
      <w:tr w:rsidR="005C1426" w:rsidRPr="00675181" w14:paraId="17C35115" w14:textId="77777777" w:rsidTr="00C65324">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47FA10E8" w14:textId="5CAD46E9" w:rsidR="005C1426" w:rsidRPr="00675181" w:rsidRDefault="00984908" w:rsidP="00C65324">
            <w:pPr>
              <w:jc w:val="lef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PGEH approuvés</w:t>
            </w:r>
          </w:p>
        </w:tc>
        <w:tc>
          <w:tcPr>
            <w:tcW w:w="1244" w:type="dxa"/>
            <w:tcBorders>
              <w:top w:val="nil"/>
              <w:left w:val="nil"/>
              <w:bottom w:val="single" w:sz="4" w:space="0" w:color="auto"/>
              <w:right w:val="single" w:sz="4" w:space="0" w:color="auto"/>
            </w:tcBorders>
            <w:shd w:val="clear" w:color="auto" w:fill="auto"/>
            <w:noWrap/>
            <w:hideMark/>
          </w:tcPr>
          <w:p w14:paraId="5F677AA2" w14:textId="670040EF"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3</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122</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267</w:t>
            </w:r>
          </w:p>
        </w:tc>
        <w:tc>
          <w:tcPr>
            <w:tcW w:w="1244" w:type="dxa"/>
            <w:tcBorders>
              <w:top w:val="nil"/>
              <w:left w:val="nil"/>
              <w:bottom w:val="single" w:sz="4" w:space="0" w:color="auto"/>
              <w:right w:val="single" w:sz="4" w:space="0" w:color="auto"/>
            </w:tcBorders>
            <w:shd w:val="clear" w:color="auto" w:fill="auto"/>
            <w:noWrap/>
            <w:hideMark/>
          </w:tcPr>
          <w:p w14:paraId="1FD87757" w14:textId="184451B6"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183</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512</w:t>
            </w:r>
          </w:p>
        </w:tc>
        <w:tc>
          <w:tcPr>
            <w:tcW w:w="1244" w:type="dxa"/>
            <w:tcBorders>
              <w:top w:val="nil"/>
              <w:left w:val="nil"/>
              <w:bottom w:val="single" w:sz="4" w:space="0" w:color="auto"/>
              <w:right w:val="single" w:sz="4" w:space="0" w:color="auto"/>
            </w:tcBorders>
            <w:shd w:val="clear" w:color="auto" w:fill="auto"/>
            <w:noWrap/>
            <w:hideMark/>
          </w:tcPr>
          <w:p w14:paraId="4E66F9F4" w14:textId="15AE3054"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460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747</w:t>
            </w:r>
          </w:p>
        </w:tc>
        <w:tc>
          <w:tcPr>
            <w:tcW w:w="1382" w:type="dxa"/>
            <w:tcBorders>
              <w:top w:val="nil"/>
              <w:left w:val="nil"/>
              <w:bottom w:val="single" w:sz="4" w:space="0" w:color="auto"/>
              <w:right w:val="single" w:sz="4" w:space="0" w:color="auto"/>
            </w:tcBorders>
            <w:shd w:val="clear" w:color="auto" w:fill="auto"/>
            <w:noWrap/>
            <w:hideMark/>
          </w:tcPr>
          <w:p w14:paraId="5F8FEC11" w14:textId="046ACDE1"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3</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766</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526</w:t>
            </w:r>
          </w:p>
        </w:tc>
        <w:tc>
          <w:tcPr>
            <w:tcW w:w="1246" w:type="dxa"/>
            <w:tcBorders>
              <w:top w:val="nil"/>
              <w:left w:val="nil"/>
              <w:bottom w:val="single" w:sz="4" w:space="0" w:color="auto"/>
              <w:right w:val="single" w:sz="4" w:space="0" w:color="auto"/>
            </w:tcBorders>
            <w:shd w:val="clear" w:color="auto" w:fill="auto"/>
            <w:noWrap/>
            <w:hideMark/>
          </w:tcPr>
          <w:p w14:paraId="2F602DA1" w14:textId="48033525"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368</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479</w:t>
            </w:r>
          </w:p>
        </w:tc>
      </w:tr>
      <w:tr w:rsidR="005C1426" w:rsidRPr="00675181" w14:paraId="65D6AB9A" w14:textId="77777777" w:rsidTr="00C65324">
        <w:trPr>
          <w:trHeight w:val="115"/>
        </w:trPr>
        <w:tc>
          <w:tcPr>
            <w:tcW w:w="3038" w:type="dxa"/>
            <w:tcBorders>
              <w:top w:val="nil"/>
              <w:left w:val="single" w:sz="4" w:space="0" w:color="auto"/>
              <w:bottom w:val="single" w:sz="4" w:space="0" w:color="auto"/>
              <w:right w:val="single" w:sz="4" w:space="0" w:color="auto"/>
            </w:tcBorders>
            <w:shd w:val="clear" w:color="auto" w:fill="auto"/>
            <w:noWrap/>
            <w:hideMark/>
          </w:tcPr>
          <w:p w14:paraId="3B0A5311" w14:textId="58459263" w:rsidR="005C1426" w:rsidRPr="00675181" w:rsidRDefault="00DB6818" w:rsidP="00C65324">
            <w:pPr>
              <w:jc w:val="lef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PGEH phase</w:t>
            </w:r>
            <w:r w:rsidR="005C1426" w:rsidRPr="00675181">
              <w:rPr>
                <w:rFonts w:asciiTheme="majorBidi" w:hAnsiTheme="majorBidi" w:cstheme="majorBidi"/>
                <w:sz w:val="20"/>
                <w:szCs w:val="20"/>
                <w:lang w:val="fr-CA" w:eastAsia="en-CA"/>
              </w:rPr>
              <w:t xml:space="preserve"> III</w:t>
            </w:r>
          </w:p>
        </w:tc>
        <w:tc>
          <w:tcPr>
            <w:tcW w:w="1244" w:type="dxa"/>
            <w:tcBorders>
              <w:top w:val="nil"/>
              <w:left w:val="nil"/>
              <w:bottom w:val="single" w:sz="4" w:space="0" w:color="auto"/>
              <w:right w:val="single" w:sz="4" w:space="0" w:color="auto"/>
            </w:tcBorders>
            <w:shd w:val="clear" w:color="auto" w:fill="auto"/>
            <w:noWrap/>
            <w:hideMark/>
          </w:tcPr>
          <w:p w14:paraId="1621951C" w14:textId="05093BD8"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600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4" w:type="dxa"/>
            <w:tcBorders>
              <w:top w:val="nil"/>
              <w:left w:val="nil"/>
              <w:bottom w:val="single" w:sz="4" w:space="0" w:color="auto"/>
              <w:right w:val="single" w:sz="4" w:space="0" w:color="auto"/>
            </w:tcBorders>
            <w:shd w:val="clear" w:color="auto" w:fill="auto"/>
            <w:noWrap/>
            <w:hideMark/>
          </w:tcPr>
          <w:p w14:paraId="21621629"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c>
          <w:tcPr>
            <w:tcW w:w="1244" w:type="dxa"/>
            <w:tcBorders>
              <w:top w:val="nil"/>
              <w:left w:val="nil"/>
              <w:bottom w:val="single" w:sz="4" w:space="0" w:color="auto"/>
              <w:right w:val="single" w:sz="4" w:space="0" w:color="auto"/>
            </w:tcBorders>
            <w:shd w:val="clear" w:color="auto" w:fill="auto"/>
            <w:noWrap/>
            <w:hideMark/>
          </w:tcPr>
          <w:p w14:paraId="4AF8E535" w14:textId="24CAC72B"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400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382" w:type="dxa"/>
            <w:tcBorders>
              <w:top w:val="nil"/>
              <w:left w:val="nil"/>
              <w:bottom w:val="single" w:sz="4" w:space="0" w:color="auto"/>
              <w:right w:val="single" w:sz="4" w:space="0" w:color="auto"/>
            </w:tcBorders>
            <w:shd w:val="clear" w:color="auto" w:fill="auto"/>
            <w:noWrap/>
            <w:hideMark/>
          </w:tcPr>
          <w:p w14:paraId="497DF294" w14:textId="298A9EF1"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6" w:type="dxa"/>
            <w:tcBorders>
              <w:top w:val="nil"/>
              <w:left w:val="nil"/>
              <w:bottom w:val="single" w:sz="4" w:space="0" w:color="auto"/>
              <w:right w:val="single" w:sz="4" w:space="0" w:color="auto"/>
            </w:tcBorders>
            <w:shd w:val="clear" w:color="auto" w:fill="auto"/>
            <w:noWrap/>
            <w:hideMark/>
          </w:tcPr>
          <w:p w14:paraId="7FCFE6D0"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r>
      <w:tr w:rsidR="005C1426" w:rsidRPr="00675181" w14:paraId="56B96B10" w14:textId="77777777" w:rsidTr="00C65324">
        <w:trPr>
          <w:trHeight w:val="146"/>
        </w:trPr>
        <w:tc>
          <w:tcPr>
            <w:tcW w:w="3038" w:type="dxa"/>
            <w:tcBorders>
              <w:top w:val="nil"/>
              <w:left w:val="single" w:sz="4" w:space="0" w:color="auto"/>
              <w:bottom w:val="single" w:sz="4" w:space="0" w:color="auto"/>
              <w:right w:val="single" w:sz="4" w:space="0" w:color="auto"/>
            </w:tcBorders>
            <w:shd w:val="clear" w:color="auto" w:fill="auto"/>
            <w:noWrap/>
            <w:hideMark/>
          </w:tcPr>
          <w:p w14:paraId="77821E77" w14:textId="4F88060A" w:rsidR="005C1426" w:rsidRPr="00675181" w:rsidRDefault="00984908" w:rsidP="00C65324">
            <w:pPr>
              <w:jc w:val="lef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PGE</w:t>
            </w:r>
            <w:r w:rsidR="005C1426" w:rsidRPr="00675181">
              <w:rPr>
                <w:rFonts w:asciiTheme="majorBidi" w:hAnsiTheme="majorBidi" w:cstheme="majorBidi"/>
                <w:sz w:val="20"/>
                <w:szCs w:val="20"/>
                <w:lang w:val="fr-CA" w:eastAsia="en-CA"/>
              </w:rPr>
              <w:t>H – e</w:t>
            </w:r>
            <w:r w:rsidRPr="00675181">
              <w:rPr>
                <w:rFonts w:asciiTheme="majorBidi" w:hAnsiTheme="majorBidi" w:cstheme="majorBidi"/>
                <w:sz w:val="20"/>
                <w:szCs w:val="20"/>
                <w:lang w:val="fr-CA" w:eastAsia="en-CA"/>
              </w:rPr>
              <w:t>fficacité é</w:t>
            </w:r>
            <w:r w:rsidR="005C1426" w:rsidRPr="00675181">
              <w:rPr>
                <w:rFonts w:asciiTheme="majorBidi" w:hAnsiTheme="majorBidi" w:cstheme="majorBidi"/>
                <w:sz w:val="20"/>
                <w:szCs w:val="20"/>
                <w:lang w:val="fr-CA" w:eastAsia="en-CA"/>
              </w:rPr>
              <w:t>nerg</w:t>
            </w:r>
            <w:r w:rsidRPr="00675181">
              <w:rPr>
                <w:rFonts w:asciiTheme="majorBidi" w:hAnsiTheme="majorBidi" w:cstheme="majorBidi"/>
                <w:sz w:val="20"/>
                <w:szCs w:val="20"/>
                <w:lang w:val="fr-CA" w:eastAsia="en-CA"/>
              </w:rPr>
              <w:t xml:space="preserve">étique </w:t>
            </w:r>
          </w:p>
        </w:tc>
        <w:tc>
          <w:tcPr>
            <w:tcW w:w="1244" w:type="dxa"/>
            <w:tcBorders>
              <w:top w:val="nil"/>
              <w:left w:val="nil"/>
              <w:bottom w:val="single" w:sz="4" w:space="0" w:color="auto"/>
              <w:right w:val="single" w:sz="4" w:space="0" w:color="auto"/>
            </w:tcBorders>
            <w:shd w:val="clear" w:color="auto" w:fill="auto"/>
            <w:noWrap/>
            <w:hideMark/>
          </w:tcPr>
          <w:p w14:paraId="55D7AE2B" w14:textId="77123C7E"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120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4" w:type="dxa"/>
            <w:tcBorders>
              <w:top w:val="nil"/>
              <w:left w:val="nil"/>
              <w:bottom w:val="single" w:sz="4" w:space="0" w:color="auto"/>
              <w:right w:val="single" w:sz="4" w:space="0" w:color="auto"/>
            </w:tcBorders>
            <w:shd w:val="clear" w:color="auto" w:fill="auto"/>
            <w:noWrap/>
            <w:hideMark/>
          </w:tcPr>
          <w:p w14:paraId="4E419A09" w14:textId="561DAF39"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4" w:type="dxa"/>
            <w:tcBorders>
              <w:top w:val="nil"/>
              <w:left w:val="nil"/>
              <w:bottom w:val="single" w:sz="4" w:space="0" w:color="auto"/>
              <w:right w:val="single" w:sz="4" w:space="0" w:color="auto"/>
            </w:tcBorders>
            <w:shd w:val="clear" w:color="auto" w:fill="auto"/>
            <w:noWrap/>
            <w:hideMark/>
          </w:tcPr>
          <w:p w14:paraId="45BF331F" w14:textId="5EB7864C"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320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382" w:type="dxa"/>
            <w:tcBorders>
              <w:top w:val="nil"/>
              <w:left w:val="nil"/>
              <w:bottom w:val="single" w:sz="4" w:space="0" w:color="auto"/>
              <w:right w:val="single" w:sz="4" w:space="0" w:color="auto"/>
            </w:tcBorders>
            <w:shd w:val="clear" w:color="auto" w:fill="auto"/>
            <w:noWrap/>
            <w:hideMark/>
          </w:tcPr>
          <w:p w14:paraId="5318FCA9" w14:textId="1745146B"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540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6" w:type="dxa"/>
            <w:tcBorders>
              <w:top w:val="nil"/>
              <w:left w:val="nil"/>
              <w:bottom w:val="single" w:sz="4" w:space="0" w:color="auto"/>
              <w:right w:val="single" w:sz="4" w:space="0" w:color="auto"/>
            </w:tcBorders>
            <w:shd w:val="clear" w:color="auto" w:fill="auto"/>
            <w:noWrap/>
            <w:hideMark/>
          </w:tcPr>
          <w:p w14:paraId="00A1B56B"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r>
      <w:tr w:rsidR="005C1426" w:rsidRPr="00675181" w14:paraId="5C831827" w14:textId="77777777" w:rsidTr="00C65324">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224D3090" w14:textId="4BD6589E" w:rsidR="005C1426" w:rsidRPr="00675181" w:rsidRDefault="00984908" w:rsidP="00C65324">
            <w:pPr>
              <w:jc w:val="lef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 xml:space="preserve">Sous-total pour les activités concernant les </w:t>
            </w:r>
            <w:r w:rsidR="005C1426" w:rsidRPr="00675181">
              <w:rPr>
                <w:rFonts w:asciiTheme="majorBidi" w:hAnsiTheme="majorBidi" w:cstheme="majorBidi"/>
                <w:b/>
                <w:bCs/>
                <w:sz w:val="20"/>
                <w:szCs w:val="20"/>
                <w:lang w:val="fr-CA" w:eastAsia="en-CA"/>
              </w:rPr>
              <w:t xml:space="preserve">HCFC </w:t>
            </w:r>
          </w:p>
        </w:tc>
        <w:tc>
          <w:tcPr>
            <w:tcW w:w="1244" w:type="dxa"/>
            <w:tcBorders>
              <w:top w:val="nil"/>
              <w:left w:val="nil"/>
              <w:bottom w:val="single" w:sz="4" w:space="0" w:color="auto"/>
              <w:right w:val="single" w:sz="4" w:space="0" w:color="auto"/>
            </w:tcBorders>
            <w:shd w:val="clear" w:color="auto" w:fill="auto"/>
            <w:noWrap/>
            <w:hideMark/>
          </w:tcPr>
          <w:p w14:paraId="064CCAE6" w14:textId="345B2AC9"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3</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842</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267</w:t>
            </w:r>
          </w:p>
        </w:tc>
        <w:tc>
          <w:tcPr>
            <w:tcW w:w="1244" w:type="dxa"/>
            <w:tcBorders>
              <w:top w:val="nil"/>
              <w:left w:val="nil"/>
              <w:bottom w:val="single" w:sz="4" w:space="0" w:color="auto"/>
              <w:right w:val="single" w:sz="4" w:space="0" w:color="auto"/>
            </w:tcBorders>
            <w:shd w:val="clear" w:color="auto" w:fill="auto"/>
            <w:noWrap/>
            <w:hideMark/>
          </w:tcPr>
          <w:p w14:paraId="4B109114" w14:textId="392651AD"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283</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512</w:t>
            </w:r>
          </w:p>
        </w:tc>
        <w:tc>
          <w:tcPr>
            <w:tcW w:w="1244" w:type="dxa"/>
            <w:tcBorders>
              <w:top w:val="nil"/>
              <w:left w:val="nil"/>
              <w:bottom w:val="single" w:sz="4" w:space="0" w:color="auto"/>
              <w:right w:val="single" w:sz="4" w:space="0" w:color="auto"/>
            </w:tcBorders>
            <w:shd w:val="clear" w:color="auto" w:fill="auto"/>
            <w:noWrap/>
            <w:hideMark/>
          </w:tcPr>
          <w:p w14:paraId="559A7698" w14:textId="1E5D39DD"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1</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180</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747</w:t>
            </w:r>
          </w:p>
        </w:tc>
        <w:tc>
          <w:tcPr>
            <w:tcW w:w="1382" w:type="dxa"/>
            <w:tcBorders>
              <w:top w:val="nil"/>
              <w:left w:val="nil"/>
              <w:bottom w:val="single" w:sz="4" w:space="0" w:color="auto"/>
              <w:right w:val="single" w:sz="4" w:space="0" w:color="auto"/>
            </w:tcBorders>
            <w:shd w:val="clear" w:color="auto" w:fill="auto"/>
            <w:noWrap/>
            <w:hideMark/>
          </w:tcPr>
          <w:p w14:paraId="21C48641" w14:textId="763D14B5"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5</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306</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526</w:t>
            </w:r>
          </w:p>
        </w:tc>
        <w:tc>
          <w:tcPr>
            <w:tcW w:w="1246" w:type="dxa"/>
            <w:tcBorders>
              <w:top w:val="nil"/>
              <w:left w:val="nil"/>
              <w:bottom w:val="single" w:sz="4" w:space="0" w:color="auto"/>
              <w:right w:val="single" w:sz="4" w:space="0" w:color="auto"/>
            </w:tcBorders>
            <w:shd w:val="clear" w:color="auto" w:fill="auto"/>
            <w:noWrap/>
            <w:hideMark/>
          </w:tcPr>
          <w:p w14:paraId="0B5F27B6" w14:textId="217DB1E8"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368</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479</w:t>
            </w:r>
          </w:p>
        </w:tc>
      </w:tr>
      <w:tr w:rsidR="005C1426" w:rsidRPr="00675181" w14:paraId="0E8FD65F" w14:textId="77777777" w:rsidTr="00C65324">
        <w:trPr>
          <w:trHeight w:val="68"/>
        </w:trPr>
        <w:tc>
          <w:tcPr>
            <w:tcW w:w="94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C42825C" w14:textId="3A25924B" w:rsidR="005C1426" w:rsidRPr="00675181" w:rsidRDefault="00984908" w:rsidP="00C65324">
            <w:pPr>
              <w:jc w:val="lef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 xml:space="preserve">Activités concernant les </w:t>
            </w:r>
            <w:r w:rsidR="005C1426" w:rsidRPr="00675181">
              <w:rPr>
                <w:rFonts w:asciiTheme="majorBidi" w:hAnsiTheme="majorBidi" w:cstheme="majorBidi"/>
                <w:b/>
                <w:bCs/>
                <w:sz w:val="20"/>
                <w:szCs w:val="20"/>
                <w:lang w:val="fr-CA" w:eastAsia="en-CA"/>
              </w:rPr>
              <w:t xml:space="preserve">HFC </w:t>
            </w:r>
            <w:r w:rsidR="005C1426" w:rsidRPr="00675181">
              <w:rPr>
                <w:rFonts w:asciiTheme="majorBidi" w:hAnsiTheme="majorBidi" w:cstheme="majorBidi"/>
                <w:sz w:val="20"/>
                <w:szCs w:val="20"/>
                <w:lang w:val="fr-CA" w:eastAsia="en-CA"/>
              </w:rPr>
              <w:t> </w:t>
            </w:r>
          </w:p>
        </w:tc>
      </w:tr>
      <w:tr w:rsidR="005C1426" w:rsidRPr="00675181" w14:paraId="53E2DBFA" w14:textId="77777777" w:rsidTr="00C65324">
        <w:trPr>
          <w:trHeight w:val="244"/>
        </w:trPr>
        <w:tc>
          <w:tcPr>
            <w:tcW w:w="3038" w:type="dxa"/>
            <w:tcBorders>
              <w:top w:val="nil"/>
              <w:left w:val="single" w:sz="4" w:space="0" w:color="auto"/>
              <w:bottom w:val="single" w:sz="4" w:space="0" w:color="auto"/>
              <w:right w:val="single" w:sz="4" w:space="0" w:color="auto"/>
            </w:tcBorders>
            <w:shd w:val="clear" w:color="auto" w:fill="auto"/>
            <w:noWrap/>
            <w:hideMark/>
          </w:tcPr>
          <w:p w14:paraId="3F1FB0E9" w14:textId="0FDB42E4" w:rsidR="005C1426" w:rsidRPr="00675181" w:rsidRDefault="00984908" w:rsidP="00C65324">
            <w:pPr>
              <w:jc w:val="lef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 xml:space="preserve">Plan de mise en </w:t>
            </w:r>
            <w:r w:rsidR="00675181" w:rsidRPr="00675181">
              <w:rPr>
                <w:rFonts w:asciiTheme="majorBidi" w:hAnsiTheme="majorBidi" w:cstheme="majorBidi"/>
                <w:sz w:val="20"/>
                <w:szCs w:val="20"/>
                <w:lang w:val="fr-CA" w:eastAsia="en-CA"/>
              </w:rPr>
              <w:t>œuvre</w:t>
            </w:r>
            <w:r w:rsidRPr="00675181">
              <w:rPr>
                <w:rFonts w:asciiTheme="majorBidi" w:hAnsiTheme="majorBidi" w:cstheme="majorBidi"/>
                <w:sz w:val="20"/>
                <w:szCs w:val="20"/>
                <w:lang w:val="fr-CA" w:eastAsia="en-CA"/>
              </w:rPr>
              <w:t xml:space="preserve"> de l’Amendement de </w:t>
            </w:r>
            <w:r w:rsidR="005C1426" w:rsidRPr="00675181">
              <w:rPr>
                <w:rFonts w:asciiTheme="majorBidi" w:hAnsiTheme="majorBidi" w:cstheme="majorBidi"/>
                <w:sz w:val="20"/>
                <w:szCs w:val="20"/>
                <w:lang w:val="fr-CA" w:eastAsia="en-CA"/>
              </w:rPr>
              <w:t xml:space="preserve">Kigali </w:t>
            </w:r>
            <w:r w:rsidRPr="00675181">
              <w:rPr>
                <w:rFonts w:asciiTheme="majorBidi" w:hAnsiTheme="majorBidi" w:cstheme="majorBidi"/>
                <w:sz w:val="20"/>
                <w:szCs w:val="20"/>
                <w:lang w:val="fr-CA" w:eastAsia="en-CA"/>
              </w:rPr>
              <w:t xml:space="preserve">sur les </w:t>
            </w:r>
            <w:r w:rsidR="005C1426" w:rsidRPr="00675181">
              <w:rPr>
                <w:rFonts w:asciiTheme="majorBidi" w:hAnsiTheme="majorBidi" w:cstheme="majorBidi"/>
                <w:sz w:val="20"/>
                <w:szCs w:val="20"/>
                <w:lang w:val="fr-CA" w:eastAsia="en-CA"/>
              </w:rPr>
              <w:t xml:space="preserve">HFC (KIP) – </w:t>
            </w:r>
            <w:r w:rsidRPr="00675181">
              <w:rPr>
                <w:rFonts w:asciiTheme="majorBidi" w:hAnsiTheme="majorBidi" w:cstheme="majorBidi"/>
                <w:sz w:val="20"/>
                <w:szCs w:val="20"/>
                <w:lang w:val="fr-CA" w:eastAsia="en-CA"/>
              </w:rPr>
              <w:t>préparation de projet</w:t>
            </w:r>
          </w:p>
        </w:tc>
        <w:tc>
          <w:tcPr>
            <w:tcW w:w="1244" w:type="dxa"/>
            <w:tcBorders>
              <w:top w:val="nil"/>
              <w:left w:val="nil"/>
              <w:bottom w:val="single" w:sz="4" w:space="0" w:color="auto"/>
              <w:right w:val="single" w:sz="4" w:space="0" w:color="auto"/>
            </w:tcBorders>
            <w:shd w:val="clear" w:color="auto" w:fill="auto"/>
            <w:noWrap/>
            <w:hideMark/>
          </w:tcPr>
          <w:p w14:paraId="3DD2AF8A"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c>
          <w:tcPr>
            <w:tcW w:w="1244" w:type="dxa"/>
            <w:tcBorders>
              <w:top w:val="nil"/>
              <w:left w:val="nil"/>
              <w:bottom w:val="single" w:sz="4" w:space="0" w:color="auto"/>
              <w:right w:val="single" w:sz="4" w:space="0" w:color="auto"/>
            </w:tcBorders>
            <w:shd w:val="clear" w:color="auto" w:fill="auto"/>
            <w:noWrap/>
            <w:hideMark/>
          </w:tcPr>
          <w:p w14:paraId="56A51341" w14:textId="508F639A"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4" w:type="dxa"/>
            <w:tcBorders>
              <w:top w:val="nil"/>
              <w:left w:val="nil"/>
              <w:bottom w:val="single" w:sz="4" w:space="0" w:color="auto"/>
              <w:right w:val="single" w:sz="4" w:space="0" w:color="auto"/>
            </w:tcBorders>
            <w:shd w:val="clear" w:color="auto" w:fill="auto"/>
            <w:noWrap/>
            <w:hideMark/>
          </w:tcPr>
          <w:p w14:paraId="15E08174"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c>
          <w:tcPr>
            <w:tcW w:w="1382" w:type="dxa"/>
            <w:tcBorders>
              <w:top w:val="nil"/>
              <w:left w:val="nil"/>
              <w:bottom w:val="single" w:sz="4" w:space="0" w:color="auto"/>
              <w:right w:val="single" w:sz="4" w:space="0" w:color="auto"/>
            </w:tcBorders>
            <w:shd w:val="clear" w:color="auto" w:fill="auto"/>
            <w:noWrap/>
            <w:hideMark/>
          </w:tcPr>
          <w:p w14:paraId="60D2F4A3"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100,000</w:t>
            </w:r>
          </w:p>
        </w:tc>
        <w:tc>
          <w:tcPr>
            <w:tcW w:w="1246" w:type="dxa"/>
            <w:tcBorders>
              <w:top w:val="nil"/>
              <w:left w:val="nil"/>
              <w:bottom w:val="single" w:sz="4" w:space="0" w:color="auto"/>
              <w:right w:val="single" w:sz="4" w:space="0" w:color="auto"/>
            </w:tcBorders>
            <w:shd w:val="clear" w:color="auto" w:fill="auto"/>
            <w:noWrap/>
            <w:hideMark/>
          </w:tcPr>
          <w:p w14:paraId="18000595"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r>
      <w:tr w:rsidR="005C1426" w:rsidRPr="00675181" w14:paraId="0EA80C9C" w14:textId="77777777" w:rsidTr="00C65324">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411DDE29" w14:textId="20A993B3" w:rsidR="005C1426" w:rsidRPr="00675181" w:rsidRDefault="005C1426" w:rsidP="00C65324">
            <w:pPr>
              <w:jc w:val="lef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KIP</w:t>
            </w:r>
          </w:p>
        </w:tc>
        <w:tc>
          <w:tcPr>
            <w:tcW w:w="1244" w:type="dxa"/>
            <w:tcBorders>
              <w:top w:val="nil"/>
              <w:left w:val="nil"/>
              <w:bottom w:val="single" w:sz="4" w:space="0" w:color="auto"/>
              <w:right w:val="single" w:sz="4" w:space="0" w:color="auto"/>
            </w:tcBorders>
            <w:shd w:val="clear" w:color="auto" w:fill="auto"/>
            <w:noWrap/>
            <w:hideMark/>
          </w:tcPr>
          <w:p w14:paraId="31E0AAA7"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c>
          <w:tcPr>
            <w:tcW w:w="1244" w:type="dxa"/>
            <w:tcBorders>
              <w:top w:val="nil"/>
              <w:left w:val="nil"/>
              <w:bottom w:val="single" w:sz="4" w:space="0" w:color="auto"/>
              <w:right w:val="single" w:sz="4" w:space="0" w:color="auto"/>
            </w:tcBorders>
            <w:shd w:val="clear" w:color="auto" w:fill="auto"/>
            <w:noWrap/>
            <w:hideMark/>
          </w:tcPr>
          <w:p w14:paraId="12FFA7C1"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c>
          <w:tcPr>
            <w:tcW w:w="1244" w:type="dxa"/>
            <w:tcBorders>
              <w:top w:val="nil"/>
              <w:left w:val="nil"/>
              <w:bottom w:val="single" w:sz="4" w:space="0" w:color="auto"/>
              <w:right w:val="single" w:sz="4" w:space="0" w:color="auto"/>
            </w:tcBorders>
            <w:shd w:val="clear" w:color="auto" w:fill="auto"/>
            <w:noWrap/>
            <w:hideMark/>
          </w:tcPr>
          <w:p w14:paraId="74D35DD8" w14:textId="4A76EFD8"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382" w:type="dxa"/>
            <w:tcBorders>
              <w:top w:val="nil"/>
              <w:left w:val="nil"/>
              <w:bottom w:val="single" w:sz="4" w:space="0" w:color="auto"/>
              <w:right w:val="single" w:sz="4" w:space="0" w:color="auto"/>
            </w:tcBorders>
            <w:shd w:val="clear" w:color="auto" w:fill="auto"/>
            <w:noWrap/>
            <w:hideMark/>
          </w:tcPr>
          <w:p w14:paraId="6BC4134A" w14:textId="1DDD488D"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246" w:type="dxa"/>
            <w:tcBorders>
              <w:top w:val="nil"/>
              <w:left w:val="nil"/>
              <w:bottom w:val="single" w:sz="4" w:space="0" w:color="auto"/>
              <w:right w:val="single" w:sz="4" w:space="0" w:color="auto"/>
            </w:tcBorders>
            <w:shd w:val="clear" w:color="auto" w:fill="auto"/>
            <w:noWrap/>
            <w:hideMark/>
          </w:tcPr>
          <w:p w14:paraId="5C24E668"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r>
      <w:tr w:rsidR="005C1426" w:rsidRPr="00675181" w14:paraId="3E018EF6" w14:textId="77777777" w:rsidTr="00C65324">
        <w:trPr>
          <w:trHeight w:val="69"/>
        </w:trPr>
        <w:tc>
          <w:tcPr>
            <w:tcW w:w="3038" w:type="dxa"/>
            <w:tcBorders>
              <w:top w:val="nil"/>
              <w:left w:val="single" w:sz="4" w:space="0" w:color="auto"/>
              <w:bottom w:val="single" w:sz="4" w:space="0" w:color="auto"/>
              <w:right w:val="single" w:sz="4" w:space="0" w:color="auto"/>
            </w:tcBorders>
            <w:shd w:val="clear" w:color="auto" w:fill="auto"/>
            <w:noWrap/>
            <w:hideMark/>
          </w:tcPr>
          <w:p w14:paraId="5FF87491" w14:textId="46444DCA" w:rsidR="005C1426" w:rsidRPr="00675181" w:rsidRDefault="005C1426" w:rsidP="00C65324">
            <w:pPr>
              <w:jc w:val="lef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HFC – assistance</w:t>
            </w:r>
            <w:r w:rsidR="00984908" w:rsidRPr="00675181">
              <w:rPr>
                <w:rFonts w:asciiTheme="majorBidi" w:hAnsiTheme="majorBidi" w:cstheme="majorBidi"/>
                <w:sz w:val="20"/>
                <w:szCs w:val="20"/>
                <w:lang w:val="fr-CA" w:eastAsia="en-CA"/>
              </w:rPr>
              <w:t xml:space="preserve"> technique</w:t>
            </w:r>
          </w:p>
        </w:tc>
        <w:tc>
          <w:tcPr>
            <w:tcW w:w="1244" w:type="dxa"/>
            <w:tcBorders>
              <w:top w:val="nil"/>
              <w:left w:val="nil"/>
              <w:bottom w:val="single" w:sz="4" w:space="0" w:color="auto"/>
              <w:right w:val="single" w:sz="4" w:space="0" w:color="auto"/>
            </w:tcBorders>
            <w:shd w:val="clear" w:color="auto" w:fill="auto"/>
            <w:noWrap/>
            <w:hideMark/>
          </w:tcPr>
          <w:p w14:paraId="599CCBD8" w14:textId="0CFDFF3A"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847</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500</w:t>
            </w:r>
          </w:p>
        </w:tc>
        <w:tc>
          <w:tcPr>
            <w:tcW w:w="1244" w:type="dxa"/>
            <w:tcBorders>
              <w:top w:val="nil"/>
              <w:left w:val="nil"/>
              <w:bottom w:val="single" w:sz="4" w:space="0" w:color="auto"/>
              <w:right w:val="single" w:sz="4" w:space="0" w:color="auto"/>
            </w:tcBorders>
            <w:shd w:val="clear" w:color="auto" w:fill="auto"/>
            <w:noWrap/>
            <w:hideMark/>
          </w:tcPr>
          <w:p w14:paraId="6F451042"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c>
          <w:tcPr>
            <w:tcW w:w="1244" w:type="dxa"/>
            <w:tcBorders>
              <w:top w:val="nil"/>
              <w:left w:val="nil"/>
              <w:bottom w:val="single" w:sz="4" w:space="0" w:color="auto"/>
              <w:right w:val="single" w:sz="4" w:space="0" w:color="auto"/>
            </w:tcBorders>
            <w:shd w:val="clear" w:color="auto" w:fill="auto"/>
            <w:noWrap/>
            <w:hideMark/>
          </w:tcPr>
          <w:p w14:paraId="478D984E" w14:textId="46FB4F43"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791</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000</w:t>
            </w:r>
          </w:p>
        </w:tc>
        <w:tc>
          <w:tcPr>
            <w:tcW w:w="1382" w:type="dxa"/>
            <w:tcBorders>
              <w:top w:val="nil"/>
              <w:left w:val="nil"/>
              <w:bottom w:val="single" w:sz="4" w:space="0" w:color="auto"/>
              <w:right w:val="single" w:sz="4" w:space="0" w:color="auto"/>
            </w:tcBorders>
            <w:shd w:val="clear" w:color="auto" w:fill="auto"/>
            <w:noWrap/>
            <w:hideMark/>
          </w:tcPr>
          <w:p w14:paraId="1E18CA92" w14:textId="322EE6CE"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1</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638</w:t>
            </w:r>
            <w:r w:rsidR="00675181" w:rsidRPr="00675181">
              <w:rPr>
                <w:rFonts w:asciiTheme="majorBidi" w:hAnsiTheme="majorBidi" w:cstheme="majorBidi"/>
                <w:sz w:val="20"/>
                <w:szCs w:val="20"/>
                <w:lang w:val="fr-CA" w:eastAsia="en-CA"/>
              </w:rPr>
              <w:t xml:space="preserve"> </w:t>
            </w:r>
            <w:r w:rsidRPr="00675181">
              <w:rPr>
                <w:rFonts w:asciiTheme="majorBidi" w:hAnsiTheme="majorBidi" w:cstheme="majorBidi"/>
                <w:sz w:val="20"/>
                <w:szCs w:val="20"/>
                <w:lang w:val="fr-CA" w:eastAsia="en-CA"/>
              </w:rPr>
              <w:t>500</w:t>
            </w:r>
          </w:p>
        </w:tc>
        <w:tc>
          <w:tcPr>
            <w:tcW w:w="1246" w:type="dxa"/>
            <w:tcBorders>
              <w:top w:val="nil"/>
              <w:left w:val="nil"/>
              <w:bottom w:val="single" w:sz="4" w:space="0" w:color="auto"/>
              <w:right w:val="single" w:sz="4" w:space="0" w:color="auto"/>
            </w:tcBorders>
            <w:shd w:val="clear" w:color="auto" w:fill="auto"/>
            <w:noWrap/>
            <w:hideMark/>
          </w:tcPr>
          <w:p w14:paraId="381FFB89" w14:textId="77777777" w:rsidR="005C1426" w:rsidRPr="00675181" w:rsidRDefault="005C1426" w:rsidP="00C65324">
            <w:pPr>
              <w:jc w:val="right"/>
              <w:rPr>
                <w:rFonts w:asciiTheme="majorBidi" w:hAnsiTheme="majorBidi" w:cstheme="majorBidi"/>
                <w:sz w:val="20"/>
                <w:szCs w:val="20"/>
                <w:lang w:val="fr-CA" w:eastAsia="en-CA"/>
              </w:rPr>
            </w:pPr>
            <w:r w:rsidRPr="00675181">
              <w:rPr>
                <w:rFonts w:asciiTheme="majorBidi" w:hAnsiTheme="majorBidi" w:cstheme="majorBidi"/>
                <w:sz w:val="20"/>
                <w:szCs w:val="20"/>
                <w:lang w:val="fr-CA" w:eastAsia="en-CA"/>
              </w:rPr>
              <w:t>0</w:t>
            </w:r>
          </w:p>
        </w:tc>
      </w:tr>
      <w:tr w:rsidR="005C1426" w:rsidRPr="00675181" w14:paraId="309EBBC9" w14:textId="77777777" w:rsidTr="00C65324">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5CD64530" w14:textId="4A9A0FDE" w:rsidR="005C1426" w:rsidRPr="00675181" w:rsidRDefault="00984908" w:rsidP="00C65324">
            <w:pPr>
              <w:jc w:val="lef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 xml:space="preserve">Sous-total pour les activités concernant les </w:t>
            </w:r>
            <w:r w:rsidR="005C1426" w:rsidRPr="00675181">
              <w:rPr>
                <w:rFonts w:asciiTheme="majorBidi" w:hAnsiTheme="majorBidi" w:cstheme="majorBidi"/>
                <w:b/>
                <w:bCs/>
                <w:sz w:val="20"/>
                <w:szCs w:val="20"/>
                <w:lang w:val="fr-CA" w:eastAsia="en-CA"/>
              </w:rPr>
              <w:t xml:space="preserve">HFC </w:t>
            </w:r>
          </w:p>
        </w:tc>
        <w:tc>
          <w:tcPr>
            <w:tcW w:w="1244" w:type="dxa"/>
            <w:tcBorders>
              <w:top w:val="nil"/>
              <w:left w:val="nil"/>
              <w:bottom w:val="single" w:sz="4" w:space="0" w:color="auto"/>
              <w:right w:val="single" w:sz="4" w:space="0" w:color="auto"/>
            </w:tcBorders>
            <w:shd w:val="clear" w:color="auto" w:fill="auto"/>
            <w:noWrap/>
            <w:hideMark/>
          </w:tcPr>
          <w:p w14:paraId="232929C4" w14:textId="1910504B"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847</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500</w:t>
            </w:r>
          </w:p>
        </w:tc>
        <w:tc>
          <w:tcPr>
            <w:tcW w:w="1244" w:type="dxa"/>
            <w:tcBorders>
              <w:top w:val="nil"/>
              <w:left w:val="nil"/>
              <w:bottom w:val="single" w:sz="4" w:space="0" w:color="auto"/>
              <w:right w:val="single" w:sz="4" w:space="0" w:color="auto"/>
            </w:tcBorders>
            <w:shd w:val="clear" w:color="auto" w:fill="auto"/>
            <w:noWrap/>
            <w:hideMark/>
          </w:tcPr>
          <w:p w14:paraId="7D340A2F" w14:textId="46C11CCD"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100</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000</w:t>
            </w:r>
          </w:p>
        </w:tc>
        <w:tc>
          <w:tcPr>
            <w:tcW w:w="1244" w:type="dxa"/>
            <w:tcBorders>
              <w:top w:val="nil"/>
              <w:left w:val="nil"/>
              <w:bottom w:val="single" w:sz="4" w:space="0" w:color="auto"/>
              <w:right w:val="single" w:sz="4" w:space="0" w:color="auto"/>
            </w:tcBorders>
            <w:shd w:val="clear" w:color="auto" w:fill="auto"/>
            <w:noWrap/>
            <w:hideMark/>
          </w:tcPr>
          <w:p w14:paraId="50779FF0" w14:textId="62B47FD9"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1</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791</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000</w:t>
            </w:r>
          </w:p>
        </w:tc>
        <w:tc>
          <w:tcPr>
            <w:tcW w:w="1382" w:type="dxa"/>
            <w:tcBorders>
              <w:top w:val="nil"/>
              <w:left w:val="nil"/>
              <w:bottom w:val="single" w:sz="4" w:space="0" w:color="auto"/>
              <w:right w:val="single" w:sz="4" w:space="0" w:color="auto"/>
            </w:tcBorders>
            <w:shd w:val="clear" w:color="auto" w:fill="auto"/>
            <w:noWrap/>
            <w:hideMark/>
          </w:tcPr>
          <w:p w14:paraId="183FA590" w14:textId="55ADB4AF"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738</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500</w:t>
            </w:r>
          </w:p>
        </w:tc>
        <w:tc>
          <w:tcPr>
            <w:tcW w:w="1246" w:type="dxa"/>
            <w:tcBorders>
              <w:top w:val="nil"/>
              <w:left w:val="nil"/>
              <w:bottom w:val="single" w:sz="4" w:space="0" w:color="auto"/>
              <w:right w:val="single" w:sz="4" w:space="0" w:color="auto"/>
            </w:tcBorders>
            <w:shd w:val="clear" w:color="auto" w:fill="auto"/>
            <w:noWrap/>
            <w:hideMark/>
          </w:tcPr>
          <w:p w14:paraId="5CBF43F3" w14:textId="77777777"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0</w:t>
            </w:r>
          </w:p>
        </w:tc>
      </w:tr>
      <w:tr w:rsidR="005C1426" w:rsidRPr="00675181" w14:paraId="7C83AB56" w14:textId="77777777" w:rsidTr="00C65324">
        <w:trPr>
          <w:trHeight w:val="44"/>
        </w:trPr>
        <w:tc>
          <w:tcPr>
            <w:tcW w:w="3038" w:type="dxa"/>
            <w:tcBorders>
              <w:top w:val="nil"/>
              <w:left w:val="single" w:sz="4" w:space="0" w:color="auto"/>
              <w:bottom w:val="single" w:sz="4" w:space="0" w:color="auto"/>
              <w:right w:val="single" w:sz="4" w:space="0" w:color="auto"/>
            </w:tcBorders>
            <w:shd w:val="clear" w:color="auto" w:fill="auto"/>
            <w:noWrap/>
            <w:hideMark/>
          </w:tcPr>
          <w:p w14:paraId="5496E72F" w14:textId="463F5FB6" w:rsidR="005C1426" w:rsidRPr="00675181" w:rsidRDefault="005C1426" w:rsidP="00C65324">
            <w:pPr>
              <w:jc w:val="lef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Total</w:t>
            </w:r>
            <w:r w:rsidR="00984908" w:rsidRPr="00675181">
              <w:rPr>
                <w:rFonts w:asciiTheme="majorBidi" w:hAnsiTheme="majorBidi" w:cstheme="majorBidi"/>
                <w:b/>
                <w:bCs/>
                <w:sz w:val="20"/>
                <w:szCs w:val="20"/>
                <w:lang w:val="fr-CA" w:eastAsia="en-CA"/>
              </w:rPr>
              <w:t xml:space="preserve"> général</w:t>
            </w:r>
          </w:p>
        </w:tc>
        <w:tc>
          <w:tcPr>
            <w:tcW w:w="1244" w:type="dxa"/>
            <w:tcBorders>
              <w:top w:val="nil"/>
              <w:left w:val="nil"/>
              <w:bottom w:val="single" w:sz="4" w:space="0" w:color="auto"/>
              <w:right w:val="single" w:sz="4" w:space="0" w:color="auto"/>
            </w:tcBorders>
            <w:shd w:val="clear" w:color="auto" w:fill="auto"/>
            <w:noWrap/>
            <w:hideMark/>
          </w:tcPr>
          <w:p w14:paraId="3C2FD5C2" w14:textId="7E85645F"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4</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689</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767</w:t>
            </w:r>
          </w:p>
        </w:tc>
        <w:tc>
          <w:tcPr>
            <w:tcW w:w="1244" w:type="dxa"/>
            <w:tcBorders>
              <w:top w:val="nil"/>
              <w:left w:val="nil"/>
              <w:bottom w:val="single" w:sz="4" w:space="0" w:color="auto"/>
              <w:right w:val="single" w:sz="4" w:space="0" w:color="auto"/>
            </w:tcBorders>
            <w:shd w:val="clear" w:color="auto" w:fill="auto"/>
            <w:noWrap/>
            <w:hideMark/>
          </w:tcPr>
          <w:p w14:paraId="12284B98" w14:textId="7764D7E4"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383</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512</w:t>
            </w:r>
          </w:p>
        </w:tc>
        <w:tc>
          <w:tcPr>
            <w:tcW w:w="1244" w:type="dxa"/>
            <w:tcBorders>
              <w:top w:val="nil"/>
              <w:left w:val="nil"/>
              <w:bottom w:val="single" w:sz="4" w:space="0" w:color="auto"/>
              <w:right w:val="single" w:sz="4" w:space="0" w:color="auto"/>
            </w:tcBorders>
            <w:shd w:val="clear" w:color="auto" w:fill="auto"/>
            <w:noWrap/>
            <w:hideMark/>
          </w:tcPr>
          <w:p w14:paraId="2EE8D113" w14:textId="568C0940"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2</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971</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747</w:t>
            </w:r>
          </w:p>
        </w:tc>
        <w:tc>
          <w:tcPr>
            <w:tcW w:w="1382" w:type="dxa"/>
            <w:tcBorders>
              <w:top w:val="nil"/>
              <w:left w:val="nil"/>
              <w:bottom w:val="single" w:sz="4" w:space="0" w:color="auto"/>
              <w:right w:val="single" w:sz="4" w:space="0" w:color="auto"/>
            </w:tcBorders>
            <w:shd w:val="clear" w:color="auto" w:fill="auto"/>
            <w:noWrap/>
            <w:hideMark/>
          </w:tcPr>
          <w:p w14:paraId="34A98AFD" w14:textId="1952DF0D"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8</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045</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026</w:t>
            </w:r>
          </w:p>
        </w:tc>
        <w:tc>
          <w:tcPr>
            <w:tcW w:w="1246" w:type="dxa"/>
            <w:tcBorders>
              <w:top w:val="nil"/>
              <w:left w:val="nil"/>
              <w:bottom w:val="single" w:sz="4" w:space="0" w:color="auto"/>
              <w:right w:val="single" w:sz="4" w:space="0" w:color="auto"/>
            </w:tcBorders>
            <w:shd w:val="clear" w:color="auto" w:fill="auto"/>
            <w:noWrap/>
            <w:hideMark/>
          </w:tcPr>
          <w:p w14:paraId="6745D184" w14:textId="2E18B085" w:rsidR="005C1426" w:rsidRPr="00675181" w:rsidRDefault="005C1426" w:rsidP="00C65324">
            <w:pPr>
              <w:jc w:val="right"/>
              <w:rPr>
                <w:rFonts w:asciiTheme="majorBidi" w:hAnsiTheme="majorBidi" w:cstheme="majorBidi"/>
                <w:b/>
                <w:bCs/>
                <w:sz w:val="20"/>
                <w:szCs w:val="20"/>
                <w:lang w:val="fr-CA" w:eastAsia="en-CA"/>
              </w:rPr>
            </w:pPr>
            <w:r w:rsidRPr="00675181">
              <w:rPr>
                <w:rFonts w:asciiTheme="majorBidi" w:hAnsiTheme="majorBidi" w:cstheme="majorBidi"/>
                <w:b/>
                <w:bCs/>
                <w:sz w:val="20"/>
                <w:szCs w:val="20"/>
                <w:lang w:val="fr-CA" w:eastAsia="en-CA"/>
              </w:rPr>
              <w:t>368</w:t>
            </w:r>
            <w:r w:rsidR="00675181" w:rsidRPr="00675181">
              <w:rPr>
                <w:rFonts w:asciiTheme="majorBidi" w:hAnsiTheme="majorBidi" w:cstheme="majorBidi"/>
                <w:b/>
                <w:bCs/>
                <w:sz w:val="20"/>
                <w:szCs w:val="20"/>
                <w:lang w:val="fr-CA" w:eastAsia="en-CA"/>
              </w:rPr>
              <w:t xml:space="preserve"> </w:t>
            </w:r>
            <w:r w:rsidRPr="00675181">
              <w:rPr>
                <w:rFonts w:asciiTheme="majorBidi" w:hAnsiTheme="majorBidi" w:cstheme="majorBidi"/>
                <w:b/>
                <w:bCs/>
                <w:sz w:val="20"/>
                <w:szCs w:val="20"/>
                <w:lang w:val="fr-CA" w:eastAsia="en-CA"/>
              </w:rPr>
              <w:t>479</w:t>
            </w:r>
          </w:p>
        </w:tc>
      </w:tr>
    </w:tbl>
    <w:p w14:paraId="62510225" w14:textId="0E64EDE4" w:rsidR="005C1426" w:rsidRPr="00675181" w:rsidRDefault="005C1426" w:rsidP="005C1426">
      <w:pPr>
        <w:rPr>
          <w:sz w:val="19"/>
          <w:szCs w:val="19"/>
          <w:lang w:val="fr-CA"/>
        </w:rPr>
      </w:pPr>
      <w:r w:rsidRPr="00675181">
        <w:rPr>
          <w:sz w:val="19"/>
          <w:szCs w:val="19"/>
          <w:lang w:val="fr-CA"/>
        </w:rPr>
        <w:t>* Inclu</w:t>
      </w:r>
      <w:r w:rsidR="00675181" w:rsidRPr="00675181">
        <w:rPr>
          <w:sz w:val="19"/>
          <w:szCs w:val="19"/>
          <w:lang w:val="fr-CA"/>
        </w:rPr>
        <w:t>ant les coûts d’appui d’agence</w:t>
      </w:r>
      <w:r w:rsidRPr="00675181">
        <w:rPr>
          <w:sz w:val="19"/>
          <w:szCs w:val="19"/>
          <w:lang w:val="fr-CA"/>
        </w:rPr>
        <w:t>.</w:t>
      </w:r>
    </w:p>
    <w:p w14:paraId="58CC21AD" w14:textId="77777777" w:rsidR="005C1426" w:rsidRPr="00675181" w:rsidRDefault="005C1426" w:rsidP="0004213F">
      <w:pPr>
        <w:pStyle w:val="a--"/>
        <w:keepNext/>
        <w:tabs>
          <w:tab w:val="clear" w:pos="-720"/>
          <w:tab w:val="clear" w:pos="0"/>
          <w:tab w:val="clear" w:pos="720"/>
          <w:tab w:val="clear" w:pos="1440"/>
          <w:tab w:val="clear" w:pos="2160"/>
          <w:tab w:val="clear" w:pos="2880"/>
          <w:tab w:val="clear" w:pos="3600"/>
          <w:tab w:val="left" w:pos="567"/>
        </w:tabs>
        <w:suppressAutoHyphens w:val="0"/>
        <w:rPr>
          <w:sz w:val="22"/>
          <w:szCs w:val="22"/>
          <w:lang w:val="fr-CA"/>
        </w:rPr>
      </w:pPr>
    </w:p>
    <w:p w14:paraId="2A34DAB1" w14:textId="0AC02255" w:rsidR="005C1426" w:rsidRPr="00675181" w:rsidRDefault="005C1426" w:rsidP="00675181">
      <w:pPr>
        <w:pStyle w:val="Heading1"/>
        <w:numPr>
          <w:ilvl w:val="0"/>
          <w:numId w:val="0"/>
        </w:numPr>
        <w:tabs>
          <w:tab w:val="left" w:pos="567"/>
        </w:tabs>
        <w:rPr>
          <w:b/>
          <w:sz w:val="24"/>
          <w:szCs w:val="24"/>
          <w:lang w:val="fr-CA"/>
        </w:rPr>
      </w:pPr>
      <w:r w:rsidRPr="00675181">
        <w:rPr>
          <w:b/>
          <w:sz w:val="24"/>
          <w:szCs w:val="24"/>
          <w:lang w:val="fr-CA"/>
        </w:rPr>
        <w:t>II.</w:t>
      </w:r>
      <w:r w:rsidRPr="00675181">
        <w:rPr>
          <w:b/>
          <w:sz w:val="24"/>
          <w:szCs w:val="24"/>
          <w:lang w:val="fr-CA"/>
        </w:rPr>
        <w:tab/>
      </w:r>
      <w:r w:rsidR="00675181" w:rsidRPr="00675181">
        <w:rPr>
          <w:b/>
          <w:sz w:val="24"/>
          <w:szCs w:val="24"/>
          <w:lang w:val="fr-CA"/>
        </w:rPr>
        <w:t xml:space="preserve">Observations du </w:t>
      </w:r>
      <w:r w:rsidRPr="00675181">
        <w:rPr>
          <w:b/>
          <w:sz w:val="24"/>
          <w:szCs w:val="24"/>
          <w:lang w:val="fr-CA"/>
        </w:rPr>
        <w:t>Secr</w:t>
      </w:r>
      <w:r w:rsidR="00675181" w:rsidRPr="00675181">
        <w:rPr>
          <w:b/>
          <w:sz w:val="24"/>
          <w:szCs w:val="24"/>
          <w:lang w:val="fr-CA"/>
        </w:rPr>
        <w:t>é</w:t>
      </w:r>
      <w:r w:rsidRPr="00675181">
        <w:rPr>
          <w:b/>
          <w:sz w:val="24"/>
          <w:szCs w:val="24"/>
          <w:lang w:val="fr-CA"/>
        </w:rPr>
        <w:t xml:space="preserve">tariat </w:t>
      </w:r>
    </w:p>
    <w:p w14:paraId="68854705" w14:textId="4884D538" w:rsidR="00675181" w:rsidRPr="00675181" w:rsidRDefault="00675181" w:rsidP="00673717">
      <w:pPr>
        <w:pStyle w:val="Heading1"/>
        <w:tabs>
          <w:tab w:val="left" w:pos="567"/>
        </w:tabs>
        <w:rPr>
          <w:b/>
          <w:bCs/>
          <w:lang w:val="fr-CA"/>
        </w:rPr>
      </w:pPr>
      <w:r w:rsidRPr="00675181">
        <w:rPr>
          <w:lang w:val="fr-CA"/>
        </w:rPr>
        <w:t xml:space="preserve">Le </w:t>
      </w:r>
      <w:r w:rsidR="005C1426" w:rsidRPr="00675181">
        <w:rPr>
          <w:lang w:val="fr-CA"/>
        </w:rPr>
        <w:t>Secr</w:t>
      </w:r>
      <w:r w:rsidRPr="00675181">
        <w:rPr>
          <w:lang w:val="fr-CA"/>
        </w:rPr>
        <w:t>é</w:t>
      </w:r>
      <w:r w:rsidR="005C1426" w:rsidRPr="00675181">
        <w:rPr>
          <w:lang w:val="fr-CA"/>
        </w:rPr>
        <w:t xml:space="preserve">tariat </w:t>
      </w:r>
      <w:r w:rsidRPr="00675181">
        <w:rPr>
          <w:lang w:val="fr-CA"/>
        </w:rPr>
        <w:t>a examiné le</w:t>
      </w:r>
      <w:r w:rsidR="00DB6818">
        <w:rPr>
          <w:lang w:val="fr-CA"/>
        </w:rPr>
        <w:t xml:space="preserve"> </w:t>
      </w:r>
      <w:r w:rsidRPr="00675181">
        <w:rPr>
          <w:lang w:val="fr-CA"/>
        </w:rPr>
        <w:t>plan d’activités de</w:t>
      </w:r>
      <w:r w:rsidR="00DB6818">
        <w:rPr>
          <w:lang w:val="fr-CA"/>
        </w:rPr>
        <w:t xml:space="preserve"> chaque</w:t>
      </w:r>
      <w:r w:rsidRPr="00675181">
        <w:rPr>
          <w:lang w:val="fr-CA"/>
        </w:rPr>
        <w:t xml:space="preserve"> agence bilatérale, formulé des observations sur plusieurs des activités proposées et évalué la valeur des activités par rapport </w:t>
      </w:r>
      <w:r w:rsidR="00EB56E4">
        <w:rPr>
          <w:lang w:val="fr-CA"/>
        </w:rPr>
        <w:t>à</w:t>
      </w:r>
      <w:r w:rsidRPr="00675181">
        <w:rPr>
          <w:lang w:val="fr-CA"/>
        </w:rPr>
        <w:t xml:space="preserve"> </w:t>
      </w:r>
      <w:r w:rsidR="00EB56E4">
        <w:rPr>
          <w:lang w:val="fr-CA"/>
        </w:rPr>
        <w:t xml:space="preserve">la </w:t>
      </w:r>
      <w:r w:rsidRPr="00675181">
        <w:rPr>
          <w:lang w:val="fr-CA"/>
        </w:rPr>
        <w:t>contribution annuelle</w:t>
      </w:r>
      <w:r w:rsidR="00EB56E4">
        <w:rPr>
          <w:lang w:val="fr-CA"/>
        </w:rPr>
        <w:t xml:space="preserve"> </w:t>
      </w:r>
      <w:r w:rsidRPr="00675181">
        <w:rPr>
          <w:lang w:val="fr-CA"/>
        </w:rPr>
        <w:t>annoncée</w:t>
      </w:r>
      <w:r>
        <w:rPr>
          <w:lang w:val="fr-CA"/>
        </w:rPr>
        <w:t>.</w:t>
      </w:r>
    </w:p>
    <w:p w14:paraId="60AABC49" w14:textId="1F2ADDD5" w:rsidR="005C1426" w:rsidRPr="00675181" w:rsidRDefault="005C1426" w:rsidP="00675181">
      <w:pPr>
        <w:pStyle w:val="Heading1"/>
        <w:numPr>
          <w:ilvl w:val="0"/>
          <w:numId w:val="0"/>
        </w:numPr>
        <w:tabs>
          <w:tab w:val="left" w:pos="567"/>
        </w:tabs>
        <w:rPr>
          <w:b/>
          <w:bCs/>
          <w:lang w:val="fr-CA"/>
        </w:rPr>
      </w:pPr>
      <w:r w:rsidRPr="00675181">
        <w:rPr>
          <w:b/>
          <w:bCs/>
          <w:lang w:val="fr-CA"/>
        </w:rPr>
        <w:t>II.1</w:t>
      </w:r>
      <w:r w:rsidRPr="00675181">
        <w:rPr>
          <w:b/>
          <w:bCs/>
          <w:lang w:val="fr-CA"/>
        </w:rPr>
        <w:tab/>
        <w:t>Australi</w:t>
      </w:r>
      <w:r w:rsidR="00675181">
        <w:rPr>
          <w:b/>
          <w:bCs/>
          <w:lang w:val="fr-CA"/>
        </w:rPr>
        <w:t>e</w:t>
      </w:r>
    </w:p>
    <w:p w14:paraId="110627AC" w14:textId="2AF87023" w:rsidR="005C1426" w:rsidRPr="007E3189" w:rsidRDefault="00675181" w:rsidP="00675181">
      <w:pPr>
        <w:pStyle w:val="Heading1"/>
        <w:tabs>
          <w:tab w:val="left" w:pos="567"/>
        </w:tabs>
        <w:rPr>
          <w:lang w:val="fr-CA"/>
        </w:rPr>
      </w:pPr>
      <w:r w:rsidRPr="00675181">
        <w:rPr>
          <w:lang w:val="fr-CA"/>
        </w:rPr>
        <w:t xml:space="preserve">La répartition des ressources dans le plan d’activités </w:t>
      </w:r>
      <w:r>
        <w:rPr>
          <w:lang w:val="fr-CA"/>
        </w:rPr>
        <w:t>de l’Australie pour la période</w:t>
      </w:r>
      <w:r w:rsidR="005C1426" w:rsidRPr="00675181">
        <w:rPr>
          <w:lang w:val="fr-CA"/>
        </w:rPr>
        <w:t xml:space="preserve"> </w:t>
      </w:r>
      <w:r w:rsidR="005C1426" w:rsidRPr="00675181">
        <w:rPr>
          <w:caps/>
          <w:lang w:val="fr-CA"/>
        </w:rPr>
        <w:t>2023</w:t>
      </w:r>
      <w:r w:rsidR="005C1426" w:rsidRPr="00675181">
        <w:rPr>
          <w:lang w:val="fr-CA"/>
        </w:rPr>
        <w:t>–2025</w:t>
      </w:r>
      <w:r w:rsidR="005C1426" w:rsidRPr="00675181">
        <w:rPr>
          <w:caps/>
          <w:lang w:val="fr-CA"/>
        </w:rPr>
        <w:t xml:space="preserve"> </w:t>
      </w:r>
      <w:r>
        <w:rPr>
          <w:lang w:val="fr-CA"/>
        </w:rPr>
        <w:t xml:space="preserve">est présentée dans le tableau </w:t>
      </w:r>
      <w:r w:rsidR="005C1426" w:rsidRPr="00675181">
        <w:rPr>
          <w:lang w:val="fr-CA"/>
        </w:rPr>
        <w:t xml:space="preserve">2. </w:t>
      </w:r>
      <w:r w:rsidR="007E3189" w:rsidRPr="007E3189">
        <w:rPr>
          <w:lang w:val="fr-CA"/>
        </w:rPr>
        <w:t>Vingt pour cent de la contribution annuelle annonc</w:t>
      </w:r>
      <w:r w:rsidR="007E3189">
        <w:rPr>
          <w:lang w:val="fr-CA"/>
        </w:rPr>
        <w:t xml:space="preserve">ée </w:t>
      </w:r>
      <w:r w:rsidR="00757A3F">
        <w:rPr>
          <w:lang w:val="fr-CA"/>
        </w:rPr>
        <w:t xml:space="preserve">par </w:t>
      </w:r>
      <w:r w:rsidR="007E3189" w:rsidRPr="007E3189">
        <w:rPr>
          <w:lang w:val="fr-CA"/>
        </w:rPr>
        <w:t xml:space="preserve">l’Australie </w:t>
      </w:r>
      <w:r w:rsidR="007E3189">
        <w:rPr>
          <w:lang w:val="fr-CA"/>
        </w:rPr>
        <w:t xml:space="preserve">pour 2023 représente </w:t>
      </w:r>
      <w:r w:rsidR="005C1426" w:rsidRPr="007E3189">
        <w:rPr>
          <w:lang w:val="fr-CA"/>
        </w:rPr>
        <w:t>1</w:t>
      </w:r>
      <w:r w:rsidR="007E3189">
        <w:rPr>
          <w:lang w:val="fr-CA"/>
        </w:rPr>
        <w:t xml:space="preserve"> </w:t>
      </w:r>
      <w:r w:rsidR="005C1426" w:rsidRPr="007E3189">
        <w:rPr>
          <w:lang w:val="fr-CA"/>
        </w:rPr>
        <w:t>148</w:t>
      </w:r>
      <w:r w:rsidR="007E3189">
        <w:rPr>
          <w:lang w:val="fr-CA"/>
        </w:rPr>
        <w:t xml:space="preserve"> </w:t>
      </w:r>
      <w:r w:rsidR="005C1426" w:rsidRPr="007E3189">
        <w:rPr>
          <w:lang w:val="fr-CA"/>
        </w:rPr>
        <w:t>499</w:t>
      </w:r>
      <w:r w:rsidR="007E3189">
        <w:rPr>
          <w:lang w:val="fr-CA"/>
        </w:rPr>
        <w:t xml:space="preserve"> $US</w:t>
      </w:r>
      <w:r w:rsidR="005C1426" w:rsidRPr="007E3189">
        <w:rPr>
          <w:lang w:val="fr-CA"/>
        </w:rPr>
        <w:t xml:space="preserve">. </w:t>
      </w:r>
    </w:p>
    <w:p w14:paraId="342C9B38" w14:textId="3A278F8E" w:rsidR="005C1426" w:rsidRPr="00675181" w:rsidRDefault="005C1426" w:rsidP="005C1426">
      <w:pPr>
        <w:pStyle w:val="subhead"/>
        <w:keepNext/>
        <w:jc w:val="both"/>
        <w:rPr>
          <w:b/>
          <w:sz w:val="22"/>
          <w:szCs w:val="22"/>
          <w:lang w:val="fr-CA"/>
        </w:rPr>
      </w:pPr>
      <w:r w:rsidRPr="00675181">
        <w:rPr>
          <w:b/>
          <w:sz w:val="22"/>
          <w:szCs w:val="22"/>
          <w:lang w:val="fr-CA"/>
        </w:rPr>
        <w:t>Table</w:t>
      </w:r>
      <w:r w:rsidR="00757A3F">
        <w:rPr>
          <w:b/>
          <w:sz w:val="22"/>
          <w:szCs w:val="22"/>
          <w:lang w:val="fr-CA"/>
        </w:rPr>
        <w:t>au</w:t>
      </w:r>
      <w:r w:rsidRPr="00675181">
        <w:rPr>
          <w:b/>
          <w:sz w:val="22"/>
          <w:szCs w:val="22"/>
          <w:lang w:val="fr-CA"/>
        </w:rPr>
        <w:t xml:space="preserve"> 2. </w:t>
      </w:r>
      <w:r w:rsidR="00757A3F">
        <w:rPr>
          <w:b/>
          <w:sz w:val="22"/>
          <w:szCs w:val="22"/>
          <w:lang w:val="fr-CA"/>
        </w:rPr>
        <w:t>Répartition des ressources pour l’</w:t>
      </w:r>
      <w:r w:rsidRPr="00675181">
        <w:rPr>
          <w:b/>
          <w:sz w:val="22"/>
          <w:szCs w:val="22"/>
          <w:lang w:val="fr-CA"/>
        </w:rPr>
        <w:t>Australi</w:t>
      </w:r>
      <w:r w:rsidR="00757A3F">
        <w:rPr>
          <w:b/>
          <w:sz w:val="22"/>
          <w:szCs w:val="22"/>
          <w:lang w:val="fr-CA"/>
        </w:rPr>
        <w:t>e</w:t>
      </w:r>
      <w:r w:rsidRPr="00675181">
        <w:rPr>
          <w:b/>
          <w:sz w:val="22"/>
          <w:szCs w:val="22"/>
          <w:lang w:val="fr-CA"/>
        </w:rPr>
        <w:t xml:space="preserve"> (</w:t>
      </w:r>
      <w:r w:rsidR="00757A3F">
        <w:rPr>
          <w:b/>
          <w:sz w:val="22"/>
          <w:szCs w:val="22"/>
          <w:lang w:val="fr-CA"/>
        </w:rPr>
        <w:t>$</w:t>
      </w:r>
      <w:proofErr w:type="gramStart"/>
      <w:r w:rsidRPr="00675181">
        <w:rPr>
          <w:b/>
          <w:sz w:val="22"/>
          <w:szCs w:val="22"/>
          <w:lang w:val="fr-CA"/>
        </w:rPr>
        <w:t>US)*</w:t>
      </w:r>
      <w:proofErr w:type="gramEnd"/>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5C1426" w:rsidRPr="00675181" w14:paraId="2DA7616B" w14:textId="77777777" w:rsidTr="00C65324">
        <w:trPr>
          <w:trHeight w:val="208"/>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2E4B93DA" w14:textId="77777777" w:rsidR="005C1426" w:rsidRPr="00675181" w:rsidRDefault="005C1426" w:rsidP="00C65324">
            <w:pPr>
              <w:jc w:val="left"/>
              <w:rPr>
                <w:b/>
                <w:bCs/>
                <w:sz w:val="20"/>
                <w:szCs w:val="20"/>
                <w:lang w:val="fr-CA" w:eastAsia="en-CA"/>
              </w:rPr>
            </w:pPr>
            <w:r w:rsidRPr="00675181">
              <w:rPr>
                <w:b/>
                <w:bCs/>
                <w:sz w:val="20"/>
                <w:szCs w:val="20"/>
                <w:lang w:val="fr-CA" w:eastAsia="en-CA"/>
              </w:rPr>
              <w:t>Description</w:t>
            </w:r>
          </w:p>
        </w:tc>
        <w:tc>
          <w:tcPr>
            <w:tcW w:w="1389" w:type="dxa"/>
            <w:tcBorders>
              <w:top w:val="single" w:sz="4" w:space="0" w:color="auto"/>
              <w:left w:val="nil"/>
              <w:bottom w:val="single" w:sz="4" w:space="0" w:color="auto"/>
              <w:right w:val="single" w:sz="4" w:space="0" w:color="auto"/>
            </w:tcBorders>
            <w:shd w:val="clear" w:color="auto" w:fill="auto"/>
            <w:hideMark/>
          </w:tcPr>
          <w:p w14:paraId="2473EA3D" w14:textId="77777777" w:rsidR="005C1426" w:rsidRPr="00675181" w:rsidRDefault="005C1426" w:rsidP="00C65324">
            <w:pPr>
              <w:jc w:val="center"/>
              <w:rPr>
                <w:b/>
                <w:bCs/>
                <w:sz w:val="20"/>
                <w:szCs w:val="20"/>
                <w:lang w:val="fr-CA" w:eastAsia="en-CA"/>
              </w:rPr>
            </w:pPr>
            <w:r w:rsidRPr="00675181">
              <w:rPr>
                <w:b/>
                <w:bCs/>
                <w:sz w:val="20"/>
                <w:szCs w:val="20"/>
                <w:lang w:val="fr-CA" w:eastAsia="en-CA"/>
              </w:rPr>
              <w:t>2023</w:t>
            </w:r>
          </w:p>
        </w:tc>
        <w:tc>
          <w:tcPr>
            <w:tcW w:w="1389" w:type="dxa"/>
            <w:tcBorders>
              <w:top w:val="single" w:sz="4" w:space="0" w:color="auto"/>
              <w:left w:val="nil"/>
              <w:bottom w:val="single" w:sz="4" w:space="0" w:color="auto"/>
              <w:right w:val="single" w:sz="4" w:space="0" w:color="auto"/>
            </w:tcBorders>
            <w:shd w:val="clear" w:color="auto" w:fill="auto"/>
            <w:hideMark/>
          </w:tcPr>
          <w:p w14:paraId="0DEDEA0C" w14:textId="77777777" w:rsidR="005C1426" w:rsidRPr="00675181" w:rsidRDefault="005C1426" w:rsidP="00C65324">
            <w:pPr>
              <w:jc w:val="center"/>
              <w:rPr>
                <w:b/>
                <w:bCs/>
                <w:sz w:val="20"/>
                <w:szCs w:val="20"/>
                <w:lang w:val="fr-CA" w:eastAsia="en-CA"/>
              </w:rPr>
            </w:pPr>
            <w:r w:rsidRPr="00675181">
              <w:rPr>
                <w:b/>
                <w:bCs/>
                <w:sz w:val="20"/>
                <w:szCs w:val="20"/>
                <w:lang w:val="fr-CA" w:eastAsia="en-CA"/>
              </w:rPr>
              <w:t>2024</w:t>
            </w:r>
          </w:p>
        </w:tc>
        <w:tc>
          <w:tcPr>
            <w:tcW w:w="1389" w:type="dxa"/>
            <w:tcBorders>
              <w:top w:val="single" w:sz="4" w:space="0" w:color="auto"/>
              <w:left w:val="nil"/>
              <w:bottom w:val="single" w:sz="4" w:space="0" w:color="auto"/>
              <w:right w:val="single" w:sz="4" w:space="0" w:color="auto"/>
            </w:tcBorders>
            <w:shd w:val="clear" w:color="auto" w:fill="auto"/>
            <w:hideMark/>
          </w:tcPr>
          <w:p w14:paraId="7B389790" w14:textId="77777777" w:rsidR="005C1426" w:rsidRPr="00675181" w:rsidRDefault="005C1426" w:rsidP="00C65324">
            <w:pPr>
              <w:jc w:val="center"/>
              <w:rPr>
                <w:b/>
                <w:bCs/>
                <w:sz w:val="20"/>
                <w:szCs w:val="20"/>
                <w:lang w:val="fr-CA" w:eastAsia="en-CA"/>
              </w:rPr>
            </w:pPr>
            <w:r w:rsidRPr="00675181">
              <w:rPr>
                <w:b/>
                <w:bCs/>
                <w:sz w:val="20"/>
                <w:szCs w:val="20"/>
                <w:lang w:val="fr-CA" w:eastAsia="en-CA"/>
              </w:rPr>
              <w:t>2025</w:t>
            </w:r>
          </w:p>
        </w:tc>
        <w:tc>
          <w:tcPr>
            <w:tcW w:w="1389" w:type="dxa"/>
            <w:tcBorders>
              <w:top w:val="single" w:sz="4" w:space="0" w:color="auto"/>
              <w:left w:val="nil"/>
              <w:bottom w:val="single" w:sz="4" w:space="0" w:color="auto"/>
              <w:right w:val="single" w:sz="4" w:space="0" w:color="auto"/>
            </w:tcBorders>
            <w:shd w:val="clear" w:color="auto" w:fill="auto"/>
            <w:hideMark/>
          </w:tcPr>
          <w:p w14:paraId="451B5AE9" w14:textId="77777777" w:rsidR="005C1426" w:rsidRPr="00675181" w:rsidRDefault="005C1426" w:rsidP="00C65324">
            <w:pPr>
              <w:jc w:val="center"/>
              <w:rPr>
                <w:b/>
                <w:bCs/>
                <w:sz w:val="20"/>
                <w:szCs w:val="20"/>
                <w:lang w:val="fr-CA" w:eastAsia="en-CA"/>
              </w:rPr>
            </w:pPr>
            <w:r w:rsidRPr="00675181">
              <w:rPr>
                <w:b/>
                <w:bCs/>
                <w:sz w:val="20"/>
                <w:szCs w:val="20"/>
                <w:lang w:val="fr-CA" w:eastAsia="en-CA"/>
              </w:rPr>
              <w:t xml:space="preserve">Total </w:t>
            </w:r>
          </w:p>
          <w:p w14:paraId="457B7031" w14:textId="77777777" w:rsidR="005C1426" w:rsidRPr="00675181" w:rsidRDefault="005C1426" w:rsidP="00C65324">
            <w:pPr>
              <w:jc w:val="center"/>
              <w:rPr>
                <w:b/>
                <w:bCs/>
                <w:sz w:val="20"/>
                <w:szCs w:val="20"/>
                <w:lang w:val="fr-CA" w:eastAsia="en-CA"/>
              </w:rPr>
            </w:pPr>
            <w:r w:rsidRPr="00675181">
              <w:rPr>
                <w:b/>
                <w:bCs/>
                <w:sz w:val="20"/>
                <w:szCs w:val="20"/>
                <w:lang w:val="fr-CA" w:eastAsia="en-CA"/>
              </w:rPr>
              <w:t>(2023–2025)</w:t>
            </w:r>
          </w:p>
        </w:tc>
        <w:tc>
          <w:tcPr>
            <w:tcW w:w="1390" w:type="dxa"/>
            <w:tcBorders>
              <w:top w:val="single" w:sz="4" w:space="0" w:color="auto"/>
              <w:left w:val="nil"/>
              <w:bottom w:val="single" w:sz="4" w:space="0" w:color="auto"/>
              <w:right w:val="single" w:sz="4" w:space="0" w:color="auto"/>
            </w:tcBorders>
            <w:shd w:val="clear" w:color="auto" w:fill="auto"/>
            <w:hideMark/>
          </w:tcPr>
          <w:p w14:paraId="2B8BCF95" w14:textId="730DB51C" w:rsidR="005C1426" w:rsidRPr="00675181" w:rsidRDefault="005C1426" w:rsidP="00C65324">
            <w:pPr>
              <w:jc w:val="center"/>
              <w:rPr>
                <w:b/>
                <w:bCs/>
                <w:sz w:val="20"/>
                <w:szCs w:val="20"/>
                <w:lang w:val="fr-CA" w:eastAsia="en-CA"/>
              </w:rPr>
            </w:pPr>
            <w:r w:rsidRPr="00675181">
              <w:rPr>
                <w:b/>
                <w:bCs/>
                <w:sz w:val="20"/>
                <w:szCs w:val="20"/>
                <w:lang w:val="fr-CA" w:eastAsia="en-CA"/>
              </w:rPr>
              <w:t>Total a</w:t>
            </w:r>
            <w:r w:rsidR="00757A3F">
              <w:rPr>
                <w:b/>
                <w:bCs/>
                <w:sz w:val="20"/>
                <w:szCs w:val="20"/>
                <w:lang w:val="fr-CA" w:eastAsia="en-CA"/>
              </w:rPr>
              <w:t>près</w:t>
            </w:r>
            <w:r w:rsidRPr="00675181">
              <w:rPr>
                <w:b/>
                <w:bCs/>
                <w:sz w:val="20"/>
                <w:szCs w:val="20"/>
                <w:lang w:val="fr-CA" w:eastAsia="en-CA"/>
              </w:rPr>
              <w:t xml:space="preserve"> 2025</w:t>
            </w:r>
          </w:p>
        </w:tc>
      </w:tr>
      <w:tr w:rsidR="005C1426" w:rsidRPr="00675181" w14:paraId="078542F1" w14:textId="77777777" w:rsidTr="00C65324">
        <w:trPr>
          <w:trHeight w:val="9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9511AFE" w14:textId="402EAE04" w:rsidR="005C1426" w:rsidRPr="00675181" w:rsidRDefault="00757A3F" w:rsidP="00C65324">
            <w:pPr>
              <w:jc w:val="left"/>
              <w:rPr>
                <w:b/>
                <w:bCs/>
                <w:sz w:val="20"/>
                <w:szCs w:val="20"/>
                <w:lang w:val="fr-CA" w:eastAsia="en-CA"/>
              </w:rPr>
            </w:pPr>
            <w:r>
              <w:rPr>
                <w:b/>
                <w:bCs/>
                <w:sz w:val="20"/>
                <w:szCs w:val="20"/>
                <w:lang w:val="fr-CA" w:eastAsia="en-CA"/>
              </w:rPr>
              <w:t xml:space="preserve">Activités concernant les </w:t>
            </w:r>
            <w:r w:rsidR="005C1426" w:rsidRPr="00675181">
              <w:rPr>
                <w:b/>
                <w:bCs/>
                <w:sz w:val="20"/>
                <w:szCs w:val="20"/>
                <w:lang w:val="fr-CA" w:eastAsia="en-CA"/>
              </w:rPr>
              <w:t xml:space="preserve">HCFC </w:t>
            </w:r>
          </w:p>
        </w:tc>
      </w:tr>
      <w:tr w:rsidR="005C1426" w:rsidRPr="00675181" w14:paraId="4E3ACFA0" w14:textId="77777777" w:rsidTr="00C65324">
        <w:trPr>
          <w:trHeight w:val="144"/>
        </w:trPr>
        <w:tc>
          <w:tcPr>
            <w:tcW w:w="2410" w:type="dxa"/>
            <w:tcBorders>
              <w:top w:val="nil"/>
              <w:left w:val="single" w:sz="4" w:space="0" w:color="auto"/>
              <w:bottom w:val="single" w:sz="4" w:space="0" w:color="auto"/>
              <w:right w:val="single" w:sz="4" w:space="0" w:color="auto"/>
            </w:tcBorders>
            <w:shd w:val="clear" w:color="auto" w:fill="auto"/>
            <w:noWrap/>
            <w:hideMark/>
          </w:tcPr>
          <w:p w14:paraId="1E65C1AA" w14:textId="04E1928F" w:rsidR="005C1426" w:rsidRPr="00675181" w:rsidRDefault="00757A3F" w:rsidP="0004213F">
            <w:pPr>
              <w:keepNext/>
              <w:tabs>
                <w:tab w:val="left" w:pos="606"/>
              </w:tabs>
              <w:jc w:val="left"/>
              <w:rPr>
                <w:sz w:val="20"/>
                <w:szCs w:val="20"/>
                <w:lang w:val="fr-CA" w:eastAsia="en-CA"/>
              </w:rPr>
            </w:pPr>
            <w:r>
              <w:rPr>
                <w:sz w:val="20"/>
                <w:szCs w:val="20"/>
                <w:lang w:val="fr-CA" w:eastAsia="en-CA"/>
              </w:rPr>
              <w:t>PGEH approuvés</w:t>
            </w:r>
          </w:p>
        </w:tc>
        <w:tc>
          <w:tcPr>
            <w:tcW w:w="1389" w:type="dxa"/>
            <w:tcBorders>
              <w:top w:val="nil"/>
              <w:left w:val="nil"/>
              <w:bottom w:val="single" w:sz="4" w:space="0" w:color="auto"/>
              <w:right w:val="single" w:sz="4" w:space="0" w:color="auto"/>
            </w:tcBorders>
            <w:shd w:val="clear" w:color="auto" w:fill="auto"/>
            <w:noWrap/>
          </w:tcPr>
          <w:p w14:paraId="40C34D61" w14:textId="77777777" w:rsidR="005C1426" w:rsidRPr="00675181" w:rsidRDefault="005C1426" w:rsidP="00C65324">
            <w:pPr>
              <w:jc w:val="right"/>
              <w:rPr>
                <w:sz w:val="20"/>
                <w:szCs w:val="20"/>
                <w:lang w:val="fr-CA" w:eastAsia="en-CA"/>
              </w:rPr>
            </w:pPr>
            <w:r w:rsidRPr="00675181">
              <w:rPr>
                <w:sz w:val="20"/>
                <w:szCs w:val="20"/>
                <w:lang w:val="fr-CA" w:eastAsia="en-CA"/>
              </w:rPr>
              <w:t>0</w:t>
            </w:r>
          </w:p>
        </w:tc>
        <w:tc>
          <w:tcPr>
            <w:tcW w:w="1389" w:type="dxa"/>
            <w:tcBorders>
              <w:top w:val="nil"/>
              <w:left w:val="nil"/>
              <w:bottom w:val="single" w:sz="4" w:space="0" w:color="auto"/>
              <w:right w:val="single" w:sz="4" w:space="0" w:color="auto"/>
            </w:tcBorders>
            <w:shd w:val="clear" w:color="auto" w:fill="auto"/>
            <w:noWrap/>
          </w:tcPr>
          <w:p w14:paraId="1F7C6C0A" w14:textId="77777777" w:rsidR="005C1426" w:rsidRPr="00675181" w:rsidRDefault="005C1426" w:rsidP="00C65324">
            <w:pPr>
              <w:jc w:val="right"/>
              <w:rPr>
                <w:sz w:val="20"/>
                <w:szCs w:val="20"/>
                <w:lang w:val="fr-CA" w:eastAsia="en-CA"/>
              </w:rPr>
            </w:pPr>
            <w:r w:rsidRPr="00675181">
              <w:rPr>
                <w:sz w:val="20"/>
                <w:szCs w:val="20"/>
                <w:lang w:val="fr-CA" w:eastAsia="en-CA"/>
              </w:rPr>
              <w:t>0</w:t>
            </w:r>
          </w:p>
        </w:tc>
        <w:tc>
          <w:tcPr>
            <w:tcW w:w="1389" w:type="dxa"/>
            <w:tcBorders>
              <w:top w:val="nil"/>
              <w:left w:val="nil"/>
              <w:bottom w:val="single" w:sz="4" w:space="0" w:color="auto"/>
              <w:right w:val="single" w:sz="4" w:space="0" w:color="auto"/>
            </w:tcBorders>
            <w:shd w:val="clear" w:color="auto" w:fill="auto"/>
            <w:noWrap/>
          </w:tcPr>
          <w:p w14:paraId="03498165" w14:textId="60BFED80" w:rsidR="005C1426" w:rsidRPr="00675181" w:rsidRDefault="005C1426" w:rsidP="00C65324">
            <w:pPr>
              <w:jc w:val="right"/>
              <w:rPr>
                <w:sz w:val="20"/>
                <w:szCs w:val="20"/>
                <w:lang w:val="fr-CA" w:eastAsia="en-CA"/>
              </w:rPr>
            </w:pPr>
            <w:r w:rsidRPr="00675181">
              <w:rPr>
                <w:sz w:val="20"/>
                <w:szCs w:val="20"/>
                <w:lang w:val="fr-CA" w:eastAsia="en-CA"/>
              </w:rPr>
              <w:t>152</w:t>
            </w:r>
            <w:r w:rsidR="00757A3F">
              <w:rPr>
                <w:sz w:val="20"/>
                <w:szCs w:val="20"/>
                <w:lang w:val="fr-CA" w:eastAsia="en-CA"/>
              </w:rPr>
              <w:t xml:space="preserve"> </w:t>
            </w:r>
            <w:r w:rsidRPr="00675181">
              <w:rPr>
                <w:sz w:val="20"/>
                <w:szCs w:val="20"/>
                <w:lang w:val="fr-CA" w:eastAsia="en-CA"/>
              </w:rPr>
              <w:t>497</w:t>
            </w:r>
          </w:p>
        </w:tc>
        <w:tc>
          <w:tcPr>
            <w:tcW w:w="1389" w:type="dxa"/>
            <w:tcBorders>
              <w:top w:val="nil"/>
              <w:left w:val="nil"/>
              <w:bottom w:val="single" w:sz="4" w:space="0" w:color="auto"/>
              <w:right w:val="single" w:sz="4" w:space="0" w:color="auto"/>
            </w:tcBorders>
            <w:shd w:val="clear" w:color="auto" w:fill="auto"/>
            <w:noWrap/>
          </w:tcPr>
          <w:p w14:paraId="35F5B74A" w14:textId="75A0BEC2" w:rsidR="005C1426" w:rsidRPr="00675181" w:rsidRDefault="005C1426" w:rsidP="00C65324">
            <w:pPr>
              <w:jc w:val="right"/>
              <w:rPr>
                <w:sz w:val="20"/>
                <w:szCs w:val="20"/>
                <w:lang w:val="fr-CA" w:eastAsia="en-CA"/>
              </w:rPr>
            </w:pPr>
            <w:r w:rsidRPr="00675181">
              <w:rPr>
                <w:sz w:val="20"/>
                <w:szCs w:val="20"/>
                <w:lang w:val="fr-CA" w:eastAsia="en-CA"/>
              </w:rPr>
              <w:t>152</w:t>
            </w:r>
            <w:r w:rsidR="00757A3F">
              <w:rPr>
                <w:sz w:val="20"/>
                <w:szCs w:val="20"/>
                <w:lang w:val="fr-CA" w:eastAsia="en-CA"/>
              </w:rPr>
              <w:t xml:space="preserve"> </w:t>
            </w:r>
            <w:r w:rsidRPr="00675181">
              <w:rPr>
                <w:sz w:val="20"/>
                <w:szCs w:val="20"/>
                <w:lang w:val="fr-CA" w:eastAsia="en-CA"/>
              </w:rPr>
              <w:t>497</w:t>
            </w:r>
          </w:p>
        </w:tc>
        <w:tc>
          <w:tcPr>
            <w:tcW w:w="1390" w:type="dxa"/>
            <w:tcBorders>
              <w:top w:val="nil"/>
              <w:left w:val="nil"/>
              <w:bottom w:val="single" w:sz="4" w:space="0" w:color="auto"/>
              <w:right w:val="single" w:sz="4" w:space="0" w:color="auto"/>
            </w:tcBorders>
            <w:shd w:val="clear" w:color="auto" w:fill="auto"/>
            <w:noWrap/>
          </w:tcPr>
          <w:p w14:paraId="2E85632F" w14:textId="77777777" w:rsidR="005C1426" w:rsidRPr="00675181" w:rsidRDefault="005C1426" w:rsidP="00C65324">
            <w:pPr>
              <w:jc w:val="right"/>
              <w:rPr>
                <w:sz w:val="20"/>
                <w:szCs w:val="20"/>
                <w:lang w:val="fr-CA" w:eastAsia="en-CA"/>
              </w:rPr>
            </w:pPr>
            <w:r w:rsidRPr="00675181">
              <w:rPr>
                <w:sz w:val="20"/>
                <w:szCs w:val="20"/>
                <w:lang w:val="fr-CA" w:eastAsia="en-CA"/>
              </w:rPr>
              <w:t>0</w:t>
            </w:r>
          </w:p>
        </w:tc>
      </w:tr>
      <w:tr w:rsidR="005C1426" w:rsidRPr="00675181" w14:paraId="35DD101B" w14:textId="77777777" w:rsidTr="00C65324">
        <w:trPr>
          <w:trHeight w:val="58"/>
        </w:trPr>
        <w:tc>
          <w:tcPr>
            <w:tcW w:w="2410" w:type="dxa"/>
            <w:tcBorders>
              <w:top w:val="nil"/>
              <w:left w:val="single" w:sz="4" w:space="0" w:color="auto"/>
              <w:bottom w:val="single" w:sz="4" w:space="0" w:color="auto"/>
              <w:right w:val="single" w:sz="4" w:space="0" w:color="auto"/>
            </w:tcBorders>
            <w:shd w:val="clear" w:color="auto" w:fill="auto"/>
            <w:noWrap/>
            <w:hideMark/>
          </w:tcPr>
          <w:p w14:paraId="413C06E4" w14:textId="77777777" w:rsidR="005C1426" w:rsidRPr="00675181" w:rsidRDefault="005C1426" w:rsidP="00C65324">
            <w:pPr>
              <w:jc w:val="left"/>
              <w:rPr>
                <w:b/>
                <w:bCs/>
                <w:sz w:val="20"/>
                <w:szCs w:val="20"/>
                <w:lang w:val="fr-CA" w:eastAsia="en-CA"/>
              </w:rPr>
            </w:pPr>
            <w:r w:rsidRPr="00675181">
              <w:rPr>
                <w:b/>
                <w:bCs/>
                <w:sz w:val="20"/>
                <w:szCs w:val="20"/>
                <w:lang w:val="fr-CA" w:eastAsia="en-CA"/>
              </w:rPr>
              <w:t>Total</w:t>
            </w:r>
          </w:p>
        </w:tc>
        <w:tc>
          <w:tcPr>
            <w:tcW w:w="1389" w:type="dxa"/>
            <w:tcBorders>
              <w:top w:val="nil"/>
              <w:left w:val="nil"/>
              <w:bottom w:val="single" w:sz="4" w:space="0" w:color="auto"/>
              <w:right w:val="single" w:sz="4" w:space="0" w:color="auto"/>
            </w:tcBorders>
            <w:shd w:val="clear" w:color="auto" w:fill="auto"/>
            <w:noWrap/>
          </w:tcPr>
          <w:p w14:paraId="36E12388" w14:textId="77777777" w:rsidR="005C1426" w:rsidRPr="00675181" w:rsidRDefault="005C1426" w:rsidP="00C65324">
            <w:pPr>
              <w:jc w:val="right"/>
              <w:rPr>
                <w:b/>
                <w:sz w:val="20"/>
                <w:szCs w:val="20"/>
                <w:lang w:val="fr-CA" w:eastAsia="en-CA"/>
              </w:rPr>
            </w:pPr>
            <w:r w:rsidRPr="00675181">
              <w:rPr>
                <w:b/>
                <w:sz w:val="20"/>
                <w:szCs w:val="20"/>
                <w:lang w:val="fr-CA" w:eastAsia="en-CA"/>
              </w:rPr>
              <w:t>0</w:t>
            </w:r>
          </w:p>
        </w:tc>
        <w:tc>
          <w:tcPr>
            <w:tcW w:w="1389" w:type="dxa"/>
            <w:tcBorders>
              <w:top w:val="nil"/>
              <w:left w:val="nil"/>
              <w:bottom w:val="single" w:sz="4" w:space="0" w:color="auto"/>
              <w:right w:val="single" w:sz="4" w:space="0" w:color="auto"/>
            </w:tcBorders>
            <w:shd w:val="clear" w:color="auto" w:fill="auto"/>
            <w:noWrap/>
          </w:tcPr>
          <w:p w14:paraId="761CF5EA" w14:textId="77777777" w:rsidR="005C1426" w:rsidRPr="00675181" w:rsidRDefault="005C1426" w:rsidP="00C65324">
            <w:pPr>
              <w:jc w:val="right"/>
              <w:rPr>
                <w:b/>
                <w:sz w:val="20"/>
                <w:szCs w:val="20"/>
                <w:lang w:val="fr-CA" w:eastAsia="en-CA"/>
              </w:rPr>
            </w:pPr>
            <w:r w:rsidRPr="00675181">
              <w:rPr>
                <w:b/>
                <w:sz w:val="20"/>
                <w:szCs w:val="20"/>
                <w:lang w:val="fr-CA" w:eastAsia="en-CA"/>
              </w:rPr>
              <w:t>0</w:t>
            </w:r>
          </w:p>
        </w:tc>
        <w:tc>
          <w:tcPr>
            <w:tcW w:w="1389" w:type="dxa"/>
            <w:tcBorders>
              <w:top w:val="nil"/>
              <w:left w:val="nil"/>
              <w:bottom w:val="single" w:sz="4" w:space="0" w:color="auto"/>
              <w:right w:val="single" w:sz="4" w:space="0" w:color="auto"/>
            </w:tcBorders>
            <w:shd w:val="clear" w:color="auto" w:fill="auto"/>
            <w:noWrap/>
          </w:tcPr>
          <w:p w14:paraId="50130639" w14:textId="32D6156F" w:rsidR="005C1426" w:rsidRPr="00675181" w:rsidRDefault="005C1426" w:rsidP="00C65324">
            <w:pPr>
              <w:jc w:val="right"/>
              <w:rPr>
                <w:b/>
                <w:bCs/>
                <w:sz w:val="20"/>
                <w:szCs w:val="20"/>
                <w:lang w:val="fr-CA" w:eastAsia="en-CA"/>
              </w:rPr>
            </w:pPr>
            <w:r w:rsidRPr="00675181">
              <w:rPr>
                <w:b/>
                <w:bCs/>
                <w:sz w:val="20"/>
                <w:szCs w:val="20"/>
                <w:lang w:val="fr-CA" w:eastAsia="en-CA"/>
              </w:rPr>
              <w:t>152</w:t>
            </w:r>
            <w:r w:rsidR="00757A3F">
              <w:rPr>
                <w:b/>
                <w:bCs/>
                <w:sz w:val="20"/>
                <w:szCs w:val="20"/>
                <w:lang w:val="fr-CA" w:eastAsia="en-CA"/>
              </w:rPr>
              <w:t xml:space="preserve"> </w:t>
            </w:r>
            <w:r w:rsidRPr="00675181">
              <w:rPr>
                <w:b/>
                <w:bCs/>
                <w:sz w:val="20"/>
                <w:szCs w:val="20"/>
                <w:lang w:val="fr-CA" w:eastAsia="en-CA"/>
              </w:rPr>
              <w:t>497</w:t>
            </w:r>
          </w:p>
        </w:tc>
        <w:tc>
          <w:tcPr>
            <w:tcW w:w="1389" w:type="dxa"/>
            <w:tcBorders>
              <w:top w:val="nil"/>
              <w:left w:val="nil"/>
              <w:bottom w:val="single" w:sz="4" w:space="0" w:color="auto"/>
              <w:right w:val="single" w:sz="4" w:space="0" w:color="auto"/>
            </w:tcBorders>
            <w:shd w:val="clear" w:color="auto" w:fill="auto"/>
            <w:noWrap/>
          </w:tcPr>
          <w:p w14:paraId="04E2880F" w14:textId="7F5D7690" w:rsidR="005C1426" w:rsidRPr="00675181" w:rsidRDefault="005C1426" w:rsidP="00C65324">
            <w:pPr>
              <w:jc w:val="right"/>
              <w:rPr>
                <w:b/>
                <w:sz w:val="20"/>
                <w:szCs w:val="20"/>
                <w:lang w:val="fr-CA" w:eastAsia="en-CA"/>
              </w:rPr>
            </w:pPr>
            <w:r w:rsidRPr="00675181">
              <w:rPr>
                <w:b/>
                <w:bCs/>
                <w:sz w:val="20"/>
                <w:szCs w:val="20"/>
                <w:lang w:val="fr-CA" w:eastAsia="en-CA"/>
              </w:rPr>
              <w:t>152</w:t>
            </w:r>
            <w:r w:rsidR="00757A3F">
              <w:rPr>
                <w:b/>
                <w:bCs/>
                <w:sz w:val="20"/>
                <w:szCs w:val="20"/>
                <w:lang w:val="fr-CA" w:eastAsia="en-CA"/>
              </w:rPr>
              <w:t xml:space="preserve"> </w:t>
            </w:r>
            <w:r w:rsidRPr="00675181">
              <w:rPr>
                <w:b/>
                <w:bCs/>
                <w:sz w:val="20"/>
                <w:szCs w:val="20"/>
                <w:lang w:val="fr-CA" w:eastAsia="en-CA"/>
              </w:rPr>
              <w:t>497</w:t>
            </w:r>
          </w:p>
        </w:tc>
        <w:tc>
          <w:tcPr>
            <w:tcW w:w="1390" w:type="dxa"/>
            <w:tcBorders>
              <w:top w:val="nil"/>
              <w:left w:val="nil"/>
              <w:bottom w:val="single" w:sz="4" w:space="0" w:color="auto"/>
              <w:right w:val="single" w:sz="4" w:space="0" w:color="auto"/>
            </w:tcBorders>
            <w:shd w:val="clear" w:color="auto" w:fill="auto"/>
            <w:noWrap/>
          </w:tcPr>
          <w:p w14:paraId="018A68A4" w14:textId="77777777" w:rsidR="005C1426" w:rsidRPr="00675181" w:rsidRDefault="005C1426" w:rsidP="00C65324">
            <w:pPr>
              <w:jc w:val="right"/>
              <w:rPr>
                <w:b/>
                <w:sz w:val="20"/>
                <w:szCs w:val="20"/>
                <w:lang w:val="fr-CA" w:eastAsia="en-CA"/>
              </w:rPr>
            </w:pPr>
            <w:r w:rsidRPr="00675181">
              <w:rPr>
                <w:b/>
                <w:sz w:val="20"/>
                <w:szCs w:val="20"/>
                <w:lang w:val="fr-CA" w:eastAsia="en-CA"/>
              </w:rPr>
              <w:t>0</w:t>
            </w:r>
          </w:p>
        </w:tc>
      </w:tr>
    </w:tbl>
    <w:p w14:paraId="7CBF9BF2" w14:textId="3368FA60" w:rsidR="005C1426" w:rsidRPr="00675181" w:rsidRDefault="005C1426" w:rsidP="005C1426">
      <w:pPr>
        <w:rPr>
          <w:sz w:val="19"/>
          <w:szCs w:val="19"/>
          <w:lang w:val="fr-CA"/>
        </w:rPr>
      </w:pPr>
      <w:r w:rsidRPr="00675181">
        <w:rPr>
          <w:sz w:val="19"/>
          <w:szCs w:val="19"/>
          <w:lang w:val="fr-CA"/>
        </w:rPr>
        <w:t>* Inclu</w:t>
      </w:r>
      <w:r w:rsidR="00757A3F">
        <w:rPr>
          <w:sz w:val="19"/>
          <w:szCs w:val="19"/>
          <w:lang w:val="fr-CA"/>
        </w:rPr>
        <w:t>ant les coûts d’appui d’agence</w:t>
      </w:r>
      <w:r w:rsidRPr="00675181">
        <w:rPr>
          <w:sz w:val="19"/>
          <w:szCs w:val="19"/>
          <w:lang w:val="fr-CA"/>
        </w:rPr>
        <w:t>.</w:t>
      </w:r>
    </w:p>
    <w:p w14:paraId="5DCE8ACC" w14:textId="77777777" w:rsidR="005C1426" w:rsidRPr="00675181" w:rsidRDefault="005C1426" w:rsidP="005C1426">
      <w:pPr>
        <w:rPr>
          <w:b/>
          <w:bCs/>
          <w:lang w:val="fr-CA"/>
        </w:rPr>
      </w:pPr>
    </w:p>
    <w:p w14:paraId="57AFA5ED" w14:textId="757EC636" w:rsidR="005C1426" w:rsidRPr="00675181" w:rsidRDefault="005C1426" w:rsidP="000F27AB">
      <w:pPr>
        <w:keepNext/>
        <w:keepLines/>
        <w:widowControl w:val="0"/>
        <w:tabs>
          <w:tab w:val="left" w:pos="567"/>
        </w:tabs>
        <w:rPr>
          <w:b/>
          <w:bCs/>
          <w:lang w:val="fr-CA"/>
        </w:rPr>
      </w:pPr>
      <w:r w:rsidRPr="00675181">
        <w:rPr>
          <w:b/>
          <w:bCs/>
          <w:lang w:val="fr-CA"/>
        </w:rPr>
        <w:lastRenderedPageBreak/>
        <w:t>II.2</w:t>
      </w:r>
      <w:r w:rsidRPr="00675181">
        <w:rPr>
          <w:b/>
          <w:bCs/>
          <w:lang w:val="fr-CA"/>
        </w:rPr>
        <w:tab/>
        <w:t>Au</w:t>
      </w:r>
      <w:r w:rsidR="00757A3F">
        <w:rPr>
          <w:b/>
          <w:bCs/>
          <w:lang w:val="fr-CA"/>
        </w:rPr>
        <w:t>triche</w:t>
      </w:r>
    </w:p>
    <w:p w14:paraId="087D4B92" w14:textId="77777777" w:rsidR="005C1426" w:rsidRPr="001E5D1E" w:rsidRDefault="005C1426" w:rsidP="000F27AB">
      <w:pPr>
        <w:keepNext/>
        <w:keepLines/>
        <w:widowControl w:val="0"/>
        <w:rPr>
          <w:b/>
          <w:bCs/>
        </w:rPr>
      </w:pPr>
    </w:p>
    <w:p w14:paraId="49C8C4AE" w14:textId="05AFFED6" w:rsidR="005C1426" w:rsidRPr="00757A3F" w:rsidRDefault="00757A3F" w:rsidP="000F27AB">
      <w:pPr>
        <w:pStyle w:val="Heading1"/>
        <w:keepNext/>
        <w:keepLines/>
        <w:widowControl w:val="0"/>
        <w:tabs>
          <w:tab w:val="left" w:pos="567"/>
        </w:tabs>
        <w:rPr>
          <w:lang w:val="fr-CA"/>
        </w:rPr>
      </w:pPr>
      <w:r w:rsidRPr="00675181">
        <w:rPr>
          <w:lang w:val="fr-CA"/>
        </w:rPr>
        <w:t xml:space="preserve">La répartition des ressources dans le plan d’activités </w:t>
      </w:r>
      <w:r>
        <w:rPr>
          <w:lang w:val="fr-CA"/>
        </w:rPr>
        <w:t>de l’Autriche pour la période</w:t>
      </w:r>
      <w:r w:rsidRPr="00675181">
        <w:rPr>
          <w:lang w:val="fr-CA"/>
        </w:rPr>
        <w:t xml:space="preserve"> </w:t>
      </w:r>
      <w:r w:rsidRPr="00675181">
        <w:rPr>
          <w:caps/>
          <w:lang w:val="fr-CA"/>
        </w:rPr>
        <w:t>2023</w:t>
      </w:r>
      <w:r w:rsidRPr="00675181">
        <w:rPr>
          <w:lang w:val="fr-CA"/>
        </w:rPr>
        <w:t>–2025</w:t>
      </w:r>
      <w:r w:rsidRPr="00675181">
        <w:rPr>
          <w:caps/>
          <w:lang w:val="fr-CA"/>
        </w:rPr>
        <w:t xml:space="preserve"> </w:t>
      </w:r>
      <w:r>
        <w:rPr>
          <w:lang w:val="fr-CA"/>
        </w:rPr>
        <w:t xml:space="preserve">est présentée dans le tableau </w:t>
      </w:r>
      <w:r w:rsidR="005C1426" w:rsidRPr="00757A3F">
        <w:rPr>
          <w:lang w:val="fr-CA"/>
        </w:rPr>
        <w:t xml:space="preserve">3. </w:t>
      </w:r>
    </w:p>
    <w:p w14:paraId="362E1A3B" w14:textId="1ABB195F" w:rsidR="005C1426" w:rsidRPr="00584257" w:rsidRDefault="005C1426" w:rsidP="005C1426">
      <w:pPr>
        <w:pStyle w:val="Heading1"/>
        <w:keepNext/>
        <w:numPr>
          <w:ilvl w:val="0"/>
          <w:numId w:val="0"/>
        </w:numPr>
        <w:spacing w:after="0"/>
        <w:rPr>
          <w:b/>
          <w:lang w:val="fr-CA"/>
        </w:rPr>
      </w:pPr>
      <w:r w:rsidRPr="00DF5E08">
        <w:rPr>
          <w:b/>
          <w:lang w:val="fr-CA"/>
        </w:rPr>
        <w:t xml:space="preserve">Table 3. </w:t>
      </w:r>
      <w:r w:rsidR="00584257" w:rsidRPr="00584257">
        <w:rPr>
          <w:b/>
          <w:lang w:val="fr-CA"/>
        </w:rPr>
        <w:t>Répartition des ressources pour l’Autriche</w:t>
      </w:r>
      <w:r w:rsidRPr="00584257">
        <w:rPr>
          <w:b/>
          <w:lang w:val="fr-CA"/>
        </w:rPr>
        <w:t xml:space="preserve"> (</w:t>
      </w:r>
      <w:r w:rsidR="00584257">
        <w:rPr>
          <w:b/>
          <w:lang w:val="fr-CA"/>
        </w:rPr>
        <w:t>$</w:t>
      </w:r>
      <w:proofErr w:type="gramStart"/>
      <w:r w:rsidRPr="00584257">
        <w:rPr>
          <w:b/>
          <w:lang w:val="fr-CA"/>
        </w:rPr>
        <w:t>US)*</w:t>
      </w:r>
      <w:proofErr w:type="gramEnd"/>
    </w:p>
    <w:tbl>
      <w:tblPr>
        <w:tblW w:w="9356" w:type="dxa"/>
        <w:tblInd w:w="-5" w:type="dxa"/>
        <w:tblLayout w:type="fixed"/>
        <w:tblLook w:val="04A0" w:firstRow="1" w:lastRow="0" w:firstColumn="1" w:lastColumn="0" w:noHBand="0" w:noVBand="1"/>
      </w:tblPr>
      <w:tblGrid>
        <w:gridCol w:w="2552"/>
        <w:gridCol w:w="1360"/>
        <w:gridCol w:w="1361"/>
        <w:gridCol w:w="1361"/>
        <w:gridCol w:w="1361"/>
        <w:gridCol w:w="1361"/>
      </w:tblGrid>
      <w:tr w:rsidR="005C1426" w:rsidRPr="001E5D1E" w14:paraId="42B91FC2" w14:textId="77777777" w:rsidTr="00C65324">
        <w:trPr>
          <w:trHeight w:val="261"/>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hideMark/>
          </w:tcPr>
          <w:p w14:paraId="21B12D2A" w14:textId="77777777" w:rsidR="005C1426" w:rsidRPr="00DB6818" w:rsidRDefault="005C1426" w:rsidP="00C65324">
            <w:pPr>
              <w:keepNext/>
              <w:jc w:val="left"/>
              <w:rPr>
                <w:b/>
                <w:bCs/>
                <w:sz w:val="20"/>
                <w:szCs w:val="20"/>
                <w:lang w:val="fr-CA" w:eastAsia="en-CA"/>
              </w:rPr>
            </w:pPr>
            <w:r w:rsidRPr="00DB6818">
              <w:rPr>
                <w:b/>
                <w:bCs/>
                <w:sz w:val="20"/>
                <w:szCs w:val="20"/>
                <w:lang w:val="fr-CA" w:eastAsia="en-CA"/>
              </w:rPr>
              <w:t>Description</w:t>
            </w:r>
          </w:p>
        </w:tc>
        <w:tc>
          <w:tcPr>
            <w:tcW w:w="1360" w:type="dxa"/>
            <w:tcBorders>
              <w:top w:val="single" w:sz="4" w:space="0" w:color="auto"/>
              <w:left w:val="nil"/>
              <w:bottom w:val="single" w:sz="4" w:space="0" w:color="auto"/>
              <w:right w:val="single" w:sz="4" w:space="0" w:color="auto"/>
            </w:tcBorders>
            <w:shd w:val="clear" w:color="auto" w:fill="auto"/>
            <w:hideMark/>
          </w:tcPr>
          <w:p w14:paraId="251E7508" w14:textId="77777777" w:rsidR="005C1426" w:rsidRPr="001E5D1E" w:rsidRDefault="005C1426" w:rsidP="00C65324">
            <w:pPr>
              <w:keepNext/>
              <w:jc w:val="center"/>
              <w:rPr>
                <w:b/>
                <w:bCs/>
                <w:sz w:val="20"/>
                <w:szCs w:val="20"/>
                <w:lang w:eastAsia="en-CA"/>
              </w:rPr>
            </w:pPr>
            <w:r w:rsidRPr="001E5D1E">
              <w:rPr>
                <w:b/>
                <w:bCs/>
                <w:sz w:val="20"/>
                <w:szCs w:val="20"/>
                <w:lang w:eastAsia="en-CA"/>
              </w:rPr>
              <w:t>2023</w:t>
            </w:r>
          </w:p>
        </w:tc>
        <w:tc>
          <w:tcPr>
            <w:tcW w:w="1361" w:type="dxa"/>
            <w:tcBorders>
              <w:top w:val="single" w:sz="4" w:space="0" w:color="auto"/>
              <w:left w:val="nil"/>
              <w:bottom w:val="single" w:sz="4" w:space="0" w:color="auto"/>
              <w:right w:val="single" w:sz="4" w:space="0" w:color="auto"/>
            </w:tcBorders>
            <w:shd w:val="clear" w:color="auto" w:fill="auto"/>
            <w:hideMark/>
          </w:tcPr>
          <w:p w14:paraId="1C7C8668" w14:textId="77777777" w:rsidR="005C1426" w:rsidRPr="001E5D1E" w:rsidRDefault="005C1426" w:rsidP="00C65324">
            <w:pPr>
              <w:keepNext/>
              <w:jc w:val="center"/>
              <w:rPr>
                <w:b/>
                <w:bCs/>
                <w:sz w:val="20"/>
                <w:szCs w:val="20"/>
                <w:lang w:eastAsia="en-CA"/>
              </w:rPr>
            </w:pPr>
            <w:r w:rsidRPr="001E5D1E">
              <w:rPr>
                <w:b/>
                <w:bCs/>
                <w:sz w:val="20"/>
                <w:szCs w:val="20"/>
                <w:lang w:eastAsia="en-CA"/>
              </w:rPr>
              <w:t>2024</w:t>
            </w:r>
          </w:p>
        </w:tc>
        <w:tc>
          <w:tcPr>
            <w:tcW w:w="1361" w:type="dxa"/>
            <w:tcBorders>
              <w:top w:val="single" w:sz="4" w:space="0" w:color="auto"/>
              <w:left w:val="nil"/>
              <w:bottom w:val="single" w:sz="4" w:space="0" w:color="auto"/>
              <w:right w:val="single" w:sz="4" w:space="0" w:color="auto"/>
            </w:tcBorders>
            <w:shd w:val="clear" w:color="auto" w:fill="auto"/>
            <w:hideMark/>
          </w:tcPr>
          <w:p w14:paraId="703CF6BB" w14:textId="77777777" w:rsidR="005C1426" w:rsidRPr="001E5D1E" w:rsidRDefault="005C1426" w:rsidP="00C65324">
            <w:pPr>
              <w:keepNext/>
              <w:jc w:val="center"/>
              <w:rPr>
                <w:b/>
                <w:bCs/>
                <w:sz w:val="20"/>
                <w:szCs w:val="20"/>
                <w:lang w:eastAsia="en-CA"/>
              </w:rPr>
            </w:pPr>
            <w:r w:rsidRPr="001E5D1E">
              <w:rPr>
                <w:b/>
                <w:bCs/>
                <w:sz w:val="20"/>
                <w:szCs w:val="20"/>
                <w:lang w:eastAsia="en-CA"/>
              </w:rPr>
              <w:t>2025</w:t>
            </w:r>
          </w:p>
        </w:tc>
        <w:tc>
          <w:tcPr>
            <w:tcW w:w="1361" w:type="dxa"/>
            <w:tcBorders>
              <w:top w:val="single" w:sz="4" w:space="0" w:color="auto"/>
              <w:left w:val="nil"/>
              <w:bottom w:val="single" w:sz="4" w:space="0" w:color="auto"/>
              <w:right w:val="single" w:sz="4" w:space="0" w:color="auto"/>
            </w:tcBorders>
            <w:shd w:val="clear" w:color="auto" w:fill="auto"/>
            <w:hideMark/>
          </w:tcPr>
          <w:p w14:paraId="6DD2518D" w14:textId="77777777" w:rsidR="005C1426" w:rsidRPr="001E5D1E" w:rsidRDefault="005C1426" w:rsidP="00C65324">
            <w:pPr>
              <w:keepNext/>
              <w:jc w:val="center"/>
              <w:rPr>
                <w:b/>
                <w:bCs/>
                <w:sz w:val="20"/>
                <w:szCs w:val="20"/>
                <w:lang w:eastAsia="en-CA"/>
              </w:rPr>
            </w:pPr>
            <w:r w:rsidRPr="001E5D1E">
              <w:rPr>
                <w:b/>
                <w:bCs/>
                <w:sz w:val="20"/>
                <w:szCs w:val="20"/>
                <w:lang w:eastAsia="en-CA"/>
              </w:rPr>
              <w:t xml:space="preserve">Total </w:t>
            </w:r>
          </w:p>
          <w:p w14:paraId="388F8489" w14:textId="77777777" w:rsidR="005C1426" w:rsidRPr="001E5D1E" w:rsidRDefault="005C1426" w:rsidP="00C65324">
            <w:pPr>
              <w:keepNext/>
              <w:jc w:val="center"/>
              <w:rPr>
                <w:b/>
                <w:bCs/>
                <w:sz w:val="20"/>
                <w:szCs w:val="20"/>
                <w:lang w:eastAsia="en-CA"/>
              </w:rPr>
            </w:pPr>
            <w:r w:rsidRPr="001E5D1E">
              <w:rPr>
                <w:b/>
                <w:bCs/>
                <w:sz w:val="20"/>
                <w:szCs w:val="20"/>
                <w:lang w:eastAsia="en-CA"/>
              </w:rPr>
              <w:t>(2023–2025)</w:t>
            </w:r>
          </w:p>
        </w:tc>
        <w:tc>
          <w:tcPr>
            <w:tcW w:w="1361" w:type="dxa"/>
            <w:tcBorders>
              <w:top w:val="single" w:sz="4" w:space="0" w:color="auto"/>
              <w:left w:val="nil"/>
              <w:bottom w:val="single" w:sz="4" w:space="0" w:color="auto"/>
              <w:right w:val="single" w:sz="4" w:space="0" w:color="auto"/>
            </w:tcBorders>
            <w:shd w:val="clear" w:color="auto" w:fill="auto"/>
            <w:hideMark/>
          </w:tcPr>
          <w:p w14:paraId="74DC4E6A" w14:textId="3427C6A3" w:rsidR="005C1426" w:rsidRPr="001E5D1E" w:rsidRDefault="005C1426" w:rsidP="00C65324">
            <w:pPr>
              <w:keepNext/>
              <w:jc w:val="center"/>
              <w:rPr>
                <w:b/>
                <w:bCs/>
                <w:sz w:val="20"/>
                <w:szCs w:val="20"/>
                <w:lang w:eastAsia="en-CA"/>
              </w:rPr>
            </w:pPr>
            <w:r w:rsidRPr="001E5D1E">
              <w:rPr>
                <w:b/>
                <w:bCs/>
                <w:sz w:val="20"/>
                <w:szCs w:val="20"/>
                <w:lang w:eastAsia="en-CA"/>
              </w:rPr>
              <w:t>Total a</w:t>
            </w:r>
            <w:r w:rsidR="00757A3F">
              <w:rPr>
                <w:b/>
                <w:bCs/>
                <w:sz w:val="20"/>
                <w:szCs w:val="20"/>
                <w:lang w:eastAsia="en-CA"/>
              </w:rPr>
              <w:t>près</w:t>
            </w:r>
            <w:r w:rsidRPr="001E5D1E">
              <w:rPr>
                <w:b/>
                <w:bCs/>
                <w:sz w:val="20"/>
                <w:szCs w:val="20"/>
                <w:lang w:eastAsia="en-CA"/>
              </w:rPr>
              <w:t xml:space="preserve"> 2025</w:t>
            </w:r>
          </w:p>
        </w:tc>
      </w:tr>
      <w:tr w:rsidR="005C1426" w:rsidRPr="00757A3F" w14:paraId="645873EC" w14:textId="77777777" w:rsidTr="00C65324">
        <w:trPr>
          <w:trHeight w:val="10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3043B01" w14:textId="04F1EC3C" w:rsidR="005C1426" w:rsidRPr="00DB6818" w:rsidRDefault="00757A3F" w:rsidP="00C65324">
            <w:pPr>
              <w:keepNext/>
              <w:jc w:val="left"/>
              <w:rPr>
                <w:b/>
                <w:bCs/>
                <w:sz w:val="20"/>
                <w:szCs w:val="20"/>
                <w:lang w:val="fr-CA" w:eastAsia="en-CA"/>
              </w:rPr>
            </w:pPr>
            <w:r w:rsidRPr="00DB6818">
              <w:rPr>
                <w:b/>
                <w:bCs/>
                <w:sz w:val="20"/>
                <w:szCs w:val="20"/>
                <w:lang w:val="fr-CA" w:eastAsia="en-CA"/>
              </w:rPr>
              <w:t xml:space="preserve">Activités concernant les </w:t>
            </w:r>
            <w:r w:rsidR="005C1426" w:rsidRPr="00DB6818">
              <w:rPr>
                <w:b/>
                <w:bCs/>
                <w:sz w:val="20"/>
                <w:szCs w:val="20"/>
                <w:lang w:val="fr-CA" w:eastAsia="en-CA"/>
              </w:rPr>
              <w:t xml:space="preserve">HCFC </w:t>
            </w:r>
          </w:p>
        </w:tc>
      </w:tr>
      <w:tr w:rsidR="005C1426" w:rsidRPr="001E5D1E" w14:paraId="465DE6D4" w14:textId="77777777" w:rsidTr="00C65324">
        <w:trPr>
          <w:trHeight w:val="87"/>
        </w:trPr>
        <w:tc>
          <w:tcPr>
            <w:tcW w:w="2552" w:type="dxa"/>
            <w:tcBorders>
              <w:top w:val="nil"/>
              <w:left w:val="single" w:sz="4" w:space="0" w:color="auto"/>
              <w:bottom w:val="single" w:sz="4" w:space="0" w:color="auto"/>
              <w:right w:val="single" w:sz="4" w:space="0" w:color="auto"/>
            </w:tcBorders>
            <w:shd w:val="clear" w:color="auto" w:fill="auto"/>
            <w:noWrap/>
            <w:hideMark/>
          </w:tcPr>
          <w:p w14:paraId="3064076B" w14:textId="48F19AED" w:rsidR="005C1426" w:rsidRPr="00DB6818" w:rsidRDefault="00757A3F" w:rsidP="00C65324">
            <w:pPr>
              <w:keepNext/>
              <w:jc w:val="left"/>
              <w:rPr>
                <w:sz w:val="20"/>
                <w:szCs w:val="20"/>
                <w:lang w:val="fr-CA" w:eastAsia="en-CA"/>
              </w:rPr>
            </w:pPr>
            <w:r w:rsidRPr="00DB6818">
              <w:rPr>
                <w:sz w:val="20"/>
                <w:szCs w:val="20"/>
                <w:lang w:val="fr-CA" w:eastAsia="en-CA"/>
              </w:rPr>
              <w:t>PGEH approuvés</w:t>
            </w:r>
          </w:p>
        </w:tc>
        <w:tc>
          <w:tcPr>
            <w:tcW w:w="1360" w:type="dxa"/>
            <w:tcBorders>
              <w:top w:val="nil"/>
              <w:left w:val="nil"/>
              <w:bottom w:val="single" w:sz="4" w:space="0" w:color="auto"/>
              <w:right w:val="single" w:sz="4" w:space="0" w:color="auto"/>
            </w:tcBorders>
            <w:shd w:val="clear" w:color="auto" w:fill="auto"/>
            <w:noWrap/>
          </w:tcPr>
          <w:p w14:paraId="087D4FD1" w14:textId="329B8B61" w:rsidR="005C1426" w:rsidRPr="001E5D1E" w:rsidRDefault="005C1426" w:rsidP="00C65324">
            <w:pPr>
              <w:keepNext/>
              <w:jc w:val="right"/>
              <w:rPr>
                <w:sz w:val="20"/>
                <w:szCs w:val="20"/>
                <w:lang w:eastAsia="en-CA"/>
              </w:rPr>
            </w:pPr>
            <w:r w:rsidRPr="001E5D1E">
              <w:rPr>
                <w:sz w:val="20"/>
                <w:szCs w:val="20"/>
                <w:lang w:eastAsia="en-CA"/>
              </w:rPr>
              <w:t>783</w:t>
            </w:r>
            <w:r w:rsidR="00757A3F">
              <w:rPr>
                <w:sz w:val="20"/>
                <w:szCs w:val="20"/>
                <w:lang w:eastAsia="en-CA"/>
              </w:rPr>
              <w:t xml:space="preserve"> </w:t>
            </w:r>
            <w:r w:rsidRPr="001E5D1E">
              <w:rPr>
                <w:sz w:val="20"/>
                <w:szCs w:val="20"/>
                <w:lang w:eastAsia="en-CA"/>
              </w:rPr>
              <w:t>667</w:t>
            </w:r>
          </w:p>
        </w:tc>
        <w:tc>
          <w:tcPr>
            <w:tcW w:w="1361" w:type="dxa"/>
            <w:tcBorders>
              <w:top w:val="nil"/>
              <w:left w:val="nil"/>
              <w:bottom w:val="single" w:sz="4" w:space="0" w:color="auto"/>
              <w:right w:val="single" w:sz="4" w:space="0" w:color="auto"/>
            </w:tcBorders>
            <w:shd w:val="clear" w:color="auto" w:fill="auto"/>
            <w:noWrap/>
          </w:tcPr>
          <w:p w14:paraId="4A6BC464" w14:textId="77777777" w:rsidR="005C1426" w:rsidRPr="001E5D1E" w:rsidRDefault="005C1426" w:rsidP="00C65324">
            <w:pPr>
              <w:keepNext/>
              <w:jc w:val="right"/>
              <w:rPr>
                <w:sz w:val="20"/>
                <w:szCs w:val="20"/>
                <w:lang w:eastAsia="en-CA"/>
              </w:rPr>
            </w:pPr>
            <w:r w:rsidRPr="001E5D1E">
              <w:rPr>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235A0466" w14:textId="77777777" w:rsidR="005C1426" w:rsidRPr="001E5D1E" w:rsidRDefault="005C1426" w:rsidP="00C65324">
            <w:pPr>
              <w:keepNext/>
              <w:jc w:val="right"/>
              <w:rPr>
                <w:sz w:val="20"/>
                <w:szCs w:val="20"/>
                <w:lang w:eastAsia="en-CA"/>
              </w:rPr>
            </w:pPr>
            <w:r w:rsidRPr="001E5D1E">
              <w:rPr>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4F678F40" w14:textId="5CA079D3" w:rsidR="005C1426" w:rsidRPr="001E5D1E" w:rsidRDefault="005C1426" w:rsidP="00C65324">
            <w:pPr>
              <w:keepNext/>
              <w:jc w:val="right"/>
              <w:rPr>
                <w:sz w:val="20"/>
                <w:szCs w:val="20"/>
                <w:lang w:eastAsia="en-CA"/>
              </w:rPr>
            </w:pPr>
            <w:r w:rsidRPr="001E5D1E">
              <w:rPr>
                <w:sz w:val="20"/>
                <w:szCs w:val="20"/>
                <w:lang w:eastAsia="en-CA"/>
              </w:rPr>
              <w:t>783</w:t>
            </w:r>
            <w:r w:rsidR="00757A3F">
              <w:rPr>
                <w:sz w:val="20"/>
                <w:szCs w:val="20"/>
                <w:lang w:eastAsia="en-CA"/>
              </w:rPr>
              <w:t xml:space="preserve"> </w:t>
            </w:r>
            <w:r w:rsidRPr="001E5D1E">
              <w:rPr>
                <w:sz w:val="20"/>
                <w:szCs w:val="20"/>
                <w:lang w:eastAsia="en-CA"/>
              </w:rPr>
              <w:t>667</w:t>
            </w:r>
          </w:p>
        </w:tc>
        <w:tc>
          <w:tcPr>
            <w:tcW w:w="1361" w:type="dxa"/>
            <w:tcBorders>
              <w:top w:val="nil"/>
              <w:left w:val="nil"/>
              <w:bottom w:val="single" w:sz="4" w:space="0" w:color="auto"/>
              <w:right w:val="single" w:sz="4" w:space="0" w:color="auto"/>
            </w:tcBorders>
            <w:shd w:val="clear" w:color="auto" w:fill="auto"/>
            <w:noWrap/>
            <w:hideMark/>
          </w:tcPr>
          <w:p w14:paraId="52EF6E0E" w14:textId="77777777" w:rsidR="005C1426" w:rsidRPr="001E5D1E" w:rsidRDefault="005C1426" w:rsidP="00C65324">
            <w:pPr>
              <w:keepNext/>
              <w:jc w:val="right"/>
              <w:rPr>
                <w:sz w:val="20"/>
                <w:szCs w:val="20"/>
                <w:lang w:eastAsia="en-CA"/>
              </w:rPr>
            </w:pPr>
            <w:r w:rsidRPr="001E5D1E">
              <w:rPr>
                <w:sz w:val="20"/>
                <w:szCs w:val="20"/>
                <w:lang w:eastAsia="en-CA"/>
              </w:rPr>
              <w:t>0</w:t>
            </w:r>
          </w:p>
        </w:tc>
      </w:tr>
      <w:tr w:rsidR="005C1426" w:rsidRPr="001E5D1E" w14:paraId="505441BE" w14:textId="77777777" w:rsidTr="00C65324">
        <w:trPr>
          <w:trHeight w:val="58"/>
        </w:trPr>
        <w:tc>
          <w:tcPr>
            <w:tcW w:w="2552" w:type="dxa"/>
            <w:tcBorders>
              <w:top w:val="nil"/>
              <w:left w:val="single" w:sz="4" w:space="0" w:color="auto"/>
              <w:bottom w:val="single" w:sz="4" w:space="0" w:color="auto"/>
              <w:right w:val="single" w:sz="4" w:space="0" w:color="auto"/>
            </w:tcBorders>
            <w:shd w:val="clear" w:color="auto" w:fill="auto"/>
            <w:noWrap/>
            <w:hideMark/>
          </w:tcPr>
          <w:p w14:paraId="1B6D2165" w14:textId="77777777" w:rsidR="005C1426" w:rsidRPr="00DB6818" w:rsidRDefault="005C1426" w:rsidP="00C65324">
            <w:pPr>
              <w:keepNext/>
              <w:jc w:val="left"/>
              <w:rPr>
                <w:b/>
                <w:bCs/>
                <w:sz w:val="20"/>
                <w:szCs w:val="20"/>
                <w:lang w:val="fr-CA" w:eastAsia="en-CA"/>
              </w:rPr>
            </w:pPr>
            <w:r w:rsidRPr="00DB6818">
              <w:rPr>
                <w:b/>
                <w:bCs/>
                <w:sz w:val="20"/>
                <w:szCs w:val="20"/>
                <w:lang w:val="fr-CA" w:eastAsia="en-CA"/>
              </w:rPr>
              <w:t>Total</w:t>
            </w:r>
          </w:p>
        </w:tc>
        <w:tc>
          <w:tcPr>
            <w:tcW w:w="1360" w:type="dxa"/>
            <w:tcBorders>
              <w:top w:val="nil"/>
              <w:left w:val="nil"/>
              <w:bottom w:val="single" w:sz="4" w:space="0" w:color="auto"/>
              <w:right w:val="single" w:sz="4" w:space="0" w:color="auto"/>
            </w:tcBorders>
            <w:shd w:val="clear" w:color="auto" w:fill="auto"/>
            <w:noWrap/>
            <w:hideMark/>
          </w:tcPr>
          <w:p w14:paraId="44A6D304" w14:textId="4AC772B2" w:rsidR="005C1426" w:rsidRPr="001E5D1E" w:rsidRDefault="005C1426" w:rsidP="00C65324">
            <w:pPr>
              <w:keepNext/>
              <w:jc w:val="right"/>
              <w:rPr>
                <w:b/>
                <w:bCs/>
                <w:sz w:val="20"/>
                <w:szCs w:val="20"/>
                <w:lang w:eastAsia="en-CA"/>
              </w:rPr>
            </w:pPr>
            <w:r w:rsidRPr="001E5D1E">
              <w:rPr>
                <w:b/>
                <w:sz w:val="20"/>
                <w:szCs w:val="20"/>
                <w:lang w:eastAsia="en-CA"/>
              </w:rPr>
              <w:t>783</w:t>
            </w:r>
            <w:r w:rsidR="00757A3F">
              <w:rPr>
                <w:b/>
                <w:sz w:val="20"/>
                <w:szCs w:val="20"/>
                <w:lang w:eastAsia="en-CA"/>
              </w:rPr>
              <w:t xml:space="preserve"> </w:t>
            </w:r>
            <w:r w:rsidRPr="001E5D1E">
              <w:rPr>
                <w:b/>
                <w:sz w:val="20"/>
                <w:szCs w:val="20"/>
                <w:lang w:eastAsia="en-CA"/>
              </w:rPr>
              <w:t>667</w:t>
            </w:r>
          </w:p>
        </w:tc>
        <w:tc>
          <w:tcPr>
            <w:tcW w:w="1361" w:type="dxa"/>
            <w:tcBorders>
              <w:top w:val="nil"/>
              <w:left w:val="nil"/>
              <w:bottom w:val="single" w:sz="4" w:space="0" w:color="auto"/>
              <w:right w:val="single" w:sz="4" w:space="0" w:color="auto"/>
            </w:tcBorders>
            <w:shd w:val="clear" w:color="auto" w:fill="auto"/>
            <w:noWrap/>
            <w:hideMark/>
          </w:tcPr>
          <w:p w14:paraId="4EFA2A8D" w14:textId="77777777" w:rsidR="005C1426" w:rsidRPr="001E5D1E" w:rsidRDefault="005C1426" w:rsidP="00C65324">
            <w:pPr>
              <w:keepNext/>
              <w:jc w:val="right"/>
              <w:rPr>
                <w:b/>
                <w:sz w:val="20"/>
                <w:szCs w:val="20"/>
                <w:lang w:eastAsia="en-CA"/>
              </w:rPr>
            </w:pPr>
            <w:r w:rsidRPr="001E5D1E">
              <w:rPr>
                <w:b/>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6E3F44DA" w14:textId="77777777" w:rsidR="005C1426" w:rsidRPr="001E5D1E" w:rsidRDefault="005C1426" w:rsidP="00C65324">
            <w:pPr>
              <w:keepNext/>
              <w:jc w:val="right"/>
              <w:rPr>
                <w:b/>
                <w:sz w:val="20"/>
                <w:szCs w:val="20"/>
                <w:lang w:eastAsia="en-CA"/>
              </w:rPr>
            </w:pPr>
            <w:r w:rsidRPr="001E5D1E">
              <w:rPr>
                <w:b/>
                <w:sz w:val="20"/>
                <w:szCs w:val="20"/>
                <w:lang w:eastAsia="en-CA"/>
              </w:rPr>
              <w:t>0</w:t>
            </w:r>
          </w:p>
        </w:tc>
        <w:tc>
          <w:tcPr>
            <w:tcW w:w="1361" w:type="dxa"/>
            <w:tcBorders>
              <w:top w:val="nil"/>
              <w:left w:val="nil"/>
              <w:bottom w:val="single" w:sz="4" w:space="0" w:color="auto"/>
              <w:right w:val="single" w:sz="4" w:space="0" w:color="auto"/>
            </w:tcBorders>
            <w:shd w:val="clear" w:color="auto" w:fill="auto"/>
            <w:noWrap/>
            <w:hideMark/>
          </w:tcPr>
          <w:p w14:paraId="0C41530A" w14:textId="0F3A4323" w:rsidR="005C1426" w:rsidRPr="001E5D1E" w:rsidRDefault="005C1426" w:rsidP="00C65324">
            <w:pPr>
              <w:keepNext/>
              <w:jc w:val="right"/>
              <w:rPr>
                <w:b/>
                <w:sz w:val="20"/>
                <w:szCs w:val="20"/>
                <w:lang w:eastAsia="en-CA"/>
              </w:rPr>
            </w:pPr>
            <w:r w:rsidRPr="001E5D1E">
              <w:rPr>
                <w:b/>
                <w:sz w:val="20"/>
                <w:szCs w:val="20"/>
                <w:lang w:eastAsia="en-CA"/>
              </w:rPr>
              <w:t>783</w:t>
            </w:r>
            <w:r w:rsidR="00757A3F">
              <w:rPr>
                <w:b/>
                <w:sz w:val="20"/>
                <w:szCs w:val="20"/>
                <w:lang w:eastAsia="en-CA"/>
              </w:rPr>
              <w:t xml:space="preserve"> </w:t>
            </w:r>
            <w:r w:rsidRPr="001E5D1E">
              <w:rPr>
                <w:b/>
                <w:sz w:val="20"/>
                <w:szCs w:val="20"/>
                <w:lang w:eastAsia="en-CA"/>
              </w:rPr>
              <w:t>667</w:t>
            </w:r>
          </w:p>
        </w:tc>
        <w:tc>
          <w:tcPr>
            <w:tcW w:w="1361" w:type="dxa"/>
            <w:tcBorders>
              <w:top w:val="nil"/>
              <w:left w:val="nil"/>
              <w:bottom w:val="single" w:sz="4" w:space="0" w:color="auto"/>
              <w:right w:val="single" w:sz="4" w:space="0" w:color="auto"/>
            </w:tcBorders>
            <w:shd w:val="clear" w:color="auto" w:fill="auto"/>
            <w:noWrap/>
            <w:hideMark/>
          </w:tcPr>
          <w:p w14:paraId="411B5337" w14:textId="77777777" w:rsidR="005C1426" w:rsidRPr="001E5D1E" w:rsidRDefault="005C1426" w:rsidP="00C65324">
            <w:pPr>
              <w:keepNext/>
              <w:jc w:val="right"/>
              <w:rPr>
                <w:b/>
                <w:bCs/>
                <w:sz w:val="20"/>
                <w:szCs w:val="20"/>
                <w:lang w:eastAsia="en-CA"/>
              </w:rPr>
            </w:pPr>
            <w:r w:rsidRPr="001E5D1E">
              <w:rPr>
                <w:b/>
                <w:bCs/>
                <w:sz w:val="20"/>
                <w:szCs w:val="20"/>
                <w:lang w:eastAsia="en-CA"/>
              </w:rPr>
              <w:t>0</w:t>
            </w:r>
          </w:p>
        </w:tc>
      </w:tr>
    </w:tbl>
    <w:p w14:paraId="1DFCFF23" w14:textId="392A26D6" w:rsidR="00441083" w:rsidRDefault="005C1426" w:rsidP="005C1426">
      <w:pPr>
        <w:pStyle w:val="StyleHeading1Para1Heading1CharHeading1Char3CharHeadin"/>
        <w:tabs>
          <w:tab w:val="clear" w:pos="720"/>
          <w:tab w:val="left" w:pos="567"/>
        </w:tabs>
        <w:rPr>
          <w:lang w:val="fr-CA"/>
        </w:rPr>
      </w:pPr>
      <w:r w:rsidRPr="00757A3F">
        <w:rPr>
          <w:sz w:val="19"/>
          <w:szCs w:val="19"/>
          <w:lang w:val="fr-CA"/>
        </w:rPr>
        <w:t>* Inclu</w:t>
      </w:r>
      <w:r w:rsidR="00757A3F" w:rsidRPr="00757A3F">
        <w:rPr>
          <w:sz w:val="19"/>
          <w:szCs w:val="19"/>
          <w:lang w:val="fr-CA"/>
        </w:rPr>
        <w:t xml:space="preserve">ant les coûts d’appui d’agence. </w:t>
      </w:r>
    </w:p>
    <w:p w14:paraId="3936360F" w14:textId="2B0E8F4C" w:rsidR="00491083" w:rsidRDefault="00757A3F" w:rsidP="0004213F">
      <w:pPr>
        <w:pStyle w:val="Heading1"/>
        <w:tabs>
          <w:tab w:val="left" w:pos="567"/>
        </w:tabs>
        <w:rPr>
          <w:lang w:val="fr-CA"/>
        </w:rPr>
      </w:pPr>
      <w:r>
        <w:rPr>
          <w:lang w:val="fr-FR"/>
        </w:rPr>
        <w:t xml:space="preserve">Vingt pour cent </w:t>
      </w:r>
      <w:r w:rsidRPr="007E3189">
        <w:rPr>
          <w:lang w:val="fr-CA"/>
        </w:rPr>
        <w:t>de la contribution annuelle annonc</w:t>
      </w:r>
      <w:r>
        <w:rPr>
          <w:lang w:val="fr-CA"/>
        </w:rPr>
        <w:t xml:space="preserve">ée par </w:t>
      </w:r>
      <w:r w:rsidRPr="007E3189">
        <w:rPr>
          <w:lang w:val="fr-CA"/>
        </w:rPr>
        <w:t>l’Autr</w:t>
      </w:r>
      <w:r>
        <w:rPr>
          <w:lang w:val="fr-CA"/>
        </w:rPr>
        <w:t>ich</w:t>
      </w:r>
      <w:r w:rsidRPr="007E3189">
        <w:rPr>
          <w:lang w:val="fr-CA"/>
        </w:rPr>
        <w:t xml:space="preserve">e </w:t>
      </w:r>
      <w:r>
        <w:rPr>
          <w:lang w:val="fr-CA"/>
        </w:rPr>
        <w:t>pour 2023 représente 35</w:t>
      </w:r>
      <w:r w:rsidRPr="007E3189">
        <w:rPr>
          <w:lang w:val="fr-CA"/>
        </w:rPr>
        <w:t>1</w:t>
      </w:r>
      <w:r w:rsidR="000F27AB">
        <w:rPr>
          <w:lang w:val="fr-CA"/>
        </w:rPr>
        <w:t> </w:t>
      </w:r>
      <w:r w:rsidRPr="007E3189">
        <w:rPr>
          <w:lang w:val="fr-CA"/>
        </w:rPr>
        <w:t>8</w:t>
      </w:r>
      <w:r>
        <w:rPr>
          <w:lang w:val="fr-CA"/>
        </w:rPr>
        <w:t>25</w:t>
      </w:r>
      <w:r w:rsidR="000F27AB">
        <w:rPr>
          <w:lang w:val="fr-CA"/>
        </w:rPr>
        <w:t> </w:t>
      </w:r>
      <w:r>
        <w:rPr>
          <w:lang w:val="fr-CA"/>
        </w:rPr>
        <w:t>$US ou 1 055 476 $US</w:t>
      </w:r>
      <w:r w:rsidR="00491083">
        <w:rPr>
          <w:lang w:val="fr-CA"/>
        </w:rPr>
        <w:t xml:space="preserve"> pour la période 202</w:t>
      </w:r>
      <w:r w:rsidR="00682244">
        <w:rPr>
          <w:lang w:val="fr-CA"/>
        </w:rPr>
        <w:t>1</w:t>
      </w:r>
      <w:r w:rsidR="00491083">
        <w:rPr>
          <w:lang w:val="fr-CA"/>
        </w:rPr>
        <w:t>-202</w:t>
      </w:r>
      <w:r w:rsidR="00682244">
        <w:rPr>
          <w:lang w:val="fr-CA"/>
        </w:rPr>
        <w:t>3</w:t>
      </w:r>
      <w:r w:rsidR="00491083">
        <w:rPr>
          <w:lang w:val="fr-CA"/>
        </w:rPr>
        <w:t>.  Le montant total de 1 175 500 $US</w:t>
      </w:r>
      <w:r w:rsidR="00EB56E4">
        <w:rPr>
          <w:lang w:val="fr-CA"/>
        </w:rPr>
        <w:t xml:space="preserve"> qui tient</w:t>
      </w:r>
      <w:r w:rsidR="00491083">
        <w:rPr>
          <w:lang w:val="fr-CA"/>
        </w:rPr>
        <w:t xml:space="preserve"> compte des approbations à la 88</w:t>
      </w:r>
      <w:r w:rsidR="00491083" w:rsidRPr="00491083">
        <w:rPr>
          <w:vertAlign w:val="superscript"/>
          <w:lang w:val="fr-CA"/>
        </w:rPr>
        <w:t>e</w:t>
      </w:r>
      <w:r w:rsidR="00491083">
        <w:rPr>
          <w:lang w:val="fr-CA"/>
        </w:rPr>
        <w:t xml:space="preserve"> réunion en 2021 (391 833 $US) et des valeurs rajustées des plans d’activités pour 2023 (783 667 $US) dépassera</w:t>
      </w:r>
      <w:r w:rsidR="00DB6818">
        <w:rPr>
          <w:lang w:val="fr-CA"/>
        </w:rPr>
        <w:t xml:space="preserve"> </w:t>
      </w:r>
      <w:r w:rsidR="00491083">
        <w:rPr>
          <w:lang w:val="fr-CA"/>
        </w:rPr>
        <w:t xml:space="preserve">de 120 024 $US le montant des contributions annoncées </w:t>
      </w:r>
      <w:r w:rsidR="0004213F">
        <w:rPr>
          <w:lang w:val="fr-CA"/>
        </w:rPr>
        <w:t xml:space="preserve">de l’Autriche </w:t>
      </w:r>
      <w:r w:rsidR="00491083">
        <w:rPr>
          <w:lang w:val="fr-CA"/>
        </w:rPr>
        <w:t>pour la période 202</w:t>
      </w:r>
      <w:r w:rsidR="00DB6818">
        <w:rPr>
          <w:lang w:val="fr-CA"/>
        </w:rPr>
        <w:t>1</w:t>
      </w:r>
      <w:r w:rsidR="00491083">
        <w:rPr>
          <w:lang w:val="fr-CA"/>
        </w:rPr>
        <w:t>-202</w:t>
      </w:r>
      <w:r w:rsidR="00DB6818">
        <w:rPr>
          <w:lang w:val="fr-CA"/>
        </w:rPr>
        <w:t>3.</w:t>
      </w:r>
      <w:r w:rsidR="00491083">
        <w:rPr>
          <w:lang w:val="fr-CA"/>
        </w:rPr>
        <w:t xml:space="preserve"> L’Autriche devrait</w:t>
      </w:r>
      <w:r w:rsidR="00F25142">
        <w:rPr>
          <w:lang w:val="fr-CA"/>
        </w:rPr>
        <w:t>,</w:t>
      </w:r>
      <w:r w:rsidR="00491083">
        <w:rPr>
          <w:lang w:val="fr-CA"/>
        </w:rPr>
        <w:t xml:space="preserve"> soit reprogrammer ses activités pour des années ultérieures</w:t>
      </w:r>
      <w:r w:rsidR="00F25142">
        <w:rPr>
          <w:lang w:val="fr-CA"/>
        </w:rPr>
        <w:t>,</w:t>
      </w:r>
      <w:r w:rsidR="00491083">
        <w:rPr>
          <w:lang w:val="fr-CA"/>
        </w:rPr>
        <w:t xml:space="preserve"> ou demander à d’autres agences bilatérales ou d’exécution de mettre en œuvre les activités afin que sa coopération bilatérale n</w:t>
      </w:r>
      <w:r w:rsidR="00F25142">
        <w:rPr>
          <w:lang w:val="fr-CA"/>
        </w:rPr>
        <w:t>’</w:t>
      </w:r>
      <w:r w:rsidR="00491083">
        <w:rPr>
          <w:lang w:val="fr-CA"/>
        </w:rPr>
        <w:t>e</w:t>
      </w:r>
      <w:r w:rsidR="00F25142">
        <w:rPr>
          <w:lang w:val="fr-CA"/>
        </w:rPr>
        <w:t>xcè</w:t>
      </w:r>
      <w:r w:rsidR="00491083">
        <w:rPr>
          <w:lang w:val="fr-CA"/>
        </w:rPr>
        <w:t>de pas l’allocation de 20 pour cent. Le gouvernement de l’Autriche a été informé d</w:t>
      </w:r>
      <w:r w:rsidR="00F25142">
        <w:rPr>
          <w:lang w:val="fr-CA"/>
        </w:rPr>
        <w:t>u</w:t>
      </w:r>
      <w:r w:rsidR="00491083">
        <w:rPr>
          <w:lang w:val="fr-CA"/>
        </w:rPr>
        <w:t xml:space="preserve"> problème.</w:t>
      </w:r>
    </w:p>
    <w:p w14:paraId="19839B99" w14:textId="334CB560" w:rsidR="00491083" w:rsidRDefault="00491083" w:rsidP="00757A3F">
      <w:pPr>
        <w:pStyle w:val="Heading1"/>
        <w:tabs>
          <w:tab w:val="left" w:pos="567"/>
        </w:tabs>
        <w:rPr>
          <w:lang w:val="fr-CA"/>
        </w:rPr>
      </w:pPr>
      <w:r>
        <w:rPr>
          <w:lang w:val="fr-CA"/>
        </w:rPr>
        <w:t xml:space="preserve">Le Comité exécutif pourrait souhaiter examiner le niveau des activités dans le plan d’activités de l’Autriche pour la période 2023-2025 </w:t>
      </w:r>
      <w:r w:rsidR="00F25142">
        <w:rPr>
          <w:lang w:val="fr-CA"/>
        </w:rPr>
        <w:t>compte tenu</w:t>
      </w:r>
      <w:r>
        <w:rPr>
          <w:lang w:val="fr-CA"/>
        </w:rPr>
        <w:t xml:space="preserve"> de l</w:t>
      </w:r>
      <w:r w:rsidR="00F25142">
        <w:rPr>
          <w:lang w:val="fr-CA"/>
        </w:rPr>
        <w:t>a répartition de l’</w:t>
      </w:r>
      <w:r>
        <w:rPr>
          <w:lang w:val="fr-CA"/>
        </w:rPr>
        <w:t>activité bilatérale durant la période 202</w:t>
      </w:r>
      <w:r w:rsidR="007852AA">
        <w:rPr>
          <w:lang w:val="fr-CA"/>
        </w:rPr>
        <w:t>1</w:t>
      </w:r>
      <w:r>
        <w:rPr>
          <w:lang w:val="fr-CA"/>
        </w:rPr>
        <w:t>-202</w:t>
      </w:r>
      <w:r w:rsidR="007852AA">
        <w:rPr>
          <w:lang w:val="fr-CA"/>
        </w:rPr>
        <w:t>3</w:t>
      </w:r>
      <w:r>
        <w:rPr>
          <w:lang w:val="fr-CA"/>
        </w:rPr>
        <w:t>.</w:t>
      </w:r>
    </w:p>
    <w:p w14:paraId="0AE76E51" w14:textId="081B31AF" w:rsidR="00491083" w:rsidRDefault="00491083" w:rsidP="00491083">
      <w:pPr>
        <w:tabs>
          <w:tab w:val="left" w:pos="567"/>
        </w:tabs>
        <w:rPr>
          <w:b/>
          <w:bCs/>
          <w:lang w:val="fr-CA"/>
        </w:rPr>
      </w:pPr>
      <w:r>
        <w:rPr>
          <w:b/>
          <w:bCs/>
          <w:lang w:val="fr-CA"/>
        </w:rPr>
        <w:t>II.3</w:t>
      </w:r>
      <w:r>
        <w:rPr>
          <w:b/>
          <w:bCs/>
          <w:lang w:val="fr-CA"/>
        </w:rPr>
        <w:tab/>
      </w:r>
      <w:r w:rsidR="00DF5E08">
        <w:rPr>
          <w:b/>
          <w:bCs/>
          <w:lang w:val="fr-CA"/>
        </w:rPr>
        <w:t>France</w:t>
      </w:r>
    </w:p>
    <w:p w14:paraId="1784EF23" w14:textId="77777777" w:rsidR="00DF5E08" w:rsidRPr="00491083" w:rsidRDefault="00DF5E08" w:rsidP="00491083">
      <w:pPr>
        <w:tabs>
          <w:tab w:val="left" w:pos="567"/>
        </w:tabs>
        <w:rPr>
          <w:b/>
          <w:bCs/>
          <w:lang w:val="fr-CA"/>
        </w:rPr>
      </w:pPr>
    </w:p>
    <w:p w14:paraId="57E19EFA" w14:textId="109A1B6D" w:rsidR="00757A3F" w:rsidRPr="00F25142" w:rsidRDefault="00491083" w:rsidP="00757A3F">
      <w:pPr>
        <w:pStyle w:val="Heading1"/>
        <w:tabs>
          <w:tab w:val="left" w:pos="567"/>
        </w:tabs>
        <w:rPr>
          <w:lang w:val="fr-FR"/>
        </w:rPr>
      </w:pPr>
      <w:r>
        <w:rPr>
          <w:lang w:val="fr-CA"/>
        </w:rPr>
        <w:t>La répartition des ressources dans le plan d’activités de la France pour la période 2023-2025 est présenté</w:t>
      </w:r>
      <w:r w:rsidR="00F25142">
        <w:rPr>
          <w:lang w:val="fr-CA"/>
        </w:rPr>
        <w:t>e</w:t>
      </w:r>
      <w:r>
        <w:rPr>
          <w:lang w:val="fr-CA"/>
        </w:rPr>
        <w:t xml:space="preserve"> dans le tableau 4.  Vingt pour cent de la contribution annuelle annoncée par la France pour 2023 représente 2 300 635 $US.</w:t>
      </w:r>
      <w:r w:rsidR="00757A3F" w:rsidRPr="007E3189">
        <w:rPr>
          <w:lang w:val="fr-CA"/>
        </w:rPr>
        <w:t xml:space="preserve"> </w:t>
      </w:r>
    </w:p>
    <w:p w14:paraId="72FA5DB0" w14:textId="794ABF63" w:rsidR="00533480" w:rsidRPr="00F25142" w:rsidRDefault="00533480" w:rsidP="00533480">
      <w:pPr>
        <w:pStyle w:val="Heading1"/>
        <w:numPr>
          <w:ilvl w:val="0"/>
          <w:numId w:val="0"/>
        </w:numPr>
        <w:spacing w:after="0"/>
        <w:rPr>
          <w:b/>
          <w:lang w:val="fr-FR"/>
        </w:rPr>
      </w:pPr>
      <w:r w:rsidRPr="00F25142">
        <w:rPr>
          <w:b/>
          <w:lang w:val="fr-FR" w:bidi="fr-FR"/>
        </w:rPr>
        <w:t>Tableau 4 : Répartition des ressources pour la France ($</w:t>
      </w:r>
      <w:r w:rsidR="00F25142" w:rsidRPr="00F25142">
        <w:rPr>
          <w:b/>
          <w:lang w:val="fr-FR" w:bidi="fr-FR"/>
        </w:rPr>
        <w:t>US) *</w:t>
      </w:r>
    </w:p>
    <w:tbl>
      <w:tblPr>
        <w:tblW w:w="9356" w:type="dxa"/>
        <w:tblInd w:w="-5" w:type="dxa"/>
        <w:tblLayout w:type="fixed"/>
        <w:tblLook w:val="04A0" w:firstRow="1" w:lastRow="0" w:firstColumn="1" w:lastColumn="0" w:noHBand="0" w:noVBand="1"/>
      </w:tblPr>
      <w:tblGrid>
        <w:gridCol w:w="2410"/>
        <w:gridCol w:w="1389"/>
        <w:gridCol w:w="1389"/>
        <w:gridCol w:w="1389"/>
        <w:gridCol w:w="1389"/>
        <w:gridCol w:w="1390"/>
      </w:tblGrid>
      <w:tr w:rsidR="00533480" w:rsidRPr="00F25142" w14:paraId="57164FAB" w14:textId="77777777" w:rsidTr="00C65324">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930C9" w14:textId="77777777" w:rsidR="00533480" w:rsidRPr="00F25142" w:rsidRDefault="00533480" w:rsidP="00C65324">
            <w:pPr>
              <w:jc w:val="left"/>
              <w:rPr>
                <w:b/>
                <w:bCs/>
                <w:sz w:val="21"/>
                <w:szCs w:val="21"/>
                <w:lang w:val="fr-FR" w:eastAsia="en-CA"/>
              </w:rPr>
            </w:pPr>
            <w:r w:rsidRPr="00F25142">
              <w:rPr>
                <w:b/>
                <w:sz w:val="21"/>
                <w:szCs w:val="21"/>
                <w:lang w:val="fr-FR" w:bidi="fr-FR"/>
              </w:rPr>
              <w:t>Description</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52014EA2" w14:textId="77777777" w:rsidR="00533480" w:rsidRPr="00F25142" w:rsidRDefault="00533480" w:rsidP="00C65324">
            <w:pPr>
              <w:jc w:val="center"/>
              <w:rPr>
                <w:b/>
                <w:bCs/>
                <w:sz w:val="21"/>
                <w:szCs w:val="21"/>
                <w:lang w:val="fr-FR" w:eastAsia="en-CA"/>
              </w:rPr>
            </w:pPr>
            <w:r w:rsidRPr="00F25142">
              <w:rPr>
                <w:b/>
                <w:sz w:val="21"/>
                <w:szCs w:val="21"/>
                <w:lang w:val="fr-FR" w:bidi="fr-FR"/>
              </w:rPr>
              <w:t>2022</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17327EDC" w14:textId="77777777" w:rsidR="00533480" w:rsidRPr="00F25142" w:rsidRDefault="00533480" w:rsidP="00C65324">
            <w:pPr>
              <w:jc w:val="center"/>
              <w:rPr>
                <w:b/>
                <w:bCs/>
                <w:sz w:val="21"/>
                <w:szCs w:val="21"/>
                <w:lang w:val="fr-FR" w:eastAsia="en-CA"/>
              </w:rPr>
            </w:pPr>
            <w:r w:rsidRPr="00F25142">
              <w:rPr>
                <w:b/>
                <w:sz w:val="21"/>
                <w:szCs w:val="21"/>
                <w:lang w:val="fr-FR" w:bidi="fr-FR"/>
              </w:rPr>
              <w:t>2023</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073987E1" w14:textId="77777777" w:rsidR="00533480" w:rsidRPr="00F25142" w:rsidRDefault="00533480" w:rsidP="00C65324">
            <w:pPr>
              <w:jc w:val="center"/>
              <w:rPr>
                <w:b/>
                <w:bCs/>
                <w:sz w:val="21"/>
                <w:szCs w:val="21"/>
                <w:lang w:val="fr-FR" w:eastAsia="en-CA"/>
              </w:rPr>
            </w:pPr>
            <w:r w:rsidRPr="00F25142">
              <w:rPr>
                <w:b/>
                <w:sz w:val="21"/>
                <w:szCs w:val="21"/>
                <w:lang w:val="fr-FR" w:bidi="fr-FR"/>
              </w:rPr>
              <w:t>2024</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451E80EE" w14:textId="77777777" w:rsidR="00533480" w:rsidRPr="00F25142" w:rsidRDefault="00533480" w:rsidP="00C65324">
            <w:pPr>
              <w:jc w:val="center"/>
              <w:rPr>
                <w:b/>
                <w:bCs/>
                <w:sz w:val="21"/>
                <w:szCs w:val="21"/>
                <w:lang w:val="fr-FR" w:eastAsia="en-CA"/>
              </w:rPr>
            </w:pPr>
            <w:r w:rsidRPr="00F25142">
              <w:rPr>
                <w:b/>
                <w:sz w:val="21"/>
                <w:szCs w:val="21"/>
                <w:lang w:val="fr-FR" w:bidi="fr-FR"/>
              </w:rPr>
              <w:t xml:space="preserve">Total </w:t>
            </w:r>
          </w:p>
          <w:p w14:paraId="3E44FB29" w14:textId="77777777" w:rsidR="00533480" w:rsidRPr="00F25142" w:rsidRDefault="00533480" w:rsidP="00C65324">
            <w:pPr>
              <w:jc w:val="center"/>
              <w:rPr>
                <w:b/>
                <w:bCs/>
                <w:sz w:val="21"/>
                <w:szCs w:val="21"/>
                <w:lang w:val="fr-FR" w:eastAsia="en-CA"/>
              </w:rPr>
            </w:pPr>
            <w:r w:rsidRPr="00F25142">
              <w:rPr>
                <w:b/>
                <w:sz w:val="21"/>
                <w:szCs w:val="21"/>
                <w:lang w:val="fr-FR" w:bidi="fr-FR"/>
              </w:rPr>
              <w:t>(2022–2024)</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77641F6B" w14:textId="77777777" w:rsidR="00533480" w:rsidRPr="00F25142" w:rsidRDefault="00533480" w:rsidP="00C65324">
            <w:pPr>
              <w:jc w:val="center"/>
              <w:rPr>
                <w:b/>
                <w:bCs/>
                <w:sz w:val="21"/>
                <w:szCs w:val="21"/>
                <w:lang w:val="fr-FR" w:eastAsia="en-CA"/>
              </w:rPr>
            </w:pPr>
            <w:r w:rsidRPr="00F25142">
              <w:rPr>
                <w:b/>
                <w:sz w:val="21"/>
                <w:szCs w:val="21"/>
                <w:lang w:val="fr-FR" w:bidi="fr-FR"/>
              </w:rPr>
              <w:t>Total après 2024</w:t>
            </w:r>
          </w:p>
        </w:tc>
      </w:tr>
      <w:tr w:rsidR="00533480" w:rsidRPr="002D6131" w14:paraId="7AE40969" w14:textId="77777777" w:rsidTr="00C65324">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B4072" w14:textId="7A480274" w:rsidR="00533480" w:rsidRPr="002D6131" w:rsidRDefault="00533480" w:rsidP="00C65324">
            <w:pPr>
              <w:jc w:val="left"/>
              <w:rPr>
                <w:b/>
                <w:bCs/>
                <w:sz w:val="21"/>
                <w:szCs w:val="21"/>
                <w:lang w:eastAsia="en-CA"/>
              </w:rPr>
            </w:pPr>
            <w:r w:rsidRPr="002D6131">
              <w:rPr>
                <w:b/>
                <w:sz w:val="21"/>
                <w:szCs w:val="21"/>
                <w:lang w:val="fr-FR" w:bidi="fr-FR"/>
              </w:rPr>
              <w:t xml:space="preserve">Activités </w:t>
            </w:r>
            <w:r w:rsidR="00F25142">
              <w:rPr>
                <w:b/>
                <w:sz w:val="21"/>
                <w:szCs w:val="21"/>
                <w:lang w:val="fr-FR" w:bidi="fr-FR"/>
              </w:rPr>
              <w:t>concernant les</w:t>
            </w:r>
            <w:r w:rsidRPr="002D6131">
              <w:rPr>
                <w:b/>
                <w:sz w:val="21"/>
                <w:szCs w:val="21"/>
                <w:lang w:val="fr-FR" w:bidi="fr-FR"/>
              </w:rPr>
              <w:t xml:space="preserve"> HCFC</w:t>
            </w:r>
          </w:p>
        </w:tc>
      </w:tr>
      <w:tr w:rsidR="00533480" w:rsidRPr="002D6131" w14:paraId="077DAB5F" w14:textId="77777777" w:rsidTr="00C65324">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194A0399" w14:textId="77777777" w:rsidR="00533480" w:rsidRPr="002D6131" w:rsidRDefault="00533480" w:rsidP="00C65324">
            <w:pPr>
              <w:jc w:val="left"/>
              <w:rPr>
                <w:sz w:val="21"/>
                <w:szCs w:val="21"/>
                <w:lang w:eastAsia="en-CA"/>
              </w:rPr>
            </w:pPr>
            <w:r w:rsidRPr="002D6131">
              <w:rPr>
                <w:sz w:val="21"/>
                <w:szCs w:val="21"/>
                <w:lang w:val="fr-FR" w:bidi="fr-FR"/>
              </w:rPr>
              <w:t>PGEH approuvés</w:t>
            </w:r>
          </w:p>
        </w:tc>
        <w:tc>
          <w:tcPr>
            <w:tcW w:w="1389" w:type="dxa"/>
            <w:tcBorders>
              <w:top w:val="nil"/>
              <w:left w:val="nil"/>
              <w:bottom w:val="single" w:sz="4" w:space="0" w:color="auto"/>
              <w:right w:val="single" w:sz="4" w:space="0" w:color="auto"/>
            </w:tcBorders>
            <w:shd w:val="clear" w:color="auto" w:fill="auto"/>
            <w:noWrap/>
            <w:vAlign w:val="center"/>
            <w:hideMark/>
          </w:tcPr>
          <w:p w14:paraId="4778C133" w14:textId="77777777" w:rsidR="00533480" w:rsidRPr="002D6131" w:rsidRDefault="00533480" w:rsidP="00C65324">
            <w:pPr>
              <w:jc w:val="right"/>
              <w:rPr>
                <w:sz w:val="21"/>
                <w:szCs w:val="21"/>
                <w:lang w:eastAsia="en-CA"/>
              </w:rPr>
            </w:pPr>
            <w:r w:rsidRPr="002D6131">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7E989957" w14:textId="77777777" w:rsidR="00533480" w:rsidRPr="002D6131" w:rsidRDefault="00533480" w:rsidP="00C65324">
            <w:pPr>
              <w:jc w:val="right"/>
              <w:rPr>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89" w:type="dxa"/>
            <w:tcBorders>
              <w:top w:val="nil"/>
              <w:left w:val="nil"/>
              <w:bottom w:val="single" w:sz="4" w:space="0" w:color="auto"/>
              <w:right w:val="single" w:sz="4" w:space="0" w:color="auto"/>
            </w:tcBorders>
            <w:shd w:val="clear" w:color="auto" w:fill="auto"/>
            <w:noWrap/>
            <w:vAlign w:val="center"/>
          </w:tcPr>
          <w:p w14:paraId="3F3F9A50" w14:textId="77777777" w:rsidR="00533480" w:rsidRPr="002D6131" w:rsidRDefault="00533480" w:rsidP="00C65324">
            <w:pPr>
              <w:jc w:val="right"/>
              <w:rPr>
                <w:sz w:val="21"/>
                <w:szCs w:val="21"/>
                <w:lang w:eastAsia="en-CA"/>
              </w:rPr>
            </w:pPr>
            <w:r w:rsidRPr="002D6131">
              <w:rPr>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060FC4B6" w14:textId="77777777" w:rsidR="00533480" w:rsidRPr="002D6131" w:rsidRDefault="00533480" w:rsidP="00C65324">
            <w:pPr>
              <w:jc w:val="right"/>
              <w:rPr>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90" w:type="dxa"/>
            <w:tcBorders>
              <w:top w:val="nil"/>
              <w:left w:val="nil"/>
              <w:bottom w:val="single" w:sz="4" w:space="0" w:color="auto"/>
              <w:right w:val="single" w:sz="4" w:space="0" w:color="auto"/>
            </w:tcBorders>
            <w:shd w:val="clear" w:color="auto" w:fill="auto"/>
            <w:noWrap/>
            <w:vAlign w:val="center"/>
            <w:hideMark/>
          </w:tcPr>
          <w:p w14:paraId="25FA1ED5" w14:textId="77777777" w:rsidR="00533480" w:rsidRPr="002D6131" w:rsidRDefault="00533480" w:rsidP="00C65324">
            <w:pPr>
              <w:jc w:val="right"/>
              <w:rPr>
                <w:sz w:val="21"/>
                <w:szCs w:val="21"/>
                <w:lang w:eastAsia="en-CA"/>
              </w:rPr>
            </w:pPr>
            <w:r w:rsidRPr="002D6131">
              <w:rPr>
                <w:b/>
                <w:sz w:val="21"/>
                <w:szCs w:val="21"/>
                <w:lang w:val="fr-FR" w:bidi="fr-FR"/>
              </w:rPr>
              <w:t>99</w:t>
            </w:r>
            <w:r>
              <w:rPr>
                <w:b/>
                <w:sz w:val="21"/>
                <w:szCs w:val="21"/>
                <w:lang w:val="fr-FR" w:bidi="fr-FR"/>
              </w:rPr>
              <w:t> </w:t>
            </w:r>
            <w:r w:rsidRPr="002D6131">
              <w:rPr>
                <w:b/>
                <w:sz w:val="21"/>
                <w:szCs w:val="21"/>
                <w:lang w:val="fr-FR" w:bidi="fr-FR"/>
              </w:rPr>
              <w:t>685</w:t>
            </w:r>
          </w:p>
        </w:tc>
      </w:tr>
      <w:tr w:rsidR="00533480" w:rsidRPr="002D6131" w14:paraId="4C6285FF" w14:textId="77777777" w:rsidTr="00C65324">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B2414C1" w14:textId="77777777" w:rsidR="00533480" w:rsidRPr="002D6131" w:rsidRDefault="00533480" w:rsidP="00C65324">
            <w:pPr>
              <w:jc w:val="left"/>
              <w:rPr>
                <w:b/>
                <w:bCs/>
                <w:sz w:val="21"/>
                <w:szCs w:val="21"/>
                <w:lang w:eastAsia="en-CA"/>
              </w:rPr>
            </w:pPr>
            <w:r w:rsidRPr="002D6131">
              <w:rPr>
                <w:b/>
                <w:sz w:val="21"/>
                <w:szCs w:val="21"/>
                <w:lang w:val="fr-FR" w:bidi="fr-FR"/>
              </w:rPr>
              <w:t>Total</w:t>
            </w:r>
          </w:p>
        </w:tc>
        <w:tc>
          <w:tcPr>
            <w:tcW w:w="1389" w:type="dxa"/>
            <w:tcBorders>
              <w:top w:val="nil"/>
              <w:left w:val="nil"/>
              <w:bottom w:val="single" w:sz="4" w:space="0" w:color="auto"/>
              <w:right w:val="single" w:sz="4" w:space="0" w:color="auto"/>
            </w:tcBorders>
            <w:shd w:val="clear" w:color="auto" w:fill="auto"/>
            <w:noWrap/>
            <w:vAlign w:val="center"/>
            <w:hideMark/>
          </w:tcPr>
          <w:p w14:paraId="323D27A0" w14:textId="77777777" w:rsidR="00533480" w:rsidRPr="002D6131" w:rsidRDefault="00533480" w:rsidP="00C65324">
            <w:pPr>
              <w:jc w:val="right"/>
              <w:rPr>
                <w:b/>
                <w:bCs/>
                <w:sz w:val="21"/>
                <w:szCs w:val="21"/>
                <w:lang w:eastAsia="en-CA"/>
              </w:rPr>
            </w:pPr>
            <w:r w:rsidRPr="002D6131">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6F25F42C" w14:textId="77777777" w:rsidR="00533480" w:rsidRPr="002D6131" w:rsidRDefault="00533480" w:rsidP="00C65324">
            <w:pPr>
              <w:jc w:val="right"/>
              <w:rPr>
                <w:b/>
                <w:bCs/>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89" w:type="dxa"/>
            <w:tcBorders>
              <w:top w:val="nil"/>
              <w:left w:val="nil"/>
              <w:bottom w:val="single" w:sz="4" w:space="0" w:color="auto"/>
              <w:right w:val="single" w:sz="4" w:space="0" w:color="auto"/>
            </w:tcBorders>
            <w:shd w:val="clear" w:color="auto" w:fill="auto"/>
            <w:noWrap/>
            <w:vAlign w:val="center"/>
          </w:tcPr>
          <w:p w14:paraId="1E152E07" w14:textId="77777777" w:rsidR="00533480" w:rsidRPr="002D6131" w:rsidRDefault="00533480" w:rsidP="00C65324">
            <w:pPr>
              <w:jc w:val="right"/>
              <w:rPr>
                <w:b/>
                <w:bCs/>
                <w:sz w:val="21"/>
                <w:szCs w:val="21"/>
                <w:lang w:eastAsia="en-CA"/>
              </w:rPr>
            </w:pPr>
            <w:r w:rsidRPr="002D6131">
              <w:rPr>
                <w:b/>
                <w:sz w:val="21"/>
                <w:szCs w:val="21"/>
                <w:lang w:val="fr-FR" w:bidi="fr-FR"/>
              </w:rPr>
              <w:t>0</w:t>
            </w:r>
          </w:p>
        </w:tc>
        <w:tc>
          <w:tcPr>
            <w:tcW w:w="1389" w:type="dxa"/>
            <w:tcBorders>
              <w:top w:val="nil"/>
              <w:left w:val="nil"/>
              <w:bottom w:val="single" w:sz="4" w:space="0" w:color="auto"/>
              <w:right w:val="single" w:sz="4" w:space="0" w:color="auto"/>
            </w:tcBorders>
            <w:shd w:val="clear" w:color="auto" w:fill="auto"/>
            <w:noWrap/>
            <w:vAlign w:val="center"/>
            <w:hideMark/>
          </w:tcPr>
          <w:p w14:paraId="2D9387B4" w14:textId="77777777" w:rsidR="00533480" w:rsidRPr="002D6131" w:rsidRDefault="00533480" w:rsidP="00C65324">
            <w:pPr>
              <w:jc w:val="right"/>
              <w:rPr>
                <w:b/>
                <w:bCs/>
                <w:sz w:val="21"/>
                <w:szCs w:val="21"/>
                <w:lang w:eastAsia="en-CA"/>
              </w:rPr>
            </w:pPr>
            <w:r w:rsidRPr="002D6131">
              <w:rPr>
                <w:b/>
                <w:sz w:val="21"/>
                <w:szCs w:val="21"/>
                <w:lang w:val="fr-FR" w:bidi="fr-FR"/>
              </w:rPr>
              <w:t>671</w:t>
            </w:r>
            <w:r>
              <w:rPr>
                <w:b/>
                <w:sz w:val="21"/>
                <w:szCs w:val="21"/>
                <w:lang w:val="fr-FR" w:bidi="fr-FR"/>
              </w:rPr>
              <w:t> </w:t>
            </w:r>
            <w:r w:rsidRPr="002D6131">
              <w:rPr>
                <w:b/>
                <w:sz w:val="21"/>
                <w:szCs w:val="21"/>
                <w:lang w:val="fr-FR" w:bidi="fr-FR"/>
              </w:rPr>
              <w:t>075</w:t>
            </w:r>
          </w:p>
        </w:tc>
        <w:tc>
          <w:tcPr>
            <w:tcW w:w="1390" w:type="dxa"/>
            <w:tcBorders>
              <w:top w:val="nil"/>
              <w:left w:val="nil"/>
              <w:bottom w:val="single" w:sz="4" w:space="0" w:color="auto"/>
              <w:right w:val="single" w:sz="4" w:space="0" w:color="auto"/>
            </w:tcBorders>
            <w:shd w:val="clear" w:color="auto" w:fill="auto"/>
            <w:noWrap/>
            <w:vAlign w:val="center"/>
            <w:hideMark/>
          </w:tcPr>
          <w:p w14:paraId="0FC9D0F8" w14:textId="77777777" w:rsidR="00533480" w:rsidRPr="002D6131" w:rsidRDefault="00533480" w:rsidP="00C65324">
            <w:pPr>
              <w:jc w:val="right"/>
              <w:rPr>
                <w:b/>
                <w:bCs/>
                <w:sz w:val="21"/>
                <w:szCs w:val="21"/>
                <w:lang w:eastAsia="en-CA"/>
              </w:rPr>
            </w:pPr>
            <w:r w:rsidRPr="002D6131">
              <w:rPr>
                <w:b/>
                <w:sz w:val="21"/>
                <w:szCs w:val="21"/>
                <w:lang w:val="fr-FR" w:bidi="fr-FR"/>
              </w:rPr>
              <w:t>99</w:t>
            </w:r>
            <w:r>
              <w:rPr>
                <w:b/>
                <w:sz w:val="21"/>
                <w:szCs w:val="21"/>
                <w:lang w:val="fr-FR" w:bidi="fr-FR"/>
              </w:rPr>
              <w:t> </w:t>
            </w:r>
            <w:r w:rsidRPr="002D6131">
              <w:rPr>
                <w:b/>
                <w:sz w:val="21"/>
                <w:szCs w:val="21"/>
                <w:lang w:val="fr-FR" w:bidi="fr-FR"/>
              </w:rPr>
              <w:t>685</w:t>
            </w:r>
          </w:p>
        </w:tc>
      </w:tr>
    </w:tbl>
    <w:p w14:paraId="7ABB618C" w14:textId="4D65FAA8" w:rsidR="00533480" w:rsidRDefault="00533480" w:rsidP="00533480">
      <w:pPr>
        <w:spacing w:after="120"/>
        <w:rPr>
          <w:sz w:val="20"/>
          <w:szCs w:val="20"/>
          <w:lang w:val="fr-FR" w:bidi="fr-FR"/>
        </w:rPr>
      </w:pPr>
      <w:r w:rsidRPr="002D6131">
        <w:rPr>
          <w:sz w:val="20"/>
          <w:szCs w:val="20"/>
          <w:lang w:val="fr-FR" w:bidi="fr-FR"/>
        </w:rPr>
        <w:t xml:space="preserve">* </w:t>
      </w:r>
      <w:r w:rsidR="00F25142">
        <w:rPr>
          <w:sz w:val="20"/>
          <w:szCs w:val="20"/>
          <w:lang w:val="fr-FR" w:bidi="fr-FR"/>
        </w:rPr>
        <w:t>Incluant</w:t>
      </w:r>
      <w:r w:rsidRPr="002D6131">
        <w:rPr>
          <w:sz w:val="20"/>
          <w:szCs w:val="20"/>
          <w:lang w:val="fr-FR" w:bidi="fr-FR"/>
        </w:rPr>
        <w:t xml:space="preserve"> les coûts d</w:t>
      </w:r>
      <w:r>
        <w:rPr>
          <w:sz w:val="20"/>
          <w:szCs w:val="20"/>
          <w:lang w:val="fr-FR" w:bidi="fr-FR"/>
        </w:rPr>
        <w:t>’</w:t>
      </w:r>
      <w:r w:rsidRPr="002D6131">
        <w:rPr>
          <w:sz w:val="20"/>
          <w:szCs w:val="20"/>
          <w:lang w:val="fr-FR" w:bidi="fr-FR"/>
        </w:rPr>
        <w:t>appui d</w:t>
      </w:r>
      <w:r>
        <w:rPr>
          <w:sz w:val="20"/>
          <w:szCs w:val="20"/>
          <w:lang w:val="fr-FR" w:bidi="fr-FR"/>
        </w:rPr>
        <w:t>’</w:t>
      </w:r>
      <w:r w:rsidRPr="002D6131">
        <w:rPr>
          <w:sz w:val="20"/>
          <w:szCs w:val="20"/>
          <w:lang w:val="fr-FR" w:bidi="fr-FR"/>
        </w:rPr>
        <w:t>agence.</w:t>
      </w:r>
    </w:p>
    <w:p w14:paraId="019A36DE" w14:textId="110A43FA" w:rsidR="00533480" w:rsidRPr="00894085" w:rsidRDefault="00DF5E08" w:rsidP="00DF5E08">
      <w:pPr>
        <w:tabs>
          <w:tab w:val="left" w:pos="567"/>
        </w:tabs>
        <w:spacing w:after="120"/>
        <w:rPr>
          <w:iCs/>
        </w:rPr>
      </w:pPr>
      <w:r>
        <w:rPr>
          <w:b/>
          <w:lang w:val="fr-FR" w:bidi="fr-FR"/>
        </w:rPr>
        <w:t>II.4</w:t>
      </w:r>
      <w:r>
        <w:rPr>
          <w:b/>
          <w:lang w:val="fr-FR" w:bidi="fr-FR"/>
        </w:rPr>
        <w:tab/>
      </w:r>
      <w:r w:rsidR="00533480" w:rsidRPr="00894085">
        <w:rPr>
          <w:b/>
          <w:lang w:val="fr-FR" w:bidi="fr-FR"/>
        </w:rPr>
        <w:t>Allemagne</w:t>
      </w:r>
    </w:p>
    <w:p w14:paraId="143791A2" w14:textId="0C2CDF74" w:rsidR="00533480" w:rsidRDefault="00533480" w:rsidP="0004213F">
      <w:pPr>
        <w:pStyle w:val="Heading1"/>
        <w:tabs>
          <w:tab w:val="left" w:pos="567"/>
        </w:tabs>
        <w:rPr>
          <w:lang w:val="fr-FR" w:bidi="fr-FR"/>
        </w:rPr>
      </w:pPr>
      <w:r w:rsidRPr="002D6131">
        <w:rPr>
          <w:lang w:val="fr-FR" w:bidi="fr-FR"/>
        </w:rPr>
        <w:t>L</w:t>
      </w:r>
      <w:r w:rsidR="00584257">
        <w:rPr>
          <w:lang w:val="fr-FR" w:bidi="fr-FR"/>
        </w:rPr>
        <w:t xml:space="preserve">a répartition des ressources dans le plan d’activités de l’Allemagne pour la période </w:t>
      </w:r>
      <w:r w:rsidRPr="002D6131">
        <w:rPr>
          <w:lang w:val="fr-FR" w:bidi="fr-FR"/>
        </w:rPr>
        <w:t>202</w:t>
      </w:r>
      <w:r w:rsidR="00584257">
        <w:rPr>
          <w:lang w:val="fr-FR" w:bidi="fr-FR"/>
        </w:rPr>
        <w:t>3</w:t>
      </w:r>
      <w:r w:rsidRPr="002D6131">
        <w:rPr>
          <w:lang w:val="fr-FR" w:bidi="fr-FR"/>
        </w:rPr>
        <w:t>–202</w:t>
      </w:r>
      <w:r w:rsidR="00584257">
        <w:rPr>
          <w:lang w:val="fr-FR" w:bidi="fr-FR"/>
        </w:rPr>
        <w:t>5 est présentée dans le tableau 5</w:t>
      </w:r>
      <w:r w:rsidRPr="002D6131">
        <w:rPr>
          <w:lang w:val="fr-FR" w:bidi="fr-FR"/>
        </w:rPr>
        <w:t xml:space="preserve">. </w:t>
      </w:r>
    </w:p>
    <w:p w14:paraId="3EFA9F6D" w14:textId="439D33FF" w:rsidR="006248C6" w:rsidRPr="006248C6" w:rsidRDefault="006248C6" w:rsidP="006248C6">
      <w:pPr>
        <w:pStyle w:val="subhead"/>
        <w:keepNext/>
        <w:jc w:val="both"/>
        <w:rPr>
          <w:b/>
          <w:sz w:val="22"/>
          <w:szCs w:val="22"/>
          <w:lang w:val="fr-CA"/>
        </w:rPr>
      </w:pPr>
      <w:r w:rsidRPr="00DF5E08">
        <w:rPr>
          <w:b/>
          <w:sz w:val="22"/>
          <w:szCs w:val="22"/>
          <w:lang w:val="fr-CA"/>
        </w:rPr>
        <w:t xml:space="preserve">Tableau 5. </w:t>
      </w:r>
      <w:r w:rsidRPr="006248C6">
        <w:rPr>
          <w:b/>
          <w:sz w:val="22"/>
          <w:szCs w:val="22"/>
          <w:lang w:val="fr-CA"/>
        </w:rPr>
        <w:t>Répartition des ressources pour l’Allemagne</w:t>
      </w:r>
      <w:r w:rsidRPr="006248C6">
        <w:rPr>
          <w:sz w:val="22"/>
          <w:szCs w:val="22"/>
          <w:lang w:val="fr-CA"/>
        </w:rPr>
        <w:t xml:space="preserve"> </w:t>
      </w:r>
      <w:r w:rsidRPr="006248C6">
        <w:rPr>
          <w:b/>
          <w:sz w:val="22"/>
          <w:szCs w:val="22"/>
          <w:lang w:val="fr-CA"/>
        </w:rPr>
        <w:t>($</w:t>
      </w:r>
      <w:proofErr w:type="gramStart"/>
      <w:r w:rsidRPr="006248C6">
        <w:rPr>
          <w:b/>
          <w:sz w:val="22"/>
          <w:szCs w:val="22"/>
          <w:lang w:val="fr-CA"/>
        </w:rPr>
        <w:t>US)*</w:t>
      </w:r>
      <w:proofErr w:type="gramEnd"/>
      <w:r w:rsidRPr="006248C6">
        <w:rPr>
          <w:b/>
          <w:sz w:val="22"/>
          <w:szCs w:val="22"/>
          <w:lang w:val="fr-CA"/>
        </w:rPr>
        <w:t xml:space="preserve"> - </w:t>
      </w:r>
      <w:r>
        <w:rPr>
          <w:b/>
          <w:sz w:val="22"/>
          <w:szCs w:val="22"/>
          <w:lang w:val="fr-CA"/>
        </w:rPr>
        <w:t>telle que soumise</w:t>
      </w:r>
    </w:p>
    <w:tbl>
      <w:tblPr>
        <w:tblW w:w="9394" w:type="dxa"/>
        <w:tblLayout w:type="fixed"/>
        <w:tblLook w:val="04A0" w:firstRow="1" w:lastRow="0" w:firstColumn="1" w:lastColumn="0" w:noHBand="0" w:noVBand="1"/>
      </w:tblPr>
      <w:tblGrid>
        <w:gridCol w:w="2896"/>
        <w:gridCol w:w="1299"/>
        <w:gridCol w:w="1300"/>
        <w:gridCol w:w="1299"/>
        <w:gridCol w:w="1300"/>
        <w:gridCol w:w="1300"/>
      </w:tblGrid>
      <w:tr w:rsidR="006248C6" w:rsidRPr="001E5D1E" w14:paraId="6A6FA895" w14:textId="77777777" w:rsidTr="000F27AB">
        <w:trPr>
          <w:trHeight w:val="289"/>
          <w:tblHeader/>
        </w:trPr>
        <w:tc>
          <w:tcPr>
            <w:tcW w:w="2896" w:type="dxa"/>
            <w:tcBorders>
              <w:top w:val="single" w:sz="4" w:space="0" w:color="auto"/>
              <w:left w:val="single" w:sz="4" w:space="0" w:color="auto"/>
              <w:bottom w:val="single" w:sz="4" w:space="0" w:color="auto"/>
              <w:right w:val="single" w:sz="4" w:space="0" w:color="auto"/>
            </w:tcBorders>
            <w:shd w:val="clear" w:color="auto" w:fill="auto"/>
            <w:noWrap/>
            <w:hideMark/>
          </w:tcPr>
          <w:p w14:paraId="2FC2DC09" w14:textId="77777777" w:rsidR="006248C6" w:rsidRPr="001E5D1E" w:rsidRDefault="006248C6" w:rsidP="00C65324">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Description</w:t>
            </w:r>
          </w:p>
        </w:tc>
        <w:tc>
          <w:tcPr>
            <w:tcW w:w="1299" w:type="dxa"/>
            <w:tcBorders>
              <w:top w:val="single" w:sz="4" w:space="0" w:color="auto"/>
              <w:left w:val="nil"/>
              <w:bottom w:val="nil"/>
              <w:right w:val="single" w:sz="4" w:space="0" w:color="auto"/>
            </w:tcBorders>
            <w:shd w:val="clear" w:color="auto" w:fill="auto"/>
            <w:hideMark/>
          </w:tcPr>
          <w:p w14:paraId="61800B07" w14:textId="77777777" w:rsidR="006248C6" w:rsidRPr="001E5D1E" w:rsidRDefault="006248C6" w:rsidP="00C65324">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300" w:type="dxa"/>
            <w:tcBorders>
              <w:top w:val="single" w:sz="4" w:space="0" w:color="auto"/>
              <w:left w:val="nil"/>
              <w:bottom w:val="single" w:sz="4" w:space="0" w:color="auto"/>
              <w:right w:val="single" w:sz="4" w:space="0" w:color="auto"/>
            </w:tcBorders>
            <w:shd w:val="clear" w:color="auto" w:fill="auto"/>
            <w:noWrap/>
            <w:hideMark/>
          </w:tcPr>
          <w:p w14:paraId="0833E982" w14:textId="77777777" w:rsidR="006248C6" w:rsidRPr="001E5D1E" w:rsidRDefault="006248C6" w:rsidP="00C65324">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299" w:type="dxa"/>
            <w:tcBorders>
              <w:top w:val="single" w:sz="4" w:space="0" w:color="auto"/>
              <w:left w:val="nil"/>
              <w:bottom w:val="single" w:sz="4" w:space="0" w:color="auto"/>
              <w:right w:val="single" w:sz="4" w:space="0" w:color="auto"/>
            </w:tcBorders>
            <w:shd w:val="clear" w:color="auto" w:fill="auto"/>
            <w:noWrap/>
            <w:hideMark/>
          </w:tcPr>
          <w:p w14:paraId="4A91CB29" w14:textId="77777777" w:rsidR="006248C6" w:rsidRPr="001E5D1E" w:rsidRDefault="006248C6" w:rsidP="00C65324">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300" w:type="dxa"/>
            <w:tcBorders>
              <w:top w:val="single" w:sz="4" w:space="0" w:color="auto"/>
              <w:left w:val="nil"/>
              <w:bottom w:val="single" w:sz="4" w:space="0" w:color="auto"/>
              <w:right w:val="single" w:sz="4" w:space="0" w:color="auto"/>
            </w:tcBorders>
            <w:shd w:val="clear" w:color="auto" w:fill="auto"/>
            <w:noWrap/>
            <w:hideMark/>
          </w:tcPr>
          <w:p w14:paraId="562BC0CE" w14:textId="77777777" w:rsidR="006248C6" w:rsidRPr="001E5D1E" w:rsidRDefault="006248C6" w:rsidP="00C65324">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 xml:space="preserve">Total </w:t>
            </w:r>
          </w:p>
          <w:p w14:paraId="679081AA" w14:textId="77777777" w:rsidR="006248C6" w:rsidRPr="001E5D1E" w:rsidRDefault="006248C6" w:rsidP="00C65324">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(2023–2025)</w:t>
            </w:r>
          </w:p>
        </w:tc>
        <w:tc>
          <w:tcPr>
            <w:tcW w:w="1300" w:type="dxa"/>
            <w:tcBorders>
              <w:top w:val="single" w:sz="4" w:space="0" w:color="auto"/>
              <w:left w:val="nil"/>
              <w:bottom w:val="single" w:sz="4" w:space="0" w:color="auto"/>
              <w:right w:val="single" w:sz="4" w:space="0" w:color="auto"/>
            </w:tcBorders>
            <w:shd w:val="clear" w:color="auto" w:fill="auto"/>
            <w:noWrap/>
            <w:hideMark/>
          </w:tcPr>
          <w:p w14:paraId="2DCB4700" w14:textId="01E2B90D" w:rsidR="006248C6" w:rsidRPr="001E5D1E" w:rsidRDefault="006248C6" w:rsidP="00C65324">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 a</w:t>
            </w:r>
            <w:r>
              <w:rPr>
                <w:rFonts w:asciiTheme="majorBidi" w:hAnsiTheme="majorBidi" w:cstheme="majorBidi"/>
                <w:b/>
                <w:bCs/>
                <w:sz w:val="20"/>
                <w:szCs w:val="20"/>
                <w:lang w:eastAsia="en-CA"/>
              </w:rPr>
              <w:t xml:space="preserve">près </w:t>
            </w:r>
            <w:r w:rsidRPr="001E5D1E">
              <w:rPr>
                <w:rFonts w:asciiTheme="majorBidi" w:hAnsiTheme="majorBidi" w:cstheme="majorBidi"/>
                <w:b/>
                <w:bCs/>
                <w:sz w:val="20"/>
                <w:szCs w:val="20"/>
                <w:lang w:eastAsia="en-CA"/>
              </w:rPr>
              <w:t>2025</w:t>
            </w:r>
          </w:p>
        </w:tc>
      </w:tr>
      <w:tr w:rsidR="006248C6" w:rsidRPr="006248C6" w14:paraId="0D596338" w14:textId="77777777" w:rsidTr="000F27AB">
        <w:trPr>
          <w:trHeight w:val="43"/>
          <w:tblHeader/>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8A3574F" w14:textId="7AF6F707" w:rsidR="006248C6" w:rsidRPr="006248C6" w:rsidRDefault="006248C6" w:rsidP="00C65324">
            <w:pPr>
              <w:jc w:val="left"/>
              <w:rPr>
                <w:rFonts w:asciiTheme="majorBidi" w:hAnsiTheme="majorBidi" w:cstheme="majorBidi"/>
                <w:b/>
                <w:bCs/>
                <w:sz w:val="20"/>
                <w:szCs w:val="20"/>
                <w:lang w:val="fr-CA" w:eastAsia="en-CA"/>
              </w:rPr>
            </w:pPr>
            <w:r w:rsidRPr="006248C6">
              <w:rPr>
                <w:rFonts w:asciiTheme="majorBidi" w:hAnsiTheme="majorBidi" w:cstheme="majorBidi"/>
                <w:b/>
                <w:bCs/>
                <w:sz w:val="20"/>
                <w:szCs w:val="20"/>
                <w:lang w:val="fr-CA" w:eastAsia="en-CA"/>
              </w:rPr>
              <w:t xml:space="preserve">Activités concernant les HCFC </w:t>
            </w:r>
          </w:p>
        </w:tc>
      </w:tr>
      <w:tr w:rsidR="006248C6" w:rsidRPr="00674446" w14:paraId="06EC696E" w14:textId="77777777" w:rsidTr="00C65324">
        <w:trPr>
          <w:trHeight w:val="48"/>
        </w:trPr>
        <w:tc>
          <w:tcPr>
            <w:tcW w:w="2896" w:type="dxa"/>
            <w:tcBorders>
              <w:top w:val="nil"/>
              <w:left w:val="single" w:sz="4" w:space="0" w:color="auto"/>
              <w:bottom w:val="single" w:sz="4" w:space="0" w:color="auto"/>
              <w:right w:val="single" w:sz="4" w:space="0" w:color="auto"/>
            </w:tcBorders>
            <w:shd w:val="clear" w:color="auto" w:fill="auto"/>
            <w:noWrap/>
            <w:hideMark/>
          </w:tcPr>
          <w:p w14:paraId="394015F0" w14:textId="284CF9E8" w:rsidR="006248C6" w:rsidRPr="00674446" w:rsidRDefault="006248C6" w:rsidP="00C65324">
            <w:pPr>
              <w:jc w:val="lef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PGEH approuvés</w:t>
            </w:r>
          </w:p>
        </w:tc>
        <w:tc>
          <w:tcPr>
            <w:tcW w:w="1299" w:type="dxa"/>
            <w:tcBorders>
              <w:top w:val="nil"/>
              <w:left w:val="nil"/>
              <w:bottom w:val="single" w:sz="4" w:space="0" w:color="auto"/>
              <w:right w:val="single" w:sz="4" w:space="0" w:color="auto"/>
            </w:tcBorders>
            <w:shd w:val="clear" w:color="auto" w:fill="auto"/>
            <w:noWrap/>
            <w:hideMark/>
          </w:tcPr>
          <w:p w14:paraId="6A9673AC" w14:textId="3ED51D08"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1 599 725</w:t>
            </w:r>
          </w:p>
        </w:tc>
        <w:tc>
          <w:tcPr>
            <w:tcW w:w="1300" w:type="dxa"/>
            <w:tcBorders>
              <w:top w:val="nil"/>
              <w:left w:val="nil"/>
              <w:bottom w:val="single" w:sz="4" w:space="0" w:color="auto"/>
              <w:right w:val="single" w:sz="4" w:space="0" w:color="auto"/>
            </w:tcBorders>
            <w:shd w:val="clear" w:color="auto" w:fill="auto"/>
            <w:noWrap/>
            <w:hideMark/>
          </w:tcPr>
          <w:p w14:paraId="28E0855F" w14:textId="475F531C"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183 512</w:t>
            </w:r>
          </w:p>
        </w:tc>
        <w:tc>
          <w:tcPr>
            <w:tcW w:w="1299" w:type="dxa"/>
            <w:tcBorders>
              <w:top w:val="nil"/>
              <w:left w:val="nil"/>
              <w:bottom w:val="single" w:sz="4" w:space="0" w:color="auto"/>
              <w:right w:val="single" w:sz="4" w:space="0" w:color="auto"/>
            </w:tcBorders>
            <w:shd w:val="clear" w:color="auto" w:fill="auto"/>
            <w:noWrap/>
            <w:hideMark/>
          </w:tcPr>
          <w:p w14:paraId="486958F7" w14:textId="75FBE00C"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308 250</w:t>
            </w:r>
          </w:p>
        </w:tc>
        <w:tc>
          <w:tcPr>
            <w:tcW w:w="1300" w:type="dxa"/>
            <w:tcBorders>
              <w:top w:val="nil"/>
              <w:left w:val="nil"/>
              <w:bottom w:val="single" w:sz="4" w:space="0" w:color="auto"/>
              <w:right w:val="single" w:sz="4" w:space="0" w:color="auto"/>
            </w:tcBorders>
            <w:shd w:val="clear" w:color="auto" w:fill="auto"/>
            <w:noWrap/>
            <w:hideMark/>
          </w:tcPr>
          <w:p w14:paraId="0C86D234" w14:textId="64861AE6"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2 091 487</w:t>
            </w:r>
          </w:p>
        </w:tc>
        <w:tc>
          <w:tcPr>
            <w:tcW w:w="1300" w:type="dxa"/>
            <w:tcBorders>
              <w:top w:val="nil"/>
              <w:left w:val="nil"/>
              <w:bottom w:val="single" w:sz="4" w:space="0" w:color="auto"/>
              <w:right w:val="single" w:sz="4" w:space="0" w:color="auto"/>
            </w:tcBorders>
            <w:shd w:val="clear" w:color="auto" w:fill="auto"/>
            <w:noWrap/>
            <w:hideMark/>
          </w:tcPr>
          <w:p w14:paraId="2B3AB988" w14:textId="306C5D8B"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268 794</w:t>
            </w:r>
          </w:p>
        </w:tc>
      </w:tr>
      <w:tr w:rsidR="006248C6" w:rsidRPr="00674446" w14:paraId="69E65BB8" w14:textId="77777777" w:rsidTr="00C65324">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36955E54" w14:textId="7C788869" w:rsidR="006248C6" w:rsidRPr="00674446" w:rsidRDefault="000F27AB" w:rsidP="00C65324">
            <w:pPr>
              <w:jc w:val="lef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PGEH phase</w:t>
            </w:r>
            <w:r w:rsidR="006248C6" w:rsidRPr="00674446">
              <w:rPr>
                <w:rFonts w:asciiTheme="majorBidi" w:hAnsiTheme="majorBidi" w:cstheme="majorBidi"/>
                <w:sz w:val="20"/>
                <w:szCs w:val="20"/>
                <w:lang w:val="fr-CA" w:eastAsia="en-CA"/>
              </w:rPr>
              <w:t xml:space="preserve"> III</w:t>
            </w:r>
          </w:p>
        </w:tc>
        <w:tc>
          <w:tcPr>
            <w:tcW w:w="1299" w:type="dxa"/>
            <w:tcBorders>
              <w:top w:val="nil"/>
              <w:left w:val="nil"/>
              <w:bottom w:val="single" w:sz="4" w:space="0" w:color="auto"/>
              <w:right w:val="single" w:sz="4" w:space="0" w:color="auto"/>
            </w:tcBorders>
            <w:shd w:val="clear" w:color="auto" w:fill="auto"/>
            <w:noWrap/>
            <w:hideMark/>
          </w:tcPr>
          <w:p w14:paraId="1B508D4A" w14:textId="54D10629"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600 000</w:t>
            </w:r>
          </w:p>
        </w:tc>
        <w:tc>
          <w:tcPr>
            <w:tcW w:w="1300" w:type="dxa"/>
            <w:tcBorders>
              <w:top w:val="nil"/>
              <w:left w:val="nil"/>
              <w:bottom w:val="single" w:sz="4" w:space="0" w:color="auto"/>
              <w:right w:val="single" w:sz="4" w:space="0" w:color="auto"/>
            </w:tcBorders>
            <w:shd w:val="clear" w:color="auto" w:fill="auto"/>
            <w:noWrap/>
            <w:hideMark/>
          </w:tcPr>
          <w:p w14:paraId="7C492260"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c>
          <w:tcPr>
            <w:tcW w:w="1299" w:type="dxa"/>
            <w:tcBorders>
              <w:top w:val="nil"/>
              <w:left w:val="nil"/>
              <w:bottom w:val="single" w:sz="4" w:space="0" w:color="auto"/>
              <w:right w:val="single" w:sz="4" w:space="0" w:color="auto"/>
            </w:tcBorders>
            <w:shd w:val="clear" w:color="auto" w:fill="auto"/>
            <w:noWrap/>
            <w:hideMark/>
          </w:tcPr>
          <w:p w14:paraId="1CB8BC8E" w14:textId="586C07F4"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400 000</w:t>
            </w:r>
          </w:p>
        </w:tc>
        <w:tc>
          <w:tcPr>
            <w:tcW w:w="1300" w:type="dxa"/>
            <w:tcBorders>
              <w:top w:val="nil"/>
              <w:left w:val="nil"/>
              <w:bottom w:val="single" w:sz="4" w:space="0" w:color="auto"/>
              <w:right w:val="single" w:sz="4" w:space="0" w:color="auto"/>
            </w:tcBorders>
            <w:shd w:val="clear" w:color="auto" w:fill="auto"/>
            <w:noWrap/>
            <w:hideMark/>
          </w:tcPr>
          <w:p w14:paraId="76265AD7" w14:textId="56CAC32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1 000 000</w:t>
            </w:r>
          </w:p>
        </w:tc>
        <w:tc>
          <w:tcPr>
            <w:tcW w:w="1300" w:type="dxa"/>
            <w:tcBorders>
              <w:top w:val="nil"/>
              <w:left w:val="nil"/>
              <w:bottom w:val="single" w:sz="4" w:space="0" w:color="auto"/>
              <w:right w:val="single" w:sz="4" w:space="0" w:color="auto"/>
            </w:tcBorders>
            <w:shd w:val="clear" w:color="auto" w:fill="auto"/>
            <w:noWrap/>
            <w:hideMark/>
          </w:tcPr>
          <w:p w14:paraId="3877E058"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r>
      <w:tr w:rsidR="006248C6" w:rsidRPr="00674446" w14:paraId="13807EAA" w14:textId="77777777" w:rsidTr="00C65324">
        <w:trPr>
          <w:trHeight w:val="114"/>
        </w:trPr>
        <w:tc>
          <w:tcPr>
            <w:tcW w:w="2896" w:type="dxa"/>
            <w:tcBorders>
              <w:top w:val="nil"/>
              <w:left w:val="single" w:sz="4" w:space="0" w:color="auto"/>
              <w:bottom w:val="single" w:sz="4" w:space="0" w:color="auto"/>
              <w:right w:val="single" w:sz="4" w:space="0" w:color="auto"/>
            </w:tcBorders>
            <w:shd w:val="clear" w:color="auto" w:fill="auto"/>
            <w:noWrap/>
            <w:hideMark/>
          </w:tcPr>
          <w:p w14:paraId="4559942F" w14:textId="099DD638" w:rsidR="006248C6" w:rsidRPr="00674446" w:rsidRDefault="006248C6" w:rsidP="00C65324">
            <w:pPr>
              <w:jc w:val="lef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 xml:space="preserve">PGEH – efficacité énergétique </w:t>
            </w:r>
          </w:p>
        </w:tc>
        <w:tc>
          <w:tcPr>
            <w:tcW w:w="1299" w:type="dxa"/>
            <w:tcBorders>
              <w:top w:val="nil"/>
              <w:left w:val="nil"/>
              <w:bottom w:val="single" w:sz="4" w:space="0" w:color="auto"/>
              <w:right w:val="single" w:sz="4" w:space="0" w:color="auto"/>
            </w:tcBorders>
            <w:shd w:val="clear" w:color="auto" w:fill="auto"/>
            <w:noWrap/>
            <w:hideMark/>
          </w:tcPr>
          <w:p w14:paraId="1896AFF6" w14:textId="26EA32FD"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120 000</w:t>
            </w:r>
          </w:p>
        </w:tc>
        <w:tc>
          <w:tcPr>
            <w:tcW w:w="1300" w:type="dxa"/>
            <w:tcBorders>
              <w:top w:val="nil"/>
              <w:left w:val="nil"/>
              <w:bottom w:val="single" w:sz="4" w:space="0" w:color="auto"/>
              <w:right w:val="single" w:sz="4" w:space="0" w:color="auto"/>
            </w:tcBorders>
            <w:shd w:val="clear" w:color="auto" w:fill="auto"/>
            <w:noWrap/>
            <w:hideMark/>
          </w:tcPr>
          <w:p w14:paraId="67E91E85" w14:textId="4E65346D"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100 000</w:t>
            </w:r>
          </w:p>
        </w:tc>
        <w:tc>
          <w:tcPr>
            <w:tcW w:w="1299" w:type="dxa"/>
            <w:tcBorders>
              <w:top w:val="nil"/>
              <w:left w:val="nil"/>
              <w:bottom w:val="single" w:sz="4" w:space="0" w:color="auto"/>
              <w:right w:val="single" w:sz="4" w:space="0" w:color="auto"/>
            </w:tcBorders>
            <w:shd w:val="clear" w:color="auto" w:fill="auto"/>
            <w:noWrap/>
            <w:hideMark/>
          </w:tcPr>
          <w:p w14:paraId="7544D052" w14:textId="39DC5512"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320 000</w:t>
            </w:r>
          </w:p>
        </w:tc>
        <w:tc>
          <w:tcPr>
            <w:tcW w:w="1300" w:type="dxa"/>
            <w:tcBorders>
              <w:top w:val="nil"/>
              <w:left w:val="nil"/>
              <w:bottom w:val="single" w:sz="4" w:space="0" w:color="auto"/>
              <w:right w:val="single" w:sz="4" w:space="0" w:color="auto"/>
            </w:tcBorders>
            <w:shd w:val="clear" w:color="auto" w:fill="auto"/>
            <w:noWrap/>
            <w:hideMark/>
          </w:tcPr>
          <w:p w14:paraId="6BF8CB3A" w14:textId="0D06110A"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540 000</w:t>
            </w:r>
          </w:p>
        </w:tc>
        <w:tc>
          <w:tcPr>
            <w:tcW w:w="1300" w:type="dxa"/>
            <w:tcBorders>
              <w:top w:val="nil"/>
              <w:left w:val="nil"/>
              <w:bottom w:val="single" w:sz="4" w:space="0" w:color="auto"/>
              <w:right w:val="single" w:sz="4" w:space="0" w:color="auto"/>
            </w:tcBorders>
            <w:shd w:val="clear" w:color="auto" w:fill="auto"/>
            <w:noWrap/>
            <w:hideMark/>
          </w:tcPr>
          <w:p w14:paraId="42997093"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r>
      <w:tr w:rsidR="006248C6" w:rsidRPr="00674446" w14:paraId="7624744D" w14:textId="77777777" w:rsidTr="00C65324">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4387E945" w14:textId="5ED65C8E" w:rsidR="006248C6" w:rsidRPr="00674446" w:rsidRDefault="006248C6" w:rsidP="00C65324">
            <w:pPr>
              <w:jc w:val="lef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 xml:space="preserve">Sous-total pour les activités concernant les HCFC </w:t>
            </w:r>
          </w:p>
        </w:tc>
        <w:tc>
          <w:tcPr>
            <w:tcW w:w="1299" w:type="dxa"/>
            <w:tcBorders>
              <w:top w:val="nil"/>
              <w:left w:val="nil"/>
              <w:bottom w:val="single" w:sz="4" w:space="0" w:color="auto"/>
              <w:right w:val="single" w:sz="4" w:space="0" w:color="auto"/>
            </w:tcBorders>
            <w:shd w:val="clear" w:color="auto" w:fill="auto"/>
            <w:noWrap/>
            <w:hideMark/>
          </w:tcPr>
          <w:p w14:paraId="500CC7AB" w14:textId="41A7A301"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2 319 725</w:t>
            </w:r>
          </w:p>
        </w:tc>
        <w:tc>
          <w:tcPr>
            <w:tcW w:w="1300" w:type="dxa"/>
            <w:tcBorders>
              <w:top w:val="nil"/>
              <w:left w:val="nil"/>
              <w:bottom w:val="single" w:sz="4" w:space="0" w:color="auto"/>
              <w:right w:val="single" w:sz="4" w:space="0" w:color="auto"/>
            </w:tcBorders>
            <w:shd w:val="clear" w:color="auto" w:fill="auto"/>
            <w:noWrap/>
            <w:hideMark/>
          </w:tcPr>
          <w:p w14:paraId="1554CF87" w14:textId="5B9C9512"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283 512</w:t>
            </w:r>
          </w:p>
        </w:tc>
        <w:tc>
          <w:tcPr>
            <w:tcW w:w="1299" w:type="dxa"/>
            <w:tcBorders>
              <w:top w:val="nil"/>
              <w:left w:val="nil"/>
              <w:bottom w:val="single" w:sz="4" w:space="0" w:color="auto"/>
              <w:right w:val="single" w:sz="4" w:space="0" w:color="auto"/>
            </w:tcBorders>
            <w:shd w:val="clear" w:color="auto" w:fill="auto"/>
            <w:noWrap/>
            <w:hideMark/>
          </w:tcPr>
          <w:p w14:paraId="71AA30CD" w14:textId="58175FFD"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1 028 250</w:t>
            </w:r>
          </w:p>
        </w:tc>
        <w:tc>
          <w:tcPr>
            <w:tcW w:w="1300" w:type="dxa"/>
            <w:tcBorders>
              <w:top w:val="nil"/>
              <w:left w:val="nil"/>
              <w:bottom w:val="single" w:sz="4" w:space="0" w:color="auto"/>
              <w:right w:val="single" w:sz="4" w:space="0" w:color="auto"/>
            </w:tcBorders>
            <w:shd w:val="clear" w:color="auto" w:fill="auto"/>
            <w:noWrap/>
            <w:hideMark/>
          </w:tcPr>
          <w:p w14:paraId="291F229C" w14:textId="57B660A5"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3 631 487</w:t>
            </w:r>
          </w:p>
        </w:tc>
        <w:tc>
          <w:tcPr>
            <w:tcW w:w="1300" w:type="dxa"/>
            <w:tcBorders>
              <w:top w:val="nil"/>
              <w:left w:val="nil"/>
              <w:bottom w:val="single" w:sz="4" w:space="0" w:color="auto"/>
              <w:right w:val="single" w:sz="4" w:space="0" w:color="auto"/>
            </w:tcBorders>
            <w:shd w:val="clear" w:color="auto" w:fill="auto"/>
            <w:noWrap/>
            <w:hideMark/>
          </w:tcPr>
          <w:p w14:paraId="2A7F7125" w14:textId="5C55AD87"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268 794</w:t>
            </w:r>
          </w:p>
        </w:tc>
      </w:tr>
      <w:tr w:rsidR="006248C6" w:rsidRPr="00674446" w14:paraId="4DF69A87" w14:textId="77777777" w:rsidTr="00C65324">
        <w:trPr>
          <w:trHeight w:val="181"/>
        </w:trPr>
        <w:tc>
          <w:tcPr>
            <w:tcW w:w="939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F8EA255" w14:textId="3EFBAEB2" w:rsidR="006248C6" w:rsidRPr="00674446" w:rsidRDefault="006248C6" w:rsidP="00C65324">
            <w:pPr>
              <w:jc w:val="lef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Activités concernant les HFC</w:t>
            </w:r>
          </w:p>
        </w:tc>
      </w:tr>
      <w:tr w:rsidR="006248C6" w:rsidRPr="00674446" w14:paraId="372FDFBF" w14:textId="77777777" w:rsidTr="00C65324">
        <w:trPr>
          <w:trHeight w:val="167"/>
        </w:trPr>
        <w:tc>
          <w:tcPr>
            <w:tcW w:w="2896" w:type="dxa"/>
            <w:tcBorders>
              <w:top w:val="nil"/>
              <w:left w:val="single" w:sz="4" w:space="0" w:color="auto"/>
              <w:bottom w:val="single" w:sz="4" w:space="0" w:color="auto"/>
              <w:right w:val="single" w:sz="4" w:space="0" w:color="auto"/>
            </w:tcBorders>
            <w:shd w:val="clear" w:color="auto" w:fill="auto"/>
            <w:noWrap/>
            <w:hideMark/>
          </w:tcPr>
          <w:p w14:paraId="08930C6E" w14:textId="6BE837AF" w:rsidR="006248C6" w:rsidRPr="00674446" w:rsidRDefault="006248C6" w:rsidP="00C65324">
            <w:pPr>
              <w:jc w:val="lef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lastRenderedPageBreak/>
              <w:t>KIP – préparation de projet</w:t>
            </w:r>
          </w:p>
        </w:tc>
        <w:tc>
          <w:tcPr>
            <w:tcW w:w="1299" w:type="dxa"/>
            <w:tcBorders>
              <w:top w:val="nil"/>
              <w:left w:val="nil"/>
              <w:bottom w:val="single" w:sz="4" w:space="0" w:color="auto"/>
              <w:right w:val="single" w:sz="4" w:space="0" w:color="auto"/>
            </w:tcBorders>
            <w:shd w:val="clear" w:color="auto" w:fill="auto"/>
            <w:noWrap/>
            <w:hideMark/>
          </w:tcPr>
          <w:p w14:paraId="0C509435"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c>
          <w:tcPr>
            <w:tcW w:w="1300" w:type="dxa"/>
            <w:tcBorders>
              <w:top w:val="nil"/>
              <w:left w:val="nil"/>
              <w:bottom w:val="single" w:sz="4" w:space="0" w:color="auto"/>
              <w:right w:val="single" w:sz="4" w:space="0" w:color="auto"/>
            </w:tcBorders>
            <w:shd w:val="clear" w:color="auto" w:fill="auto"/>
            <w:noWrap/>
            <w:hideMark/>
          </w:tcPr>
          <w:p w14:paraId="0A526A3B" w14:textId="7DC8C84C"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100 000</w:t>
            </w:r>
          </w:p>
        </w:tc>
        <w:tc>
          <w:tcPr>
            <w:tcW w:w="1299" w:type="dxa"/>
            <w:tcBorders>
              <w:top w:val="nil"/>
              <w:left w:val="nil"/>
              <w:bottom w:val="single" w:sz="4" w:space="0" w:color="auto"/>
              <w:right w:val="single" w:sz="4" w:space="0" w:color="auto"/>
            </w:tcBorders>
            <w:shd w:val="clear" w:color="auto" w:fill="auto"/>
            <w:noWrap/>
            <w:hideMark/>
          </w:tcPr>
          <w:p w14:paraId="16C21D06"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c>
          <w:tcPr>
            <w:tcW w:w="1300" w:type="dxa"/>
            <w:tcBorders>
              <w:top w:val="nil"/>
              <w:left w:val="nil"/>
              <w:bottom w:val="single" w:sz="4" w:space="0" w:color="auto"/>
              <w:right w:val="single" w:sz="4" w:space="0" w:color="auto"/>
            </w:tcBorders>
            <w:shd w:val="clear" w:color="auto" w:fill="auto"/>
            <w:noWrap/>
            <w:hideMark/>
          </w:tcPr>
          <w:p w14:paraId="2FE01C83"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100,000</w:t>
            </w:r>
          </w:p>
        </w:tc>
        <w:tc>
          <w:tcPr>
            <w:tcW w:w="1300" w:type="dxa"/>
            <w:tcBorders>
              <w:top w:val="nil"/>
              <w:left w:val="nil"/>
              <w:bottom w:val="single" w:sz="4" w:space="0" w:color="auto"/>
              <w:right w:val="single" w:sz="4" w:space="0" w:color="auto"/>
            </w:tcBorders>
            <w:shd w:val="clear" w:color="auto" w:fill="auto"/>
            <w:noWrap/>
            <w:hideMark/>
          </w:tcPr>
          <w:p w14:paraId="43B2A34F"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r>
      <w:tr w:rsidR="006248C6" w:rsidRPr="00674446" w14:paraId="09F381BA" w14:textId="77777777" w:rsidTr="00C65324">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42A77841" w14:textId="659F59DF" w:rsidR="006248C6" w:rsidRPr="00674446" w:rsidRDefault="006248C6" w:rsidP="00C65324">
            <w:pPr>
              <w:jc w:val="lef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KIP</w:t>
            </w:r>
          </w:p>
        </w:tc>
        <w:tc>
          <w:tcPr>
            <w:tcW w:w="1299" w:type="dxa"/>
            <w:tcBorders>
              <w:top w:val="nil"/>
              <w:left w:val="nil"/>
              <w:bottom w:val="single" w:sz="4" w:space="0" w:color="auto"/>
              <w:right w:val="single" w:sz="4" w:space="0" w:color="auto"/>
            </w:tcBorders>
            <w:shd w:val="clear" w:color="auto" w:fill="auto"/>
            <w:noWrap/>
            <w:hideMark/>
          </w:tcPr>
          <w:p w14:paraId="2DBD3599"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c>
          <w:tcPr>
            <w:tcW w:w="1300" w:type="dxa"/>
            <w:tcBorders>
              <w:top w:val="nil"/>
              <w:left w:val="nil"/>
              <w:bottom w:val="single" w:sz="4" w:space="0" w:color="auto"/>
              <w:right w:val="single" w:sz="4" w:space="0" w:color="auto"/>
            </w:tcBorders>
            <w:shd w:val="clear" w:color="auto" w:fill="auto"/>
            <w:noWrap/>
            <w:hideMark/>
          </w:tcPr>
          <w:p w14:paraId="4EBDFC35"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c>
          <w:tcPr>
            <w:tcW w:w="1299" w:type="dxa"/>
            <w:tcBorders>
              <w:top w:val="nil"/>
              <w:left w:val="nil"/>
              <w:bottom w:val="single" w:sz="4" w:space="0" w:color="auto"/>
              <w:right w:val="single" w:sz="4" w:space="0" w:color="auto"/>
            </w:tcBorders>
            <w:shd w:val="clear" w:color="auto" w:fill="auto"/>
            <w:noWrap/>
            <w:hideMark/>
          </w:tcPr>
          <w:p w14:paraId="69815DFC" w14:textId="5A18A0D2"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w:t>
            </w:r>
            <w:r w:rsidR="00674446" w:rsidRPr="00674446">
              <w:rPr>
                <w:rFonts w:asciiTheme="majorBidi" w:hAnsiTheme="majorBidi" w:cstheme="majorBidi"/>
                <w:sz w:val="20"/>
                <w:szCs w:val="20"/>
                <w:lang w:val="fr-CA" w:eastAsia="en-CA"/>
              </w:rPr>
              <w:t xml:space="preserve"> </w:t>
            </w:r>
            <w:r w:rsidRPr="00674446">
              <w:rPr>
                <w:rFonts w:asciiTheme="majorBidi" w:hAnsiTheme="majorBidi" w:cstheme="majorBidi"/>
                <w:sz w:val="20"/>
                <w:szCs w:val="20"/>
                <w:lang w:val="fr-CA" w:eastAsia="en-CA"/>
              </w:rPr>
              <w:t>000 000</w:t>
            </w:r>
          </w:p>
        </w:tc>
        <w:tc>
          <w:tcPr>
            <w:tcW w:w="1300" w:type="dxa"/>
            <w:tcBorders>
              <w:top w:val="nil"/>
              <w:left w:val="nil"/>
              <w:bottom w:val="single" w:sz="4" w:space="0" w:color="auto"/>
              <w:right w:val="single" w:sz="4" w:space="0" w:color="auto"/>
            </w:tcBorders>
            <w:shd w:val="clear" w:color="auto" w:fill="auto"/>
            <w:noWrap/>
            <w:hideMark/>
          </w:tcPr>
          <w:p w14:paraId="22FF797F" w14:textId="16D6108E"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1</w:t>
            </w:r>
            <w:r w:rsidR="00674446" w:rsidRPr="00674446">
              <w:rPr>
                <w:rFonts w:asciiTheme="majorBidi" w:hAnsiTheme="majorBidi" w:cstheme="majorBidi"/>
                <w:sz w:val="20"/>
                <w:szCs w:val="20"/>
                <w:lang w:val="fr-CA" w:eastAsia="en-CA"/>
              </w:rPr>
              <w:t xml:space="preserve"> </w:t>
            </w:r>
            <w:r w:rsidRPr="00674446">
              <w:rPr>
                <w:rFonts w:asciiTheme="majorBidi" w:hAnsiTheme="majorBidi" w:cstheme="majorBidi"/>
                <w:sz w:val="20"/>
                <w:szCs w:val="20"/>
                <w:lang w:val="fr-CA" w:eastAsia="en-CA"/>
              </w:rPr>
              <w:t>000</w:t>
            </w:r>
            <w:r w:rsidR="00674446" w:rsidRPr="00674446">
              <w:rPr>
                <w:rFonts w:asciiTheme="majorBidi" w:hAnsiTheme="majorBidi" w:cstheme="majorBidi"/>
                <w:sz w:val="20"/>
                <w:szCs w:val="20"/>
                <w:lang w:val="fr-CA" w:eastAsia="en-CA"/>
              </w:rPr>
              <w:t xml:space="preserve"> </w:t>
            </w:r>
            <w:r w:rsidRPr="00674446">
              <w:rPr>
                <w:rFonts w:asciiTheme="majorBidi" w:hAnsiTheme="majorBidi" w:cstheme="majorBidi"/>
                <w:sz w:val="20"/>
                <w:szCs w:val="20"/>
                <w:lang w:val="fr-CA" w:eastAsia="en-CA"/>
              </w:rPr>
              <w:t>000</w:t>
            </w:r>
          </w:p>
        </w:tc>
        <w:tc>
          <w:tcPr>
            <w:tcW w:w="1300" w:type="dxa"/>
            <w:tcBorders>
              <w:top w:val="nil"/>
              <w:left w:val="nil"/>
              <w:bottom w:val="single" w:sz="4" w:space="0" w:color="auto"/>
              <w:right w:val="single" w:sz="4" w:space="0" w:color="auto"/>
            </w:tcBorders>
            <w:shd w:val="clear" w:color="auto" w:fill="auto"/>
            <w:noWrap/>
            <w:hideMark/>
          </w:tcPr>
          <w:p w14:paraId="3DE4B4A9" w14:textId="77777777" w:rsidR="006248C6" w:rsidRPr="00674446" w:rsidRDefault="006248C6" w:rsidP="00C65324">
            <w:pPr>
              <w:jc w:val="right"/>
              <w:rPr>
                <w:rFonts w:asciiTheme="majorBidi" w:hAnsiTheme="majorBidi" w:cstheme="majorBidi"/>
                <w:sz w:val="20"/>
                <w:szCs w:val="20"/>
                <w:lang w:val="fr-CA" w:eastAsia="en-CA"/>
              </w:rPr>
            </w:pPr>
            <w:r w:rsidRPr="00674446">
              <w:rPr>
                <w:rFonts w:asciiTheme="majorBidi" w:hAnsiTheme="majorBidi" w:cstheme="majorBidi"/>
                <w:sz w:val="20"/>
                <w:szCs w:val="20"/>
                <w:lang w:val="fr-CA" w:eastAsia="en-CA"/>
              </w:rPr>
              <w:t>0</w:t>
            </w:r>
          </w:p>
        </w:tc>
      </w:tr>
      <w:tr w:rsidR="006248C6" w:rsidRPr="00674446" w14:paraId="5D0FC83E" w14:textId="77777777" w:rsidTr="00C65324">
        <w:trPr>
          <w:trHeight w:val="66"/>
        </w:trPr>
        <w:tc>
          <w:tcPr>
            <w:tcW w:w="2896" w:type="dxa"/>
            <w:tcBorders>
              <w:top w:val="nil"/>
              <w:left w:val="single" w:sz="4" w:space="0" w:color="auto"/>
              <w:bottom w:val="single" w:sz="4" w:space="0" w:color="auto"/>
              <w:right w:val="single" w:sz="4" w:space="0" w:color="auto"/>
            </w:tcBorders>
            <w:shd w:val="clear" w:color="auto" w:fill="auto"/>
            <w:noWrap/>
            <w:hideMark/>
          </w:tcPr>
          <w:p w14:paraId="5DC4773D" w14:textId="3F877226" w:rsidR="006248C6" w:rsidRPr="00674446" w:rsidRDefault="006248C6" w:rsidP="00C65324">
            <w:pPr>
              <w:jc w:val="lef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 xml:space="preserve">Sous-total </w:t>
            </w:r>
            <w:r w:rsidR="0004213F">
              <w:rPr>
                <w:rFonts w:asciiTheme="majorBidi" w:hAnsiTheme="majorBidi" w:cstheme="majorBidi"/>
                <w:b/>
                <w:bCs/>
                <w:sz w:val="20"/>
                <w:szCs w:val="20"/>
                <w:lang w:val="fr-CA" w:eastAsia="en-CA"/>
              </w:rPr>
              <w:t>pour l</w:t>
            </w:r>
            <w:r w:rsidRPr="00674446">
              <w:rPr>
                <w:rFonts w:asciiTheme="majorBidi" w:hAnsiTheme="majorBidi" w:cstheme="majorBidi"/>
                <w:b/>
                <w:bCs/>
                <w:sz w:val="20"/>
                <w:szCs w:val="20"/>
                <w:lang w:val="fr-CA" w:eastAsia="en-CA"/>
              </w:rPr>
              <w:t xml:space="preserve">es activités concernant les HFC </w:t>
            </w:r>
          </w:p>
        </w:tc>
        <w:tc>
          <w:tcPr>
            <w:tcW w:w="1299" w:type="dxa"/>
            <w:tcBorders>
              <w:top w:val="nil"/>
              <w:left w:val="nil"/>
              <w:bottom w:val="single" w:sz="4" w:space="0" w:color="auto"/>
              <w:right w:val="single" w:sz="4" w:space="0" w:color="auto"/>
            </w:tcBorders>
            <w:shd w:val="clear" w:color="auto" w:fill="auto"/>
            <w:noWrap/>
            <w:hideMark/>
          </w:tcPr>
          <w:p w14:paraId="551F419D" w14:textId="77777777"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0</w:t>
            </w:r>
          </w:p>
        </w:tc>
        <w:tc>
          <w:tcPr>
            <w:tcW w:w="1300" w:type="dxa"/>
            <w:tcBorders>
              <w:top w:val="nil"/>
              <w:left w:val="nil"/>
              <w:bottom w:val="single" w:sz="4" w:space="0" w:color="auto"/>
              <w:right w:val="single" w:sz="4" w:space="0" w:color="auto"/>
            </w:tcBorders>
            <w:shd w:val="clear" w:color="auto" w:fill="auto"/>
            <w:noWrap/>
            <w:hideMark/>
          </w:tcPr>
          <w:p w14:paraId="2B2517CD" w14:textId="447D84F9"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100 000</w:t>
            </w:r>
          </w:p>
        </w:tc>
        <w:tc>
          <w:tcPr>
            <w:tcW w:w="1299" w:type="dxa"/>
            <w:tcBorders>
              <w:top w:val="nil"/>
              <w:left w:val="nil"/>
              <w:bottom w:val="single" w:sz="4" w:space="0" w:color="auto"/>
              <w:right w:val="single" w:sz="4" w:space="0" w:color="auto"/>
            </w:tcBorders>
            <w:shd w:val="clear" w:color="auto" w:fill="auto"/>
            <w:noWrap/>
            <w:hideMark/>
          </w:tcPr>
          <w:p w14:paraId="490EDF4D" w14:textId="5DF4BDCF"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1</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000</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000</w:t>
            </w:r>
          </w:p>
        </w:tc>
        <w:tc>
          <w:tcPr>
            <w:tcW w:w="1300" w:type="dxa"/>
            <w:tcBorders>
              <w:top w:val="nil"/>
              <w:left w:val="nil"/>
              <w:bottom w:val="single" w:sz="4" w:space="0" w:color="auto"/>
              <w:right w:val="single" w:sz="4" w:space="0" w:color="auto"/>
            </w:tcBorders>
            <w:shd w:val="clear" w:color="auto" w:fill="auto"/>
            <w:noWrap/>
            <w:hideMark/>
          </w:tcPr>
          <w:p w14:paraId="5A995FEB" w14:textId="003A7CAB"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1</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100</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000</w:t>
            </w:r>
          </w:p>
        </w:tc>
        <w:tc>
          <w:tcPr>
            <w:tcW w:w="1300" w:type="dxa"/>
            <w:tcBorders>
              <w:top w:val="nil"/>
              <w:left w:val="nil"/>
              <w:bottom w:val="single" w:sz="4" w:space="0" w:color="auto"/>
              <w:right w:val="single" w:sz="4" w:space="0" w:color="auto"/>
            </w:tcBorders>
            <w:shd w:val="clear" w:color="auto" w:fill="auto"/>
            <w:noWrap/>
            <w:hideMark/>
          </w:tcPr>
          <w:p w14:paraId="49019722" w14:textId="77777777"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0</w:t>
            </w:r>
          </w:p>
        </w:tc>
      </w:tr>
      <w:tr w:rsidR="006248C6" w:rsidRPr="00674446" w14:paraId="74038C7F" w14:textId="77777777" w:rsidTr="00C65324">
        <w:trPr>
          <w:trHeight w:val="43"/>
        </w:trPr>
        <w:tc>
          <w:tcPr>
            <w:tcW w:w="2896" w:type="dxa"/>
            <w:tcBorders>
              <w:top w:val="nil"/>
              <w:left w:val="single" w:sz="4" w:space="0" w:color="auto"/>
              <w:bottom w:val="single" w:sz="4" w:space="0" w:color="auto"/>
              <w:right w:val="single" w:sz="4" w:space="0" w:color="auto"/>
            </w:tcBorders>
            <w:shd w:val="clear" w:color="auto" w:fill="auto"/>
            <w:noWrap/>
            <w:hideMark/>
          </w:tcPr>
          <w:p w14:paraId="4181EB02" w14:textId="449B63EC" w:rsidR="006248C6" w:rsidRPr="00674446" w:rsidRDefault="006248C6" w:rsidP="00C65324">
            <w:pPr>
              <w:jc w:val="lef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 xml:space="preserve">Total </w:t>
            </w:r>
            <w:r w:rsidR="0004213F" w:rsidRPr="00674446">
              <w:rPr>
                <w:rFonts w:asciiTheme="majorBidi" w:hAnsiTheme="majorBidi" w:cstheme="majorBidi"/>
                <w:b/>
                <w:bCs/>
                <w:sz w:val="20"/>
                <w:szCs w:val="20"/>
                <w:lang w:val="fr-CA" w:eastAsia="en-CA"/>
              </w:rPr>
              <w:t>général</w:t>
            </w:r>
          </w:p>
        </w:tc>
        <w:tc>
          <w:tcPr>
            <w:tcW w:w="1299" w:type="dxa"/>
            <w:tcBorders>
              <w:top w:val="nil"/>
              <w:left w:val="nil"/>
              <w:bottom w:val="single" w:sz="4" w:space="0" w:color="auto"/>
              <w:right w:val="single" w:sz="4" w:space="0" w:color="auto"/>
            </w:tcBorders>
            <w:shd w:val="clear" w:color="auto" w:fill="auto"/>
            <w:noWrap/>
            <w:hideMark/>
          </w:tcPr>
          <w:p w14:paraId="30218890" w14:textId="01798EB2"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2 319 725</w:t>
            </w:r>
          </w:p>
        </w:tc>
        <w:tc>
          <w:tcPr>
            <w:tcW w:w="1300" w:type="dxa"/>
            <w:tcBorders>
              <w:top w:val="nil"/>
              <w:left w:val="nil"/>
              <w:bottom w:val="single" w:sz="4" w:space="0" w:color="auto"/>
              <w:right w:val="single" w:sz="4" w:space="0" w:color="auto"/>
            </w:tcBorders>
            <w:shd w:val="clear" w:color="auto" w:fill="auto"/>
            <w:noWrap/>
            <w:hideMark/>
          </w:tcPr>
          <w:p w14:paraId="1180D82E" w14:textId="5A8E46CA"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383 512</w:t>
            </w:r>
          </w:p>
        </w:tc>
        <w:tc>
          <w:tcPr>
            <w:tcW w:w="1299" w:type="dxa"/>
            <w:tcBorders>
              <w:top w:val="nil"/>
              <w:left w:val="nil"/>
              <w:bottom w:val="single" w:sz="4" w:space="0" w:color="auto"/>
              <w:right w:val="single" w:sz="4" w:space="0" w:color="auto"/>
            </w:tcBorders>
            <w:shd w:val="clear" w:color="auto" w:fill="auto"/>
            <w:noWrap/>
            <w:hideMark/>
          </w:tcPr>
          <w:p w14:paraId="16F2045A" w14:textId="762E2944"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2</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028</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250</w:t>
            </w:r>
          </w:p>
        </w:tc>
        <w:tc>
          <w:tcPr>
            <w:tcW w:w="1300" w:type="dxa"/>
            <w:tcBorders>
              <w:top w:val="nil"/>
              <w:left w:val="nil"/>
              <w:bottom w:val="single" w:sz="4" w:space="0" w:color="auto"/>
              <w:right w:val="single" w:sz="4" w:space="0" w:color="auto"/>
            </w:tcBorders>
            <w:shd w:val="clear" w:color="auto" w:fill="auto"/>
            <w:noWrap/>
            <w:hideMark/>
          </w:tcPr>
          <w:p w14:paraId="5D9DA78B" w14:textId="748EC652"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4</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731</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487</w:t>
            </w:r>
          </w:p>
        </w:tc>
        <w:tc>
          <w:tcPr>
            <w:tcW w:w="1300" w:type="dxa"/>
            <w:tcBorders>
              <w:top w:val="nil"/>
              <w:left w:val="nil"/>
              <w:bottom w:val="single" w:sz="4" w:space="0" w:color="auto"/>
              <w:right w:val="single" w:sz="4" w:space="0" w:color="auto"/>
            </w:tcBorders>
            <w:shd w:val="clear" w:color="auto" w:fill="auto"/>
            <w:noWrap/>
            <w:hideMark/>
          </w:tcPr>
          <w:p w14:paraId="043157D7" w14:textId="5B20D5C7" w:rsidR="006248C6" w:rsidRPr="00674446" w:rsidRDefault="006248C6" w:rsidP="00C65324">
            <w:pPr>
              <w:jc w:val="right"/>
              <w:rPr>
                <w:rFonts w:asciiTheme="majorBidi" w:hAnsiTheme="majorBidi" w:cstheme="majorBidi"/>
                <w:b/>
                <w:bCs/>
                <w:sz w:val="20"/>
                <w:szCs w:val="20"/>
                <w:lang w:val="fr-CA" w:eastAsia="en-CA"/>
              </w:rPr>
            </w:pPr>
            <w:r w:rsidRPr="00674446">
              <w:rPr>
                <w:rFonts w:asciiTheme="majorBidi" w:hAnsiTheme="majorBidi" w:cstheme="majorBidi"/>
                <w:b/>
                <w:bCs/>
                <w:sz w:val="20"/>
                <w:szCs w:val="20"/>
                <w:lang w:val="fr-CA" w:eastAsia="en-CA"/>
              </w:rPr>
              <w:t>268</w:t>
            </w:r>
            <w:r w:rsidR="00674446" w:rsidRPr="00674446">
              <w:rPr>
                <w:rFonts w:asciiTheme="majorBidi" w:hAnsiTheme="majorBidi" w:cstheme="majorBidi"/>
                <w:b/>
                <w:bCs/>
                <w:sz w:val="20"/>
                <w:szCs w:val="20"/>
                <w:lang w:val="fr-CA" w:eastAsia="en-CA"/>
              </w:rPr>
              <w:t xml:space="preserve"> </w:t>
            </w:r>
            <w:r w:rsidRPr="00674446">
              <w:rPr>
                <w:rFonts w:asciiTheme="majorBidi" w:hAnsiTheme="majorBidi" w:cstheme="majorBidi"/>
                <w:b/>
                <w:bCs/>
                <w:sz w:val="20"/>
                <w:szCs w:val="20"/>
                <w:lang w:val="fr-CA" w:eastAsia="en-CA"/>
              </w:rPr>
              <w:t>794</w:t>
            </w:r>
          </w:p>
        </w:tc>
      </w:tr>
    </w:tbl>
    <w:p w14:paraId="3229AAEB" w14:textId="310FD9FD" w:rsidR="00441083" w:rsidRDefault="006248C6" w:rsidP="00F25142">
      <w:pPr>
        <w:rPr>
          <w:sz w:val="19"/>
          <w:szCs w:val="19"/>
          <w:lang w:val="fr-CA"/>
        </w:rPr>
      </w:pPr>
      <w:r w:rsidRPr="00674446">
        <w:rPr>
          <w:sz w:val="19"/>
          <w:szCs w:val="19"/>
          <w:lang w:val="fr-CA"/>
        </w:rPr>
        <w:t>* Inclu</w:t>
      </w:r>
      <w:r w:rsidR="00674446" w:rsidRPr="00674446">
        <w:rPr>
          <w:sz w:val="19"/>
          <w:szCs w:val="19"/>
          <w:lang w:val="fr-CA"/>
        </w:rPr>
        <w:t>ant les coûts d’appui d’agence</w:t>
      </w:r>
      <w:r w:rsidRPr="00674446">
        <w:rPr>
          <w:sz w:val="19"/>
          <w:szCs w:val="19"/>
          <w:lang w:val="fr-CA"/>
        </w:rPr>
        <w:t>.</w:t>
      </w:r>
    </w:p>
    <w:p w14:paraId="482A8172" w14:textId="77777777" w:rsidR="00F25142" w:rsidRPr="00F25142" w:rsidRDefault="00F25142" w:rsidP="00F25142">
      <w:pPr>
        <w:rPr>
          <w:sz w:val="19"/>
          <w:szCs w:val="19"/>
          <w:lang w:val="fr-CA"/>
        </w:rPr>
      </w:pPr>
    </w:p>
    <w:p w14:paraId="76B19E9D" w14:textId="25930C1A" w:rsidR="00674446" w:rsidRDefault="00674446" w:rsidP="00674446">
      <w:pPr>
        <w:pStyle w:val="Heading1"/>
        <w:tabs>
          <w:tab w:val="left" w:pos="567"/>
        </w:tabs>
        <w:rPr>
          <w:lang w:val="fr-FR"/>
        </w:rPr>
      </w:pPr>
      <w:r>
        <w:rPr>
          <w:lang w:val="fr-FR"/>
        </w:rPr>
        <w:t>Le plan d’activités de l’Allemagne incluait les activités suivantes :</w:t>
      </w:r>
    </w:p>
    <w:p w14:paraId="1543F78C" w14:textId="133D16DB" w:rsidR="00674446" w:rsidRDefault="00674446" w:rsidP="00674446">
      <w:pPr>
        <w:pStyle w:val="Heading2"/>
        <w:ind w:left="1134" w:hanging="567"/>
        <w:rPr>
          <w:lang w:val="fr-FR"/>
        </w:rPr>
      </w:pPr>
      <w:r>
        <w:rPr>
          <w:lang w:val="fr-FR"/>
        </w:rPr>
        <w:t xml:space="preserve">Phases I, II et III approuvées de PGEH totalisant 2,36 millions $US dont 2,09 millions $US pour la période 2023-2025 et 268 794 $US pour la période au-delà de </w:t>
      </w:r>
      <w:r w:rsidR="00F25142">
        <w:rPr>
          <w:lang w:val="fr-FR"/>
        </w:rPr>
        <w:t>2025 ;</w:t>
      </w:r>
    </w:p>
    <w:p w14:paraId="4713F5A4" w14:textId="43E8B798" w:rsidR="00674446" w:rsidRDefault="00674446" w:rsidP="00674446">
      <w:pPr>
        <w:pStyle w:val="Heading2"/>
        <w:ind w:left="1134" w:hanging="567"/>
        <w:rPr>
          <w:lang w:val="fr-FR"/>
        </w:rPr>
      </w:pPr>
      <w:r>
        <w:rPr>
          <w:lang w:val="fr-FR"/>
        </w:rPr>
        <w:t>Phase III d’un PGEH pour un pays qui n’est pas un pays à faible volume de consommation (République islamique d’Iran) totalisant 422 650 $US en 2023, conformément à la décision 88/34(d)</w:t>
      </w:r>
      <w:r>
        <w:rPr>
          <w:rStyle w:val="FootnoteReference"/>
          <w:lang w:val="fr-FR"/>
        </w:rPr>
        <w:footnoteReference w:id="5"/>
      </w:r>
      <w:r w:rsidR="00B76241">
        <w:rPr>
          <w:lang w:val="fr-FR"/>
        </w:rPr>
        <w:t>; le Secrétariat propose un rajustement</w:t>
      </w:r>
      <w:r w:rsidR="0004213F">
        <w:rPr>
          <w:lang w:val="fr-FR"/>
        </w:rPr>
        <w:t>, par l’</w:t>
      </w:r>
      <w:r w:rsidR="00B76241">
        <w:rPr>
          <w:lang w:val="fr-FR"/>
        </w:rPr>
        <w:t>ajout d</w:t>
      </w:r>
      <w:r w:rsidR="0004213F">
        <w:rPr>
          <w:lang w:val="fr-FR"/>
        </w:rPr>
        <w:t>’</w:t>
      </w:r>
      <w:r w:rsidR="00B76241">
        <w:rPr>
          <w:lang w:val="fr-FR"/>
        </w:rPr>
        <w:t>activités au montant de</w:t>
      </w:r>
      <w:r w:rsidR="0004213F">
        <w:rPr>
          <w:lang w:val="fr-FR"/>
        </w:rPr>
        <w:t xml:space="preserve">                    </w:t>
      </w:r>
      <w:r w:rsidR="00B76241">
        <w:rPr>
          <w:lang w:val="fr-FR"/>
        </w:rPr>
        <w:t xml:space="preserve"> 2 461 000 $US en 2024 et de 4 968 607 $US pour la période au-delà de 2025</w:t>
      </w:r>
      <w:r w:rsidR="00CC503E">
        <w:rPr>
          <w:lang w:val="fr-FR"/>
        </w:rPr>
        <w:t xml:space="preserve"> pour un autre pays qui n’est pas un pays à faible volume de consommation (Inde) </w:t>
      </w:r>
      <w:r w:rsidR="008D7E0C">
        <w:rPr>
          <w:lang w:val="fr-FR"/>
        </w:rPr>
        <w:t xml:space="preserve">et </w:t>
      </w:r>
      <w:r w:rsidR="00CC503E">
        <w:rPr>
          <w:lang w:val="fr-FR"/>
        </w:rPr>
        <w:t>pour lequel la phase III d</w:t>
      </w:r>
      <w:r w:rsidR="00B851C0">
        <w:rPr>
          <w:lang w:val="fr-FR"/>
        </w:rPr>
        <w:t>e son</w:t>
      </w:r>
      <w:r w:rsidR="00CC503E">
        <w:rPr>
          <w:lang w:val="fr-FR"/>
        </w:rPr>
        <w:t xml:space="preserve"> PGEH est soumise à la 91</w:t>
      </w:r>
      <w:r w:rsidR="00CC503E" w:rsidRPr="00CC503E">
        <w:rPr>
          <w:vertAlign w:val="superscript"/>
          <w:lang w:val="fr-FR"/>
        </w:rPr>
        <w:t>e</w:t>
      </w:r>
      <w:r w:rsidR="00CC503E">
        <w:rPr>
          <w:lang w:val="fr-FR"/>
        </w:rPr>
        <w:t xml:space="preserve"> réunion ;</w:t>
      </w:r>
    </w:p>
    <w:p w14:paraId="4E6338F8" w14:textId="29BA8927" w:rsidR="00CC503E" w:rsidRDefault="00CC503E" w:rsidP="00CC503E">
      <w:pPr>
        <w:pStyle w:val="Heading2"/>
        <w:ind w:left="1134" w:hanging="567"/>
        <w:rPr>
          <w:lang w:val="fr-FR"/>
        </w:rPr>
      </w:pPr>
      <w:r>
        <w:rPr>
          <w:lang w:val="fr-FR"/>
        </w:rPr>
        <w:t>Un total de 540 000 $US pour des activités visant l’efficacité énergétique dans cinq pays à faible volume de consommation pour la période 2023-2025, conformément à la décision 89/6 ;</w:t>
      </w:r>
      <w:r>
        <w:rPr>
          <w:rStyle w:val="FootnoteReference"/>
          <w:lang w:val="fr-FR"/>
        </w:rPr>
        <w:footnoteReference w:id="6"/>
      </w:r>
    </w:p>
    <w:p w14:paraId="742C7282" w14:textId="1D00F2B8" w:rsidR="00DF5E08" w:rsidRDefault="00207E40" w:rsidP="00DF5E08">
      <w:pPr>
        <w:pStyle w:val="Heading2"/>
        <w:ind w:left="1134" w:hanging="567"/>
        <w:rPr>
          <w:lang w:val="fr-FR"/>
        </w:rPr>
      </w:pPr>
      <w:r>
        <w:rPr>
          <w:lang w:val="fr-FR"/>
        </w:rPr>
        <w:t>Préparation d’un plan de mise en œuvre de l’Amendement de Kigali sur les HFC</w:t>
      </w:r>
      <w:r w:rsidR="00F44BFD">
        <w:rPr>
          <w:rStyle w:val="FootnoteReference"/>
          <w:lang w:val="fr-FR"/>
        </w:rPr>
        <w:footnoteReference w:id="7"/>
      </w:r>
      <w:r>
        <w:rPr>
          <w:lang w:val="fr-FR"/>
        </w:rPr>
        <w:t xml:space="preserve"> (KIP) pour un pays (République islamique d’Iran)</w:t>
      </w:r>
      <w:r w:rsidR="0004213F">
        <w:rPr>
          <w:lang w:val="fr-FR"/>
        </w:rPr>
        <w:t xml:space="preserve">, </w:t>
      </w:r>
      <w:r>
        <w:rPr>
          <w:lang w:val="fr-FR"/>
        </w:rPr>
        <w:t xml:space="preserve">au montant de 100 000 $US en </w:t>
      </w:r>
      <w:r w:rsidR="000F27AB">
        <w:rPr>
          <w:lang w:val="fr-FR"/>
        </w:rPr>
        <w:t>2024 ;</w:t>
      </w:r>
      <w:r>
        <w:rPr>
          <w:lang w:val="fr-FR"/>
        </w:rPr>
        <w:t xml:space="preserve"> le pays n’a pas encore ratifié l’Amendement de Kigali mais il a remis la lettre requise indiquant l’intention de son gouvernement de faire de son mieux pour ratifier </w:t>
      </w:r>
      <w:r w:rsidR="00763EFD">
        <w:rPr>
          <w:lang w:val="fr-FR"/>
        </w:rPr>
        <w:t>l’Amendement ;</w:t>
      </w:r>
      <w:r>
        <w:rPr>
          <w:lang w:val="fr-FR"/>
        </w:rPr>
        <w:t xml:space="preserve"> le Secrétariat propose un rajustement par une réduction de 26 983 $US en 2024 conformément à la décision 87/</w:t>
      </w:r>
      <w:proofErr w:type="gramStart"/>
      <w:r>
        <w:rPr>
          <w:lang w:val="fr-FR"/>
        </w:rPr>
        <w:t>50;</w:t>
      </w:r>
      <w:proofErr w:type="gramEnd"/>
      <w:r>
        <w:rPr>
          <w:lang w:val="fr-FR"/>
        </w:rPr>
        <w:t xml:space="preserve"> </w:t>
      </w:r>
    </w:p>
    <w:p w14:paraId="5BE540A8" w14:textId="4B01BCFE" w:rsidR="00207E40" w:rsidRDefault="00207E40" w:rsidP="00207E40">
      <w:pPr>
        <w:pStyle w:val="Heading2"/>
        <w:ind w:left="1134" w:hanging="567"/>
        <w:rPr>
          <w:lang w:val="fr-FR"/>
        </w:rPr>
      </w:pPr>
      <w:r>
        <w:rPr>
          <w:lang w:val="fr-FR"/>
        </w:rPr>
        <w:t xml:space="preserve">KIP pour un pays (République islamique d’Iran), au montant de 1 million $US en </w:t>
      </w:r>
      <w:r w:rsidR="000F27AB">
        <w:rPr>
          <w:lang w:val="fr-FR"/>
        </w:rPr>
        <w:t>2025 ;</w:t>
      </w:r>
      <w:r>
        <w:rPr>
          <w:lang w:val="fr-FR"/>
        </w:rPr>
        <w:t xml:space="preserve"> le pays n’a pas ratifié l’Amendement de Kigali et donc, conformément à la décision 84/46(g)</w:t>
      </w:r>
      <w:r>
        <w:rPr>
          <w:rStyle w:val="FootnoteReference"/>
          <w:lang w:val="fr-FR"/>
        </w:rPr>
        <w:footnoteReference w:id="8"/>
      </w:r>
      <w:r>
        <w:rPr>
          <w:lang w:val="fr-FR"/>
        </w:rPr>
        <w:t>, cette activité a été retirée du plan d’activités.</w:t>
      </w:r>
    </w:p>
    <w:p w14:paraId="609FD4EE" w14:textId="5BB916D6" w:rsidR="00207E40" w:rsidRDefault="00207E40" w:rsidP="00763EFD">
      <w:pPr>
        <w:pStyle w:val="Heading1"/>
        <w:keepNext/>
        <w:keepLines/>
        <w:widowControl w:val="0"/>
        <w:tabs>
          <w:tab w:val="left" w:pos="567"/>
        </w:tabs>
        <w:rPr>
          <w:lang w:val="fr-FR"/>
        </w:rPr>
      </w:pPr>
      <w:r>
        <w:rPr>
          <w:lang w:val="fr-FR"/>
        </w:rPr>
        <w:lastRenderedPageBreak/>
        <w:t>Les résultats des rajustements</w:t>
      </w:r>
      <w:r w:rsidR="007852AA">
        <w:rPr>
          <w:lang w:val="fr-FR"/>
        </w:rPr>
        <w:t>,</w:t>
      </w:r>
      <w:r>
        <w:rPr>
          <w:lang w:val="fr-FR"/>
        </w:rPr>
        <w:t xml:space="preserve"> proposés par le Secrétariat</w:t>
      </w:r>
      <w:r w:rsidR="007852AA">
        <w:rPr>
          <w:lang w:val="fr-FR"/>
        </w:rPr>
        <w:t>, au plan d’activités de l’Allemagne sont présentés dans le tableau 6</w:t>
      </w:r>
      <w:r>
        <w:rPr>
          <w:lang w:val="fr-FR"/>
        </w:rPr>
        <w:t>.</w:t>
      </w:r>
    </w:p>
    <w:p w14:paraId="398BA285" w14:textId="6B0F35AE" w:rsidR="00382E0E" w:rsidRPr="001C0B4D" w:rsidRDefault="00382E0E" w:rsidP="00763EFD">
      <w:pPr>
        <w:pStyle w:val="Heading1"/>
        <w:keepNext/>
        <w:keepLines/>
        <w:widowControl w:val="0"/>
        <w:numPr>
          <w:ilvl w:val="0"/>
          <w:numId w:val="0"/>
        </w:numPr>
        <w:spacing w:after="0"/>
        <w:rPr>
          <w:b/>
          <w:lang w:val="fr-CA"/>
        </w:rPr>
      </w:pPr>
      <w:r w:rsidRPr="001C0B4D">
        <w:rPr>
          <w:b/>
          <w:lang w:val="fr-CA"/>
        </w:rPr>
        <w:t>Tableau 6. Répartition des ressources dans le plan d’activités rajusté de l’Allemagne pour la période 2023–2025 ($</w:t>
      </w:r>
      <w:proofErr w:type="gramStart"/>
      <w:r w:rsidRPr="001C0B4D">
        <w:rPr>
          <w:b/>
          <w:lang w:val="fr-CA"/>
        </w:rPr>
        <w:t>US)*</w:t>
      </w:r>
      <w:proofErr w:type="gramEnd"/>
    </w:p>
    <w:tbl>
      <w:tblPr>
        <w:tblW w:w="9492" w:type="dxa"/>
        <w:tblLook w:val="04A0" w:firstRow="1" w:lastRow="0" w:firstColumn="1" w:lastColumn="0" w:noHBand="0" w:noVBand="1"/>
      </w:tblPr>
      <w:tblGrid>
        <w:gridCol w:w="3397"/>
        <w:gridCol w:w="1134"/>
        <w:gridCol w:w="1134"/>
        <w:gridCol w:w="1134"/>
        <w:gridCol w:w="1418"/>
        <w:gridCol w:w="1275"/>
      </w:tblGrid>
      <w:tr w:rsidR="00382E0E" w:rsidRPr="001C0B4D" w14:paraId="4B9B1583" w14:textId="77777777" w:rsidTr="00F7214A">
        <w:trPr>
          <w:trHeight w:val="276"/>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3CE68EAD" w14:textId="77777777" w:rsidR="00382E0E" w:rsidRPr="001C0B4D" w:rsidRDefault="00382E0E" w:rsidP="00F7214A">
            <w:pPr>
              <w:jc w:val="lef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Description</w:t>
            </w:r>
          </w:p>
        </w:tc>
        <w:tc>
          <w:tcPr>
            <w:tcW w:w="1134" w:type="dxa"/>
            <w:tcBorders>
              <w:top w:val="single" w:sz="4" w:space="0" w:color="auto"/>
              <w:left w:val="nil"/>
              <w:bottom w:val="nil"/>
              <w:right w:val="single" w:sz="4" w:space="0" w:color="auto"/>
            </w:tcBorders>
            <w:shd w:val="clear" w:color="auto" w:fill="auto"/>
            <w:hideMark/>
          </w:tcPr>
          <w:p w14:paraId="73FC4BD3" w14:textId="77777777" w:rsidR="00382E0E" w:rsidRPr="001C0B4D" w:rsidRDefault="00382E0E" w:rsidP="00F7214A">
            <w:pPr>
              <w:jc w:val="center"/>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2023</w:t>
            </w:r>
          </w:p>
        </w:tc>
        <w:tc>
          <w:tcPr>
            <w:tcW w:w="1134" w:type="dxa"/>
            <w:tcBorders>
              <w:top w:val="single" w:sz="4" w:space="0" w:color="auto"/>
              <w:left w:val="nil"/>
              <w:bottom w:val="single" w:sz="4" w:space="0" w:color="auto"/>
              <w:right w:val="single" w:sz="4" w:space="0" w:color="auto"/>
            </w:tcBorders>
            <w:shd w:val="clear" w:color="auto" w:fill="auto"/>
            <w:noWrap/>
            <w:hideMark/>
          </w:tcPr>
          <w:p w14:paraId="30F5DAB5" w14:textId="77777777" w:rsidR="00382E0E" w:rsidRPr="001C0B4D" w:rsidRDefault="00382E0E" w:rsidP="00F7214A">
            <w:pPr>
              <w:jc w:val="center"/>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2024</w:t>
            </w:r>
          </w:p>
        </w:tc>
        <w:tc>
          <w:tcPr>
            <w:tcW w:w="1134" w:type="dxa"/>
            <w:tcBorders>
              <w:top w:val="single" w:sz="4" w:space="0" w:color="auto"/>
              <w:left w:val="nil"/>
              <w:bottom w:val="single" w:sz="4" w:space="0" w:color="auto"/>
              <w:right w:val="single" w:sz="4" w:space="0" w:color="auto"/>
            </w:tcBorders>
            <w:shd w:val="clear" w:color="auto" w:fill="auto"/>
            <w:noWrap/>
            <w:hideMark/>
          </w:tcPr>
          <w:p w14:paraId="62D431BC" w14:textId="77777777" w:rsidR="00382E0E" w:rsidRPr="001C0B4D" w:rsidRDefault="00382E0E" w:rsidP="00F7214A">
            <w:pPr>
              <w:jc w:val="center"/>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2025</w:t>
            </w:r>
          </w:p>
        </w:tc>
        <w:tc>
          <w:tcPr>
            <w:tcW w:w="1418" w:type="dxa"/>
            <w:tcBorders>
              <w:top w:val="single" w:sz="4" w:space="0" w:color="auto"/>
              <w:left w:val="nil"/>
              <w:bottom w:val="single" w:sz="4" w:space="0" w:color="auto"/>
              <w:right w:val="single" w:sz="4" w:space="0" w:color="auto"/>
            </w:tcBorders>
            <w:shd w:val="clear" w:color="auto" w:fill="auto"/>
            <w:noWrap/>
            <w:hideMark/>
          </w:tcPr>
          <w:p w14:paraId="0184ED4A" w14:textId="77777777" w:rsidR="00382E0E" w:rsidRPr="001C0B4D" w:rsidRDefault="00382E0E" w:rsidP="00F7214A">
            <w:pPr>
              <w:jc w:val="center"/>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 xml:space="preserve">Total </w:t>
            </w:r>
          </w:p>
          <w:p w14:paraId="638FEA40" w14:textId="77777777" w:rsidR="00382E0E" w:rsidRPr="001C0B4D" w:rsidRDefault="00382E0E" w:rsidP="00F7214A">
            <w:pPr>
              <w:jc w:val="center"/>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(2023–2025)</w:t>
            </w:r>
          </w:p>
        </w:tc>
        <w:tc>
          <w:tcPr>
            <w:tcW w:w="1275" w:type="dxa"/>
            <w:tcBorders>
              <w:top w:val="single" w:sz="4" w:space="0" w:color="auto"/>
              <w:left w:val="nil"/>
              <w:bottom w:val="single" w:sz="4" w:space="0" w:color="auto"/>
              <w:right w:val="single" w:sz="4" w:space="0" w:color="auto"/>
            </w:tcBorders>
            <w:shd w:val="clear" w:color="auto" w:fill="auto"/>
            <w:noWrap/>
            <w:hideMark/>
          </w:tcPr>
          <w:p w14:paraId="231A8633" w14:textId="71F198DB" w:rsidR="00382E0E" w:rsidRPr="001C0B4D" w:rsidRDefault="00382E0E" w:rsidP="00F7214A">
            <w:pPr>
              <w:jc w:val="center"/>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Total après 2025</w:t>
            </w:r>
          </w:p>
        </w:tc>
      </w:tr>
      <w:tr w:rsidR="00382E0E" w:rsidRPr="001C0B4D" w14:paraId="50A9A007" w14:textId="77777777" w:rsidTr="00F7214A">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7952B44" w14:textId="1E7698E7" w:rsidR="00382E0E" w:rsidRPr="001C0B4D" w:rsidRDefault="00382E0E" w:rsidP="00F7214A">
            <w:pPr>
              <w:jc w:val="lef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 xml:space="preserve">Activités concernant les HCFC </w:t>
            </w:r>
          </w:p>
        </w:tc>
      </w:tr>
      <w:tr w:rsidR="00382E0E" w:rsidRPr="001C0B4D" w14:paraId="223281C7"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166CFB98" w14:textId="5EBDBF4C" w:rsidR="00382E0E" w:rsidRPr="001C0B4D" w:rsidRDefault="00382E0E" w:rsidP="00F7214A">
            <w:pPr>
              <w:jc w:val="lef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PGEH approuvés</w:t>
            </w:r>
          </w:p>
        </w:tc>
        <w:tc>
          <w:tcPr>
            <w:tcW w:w="1134" w:type="dxa"/>
            <w:tcBorders>
              <w:top w:val="nil"/>
              <w:left w:val="nil"/>
              <w:bottom w:val="single" w:sz="4" w:space="0" w:color="auto"/>
              <w:right w:val="single" w:sz="4" w:space="0" w:color="auto"/>
            </w:tcBorders>
            <w:shd w:val="clear" w:color="auto" w:fill="auto"/>
            <w:noWrap/>
            <w:hideMark/>
          </w:tcPr>
          <w:p w14:paraId="6DFCC1E5" w14:textId="1599B47F"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1</w:t>
            </w:r>
            <w:r w:rsidR="001C0B4D" w:rsidRPr="001C0B4D">
              <w:rPr>
                <w:rFonts w:asciiTheme="majorBidi" w:hAnsiTheme="majorBidi" w:cstheme="majorBidi"/>
                <w:sz w:val="20"/>
                <w:szCs w:val="20"/>
                <w:lang w:val="fr-CA" w:eastAsia="en-CA"/>
              </w:rPr>
              <w:t xml:space="preserve"> 5</w:t>
            </w:r>
            <w:r w:rsidRPr="001C0B4D">
              <w:rPr>
                <w:rFonts w:asciiTheme="majorBidi" w:hAnsiTheme="majorBidi" w:cstheme="majorBidi"/>
                <w:sz w:val="20"/>
                <w:szCs w:val="20"/>
                <w:lang w:val="fr-CA" w:eastAsia="en-CA"/>
              </w:rPr>
              <w:t>99</w:t>
            </w:r>
            <w:r w:rsidR="001C0B4D" w:rsidRPr="001C0B4D">
              <w:rPr>
                <w:rFonts w:asciiTheme="majorBidi" w:hAnsiTheme="majorBidi" w:cstheme="majorBidi"/>
                <w:sz w:val="20"/>
                <w:szCs w:val="20"/>
                <w:lang w:val="fr-CA" w:eastAsia="en-CA"/>
              </w:rPr>
              <w:t xml:space="preserve"> 7</w:t>
            </w:r>
            <w:r w:rsidRPr="001C0B4D">
              <w:rPr>
                <w:rFonts w:asciiTheme="majorBidi" w:hAnsiTheme="majorBidi" w:cstheme="majorBidi"/>
                <w:sz w:val="20"/>
                <w:szCs w:val="20"/>
                <w:lang w:val="fr-CA" w:eastAsia="en-CA"/>
              </w:rPr>
              <w:t>25</w:t>
            </w:r>
          </w:p>
        </w:tc>
        <w:tc>
          <w:tcPr>
            <w:tcW w:w="1134" w:type="dxa"/>
            <w:tcBorders>
              <w:top w:val="nil"/>
              <w:left w:val="nil"/>
              <w:bottom w:val="single" w:sz="4" w:space="0" w:color="auto"/>
              <w:right w:val="single" w:sz="4" w:space="0" w:color="auto"/>
            </w:tcBorders>
            <w:shd w:val="clear" w:color="auto" w:fill="auto"/>
            <w:noWrap/>
            <w:hideMark/>
          </w:tcPr>
          <w:p w14:paraId="14A75991" w14:textId="264B3992"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183</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512</w:t>
            </w:r>
          </w:p>
        </w:tc>
        <w:tc>
          <w:tcPr>
            <w:tcW w:w="1134" w:type="dxa"/>
            <w:tcBorders>
              <w:top w:val="nil"/>
              <w:left w:val="nil"/>
              <w:bottom w:val="single" w:sz="4" w:space="0" w:color="auto"/>
              <w:right w:val="single" w:sz="4" w:space="0" w:color="auto"/>
            </w:tcBorders>
            <w:shd w:val="clear" w:color="auto" w:fill="auto"/>
            <w:noWrap/>
            <w:hideMark/>
          </w:tcPr>
          <w:p w14:paraId="7323CE63" w14:textId="4B92C298"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308</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250</w:t>
            </w:r>
          </w:p>
        </w:tc>
        <w:tc>
          <w:tcPr>
            <w:tcW w:w="1418" w:type="dxa"/>
            <w:tcBorders>
              <w:top w:val="nil"/>
              <w:left w:val="nil"/>
              <w:bottom w:val="single" w:sz="4" w:space="0" w:color="auto"/>
              <w:right w:val="single" w:sz="4" w:space="0" w:color="auto"/>
            </w:tcBorders>
            <w:shd w:val="clear" w:color="auto" w:fill="auto"/>
            <w:noWrap/>
            <w:hideMark/>
          </w:tcPr>
          <w:p w14:paraId="3FB1AD71" w14:textId="6EF25E99"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2</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091</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487</w:t>
            </w:r>
          </w:p>
        </w:tc>
        <w:tc>
          <w:tcPr>
            <w:tcW w:w="1275" w:type="dxa"/>
            <w:tcBorders>
              <w:top w:val="nil"/>
              <w:left w:val="nil"/>
              <w:bottom w:val="single" w:sz="4" w:space="0" w:color="auto"/>
              <w:right w:val="single" w:sz="4" w:space="0" w:color="auto"/>
            </w:tcBorders>
            <w:shd w:val="clear" w:color="auto" w:fill="auto"/>
            <w:noWrap/>
            <w:hideMark/>
          </w:tcPr>
          <w:p w14:paraId="1E579D19" w14:textId="412F9290"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268</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794</w:t>
            </w:r>
          </w:p>
        </w:tc>
      </w:tr>
      <w:tr w:rsidR="00382E0E" w:rsidRPr="001C0B4D" w14:paraId="40CA81C1"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06A983E4" w14:textId="7D40B383" w:rsidR="00382E0E" w:rsidRPr="001C0B4D" w:rsidRDefault="000F27AB" w:rsidP="00F7214A">
            <w:pPr>
              <w:jc w:val="lef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PGEH phase</w:t>
            </w:r>
            <w:r w:rsidR="00382E0E" w:rsidRPr="001C0B4D">
              <w:rPr>
                <w:rFonts w:asciiTheme="majorBidi" w:hAnsiTheme="majorBidi" w:cstheme="majorBidi"/>
                <w:sz w:val="20"/>
                <w:szCs w:val="20"/>
                <w:lang w:val="fr-CA" w:eastAsia="en-CA"/>
              </w:rPr>
              <w:t xml:space="preserve"> III</w:t>
            </w:r>
          </w:p>
        </w:tc>
        <w:tc>
          <w:tcPr>
            <w:tcW w:w="1134" w:type="dxa"/>
            <w:tcBorders>
              <w:top w:val="nil"/>
              <w:left w:val="nil"/>
              <w:bottom w:val="single" w:sz="4" w:space="0" w:color="auto"/>
              <w:right w:val="single" w:sz="4" w:space="0" w:color="auto"/>
            </w:tcBorders>
            <w:shd w:val="clear" w:color="auto" w:fill="auto"/>
            <w:noWrap/>
            <w:hideMark/>
          </w:tcPr>
          <w:p w14:paraId="30357814" w14:textId="6713BACD"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600</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shd w:val="clear" w:color="auto" w:fill="auto"/>
            <w:noWrap/>
            <w:hideMark/>
          </w:tcPr>
          <w:p w14:paraId="0E4C5E3A" w14:textId="63D0D692"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2</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461</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shd w:val="clear" w:color="auto" w:fill="auto"/>
            <w:noWrap/>
            <w:hideMark/>
          </w:tcPr>
          <w:p w14:paraId="22C78B13" w14:textId="0C8D9356"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400</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5C2F0DA0" w14:textId="6F3619F5"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3</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461</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275" w:type="dxa"/>
            <w:tcBorders>
              <w:top w:val="nil"/>
              <w:left w:val="nil"/>
              <w:bottom w:val="single" w:sz="4" w:space="0" w:color="auto"/>
              <w:right w:val="single" w:sz="4" w:space="0" w:color="auto"/>
            </w:tcBorders>
            <w:shd w:val="clear" w:color="auto" w:fill="auto"/>
            <w:noWrap/>
            <w:hideMark/>
          </w:tcPr>
          <w:p w14:paraId="142A9609" w14:textId="59599A21"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4</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968</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607</w:t>
            </w:r>
          </w:p>
        </w:tc>
      </w:tr>
      <w:tr w:rsidR="00382E0E" w:rsidRPr="001C0B4D" w14:paraId="72857160"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33E0A294" w14:textId="142759FA" w:rsidR="00382E0E" w:rsidRPr="001C0B4D" w:rsidRDefault="001C0B4D" w:rsidP="00F7214A">
            <w:pPr>
              <w:jc w:val="lef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PGE</w:t>
            </w:r>
            <w:r w:rsidR="00382E0E" w:rsidRPr="001C0B4D">
              <w:rPr>
                <w:rFonts w:asciiTheme="majorBidi" w:hAnsiTheme="majorBidi" w:cstheme="majorBidi"/>
                <w:sz w:val="20"/>
                <w:szCs w:val="20"/>
                <w:lang w:val="fr-CA" w:eastAsia="en-CA"/>
              </w:rPr>
              <w:t>H – e</w:t>
            </w:r>
            <w:r w:rsidRPr="001C0B4D">
              <w:rPr>
                <w:rFonts w:asciiTheme="majorBidi" w:hAnsiTheme="majorBidi" w:cstheme="majorBidi"/>
                <w:sz w:val="20"/>
                <w:szCs w:val="20"/>
                <w:lang w:val="fr-CA" w:eastAsia="en-CA"/>
              </w:rPr>
              <w:t>fficacité é</w:t>
            </w:r>
            <w:r w:rsidR="00382E0E" w:rsidRPr="001C0B4D">
              <w:rPr>
                <w:rFonts w:asciiTheme="majorBidi" w:hAnsiTheme="majorBidi" w:cstheme="majorBidi"/>
                <w:sz w:val="20"/>
                <w:szCs w:val="20"/>
                <w:lang w:val="fr-CA" w:eastAsia="en-CA"/>
              </w:rPr>
              <w:t>nerg</w:t>
            </w:r>
            <w:r w:rsidRPr="001C0B4D">
              <w:rPr>
                <w:rFonts w:asciiTheme="majorBidi" w:hAnsiTheme="majorBidi" w:cstheme="majorBidi"/>
                <w:sz w:val="20"/>
                <w:szCs w:val="20"/>
                <w:lang w:val="fr-CA" w:eastAsia="en-CA"/>
              </w:rPr>
              <w:t>étique</w:t>
            </w:r>
          </w:p>
        </w:tc>
        <w:tc>
          <w:tcPr>
            <w:tcW w:w="1134" w:type="dxa"/>
            <w:tcBorders>
              <w:top w:val="nil"/>
              <w:left w:val="nil"/>
              <w:bottom w:val="single" w:sz="4" w:space="0" w:color="auto"/>
              <w:right w:val="single" w:sz="4" w:space="0" w:color="auto"/>
            </w:tcBorders>
            <w:shd w:val="clear" w:color="auto" w:fill="auto"/>
            <w:noWrap/>
            <w:hideMark/>
          </w:tcPr>
          <w:p w14:paraId="4BC9DCF5" w14:textId="37C3B316"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120</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shd w:val="clear" w:color="auto" w:fill="auto"/>
            <w:noWrap/>
            <w:hideMark/>
          </w:tcPr>
          <w:p w14:paraId="1A2E9100" w14:textId="554CE22F"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100</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134" w:type="dxa"/>
            <w:tcBorders>
              <w:top w:val="nil"/>
              <w:left w:val="nil"/>
              <w:bottom w:val="single" w:sz="4" w:space="0" w:color="auto"/>
              <w:right w:val="single" w:sz="4" w:space="0" w:color="auto"/>
            </w:tcBorders>
            <w:shd w:val="clear" w:color="auto" w:fill="auto"/>
            <w:noWrap/>
            <w:hideMark/>
          </w:tcPr>
          <w:p w14:paraId="077D795B" w14:textId="431C7EC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320</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418" w:type="dxa"/>
            <w:tcBorders>
              <w:top w:val="nil"/>
              <w:left w:val="nil"/>
              <w:bottom w:val="single" w:sz="4" w:space="0" w:color="auto"/>
              <w:right w:val="single" w:sz="4" w:space="0" w:color="auto"/>
            </w:tcBorders>
            <w:shd w:val="clear" w:color="auto" w:fill="auto"/>
            <w:noWrap/>
            <w:hideMark/>
          </w:tcPr>
          <w:p w14:paraId="73A54F0E" w14:textId="432382B2"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540</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000</w:t>
            </w:r>
          </w:p>
        </w:tc>
        <w:tc>
          <w:tcPr>
            <w:tcW w:w="1275" w:type="dxa"/>
            <w:tcBorders>
              <w:top w:val="nil"/>
              <w:left w:val="nil"/>
              <w:bottom w:val="single" w:sz="4" w:space="0" w:color="auto"/>
              <w:right w:val="single" w:sz="4" w:space="0" w:color="auto"/>
            </w:tcBorders>
            <w:shd w:val="clear" w:color="auto" w:fill="auto"/>
            <w:noWrap/>
            <w:hideMark/>
          </w:tcPr>
          <w:p w14:paraId="27D6B25D"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r>
      <w:tr w:rsidR="00382E0E" w:rsidRPr="001C0B4D" w14:paraId="11BAC5D7"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045B56AE" w14:textId="50349968" w:rsidR="00382E0E" w:rsidRPr="001C0B4D" w:rsidRDefault="001C0B4D" w:rsidP="00F7214A">
            <w:pPr>
              <w:jc w:val="lef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 xml:space="preserve">Sous-total </w:t>
            </w:r>
            <w:r w:rsidR="00E62EF7">
              <w:rPr>
                <w:rFonts w:asciiTheme="majorBidi" w:hAnsiTheme="majorBidi" w:cstheme="majorBidi"/>
                <w:b/>
                <w:bCs/>
                <w:sz w:val="20"/>
                <w:szCs w:val="20"/>
                <w:lang w:val="fr-CA" w:eastAsia="en-CA"/>
              </w:rPr>
              <w:t>pour l</w:t>
            </w:r>
            <w:r w:rsidRPr="001C0B4D">
              <w:rPr>
                <w:rFonts w:asciiTheme="majorBidi" w:hAnsiTheme="majorBidi" w:cstheme="majorBidi"/>
                <w:b/>
                <w:bCs/>
                <w:sz w:val="20"/>
                <w:szCs w:val="20"/>
                <w:lang w:val="fr-CA" w:eastAsia="en-CA"/>
              </w:rPr>
              <w:t xml:space="preserve">es activités concernant les </w:t>
            </w:r>
            <w:r w:rsidR="00382E0E" w:rsidRPr="001C0B4D">
              <w:rPr>
                <w:rFonts w:asciiTheme="majorBidi" w:hAnsiTheme="majorBidi" w:cstheme="majorBidi"/>
                <w:b/>
                <w:bCs/>
                <w:sz w:val="20"/>
                <w:szCs w:val="20"/>
                <w:lang w:val="fr-CA" w:eastAsia="en-CA"/>
              </w:rPr>
              <w:t xml:space="preserve">HCFC </w:t>
            </w:r>
          </w:p>
        </w:tc>
        <w:tc>
          <w:tcPr>
            <w:tcW w:w="1134" w:type="dxa"/>
            <w:tcBorders>
              <w:top w:val="nil"/>
              <w:left w:val="nil"/>
              <w:bottom w:val="single" w:sz="4" w:space="0" w:color="auto"/>
              <w:right w:val="single" w:sz="4" w:space="0" w:color="auto"/>
            </w:tcBorders>
            <w:shd w:val="clear" w:color="auto" w:fill="auto"/>
            <w:noWrap/>
            <w:hideMark/>
          </w:tcPr>
          <w:p w14:paraId="3F190CC8" w14:textId="1C83B2F7"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319</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725</w:t>
            </w:r>
          </w:p>
        </w:tc>
        <w:tc>
          <w:tcPr>
            <w:tcW w:w="1134" w:type="dxa"/>
            <w:tcBorders>
              <w:top w:val="nil"/>
              <w:left w:val="nil"/>
              <w:bottom w:val="single" w:sz="4" w:space="0" w:color="auto"/>
              <w:right w:val="single" w:sz="4" w:space="0" w:color="auto"/>
            </w:tcBorders>
            <w:shd w:val="clear" w:color="auto" w:fill="auto"/>
            <w:noWrap/>
            <w:hideMark/>
          </w:tcPr>
          <w:p w14:paraId="3F0C17A4" w14:textId="489DBE6B"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744</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512</w:t>
            </w:r>
          </w:p>
        </w:tc>
        <w:tc>
          <w:tcPr>
            <w:tcW w:w="1134" w:type="dxa"/>
            <w:tcBorders>
              <w:top w:val="nil"/>
              <w:left w:val="nil"/>
              <w:bottom w:val="single" w:sz="4" w:space="0" w:color="auto"/>
              <w:right w:val="single" w:sz="4" w:space="0" w:color="auto"/>
            </w:tcBorders>
            <w:shd w:val="clear" w:color="auto" w:fill="auto"/>
            <w:noWrap/>
            <w:hideMark/>
          </w:tcPr>
          <w:p w14:paraId="4DF3D741" w14:textId="68224843"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1</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028</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250</w:t>
            </w:r>
          </w:p>
        </w:tc>
        <w:tc>
          <w:tcPr>
            <w:tcW w:w="1418" w:type="dxa"/>
            <w:tcBorders>
              <w:top w:val="nil"/>
              <w:left w:val="nil"/>
              <w:bottom w:val="single" w:sz="4" w:space="0" w:color="auto"/>
              <w:right w:val="single" w:sz="4" w:space="0" w:color="auto"/>
            </w:tcBorders>
            <w:shd w:val="clear" w:color="auto" w:fill="auto"/>
            <w:noWrap/>
            <w:hideMark/>
          </w:tcPr>
          <w:p w14:paraId="1E95A8F0" w14:textId="14C92C42"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6</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092</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487</w:t>
            </w:r>
          </w:p>
        </w:tc>
        <w:tc>
          <w:tcPr>
            <w:tcW w:w="1275" w:type="dxa"/>
            <w:tcBorders>
              <w:top w:val="nil"/>
              <w:left w:val="nil"/>
              <w:bottom w:val="single" w:sz="4" w:space="0" w:color="auto"/>
              <w:right w:val="single" w:sz="4" w:space="0" w:color="auto"/>
            </w:tcBorders>
            <w:shd w:val="clear" w:color="auto" w:fill="auto"/>
            <w:noWrap/>
            <w:hideMark/>
          </w:tcPr>
          <w:p w14:paraId="6E7ECE3C" w14:textId="03E20CE5"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5</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237</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401</w:t>
            </w:r>
          </w:p>
        </w:tc>
      </w:tr>
      <w:tr w:rsidR="00382E0E" w:rsidRPr="001C0B4D" w14:paraId="72129347" w14:textId="77777777" w:rsidTr="00F7214A">
        <w:trPr>
          <w:trHeight w:val="230"/>
        </w:trPr>
        <w:tc>
          <w:tcPr>
            <w:tcW w:w="949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448E44" w14:textId="07F08AF8" w:rsidR="00382E0E" w:rsidRPr="001C0B4D" w:rsidRDefault="001C0B4D" w:rsidP="00F7214A">
            <w:pPr>
              <w:jc w:val="lef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 xml:space="preserve">Activités concernant les </w:t>
            </w:r>
            <w:r w:rsidR="00382E0E" w:rsidRPr="001C0B4D">
              <w:rPr>
                <w:rFonts w:asciiTheme="majorBidi" w:hAnsiTheme="majorBidi" w:cstheme="majorBidi"/>
                <w:b/>
                <w:bCs/>
                <w:sz w:val="20"/>
                <w:szCs w:val="20"/>
                <w:lang w:val="fr-CA" w:eastAsia="en-CA"/>
              </w:rPr>
              <w:t xml:space="preserve">HFC </w:t>
            </w:r>
            <w:r w:rsidR="00382E0E" w:rsidRPr="001C0B4D">
              <w:rPr>
                <w:rFonts w:asciiTheme="majorBidi" w:hAnsiTheme="majorBidi" w:cstheme="majorBidi"/>
                <w:sz w:val="20"/>
                <w:szCs w:val="20"/>
                <w:lang w:val="fr-CA" w:eastAsia="en-CA"/>
              </w:rPr>
              <w:t> </w:t>
            </w:r>
          </w:p>
        </w:tc>
      </w:tr>
      <w:tr w:rsidR="00382E0E" w:rsidRPr="001C0B4D" w14:paraId="6017B111"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4DA8FD0F" w14:textId="048186D1" w:rsidR="00382E0E" w:rsidRPr="001C0B4D" w:rsidRDefault="00382E0E" w:rsidP="00F7214A">
            <w:pPr>
              <w:jc w:val="lef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 xml:space="preserve">KIP – </w:t>
            </w:r>
            <w:r w:rsidR="001C0B4D" w:rsidRPr="001C0B4D">
              <w:rPr>
                <w:rFonts w:asciiTheme="majorBidi" w:hAnsiTheme="majorBidi" w:cstheme="majorBidi"/>
                <w:sz w:val="20"/>
                <w:szCs w:val="20"/>
                <w:lang w:val="fr-CA" w:eastAsia="en-CA"/>
              </w:rPr>
              <w:t>préparation de projet</w:t>
            </w:r>
          </w:p>
        </w:tc>
        <w:tc>
          <w:tcPr>
            <w:tcW w:w="1134" w:type="dxa"/>
            <w:tcBorders>
              <w:top w:val="nil"/>
              <w:left w:val="nil"/>
              <w:bottom w:val="single" w:sz="4" w:space="0" w:color="auto"/>
              <w:right w:val="single" w:sz="4" w:space="0" w:color="auto"/>
            </w:tcBorders>
            <w:shd w:val="clear" w:color="auto" w:fill="auto"/>
            <w:noWrap/>
            <w:hideMark/>
          </w:tcPr>
          <w:p w14:paraId="67010270"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2CC7624C" w14:textId="101756B8"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73</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017</w:t>
            </w:r>
          </w:p>
        </w:tc>
        <w:tc>
          <w:tcPr>
            <w:tcW w:w="1134" w:type="dxa"/>
            <w:tcBorders>
              <w:top w:val="nil"/>
              <w:left w:val="nil"/>
              <w:bottom w:val="single" w:sz="4" w:space="0" w:color="auto"/>
              <w:right w:val="single" w:sz="4" w:space="0" w:color="auto"/>
            </w:tcBorders>
            <w:shd w:val="clear" w:color="auto" w:fill="auto"/>
            <w:noWrap/>
            <w:hideMark/>
          </w:tcPr>
          <w:p w14:paraId="7812CEC1"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c>
          <w:tcPr>
            <w:tcW w:w="1418" w:type="dxa"/>
            <w:tcBorders>
              <w:top w:val="nil"/>
              <w:left w:val="nil"/>
              <w:bottom w:val="single" w:sz="4" w:space="0" w:color="auto"/>
              <w:right w:val="single" w:sz="4" w:space="0" w:color="auto"/>
            </w:tcBorders>
            <w:shd w:val="clear" w:color="auto" w:fill="auto"/>
            <w:noWrap/>
            <w:hideMark/>
          </w:tcPr>
          <w:p w14:paraId="0492B774" w14:textId="77B6C01D"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73</w:t>
            </w:r>
            <w:r w:rsidR="001C0B4D" w:rsidRPr="001C0B4D">
              <w:rPr>
                <w:rFonts w:asciiTheme="majorBidi" w:hAnsiTheme="majorBidi" w:cstheme="majorBidi"/>
                <w:sz w:val="20"/>
                <w:szCs w:val="20"/>
                <w:lang w:val="fr-CA" w:eastAsia="en-CA"/>
              </w:rPr>
              <w:t xml:space="preserve"> </w:t>
            </w:r>
            <w:r w:rsidRPr="001C0B4D">
              <w:rPr>
                <w:rFonts w:asciiTheme="majorBidi" w:hAnsiTheme="majorBidi" w:cstheme="majorBidi"/>
                <w:sz w:val="20"/>
                <w:szCs w:val="20"/>
                <w:lang w:val="fr-CA" w:eastAsia="en-CA"/>
              </w:rPr>
              <w:t>017</w:t>
            </w:r>
          </w:p>
        </w:tc>
        <w:tc>
          <w:tcPr>
            <w:tcW w:w="1275" w:type="dxa"/>
            <w:tcBorders>
              <w:top w:val="nil"/>
              <w:left w:val="nil"/>
              <w:bottom w:val="single" w:sz="4" w:space="0" w:color="auto"/>
              <w:right w:val="single" w:sz="4" w:space="0" w:color="auto"/>
            </w:tcBorders>
            <w:shd w:val="clear" w:color="auto" w:fill="auto"/>
            <w:noWrap/>
            <w:hideMark/>
          </w:tcPr>
          <w:p w14:paraId="0B94A201"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r>
      <w:tr w:rsidR="00382E0E" w:rsidRPr="001C0B4D" w14:paraId="0D9D48E4"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07F0B591" w14:textId="781DB5CC" w:rsidR="00382E0E" w:rsidRPr="001C0B4D" w:rsidRDefault="00382E0E" w:rsidP="00F7214A">
            <w:pPr>
              <w:jc w:val="lef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KIP</w:t>
            </w:r>
          </w:p>
        </w:tc>
        <w:tc>
          <w:tcPr>
            <w:tcW w:w="1134" w:type="dxa"/>
            <w:tcBorders>
              <w:top w:val="nil"/>
              <w:left w:val="nil"/>
              <w:bottom w:val="single" w:sz="4" w:space="0" w:color="auto"/>
              <w:right w:val="single" w:sz="4" w:space="0" w:color="auto"/>
            </w:tcBorders>
            <w:shd w:val="clear" w:color="auto" w:fill="auto"/>
            <w:noWrap/>
            <w:hideMark/>
          </w:tcPr>
          <w:p w14:paraId="38722DBB"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0F511F4D"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362A8193"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c>
          <w:tcPr>
            <w:tcW w:w="1418" w:type="dxa"/>
            <w:tcBorders>
              <w:top w:val="nil"/>
              <w:left w:val="nil"/>
              <w:bottom w:val="single" w:sz="4" w:space="0" w:color="auto"/>
              <w:right w:val="single" w:sz="4" w:space="0" w:color="auto"/>
            </w:tcBorders>
            <w:shd w:val="clear" w:color="auto" w:fill="auto"/>
            <w:noWrap/>
            <w:hideMark/>
          </w:tcPr>
          <w:p w14:paraId="17B9AB83"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c>
          <w:tcPr>
            <w:tcW w:w="1275" w:type="dxa"/>
            <w:tcBorders>
              <w:top w:val="nil"/>
              <w:left w:val="nil"/>
              <w:bottom w:val="single" w:sz="4" w:space="0" w:color="auto"/>
              <w:right w:val="single" w:sz="4" w:space="0" w:color="auto"/>
            </w:tcBorders>
            <w:shd w:val="clear" w:color="auto" w:fill="auto"/>
            <w:noWrap/>
            <w:hideMark/>
          </w:tcPr>
          <w:p w14:paraId="48F58287" w14:textId="77777777" w:rsidR="00382E0E" w:rsidRPr="001C0B4D" w:rsidRDefault="00382E0E" w:rsidP="00F7214A">
            <w:pPr>
              <w:jc w:val="right"/>
              <w:rPr>
                <w:rFonts w:asciiTheme="majorBidi" w:hAnsiTheme="majorBidi" w:cstheme="majorBidi"/>
                <w:sz w:val="20"/>
                <w:szCs w:val="20"/>
                <w:lang w:val="fr-CA" w:eastAsia="en-CA"/>
              </w:rPr>
            </w:pPr>
            <w:r w:rsidRPr="001C0B4D">
              <w:rPr>
                <w:rFonts w:asciiTheme="majorBidi" w:hAnsiTheme="majorBidi" w:cstheme="majorBidi"/>
                <w:sz w:val="20"/>
                <w:szCs w:val="20"/>
                <w:lang w:val="fr-CA" w:eastAsia="en-CA"/>
              </w:rPr>
              <w:t>0</w:t>
            </w:r>
          </w:p>
        </w:tc>
      </w:tr>
      <w:tr w:rsidR="00382E0E" w:rsidRPr="001C0B4D" w14:paraId="314F19D7"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6602101E" w14:textId="6E80D414" w:rsidR="00382E0E" w:rsidRPr="001C0B4D" w:rsidRDefault="001C0B4D" w:rsidP="00F7214A">
            <w:pPr>
              <w:jc w:val="lef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 xml:space="preserve">Sous-total </w:t>
            </w:r>
            <w:r w:rsidR="00E62EF7">
              <w:rPr>
                <w:rFonts w:asciiTheme="majorBidi" w:hAnsiTheme="majorBidi" w:cstheme="majorBidi"/>
                <w:b/>
                <w:bCs/>
                <w:sz w:val="20"/>
                <w:szCs w:val="20"/>
                <w:lang w:val="fr-CA" w:eastAsia="en-CA"/>
              </w:rPr>
              <w:t>pour l</w:t>
            </w:r>
            <w:r w:rsidRPr="001C0B4D">
              <w:rPr>
                <w:rFonts w:asciiTheme="majorBidi" w:hAnsiTheme="majorBidi" w:cstheme="majorBidi"/>
                <w:b/>
                <w:bCs/>
                <w:sz w:val="20"/>
                <w:szCs w:val="20"/>
                <w:lang w:val="fr-CA" w:eastAsia="en-CA"/>
              </w:rPr>
              <w:t xml:space="preserve">es activités concernant les </w:t>
            </w:r>
            <w:r w:rsidR="00382E0E" w:rsidRPr="001C0B4D">
              <w:rPr>
                <w:rFonts w:asciiTheme="majorBidi" w:hAnsiTheme="majorBidi" w:cstheme="majorBidi"/>
                <w:b/>
                <w:bCs/>
                <w:sz w:val="20"/>
                <w:szCs w:val="20"/>
                <w:lang w:val="fr-CA" w:eastAsia="en-CA"/>
              </w:rPr>
              <w:t xml:space="preserve">HFC </w:t>
            </w:r>
          </w:p>
        </w:tc>
        <w:tc>
          <w:tcPr>
            <w:tcW w:w="1134" w:type="dxa"/>
            <w:tcBorders>
              <w:top w:val="nil"/>
              <w:left w:val="nil"/>
              <w:bottom w:val="single" w:sz="4" w:space="0" w:color="auto"/>
              <w:right w:val="single" w:sz="4" w:space="0" w:color="auto"/>
            </w:tcBorders>
            <w:shd w:val="clear" w:color="auto" w:fill="auto"/>
            <w:noWrap/>
            <w:hideMark/>
          </w:tcPr>
          <w:p w14:paraId="78313F10" w14:textId="77777777"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0</w:t>
            </w:r>
          </w:p>
        </w:tc>
        <w:tc>
          <w:tcPr>
            <w:tcW w:w="1134" w:type="dxa"/>
            <w:tcBorders>
              <w:top w:val="nil"/>
              <w:left w:val="nil"/>
              <w:bottom w:val="single" w:sz="4" w:space="0" w:color="auto"/>
              <w:right w:val="single" w:sz="4" w:space="0" w:color="auto"/>
            </w:tcBorders>
            <w:shd w:val="clear" w:color="auto" w:fill="auto"/>
            <w:noWrap/>
            <w:hideMark/>
          </w:tcPr>
          <w:p w14:paraId="144D45CC" w14:textId="3F787B34"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73</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017</w:t>
            </w:r>
          </w:p>
        </w:tc>
        <w:tc>
          <w:tcPr>
            <w:tcW w:w="1134" w:type="dxa"/>
            <w:tcBorders>
              <w:top w:val="nil"/>
              <w:left w:val="nil"/>
              <w:bottom w:val="single" w:sz="4" w:space="0" w:color="auto"/>
              <w:right w:val="single" w:sz="4" w:space="0" w:color="auto"/>
            </w:tcBorders>
            <w:shd w:val="clear" w:color="auto" w:fill="auto"/>
            <w:noWrap/>
            <w:hideMark/>
          </w:tcPr>
          <w:p w14:paraId="737B55AF" w14:textId="77777777"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0</w:t>
            </w:r>
          </w:p>
        </w:tc>
        <w:tc>
          <w:tcPr>
            <w:tcW w:w="1418" w:type="dxa"/>
            <w:tcBorders>
              <w:top w:val="nil"/>
              <w:left w:val="nil"/>
              <w:bottom w:val="single" w:sz="4" w:space="0" w:color="auto"/>
              <w:right w:val="single" w:sz="4" w:space="0" w:color="auto"/>
            </w:tcBorders>
            <w:shd w:val="clear" w:color="auto" w:fill="auto"/>
            <w:noWrap/>
            <w:hideMark/>
          </w:tcPr>
          <w:p w14:paraId="5D930BB7" w14:textId="2A44E48E"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73</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017</w:t>
            </w:r>
          </w:p>
        </w:tc>
        <w:tc>
          <w:tcPr>
            <w:tcW w:w="1275" w:type="dxa"/>
            <w:tcBorders>
              <w:top w:val="nil"/>
              <w:left w:val="nil"/>
              <w:bottom w:val="single" w:sz="4" w:space="0" w:color="auto"/>
              <w:right w:val="single" w:sz="4" w:space="0" w:color="auto"/>
            </w:tcBorders>
            <w:shd w:val="clear" w:color="auto" w:fill="auto"/>
            <w:noWrap/>
            <w:hideMark/>
          </w:tcPr>
          <w:p w14:paraId="6D35501B" w14:textId="77777777"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0</w:t>
            </w:r>
          </w:p>
        </w:tc>
      </w:tr>
      <w:tr w:rsidR="00382E0E" w:rsidRPr="001C0B4D" w14:paraId="4441A065" w14:textId="77777777" w:rsidTr="00F7214A">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429F14AA" w14:textId="1D11192B" w:rsidR="00382E0E" w:rsidRPr="001C0B4D" w:rsidRDefault="00382E0E" w:rsidP="00F7214A">
            <w:pPr>
              <w:jc w:val="lef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Total</w:t>
            </w:r>
            <w:r w:rsidR="008D7E0C">
              <w:rPr>
                <w:rFonts w:asciiTheme="majorBidi" w:hAnsiTheme="majorBidi" w:cstheme="majorBidi"/>
                <w:b/>
                <w:bCs/>
                <w:sz w:val="20"/>
                <w:szCs w:val="20"/>
                <w:lang w:val="fr-CA" w:eastAsia="en-CA"/>
              </w:rPr>
              <w:t xml:space="preserve"> général</w:t>
            </w:r>
          </w:p>
        </w:tc>
        <w:tc>
          <w:tcPr>
            <w:tcW w:w="1134" w:type="dxa"/>
            <w:tcBorders>
              <w:top w:val="nil"/>
              <w:left w:val="nil"/>
              <w:bottom w:val="single" w:sz="4" w:space="0" w:color="auto"/>
              <w:right w:val="single" w:sz="4" w:space="0" w:color="auto"/>
            </w:tcBorders>
            <w:shd w:val="clear" w:color="auto" w:fill="auto"/>
            <w:noWrap/>
            <w:hideMark/>
          </w:tcPr>
          <w:p w14:paraId="6BE88324" w14:textId="1A1F26E0" w:rsidR="00382E0E" w:rsidRPr="001C0B4D" w:rsidRDefault="00382E0E" w:rsidP="00F7214A">
            <w:pPr>
              <w:jc w:val="right"/>
              <w:rPr>
                <w:rFonts w:asciiTheme="majorBidi" w:hAnsiTheme="majorBidi" w:cstheme="majorBidi"/>
                <w:b/>
                <w:bCs/>
                <w:sz w:val="20"/>
                <w:szCs w:val="20"/>
                <w:lang w:val="fr-CA" w:eastAsia="en-CA"/>
              </w:rPr>
            </w:pPr>
            <w:bookmarkStart w:id="0" w:name="OLE_LINK1"/>
            <w:r w:rsidRPr="001C0B4D">
              <w:rPr>
                <w:rFonts w:asciiTheme="majorBidi" w:hAnsiTheme="majorBidi" w:cstheme="majorBidi"/>
                <w:b/>
                <w:bCs/>
                <w:sz w:val="20"/>
                <w:szCs w:val="20"/>
                <w:lang w:val="fr-CA" w:eastAsia="en-CA"/>
              </w:rPr>
              <w:t>2</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319</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725</w:t>
            </w:r>
            <w:bookmarkEnd w:id="0"/>
          </w:p>
        </w:tc>
        <w:tc>
          <w:tcPr>
            <w:tcW w:w="1134" w:type="dxa"/>
            <w:tcBorders>
              <w:top w:val="nil"/>
              <w:left w:val="nil"/>
              <w:bottom w:val="single" w:sz="4" w:space="0" w:color="auto"/>
              <w:right w:val="single" w:sz="4" w:space="0" w:color="auto"/>
            </w:tcBorders>
            <w:shd w:val="clear" w:color="auto" w:fill="auto"/>
            <w:noWrap/>
            <w:hideMark/>
          </w:tcPr>
          <w:p w14:paraId="51FBDD8F" w14:textId="7F8E8087"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2</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817</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529</w:t>
            </w:r>
          </w:p>
        </w:tc>
        <w:tc>
          <w:tcPr>
            <w:tcW w:w="1134" w:type="dxa"/>
            <w:tcBorders>
              <w:top w:val="nil"/>
              <w:left w:val="nil"/>
              <w:bottom w:val="single" w:sz="4" w:space="0" w:color="auto"/>
              <w:right w:val="single" w:sz="4" w:space="0" w:color="auto"/>
            </w:tcBorders>
            <w:shd w:val="clear" w:color="auto" w:fill="auto"/>
            <w:noWrap/>
            <w:hideMark/>
          </w:tcPr>
          <w:p w14:paraId="466F9CED" w14:textId="778F033E"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1</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028</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250</w:t>
            </w:r>
          </w:p>
        </w:tc>
        <w:tc>
          <w:tcPr>
            <w:tcW w:w="1418" w:type="dxa"/>
            <w:tcBorders>
              <w:top w:val="nil"/>
              <w:left w:val="nil"/>
              <w:bottom w:val="single" w:sz="4" w:space="0" w:color="auto"/>
              <w:right w:val="single" w:sz="4" w:space="0" w:color="auto"/>
            </w:tcBorders>
            <w:shd w:val="clear" w:color="auto" w:fill="auto"/>
            <w:noWrap/>
            <w:hideMark/>
          </w:tcPr>
          <w:p w14:paraId="42E4121B" w14:textId="6FA96012"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6</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165</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504</w:t>
            </w:r>
          </w:p>
        </w:tc>
        <w:tc>
          <w:tcPr>
            <w:tcW w:w="1275" w:type="dxa"/>
            <w:tcBorders>
              <w:top w:val="nil"/>
              <w:left w:val="nil"/>
              <w:bottom w:val="single" w:sz="4" w:space="0" w:color="auto"/>
              <w:right w:val="single" w:sz="4" w:space="0" w:color="auto"/>
            </w:tcBorders>
            <w:shd w:val="clear" w:color="auto" w:fill="auto"/>
            <w:noWrap/>
            <w:hideMark/>
          </w:tcPr>
          <w:p w14:paraId="42975FC3" w14:textId="684DFC94" w:rsidR="00382E0E" w:rsidRPr="001C0B4D" w:rsidRDefault="00382E0E" w:rsidP="00F7214A">
            <w:pPr>
              <w:jc w:val="right"/>
              <w:rPr>
                <w:rFonts w:asciiTheme="majorBidi" w:hAnsiTheme="majorBidi" w:cstheme="majorBidi"/>
                <w:b/>
                <w:bCs/>
                <w:sz w:val="20"/>
                <w:szCs w:val="20"/>
                <w:lang w:val="fr-CA" w:eastAsia="en-CA"/>
              </w:rPr>
            </w:pPr>
            <w:r w:rsidRPr="001C0B4D">
              <w:rPr>
                <w:rFonts w:asciiTheme="majorBidi" w:hAnsiTheme="majorBidi" w:cstheme="majorBidi"/>
                <w:b/>
                <w:bCs/>
                <w:sz w:val="20"/>
                <w:szCs w:val="20"/>
                <w:lang w:val="fr-CA" w:eastAsia="en-CA"/>
              </w:rPr>
              <w:t>5</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237</w:t>
            </w:r>
            <w:r w:rsidR="001C0B4D" w:rsidRPr="001C0B4D">
              <w:rPr>
                <w:rFonts w:asciiTheme="majorBidi" w:hAnsiTheme="majorBidi" w:cstheme="majorBidi"/>
                <w:b/>
                <w:bCs/>
                <w:sz w:val="20"/>
                <w:szCs w:val="20"/>
                <w:lang w:val="fr-CA" w:eastAsia="en-CA"/>
              </w:rPr>
              <w:t xml:space="preserve"> </w:t>
            </w:r>
            <w:r w:rsidRPr="001C0B4D">
              <w:rPr>
                <w:rFonts w:asciiTheme="majorBidi" w:hAnsiTheme="majorBidi" w:cstheme="majorBidi"/>
                <w:b/>
                <w:bCs/>
                <w:sz w:val="20"/>
                <w:szCs w:val="20"/>
                <w:lang w:val="fr-CA" w:eastAsia="en-CA"/>
              </w:rPr>
              <w:t>401</w:t>
            </w:r>
          </w:p>
        </w:tc>
      </w:tr>
    </w:tbl>
    <w:p w14:paraId="24B31364" w14:textId="19477495" w:rsidR="00382E0E" w:rsidRPr="001C0B4D" w:rsidRDefault="00382E0E" w:rsidP="00382E0E">
      <w:pPr>
        <w:rPr>
          <w:sz w:val="19"/>
          <w:szCs w:val="19"/>
          <w:lang w:val="fr-CA"/>
        </w:rPr>
      </w:pPr>
      <w:r w:rsidRPr="001C0B4D">
        <w:rPr>
          <w:sz w:val="19"/>
          <w:szCs w:val="19"/>
          <w:lang w:val="fr-CA"/>
        </w:rPr>
        <w:t>* Inclu</w:t>
      </w:r>
      <w:r w:rsidR="001C0B4D" w:rsidRPr="001C0B4D">
        <w:rPr>
          <w:sz w:val="19"/>
          <w:szCs w:val="19"/>
          <w:lang w:val="fr-CA"/>
        </w:rPr>
        <w:t>ant les coûts d’appui d’agence</w:t>
      </w:r>
      <w:r w:rsidRPr="001C0B4D">
        <w:rPr>
          <w:sz w:val="19"/>
          <w:szCs w:val="19"/>
          <w:lang w:val="fr-CA"/>
        </w:rPr>
        <w:t>.</w:t>
      </w:r>
    </w:p>
    <w:p w14:paraId="2FC52791" w14:textId="65503EEF" w:rsidR="00382E0E" w:rsidRDefault="00382E0E" w:rsidP="00382E0E">
      <w:pPr>
        <w:rPr>
          <w:lang w:val="fr-CA"/>
        </w:rPr>
      </w:pPr>
    </w:p>
    <w:p w14:paraId="69693442" w14:textId="62253A16" w:rsidR="00E62EF7" w:rsidRPr="00E62EF7" w:rsidRDefault="001C0B4D" w:rsidP="00E62EF7">
      <w:pPr>
        <w:pStyle w:val="Heading1"/>
        <w:tabs>
          <w:tab w:val="left" w:pos="567"/>
        </w:tabs>
        <w:rPr>
          <w:lang w:val="fr-CA"/>
        </w:rPr>
      </w:pPr>
      <w:r>
        <w:rPr>
          <w:lang w:val="fr-CA"/>
        </w:rPr>
        <w:t>Vingt pour cent de la contribution annuelle annoncée de l’Allemagne pour 2023 représente                     3 164 868 $US ou 9 494 603 $US pour la période 2021-2023. Le montant total de 9 641 334 $US qui tient compte des approbations en 2021 et à la 90</w:t>
      </w:r>
      <w:r w:rsidRPr="001C0B4D">
        <w:rPr>
          <w:vertAlign w:val="superscript"/>
          <w:lang w:val="fr-CA"/>
        </w:rPr>
        <w:t>e</w:t>
      </w:r>
      <w:r>
        <w:rPr>
          <w:lang w:val="fr-CA"/>
        </w:rPr>
        <w:t xml:space="preserve"> réunion en 2022 (5 038 020 $US), des propositions soumises à la 91</w:t>
      </w:r>
      <w:r w:rsidRPr="001C0B4D">
        <w:rPr>
          <w:vertAlign w:val="superscript"/>
          <w:lang w:val="fr-CA"/>
        </w:rPr>
        <w:t>e</w:t>
      </w:r>
      <w:r>
        <w:rPr>
          <w:lang w:val="fr-CA"/>
        </w:rPr>
        <w:t xml:space="preserve"> réunion (2 </w:t>
      </w:r>
      <w:r w:rsidR="00E62EF7">
        <w:rPr>
          <w:lang w:val="fr-CA"/>
        </w:rPr>
        <w:t>28</w:t>
      </w:r>
      <w:r>
        <w:rPr>
          <w:lang w:val="fr-CA"/>
        </w:rPr>
        <w:t>3</w:t>
      </w:r>
      <w:r w:rsidR="00E62EF7">
        <w:rPr>
          <w:lang w:val="fr-CA"/>
        </w:rPr>
        <w:t xml:space="preserve"> 58</w:t>
      </w:r>
      <w:r>
        <w:rPr>
          <w:lang w:val="fr-CA"/>
        </w:rPr>
        <w:t xml:space="preserve">9 $US, si elles sont approuvées telles que soumises) et </w:t>
      </w:r>
      <w:r w:rsidR="008D7E0C">
        <w:rPr>
          <w:lang w:val="fr-CA"/>
        </w:rPr>
        <w:t>l</w:t>
      </w:r>
      <w:r>
        <w:rPr>
          <w:lang w:val="fr-CA"/>
        </w:rPr>
        <w:t xml:space="preserve">es valeurs des plans d’activités rajustés pour 2023 (2 319 725 $US) </w:t>
      </w:r>
      <w:r w:rsidR="008C0008">
        <w:rPr>
          <w:lang w:val="fr-CA"/>
        </w:rPr>
        <w:t>dépassera de 146 731 $US les 20 pour cent des contributions de l’Allemagne annoncées pour la période 2021-2023. L’Allemagne devrait</w:t>
      </w:r>
      <w:r w:rsidR="00E62EF7">
        <w:rPr>
          <w:lang w:val="fr-CA"/>
        </w:rPr>
        <w:t>,</w:t>
      </w:r>
      <w:r w:rsidR="008C0008">
        <w:rPr>
          <w:lang w:val="fr-CA"/>
        </w:rPr>
        <w:t xml:space="preserve"> </w:t>
      </w:r>
      <w:r w:rsidR="008C0008" w:rsidRPr="008C0008">
        <w:rPr>
          <w:lang w:val="fr-CA"/>
        </w:rPr>
        <w:t>soit reprogrammer ses activités pour des années ultérieures</w:t>
      </w:r>
      <w:r w:rsidR="00E62EF7">
        <w:rPr>
          <w:lang w:val="fr-CA"/>
        </w:rPr>
        <w:t>,</w:t>
      </w:r>
      <w:r w:rsidR="008C0008" w:rsidRPr="008C0008">
        <w:rPr>
          <w:lang w:val="fr-CA"/>
        </w:rPr>
        <w:t xml:space="preserve"> ou demander à d’autres agences bilatérales ou d’exécution de mettre en œuvre </w:t>
      </w:r>
      <w:r w:rsidR="00E62EF7">
        <w:rPr>
          <w:lang w:val="fr-CA"/>
        </w:rPr>
        <w:t>l</w:t>
      </w:r>
      <w:r w:rsidR="008C0008" w:rsidRPr="008C0008">
        <w:rPr>
          <w:lang w:val="fr-CA"/>
        </w:rPr>
        <w:t>es activités afin que sa coopération bilatérale n</w:t>
      </w:r>
      <w:r w:rsidR="00E62EF7">
        <w:rPr>
          <w:lang w:val="fr-CA"/>
        </w:rPr>
        <w:t xml:space="preserve">’excède </w:t>
      </w:r>
      <w:r w:rsidR="008C0008" w:rsidRPr="008C0008">
        <w:rPr>
          <w:lang w:val="fr-CA"/>
        </w:rPr>
        <w:t>pas l’allocation de 20 pour cent.  Le gouvernement de l’</w:t>
      </w:r>
      <w:r w:rsidR="008C0008">
        <w:rPr>
          <w:lang w:val="fr-CA"/>
        </w:rPr>
        <w:t>Allemagne</w:t>
      </w:r>
      <w:r w:rsidR="008C0008" w:rsidRPr="008C0008">
        <w:rPr>
          <w:lang w:val="fr-CA"/>
        </w:rPr>
        <w:t xml:space="preserve"> a été informé</w:t>
      </w:r>
      <w:r w:rsidR="00E62EF7">
        <w:rPr>
          <w:lang w:val="fr-CA"/>
        </w:rPr>
        <w:t xml:space="preserve"> du</w:t>
      </w:r>
      <w:r w:rsidR="008C0008" w:rsidRPr="008C0008">
        <w:rPr>
          <w:lang w:val="fr-CA"/>
        </w:rPr>
        <w:t xml:space="preserve"> problème.</w:t>
      </w:r>
    </w:p>
    <w:p w14:paraId="52ACFE0A" w14:textId="2BA141C9" w:rsidR="007852AA" w:rsidRPr="007852AA" w:rsidRDefault="008C0008" w:rsidP="007852AA">
      <w:pPr>
        <w:pStyle w:val="Heading1"/>
        <w:tabs>
          <w:tab w:val="left" w:pos="567"/>
        </w:tabs>
        <w:rPr>
          <w:lang w:val="fr-CA"/>
        </w:rPr>
      </w:pPr>
      <w:r>
        <w:rPr>
          <w:lang w:val="fr-CA"/>
        </w:rPr>
        <w:t xml:space="preserve">Le Comité exécutif pourrait souhaiter examiner le niveau des activités </w:t>
      </w:r>
      <w:r w:rsidR="001740E8">
        <w:rPr>
          <w:lang w:val="fr-CA"/>
        </w:rPr>
        <w:t xml:space="preserve">dans le plan d’activités de l’Allemagne pour </w:t>
      </w:r>
      <w:r w:rsidR="00E62EF7">
        <w:rPr>
          <w:lang w:val="fr-CA"/>
        </w:rPr>
        <w:t xml:space="preserve">la période </w:t>
      </w:r>
      <w:r w:rsidR="001740E8">
        <w:rPr>
          <w:lang w:val="fr-CA"/>
        </w:rPr>
        <w:t xml:space="preserve">2023-2025 </w:t>
      </w:r>
      <w:r w:rsidR="00E62EF7">
        <w:rPr>
          <w:lang w:val="fr-CA"/>
        </w:rPr>
        <w:t xml:space="preserve">compte tenu </w:t>
      </w:r>
      <w:r w:rsidR="001740E8">
        <w:rPr>
          <w:lang w:val="fr-CA"/>
        </w:rPr>
        <w:t>de la répartition de</w:t>
      </w:r>
      <w:r w:rsidR="00E62EF7">
        <w:rPr>
          <w:lang w:val="fr-CA"/>
        </w:rPr>
        <w:t xml:space="preserve"> l’</w:t>
      </w:r>
      <w:r w:rsidR="001740E8">
        <w:rPr>
          <w:lang w:val="fr-CA"/>
        </w:rPr>
        <w:t xml:space="preserve">activité bilatérale </w:t>
      </w:r>
      <w:r w:rsidR="00E62EF7">
        <w:rPr>
          <w:lang w:val="fr-CA"/>
        </w:rPr>
        <w:t>d</w:t>
      </w:r>
      <w:r w:rsidR="001740E8">
        <w:rPr>
          <w:lang w:val="fr-CA"/>
        </w:rPr>
        <w:t>ur</w:t>
      </w:r>
      <w:r w:rsidR="00E62EF7">
        <w:rPr>
          <w:lang w:val="fr-CA"/>
        </w:rPr>
        <w:t>ant</w:t>
      </w:r>
      <w:r w:rsidR="001740E8">
        <w:rPr>
          <w:lang w:val="fr-CA"/>
        </w:rPr>
        <w:t xml:space="preserve"> la période 2021-2023.</w:t>
      </w:r>
    </w:p>
    <w:p w14:paraId="78BDC3A3" w14:textId="5CB68437" w:rsidR="001740E8" w:rsidRPr="001740E8" w:rsidRDefault="001740E8" w:rsidP="001740E8">
      <w:pPr>
        <w:tabs>
          <w:tab w:val="left" w:pos="567"/>
        </w:tabs>
        <w:rPr>
          <w:b/>
          <w:bCs/>
          <w:lang w:val="fr-CA"/>
        </w:rPr>
      </w:pPr>
      <w:r>
        <w:rPr>
          <w:b/>
          <w:bCs/>
          <w:lang w:val="fr-CA"/>
        </w:rPr>
        <w:t>II.5</w:t>
      </w:r>
      <w:r>
        <w:rPr>
          <w:b/>
          <w:bCs/>
          <w:lang w:val="fr-CA"/>
        </w:rPr>
        <w:tab/>
        <w:t>Japon</w:t>
      </w:r>
    </w:p>
    <w:p w14:paraId="1153FA86" w14:textId="60FB1F86" w:rsidR="008C0008" w:rsidRDefault="008C0008" w:rsidP="008C0008">
      <w:pPr>
        <w:rPr>
          <w:lang w:val="fr-CA"/>
        </w:rPr>
      </w:pPr>
    </w:p>
    <w:p w14:paraId="3814EF41" w14:textId="77777777" w:rsidR="00AF7959" w:rsidRDefault="001740E8" w:rsidP="001740E8">
      <w:pPr>
        <w:pStyle w:val="Heading1"/>
        <w:tabs>
          <w:tab w:val="left" w:pos="567"/>
        </w:tabs>
        <w:rPr>
          <w:lang w:val="fr-CA"/>
        </w:rPr>
      </w:pPr>
      <w:r>
        <w:rPr>
          <w:lang w:val="fr-CA"/>
        </w:rPr>
        <w:t>La répartition des ressources dans le plan d’activités du Japon pour la période 2023-2025 est présentée dans le tableau 7. Vingt pour cent de la contribution annuelle du Japon annoncée pour 2023 représente 4 450 563 $US.</w:t>
      </w:r>
    </w:p>
    <w:p w14:paraId="162B5A0C" w14:textId="4CC10739" w:rsidR="00AF7959" w:rsidRPr="00AF7959" w:rsidRDefault="00AF7959" w:rsidP="00AF7959">
      <w:pPr>
        <w:pStyle w:val="subhead"/>
        <w:keepNext/>
        <w:jc w:val="both"/>
        <w:rPr>
          <w:b/>
          <w:sz w:val="22"/>
          <w:szCs w:val="22"/>
          <w:lang w:val="fr-CA"/>
        </w:rPr>
      </w:pPr>
      <w:r w:rsidRPr="009B20D8">
        <w:rPr>
          <w:b/>
          <w:sz w:val="22"/>
          <w:szCs w:val="22"/>
          <w:lang w:val="fr-CA"/>
        </w:rPr>
        <w:t xml:space="preserve">Tableau 7. </w:t>
      </w:r>
      <w:r w:rsidRPr="00AF7959">
        <w:rPr>
          <w:b/>
          <w:sz w:val="22"/>
          <w:szCs w:val="22"/>
          <w:lang w:val="fr-CA"/>
        </w:rPr>
        <w:t>Répartition des ressources pour le Japon (</w:t>
      </w:r>
      <w:r>
        <w:rPr>
          <w:b/>
          <w:sz w:val="22"/>
          <w:szCs w:val="22"/>
          <w:lang w:val="fr-CA"/>
        </w:rPr>
        <w:t>$</w:t>
      </w:r>
      <w:proofErr w:type="gramStart"/>
      <w:r>
        <w:rPr>
          <w:b/>
          <w:sz w:val="22"/>
          <w:szCs w:val="22"/>
          <w:lang w:val="fr-CA"/>
        </w:rPr>
        <w:t>US)</w:t>
      </w:r>
      <w:r w:rsidRPr="00AF7959">
        <w:rPr>
          <w:b/>
          <w:sz w:val="22"/>
          <w:szCs w:val="22"/>
          <w:lang w:val="fr-CA"/>
        </w:rPr>
        <w:t>*</w:t>
      </w:r>
      <w:proofErr w:type="gramEnd"/>
      <w:r w:rsidRPr="00AF7959">
        <w:rPr>
          <w:b/>
          <w:sz w:val="22"/>
          <w:szCs w:val="22"/>
          <w:lang w:val="fr-CA"/>
        </w:rPr>
        <w:t xml:space="preserve"> - </w:t>
      </w:r>
      <w:r>
        <w:rPr>
          <w:b/>
          <w:sz w:val="22"/>
          <w:szCs w:val="22"/>
          <w:lang w:val="fr-CA"/>
        </w:rPr>
        <w:t>telle que soumise</w:t>
      </w:r>
    </w:p>
    <w:tbl>
      <w:tblPr>
        <w:tblW w:w="9360" w:type="dxa"/>
        <w:tblLayout w:type="fixed"/>
        <w:tblLook w:val="04A0" w:firstRow="1" w:lastRow="0" w:firstColumn="1" w:lastColumn="0" w:noHBand="0" w:noVBand="1"/>
      </w:tblPr>
      <w:tblGrid>
        <w:gridCol w:w="3119"/>
        <w:gridCol w:w="1561"/>
        <w:gridCol w:w="1561"/>
        <w:gridCol w:w="1561"/>
        <w:gridCol w:w="1558"/>
      </w:tblGrid>
      <w:tr w:rsidR="00AF7959" w:rsidRPr="001E5D1E" w14:paraId="28F3A6A2" w14:textId="77777777" w:rsidTr="00F7214A">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182A3223" w14:textId="77777777" w:rsidR="00AF7959" w:rsidRPr="001E5D1E" w:rsidRDefault="00AF7959" w:rsidP="00F7214A">
            <w:pPr>
              <w:jc w:val="left"/>
              <w:rPr>
                <w:b/>
                <w:bCs/>
                <w:sz w:val="20"/>
                <w:szCs w:val="20"/>
                <w:lang w:eastAsia="en-CA"/>
              </w:rPr>
            </w:pPr>
            <w:r w:rsidRPr="001E5D1E">
              <w:rPr>
                <w:b/>
                <w:bCs/>
                <w:sz w:val="20"/>
                <w:szCs w:val="20"/>
                <w:lang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hideMark/>
          </w:tcPr>
          <w:p w14:paraId="25D22FE6" w14:textId="77777777" w:rsidR="00AF7959" w:rsidRPr="001E5D1E" w:rsidRDefault="00AF7959" w:rsidP="00F7214A">
            <w:pPr>
              <w:jc w:val="center"/>
              <w:rPr>
                <w:b/>
                <w:bCs/>
                <w:sz w:val="20"/>
                <w:szCs w:val="20"/>
                <w:lang w:eastAsia="en-CA"/>
              </w:rPr>
            </w:pPr>
            <w:r w:rsidRPr="001E5D1E">
              <w:rPr>
                <w:b/>
                <w:bCs/>
                <w:sz w:val="20"/>
                <w:szCs w:val="20"/>
                <w:lang w:eastAsia="en-CA"/>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0B845377" w14:textId="77777777" w:rsidR="00AF7959" w:rsidRPr="001E5D1E" w:rsidRDefault="00AF7959" w:rsidP="00F7214A">
            <w:pPr>
              <w:jc w:val="center"/>
              <w:rPr>
                <w:b/>
                <w:bCs/>
                <w:sz w:val="20"/>
                <w:szCs w:val="20"/>
                <w:lang w:eastAsia="en-CA"/>
              </w:rPr>
            </w:pPr>
            <w:r w:rsidRPr="001E5D1E">
              <w:rPr>
                <w:b/>
                <w:bCs/>
                <w:sz w:val="20"/>
                <w:szCs w:val="20"/>
                <w:lang w:eastAsia="en-CA"/>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6E82A597" w14:textId="77777777" w:rsidR="00AF7959" w:rsidRPr="001E5D1E" w:rsidRDefault="00AF7959" w:rsidP="00F7214A">
            <w:pPr>
              <w:jc w:val="center"/>
              <w:rPr>
                <w:b/>
                <w:bCs/>
                <w:sz w:val="20"/>
                <w:szCs w:val="20"/>
                <w:lang w:eastAsia="en-CA"/>
              </w:rPr>
            </w:pPr>
            <w:r w:rsidRPr="001E5D1E">
              <w:rPr>
                <w:b/>
                <w:bCs/>
                <w:sz w:val="20"/>
                <w:szCs w:val="20"/>
                <w:lang w:eastAsia="en-CA"/>
              </w:rPr>
              <w:t>2025</w:t>
            </w:r>
            <w:r w:rsidRPr="001E5D1E">
              <w:rPr>
                <w:sz w:val="20"/>
                <w:szCs w:val="20"/>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251775E3" w14:textId="77777777" w:rsidR="00AF7959" w:rsidRPr="001E5D1E" w:rsidRDefault="00AF7959" w:rsidP="00F7214A">
            <w:pPr>
              <w:jc w:val="center"/>
              <w:rPr>
                <w:b/>
                <w:bCs/>
                <w:sz w:val="20"/>
                <w:szCs w:val="20"/>
                <w:lang w:eastAsia="en-CA"/>
              </w:rPr>
            </w:pPr>
            <w:r w:rsidRPr="001E5D1E">
              <w:rPr>
                <w:b/>
                <w:bCs/>
                <w:sz w:val="20"/>
                <w:szCs w:val="20"/>
                <w:lang w:eastAsia="en-CA"/>
              </w:rPr>
              <w:t xml:space="preserve">Total </w:t>
            </w:r>
          </w:p>
          <w:p w14:paraId="10124BD3" w14:textId="77777777" w:rsidR="00AF7959" w:rsidRPr="001E5D1E" w:rsidRDefault="00AF7959" w:rsidP="00F7214A">
            <w:pPr>
              <w:jc w:val="center"/>
              <w:rPr>
                <w:b/>
                <w:bCs/>
                <w:sz w:val="20"/>
                <w:szCs w:val="20"/>
                <w:lang w:eastAsia="en-CA"/>
              </w:rPr>
            </w:pPr>
            <w:r w:rsidRPr="001E5D1E">
              <w:rPr>
                <w:b/>
                <w:bCs/>
                <w:sz w:val="20"/>
                <w:szCs w:val="20"/>
                <w:lang w:eastAsia="en-CA"/>
              </w:rPr>
              <w:t>(2023–2025)</w:t>
            </w:r>
          </w:p>
        </w:tc>
      </w:tr>
      <w:tr w:rsidR="00AF7959" w:rsidRPr="00AF7959" w14:paraId="5CC69367" w14:textId="77777777" w:rsidTr="00F7214A">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264C6B8C" w14:textId="10B04DD2" w:rsidR="00AF7959" w:rsidRPr="00AF7959" w:rsidRDefault="00AF7959" w:rsidP="00F7214A">
            <w:pPr>
              <w:jc w:val="left"/>
              <w:rPr>
                <w:sz w:val="20"/>
                <w:szCs w:val="20"/>
                <w:lang w:val="fr-CA"/>
              </w:rPr>
            </w:pPr>
            <w:r w:rsidRPr="00AF7959">
              <w:rPr>
                <w:b/>
                <w:bCs/>
                <w:sz w:val="20"/>
                <w:szCs w:val="20"/>
                <w:lang w:val="fr-CA" w:eastAsia="en-CA"/>
              </w:rPr>
              <w:t xml:space="preserve">Activités concernant les HCFC </w:t>
            </w:r>
          </w:p>
        </w:tc>
      </w:tr>
      <w:tr w:rsidR="00AF7959" w:rsidRPr="001E5D1E" w14:paraId="754B8227" w14:textId="77777777" w:rsidTr="00F7214A">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4911C370" w14:textId="54BA9693" w:rsidR="00AF7959" w:rsidRPr="001E5D1E" w:rsidRDefault="00AF7959" w:rsidP="00F7214A">
            <w:pPr>
              <w:jc w:val="left"/>
              <w:rPr>
                <w:sz w:val="20"/>
                <w:szCs w:val="20"/>
                <w:lang w:eastAsia="en-CA"/>
              </w:rPr>
            </w:pPr>
            <w:r>
              <w:rPr>
                <w:sz w:val="20"/>
                <w:szCs w:val="20"/>
                <w:lang w:eastAsia="en-CA"/>
              </w:rPr>
              <w:t xml:space="preserve">PGEH </w:t>
            </w:r>
            <w:proofErr w:type="spellStart"/>
            <w:r>
              <w:rPr>
                <w:sz w:val="20"/>
                <w:szCs w:val="20"/>
                <w:lang w:eastAsia="en-CA"/>
              </w:rPr>
              <w:t>approuvés</w:t>
            </w:r>
            <w:proofErr w:type="spellEnd"/>
          </w:p>
        </w:tc>
        <w:tc>
          <w:tcPr>
            <w:tcW w:w="834" w:type="pct"/>
            <w:tcBorders>
              <w:top w:val="nil"/>
              <w:left w:val="nil"/>
              <w:bottom w:val="single" w:sz="4" w:space="0" w:color="auto"/>
              <w:right w:val="single" w:sz="4" w:space="0" w:color="auto"/>
            </w:tcBorders>
            <w:shd w:val="clear" w:color="auto" w:fill="auto"/>
            <w:noWrap/>
          </w:tcPr>
          <w:p w14:paraId="4983848A" w14:textId="541DEDF0" w:rsidR="00AF7959" w:rsidRPr="001E5D1E" w:rsidRDefault="00AF7959" w:rsidP="00F7214A">
            <w:pPr>
              <w:jc w:val="right"/>
              <w:rPr>
                <w:sz w:val="20"/>
                <w:szCs w:val="20"/>
              </w:rPr>
            </w:pPr>
            <w:r w:rsidRPr="001E5D1E">
              <w:rPr>
                <w:sz w:val="20"/>
                <w:szCs w:val="20"/>
              </w:rPr>
              <w:t>67</w:t>
            </w:r>
            <w:r>
              <w:rPr>
                <w:sz w:val="20"/>
                <w:szCs w:val="20"/>
              </w:rPr>
              <w:t xml:space="preserve"> </w:t>
            </w:r>
            <w:r w:rsidRPr="001E5D1E">
              <w:rPr>
                <w:sz w:val="20"/>
                <w:szCs w:val="20"/>
              </w:rPr>
              <w:t>800</w:t>
            </w:r>
          </w:p>
        </w:tc>
        <w:tc>
          <w:tcPr>
            <w:tcW w:w="834" w:type="pct"/>
            <w:tcBorders>
              <w:top w:val="nil"/>
              <w:left w:val="nil"/>
              <w:bottom w:val="single" w:sz="4" w:space="0" w:color="auto"/>
              <w:right w:val="single" w:sz="4" w:space="0" w:color="auto"/>
            </w:tcBorders>
            <w:shd w:val="clear" w:color="auto" w:fill="auto"/>
            <w:noWrap/>
          </w:tcPr>
          <w:p w14:paraId="55808EB4" w14:textId="77777777" w:rsidR="00AF7959" w:rsidRPr="001E5D1E" w:rsidRDefault="00AF7959" w:rsidP="00F7214A">
            <w:pPr>
              <w:jc w:val="right"/>
              <w:rPr>
                <w:sz w:val="20"/>
                <w:szCs w:val="20"/>
              </w:rPr>
            </w:pPr>
            <w:r w:rsidRPr="001E5D1E">
              <w:rPr>
                <w:sz w:val="20"/>
                <w:szCs w:val="20"/>
              </w:rPr>
              <w:t>0</w:t>
            </w:r>
          </w:p>
        </w:tc>
        <w:tc>
          <w:tcPr>
            <w:tcW w:w="834" w:type="pct"/>
            <w:tcBorders>
              <w:top w:val="nil"/>
              <w:left w:val="nil"/>
              <w:bottom w:val="single" w:sz="4" w:space="0" w:color="auto"/>
              <w:right w:val="single" w:sz="4" w:space="0" w:color="auto"/>
            </w:tcBorders>
            <w:shd w:val="clear" w:color="auto" w:fill="auto"/>
            <w:noWrap/>
          </w:tcPr>
          <w:p w14:paraId="3FEF70CC" w14:textId="77777777" w:rsidR="00AF7959" w:rsidRPr="001E5D1E" w:rsidRDefault="00AF7959" w:rsidP="00F7214A">
            <w:pPr>
              <w:jc w:val="right"/>
              <w:rPr>
                <w:sz w:val="20"/>
                <w:szCs w:val="20"/>
              </w:rPr>
            </w:pPr>
            <w:r w:rsidRPr="001E5D1E">
              <w:rPr>
                <w:sz w:val="20"/>
                <w:szCs w:val="20"/>
              </w:rPr>
              <w:t>0</w:t>
            </w:r>
          </w:p>
        </w:tc>
        <w:tc>
          <w:tcPr>
            <w:tcW w:w="832" w:type="pct"/>
            <w:tcBorders>
              <w:top w:val="nil"/>
              <w:left w:val="nil"/>
              <w:bottom w:val="single" w:sz="4" w:space="0" w:color="auto"/>
              <w:right w:val="single" w:sz="4" w:space="0" w:color="auto"/>
            </w:tcBorders>
            <w:shd w:val="clear" w:color="auto" w:fill="auto"/>
            <w:noWrap/>
          </w:tcPr>
          <w:p w14:paraId="5FC7210B" w14:textId="00C2DE13" w:rsidR="00AF7959" w:rsidRPr="001E5D1E" w:rsidRDefault="00AF7959" w:rsidP="00F7214A">
            <w:pPr>
              <w:jc w:val="right"/>
              <w:rPr>
                <w:sz w:val="20"/>
                <w:szCs w:val="20"/>
              </w:rPr>
            </w:pPr>
            <w:r w:rsidRPr="001E5D1E">
              <w:rPr>
                <w:sz w:val="20"/>
                <w:szCs w:val="20"/>
              </w:rPr>
              <w:t>67</w:t>
            </w:r>
            <w:r>
              <w:rPr>
                <w:sz w:val="20"/>
                <w:szCs w:val="20"/>
              </w:rPr>
              <w:t xml:space="preserve"> </w:t>
            </w:r>
            <w:r w:rsidRPr="001E5D1E">
              <w:rPr>
                <w:sz w:val="20"/>
                <w:szCs w:val="20"/>
              </w:rPr>
              <w:t>800</w:t>
            </w:r>
          </w:p>
        </w:tc>
      </w:tr>
      <w:tr w:rsidR="00AF7959" w:rsidRPr="001E5D1E" w14:paraId="057C8BB0" w14:textId="77777777" w:rsidTr="00F7214A">
        <w:tc>
          <w:tcPr>
            <w:tcW w:w="1666" w:type="pct"/>
            <w:tcBorders>
              <w:top w:val="nil"/>
              <w:left w:val="single" w:sz="4" w:space="0" w:color="auto"/>
              <w:bottom w:val="single" w:sz="4" w:space="0" w:color="auto"/>
              <w:right w:val="single" w:sz="4" w:space="0" w:color="auto"/>
            </w:tcBorders>
            <w:shd w:val="clear" w:color="auto" w:fill="auto"/>
            <w:noWrap/>
            <w:vAlign w:val="center"/>
            <w:hideMark/>
          </w:tcPr>
          <w:p w14:paraId="6CCD063B" w14:textId="77777777" w:rsidR="00AF7959" w:rsidRPr="001E5D1E" w:rsidRDefault="00AF7959" w:rsidP="00F7214A">
            <w:pPr>
              <w:jc w:val="left"/>
              <w:rPr>
                <w:b/>
                <w:bCs/>
                <w:sz w:val="20"/>
                <w:szCs w:val="20"/>
                <w:lang w:eastAsia="en-CA"/>
              </w:rPr>
            </w:pPr>
            <w:r w:rsidRPr="001E5D1E">
              <w:rPr>
                <w:b/>
                <w:bCs/>
                <w:sz w:val="20"/>
                <w:szCs w:val="20"/>
                <w:lang w:eastAsia="en-CA"/>
              </w:rPr>
              <w:t>Total</w:t>
            </w:r>
          </w:p>
        </w:tc>
        <w:tc>
          <w:tcPr>
            <w:tcW w:w="834" w:type="pct"/>
            <w:tcBorders>
              <w:top w:val="nil"/>
              <w:left w:val="nil"/>
              <w:bottom w:val="single" w:sz="4" w:space="0" w:color="auto"/>
              <w:right w:val="single" w:sz="4" w:space="0" w:color="auto"/>
            </w:tcBorders>
            <w:shd w:val="clear" w:color="auto" w:fill="auto"/>
            <w:noWrap/>
          </w:tcPr>
          <w:p w14:paraId="1074ED36" w14:textId="32A0D0B2" w:rsidR="00AF7959" w:rsidRPr="001E5D1E" w:rsidRDefault="00AF7959" w:rsidP="00F7214A">
            <w:pPr>
              <w:jc w:val="right"/>
              <w:rPr>
                <w:b/>
                <w:sz w:val="20"/>
                <w:szCs w:val="20"/>
              </w:rPr>
            </w:pPr>
            <w:r w:rsidRPr="001E5D1E">
              <w:rPr>
                <w:b/>
                <w:sz w:val="20"/>
                <w:szCs w:val="20"/>
              </w:rPr>
              <w:t>67</w:t>
            </w:r>
            <w:r>
              <w:rPr>
                <w:b/>
                <w:sz w:val="20"/>
                <w:szCs w:val="20"/>
              </w:rPr>
              <w:t xml:space="preserve"> </w:t>
            </w:r>
            <w:r w:rsidRPr="001E5D1E">
              <w:rPr>
                <w:b/>
                <w:sz w:val="20"/>
                <w:szCs w:val="20"/>
              </w:rPr>
              <w:t>800</w:t>
            </w:r>
          </w:p>
        </w:tc>
        <w:tc>
          <w:tcPr>
            <w:tcW w:w="834" w:type="pct"/>
            <w:tcBorders>
              <w:top w:val="nil"/>
              <w:left w:val="nil"/>
              <w:bottom w:val="single" w:sz="4" w:space="0" w:color="auto"/>
              <w:right w:val="single" w:sz="4" w:space="0" w:color="auto"/>
            </w:tcBorders>
            <w:shd w:val="clear" w:color="auto" w:fill="auto"/>
            <w:noWrap/>
          </w:tcPr>
          <w:p w14:paraId="70BCFA1F" w14:textId="77777777" w:rsidR="00AF7959" w:rsidRPr="001E5D1E" w:rsidRDefault="00AF7959" w:rsidP="00F7214A">
            <w:pPr>
              <w:jc w:val="right"/>
              <w:rPr>
                <w:b/>
                <w:sz w:val="20"/>
                <w:szCs w:val="20"/>
              </w:rPr>
            </w:pPr>
            <w:r w:rsidRPr="001E5D1E">
              <w:rPr>
                <w:b/>
                <w:sz w:val="20"/>
                <w:szCs w:val="20"/>
              </w:rPr>
              <w:t>0</w:t>
            </w:r>
          </w:p>
        </w:tc>
        <w:tc>
          <w:tcPr>
            <w:tcW w:w="834" w:type="pct"/>
            <w:tcBorders>
              <w:top w:val="nil"/>
              <w:left w:val="nil"/>
              <w:bottom w:val="single" w:sz="4" w:space="0" w:color="auto"/>
              <w:right w:val="single" w:sz="4" w:space="0" w:color="auto"/>
            </w:tcBorders>
            <w:shd w:val="clear" w:color="auto" w:fill="auto"/>
            <w:noWrap/>
          </w:tcPr>
          <w:p w14:paraId="1CD4585F" w14:textId="77777777" w:rsidR="00AF7959" w:rsidRPr="001E5D1E" w:rsidRDefault="00AF7959" w:rsidP="00F7214A">
            <w:pPr>
              <w:jc w:val="right"/>
              <w:rPr>
                <w:b/>
                <w:sz w:val="20"/>
                <w:szCs w:val="20"/>
              </w:rPr>
            </w:pPr>
            <w:r w:rsidRPr="001E5D1E">
              <w:rPr>
                <w:b/>
                <w:sz w:val="20"/>
                <w:szCs w:val="20"/>
              </w:rPr>
              <w:t>0</w:t>
            </w:r>
          </w:p>
        </w:tc>
        <w:tc>
          <w:tcPr>
            <w:tcW w:w="832" w:type="pct"/>
            <w:tcBorders>
              <w:top w:val="nil"/>
              <w:left w:val="nil"/>
              <w:bottom w:val="single" w:sz="4" w:space="0" w:color="auto"/>
              <w:right w:val="single" w:sz="4" w:space="0" w:color="auto"/>
            </w:tcBorders>
            <w:shd w:val="clear" w:color="auto" w:fill="auto"/>
            <w:noWrap/>
          </w:tcPr>
          <w:p w14:paraId="194EF793" w14:textId="553C1E42" w:rsidR="00AF7959" w:rsidRPr="001E5D1E" w:rsidRDefault="00AF7959" w:rsidP="00F7214A">
            <w:pPr>
              <w:jc w:val="right"/>
              <w:rPr>
                <w:b/>
                <w:sz w:val="20"/>
                <w:szCs w:val="20"/>
              </w:rPr>
            </w:pPr>
            <w:r w:rsidRPr="001E5D1E">
              <w:rPr>
                <w:b/>
                <w:sz w:val="20"/>
                <w:szCs w:val="20"/>
              </w:rPr>
              <w:t>67</w:t>
            </w:r>
            <w:r>
              <w:rPr>
                <w:b/>
                <w:sz w:val="20"/>
                <w:szCs w:val="20"/>
              </w:rPr>
              <w:t xml:space="preserve"> </w:t>
            </w:r>
            <w:r w:rsidRPr="001E5D1E">
              <w:rPr>
                <w:b/>
                <w:sz w:val="20"/>
                <w:szCs w:val="20"/>
              </w:rPr>
              <w:t>800</w:t>
            </w:r>
          </w:p>
        </w:tc>
      </w:tr>
    </w:tbl>
    <w:p w14:paraId="160784C7" w14:textId="6B8B4D94" w:rsidR="00AF7959" w:rsidRPr="00AF7959" w:rsidRDefault="00AF7959" w:rsidP="00AF7959">
      <w:pPr>
        <w:rPr>
          <w:sz w:val="19"/>
          <w:szCs w:val="19"/>
          <w:lang w:val="fr-CA"/>
        </w:rPr>
      </w:pPr>
      <w:r w:rsidRPr="00AF7959">
        <w:rPr>
          <w:sz w:val="19"/>
          <w:szCs w:val="19"/>
          <w:lang w:val="fr-CA"/>
        </w:rPr>
        <w:t>* Incluant les coûts d’appui d’agence.</w:t>
      </w:r>
    </w:p>
    <w:p w14:paraId="397D95B8" w14:textId="242E2867" w:rsidR="00AF7959" w:rsidRPr="00AF7959" w:rsidRDefault="00AF7959" w:rsidP="00AF7959">
      <w:pPr>
        <w:jc w:val="left"/>
        <w:rPr>
          <w:sz w:val="19"/>
          <w:szCs w:val="19"/>
          <w:lang w:val="fr-CA"/>
        </w:rPr>
      </w:pPr>
      <w:r w:rsidRPr="00AF7959">
        <w:rPr>
          <w:sz w:val="19"/>
          <w:szCs w:val="19"/>
          <w:lang w:val="fr-CA"/>
        </w:rPr>
        <w:t>** Aucune activité au-delà de 2025.</w:t>
      </w:r>
    </w:p>
    <w:p w14:paraId="21E57C00" w14:textId="77777777" w:rsidR="00AF7959" w:rsidRPr="00AF7959" w:rsidRDefault="00AF7959" w:rsidP="00AF7959">
      <w:pPr>
        <w:jc w:val="left"/>
        <w:rPr>
          <w:lang w:val="fr-CA"/>
        </w:rPr>
      </w:pPr>
    </w:p>
    <w:p w14:paraId="7BD2E2C3" w14:textId="1DA7ACB5" w:rsidR="00AF7959" w:rsidRPr="009B20D8" w:rsidRDefault="00AF7959" w:rsidP="00AA14B5">
      <w:pPr>
        <w:tabs>
          <w:tab w:val="left" w:pos="567"/>
        </w:tabs>
        <w:rPr>
          <w:b/>
          <w:lang w:val="fr-CA"/>
        </w:rPr>
      </w:pPr>
      <w:r w:rsidRPr="009B20D8">
        <w:rPr>
          <w:b/>
          <w:lang w:val="fr-CA"/>
        </w:rPr>
        <w:t>II.6</w:t>
      </w:r>
      <w:r w:rsidRPr="009B20D8">
        <w:rPr>
          <w:b/>
          <w:lang w:val="fr-CA"/>
        </w:rPr>
        <w:tab/>
      </w:r>
      <w:r w:rsidR="00AA14B5" w:rsidRPr="009B20D8">
        <w:rPr>
          <w:b/>
          <w:lang w:val="fr-CA"/>
        </w:rPr>
        <w:t>Royaume-Uni de Grande-Bretagne et d’Irlande du Nord</w:t>
      </w:r>
    </w:p>
    <w:p w14:paraId="64526014" w14:textId="77777777" w:rsidR="00AF7959" w:rsidRPr="009B20D8" w:rsidRDefault="00AF7959" w:rsidP="00AF7959">
      <w:pPr>
        <w:rPr>
          <w:b/>
          <w:bCs/>
          <w:lang w:val="fr-CA"/>
        </w:rPr>
      </w:pPr>
    </w:p>
    <w:p w14:paraId="473CC83D" w14:textId="5C7B9B51" w:rsidR="00AF7959" w:rsidRPr="009B20D8" w:rsidRDefault="009B20D8" w:rsidP="00AA14B5">
      <w:pPr>
        <w:pStyle w:val="Heading1"/>
        <w:tabs>
          <w:tab w:val="left" w:pos="567"/>
        </w:tabs>
        <w:rPr>
          <w:lang w:val="fr-CA"/>
        </w:rPr>
      </w:pPr>
      <w:r w:rsidRPr="009B20D8">
        <w:rPr>
          <w:lang w:val="fr-CA"/>
        </w:rPr>
        <w:t xml:space="preserve">La répartition des ressources dans le plan d’activités du Royaume-Uni de Grande-Bretagne et d’Irlande du Nord </w:t>
      </w:r>
      <w:r>
        <w:rPr>
          <w:lang w:val="fr-CA"/>
        </w:rPr>
        <w:t>pour la période</w:t>
      </w:r>
      <w:r w:rsidR="00AF7959" w:rsidRPr="009B20D8">
        <w:rPr>
          <w:lang w:val="fr-CA"/>
        </w:rPr>
        <w:t xml:space="preserve"> </w:t>
      </w:r>
      <w:r w:rsidR="00AF7959" w:rsidRPr="009B20D8">
        <w:rPr>
          <w:caps/>
          <w:lang w:val="fr-CA"/>
        </w:rPr>
        <w:t>2023</w:t>
      </w:r>
      <w:r w:rsidR="00AF7959" w:rsidRPr="009B20D8">
        <w:rPr>
          <w:lang w:val="fr-CA"/>
        </w:rPr>
        <w:t>–2025</w:t>
      </w:r>
      <w:r>
        <w:rPr>
          <w:lang w:val="fr-CA"/>
        </w:rPr>
        <w:t xml:space="preserve"> est présentée dans le tableau 8. Vingt pour cent de la </w:t>
      </w:r>
      <w:r>
        <w:rPr>
          <w:lang w:val="fr-CA"/>
        </w:rPr>
        <w:lastRenderedPageBreak/>
        <w:t>contribution annuelle du Royaume-Uni de Grande-Bretagne et d’Irlande du Nord annoncée pour</w:t>
      </w:r>
      <w:r w:rsidR="00AF7959" w:rsidRPr="009B20D8">
        <w:rPr>
          <w:lang w:val="fr-CA"/>
        </w:rPr>
        <w:t xml:space="preserve"> 2023 </w:t>
      </w:r>
      <w:r>
        <w:rPr>
          <w:lang w:val="fr-CA"/>
        </w:rPr>
        <w:t xml:space="preserve">représente </w:t>
      </w:r>
      <w:r w:rsidR="00AF7959" w:rsidRPr="009B20D8">
        <w:rPr>
          <w:lang w:val="fr-CA"/>
        </w:rPr>
        <w:t>2</w:t>
      </w:r>
      <w:r>
        <w:rPr>
          <w:lang w:val="fr-CA"/>
        </w:rPr>
        <w:t xml:space="preserve"> </w:t>
      </w:r>
      <w:r w:rsidR="00AF7959" w:rsidRPr="009B20D8">
        <w:rPr>
          <w:lang w:val="fr-CA"/>
        </w:rPr>
        <w:t>373</w:t>
      </w:r>
      <w:r>
        <w:rPr>
          <w:lang w:val="fr-CA"/>
        </w:rPr>
        <w:t xml:space="preserve"> </w:t>
      </w:r>
      <w:r w:rsidR="00AF7959" w:rsidRPr="009B20D8">
        <w:rPr>
          <w:lang w:val="fr-CA"/>
        </w:rPr>
        <w:t>391</w:t>
      </w:r>
      <w:r>
        <w:rPr>
          <w:lang w:val="fr-CA"/>
        </w:rPr>
        <w:t xml:space="preserve"> $US</w:t>
      </w:r>
      <w:r w:rsidR="00AF7959" w:rsidRPr="009B20D8">
        <w:rPr>
          <w:lang w:val="fr-CA"/>
        </w:rPr>
        <w:t xml:space="preserve">. </w:t>
      </w:r>
    </w:p>
    <w:p w14:paraId="01DAB85C" w14:textId="5D55EB40" w:rsidR="00AF7959" w:rsidRPr="009B20D8" w:rsidRDefault="00AF7959" w:rsidP="00AF7959">
      <w:pPr>
        <w:rPr>
          <w:b/>
          <w:lang w:val="fr-CA"/>
        </w:rPr>
      </w:pPr>
      <w:r w:rsidRPr="00103966">
        <w:rPr>
          <w:b/>
          <w:lang w:val="fr-CA"/>
        </w:rPr>
        <w:t>Table</w:t>
      </w:r>
      <w:r w:rsidR="009B20D8" w:rsidRPr="00103966">
        <w:rPr>
          <w:b/>
          <w:lang w:val="fr-CA"/>
        </w:rPr>
        <w:t>au</w:t>
      </w:r>
      <w:r w:rsidRPr="00103966">
        <w:rPr>
          <w:b/>
          <w:lang w:val="fr-CA"/>
        </w:rPr>
        <w:t xml:space="preserve"> 8. </w:t>
      </w:r>
      <w:r w:rsidR="009B20D8" w:rsidRPr="009B20D8">
        <w:rPr>
          <w:b/>
          <w:lang w:val="fr-CA"/>
        </w:rPr>
        <w:t>Répartition des ressources pour le Royaume-Uni de Grande-Bretagne et d’Irlande du Nord ($</w:t>
      </w:r>
      <w:proofErr w:type="gramStart"/>
      <w:r w:rsidR="009B20D8" w:rsidRPr="009B20D8">
        <w:rPr>
          <w:b/>
          <w:lang w:val="fr-CA"/>
        </w:rPr>
        <w:t>US)</w:t>
      </w:r>
      <w:r w:rsidRPr="009B20D8">
        <w:rPr>
          <w:b/>
          <w:lang w:val="fr-CA"/>
        </w:rPr>
        <w:t>*</w:t>
      </w:r>
      <w:proofErr w:type="gramEnd"/>
      <w:r w:rsidRPr="009B20D8">
        <w:rPr>
          <w:b/>
          <w:lang w:val="fr-CA"/>
        </w:rPr>
        <w:t xml:space="preserve"> - </w:t>
      </w:r>
      <w:r w:rsidR="009B20D8">
        <w:rPr>
          <w:b/>
          <w:lang w:val="fr-CA"/>
        </w:rPr>
        <w:t>telle que soumise</w:t>
      </w:r>
    </w:p>
    <w:tbl>
      <w:tblPr>
        <w:tblW w:w="9360" w:type="dxa"/>
        <w:tblLayout w:type="fixed"/>
        <w:tblLook w:val="04A0" w:firstRow="1" w:lastRow="0" w:firstColumn="1" w:lastColumn="0" w:noHBand="0" w:noVBand="1"/>
      </w:tblPr>
      <w:tblGrid>
        <w:gridCol w:w="3119"/>
        <w:gridCol w:w="1561"/>
        <w:gridCol w:w="1561"/>
        <w:gridCol w:w="1561"/>
        <w:gridCol w:w="1558"/>
      </w:tblGrid>
      <w:tr w:rsidR="00AF7959" w:rsidRPr="009B20D8" w14:paraId="42FC8FDA" w14:textId="77777777" w:rsidTr="00F7214A">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hideMark/>
          </w:tcPr>
          <w:p w14:paraId="3EDF5FFD" w14:textId="77777777" w:rsidR="00AF7959" w:rsidRPr="009B20D8" w:rsidRDefault="00AF7959" w:rsidP="00F7214A">
            <w:pPr>
              <w:jc w:val="left"/>
              <w:rPr>
                <w:b/>
                <w:bCs/>
                <w:sz w:val="20"/>
                <w:szCs w:val="20"/>
                <w:lang w:val="fr-CA" w:eastAsia="en-CA"/>
              </w:rPr>
            </w:pPr>
            <w:r w:rsidRPr="009B20D8">
              <w:rPr>
                <w:b/>
                <w:bCs/>
                <w:sz w:val="20"/>
                <w:szCs w:val="20"/>
                <w:lang w:val="fr-CA" w:eastAsia="en-CA"/>
              </w:rPr>
              <w:t>Description</w:t>
            </w:r>
          </w:p>
        </w:tc>
        <w:tc>
          <w:tcPr>
            <w:tcW w:w="834" w:type="pct"/>
            <w:tcBorders>
              <w:top w:val="single" w:sz="4" w:space="0" w:color="auto"/>
              <w:left w:val="nil"/>
              <w:bottom w:val="single" w:sz="4" w:space="0" w:color="auto"/>
              <w:right w:val="single" w:sz="4" w:space="0" w:color="auto"/>
            </w:tcBorders>
            <w:shd w:val="clear" w:color="auto" w:fill="auto"/>
            <w:noWrap/>
            <w:hideMark/>
          </w:tcPr>
          <w:p w14:paraId="1A723A17" w14:textId="77777777" w:rsidR="00AF7959" w:rsidRPr="009B20D8" w:rsidRDefault="00AF7959" w:rsidP="00F7214A">
            <w:pPr>
              <w:jc w:val="center"/>
              <w:rPr>
                <w:b/>
                <w:bCs/>
                <w:sz w:val="20"/>
                <w:szCs w:val="20"/>
                <w:lang w:val="fr-CA" w:eastAsia="en-CA"/>
              </w:rPr>
            </w:pPr>
            <w:r w:rsidRPr="009B20D8">
              <w:rPr>
                <w:b/>
                <w:bCs/>
                <w:sz w:val="20"/>
                <w:szCs w:val="20"/>
                <w:lang w:val="fr-CA" w:eastAsia="en-CA"/>
              </w:rPr>
              <w:t>2023</w:t>
            </w:r>
          </w:p>
        </w:tc>
        <w:tc>
          <w:tcPr>
            <w:tcW w:w="834" w:type="pct"/>
            <w:tcBorders>
              <w:top w:val="single" w:sz="4" w:space="0" w:color="auto"/>
              <w:left w:val="nil"/>
              <w:bottom w:val="single" w:sz="4" w:space="0" w:color="auto"/>
              <w:right w:val="single" w:sz="4" w:space="0" w:color="auto"/>
            </w:tcBorders>
            <w:shd w:val="clear" w:color="auto" w:fill="auto"/>
            <w:noWrap/>
            <w:hideMark/>
          </w:tcPr>
          <w:p w14:paraId="2B2B5248" w14:textId="77777777" w:rsidR="00AF7959" w:rsidRPr="009B20D8" w:rsidRDefault="00AF7959" w:rsidP="00F7214A">
            <w:pPr>
              <w:jc w:val="center"/>
              <w:rPr>
                <w:b/>
                <w:bCs/>
                <w:sz w:val="20"/>
                <w:szCs w:val="20"/>
                <w:lang w:val="fr-CA" w:eastAsia="en-CA"/>
              </w:rPr>
            </w:pPr>
            <w:r w:rsidRPr="009B20D8">
              <w:rPr>
                <w:b/>
                <w:bCs/>
                <w:sz w:val="20"/>
                <w:szCs w:val="20"/>
                <w:lang w:val="fr-CA" w:eastAsia="en-CA"/>
              </w:rPr>
              <w:t>2024</w:t>
            </w:r>
          </w:p>
        </w:tc>
        <w:tc>
          <w:tcPr>
            <w:tcW w:w="834" w:type="pct"/>
            <w:tcBorders>
              <w:top w:val="single" w:sz="4" w:space="0" w:color="auto"/>
              <w:left w:val="nil"/>
              <w:bottom w:val="single" w:sz="4" w:space="0" w:color="auto"/>
              <w:right w:val="single" w:sz="4" w:space="0" w:color="auto"/>
            </w:tcBorders>
            <w:shd w:val="clear" w:color="auto" w:fill="auto"/>
            <w:noWrap/>
            <w:hideMark/>
          </w:tcPr>
          <w:p w14:paraId="38006A66" w14:textId="77777777" w:rsidR="00AF7959" w:rsidRPr="009B20D8" w:rsidRDefault="00AF7959" w:rsidP="00F7214A">
            <w:pPr>
              <w:jc w:val="center"/>
              <w:rPr>
                <w:b/>
                <w:bCs/>
                <w:sz w:val="20"/>
                <w:szCs w:val="20"/>
                <w:lang w:val="fr-CA" w:eastAsia="en-CA"/>
              </w:rPr>
            </w:pPr>
            <w:r w:rsidRPr="009B20D8">
              <w:rPr>
                <w:b/>
                <w:bCs/>
                <w:sz w:val="20"/>
                <w:szCs w:val="20"/>
                <w:lang w:val="fr-CA" w:eastAsia="en-CA"/>
              </w:rPr>
              <w:t>2025</w:t>
            </w:r>
            <w:r w:rsidRPr="009B20D8">
              <w:rPr>
                <w:sz w:val="20"/>
                <w:szCs w:val="20"/>
                <w:lang w:val="fr-CA"/>
              </w:rPr>
              <w:t>**</w:t>
            </w:r>
          </w:p>
        </w:tc>
        <w:tc>
          <w:tcPr>
            <w:tcW w:w="832" w:type="pct"/>
            <w:tcBorders>
              <w:top w:val="single" w:sz="4" w:space="0" w:color="auto"/>
              <w:left w:val="nil"/>
              <w:bottom w:val="single" w:sz="4" w:space="0" w:color="auto"/>
              <w:right w:val="single" w:sz="4" w:space="0" w:color="auto"/>
            </w:tcBorders>
            <w:shd w:val="clear" w:color="auto" w:fill="auto"/>
            <w:noWrap/>
            <w:hideMark/>
          </w:tcPr>
          <w:p w14:paraId="02FEA785" w14:textId="77777777" w:rsidR="00AF7959" w:rsidRPr="009B20D8" w:rsidRDefault="00AF7959" w:rsidP="00F7214A">
            <w:pPr>
              <w:jc w:val="center"/>
              <w:rPr>
                <w:b/>
                <w:bCs/>
                <w:sz w:val="20"/>
                <w:szCs w:val="20"/>
                <w:lang w:val="fr-CA" w:eastAsia="en-CA"/>
              </w:rPr>
            </w:pPr>
            <w:r w:rsidRPr="009B20D8">
              <w:rPr>
                <w:b/>
                <w:bCs/>
                <w:sz w:val="20"/>
                <w:szCs w:val="20"/>
                <w:lang w:val="fr-CA" w:eastAsia="en-CA"/>
              </w:rPr>
              <w:t xml:space="preserve">Total </w:t>
            </w:r>
          </w:p>
          <w:p w14:paraId="7E6D5255" w14:textId="77777777" w:rsidR="00AF7959" w:rsidRPr="009B20D8" w:rsidRDefault="00AF7959" w:rsidP="00F7214A">
            <w:pPr>
              <w:jc w:val="center"/>
              <w:rPr>
                <w:b/>
                <w:bCs/>
                <w:sz w:val="20"/>
                <w:szCs w:val="20"/>
                <w:lang w:val="fr-CA" w:eastAsia="en-CA"/>
              </w:rPr>
            </w:pPr>
            <w:r w:rsidRPr="009B20D8">
              <w:rPr>
                <w:b/>
                <w:bCs/>
                <w:sz w:val="20"/>
                <w:szCs w:val="20"/>
                <w:lang w:val="fr-CA" w:eastAsia="en-CA"/>
              </w:rPr>
              <w:t>(2023–2025)</w:t>
            </w:r>
          </w:p>
        </w:tc>
      </w:tr>
      <w:tr w:rsidR="00AF7959" w:rsidRPr="009B20D8" w14:paraId="7923DABC" w14:textId="77777777" w:rsidTr="00F7214A">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14:paraId="6E276A3F" w14:textId="159FDDC7" w:rsidR="00AF7959" w:rsidRPr="009B20D8" w:rsidRDefault="009B20D8" w:rsidP="00F7214A">
            <w:pPr>
              <w:jc w:val="left"/>
              <w:rPr>
                <w:b/>
                <w:bCs/>
                <w:sz w:val="20"/>
                <w:szCs w:val="20"/>
                <w:lang w:val="fr-CA" w:eastAsia="en-CA"/>
              </w:rPr>
            </w:pPr>
            <w:r>
              <w:rPr>
                <w:b/>
                <w:bCs/>
                <w:sz w:val="20"/>
                <w:szCs w:val="20"/>
                <w:lang w:val="fr-CA" w:eastAsia="en-CA"/>
              </w:rPr>
              <w:t xml:space="preserve">Activités concernant les </w:t>
            </w:r>
            <w:r w:rsidR="00AF7959" w:rsidRPr="009B20D8">
              <w:rPr>
                <w:b/>
                <w:bCs/>
                <w:sz w:val="20"/>
                <w:szCs w:val="20"/>
                <w:lang w:val="fr-CA" w:eastAsia="en-CA"/>
              </w:rPr>
              <w:t xml:space="preserve">HFC </w:t>
            </w:r>
          </w:p>
        </w:tc>
      </w:tr>
      <w:tr w:rsidR="00AF7959" w:rsidRPr="009B20D8" w14:paraId="2E2D30AE" w14:textId="77777777" w:rsidTr="00F7214A">
        <w:tc>
          <w:tcPr>
            <w:tcW w:w="1666" w:type="pct"/>
            <w:tcBorders>
              <w:top w:val="nil"/>
              <w:left w:val="single" w:sz="4" w:space="0" w:color="auto"/>
              <w:bottom w:val="single" w:sz="4" w:space="0" w:color="auto"/>
              <w:right w:val="single" w:sz="4" w:space="0" w:color="auto"/>
            </w:tcBorders>
            <w:shd w:val="clear" w:color="auto" w:fill="auto"/>
            <w:noWrap/>
            <w:hideMark/>
          </w:tcPr>
          <w:p w14:paraId="6F8B5535" w14:textId="2CF7D047" w:rsidR="00AF7959" w:rsidRPr="009B20D8" w:rsidRDefault="00AF7959" w:rsidP="00F7214A">
            <w:pPr>
              <w:jc w:val="left"/>
              <w:rPr>
                <w:sz w:val="20"/>
                <w:szCs w:val="20"/>
                <w:lang w:val="fr-CA" w:eastAsia="en-CA"/>
              </w:rPr>
            </w:pPr>
            <w:r w:rsidRPr="009B20D8">
              <w:rPr>
                <w:sz w:val="20"/>
                <w:szCs w:val="20"/>
                <w:lang w:val="fr-CA" w:eastAsia="en-CA"/>
              </w:rPr>
              <w:t xml:space="preserve">HFC – </w:t>
            </w:r>
            <w:r w:rsidR="009B20D8">
              <w:rPr>
                <w:sz w:val="20"/>
                <w:szCs w:val="20"/>
                <w:lang w:val="fr-CA" w:eastAsia="en-CA"/>
              </w:rPr>
              <w:t>assistance technique</w:t>
            </w:r>
          </w:p>
        </w:tc>
        <w:tc>
          <w:tcPr>
            <w:tcW w:w="834" w:type="pct"/>
            <w:tcBorders>
              <w:top w:val="nil"/>
              <w:left w:val="nil"/>
              <w:bottom w:val="single" w:sz="4" w:space="0" w:color="auto"/>
              <w:right w:val="single" w:sz="4" w:space="0" w:color="auto"/>
            </w:tcBorders>
            <w:shd w:val="clear" w:color="auto" w:fill="auto"/>
            <w:noWrap/>
            <w:vAlign w:val="center"/>
          </w:tcPr>
          <w:p w14:paraId="4F50B648" w14:textId="60EDE213" w:rsidR="00AF7959" w:rsidRPr="009B20D8" w:rsidRDefault="00AF7959" w:rsidP="00F7214A">
            <w:pPr>
              <w:jc w:val="right"/>
              <w:rPr>
                <w:sz w:val="20"/>
                <w:szCs w:val="20"/>
                <w:lang w:val="fr-CA"/>
              </w:rPr>
            </w:pPr>
            <w:r w:rsidRPr="009B20D8">
              <w:rPr>
                <w:sz w:val="20"/>
                <w:szCs w:val="20"/>
                <w:lang w:val="fr-CA"/>
              </w:rPr>
              <w:t>847</w:t>
            </w:r>
            <w:r w:rsidR="009B20D8">
              <w:rPr>
                <w:sz w:val="20"/>
                <w:szCs w:val="20"/>
                <w:lang w:val="fr-CA"/>
              </w:rPr>
              <w:t xml:space="preserve"> </w:t>
            </w:r>
            <w:r w:rsidRPr="009B20D8">
              <w:rPr>
                <w:sz w:val="20"/>
                <w:szCs w:val="20"/>
                <w:lang w:val="fr-CA"/>
              </w:rPr>
              <w:t>500</w:t>
            </w:r>
          </w:p>
        </w:tc>
        <w:tc>
          <w:tcPr>
            <w:tcW w:w="834" w:type="pct"/>
            <w:tcBorders>
              <w:top w:val="nil"/>
              <w:left w:val="nil"/>
              <w:bottom w:val="single" w:sz="4" w:space="0" w:color="auto"/>
              <w:right w:val="single" w:sz="4" w:space="0" w:color="auto"/>
            </w:tcBorders>
            <w:shd w:val="clear" w:color="auto" w:fill="auto"/>
            <w:noWrap/>
            <w:vAlign w:val="center"/>
          </w:tcPr>
          <w:p w14:paraId="666DD4E0" w14:textId="77777777" w:rsidR="00AF7959" w:rsidRPr="009B20D8" w:rsidRDefault="00AF7959" w:rsidP="00F7214A">
            <w:pPr>
              <w:jc w:val="right"/>
              <w:rPr>
                <w:sz w:val="20"/>
                <w:szCs w:val="20"/>
                <w:lang w:val="fr-CA"/>
              </w:rPr>
            </w:pPr>
            <w:r w:rsidRPr="009B20D8">
              <w:rPr>
                <w:sz w:val="20"/>
                <w:szCs w:val="20"/>
                <w:lang w:val="fr-CA"/>
              </w:rPr>
              <w:t>0</w:t>
            </w:r>
          </w:p>
        </w:tc>
        <w:tc>
          <w:tcPr>
            <w:tcW w:w="834" w:type="pct"/>
            <w:tcBorders>
              <w:top w:val="nil"/>
              <w:left w:val="nil"/>
              <w:bottom w:val="single" w:sz="4" w:space="0" w:color="auto"/>
              <w:right w:val="single" w:sz="4" w:space="0" w:color="auto"/>
            </w:tcBorders>
            <w:shd w:val="clear" w:color="auto" w:fill="auto"/>
            <w:noWrap/>
            <w:vAlign w:val="center"/>
          </w:tcPr>
          <w:p w14:paraId="1E8C84B9" w14:textId="528C17F5" w:rsidR="00AF7959" w:rsidRPr="009B20D8" w:rsidRDefault="00AF7959" w:rsidP="00F7214A">
            <w:pPr>
              <w:jc w:val="right"/>
              <w:rPr>
                <w:sz w:val="20"/>
                <w:szCs w:val="20"/>
                <w:lang w:val="fr-CA"/>
              </w:rPr>
            </w:pPr>
            <w:r w:rsidRPr="009B20D8">
              <w:rPr>
                <w:sz w:val="20"/>
                <w:szCs w:val="20"/>
                <w:lang w:val="fr-CA"/>
              </w:rPr>
              <w:t>791</w:t>
            </w:r>
            <w:r w:rsidR="009B20D8">
              <w:rPr>
                <w:sz w:val="20"/>
                <w:szCs w:val="20"/>
                <w:lang w:val="fr-CA"/>
              </w:rPr>
              <w:t xml:space="preserve"> </w:t>
            </w:r>
            <w:r w:rsidRPr="009B20D8">
              <w:rPr>
                <w:sz w:val="20"/>
                <w:szCs w:val="20"/>
                <w:lang w:val="fr-CA"/>
              </w:rPr>
              <w:t>000</w:t>
            </w:r>
          </w:p>
        </w:tc>
        <w:tc>
          <w:tcPr>
            <w:tcW w:w="832" w:type="pct"/>
            <w:tcBorders>
              <w:top w:val="nil"/>
              <w:left w:val="nil"/>
              <w:bottom w:val="single" w:sz="4" w:space="0" w:color="auto"/>
              <w:right w:val="single" w:sz="4" w:space="0" w:color="auto"/>
            </w:tcBorders>
            <w:shd w:val="clear" w:color="auto" w:fill="auto"/>
            <w:noWrap/>
            <w:vAlign w:val="center"/>
          </w:tcPr>
          <w:p w14:paraId="0FCC5D8A" w14:textId="0FC9648F" w:rsidR="00AF7959" w:rsidRPr="009B20D8" w:rsidRDefault="00AF7959" w:rsidP="00F7214A">
            <w:pPr>
              <w:jc w:val="right"/>
              <w:rPr>
                <w:sz w:val="20"/>
                <w:szCs w:val="20"/>
                <w:lang w:val="fr-CA"/>
              </w:rPr>
            </w:pPr>
            <w:r w:rsidRPr="009B20D8">
              <w:rPr>
                <w:sz w:val="20"/>
                <w:szCs w:val="20"/>
                <w:lang w:val="fr-CA"/>
              </w:rPr>
              <w:t>1</w:t>
            </w:r>
            <w:r w:rsidR="009B20D8">
              <w:rPr>
                <w:sz w:val="20"/>
                <w:szCs w:val="20"/>
                <w:lang w:val="fr-CA"/>
              </w:rPr>
              <w:t xml:space="preserve"> </w:t>
            </w:r>
            <w:r w:rsidRPr="009B20D8">
              <w:rPr>
                <w:sz w:val="20"/>
                <w:szCs w:val="20"/>
                <w:lang w:val="fr-CA"/>
              </w:rPr>
              <w:t>638</w:t>
            </w:r>
            <w:r w:rsidR="009B20D8">
              <w:rPr>
                <w:sz w:val="20"/>
                <w:szCs w:val="20"/>
                <w:lang w:val="fr-CA"/>
              </w:rPr>
              <w:t xml:space="preserve"> </w:t>
            </w:r>
            <w:r w:rsidRPr="009B20D8">
              <w:rPr>
                <w:sz w:val="20"/>
                <w:szCs w:val="20"/>
                <w:lang w:val="fr-CA"/>
              </w:rPr>
              <w:t>500</w:t>
            </w:r>
          </w:p>
        </w:tc>
      </w:tr>
      <w:tr w:rsidR="00AF7959" w:rsidRPr="009B20D8" w14:paraId="4577CBA1" w14:textId="77777777" w:rsidTr="00F7214A">
        <w:tc>
          <w:tcPr>
            <w:tcW w:w="1666" w:type="pct"/>
            <w:tcBorders>
              <w:top w:val="nil"/>
              <w:left w:val="single" w:sz="4" w:space="0" w:color="auto"/>
              <w:bottom w:val="single" w:sz="4" w:space="0" w:color="auto"/>
              <w:right w:val="single" w:sz="4" w:space="0" w:color="auto"/>
            </w:tcBorders>
            <w:shd w:val="clear" w:color="auto" w:fill="auto"/>
            <w:noWrap/>
            <w:hideMark/>
          </w:tcPr>
          <w:p w14:paraId="16B149DF" w14:textId="77777777" w:rsidR="00AF7959" w:rsidRPr="009B20D8" w:rsidRDefault="00AF7959" w:rsidP="00F7214A">
            <w:pPr>
              <w:jc w:val="left"/>
              <w:rPr>
                <w:b/>
                <w:bCs/>
                <w:sz w:val="20"/>
                <w:szCs w:val="20"/>
                <w:lang w:val="fr-CA" w:eastAsia="en-CA"/>
              </w:rPr>
            </w:pPr>
            <w:r w:rsidRPr="009B20D8">
              <w:rPr>
                <w:b/>
                <w:bCs/>
                <w:sz w:val="20"/>
                <w:szCs w:val="20"/>
                <w:lang w:val="fr-CA" w:eastAsia="en-CA"/>
              </w:rPr>
              <w:t>Total</w:t>
            </w:r>
          </w:p>
        </w:tc>
        <w:tc>
          <w:tcPr>
            <w:tcW w:w="834" w:type="pct"/>
            <w:tcBorders>
              <w:top w:val="nil"/>
              <w:left w:val="nil"/>
              <w:bottom w:val="single" w:sz="4" w:space="0" w:color="auto"/>
              <w:right w:val="single" w:sz="4" w:space="0" w:color="auto"/>
            </w:tcBorders>
            <w:shd w:val="clear" w:color="auto" w:fill="auto"/>
            <w:noWrap/>
            <w:vAlign w:val="center"/>
          </w:tcPr>
          <w:p w14:paraId="2A6BAE81" w14:textId="2127F5D0" w:rsidR="00AF7959" w:rsidRPr="009B20D8" w:rsidRDefault="00AF7959" w:rsidP="00F7214A">
            <w:pPr>
              <w:jc w:val="right"/>
              <w:rPr>
                <w:b/>
                <w:bCs/>
                <w:sz w:val="20"/>
                <w:szCs w:val="20"/>
                <w:lang w:val="fr-CA"/>
              </w:rPr>
            </w:pPr>
            <w:r w:rsidRPr="009B20D8">
              <w:rPr>
                <w:b/>
                <w:bCs/>
                <w:sz w:val="20"/>
                <w:szCs w:val="20"/>
                <w:lang w:val="fr-CA"/>
              </w:rPr>
              <w:t>847</w:t>
            </w:r>
            <w:r w:rsidR="009B20D8">
              <w:rPr>
                <w:b/>
                <w:bCs/>
                <w:sz w:val="20"/>
                <w:szCs w:val="20"/>
                <w:lang w:val="fr-CA"/>
              </w:rPr>
              <w:t xml:space="preserve"> </w:t>
            </w:r>
            <w:r w:rsidRPr="009B20D8">
              <w:rPr>
                <w:b/>
                <w:bCs/>
                <w:sz w:val="20"/>
                <w:szCs w:val="20"/>
                <w:lang w:val="fr-CA"/>
              </w:rPr>
              <w:t>500</w:t>
            </w:r>
          </w:p>
        </w:tc>
        <w:tc>
          <w:tcPr>
            <w:tcW w:w="834" w:type="pct"/>
            <w:tcBorders>
              <w:top w:val="nil"/>
              <w:left w:val="nil"/>
              <w:bottom w:val="single" w:sz="4" w:space="0" w:color="auto"/>
              <w:right w:val="single" w:sz="4" w:space="0" w:color="auto"/>
            </w:tcBorders>
            <w:shd w:val="clear" w:color="auto" w:fill="auto"/>
            <w:noWrap/>
            <w:vAlign w:val="center"/>
          </w:tcPr>
          <w:p w14:paraId="00125113" w14:textId="77777777" w:rsidR="00AF7959" w:rsidRPr="009B20D8" w:rsidRDefault="00AF7959" w:rsidP="00F7214A">
            <w:pPr>
              <w:jc w:val="right"/>
              <w:rPr>
                <w:b/>
                <w:bCs/>
                <w:sz w:val="20"/>
                <w:szCs w:val="20"/>
                <w:lang w:val="fr-CA"/>
              </w:rPr>
            </w:pPr>
            <w:r w:rsidRPr="009B20D8">
              <w:rPr>
                <w:b/>
                <w:bCs/>
                <w:sz w:val="20"/>
                <w:szCs w:val="20"/>
                <w:lang w:val="fr-CA"/>
              </w:rPr>
              <w:t>0</w:t>
            </w:r>
          </w:p>
        </w:tc>
        <w:tc>
          <w:tcPr>
            <w:tcW w:w="834" w:type="pct"/>
            <w:tcBorders>
              <w:top w:val="nil"/>
              <w:left w:val="nil"/>
              <w:bottom w:val="single" w:sz="4" w:space="0" w:color="auto"/>
              <w:right w:val="single" w:sz="4" w:space="0" w:color="auto"/>
            </w:tcBorders>
            <w:shd w:val="clear" w:color="auto" w:fill="auto"/>
            <w:noWrap/>
            <w:vAlign w:val="center"/>
          </w:tcPr>
          <w:p w14:paraId="59BD00F2" w14:textId="3D25D38A" w:rsidR="00AF7959" w:rsidRPr="009B20D8" w:rsidRDefault="00AF7959" w:rsidP="00F7214A">
            <w:pPr>
              <w:jc w:val="right"/>
              <w:rPr>
                <w:b/>
                <w:bCs/>
                <w:sz w:val="20"/>
                <w:szCs w:val="20"/>
                <w:lang w:val="fr-CA"/>
              </w:rPr>
            </w:pPr>
            <w:r w:rsidRPr="009B20D8">
              <w:rPr>
                <w:b/>
                <w:bCs/>
                <w:sz w:val="20"/>
                <w:szCs w:val="20"/>
                <w:lang w:val="fr-CA"/>
              </w:rPr>
              <w:t>791</w:t>
            </w:r>
            <w:r w:rsidR="009B20D8">
              <w:rPr>
                <w:b/>
                <w:bCs/>
                <w:sz w:val="20"/>
                <w:szCs w:val="20"/>
                <w:lang w:val="fr-CA"/>
              </w:rPr>
              <w:t xml:space="preserve"> </w:t>
            </w:r>
            <w:r w:rsidRPr="009B20D8">
              <w:rPr>
                <w:b/>
                <w:bCs/>
                <w:sz w:val="20"/>
                <w:szCs w:val="20"/>
                <w:lang w:val="fr-CA"/>
              </w:rPr>
              <w:t>000</w:t>
            </w:r>
          </w:p>
        </w:tc>
        <w:tc>
          <w:tcPr>
            <w:tcW w:w="832" w:type="pct"/>
            <w:tcBorders>
              <w:top w:val="nil"/>
              <w:left w:val="nil"/>
              <w:bottom w:val="single" w:sz="4" w:space="0" w:color="auto"/>
              <w:right w:val="single" w:sz="4" w:space="0" w:color="auto"/>
            </w:tcBorders>
            <w:shd w:val="clear" w:color="auto" w:fill="auto"/>
            <w:noWrap/>
            <w:vAlign w:val="center"/>
          </w:tcPr>
          <w:p w14:paraId="42DA22DA" w14:textId="0FB9D739" w:rsidR="00AF7959" w:rsidRPr="009B20D8" w:rsidRDefault="00AF7959" w:rsidP="00F7214A">
            <w:pPr>
              <w:jc w:val="right"/>
              <w:rPr>
                <w:b/>
                <w:bCs/>
                <w:sz w:val="20"/>
                <w:szCs w:val="20"/>
                <w:lang w:val="fr-CA"/>
              </w:rPr>
            </w:pPr>
            <w:r w:rsidRPr="009B20D8">
              <w:rPr>
                <w:b/>
                <w:bCs/>
                <w:sz w:val="20"/>
                <w:szCs w:val="20"/>
                <w:lang w:val="fr-CA"/>
              </w:rPr>
              <w:t>1</w:t>
            </w:r>
            <w:r w:rsidR="009B20D8">
              <w:rPr>
                <w:b/>
                <w:bCs/>
                <w:sz w:val="20"/>
                <w:szCs w:val="20"/>
                <w:lang w:val="fr-CA"/>
              </w:rPr>
              <w:t xml:space="preserve"> </w:t>
            </w:r>
            <w:r w:rsidRPr="009B20D8">
              <w:rPr>
                <w:b/>
                <w:bCs/>
                <w:sz w:val="20"/>
                <w:szCs w:val="20"/>
                <w:lang w:val="fr-CA"/>
              </w:rPr>
              <w:t>638</w:t>
            </w:r>
            <w:r w:rsidR="009B20D8">
              <w:rPr>
                <w:b/>
                <w:bCs/>
                <w:sz w:val="20"/>
                <w:szCs w:val="20"/>
                <w:lang w:val="fr-CA"/>
              </w:rPr>
              <w:t xml:space="preserve"> </w:t>
            </w:r>
            <w:r w:rsidRPr="009B20D8">
              <w:rPr>
                <w:b/>
                <w:bCs/>
                <w:sz w:val="20"/>
                <w:szCs w:val="20"/>
                <w:lang w:val="fr-CA"/>
              </w:rPr>
              <w:t>500</w:t>
            </w:r>
          </w:p>
        </w:tc>
      </w:tr>
    </w:tbl>
    <w:p w14:paraId="2DF4A511" w14:textId="77777777" w:rsidR="009B20D8" w:rsidRDefault="00AF7959" w:rsidP="00AF7959">
      <w:pPr>
        <w:rPr>
          <w:sz w:val="19"/>
          <w:szCs w:val="19"/>
          <w:lang w:val="fr-CA"/>
        </w:rPr>
      </w:pPr>
      <w:r w:rsidRPr="009B20D8">
        <w:rPr>
          <w:sz w:val="19"/>
          <w:szCs w:val="19"/>
          <w:lang w:val="fr-CA"/>
        </w:rPr>
        <w:t>* Inclu</w:t>
      </w:r>
      <w:r w:rsidR="009B20D8">
        <w:rPr>
          <w:sz w:val="19"/>
          <w:szCs w:val="19"/>
          <w:lang w:val="fr-CA"/>
        </w:rPr>
        <w:t>ant les coûts d’appui d’agence.</w:t>
      </w:r>
    </w:p>
    <w:p w14:paraId="64162E42" w14:textId="61D94A72" w:rsidR="00AF7959" w:rsidRDefault="00AF7959" w:rsidP="00AF7959">
      <w:pPr>
        <w:rPr>
          <w:sz w:val="19"/>
          <w:szCs w:val="19"/>
          <w:lang w:val="fr-CA"/>
        </w:rPr>
      </w:pPr>
      <w:r w:rsidRPr="005B752A">
        <w:rPr>
          <w:sz w:val="19"/>
          <w:szCs w:val="19"/>
          <w:lang w:val="fr-CA"/>
        </w:rPr>
        <w:t xml:space="preserve">** </w:t>
      </w:r>
      <w:r w:rsidR="009B20D8" w:rsidRPr="005B752A">
        <w:rPr>
          <w:sz w:val="19"/>
          <w:szCs w:val="19"/>
          <w:lang w:val="fr-CA"/>
        </w:rPr>
        <w:t>Aucune activité au-delà de</w:t>
      </w:r>
      <w:r w:rsidRPr="005B752A">
        <w:rPr>
          <w:sz w:val="19"/>
          <w:szCs w:val="19"/>
          <w:lang w:val="fr-CA"/>
        </w:rPr>
        <w:t xml:space="preserve"> 2025.</w:t>
      </w:r>
    </w:p>
    <w:p w14:paraId="6809E944" w14:textId="77777777" w:rsidR="00F44BFD" w:rsidRPr="009B20D8" w:rsidRDefault="00F44BFD" w:rsidP="00AF7959">
      <w:pPr>
        <w:rPr>
          <w:sz w:val="19"/>
          <w:szCs w:val="19"/>
          <w:lang w:val="fr-CA"/>
        </w:rPr>
      </w:pPr>
    </w:p>
    <w:p w14:paraId="1CF546F3" w14:textId="73AFF588" w:rsidR="001740E8" w:rsidRDefault="005B752A" w:rsidP="005B752A">
      <w:pPr>
        <w:pStyle w:val="Heading1"/>
        <w:tabs>
          <w:tab w:val="left" w:pos="567"/>
        </w:tabs>
        <w:rPr>
          <w:lang w:val="fr-CA"/>
        </w:rPr>
      </w:pPr>
      <w:r>
        <w:rPr>
          <w:lang w:val="fr-CA"/>
        </w:rPr>
        <w:t>Le plan d’activités du Royaume-Uni de Grande-Bretagne et d’Irlande du Nord incluai</w:t>
      </w:r>
      <w:r w:rsidR="00103966">
        <w:rPr>
          <w:lang w:val="fr-CA"/>
        </w:rPr>
        <w:t>t</w:t>
      </w:r>
      <w:r>
        <w:rPr>
          <w:lang w:val="fr-CA"/>
        </w:rPr>
        <w:t xml:space="preserve"> 1</w:t>
      </w:r>
      <w:r w:rsidR="000F27AB">
        <w:rPr>
          <w:lang w:val="fr-CA"/>
        </w:rPr>
        <w:t> </w:t>
      </w:r>
      <w:r>
        <w:rPr>
          <w:lang w:val="fr-CA"/>
        </w:rPr>
        <w:t>638</w:t>
      </w:r>
      <w:r w:rsidR="000F27AB">
        <w:rPr>
          <w:lang w:val="fr-CA"/>
        </w:rPr>
        <w:t> </w:t>
      </w:r>
      <w:r>
        <w:rPr>
          <w:lang w:val="fr-CA"/>
        </w:rPr>
        <w:t>500</w:t>
      </w:r>
      <w:r w:rsidR="000F27AB">
        <w:rPr>
          <w:lang w:val="fr-CA"/>
        </w:rPr>
        <w:t> </w:t>
      </w:r>
      <w:r>
        <w:rPr>
          <w:lang w:val="fr-CA"/>
        </w:rPr>
        <w:t>$US</w:t>
      </w:r>
      <w:r w:rsidR="007852AA">
        <w:rPr>
          <w:lang w:val="fr-CA"/>
        </w:rPr>
        <w:t>,</w:t>
      </w:r>
      <w:r>
        <w:rPr>
          <w:lang w:val="fr-CA"/>
        </w:rPr>
        <w:t xml:space="preserve"> durant la période 2023-2025</w:t>
      </w:r>
      <w:r w:rsidR="007852AA">
        <w:rPr>
          <w:lang w:val="fr-CA"/>
        </w:rPr>
        <w:t>,</w:t>
      </w:r>
      <w:r>
        <w:rPr>
          <w:lang w:val="fr-CA"/>
        </w:rPr>
        <w:t xml:space="preserve"> pour un projet mondial d’assistance technique concernant les HFC </w:t>
      </w:r>
      <w:r w:rsidR="00E62EF7">
        <w:rPr>
          <w:lang w:val="fr-CA"/>
        </w:rPr>
        <w:t xml:space="preserve">afin </w:t>
      </w:r>
      <w:r w:rsidR="000F27AB">
        <w:rPr>
          <w:lang w:val="fr-CA"/>
        </w:rPr>
        <w:t>d’a</w:t>
      </w:r>
      <w:r w:rsidR="00E62EF7">
        <w:rPr>
          <w:lang w:val="fr-CA"/>
        </w:rPr>
        <w:t xml:space="preserve">tteindre et de maintenir </w:t>
      </w:r>
      <w:r w:rsidR="00103966">
        <w:rPr>
          <w:lang w:val="fr-CA"/>
        </w:rPr>
        <w:t xml:space="preserve">les cibles de Kigali </w:t>
      </w:r>
      <w:r w:rsidR="009676A3">
        <w:rPr>
          <w:lang w:val="fr-CA"/>
        </w:rPr>
        <w:t>tout en améliorant</w:t>
      </w:r>
      <w:r w:rsidR="00103966">
        <w:rPr>
          <w:lang w:val="fr-CA"/>
        </w:rPr>
        <w:t xml:space="preserve"> l’efficacité énergétique</w:t>
      </w:r>
      <w:r w:rsidR="009676A3">
        <w:rPr>
          <w:lang w:val="fr-CA"/>
        </w:rPr>
        <w:t>, la modélisation et les</w:t>
      </w:r>
      <w:r w:rsidR="00103966">
        <w:rPr>
          <w:lang w:val="fr-CA"/>
        </w:rPr>
        <w:t xml:space="preserve"> outils d</w:t>
      </w:r>
      <w:r w:rsidR="009676A3">
        <w:rPr>
          <w:lang w:val="fr-CA"/>
        </w:rPr>
        <w:t>écisionnels</w:t>
      </w:r>
      <w:r w:rsidR="00103966">
        <w:rPr>
          <w:lang w:val="fr-CA"/>
        </w:rPr>
        <w:t>".  Ce projet a pour principal objectif d</w:t>
      </w:r>
      <w:r w:rsidR="008D7E0C">
        <w:rPr>
          <w:lang w:val="fr-CA"/>
        </w:rPr>
        <w:t>’offrir un soutien aux</w:t>
      </w:r>
      <w:r w:rsidR="00103966">
        <w:rPr>
          <w:lang w:val="fr-CA"/>
        </w:rPr>
        <w:t xml:space="preserve"> Unités nationales de l’ozone (UNO) pour </w:t>
      </w:r>
      <w:r w:rsidR="008D7E0C">
        <w:rPr>
          <w:lang w:val="fr-CA"/>
        </w:rPr>
        <w:t>l’utilisation de</w:t>
      </w:r>
      <w:r w:rsidR="00103966">
        <w:rPr>
          <w:lang w:val="fr-CA"/>
        </w:rPr>
        <w:t xml:space="preserve"> cet outil analytique </w:t>
      </w:r>
      <w:r w:rsidR="008D7E0C">
        <w:rPr>
          <w:lang w:val="fr-CA"/>
        </w:rPr>
        <w:t>afin d’</w:t>
      </w:r>
      <w:r w:rsidR="00103966">
        <w:rPr>
          <w:lang w:val="fr-CA"/>
        </w:rPr>
        <w:t xml:space="preserve">informer et </w:t>
      </w:r>
      <w:r w:rsidR="008D7E0C">
        <w:rPr>
          <w:lang w:val="fr-CA"/>
        </w:rPr>
        <w:t>d’actualiser</w:t>
      </w:r>
      <w:r w:rsidR="009676A3">
        <w:rPr>
          <w:lang w:val="fr-CA"/>
        </w:rPr>
        <w:t xml:space="preserve"> régulière</w:t>
      </w:r>
      <w:r w:rsidR="00103966">
        <w:rPr>
          <w:lang w:val="fr-CA"/>
        </w:rPr>
        <w:t>ment</w:t>
      </w:r>
      <w:r w:rsidR="009676A3">
        <w:rPr>
          <w:lang w:val="fr-CA"/>
        </w:rPr>
        <w:t xml:space="preserve"> </w:t>
      </w:r>
      <w:r w:rsidR="00103966">
        <w:rPr>
          <w:lang w:val="fr-CA"/>
        </w:rPr>
        <w:t>leur stratégie et plan de travail nationa</w:t>
      </w:r>
      <w:r w:rsidR="009676A3">
        <w:rPr>
          <w:lang w:val="fr-CA"/>
        </w:rPr>
        <w:t>ux</w:t>
      </w:r>
      <w:r w:rsidR="00103966">
        <w:rPr>
          <w:lang w:val="fr-CA"/>
        </w:rPr>
        <w:t xml:space="preserve"> pour la mise en œuvre de l’Amendement de Kigali. Le projet améliorera aussi le modèle existant</w:t>
      </w:r>
      <w:r w:rsidR="008D7E0C">
        <w:rPr>
          <w:lang w:val="fr-CA"/>
        </w:rPr>
        <w:t>,</w:t>
      </w:r>
      <w:r w:rsidR="00103966">
        <w:rPr>
          <w:lang w:val="fr-CA"/>
        </w:rPr>
        <w:t xml:space="preserve"> </w:t>
      </w:r>
      <w:r w:rsidR="009676A3">
        <w:rPr>
          <w:lang w:val="fr-CA"/>
        </w:rPr>
        <w:t xml:space="preserve">en incluant une politique intégrée et des options techniques de remplacement qui </w:t>
      </w:r>
      <w:r w:rsidR="00103966">
        <w:rPr>
          <w:lang w:val="fr-CA"/>
        </w:rPr>
        <w:t xml:space="preserve">seraient mises à jour régulièrement pour refléter </w:t>
      </w:r>
      <w:r w:rsidR="009676A3">
        <w:rPr>
          <w:lang w:val="fr-CA"/>
        </w:rPr>
        <w:t>les nouveaux développements technologiques</w:t>
      </w:r>
      <w:r w:rsidR="00103966">
        <w:rPr>
          <w:lang w:val="fr-CA"/>
        </w:rPr>
        <w:t xml:space="preserve">. </w:t>
      </w:r>
      <w:r w:rsidR="009676A3">
        <w:rPr>
          <w:lang w:val="fr-CA"/>
        </w:rPr>
        <w:t>Le projet inclut d</w:t>
      </w:r>
      <w:r w:rsidR="00103966">
        <w:rPr>
          <w:lang w:val="fr-CA"/>
        </w:rPr>
        <w:t xml:space="preserve">’autres </w:t>
      </w:r>
      <w:r w:rsidR="009676A3">
        <w:rPr>
          <w:lang w:val="fr-CA"/>
        </w:rPr>
        <w:t>éléments, telles que des activités de renforcement des capacités</w:t>
      </w:r>
      <w:r w:rsidR="007B6D2A">
        <w:rPr>
          <w:lang w:val="fr-CA"/>
        </w:rPr>
        <w:t xml:space="preserve">, </w:t>
      </w:r>
      <w:r w:rsidR="008D7E0C">
        <w:rPr>
          <w:lang w:val="fr-CA"/>
        </w:rPr>
        <w:t>un</w:t>
      </w:r>
      <w:r w:rsidR="007B6D2A">
        <w:rPr>
          <w:lang w:val="fr-CA"/>
        </w:rPr>
        <w:t xml:space="preserve"> sondage et</w:t>
      </w:r>
      <w:r w:rsidR="009676A3">
        <w:rPr>
          <w:lang w:val="fr-CA"/>
        </w:rPr>
        <w:t xml:space="preserve"> </w:t>
      </w:r>
      <w:r w:rsidR="00F60A44">
        <w:rPr>
          <w:lang w:val="fr-CA"/>
        </w:rPr>
        <w:t xml:space="preserve">la collecte de données et une fonction de </w:t>
      </w:r>
      <w:r w:rsidR="007B6D2A">
        <w:rPr>
          <w:lang w:val="fr-CA"/>
        </w:rPr>
        <w:t>dépannage</w:t>
      </w:r>
      <w:r w:rsidR="00F60A44">
        <w:rPr>
          <w:lang w:val="fr-CA"/>
        </w:rPr>
        <w:t xml:space="preserve"> pour soutenir l’utilisation du sondage dans les pays visés à l’article 5 intéressés. </w:t>
      </w:r>
      <w:r w:rsidR="006772DA">
        <w:rPr>
          <w:lang w:val="fr-CA"/>
        </w:rPr>
        <w:t>De plus,</w:t>
      </w:r>
      <w:r w:rsidR="007B6D2A">
        <w:rPr>
          <w:lang w:val="fr-CA"/>
        </w:rPr>
        <w:t xml:space="preserve"> le projet inclura aussi</w:t>
      </w:r>
      <w:r w:rsidR="00F60A44">
        <w:rPr>
          <w:lang w:val="fr-CA"/>
        </w:rPr>
        <w:t xml:space="preserve"> une composante pour l’élaboration d’une version </w:t>
      </w:r>
      <w:r w:rsidR="007B6D2A">
        <w:rPr>
          <w:lang w:val="fr-CA"/>
        </w:rPr>
        <w:t xml:space="preserve">plus courte </w:t>
      </w:r>
      <w:r w:rsidR="00F60A44">
        <w:rPr>
          <w:lang w:val="fr-CA"/>
        </w:rPr>
        <w:t xml:space="preserve">du </w:t>
      </w:r>
      <w:r w:rsidR="006C1577">
        <w:rPr>
          <w:lang w:val="fr-CA"/>
        </w:rPr>
        <w:t xml:space="preserve">document </w:t>
      </w:r>
      <w:r w:rsidR="006772DA">
        <w:rPr>
          <w:lang w:val="fr-CA"/>
        </w:rPr>
        <w:t>‘</w:t>
      </w:r>
      <w:r w:rsidR="006C1577">
        <w:rPr>
          <w:lang w:val="fr-CA"/>
        </w:rPr>
        <w:t xml:space="preserve">HFC </w:t>
      </w:r>
      <w:r w:rsidR="00F60A44">
        <w:rPr>
          <w:lang w:val="fr-CA"/>
        </w:rPr>
        <w:t>Outlook</w:t>
      </w:r>
      <w:r w:rsidR="006772DA">
        <w:rPr>
          <w:lang w:val="fr-CA"/>
        </w:rPr>
        <w:t>’</w:t>
      </w:r>
      <w:r w:rsidR="00F60A44">
        <w:rPr>
          <w:lang w:val="fr-CA"/>
        </w:rPr>
        <w:t xml:space="preserve"> qui pourrait être </w:t>
      </w:r>
      <w:r w:rsidR="006C1577">
        <w:rPr>
          <w:lang w:val="fr-CA"/>
        </w:rPr>
        <w:t>mis à la disposition des PFV intéressés comme</w:t>
      </w:r>
      <w:r w:rsidR="00F60A44">
        <w:rPr>
          <w:lang w:val="fr-CA"/>
        </w:rPr>
        <w:t xml:space="preserve"> produit </w:t>
      </w:r>
      <w:r w:rsidR="006C1577">
        <w:rPr>
          <w:lang w:val="fr-CA"/>
        </w:rPr>
        <w:t>commercial</w:t>
      </w:r>
      <w:r w:rsidR="00F60A44">
        <w:rPr>
          <w:lang w:val="fr-CA"/>
        </w:rPr>
        <w:t xml:space="preserve">. </w:t>
      </w:r>
      <w:r w:rsidR="006C1577">
        <w:rPr>
          <w:lang w:val="fr-CA"/>
        </w:rPr>
        <w:t>Ainsi,</w:t>
      </w:r>
      <w:r w:rsidR="00F60A44">
        <w:rPr>
          <w:lang w:val="fr-CA"/>
        </w:rPr>
        <w:t xml:space="preserve"> les UNO bénéficier</w:t>
      </w:r>
      <w:r w:rsidR="006772DA">
        <w:rPr>
          <w:lang w:val="fr-CA"/>
        </w:rPr>
        <w:t>o</w:t>
      </w:r>
      <w:r w:rsidR="00F60A44">
        <w:rPr>
          <w:lang w:val="fr-CA"/>
        </w:rPr>
        <w:t>nt d’un outil puissant qui les aidera à respecter les prochaines cibles de conformité du Protocole de Montréal</w:t>
      </w:r>
      <w:r w:rsidR="006C1577">
        <w:rPr>
          <w:lang w:val="fr-CA"/>
        </w:rPr>
        <w:t>,</w:t>
      </w:r>
      <w:r w:rsidR="00F60A44">
        <w:rPr>
          <w:lang w:val="fr-CA"/>
        </w:rPr>
        <w:t xml:space="preserve"> tout en faisant progresser l’efficacité énergétique durant la planification et la mise en œuvre des KIP et des PGEH restants. Actuellement, il n’</w:t>
      </w:r>
      <w:r w:rsidR="006C1577">
        <w:rPr>
          <w:lang w:val="fr-CA"/>
        </w:rPr>
        <w:t>existe</w:t>
      </w:r>
      <w:r w:rsidR="00F60A44">
        <w:rPr>
          <w:lang w:val="fr-CA"/>
        </w:rPr>
        <w:t xml:space="preserve"> aucune fenêtre de financement pour de tels projets d’assistance technique.  Cette question sera examinée dans le contexte du plan d’activités général du Fonds multilatéral pour </w:t>
      </w:r>
      <w:r w:rsidR="00F44BFD">
        <w:rPr>
          <w:lang w:val="fr-CA"/>
        </w:rPr>
        <w:t>la période 2023-2025.</w:t>
      </w:r>
      <w:r w:rsidR="00F44BFD">
        <w:rPr>
          <w:rStyle w:val="FootnoteReference"/>
          <w:lang w:val="fr-CA"/>
        </w:rPr>
        <w:footnoteReference w:id="9"/>
      </w:r>
    </w:p>
    <w:p w14:paraId="0A0ABBF8" w14:textId="7CC9DF7E" w:rsidR="00F44BFD" w:rsidRDefault="00F44BFD" w:rsidP="00586FB6">
      <w:pPr>
        <w:tabs>
          <w:tab w:val="left" w:pos="567"/>
        </w:tabs>
        <w:rPr>
          <w:b/>
          <w:bCs/>
          <w:lang w:val="fr-CA"/>
        </w:rPr>
      </w:pPr>
      <w:r>
        <w:rPr>
          <w:b/>
          <w:bCs/>
          <w:lang w:val="fr-CA"/>
        </w:rPr>
        <w:t>III.</w:t>
      </w:r>
      <w:r>
        <w:rPr>
          <w:b/>
          <w:bCs/>
          <w:lang w:val="fr-CA"/>
        </w:rPr>
        <w:tab/>
      </w:r>
      <w:r w:rsidRPr="00F44BFD">
        <w:rPr>
          <w:b/>
          <w:bCs/>
          <w:lang w:val="fr-CA"/>
        </w:rPr>
        <w:t xml:space="preserve">Rajustements proposés par le Secrétariat </w:t>
      </w:r>
    </w:p>
    <w:p w14:paraId="678FF2AF" w14:textId="185E24FA" w:rsidR="00F44BFD" w:rsidRDefault="00F44BFD" w:rsidP="00F44BFD">
      <w:pPr>
        <w:rPr>
          <w:b/>
          <w:bCs/>
          <w:lang w:val="fr-CA"/>
        </w:rPr>
      </w:pPr>
    </w:p>
    <w:p w14:paraId="6EBD58E5" w14:textId="011F0FAC" w:rsidR="00F44BFD" w:rsidRDefault="00586FB6" w:rsidP="00586FB6">
      <w:pPr>
        <w:pStyle w:val="Heading1"/>
        <w:tabs>
          <w:tab w:val="left" w:pos="567"/>
        </w:tabs>
        <w:rPr>
          <w:lang w:val="fr-CA"/>
        </w:rPr>
      </w:pPr>
      <w:r>
        <w:rPr>
          <w:lang w:val="fr-CA"/>
        </w:rPr>
        <w:t>Les rajustements au plan d’activités bilatéral pour la période 2023-2025 s’appuient sur des décisions pertinentes du Comité exécutif.</w:t>
      </w:r>
    </w:p>
    <w:p w14:paraId="17B962C8" w14:textId="478AD2BD" w:rsidR="00EF5766" w:rsidRPr="00306F25" w:rsidRDefault="00586FB6" w:rsidP="00EF5766">
      <w:pPr>
        <w:pStyle w:val="Heading1"/>
        <w:tabs>
          <w:tab w:val="left" w:pos="567"/>
        </w:tabs>
        <w:rPr>
          <w:lang w:val="fr-CA"/>
        </w:rPr>
      </w:pPr>
      <w:r>
        <w:rPr>
          <w:lang w:val="fr-CA"/>
        </w:rPr>
        <w:t>Après avoir apporté les rajustements proposés ci-dessus, la valeur totale des plans d’activités des agences bilatérales</w:t>
      </w:r>
      <w:r w:rsidR="00306F25">
        <w:rPr>
          <w:lang w:val="fr-CA"/>
        </w:rPr>
        <w:t xml:space="preserve"> pour la période 2023-2025 s’élève à 7 840</w:t>
      </w:r>
      <w:r w:rsidR="006C1577">
        <w:rPr>
          <w:lang w:val="fr-CA"/>
        </w:rPr>
        <w:t xml:space="preserve"> </w:t>
      </w:r>
      <w:r w:rsidR="00306F25">
        <w:rPr>
          <w:lang w:val="fr-CA"/>
        </w:rPr>
        <w:t xml:space="preserve">543 $US et un montant de </w:t>
      </w:r>
      <w:r w:rsidR="00681E39">
        <w:rPr>
          <w:lang w:val="fr-CA"/>
        </w:rPr>
        <w:t xml:space="preserve">5 </w:t>
      </w:r>
      <w:r w:rsidR="00306F25">
        <w:rPr>
          <w:lang w:val="fr-CA"/>
        </w:rPr>
        <w:t>337 086 $US serait requis pour la période au-delà de 2025, tel qu’indiqué dans le tableau 9.  Ces rajustements ont été introduits dans le plan d’activités général du Fonds multilatéral pour la période 2023-2025.</w:t>
      </w:r>
      <w:r w:rsidR="00306F25">
        <w:rPr>
          <w:rStyle w:val="FootnoteReference"/>
          <w:lang w:val="fr-CA"/>
        </w:rPr>
        <w:footnoteReference w:id="10"/>
      </w:r>
      <w:r w:rsidR="00306F25">
        <w:rPr>
          <w:lang w:val="fr-CA"/>
        </w:rPr>
        <w:t xml:space="preserve"> </w:t>
      </w:r>
    </w:p>
    <w:p w14:paraId="0869CB42" w14:textId="065B282F" w:rsidR="00EF5766" w:rsidRPr="00503C97" w:rsidRDefault="00EF5766" w:rsidP="00EF5766">
      <w:pPr>
        <w:pStyle w:val="Heading1"/>
        <w:keepNext/>
        <w:numPr>
          <w:ilvl w:val="0"/>
          <w:numId w:val="0"/>
        </w:numPr>
        <w:spacing w:after="0"/>
        <w:rPr>
          <w:b/>
          <w:lang w:val="fr-CA"/>
        </w:rPr>
      </w:pPr>
      <w:r w:rsidRPr="00DB6818">
        <w:rPr>
          <w:b/>
          <w:lang w:val="fr-CA"/>
        </w:rPr>
        <w:t>Table</w:t>
      </w:r>
      <w:r w:rsidR="00306F25" w:rsidRPr="00DB6818">
        <w:rPr>
          <w:b/>
          <w:lang w:val="fr-CA"/>
        </w:rPr>
        <w:t>au</w:t>
      </w:r>
      <w:r w:rsidRPr="00DB6818">
        <w:rPr>
          <w:b/>
          <w:lang w:val="fr-CA"/>
        </w:rPr>
        <w:t xml:space="preserve"> 9. </w:t>
      </w:r>
      <w:r w:rsidRPr="00503C97">
        <w:rPr>
          <w:b/>
          <w:lang w:val="fr-CA"/>
        </w:rPr>
        <w:t>R</w:t>
      </w:r>
      <w:r w:rsidR="00306F25" w:rsidRPr="00503C97">
        <w:rPr>
          <w:b/>
          <w:lang w:val="fr-CA"/>
        </w:rPr>
        <w:t>é</w:t>
      </w:r>
      <w:r w:rsidR="00503C97" w:rsidRPr="00503C97">
        <w:rPr>
          <w:b/>
          <w:lang w:val="fr-CA"/>
        </w:rPr>
        <w:t>partition des r</w:t>
      </w:r>
      <w:r w:rsidRPr="00503C97">
        <w:rPr>
          <w:b/>
          <w:lang w:val="fr-CA"/>
        </w:rPr>
        <w:t>e</w:t>
      </w:r>
      <w:r w:rsidR="00503C97" w:rsidRPr="00503C97">
        <w:rPr>
          <w:b/>
          <w:lang w:val="fr-CA"/>
        </w:rPr>
        <w:t>s</w:t>
      </w:r>
      <w:r w:rsidRPr="00503C97">
        <w:rPr>
          <w:b/>
          <w:lang w:val="fr-CA"/>
        </w:rPr>
        <w:t>source</w:t>
      </w:r>
      <w:r w:rsidR="00503C97" w:rsidRPr="00503C97">
        <w:rPr>
          <w:b/>
          <w:lang w:val="fr-CA"/>
        </w:rPr>
        <w:t>s dans les plans d’activités rajustés des agences bilatérales pour la p</w:t>
      </w:r>
      <w:r w:rsidR="00503C97">
        <w:rPr>
          <w:b/>
          <w:lang w:val="fr-CA"/>
        </w:rPr>
        <w:t xml:space="preserve">ériode </w:t>
      </w:r>
      <w:r w:rsidRPr="00503C97">
        <w:rPr>
          <w:b/>
          <w:caps/>
          <w:lang w:val="fr-CA"/>
        </w:rPr>
        <w:t>2023</w:t>
      </w:r>
      <w:r w:rsidRPr="00503C97">
        <w:rPr>
          <w:b/>
          <w:lang w:val="fr-CA"/>
        </w:rPr>
        <w:t>–2025 (</w:t>
      </w:r>
      <w:r w:rsidR="00503C97">
        <w:rPr>
          <w:b/>
          <w:lang w:val="fr-CA"/>
        </w:rPr>
        <w:t>$</w:t>
      </w:r>
      <w:proofErr w:type="gramStart"/>
      <w:r w:rsidRPr="00503C97">
        <w:rPr>
          <w:b/>
          <w:lang w:val="fr-CA"/>
        </w:rPr>
        <w:t>US)*</w:t>
      </w:r>
      <w:proofErr w:type="gramEnd"/>
    </w:p>
    <w:tbl>
      <w:tblPr>
        <w:tblW w:w="9356" w:type="dxa"/>
        <w:tblLook w:val="04A0" w:firstRow="1" w:lastRow="0" w:firstColumn="1" w:lastColumn="0" w:noHBand="0" w:noVBand="1"/>
      </w:tblPr>
      <w:tblGrid>
        <w:gridCol w:w="2830"/>
        <w:gridCol w:w="1276"/>
        <w:gridCol w:w="1276"/>
        <w:gridCol w:w="1276"/>
        <w:gridCol w:w="1417"/>
        <w:gridCol w:w="1281"/>
      </w:tblGrid>
      <w:tr w:rsidR="00EF5766" w:rsidRPr="001E5D1E" w14:paraId="0BE9B988" w14:textId="77777777" w:rsidTr="000F27AB">
        <w:trPr>
          <w:trHeight w:val="276"/>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5DA768BC" w14:textId="77777777" w:rsidR="00EF5766" w:rsidRPr="001E5D1E" w:rsidRDefault="00EF5766" w:rsidP="00F7214A">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Description</w:t>
            </w:r>
          </w:p>
        </w:tc>
        <w:tc>
          <w:tcPr>
            <w:tcW w:w="1276" w:type="dxa"/>
            <w:tcBorders>
              <w:top w:val="single" w:sz="4" w:space="0" w:color="auto"/>
              <w:left w:val="nil"/>
              <w:bottom w:val="nil"/>
              <w:right w:val="single" w:sz="4" w:space="0" w:color="auto"/>
            </w:tcBorders>
            <w:shd w:val="clear" w:color="auto" w:fill="auto"/>
            <w:hideMark/>
          </w:tcPr>
          <w:p w14:paraId="7A69D241" w14:textId="77777777" w:rsidR="00EF5766" w:rsidRPr="001E5D1E" w:rsidRDefault="00EF5766" w:rsidP="00F7214A">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w:t>
            </w:r>
          </w:p>
        </w:tc>
        <w:tc>
          <w:tcPr>
            <w:tcW w:w="1276" w:type="dxa"/>
            <w:tcBorders>
              <w:top w:val="single" w:sz="4" w:space="0" w:color="auto"/>
              <w:left w:val="nil"/>
              <w:bottom w:val="single" w:sz="4" w:space="0" w:color="auto"/>
              <w:right w:val="single" w:sz="4" w:space="0" w:color="auto"/>
            </w:tcBorders>
            <w:shd w:val="clear" w:color="auto" w:fill="auto"/>
            <w:noWrap/>
            <w:hideMark/>
          </w:tcPr>
          <w:p w14:paraId="48B3FF46" w14:textId="77777777" w:rsidR="00EF5766" w:rsidRPr="001E5D1E" w:rsidRDefault="00EF5766" w:rsidP="00F7214A">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noWrap/>
            <w:hideMark/>
          </w:tcPr>
          <w:p w14:paraId="3C54FD6B" w14:textId="77777777" w:rsidR="00EF5766" w:rsidRPr="001E5D1E" w:rsidRDefault="00EF5766" w:rsidP="00F7214A">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2025</w:t>
            </w:r>
          </w:p>
        </w:tc>
        <w:tc>
          <w:tcPr>
            <w:tcW w:w="1417" w:type="dxa"/>
            <w:tcBorders>
              <w:top w:val="single" w:sz="4" w:space="0" w:color="auto"/>
              <w:left w:val="nil"/>
              <w:bottom w:val="single" w:sz="4" w:space="0" w:color="auto"/>
              <w:right w:val="single" w:sz="4" w:space="0" w:color="auto"/>
            </w:tcBorders>
            <w:shd w:val="clear" w:color="auto" w:fill="auto"/>
            <w:noWrap/>
            <w:hideMark/>
          </w:tcPr>
          <w:p w14:paraId="238AB54F" w14:textId="77777777" w:rsidR="00EF5766" w:rsidRPr="001E5D1E" w:rsidRDefault="00EF5766" w:rsidP="00F7214A">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 xml:space="preserve">Total </w:t>
            </w:r>
          </w:p>
          <w:p w14:paraId="1B5A5D76" w14:textId="77777777" w:rsidR="00EF5766" w:rsidRPr="001E5D1E" w:rsidRDefault="00EF5766" w:rsidP="00F7214A">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(2023–2025)</w:t>
            </w:r>
          </w:p>
        </w:tc>
        <w:tc>
          <w:tcPr>
            <w:tcW w:w="1276" w:type="dxa"/>
            <w:tcBorders>
              <w:top w:val="single" w:sz="4" w:space="0" w:color="auto"/>
              <w:left w:val="nil"/>
              <w:bottom w:val="single" w:sz="4" w:space="0" w:color="auto"/>
              <w:right w:val="single" w:sz="4" w:space="0" w:color="auto"/>
            </w:tcBorders>
            <w:shd w:val="clear" w:color="auto" w:fill="auto"/>
            <w:noWrap/>
            <w:hideMark/>
          </w:tcPr>
          <w:p w14:paraId="74C02F76" w14:textId="5D663ACB" w:rsidR="00EF5766" w:rsidRPr="001E5D1E" w:rsidRDefault="00EF5766" w:rsidP="00F7214A">
            <w:pPr>
              <w:jc w:val="center"/>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 a</w:t>
            </w:r>
            <w:r w:rsidR="00503C97">
              <w:rPr>
                <w:rFonts w:asciiTheme="majorBidi" w:hAnsiTheme="majorBidi" w:cstheme="majorBidi"/>
                <w:b/>
                <w:bCs/>
                <w:sz w:val="20"/>
                <w:szCs w:val="20"/>
                <w:lang w:eastAsia="en-CA"/>
              </w:rPr>
              <w:t>près</w:t>
            </w:r>
            <w:r w:rsidRPr="001E5D1E">
              <w:rPr>
                <w:rFonts w:asciiTheme="majorBidi" w:hAnsiTheme="majorBidi" w:cstheme="majorBidi"/>
                <w:b/>
                <w:bCs/>
                <w:sz w:val="20"/>
                <w:szCs w:val="20"/>
                <w:lang w:eastAsia="en-CA"/>
              </w:rPr>
              <w:t xml:space="preserve"> 2025</w:t>
            </w:r>
          </w:p>
        </w:tc>
      </w:tr>
      <w:tr w:rsidR="00EF5766" w:rsidRPr="00503C97" w14:paraId="4EBAEF57" w14:textId="77777777" w:rsidTr="000F27AB">
        <w:trPr>
          <w:trHeight w:val="230"/>
          <w:tblHeader/>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07F4D08" w14:textId="39E5B9BC" w:rsidR="00EF5766" w:rsidRPr="00503C97" w:rsidRDefault="00503C97" w:rsidP="00F7214A">
            <w:pPr>
              <w:jc w:val="left"/>
              <w:rPr>
                <w:rFonts w:asciiTheme="majorBidi" w:hAnsiTheme="majorBidi" w:cstheme="majorBidi"/>
                <w:b/>
                <w:bCs/>
                <w:sz w:val="20"/>
                <w:szCs w:val="20"/>
                <w:lang w:val="fr-CA" w:eastAsia="en-CA"/>
              </w:rPr>
            </w:pPr>
            <w:r w:rsidRPr="00503C97">
              <w:rPr>
                <w:rFonts w:asciiTheme="majorBidi" w:hAnsiTheme="majorBidi" w:cstheme="majorBidi"/>
                <w:b/>
                <w:bCs/>
                <w:sz w:val="20"/>
                <w:szCs w:val="20"/>
                <w:lang w:val="fr-CA" w:eastAsia="en-CA"/>
              </w:rPr>
              <w:t xml:space="preserve">Activités concernant les </w:t>
            </w:r>
            <w:r w:rsidR="00EF5766" w:rsidRPr="00503C97">
              <w:rPr>
                <w:rFonts w:asciiTheme="majorBidi" w:hAnsiTheme="majorBidi" w:cstheme="majorBidi"/>
                <w:b/>
                <w:bCs/>
                <w:sz w:val="20"/>
                <w:szCs w:val="20"/>
                <w:lang w:val="fr-CA" w:eastAsia="en-CA"/>
              </w:rPr>
              <w:t xml:space="preserve">HCFC </w:t>
            </w:r>
          </w:p>
        </w:tc>
      </w:tr>
      <w:tr w:rsidR="00EF5766" w:rsidRPr="001E5D1E" w14:paraId="61CC9E01"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747CC8B9" w14:textId="370007D9" w:rsidR="00EF5766" w:rsidRPr="001E5D1E" w:rsidRDefault="00503C97" w:rsidP="00F7214A">
            <w:pPr>
              <w:jc w:val="left"/>
              <w:rPr>
                <w:rFonts w:asciiTheme="majorBidi" w:hAnsiTheme="majorBidi" w:cstheme="majorBidi"/>
                <w:sz w:val="20"/>
                <w:szCs w:val="20"/>
                <w:lang w:eastAsia="en-CA"/>
              </w:rPr>
            </w:pPr>
            <w:r>
              <w:rPr>
                <w:rFonts w:asciiTheme="majorBidi" w:hAnsiTheme="majorBidi" w:cstheme="majorBidi"/>
                <w:sz w:val="20"/>
                <w:szCs w:val="20"/>
                <w:lang w:eastAsia="en-CA"/>
              </w:rPr>
              <w:t xml:space="preserve">PGEH </w:t>
            </w:r>
            <w:proofErr w:type="spellStart"/>
            <w:r>
              <w:rPr>
                <w:rFonts w:asciiTheme="majorBidi" w:hAnsiTheme="majorBidi" w:cstheme="majorBidi"/>
                <w:sz w:val="20"/>
                <w:szCs w:val="20"/>
                <w:lang w:eastAsia="en-CA"/>
              </w:rPr>
              <w:t>approuvés</w:t>
            </w:r>
            <w:proofErr w:type="spellEnd"/>
          </w:p>
        </w:tc>
        <w:tc>
          <w:tcPr>
            <w:tcW w:w="1276" w:type="dxa"/>
            <w:tcBorders>
              <w:top w:val="nil"/>
              <w:left w:val="nil"/>
              <w:bottom w:val="single" w:sz="4" w:space="0" w:color="auto"/>
              <w:right w:val="single" w:sz="4" w:space="0" w:color="auto"/>
            </w:tcBorders>
            <w:shd w:val="clear" w:color="auto" w:fill="auto"/>
            <w:noWrap/>
            <w:hideMark/>
          </w:tcPr>
          <w:p w14:paraId="722D6587" w14:textId="59FEBC86"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122</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267</w:t>
            </w:r>
          </w:p>
        </w:tc>
        <w:tc>
          <w:tcPr>
            <w:tcW w:w="1276" w:type="dxa"/>
            <w:tcBorders>
              <w:top w:val="nil"/>
              <w:left w:val="nil"/>
              <w:bottom w:val="single" w:sz="4" w:space="0" w:color="auto"/>
              <w:right w:val="single" w:sz="4" w:space="0" w:color="auto"/>
            </w:tcBorders>
            <w:shd w:val="clear" w:color="auto" w:fill="auto"/>
            <w:noWrap/>
            <w:hideMark/>
          </w:tcPr>
          <w:p w14:paraId="529CE3DA" w14:textId="46DB7529"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183</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512</w:t>
            </w:r>
          </w:p>
        </w:tc>
        <w:tc>
          <w:tcPr>
            <w:tcW w:w="1276" w:type="dxa"/>
            <w:tcBorders>
              <w:top w:val="nil"/>
              <w:left w:val="nil"/>
              <w:bottom w:val="single" w:sz="4" w:space="0" w:color="auto"/>
              <w:right w:val="single" w:sz="4" w:space="0" w:color="auto"/>
            </w:tcBorders>
            <w:shd w:val="clear" w:color="auto" w:fill="auto"/>
            <w:noWrap/>
            <w:hideMark/>
          </w:tcPr>
          <w:p w14:paraId="67DE0D1E" w14:textId="4A59C82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460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747</w:t>
            </w:r>
          </w:p>
        </w:tc>
        <w:tc>
          <w:tcPr>
            <w:tcW w:w="1417" w:type="dxa"/>
            <w:tcBorders>
              <w:top w:val="nil"/>
              <w:left w:val="nil"/>
              <w:bottom w:val="single" w:sz="4" w:space="0" w:color="auto"/>
              <w:right w:val="single" w:sz="4" w:space="0" w:color="auto"/>
            </w:tcBorders>
            <w:shd w:val="clear" w:color="auto" w:fill="auto"/>
            <w:noWrap/>
            <w:hideMark/>
          </w:tcPr>
          <w:p w14:paraId="4CAA1974" w14:textId="61A4A54D"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766</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526</w:t>
            </w:r>
          </w:p>
        </w:tc>
        <w:tc>
          <w:tcPr>
            <w:tcW w:w="1276" w:type="dxa"/>
            <w:tcBorders>
              <w:top w:val="nil"/>
              <w:left w:val="nil"/>
              <w:bottom w:val="single" w:sz="4" w:space="0" w:color="auto"/>
              <w:right w:val="single" w:sz="4" w:space="0" w:color="auto"/>
            </w:tcBorders>
            <w:shd w:val="clear" w:color="auto" w:fill="auto"/>
            <w:noWrap/>
            <w:hideMark/>
          </w:tcPr>
          <w:p w14:paraId="349F6403" w14:textId="578B2714"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368</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479</w:t>
            </w:r>
          </w:p>
        </w:tc>
      </w:tr>
      <w:tr w:rsidR="00EF5766" w:rsidRPr="001E5D1E" w14:paraId="1F83A941"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01D6812E" w14:textId="5C4B94AF" w:rsidR="00EF5766" w:rsidRPr="001E5D1E" w:rsidRDefault="00503C97" w:rsidP="00F7214A">
            <w:pPr>
              <w:jc w:val="left"/>
              <w:rPr>
                <w:rFonts w:asciiTheme="majorBidi" w:hAnsiTheme="majorBidi" w:cstheme="majorBidi"/>
                <w:sz w:val="20"/>
                <w:szCs w:val="20"/>
                <w:lang w:eastAsia="en-CA"/>
              </w:rPr>
            </w:pPr>
            <w:r>
              <w:rPr>
                <w:rFonts w:asciiTheme="majorBidi" w:hAnsiTheme="majorBidi" w:cstheme="majorBidi"/>
                <w:sz w:val="20"/>
                <w:szCs w:val="20"/>
                <w:lang w:eastAsia="en-CA"/>
              </w:rPr>
              <w:t>PGE</w:t>
            </w:r>
            <w:r w:rsidR="00EF5766" w:rsidRPr="001E5D1E">
              <w:rPr>
                <w:rFonts w:asciiTheme="majorBidi" w:hAnsiTheme="majorBidi" w:cstheme="majorBidi"/>
                <w:sz w:val="20"/>
                <w:szCs w:val="20"/>
                <w:lang w:eastAsia="en-CA"/>
              </w:rPr>
              <w:t xml:space="preserve">H </w:t>
            </w:r>
            <w:r>
              <w:rPr>
                <w:rFonts w:asciiTheme="majorBidi" w:hAnsiTheme="majorBidi" w:cstheme="majorBidi"/>
                <w:sz w:val="20"/>
                <w:szCs w:val="20"/>
                <w:lang w:eastAsia="en-CA"/>
              </w:rPr>
              <w:t>pha</w:t>
            </w:r>
            <w:r w:rsidR="00EF5766" w:rsidRPr="001E5D1E">
              <w:rPr>
                <w:rFonts w:asciiTheme="majorBidi" w:hAnsiTheme="majorBidi" w:cstheme="majorBidi"/>
                <w:sz w:val="20"/>
                <w:szCs w:val="20"/>
                <w:lang w:eastAsia="en-CA"/>
              </w:rPr>
              <w:t>se III</w:t>
            </w:r>
          </w:p>
        </w:tc>
        <w:tc>
          <w:tcPr>
            <w:tcW w:w="1276" w:type="dxa"/>
            <w:tcBorders>
              <w:top w:val="nil"/>
              <w:left w:val="nil"/>
              <w:bottom w:val="single" w:sz="4" w:space="0" w:color="auto"/>
              <w:right w:val="single" w:sz="4" w:space="0" w:color="auto"/>
            </w:tcBorders>
            <w:shd w:val="clear" w:color="auto" w:fill="auto"/>
            <w:noWrap/>
            <w:hideMark/>
          </w:tcPr>
          <w:p w14:paraId="1D267C02" w14:textId="58AE812D"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600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hideMark/>
          </w:tcPr>
          <w:p w14:paraId="68701857" w14:textId="3BEF090E"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2</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461</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hideMark/>
          </w:tcPr>
          <w:p w14:paraId="2F62BA9E" w14:textId="1BAE4AC4"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400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799E0048" w14:textId="69318ECC"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461</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hideMark/>
          </w:tcPr>
          <w:p w14:paraId="3D7DD5E6" w14:textId="483ABFA6"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4</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968</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607</w:t>
            </w:r>
          </w:p>
        </w:tc>
      </w:tr>
      <w:tr w:rsidR="00EF5766" w:rsidRPr="001E5D1E" w14:paraId="2DD29213"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1900EE25" w14:textId="6860F64B" w:rsidR="00EF5766" w:rsidRPr="00503C97" w:rsidRDefault="00503C97" w:rsidP="00F7214A">
            <w:pPr>
              <w:jc w:val="left"/>
              <w:rPr>
                <w:rFonts w:asciiTheme="majorBidi" w:hAnsiTheme="majorBidi" w:cstheme="majorBidi"/>
                <w:sz w:val="20"/>
                <w:szCs w:val="20"/>
                <w:lang w:val="fr-CA" w:eastAsia="en-CA"/>
              </w:rPr>
            </w:pPr>
            <w:r w:rsidRPr="00503C97">
              <w:rPr>
                <w:rFonts w:asciiTheme="majorBidi" w:hAnsiTheme="majorBidi" w:cstheme="majorBidi"/>
                <w:sz w:val="20"/>
                <w:szCs w:val="20"/>
                <w:lang w:val="fr-CA" w:eastAsia="en-CA"/>
              </w:rPr>
              <w:t>PGE</w:t>
            </w:r>
            <w:r w:rsidR="00EF5766" w:rsidRPr="00503C97">
              <w:rPr>
                <w:rFonts w:asciiTheme="majorBidi" w:hAnsiTheme="majorBidi" w:cstheme="majorBidi"/>
                <w:sz w:val="20"/>
                <w:szCs w:val="20"/>
                <w:lang w:val="fr-CA" w:eastAsia="en-CA"/>
              </w:rPr>
              <w:t>H – e</w:t>
            </w:r>
            <w:r w:rsidRPr="00503C97">
              <w:rPr>
                <w:rFonts w:asciiTheme="majorBidi" w:hAnsiTheme="majorBidi" w:cstheme="majorBidi"/>
                <w:sz w:val="20"/>
                <w:szCs w:val="20"/>
                <w:lang w:val="fr-CA" w:eastAsia="en-CA"/>
              </w:rPr>
              <w:t xml:space="preserve">fficacité énergétique </w:t>
            </w:r>
          </w:p>
        </w:tc>
        <w:tc>
          <w:tcPr>
            <w:tcW w:w="1276" w:type="dxa"/>
            <w:tcBorders>
              <w:top w:val="nil"/>
              <w:left w:val="nil"/>
              <w:bottom w:val="single" w:sz="4" w:space="0" w:color="auto"/>
              <w:right w:val="single" w:sz="4" w:space="0" w:color="auto"/>
            </w:tcBorders>
            <w:shd w:val="clear" w:color="auto" w:fill="auto"/>
            <w:noWrap/>
            <w:hideMark/>
          </w:tcPr>
          <w:p w14:paraId="53BCB883" w14:textId="0F250290"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120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hideMark/>
          </w:tcPr>
          <w:p w14:paraId="09FF66D7" w14:textId="678F88C0"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100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hideMark/>
          </w:tcPr>
          <w:p w14:paraId="2618F324" w14:textId="5AC89883"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320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263465ED" w14:textId="3E388728"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540</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hideMark/>
          </w:tcPr>
          <w:p w14:paraId="4336F144"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EF5766" w:rsidRPr="001E5D1E" w14:paraId="2E865FAC"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023AAA9D" w14:textId="2B5C915C" w:rsidR="00EF5766" w:rsidRPr="00503C97" w:rsidRDefault="00503C97" w:rsidP="00F7214A">
            <w:pPr>
              <w:jc w:val="left"/>
              <w:rPr>
                <w:rFonts w:asciiTheme="majorBidi" w:hAnsiTheme="majorBidi" w:cstheme="majorBidi"/>
                <w:b/>
                <w:bCs/>
                <w:sz w:val="20"/>
                <w:szCs w:val="20"/>
                <w:lang w:val="fr-CA" w:eastAsia="en-CA"/>
              </w:rPr>
            </w:pPr>
            <w:r w:rsidRPr="00503C97">
              <w:rPr>
                <w:rFonts w:asciiTheme="majorBidi" w:hAnsiTheme="majorBidi" w:cstheme="majorBidi"/>
                <w:b/>
                <w:bCs/>
                <w:sz w:val="20"/>
                <w:szCs w:val="20"/>
                <w:lang w:val="fr-CA" w:eastAsia="en-CA"/>
              </w:rPr>
              <w:lastRenderedPageBreak/>
              <w:t xml:space="preserve">Sous-total </w:t>
            </w:r>
            <w:r w:rsidR="006C1577">
              <w:rPr>
                <w:rFonts w:asciiTheme="majorBidi" w:hAnsiTheme="majorBidi" w:cstheme="majorBidi"/>
                <w:b/>
                <w:bCs/>
                <w:sz w:val="20"/>
                <w:szCs w:val="20"/>
                <w:lang w:val="fr-CA" w:eastAsia="en-CA"/>
              </w:rPr>
              <w:t>pour l</w:t>
            </w:r>
            <w:r w:rsidRPr="00503C97">
              <w:rPr>
                <w:rFonts w:asciiTheme="majorBidi" w:hAnsiTheme="majorBidi" w:cstheme="majorBidi"/>
                <w:b/>
                <w:bCs/>
                <w:sz w:val="20"/>
                <w:szCs w:val="20"/>
                <w:lang w:val="fr-CA" w:eastAsia="en-CA"/>
              </w:rPr>
              <w:t xml:space="preserve">es activités concernant les </w:t>
            </w:r>
            <w:r w:rsidR="00EF5766" w:rsidRPr="00503C97">
              <w:rPr>
                <w:rFonts w:asciiTheme="majorBidi" w:hAnsiTheme="majorBidi" w:cstheme="majorBidi"/>
                <w:b/>
                <w:bCs/>
                <w:sz w:val="20"/>
                <w:szCs w:val="20"/>
                <w:lang w:val="fr-CA" w:eastAsia="en-CA"/>
              </w:rPr>
              <w:t xml:space="preserve">HCFC </w:t>
            </w:r>
          </w:p>
        </w:tc>
        <w:tc>
          <w:tcPr>
            <w:tcW w:w="1276" w:type="dxa"/>
            <w:tcBorders>
              <w:top w:val="nil"/>
              <w:left w:val="nil"/>
              <w:bottom w:val="single" w:sz="4" w:space="0" w:color="auto"/>
              <w:right w:val="single" w:sz="4" w:space="0" w:color="auto"/>
            </w:tcBorders>
            <w:shd w:val="clear" w:color="auto" w:fill="auto"/>
            <w:noWrap/>
            <w:hideMark/>
          </w:tcPr>
          <w:p w14:paraId="1FAFF5FF" w14:textId="4E88D552"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842</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267</w:t>
            </w:r>
          </w:p>
        </w:tc>
        <w:tc>
          <w:tcPr>
            <w:tcW w:w="1276" w:type="dxa"/>
            <w:tcBorders>
              <w:top w:val="nil"/>
              <w:left w:val="nil"/>
              <w:bottom w:val="single" w:sz="4" w:space="0" w:color="auto"/>
              <w:right w:val="single" w:sz="4" w:space="0" w:color="auto"/>
            </w:tcBorders>
            <w:shd w:val="clear" w:color="auto" w:fill="auto"/>
            <w:noWrap/>
            <w:hideMark/>
          </w:tcPr>
          <w:p w14:paraId="3C7CEA84" w14:textId="761AFB9C"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744</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512</w:t>
            </w:r>
          </w:p>
        </w:tc>
        <w:tc>
          <w:tcPr>
            <w:tcW w:w="1276" w:type="dxa"/>
            <w:tcBorders>
              <w:top w:val="nil"/>
              <w:left w:val="nil"/>
              <w:bottom w:val="single" w:sz="4" w:space="0" w:color="auto"/>
              <w:right w:val="single" w:sz="4" w:space="0" w:color="auto"/>
            </w:tcBorders>
            <w:shd w:val="clear" w:color="auto" w:fill="auto"/>
            <w:noWrap/>
            <w:hideMark/>
          </w:tcPr>
          <w:p w14:paraId="1F3DA13F" w14:textId="50D60119"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180</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747</w:t>
            </w:r>
          </w:p>
        </w:tc>
        <w:tc>
          <w:tcPr>
            <w:tcW w:w="1417" w:type="dxa"/>
            <w:tcBorders>
              <w:top w:val="nil"/>
              <w:left w:val="nil"/>
              <w:bottom w:val="single" w:sz="4" w:space="0" w:color="auto"/>
              <w:right w:val="single" w:sz="4" w:space="0" w:color="auto"/>
            </w:tcBorders>
            <w:shd w:val="clear" w:color="auto" w:fill="auto"/>
            <w:noWrap/>
            <w:hideMark/>
          </w:tcPr>
          <w:p w14:paraId="1A5FB8D1" w14:textId="0C2192BF"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767</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526</w:t>
            </w:r>
          </w:p>
        </w:tc>
        <w:tc>
          <w:tcPr>
            <w:tcW w:w="1276" w:type="dxa"/>
            <w:tcBorders>
              <w:top w:val="nil"/>
              <w:left w:val="nil"/>
              <w:bottom w:val="single" w:sz="4" w:space="0" w:color="auto"/>
              <w:right w:val="single" w:sz="4" w:space="0" w:color="auto"/>
            </w:tcBorders>
            <w:shd w:val="clear" w:color="auto" w:fill="auto"/>
            <w:noWrap/>
            <w:hideMark/>
          </w:tcPr>
          <w:p w14:paraId="6541F5FA" w14:textId="604233B3"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337</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086</w:t>
            </w:r>
          </w:p>
        </w:tc>
      </w:tr>
      <w:tr w:rsidR="00EF5766" w:rsidRPr="001E5D1E" w14:paraId="4F1AC91E" w14:textId="77777777" w:rsidTr="00F7214A">
        <w:trPr>
          <w:trHeight w:val="23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1119E1" w14:textId="45DCD0B3" w:rsidR="00EF5766" w:rsidRPr="001E5D1E" w:rsidRDefault="00503C97" w:rsidP="00F7214A">
            <w:pPr>
              <w:jc w:val="left"/>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Activités</w:t>
            </w:r>
            <w:proofErr w:type="spellEnd"/>
            <w:r>
              <w:rPr>
                <w:rFonts w:asciiTheme="majorBidi" w:hAnsiTheme="majorBidi" w:cstheme="majorBidi"/>
                <w:b/>
                <w:bCs/>
                <w:sz w:val="20"/>
                <w:szCs w:val="20"/>
                <w:lang w:eastAsia="en-CA"/>
              </w:rPr>
              <w:t xml:space="preserve"> </w:t>
            </w:r>
            <w:proofErr w:type="spellStart"/>
            <w:r>
              <w:rPr>
                <w:rFonts w:asciiTheme="majorBidi" w:hAnsiTheme="majorBidi" w:cstheme="majorBidi"/>
                <w:b/>
                <w:bCs/>
                <w:sz w:val="20"/>
                <w:szCs w:val="20"/>
                <w:lang w:eastAsia="en-CA"/>
              </w:rPr>
              <w:t>concernant</w:t>
            </w:r>
            <w:proofErr w:type="spellEnd"/>
            <w:r>
              <w:rPr>
                <w:rFonts w:asciiTheme="majorBidi" w:hAnsiTheme="majorBidi" w:cstheme="majorBidi"/>
                <w:b/>
                <w:bCs/>
                <w:sz w:val="20"/>
                <w:szCs w:val="20"/>
                <w:lang w:eastAsia="en-CA"/>
              </w:rPr>
              <w:t xml:space="preserve"> les </w:t>
            </w:r>
            <w:r w:rsidR="00EF5766" w:rsidRPr="001E5D1E">
              <w:rPr>
                <w:rFonts w:asciiTheme="majorBidi" w:hAnsiTheme="majorBidi" w:cstheme="majorBidi"/>
                <w:b/>
                <w:bCs/>
                <w:sz w:val="20"/>
                <w:szCs w:val="20"/>
                <w:lang w:eastAsia="en-CA"/>
              </w:rPr>
              <w:t xml:space="preserve">HFC </w:t>
            </w:r>
            <w:r w:rsidR="00EF5766" w:rsidRPr="001E5D1E">
              <w:rPr>
                <w:rFonts w:asciiTheme="majorBidi" w:hAnsiTheme="majorBidi" w:cstheme="majorBidi"/>
                <w:sz w:val="20"/>
                <w:szCs w:val="20"/>
                <w:lang w:eastAsia="en-CA"/>
              </w:rPr>
              <w:t> </w:t>
            </w:r>
          </w:p>
        </w:tc>
      </w:tr>
      <w:tr w:rsidR="00EF5766" w:rsidRPr="001E5D1E" w14:paraId="39C1E919"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51A271D1" w14:textId="770903A2" w:rsidR="00EF5766" w:rsidRPr="001E5D1E" w:rsidRDefault="00EF5766" w:rsidP="00F7214A">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 xml:space="preserve">KIP – </w:t>
            </w:r>
            <w:proofErr w:type="spellStart"/>
            <w:r w:rsidRPr="001E5D1E">
              <w:rPr>
                <w:rFonts w:asciiTheme="majorBidi" w:hAnsiTheme="majorBidi" w:cstheme="majorBidi"/>
                <w:sz w:val="20"/>
                <w:szCs w:val="20"/>
                <w:lang w:eastAsia="en-CA"/>
              </w:rPr>
              <w:t>P</w:t>
            </w:r>
            <w:r w:rsidR="00503C97">
              <w:rPr>
                <w:rFonts w:asciiTheme="majorBidi" w:hAnsiTheme="majorBidi" w:cstheme="majorBidi"/>
                <w:sz w:val="20"/>
                <w:szCs w:val="20"/>
                <w:lang w:eastAsia="en-CA"/>
              </w:rPr>
              <w:t>réparation</w:t>
            </w:r>
            <w:proofErr w:type="spellEnd"/>
            <w:r w:rsidR="00503C97">
              <w:rPr>
                <w:rFonts w:asciiTheme="majorBidi" w:hAnsiTheme="majorBidi" w:cstheme="majorBidi"/>
                <w:sz w:val="20"/>
                <w:szCs w:val="20"/>
                <w:lang w:eastAsia="en-CA"/>
              </w:rPr>
              <w:t xml:space="preserve"> de </w:t>
            </w:r>
            <w:proofErr w:type="spellStart"/>
            <w:r w:rsidR="00503C97">
              <w:rPr>
                <w:rFonts w:asciiTheme="majorBidi" w:hAnsiTheme="majorBidi" w:cstheme="majorBidi"/>
                <w:sz w:val="20"/>
                <w:szCs w:val="20"/>
                <w:lang w:eastAsia="en-CA"/>
              </w:rPr>
              <w:t>projet</w:t>
            </w:r>
            <w:proofErr w:type="spellEnd"/>
          </w:p>
        </w:tc>
        <w:tc>
          <w:tcPr>
            <w:tcW w:w="1276" w:type="dxa"/>
            <w:tcBorders>
              <w:top w:val="nil"/>
              <w:left w:val="nil"/>
              <w:bottom w:val="single" w:sz="4" w:space="0" w:color="auto"/>
              <w:right w:val="single" w:sz="4" w:space="0" w:color="auto"/>
            </w:tcBorders>
            <w:shd w:val="clear" w:color="auto" w:fill="auto"/>
            <w:noWrap/>
            <w:hideMark/>
          </w:tcPr>
          <w:p w14:paraId="5FF54AAC"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03E89F7" w14:textId="431469F6"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73</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017</w:t>
            </w:r>
          </w:p>
        </w:tc>
        <w:tc>
          <w:tcPr>
            <w:tcW w:w="1276" w:type="dxa"/>
            <w:tcBorders>
              <w:top w:val="nil"/>
              <w:left w:val="nil"/>
              <w:bottom w:val="single" w:sz="4" w:space="0" w:color="auto"/>
              <w:right w:val="single" w:sz="4" w:space="0" w:color="auto"/>
            </w:tcBorders>
            <w:shd w:val="clear" w:color="auto" w:fill="auto"/>
            <w:noWrap/>
            <w:hideMark/>
          </w:tcPr>
          <w:p w14:paraId="5A3FAEA2"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581B57E3" w14:textId="5899E940"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73</w:t>
            </w:r>
            <w:r w:rsidR="00503C97">
              <w:rPr>
                <w:rFonts w:asciiTheme="majorBidi" w:hAnsiTheme="majorBidi" w:cstheme="majorBidi"/>
                <w:sz w:val="20"/>
                <w:szCs w:val="20"/>
                <w:lang w:eastAsia="en-CA"/>
              </w:rPr>
              <w:t xml:space="preserve"> </w:t>
            </w:r>
            <w:r w:rsidRPr="001E5D1E">
              <w:rPr>
                <w:rFonts w:asciiTheme="majorBidi" w:hAnsiTheme="majorBidi" w:cstheme="majorBidi"/>
                <w:sz w:val="20"/>
                <w:szCs w:val="20"/>
                <w:lang w:eastAsia="en-CA"/>
              </w:rPr>
              <w:t>017</w:t>
            </w:r>
          </w:p>
        </w:tc>
        <w:tc>
          <w:tcPr>
            <w:tcW w:w="1276" w:type="dxa"/>
            <w:tcBorders>
              <w:top w:val="nil"/>
              <w:left w:val="nil"/>
              <w:bottom w:val="single" w:sz="4" w:space="0" w:color="auto"/>
              <w:right w:val="single" w:sz="4" w:space="0" w:color="auto"/>
            </w:tcBorders>
            <w:shd w:val="clear" w:color="auto" w:fill="auto"/>
            <w:noWrap/>
            <w:hideMark/>
          </w:tcPr>
          <w:p w14:paraId="2C0793E8"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EF5766" w:rsidRPr="001E5D1E" w14:paraId="540888B5"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5F18384D" w14:textId="2FDD5B22" w:rsidR="00EF5766" w:rsidRPr="001E5D1E" w:rsidRDefault="00EF5766" w:rsidP="00F7214A">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KIP</w:t>
            </w:r>
          </w:p>
        </w:tc>
        <w:tc>
          <w:tcPr>
            <w:tcW w:w="1276" w:type="dxa"/>
            <w:tcBorders>
              <w:top w:val="nil"/>
              <w:left w:val="nil"/>
              <w:bottom w:val="single" w:sz="4" w:space="0" w:color="auto"/>
              <w:right w:val="single" w:sz="4" w:space="0" w:color="auto"/>
            </w:tcBorders>
            <w:shd w:val="clear" w:color="auto" w:fill="auto"/>
            <w:noWrap/>
            <w:hideMark/>
          </w:tcPr>
          <w:p w14:paraId="3F34C21B"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607615E"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42F5201"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6669B7B1"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0B8FE83"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EF5766" w:rsidRPr="001E5D1E" w14:paraId="171CA354"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66716C88" w14:textId="68EB5D63" w:rsidR="00EF5766" w:rsidRPr="001E5D1E" w:rsidRDefault="00EF5766" w:rsidP="00F7214A">
            <w:pPr>
              <w:jc w:val="left"/>
              <w:rPr>
                <w:rFonts w:asciiTheme="majorBidi" w:hAnsiTheme="majorBidi" w:cstheme="majorBidi"/>
                <w:sz w:val="20"/>
                <w:szCs w:val="20"/>
                <w:lang w:eastAsia="en-CA"/>
              </w:rPr>
            </w:pPr>
            <w:r w:rsidRPr="001E5D1E">
              <w:rPr>
                <w:rFonts w:asciiTheme="majorBidi" w:hAnsiTheme="majorBidi" w:cstheme="majorBidi"/>
                <w:sz w:val="20"/>
                <w:szCs w:val="20"/>
                <w:lang w:eastAsia="en-CA"/>
              </w:rPr>
              <w:t>HFC – assistance</w:t>
            </w:r>
            <w:r w:rsidR="00503C97">
              <w:rPr>
                <w:rFonts w:asciiTheme="majorBidi" w:hAnsiTheme="majorBidi" w:cstheme="majorBidi"/>
                <w:sz w:val="20"/>
                <w:szCs w:val="20"/>
                <w:lang w:eastAsia="en-CA"/>
              </w:rPr>
              <w:t xml:space="preserve"> technique</w:t>
            </w:r>
          </w:p>
        </w:tc>
        <w:tc>
          <w:tcPr>
            <w:tcW w:w="1276" w:type="dxa"/>
            <w:tcBorders>
              <w:top w:val="nil"/>
              <w:left w:val="nil"/>
              <w:bottom w:val="single" w:sz="4" w:space="0" w:color="auto"/>
              <w:right w:val="single" w:sz="4" w:space="0" w:color="auto"/>
            </w:tcBorders>
            <w:shd w:val="clear" w:color="auto" w:fill="auto"/>
            <w:noWrap/>
            <w:hideMark/>
          </w:tcPr>
          <w:p w14:paraId="285D8E7A"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82F9578"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485EA72"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607FE6B0"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5C1CE86" w14:textId="77777777" w:rsidR="00EF5766" w:rsidRPr="001E5D1E" w:rsidRDefault="00EF5766" w:rsidP="00F7214A">
            <w:pPr>
              <w:jc w:val="right"/>
              <w:rPr>
                <w:rFonts w:asciiTheme="majorBidi" w:hAnsiTheme="majorBidi" w:cstheme="majorBidi"/>
                <w:sz w:val="20"/>
                <w:szCs w:val="20"/>
                <w:lang w:eastAsia="en-CA"/>
              </w:rPr>
            </w:pPr>
            <w:r w:rsidRPr="001E5D1E">
              <w:rPr>
                <w:rFonts w:asciiTheme="majorBidi" w:hAnsiTheme="majorBidi" w:cstheme="majorBidi"/>
                <w:sz w:val="20"/>
                <w:szCs w:val="20"/>
                <w:lang w:eastAsia="en-CA"/>
              </w:rPr>
              <w:t>0</w:t>
            </w:r>
          </w:p>
        </w:tc>
      </w:tr>
      <w:tr w:rsidR="00EF5766" w:rsidRPr="001E5D1E" w14:paraId="4B511A88"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40B28D48" w14:textId="208C49EB" w:rsidR="00EF5766" w:rsidRPr="00503C97" w:rsidRDefault="00503C97" w:rsidP="00F7214A">
            <w:pPr>
              <w:jc w:val="left"/>
              <w:rPr>
                <w:rFonts w:asciiTheme="majorBidi" w:hAnsiTheme="majorBidi" w:cstheme="majorBidi"/>
                <w:b/>
                <w:bCs/>
                <w:sz w:val="20"/>
                <w:szCs w:val="20"/>
                <w:lang w:val="fr-CA" w:eastAsia="en-CA"/>
              </w:rPr>
            </w:pPr>
            <w:r w:rsidRPr="00503C97">
              <w:rPr>
                <w:rFonts w:asciiTheme="majorBidi" w:hAnsiTheme="majorBidi" w:cstheme="majorBidi"/>
                <w:b/>
                <w:bCs/>
                <w:sz w:val="20"/>
                <w:szCs w:val="20"/>
                <w:lang w:val="fr-CA" w:eastAsia="en-CA"/>
              </w:rPr>
              <w:t xml:space="preserve">Sous-total </w:t>
            </w:r>
            <w:r w:rsidR="006C1577">
              <w:rPr>
                <w:rFonts w:asciiTheme="majorBidi" w:hAnsiTheme="majorBidi" w:cstheme="majorBidi"/>
                <w:b/>
                <w:bCs/>
                <w:sz w:val="20"/>
                <w:szCs w:val="20"/>
                <w:lang w:val="fr-CA" w:eastAsia="en-CA"/>
              </w:rPr>
              <w:t>pour l</w:t>
            </w:r>
            <w:r w:rsidRPr="00503C97">
              <w:rPr>
                <w:rFonts w:asciiTheme="majorBidi" w:hAnsiTheme="majorBidi" w:cstheme="majorBidi"/>
                <w:b/>
                <w:bCs/>
                <w:sz w:val="20"/>
                <w:szCs w:val="20"/>
                <w:lang w:val="fr-CA" w:eastAsia="en-CA"/>
              </w:rPr>
              <w:t xml:space="preserve">es activités concernant les </w:t>
            </w:r>
            <w:r w:rsidR="00EF5766" w:rsidRPr="00503C97">
              <w:rPr>
                <w:rFonts w:asciiTheme="majorBidi" w:hAnsiTheme="majorBidi" w:cstheme="majorBidi"/>
                <w:b/>
                <w:bCs/>
                <w:sz w:val="20"/>
                <w:szCs w:val="20"/>
                <w:lang w:val="fr-CA" w:eastAsia="en-CA"/>
              </w:rPr>
              <w:t xml:space="preserve">HFC </w:t>
            </w:r>
          </w:p>
        </w:tc>
        <w:tc>
          <w:tcPr>
            <w:tcW w:w="1276" w:type="dxa"/>
            <w:tcBorders>
              <w:top w:val="nil"/>
              <w:left w:val="nil"/>
              <w:bottom w:val="single" w:sz="4" w:space="0" w:color="auto"/>
              <w:right w:val="single" w:sz="4" w:space="0" w:color="auto"/>
            </w:tcBorders>
            <w:shd w:val="clear" w:color="auto" w:fill="auto"/>
            <w:noWrap/>
            <w:hideMark/>
          </w:tcPr>
          <w:p w14:paraId="1CE2CCBD" w14:textId="77777777"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3D5305F" w14:textId="1210CCE5"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017</w:t>
            </w:r>
          </w:p>
        </w:tc>
        <w:tc>
          <w:tcPr>
            <w:tcW w:w="1276" w:type="dxa"/>
            <w:tcBorders>
              <w:top w:val="nil"/>
              <w:left w:val="nil"/>
              <w:bottom w:val="single" w:sz="4" w:space="0" w:color="auto"/>
              <w:right w:val="single" w:sz="4" w:space="0" w:color="auto"/>
            </w:tcBorders>
            <w:shd w:val="clear" w:color="auto" w:fill="auto"/>
            <w:noWrap/>
            <w:hideMark/>
          </w:tcPr>
          <w:p w14:paraId="64AD91D0" w14:textId="77777777"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c>
          <w:tcPr>
            <w:tcW w:w="1417" w:type="dxa"/>
            <w:tcBorders>
              <w:top w:val="nil"/>
              <w:left w:val="nil"/>
              <w:bottom w:val="single" w:sz="4" w:space="0" w:color="auto"/>
              <w:right w:val="single" w:sz="4" w:space="0" w:color="auto"/>
            </w:tcBorders>
            <w:shd w:val="clear" w:color="auto" w:fill="auto"/>
            <w:noWrap/>
            <w:hideMark/>
          </w:tcPr>
          <w:p w14:paraId="71BFC894" w14:textId="7722A017"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73</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017</w:t>
            </w:r>
          </w:p>
        </w:tc>
        <w:tc>
          <w:tcPr>
            <w:tcW w:w="1276" w:type="dxa"/>
            <w:tcBorders>
              <w:top w:val="nil"/>
              <w:left w:val="nil"/>
              <w:bottom w:val="single" w:sz="4" w:space="0" w:color="auto"/>
              <w:right w:val="single" w:sz="4" w:space="0" w:color="auto"/>
            </w:tcBorders>
            <w:shd w:val="clear" w:color="auto" w:fill="auto"/>
            <w:noWrap/>
            <w:hideMark/>
          </w:tcPr>
          <w:p w14:paraId="657EC4CF" w14:textId="77777777"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0</w:t>
            </w:r>
          </w:p>
        </w:tc>
      </w:tr>
      <w:tr w:rsidR="00EF5766" w:rsidRPr="001E5D1E" w14:paraId="76324E8F" w14:textId="77777777" w:rsidTr="00F7214A">
        <w:trPr>
          <w:trHeight w:val="230"/>
        </w:trPr>
        <w:tc>
          <w:tcPr>
            <w:tcW w:w="2830" w:type="dxa"/>
            <w:tcBorders>
              <w:top w:val="nil"/>
              <w:left w:val="single" w:sz="4" w:space="0" w:color="auto"/>
              <w:bottom w:val="single" w:sz="4" w:space="0" w:color="auto"/>
              <w:right w:val="single" w:sz="4" w:space="0" w:color="auto"/>
            </w:tcBorders>
            <w:shd w:val="clear" w:color="auto" w:fill="auto"/>
            <w:noWrap/>
            <w:hideMark/>
          </w:tcPr>
          <w:p w14:paraId="0173AB60" w14:textId="37AE671F" w:rsidR="00EF5766" w:rsidRPr="001E5D1E" w:rsidRDefault="00EF5766" w:rsidP="00F7214A">
            <w:pPr>
              <w:jc w:val="lef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Total</w:t>
            </w:r>
            <w:r w:rsidR="00503C97">
              <w:rPr>
                <w:rFonts w:asciiTheme="majorBidi" w:hAnsiTheme="majorBidi" w:cstheme="majorBidi"/>
                <w:b/>
                <w:bCs/>
                <w:sz w:val="20"/>
                <w:szCs w:val="20"/>
                <w:lang w:eastAsia="en-CA"/>
              </w:rPr>
              <w:t xml:space="preserve"> </w:t>
            </w:r>
            <w:proofErr w:type="spellStart"/>
            <w:r w:rsidR="006C1577">
              <w:rPr>
                <w:rFonts w:asciiTheme="majorBidi" w:hAnsiTheme="majorBidi" w:cstheme="majorBidi"/>
                <w:b/>
                <w:bCs/>
                <w:sz w:val="20"/>
                <w:szCs w:val="20"/>
                <w:lang w:eastAsia="en-CA"/>
              </w:rPr>
              <w:t>g</w:t>
            </w:r>
            <w:r w:rsidR="006772DA">
              <w:rPr>
                <w:rFonts w:asciiTheme="majorBidi" w:hAnsiTheme="majorBidi" w:cstheme="majorBidi"/>
                <w:b/>
                <w:bCs/>
                <w:sz w:val="20"/>
                <w:szCs w:val="20"/>
                <w:lang w:eastAsia="en-CA"/>
              </w:rPr>
              <w:t>é</w:t>
            </w:r>
            <w:r w:rsidR="006C1577">
              <w:rPr>
                <w:rFonts w:asciiTheme="majorBidi" w:hAnsiTheme="majorBidi" w:cstheme="majorBidi"/>
                <w:b/>
                <w:bCs/>
                <w:sz w:val="20"/>
                <w:szCs w:val="20"/>
                <w:lang w:eastAsia="en-CA"/>
              </w:rPr>
              <w:t>n</w:t>
            </w:r>
            <w:r w:rsidR="006772DA">
              <w:rPr>
                <w:rFonts w:asciiTheme="majorBidi" w:hAnsiTheme="majorBidi" w:cstheme="majorBidi"/>
                <w:b/>
                <w:bCs/>
                <w:sz w:val="20"/>
                <w:szCs w:val="20"/>
                <w:lang w:eastAsia="en-CA"/>
              </w:rPr>
              <w:t>é</w:t>
            </w:r>
            <w:r w:rsidR="006C1577">
              <w:rPr>
                <w:rFonts w:asciiTheme="majorBidi" w:hAnsiTheme="majorBidi" w:cstheme="majorBidi"/>
                <w:b/>
                <w:bCs/>
                <w:sz w:val="20"/>
                <w:szCs w:val="20"/>
                <w:lang w:eastAsia="en-CA"/>
              </w:rPr>
              <w:t>ral</w:t>
            </w:r>
            <w:proofErr w:type="spellEnd"/>
          </w:p>
        </w:tc>
        <w:tc>
          <w:tcPr>
            <w:tcW w:w="1276" w:type="dxa"/>
            <w:tcBorders>
              <w:top w:val="nil"/>
              <w:left w:val="nil"/>
              <w:bottom w:val="single" w:sz="4" w:space="0" w:color="auto"/>
              <w:right w:val="single" w:sz="4" w:space="0" w:color="auto"/>
            </w:tcBorders>
            <w:shd w:val="clear" w:color="auto" w:fill="auto"/>
            <w:noWrap/>
            <w:hideMark/>
          </w:tcPr>
          <w:p w14:paraId="4D823ECB" w14:textId="26F7521D"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3</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842</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267</w:t>
            </w:r>
          </w:p>
        </w:tc>
        <w:tc>
          <w:tcPr>
            <w:tcW w:w="1276" w:type="dxa"/>
            <w:tcBorders>
              <w:top w:val="nil"/>
              <w:left w:val="nil"/>
              <w:bottom w:val="single" w:sz="4" w:space="0" w:color="auto"/>
              <w:right w:val="single" w:sz="4" w:space="0" w:color="auto"/>
            </w:tcBorders>
            <w:shd w:val="clear" w:color="auto" w:fill="auto"/>
            <w:noWrap/>
            <w:hideMark/>
          </w:tcPr>
          <w:p w14:paraId="18AFBF13" w14:textId="3BF2CABB"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2</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817</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529</w:t>
            </w:r>
          </w:p>
        </w:tc>
        <w:tc>
          <w:tcPr>
            <w:tcW w:w="1276" w:type="dxa"/>
            <w:tcBorders>
              <w:top w:val="nil"/>
              <w:left w:val="nil"/>
              <w:bottom w:val="single" w:sz="4" w:space="0" w:color="auto"/>
              <w:right w:val="single" w:sz="4" w:space="0" w:color="auto"/>
            </w:tcBorders>
            <w:shd w:val="clear" w:color="auto" w:fill="auto"/>
            <w:noWrap/>
            <w:hideMark/>
          </w:tcPr>
          <w:p w14:paraId="29420C3A" w14:textId="1573B997"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1</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180</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747</w:t>
            </w:r>
          </w:p>
        </w:tc>
        <w:tc>
          <w:tcPr>
            <w:tcW w:w="1417" w:type="dxa"/>
            <w:tcBorders>
              <w:top w:val="nil"/>
              <w:left w:val="nil"/>
              <w:bottom w:val="single" w:sz="4" w:space="0" w:color="auto"/>
              <w:right w:val="single" w:sz="4" w:space="0" w:color="auto"/>
            </w:tcBorders>
            <w:shd w:val="clear" w:color="auto" w:fill="auto"/>
            <w:noWrap/>
            <w:hideMark/>
          </w:tcPr>
          <w:p w14:paraId="65DBDC1E" w14:textId="07EB6C71"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7</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840</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543</w:t>
            </w:r>
          </w:p>
        </w:tc>
        <w:tc>
          <w:tcPr>
            <w:tcW w:w="1276" w:type="dxa"/>
            <w:tcBorders>
              <w:top w:val="nil"/>
              <w:left w:val="nil"/>
              <w:bottom w:val="single" w:sz="4" w:space="0" w:color="auto"/>
              <w:right w:val="single" w:sz="4" w:space="0" w:color="auto"/>
            </w:tcBorders>
            <w:shd w:val="clear" w:color="auto" w:fill="auto"/>
            <w:noWrap/>
            <w:hideMark/>
          </w:tcPr>
          <w:p w14:paraId="3E985CF1" w14:textId="4496950E" w:rsidR="00EF5766" w:rsidRPr="001E5D1E" w:rsidRDefault="00EF5766" w:rsidP="00F7214A">
            <w:pPr>
              <w:jc w:val="right"/>
              <w:rPr>
                <w:rFonts w:asciiTheme="majorBidi" w:hAnsiTheme="majorBidi" w:cstheme="majorBidi"/>
                <w:b/>
                <w:bCs/>
                <w:sz w:val="20"/>
                <w:szCs w:val="20"/>
                <w:lang w:eastAsia="en-CA"/>
              </w:rPr>
            </w:pPr>
            <w:r w:rsidRPr="001E5D1E">
              <w:rPr>
                <w:rFonts w:asciiTheme="majorBidi" w:hAnsiTheme="majorBidi" w:cstheme="majorBidi"/>
                <w:b/>
                <w:bCs/>
                <w:sz w:val="20"/>
                <w:szCs w:val="20"/>
                <w:lang w:eastAsia="en-CA"/>
              </w:rPr>
              <w:t>5</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337</w:t>
            </w:r>
            <w:r w:rsidR="00503C97">
              <w:rPr>
                <w:rFonts w:asciiTheme="majorBidi" w:hAnsiTheme="majorBidi" w:cstheme="majorBidi"/>
                <w:b/>
                <w:bCs/>
                <w:sz w:val="20"/>
                <w:szCs w:val="20"/>
                <w:lang w:eastAsia="en-CA"/>
              </w:rPr>
              <w:t xml:space="preserve"> </w:t>
            </w:r>
            <w:r w:rsidRPr="001E5D1E">
              <w:rPr>
                <w:rFonts w:asciiTheme="majorBidi" w:hAnsiTheme="majorBidi" w:cstheme="majorBidi"/>
                <w:b/>
                <w:bCs/>
                <w:sz w:val="20"/>
                <w:szCs w:val="20"/>
                <w:lang w:eastAsia="en-CA"/>
              </w:rPr>
              <w:t>086</w:t>
            </w:r>
          </w:p>
        </w:tc>
      </w:tr>
    </w:tbl>
    <w:p w14:paraId="02FCA8F5" w14:textId="01F3E51A" w:rsidR="00EF5766" w:rsidRPr="00503C97" w:rsidRDefault="00EF5766" w:rsidP="00EF5766">
      <w:pPr>
        <w:rPr>
          <w:sz w:val="19"/>
          <w:szCs w:val="19"/>
          <w:lang w:val="fr-CA"/>
        </w:rPr>
      </w:pPr>
      <w:r w:rsidRPr="00503C97">
        <w:rPr>
          <w:sz w:val="19"/>
          <w:szCs w:val="19"/>
          <w:lang w:val="fr-CA"/>
        </w:rPr>
        <w:t>* Inclu</w:t>
      </w:r>
      <w:r w:rsidR="00503C97" w:rsidRPr="00503C97">
        <w:rPr>
          <w:sz w:val="19"/>
          <w:szCs w:val="19"/>
          <w:lang w:val="fr-CA"/>
        </w:rPr>
        <w:t xml:space="preserve">ant les coûts d’appui </w:t>
      </w:r>
      <w:r w:rsidRPr="00503C97">
        <w:rPr>
          <w:sz w:val="19"/>
          <w:szCs w:val="19"/>
          <w:lang w:val="fr-CA"/>
        </w:rPr>
        <w:t>d</w:t>
      </w:r>
      <w:r w:rsidR="00503C97" w:rsidRPr="00503C97">
        <w:rPr>
          <w:sz w:val="19"/>
          <w:szCs w:val="19"/>
          <w:lang w:val="fr-CA"/>
        </w:rPr>
        <w:t>’</w:t>
      </w:r>
      <w:r w:rsidRPr="00503C97">
        <w:rPr>
          <w:sz w:val="19"/>
          <w:szCs w:val="19"/>
          <w:lang w:val="fr-CA"/>
        </w:rPr>
        <w:t>agenc</w:t>
      </w:r>
      <w:r w:rsidR="00503C97" w:rsidRPr="00503C97">
        <w:rPr>
          <w:sz w:val="19"/>
          <w:szCs w:val="19"/>
          <w:lang w:val="fr-CA"/>
        </w:rPr>
        <w:t>e</w:t>
      </w:r>
      <w:r w:rsidRPr="00503C97">
        <w:rPr>
          <w:sz w:val="19"/>
          <w:szCs w:val="19"/>
          <w:lang w:val="fr-CA"/>
        </w:rPr>
        <w:t>.</w:t>
      </w:r>
    </w:p>
    <w:p w14:paraId="04A8D085" w14:textId="5B542907" w:rsidR="00503C97" w:rsidRDefault="00503C97" w:rsidP="00EF5766">
      <w:pPr>
        <w:rPr>
          <w:sz w:val="19"/>
          <w:szCs w:val="19"/>
          <w:lang w:val="fr-CA"/>
        </w:rPr>
      </w:pPr>
    </w:p>
    <w:p w14:paraId="46B6D08B" w14:textId="3503228A" w:rsidR="00503C97" w:rsidRDefault="00503C97" w:rsidP="00503C97">
      <w:pPr>
        <w:tabs>
          <w:tab w:val="left" w:pos="567"/>
        </w:tabs>
        <w:rPr>
          <w:b/>
          <w:bCs/>
          <w:lang w:val="fr-CA"/>
        </w:rPr>
      </w:pPr>
      <w:r w:rsidRPr="00503C97">
        <w:rPr>
          <w:b/>
          <w:bCs/>
          <w:lang w:val="fr-CA"/>
        </w:rPr>
        <w:t>IV.</w:t>
      </w:r>
      <w:r w:rsidRPr="00503C97">
        <w:rPr>
          <w:b/>
          <w:bCs/>
          <w:lang w:val="fr-CA"/>
        </w:rPr>
        <w:tab/>
        <w:t>Recommandation</w:t>
      </w:r>
    </w:p>
    <w:p w14:paraId="5450D83B" w14:textId="3C843B71" w:rsidR="00503C97" w:rsidRDefault="00503C97" w:rsidP="00503C97">
      <w:pPr>
        <w:tabs>
          <w:tab w:val="left" w:pos="567"/>
        </w:tabs>
        <w:rPr>
          <w:b/>
          <w:bCs/>
          <w:lang w:val="fr-CA"/>
        </w:rPr>
      </w:pPr>
    </w:p>
    <w:p w14:paraId="37E944B4" w14:textId="1EF6A1EB" w:rsidR="00503C97" w:rsidRDefault="00503C97" w:rsidP="00503C97">
      <w:pPr>
        <w:pStyle w:val="Heading1"/>
        <w:tabs>
          <w:tab w:val="left" w:pos="567"/>
        </w:tabs>
        <w:rPr>
          <w:lang w:val="fr-CA"/>
        </w:rPr>
      </w:pPr>
      <w:r>
        <w:rPr>
          <w:lang w:val="fr-CA"/>
        </w:rPr>
        <w:t>Le Comité exécutif pourrait souhaiter prendre note :</w:t>
      </w:r>
    </w:p>
    <w:p w14:paraId="76AE854A" w14:textId="445074D9" w:rsidR="00503C97" w:rsidRDefault="00503C97" w:rsidP="00503C97">
      <w:pPr>
        <w:pStyle w:val="Heading2"/>
        <w:ind w:left="1134" w:hanging="567"/>
        <w:rPr>
          <w:lang w:val="fr-CA"/>
        </w:rPr>
      </w:pPr>
      <w:r>
        <w:rPr>
          <w:lang w:val="fr-CA"/>
        </w:rPr>
        <w:t xml:space="preserve">Des plans d’activités </w:t>
      </w:r>
      <w:r w:rsidR="00CE7974">
        <w:rPr>
          <w:lang w:val="fr-CA"/>
        </w:rPr>
        <w:t>des agences bilatérales pour la période 2023-2025, soumis par les gouvernements de l’Allemagne, du Japon et du Royaume-Uni de Grande-Bretagne et de l’Irlande du Nord, contenus dans le document UNEP/</w:t>
      </w:r>
      <w:proofErr w:type="spellStart"/>
      <w:r w:rsidR="00CE7974">
        <w:rPr>
          <w:lang w:val="fr-CA"/>
        </w:rPr>
        <w:t>OzL.Pro</w:t>
      </w:r>
      <w:proofErr w:type="spellEnd"/>
      <w:r w:rsidR="00CE7974">
        <w:rPr>
          <w:lang w:val="fr-CA"/>
        </w:rPr>
        <w:t>/</w:t>
      </w:r>
      <w:proofErr w:type="spellStart"/>
      <w:r w:rsidR="00CE7974">
        <w:rPr>
          <w:lang w:val="fr-CA"/>
        </w:rPr>
        <w:t>ExCom</w:t>
      </w:r>
      <w:proofErr w:type="spellEnd"/>
      <w:r w:rsidR="00CE7974">
        <w:rPr>
          <w:lang w:val="fr-CA"/>
        </w:rPr>
        <w:t>/91/23; et</w:t>
      </w:r>
    </w:p>
    <w:p w14:paraId="5D9F8930" w14:textId="49515845" w:rsidR="00CE7974" w:rsidRDefault="00CE7974" w:rsidP="00CE7974">
      <w:pPr>
        <w:pStyle w:val="Heading2"/>
        <w:ind w:left="1134" w:hanging="567"/>
        <w:rPr>
          <w:lang w:val="fr-CA"/>
        </w:rPr>
      </w:pPr>
      <w:r>
        <w:rPr>
          <w:lang w:val="fr-CA"/>
        </w:rPr>
        <w:t xml:space="preserve">Que le niveau des activités dans les plans d’activités de l’Autriche et de l’Allemagne pour la période 2023-2025 devrait être examiné </w:t>
      </w:r>
      <w:r w:rsidR="006C1577">
        <w:rPr>
          <w:lang w:val="fr-CA"/>
        </w:rPr>
        <w:t xml:space="preserve">compte tenu </w:t>
      </w:r>
      <w:r>
        <w:rPr>
          <w:lang w:val="fr-CA"/>
        </w:rPr>
        <w:t>de la répartition de</w:t>
      </w:r>
      <w:r w:rsidR="00D72AB3">
        <w:rPr>
          <w:lang w:val="fr-CA"/>
        </w:rPr>
        <w:t xml:space="preserve"> l’</w:t>
      </w:r>
      <w:r>
        <w:rPr>
          <w:lang w:val="fr-CA"/>
        </w:rPr>
        <w:t>activité bilatérale pour la période 2021-2023.</w:t>
      </w:r>
    </w:p>
    <w:p w14:paraId="501ECBF5" w14:textId="77777777" w:rsidR="000F27AB" w:rsidRDefault="000F27AB" w:rsidP="000F27AB">
      <w:pPr>
        <w:rPr>
          <w:lang w:val="fr-CA"/>
        </w:rPr>
      </w:pPr>
    </w:p>
    <w:p w14:paraId="55881EBD" w14:textId="73D28923" w:rsidR="00441083" w:rsidRDefault="000F27AB" w:rsidP="000F27AB">
      <w:pPr>
        <w:tabs>
          <w:tab w:val="left" w:pos="1020"/>
        </w:tabs>
        <w:rPr>
          <w:lang w:val="fr-FR"/>
        </w:rPr>
      </w:pPr>
      <w:r>
        <w:rPr>
          <w:lang w:val="fr-CA"/>
        </w:rPr>
        <w:tab/>
      </w:r>
    </w:p>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CCF2F" w14:textId="77777777" w:rsidR="0056531C" w:rsidRDefault="0056531C">
      <w:r>
        <w:separator/>
      </w:r>
    </w:p>
  </w:endnote>
  <w:endnote w:type="continuationSeparator" w:id="0">
    <w:p w14:paraId="514A323E" w14:textId="77777777" w:rsidR="0056531C" w:rsidRDefault="0056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21988"/>
      <w:docPartObj>
        <w:docPartGallery w:val="Page Numbers (Bottom of Page)"/>
        <w:docPartUnique/>
      </w:docPartObj>
    </w:sdtPr>
    <w:sdtEndPr>
      <w:rPr>
        <w:noProof/>
      </w:rPr>
    </w:sdtEndPr>
    <w:sdtContent>
      <w:p w14:paraId="0FD10FEA" w14:textId="5172188B" w:rsidR="000F27AB" w:rsidRDefault="000F27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141A60" w14:textId="77777777" w:rsidR="000F27AB" w:rsidRDefault="000F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685319"/>
      <w:docPartObj>
        <w:docPartGallery w:val="Page Numbers (Bottom of Page)"/>
        <w:docPartUnique/>
      </w:docPartObj>
    </w:sdtPr>
    <w:sdtEndPr>
      <w:rPr>
        <w:noProof/>
      </w:rPr>
    </w:sdtEndPr>
    <w:sdtContent>
      <w:p w14:paraId="1F6EFDF8" w14:textId="68174454" w:rsidR="000F27AB" w:rsidRDefault="000F27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9B3E6D" w14:textId="77777777" w:rsidR="000F27AB" w:rsidRDefault="000F2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3140" w14:textId="57355262" w:rsidR="000F27AB" w:rsidRDefault="000F27AB" w:rsidP="000F27A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0E63747" w14:textId="33A64E92" w:rsidR="00441083" w:rsidRPr="000F27AB" w:rsidRDefault="000F27AB" w:rsidP="000F27A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8FEDC" w14:textId="77777777" w:rsidR="0056531C" w:rsidRDefault="0056531C">
      <w:r>
        <w:separator/>
      </w:r>
    </w:p>
  </w:footnote>
  <w:footnote w:type="continuationSeparator" w:id="0">
    <w:p w14:paraId="201FF57E" w14:textId="77777777" w:rsidR="0056531C" w:rsidRDefault="0056531C">
      <w:r>
        <w:continuationSeparator/>
      </w:r>
    </w:p>
  </w:footnote>
  <w:footnote w:id="1">
    <w:p w14:paraId="600CA724" w14:textId="42BC3B7E" w:rsidR="00D515BA" w:rsidRPr="00D515BA" w:rsidRDefault="00D515BA">
      <w:pPr>
        <w:pStyle w:val="FootnoteText"/>
        <w:rPr>
          <w:lang w:val="fr-CA"/>
        </w:rPr>
      </w:pPr>
      <w:r>
        <w:rPr>
          <w:rStyle w:val="FootnoteReference"/>
        </w:rPr>
        <w:footnoteRef/>
      </w:r>
      <w:r w:rsidRPr="00397AAE">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w:t>
      </w:r>
    </w:p>
  </w:footnote>
  <w:footnote w:id="2">
    <w:p w14:paraId="0F52A269" w14:textId="392EAC8D" w:rsidR="00D515BA" w:rsidRPr="00D515BA" w:rsidRDefault="00D515BA">
      <w:pPr>
        <w:pStyle w:val="FootnoteText"/>
        <w:rPr>
          <w:lang w:val="fr-CA"/>
        </w:rPr>
      </w:pPr>
      <w:r>
        <w:rPr>
          <w:rStyle w:val="FootnoteReference"/>
        </w:rPr>
        <w:footnoteRef/>
      </w:r>
      <w:r w:rsidRPr="00397AAE">
        <w:rPr>
          <w:lang w:val="fr-CA"/>
        </w:rPr>
        <w:t xml:space="preserve"> </w:t>
      </w:r>
      <w:r>
        <w:rPr>
          <w:lang w:val="fr-CA"/>
        </w:rPr>
        <w:t xml:space="preserve">Un projet </w:t>
      </w:r>
      <w:r w:rsidR="00397AAE">
        <w:rPr>
          <w:lang w:val="fr-CA"/>
        </w:rPr>
        <w:t>de plan d’activités des agences bilatérales pour la période 2023-2025 a été examiné lors de la réunion de coordination interagences tenue à Montréal du 20 au 22 septembre 2022.  Le plan d’activités contenu dans le présent document tient compte des questions soulevées lors de la réunion</w:t>
      </w:r>
      <w:r w:rsidR="00A914FA">
        <w:rPr>
          <w:lang w:val="fr-CA"/>
        </w:rPr>
        <w:t>.</w:t>
      </w:r>
    </w:p>
  </w:footnote>
  <w:footnote w:id="3">
    <w:p w14:paraId="6722DA3D" w14:textId="7CD325DF" w:rsidR="00A914FA" w:rsidRDefault="00A914FA">
      <w:pPr>
        <w:pStyle w:val="FootnoteText"/>
        <w:rPr>
          <w:lang w:val="fr-CA"/>
        </w:rPr>
      </w:pPr>
      <w:r>
        <w:rPr>
          <w:rStyle w:val="FootnoteReference"/>
        </w:rPr>
        <w:footnoteRef/>
      </w:r>
      <w:r w:rsidRPr="00A914FA">
        <w:rPr>
          <w:lang w:val="fr-CA"/>
        </w:rPr>
        <w:t xml:space="preserve"> La coopération bilatérale peut être consi</w:t>
      </w:r>
      <w:r>
        <w:rPr>
          <w:lang w:val="fr-CA"/>
        </w:rPr>
        <w:t xml:space="preserve">dérée comme une contribution au Fonds multilatéral jusqu’à concurrence de 20 pour cent de la contribution annuelle annoncée d’un pays au Fonds. Le Comité exécutif a décidé d’accorder une certaine souplesse quant à l’année d’imputation des projets bilatéraux, sous réserve que les agences bilatérales soumettent leurs plans de </w:t>
      </w:r>
      <w:r w:rsidR="00795114">
        <w:rPr>
          <w:lang w:val="fr-CA"/>
        </w:rPr>
        <w:t>travail en</w:t>
      </w:r>
      <w:r w:rsidR="00256476">
        <w:rPr>
          <w:lang w:val="fr-CA"/>
        </w:rPr>
        <w:t xml:space="preserve"> temps voulu </w:t>
      </w:r>
      <w:r w:rsidR="00795114">
        <w:rPr>
          <w:lang w:val="fr-CA"/>
        </w:rPr>
        <w:t>au</w:t>
      </w:r>
      <w:r w:rsidR="00256476">
        <w:rPr>
          <w:lang w:val="fr-CA"/>
        </w:rPr>
        <w:t xml:space="preserve"> début d</w:t>
      </w:r>
      <w:r w:rsidR="00795114">
        <w:rPr>
          <w:lang w:val="fr-CA"/>
        </w:rPr>
        <w:t>e l</w:t>
      </w:r>
      <w:r w:rsidR="00256476">
        <w:rPr>
          <w:lang w:val="fr-CA"/>
        </w:rPr>
        <w:t>’année, pour examen lors des délibérations sur les plans d’activités à la première réunion de l’année du Comité (décision 25/13(a)).</w:t>
      </w:r>
      <w:r w:rsidR="002B38E6">
        <w:rPr>
          <w:lang w:val="fr-CA"/>
        </w:rPr>
        <w:t xml:space="preserve"> </w:t>
      </w:r>
      <w:r w:rsidR="00795114">
        <w:rPr>
          <w:lang w:val="fr-CA"/>
        </w:rPr>
        <w:t xml:space="preserve"> Il est à noter que d’autres Parties non visées à l’article 5, telles que le Canada, la République tchèque, la Finlande, Israël, l’Italie, la Pologne, le Portugal, la Fédération de Russie l’Espagne la Suède, la Suisse et les </w:t>
      </w:r>
      <w:r w:rsidR="002B38E6">
        <w:rPr>
          <w:lang w:val="fr-CA"/>
        </w:rPr>
        <w:t>Ét</w:t>
      </w:r>
      <w:r w:rsidR="00795114">
        <w:rPr>
          <w:lang w:val="fr-CA"/>
        </w:rPr>
        <w:t xml:space="preserve">ats-Unis d’Amérique n’ont </w:t>
      </w:r>
      <w:r w:rsidR="00EB56E4">
        <w:rPr>
          <w:lang w:val="fr-CA"/>
        </w:rPr>
        <w:t xml:space="preserve">pas </w:t>
      </w:r>
      <w:r w:rsidR="00795114">
        <w:rPr>
          <w:lang w:val="fr-CA"/>
        </w:rPr>
        <w:t xml:space="preserve">soumis </w:t>
      </w:r>
      <w:r w:rsidR="00EB56E4">
        <w:rPr>
          <w:lang w:val="fr-CA"/>
        </w:rPr>
        <w:t>de</w:t>
      </w:r>
      <w:r w:rsidR="00795114">
        <w:rPr>
          <w:lang w:val="fr-CA"/>
        </w:rPr>
        <w:t xml:space="preserve"> plan</w:t>
      </w:r>
      <w:r w:rsidR="00682244">
        <w:rPr>
          <w:lang w:val="fr-CA"/>
        </w:rPr>
        <w:t>s</w:t>
      </w:r>
      <w:r w:rsidR="00795114">
        <w:rPr>
          <w:lang w:val="fr-CA"/>
        </w:rPr>
        <w:t xml:space="preserve"> d’activités au titre de la coopération bilatérale; la valeur totale des activités bilatérales pourrait augmenter</w:t>
      </w:r>
      <w:r w:rsidR="002B38E6">
        <w:rPr>
          <w:lang w:val="fr-CA"/>
        </w:rPr>
        <w:t xml:space="preserve"> si elles </w:t>
      </w:r>
      <w:r w:rsidR="00DB6818">
        <w:rPr>
          <w:lang w:val="fr-CA"/>
        </w:rPr>
        <w:t>v</w:t>
      </w:r>
      <w:r w:rsidR="00682244">
        <w:rPr>
          <w:lang w:val="fr-CA"/>
        </w:rPr>
        <w:t>en</w:t>
      </w:r>
      <w:r w:rsidR="00DB6818">
        <w:rPr>
          <w:lang w:val="fr-CA"/>
        </w:rPr>
        <w:t xml:space="preserve">aient </w:t>
      </w:r>
      <w:r w:rsidR="00682244">
        <w:rPr>
          <w:lang w:val="fr-CA"/>
        </w:rPr>
        <w:t xml:space="preserve">à </w:t>
      </w:r>
      <w:r w:rsidR="00DB6818">
        <w:rPr>
          <w:lang w:val="fr-CA"/>
        </w:rPr>
        <w:t>le faire</w:t>
      </w:r>
      <w:r w:rsidR="00682244">
        <w:rPr>
          <w:lang w:val="fr-CA"/>
        </w:rPr>
        <w:t>.</w:t>
      </w:r>
      <w:r w:rsidR="00DB6818">
        <w:rPr>
          <w:lang w:val="fr-CA"/>
        </w:rPr>
        <w:t xml:space="preserve"> </w:t>
      </w:r>
    </w:p>
    <w:p w14:paraId="4B60CFDA" w14:textId="5C12B124" w:rsidR="00EA5F5E" w:rsidRDefault="00EA5F5E">
      <w:pPr>
        <w:pStyle w:val="FootnoteText"/>
        <w:rPr>
          <w:lang w:val="fr-CA"/>
        </w:rPr>
      </w:pPr>
    </w:p>
    <w:p w14:paraId="54228ED7" w14:textId="77777777" w:rsidR="00EA5F5E" w:rsidRPr="00A914FA" w:rsidRDefault="00EA5F5E">
      <w:pPr>
        <w:pStyle w:val="FootnoteText"/>
        <w:rPr>
          <w:lang w:val="fr-CA"/>
        </w:rPr>
      </w:pPr>
    </w:p>
  </w:footnote>
  <w:footnote w:id="4">
    <w:p w14:paraId="1A4D6BEA" w14:textId="27D060F3" w:rsidR="007C468A" w:rsidRPr="007C468A" w:rsidRDefault="007C468A">
      <w:pPr>
        <w:pStyle w:val="FootnoteText"/>
        <w:rPr>
          <w:lang w:val="fr-CA"/>
        </w:rPr>
      </w:pPr>
      <w:r>
        <w:rPr>
          <w:rStyle w:val="FootnoteReference"/>
        </w:rPr>
        <w:footnoteRef/>
      </w:r>
      <w:r w:rsidRPr="007C468A">
        <w:rPr>
          <w:lang w:val="fr-CA"/>
        </w:rPr>
        <w:t xml:space="preserve"> </w:t>
      </w:r>
      <w:r>
        <w:rPr>
          <w:lang w:val="fr-CA"/>
        </w:rPr>
        <w:t>Toutes les activités au-delà de 2025 concernent la phase I approuv</w:t>
      </w:r>
      <w:r w:rsidR="00CD2915">
        <w:rPr>
          <w:lang w:val="fr-CA"/>
        </w:rPr>
        <w:t>ée du PGEH pour Maurice et la phase II approuvée des PGEH pour le Kenya et le Lesotho.</w:t>
      </w:r>
    </w:p>
  </w:footnote>
  <w:footnote w:id="5">
    <w:p w14:paraId="11D1D271" w14:textId="257D5991" w:rsidR="00674446" w:rsidRPr="00A144BD" w:rsidRDefault="00674446">
      <w:pPr>
        <w:pStyle w:val="FootnoteText"/>
        <w:rPr>
          <w:lang w:val="fr-CA"/>
        </w:rPr>
      </w:pPr>
      <w:r>
        <w:rPr>
          <w:rStyle w:val="FootnoteReference"/>
        </w:rPr>
        <w:footnoteRef/>
      </w:r>
      <w:r w:rsidRPr="00B76241">
        <w:rPr>
          <w:lang w:val="fr-CA"/>
        </w:rPr>
        <w:t xml:space="preserve"> </w:t>
      </w:r>
      <w:r w:rsidR="00B76241">
        <w:rPr>
          <w:lang w:val="fr-CA"/>
        </w:rPr>
        <w:t xml:space="preserve">L’inclusion de la phase III des PGEH dans le plan d’activités, y compris la préparation de projet, est autorisée pour </w:t>
      </w:r>
      <w:r w:rsidR="0004213F">
        <w:rPr>
          <w:lang w:val="fr-CA"/>
        </w:rPr>
        <w:t>l</w:t>
      </w:r>
      <w:r w:rsidR="00B76241">
        <w:rPr>
          <w:lang w:val="fr-CA"/>
        </w:rPr>
        <w:t xml:space="preserve">es </w:t>
      </w:r>
      <w:r w:rsidR="00B76241" w:rsidRPr="00A144BD">
        <w:rPr>
          <w:lang w:val="fr-CA"/>
        </w:rPr>
        <w:t>pays dont la phase II du PGEH a été approuvée et dont l’objectif de réduction se situe au-delà de 2024.</w:t>
      </w:r>
    </w:p>
  </w:footnote>
  <w:footnote w:id="6">
    <w:p w14:paraId="17F9F494" w14:textId="54E1DFEC" w:rsidR="00CC503E" w:rsidRPr="00CC503E" w:rsidRDefault="00CC503E">
      <w:pPr>
        <w:pStyle w:val="FootnoteText"/>
        <w:rPr>
          <w:lang w:val="fr-CA"/>
        </w:rPr>
      </w:pPr>
      <w:r w:rsidRPr="00A144BD">
        <w:rPr>
          <w:rStyle w:val="FootnoteReference"/>
        </w:rPr>
        <w:footnoteRef/>
      </w:r>
      <w:r w:rsidRPr="00A144BD">
        <w:rPr>
          <w:lang w:val="fr-CA"/>
        </w:rPr>
        <w:t xml:space="preserve"> La décision 89/6</w:t>
      </w:r>
      <w:r>
        <w:rPr>
          <w:lang w:val="fr-CA"/>
        </w:rPr>
        <w:t xml:space="preserve"> </w:t>
      </w:r>
      <w:r w:rsidR="00DF5E08">
        <w:rPr>
          <w:lang w:val="fr-CA"/>
        </w:rPr>
        <w:t xml:space="preserve">a permis aux agences bilatérales et d’exécution, lorsqu’elles soumettent des tranches existantes ou futures de PGEH pour des PFV, d’inclure le financement </w:t>
      </w:r>
      <w:r w:rsidR="00D32C0B">
        <w:rPr>
          <w:lang w:val="fr-CA"/>
        </w:rPr>
        <w:t xml:space="preserve">nécessaire pour l’introduction de solutions de remplacement des HCFC </w:t>
      </w:r>
      <w:r w:rsidR="00A144BD">
        <w:rPr>
          <w:lang w:val="fr-CA"/>
        </w:rPr>
        <w:t xml:space="preserve">par des substituts </w:t>
      </w:r>
      <w:r w:rsidR="00D32C0B">
        <w:rPr>
          <w:lang w:val="fr-CA"/>
        </w:rPr>
        <w:t>à potentiel de réchauffement de la planète (PRG) faible ou nul et pour le maintien de l’efficacité énergétique dans le secteur de l</w:t>
      </w:r>
      <w:r w:rsidR="00DF5E08">
        <w:rPr>
          <w:lang w:val="fr-CA"/>
        </w:rPr>
        <w:t>’entretien d</w:t>
      </w:r>
      <w:r w:rsidR="00D32C0B">
        <w:rPr>
          <w:lang w:val="fr-CA"/>
        </w:rPr>
        <w:t>e l’équipement</w:t>
      </w:r>
      <w:r w:rsidR="00DF5E08">
        <w:rPr>
          <w:lang w:val="fr-CA"/>
        </w:rPr>
        <w:t xml:space="preserve"> de réfrigération</w:t>
      </w:r>
      <w:r w:rsidR="0004213F">
        <w:rPr>
          <w:lang w:val="fr-CA"/>
        </w:rPr>
        <w:t>.</w:t>
      </w:r>
    </w:p>
  </w:footnote>
  <w:footnote w:id="7">
    <w:p w14:paraId="01DBF5D9" w14:textId="7E231C14" w:rsidR="00F44BFD" w:rsidRPr="00F44BFD" w:rsidRDefault="00F44BFD">
      <w:pPr>
        <w:pStyle w:val="FootnoteText"/>
        <w:rPr>
          <w:lang w:val="fr-CA"/>
        </w:rPr>
      </w:pPr>
      <w:r>
        <w:rPr>
          <w:rStyle w:val="FootnoteReference"/>
        </w:rPr>
        <w:footnoteRef/>
      </w:r>
      <w:r w:rsidRPr="00F44BFD">
        <w:rPr>
          <w:lang w:val="fr-CA"/>
        </w:rPr>
        <w:t xml:space="preserve"> </w:t>
      </w:r>
      <w:r w:rsidR="002D0DDB">
        <w:rPr>
          <w:lang w:val="fr-CA"/>
        </w:rPr>
        <w:t>Un</w:t>
      </w:r>
      <w:r>
        <w:rPr>
          <w:lang w:val="fr-CA"/>
        </w:rPr>
        <w:t xml:space="preserve"> financement </w:t>
      </w:r>
      <w:r w:rsidR="002D0DDB">
        <w:rPr>
          <w:lang w:val="fr-CA"/>
        </w:rPr>
        <w:t>pourrait être accordé pour</w:t>
      </w:r>
      <w:r>
        <w:rPr>
          <w:lang w:val="fr-CA"/>
        </w:rPr>
        <w:t xml:space="preserve"> la préparation de plans nationaux de mise en œuvre </w:t>
      </w:r>
      <w:r w:rsidR="00211EC2">
        <w:rPr>
          <w:lang w:val="fr-CA"/>
        </w:rPr>
        <w:t>afin d</w:t>
      </w:r>
      <w:r w:rsidR="002D0DDB">
        <w:rPr>
          <w:lang w:val="fr-CA"/>
        </w:rPr>
        <w:t>e</w:t>
      </w:r>
      <w:r>
        <w:rPr>
          <w:lang w:val="fr-CA"/>
        </w:rPr>
        <w:t xml:space="preserve"> respecter les premières </w:t>
      </w:r>
      <w:r w:rsidR="00A144BD">
        <w:rPr>
          <w:lang w:val="fr-CA"/>
        </w:rPr>
        <w:t xml:space="preserve">obligations de </w:t>
      </w:r>
      <w:r w:rsidR="00211EC2">
        <w:rPr>
          <w:lang w:val="fr-CA"/>
        </w:rPr>
        <w:t>r</w:t>
      </w:r>
      <w:r>
        <w:rPr>
          <w:lang w:val="fr-CA"/>
        </w:rPr>
        <w:t>éduction</w:t>
      </w:r>
      <w:r w:rsidR="002D0DDB">
        <w:rPr>
          <w:lang w:val="fr-CA"/>
        </w:rPr>
        <w:t xml:space="preserve"> dans le cadre de la réduction</w:t>
      </w:r>
      <w:r>
        <w:rPr>
          <w:lang w:val="fr-CA"/>
        </w:rPr>
        <w:t xml:space="preserve"> progressive des HF</w:t>
      </w:r>
      <w:r w:rsidR="00A144BD">
        <w:rPr>
          <w:lang w:val="fr-CA"/>
        </w:rPr>
        <w:t>C</w:t>
      </w:r>
      <w:r w:rsidR="002D0DDB">
        <w:rPr>
          <w:lang w:val="fr-CA"/>
        </w:rPr>
        <w:t xml:space="preserve"> cinq ans avant ces obligations, au plus tôt, à la suite de la ratification de l’Amendement de Kigali par le pays et conformément aux lignes directrices qui seront approuvées</w:t>
      </w:r>
      <w:r w:rsidR="00211EC2">
        <w:rPr>
          <w:lang w:val="fr-CA"/>
        </w:rPr>
        <w:t xml:space="preserve"> </w:t>
      </w:r>
      <w:r>
        <w:rPr>
          <w:lang w:val="fr-CA"/>
        </w:rPr>
        <w:t>(décision</w:t>
      </w:r>
      <w:r w:rsidR="00211EC2">
        <w:rPr>
          <w:lang w:val="fr-CA"/>
        </w:rPr>
        <w:t xml:space="preserve"> </w:t>
      </w:r>
      <w:r>
        <w:rPr>
          <w:lang w:val="fr-CA"/>
        </w:rPr>
        <w:t xml:space="preserve">79/46(b)(iii)). En outre, les activités de préparation de la réduction progressive des HFC pourraient être incluses dans </w:t>
      </w:r>
      <w:r w:rsidR="002D0DDB">
        <w:rPr>
          <w:lang w:val="fr-CA"/>
        </w:rPr>
        <w:t>le plan d’activités pour des pays qui n’ont pas ratifié l’Amendement de Kigali mais qui ont remis une lettre précisant l’intention du gouvernement de faire de son mieux pour ratifier l’Amendement de Kigali (décision 84/46(f)). Les lignes directrices pour la préparation des plans de mise en œuvre de l’Amendement de Kigali ont été approuvées à la 87</w:t>
      </w:r>
      <w:r w:rsidR="002D0DDB" w:rsidRPr="002D0DDB">
        <w:rPr>
          <w:vertAlign w:val="superscript"/>
          <w:lang w:val="fr-CA"/>
        </w:rPr>
        <w:t>e</w:t>
      </w:r>
      <w:r w:rsidR="002D0DDB">
        <w:rPr>
          <w:lang w:val="fr-CA"/>
        </w:rPr>
        <w:t xml:space="preserve"> réunion (décision 87/50). </w:t>
      </w:r>
    </w:p>
  </w:footnote>
  <w:footnote w:id="8">
    <w:p w14:paraId="0E729FF3" w14:textId="16BA6F22" w:rsidR="00207E40" w:rsidRPr="00207E40" w:rsidRDefault="00207E40">
      <w:pPr>
        <w:pStyle w:val="FootnoteText"/>
        <w:rPr>
          <w:lang w:val="fr-CA"/>
        </w:rPr>
      </w:pPr>
      <w:r>
        <w:rPr>
          <w:rStyle w:val="FootnoteReference"/>
        </w:rPr>
        <w:footnoteRef/>
      </w:r>
      <w:r w:rsidR="007852AA">
        <w:rPr>
          <w:lang w:val="fr-CA"/>
        </w:rPr>
        <w:t>L</w:t>
      </w:r>
      <w:r w:rsidR="00F44BFD">
        <w:rPr>
          <w:lang w:val="fr-CA"/>
        </w:rPr>
        <w:t>’inclusion de</w:t>
      </w:r>
      <w:r w:rsidR="002D0DDB">
        <w:rPr>
          <w:lang w:val="fr-CA"/>
        </w:rPr>
        <w:t>s</w:t>
      </w:r>
      <w:r w:rsidR="00F44BFD">
        <w:rPr>
          <w:lang w:val="fr-CA"/>
        </w:rPr>
        <w:t xml:space="preserve"> KIP dans le plan d’activités</w:t>
      </w:r>
      <w:r w:rsidR="002D0DDB">
        <w:rPr>
          <w:lang w:val="fr-CA"/>
        </w:rPr>
        <w:t xml:space="preserve"> </w:t>
      </w:r>
      <w:r w:rsidR="007852AA">
        <w:rPr>
          <w:lang w:val="fr-CA"/>
        </w:rPr>
        <w:t xml:space="preserve">est permise </w:t>
      </w:r>
      <w:r w:rsidR="002D0DDB">
        <w:rPr>
          <w:lang w:val="fr-CA"/>
        </w:rPr>
        <w:t xml:space="preserve">uniquement pour les pays </w:t>
      </w:r>
      <w:r w:rsidR="007852AA">
        <w:rPr>
          <w:lang w:val="fr-CA"/>
        </w:rPr>
        <w:t>ayant</w:t>
      </w:r>
      <w:r w:rsidR="002D0DDB">
        <w:rPr>
          <w:lang w:val="fr-CA"/>
        </w:rPr>
        <w:t xml:space="preserve"> ratifié l’Amendement de Kigali.</w:t>
      </w:r>
      <w:r w:rsidR="00F44BFD">
        <w:rPr>
          <w:lang w:val="fr-CA"/>
        </w:rPr>
        <w:t xml:space="preserve"> </w:t>
      </w:r>
    </w:p>
  </w:footnote>
  <w:footnote w:id="9">
    <w:p w14:paraId="6622D7BE" w14:textId="32FD03FB" w:rsidR="00F44BFD" w:rsidRPr="00DB6818" w:rsidRDefault="00F44BFD">
      <w:pPr>
        <w:pStyle w:val="FootnoteText"/>
        <w:rPr>
          <w:lang w:val="en-CA"/>
        </w:rPr>
      </w:pPr>
      <w:r>
        <w:rPr>
          <w:rStyle w:val="FootnoteReference"/>
        </w:rPr>
        <w:footnoteRef/>
      </w:r>
      <w:r w:rsidRPr="00DB6818">
        <w:rPr>
          <w:lang w:val="en-CA"/>
        </w:rPr>
        <w:t xml:space="preserve"> UNEP/OzL.Pro/ExCom/91/22</w:t>
      </w:r>
    </w:p>
  </w:footnote>
  <w:footnote w:id="10">
    <w:p w14:paraId="19C2BF71" w14:textId="3E69E9A9" w:rsidR="00306F25" w:rsidRPr="00DB6818" w:rsidRDefault="00306F25">
      <w:pPr>
        <w:pStyle w:val="FootnoteText"/>
        <w:rPr>
          <w:lang w:val="en-CA"/>
        </w:rPr>
      </w:pPr>
      <w:r>
        <w:rPr>
          <w:rStyle w:val="FootnoteReference"/>
        </w:rPr>
        <w:footnoteRef/>
      </w:r>
      <w:r>
        <w:t xml:space="preserve"> </w:t>
      </w:r>
      <w:r w:rsidRPr="00DB6818">
        <w:rPr>
          <w:lang w:val="en-CA"/>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B93B" w14:textId="35C993A4" w:rsidR="000F27AB" w:rsidRDefault="000F27AB" w:rsidP="000F27AB">
    <w:pPr>
      <w:jc w:val="left"/>
    </w:pPr>
    <w:r>
      <w:fldChar w:fldCharType="begin"/>
    </w:r>
    <w:r>
      <w:instrText xml:space="preserve"> DOCPROPERTY "Document number"  \* MERGEFORMAT </w:instrText>
    </w:r>
    <w:r>
      <w:fldChar w:fldCharType="separate"/>
    </w:r>
    <w:r>
      <w:t>UNEP/</w:t>
    </w:r>
    <w:proofErr w:type="spellStart"/>
    <w:r>
      <w:t>OzL.Pro</w:t>
    </w:r>
    <w:proofErr w:type="spellEnd"/>
    <w:r>
      <w:t>/ExCom/91/23</w:t>
    </w:r>
    <w:r>
      <w:fldChar w:fldCharType="end"/>
    </w:r>
  </w:p>
  <w:p w14:paraId="39DF1DEB" w14:textId="4F7AC719" w:rsidR="000F27AB" w:rsidRDefault="000F27AB">
    <w:pPr>
      <w:pStyle w:val="Header"/>
    </w:pPr>
  </w:p>
  <w:p w14:paraId="3434E5F2" w14:textId="77777777" w:rsidR="00EA5F5E" w:rsidRDefault="00EA5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D5B2" w14:textId="3261B7E7" w:rsidR="000F27AB" w:rsidRDefault="000F27AB" w:rsidP="000F27AB">
    <w:pPr>
      <w:jc w:val="right"/>
    </w:pPr>
    <w:r>
      <w:fldChar w:fldCharType="begin"/>
    </w:r>
    <w:r>
      <w:instrText xml:space="preserve"> DOCPROPERTY "Document number"  \* MERGEFORMAT </w:instrText>
    </w:r>
    <w:r>
      <w:fldChar w:fldCharType="separate"/>
    </w:r>
    <w:r>
      <w:t>UNEP/</w:t>
    </w:r>
    <w:proofErr w:type="spellStart"/>
    <w:r>
      <w:t>OzL.Pro</w:t>
    </w:r>
    <w:proofErr w:type="spellEnd"/>
    <w:r>
      <w:t>/ExCom/91/23</w:t>
    </w:r>
    <w:r>
      <w:fldChar w:fldCharType="end"/>
    </w:r>
  </w:p>
  <w:p w14:paraId="68886838" w14:textId="6C6642E9" w:rsidR="000F27AB" w:rsidRDefault="000F27AB">
    <w:pPr>
      <w:pStyle w:val="Header"/>
    </w:pPr>
  </w:p>
  <w:p w14:paraId="2A21E838" w14:textId="77777777" w:rsidR="00EA5F5E" w:rsidRDefault="00EA5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130C02"/>
    <w:multiLevelType w:val="hybridMultilevel"/>
    <w:tmpl w:val="D00A9646"/>
    <w:lvl w:ilvl="0" w:tplc="0082EC90">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1E7034F"/>
    <w:multiLevelType w:val="hybridMultilevel"/>
    <w:tmpl w:val="E4A4E47E"/>
    <w:lvl w:ilvl="0" w:tplc="9A8C7C5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91095779">
    <w:abstractNumId w:val="15"/>
  </w:num>
  <w:num w:numId="24" w16cid:durableId="155878135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3E4"/>
    <w:rsid w:val="0004213F"/>
    <w:rsid w:val="0005110A"/>
    <w:rsid w:val="000F27AB"/>
    <w:rsid w:val="000F6C8E"/>
    <w:rsid w:val="00103966"/>
    <w:rsid w:val="001740E8"/>
    <w:rsid w:val="00177D11"/>
    <w:rsid w:val="001C0B4D"/>
    <w:rsid w:val="001C3D0C"/>
    <w:rsid w:val="001D4CE7"/>
    <w:rsid w:val="00207E40"/>
    <w:rsid w:val="00211EC2"/>
    <w:rsid w:val="00256476"/>
    <w:rsid w:val="00265AF0"/>
    <w:rsid w:val="002B38E6"/>
    <w:rsid w:val="002C06D4"/>
    <w:rsid w:val="002D0DDB"/>
    <w:rsid w:val="002F0B57"/>
    <w:rsid w:val="003029F8"/>
    <w:rsid w:val="00306F25"/>
    <w:rsid w:val="00382E0E"/>
    <w:rsid w:val="00397AAE"/>
    <w:rsid w:val="003A0CA4"/>
    <w:rsid w:val="00403EDF"/>
    <w:rsid w:val="00441083"/>
    <w:rsid w:val="00444619"/>
    <w:rsid w:val="00485B57"/>
    <w:rsid w:val="00491083"/>
    <w:rsid w:val="004A5A8B"/>
    <w:rsid w:val="004B1B59"/>
    <w:rsid w:val="004C2C87"/>
    <w:rsid w:val="004D7878"/>
    <w:rsid w:val="004E3A36"/>
    <w:rsid w:val="00503C97"/>
    <w:rsid w:val="00533480"/>
    <w:rsid w:val="0056531C"/>
    <w:rsid w:val="00584257"/>
    <w:rsid w:val="00586FB6"/>
    <w:rsid w:val="005B3CAD"/>
    <w:rsid w:val="005B752A"/>
    <w:rsid w:val="005C1426"/>
    <w:rsid w:val="005C278F"/>
    <w:rsid w:val="00605093"/>
    <w:rsid w:val="006248C6"/>
    <w:rsid w:val="00663AFC"/>
    <w:rsid w:val="00674446"/>
    <w:rsid w:val="00675181"/>
    <w:rsid w:val="006772DA"/>
    <w:rsid w:val="00681E39"/>
    <w:rsid w:val="00682244"/>
    <w:rsid w:val="006C1577"/>
    <w:rsid w:val="006C20D5"/>
    <w:rsid w:val="007034FA"/>
    <w:rsid w:val="0075750B"/>
    <w:rsid w:val="00757A3F"/>
    <w:rsid w:val="00763EFD"/>
    <w:rsid w:val="00775FBB"/>
    <w:rsid w:val="007852AA"/>
    <w:rsid w:val="00795114"/>
    <w:rsid w:val="007B6D2A"/>
    <w:rsid w:val="007C468A"/>
    <w:rsid w:val="007E3189"/>
    <w:rsid w:val="007F63A1"/>
    <w:rsid w:val="00843511"/>
    <w:rsid w:val="008471CA"/>
    <w:rsid w:val="00847BDB"/>
    <w:rsid w:val="008C0008"/>
    <w:rsid w:val="008D7E0C"/>
    <w:rsid w:val="0091161A"/>
    <w:rsid w:val="00946853"/>
    <w:rsid w:val="009676A3"/>
    <w:rsid w:val="00972E99"/>
    <w:rsid w:val="00982C01"/>
    <w:rsid w:val="00984908"/>
    <w:rsid w:val="009A5180"/>
    <w:rsid w:val="009B20D8"/>
    <w:rsid w:val="009F6617"/>
    <w:rsid w:val="009F709E"/>
    <w:rsid w:val="00A144BD"/>
    <w:rsid w:val="00A633E4"/>
    <w:rsid w:val="00A914FA"/>
    <w:rsid w:val="00A97E14"/>
    <w:rsid w:val="00AA14B5"/>
    <w:rsid w:val="00AC013C"/>
    <w:rsid w:val="00AE63D8"/>
    <w:rsid w:val="00AF7959"/>
    <w:rsid w:val="00B55AA4"/>
    <w:rsid w:val="00B76241"/>
    <w:rsid w:val="00B811F2"/>
    <w:rsid w:val="00B851C0"/>
    <w:rsid w:val="00BC3C7D"/>
    <w:rsid w:val="00C16E3F"/>
    <w:rsid w:val="00C34C3E"/>
    <w:rsid w:val="00C6443E"/>
    <w:rsid w:val="00C9547D"/>
    <w:rsid w:val="00CC2B33"/>
    <w:rsid w:val="00CC503E"/>
    <w:rsid w:val="00CC5386"/>
    <w:rsid w:val="00CD2915"/>
    <w:rsid w:val="00CE7974"/>
    <w:rsid w:val="00D3240E"/>
    <w:rsid w:val="00D32C0B"/>
    <w:rsid w:val="00D515BA"/>
    <w:rsid w:val="00D72AB3"/>
    <w:rsid w:val="00D7654A"/>
    <w:rsid w:val="00DB4E64"/>
    <w:rsid w:val="00DB6818"/>
    <w:rsid w:val="00DD3433"/>
    <w:rsid w:val="00DF5E08"/>
    <w:rsid w:val="00E348C6"/>
    <w:rsid w:val="00E54871"/>
    <w:rsid w:val="00E60D9C"/>
    <w:rsid w:val="00E62EF7"/>
    <w:rsid w:val="00E72466"/>
    <w:rsid w:val="00EA5F5E"/>
    <w:rsid w:val="00EB2067"/>
    <w:rsid w:val="00EB56E4"/>
    <w:rsid w:val="00EE7F4C"/>
    <w:rsid w:val="00EF5766"/>
    <w:rsid w:val="00F218B0"/>
    <w:rsid w:val="00F25142"/>
    <w:rsid w:val="00F37A42"/>
    <w:rsid w:val="00F44BFD"/>
    <w:rsid w:val="00F557F5"/>
    <w:rsid w:val="00F60A44"/>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458F0"/>
  <w15:docId w15:val="{0120104F-07BA-B749-8C47-08EFE072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2C06D4"/>
    <w:rPr>
      <w:sz w:val="20"/>
      <w:szCs w:val="20"/>
    </w:rPr>
  </w:style>
  <w:style w:type="character" w:customStyle="1" w:styleId="FootnoteTextChar">
    <w:name w:val="Footnote Text Char"/>
    <w:basedOn w:val="DefaultParagraphFont"/>
    <w:link w:val="FootnoteText"/>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customStyle="1" w:styleId="subhead">
    <w:name w:val="subhead"/>
    <w:basedOn w:val="Normal"/>
    <w:next w:val="Normal"/>
    <w:uiPriority w:val="99"/>
    <w:rsid w:val="005C1426"/>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5C1426"/>
    <w:pPr>
      <w:tabs>
        <w:tab w:val="left" w:pos="-720"/>
        <w:tab w:val="left" w:pos="0"/>
        <w:tab w:val="left" w:pos="720"/>
        <w:tab w:val="left" w:pos="1440"/>
        <w:tab w:val="left" w:pos="2160"/>
        <w:tab w:val="left" w:pos="2880"/>
        <w:tab w:val="left" w:pos="3600"/>
      </w:tabs>
      <w:suppressAutoHyphens/>
    </w:pPr>
    <w:rPr>
      <w:b/>
      <w:bCs/>
      <w:sz w:val="24"/>
      <w:szCs w:val="24"/>
    </w:rPr>
  </w:style>
  <w:style w:type="paragraph" w:styleId="ListParagraph">
    <w:name w:val="List Paragraph"/>
    <w:basedOn w:val="Normal"/>
    <w:uiPriority w:val="34"/>
    <w:qFormat/>
    <w:rsid w:val="00491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59D9B6DC9A9B4BA879D49B5EDBBB05" ma:contentTypeVersion="5" ma:contentTypeDescription="Create a new document." ma:contentTypeScope="" ma:versionID="1b589d5191cf1e0fc5dfb06ba8b5252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D833A398-1875-4F2F-81C5-F466287FA48F}"/>
</file>

<file path=customXml/itemProps3.xml><?xml version="1.0" encoding="utf-8"?>
<ds:datastoreItem xmlns:ds="http://schemas.openxmlformats.org/officeDocument/2006/customXml" ds:itemID="{0E0C3B30-7ADE-4DBD-802F-B1FBDE30A77D}"/>
</file>

<file path=customXml/itemProps4.xml><?xml version="1.0" encoding="utf-8"?>
<ds:datastoreItem xmlns:ds="http://schemas.openxmlformats.org/officeDocument/2006/customXml" ds:itemID="{BC45C650-2430-4C0D-885C-8F4E8E4FAE0C}"/>
</file>

<file path=docProps/app.xml><?xml version="1.0" encoding="utf-8"?>
<Properties xmlns="http://schemas.openxmlformats.org/officeDocument/2006/extended-properties" xmlns:vt="http://schemas.openxmlformats.org/officeDocument/2006/docPropsVTypes">
  <Template>normal</Template>
  <TotalTime>3</TotalTime>
  <Pages>7</Pages>
  <Words>2484</Words>
  <Characters>12439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Plans d’activités des agences bilatérales pour la période 2023-2025</vt:lpstr>
    </vt:vector>
  </TitlesOfParts>
  <Company>UNMFS</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d’activités des agences bilatérales pour la période 2023-2025                                                                                                  .</dc:title>
  <dc:creator>Microsoft Office User</dc:creator>
  <cp:lastModifiedBy>HBE</cp:lastModifiedBy>
  <cp:revision>3</cp:revision>
  <cp:lastPrinted>2001-05-26T16:40:00Z</cp:lastPrinted>
  <dcterms:created xsi:type="dcterms:W3CDTF">2022-11-16T14:12:00Z</dcterms:created>
  <dcterms:modified xsi:type="dcterms:W3CDTF">2022-11-24T18:30:00Z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UNEP/OzL.Pro/ExCom/91/23</vt:lpwstr>
  </property>
  <property fmtid="{D5CDD505-2E9C-101B-9397-08002B2CF9AE}" pid="3" name="Revision date">
    <vt:lpwstr>11/12/2022</vt:lpwstr>
  </property>
  <property fmtid="{D5CDD505-2E9C-101B-9397-08002B2CF9AE}" pid="4" name="ContentTypeId">
    <vt:lpwstr>0x0101004059D9B6DC9A9B4BA879D49B5EDBBB05</vt:lpwstr>
  </property>
</Properties>
</file>