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90" w:type="dxa"/>
        <w:tblLayout w:type="fixed"/>
        <w:tblLook w:val="0000" w:firstRow="0" w:lastRow="0" w:firstColumn="0" w:lastColumn="0" w:noHBand="0" w:noVBand="0"/>
      </w:tblPr>
      <w:tblGrid>
        <w:gridCol w:w="1980"/>
        <w:gridCol w:w="3168"/>
        <w:gridCol w:w="4392"/>
      </w:tblGrid>
      <w:tr w:rsidR="00C15867" w:rsidRPr="000A6A14" w14:paraId="0255FFDF" w14:textId="77777777" w:rsidTr="00BE0BD3">
        <w:trPr>
          <w:trHeight w:val="720"/>
        </w:trPr>
        <w:tc>
          <w:tcPr>
            <w:tcW w:w="5148" w:type="dxa"/>
            <w:gridSpan w:val="2"/>
            <w:tcBorders>
              <w:bottom w:val="single" w:sz="18" w:space="0" w:color="auto"/>
            </w:tcBorders>
          </w:tcPr>
          <w:p w14:paraId="5D51C118" w14:textId="77777777" w:rsidR="00C15867" w:rsidRPr="00627595" w:rsidRDefault="00C15867" w:rsidP="008159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28"/>
                <w:szCs w:val="28"/>
                <w:lang w:val="en-CA"/>
              </w:rPr>
            </w:pPr>
            <w:r w:rsidRPr="00627595">
              <w:rPr>
                <w:rFonts w:ascii="Univers" w:hAnsi="Univers"/>
                <w:b/>
                <w:sz w:val="28"/>
                <w:szCs w:val="28"/>
                <w:lang w:val="en-CA"/>
              </w:rPr>
              <w:t>UNITED</w:t>
            </w:r>
            <w:r w:rsidRPr="00627595">
              <w:rPr>
                <w:rFonts w:ascii="Univers" w:hAnsi="Univers"/>
                <w:b/>
                <w:sz w:val="28"/>
                <w:szCs w:val="28"/>
                <w:lang w:val="en-CA"/>
              </w:rPr>
              <w:br/>
              <w:t>NATIONS</w:t>
            </w:r>
          </w:p>
        </w:tc>
        <w:tc>
          <w:tcPr>
            <w:tcW w:w="4392" w:type="dxa"/>
            <w:tcBorders>
              <w:bottom w:val="single" w:sz="18" w:space="0" w:color="auto"/>
            </w:tcBorders>
          </w:tcPr>
          <w:p w14:paraId="24699A6D" w14:textId="77777777" w:rsidR="00C15867" w:rsidRPr="00627595" w:rsidRDefault="00C15867" w:rsidP="008159E8">
            <w:pPr>
              <w:jc w:val="right"/>
              <w:rPr>
                <w:rFonts w:ascii="Univers Bold" w:hAnsi="Univers Bold"/>
                <w:sz w:val="52"/>
                <w:szCs w:val="52"/>
                <w:lang w:val="en-CA"/>
              </w:rPr>
            </w:pPr>
            <w:r w:rsidRPr="00627595">
              <w:rPr>
                <w:rFonts w:ascii="Univers Bold" w:hAnsi="Univers Bold"/>
                <w:b/>
                <w:sz w:val="72"/>
                <w:lang w:val="en-CA"/>
              </w:rPr>
              <w:t>EP</w:t>
            </w:r>
          </w:p>
        </w:tc>
      </w:tr>
      <w:tr w:rsidR="00C15867" w:rsidRPr="000A6A14" w14:paraId="65BD0100" w14:textId="77777777" w:rsidTr="00BE0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0" w:type="dxa"/>
            <w:tcBorders>
              <w:top w:val="nil"/>
              <w:left w:val="nil"/>
              <w:bottom w:val="single" w:sz="36" w:space="0" w:color="auto"/>
              <w:right w:val="nil"/>
            </w:tcBorders>
          </w:tcPr>
          <w:p w14:paraId="3845D14C" w14:textId="77777777" w:rsidR="00C15867" w:rsidRPr="000A6A14" w:rsidRDefault="00E52838" w:rsidP="008159E8">
            <w:pPr>
              <w:spacing w:before="120"/>
              <w:rPr>
                <w:lang w:val="en-CA"/>
              </w:rPr>
            </w:pPr>
            <w:r w:rsidRPr="000A6A14">
              <w:rPr>
                <w:noProof/>
                <w:lang w:val="en-CA" w:eastAsia="en-CA"/>
              </w:rPr>
              <mc:AlternateContent>
                <mc:Choice Requires="wpg">
                  <w:drawing>
                    <wp:anchor distT="0" distB="0" distL="114300" distR="114300" simplePos="0" relativeHeight="251658240" behindDoc="0" locked="0" layoutInCell="1" allowOverlap="1" wp14:anchorId="5DF86040" wp14:editId="1C91679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1F6E56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168" w:type="dxa"/>
            <w:tcBorders>
              <w:top w:val="nil"/>
              <w:left w:val="nil"/>
              <w:bottom w:val="single" w:sz="36" w:space="0" w:color="auto"/>
              <w:right w:val="nil"/>
            </w:tcBorders>
          </w:tcPr>
          <w:p w14:paraId="697B2ECB" w14:textId="77777777" w:rsidR="00C15867" w:rsidRPr="00627595" w:rsidRDefault="00C15867" w:rsidP="008159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27595">
              <w:rPr>
                <w:rFonts w:ascii="Univers" w:hAnsi="Univers"/>
                <w:b/>
                <w:sz w:val="32"/>
                <w:lang w:val="en-CA"/>
              </w:rPr>
              <w:t>United Nations</w:t>
            </w:r>
          </w:p>
          <w:p w14:paraId="35BF1EF4" w14:textId="77777777" w:rsidR="00C15867" w:rsidRPr="00627595" w:rsidRDefault="00C15867" w:rsidP="008159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27595">
              <w:rPr>
                <w:rFonts w:ascii="Univers" w:hAnsi="Univers"/>
                <w:b/>
                <w:sz w:val="32"/>
                <w:lang w:val="en-CA"/>
              </w:rPr>
              <w:t>Environment</w:t>
            </w:r>
          </w:p>
          <w:p w14:paraId="00133E20" w14:textId="77777777" w:rsidR="00C15867" w:rsidRPr="00627595" w:rsidRDefault="00C15867" w:rsidP="008159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27595">
              <w:rPr>
                <w:rFonts w:ascii="Univers" w:hAnsi="Univers"/>
                <w:b/>
                <w:sz w:val="32"/>
                <w:lang w:val="en-CA"/>
              </w:rPr>
              <w:t>Programme</w:t>
            </w:r>
          </w:p>
          <w:p w14:paraId="7D431009" w14:textId="77777777" w:rsidR="00C15867" w:rsidRPr="000A6A14" w:rsidRDefault="00C15867" w:rsidP="008159E8">
            <w:pPr>
              <w:spacing w:before="720"/>
              <w:ind w:left="158"/>
              <w:rPr>
                <w:lang w:val="en-CA"/>
              </w:rPr>
            </w:pPr>
          </w:p>
        </w:tc>
        <w:tc>
          <w:tcPr>
            <w:tcW w:w="4392" w:type="dxa"/>
            <w:tcBorders>
              <w:top w:val="nil"/>
              <w:left w:val="nil"/>
              <w:bottom w:val="single" w:sz="36" w:space="0" w:color="auto"/>
              <w:right w:val="nil"/>
            </w:tcBorders>
          </w:tcPr>
          <w:p w14:paraId="10CB353D" w14:textId="77777777" w:rsidR="00C15867" w:rsidRPr="000A6A14" w:rsidRDefault="00C15867" w:rsidP="008159E8">
            <w:pPr>
              <w:rPr>
                <w:lang w:val="en-CA"/>
              </w:rPr>
            </w:pPr>
            <w:r w:rsidRPr="000A6A14">
              <w:rPr>
                <w:lang w:val="en-CA"/>
              </w:rPr>
              <w:t>Distr.</w:t>
            </w:r>
          </w:p>
          <w:p w14:paraId="5EC6321C" w14:textId="47B4CA8F" w:rsidR="00923540" w:rsidRPr="000A6A14" w:rsidRDefault="0006696E" w:rsidP="00923540">
            <w:pPr>
              <w:rPr>
                <w:lang w:val="en-CA"/>
              </w:rPr>
            </w:pPr>
            <w:r>
              <w:rPr>
                <w:lang w:val="en-CA"/>
              </w:rPr>
              <w:t>GENERAL</w:t>
            </w:r>
          </w:p>
          <w:p w14:paraId="747D4AEA" w14:textId="77777777" w:rsidR="00C15867" w:rsidRPr="000A6A14" w:rsidRDefault="00C15867" w:rsidP="008159E8">
            <w:pPr>
              <w:rPr>
                <w:lang w:val="en-CA"/>
              </w:rPr>
            </w:pPr>
          </w:p>
          <w:p w14:paraId="05AFDEAF" w14:textId="77777777" w:rsidR="00C15867" w:rsidRPr="000A6A14" w:rsidRDefault="00C15867" w:rsidP="008159E8">
            <w:pPr>
              <w:rPr>
                <w:lang w:val="en-CA"/>
              </w:rPr>
            </w:pPr>
          </w:p>
          <w:p w14:paraId="46FE93CD" w14:textId="1E588E62" w:rsidR="00C15867" w:rsidRPr="000A6A14" w:rsidRDefault="007321E3" w:rsidP="008159E8">
            <w:pPr>
              <w:rPr>
                <w:lang w:val="en-CA"/>
              </w:rPr>
            </w:pPr>
            <w:r w:rsidRPr="000A6A14">
              <w:rPr>
                <w:lang w:val="en-CA"/>
              </w:rPr>
              <w:fldChar w:fldCharType="begin"/>
            </w:r>
            <w:r w:rsidRPr="000A6A14">
              <w:rPr>
                <w:lang w:val="en-CA"/>
              </w:rPr>
              <w:instrText xml:space="preserve"> DOCPROPERTY "Document number"  \* MERGEFORMAT </w:instrText>
            </w:r>
            <w:r w:rsidRPr="000A6A14">
              <w:rPr>
                <w:lang w:val="en-CA"/>
              </w:rPr>
              <w:fldChar w:fldCharType="separate"/>
            </w:r>
            <w:r w:rsidR="0052568A">
              <w:rPr>
                <w:lang w:val="en-CA"/>
              </w:rPr>
              <w:t>UNEP/OzL.Pro/ExCom/93/104/Rev.1</w:t>
            </w:r>
            <w:r w:rsidRPr="000A6A14">
              <w:rPr>
                <w:lang w:val="en-CA"/>
              </w:rPr>
              <w:fldChar w:fldCharType="end"/>
            </w:r>
          </w:p>
          <w:p w14:paraId="2F78EA1A" w14:textId="024ABDF6" w:rsidR="00C15867" w:rsidRPr="000A6A14" w:rsidRDefault="00BC2495" w:rsidP="008159E8">
            <w:pPr>
              <w:rPr>
                <w:lang w:val="en-CA"/>
              </w:rPr>
            </w:pPr>
            <w:r w:rsidRPr="000A6A14">
              <w:rPr>
                <w:lang w:val="en-CA"/>
              </w:rPr>
              <w:fldChar w:fldCharType="begin"/>
            </w:r>
            <w:r w:rsidR="00851352" w:rsidRPr="000A6A14">
              <w:rPr>
                <w:lang w:val="en-CA"/>
              </w:rPr>
              <w:instrText xml:space="preserve"> DOCPROPERTY "Revision date" \@ "d MMMM YYYY"  \* MERGEFORMAT </w:instrText>
            </w:r>
            <w:r w:rsidRPr="000A6A14">
              <w:rPr>
                <w:lang w:val="en-CA"/>
              </w:rPr>
              <w:fldChar w:fldCharType="separate"/>
            </w:r>
            <w:r w:rsidR="006C3F3D">
              <w:rPr>
                <w:lang w:val="en-CA"/>
              </w:rPr>
              <w:t>27 December 2023</w:t>
            </w:r>
            <w:r w:rsidRPr="000A6A14">
              <w:rPr>
                <w:lang w:val="en-CA"/>
              </w:rPr>
              <w:fldChar w:fldCharType="end"/>
            </w:r>
          </w:p>
          <w:p w14:paraId="4CB9BDFD" w14:textId="77777777" w:rsidR="00C15867" w:rsidRPr="000A6A14" w:rsidRDefault="00C15867" w:rsidP="008159E8">
            <w:pPr>
              <w:rPr>
                <w:caps/>
                <w:lang w:val="en-CA"/>
              </w:rPr>
            </w:pPr>
          </w:p>
          <w:p w14:paraId="0CBA64E3" w14:textId="411E51C5" w:rsidR="00C15867" w:rsidRPr="000A6A14" w:rsidRDefault="0006696E" w:rsidP="008159E8">
            <w:pPr>
              <w:rPr>
                <w:lang w:val="en-CA"/>
              </w:rPr>
            </w:pPr>
            <w:r>
              <w:rPr>
                <w:lang w:val="en-CA"/>
              </w:rPr>
              <w:t xml:space="preserve">ORIGINAL: </w:t>
            </w:r>
            <w:r w:rsidR="00C15867" w:rsidRPr="000A6A14">
              <w:rPr>
                <w:lang w:val="en-CA"/>
              </w:rPr>
              <w:t>ENGLISH</w:t>
            </w:r>
          </w:p>
        </w:tc>
      </w:tr>
    </w:tbl>
    <w:p w14:paraId="01A16B29" w14:textId="4D300945" w:rsidR="005D5E18" w:rsidRPr="000A6A14" w:rsidRDefault="005D5E18" w:rsidP="005D5E18">
      <w:pPr>
        <w:jc w:val="left"/>
        <w:rPr>
          <w:lang w:val="en-CA"/>
        </w:rPr>
      </w:pPr>
      <w:r w:rsidRPr="000A6A14">
        <w:rPr>
          <w:lang w:val="en-CA"/>
        </w:rPr>
        <w:t>EXECUTIVE COMMITTEE OF</w:t>
      </w:r>
      <w:r w:rsidRPr="000A6A14">
        <w:rPr>
          <w:lang w:val="en-CA"/>
        </w:rPr>
        <w:br/>
        <w:t xml:space="preserve">  THE MULTILATERAL FUND FOR THE</w:t>
      </w:r>
      <w:r w:rsidRPr="000A6A14">
        <w:rPr>
          <w:lang w:val="en-CA"/>
        </w:rPr>
        <w:br/>
        <w:t xml:space="preserve">  IMPLEMENTATION OF THE MONTREAL PROTOCOL</w:t>
      </w:r>
      <w:r w:rsidRPr="000A6A14">
        <w:rPr>
          <w:lang w:val="en-CA"/>
        </w:rPr>
        <w:br/>
      </w:r>
      <w:bookmarkStart w:id="0" w:name="_Hlk109386196"/>
      <w:r w:rsidR="00C44E2B" w:rsidRPr="000A6A14">
        <w:rPr>
          <w:lang w:val="en-CA"/>
        </w:rPr>
        <w:t>Ninety-</w:t>
      </w:r>
      <w:r w:rsidR="00C035C5" w:rsidRPr="000A6A14">
        <w:rPr>
          <w:lang w:val="en-CA"/>
        </w:rPr>
        <w:t>third</w:t>
      </w:r>
      <w:r w:rsidR="00C44E2B" w:rsidRPr="000A6A14">
        <w:rPr>
          <w:lang w:val="en-CA"/>
        </w:rPr>
        <w:t xml:space="preserve"> </w:t>
      </w:r>
      <w:r w:rsidR="00256096" w:rsidRPr="000A6A14">
        <w:rPr>
          <w:lang w:val="en-CA"/>
        </w:rPr>
        <w:t>Meeting</w:t>
      </w:r>
    </w:p>
    <w:p w14:paraId="065E3196" w14:textId="660256F2" w:rsidR="00BF1064" w:rsidRPr="000A6A14" w:rsidRDefault="0082225E" w:rsidP="007A18AA">
      <w:pPr>
        <w:jc w:val="left"/>
        <w:rPr>
          <w:lang w:val="en-CA"/>
        </w:rPr>
      </w:pPr>
      <w:r w:rsidRPr="000A6A14">
        <w:rPr>
          <w:lang w:val="en-CA"/>
        </w:rPr>
        <w:t xml:space="preserve">Montreal, </w:t>
      </w:r>
      <w:r w:rsidR="00C035C5" w:rsidRPr="000A6A14">
        <w:rPr>
          <w:lang w:val="en-CA"/>
        </w:rPr>
        <w:t>15</w:t>
      </w:r>
      <w:r w:rsidR="00267FAE" w:rsidRPr="000A6A14">
        <w:rPr>
          <w:lang w:val="en-CA"/>
        </w:rPr>
        <w:t>-</w:t>
      </w:r>
      <w:r w:rsidR="00C035C5" w:rsidRPr="000A6A14">
        <w:rPr>
          <w:lang w:val="en-CA"/>
        </w:rPr>
        <w:t>19 December</w:t>
      </w:r>
      <w:r w:rsidR="0005384A" w:rsidRPr="000A6A14">
        <w:rPr>
          <w:lang w:val="en-CA"/>
        </w:rPr>
        <w:t xml:space="preserve"> </w:t>
      </w:r>
      <w:r w:rsidRPr="000A6A14">
        <w:rPr>
          <w:lang w:val="en-CA"/>
        </w:rPr>
        <w:t>202</w:t>
      </w:r>
      <w:r w:rsidR="0005384A" w:rsidRPr="000A6A14">
        <w:rPr>
          <w:lang w:val="en-CA"/>
        </w:rPr>
        <w:t>3</w:t>
      </w:r>
    </w:p>
    <w:bookmarkEnd w:id="0"/>
    <w:p w14:paraId="1B3EA64F" w14:textId="3800DA82" w:rsidR="003512DE" w:rsidRPr="000A6A14" w:rsidRDefault="003512DE" w:rsidP="003512DE">
      <w:pPr>
        <w:jc w:val="left"/>
      </w:pPr>
      <w:r w:rsidRPr="000A6A14">
        <w:t>Item 14 of the provisional agenda</w:t>
      </w:r>
      <w:r w:rsidRPr="000A6A14">
        <w:rPr>
          <w:rStyle w:val="FootnoteReference"/>
        </w:rPr>
        <w:footnoteReference w:id="2"/>
      </w:r>
    </w:p>
    <w:p w14:paraId="64751CF3" w14:textId="77777777" w:rsidR="00E838AB" w:rsidRPr="000A6A14" w:rsidRDefault="00E838AB" w:rsidP="00E838AB"/>
    <w:p w14:paraId="7A631FED" w14:textId="77777777" w:rsidR="00CD3FB5" w:rsidRPr="000A6A14" w:rsidRDefault="00CD3FB5" w:rsidP="005A0E98">
      <w:pPr>
        <w:jc w:val="left"/>
      </w:pPr>
    </w:p>
    <w:p w14:paraId="698A0A3E" w14:textId="77777777" w:rsidR="005A0E98" w:rsidRPr="000A6A14" w:rsidRDefault="005A0E98" w:rsidP="005A0E98">
      <w:pPr>
        <w:pStyle w:val="0Heading0"/>
        <w:jc w:val="center"/>
        <w:rPr>
          <w:b/>
          <w:lang w:val="en-CA"/>
        </w:rPr>
      </w:pPr>
      <w:r w:rsidRPr="000A6A14">
        <w:rPr>
          <w:b/>
          <w:lang w:val="en-CA"/>
        </w:rPr>
        <w:t>REPORT OF THE SUB-GROUP ON THE PRODUCTION SECTOR</w:t>
      </w:r>
    </w:p>
    <w:p w14:paraId="6FB7E41B" w14:textId="77777777" w:rsidR="005A0E98" w:rsidRPr="000A6A14" w:rsidRDefault="005A0E98" w:rsidP="005A0E98">
      <w:pPr>
        <w:pStyle w:val="0Heading0"/>
        <w:jc w:val="center"/>
        <w:rPr>
          <w:b/>
          <w:lang w:val="en-CA"/>
        </w:rPr>
      </w:pPr>
    </w:p>
    <w:p w14:paraId="7CB6DC1C" w14:textId="77777777" w:rsidR="005A0E98" w:rsidRPr="000A6A14" w:rsidRDefault="005A0E98" w:rsidP="005A0E98">
      <w:pPr>
        <w:pStyle w:val="Heading1"/>
        <w:tabs>
          <w:tab w:val="clear" w:pos="0"/>
          <w:tab w:val="left" w:pos="1778"/>
        </w:tabs>
        <w:rPr>
          <w:b/>
        </w:rPr>
      </w:pPr>
      <w:r w:rsidRPr="000A6A14">
        <w:rPr>
          <w:b/>
        </w:rPr>
        <w:t>Introduction</w:t>
      </w:r>
    </w:p>
    <w:p w14:paraId="0E272B91" w14:textId="6B8F68ED" w:rsidR="005A0E98" w:rsidRPr="000A6A14" w:rsidRDefault="005A0E98" w:rsidP="00502197">
      <w:pPr>
        <w:pStyle w:val="Numberedtext"/>
      </w:pPr>
      <w:r w:rsidRPr="000A6A14">
        <w:t>The Sub-group on the Production Sector, which had been reconstituted at the 9</w:t>
      </w:r>
      <w:r w:rsidR="00BB47CD" w:rsidRPr="000A6A14">
        <w:t>3</w:t>
      </w:r>
      <w:r w:rsidR="00BB47CD" w:rsidRPr="000A6A14">
        <w:rPr>
          <w:vertAlign w:val="superscript"/>
        </w:rPr>
        <w:t>rd</w:t>
      </w:r>
      <w:r w:rsidR="00BB47CD" w:rsidRPr="000A6A14">
        <w:t xml:space="preserve"> </w:t>
      </w:r>
      <w:r w:rsidRPr="000A6A14">
        <w:t>meeting of the Executive Committee, met on</w:t>
      </w:r>
      <w:r w:rsidR="00ED30B3" w:rsidRPr="000A6A14">
        <w:t xml:space="preserve"> 15</w:t>
      </w:r>
      <w:r w:rsidRPr="000A6A14">
        <w:t xml:space="preserve"> and</w:t>
      </w:r>
      <w:r w:rsidR="0013618B">
        <w:t xml:space="preserve"> 18</w:t>
      </w:r>
      <w:r w:rsidR="00BB47CD" w:rsidRPr="000A6A14">
        <w:t xml:space="preserve"> </w:t>
      </w:r>
      <w:r w:rsidRPr="000A6A14">
        <w:t>December 202</w:t>
      </w:r>
      <w:r w:rsidR="00BB47CD" w:rsidRPr="000A6A14">
        <w:t>3</w:t>
      </w:r>
      <w:r w:rsidRPr="000A6A14">
        <w:t xml:space="preserve"> in the margins of the 9</w:t>
      </w:r>
      <w:r w:rsidR="00CE262D" w:rsidRPr="000A6A14">
        <w:t>3</w:t>
      </w:r>
      <w:r w:rsidR="00CE262D" w:rsidRPr="000A6A14">
        <w:rPr>
          <w:vertAlign w:val="superscript"/>
        </w:rPr>
        <w:t>rd</w:t>
      </w:r>
      <w:r w:rsidR="00CE262D" w:rsidRPr="000A6A14">
        <w:t xml:space="preserve"> </w:t>
      </w:r>
      <w:r w:rsidRPr="000A6A14">
        <w:t xml:space="preserve">meeting. It consisted of the representatives of </w:t>
      </w:r>
      <w:r w:rsidR="00672546" w:rsidRPr="000A6A14">
        <w:t>Australia</w:t>
      </w:r>
      <w:r w:rsidR="00DC621B" w:rsidRPr="000A6A14">
        <w:t xml:space="preserve">, </w:t>
      </w:r>
      <w:r w:rsidRPr="000A6A14">
        <w:t xml:space="preserve">Brazil, </w:t>
      </w:r>
      <w:r w:rsidR="00ED30B3" w:rsidRPr="000A6A14">
        <w:t xml:space="preserve">China, </w:t>
      </w:r>
      <w:r w:rsidRPr="000A6A14">
        <w:t xml:space="preserve">Cuba, Finland, Italy, </w:t>
      </w:r>
      <w:r w:rsidR="00DC621B" w:rsidRPr="000A6A14">
        <w:t xml:space="preserve">Kenya and </w:t>
      </w:r>
      <w:r w:rsidRPr="000A6A14">
        <w:t xml:space="preserve">the United States of America, with </w:t>
      </w:r>
      <w:r w:rsidR="00DE335C">
        <w:t>Australia</w:t>
      </w:r>
      <w:r w:rsidRPr="000A6A14">
        <w:t xml:space="preserve"> acting as facilitator. Representatives of the World Bank were also present as observers.</w:t>
      </w:r>
    </w:p>
    <w:p w14:paraId="0FBF03DD" w14:textId="77777777" w:rsidR="005A0E98" w:rsidRPr="000A6A14" w:rsidRDefault="005A0E98" w:rsidP="005A0E98">
      <w:pPr>
        <w:autoSpaceDE w:val="0"/>
        <w:autoSpaceDN w:val="0"/>
        <w:adjustRightInd w:val="0"/>
        <w:spacing w:after="240"/>
        <w:rPr>
          <w:b/>
        </w:rPr>
      </w:pPr>
      <w:r w:rsidRPr="000A6A14">
        <w:rPr>
          <w:b/>
        </w:rPr>
        <w:t>Agenda item 1:</w:t>
      </w:r>
      <w:r w:rsidRPr="000A6A14">
        <w:rPr>
          <w:b/>
        </w:rPr>
        <w:tab/>
      </w:r>
      <w:r w:rsidRPr="000A6A14">
        <w:rPr>
          <w:b/>
        </w:rPr>
        <w:tab/>
        <w:t>Adoption of the agenda</w:t>
      </w:r>
    </w:p>
    <w:p w14:paraId="2E03F2E1" w14:textId="77777777" w:rsidR="005A0E98" w:rsidRPr="000A6A14" w:rsidRDefault="005A0E98" w:rsidP="00BE0BD3">
      <w:pPr>
        <w:pStyle w:val="Numberedtext"/>
      </w:pPr>
      <w:r w:rsidRPr="000A6A14">
        <w:t xml:space="preserve">The facilitator of the Sub-group welcomed the participants. </w:t>
      </w:r>
    </w:p>
    <w:p w14:paraId="6889610D" w14:textId="60947E5F" w:rsidR="005A0E98" w:rsidRPr="000A6A14" w:rsidRDefault="005A0E98" w:rsidP="00BE0BD3">
      <w:pPr>
        <w:pStyle w:val="Numberedtext"/>
      </w:pPr>
      <w:r w:rsidRPr="000A6A14">
        <w:t xml:space="preserve">The Sub-group </w:t>
      </w:r>
      <w:r w:rsidRPr="000A6A14">
        <w:rPr>
          <w:u w:val="single"/>
        </w:rPr>
        <w:t>adopted</w:t>
      </w:r>
      <w:r w:rsidRPr="000A6A14">
        <w:t xml:space="preserve"> the provisional agenda as set out in document UNEP/OzL.Pro/ExCom/9</w:t>
      </w:r>
      <w:r w:rsidR="005660BF" w:rsidRPr="000A6A14">
        <w:t>3</w:t>
      </w:r>
      <w:r w:rsidRPr="000A6A14">
        <w:t>/SGP/1.</w:t>
      </w:r>
    </w:p>
    <w:p w14:paraId="795D1C37" w14:textId="77777777" w:rsidR="005A0E98" w:rsidRPr="000A6A14" w:rsidRDefault="005A0E98" w:rsidP="005A0E98">
      <w:pPr>
        <w:pStyle w:val="Heading1"/>
        <w:tabs>
          <w:tab w:val="clear" w:pos="0"/>
          <w:tab w:val="left" w:pos="720"/>
        </w:tabs>
        <w:autoSpaceDE w:val="0"/>
        <w:autoSpaceDN w:val="0"/>
        <w:adjustRightInd w:val="0"/>
        <w:spacing w:before="240"/>
        <w:rPr>
          <w:b/>
        </w:rPr>
      </w:pPr>
      <w:r w:rsidRPr="000A6A14">
        <w:rPr>
          <w:b/>
        </w:rPr>
        <w:t>Agenda item 2:</w:t>
      </w:r>
      <w:r w:rsidRPr="000A6A14">
        <w:rPr>
          <w:b/>
        </w:rPr>
        <w:tab/>
      </w:r>
      <w:r w:rsidRPr="000A6A14">
        <w:rPr>
          <w:b/>
        </w:rPr>
        <w:tab/>
        <w:t>Organization of work</w:t>
      </w:r>
    </w:p>
    <w:p w14:paraId="7F263455" w14:textId="4D51CBF0" w:rsidR="00502197" w:rsidRPr="000A6A14" w:rsidRDefault="00502197" w:rsidP="00502197">
      <w:pPr>
        <w:pStyle w:val="Numberedtext"/>
      </w:pPr>
      <w:r w:rsidRPr="000A6A14">
        <w:t>With regard to agenda item 4, on the draft updated guidelines and the standard format used for the verification of ODS production phase-out, the facilitator informed the Sub-group that informal discussions had taken place on the matter during the intersessional period, and all members of the Sub-group would be fully a</w:t>
      </w:r>
      <w:r w:rsidR="00F34F8A" w:rsidRPr="000A6A14">
        <w:t>pprised of progress made before further discussion of the agenda item within the Sub-group.</w:t>
      </w:r>
    </w:p>
    <w:p w14:paraId="04106AC9" w14:textId="551AC5E1" w:rsidR="005A0E98" w:rsidRPr="000A6A14" w:rsidRDefault="005A0E98" w:rsidP="00502197">
      <w:pPr>
        <w:pStyle w:val="Numberedtext"/>
      </w:pPr>
      <w:r w:rsidRPr="000A6A14">
        <w:t xml:space="preserve">The Sub-group </w:t>
      </w:r>
      <w:r w:rsidRPr="000A6A14">
        <w:rPr>
          <w:u w:val="single"/>
        </w:rPr>
        <w:t>agreed</w:t>
      </w:r>
      <w:r w:rsidRPr="000A6A14">
        <w:t xml:space="preserve"> to follow the organization of work proposed by the facilitator.</w:t>
      </w:r>
    </w:p>
    <w:p w14:paraId="14C1402B" w14:textId="38C73F40" w:rsidR="00ED30B3" w:rsidRPr="000A6A14" w:rsidRDefault="00ED30B3" w:rsidP="00CD3FB5">
      <w:pPr>
        <w:pStyle w:val="Heading1"/>
        <w:keepNext/>
        <w:tabs>
          <w:tab w:val="clear" w:pos="0"/>
          <w:tab w:val="left" w:pos="2127"/>
        </w:tabs>
        <w:ind w:left="2131" w:hanging="2131"/>
        <w:rPr>
          <w:b/>
          <w:bCs/>
        </w:rPr>
      </w:pPr>
      <w:r w:rsidRPr="000A6A14">
        <w:rPr>
          <w:b/>
          <w:bCs/>
        </w:rPr>
        <w:lastRenderedPageBreak/>
        <w:t>Agenda item 3:</w:t>
      </w:r>
      <w:r w:rsidRPr="000A6A14">
        <w:rPr>
          <w:b/>
          <w:bCs/>
        </w:rPr>
        <w:tab/>
        <w:t>HCFC production phase-out management plan for China</w:t>
      </w:r>
    </w:p>
    <w:p w14:paraId="04DD5DCA" w14:textId="7BAC40E3" w:rsidR="005A0E98" w:rsidRPr="000A6A14" w:rsidRDefault="005A0E98" w:rsidP="00CD3FB5">
      <w:pPr>
        <w:pStyle w:val="Heading1"/>
        <w:keepNext/>
        <w:tabs>
          <w:tab w:val="clear" w:pos="0"/>
          <w:tab w:val="left" w:pos="2127"/>
        </w:tabs>
        <w:ind w:left="2131" w:hanging="2131"/>
        <w:rPr>
          <w:b/>
        </w:rPr>
      </w:pPr>
      <w:r w:rsidRPr="000A6A14">
        <w:rPr>
          <w:b/>
        </w:rPr>
        <w:t>Agenda item 3(a):</w:t>
      </w:r>
      <w:r w:rsidRPr="000A6A14">
        <w:rPr>
          <w:b/>
        </w:rPr>
        <w:tab/>
      </w:r>
      <w:r w:rsidR="00A036DE" w:rsidRPr="000A6A14">
        <w:rPr>
          <w:b/>
        </w:rPr>
        <w:t>Addend</w:t>
      </w:r>
      <w:r w:rsidR="00ED30B3" w:rsidRPr="000A6A14">
        <w:rPr>
          <w:b/>
        </w:rPr>
        <w:t>um</w:t>
      </w:r>
      <w:r w:rsidR="00A036DE" w:rsidRPr="000A6A14">
        <w:rPr>
          <w:b/>
        </w:rPr>
        <w:t xml:space="preserve"> to the 2019, 2020, and 2021 verification reports of the HCFC production sector in China (decision 91/70(b)(</w:t>
      </w:r>
      <w:proofErr w:type="spellStart"/>
      <w:r w:rsidR="00A036DE" w:rsidRPr="000A6A14">
        <w:rPr>
          <w:b/>
        </w:rPr>
        <w:t>i</w:t>
      </w:r>
      <w:proofErr w:type="spellEnd"/>
      <w:r w:rsidR="00A036DE" w:rsidRPr="000A6A14">
        <w:rPr>
          <w:b/>
        </w:rPr>
        <w:t>))</w:t>
      </w:r>
    </w:p>
    <w:p w14:paraId="71D0B4BD" w14:textId="395C76DB" w:rsidR="00B904B4" w:rsidRPr="000A6A14" w:rsidRDefault="005A0E98" w:rsidP="00F34F8A">
      <w:pPr>
        <w:pStyle w:val="Numberedtext"/>
        <w:rPr>
          <w:sz w:val="24"/>
          <w:szCs w:val="24"/>
          <w:lang w:val="en-US"/>
        </w:rPr>
      </w:pPr>
      <w:bookmarkStart w:id="1" w:name="_Hlk530578113"/>
      <w:r w:rsidRPr="000A6A14">
        <w:t>The representative of the Secretariat introduced document</w:t>
      </w:r>
      <w:r w:rsidR="00BE0BD3">
        <w:t> </w:t>
      </w:r>
      <w:r w:rsidRPr="000A6A14">
        <w:t>UNEP/OzL.Pro/ExCom/9</w:t>
      </w:r>
      <w:r w:rsidR="00677CE8" w:rsidRPr="000A6A14">
        <w:t>3</w:t>
      </w:r>
      <w:r w:rsidRPr="000A6A14">
        <w:t xml:space="preserve">/SGP/2, presenting the </w:t>
      </w:r>
      <w:r w:rsidR="00AD36BB" w:rsidRPr="000A6A14">
        <w:t>addendum to the 2019, 2020, and 2021 verification reports of the HCFC production sector in China</w:t>
      </w:r>
      <w:r w:rsidR="00E36717" w:rsidRPr="000A6A14">
        <w:t xml:space="preserve">, pursuant to </w:t>
      </w:r>
      <w:r w:rsidR="00B904B4" w:rsidRPr="000A6A14">
        <w:rPr>
          <w:lang w:val="en-US"/>
        </w:rPr>
        <w:t>decision 91/70(b)(</w:t>
      </w:r>
      <w:proofErr w:type="spellStart"/>
      <w:r w:rsidR="00B904B4" w:rsidRPr="000A6A14">
        <w:rPr>
          <w:lang w:val="en-US"/>
        </w:rPr>
        <w:t>i</w:t>
      </w:r>
      <w:proofErr w:type="spellEnd"/>
      <w:r w:rsidR="00B904B4" w:rsidRPr="000A6A14">
        <w:rPr>
          <w:lang w:val="en-US"/>
        </w:rPr>
        <w:t>). The field verification</w:t>
      </w:r>
      <w:r w:rsidR="009F6EA5" w:rsidRPr="000A6A14">
        <w:rPr>
          <w:lang w:val="en-US"/>
        </w:rPr>
        <w:t>s</w:t>
      </w:r>
      <w:r w:rsidR="00B904B4" w:rsidRPr="000A6A14">
        <w:rPr>
          <w:lang w:val="en-US"/>
        </w:rPr>
        <w:t xml:space="preserve"> include</w:t>
      </w:r>
      <w:r w:rsidR="009F6EA5" w:rsidRPr="000A6A14">
        <w:rPr>
          <w:lang w:val="en-US"/>
        </w:rPr>
        <w:t>d</w:t>
      </w:r>
      <w:r w:rsidR="00B904B4" w:rsidRPr="000A6A14">
        <w:rPr>
          <w:lang w:val="en-US"/>
        </w:rPr>
        <w:t xml:space="preserve"> on-site inspection of the physical status of each HCFC production line and</w:t>
      </w:r>
      <w:r w:rsidR="009A6E02" w:rsidRPr="000A6A14">
        <w:rPr>
          <w:lang w:val="en-US"/>
        </w:rPr>
        <w:t xml:space="preserve"> a</w:t>
      </w:r>
      <w:r w:rsidR="00B904B4" w:rsidRPr="000A6A14">
        <w:rPr>
          <w:lang w:val="en-US"/>
        </w:rPr>
        <w:t xml:space="preserve"> spot-check of the original documents and operation records against the 2019</w:t>
      </w:r>
      <w:r w:rsidR="00ED30B3" w:rsidRPr="000A6A14">
        <w:rPr>
          <w:lang w:val="en-US"/>
        </w:rPr>
        <w:t>–</w:t>
      </w:r>
      <w:r w:rsidR="00B904B4" w:rsidRPr="000A6A14">
        <w:rPr>
          <w:lang w:val="en-US"/>
        </w:rPr>
        <w:t xml:space="preserve">2021 digital copies provided by the producers during remote verification. The spot-check accounted for 40 to 100 per cent of the original documents. Any discrepancy identified </w:t>
      </w:r>
      <w:r w:rsidR="00ED30B3" w:rsidRPr="000A6A14">
        <w:rPr>
          <w:lang w:val="en-US"/>
        </w:rPr>
        <w:t>had been</w:t>
      </w:r>
      <w:r w:rsidR="00B904B4" w:rsidRPr="000A6A14">
        <w:rPr>
          <w:lang w:val="en-US"/>
        </w:rPr>
        <w:t xml:space="preserve"> thoroughly investigated and included in the update of</w:t>
      </w:r>
      <w:r w:rsidR="00ED30B3" w:rsidRPr="000A6A14">
        <w:rPr>
          <w:lang w:val="en-US"/>
        </w:rPr>
        <w:t xml:space="preserve"> the</w:t>
      </w:r>
      <w:r w:rsidR="00B904B4" w:rsidRPr="000A6A14">
        <w:rPr>
          <w:lang w:val="en-US"/>
        </w:rPr>
        <w:t xml:space="preserve"> relevant plant verification report. </w:t>
      </w:r>
      <w:r w:rsidR="00110D55" w:rsidRPr="000A6A14">
        <w:rPr>
          <w:lang w:val="en-US"/>
        </w:rPr>
        <w:t>Although t</w:t>
      </w:r>
      <w:r w:rsidR="00B904B4" w:rsidRPr="000A6A14">
        <w:t>he field verification identified some discrepancies</w:t>
      </w:r>
      <w:r w:rsidR="000743FB" w:rsidRPr="000A6A14">
        <w:t xml:space="preserve">, it </w:t>
      </w:r>
      <w:r w:rsidR="00ED30B3" w:rsidRPr="000A6A14">
        <w:t xml:space="preserve">had </w:t>
      </w:r>
      <w:r w:rsidR="00B904B4" w:rsidRPr="000A6A14">
        <w:t xml:space="preserve">concluded that China was in compliance with the targets set in the </w:t>
      </w:r>
      <w:r w:rsidR="00B45961" w:rsidRPr="000A6A14">
        <w:t>a</w:t>
      </w:r>
      <w:r w:rsidR="00B904B4" w:rsidRPr="000A6A14">
        <w:t xml:space="preserve">greements with the Executive Committee for the phase-out of HCFCs in </w:t>
      </w:r>
      <w:r w:rsidR="00ED30B3" w:rsidRPr="000A6A14">
        <w:t xml:space="preserve">the </w:t>
      </w:r>
      <w:r w:rsidR="00B904B4" w:rsidRPr="000A6A14">
        <w:t>production and consumption sectors in 2019 to 2021.</w:t>
      </w:r>
      <w:r w:rsidR="00B904B4" w:rsidRPr="000A6A14">
        <w:rPr>
          <w:sz w:val="24"/>
          <w:szCs w:val="24"/>
        </w:rPr>
        <w:t xml:space="preserve"> </w:t>
      </w:r>
    </w:p>
    <w:p w14:paraId="005F9393" w14:textId="1D73437A" w:rsidR="00F34F8A" w:rsidRPr="000A6A14" w:rsidRDefault="00F34F8A" w:rsidP="00F34F8A">
      <w:pPr>
        <w:pStyle w:val="Numberedtext"/>
      </w:pPr>
      <w:r w:rsidRPr="000A6A14">
        <w:t xml:space="preserve">In the </w:t>
      </w:r>
      <w:r w:rsidR="009F6EA5" w:rsidRPr="000A6A14">
        <w:t>ensuing d</w:t>
      </w:r>
      <w:r w:rsidR="00E11C81" w:rsidRPr="000A6A14">
        <w:t>iscussion</w:t>
      </w:r>
      <w:r w:rsidRPr="000A6A14">
        <w:t xml:space="preserve">, one member noted with satisfaction that the discrepancies identified had been small, </w:t>
      </w:r>
      <w:r w:rsidR="00E16EE1">
        <w:t xml:space="preserve">and </w:t>
      </w:r>
      <w:r w:rsidR="00223AAA">
        <w:t>with appreciation that the Government w</w:t>
      </w:r>
      <w:r w:rsidR="00E16EE1">
        <w:t>ould</w:t>
      </w:r>
      <w:r w:rsidR="00223AAA">
        <w:t xml:space="preserve"> amend its </w:t>
      </w:r>
      <w:r w:rsidR="007022F6">
        <w:t xml:space="preserve">Article 7 data for 2019, 2020 and 2021 in line with the findings of the addendum, </w:t>
      </w:r>
      <w:r w:rsidRPr="000A6A14">
        <w:t>and also noted the value of the in-person verification.</w:t>
      </w:r>
    </w:p>
    <w:p w14:paraId="53CFCC05" w14:textId="58280DD8" w:rsidR="00104E45" w:rsidRPr="000A6A14" w:rsidRDefault="005A0E98" w:rsidP="00502197">
      <w:pPr>
        <w:pStyle w:val="Numberedtext"/>
      </w:pPr>
      <w:r w:rsidRPr="000A6A14">
        <w:t xml:space="preserve">The Sub-group on the Production Sector </w:t>
      </w:r>
      <w:r w:rsidRPr="000A6A14">
        <w:rPr>
          <w:u w:val="single"/>
        </w:rPr>
        <w:t>recommended</w:t>
      </w:r>
      <w:r w:rsidRPr="000A6A14">
        <w:t xml:space="preserve"> that the Executive Committee</w:t>
      </w:r>
      <w:r w:rsidR="00104E45" w:rsidRPr="000A6A14">
        <w:t xml:space="preserve"> </w:t>
      </w:r>
      <w:r w:rsidR="00545EE9" w:rsidRPr="000A6A14">
        <w:t>note the addendum to the 2019, 2020</w:t>
      </w:r>
      <w:r w:rsidR="0023534F" w:rsidRPr="000A6A14">
        <w:t>,</w:t>
      </w:r>
      <w:r w:rsidR="00545EE9" w:rsidRPr="000A6A14">
        <w:t xml:space="preserve"> and 2021 verification reports of the HCFC production sector in China, submitted by the World Bank in line with decision 91/70(b)(</w:t>
      </w:r>
      <w:proofErr w:type="spellStart"/>
      <w:r w:rsidR="00545EE9" w:rsidRPr="000A6A14">
        <w:t>i</w:t>
      </w:r>
      <w:proofErr w:type="spellEnd"/>
      <w:r w:rsidR="00545EE9" w:rsidRPr="000A6A14">
        <w:t xml:space="preserve">). </w:t>
      </w:r>
    </w:p>
    <w:p w14:paraId="5AC2991E" w14:textId="7F43AAF4" w:rsidR="006474CA" w:rsidRPr="000A6A14" w:rsidRDefault="005A0E98" w:rsidP="003510AF">
      <w:pPr>
        <w:pStyle w:val="Heading1"/>
        <w:keepNext/>
        <w:tabs>
          <w:tab w:val="clear" w:pos="0"/>
          <w:tab w:val="left" w:pos="2127"/>
        </w:tabs>
        <w:ind w:left="2131" w:hanging="2131"/>
        <w:rPr>
          <w:b/>
        </w:rPr>
      </w:pPr>
      <w:r w:rsidRPr="000A6A14">
        <w:rPr>
          <w:b/>
        </w:rPr>
        <w:t>Agenda item 3(b):</w:t>
      </w:r>
      <w:r w:rsidRPr="000A6A14">
        <w:rPr>
          <w:b/>
        </w:rPr>
        <w:tab/>
      </w:r>
      <w:r w:rsidR="00B45961" w:rsidRPr="000A6A14">
        <w:rPr>
          <w:b/>
        </w:rPr>
        <w:t xml:space="preserve">2022 verification report of the HCFC production sector, including an update on the enterprise </w:t>
      </w:r>
      <w:proofErr w:type="spellStart"/>
      <w:r w:rsidR="00B45961" w:rsidRPr="000A6A14">
        <w:rPr>
          <w:b/>
        </w:rPr>
        <w:t>Suqian</w:t>
      </w:r>
      <w:proofErr w:type="spellEnd"/>
      <w:r w:rsidR="00B45961" w:rsidRPr="000A6A14">
        <w:rPr>
          <w:b/>
        </w:rPr>
        <w:t xml:space="preserve"> Kaier (decision 91/70(b)(iii)) and the one-off verifications requested under decision 91/70(b)(ii) and (c)</w:t>
      </w:r>
    </w:p>
    <w:p w14:paraId="734867C8" w14:textId="160F4EB9" w:rsidR="006E54AD" w:rsidRPr="00A4291B" w:rsidRDefault="005A0E98" w:rsidP="00051826">
      <w:pPr>
        <w:pStyle w:val="Numberedtext"/>
        <w:rPr>
          <w:lang w:val="en-US"/>
        </w:rPr>
      </w:pPr>
      <w:r w:rsidRPr="000A6A14">
        <w:t>The representative of the Secretariat introduced document UNEP/OzL.Pro/ExCom/9</w:t>
      </w:r>
      <w:r w:rsidR="00172E59" w:rsidRPr="000A6A14">
        <w:t>3</w:t>
      </w:r>
      <w:r w:rsidRPr="000A6A14">
        <w:t xml:space="preserve">/SGP/3, presenting the </w:t>
      </w:r>
      <w:r w:rsidR="00FE5D39" w:rsidRPr="000A6A14">
        <w:t xml:space="preserve">2022 verification report of the HCFC production sector in China and the </w:t>
      </w:r>
      <w:r w:rsidRPr="000A6A14">
        <w:t>Secretariat’s comments and recommendations</w:t>
      </w:r>
      <w:r w:rsidR="00FE5D39" w:rsidRPr="000A6A14">
        <w:t>.</w:t>
      </w:r>
      <w:r w:rsidRPr="000A6A14">
        <w:t xml:space="preserve"> </w:t>
      </w:r>
      <w:r w:rsidR="00FA070D" w:rsidRPr="000A6A14">
        <w:t>T</w:t>
      </w:r>
      <w:r w:rsidR="008C4D90" w:rsidRPr="000A6A14">
        <w:t>he verification</w:t>
      </w:r>
      <w:r w:rsidR="00B45961" w:rsidRPr="000A6A14">
        <w:t xml:space="preserve"> had</w:t>
      </w:r>
      <w:r w:rsidR="008C4D90" w:rsidRPr="000A6A14">
        <w:t xml:space="preserve"> concluded that China was in compliance with the Montreal Protocol control targets for HCFC production and consumption</w:t>
      </w:r>
      <w:r w:rsidR="00B45961" w:rsidRPr="000A6A14">
        <w:t>,</w:t>
      </w:r>
      <w:r w:rsidR="008C4D90" w:rsidRPr="000A6A14">
        <w:t xml:space="preserve"> and</w:t>
      </w:r>
      <w:r w:rsidR="00B45961" w:rsidRPr="000A6A14">
        <w:t xml:space="preserve"> with </w:t>
      </w:r>
      <w:r w:rsidR="008C4D90" w:rsidRPr="000A6A14">
        <w:t xml:space="preserve">the </w:t>
      </w:r>
      <w:r w:rsidR="00B45961" w:rsidRPr="000A6A14">
        <w:t>a</w:t>
      </w:r>
      <w:r w:rsidR="008C4D90" w:rsidRPr="000A6A14">
        <w:t>greements</w:t>
      </w:r>
      <w:r w:rsidR="00B45961" w:rsidRPr="000A6A14">
        <w:t xml:space="preserve"> made</w:t>
      </w:r>
      <w:r w:rsidR="008C4D90" w:rsidRPr="000A6A14">
        <w:t xml:space="preserve"> with the Executive Committee in 2022.</w:t>
      </w:r>
      <w:r w:rsidR="00A4291B">
        <w:t xml:space="preserve"> The </w:t>
      </w:r>
      <w:r w:rsidR="006E54AD" w:rsidRPr="00A4291B">
        <w:rPr>
          <w:lang w:val="en-US"/>
        </w:rPr>
        <w:t xml:space="preserve">World Bank </w:t>
      </w:r>
      <w:r w:rsidR="00A4291B">
        <w:rPr>
          <w:lang w:val="en-US"/>
        </w:rPr>
        <w:t xml:space="preserve">had </w:t>
      </w:r>
      <w:r w:rsidR="006E54AD" w:rsidRPr="00A4291B">
        <w:rPr>
          <w:lang w:val="en-US"/>
        </w:rPr>
        <w:t>clarified that the main factors in determining vertically integrated facilities include</w:t>
      </w:r>
      <w:r w:rsidR="00A4291B">
        <w:rPr>
          <w:lang w:val="en-US"/>
        </w:rPr>
        <w:t>d</w:t>
      </w:r>
      <w:r w:rsidR="006E54AD" w:rsidRPr="00A4291B">
        <w:rPr>
          <w:lang w:val="en-US"/>
        </w:rPr>
        <w:t xml:space="preserve"> the following: </w:t>
      </w:r>
    </w:p>
    <w:p w14:paraId="3BC24B82" w14:textId="77777777" w:rsidR="006E54AD" w:rsidRPr="00A4291B" w:rsidRDefault="006E54AD" w:rsidP="006E54AD">
      <w:pPr>
        <w:pStyle w:val="Heading2"/>
        <w:rPr>
          <w:lang w:val="en-US"/>
        </w:rPr>
      </w:pPr>
      <w:r w:rsidRPr="00A4291B">
        <w:rPr>
          <w:lang w:val="en-US"/>
        </w:rPr>
        <w:t>The existence of both upstream HCFC production and downstream facilities;</w:t>
      </w:r>
    </w:p>
    <w:p w14:paraId="27D78AC7" w14:textId="5DDD72E4" w:rsidR="006E54AD" w:rsidRPr="00A4291B" w:rsidRDefault="006E54AD" w:rsidP="006E54AD">
      <w:pPr>
        <w:pStyle w:val="Heading2"/>
        <w:rPr>
          <w:lang w:val="en-US"/>
        </w:rPr>
      </w:pPr>
      <w:r w:rsidRPr="00A4291B">
        <w:rPr>
          <w:lang w:val="en-US"/>
        </w:rPr>
        <w:t>Physical connection between the HCFC production line and downstream facilities via a direct pipeline without any branch outlet in between</w:t>
      </w:r>
      <w:r w:rsidR="00A4291B">
        <w:rPr>
          <w:lang w:val="en-US"/>
        </w:rPr>
        <w:t>;</w:t>
      </w:r>
      <w:r w:rsidR="001160BB" w:rsidRPr="001160BB">
        <w:rPr>
          <w:lang w:val="en-US"/>
        </w:rPr>
        <w:t xml:space="preserve"> </w:t>
      </w:r>
      <w:r w:rsidR="001160BB">
        <w:rPr>
          <w:lang w:val="en-US"/>
        </w:rPr>
        <w:t>and</w:t>
      </w:r>
    </w:p>
    <w:p w14:paraId="12F3B1E3" w14:textId="3C5ECA91" w:rsidR="006E54AD" w:rsidRPr="00A4291B" w:rsidRDefault="006E54AD" w:rsidP="006E54AD">
      <w:pPr>
        <w:pStyle w:val="Heading2"/>
        <w:rPr>
          <w:lang w:val="en-US"/>
        </w:rPr>
      </w:pPr>
      <w:r w:rsidRPr="00A4291B">
        <w:rPr>
          <w:lang w:val="en-US"/>
        </w:rPr>
        <w:t>Exclusive use of HCFCs produced in the line as feedstock in downstream facilities</w:t>
      </w:r>
      <w:r w:rsidR="001160BB">
        <w:rPr>
          <w:lang w:val="en-US"/>
        </w:rPr>
        <w:t>;</w:t>
      </w:r>
    </w:p>
    <w:p w14:paraId="461C8ECA" w14:textId="15898EAB" w:rsidR="006E54AD" w:rsidRPr="00A4291B" w:rsidRDefault="00C300E0" w:rsidP="00F974CA">
      <w:pPr>
        <w:pStyle w:val="Heading1"/>
        <w:rPr>
          <w:lang w:val="en-US"/>
        </w:rPr>
      </w:pPr>
      <w:r>
        <w:rPr>
          <w:lang w:val="en-US"/>
        </w:rPr>
        <w:t>10.</w:t>
      </w:r>
      <w:r>
        <w:rPr>
          <w:lang w:val="en-US"/>
        </w:rPr>
        <w:tab/>
      </w:r>
      <w:r w:rsidR="006E54AD" w:rsidRPr="00A4291B">
        <w:rPr>
          <w:lang w:val="en-US"/>
        </w:rPr>
        <w:t xml:space="preserve">Applying the criteria for a vertically integrated facility to the specific situation in China, the </w:t>
      </w:r>
      <w:r w:rsidR="00A4291B">
        <w:rPr>
          <w:lang w:val="en-US"/>
        </w:rPr>
        <w:t xml:space="preserve">World </w:t>
      </w:r>
      <w:r w:rsidR="006E54AD" w:rsidRPr="00A4291B">
        <w:rPr>
          <w:lang w:val="en-US"/>
        </w:rPr>
        <w:t xml:space="preserve">Bank </w:t>
      </w:r>
      <w:r w:rsidR="00A4291B">
        <w:rPr>
          <w:lang w:val="en-US"/>
        </w:rPr>
        <w:t xml:space="preserve">had </w:t>
      </w:r>
      <w:r w:rsidR="006E54AD" w:rsidRPr="00A4291B">
        <w:rPr>
          <w:lang w:val="en-US"/>
        </w:rPr>
        <w:t xml:space="preserve">further clarified the following: </w:t>
      </w:r>
    </w:p>
    <w:p w14:paraId="3A46D42F" w14:textId="24D05DE8" w:rsidR="00A34997" w:rsidRPr="001D6A21" w:rsidRDefault="00A34997" w:rsidP="00C821C6">
      <w:pPr>
        <w:pStyle w:val="Heading2"/>
        <w:numPr>
          <w:ilvl w:val="1"/>
          <w:numId w:val="10"/>
        </w:numPr>
        <w:rPr>
          <w:lang w:val="en-US"/>
        </w:rPr>
      </w:pPr>
      <w:r w:rsidRPr="001D6A21">
        <w:rPr>
          <w:lang w:val="en-US"/>
        </w:rPr>
        <w:t>Compliance with China’s regulation</w:t>
      </w:r>
      <w:r w:rsidR="00FF42AA">
        <w:rPr>
          <w:lang w:val="en-US"/>
        </w:rPr>
        <w:t>s</w:t>
      </w:r>
      <w:r w:rsidRPr="001D6A21">
        <w:rPr>
          <w:lang w:val="en-US"/>
        </w:rPr>
        <w:t xml:space="preserve"> on the establishment of HCFC production for feedstock uses;</w:t>
      </w:r>
    </w:p>
    <w:p w14:paraId="509EB5D2" w14:textId="71F208AF" w:rsidR="006E54AD" w:rsidRPr="00A4291B" w:rsidRDefault="006E54AD" w:rsidP="00C821C6">
      <w:pPr>
        <w:pStyle w:val="Heading2"/>
        <w:numPr>
          <w:ilvl w:val="1"/>
          <w:numId w:val="10"/>
        </w:numPr>
      </w:pPr>
      <w:r w:rsidRPr="001D6A21">
        <w:rPr>
          <w:lang w:val="en-US"/>
        </w:rPr>
        <w:t xml:space="preserve">The mode of transfer </w:t>
      </w:r>
      <w:r w:rsidR="00A4291B" w:rsidRPr="001D6A21">
        <w:rPr>
          <w:lang w:val="en-US"/>
        </w:rPr>
        <w:t>wa</w:t>
      </w:r>
      <w:r w:rsidRPr="001D6A21">
        <w:rPr>
          <w:lang w:val="en-US"/>
        </w:rPr>
        <w:t xml:space="preserve">s a primary criterion; </w:t>
      </w:r>
    </w:p>
    <w:p w14:paraId="73B21C57" w14:textId="1179216F" w:rsidR="006E54AD" w:rsidRPr="00A4291B" w:rsidRDefault="006E54AD" w:rsidP="006E54AD">
      <w:pPr>
        <w:pStyle w:val="Heading2"/>
      </w:pPr>
      <w:r w:rsidRPr="00A4291B">
        <w:t xml:space="preserve">Ownership was not considered a primary criterion as long as the facility was established in accordance with national regulations; </w:t>
      </w:r>
      <w:r w:rsidR="00A4291B">
        <w:t>and</w:t>
      </w:r>
    </w:p>
    <w:p w14:paraId="12F63AC2" w14:textId="21DA5202" w:rsidR="006E54AD" w:rsidRPr="00A4291B" w:rsidRDefault="006E54AD" w:rsidP="006E54AD">
      <w:pPr>
        <w:pStyle w:val="Heading2"/>
      </w:pPr>
      <w:r w:rsidRPr="00A4291B">
        <w:t xml:space="preserve">Relative production capacity </w:t>
      </w:r>
      <w:r w:rsidR="00A4291B">
        <w:t>wa</w:t>
      </w:r>
      <w:r w:rsidRPr="00A4291B">
        <w:t>s a consideration, depending on</w:t>
      </w:r>
      <w:r w:rsidR="00A4291B">
        <w:t xml:space="preserve"> the</w:t>
      </w:r>
      <w:r w:rsidRPr="00A4291B">
        <w:t xml:space="preserve"> specific case.</w:t>
      </w:r>
    </w:p>
    <w:p w14:paraId="2B0EBC14" w14:textId="62A797CF" w:rsidR="00B45961" w:rsidRPr="000A6A14" w:rsidRDefault="005A0E98" w:rsidP="00C821C6">
      <w:pPr>
        <w:pStyle w:val="Numberedtext"/>
        <w:numPr>
          <w:ilvl w:val="0"/>
          <w:numId w:val="9"/>
        </w:numPr>
      </w:pPr>
      <w:r w:rsidRPr="000A6A14">
        <w:lastRenderedPageBreak/>
        <w:t>In the ensuing discussion,</w:t>
      </w:r>
      <w:r w:rsidR="009F24FB" w:rsidRPr="000A6A14">
        <w:t xml:space="preserve"> appreciation was expressed for the comprehensive report presented by the Secretariat. One member expressed concern that a facility labelled as vertically integrated had been found to have a removable flange giving potential access to a branch outlet. In such circumstances clear and transparent reporting was necessary, and the recommendation</w:t>
      </w:r>
      <w:r w:rsidR="00993C76" w:rsidRPr="000A6A14">
        <w:t xml:space="preserve"> requesting the World Bank to include the additional verification of production lines that produced HCFCs for feedstock use was welcomed. </w:t>
      </w:r>
    </w:p>
    <w:p w14:paraId="78F1EAD9" w14:textId="651FADA7" w:rsidR="00372685" w:rsidRPr="000A6A14" w:rsidRDefault="00E86111" w:rsidP="004F2EFA">
      <w:pPr>
        <w:pStyle w:val="Numberedtext"/>
      </w:pPr>
      <w:r w:rsidRPr="000A6A14">
        <w:t xml:space="preserve">The representative of the World Bank </w:t>
      </w:r>
      <w:r w:rsidR="00035D92" w:rsidRPr="000A6A14">
        <w:t>sought</w:t>
      </w:r>
      <w:r w:rsidR="000A6653" w:rsidRPr="000A6A14">
        <w:t xml:space="preserve">, </w:t>
      </w:r>
      <w:r w:rsidR="00035D92" w:rsidRPr="000A6A14">
        <w:t xml:space="preserve">on behalf of the Government of China, clarification on </w:t>
      </w:r>
      <w:r w:rsidR="000A6653" w:rsidRPr="000A6A14">
        <w:t xml:space="preserve">the proposed recommendation that the Government of China submit a report </w:t>
      </w:r>
      <w:r w:rsidR="00035D92" w:rsidRPr="000A6A14">
        <w:t>to the 94</w:t>
      </w:r>
      <w:r w:rsidR="00035D92" w:rsidRPr="000A6A14">
        <w:rPr>
          <w:vertAlign w:val="superscript"/>
        </w:rPr>
        <w:t>th</w:t>
      </w:r>
      <w:r w:rsidR="00035D92" w:rsidRPr="000A6A14">
        <w:t xml:space="preserve"> meeting on the reporting of HCFCs captured from </w:t>
      </w:r>
      <w:r w:rsidR="000A6653" w:rsidRPr="000A6A14">
        <w:t>high-boiling residue</w:t>
      </w:r>
      <w:r w:rsidR="00E16EE1">
        <w:t xml:space="preserve"> (HBR)</w:t>
      </w:r>
      <w:r w:rsidR="000A6653" w:rsidRPr="000A6A14">
        <w:t xml:space="preserve">, specifically with regard to the </w:t>
      </w:r>
      <w:r w:rsidR="00372685" w:rsidRPr="000A6A14">
        <w:t xml:space="preserve">enterprises to be included in that reporting. </w:t>
      </w:r>
      <w:r w:rsidR="00CD77EA" w:rsidRPr="00CD77EA">
        <w:t>It was subsequently clarified that while the report w</w:t>
      </w:r>
      <w:r w:rsidR="00E16EE1">
        <w:t>ould</w:t>
      </w:r>
      <w:r w:rsidR="00CD77EA" w:rsidRPr="00CD77EA">
        <w:t xml:space="preserve"> set the principle for reporting HCFCs contained in the HBR under Article 7 data in future years, the report to the 94</w:t>
      </w:r>
      <w:r w:rsidR="00CD77EA" w:rsidRPr="00F974CA">
        <w:rPr>
          <w:vertAlign w:val="superscript"/>
        </w:rPr>
        <w:t>th</w:t>
      </w:r>
      <w:r w:rsidR="00F974CA">
        <w:t xml:space="preserve"> </w:t>
      </w:r>
      <w:r w:rsidR="00CD77EA" w:rsidRPr="00CD77EA">
        <w:t>meeting c</w:t>
      </w:r>
      <w:r w:rsidR="00E16EE1">
        <w:t>ould</w:t>
      </w:r>
      <w:r w:rsidR="00CD77EA" w:rsidRPr="00CD77EA">
        <w:t xml:space="preserve"> be limited to the two enterprises that used HBR in 2022</w:t>
      </w:r>
      <w:r w:rsidR="00CD77EA">
        <w:t xml:space="preserve">. </w:t>
      </w:r>
      <w:r w:rsidR="00372685" w:rsidRPr="000A6A14">
        <w:t>With regard to the recommendation requesting th</w:t>
      </w:r>
      <w:r w:rsidR="00E16EE1">
        <w:t>at the</w:t>
      </w:r>
      <w:r w:rsidR="00372685" w:rsidRPr="000A6A14">
        <w:t xml:space="preserve"> World Bank include in the 2023 annual production verification </w:t>
      </w:r>
      <w:r w:rsidR="00827321" w:rsidRPr="000A6A14">
        <w:t xml:space="preserve">an additional five </w:t>
      </w:r>
      <w:r w:rsidR="00516821">
        <w:t xml:space="preserve">enterprises </w:t>
      </w:r>
      <w:r w:rsidR="00604FA9">
        <w:t xml:space="preserve">that established </w:t>
      </w:r>
      <w:r w:rsidR="00372685" w:rsidRPr="000A6A14">
        <w:t xml:space="preserve">feedstock production lines since </w:t>
      </w:r>
      <w:r w:rsidR="00C2598B" w:rsidRPr="00C2598B">
        <w:t xml:space="preserve">last reporting </w:t>
      </w:r>
      <w:r w:rsidR="00C2598B">
        <w:t>to</w:t>
      </w:r>
      <w:r w:rsidR="00C2598B" w:rsidRPr="00C2598B">
        <w:t xml:space="preserve"> the 91</w:t>
      </w:r>
      <w:r w:rsidR="00C2598B" w:rsidRPr="00573129">
        <w:rPr>
          <w:vertAlign w:val="superscript"/>
        </w:rPr>
        <w:t>st</w:t>
      </w:r>
      <w:r w:rsidR="00FF7297">
        <w:t xml:space="preserve"> </w:t>
      </w:r>
      <w:r w:rsidR="00C2598B" w:rsidRPr="00C2598B">
        <w:t>meeting</w:t>
      </w:r>
      <w:r w:rsidR="00372685" w:rsidRPr="000A6A14">
        <w:t xml:space="preserve"> and</w:t>
      </w:r>
      <w:r w:rsidR="000A6A14" w:rsidRPr="000A6A14">
        <w:t xml:space="preserve"> that</w:t>
      </w:r>
      <w:r w:rsidR="00372685" w:rsidRPr="000A6A14">
        <w:t xml:space="preserve"> </w:t>
      </w:r>
      <w:r w:rsidR="00E21DF0">
        <w:t xml:space="preserve">were not included in the tonnage referred to in paragraph </w:t>
      </w:r>
      <w:r w:rsidR="00B37A59">
        <w:t>3</w:t>
      </w:r>
      <w:r w:rsidR="00E21DF0">
        <w:t xml:space="preserve"> of the Agreement for </w:t>
      </w:r>
      <w:r w:rsidR="00372685" w:rsidRPr="000A6A14">
        <w:t>the HCFC production phase</w:t>
      </w:r>
      <w:r w:rsidR="00BE0BD3">
        <w:noBreakHyphen/>
      </w:r>
      <w:r w:rsidR="00372685" w:rsidRPr="000A6A14">
        <w:t>out management plan (HPPMP),</w:t>
      </w:r>
      <w:r w:rsidR="00827321" w:rsidRPr="000A6A14">
        <w:t xml:space="preserve"> he said that the support costs approved for the HPPMP were insufficient to cover the additional work, and requested that additional funding </w:t>
      </w:r>
      <w:r w:rsidR="0089733E" w:rsidRPr="000A6A14">
        <w:t>of US</w:t>
      </w:r>
      <w:r w:rsidR="009B206D">
        <w:t xml:space="preserve"> </w:t>
      </w:r>
      <w:r w:rsidR="0089733E" w:rsidRPr="000A6A14">
        <w:t>$50,000</w:t>
      </w:r>
      <w:r w:rsidR="0089733E">
        <w:t xml:space="preserve"> </w:t>
      </w:r>
      <w:r w:rsidR="00827321" w:rsidRPr="000A6A14">
        <w:t>be approved to finance that task.</w:t>
      </w:r>
    </w:p>
    <w:p w14:paraId="7F2F1468" w14:textId="308EDC45" w:rsidR="00B4519B" w:rsidRPr="000A6A14" w:rsidRDefault="00347878" w:rsidP="00B4519B">
      <w:pPr>
        <w:pStyle w:val="Numberedtext"/>
      </w:pPr>
      <w:r w:rsidRPr="000A6A14">
        <w:t>Members raised further queries on</w:t>
      </w:r>
      <w:r w:rsidR="00D449A3" w:rsidRPr="000A6A14">
        <w:t xml:space="preserve"> the data presented in the 2022 verification report, including </w:t>
      </w:r>
      <w:r w:rsidRPr="000A6A14">
        <w:t xml:space="preserve">the reduction in the HFC-23 by-product generation rate over the period 2013–2022; the level of confidence in the data on </w:t>
      </w:r>
      <w:r w:rsidR="004B2E92">
        <w:t xml:space="preserve">the level of </w:t>
      </w:r>
      <w:r w:rsidR="00F40AC0">
        <w:t xml:space="preserve">HFC-23 </w:t>
      </w:r>
      <w:r w:rsidRPr="000A6A14">
        <w:t xml:space="preserve">emissions, </w:t>
      </w:r>
      <w:r w:rsidR="002C18D2">
        <w:t xml:space="preserve">which in 2022 were </w:t>
      </w:r>
      <w:r w:rsidR="002B1EA9">
        <w:t>110.69 m</w:t>
      </w:r>
      <w:r w:rsidR="00E16EE1">
        <w:t xml:space="preserve">etric </w:t>
      </w:r>
      <w:r w:rsidR="002B1EA9">
        <w:t>t</w:t>
      </w:r>
      <w:r w:rsidR="00E16EE1">
        <w:t>onnes</w:t>
      </w:r>
      <w:r w:rsidR="00BE0BD3">
        <w:t xml:space="preserve"> (mt)</w:t>
      </w:r>
      <w:r w:rsidR="002B1EA9">
        <w:t xml:space="preserve">, </w:t>
      </w:r>
      <w:r w:rsidRPr="000A6A14">
        <w:t xml:space="preserve">and possible discrepancies between those data and the data emerging from recent global </w:t>
      </w:r>
      <w:r w:rsidRPr="000A6A14">
        <w:rPr>
          <w:lang w:val="en-US"/>
        </w:rPr>
        <w:t>atmospheric monitoring studies</w:t>
      </w:r>
      <w:r w:rsidRPr="000A6A14">
        <w:t xml:space="preserve">; </w:t>
      </w:r>
      <w:r w:rsidR="00B4519B" w:rsidRPr="000A6A14">
        <w:t>and possible reasons for the increase</w:t>
      </w:r>
      <w:r w:rsidR="00D449A3" w:rsidRPr="000A6A14">
        <w:t xml:space="preserve"> in 2022</w:t>
      </w:r>
      <w:r w:rsidR="00B4519B" w:rsidRPr="000A6A14">
        <w:t xml:space="preserve"> in the amount of HFC-23 by-product vented, by quantity and percentage, </w:t>
      </w:r>
      <w:r w:rsidR="00D449A3" w:rsidRPr="000A6A14">
        <w:t>following a steady reduction during the period 2013–2021.</w:t>
      </w:r>
    </w:p>
    <w:p w14:paraId="5D09321E" w14:textId="68BFEE83" w:rsidR="00B4519B" w:rsidRPr="000A6A14" w:rsidRDefault="00B4519B" w:rsidP="00B4519B">
      <w:pPr>
        <w:pStyle w:val="Numberedtext"/>
      </w:pPr>
      <w:r w:rsidRPr="000A6A14">
        <w:t xml:space="preserve">The representative of the World Bank responded that the emissions data presented were based on information collected from producers, and they had not been subsequently verified. The increase in emissions noted for 2022 </w:t>
      </w:r>
      <w:r w:rsidR="00F56605" w:rsidRPr="000A6A14">
        <w:t xml:space="preserve">was </w:t>
      </w:r>
      <w:r w:rsidRPr="000A6A14">
        <w:t>probably</w:t>
      </w:r>
      <w:r w:rsidR="00F56605" w:rsidRPr="000A6A14">
        <w:t xml:space="preserve"> largely the</w:t>
      </w:r>
      <w:r w:rsidRPr="000A6A14">
        <w:t xml:space="preserve"> result</w:t>
      </w:r>
      <w:r w:rsidR="00F56605" w:rsidRPr="000A6A14">
        <w:t xml:space="preserve"> of </w:t>
      </w:r>
      <w:r w:rsidRPr="000A6A14">
        <w:t>a measurement</w:t>
      </w:r>
      <w:r w:rsidR="00F56605" w:rsidRPr="000A6A14">
        <w:t xml:space="preserve"> discrepancy during a mass balance calculation at one production facility. </w:t>
      </w:r>
    </w:p>
    <w:p w14:paraId="47824BB7" w14:textId="02EEE87F" w:rsidR="00192F7F" w:rsidRPr="000A6A14" w:rsidRDefault="00192F7F" w:rsidP="00B4519B">
      <w:pPr>
        <w:pStyle w:val="Numberedtext"/>
      </w:pPr>
      <w:r w:rsidRPr="000A6A14">
        <w:t xml:space="preserve">The representative of the Secretariat </w:t>
      </w:r>
      <w:r w:rsidR="00D449A3" w:rsidRPr="000A6A14">
        <w:t>said that possible primary drivers of the improvement in the by-product generation rate were the establishment of new HCFC-22 integrated feedstock production lines</w:t>
      </w:r>
      <w:r w:rsidR="00091556">
        <w:t xml:space="preserve"> that were optimized</w:t>
      </w:r>
      <w:r w:rsidR="00D449A3" w:rsidRPr="000A6A14">
        <w:t xml:space="preserve">; and upgrades to </w:t>
      </w:r>
      <w:r w:rsidR="00A709D0" w:rsidRPr="000A6A14">
        <w:t xml:space="preserve">existing </w:t>
      </w:r>
      <w:r w:rsidR="00D449A3" w:rsidRPr="000A6A14">
        <w:t>older facilities</w:t>
      </w:r>
      <w:r w:rsidR="00A709D0" w:rsidRPr="000A6A14">
        <w:t xml:space="preserve"> leading to reduced by-product generation.</w:t>
      </w:r>
    </w:p>
    <w:p w14:paraId="32C51738" w14:textId="1C3EA712" w:rsidR="002A680B" w:rsidRPr="009A7160" w:rsidRDefault="00A4291B" w:rsidP="003A4FCC">
      <w:pPr>
        <w:pStyle w:val="Numberedtext"/>
        <w:rPr>
          <w:color w:val="FF0000"/>
        </w:rPr>
      </w:pPr>
      <w:r>
        <w:t xml:space="preserve">Subsequently, the Sub-group further discussed the request from the World Bank for additional funding in the amount of US $50,000 to </w:t>
      </w:r>
      <w:r w:rsidRPr="000A6A14">
        <w:t xml:space="preserve">include in the 2023 annual production verification </w:t>
      </w:r>
      <w:r>
        <w:t>the</w:t>
      </w:r>
      <w:r w:rsidRPr="000A6A14">
        <w:t xml:space="preserve"> additional feedstock production lines</w:t>
      </w:r>
      <w:r>
        <w:t xml:space="preserve"> </w:t>
      </w:r>
      <w:r w:rsidR="002D3016">
        <w:t xml:space="preserve">at the five producers </w:t>
      </w:r>
      <w:r>
        <w:t xml:space="preserve">alluded to above. One member said that, in view of the pressures faced by the World Bank due to the additional verification requirements, a one-time payment of US $50,000 should be disbursed to the Bank, on an exceptional basis, to support verification activities for production lines owned by </w:t>
      </w:r>
      <w:r w:rsidR="003929DD">
        <w:t>enterprises</w:t>
      </w:r>
      <w:r>
        <w:t xml:space="preserve"> that were not included in the HPPMP. Another member concurred that the unusual circumstances warranted the one-off payment.</w:t>
      </w:r>
      <w:r w:rsidR="009A7160">
        <w:t xml:space="preserve"> The representative of the World Bank clarified that the request was in line with paragraph </w:t>
      </w:r>
      <w:r w:rsidR="00A24719">
        <w:t>3</w:t>
      </w:r>
      <w:r w:rsidR="009A7160">
        <w:t xml:space="preserve"> of Appendix 5-A of the Agreement between the Government of China and the Executive Committee for stage II of the HPPMP, and </w:t>
      </w:r>
      <w:r w:rsidR="00F855D9">
        <w:t xml:space="preserve">was </w:t>
      </w:r>
      <w:r w:rsidR="009A7160">
        <w:t>in line with decision</w:t>
      </w:r>
      <w:r w:rsidR="00BE0BD3">
        <w:t> </w:t>
      </w:r>
      <w:r w:rsidR="009A7160">
        <w:t>83/70(c), which stipulated that the Executive Committee would consider the need for such additional funding on a case-by-case basis.</w:t>
      </w:r>
    </w:p>
    <w:p w14:paraId="63451E4E" w14:textId="77777777" w:rsidR="003A4FCC" w:rsidRPr="006567F4" w:rsidRDefault="003A4FCC" w:rsidP="003A4FCC">
      <w:pPr>
        <w:pStyle w:val="Heading1"/>
        <w:keepNext/>
        <w:numPr>
          <w:ilvl w:val="0"/>
          <w:numId w:val="1"/>
        </w:numPr>
      </w:pPr>
      <w:r w:rsidRPr="006567F4">
        <w:t xml:space="preserve">The Sub-group on the Production Sector </w:t>
      </w:r>
      <w:r w:rsidRPr="00720F85">
        <w:rPr>
          <w:u w:val="single"/>
        </w:rPr>
        <w:t>recommended</w:t>
      </w:r>
      <w:r>
        <w:t xml:space="preserve"> that</w:t>
      </w:r>
      <w:r w:rsidRPr="006567F4">
        <w:t xml:space="preserve"> the Executive Committee:</w:t>
      </w:r>
    </w:p>
    <w:p w14:paraId="20E34F83" w14:textId="416F4083" w:rsidR="00B66010" w:rsidRPr="006567F4" w:rsidRDefault="003A4FCC" w:rsidP="00B66010">
      <w:pPr>
        <w:pStyle w:val="Heading2"/>
        <w:keepNext/>
        <w:widowControl/>
      </w:pPr>
      <w:r>
        <w:t>N</w:t>
      </w:r>
      <w:r w:rsidR="00B66010" w:rsidRPr="006567F4">
        <w:t>ote:</w:t>
      </w:r>
    </w:p>
    <w:p w14:paraId="4B6E0897" w14:textId="77777777" w:rsidR="00B66010" w:rsidRPr="006567F4" w:rsidRDefault="00B66010" w:rsidP="003A4FCC">
      <w:pPr>
        <w:pStyle w:val="Heading3"/>
        <w:widowControl/>
      </w:pPr>
      <w:r w:rsidRPr="006567F4">
        <w:t>The 202</w:t>
      </w:r>
      <w:r>
        <w:t>2</w:t>
      </w:r>
      <w:r w:rsidRPr="006567F4">
        <w:t xml:space="preserve"> verification report of the HCFC production sector in China considered by the Sub</w:t>
      </w:r>
      <w:r w:rsidRPr="006567F4">
        <w:noBreakHyphen/>
        <w:t xml:space="preserve">group on the Production Sector; </w:t>
      </w:r>
    </w:p>
    <w:p w14:paraId="574C64F1" w14:textId="65AFFD9E" w:rsidR="00B66010" w:rsidRDefault="00B66010" w:rsidP="00B66010">
      <w:pPr>
        <w:pStyle w:val="Heading3"/>
      </w:pPr>
      <w:r>
        <w:lastRenderedPageBreak/>
        <w:t xml:space="preserve">The </w:t>
      </w:r>
      <w:r w:rsidRPr="006567F4">
        <w:t xml:space="preserve">update related to </w:t>
      </w:r>
      <w:proofErr w:type="spellStart"/>
      <w:r w:rsidRPr="006567F4">
        <w:t>Suqian</w:t>
      </w:r>
      <w:proofErr w:type="spellEnd"/>
      <w:r w:rsidRPr="006567F4">
        <w:t xml:space="preserve"> Kaier, including the integrated nature, closure and dismantling of the HCFC-22 production line, </w:t>
      </w:r>
      <w:r>
        <w:t xml:space="preserve">and the proposed measures by the Government to further strengthen the management of HCFC production for feedstock use; </w:t>
      </w:r>
    </w:p>
    <w:p w14:paraId="28C95475" w14:textId="77777777" w:rsidR="00B66010" w:rsidRDefault="00B66010" w:rsidP="00B66010">
      <w:pPr>
        <w:pStyle w:val="Heading3"/>
      </w:pPr>
      <w:r>
        <w:t xml:space="preserve">That the Government of China would revise its Article 7 data for HCFCs to reflect the changes identified in the 2022 annual production verification report; </w:t>
      </w:r>
    </w:p>
    <w:p w14:paraId="4EB9DD5A" w14:textId="39B3970D" w:rsidR="00B66010" w:rsidRDefault="003A4FCC" w:rsidP="00B66010">
      <w:pPr>
        <w:pStyle w:val="Heading2"/>
      </w:pPr>
      <w:r>
        <w:t>R</w:t>
      </w:r>
      <w:r w:rsidR="00B66010">
        <w:t xml:space="preserve">equest </w:t>
      </w:r>
      <w:r w:rsidR="00B66010" w:rsidRPr="00DB3FC1">
        <w:t xml:space="preserve">the World Bank </w:t>
      </w:r>
      <w:r w:rsidR="00B66010">
        <w:t xml:space="preserve">to continue </w:t>
      </w:r>
      <w:r w:rsidR="00B66010" w:rsidRPr="00DB3FC1">
        <w:t>includ</w:t>
      </w:r>
      <w:r w:rsidR="00B66010">
        <w:t xml:space="preserve">ing in annual production verification reports information on </w:t>
      </w:r>
      <w:r w:rsidR="00B66010" w:rsidRPr="00DB3FC1">
        <w:t xml:space="preserve">HCFCs </w:t>
      </w:r>
      <w:r w:rsidR="00B66010">
        <w:t>captured from high</w:t>
      </w:r>
      <w:r>
        <w:t>-</w:t>
      </w:r>
      <w:r w:rsidR="00B66010">
        <w:t xml:space="preserve">boiling residue (HBR) as a mixture of HCFCs or a single component, and subsequently sold or used for controlled or feedstock use; </w:t>
      </w:r>
    </w:p>
    <w:p w14:paraId="4B6D9F29" w14:textId="2B1E9A20" w:rsidR="00B66010" w:rsidRDefault="003A4FCC" w:rsidP="00B66010">
      <w:pPr>
        <w:pStyle w:val="Heading2"/>
      </w:pPr>
      <w:r>
        <w:t>R</w:t>
      </w:r>
      <w:r w:rsidR="00B66010">
        <w:t xml:space="preserve">equest the Government of China to submit a report </w:t>
      </w:r>
      <w:r w:rsidR="00B66010" w:rsidRPr="0029001E">
        <w:t>to the 94</w:t>
      </w:r>
      <w:r w:rsidR="00B66010" w:rsidRPr="00E0201B">
        <w:rPr>
          <w:vertAlign w:val="superscript"/>
        </w:rPr>
        <w:t>th</w:t>
      </w:r>
      <w:r w:rsidR="00B66010" w:rsidRPr="0029001E">
        <w:t xml:space="preserve"> meeting on </w:t>
      </w:r>
      <w:r w:rsidR="00B66010">
        <w:t>the matter relat</w:t>
      </w:r>
      <w:r>
        <w:t>ing</w:t>
      </w:r>
      <w:r w:rsidR="00B66010">
        <w:t xml:space="preserve"> to the </w:t>
      </w:r>
      <w:r w:rsidR="00B66010" w:rsidRPr="0029001E">
        <w:t>report</w:t>
      </w:r>
      <w:r w:rsidR="00B66010">
        <w:t>ing of</w:t>
      </w:r>
      <w:r w:rsidR="00B66010" w:rsidRPr="0029001E">
        <w:t xml:space="preserve"> HCFCs </w:t>
      </w:r>
      <w:r w:rsidR="00B66010">
        <w:t>captured from HBR</w:t>
      </w:r>
      <w:r>
        <w:t>,</w:t>
      </w:r>
      <w:r w:rsidR="00B66010">
        <w:t xml:space="preserve"> as mentioned in subparagraph (b) above</w:t>
      </w:r>
      <w:r>
        <w:t>,</w:t>
      </w:r>
      <w:r w:rsidR="00B66010">
        <w:t xml:space="preserve"> </w:t>
      </w:r>
      <w:r w:rsidR="00B66010" w:rsidRPr="0029001E">
        <w:t xml:space="preserve">under Article 7 </w:t>
      </w:r>
      <w:r w:rsidR="00B66010">
        <w:t>of the Montreal Protocol;</w:t>
      </w:r>
    </w:p>
    <w:p w14:paraId="477FBD16" w14:textId="3EBC6FB9" w:rsidR="00B66010" w:rsidRDefault="003A4FCC" w:rsidP="00B66010">
      <w:pPr>
        <w:pStyle w:val="Heading2"/>
      </w:pPr>
      <w:r>
        <w:t>R</w:t>
      </w:r>
      <w:r w:rsidR="00B66010" w:rsidRPr="006567F4">
        <w:t xml:space="preserve">equest the World Bank to </w:t>
      </w:r>
      <w:r w:rsidR="00B66010">
        <w:t>include the additional verification of production lines that produce</w:t>
      </w:r>
      <w:r>
        <w:t>d</w:t>
      </w:r>
      <w:r w:rsidR="00B66010">
        <w:t xml:space="preserve"> HCFCs for feedstock use</w:t>
      </w:r>
      <w:r>
        <w:t>,</w:t>
      </w:r>
      <w:r w:rsidR="00B66010">
        <w:t xml:space="preserve"> as contained in annex I to the present document</w:t>
      </w:r>
      <w:r>
        <w:t>,</w:t>
      </w:r>
      <w:r w:rsidR="00B66010">
        <w:t xml:space="preserve"> in </w:t>
      </w:r>
      <w:r>
        <w:t xml:space="preserve">the </w:t>
      </w:r>
      <w:r w:rsidR="00B66010">
        <w:t>2023 verification to be undertaken in 2024</w:t>
      </w:r>
      <w:r>
        <w:t>; and</w:t>
      </w:r>
    </w:p>
    <w:p w14:paraId="0A85E2FE" w14:textId="05464BCF" w:rsidR="00B66010" w:rsidRPr="00A768B2" w:rsidRDefault="00BE0BD3" w:rsidP="00B66010">
      <w:pPr>
        <w:pStyle w:val="Heading2"/>
      </w:pPr>
      <w:r>
        <w:t>P</w:t>
      </w:r>
      <w:r w:rsidR="00B66010" w:rsidRPr="00A768B2">
        <w:t>rov</w:t>
      </w:r>
      <w:r w:rsidR="00B66010">
        <w:t>ide</w:t>
      </w:r>
      <w:r w:rsidR="00B66010" w:rsidRPr="00A768B2">
        <w:t xml:space="preserve"> to the World Bank</w:t>
      </w:r>
      <w:r w:rsidR="003A4FCC">
        <w:t>,</w:t>
      </w:r>
      <w:r w:rsidR="00B66010" w:rsidRPr="00A768B2">
        <w:t xml:space="preserve"> on an exceptional basis,</w:t>
      </w:r>
      <w:r w:rsidR="00B66010">
        <w:t xml:space="preserve"> a</w:t>
      </w:r>
      <w:r w:rsidR="00B66010" w:rsidRPr="00A768B2">
        <w:t xml:space="preserve"> one</w:t>
      </w:r>
      <w:r w:rsidR="00B66010">
        <w:t>-</w:t>
      </w:r>
      <w:r w:rsidR="00B66010" w:rsidRPr="00A768B2">
        <w:t>time payment of US</w:t>
      </w:r>
      <w:r w:rsidR="003A4FCC">
        <w:t> </w:t>
      </w:r>
      <w:r w:rsidR="00B66010" w:rsidRPr="00A768B2">
        <w:t xml:space="preserve">$50,000 for support of verifications </w:t>
      </w:r>
      <w:r w:rsidR="00B66010">
        <w:t>of HCFC tonnage of</w:t>
      </w:r>
      <w:r w:rsidR="00B66010" w:rsidRPr="00A768B2">
        <w:t xml:space="preserve"> lines owned by </w:t>
      </w:r>
      <w:r w:rsidR="003929DD">
        <w:t>enterprises</w:t>
      </w:r>
      <w:r w:rsidR="00B66010" w:rsidRPr="00A768B2">
        <w:t xml:space="preserve"> that were not in</w:t>
      </w:r>
      <w:r w:rsidR="003A4FCC">
        <w:t>clud</w:t>
      </w:r>
      <w:r w:rsidR="00B66010" w:rsidRPr="00A768B2">
        <w:t>ed in</w:t>
      </w:r>
      <w:r w:rsidR="003A4FCC">
        <w:t xml:space="preserve"> the</w:t>
      </w:r>
      <w:r w:rsidR="00B66010" w:rsidRPr="00A768B2">
        <w:t xml:space="preserve"> </w:t>
      </w:r>
      <w:r w:rsidR="00FF42AA" w:rsidRPr="000A6A14">
        <w:t>HCFC production phase</w:t>
      </w:r>
      <w:r w:rsidR="00FF42AA">
        <w:noBreakHyphen/>
      </w:r>
      <w:r w:rsidR="00FF42AA" w:rsidRPr="000A6A14">
        <w:t>out management plan</w:t>
      </w:r>
      <w:r w:rsidR="00B66010">
        <w:t>.</w:t>
      </w:r>
    </w:p>
    <w:p w14:paraId="492FEEE7" w14:textId="1F65F329" w:rsidR="007B2263" w:rsidRPr="000A6A14" w:rsidRDefault="007B2263" w:rsidP="007B2263">
      <w:pPr>
        <w:pStyle w:val="Heading1"/>
        <w:tabs>
          <w:tab w:val="clear" w:pos="0"/>
          <w:tab w:val="left" w:pos="2127"/>
        </w:tabs>
        <w:ind w:left="2127" w:hanging="2127"/>
        <w:rPr>
          <w:b/>
        </w:rPr>
      </w:pPr>
      <w:r w:rsidRPr="000A6A14">
        <w:rPr>
          <w:b/>
        </w:rPr>
        <w:t>Agenda item 3(c):</w:t>
      </w:r>
      <w:r w:rsidRPr="000A6A14">
        <w:rPr>
          <w:b/>
        </w:rPr>
        <w:tab/>
        <w:t>Matters related to HFC-23 (decisions 91/70(e) and (f) and 91/71(c))</w:t>
      </w:r>
    </w:p>
    <w:p w14:paraId="6B98FC47" w14:textId="5ADADDED" w:rsidR="00557536" w:rsidRPr="00E16EE1" w:rsidRDefault="008B1D7C" w:rsidP="00502197">
      <w:pPr>
        <w:pStyle w:val="Numberedtext"/>
      </w:pPr>
      <w:r w:rsidRPr="000A6A14">
        <w:t>The representative of the Secretariat introduced document UNEP/OzL.Pro/ExCom/93/SGP/4. He informed the Sub</w:t>
      </w:r>
      <w:r w:rsidRPr="000A6A14">
        <w:noBreakHyphen/>
        <w:t>group t</w:t>
      </w:r>
      <w:r w:rsidR="009B1663" w:rsidRPr="000A6A14">
        <w:t xml:space="preserve">hat the </w:t>
      </w:r>
      <w:r w:rsidR="009B1663" w:rsidRPr="000A6A14">
        <w:rPr>
          <w:bCs/>
          <w:szCs w:val="24"/>
          <w:lang w:val="en-CA"/>
        </w:rPr>
        <w:t xml:space="preserve">technical guidelines for reporting on HFC-23 were under development and were expected to be finalized by December 2024. Regarding the analysis of discrepancies between the data reported under Article 7 and in the 2021 verification report, </w:t>
      </w:r>
      <w:r w:rsidR="00557536">
        <w:rPr>
          <w:bCs/>
          <w:szCs w:val="24"/>
          <w:lang w:val="en-CA"/>
        </w:rPr>
        <w:t>he clarified that</w:t>
      </w:r>
      <w:r w:rsidR="00190CC9">
        <w:rPr>
          <w:bCs/>
          <w:szCs w:val="24"/>
          <w:lang w:val="en-CA"/>
        </w:rPr>
        <w:t>,</w:t>
      </w:r>
      <w:r w:rsidR="00557536">
        <w:rPr>
          <w:bCs/>
          <w:szCs w:val="24"/>
          <w:lang w:val="en-CA"/>
        </w:rPr>
        <w:t xml:space="preserve"> subsequent to the issuance of the document</w:t>
      </w:r>
      <w:r w:rsidR="00190CC9">
        <w:rPr>
          <w:bCs/>
          <w:szCs w:val="24"/>
          <w:lang w:val="en-CA"/>
        </w:rPr>
        <w:t>,</w:t>
      </w:r>
      <w:r w:rsidR="00557536">
        <w:rPr>
          <w:bCs/>
          <w:szCs w:val="24"/>
          <w:lang w:val="en-CA"/>
        </w:rPr>
        <w:t xml:space="preserve"> the World Bank had confirmed that </w:t>
      </w:r>
      <w:r w:rsidR="00190CC9" w:rsidRPr="00190CC9">
        <w:rPr>
          <w:bCs/>
          <w:szCs w:val="24"/>
          <w:lang w:val="en-CA"/>
        </w:rPr>
        <w:t xml:space="preserve">in line with decision 82/87, the 2021 verification reported included information on the management of HFC-23 from </w:t>
      </w:r>
      <w:r w:rsidR="00190CC9">
        <w:rPr>
          <w:bCs/>
          <w:szCs w:val="24"/>
          <w:lang w:val="en-CA"/>
        </w:rPr>
        <w:t xml:space="preserve">all </w:t>
      </w:r>
      <w:r w:rsidR="00656B05">
        <w:rPr>
          <w:bCs/>
          <w:szCs w:val="24"/>
          <w:lang w:val="en-CA"/>
        </w:rPr>
        <w:t>HCFC-22 production lines in the country, including those established after 2010</w:t>
      </w:r>
      <w:r w:rsidR="00793FC3">
        <w:rPr>
          <w:bCs/>
          <w:szCs w:val="24"/>
          <w:lang w:val="en-CA"/>
        </w:rPr>
        <w:t xml:space="preserve">, which therefore also included </w:t>
      </w:r>
      <w:r w:rsidR="00190CC9" w:rsidRPr="00190CC9">
        <w:rPr>
          <w:bCs/>
          <w:szCs w:val="24"/>
          <w:lang w:val="en-CA"/>
        </w:rPr>
        <w:t xml:space="preserve">the six HCFC-22 producers referred </w:t>
      </w:r>
      <w:r w:rsidR="00793FC3">
        <w:rPr>
          <w:bCs/>
          <w:szCs w:val="24"/>
          <w:lang w:val="en-CA"/>
        </w:rPr>
        <w:t xml:space="preserve">to </w:t>
      </w:r>
      <w:r w:rsidR="00190CC9" w:rsidRPr="00190CC9">
        <w:rPr>
          <w:bCs/>
          <w:szCs w:val="24"/>
          <w:lang w:val="en-CA"/>
        </w:rPr>
        <w:t xml:space="preserve">in document </w:t>
      </w:r>
      <w:r w:rsidR="00FF42AA" w:rsidRPr="000A6A14">
        <w:t>UNEP/OzL.Pro/ExCom/93/</w:t>
      </w:r>
      <w:r w:rsidR="00190CC9" w:rsidRPr="00190CC9">
        <w:rPr>
          <w:bCs/>
          <w:szCs w:val="24"/>
          <w:lang w:val="en-CA"/>
        </w:rPr>
        <w:t xml:space="preserve">SGP/4. Therefore, the </w:t>
      </w:r>
      <w:r w:rsidR="00A9782E">
        <w:rPr>
          <w:bCs/>
          <w:szCs w:val="24"/>
          <w:lang w:val="en-CA"/>
        </w:rPr>
        <w:t xml:space="preserve">different </w:t>
      </w:r>
      <w:r w:rsidR="00190CC9" w:rsidRPr="00190CC9">
        <w:rPr>
          <w:bCs/>
          <w:szCs w:val="24"/>
          <w:lang w:val="en-CA"/>
        </w:rPr>
        <w:t>methodology used for reporting HFC-23</w:t>
      </w:r>
      <w:r w:rsidR="00A9782E">
        <w:rPr>
          <w:bCs/>
          <w:szCs w:val="24"/>
          <w:lang w:val="en-CA"/>
        </w:rPr>
        <w:t xml:space="preserve"> </w:t>
      </w:r>
      <w:r w:rsidR="00E21DF0">
        <w:rPr>
          <w:bCs/>
          <w:szCs w:val="24"/>
          <w:lang w:val="en-CA"/>
        </w:rPr>
        <w:t xml:space="preserve">emissions </w:t>
      </w:r>
      <w:r w:rsidR="00A9782E">
        <w:rPr>
          <w:bCs/>
          <w:szCs w:val="24"/>
          <w:lang w:val="en-CA"/>
        </w:rPr>
        <w:t>under A</w:t>
      </w:r>
      <w:r w:rsidR="00E21DF0">
        <w:rPr>
          <w:bCs/>
          <w:szCs w:val="24"/>
          <w:lang w:val="en-CA"/>
        </w:rPr>
        <w:t xml:space="preserve">rticle </w:t>
      </w:r>
      <w:r w:rsidR="00A9782E">
        <w:rPr>
          <w:bCs/>
          <w:szCs w:val="24"/>
          <w:lang w:val="en-CA"/>
        </w:rPr>
        <w:t xml:space="preserve">7 and </w:t>
      </w:r>
      <w:r w:rsidR="00E16EE1">
        <w:rPr>
          <w:bCs/>
          <w:szCs w:val="24"/>
          <w:lang w:val="en-CA"/>
        </w:rPr>
        <w:t xml:space="preserve">the </w:t>
      </w:r>
      <w:r w:rsidR="00A9782E">
        <w:rPr>
          <w:bCs/>
          <w:szCs w:val="24"/>
          <w:lang w:val="en-CA"/>
        </w:rPr>
        <w:t>verification report</w:t>
      </w:r>
      <w:r w:rsidR="00190CC9" w:rsidRPr="00190CC9">
        <w:rPr>
          <w:bCs/>
          <w:szCs w:val="24"/>
          <w:lang w:val="en-CA"/>
        </w:rPr>
        <w:t xml:space="preserve"> </w:t>
      </w:r>
      <w:r w:rsidR="00793FC3">
        <w:rPr>
          <w:bCs/>
          <w:szCs w:val="24"/>
          <w:lang w:val="en-CA"/>
        </w:rPr>
        <w:t>wa</w:t>
      </w:r>
      <w:r w:rsidR="00190CC9" w:rsidRPr="00190CC9">
        <w:rPr>
          <w:bCs/>
          <w:szCs w:val="24"/>
          <w:lang w:val="en-CA"/>
        </w:rPr>
        <w:t xml:space="preserve">s the only reason for the difference between </w:t>
      </w:r>
      <w:r w:rsidR="00994B8C">
        <w:rPr>
          <w:bCs/>
          <w:szCs w:val="24"/>
          <w:lang w:val="en-CA"/>
        </w:rPr>
        <w:t xml:space="preserve">the </w:t>
      </w:r>
      <w:r w:rsidR="00353362" w:rsidRPr="00353362">
        <w:rPr>
          <w:bCs/>
          <w:szCs w:val="24"/>
          <w:lang w:val="en-CA"/>
        </w:rPr>
        <w:t>1,060.34 m</w:t>
      </w:r>
      <w:r w:rsidR="00E16EE1">
        <w:rPr>
          <w:bCs/>
          <w:szCs w:val="24"/>
          <w:lang w:val="en-CA"/>
        </w:rPr>
        <w:t>t</w:t>
      </w:r>
      <w:r w:rsidR="00353362" w:rsidRPr="00353362">
        <w:rPr>
          <w:bCs/>
          <w:szCs w:val="24"/>
          <w:lang w:val="en-CA"/>
        </w:rPr>
        <w:t xml:space="preserve"> </w:t>
      </w:r>
      <w:r w:rsidR="00E21DF0">
        <w:rPr>
          <w:bCs/>
          <w:szCs w:val="24"/>
          <w:lang w:val="en-CA"/>
        </w:rPr>
        <w:t xml:space="preserve">reported under the former and </w:t>
      </w:r>
      <w:r w:rsidR="00E21DF0" w:rsidRPr="00190CC9">
        <w:rPr>
          <w:bCs/>
          <w:szCs w:val="24"/>
          <w:lang w:val="en-CA"/>
        </w:rPr>
        <w:t xml:space="preserve">the </w:t>
      </w:r>
      <w:r w:rsidR="00E21DF0">
        <w:rPr>
          <w:bCs/>
          <w:szCs w:val="24"/>
          <w:lang w:val="en-CA"/>
        </w:rPr>
        <w:t>29.61 mt reported under the latter</w:t>
      </w:r>
      <w:r w:rsidR="00793FC3">
        <w:rPr>
          <w:bCs/>
          <w:szCs w:val="24"/>
          <w:lang w:val="en-CA"/>
        </w:rPr>
        <w:t>.</w:t>
      </w:r>
    </w:p>
    <w:p w14:paraId="4B968C9D" w14:textId="45A3C2EB" w:rsidR="0028427A" w:rsidRPr="000A6A14" w:rsidRDefault="0028427A" w:rsidP="00595E97">
      <w:pPr>
        <w:pStyle w:val="Numberedtext"/>
      </w:pPr>
      <w:r w:rsidRPr="000A6A14">
        <w:t xml:space="preserve">In the ensuing discussion, one member said that the reason for the </w:t>
      </w:r>
      <w:r w:rsidRPr="000A6A14">
        <w:rPr>
          <w:bCs/>
          <w:szCs w:val="24"/>
          <w:lang w:val="en-CA"/>
        </w:rPr>
        <w:t>discrepancies between the data reported under Article 7 and in the verification reports</w:t>
      </w:r>
      <w:r w:rsidR="00C728B7" w:rsidRPr="000A6A14">
        <w:rPr>
          <w:bCs/>
          <w:szCs w:val="24"/>
          <w:lang w:val="en-CA"/>
        </w:rPr>
        <w:t xml:space="preserve"> for 2021 and 2022</w:t>
      </w:r>
      <w:r w:rsidRPr="000A6A14">
        <w:rPr>
          <w:bCs/>
          <w:szCs w:val="24"/>
          <w:lang w:val="en-CA"/>
        </w:rPr>
        <w:t xml:space="preserve"> remained unclear. </w:t>
      </w:r>
      <w:r w:rsidR="00C728B7" w:rsidRPr="000A6A14">
        <w:rPr>
          <w:bCs/>
          <w:szCs w:val="24"/>
          <w:lang w:val="en-CA"/>
        </w:rPr>
        <w:t xml:space="preserve">Explaining the significant discrepancies observed, particularly in 2021, in terms of methodological differences alone </w:t>
      </w:r>
      <w:r w:rsidR="007258B1">
        <w:rPr>
          <w:bCs/>
          <w:szCs w:val="24"/>
          <w:lang w:val="en-CA"/>
        </w:rPr>
        <w:t>was difficult to understand</w:t>
      </w:r>
      <w:r w:rsidR="009B4009" w:rsidRPr="000A6A14">
        <w:rPr>
          <w:bCs/>
          <w:szCs w:val="24"/>
          <w:lang w:val="en-CA"/>
        </w:rPr>
        <w:t xml:space="preserve">. </w:t>
      </w:r>
      <w:r w:rsidR="00EC6619" w:rsidRPr="000A6A14">
        <w:rPr>
          <w:bCs/>
          <w:szCs w:val="24"/>
          <w:lang w:val="en-CA"/>
        </w:rPr>
        <w:t xml:space="preserve">Another member </w:t>
      </w:r>
      <w:r w:rsidR="00941939" w:rsidRPr="000A6A14">
        <w:rPr>
          <w:bCs/>
          <w:szCs w:val="24"/>
          <w:lang w:val="en-CA"/>
        </w:rPr>
        <w:t>said that additional information and action would help clarify the issue, including further explanation of the mass balance approach used by the Government of China for HFC-23 reporting under Article 7, and the discrepancies noted when the Secretariat tested the method at three production facilities;</w:t>
      </w:r>
      <w:r w:rsidR="00907D30" w:rsidRPr="000A6A14">
        <w:rPr>
          <w:bCs/>
          <w:szCs w:val="24"/>
          <w:lang w:val="en-CA"/>
        </w:rPr>
        <w:t xml:space="preserve"> reporting by the Scientific Assessment Panel</w:t>
      </w:r>
      <w:r w:rsidR="006E2B64" w:rsidRPr="000A6A14">
        <w:rPr>
          <w:bCs/>
          <w:szCs w:val="24"/>
          <w:lang w:val="en-CA"/>
        </w:rPr>
        <w:t xml:space="preserve"> </w:t>
      </w:r>
      <w:r w:rsidR="00766C8E">
        <w:rPr>
          <w:bCs/>
          <w:szCs w:val="24"/>
          <w:lang w:val="en-CA"/>
        </w:rPr>
        <w:t xml:space="preserve">and the </w:t>
      </w:r>
      <w:r w:rsidR="00766C8E" w:rsidRPr="00766C8E">
        <w:rPr>
          <w:bCs/>
          <w:szCs w:val="24"/>
          <w:lang w:val="en-CA"/>
        </w:rPr>
        <w:t>Technology and Economic Assessment Panel</w:t>
      </w:r>
      <w:r w:rsidR="00766C8E">
        <w:rPr>
          <w:bCs/>
          <w:szCs w:val="24"/>
          <w:lang w:val="en-CA"/>
        </w:rPr>
        <w:t xml:space="preserve"> </w:t>
      </w:r>
      <w:r w:rsidR="006E2B64" w:rsidRPr="000A6A14">
        <w:rPr>
          <w:bCs/>
          <w:szCs w:val="24"/>
          <w:lang w:val="en-CA"/>
        </w:rPr>
        <w:t>in 2024</w:t>
      </w:r>
      <w:r w:rsidR="00907D30" w:rsidRPr="000A6A14">
        <w:rPr>
          <w:bCs/>
          <w:szCs w:val="24"/>
          <w:lang w:val="en-CA"/>
        </w:rPr>
        <w:t xml:space="preserve"> to clarify reasons for the apparent differences between China’s Article</w:t>
      </w:r>
      <w:r w:rsidR="007974FC">
        <w:rPr>
          <w:bCs/>
          <w:szCs w:val="24"/>
          <w:lang w:val="en-CA"/>
        </w:rPr>
        <w:t> </w:t>
      </w:r>
      <w:r w:rsidR="00907D30" w:rsidRPr="000A6A14">
        <w:rPr>
          <w:bCs/>
          <w:szCs w:val="24"/>
          <w:lang w:val="en-CA"/>
        </w:rPr>
        <w:t>7 reporting data and the data presented in recent studies of atmospheric concentrations of HFC-23</w:t>
      </w:r>
      <w:r w:rsidR="006E2B64" w:rsidRPr="000A6A14">
        <w:rPr>
          <w:bCs/>
          <w:szCs w:val="24"/>
          <w:lang w:val="en-CA"/>
        </w:rPr>
        <w:t xml:space="preserve">; an update on the availability of data on atmospheric concentrations of HFC-23 from atmospheric measuring stations within China, including the </w:t>
      </w:r>
      <w:proofErr w:type="spellStart"/>
      <w:r w:rsidR="006E2B64" w:rsidRPr="000A6A14">
        <w:t>Shangdianzi</w:t>
      </w:r>
      <w:proofErr w:type="spellEnd"/>
      <w:r w:rsidR="006E2B64" w:rsidRPr="000A6A14">
        <w:t xml:space="preserve"> Global Atmosphere Watch Regional Station</w:t>
      </w:r>
      <w:r w:rsidR="00C53A51" w:rsidRPr="000A6A14">
        <w:t>; and provision of an update to the 95</w:t>
      </w:r>
      <w:r w:rsidR="00C53A51" w:rsidRPr="000A6A14">
        <w:rPr>
          <w:vertAlign w:val="superscript"/>
        </w:rPr>
        <w:t>th</w:t>
      </w:r>
      <w:r w:rsidR="00C53A51" w:rsidRPr="000A6A14">
        <w:t xml:space="preserve"> meeting on any discrepancies in the </w:t>
      </w:r>
      <w:r w:rsidR="00C53A51" w:rsidRPr="000A6A14">
        <w:rPr>
          <w:bCs/>
          <w:szCs w:val="24"/>
          <w:lang w:val="en-CA"/>
        </w:rPr>
        <w:t>data reported under Article 7 and in the verification reports.</w:t>
      </w:r>
      <w:r w:rsidR="001237F4" w:rsidRPr="000A6A14">
        <w:rPr>
          <w:bCs/>
          <w:szCs w:val="24"/>
          <w:lang w:val="en-CA"/>
        </w:rPr>
        <w:t xml:space="preserve"> Another member added that it would be very useful to have a common methodology for reporting of monitoring data to assist comparability. </w:t>
      </w:r>
    </w:p>
    <w:p w14:paraId="1A6BD640" w14:textId="7B7541E2" w:rsidR="00835A5B" w:rsidRDefault="00835A5B" w:rsidP="00835A5B">
      <w:pPr>
        <w:pStyle w:val="Numberedtext"/>
      </w:pPr>
      <w:r>
        <w:lastRenderedPageBreak/>
        <w:t xml:space="preserve">The representative of the World Bank clarified that the verification report of the World Bank relied on data collected from HCFC-22 producers based on measurement data analysis, while China’s HFC-23 Article 7 data reporting was informed by a verification of the HFC-23 by-product generated and destroyed in the country conducted by an independent body commissioned by the Government of China that was based on a mass balance approach or measurement data analysis. </w:t>
      </w:r>
      <w:r w:rsidR="0021012C" w:rsidRPr="0021012C">
        <w:t xml:space="preserve">A </w:t>
      </w:r>
      <w:r w:rsidR="00143875" w:rsidRPr="0021012C">
        <w:t xml:space="preserve">possible factor behind the differences in quantity destroyed was the adjustments made by the independent verification experts in a few cases where the incinerated gas measured by flowmeter may have been mixed </w:t>
      </w:r>
      <w:r w:rsidR="0021012C" w:rsidRPr="0021012C">
        <w:t>with other gases</w:t>
      </w:r>
      <w:r>
        <w:t>.</w:t>
      </w:r>
    </w:p>
    <w:p w14:paraId="6756CAB1" w14:textId="2AABC4D7" w:rsidR="00B063EE" w:rsidRPr="000A6A14" w:rsidRDefault="00B063EE" w:rsidP="00FC652D">
      <w:pPr>
        <w:pStyle w:val="Numberedtext"/>
      </w:pPr>
      <w:r w:rsidRPr="000A6A14">
        <w:t xml:space="preserve">The representative of China said that, while research on atmospheric concentrations of HFC-23 was welcome, uncertainty remained as to the source of the emissions, and </w:t>
      </w:r>
      <w:r w:rsidR="00E36717" w:rsidRPr="000A6A14">
        <w:t>there was</w:t>
      </w:r>
      <w:r w:rsidRPr="000A6A14">
        <w:t xml:space="preserve"> </w:t>
      </w:r>
      <w:r w:rsidR="00E36717" w:rsidRPr="000A6A14">
        <w:t xml:space="preserve">significant variation in the methodologies applied. Also, the matter was of more relevance to the mandate of the Meeting of the Parties than to the Executive Committee. </w:t>
      </w:r>
    </w:p>
    <w:p w14:paraId="1FD716C6" w14:textId="06EE1026" w:rsidR="00A961A5" w:rsidRDefault="00A961A5" w:rsidP="00EB6149">
      <w:pPr>
        <w:pStyle w:val="Numberedtext"/>
      </w:pPr>
      <w:r>
        <w:t>Subsequently, the Sub-group considered a draft recommendation on the matter. The member from the United States</w:t>
      </w:r>
      <w:r w:rsidR="00FF42AA">
        <w:t xml:space="preserve"> of America</w:t>
      </w:r>
      <w:r>
        <w:t>, introducing the draft recommendation, emphasized the importance of the issue of HFC</w:t>
      </w:r>
      <w:r w:rsidR="00D52461">
        <w:noBreakHyphen/>
      </w:r>
      <w:r>
        <w:t>23 emissions, and said that the provisions of the draft recommendation represented a continuation of the information-gathering process that supported the best efforts being made by China in the context of the HPPMP. In summary, the draft recommendation sought information and data from China on HFC</w:t>
      </w:r>
      <w:r w:rsidR="00FF42AA">
        <w:noBreakHyphen/>
      </w:r>
      <w:r>
        <w:t>23</w:t>
      </w:r>
      <w:r w:rsidR="00FF42AA">
        <w:noBreakHyphen/>
      </w:r>
      <w:r>
        <w:t>related matters, including</w:t>
      </w:r>
      <w:r w:rsidR="00DD5C1F">
        <w:t xml:space="preserve"> reporting on HFC-23 generation, destruction and emissions, and any regulatory or implementation updates; analysis of the discrepancy between Article 7 reporting and 2021 and 2022 verification reports; </w:t>
      </w:r>
      <w:r w:rsidR="007C48F6">
        <w:t xml:space="preserve">and availability of atmospheric monitoring data. The draft recommendation requested that the </w:t>
      </w:r>
      <w:r w:rsidR="00310A2B">
        <w:t>update</w:t>
      </w:r>
      <w:r w:rsidR="007C48F6">
        <w:t xml:space="preserve"> be provided </w:t>
      </w:r>
      <w:r w:rsidR="00310A2B">
        <w:t>at the 95</w:t>
      </w:r>
      <w:r w:rsidR="00310A2B" w:rsidRPr="00573129">
        <w:rPr>
          <w:vertAlign w:val="superscript"/>
        </w:rPr>
        <w:t>th</w:t>
      </w:r>
      <w:r w:rsidR="00310A2B">
        <w:t xml:space="preserve"> meeting of the Exe</w:t>
      </w:r>
      <w:r w:rsidR="000F43C9">
        <w:t>cutive Committee.</w:t>
      </w:r>
    </w:p>
    <w:p w14:paraId="5EA60658" w14:textId="45BEA8F5" w:rsidR="00CE355C" w:rsidRDefault="00A961A5" w:rsidP="00CE355C">
      <w:pPr>
        <w:pStyle w:val="Numberedtext"/>
        <w:rPr>
          <w:lang w:eastAsia="en-GB"/>
        </w:rPr>
      </w:pPr>
      <w:r w:rsidRPr="007A06B7">
        <w:rPr>
          <w:lang w:eastAsia="en-GB"/>
        </w:rPr>
        <w:t> </w:t>
      </w:r>
      <w:r w:rsidR="000F43C9">
        <w:rPr>
          <w:lang w:eastAsia="en-GB"/>
        </w:rPr>
        <w:t>Several members expressed support for the content and intent of the draft recommendation. One member said that greater availability of data from data</w:t>
      </w:r>
      <w:r w:rsidR="0013618B">
        <w:rPr>
          <w:lang w:eastAsia="en-GB"/>
        </w:rPr>
        <w:t xml:space="preserve"> monitoring stations</w:t>
      </w:r>
      <w:r w:rsidR="000F43C9">
        <w:rPr>
          <w:lang w:eastAsia="en-GB"/>
        </w:rPr>
        <w:t xml:space="preserve"> would assist in closing data gaps on atmospheric concentrations of HFC-23 and enhancing comparability of data within global monitoring systems. Another member said that it was unclear why a mass balance approach was still being used when measured data were being collected.</w:t>
      </w:r>
      <w:r w:rsidR="00CE355C" w:rsidRPr="00CE355C">
        <w:rPr>
          <w:lang w:eastAsia="en-GB"/>
        </w:rPr>
        <w:t xml:space="preserve"> </w:t>
      </w:r>
      <w:r w:rsidR="00CE355C">
        <w:rPr>
          <w:lang w:eastAsia="en-GB"/>
        </w:rPr>
        <w:t xml:space="preserve">Another member said that greater efforts by China to share data would help build trust and would provide comparable data with the potential to fill gaps in international monitoring. </w:t>
      </w:r>
    </w:p>
    <w:p w14:paraId="496C8863" w14:textId="049FFB42" w:rsidR="00525E8C" w:rsidRDefault="00525E8C" w:rsidP="00A961A5">
      <w:pPr>
        <w:pStyle w:val="Numberedtext"/>
        <w:rPr>
          <w:lang w:eastAsia="en-GB"/>
        </w:rPr>
      </w:pPr>
      <w:r>
        <w:rPr>
          <w:lang w:eastAsia="en-GB"/>
        </w:rPr>
        <w:t>The representative of China said that his country recognized that emission of HFC-23 was a global problem</w:t>
      </w:r>
      <w:r w:rsidR="00905E35">
        <w:rPr>
          <w:lang w:eastAsia="en-GB"/>
        </w:rPr>
        <w:t xml:space="preserve"> requiring a joint effort</w:t>
      </w:r>
      <w:r>
        <w:rPr>
          <w:lang w:eastAsia="en-GB"/>
        </w:rPr>
        <w:t>, and was cognizant of the efforts of the Technology and Economic Assessment Panel and Scientific Assessment Panel to shed light on the discrepancies that had been identified. While there was no basis for requiring a Government to submit national information on the matter</w:t>
      </w:r>
      <w:r w:rsidR="00905E35">
        <w:rPr>
          <w:lang w:eastAsia="en-GB"/>
        </w:rPr>
        <w:t>, the Government of China had shared information on its progress in resolving HFC-23-related issues. Technical data and methodologies should be communicated and exchanged by research in</w:t>
      </w:r>
      <w:r w:rsidR="006D7B56">
        <w:rPr>
          <w:lang w:eastAsia="en-GB"/>
        </w:rPr>
        <w:t xml:space="preserve">stitutions and </w:t>
      </w:r>
      <w:r w:rsidR="00905E35">
        <w:rPr>
          <w:lang w:eastAsia="en-GB"/>
        </w:rPr>
        <w:t>academi</w:t>
      </w:r>
      <w:r w:rsidR="006D7B56">
        <w:rPr>
          <w:lang w:eastAsia="en-GB"/>
        </w:rPr>
        <w:t>a</w:t>
      </w:r>
      <w:r w:rsidR="00905E35">
        <w:rPr>
          <w:lang w:eastAsia="en-GB"/>
        </w:rPr>
        <w:t xml:space="preserve">, and indeed Chinese experts had recently published papers in the field. </w:t>
      </w:r>
      <w:r w:rsidR="006D7B56">
        <w:rPr>
          <w:lang w:eastAsia="en-GB"/>
        </w:rPr>
        <w:t xml:space="preserve">The Chinese Government encouraged global scientific cooperation and saw it as the best way forward in expanding knowledge </w:t>
      </w:r>
      <w:r w:rsidR="00AB477A">
        <w:rPr>
          <w:lang w:eastAsia="en-GB"/>
        </w:rPr>
        <w:t xml:space="preserve">and information </w:t>
      </w:r>
      <w:r w:rsidR="006D7B56">
        <w:rPr>
          <w:lang w:eastAsia="en-GB"/>
        </w:rPr>
        <w:t xml:space="preserve">of HFC-23 </w:t>
      </w:r>
      <w:r w:rsidR="00D12075">
        <w:rPr>
          <w:lang w:eastAsia="en-GB"/>
        </w:rPr>
        <w:t>emissions and</w:t>
      </w:r>
      <w:r w:rsidR="006D7B56">
        <w:rPr>
          <w:lang w:eastAsia="en-GB"/>
        </w:rPr>
        <w:t xml:space="preserve"> disagreed with the inclusion in the draft recommendation of paragraphs requesting certain information </w:t>
      </w:r>
      <w:r w:rsidR="00AB477A">
        <w:rPr>
          <w:lang w:eastAsia="en-GB"/>
        </w:rPr>
        <w:t xml:space="preserve">on </w:t>
      </w:r>
      <w:r w:rsidR="004429BC">
        <w:rPr>
          <w:lang w:eastAsia="en-GB"/>
        </w:rPr>
        <w:t xml:space="preserve">atmospheric monitoring </w:t>
      </w:r>
      <w:r w:rsidR="006D7B56">
        <w:rPr>
          <w:lang w:eastAsia="en-GB"/>
        </w:rPr>
        <w:t xml:space="preserve">from the Government of China. </w:t>
      </w:r>
    </w:p>
    <w:p w14:paraId="45DDDFDE" w14:textId="77777777" w:rsidR="000E21D1" w:rsidRDefault="000E21D1" w:rsidP="000E21D1">
      <w:pPr>
        <w:pStyle w:val="Numberedtext"/>
        <w:rPr>
          <w:lang w:eastAsia="en-GB"/>
        </w:rPr>
      </w:pPr>
      <w:r>
        <w:rPr>
          <w:lang w:eastAsia="en-GB"/>
        </w:rPr>
        <w:t xml:space="preserve">One member requested more detail from China on the barriers to information sharing. Another member said that global and regional atmospheric monitoring had indicated unexpected emissions in that area of the world, and data </w:t>
      </w:r>
      <w:r w:rsidRPr="007039C0">
        <w:rPr>
          <w:lang w:eastAsia="en-GB"/>
        </w:rPr>
        <w:t xml:space="preserve">from the monitoring stations in China could contribute significantly to a good faith effort to resolve the conundrum. The representative of China noted that data from the </w:t>
      </w:r>
      <w:proofErr w:type="spellStart"/>
      <w:r w:rsidRPr="007039C0">
        <w:rPr>
          <w:lang w:eastAsia="en-GB"/>
        </w:rPr>
        <w:t>Shangdianzi</w:t>
      </w:r>
      <w:proofErr w:type="spellEnd"/>
      <w:r w:rsidRPr="007039C0">
        <w:rPr>
          <w:lang w:eastAsia="en-GB"/>
        </w:rPr>
        <w:t xml:space="preserve"> Global Atmosphere Watch Regional Station were available to institutions and experts. Also, China had been following best practice in reducing its by-product emissions, including HFC-23; however, atmospheric monitoring was a scientific rather than a governmental issue, and it was thus more appropriate to exchange data and information between scientific</w:t>
      </w:r>
      <w:r>
        <w:rPr>
          <w:lang w:eastAsia="en-GB"/>
        </w:rPr>
        <w:t xml:space="preserve"> agencies, institutions and experts. </w:t>
      </w:r>
    </w:p>
    <w:p w14:paraId="51F0F9EF" w14:textId="07064384" w:rsidR="00A75628" w:rsidRDefault="00A75628" w:rsidP="00CE355C">
      <w:pPr>
        <w:pStyle w:val="Numberedtext"/>
        <w:rPr>
          <w:lang w:eastAsia="en-GB"/>
        </w:rPr>
      </w:pPr>
      <w:r>
        <w:rPr>
          <w:lang w:eastAsia="en-GB"/>
        </w:rPr>
        <w:t>A member who had spoken previously</w:t>
      </w:r>
      <w:r w:rsidR="0013618B">
        <w:rPr>
          <w:lang w:eastAsia="en-GB"/>
        </w:rPr>
        <w:t xml:space="preserve"> acknowledged that the issue </w:t>
      </w:r>
      <w:r w:rsidR="004C669B">
        <w:rPr>
          <w:lang w:eastAsia="en-GB"/>
        </w:rPr>
        <w:t xml:space="preserve">of atmospheric monitoring </w:t>
      </w:r>
      <w:r w:rsidR="0013618B">
        <w:rPr>
          <w:lang w:eastAsia="en-GB"/>
        </w:rPr>
        <w:t>lay outside the provisions of the HPPMP, but</w:t>
      </w:r>
      <w:r>
        <w:rPr>
          <w:lang w:eastAsia="en-GB"/>
        </w:rPr>
        <w:t xml:space="preserve"> reiterated the importance to his delegation of a stronger indication </w:t>
      </w:r>
      <w:r>
        <w:rPr>
          <w:lang w:eastAsia="en-GB"/>
        </w:rPr>
        <w:lastRenderedPageBreak/>
        <w:t xml:space="preserve">of best efforts from China in </w:t>
      </w:r>
      <w:r w:rsidR="00D44845">
        <w:rPr>
          <w:lang w:eastAsia="en-GB"/>
        </w:rPr>
        <w:t xml:space="preserve">meeting </w:t>
      </w:r>
      <w:r w:rsidR="002E5E31">
        <w:rPr>
          <w:lang w:eastAsia="en-GB"/>
        </w:rPr>
        <w:t xml:space="preserve">the provisions in </w:t>
      </w:r>
      <w:r w:rsidR="00D44845">
        <w:rPr>
          <w:lang w:eastAsia="en-GB"/>
        </w:rPr>
        <w:t xml:space="preserve">paragraph 10 of the </w:t>
      </w:r>
      <w:r w:rsidR="002E5E31">
        <w:rPr>
          <w:lang w:eastAsia="en-GB"/>
        </w:rPr>
        <w:t xml:space="preserve">HPPMP Agreement and </w:t>
      </w:r>
      <w:r>
        <w:rPr>
          <w:lang w:eastAsia="en-GB"/>
        </w:rPr>
        <w:t>providing</w:t>
      </w:r>
      <w:r w:rsidR="00DD0A1C">
        <w:rPr>
          <w:lang w:eastAsia="en-GB"/>
        </w:rPr>
        <w:t xml:space="preserve"> a substantive response </w:t>
      </w:r>
      <w:r>
        <w:rPr>
          <w:lang w:eastAsia="en-GB"/>
        </w:rPr>
        <w:t xml:space="preserve">that would help resolve the problem of unexplained emissions of HFC-23 in that </w:t>
      </w:r>
      <w:r w:rsidR="00DD0A1C">
        <w:rPr>
          <w:lang w:eastAsia="en-GB"/>
        </w:rPr>
        <w:t>region of the world. Such willingness would assist deliberations on the next tranche of the HPPMP.</w:t>
      </w:r>
    </w:p>
    <w:p w14:paraId="4305AB2C" w14:textId="37F99872" w:rsidR="00A75628" w:rsidRDefault="00DD0A1C" w:rsidP="00CE355C">
      <w:pPr>
        <w:pStyle w:val="Numberedtext"/>
        <w:rPr>
          <w:lang w:eastAsia="en-GB"/>
        </w:rPr>
      </w:pPr>
      <w:r>
        <w:rPr>
          <w:lang w:eastAsia="en-GB"/>
        </w:rPr>
        <w:t xml:space="preserve">Given the shortage of time to further discuss the matter, the Sub-group agreed that further informal discussions could take place among interested members in an attempt to agree on a text for the draft recommendation. </w:t>
      </w:r>
    </w:p>
    <w:p w14:paraId="3680BCE1" w14:textId="367AA21E" w:rsidR="00480FB5" w:rsidRPr="00FC5798" w:rsidRDefault="00536B69" w:rsidP="00910983">
      <w:pPr>
        <w:pStyle w:val="Numberedtext"/>
        <w:rPr>
          <w:rFonts w:eastAsia="SimSun"/>
        </w:rPr>
      </w:pPr>
      <w:r w:rsidRPr="00FC5798">
        <w:rPr>
          <w:lang w:val="en-CA"/>
        </w:rPr>
        <w:t>Subsequently</w:t>
      </w:r>
      <w:r w:rsidR="0069245E" w:rsidRPr="00FC5798">
        <w:rPr>
          <w:lang w:val="en-CA"/>
        </w:rPr>
        <w:t>,</w:t>
      </w:r>
      <w:r w:rsidRPr="00FC5798">
        <w:rPr>
          <w:lang w:val="en-CA"/>
        </w:rPr>
        <w:t xml:space="preserve"> </w:t>
      </w:r>
      <w:r w:rsidR="0069245E" w:rsidRPr="00FC5798">
        <w:rPr>
          <w:lang w:val="en-CA"/>
        </w:rPr>
        <w:t>b</w:t>
      </w:r>
      <w:r w:rsidRPr="00FC5798">
        <w:rPr>
          <w:lang w:val="en-CA"/>
        </w:rPr>
        <w:t>ased on the informal discussion</w:t>
      </w:r>
      <w:r w:rsidR="009C30AA">
        <w:rPr>
          <w:lang w:val="en-CA"/>
        </w:rPr>
        <w:t>s</w:t>
      </w:r>
      <w:r w:rsidRPr="00FC5798">
        <w:rPr>
          <w:lang w:val="en-CA"/>
        </w:rPr>
        <w:t xml:space="preserve">, </w:t>
      </w:r>
      <w:r w:rsidR="00B9511D">
        <w:rPr>
          <w:lang w:val="en-CA"/>
        </w:rPr>
        <w:t>the</w:t>
      </w:r>
      <w:r w:rsidR="008677BC" w:rsidRPr="00FC5798">
        <w:rPr>
          <w:rFonts w:eastAsia="SimSun"/>
        </w:rPr>
        <w:t xml:space="preserve"> Sub-group on the Production Sector </w:t>
      </w:r>
      <w:r w:rsidR="008677BC" w:rsidRPr="00FF42AA">
        <w:rPr>
          <w:rFonts w:eastAsia="SimSun"/>
          <w:u w:val="single"/>
        </w:rPr>
        <w:t>recommended</w:t>
      </w:r>
      <w:r w:rsidR="008677BC" w:rsidRPr="00FC5798">
        <w:rPr>
          <w:rFonts w:eastAsia="SimSun"/>
        </w:rPr>
        <w:t xml:space="preserve"> that the Executive Committee</w:t>
      </w:r>
      <w:r w:rsidR="009C30AA">
        <w:rPr>
          <w:rFonts w:eastAsia="SimSun"/>
        </w:rPr>
        <w:t>:</w:t>
      </w:r>
    </w:p>
    <w:p w14:paraId="0E8B85C7" w14:textId="479ED6AE" w:rsidR="007A06B7" w:rsidRPr="007A06B7" w:rsidRDefault="00FF42AA" w:rsidP="00DD0A1C">
      <w:pPr>
        <w:pStyle w:val="Heading2"/>
        <w:rPr>
          <w:lang w:eastAsia="en-GB"/>
        </w:rPr>
      </w:pPr>
      <w:r>
        <w:rPr>
          <w:lang w:eastAsia="en-GB"/>
        </w:rPr>
        <w:t>I</w:t>
      </w:r>
      <w:r w:rsidR="007A06B7" w:rsidRPr="007A06B7">
        <w:rPr>
          <w:lang w:eastAsia="en-GB"/>
        </w:rPr>
        <w:t>nvite the Government of China, through the World Bank, to submit, at the 95</w:t>
      </w:r>
      <w:r w:rsidR="007A06B7" w:rsidRPr="00FF42AA">
        <w:rPr>
          <w:vertAlign w:val="superscript"/>
          <w:lang w:eastAsia="en-GB"/>
        </w:rPr>
        <w:t>th</w:t>
      </w:r>
      <w:r>
        <w:rPr>
          <w:lang w:eastAsia="en-GB"/>
        </w:rPr>
        <w:t> </w:t>
      </w:r>
      <w:r w:rsidR="007A06B7" w:rsidRPr="007A06B7">
        <w:rPr>
          <w:lang w:eastAsia="en-GB"/>
        </w:rPr>
        <w:t>meeting, an update on the development of technical guidelines being developed by the Government of China for reporting on HFC-23 generation and emissions and a description of the methodology used to report that generation and those emissions under Article 7 of the Montreal Protocol;</w:t>
      </w:r>
    </w:p>
    <w:p w14:paraId="7111557F" w14:textId="4290777F" w:rsidR="007A06B7" w:rsidRPr="007A06B7" w:rsidRDefault="00FF42AA" w:rsidP="00DD0A1C">
      <w:pPr>
        <w:pStyle w:val="Heading2"/>
        <w:rPr>
          <w:lang w:eastAsia="en-GB"/>
        </w:rPr>
      </w:pPr>
      <w:r>
        <w:rPr>
          <w:lang w:eastAsia="en-GB"/>
        </w:rPr>
        <w:t>I</w:t>
      </w:r>
      <w:r w:rsidR="007A06B7" w:rsidRPr="007A06B7">
        <w:rPr>
          <w:lang w:eastAsia="en-GB"/>
        </w:rPr>
        <w:t xml:space="preserve">nvite the Government of China, through the World </w:t>
      </w:r>
      <w:r w:rsidR="007A06B7" w:rsidRPr="00DD0A1C">
        <w:t>Bank</w:t>
      </w:r>
      <w:r w:rsidR="007A06B7" w:rsidRPr="007A06B7">
        <w:rPr>
          <w:lang w:eastAsia="en-GB"/>
        </w:rPr>
        <w:t>, to provide an update at the 95</w:t>
      </w:r>
      <w:r w:rsidR="007A06B7" w:rsidRPr="00573129">
        <w:rPr>
          <w:vertAlign w:val="superscript"/>
          <w:lang w:eastAsia="en-GB"/>
        </w:rPr>
        <w:t>th</w:t>
      </w:r>
      <w:r>
        <w:rPr>
          <w:lang w:eastAsia="en-GB"/>
        </w:rPr>
        <w:t> </w:t>
      </w:r>
      <w:r w:rsidR="007A06B7" w:rsidRPr="007A06B7">
        <w:rPr>
          <w:lang w:eastAsia="en-GB"/>
        </w:rPr>
        <w:t>meeting containing the most recent information on HFC-23 generation, destruction and emissions in China and any relevant regulatory or implementation updates;</w:t>
      </w:r>
    </w:p>
    <w:p w14:paraId="20857AE9" w14:textId="202A69C4" w:rsidR="00832F3D" w:rsidRDefault="00FF42AA" w:rsidP="00985B04">
      <w:pPr>
        <w:pStyle w:val="Heading2"/>
        <w:rPr>
          <w:lang w:eastAsia="en-GB"/>
        </w:rPr>
      </w:pPr>
      <w:r>
        <w:rPr>
          <w:lang w:eastAsia="en-GB"/>
        </w:rPr>
        <w:t>I</w:t>
      </w:r>
      <w:r w:rsidR="00165536">
        <w:rPr>
          <w:lang w:eastAsia="en-GB"/>
        </w:rPr>
        <w:t>nvite</w:t>
      </w:r>
      <w:r w:rsidR="007A06B7" w:rsidRPr="007A06B7">
        <w:rPr>
          <w:lang w:eastAsia="en-GB"/>
        </w:rPr>
        <w:t xml:space="preserve"> the </w:t>
      </w:r>
      <w:r>
        <w:rPr>
          <w:lang w:eastAsia="en-GB"/>
        </w:rPr>
        <w:t>G</w:t>
      </w:r>
      <w:r w:rsidR="007A06B7" w:rsidRPr="007A06B7">
        <w:rPr>
          <w:lang w:eastAsia="en-GB"/>
        </w:rPr>
        <w:t>overnment of China, through the World Bank, to submit</w:t>
      </w:r>
      <w:r w:rsidR="00832F3D" w:rsidRPr="00832F3D">
        <w:rPr>
          <w:lang w:eastAsia="en-GB"/>
        </w:rPr>
        <w:t xml:space="preserve"> </w:t>
      </w:r>
      <w:r w:rsidR="00832F3D">
        <w:rPr>
          <w:lang w:eastAsia="en-GB"/>
        </w:rPr>
        <w:t>a</w:t>
      </w:r>
      <w:r w:rsidR="00832F3D" w:rsidRPr="007A06B7">
        <w:rPr>
          <w:lang w:eastAsia="en-GB"/>
        </w:rPr>
        <w:t>n analysis that would clarify the discrepancy between Article 7 reporting and the 2021 and 2022 verification reports</w:t>
      </w:r>
      <w:r w:rsidR="00832F3D">
        <w:rPr>
          <w:lang w:eastAsia="en-GB"/>
        </w:rPr>
        <w:t>;</w:t>
      </w:r>
      <w:r w:rsidR="007A06B7" w:rsidRPr="007A06B7">
        <w:rPr>
          <w:lang w:eastAsia="en-GB"/>
        </w:rPr>
        <w:t xml:space="preserve"> </w:t>
      </w:r>
      <w:r>
        <w:rPr>
          <w:lang w:eastAsia="en-GB"/>
        </w:rPr>
        <w:t>and</w:t>
      </w:r>
    </w:p>
    <w:p w14:paraId="2EAD1417" w14:textId="7B9AEFC9" w:rsidR="007A06B7" w:rsidRPr="007A06B7" w:rsidRDefault="00FF42AA" w:rsidP="00DD0A1C">
      <w:pPr>
        <w:pStyle w:val="Heading2"/>
        <w:rPr>
          <w:lang w:eastAsia="en-GB"/>
        </w:rPr>
      </w:pPr>
      <w:r>
        <w:rPr>
          <w:lang w:eastAsia="en-GB"/>
        </w:rPr>
        <w:t>R</w:t>
      </w:r>
      <w:r w:rsidR="007A06B7" w:rsidRPr="007A06B7">
        <w:rPr>
          <w:lang w:eastAsia="en-GB"/>
        </w:rPr>
        <w:t>equest the Secretariat to engage with the World Bank and provide further analysis at the 95</w:t>
      </w:r>
      <w:r w:rsidR="007A06B7" w:rsidRPr="00B9511D">
        <w:rPr>
          <w:vertAlign w:val="superscript"/>
          <w:lang w:eastAsia="en-GB"/>
        </w:rPr>
        <w:t>th</w:t>
      </w:r>
      <w:r w:rsidR="00B9511D">
        <w:rPr>
          <w:lang w:eastAsia="en-GB"/>
        </w:rPr>
        <w:t xml:space="preserve"> </w:t>
      </w:r>
      <w:r w:rsidR="007A06B7" w:rsidRPr="007A06B7">
        <w:rPr>
          <w:lang w:eastAsia="en-GB"/>
        </w:rPr>
        <w:t xml:space="preserve">meeting on the mass balance emissions estimates as compared to Article 7 reporting, as referenced in paragraph 12 of </w:t>
      </w:r>
      <w:r>
        <w:rPr>
          <w:lang w:eastAsia="en-GB"/>
        </w:rPr>
        <w:t xml:space="preserve">document </w:t>
      </w:r>
      <w:r w:rsidR="00A835BF">
        <w:t>UNEP</w:t>
      </w:r>
      <w:r w:rsidR="00A835BF" w:rsidRPr="00513087">
        <w:rPr>
          <w:lang w:val="en-CA"/>
        </w:rPr>
        <w:t>/OzL.Pro/ExCom</w:t>
      </w:r>
      <w:r w:rsidR="00A835BF">
        <w:t>/93/</w:t>
      </w:r>
      <w:r w:rsidR="007A06B7" w:rsidRPr="007A06B7">
        <w:rPr>
          <w:lang w:eastAsia="en-GB"/>
        </w:rPr>
        <w:t>SGP/4.</w:t>
      </w:r>
    </w:p>
    <w:p w14:paraId="547BAB22" w14:textId="5C87D14F" w:rsidR="007B2263" w:rsidRPr="000A6A14" w:rsidRDefault="00E068AA" w:rsidP="0013618B">
      <w:pPr>
        <w:pStyle w:val="Heading1"/>
        <w:keepNext/>
        <w:keepLines/>
        <w:tabs>
          <w:tab w:val="clear" w:pos="0"/>
          <w:tab w:val="left" w:pos="2127"/>
        </w:tabs>
        <w:ind w:left="2126" w:hanging="2126"/>
      </w:pPr>
      <w:r w:rsidRPr="000A6A14">
        <w:rPr>
          <w:b/>
        </w:rPr>
        <w:t>Agenda item 3(d):</w:t>
      </w:r>
      <w:r w:rsidRPr="000A6A14">
        <w:rPr>
          <w:b/>
        </w:rPr>
        <w:tab/>
      </w:r>
      <w:r w:rsidR="00142EBC" w:rsidRPr="000A6A14">
        <w:rPr>
          <w:b/>
        </w:rPr>
        <w:t>2019–2022 investigation of HCFC feedstock applications (decision 91/71(b)(</w:t>
      </w:r>
      <w:proofErr w:type="spellStart"/>
      <w:r w:rsidR="00142EBC" w:rsidRPr="000A6A14">
        <w:rPr>
          <w:b/>
        </w:rPr>
        <w:t>i</w:t>
      </w:r>
      <w:proofErr w:type="spellEnd"/>
      <w:r w:rsidR="00142EBC" w:rsidRPr="000A6A14">
        <w:rPr>
          <w:b/>
        </w:rPr>
        <w:t xml:space="preserve">)) </w:t>
      </w:r>
    </w:p>
    <w:p w14:paraId="1D744396" w14:textId="2023946E" w:rsidR="00A10D4E" w:rsidRPr="000A6A14" w:rsidRDefault="00A10D4E" w:rsidP="00502197">
      <w:pPr>
        <w:pStyle w:val="Numberedtext"/>
      </w:pPr>
      <w:r w:rsidRPr="000A6A14">
        <w:t>The representative of the Secretariat introduced document</w:t>
      </w:r>
      <w:r w:rsidR="00FF42AA">
        <w:t> </w:t>
      </w:r>
      <w:r w:rsidRPr="000A6A14">
        <w:t>UNEP/OzL.Pro/ExCom/93/SGP/6</w:t>
      </w:r>
      <w:r w:rsidR="001E35A4" w:rsidRPr="000A6A14">
        <w:t>,</w:t>
      </w:r>
      <w:r w:rsidR="006F6D50" w:rsidRPr="000A6A14">
        <w:t xml:space="preserve"> which contain</w:t>
      </w:r>
      <w:r w:rsidR="001E35A4" w:rsidRPr="000A6A14">
        <w:t>ed the</w:t>
      </w:r>
      <w:r w:rsidR="006F6D50" w:rsidRPr="000A6A14">
        <w:t xml:space="preserve"> 2019–2022 investigation of HCFC feedstock applications </w:t>
      </w:r>
      <w:r w:rsidR="008642AC" w:rsidRPr="000A6A14">
        <w:t>submitted in line with decision 91/71(b)(</w:t>
      </w:r>
      <w:proofErr w:type="spellStart"/>
      <w:r w:rsidR="008642AC" w:rsidRPr="000A6A14">
        <w:t>i</w:t>
      </w:r>
      <w:proofErr w:type="spellEnd"/>
      <w:r w:rsidR="008642AC" w:rsidRPr="000A6A14">
        <w:t>)</w:t>
      </w:r>
      <w:r w:rsidR="006F6D50" w:rsidRPr="000A6A14">
        <w:t xml:space="preserve">. </w:t>
      </w:r>
      <w:r w:rsidR="007F217E" w:rsidRPr="000A6A14">
        <w:t>The investigation</w:t>
      </w:r>
      <w:r w:rsidR="001E35A4" w:rsidRPr="000A6A14">
        <w:t xml:space="preserve"> had</w:t>
      </w:r>
      <w:r w:rsidR="007F217E" w:rsidRPr="000A6A14">
        <w:t xml:space="preserve"> concluded that, from 2019 to 2022, all HCFCs produced for feedstock use in China </w:t>
      </w:r>
      <w:r w:rsidR="001E35A4" w:rsidRPr="000A6A14">
        <w:t>had been</w:t>
      </w:r>
      <w:r w:rsidR="007F217E" w:rsidRPr="000A6A14">
        <w:t xml:space="preserve"> used as feedstock, and there was no evidence of diversion from feedstock use to ODS uses</w:t>
      </w:r>
      <w:r w:rsidR="00BA3452" w:rsidRPr="000A6A14">
        <w:t xml:space="preserve">. </w:t>
      </w:r>
    </w:p>
    <w:p w14:paraId="2AB3E274" w14:textId="77777777" w:rsidR="008914DB" w:rsidRPr="000A6A14" w:rsidRDefault="00C11CCE" w:rsidP="00502197">
      <w:pPr>
        <w:pStyle w:val="Numberedtext"/>
        <w:rPr>
          <w:rFonts w:eastAsia="SimSun"/>
        </w:rPr>
      </w:pPr>
      <w:r w:rsidRPr="000A6A14">
        <w:rPr>
          <w:rFonts w:eastAsia="SimSun"/>
        </w:rPr>
        <w:t xml:space="preserve">The Sub-group on the Production Sector </w:t>
      </w:r>
      <w:r w:rsidRPr="000A6A14">
        <w:rPr>
          <w:rFonts w:eastAsia="SimSun"/>
          <w:u w:val="single"/>
        </w:rPr>
        <w:t>recommended</w:t>
      </w:r>
      <w:r w:rsidRPr="000A6A14">
        <w:rPr>
          <w:rFonts w:eastAsia="SimSun"/>
        </w:rPr>
        <w:t xml:space="preserve"> that the Executive Committee</w:t>
      </w:r>
      <w:r w:rsidR="008914DB" w:rsidRPr="000A6A14">
        <w:rPr>
          <w:rFonts w:eastAsia="SimSun"/>
        </w:rPr>
        <w:t xml:space="preserve">: </w:t>
      </w:r>
    </w:p>
    <w:p w14:paraId="28CDABCF" w14:textId="647499B2" w:rsidR="009C39A4" w:rsidRPr="000A6A14" w:rsidRDefault="0028427A" w:rsidP="009C39A4">
      <w:pPr>
        <w:pStyle w:val="Heading2"/>
        <w:rPr>
          <w:rFonts w:eastAsia="SimSun"/>
        </w:rPr>
      </w:pPr>
      <w:r w:rsidRPr="000A6A14">
        <w:rPr>
          <w:rFonts w:eastAsia="SimSun"/>
        </w:rPr>
        <w:t>N</w:t>
      </w:r>
      <w:r w:rsidR="009C39A4" w:rsidRPr="000A6A14">
        <w:rPr>
          <w:rFonts w:eastAsia="SimSun"/>
        </w:rPr>
        <w:t>ote with appreciation the submission of the annual reports on the investigation of HCFC feedstock applications in China for 2019 to 2022, submitted by the Government of China through the World Bank and contained in document UNEP/OzL.Pro/ExCom/93/SGP/5; and</w:t>
      </w:r>
    </w:p>
    <w:p w14:paraId="1BD35D02" w14:textId="18BBBABE" w:rsidR="009C39A4" w:rsidRPr="000A6A14" w:rsidRDefault="0028427A" w:rsidP="009C39A4">
      <w:pPr>
        <w:pStyle w:val="Heading2"/>
        <w:rPr>
          <w:rFonts w:eastAsia="SimSun"/>
        </w:rPr>
      </w:pPr>
      <w:r w:rsidRPr="000A6A14">
        <w:rPr>
          <w:rFonts w:eastAsia="SimSun"/>
        </w:rPr>
        <w:t>I</w:t>
      </w:r>
      <w:r w:rsidR="009C39A4" w:rsidRPr="000A6A14">
        <w:rPr>
          <w:rFonts w:eastAsia="SimSun"/>
        </w:rPr>
        <w:t>nvite the Government of China, through the World Bank, to continue to submit annual investigation reports of HCFC feedstock applications in China undertaken under the country’s HCFC production phase-out management plan to the last meeting of the respective year.</w:t>
      </w:r>
    </w:p>
    <w:p w14:paraId="74B44303" w14:textId="0F9AF8DA" w:rsidR="005A0E98" w:rsidRPr="000A6A14" w:rsidRDefault="005A0E98" w:rsidP="007974FC">
      <w:pPr>
        <w:pStyle w:val="Heading1"/>
        <w:keepNext/>
        <w:tabs>
          <w:tab w:val="clear" w:pos="0"/>
          <w:tab w:val="left" w:pos="2127"/>
        </w:tabs>
        <w:ind w:left="2131" w:hanging="2131"/>
        <w:rPr>
          <w:b/>
        </w:rPr>
      </w:pPr>
      <w:r w:rsidRPr="000A6A14">
        <w:rPr>
          <w:b/>
        </w:rPr>
        <w:lastRenderedPageBreak/>
        <w:t xml:space="preserve">Agenda item </w:t>
      </w:r>
      <w:r w:rsidR="00142EBC" w:rsidRPr="000A6A14">
        <w:rPr>
          <w:b/>
        </w:rPr>
        <w:t>4</w:t>
      </w:r>
      <w:r w:rsidRPr="000A6A14">
        <w:rPr>
          <w:b/>
        </w:rPr>
        <w:t>:</w:t>
      </w:r>
      <w:r w:rsidRPr="000A6A14">
        <w:rPr>
          <w:b/>
        </w:rPr>
        <w:tab/>
      </w:r>
      <w:r w:rsidR="000E0608" w:rsidRPr="000A6A14">
        <w:rPr>
          <w:b/>
        </w:rPr>
        <w:t>Draft updated guidelines and the standard format used for the verification of ODS production phase-out (paragraph 243 of document</w:t>
      </w:r>
      <w:r w:rsidR="00237143">
        <w:rPr>
          <w:b/>
        </w:rPr>
        <w:t> </w:t>
      </w:r>
      <w:r w:rsidR="000E0608" w:rsidRPr="000A6A14">
        <w:rPr>
          <w:b/>
        </w:rPr>
        <w:t>UNEP/OzL.Pro/ExCom/92/56</w:t>
      </w:r>
      <w:r w:rsidR="00061FFF" w:rsidRPr="000A6A14">
        <w:rPr>
          <w:b/>
        </w:rPr>
        <w:t>)</w:t>
      </w:r>
    </w:p>
    <w:p w14:paraId="4A0B30F4" w14:textId="6674AC03" w:rsidR="00E47DD8" w:rsidRPr="00E47DD8" w:rsidRDefault="005A0E98" w:rsidP="00E47DD8">
      <w:pPr>
        <w:pStyle w:val="Numberedtext"/>
      </w:pPr>
      <w:r w:rsidRPr="00E47DD8">
        <w:t>The representative of the Secretariat introduced document</w:t>
      </w:r>
      <w:r w:rsidR="00237143">
        <w:t> </w:t>
      </w:r>
      <w:r w:rsidRPr="00E47DD8">
        <w:t>UNEP/OzL.Pro/ExCom/9</w:t>
      </w:r>
      <w:r w:rsidR="00061FFF" w:rsidRPr="00E47DD8">
        <w:t>3</w:t>
      </w:r>
      <w:r w:rsidRPr="00E47DD8">
        <w:t>/SGP/</w:t>
      </w:r>
      <w:r w:rsidR="00F8031C" w:rsidRPr="00E47DD8">
        <w:t>6</w:t>
      </w:r>
      <w:r w:rsidR="00E47DD8" w:rsidRPr="00E47DD8">
        <w:t>,</w:t>
      </w:r>
      <w:r w:rsidR="007B6454" w:rsidRPr="00E47DD8">
        <w:t xml:space="preserve"> which contain</w:t>
      </w:r>
      <w:r w:rsidR="00E47DD8" w:rsidRPr="00E47DD8">
        <w:t>ed</w:t>
      </w:r>
      <w:r w:rsidR="007B6454" w:rsidRPr="00E47DD8">
        <w:t xml:space="preserve"> the draft updated guidelines and the standard format used for the verification of ODS production phase-out</w:t>
      </w:r>
      <w:r w:rsidR="00E47DD8" w:rsidRPr="00E47DD8">
        <w:t>. Annex I to that document contained the current draft of a recommendation related to the definition of a “vertically integrated facility” and the updated guidelines and standard format used for the verification of ODS production phase-out, for further consideration by the members.</w:t>
      </w:r>
    </w:p>
    <w:p w14:paraId="427BC008" w14:textId="77973014" w:rsidR="005A0E98" w:rsidRDefault="00CE5141" w:rsidP="00502197">
      <w:pPr>
        <w:pStyle w:val="Numberedtext"/>
      </w:pPr>
      <w:r>
        <w:t>There was agreement that the term “ozone-depleting substances” rather than “controlled substances” be applied in the definition.</w:t>
      </w:r>
    </w:p>
    <w:p w14:paraId="588FB7D4" w14:textId="475ECD91" w:rsidR="00A57654" w:rsidRDefault="00A57654" w:rsidP="00502197">
      <w:pPr>
        <w:pStyle w:val="Numberedtext"/>
      </w:pPr>
      <w:r>
        <w:t>The representative of the Secretariat informed the Sub-group that the intention of part (a)(</w:t>
      </w:r>
      <w:proofErr w:type="spellStart"/>
      <w:r>
        <w:t>i</w:t>
      </w:r>
      <w:proofErr w:type="spellEnd"/>
      <w:r>
        <w:t>) of the recommendation was to cater for any instance where a vertically integrated production line had a surplus of HCFCs that it wished to sell, in which case the sale of those stocks would then be verified as part of the annual verification exercise that would be conducted for that year. In such a scenario, inclusion of the enterprise in an annual verification would be triggered only in those cases where the enterprise sold surplus HCFCs, and it would otherwise remain exempt from the annual verification process.</w:t>
      </w:r>
    </w:p>
    <w:p w14:paraId="05FEE18F" w14:textId="1F01C2FB" w:rsidR="00635940" w:rsidRDefault="00ED56D3" w:rsidP="00502197">
      <w:pPr>
        <w:pStyle w:val="Numberedtext"/>
      </w:pPr>
      <w:r>
        <w:t>Further discussion followed on</w:t>
      </w:r>
      <w:r w:rsidR="00FF44B4">
        <w:t xml:space="preserve"> various</w:t>
      </w:r>
      <w:r w:rsidR="00F371EB">
        <w:t xml:space="preserve"> issues</w:t>
      </w:r>
      <w:r w:rsidR="00FF44B4">
        <w:t xml:space="preserve"> of relevance to the definition</w:t>
      </w:r>
      <w:r w:rsidR="00F371EB">
        <w:t>, for example</w:t>
      </w:r>
      <w:r>
        <w:t xml:space="preserve"> </w:t>
      </w:r>
      <w:r w:rsidR="00F371EB">
        <w:t xml:space="preserve">how the definition would apply in cases where the enterprises were separate legal entities in the same group; </w:t>
      </w:r>
      <w:r w:rsidR="00E5126B">
        <w:t>how to account for, in the definition, transfers within an entity or group that did not constitute an actual purchase or sale; whether verification would apply to both upstream and downstream facilities in the same entity</w:t>
      </w:r>
      <w:r w:rsidR="000D2C3A">
        <w:t xml:space="preserve">; and the </w:t>
      </w:r>
      <w:r w:rsidR="00635940">
        <w:t xml:space="preserve">relative </w:t>
      </w:r>
      <w:r w:rsidR="000D2C3A">
        <w:t>capacity of</w:t>
      </w:r>
      <w:r w:rsidR="00AE0A40">
        <w:t xml:space="preserve"> upstream and</w:t>
      </w:r>
      <w:r w:rsidR="000D2C3A">
        <w:t xml:space="preserve"> downstream production processes, </w:t>
      </w:r>
      <w:r w:rsidR="00635940">
        <w:t>for example in</w:t>
      </w:r>
      <w:r w:rsidR="000D2C3A">
        <w:t xml:space="preserve"> cases </w:t>
      </w:r>
      <w:r w:rsidR="00635940">
        <w:t>where upstream capacity was initially greater than downstream capacity pending the phased construction of downstream facilities, in which case verification data should be obtained during the interim period.</w:t>
      </w:r>
    </w:p>
    <w:p w14:paraId="346F7033" w14:textId="4A6AD11D" w:rsidR="00635940" w:rsidRPr="00644877" w:rsidRDefault="00635940" w:rsidP="00635940">
      <w:pPr>
        <w:pStyle w:val="Numberedtext"/>
        <w:rPr>
          <w:lang w:val="en-CA"/>
        </w:rPr>
      </w:pPr>
      <w:r w:rsidRPr="00644877">
        <w:rPr>
          <w:lang w:val="en-CA"/>
        </w:rPr>
        <w:t xml:space="preserve">With respect to the consideration of the design capacity of the downstream production process relative to that of the upstream ODS production line, </w:t>
      </w:r>
      <w:r>
        <w:rPr>
          <w:lang w:val="en-CA"/>
        </w:rPr>
        <w:t>S</w:t>
      </w:r>
      <w:r w:rsidRPr="00644877">
        <w:rPr>
          <w:lang w:val="en-CA"/>
        </w:rPr>
        <w:t xml:space="preserve">ub-group members noted that in considering the design capacity of the downstream production processes, it would be important to consider the capacity of all the downstream production processes. For example, if there </w:t>
      </w:r>
      <w:r>
        <w:rPr>
          <w:lang w:val="en-CA"/>
        </w:rPr>
        <w:t>we</w:t>
      </w:r>
      <w:r w:rsidRPr="00644877">
        <w:rPr>
          <w:lang w:val="en-CA"/>
        </w:rPr>
        <w:t>re multiple downstream production processes that manufacture</w:t>
      </w:r>
      <w:r>
        <w:rPr>
          <w:lang w:val="en-CA"/>
        </w:rPr>
        <w:t>d</w:t>
      </w:r>
      <w:r w:rsidRPr="00644877">
        <w:rPr>
          <w:lang w:val="en-CA"/>
        </w:rPr>
        <w:t xml:space="preserve"> specialty chemicals, it </w:t>
      </w:r>
      <w:r>
        <w:rPr>
          <w:lang w:val="en-CA"/>
        </w:rPr>
        <w:t>wa</w:t>
      </w:r>
      <w:r w:rsidRPr="00644877">
        <w:rPr>
          <w:lang w:val="en-CA"/>
        </w:rPr>
        <w:t>s the aggregate production capacity of all the speciality chemicals that would be relevant.</w:t>
      </w:r>
    </w:p>
    <w:p w14:paraId="7F0AD7DB" w14:textId="77777777" w:rsidR="00674703" w:rsidRDefault="00E5126B" w:rsidP="00586D51">
      <w:pPr>
        <w:pStyle w:val="Numberedtext"/>
      </w:pPr>
      <w:r>
        <w:t>It was noted that it would be difficult to devise a definition that covered all cases, and that any quer</w:t>
      </w:r>
      <w:r w:rsidR="00FF44B4">
        <w:t>ies in particular instances could be brought to the attention of the Secretariat for consideration by the Sub-group</w:t>
      </w:r>
      <w:r w:rsidR="00674703">
        <w:t>.</w:t>
      </w:r>
    </w:p>
    <w:p w14:paraId="49539234" w14:textId="77777777" w:rsidR="00720F85" w:rsidRDefault="006E54AD" w:rsidP="00573129">
      <w:pPr>
        <w:pStyle w:val="Numberedtext"/>
        <w:autoSpaceDE w:val="0"/>
        <w:autoSpaceDN w:val="0"/>
        <w:adjustRightInd w:val="0"/>
      </w:pPr>
      <w:r>
        <w:t>The Sub-group reviewed the d</w:t>
      </w:r>
      <w:r w:rsidRPr="006E54AD">
        <w:t>raft updated guidelines and the standard format used for the verification of ODS production phase-out</w:t>
      </w:r>
      <w:r>
        <w:t xml:space="preserve"> and resolved any outstanding issues in previously bracketed text. </w:t>
      </w:r>
      <w:r w:rsidR="00920194">
        <w:t xml:space="preserve">The Sub-group therefore approved the </w:t>
      </w:r>
      <w:r w:rsidR="00920194" w:rsidRPr="006E54AD">
        <w:t>guidelines and the standard format used for the verification of ODS production phase-out</w:t>
      </w:r>
      <w:r w:rsidR="00720F85">
        <w:t>.</w:t>
      </w:r>
    </w:p>
    <w:p w14:paraId="363BF8C9" w14:textId="683C9F41" w:rsidR="00920194" w:rsidRDefault="00720F85" w:rsidP="00586D51">
      <w:pPr>
        <w:pStyle w:val="Numberedtext"/>
      </w:pPr>
      <w:r>
        <w:t xml:space="preserve">Following the discussions, the Sub-group </w:t>
      </w:r>
      <w:r w:rsidRPr="00720F85">
        <w:rPr>
          <w:u w:val="single"/>
        </w:rPr>
        <w:t>agreed</w:t>
      </w:r>
      <w:r>
        <w:t xml:space="preserve"> to continue, at the 94</w:t>
      </w:r>
      <w:r w:rsidRPr="00720F85">
        <w:rPr>
          <w:vertAlign w:val="superscript"/>
        </w:rPr>
        <w:t>th</w:t>
      </w:r>
      <w:r>
        <w:t xml:space="preserve"> meeting of the Executive Committee, discussion of whether to request </w:t>
      </w:r>
      <w:r w:rsidR="00920194">
        <w:t xml:space="preserve">inclusion of national information on the </w:t>
      </w:r>
      <w:r w:rsidR="00920194" w:rsidRPr="00720F85">
        <w:t>change</w:t>
      </w:r>
      <w:r w:rsidR="00920194">
        <w:t xml:space="preserve"> in HCFC stock level in integrated HCFC production facilities that were not subject to annual verification.</w:t>
      </w:r>
    </w:p>
    <w:bookmarkEnd w:id="1"/>
    <w:p w14:paraId="103F2618" w14:textId="060BF21D" w:rsidR="00720F85" w:rsidRPr="006567F4" w:rsidRDefault="00720F85" w:rsidP="0006696E">
      <w:pPr>
        <w:pStyle w:val="Heading1"/>
        <w:keepNext/>
        <w:numPr>
          <w:ilvl w:val="0"/>
          <w:numId w:val="1"/>
        </w:numPr>
      </w:pPr>
      <w:r w:rsidRPr="006567F4">
        <w:lastRenderedPageBreak/>
        <w:t xml:space="preserve">The Sub-group on the Production Sector </w:t>
      </w:r>
      <w:r w:rsidRPr="00720F85">
        <w:rPr>
          <w:u w:val="single"/>
        </w:rPr>
        <w:t>recommended</w:t>
      </w:r>
      <w:r>
        <w:t xml:space="preserve"> that</w:t>
      </w:r>
      <w:r w:rsidRPr="006567F4">
        <w:t xml:space="preserve"> the Executive Committee:</w:t>
      </w:r>
    </w:p>
    <w:p w14:paraId="0B9850F1" w14:textId="6BF7BC29" w:rsidR="00B66010" w:rsidRDefault="00720F85" w:rsidP="00C821C6">
      <w:pPr>
        <w:pStyle w:val="ListParagraph"/>
        <w:keepNext/>
        <w:numPr>
          <w:ilvl w:val="1"/>
          <w:numId w:val="7"/>
        </w:numPr>
        <w:autoSpaceDE w:val="0"/>
        <w:autoSpaceDN w:val="0"/>
        <w:spacing w:after="240"/>
        <w:ind w:left="1440"/>
        <w:contextualSpacing w:val="0"/>
      </w:pPr>
      <w:r>
        <w:t>D</w:t>
      </w:r>
      <w:r w:rsidR="00B66010">
        <w:t>efine</w:t>
      </w:r>
      <w:r w:rsidR="00B66010">
        <w:rPr>
          <w:spacing w:val="-5"/>
        </w:rPr>
        <w:t xml:space="preserve"> </w:t>
      </w:r>
      <w:r w:rsidR="00B66010">
        <w:t>a</w:t>
      </w:r>
      <w:r w:rsidR="00B66010">
        <w:rPr>
          <w:spacing w:val="-3"/>
        </w:rPr>
        <w:t xml:space="preserve"> </w:t>
      </w:r>
      <w:r w:rsidR="00B66010">
        <w:t>“vertically</w:t>
      </w:r>
      <w:r w:rsidR="00B66010">
        <w:rPr>
          <w:spacing w:val="-4"/>
        </w:rPr>
        <w:t xml:space="preserve"> </w:t>
      </w:r>
      <w:r w:rsidR="00B66010">
        <w:t>integrated</w:t>
      </w:r>
      <w:r w:rsidR="00B66010">
        <w:rPr>
          <w:spacing w:val="-5"/>
        </w:rPr>
        <w:t xml:space="preserve"> </w:t>
      </w:r>
      <w:r w:rsidR="00B66010">
        <w:t>facility”</w:t>
      </w:r>
      <w:r w:rsidR="00B66010">
        <w:rPr>
          <w:spacing w:val="-3"/>
        </w:rPr>
        <w:t xml:space="preserve"> </w:t>
      </w:r>
      <w:r w:rsidR="00B66010">
        <w:t>as</w:t>
      </w:r>
      <w:r w:rsidR="00B66010">
        <w:rPr>
          <w:spacing w:val="-5"/>
        </w:rPr>
        <w:t xml:space="preserve"> </w:t>
      </w:r>
      <w:r w:rsidR="00B66010">
        <w:rPr>
          <w:spacing w:val="-2"/>
        </w:rPr>
        <w:t>follows:</w:t>
      </w:r>
    </w:p>
    <w:p w14:paraId="77122B40" w14:textId="0FDD2052" w:rsidR="00B66010" w:rsidRDefault="00B66010" w:rsidP="00081274">
      <w:pPr>
        <w:pStyle w:val="BodyText"/>
        <w:spacing w:after="240"/>
        <w:ind w:left="1440"/>
      </w:pPr>
      <w:r w:rsidRPr="005D78F4">
        <w:t xml:space="preserve">“A vertically integrated facility is a facility that includes one or more production lines that produce </w:t>
      </w:r>
      <w:r w:rsidRPr="005D78F4">
        <w:rPr>
          <w:color w:val="000000"/>
        </w:rPr>
        <w:t>ODS that are used exclusively as raw materials in the manufacture</w:t>
      </w:r>
      <w:r w:rsidRPr="005D78F4">
        <w:rPr>
          <w:color w:val="000000"/>
          <w:spacing w:val="-10"/>
        </w:rPr>
        <w:t xml:space="preserve"> </w:t>
      </w:r>
      <w:r w:rsidRPr="005D78F4">
        <w:rPr>
          <w:color w:val="000000"/>
        </w:rPr>
        <w:t>of</w:t>
      </w:r>
      <w:r w:rsidRPr="005D78F4">
        <w:rPr>
          <w:color w:val="000000"/>
          <w:spacing w:val="-10"/>
        </w:rPr>
        <w:t xml:space="preserve"> </w:t>
      </w:r>
      <w:r w:rsidRPr="005D78F4">
        <w:rPr>
          <w:color w:val="000000"/>
        </w:rPr>
        <w:t>other</w:t>
      </w:r>
      <w:r w:rsidRPr="005D78F4">
        <w:rPr>
          <w:color w:val="000000"/>
          <w:spacing w:val="-12"/>
        </w:rPr>
        <w:t xml:space="preserve"> </w:t>
      </w:r>
      <w:r w:rsidRPr="005D78F4">
        <w:rPr>
          <w:color w:val="000000"/>
        </w:rPr>
        <w:t>chemicals</w:t>
      </w:r>
      <w:r w:rsidRPr="005D78F4">
        <w:rPr>
          <w:color w:val="000000"/>
          <w:spacing w:val="-13"/>
        </w:rPr>
        <w:t xml:space="preserve"> </w:t>
      </w:r>
      <w:r w:rsidRPr="005D78F4">
        <w:rPr>
          <w:color w:val="000000"/>
        </w:rPr>
        <w:t>in</w:t>
      </w:r>
      <w:r w:rsidRPr="005D78F4">
        <w:rPr>
          <w:color w:val="000000"/>
          <w:spacing w:val="-13"/>
        </w:rPr>
        <w:t xml:space="preserve"> </w:t>
      </w:r>
      <w:r w:rsidRPr="005D78F4">
        <w:rPr>
          <w:color w:val="000000"/>
        </w:rPr>
        <w:t>a</w:t>
      </w:r>
      <w:r w:rsidRPr="005D78F4">
        <w:rPr>
          <w:color w:val="000000"/>
          <w:spacing w:val="-10"/>
        </w:rPr>
        <w:t xml:space="preserve"> </w:t>
      </w:r>
      <w:r w:rsidRPr="005D78F4">
        <w:rPr>
          <w:color w:val="000000"/>
        </w:rPr>
        <w:t>downstream</w:t>
      </w:r>
      <w:r w:rsidRPr="005D78F4">
        <w:rPr>
          <w:color w:val="000000"/>
          <w:spacing w:val="-10"/>
        </w:rPr>
        <w:t xml:space="preserve"> </w:t>
      </w:r>
      <w:r w:rsidRPr="005D78F4">
        <w:rPr>
          <w:color w:val="000000"/>
        </w:rPr>
        <w:t>process</w:t>
      </w:r>
      <w:r w:rsidRPr="005D78F4">
        <w:rPr>
          <w:color w:val="000000"/>
          <w:spacing w:val="-5"/>
        </w:rPr>
        <w:t xml:space="preserve"> </w:t>
      </w:r>
      <w:r w:rsidRPr="005D78F4">
        <w:rPr>
          <w:color w:val="000000"/>
        </w:rPr>
        <w:t>that</w:t>
      </w:r>
      <w:r w:rsidRPr="005D78F4">
        <w:rPr>
          <w:color w:val="000000"/>
          <w:spacing w:val="-12"/>
        </w:rPr>
        <w:t xml:space="preserve"> </w:t>
      </w:r>
      <w:r w:rsidRPr="005D78F4">
        <w:rPr>
          <w:color w:val="000000"/>
        </w:rPr>
        <w:t>is</w:t>
      </w:r>
      <w:r w:rsidRPr="005D78F4">
        <w:rPr>
          <w:color w:val="000000"/>
          <w:spacing w:val="-10"/>
        </w:rPr>
        <w:t xml:space="preserve"> </w:t>
      </w:r>
      <w:r w:rsidRPr="005D78F4">
        <w:rPr>
          <w:color w:val="000000"/>
        </w:rPr>
        <w:t>exclusively</w:t>
      </w:r>
      <w:r w:rsidRPr="005D78F4">
        <w:rPr>
          <w:color w:val="000000"/>
          <w:spacing w:val="-11"/>
        </w:rPr>
        <w:t xml:space="preserve"> </w:t>
      </w:r>
      <w:r w:rsidRPr="005D78F4">
        <w:rPr>
          <w:color w:val="000000"/>
        </w:rPr>
        <w:t>owned,</w:t>
      </w:r>
      <w:r w:rsidRPr="005D78F4">
        <w:rPr>
          <w:color w:val="000000"/>
          <w:spacing w:val="-11"/>
        </w:rPr>
        <w:t xml:space="preserve"> </w:t>
      </w:r>
      <w:r w:rsidRPr="005D78F4">
        <w:rPr>
          <w:color w:val="000000"/>
        </w:rPr>
        <w:t>operated and controlled by the same</w:t>
      </w:r>
      <w:r w:rsidRPr="005D78F4">
        <w:rPr>
          <w:color w:val="000000"/>
          <w:spacing w:val="-2"/>
        </w:rPr>
        <w:t xml:space="preserve"> </w:t>
      </w:r>
      <w:r w:rsidRPr="005D78F4">
        <w:rPr>
          <w:color w:val="000000"/>
        </w:rPr>
        <w:t>legal entity including the legal entities within the same group. The vertically integrated facility may also purchase ODS to supplement those produced from the in</w:t>
      </w:r>
      <w:r w:rsidR="00237143">
        <w:rPr>
          <w:color w:val="000000"/>
        </w:rPr>
        <w:noBreakHyphen/>
      </w:r>
      <w:r w:rsidRPr="005D78F4">
        <w:rPr>
          <w:color w:val="000000"/>
        </w:rPr>
        <w:t>house production line(s) as long as the quantities of such supplementary ODS are monitored and reported clearly. A vertically integrated facility must also have the following features:</w:t>
      </w:r>
    </w:p>
    <w:p w14:paraId="44CBFF69" w14:textId="1C533ECF" w:rsidR="00B66010" w:rsidRDefault="00B66010" w:rsidP="00237143">
      <w:pPr>
        <w:pStyle w:val="Heading3"/>
        <w:widowControl/>
      </w:pPr>
      <w:r w:rsidRPr="005D78F4">
        <w:rPr>
          <w:color w:val="000000"/>
        </w:rPr>
        <w:t>ODS</w:t>
      </w:r>
      <w:r w:rsidRPr="00070567">
        <w:rPr>
          <w:color w:val="000000"/>
        </w:rPr>
        <w:t xml:space="preserve"> produced in a vertically integrated facility are intended exclusively for use as</w:t>
      </w:r>
      <w:r w:rsidRPr="00070567">
        <w:rPr>
          <w:color w:val="000000"/>
          <w:spacing w:val="-6"/>
        </w:rPr>
        <w:t xml:space="preserve"> </w:t>
      </w:r>
      <w:r w:rsidRPr="00070567">
        <w:rPr>
          <w:color w:val="000000"/>
        </w:rPr>
        <w:t>feedstock</w:t>
      </w:r>
      <w:r w:rsidRPr="00070567">
        <w:rPr>
          <w:color w:val="000000"/>
          <w:spacing w:val="-4"/>
        </w:rPr>
        <w:t xml:space="preserve"> </w:t>
      </w:r>
      <w:r w:rsidRPr="00070567">
        <w:rPr>
          <w:color w:val="000000"/>
        </w:rPr>
        <w:t>in</w:t>
      </w:r>
      <w:r w:rsidRPr="00070567">
        <w:rPr>
          <w:color w:val="000000"/>
          <w:spacing w:val="-7"/>
        </w:rPr>
        <w:t xml:space="preserve"> </w:t>
      </w:r>
      <w:r w:rsidRPr="00237143">
        <w:t>the</w:t>
      </w:r>
      <w:r w:rsidRPr="00070567">
        <w:rPr>
          <w:color w:val="000000"/>
        </w:rPr>
        <w:t xml:space="preserve"> downstream production process. </w:t>
      </w:r>
      <w:r w:rsidRPr="005D78F4">
        <w:rPr>
          <w:color w:val="000000"/>
        </w:rPr>
        <w:t>The vertically integrated facility may also sell or transfer ODS,</w:t>
      </w:r>
      <w:r w:rsidRPr="005D78F4">
        <w:rPr>
          <w:color w:val="000000"/>
          <w:spacing w:val="-9"/>
        </w:rPr>
        <w:t xml:space="preserve"> </w:t>
      </w:r>
      <w:r w:rsidRPr="005D78F4">
        <w:rPr>
          <w:color w:val="000000"/>
        </w:rPr>
        <w:t>if</w:t>
      </w:r>
      <w:r w:rsidRPr="005D78F4">
        <w:rPr>
          <w:color w:val="000000"/>
          <w:spacing w:val="-9"/>
        </w:rPr>
        <w:t xml:space="preserve"> </w:t>
      </w:r>
      <w:r w:rsidRPr="005D78F4">
        <w:rPr>
          <w:color w:val="000000"/>
        </w:rPr>
        <w:t>surplus</w:t>
      </w:r>
      <w:r w:rsidRPr="005D78F4">
        <w:rPr>
          <w:color w:val="000000"/>
          <w:spacing w:val="-7"/>
        </w:rPr>
        <w:t xml:space="preserve"> </w:t>
      </w:r>
      <w:r w:rsidRPr="005D78F4">
        <w:rPr>
          <w:color w:val="000000"/>
        </w:rPr>
        <w:t>due</w:t>
      </w:r>
      <w:r w:rsidRPr="005D78F4">
        <w:rPr>
          <w:color w:val="000000"/>
          <w:spacing w:val="-9"/>
        </w:rPr>
        <w:t xml:space="preserve"> </w:t>
      </w:r>
      <w:r w:rsidRPr="005D78F4">
        <w:rPr>
          <w:color w:val="000000"/>
        </w:rPr>
        <w:t>to</w:t>
      </w:r>
      <w:r w:rsidRPr="005D78F4">
        <w:rPr>
          <w:color w:val="000000"/>
          <w:spacing w:val="-9"/>
        </w:rPr>
        <w:t xml:space="preserve"> </w:t>
      </w:r>
      <w:r w:rsidRPr="005D78F4">
        <w:rPr>
          <w:color w:val="000000"/>
        </w:rPr>
        <w:t>unforeseen</w:t>
      </w:r>
      <w:r w:rsidRPr="005D78F4">
        <w:rPr>
          <w:color w:val="000000"/>
          <w:spacing w:val="-8"/>
        </w:rPr>
        <w:t xml:space="preserve"> </w:t>
      </w:r>
      <w:r w:rsidRPr="005D78F4">
        <w:rPr>
          <w:color w:val="000000"/>
        </w:rPr>
        <w:t>plant</w:t>
      </w:r>
      <w:r w:rsidRPr="005D78F4">
        <w:rPr>
          <w:color w:val="000000"/>
          <w:spacing w:val="-9"/>
        </w:rPr>
        <w:t xml:space="preserve"> </w:t>
      </w:r>
      <w:r w:rsidRPr="005D78F4">
        <w:rPr>
          <w:color w:val="000000"/>
        </w:rPr>
        <w:t>closures</w:t>
      </w:r>
      <w:r w:rsidR="00720F85">
        <w:rPr>
          <w:color w:val="000000"/>
        </w:rPr>
        <w:t xml:space="preserve"> or </w:t>
      </w:r>
      <w:r w:rsidRPr="005D78F4">
        <w:rPr>
          <w:color w:val="000000"/>
        </w:rPr>
        <w:t>shutdowns</w:t>
      </w:r>
      <w:r w:rsidR="00720F85">
        <w:rPr>
          <w:color w:val="000000"/>
        </w:rPr>
        <w:t>, as</w:t>
      </w:r>
      <w:r w:rsidRPr="005D78F4">
        <w:rPr>
          <w:color w:val="000000"/>
        </w:rPr>
        <w:t xml:space="preserve"> long as it is exclusively sold for feedstock uses.</w:t>
      </w:r>
      <w:r w:rsidRPr="00467289">
        <w:rPr>
          <w:bCs/>
        </w:rPr>
        <w:t xml:space="preserve"> </w:t>
      </w:r>
      <w:r w:rsidRPr="00286FC5">
        <w:rPr>
          <w:bCs/>
        </w:rPr>
        <w:t xml:space="preserve">In such </w:t>
      </w:r>
      <w:r>
        <w:rPr>
          <w:bCs/>
        </w:rPr>
        <w:t xml:space="preserve">a </w:t>
      </w:r>
      <w:r w:rsidRPr="00286FC5">
        <w:rPr>
          <w:bCs/>
        </w:rPr>
        <w:t xml:space="preserve">case, the Government concerned would inform the Executive Committee to ensure that the </w:t>
      </w:r>
      <w:r>
        <w:rPr>
          <w:bCs/>
        </w:rPr>
        <w:t xml:space="preserve">any such sales or transfers from the </w:t>
      </w:r>
      <w:r w:rsidRPr="00286FC5">
        <w:rPr>
          <w:bCs/>
        </w:rPr>
        <w:t xml:space="preserve">facility </w:t>
      </w:r>
      <w:r>
        <w:rPr>
          <w:bCs/>
        </w:rPr>
        <w:t>are</w:t>
      </w:r>
      <w:r w:rsidRPr="00286FC5">
        <w:rPr>
          <w:bCs/>
        </w:rPr>
        <w:t xml:space="preserve"> included in the annual verification</w:t>
      </w:r>
      <w:r>
        <w:rPr>
          <w:color w:val="000000"/>
        </w:rPr>
        <w:t>;</w:t>
      </w:r>
    </w:p>
    <w:p w14:paraId="13070E63" w14:textId="0D690402" w:rsidR="00B66010" w:rsidRPr="00A24006" w:rsidRDefault="00B66010" w:rsidP="00237143">
      <w:pPr>
        <w:pStyle w:val="Heading3"/>
        <w:widowControl/>
      </w:pPr>
      <w:r w:rsidRPr="005D78F4">
        <w:rPr>
          <w:color w:val="000000"/>
        </w:rPr>
        <w:t xml:space="preserve">The design capacity of </w:t>
      </w:r>
      <w:r w:rsidRPr="00237143">
        <w:t>the</w:t>
      </w:r>
      <w:r w:rsidRPr="005D78F4">
        <w:rPr>
          <w:color w:val="000000"/>
        </w:rPr>
        <w:t xml:space="preserve"> downstream production processes must be compatible</w:t>
      </w:r>
      <w:r w:rsidR="00D4184A">
        <w:rPr>
          <w:color w:val="000000"/>
        </w:rPr>
        <w:t xml:space="preserve"> with</w:t>
      </w:r>
      <w:r w:rsidRPr="005D78F4">
        <w:rPr>
          <w:color w:val="000000"/>
        </w:rPr>
        <w:t xml:space="preserve"> or larger than the capacity of the upstream line(s) producing ODS;</w:t>
      </w:r>
      <w:r w:rsidRPr="00A24006">
        <w:rPr>
          <w:color w:val="000000"/>
        </w:rPr>
        <w:t xml:space="preserve"> and</w:t>
      </w:r>
    </w:p>
    <w:p w14:paraId="221266B3" w14:textId="77777777" w:rsidR="00B66010" w:rsidRDefault="00B66010" w:rsidP="00237143">
      <w:pPr>
        <w:pStyle w:val="Heading3"/>
        <w:widowControl/>
      </w:pPr>
      <w:r>
        <w:t>A</w:t>
      </w:r>
      <w:r>
        <w:rPr>
          <w:spacing w:val="-11"/>
        </w:rPr>
        <w:t xml:space="preserve"> </w:t>
      </w:r>
      <w:r>
        <w:t>monitoring</w:t>
      </w:r>
      <w:r>
        <w:rPr>
          <w:spacing w:val="-12"/>
        </w:rPr>
        <w:t xml:space="preserve"> </w:t>
      </w:r>
      <w:r>
        <w:t>and</w:t>
      </w:r>
      <w:r>
        <w:rPr>
          <w:spacing w:val="-9"/>
        </w:rPr>
        <w:t xml:space="preserve"> </w:t>
      </w:r>
      <w:r>
        <w:t>reporting</w:t>
      </w:r>
      <w:r>
        <w:rPr>
          <w:spacing w:val="-12"/>
        </w:rPr>
        <w:t xml:space="preserve"> </w:t>
      </w:r>
      <w:r>
        <w:t>mechanism</w:t>
      </w:r>
      <w:r>
        <w:rPr>
          <w:spacing w:val="-10"/>
        </w:rPr>
        <w:t xml:space="preserve"> </w:t>
      </w:r>
      <w:r>
        <w:t>must</w:t>
      </w:r>
      <w:r>
        <w:rPr>
          <w:spacing w:val="-8"/>
        </w:rPr>
        <w:t xml:space="preserve"> </w:t>
      </w:r>
      <w:r>
        <w:t>be</w:t>
      </w:r>
      <w:r>
        <w:rPr>
          <w:spacing w:val="-9"/>
        </w:rPr>
        <w:t xml:space="preserve"> </w:t>
      </w:r>
      <w:r>
        <w:t>in</w:t>
      </w:r>
      <w:r>
        <w:rPr>
          <w:spacing w:val="-10"/>
        </w:rPr>
        <w:t xml:space="preserve"> </w:t>
      </w:r>
      <w:r>
        <w:t>place</w:t>
      </w:r>
      <w:r>
        <w:rPr>
          <w:spacing w:val="-9"/>
        </w:rPr>
        <w:t xml:space="preserve"> </w:t>
      </w:r>
      <w:r>
        <w:t>to</w:t>
      </w:r>
      <w:r>
        <w:rPr>
          <w:spacing w:val="-10"/>
        </w:rPr>
        <w:t xml:space="preserve"> </w:t>
      </w:r>
      <w:r>
        <w:t>ensure</w:t>
      </w:r>
      <w:r>
        <w:rPr>
          <w:spacing w:val="-9"/>
        </w:rPr>
        <w:t xml:space="preserve"> </w:t>
      </w:r>
      <w:r>
        <w:t>that</w:t>
      </w:r>
      <w:r>
        <w:rPr>
          <w:spacing w:val="-8"/>
        </w:rPr>
        <w:t xml:space="preserve"> </w:t>
      </w:r>
      <w:r>
        <w:t>all</w:t>
      </w:r>
      <w:r>
        <w:rPr>
          <w:spacing w:val="-6"/>
        </w:rPr>
        <w:t xml:space="preserve"> </w:t>
      </w:r>
      <w:r w:rsidRPr="005D78F4">
        <w:rPr>
          <w:color w:val="000000"/>
        </w:rPr>
        <w:t>ODS</w:t>
      </w:r>
      <w:r>
        <w:rPr>
          <w:color w:val="000000"/>
        </w:rPr>
        <w:t xml:space="preserve"> produced by the integrated facility are used exclusively as feedstock in the manufacture of other chemicals in the downstream production </w:t>
      </w:r>
      <w:r>
        <w:rPr>
          <w:color w:val="000000"/>
          <w:spacing w:val="-2"/>
        </w:rPr>
        <w:t>process.”</w:t>
      </w:r>
    </w:p>
    <w:p w14:paraId="48C36C25" w14:textId="51B5FAB1" w:rsidR="00B66010" w:rsidRDefault="00B66010" w:rsidP="00237143">
      <w:pPr>
        <w:pStyle w:val="Heading2"/>
      </w:pPr>
      <w:r>
        <w:t>T</w:t>
      </w:r>
      <w:r w:rsidR="00D4184A">
        <w:t>ake</w:t>
      </w:r>
      <w:r>
        <w:rPr>
          <w:spacing w:val="-9"/>
        </w:rPr>
        <w:t xml:space="preserve"> </w:t>
      </w:r>
      <w:r w:rsidRPr="00237143">
        <w:rPr>
          <w:rFonts w:eastAsia="SimSun"/>
        </w:rPr>
        <w:t>note</w:t>
      </w:r>
      <w:r w:rsidR="00D4184A">
        <w:t xml:space="preserve"> of</w:t>
      </w:r>
      <w:r>
        <w:rPr>
          <w:spacing w:val="-8"/>
        </w:rPr>
        <w:t xml:space="preserve"> </w:t>
      </w:r>
      <w:r>
        <w:t>the</w:t>
      </w:r>
      <w:r>
        <w:rPr>
          <w:spacing w:val="-8"/>
        </w:rPr>
        <w:t xml:space="preserve"> </w:t>
      </w:r>
      <w:r>
        <w:t>draft</w:t>
      </w:r>
      <w:r>
        <w:rPr>
          <w:spacing w:val="-6"/>
        </w:rPr>
        <w:t xml:space="preserve"> </w:t>
      </w:r>
      <w:r>
        <w:t>updated</w:t>
      </w:r>
      <w:r>
        <w:rPr>
          <w:spacing w:val="-8"/>
        </w:rPr>
        <w:t xml:space="preserve"> </w:t>
      </w:r>
      <w:r>
        <w:t>guidelines</w:t>
      </w:r>
      <w:r>
        <w:rPr>
          <w:spacing w:val="-10"/>
        </w:rPr>
        <w:t xml:space="preserve"> </w:t>
      </w:r>
      <w:r>
        <w:t>and</w:t>
      </w:r>
      <w:r>
        <w:rPr>
          <w:spacing w:val="-10"/>
        </w:rPr>
        <w:t xml:space="preserve"> </w:t>
      </w:r>
      <w:r>
        <w:t>the</w:t>
      </w:r>
      <w:r>
        <w:rPr>
          <w:spacing w:val="-10"/>
        </w:rPr>
        <w:t xml:space="preserve"> </w:t>
      </w:r>
      <w:r>
        <w:t>standard</w:t>
      </w:r>
      <w:r>
        <w:rPr>
          <w:spacing w:val="-8"/>
        </w:rPr>
        <w:t xml:space="preserve"> </w:t>
      </w:r>
      <w:r>
        <w:t>format</w:t>
      </w:r>
      <w:r>
        <w:rPr>
          <w:spacing w:val="-9"/>
        </w:rPr>
        <w:t xml:space="preserve"> </w:t>
      </w:r>
      <w:r>
        <w:t>used</w:t>
      </w:r>
      <w:r>
        <w:rPr>
          <w:spacing w:val="-11"/>
        </w:rPr>
        <w:t xml:space="preserve"> </w:t>
      </w:r>
      <w:r>
        <w:t>for</w:t>
      </w:r>
      <w:r>
        <w:rPr>
          <w:spacing w:val="-7"/>
        </w:rPr>
        <w:t xml:space="preserve"> </w:t>
      </w:r>
      <w:r>
        <w:t>the</w:t>
      </w:r>
      <w:r>
        <w:rPr>
          <w:spacing w:val="-8"/>
        </w:rPr>
        <w:t xml:space="preserve"> </w:t>
      </w:r>
      <w:r>
        <w:t>verification</w:t>
      </w:r>
      <w:r>
        <w:rPr>
          <w:spacing w:val="-8"/>
        </w:rPr>
        <w:t xml:space="preserve"> </w:t>
      </w:r>
      <w:r>
        <w:t>of</w:t>
      </w:r>
      <w:r>
        <w:rPr>
          <w:spacing w:val="-7"/>
        </w:rPr>
        <w:t xml:space="preserve"> </w:t>
      </w:r>
      <w:r>
        <w:t>ODS production phase-out, contained in document</w:t>
      </w:r>
      <w:r w:rsidR="00237143">
        <w:t> </w:t>
      </w:r>
      <w:r>
        <w:t>UNEP/OzL.Pro/ExCom/93/SGP/6;</w:t>
      </w:r>
    </w:p>
    <w:p w14:paraId="267789C6" w14:textId="58EAF70D" w:rsidR="00B66010" w:rsidRDefault="00D4184A" w:rsidP="00237143">
      <w:pPr>
        <w:pStyle w:val="Heading2"/>
      </w:pPr>
      <w:r>
        <w:t>A</w:t>
      </w:r>
      <w:r w:rsidR="00B66010">
        <w:t xml:space="preserve">pprove the </w:t>
      </w:r>
      <w:r w:rsidR="00B66010" w:rsidRPr="00237143">
        <w:rPr>
          <w:rFonts w:eastAsia="SimSun"/>
        </w:rPr>
        <w:t>updated</w:t>
      </w:r>
      <w:r w:rsidR="00B66010">
        <w:t xml:space="preserve"> guidelines and the standard format used for the verification of ODS</w:t>
      </w:r>
      <w:r w:rsidR="00B66010">
        <w:rPr>
          <w:color w:val="000000"/>
        </w:rPr>
        <w:t xml:space="preserve"> production phase-out, contained in </w:t>
      </w:r>
      <w:r w:rsidR="00237143">
        <w:rPr>
          <w:color w:val="000000"/>
        </w:rPr>
        <w:t>a</w:t>
      </w:r>
      <w:r w:rsidR="00B66010">
        <w:rPr>
          <w:color w:val="000000"/>
        </w:rPr>
        <w:t xml:space="preserve">nnex II to the present </w:t>
      </w:r>
      <w:r w:rsidR="00B66010">
        <w:rPr>
          <w:color w:val="000000"/>
          <w:spacing w:val="-2"/>
        </w:rPr>
        <w:t>document;</w:t>
      </w:r>
    </w:p>
    <w:p w14:paraId="6EF39771" w14:textId="7784CBA6" w:rsidR="00B66010" w:rsidRDefault="00D4184A" w:rsidP="00237143">
      <w:pPr>
        <w:pStyle w:val="Heading2"/>
      </w:pPr>
      <w:r>
        <w:t xml:space="preserve">Further take </w:t>
      </w:r>
      <w:r w:rsidR="00B66010" w:rsidRPr="00237143">
        <w:rPr>
          <w:rFonts w:eastAsia="SimSun"/>
        </w:rPr>
        <w:t>note</w:t>
      </w:r>
      <w:r w:rsidR="00B66010">
        <w:rPr>
          <w:spacing w:val="-2"/>
        </w:rPr>
        <w:t>:</w:t>
      </w:r>
    </w:p>
    <w:p w14:paraId="0135E7EC" w14:textId="7584E597" w:rsidR="00B66010" w:rsidRDefault="00B66010" w:rsidP="00237143">
      <w:pPr>
        <w:pStyle w:val="Heading3"/>
        <w:widowControl/>
      </w:pPr>
      <w:r>
        <w:t>That</w:t>
      </w:r>
      <w:r>
        <w:rPr>
          <w:spacing w:val="-16"/>
        </w:rPr>
        <w:t xml:space="preserve"> </w:t>
      </w:r>
      <w:r>
        <w:t>the</w:t>
      </w:r>
      <w:r>
        <w:rPr>
          <w:spacing w:val="-14"/>
        </w:rPr>
        <w:t xml:space="preserve"> </w:t>
      </w:r>
      <w:r>
        <w:t>Secretariat’s</w:t>
      </w:r>
      <w:r>
        <w:rPr>
          <w:spacing w:val="-14"/>
        </w:rPr>
        <w:t xml:space="preserve"> </w:t>
      </w:r>
      <w:r>
        <w:t>review</w:t>
      </w:r>
      <w:r>
        <w:rPr>
          <w:spacing w:val="-13"/>
        </w:rPr>
        <w:t xml:space="preserve"> </w:t>
      </w:r>
      <w:r>
        <w:t>of</w:t>
      </w:r>
      <w:r>
        <w:rPr>
          <w:spacing w:val="-14"/>
        </w:rPr>
        <w:t xml:space="preserve"> </w:t>
      </w:r>
      <w:r>
        <w:t>verification</w:t>
      </w:r>
      <w:r>
        <w:rPr>
          <w:spacing w:val="-14"/>
        </w:rPr>
        <w:t xml:space="preserve"> </w:t>
      </w:r>
      <w:r>
        <w:t>reports</w:t>
      </w:r>
      <w:r>
        <w:rPr>
          <w:spacing w:val="-14"/>
        </w:rPr>
        <w:t xml:space="preserve"> </w:t>
      </w:r>
      <w:r>
        <w:t>submitted</w:t>
      </w:r>
      <w:r>
        <w:rPr>
          <w:spacing w:val="-13"/>
        </w:rPr>
        <w:t xml:space="preserve"> </w:t>
      </w:r>
      <w:r>
        <w:t>in</w:t>
      </w:r>
      <w:r>
        <w:rPr>
          <w:spacing w:val="-14"/>
        </w:rPr>
        <w:t xml:space="preserve"> </w:t>
      </w:r>
      <w:r>
        <w:t>line</w:t>
      </w:r>
      <w:r>
        <w:rPr>
          <w:spacing w:val="-14"/>
        </w:rPr>
        <w:t xml:space="preserve"> </w:t>
      </w:r>
      <w:r>
        <w:t>with</w:t>
      </w:r>
      <w:r>
        <w:rPr>
          <w:spacing w:val="-14"/>
        </w:rPr>
        <w:t xml:space="preserve"> </w:t>
      </w:r>
      <w:r>
        <w:t>the</w:t>
      </w:r>
      <w:r>
        <w:rPr>
          <w:spacing w:val="-13"/>
        </w:rPr>
        <w:t xml:space="preserve"> </w:t>
      </w:r>
      <w:r>
        <w:t>updated guidelines may be delayed due to the need to compare the verified production data with th</w:t>
      </w:r>
      <w:r w:rsidR="00D4184A">
        <w:t>e data</w:t>
      </w:r>
      <w:r>
        <w:t xml:space="preserve"> submitted under Article 7 of the Montreal Protocol; and</w:t>
      </w:r>
    </w:p>
    <w:p w14:paraId="0C0EF40C" w14:textId="53AC9A31" w:rsidR="00B66010" w:rsidRDefault="00B66010" w:rsidP="00237143">
      <w:pPr>
        <w:pStyle w:val="Heading3"/>
        <w:widowControl/>
      </w:pPr>
      <w:r>
        <w:t>In</w:t>
      </w:r>
      <w:r>
        <w:rPr>
          <w:spacing w:val="-11"/>
        </w:rPr>
        <w:t xml:space="preserve"> </w:t>
      </w:r>
      <w:r>
        <w:t>line</w:t>
      </w:r>
      <w:r>
        <w:rPr>
          <w:spacing w:val="-11"/>
        </w:rPr>
        <w:t xml:space="preserve"> </w:t>
      </w:r>
      <w:r>
        <w:t>with</w:t>
      </w:r>
      <w:r>
        <w:rPr>
          <w:spacing w:val="-11"/>
        </w:rPr>
        <w:t xml:space="preserve"> </w:t>
      </w:r>
      <w:r>
        <w:t>paragraph</w:t>
      </w:r>
      <w:r>
        <w:rPr>
          <w:spacing w:val="-11"/>
        </w:rPr>
        <w:t xml:space="preserve"> </w:t>
      </w:r>
      <w:r>
        <w:t>4</w:t>
      </w:r>
      <w:r>
        <w:rPr>
          <w:spacing w:val="-11"/>
        </w:rPr>
        <w:t xml:space="preserve"> </w:t>
      </w:r>
      <w:r>
        <w:t>of</w:t>
      </w:r>
      <w:r>
        <w:rPr>
          <w:spacing w:val="-13"/>
        </w:rPr>
        <w:t xml:space="preserve"> </w:t>
      </w:r>
      <w:r>
        <w:t>Appendix</w:t>
      </w:r>
      <w:r>
        <w:rPr>
          <w:spacing w:val="-11"/>
        </w:rPr>
        <w:t xml:space="preserve"> </w:t>
      </w:r>
      <w:r>
        <w:t>5-A</w:t>
      </w:r>
      <w:r>
        <w:rPr>
          <w:spacing w:val="-12"/>
        </w:rPr>
        <w:t xml:space="preserve"> </w:t>
      </w:r>
      <w:r>
        <w:t>of</w:t>
      </w:r>
      <w:r>
        <w:rPr>
          <w:spacing w:val="-10"/>
        </w:rPr>
        <w:t xml:space="preserve"> </w:t>
      </w:r>
      <w:r>
        <w:t>the</w:t>
      </w:r>
      <w:r>
        <w:rPr>
          <w:spacing w:val="-11"/>
        </w:rPr>
        <w:t xml:space="preserve"> </w:t>
      </w:r>
      <w:r>
        <w:t>Agreement</w:t>
      </w:r>
      <w:r>
        <w:rPr>
          <w:spacing w:val="-10"/>
        </w:rPr>
        <w:t xml:space="preserve"> </w:t>
      </w:r>
      <w:r>
        <w:t>between</w:t>
      </w:r>
      <w:r>
        <w:rPr>
          <w:spacing w:val="-11"/>
        </w:rPr>
        <w:t xml:space="preserve"> </w:t>
      </w:r>
      <w:r>
        <w:t>the</w:t>
      </w:r>
      <w:r>
        <w:rPr>
          <w:spacing w:val="-11"/>
        </w:rPr>
        <w:t xml:space="preserve"> </w:t>
      </w:r>
      <w:r>
        <w:t>Government of</w:t>
      </w:r>
      <w:r>
        <w:rPr>
          <w:spacing w:val="-13"/>
        </w:rPr>
        <w:t xml:space="preserve"> </w:t>
      </w:r>
      <w:r>
        <w:t>China</w:t>
      </w:r>
      <w:r>
        <w:rPr>
          <w:spacing w:val="-14"/>
        </w:rPr>
        <w:t xml:space="preserve"> </w:t>
      </w:r>
      <w:r>
        <w:t>and</w:t>
      </w:r>
      <w:r>
        <w:rPr>
          <w:spacing w:val="-13"/>
        </w:rPr>
        <w:t xml:space="preserve"> </w:t>
      </w:r>
      <w:r>
        <w:t>the</w:t>
      </w:r>
      <w:r>
        <w:rPr>
          <w:spacing w:val="-12"/>
        </w:rPr>
        <w:t xml:space="preserve"> </w:t>
      </w:r>
      <w:r>
        <w:t>Executive</w:t>
      </w:r>
      <w:r>
        <w:rPr>
          <w:spacing w:val="-14"/>
        </w:rPr>
        <w:t xml:space="preserve"> </w:t>
      </w:r>
      <w:r>
        <w:t>Committee</w:t>
      </w:r>
      <w:r>
        <w:rPr>
          <w:spacing w:val="-14"/>
        </w:rPr>
        <w:t xml:space="preserve"> </w:t>
      </w:r>
      <w:r>
        <w:t>for</w:t>
      </w:r>
      <w:r>
        <w:rPr>
          <w:spacing w:val="-13"/>
        </w:rPr>
        <w:t xml:space="preserve"> </w:t>
      </w:r>
      <w:r>
        <w:t>stage</w:t>
      </w:r>
      <w:r>
        <w:rPr>
          <w:spacing w:val="-14"/>
        </w:rPr>
        <w:t xml:space="preserve"> </w:t>
      </w:r>
      <w:r>
        <w:t>II</w:t>
      </w:r>
      <w:r>
        <w:rPr>
          <w:spacing w:val="-13"/>
        </w:rPr>
        <w:t xml:space="preserve"> </w:t>
      </w:r>
      <w:r>
        <w:t>of</w:t>
      </w:r>
      <w:r>
        <w:rPr>
          <w:spacing w:val="-14"/>
        </w:rPr>
        <w:t xml:space="preserve"> </w:t>
      </w:r>
      <w:r>
        <w:t>the</w:t>
      </w:r>
      <w:r>
        <w:rPr>
          <w:spacing w:val="-12"/>
        </w:rPr>
        <w:t xml:space="preserve"> </w:t>
      </w:r>
      <w:r>
        <w:t>HCFC</w:t>
      </w:r>
      <w:r>
        <w:rPr>
          <w:spacing w:val="-13"/>
        </w:rPr>
        <w:t xml:space="preserve"> </w:t>
      </w:r>
      <w:r>
        <w:t>production</w:t>
      </w:r>
      <w:r>
        <w:rPr>
          <w:spacing w:val="-13"/>
        </w:rPr>
        <w:t xml:space="preserve"> </w:t>
      </w:r>
      <w:r>
        <w:t>phase-out management plan, that the World Bank may require additional funding for the verification of production lines beyond those for which tonnage was included in paragraph 3 of the Agreement. In line with decision</w:t>
      </w:r>
      <w:r w:rsidR="00237143">
        <w:t> </w:t>
      </w:r>
      <w:r>
        <w:t>83/70(c), the Executive Committee</w:t>
      </w:r>
      <w:r>
        <w:rPr>
          <w:spacing w:val="-14"/>
        </w:rPr>
        <w:t xml:space="preserve"> </w:t>
      </w:r>
      <w:r>
        <w:t>will</w:t>
      </w:r>
      <w:r>
        <w:rPr>
          <w:spacing w:val="-14"/>
        </w:rPr>
        <w:t xml:space="preserve"> </w:t>
      </w:r>
      <w:r>
        <w:t>consider</w:t>
      </w:r>
      <w:r>
        <w:rPr>
          <w:spacing w:val="-14"/>
        </w:rPr>
        <w:t xml:space="preserve"> </w:t>
      </w:r>
      <w:r>
        <w:t>the</w:t>
      </w:r>
      <w:r>
        <w:rPr>
          <w:spacing w:val="-14"/>
        </w:rPr>
        <w:t xml:space="preserve"> </w:t>
      </w:r>
      <w:r>
        <w:t>need</w:t>
      </w:r>
      <w:r>
        <w:rPr>
          <w:spacing w:val="-14"/>
        </w:rPr>
        <w:t xml:space="preserve"> </w:t>
      </w:r>
      <w:r>
        <w:t>for</w:t>
      </w:r>
      <w:r>
        <w:rPr>
          <w:spacing w:val="-14"/>
        </w:rPr>
        <w:t xml:space="preserve"> </w:t>
      </w:r>
      <w:r>
        <w:t>such</w:t>
      </w:r>
      <w:r>
        <w:rPr>
          <w:spacing w:val="-13"/>
        </w:rPr>
        <w:t xml:space="preserve"> </w:t>
      </w:r>
      <w:r>
        <w:t>additional</w:t>
      </w:r>
      <w:r>
        <w:rPr>
          <w:spacing w:val="-14"/>
        </w:rPr>
        <w:t xml:space="preserve"> </w:t>
      </w:r>
      <w:r>
        <w:t>funding</w:t>
      </w:r>
      <w:r>
        <w:rPr>
          <w:spacing w:val="-15"/>
        </w:rPr>
        <w:t xml:space="preserve"> </w:t>
      </w:r>
      <w:r>
        <w:t>on</w:t>
      </w:r>
      <w:r>
        <w:rPr>
          <w:spacing w:val="-14"/>
        </w:rPr>
        <w:t xml:space="preserve"> </w:t>
      </w:r>
      <w:r>
        <w:t>a</w:t>
      </w:r>
      <w:r>
        <w:rPr>
          <w:spacing w:val="-14"/>
        </w:rPr>
        <w:t xml:space="preserve"> </w:t>
      </w:r>
      <w:r>
        <w:t>case-by-case</w:t>
      </w:r>
      <w:r>
        <w:rPr>
          <w:spacing w:val="-14"/>
        </w:rPr>
        <w:t xml:space="preserve"> </w:t>
      </w:r>
      <w:r>
        <w:t>basis.</w:t>
      </w:r>
    </w:p>
    <w:p w14:paraId="1A8D36F6" w14:textId="304C1D34" w:rsidR="005A0E98" w:rsidRPr="000A6A14" w:rsidRDefault="005A0E98" w:rsidP="005A0E98">
      <w:pPr>
        <w:pStyle w:val="Heading2"/>
        <w:numPr>
          <w:ilvl w:val="0"/>
          <w:numId w:val="0"/>
        </w:numPr>
        <w:tabs>
          <w:tab w:val="left" w:pos="720"/>
        </w:tabs>
        <w:rPr>
          <w:b/>
        </w:rPr>
      </w:pPr>
      <w:r w:rsidRPr="000A6A14">
        <w:rPr>
          <w:b/>
        </w:rPr>
        <w:t xml:space="preserve">Agenda item </w:t>
      </w:r>
      <w:r w:rsidR="00237143">
        <w:rPr>
          <w:b/>
        </w:rPr>
        <w:t>5</w:t>
      </w:r>
      <w:r w:rsidRPr="000A6A14">
        <w:rPr>
          <w:b/>
        </w:rPr>
        <w:t>:</w:t>
      </w:r>
      <w:r w:rsidRPr="000A6A14">
        <w:rPr>
          <w:b/>
        </w:rPr>
        <w:tab/>
      </w:r>
      <w:r w:rsidRPr="000A6A14">
        <w:rPr>
          <w:b/>
        </w:rPr>
        <w:tab/>
        <w:t>Other matters</w:t>
      </w:r>
    </w:p>
    <w:p w14:paraId="36822D58" w14:textId="77777777" w:rsidR="005A0E98" w:rsidRPr="000A6A14" w:rsidRDefault="005A0E98" w:rsidP="00502197">
      <w:pPr>
        <w:pStyle w:val="Numberedtext"/>
      </w:pPr>
      <w:r w:rsidRPr="000A6A14">
        <w:t>No other matters were raised.</w:t>
      </w:r>
    </w:p>
    <w:p w14:paraId="3B1268BA" w14:textId="3E88DA82" w:rsidR="005A0E98" w:rsidRPr="000A6A14" w:rsidRDefault="005A0E98" w:rsidP="00086CF5">
      <w:pPr>
        <w:pStyle w:val="Heading2"/>
        <w:keepNext/>
        <w:widowControl/>
        <w:numPr>
          <w:ilvl w:val="0"/>
          <w:numId w:val="0"/>
        </w:numPr>
        <w:tabs>
          <w:tab w:val="left" w:pos="720"/>
        </w:tabs>
      </w:pPr>
      <w:r w:rsidRPr="000A6A14">
        <w:rPr>
          <w:b/>
        </w:rPr>
        <w:lastRenderedPageBreak/>
        <w:t xml:space="preserve">Agenda item </w:t>
      </w:r>
      <w:r w:rsidR="00237143">
        <w:rPr>
          <w:b/>
        </w:rPr>
        <w:t>6</w:t>
      </w:r>
      <w:r w:rsidRPr="000A6A14">
        <w:rPr>
          <w:b/>
        </w:rPr>
        <w:t>:</w:t>
      </w:r>
      <w:r w:rsidRPr="000A6A14">
        <w:rPr>
          <w:b/>
        </w:rPr>
        <w:tab/>
      </w:r>
      <w:r w:rsidRPr="000A6A14">
        <w:rPr>
          <w:b/>
        </w:rPr>
        <w:tab/>
        <w:t>Adoption of the report</w:t>
      </w:r>
    </w:p>
    <w:p w14:paraId="4C4886A7" w14:textId="00A34197" w:rsidR="005A0E98" w:rsidRPr="000A6A14" w:rsidRDefault="005A0E98" w:rsidP="00502197">
      <w:pPr>
        <w:pStyle w:val="Numberedtext"/>
      </w:pPr>
      <w:r w:rsidRPr="000A6A14">
        <w:t>The present report was reviewed by the facilitator and submitted to the Chair of the Executive Committee for transmission to the 9</w:t>
      </w:r>
      <w:r w:rsidR="00367CC8" w:rsidRPr="000A6A14">
        <w:t>3</w:t>
      </w:r>
      <w:r w:rsidR="00367CC8" w:rsidRPr="000A6A14">
        <w:rPr>
          <w:vertAlign w:val="superscript"/>
        </w:rPr>
        <w:t>rd</w:t>
      </w:r>
      <w:r w:rsidR="00367CC8" w:rsidRPr="000A6A14">
        <w:t xml:space="preserve"> </w:t>
      </w:r>
      <w:r w:rsidRPr="000A6A14">
        <w:t>meeting of the Executive Committee.</w:t>
      </w:r>
    </w:p>
    <w:p w14:paraId="1562A1C4" w14:textId="09A6764D" w:rsidR="005A0E98" w:rsidRPr="000A6A14" w:rsidRDefault="005A0E98" w:rsidP="005A0E98">
      <w:pPr>
        <w:keepNext/>
        <w:keepLines/>
        <w:autoSpaceDE w:val="0"/>
        <w:autoSpaceDN w:val="0"/>
        <w:adjustRightInd w:val="0"/>
        <w:spacing w:after="240"/>
        <w:ind w:left="2160" w:hanging="2160"/>
      </w:pPr>
      <w:r w:rsidRPr="000A6A14">
        <w:rPr>
          <w:b/>
        </w:rPr>
        <w:t xml:space="preserve">Agenda item </w:t>
      </w:r>
      <w:r w:rsidR="00237143">
        <w:rPr>
          <w:b/>
        </w:rPr>
        <w:t>7</w:t>
      </w:r>
      <w:r w:rsidRPr="000A6A14">
        <w:rPr>
          <w:b/>
        </w:rPr>
        <w:t>:</w:t>
      </w:r>
      <w:r w:rsidRPr="000A6A14">
        <w:rPr>
          <w:b/>
        </w:rPr>
        <w:tab/>
        <w:t>Closure</w:t>
      </w:r>
    </w:p>
    <w:p w14:paraId="5BC3BBF1" w14:textId="072B3F8D" w:rsidR="00733951" w:rsidRPr="00086CF5" w:rsidRDefault="005A0E98" w:rsidP="00DD251F">
      <w:pPr>
        <w:pStyle w:val="Numberedtext"/>
        <w:rPr>
          <w:lang w:val="en-CA"/>
        </w:rPr>
      </w:pPr>
      <w:r w:rsidRPr="000A6A14">
        <w:t>The meeting of the Sub-group on the Production Sector was closed at</w:t>
      </w:r>
      <w:r w:rsidR="00736341">
        <w:t xml:space="preserve"> 10 a.m. on 18</w:t>
      </w:r>
      <w:r w:rsidR="00454942">
        <w:t> </w:t>
      </w:r>
      <w:r w:rsidRPr="000A6A14">
        <w:t>December 202</w:t>
      </w:r>
      <w:r w:rsidR="00367CC8" w:rsidRPr="000A6A14">
        <w:t>3</w:t>
      </w:r>
      <w:r w:rsidRPr="000A6A14">
        <w:t>.</w:t>
      </w:r>
    </w:p>
    <w:p w14:paraId="5BD4F8DB" w14:textId="77777777" w:rsidR="00086CF5" w:rsidRDefault="00086CF5" w:rsidP="00086CF5">
      <w:pPr>
        <w:pStyle w:val="Numberedtext"/>
        <w:numPr>
          <w:ilvl w:val="0"/>
          <w:numId w:val="0"/>
        </w:numPr>
        <w:rPr>
          <w:lang w:val="en-CA"/>
        </w:rPr>
      </w:pPr>
    </w:p>
    <w:p w14:paraId="28C0D91A" w14:textId="77777777" w:rsidR="006E08DA" w:rsidRDefault="006E08DA" w:rsidP="00086CF5">
      <w:pPr>
        <w:pStyle w:val="Numberedtext"/>
        <w:numPr>
          <w:ilvl w:val="0"/>
          <w:numId w:val="0"/>
        </w:numPr>
        <w:rPr>
          <w:lang w:val="en-CA"/>
        </w:rPr>
        <w:sectPr w:rsidR="006E08DA" w:rsidSect="00F12DB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AC059AE" w14:textId="77777777" w:rsidR="0038453F" w:rsidRDefault="0038453F" w:rsidP="0038453F">
      <w:pPr>
        <w:jc w:val="center"/>
        <w:rPr>
          <w:b/>
          <w:bCs/>
        </w:rPr>
      </w:pPr>
      <w:r w:rsidRPr="00A123EA">
        <w:rPr>
          <w:b/>
          <w:bCs/>
        </w:rPr>
        <w:lastRenderedPageBreak/>
        <w:t>Annex I</w:t>
      </w:r>
    </w:p>
    <w:p w14:paraId="403D6B90" w14:textId="77777777" w:rsidR="0038453F" w:rsidRDefault="0038453F" w:rsidP="0038453F">
      <w:pPr>
        <w:jc w:val="center"/>
        <w:rPr>
          <w:b/>
          <w:bCs/>
        </w:rPr>
      </w:pPr>
    </w:p>
    <w:p w14:paraId="0F5436D4" w14:textId="77777777" w:rsidR="0038453F" w:rsidRDefault="0038453F" w:rsidP="0038453F">
      <w:pPr>
        <w:jc w:val="center"/>
        <w:rPr>
          <w:b/>
          <w:bCs/>
        </w:rPr>
      </w:pPr>
      <w:r>
        <w:rPr>
          <w:b/>
          <w:bCs/>
        </w:rPr>
        <w:t xml:space="preserve">ONE-OFF VERIFICATION OF THE PRODUCTION LINES </w:t>
      </w:r>
      <w:r w:rsidRPr="00A123EA">
        <w:rPr>
          <w:b/>
          <w:bCs/>
        </w:rPr>
        <w:t xml:space="preserve">TO BE INCLUDED </w:t>
      </w:r>
    </w:p>
    <w:p w14:paraId="2CC80961" w14:textId="77777777" w:rsidR="0038453F" w:rsidRPr="00A123EA" w:rsidRDefault="0038453F" w:rsidP="0038453F">
      <w:pPr>
        <w:spacing w:after="360"/>
        <w:jc w:val="center"/>
        <w:rPr>
          <w:b/>
          <w:bCs/>
        </w:rPr>
      </w:pPr>
      <w:r w:rsidRPr="00A123EA">
        <w:rPr>
          <w:b/>
          <w:bCs/>
        </w:rPr>
        <w:t xml:space="preserve">IN 2023 </w:t>
      </w:r>
      <w:r>
        <w:rPr>
          <w:b/>
          <w:bCs/>
        </w:rPr>
        <w:t xml:space="preserve">ANNUAL </w:t>
      </w:r>
      <w:r w:rsidRPr="00A123EA">
        <w:rPr>
          <w:b/>
          <w:bCs/>
        </w:rPr>
        <w:t>PRODUCTION VERIFICATION</w:t>
      </w:r>
    </w:p>
    <w:tbl>
      <w:tblPr>
        <w:tblW w:w="9350" w:type="dxa"/>
        <w:tblLook w:val="0420" w:firstRow="1" w:lastRow="0" w:firstColumn="0" w:lastColumn="0" w:noHBand="0" w:noVBand="1"/>
      </w:tblPr>
      <w:tblGrid>
        <w:gridCol w:w="3748"/>
        <w:gridCol w:w="1209"/>
        <w:gridCol w:w="4393"/>
      </w:tblGrid>
      <w:tr w:rsidR="0038453F" w:rsidRPr="00336D92" w14:paraId="078823FF" w14:textId="77777777" w:rsidTr="00425959">
        <w:trPr>
          <w:trHeight w:val="113"/>
        </w:trPr>
        <w:tc>
          <w:tcPr>
            <w:tcW w:w="3748" w:type="dxa"/>
            <w:tcBorders>
              <w:top w:val="single" w:sz="4" w:space="0" w:color="auto"/>
              <w:left w:val="single" w:sz="4" w:space="0" w:color="auto"/>
              <w:bottom w:val="single" w:sz="4" w:space="0" w:color="auto"/>
              <w:right w:val="single" w:sz="4" w:space="0" w:color="auto"/>
            </w:tcBorders>
            <w:shd w:val="clear" w:color="auto" w:fill="auto"/>
            <w:noWrap/>
            <w:hideMark/>
          </w:tcPr>
          <w:p w14:paraId="111CA815" w14:textId="77777777" w:rsidR="0038453F" w:rsidRPr="00336D92" w:rsidRDefault="0038453F" w:rsidP="00FB6915">
            <w:pPr>
              <w:jc w:val="center"/>
              <w:rPr>
                <w:b/>
                <w:bCs/>
                <w:color w:val="000000"/>
                <w:sz w:val="20"/>
                <w:szCs w:val="20"/>
                <w:lang w:eastAsia="zh-CN"/>
              </w:rPr>
            </w:pPr>
            <w:r w:rsidRPr="0086120C">
              <w:rPr>
                <w:b/>
                <w:bCs/>
                <w:color w:val="000000"/>
                <w:sz w:val="20"/>
                <w:szCs w:val="20"/>
                <w:lang w:val="en-US" w:eastAsia="zh-CN"/>
              </w:rPr>
              <w:t>HCFC producer</w:t>
            </w:r>
          </w:p>
        </w:tc>
        <w:tc>
          <w:tcPr>
            <w:tcW w:w="1209" w:type="dxa"/>
            <w:tcBorders>
              <w:top w:val="single" w:sz="4" w:space="0" w:color="auto"/>
              <w:left w:val="nil"/>
              <w:bottom w:val="single" w:sz="4" w:space="0" w:color="auto"/>
              <w:right w:val="single" w:sz="4" w:space="0" w:color="auto"/>
            </w:tcBorders>
            <w:shd w:val="clear" w:color="auto" w:fill="auto"/>
            <w:hideMark/>
          </w:tcPr>
          <w:p w14:paraId="1368D8F1" w14:textId="77777777" w:rsidR="0038453F" w:rsidRPr="00336D92" w:rsidRDefault="0038453F" w:rsidP="00FB6915">
            <w:pPr>
              <w:jc w:val="center"/>
              <w:rPr>
                <w:b/>
                <w:bCs/>
                <w:color w:val="000000"/>
                <w:sz w:val="20"/>
                <w:szCs w:val="20"/>
                <w:lang w:eastAsia="zh-CN"/>
              </w:rPr>
            </w:pPr>
            <w:r w:rsidRPr="0086120C">
              <w:rPr>
                <w:b/>
                <w:bCs/>
                <w:color w:val="000000"/>
                <w:sz w:val="20"/>
                <w:szCs w:val="20"/>
                <w:lang w:val="en-US" w:eastAsia="zh-CN"/>
              </w:rPr>
              <w:t>Substance</w:t>
            </w:r>
          </w:p>
        </w:tc>
        <w:tc>
          <w:tcPr>
            <w:tcW w:w="4393" w:type="dxa"/>
            <w:tcBorders>
              <w:top w:val="single" w:sz="4" w:space="0" w:color="auto"/>
              <w:left w:val="nil"/>
              <w:bottom w:val="single" w:sz="4" w:space="0" w:color="auto"/>
              <w:right w:val="single" w:sz="4" w:space="0" w:color="auto"/>
            </w:tcBorders>
            <w:shd w:val="clear" w:color="auto" w:fill="auto"/>
            <w:noWrap/>
            <w:hideMark/>
          </w:tcPr>
          <w:p w14:paraId="38574894" w14:textId="77777777" w:rsidR="0038453F" w:rsidRPr="00336D92" w:rsidRDefault="0038453F" w:rsidP="00FB6915">
            <w:pPr>
              <w:jc w:val="center"/>
              <w:rPr>
                <w:b/>
                <w:bCs/>
                <w:color w:val="000000"/>
                <w:sz w:val="20"/>
                <w:szCs w:val="20"/>
                <w:lang w:eastAsia="zh-CN"/>
              </w:rPr>
            </w:pPr>
            <w:r w:rsidRPr="00336D92">
              <w:rPr>
                <w:b/>
                <w:bCs/>
                <w:color w:val="000000"/>
                <w:sz w:val="20"/>
                <w:szCs w:val="20"/>
                <w:lang w:eastAsia="zh-CN"/>
              </w:rPr>
              <w:t xml:space="preserve">Reason for additional </w:t>
            </w:r>
            <w:r w:rsidRPr="0086120C">
              <w:rPr>
                <w:b/>
                <w:bCs/>
                <w:color w:val="000000"/>
                <w:sz w:val="20"/>
                <w:szCs w:val="20"/>
                <w:lang w:eastAsia="zh-CN"/>
              </w:rPr>
              <w:t>verification</w:t>
            </w:r>
          </w:p>
        </w:tc>
      </w:tr>
      <w:tr w:rsidR="0038453F" w:rsidRPr="00336D92" w14:paraId="39D55901"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noWrap/>
            <w:hideMark/>
          </w:tcPr>
          <w:p w14:paraId="0CD99308"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Inner Mongolia </w:t>
            </w:r>
            <w:proofErr w:type="spellStart"/>
            <w:r w:rsidRPr="00336D92">
              <w:rPr>
                <w:color w:val="000000"/>
                <w:sz w:val="20"/>
                <w:szCs w:val="20"/>
                <w:lang w:eastAsia="zh-CN"/>
              </w:rPr>
              <w:t>Yonghe</w:t>
            </w:r>
            <w:proofErr w:type="spellEnd"/>
            <w:r w:rsidRPr="00336D92">
              <w:rPr>
                <w:color w:val="000000"/>
                <w:sz w:val="20"/>
                <w:szCs w:val="20"/>
                <w:lang w:eastAsia="zh-CN"/>
              </w:rPr>
              <w:t xml:space="preserve"> </w:t>
            </w:r>
            <w:proofErr w:type="spellStart"/>
            <w:r w:rsidRPr="00336D92">
              <w:rPr>
                <w:color w:val="000000"/>
                <w:sz w:val="20"/>
                <w:szCs w:val="20"/>
                <w:lang w:eastAsia="zh-CN"/>
              </w:rPr>
              <w:t>Flurochemical</w:t>
            </w:r>
            <w:proofErr w:type="spellEnd"/>
          </w:p>
        </w:tc>
        <w:tc>
          <w:tcPr>
            <w:tcW w:w="1209" w:type="dxa"/>
            <w:tcBorders>
              <w:top w:val="nil"/>
              <w:left w:val="nil"/>
              <w:bottom w:val="single" w:sz="4" w:space="0" w:color="auto"/>
              <w:right w:val="single" w:sz="4" w:space="0" w:color="auto"/>
            </w:tcBorders>
            <w:shd w:val="clear" w:color="auto" w:fill="auto"/>
            <w:hideMark/>
          </w:tcPr>
          <w:p w14:paraId="11EA3F86" w14:textId="77777777" w:rsidR="0038453F" w:rsidRPr="0086120C" w:rsidRDefault="0038453F" w:rsidP="00FB6915">
            <w:pPr>
              <w:jc w:val="left"/>
              <w:rPr>
                <w:color w:val="000000"/>
                <w:sz w:val="20"/>
                <w:szCs w:val="20"/>
                <w:lang w:eastAsia="zh-CN"/>
              </w:rPr>
            </w:pPr>
            <w:r w:rsidRPr="00336D92">
              <w:rPr>
                <w:color w:val="000000"/>
                <w:sz w:val="20"/>
                <w:szCs w:val="20"/>
                <w:lang w:eastAsia="zh-CN"/>
              </w:rPr>
              <w:t>HCFC-22</w:t>
            </w:r>
          </w:p>
          <w:p w14:paraId="6293B232" w14:textId="77777777" w:rsidR="0038453F" w:rsidRPr="00336D92" w:rsidRDefault="0038453F" w:rsidP="00FB6915">
            <w:pPr>
              <w:jc w:val="left"/>
              <w:rPr>
                <w:color w:val="000000"/>
                <w:sz w:val="20"/>
                <w:szCs w:val="20"/>
                <w:lang w:eastAsia="zh-CN"/>
              </w:rPr>
            </w:pPr>
            <w:r w:rsidRPr="0086120C">
              <w:rPr>
                <w:color w:val="000000"/>
                <w:sz w:val="20"/>
                <w:szCs w:val="20"/>
                <w:lang w:val="en-US" w:eastAsia="zh-CN"/>
              </w:rPr>
              <w:t>HCFC-</w:t>
            </w:r>
            <w:r w:rsidRPr="00336D92">
              <w:rPr>
                <w:color w:val="000000"/>
                <w:sz w:val="20"/>
                <w:szCs w:val="20"/>
                <w:lang w:eastAsia="zh-CN"/>
              </w:rPr>
              <w:t>142b</w:t>
            </w:r>
          </w:p>
        </w:tc>
        <w:tc>
          <w:tcPr>
            <w:tcW w:w="4393" w:type="dxa"/>
            <w:tcBorders>
              <w:top w:val="nil"/>
              <w:left w:val="nil"/>
              <w:bottom w:val="single" w:sz="4" w:space="0" w:color="auto"/>
              <w:right w:val="single" w:sz="4" w:space="0" w:color="auto"/>
            </w:tcBorders>
            <w:shd w:val="clear" w:color="auto" w:fill="auto"/>
            <w:noWrap/>
            <w:hideMark/>
          </w:tcPr>
          <w:p w14:paraId="5728230C" w14:textId="77777777" w:rsidR="0038453F" w:rsidRPr="00336D92" w:rsidRDefault="0038453F" w:rsidP="00FB6915">
            <w:pPr>
              <w:jc w:val="left"/>
              <w:rPr>
                <w:color w:val="000000"/>
                <w:sz w:val="20"/>
                <w:szCs w:val="20"/>
                <w:lang w:eastAsia="zh-CN"/>
              </w:rPr>
            </w:pPr>
            <w:r w:rsidRPr="0086120C">
              <w:rPr>
                <w:color w:val="000000"/>
                <w:sz w:val="20"/>
                <w:szCs w:val="20"/>
                <w:lang w:val="en-US" w:eastAsia="zh-CN"/>
              </w:rPr>
              <w:t xml:space="preserve">Verifying implementation of </w:t>
            </w:r>
            <w:r w:rsidRPr="0086120C">
              <w:rPr>
                <w:color w:val="000000"/>
                <w:sz w:val="20"/>
                <w:szCs w:val="20"/>
                <w:lang w:eastAsia="zh-CN"/>
              </w:rPr>
              <w:t>remedy</w:t>
            </w:r>
            <w:r w:rsidRPr="00336D92">
              <w:rPr>
                <w:color w:val="000000"/>
                <w:sz w:val="20"/>
                <w:szCs w:val="20"/>
                <w:lang w:eastAsia="zh-CN"/>
              </w:rPr>
              <w:t xml:space="preserve"> measures </w:t>
            </w:r>
            <w:r w:rsidRPr="0086120C">
              <w:rPr>
                <w:color w:val="000000"/>
                <w:sz w:val="20"/>
                <w:szCs w:val="20"/>
                <w:lang w:val="en-US" w:eastAsia="zh-CN"/>
              </w:rPr>
              <w:t xml:space="preserve">recommended by the </w:t>
            </w:r>
            <w:r w:rsidRPr="00336D92">
              <w:rPr>
                <w:color w:val="000000"/>
                <w:sz w:val="20"/>
                <w:szCs w:val="20"/>
                <w:lang w:eastAsia="zh-CN"/>
              </w:rPr>
              <w:t>verifier</w:t>
            </w:r>
            <w:r w:rsidRPr="0086120C">
              <w:rPr>
                <w:color w:val="000000"/>
                <w:sz w:val="20"/>
                <w:szCs w:val="20"/>
                <w:lang w:val="en-US" w:eastAsia="zh-CN"/>
              </w:rPr>
              <w:t>, including w</w:t>
            </w:r>
            <w:proofErr w:type="spellStart"/>
            <w:r w:rsidRPr="00336D92">
              <w:rPr>
                <w:color w:val="000000"/>
                <w:sz w:val="20"/>
                <w:szCs w:val="20"/>
                <w:lang w:eastAsia="zh-CN"/>
              </w:rPr>
              <w:t>elding</w:t>
            </w:r>
            <w:proofErr w:type="spellEnd"/>
            <w:r w:rsidRPr="00336D92">
              <w:rPr>
                <w:color w:val="000000"/>
                <w:sz w:val="20"/>
                <w:szCs w:val="20"/>
                <w:lang w:eastAsia="zh-CN"/>
              </w:rPr>
              <w:t xml:space="preserve"> the branch outlet removable tee flange on the pipeline connection of HCFC-22 facility and removing the branch outlet on the pipeline connection of HCFC</w:t>
            </w:r>
            <w:r>
              <w:rPr>
                <w:color w:val="000000"/>
                <w:sz w:val="20"/>
                <w:szCs w:val="20"/>
                <w:lang w:eastAsia="zh-CN"/>
              </w:rPr>
              <w:noBreakHyphen/>
            </w:r>
            <w:r w:rsidRPr="00336D92">
              <w:rPr>
                <w:color w:val="000000"/>
                <w:sz w:val="20"/>
                <w:szCs w:val="20"/>
                <w:lang w:eastAsia="zh-CN"/>
              </w:rPr>
              <w:t>142b facility</w:t>
            </w:r>
          </w:p>
        </w:tc>
      </w:tr>
      <w:tr w:rsidR="0038453F" w:rsidRPr="00336D92" w14:paraId="44B5CDAC"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noWrap/>
            <w:hideMark/>
          </w:tcPr>
          <w:p w14:paraId="48C44671"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Inner Mongolia 3F </w:t>
            </w:r>
            <w:proofErr w:type="spellStart"/>
            <w:r w:rsidRPr="00336D92">
              <w:rPr>
                <w:color w:val="000000"/>
                <w:sz w:val="20"/>
                <w:szCs w:val="20"/>
                <w:lang w:eastAsia="zh-CN"/>
              </w:rPr>
              <w:t>Wanhao</w:t>
            </w:r>
            <w:proofErr w:type="spellEnd"/>
            <w:r w:rsidRPr="00336D92">
              <w:rPr>
                <w:color w:val="000000"/>
                <w:sz w:val="20"/>
                <w:szCs w:val="20"/>
                <w:lang w:eastAsia="zh-CN"/>
              </w:rPr>
              <w:t xml:space="preserve"> Fluorochemical </w:t>
            </w:r>
          </w:p>
        </w:tc>
        <w:tc>
          <w:tcPr>
            <w:tcW w:w="1209" w:type="dxa"/>
            <w:tcBorders>
              <w:top w:val="nil"/>
              <w:left w:val="nil"/>
              <w:bottom w:val="single" w:sz="4" w:space="0" w:color="auto"/>
              <w:right w:val="single" w:sz="4" w:space="0" w:color="auto"/>
            </w:tcBorders>
            <w:shd w:val="clear" w:color="auto" w:fill="auto"/>
            <w:hideMark/>
          </w:tcPr>
          <w:p w14:paraId="2CCF370B" w14:textId="77777777" w:rsidR="0038453F" w:rsidRPr="00336D92" w:rsidRDefault="0038453F" w:rsidP="00FB6915">
            <w:pPr>
              <w:jc w:val="left"/>
              <w:rPr>
                <w:color w:val="000000"/>
                <w:sz w:val="20"/>
                <w:szCs w:val="20"/>
                <w:lang w:eastAsia="zh-CN"/>
              </w:rPr>
            </w:pPr>
            <w:r w:rsidRPr="00336D92">
              <w:rPr>
                <w:color w:val="000000"/>
                <w:sz w:val="20"/>
                <w:szCs w:val="20"/>
                <w:lang w:eastAsia="zh-CN"/>
              </w:rPr>
              <w:t>HCFC-142b</w:t>
            </w:r>
          </w:p>
        </w:tc>
        <w:tc>
          <w:tcPr>
            <w:tcW w:w="4393" w:type="dxa"/>
            <w:tcBorders>
              <w:top w:val="nil"/>
              <w:left w:val="nil"/>
              <w:bottom w:val="single" w:sz="4" w:space="0" w:color="auto"/>
              <w:right w:val="single" w:sz="4" w:space="0" w:color="auto"/>
            </w:tcBorders>
            <w:shd w:val="clear" w:color="auto" w:fill="auto"/>
            <w:noWrap/>
            <w:hideMark/>
          </w:tcPr>
          <w:p w14:paraId="247F5A3E" w14:textId="77777777" w:rsidR="0038453F" w:rsidRPr="00336D92" w:rsidRDefault="0038453F" w:rsidP="00FB6915">
            <w:pPr>
              <w:jc w:val="left"/>
              <w:rPr>
                <w:color w:val="000000"/>
                <w:sz w:val="20"/>
                <w:szCs w:val="20"/>
                <w:lang w:eastAsia="zh-CN"/>
              </w:rPr>
            </w:pPr>
            <w:r w:rsidRPr="0086120C">
              <w:rPr>
                <w:color w:val="000000"/>
                <w:sz w:val="20"/>
                <w:szCs w:val="20"/>
                <w:lang w:val="en-US" w:eastAsia="zh-CN"/>
              </w:rPr>
              <w:t>Verifying t</w:t>
            </w:r>
            <w:r w:rsidRPr="00336D92">
              <w:rPr>
                <w:color w:val="000000"/>
                <w:sz w:val="20"/>
                <w:szCs w:val="20"/>
                <w:lang w:eastAsia="zh-CN"/>
              </w:rPr>
              <w:t xml:space="preserve">he status of dismantling of the </w:t>
            </w:r>
            <w:r w:rsidRPr="0086120C">
              <w:rPr>
                <w:color w:val="000000"/>
                <w:sz w:val="20"/>
                <w:szCs w:val="20"/>
                <w:lang w:val="en-US" w:eastAsia="zh-CN"/>
              </w:rPr>
              <w:t xml:space="preserve">production line (capacity </w:t>
            </w:r>
            <w:r w:rsidRPr="00336D92">
              <w:rPr>
                <w:color w:val="000000"/>
                <w:sz w:val="20"/>
                <w:szCs w:val="20"/>
                <w:lang w:eastAsia="zh-CN"/>
              </w:rPr>
              <w:t>5,500 mt/year</w:t>
            </w:r>
            <w:r w:rsidRPr="0086120C">
              <w:rPr>
                <w:color w:val="000000"/>
                <w:sz w:val="20"/>
                <w:szCs w:val="20"/>
                <w:lang w:val="en-US" w:eastAsia="zh-CN"/>
              </w:rPr>
              <w:t>)</w:t>
            </w:r>
          </w:p>
        </w:tc>
      </w:tr>
      <w:tr w:rsidR="0038453F" w:rsidRPr="00336D92" w14:paraId="134624D3"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noWrap/>
          </w:tcPr>
          <w:p w14:paraId="0DA00E76" w14:textId="77777777" w:rsidR="0038453F" w:rsidRPr="00336D92" w:rsidRDefault="0038453F" w:rsidP="00FB6915">
            <w:pPr>
              <w:jc w:val="left"/>
              <w:rPr>
                <w:color w:val="000000"/>
                <w:sz w:val="20"/>
                <w:szCs w:val="20"/>
                <w:lang w:eastAsia="zh-CN"/>
              </w:rPr>
            </w:pPr>
            <w:r w:rsidRPr="0086120C">
              <w:rPr>
                <w:color w:val="000000"/>
                <w:sz w:val="20"/>
                <w:szCs w:val="20"/>
                <w:lang w:eastAsia="zh-CN"/>
              </w:rPr>
              <w:t xml:space="preserve">Zhejiang </w:t>
            </w:r>
            <w:proofErr w:type="spellStart"/>
            <w:r w:rsidRPr="0086120C">
              <w:rPr>
                <w:color w:val="000000"/>
                <w:sz w:val="20"/>
                <w:szCs w:val="20"/>
                <w:lang w:eastAsia="zh-CN"/>
              </w:rPr>
              <w:t>Pengyou</w:t>
            </w:r>
            <w:proofErr w:type="spellEnd"/>
            <w:r w:rsidRPr="0086120C">
              <w:rPr>
                <w:color w:val="000000"/>
                <w:sz w:val="20"/>
                <w:szCs w:val="20"/>
                <w:lang w:eastAsia="zh-CN"/>
              </w:rPr>
              <w:t xml:space="preserve"> Chemical Co Plant</w:t>
            </w:r>
          </w:p>
        </w:tc>
        <w:tc>
          <w:tcPr>
            <w:tcW w:w="1209" w:type="dxa"/>
            <w:tcBorders>
              <w:top w:val="nil"/>
              <w:left w:val="nil"/>
              <w:bottom w:val="single" w:sz="4" w:space="0" w:color="auto"/>
              <w:right w:val="single" w:sz="4" w:space="0" w:color="auto"/>
            </w:tcBorders>
            <w:shd w:val="clear" w:color="auto" w:fill="auto"/>
          </w:tcPr>
          <w:p w14:paraId="50578993" w14:textId="77777777" w:rsidR="0038453F" w:rsidRPr="00336D92" w:rsidRDefault="0038453F" w:rsidP="00FB6915">
            <w:pPr>
              <w:jc w:val="left"/>
              <w:rPr>
                <w:color w:val="000000"/>
                <w:sz w:val="20"/>
                <w:szCs w:val="20"/>
                <w:lang w:val="en-US" w:eastAsia="zh-CN"/>
              </w:rPr>
            </w:pPr>
            <w:r w:rsidRPr="0086120C">
              <w:rPr>
                <w:color w:val="000000"/>
                <w:sz w:val="20"/>
                <w:szCs w:val="20"/>
                <w:lang w:val="en-US" w:eastAsia="zh-CN"/>
              </w:rPr>
              <w:t>HCFC-22</w:t>
            </w:r>
          </w:p>
        </w:tc>
        <w:tc>
          <w:tcPr>
            <w:tcW w:w="4393" w:type="dxa"/>
            <w:tcBorders>
              <w:top w:val="nil"/>
              <w:left w:val="nil"/>
              <w:bottom w:val="single" w:sz="4" w:space="0" w:color="auto"/>
              <w:right w:val="single" w:sz="4" w:space="0" w:color="auto"/>
            </w:tcBorders>
            <w:shd w:val="clear" w:color="auto" w:fill="auto"/>
            <w:noWrap/>
          </w:tcPr>
          <w:p w14:paraId="4945BBE5" w14:textId="77777777" w:rsidR="0038453F" w:rsidRPr="00336D92" w:rsidRDefault="0038453F" w:rsidP="00FB6915">
            <w:pPr>
              <w:jc w:val="left"/>
              <w:rPr>
                <w:color w:val="000000"/>
                <w:sz w:val="20"/>
                <w:szCs w:val="20"/>
                <w:lang w:val="en-US" w:eastAsia="zh-CN"/>
              </w:rPr>
            </w:pPr>
            <w:r w:rsidRPr="0086120C">
              <w:rPr>
                <w:color w:val="000000"/>
                <w:sz w:val="20"/>
                <w:szCs w:val="20"/>
                <w:lang w:val="en-US" w:eastAsia="zh-CN"/>
              </w:rPr>
              <w:t>Relocation</w:t>
            </w:r>
            <w:r>
              <w:rPr>
                <w:color w:val="000000"/>
                <w:sz w:val="20"/>
                <w:szCs w:val="20"/>
                <w:lang w:val="en-US" w:eastAsia="zh-CN"/>
              </w:rPr>
              <w:t xml:space="preserve"> of one line</w:t>
            </w:r>
            <w:r w:rsidRPr="0086120C">
              <w:rPr>
                <w:color w:val="000000"/>
                <w:sz w:val="20"/>
                <w:szCs w:val="20"/>
                <w:lang w:val="en-US" w:eastAsia="zh-CN"/>
              </w:rPr>
              <w:t xml:space="preserve"> to an alternative plant site</w:t>
            </w:r>
          </w:p>
        </w:tc>
      </w:tr>
      <w:tr w:rsidR="0038453F" w:rsidRPr="0086120C" w14:paraId="5081EC5D"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noWrap/>
          </w:tcPr>
          <w:p w14:paraId="04FF63F6" w14:textId="77777777" w:rsidR="0038453F" w:rsidRPr="0086120C" w:rsidRDefault="0038453F" w:rsidP="00FB6915">
            <w:pPr>
              <w:jc w:val="left"/>
              <w:rPr>
                <w:color w:val="000000"/>
                <w:sz w:val="20"/>
                <w:szCs w:val="20"/>
                <w:lang w:eastAsia="zh-CN"/>
              </w:rPr>
            </w:pPr>
            <w:r w:rsidRPr="0086120C">
              <w:rPr>
                <w:sz w:val="20"/>
                <w:szCs w:val="20"/>
              </w:rPr>
              <w:t xml:space="preserve">Zhejiang Lantian </w:t>
            </w:r>
            <w:proofErr w:type="spellStart"/>
            <w:r w:rsidRPr="0086120C">
              <w:rPr>
                <w:sz w:val="20"/>
                <w:szCs w:val="20"/>
              </w:rPr>
              <w:t>Fluoro</w:t>
            </w:r>
            <w:proofErr w:type="spellEnd"/>
            <w:r w:rsidRPr="0086120C">
              <w:rPr>
                <w:sz w:val="20"/>
                <w:szCs w:val="20"/>
              </w:rPr>
              <w:t xml:space="preserve"> Materials Co.,</w:t>
            </w:r>
            <w:r>
              <w:rPr>
                <w:sz w:val="20"/>
                <w:szCs w:val="20"/>
              </w:rPr>
              <w:t xml:space="preserve"> </w:t>
            </w:r>
            <w:r w:rsidRPr="0086120C">
              <w:rPr>
                <w:sz w:val="20"/>
                <w:szCs w:val="20"/>
              </w:rPr>
              <w:t>Ltd</w:t>
            </w:r>
          </w:p>
        </w:tc>
        <w:tc>
          <w:tcPr>
            <w:tcW w:w="1209" w:type="dxa"/>
            <w:tcBorders>
              <w:top w:val="nil"/>
              <w:left w:val="nil"/>
              <w:bottom w:val="single" w:sz="4" w:space="0" w:color="auto"/>
              <w:right w:val="single" w:sz="4" w:space="0" w:color="auto"/>
            </w:tcBorders>
            <w:shd w:val="clear" w:color="auto" w:fill="auto"/>
          </w:tcPr>
          <w:p w14:paraId="54AA7569" w14:textId="77777777" w:rsidR="0038453F" w:rsidRPr="0086120C" w:rsidRDefault="0038453F" w:rsidP="00FB6915">
            <w:pPr>
              <w:jc w:val="left"/>
              <w:rPr>
                <w:color w:val="000000"/>
                <w:sz w:val="20"/>
                <w:szCs w:val="20"/>
                <w:lang w:val="en-US" w:eastAsia="zh-CN"/>
              </w:rPr>
            </w:pPr>
            <w:r w:rsidRPr="0086120C">
              <w:rPr>
                <w:color w:val="000000"/>
                <w:sz w:val="20"/>
                <w:szCs w:val="20"/>
                <w:lang w:val="en-US" w:eastAsia="zh-CN"/>
              </w:rPr>
              <w:t>HCFC-142b</w:t>
            </w:r>
          </w:p>
        </w:tc>
        <w:tc>
          <w:tcPr>
            <w:tcW w:w="4393" w:type="dxa"/>
            <w:tcBorders>
              <w:top w:val="nil"/>
              <w:left w:val="nil"/>
              <w:bottom w:val="single" w:sz="4" w:space="0" w:color="auto"/>
              <w:right w:val="single" w:sz="4" w:space="0" w:color="auto"/>
            </w:tcBorders>
            <w:shd w:val="clear" w:color="auto" w:fill="auto"/>
            <w:noWrap/>
          </w:tcPr>
          <w:p w14:paraId="2A671AF5" w14:textId="77777777" w:rsidR="0038453F" w:rsidRPr="0086120C" w:rsidRDefault="0038453F" w:rsidP="00FB6915">
            <w:pPr>
              <w:jc w:val="left"/>
              <w:rPr>
                <w:color w:val="000000"/>
                <w:sz w:val="20"/>
                <w:szCs w:val="20"/>
                <w:lang w:eastAsia="zh-CN"/>
              </w:rPr>
            </w:pPr>
            <w:r w:rsidRPr="0086120C">
              <w:rPr>
                <w:color w:val="000000"/>
                <w:sz w:val="20"/>
                <w:szCs w:val="20"/>
                <w:lang w:val="en-US" w:eastAsia="zh-CN"/>
              </w:rPr>
              <w:t xml:space="preserve">Relocation </w:t>
            </w:r>
            <w:r>
              <w:rPr>
                <w:color w:val="000000"/>
                <w:sz w:val="20"/>
                <w:szCs w:val="20"/>
                <w:lang w:val="en-US" w:eastAsia="zh-CN"/>
              </w:rPr>
              <w:t xml:space="preserve">of one line </w:t>
            </w:r>
            <w:r w:rsidRPr="0086120C">
              <w:rPr>
                <w:color w:val="000000"/>
                <w:sz w:val="20"/>
                <w:szCs w:val="20"/>
                <w:lang w:val="en-US" w:eastAsia="zh-CN"/>
              </w:rPr>
              <w:t>to an alternative plant site</w:t>
            </w:r>
          </w:p>
        </w:tc>
      </w:tr>
      <w:tr w:rsidR="0038453F" w:rsidRPr="0086120C" w14:paraId="6C212657"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noWrap/>
          </w:tcPr>
          <w:p w14:paraId="235590F1" w14:textId="77777777" w:rsidR="0038453F" w:rsidRPr="0086120C" w:rsidRDefault="0038453F" w:rsidP="00FB6915">
            <w:pPr>
              <w:jc w:val="left"/>
              <w:rPr>
                <w:color w:val="000000"/>
                <w:sz w:val="20"/>
                <w:szCs w:val="20"/>
                <w:lang w:eastAsia="zh-CN"/>
              </w:rPr>
            </w:pPr>
            <w:r w:rsidRPr="0086120C">
              <w:rPr>
                <w:color w:val="000000"/>
                <w:sz w:val="20"/>
                <w:szCs w:val="20"/>
                <w:lang w:eastAsia="zh-CN"/>
              </w:rPr>
              <w:t>Jiangsu Meilan Chemical Co., Ltd.</w:t>
            </w:r>
          </w:p>
        </w:tc>
        <w:tc>
          <w:tcPr>
            <w:tcW w:w="1209" w:type="dxa"/>
            <w:tcBorders>
              <w:top w:val="nil"/>
              <w:left w:val="nil"/>
              <w:bottom w:val="single" w:sz="4" w:space="0" w:color="auto"/>
              <w:right w:val="single" w:sz="4" w:space="0" w:color="auto"/>
            </w:tcBorders>
            <w:shd w:val="clear" w:color="auto" w:fill="auto"/>
          </w:tcPr>
          <w:p w14:paraId="24A62945" w14:textId="77777777" w:rsidR="0038453F" w:rsidRPr="0086120C" w:rsidRDefault="0038453F" w:rsidP="00FB6915">
            <w:pPr>
              <w:jc w:val="left"/>
              <w:rPr>
                <w:color w:val="000000"/>
                <w:sz w:val="20"/>
                <w:szCs w:val="20"/>
                <w:lang w:val="en-US" w:eastAsia="zh-CN"/>
              </w:rPr>
            </w:pPr>
            <w:r>
              <w:rPr>
                <w:color w:val="000000"/>
                <w:sz w:val="20"/>
                <w:szCs w:val="20"/>
                <w:lang w:val="en-US" w:eastAsia="zh-CN"/>
              </w:rPr>
              <w:t>HCFC-22</w:t>
            </w:r>
          </w:p>
        </w:tc>
        <w:tc>
          <w:tcPr>
            <w:tcW w:w="4393" w:type="dxa"/>
            <w:tcBorders>
              <w:top w:val="nil"/>
              <w:left w:val="nil"/>
              <w:bottom w:val="single" w:sz="4" w:space="0" w:color="auto"/>
              <w:right w:val="single" w:sz="4" w:space="0" w:color="auto"/>
            </w:tcBorders>
            <w:shd w:val="clear" w:color="auto" w:fill="auto"/>
            <w:noWrap/>
          </w:tcPr>
          <w:p w14:paraId="158A0CFE" w14:textId="77777777" w:rsidR="0038453F" w:rsidRPr="0086120C" w:rsidRDefault="0038453F" w:rsidP="00FB6915">
            <w:pPr>
              <w:jc w:val="left"/>
              <w:rPr>
                <w:color w:val="000000"/>
                <w:sz w:val="20"/>
                <w:szCs w:val="20"/>
                <w:lang w:eastAsia="zh-CN"/>
              </w:rPr>
            </w:pPr>
            <w:r w:rsidRPr="0086120C">
              <w:rPr>
                <w:color w:val="000000"/>
                <w:sz w:val="20"/>
                <w:szCs w:val="20"/>
                <w:lang w:val="en-US" w:eastAsia="zh-CN"/>
              </w:rPr>
              <w:t xml:space="preserve">Relocation </w:t>
            </w:r>
            <w:r>
              <w:rPr>
                <w:color w:val="000000"/>
                <w:sz w:val="20"/>
                <w:szCs w:val="20"/>
                <w:lang w:val="en-US" w:eastAsia="zh-CN"/>
              </w:rPr>
              <w:t xml:space="preserve">of four lines </w:t>
            </w:r>
            <w:r w:rsidRPr="0086120C">
              <w:rPr>
                <w:color w:val="000000"/>
                <w:sz w:val="20"/>
                <w:szCs w:val="20"/>
                <w:lang w:val="en-US" w:eastAsia="zh-CN"/>
              </w:rPr>
              <w:t>to an alternative plant site</w:t>
            </w:r>
          </w:p>
        </w:tc>
      </w:tr>
      <w:tr w:rsidR="0038453F" w:rsidRPr="00336D92" w14:paraId="36FC56B4"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hideMark/>
          </w:tcPr>
          <w:p w14:paraId="4EC8CF0A"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Shandong </w:t>
            </w:r>
            <w:proofErr w:type="spellStart"/>
            <w:r w:rsidRPr="00336D92">
              <w:rPr>
                <w:color w:val="000000"/>
                <w:sz w:val="20"/>
                <w:szCs w:val="20"/>
                <w:lang w:eastAsia="zh-CN"/>
              </w:rPr>
              <w:t>Dongyue</w:t>
            </w:r>
            <w:proofErr w:type="spellEnd"/>
            <w:r w:rsidRPr="00336D92">
              <w:rPr>
                <w:color w:val="000000"/>
                <w:sz w:val="20"/>
                <w:szCs w:val="20"/>
                <w:lang w:eastAsia="zh-CN"/>
              </w:rPr>
              <w:t xml:space="preserve"> Chemical Co. Ltd.</w:t>
            </w:r>
          </w:p>
        </w:tc>
        <w:tc>
          <w:tcPr>
            <w:tcW w:w="1209" w:type="dxa"/>
            <w:tcBorders>
              <w:top w:val="nil"/>
              <w:left w:val="nil"/>
              <w:bottom w:val="single" w:sz="4" w:space="0" w:color="auto"/>
              <w:right w:val="single" w:sz="4" w:space="0" w:color="auto"/>
            </w:tcBorders>
            <w:shd w:val="clear" w:color="auto" w:fill="auto"/>
            <w:hideMark/>
          </w:tcPr>
          <w:p w14:paraId="08BBA128" w14:textId="77777777" w:rsidR="0038453F" w:rsidRPr="00336D92" w:rsidRDefault="0038453F" w:rsidP="00FB6915">
            <w:pPr>
              <w:jc w:val="left"/>
              <w:rPr>
                <w:color w:val="000000"/>
                <w:sz w:val="20"/>
                <w:szCs w:val="20"/>
                <w:lang w:eastAsia="zh-CN"/>
              </w:rPr>
            </w:pPr>
            <w:r w:rsidRPr="00336D92">
              <w:rPr>
                <w:color w:val="000000"/>
                <w:sz w:val="20"/>
                <w:szCs w:val="20"/>
                <w:lang w:eastAsia="zh-CN"/>
              </w:rPr>
              <w:t>HCFC-22</w:t>
            </w:r>
          </w:p>
        </w:tc>
        <w:tc>
          <w:tcPr>
            <w:tcW w:w="4393" w:type="dxa"/>
            <w:tcBorders>
              <w:top w:val="nil"/>
              <w:left w:val="nil"/>
              <w:bottom w:val="single" w:sz="4" w:space="0" w:color="auto"/>
              <w:right w:val="single" w:sz="4" w:space="0" w:color="auto"/>
            </w:tcBorders>
            <w:shd w:val="clear" w:color="auto" w:fill="auto"/>
            <w:noWrap/>
            <w:hideMark/>
          </w:tcPr>
          <w:p w14:paraId="21222BF0" w14:textId="77777777" w:rsidR="0038453F" w:rsidRPr="00336D92" w:rsidRDefault="0038453F" w:rsidP="00FB6915">
            <w:pPr>
              <w:jc w:val="left"/>
              <w:rPr>
                <w:color w:val="000000"/>
                <w:sz w:val="20"/>
                <w:szCs w:val="20"/>
                <w:lang w:val="en-US" w:eastAsia="zh-CN"/>
              </w:rPr>
            </w:pPr>
            <w:r w:rsidRPr="00336D92">
              <w:rPr>
                <w:color w:val="000000"/>
                <w:sz w:val="20"/>
                <w:szCs w:val="20"/>
                <w:lang w:eastAsia="zh-CN"/>
              </w:rPr>
              <w:t xml:space="preserve">Establishment of a new </w:t>
            </w:r>
            <w:r>
              <w:rPr>
                <w:color w:val="000000"/>
                <w:sz w:val="20"/>
                <w:szCs w:val="20"/>
                <w:lang w:val="en-US" w:eastAsia="zh-CN"/>
              </w:rPr>
              <w:t xml:space="preserve">feedstock production </w:t>
            </w:r>
            <w:r w:rsidRPr="00336D92">
              <w:rPr>
                <w:color w:val="000000"/>
                <w:sz w:val="20"/>
                <w:szCs w:val="20"/>
                <w:lang w:eastAsia="zh-CN"/>
              </w:rPr>
              <w:t>line</w:t>
            </w:r>
          </w:p>
        </w:tc>
      </w:tr>
      <w:tr w:rsidR="0038453F" w:rsidRPr="00336D92" w14:paraId="01823AD9"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hideMark/>
          </w:tcPr>
          <w:p w14:paraId="0996F9EE"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Shandong </w:t>
            </w:r>
            <w:proofErr w:type="spellStart"/>
            <w:r w:rsidRPr="00336D92">
              <w:rPr>
                <w:color w:val="000000"/>
                <w:sz w:val="20"/>
                <w:szCs w:val="20"/>
                <w:lang w:eastAsia="zh-CN"/>
              </w:rPr>
              <w:t>Dongyue</w:t>
            </w:r>
            <w:proofErr w:type="spellEnd"/>
            <w:r w:rsidRPr="00336D92">
              <w:rPr>
                <w:color w:val="000000"/>
                <w:sz w:val="20"/>
                <w:szCs w:val="20"/>
                <w:lang w:eastAsia="zh-CN"/>
              </w:rPr>
              <w:t xml:space="preserve"> Chemical Co. Ltd.</w:t>
            </w:r>
          </w:p>
        </w:tc>
        <w:tc>
          <w:tcPr>
            <w:tcW w:w="1209" w:type="dxa"/>
            <w:tcBorders>
              <w:top w:val="nil"/>
              <w:left w:val="nil"/>
              <w:bottom w:val="single" w:sz="4" w:space="0" w:color="auto"/>
              <w:right w:val="single" w:sz="4" w:space="0" w:color="auto"/>
            </w:tcBorders>
            <w:shd w:val="clear" w:color="auto" w:fill="auto"/>
            <w:hideMark/>
          </w:tcPr>
          <w:p w14:paraId="7FFEDE52" w14:textId="77777777" w:rsidR="0038453F" w:rsidRPr="00336D92" w:rsidRDefault="0038453F" w:rsidP="00FB6915">
            <w:pPr>
              <w:jc w:val="left"/>
              <w:rPr>
                <w:color w:val="000000"/>
                <w:sz w:val="20"/>
                <w:szCs w:val="20"/>
                <w:lang w:eastAsia="zh-CN"/>
              </w:rPr>
            </w:pPr>
            <w:r w:rsidRPr="00336D92">
              <w:rPr>
                <w:color w:val="000000"/>
                <w:sz w:val="20"/>
                <w:szCs w:val="20"/>
                <w:lang w:eastAsia="zh-CN"/>
              </w:rPr>
              <w:t>HCFC-142b</w:t>
            </w:r>
          </w:p>
        </w:tc>
        <w:tc>
          <w:tcPr>
            <w:tcW w:w="4393" w:type="dxa"/>
            <w:tcBorders>
              <w:top w:val="nil"/>
              <w:left w:val="nil"/>
              <w:bottom w:val="single" w:sz="4" w:space="0" w:color="auto"/>
              <w:right w:val="single" w:sz="4" w:space="0" w:color="auto"/>
            </w:tcBorders>
            <w:shd w:val="clear" w:color="auto" w:fill="auto"/>
            <w:noWrap/>
            <w:hideMark/>
          </w:tcPr>
          <w:p w14:paraId="6FA3FF33"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Establishment of a new </w:t>
            </w:r>
            <w:r>
              <w:rPr>
                <w:color w:val="000000"/>
                <w:sz w:val="20"/>
                <w:szCs w:val="20"/>
                <w:lang w:val="en-US" w:eastAsia="zh-CN"/>
              </w:rPr>
              <w:t>feedstock production</w:t>
            </w:r>
            <w:r w:rsidRPr="00336D92">
              <w:rPr>
                <w:color w:val="000000"/>
                <w:sz w:val="20"/>
                <w:szCs w:val="20"/>
                <w:lang w:eastAsia="zh-CN"/>
              </w:rPr>
              <w:t xml:space="preserve"> line</w:t>
            </w:r>
          </w:p>
        </w:tc>
      </w:tr>
      <w:tr w:rsidR="0038453F" w:rsidRPr="00336D92" w14:paraId="34636430"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hideMark/>
          </w:tcPr>
          <w:p w14:paraId="7C1838EC"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Zibo </w:t>
            </w:r>
            <w:proofErr w:type="spellStart"/>
            <w:r w:rsidRPr="00336D92">
              <w:rPr>
                <w:color w:val="000000"/>
                <w:sz w:val="20"/>
                <w:szCs w:val="20"/>
                <w:lang w:eastAsia="zh-CN"/>
              </w:rPr>
              <w:t>Feiyuan</w:t>
            </w:r>
            <w:proofErr w:type="spellEnd"/>
            <w:r w:rsidRPr="00336D92">
              <w:rPr>
                <w:color w:val="000000"/>
                <w:sz w:val="20"/>
                <w:szCs w:val="20"/>
                <w:lang w:eastAsia="zh-CN"/>
              </w:rPr>
              <w:t xml:space="preserve"> Chemical Co., Ltd</w:t>
            </w:r>
          </w:p>
        </w:tc>
        <w:tc>
          <w:tcPr>
            <w:tcW w:w="1209" w:type="dxa"/>
            <w:tcBorders>
              <w:top w:val="nil"/>
              <w:left w:val="nil"/>
              <w:bottom w:val="single" w:sz="4" w:space="0" w:color="auto"/>
              <w:right w:val="single" w:sz="4" w:space="0" w:color="auto"/>
            </w:tcBorders>
            <w:shd w:val="clear" w:color="auto" w:fill="auto"/>
            <w:hideMark/>
          </w:tcPr>
          <w:p w14:paraId="484CA860" w14:textId="77777777" w:rsidR="0038453F" w:rsidRPr="00336D92" w:rsidRDefault="0038453F" w:rsidP="00FB6915">
            <w:pPr>
              <w:jc w:val="left"/>
              <w:rPr>
                <w:color w:val="000000"/>
                <w:sz w:val="20"/>
                <w:szCs w:val="20"/>
                <w:lang w:eastAsia="zh-CN"/>
              </w:rPr>
            </w:pPr>
            <w:r w:rsidRPr="00336D92">
              <w:rPr>
                <w:color w:val="000000"/>
                <w:sz w:val="20"/>
                <w:szCs w:val="20"/>
                <w:lang w:eastAsia="zh-CN"/>
              </w:rPr>
              <w:t>HCFC-133a</w:t>
            </w:r>
          </w:p>
        </w:tc>
        <w:tc>
          <w:tcPr>
            <w:tcW w:w="4393" w:type="dxa"/>
            <w:tcBorders>
              <w:top w:val="nil"/>
              <w:left w:val="nil"/>
              <w:bottom w:val="single" w:sz="4" w:space="0" w:color="auto"/>
              <w:right w:val="single" w:sz="4" w:space="0" w:color="auto"/>
            </w:tcBorders>
            <w:shd w:val="clear" w:color="auto" w:fill="auto"/>
            <w:noWrap/>
            <w:hideMark/>
          </w:tcPr>
          <w:p w14:paraId="3FE44CCE"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Establishment of a new </w:t>
            </w:r>
            <w:r>
              <w:rPr>
                <w:color w:val="000000"/>
                <w:sz w:val="20"/>
                <w:szCs w:val="20"/>
                <w:lang w:val="en-US" w:eastAsia="zh-CN"/>
              </w:rPr>
              <w:t>feedstock production</w:t>
            </w:r>
            <w:r w:rsidRPr="00336D92">
              <w:rPr>
                <w:color w:val="000000"/>
                <w:sz w:val="20"/>
                <w:szCs w:val="20"/>
                <w:lang w:eastAsia="zh-CN"/>
              </w:rPr>
              <w:t xml:space="preserve"> line</w:t>
            </w:r>
          </w:p>
        </w:tc>
      </w:tr>
      <w:tr w:rsidR="0038453F" w:rsidRPr="00336D92" w14:paraId="5CAC3051"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hideMark/>
          </w:tcPr>
          <w:p w14:paraId="640747BF"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Fujian </w:t>
            </w:r>
            <w:proofErr w:type="spellStart"/>
            <w:r w:rsidRPr="00336D92">
              <w:rPr>
                <w:color w:val="000000"/>
                <w:sz w:val="20"/>
                <w:szCs w:val="20"/>
                <w:lang w:eastAsia="zh-CN"/>
              </w:rPr>
              <w:t>Shaowu</w:t>
            </w:r>
            <w:proofErr w:type="spellEnd"/>
            <w:r w:rsidRPr="00336D92">
              <w:rPr>
                <w:color w:val="000000"/>
                <w:sz w:val="20"/>
                <w:szCs w:val="20"/>
                <w:lang w:eastAsia="zh-CN"/>
              </w:rPr>
              <w:t xml:space="preserve"> </w:t>
            </w:r>
            <w:proofErr w:type="spellStart"/>
            <w:r w:rsidRPr="00336D92">
              <w:rPr>
                <w:color w:val="000000"/>
                <w:sz w:val="20"/>
                <w:szCs w:val="20"/>
                <w:lang w:eastAsia="zh-CN"/>
              </w:rPr>
              <w:t>Yonghe</w:t>
            </w:r>
            <w:proofErr w:type="spellEnd"/>
          </w:p>
        </w:tc>
        <w:tc>
          <w:tcPr>
            <w:tcW w:w="1209" w:type="dxa"/>
            <w:tcBorders>
              <w:top w:val="nil"/>
              <w:left w:val="nil"/>
              <w:bottom w:val="single" w:sz="4" w:space="0" w:color="auto"/>
              <w:right w:val="single" w:sz="4" w:space="0" w:color="auto"/>
            </w:tcBorders>
            <w:shd w:val="clear" w:color="auto" w:fill="auto"/>
            <w:hideMark/>
          </w:tcPr>
          <w:p w14:paraId="06586114" w14:textId="77777777" w:rsidR="0038453F" w:rsidRPr="00336D92" w:rsidRDefault="0038453F" w:rsidP="00FB6915">
            <w:pPr>
              <w:jc w:val="left"/>
              <w:rPr>
                <w:color w:val="000000"/>
                <w:sz w:val="20"/>
                <w:szCs w:val="20"/>
                <w:lang w:eastAsia="zh-CN"/>
              </w:rPr>
            </w:pPr>
            <w:r w:rsidRPr="00336D92">
              <w:rPr>
                <w:color w:val="000000"/>
                <w:sz w:val="20"/>
                <w:szCs w:val="20"/>
                <w:lang w:eastAsia="zh-CN"/>
              </w:rPr>
              <w:t>HCFC-22</w:t>
            </w:r>
          </w:p>
        </w:tc>
        <w:tc>
          <w:tcPr>
            <w:tcW w:w="4393" w:type="dxa"/>
            <w:tcBorders>
              <w:top w:val="nil"/>
              <w:left w:val="nil"/>
              <w:bottom w:val="single" w:sz="4" w:space="0" w:color="auto"/>
              <w:right w:val="single" w:sz="4" w:space="0" w:color="auto"/>
            </w:tcBorders>
            <w:shd w:val="clear" w:color="auto" w:fill="auto"/>
            <w:noWrap/>
            <w:hideMark/>
          </w:tcPr>
          <w:p w14:paraId="0790E4F5"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Establishment of a new </w:t>
            </w:r>
            <w:r>
              <w:rPr>
                <w:color w:val="000000"/>
                <w:sz w:val="20"/>
                <w:szCs w:val="20"/>
                <w:lang w:val="en-US" w:eastAsia="zh-CN"/>
              </w:rPr>
              <w:t>feedstock production</w:t>
            </w:r>
            <w:r w:rsidRPr="00336D92">
              <w:rPr>
                <w:color w:val="000000"/>
                <w:sz w:val="20"/>
                <w:szCs w:val="20"/>
                <w:lang w:eastAsia="zh-CN"/>
              </w:rPr>
              <w:t xml:space="preserve"> line</w:t>
            </w:r>
          </w:p>
        </w:tc>
      </w:tr>
      <w:tr w:rsidR="0038453F" w:rsidRPr="00336D92" w14:paraId="4637CD60"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hideMark/>
          </w:tcPr>
          <w:p w14:paraId="54C67ECC"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Shandong </w:t>
            </w:r>
            <w:proofErr w:type="spellStart"/>
            <w:r w:rsidRPr="00336D92">
              <w:rPr>
                <w:color w:val="000000"/>
                <w:sz w:val="20"/>
                <w:szCs w:val="20"/>
                <w:lang w:eastAsia="zh-CN"/>
              </w:rPr>
              <w:t>Deyi</w:t>
            </w:r>
            <w:proofErr w:type="spellEnd"/>
          </w:p>
        </w:tc>
        <w:tc>
          <w:tcPr>
            <w:tcW w:w="1209" w:type="dxa"/>
            <w:tcBorders>
              <w:top w:val="nil"/>
              <w:left w:val="nil"/>
              <w:bottom w:val="single" w:sz="4" w:space="0" w:color="auto"/>
              <w:right w:val="single" w:sz="4" w:space="0" w:color="auto"/>
            </w:tcBorders>
            <w:shd w:val="clear" w:color="auto" w:fill="auto"/>
            <w:hideMark/>
          </w:tcPr>
          <w:p w14:paraId="5DFB3D1C" w14:textId="77777777" w:rsidR="0038453F" w:rsidRPr="00336D92" w:rsidRDefault="0038453F" w:rsidP="00FB6915">
            <w:pPr>
              <w:jc w:val="left"/>
              <w:rPr>
                <w:color w:val="000000"/>
                <w:sz w:val="20"/>
                <w:szCs w:val="20"/>
                <w:lang w:eastAsia="zh-CN"/>
              </w:rPr>
            </w:pPr>
            <w:r w:rsidRPr="00336D92">
              <w:rPr>
                <w:color w:val="000000"/>
                <w:sz w:val="20"/>
                <w:szCs w:val="20"/>
                <w:lang w:eastAsia="zh-CN"/>
              </w:rPr>
              <w:t>HCFC-142b</w:t>
            </w:r>
          </w:p>
        </w:tc>
        <w:tc>
          <w:tcPr>
            <w:tcW w:w="4393" w:type="dxa"/>
            <w:tcBorders>
              <w:top w:val="nil"/>
              <w:left w:val="nil"/>
              <w:bottom w:val="single" w:sz="4" w:space="0" w:color="auto"/>
              <w:right w:val="single" w:sz="4" w:space="0" w:color="auto"/>
            </w:tcBorders>
            <w:shd w:val="clear" w:color="auto" w:fill="auto"/>
            <w:noWrap/>
            <w:hideMark/>
          </w:tcPr>
          <w:p w14:paraId="0A6455AF"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Establishment of a new </w:t>
            </w:r>
            <w:r>
              <w:rPr>
                <w:color w:val="000000"/>
                <w:sz w:val="20"/>
                <w:szCs w:val="20"/>
                <w:lang w:val="en-US" w:eastAsia="zh-CN"/>
              </w:rPr>
              <w:t>feedstock production</w:t>
            </w:r>
            <w:r w:rsidRPr="00336D92">
              <w:rPr>
                <w:color w:val="000000"/>
                <w:sz w:val="20"/>
                <w:szCs w:val="20"/>
                <w:lang w:eastAsia="zh-CN"/>
              </w:rPr>
              <w:t xml:space="preserve"> line</w:t>
            </w:r>
          </w:p>
        </w:tc>
      </w:tr>
      <w:tr w:rsidR="0038453F" w:rsidRPr="00336D92" w14:paraId="2C432FFE"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hideMark/>
          </w:tcPr>
          <w:p w14:paraId="65CEBB8E"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Hubei </w:t>
            </w:r>
            <w:proofErr w:type="spellStart"/>
            <w:r w:rsidRPr="00336D92">
              <w:rPr>
                <w:color w:val="000000"/>
                <w:sz w:val="20"/>
                <w:szCs w:val="20"/>
                <w:lang w:eastAsia="zh-CN"/>
              </w:rPr>
              <w:t>Funuolin</w:t>
            </w:r>
            <w:proofErr w:type="spellEnd"/>
          </w:p>
        </w:tc>
        <w:tc>
          <w:tcPr>
            <w:tcW w:w="1209" w:type="dxa"/>
            <w:tcBorders>
              <w:top w:val="nil"/>
              <w:left w:val="nil"/>
              <w:bottom w:val="single" w:sz="4" w:space="0" w:color="auto"/>
              <w:right w:val="single" w:sz="4" w:space="0" w:color="auto"/>
            </w:tcBorders>
            <w:shd w:val="clear" w:color="auto" w:fill="auto"/>
            <w:hideMark/>
          </w:tcPr>
          <w:p w14:paraId="46FE3511" w14:textId="77777777" w:rsidR="0038453F" w:rsidRPr="00336D92" w:rsidRDefault="0038453F" w:rsidP="00FB6915">
            <w:pPr>
              <w:jc w:val="left"/>
              <w:rPr>
                <w:color w:val="000000"/>
                <w:sz w:val="20"/>
                <w:szCs w:val="20"/>
                <w:lang w:eastAsia="zh-CN"/>
              </w:rPr>
            </w:pPr>
            <w:r w:rsidRPr="00336D92">
              <w:rPr>
                <w:color w:val="000000"/>
                <w:sz w:val="20"/>
                <w:szCs w:val="20"/>
                <w:lang w:eastAsia="zh-CN"/>
              </w:rPr>
              <w:t>HCFC-142b</w:t>
            </w:r>
          </w:p>
        </w:tc>
        <w:tc>
          <w:tcPr>
            <w:tcW w:w="4393" w:type="dxa"/>
            <w:tcBorders>
              <w:top w:val="nil"/>
              <w:left w:val="nil"/>
              <w:bottom w:val="single" w:sz="4" w:space="0" w:color="auto"/>
              <w:right w:val="single" w:sz="4" w:space="0" w:color="auto"/>
            </w:tcBorders>
            <w:shd w:val="clear" w:color="auto" w:fill="auto"/>
            <w:noWrap/>
            <w:hideMark/>
          </w:tcPr>
          <w:p w14:paraId="21469808"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Establishment of a new </w:t>
            </w:r>
            <w:r>
              <w:rPr>
                <w:color w:val="000000"/>
                <w:sz w:val="20"/>
                <w:szCs w:val="20"/>
                <w:lang w:val="en-US" w:eastAsia="zh-CN"/>
              </w:rPr>
              <w:t>feedstock production</w:t>
            </w:r>
            <w:r w:rsidRPr="00336D92">
              <w:rPr>
                <w:color w:val="000000"/>
                <w:sz w:val="20"/>
                <w:szCs w:val="20"/>
                <w:lang w:eastAsia="zh-CN"/>
              </w:rPr>
              <w:t xml:space="preserve"> line</w:t>
            </w:r>
          </w:p>
        </w:tc>
      </w:tr>
      <w:tr w:rsidR="0038453F" w:rsidRPr="00336D92" w14:paraId="073F3E80"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hideMark/>
          </w:tcPr>
          <w:p w14:paraId="2894E8E2" w14:textId="77777777" w:rsidR="0038453F" w:rsidRPr="00336D92" w:rsidRDefault="0038453F" w:rsidP="00FB6915">
            <w:pPr>
              <w:jc w:val="left"/>
              <w:rPr>
                <w:color w:val="000000"/>
                <w:sz w:val="20"/>
                <w:szCs w:val="20"/>
                <w:lang w:eastAsia="zh-CN"/>
              </w:rPr>
            </w:pPr>
            <w:proofErr w:type="spellStart"/>
            <w:r w:rsidRPr="00336D92">
              <w:rPr>
                <w:color w:val="000000"/>
                <w:sz w:val="20"/>
                <w:szCs w:val="20"/>
                <w:lang w:eastAsia="zh-CN"/>
              </w:rPr>
              <w:t>Sinochem</w:t>
            </w:r>
            <w:proofErr w:type="spellEnd"/>
            <w:r w:rsidRPr="00336D92">
              <w:rPr>
                <w:color w:val="000000"/>
                <w:sz w:val="20"/>
                <w:szCs w:val="20"/>
                <w:lang w:eastAsia="zh-CN"/>
              </w:rPr>
              <w:t xml:space="preserve"> Lantian</w:t>
            </w:r>
          </w:p>
        </w:tc>
        <w:tc>
          <w:tcPr>
            <w:tcW w:w="1209" w:type="dxa"/>
            <w:tcBorders>
              <w:top w:val="nil"/>
              <w:left w:val="nil"/>
              <w:bottom w:val="single" w:sz="4" w:space="0" w:color="auto"/>
              <w:right w:val="single" w:sz="4" w:space="0" w:color="auto"/>
            </w:tcBorders>
            <w:shd w:val="clear" w:color="auto" w:fill="auto"/>
            <w:hideMark/>
          </w:tcPr>
          <w:p w14:paraId="73B6F61F" w14:textId="77777777" w:rsidR="0038453F" w:rsidRPr="00336D92" w:rsidRDefault="0038453F" w:rsidP="00FB6915">
            <w:pPr>
              <w:jc w:val="left"/>
              <w:rPr>
                <w:color w:val="000000"/>
                <w:sz w:val="20"/>
                <w:szCs w:val="20"/>
                <w:lang w:eastAsia="zh-CN"/>
              </w:rPr>
            </w:pPr>
            <w:r w:rsidRPr="00336D92">
              <w:rPr>
                <w:color w:val="000000"/>
                <w:sz w:val="20"/>
                <w:szCs w:val="20"/>
                <w:lang w:eastAsia="zh-CN"/>
              </w:rPr>
              <w:t>HCFC-142b</w:t>
            </w:r>
          </w:p>
        </w:tc>
        <w:tc>
          <w:tcPr>
            <w:tcW w:w="4393" w:type="dxa"/>
            <w:tcBorders>
              <w:top w:val="nil"/>
              <w:left w:val="nil"/>
              <w:bottom w:val="single" w:sz="4" w:space="0" w:color="auto"/>
              <w:right w:val="single" w:sz="4" w:space="0" w:color="auto"/>
            </w:tcBorders>
            <w:shd w:val="clear" w:color="auto" w:fill="auto"/>
            <w:noWrap/>
            <w:hideMark/>
          </w:tcPr>
          <w:p w14:paraId="4D0D032A"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Establishment of a new </w:t>
            </w:r>
            <w:r>
              <w:rPr>
                <w:color w:val="000000"/>
                <w:sz w:val="20"/>
                <w:szCs w:val="20"/>
                <w:lang w:val="en-US" w:eastAsia="zh-CN"/>
              </w:rPr>
              <w:t>feedstock production</w:t>
            </w:r>
            <w:r w:rsidRPr="00336D92">
              <w:rPr>
                <w:color w:val="000000"/>
                <w:sz w:val="20"/>
                <w:szCs w:val="20"/>
                <w:lang w:eastAsia="zh-CN"/>
              </w:rPr>
              <w:t xml:space="preserve"> line</w:t>
            </w:r>
          </w:p>
        </w:tc>
      </w:tr>
      <w:tr w:rsidR="0038453F" w:rsidRPr="00336D92" w14:paraId="37DD59EB"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hideMark/>
          </w:tcPr>
          <w:p w14:paraId="204D589E"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Inner Mongolia 3F </w:t>
            </w:r>
            <w:proofErr w:type="spellStart"/>
            <w:r w:rsidRPr="00336D92">
              <w:rPr>
                <w:color w:val="000000"/>
                <w:sz w:val="20"/>
                <w:szCs w:val="20"/>
                <w:lang w:eastAsia="zh-CN"/>
              </w:rPr>
              <w:t>Wanhao</w:t>
            </w:r>
            <w:proofErr w:type="spellEnd"/>
            <w:r w:rsidRPr="00336D92">
              <w:rPr>
                <w:color w:val="000000"/>
                <w:sz w:val="20"/>
                <w:szCs w:val="20"/>
                <w:lang w:eastAsia="zh-CN"/>
              </w:rPr>
              <w:t xml:space="preserve"> Fluorochemical</w:t>
            </w:r>
          </w:p>
        </w:tc>
        <w:tc>
          <w:tcPr>
            <w:tcW w:w="1209" w:type="dxa"/>
            <w:tcBorders>
              <w:top w:val="nil"/>
              <w:left w:val="nil"/>
              <w:bottom w:val="single" w:sz="4" w:space="0" w:color="auto"/>
              <w:right w:val="single" w:sz="4" w:space="0" w:color="auto"/>
            </w:tcBorders>
            <w:shd w:val="clear" w:color="auto" w:fill="auto"/>
            <w:hideMark/>
          </w:tcPr>
          <w:p w14:paraId="524D6E01" w14:textId="77777777" w:rsidR="0038453F" w:rsidRPr="00336D92" w:rsidRDefault="0038453F" w:rsidP="00FB6915">
            <w:pPr>
              <w:jc w:val="left"/>
              <w:rPr>
                <w:color w:val="000000"/>
                <w:sz w:val="20"/>
                <w:szCs w:val="20"/>
                <w:lang w:eastAsia="zh-CN"/>
              </w:rPr>
            </w:pPr>
            <w:r w:rsidRPr="00336D92">
              <w:rPr>
                <w:color w:val="000000"/>
                <w:sz w:val="20"/>
                <w:szCs w:val="20"/>
                <w:lang w:eastAsia="zh-CN"/>
              </w:rPr>
              <w:t>HCFC-142b</w:t>
            </w:r>
          </w:p>
        </w:tc>
        <w:tc>
          <w:tcPr>
            <w:tcW w:w="4393" w:type="dxa"/>
            <w:tcBorders>
              <w:top w:val="nil"/>
              <w:left w:val="nil"/>
              <w:bottom w:val="single" w:sz="4" w:space="0" w:color="auto"/>
              <w:right w:val="single" w:sz="4" w:space="0" w:color="auto"/>
            </w:tcBorders>
            <w:shd w:val="clear" w:color="auto" w:fill="auto"/>
            <w:noWrap/>
            <w:hideMark/>
          </w:tcPr>
          <w:p w14:paraId="7F81F693"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Establishment of a new </w:t>
            </w:r>
            <w:r>
              <w:rPr>
                <w:color w:val="000000"/>
                <w:sz w:val="20"/>
                <w:szCs w:val="20"/>
                <w:lang w:val="en-US" w:eastAsia="zh-CN"/>
              </w:rPr>
              <w:t>feedstock production</w:t>
            </w:r>
            <w:r w:rsidRPr="00336D92">
              <w:rPr>
                <w:color w:val="000000"/>
                <w:sz w:val="20"/>
                <w:szCs w:val="20"/>
                <w:lang w:eastAsia="zh-CN"/>
              </w:rPr>
              <w:t xml:space="preserve"> line</w:t>
            </w:r>
          </w:p>
        </w:tc>
      </w:tr>
      <w:tr w:rsidR="0038453F" w:rsidRPr="00336D92" w14:paraId="521EB1E1"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hideMark/>
          </w:tcPr>
          <w:p w14:paraId="41CF513B"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Fujian </w:t>
            </w:r>
            <w:proofErr w:type="spellStart"/>
            <w:r w:rsidRPr="00336D92">
              <w:rPr>
                <w:color w:val="000000"/>
                <w:sz w:val="20"/>
                <w:szCs w:val="20"/>
                <w:lang w:eastAsia="zh-CN"/>
              </w:rPr>
              <w:t>Haidefu</w:t>
            </w:r>
            <w:proofErr w:type="spellEnd"/>
          </w:p>
        </w:tc>
        <w:tc>
          <w:tcPr>
            <w:tcW w:w="1209" w:type="dxa"/>
            <w:tcBorders>
              <w:top w:val="nil"/>
              <w:left w:val="nil"/>
              <w:bottom w:val="single" w:sz="4" w:space="0" w:color="auto"/>
              <w:right w:val="single" w:sz="4" w:space="0" w:color="auto"/>
            </w:tcBorders>
            <w:shd w:val="clear" w:color="auto" w:fill="auto"/>
            <w:hideMark/>
          </w:tcPr>
          <w:p w14:paraId="496C1B80" w14:textId="77777777" w:rsidR="0038453F" w:rsidRPr="00336D92" w:rsidRDefault="0038453F" w:rsidP="00FB6915">
            <w:pPr>
              <w:jc w:val="left"/>
              <w:rPr>
                <w:color w:val="000000"/>
                <w:sz w:val="20"/>
                <w:szCs w:val="20"/>
                <w:lang w:eastAsia="zh-CN"/>
              </w:rPr>
            </w:pPr>
            <w:r w:rsidRPr="00336D92">
              <w:rPr>
                <w:color w:val="000000"/>
                <w:sz w:val="20"/>
                <w:szCs w:val="20"/>
                <w:lang w:eastAsia="zh-CN"/>
              </w:rPr>
              <w:t>HCFC-22</w:t>
            </w:r>
          </w:p>
        </w:tc>
        <w:tc>
          <w:tcPr>
            <w:tcW w:w="4393" w:type="dxa"/>
            <w:tcBorders>
              <w:top w:val="nil"/>
              <w:left w:val="nil"/>
              <w:bottom w:val="single" w:sz="4" w:space="0" w:color="auto"/>
              <w:right w:val="single" w:sz="4" w:space="0" w:color="auto"/>
            </w:tcBorders>
            <w:shd w:val="clear" w:color="auto" w:fill="auto"/>
            <w:noWrap/>
            <w:hideMark/>
          </w:tcPr>
          <w:p w14:paraId="5367D9E3"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Establishment of a new </w:t>
            </w:r>
            <w:r>
              <w:rPr>
                <w:color w:val="000000"/>
                <w:sz w:val="20"/>
                <w:szCs w:val="20"/>
                <w:lang w:val="en-US" w:eastAsia="zh-CN"/>
              </w:rPr>
              <w:t>feedstock production</w:t>
            </w:r>
            <w:r w:rsidRPr="00336D92">
              <w:rPr>
                <w:color w:val="000000"/>
                <w:sz w:val="20"/>
                <w:szCs w:val="20"/>
                <w:lang w:eastAsia="zh-CN"/>
              </w:rPr>
              <w:t xml:space="preserve"> line</w:t>
            </w:r>
          </w:p>
        </w:tc>
      </w:tr>
      <w:tr w:rsidR="0038453F" w:rsidRPr="0086120C" w14:paraId="685ED71B"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hideMark/>
          </w:tcPr>
          <w:p w14:paraId="7E9AEB76"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Changshu 3F </w:t>
            </w:r>
            <w:proofErr w:type="spellStart"/>
            <w:r w:rsidRPr="00336D92">
              <w:rPr>
                <w:color w:val="000000"/>
                <w:sz w:val="20"/>
                <w:szCs w:val="20"/>
                <w:lang w:eastAsia="zh-CN"/>
              </w:rPr>
              <w:t>fluoro</w:t>
            </w:r>
            <w:proofErr w:type="spellEnd"/>
            <w:r>
              <w:rPr>
                <w:color w:val="000000"/>
                <w:sz w:val="20"/>
                <w:szCs w:val="20"/>
                <w:lang w:val="en-US" w:eastAsia="zh-CN"/>
              </w:rPr>
              <w:t>-</w:t>
            </w:r>
            <w:r w:rsidRPr="00336D92">
              <w:rPr>
                <w:color w:val="000000"/>
                <w:sz w:val="20"/>
                <w:szCs w:val="20"/>
                <w:lang w:eastAsia="zh-CN"/>
              </w:rPr>
              <w:t>chem</w:t>
            </w:r>
            <w:proofErr w:type="spellStart"/>
            <w:r>
              <w:rPr>
                <w:color w:val="000000"/>
                <w:sz w:val="20"/>
                <w:szCs w:val="20"/>
                <w:lang w:val="en-US" w:eastAsia="zh-CN"/>
              </w:rPr>
              <w:t>i</w:t>
            </w:r>
            <w:r w:rsidRPr="00336D92">
              <w:rPr>
                <w:color w:val="000000"/>
                <w:sz w:val="20"/>
                <w:szCs w:val="20"/>
                <w:lang w:eastAsia="zh-CN"/>
              </w:rPr>
              <w:t>cal</w:t>
            </w:r>
            <w:proofErr w:type="spellEnd"/>
            <w:r w:rsidRPr="00336D92">
              <w:rPr>
                <w:color w:val="000000"/>
                <w:sz w:val="20"/>
                <w:szCs w:val="20"/>
                <w:lang w:eastAsia="zh-CN"/>
              </w:rPr>
              <w:t xml:space="preserve"> Industry</w:t>
            </w:r>
          </w:p>
        </w:tc>
        <w:tc>
          <w:tcPr>
            <w:tcW w:w="1209" w:type="dxa"/>
            <w:tcBorders>
              <w:top w:val="nil"/>
              <w:left w:val="nil"/>
              <w:bottom w:val="single" w:sz="4" w:space="0" w:color="auto"/>
              <w:right w:val="single" w:sz="4" w:space="0" w:color="auto"/>
            </w:tcBorders>
            <w:shd w:val="clear" w:color="auto" w:fill="auto"/>
            <w:hideMark/>
          </w:tcPr>
          <w:p w14:paraId="18480F32" w14:textId="77777777" w:rsidR="0038453F" w:rsidRPr="00336D92" w:rsidRDefault="0038453F" w:rsidP="00FB6915">
            <w:pPr>
              <w:jc w:val="left"/>
              <w:rPr>
                <w:color w:val="000000"/>
                <w:sz w:val="20"/>
                <w:szCs w:val="20"/>
                <w:lang w:eastAsia="zh-CN"/>
              </w:rPr>
            </w:pPr>
            <w:r w:rsidRPr="00336D92">
              <w:rPr>
                <w:color w:val="000000"/>
                <w:sz w:val="20"/>
                <w:szCs w:val="20"/>
                <w:lang w:eastAsia="zh-CN"/>
              </w:rPr>
              <w:t>HCFC-142b</w:t>
            </w:r>
          </w:p>
        </w:tc>
        <w:tc>
          <w:tcPr>
            <w:tcW w:w="4393" w:type="dxa"/>
            <w:tcBorders>
              <w:top w:val="nil"/>
              <w:left w:val="nil"/>
              <w:bottom w:val="single" w:sz="4" w:space="0" w:color="auto"/>
              <w:right w:val="single" w:sz="4" w:space="0" w:color="auto"/>
            </w:tcBorders>
            <w:shd w:val="clear" w:color="auto" w:fill="auto"/>
            <w:noWrap/>
            <w:hideMark/>
          </w:tcPr>
          <w:p w14:paraId="1F7BB86C" w14:textId="77777777" w:rsidR="0038453F" w:rsidRPr="00336D92" w:rsidRDefault="0038453F" w:rsidP="00FB6915">
            <w:pPr>
              <w:jc w:val="left"/>
              <w:rPr>
                <w:color w:val="000000"/>
                <w:sz w:val="20"/>
                <w:szCs w:val="20"/>
                <w:lang w:val="en-US" w:eastAsia="zh-CN"/>
              </w:rPr>
            </w:pPr>
            <w:r>
              <w:rPr>
                <w:color w:val="000000"/>
                <w:sz w:val="20"/>
                <w:szCs w:val="20"/>
                <w:lang w:val="en-US" w:eastAsia="zh-CN"/>
              </w:rPr>
              <w:t>Planned e</w:t>
            </w:r>
            <w:proofErr w:type="spellStart"/>
            <w:r w:rsidRPr="00336D92">
              <w:rPr>
                <w:color w:val="000000"/>
                <w:sz w:val="20"/>
                <w:szCs w:val="20"/>
                <w:lang w:eastAsia="zh-CN"/>
              </w:rPr>
              <w:t>stablishment</w:t>
            </w:r>
            <w:proofErr w:type="spellEnd"/>
            <w:r w:rsidRPr="00336D92">
              <w:rPr>
                <w:color w:val="000000"/>
                <w:sz w:val="20"/>
                <w:szCs w:val="20"/>
                <w:lang w:eastAsia="zh-CN"/>
              </w:rPr>
              <w:t xml:space="preserve"> of a new </w:t>
            </w:r>
            <w:r>
              <w:rPr>
                <w:color w:val="000000"/>
                <w:sz w:val="20"/>
                <w:szCs w:val="20"/>
                <w:lang w:val="en-US" w:eastAsia="zh-CN"/>
              </w:rPr>
              <w:t>feedstock production</w:t>
            </w:r>
            <w:r w:rsidRPr="00336D92">
              <w:rPr>
                <w:color w:val="000000"/>
                <w:sz w:val="20"/>
                <w:szCs w:val="20"/>
                <w:lang w:eastAsia="zh-CN"/>
              </w:rPr>
              <w:t xml:space="preserve"> line</w:t>
            </w:r>
            <w:r>
              <w:rPr>
                <w:color w:val="000000"/>
                <w:sz w:val="20"/>
                <w:szCs w:val="20"/>
                <w:lang w:val="en-US" w:eastAsia="zh-CN"/>
              </w:rPr>
              <w:t xml:space="preserve"> (if operational)</w:t>
            </w:r>
          </w:p>
        </w:tc>
      </w:tr>
      <w:tr w:rsidR="0038453F" w:rsidRPr="0086120C" w14:paraId="04A8D023" w14:textId="77777777" w:rsidTr="00425959">
        <w:trPr>
          <w:trHeight w:val="113"/>
        </w:trPr>
        <w:tc>
          <w:tcPr>
            <w:tcW w:w="3748" w:type="dxa"/>
            <w:tcBorders>
              <w:top w:val="nil"/>
              <w:left w:val="single" w:sz="4" w:space="0" w:color="auto"/>
              <w:bottom w:val="single" w:sz="4" w:space="0" w:color="auto"/>
              <w:right w:val="single" w:sz="4" w:space="0" w:color="auto"/>
            </w:tcBorders>
            <w:shd w:val="clear" w:color="auto" w:fill="auto"/>
            <w:hideMark/>
          </w:tcPr>
          <w:p w14:paraId="196F18C7" w14:textId="77777777" w:rsidR="0038453F" w:rsidRPr="00336D92" w:rsidRDefault="0038453F" w:rsidP="00FB6915">
            <w:pPr>
              <w:jc w:val="left"/>
              <w:rPr>
                <w:color w:val="000000"/>
                <w:sz w:val="20"/>
                <w:szCs w:val="20"/>
                <w:lang w:eastAsia="zh-CN"/>
              </w:rPr>
            </w:pPr>
            <w:r w:rsidRPr="00336D92">
              <w:rPr>
                <w:color w:val="000000"/>
                <w:sz w:val="20"/>
                <w:szCs w:val="20"/>
                <w:lang w:eastAsia="zh-CN"/>
              </w:rPr>
              <w:t xml:space="preserve">Shandong </w:t>
            </w:r>
            <w:proofErr w:type="spellStart"/>
            <w:r w:rsidRPr="00336D92">
              <w:rPr>
                <w:color w:val="000000"/>
                <w:sz w:val="20"/>
                <w:szCs w:val="20"/>
                <w:lang w:eastAsia="zh-CN"/>
              </w:rPr>
              <w:t>Huaan</w:t>
            </w:r>
            <w:proofErr w:type="spellEnd"/>
            <w:r w:rsidRPr="00336D92">
              <w:rPr>
                <w:color w:val="000000"/>
                <w:sz w:val="20"/>
                <w:szCs w:val="20"/>
                <w:lang w:eastAsia="zh-CN"/>
              </w:rPr>
              <w:t xml:space="preserve"> New Material</w:t>
            </w:r>
          </w:p>
        </w:tc>
        <w:tc>
          <w:tcPr>
            <w:tcW w:w="1209" w:type="dxa"/>
            <w:tcBorders>
              <w:top w:val="nil"/>
              <w:left w:val="nil"/>
              <w:bottom w:val="single" w:sz="4" w:space="0" w:color="auto"/>
              <w:right w:val="single" w:sz="4" w:space="0" w:color="auto"/>
            </w:tcBorders>
            <w:shd w:val="clear" w:color="auto" w:fill="auto"/>
            <w:hideMark/>
          </w:tcPr>
          <w:p w14:paraId="56164855" w14:textId="77777777" w:rsidR="0038453F" w:rsidRPr="00336D92" w:rsidRDefault="0038453F" w:rsidP="00FB6915">
            <w:pPr>
              <w:jc w:val="left"/>
              <w:rPr>
                <w:color w:val="000000"/>
                <w:sz w:val="20"/>
                <w:szCs w:val="20"/>
                <w:lang w:eastAsia="zh-CN"/>
              </w:rPr>
            </w:pPr>
            <w:r w:rsidRPr="00336D92">
              <w:rPr>
                <w:color w:val="000000"/>
                <w:sz w:val="20"/>
                <w:szCs w:val="20"/>
                <w:lang w:eastAsia="zh-CN"/>
              </w:rPr>
              <w:t>HCFC-142b</w:t>
            </w:r>
          </w:p>
        </w:tc>
        <w:tc>
          <w:tcPr>
            <w:tcW w:w="4393" w:type="dxa"/>
            <w:tcBorders>
              <w:top w:val="nil"/>
              <w:left w:val="nil"/>
              <w:bottom w:val="single" w:sz="4" w:space="0" w:color="auto"/>
              <w:right w:val="single" w:sz="4" w:space="0" w:color="auto"/>
            </w:tcBorders>
            <w:shd w:val="clear" w:color="auto" w:fill="auto"/>
            <w:noWrap/>
            <w:hideMark/>
          </w:tcPr>
          <w:p w14:paraId="2FE1CE01" w14:textId="77777777" w:rsidR="0038453F" w:rsidRPr="00336D92" w:rsidRDefault="0038453F" w:rsidP="00FB6915">
            <w:pPr>
              <w:jc w:val="left"/>
              <w:rPr>
                <w:color w:val="000000"/>
                <w:sz w:val="20"/>
                <w:szCs w:val="20"/>
                <w:lang w:val="en-US" w:eastAsia="zh-CN"/>
              </w:rPr>
            </w:pPr>
            <w:r>
              <w:rPr>
                <w:color w:val="000000"/>
                <w:sz w:val="20"/>
                <w:szCs w:val="20"/>
                <w:lang w:val="en-US" w:eastAsia="zh-CN"/>
              </w:rPr>
              <w:t>Planned e</w:t>
            </w:r>
            <w:proofErr w:type="spellStart"/>
            <w:r w:rsidRPr="00336D92">
              <w:rPr>
                <w:color w:val="000000"/>
                <w:sz w:val="20"/>
                <w:szCs w:val="20"/>
                <w:lang w:eastAsia="zh-CN"/>
              </w:rPr>
              <w:t>stablishment</w:t>
            </w:r>
            <w:proofErr w:type="spellEnd"/>
            <w:r w:rsidRPr="00336D92">
              <w:rPr>
                <w:color w:val="000000"/>
                <w:sz w:val="20"/>
                <w:szCs w:val="20"/>
                <w:lang w:eastAsia="zh-CN"/>
              </w:rPr>
              <w:t xml:space="preserve"> of a new </w:t>
            </w:r>
            <w:r>
              <w:rPr>
                <w:color w:val="000000"/>
                <w:sz w:val="20"/>
                <w:szCs w:val="20"/>
                <w:lang w:val="en-US" w:eastAsia="zh-CN"/>
              </w:rPr>
              <w:t>feedstock production</w:t>
            </w:r>
            <w:r w:rsidRPr="00336D92">
              <w:rPr>
                <w:color w:val="000000"/>
                <w:sz w:val="20"/>
                <w:szCs w:val="20"/>
                <w:lang w:eastAsia="zh-CN"/>
              </w:rPr>
              <w:t xml:space="preserve"> line</w:t>
            </w:r>
            <w:r>
              <w:rPr>
                <w:color w:val="000000"/>
                <w:sz w:val="20"/>
                <w:szCs w:val="20"/>
                <w:lang w:val="en-US" w:eastAsia="zh-CN"/>
              </w:rPr>
              <w:t xml:space="preserve"> (if operational)</w:t>
            </w:r>
          </w:p>
        </w:tc>
      </w:tr>
    </w:tbl>
    <w:p w14:paraId="5B458509" w14:textId="77777777" w:rsidR="0038453F" w:rsidRPr="00336D92" w:rsidRDefault="0038453F" w:rsidP="0038453F"/>
    <w:p w14:paraId="03077964" w14:textId="77777777" w:rsidR="00A02C5C" w:rsidRDefault="00A02C5C" w:rsidP="0038453F">
      <w:pPr>
        <w:sectPr w:rsidR="00A02C5C" w:rsidSect="00597E94">
          <w:headerReference w:type="even" r:id="rId20"/>
          <w:headerReference w:type="default" r:id="rId21"/>
          <w:footerReference w:type="even" r:id="rId22"/>
          <w:footerReference w:type="default" r:id="rId23"/>
          <w:headerReference w:type="first" r:id="rId24"/>
          <w:pgSz w:w="12240" w:h="15840" w:code="1"/>
          <w:pgMar w:top="720" w:right="1440" w:bottom="864" w:left="1440" w:header="720" w:footer="475" w:gutter="0"/>
          <w:cols w:space="720"/>
          <w:docGrid w:linePitch="299"/>
        </w:sectPr>
      </w:pPr>
    </w:p>
    <w:p w14:paraId="2A8EB045" w14:textId="229E4CC9" w:rsidR="00BA0A17" w:rsidRPr="0034371D" w:rsidRDefault="00BA0A17" w:rsidP="00BA0A17">
      <w:pPr>
        <w:spacing w:after="240"/>
        <w:jc w:val="center"/>
        <w:rPr>
          <w:b/>
        </w:rPr>
      </w:pPr>
      <w:r w:rsidRPr="003F2165">
        <w:rPr>
          <w:b/>
        </w:rPr>
        <w:lastRenderedPageBreak/>
        <w:t xml:space="preserve">Annex </w:t>
      </w:r>
      <w:r w:rsidR="006425EC">
        <w:rPr>
          <w:b/>
          <w:spacing w:val="-5"/>
        </w:rPr>
        <w:t>II</w:t>
      </w:r>
    </w:p>
    <w:p w14:paraId="3F0D1FDB" w14:textId="77777777" w:rsidR="00BA0A17" w:rsidRDefault="00BA0A17" w:rsidP="00BA0A17">
      <w:pPr>
        <w:pStyle w:val="Heading1"/>
        <w:jc w:val="center"/>
      </w:pPr>
      <w:r w:rsidRPr="003F2165">
        <w:rPr>
          <w:b/>
        </w:rPr>
        <w:t>UPDATED</w:t>
      </w:r>
      <w:r w:rsidRPr="003F2165">
        <w:rPr>
          <w:b/>
          <w:spacing w:val="-5"/>
        </w:rPr>
        <w:t xml:space="preserve"> </w:t>
      </w:r>
      <w:r w:rsidRPr="003F2165">
        <w:rPr>
          <w:b/>
        </w:rPr>
        <w:t>GUIDELINES</w:t>
      </w:r>
      <w:r w:rsidRPr="003F2165">
        <w:rPr>
          <w:b/>
          <w:spacing w:val="-4"/>
        </w:rPr>
        <w:t xml:space="preserve"> </w:t>
      </w:r>
      <w:r w:rsidRPr="003F2165">
        <w:rPr>
          <w:b/>
        </w:rPr>
        <w:t>AND</w:t>
      </w:r>
      <w:r w:rsidRPr="003F2165">
        <w:rPr>
          <w:b/>
          <w:spacing w:val="-5"/>
        </w:rPr>
        <w:t xml:space="preserve"> </w:t>
      </w:r>
      <w:r w:rsidRPr="003F2165">
        <w:rPr>
          <w:b/>
        </w:rPr>
        <w:t>THE</w:t>
      </w:r>
      <w:r w:rsidRPr="003F2165">
        <w:rPr>
          <w:b/>
          <w:spacing w:val="-5"/>
        </w:rPr>
        <w:t xml:space="preserve"> </w:t>
      </w:r>
      <w:r w:rsidRPr="003F2165">
        <w:rPr>
          <w:b/>
        </w:rPr>
        <w:t>STANDARD</w:t>
      </w:r>
      <w:r w:rsidRPr="003F2165">
        <w:rPr>
          <w:b/>
          <w:spacing w:val="-5"/>
        </w:rPr>
        <w:t xml:space="preserve"> </w:t>
      </w:r>
      <w:r w:rsidRPr="003F2165">
        <w:rPr>
          <w:b/>
        </w:rPr>
        <w:t>FORMAT</w:t>
      </w:r>
      <w:r w:rsidRPr="003F2165">
        <w:rPr>
          <w:b/>
          <w:spacing w:val="-5"/>
        </w:rPr>
        <w:t xml:space="preserve"> </w:t>
      </w:r>
      <w:r w:rsidRPr="003F2165">
        <w:rPr>
          <w:b/>
        </w:rPr>
        <w:t>USED</w:t>
      </w:r>
      <w:r>
        <w:rPr>
          <w:b/>
          <w:spacing w:val="-2"/>
        </w:rPr>
        <w:br/>
      </w:r>
      <w:r w:rsidRPr="003F2165">
        <w:rPr>
          <w:b/>
        </w:rPr>
        <w:t>FOR</w:t>
      </w:r>
      <w:r w:rsidRPr="003F2165">
        <w:rPr>
          <w:b/>
          <w:spacing w:val="-5"/>
        </w:rPr>
        <w:t xml:space="preserve"> </w:t>
      </w:r>
      <w:r w:rsidRPr="003F2165">
        <w:rPr>
          <w:b/>
        </w:rPr>
        <w:t xml:space="preserve">THE VERIFICATION OF </w:t>
      </w:r>
      <w:r w:rsidRPr="003F2165">
        <w:rPr>
          <w:b/>
          <w:color w:val="000000"/>
        </w:rPr>
        <w:t>ODS PRODUCTION PHASE-</w:t>
      </w:r>
      <w:r w:rsidRPr="003F2165">
        <w:rPr>
          <w:b/>
          <w:color w:val="000000"/>
          <w:spacing w:val="-4"/>
        </w:rPr>
        <w:t>OUT</w:t>
      </w:r>
    </w:p>
    <w:p w14:paraId="758BF7C3" w14:textId="77777777" w:rsidR="00BA0A17" w:rsidRPr="00BA4E4D" w:rsidRDefault="00BA0A17" w:rsidP="00BA0A17">
      <w:pPr>
        <w:pStyle w:val="Heading1"/>
        <w:rPr>
          <w:u w:val="single"/>
        </w:rPr>
      </w:pPr>
      <w:r w:rsidRPr="00BA4E4D">
        <w:rPr>
          <w:u w:val="single"/>
          <w:lang w:val="en-US"/>
        </w:rPr>
        <w:t>Purpose</w:t>
      </w:r>
    </w:p>
    <w:p w14:paraId="15ACE090" w14:textId="77777777" w:rsidR="00BA0A17" w:rsidRPr="003F2165" w:rsidRDefault="00BA0A17" w:rsidP="00C821C6">
      <w:pPr>
        <w:pStyle w:val="ListParagraph"/>
        <w:widowControl w:val="0"/>
        <w:numPr>
          <w:ilvl w:val="0"/>
          <w:numId w:val="11"/>
        </w:numPr>
        <w:tabs>
          <w:tab w:val="left" w:pos="720"/>
          <w:tab w:val="left" w:pos="1540"/>
        </w:tabs>
        <w:autoSpaceDE w:val="0"/>
        <w:autoSpaceDN w:val="0"/>
        <w:spacing w:before="91" w:after="240"/>
        <w:ind w:left="0" w:firstLine="0"/>
        <w:contextualSpacing w:val="0"/>
      </w:pPr>
      <w:r w:rsidRPr="003F2165">
        <w:t>The purpose of the guidelines is to provide standard procedures to be followed in conducting verifications</w:t>
      </w:r>
      <w:r w:rsidRPr="003F2165">
        <w:rPr>
          <w:spacing w:val="-8"/>
        </w:rPr>
        <w:t xml:space="preserve"> </w:t>
      </w:r>
      <w:r w:rsidRPr="003F2165">
        <w:t>of</w:t>
      </w:r>
      <w:r w:rsidRPr="003F2165">
        <w:rPr>
          <w:spacing w:val="-8"/>
        </w:rPr>
        <w:t xml:space="preserve"> </w:t>
      </w:r>
      <w:r w:rsidRPr="003F2165">
        <w:t>ODS</w:t>
      </w:r>
      <w:r w:rsidRPr="003F2165">
        <w:rPr>
          <w:color w:val="000000"/>
          <w:spacing w:val="-8"/>
        </w:rPr>
        <w:t xml:space="preserve"> </w:t>
      </w:r>
      <w:r w:rsidRPr="003F2165">
        <w:rPr>
          <w:color w:val="000000"/>
        </w:rPr>
        <w:t>production</w:t>
      </w:r>
      <w:r w:rsidRPr="003F2165">
        <w:rPr>
          <w:color w:val="000000"/>
          <w:spacing w:val="-9"/>
        </w:rPr>
        <w:t xml:space="preserve"> </w:t>
      </w:r>
      <w:r w:rsidRPr="003F2165">
        <w:rPr>
          <w:color w:val="000000"/>
        </w:rPr>
        <w:t>phase-out</w:t>
      </w:r>
      <w:r w:rsidRPr="003F2165">
        <w:rPr>
          <w:color w:val="000000"/>
          <w:spacing w:val="-8"/>
        </w:rPr>
        <w:t xml:space="preserve"> </w:t>
      </w:r>
      <w:r w:rsidRPr="003F2165">
        <w:rPr>
          <w:color w:val="000000"/>
        </w:rPr>
        <w:t>(including</w:t>
      </w:r>
      <w:r w:rsidRPr="003F2165">
        <w:rPr>
          <w:color w:val="000000"/>
          <w:spacing w:val="-9"/>
        </w:rPr>
        <w:t xml:space="preserve"> </w:t>
      </w:r>
      <w:r w:rsidRPr="003F2165">
        <w:rPr>
          <w:color w:val="000000"/>
        </w:rPr>
        <w:t>gradual</w:t>
      </w:r>
      <w:r w:rsidRPr="003F2165">
        <w:rPr>
          <w:color w:val="000000"/>
          <w:spacing w:val="-8"/>
        </w:rPr>
        <w:t xml:space="preserve"> </w:t>
      </w:r>
      <w:r w:rsidRPr="003F2165">
        <w:rPr>
          <w:color w:val="000000"/>
        </w:rPr>
        <w:t>closures)</w:t>
      </w:r>
      <w:r w:rsidRPr="003F2165">
        <w:rPr>
          <w:color w:val="000000"/>
          <w:spacing w:val="-5"/>
        </w:rPr>
        <w:t xml:space="preserve"> </w:t>
      </w:r>
      <w:r w:rsidRPr="003F2165">
        <w:rPr>
          <w:color w:val="000000"/>
        </w:rPr>
        <w:t>when</w:t>
      </w:r>
      <w:r w:rsidRPr="003F2165">
        <w:rPr>
          <w:color w:val="000000"/>
          <w:spacing w:val="-9"/>
        </w:rPr>
        <w:t xml:space="preserve"> </w:t>
      </w:r>
      <w:r w:rsidRPr="003F2165">
        <w:rPr>
          <w:color w:val="000000"/>
        </w:rPr>
        <w:t xml:space="preserve">so required for a project under implementation financed by the Multilateral Fund, consistent with the Agreement between the country concerned and the Executive Committee. The guidelines include the questionnaire in </w:t>
      </w:r>
      <w:r>
        <w:rPr>
          <w:color w:val="000000"/>
        </w:rPr>
        <w:t>A</w:t>
      </w:r>
      <w:r w:rsidRPr="003F2165">
        <w:rPr>
          <w:color w:val="000000"/>
        </w:rPr>
        <w:t>ppendix</w:t>
      </w:r>
      <w:r>
        <w:rPr>
          <w:color w:val="000000"/>
        </w:rPr>
        <w:t> </w:t>
      </w:r>
      <w:r w:rsidRPr="003F2165">
        <w:rPr>
          <w:color w:val="000000"/>
        </w:rPr>
        <w:t>I.</w:t>
      </w:r>
    </w:p>
    <w:p w14:paraId="242FBD5F" w14:textId="77777777" w:rsidR="00BA0A17" w:rsidRPr="003F2165" w:rsidRDefault="00BA0A17" w:rsidP="00BA0A17">
      <w:pPr>
        <w:tabs>
          <w:tab w:val="left" w:pos="720"/>
        </w:tabs>
        <w:spacing w:after="240"/>
        <w:rPr>
          <w:bCs/>
        </w:rPr>
      </w:pPr>
      <w:r w:rsidRPr="003F2165">
        <w:rPr>
          <w:bCs/>
          <w:u w:val="single"/>
        </w:rPr>
        <w:t>Scope</w:t>
      </w:r>
      <w:r w:rsidRPr="003F2165">
        <w:rPr>
          <w:bCs/>
          <w:spacing w:val="-3"/>
          <w:u w:val="single"/>
        </w:rPr>
        <w:t xml:space="preserve"> </w:t>
      </w:r>
      <w:r w:rsidRPr="003F2165">
        <w:rPr>
          <w:bCs/>
          <w:u w:val="single"/>
        </w:rPr>
        <w:t>of</w:t>
      </w:r>
      <w:r w:rsidRPr="003F2165">
        <w:rPr>
          <w:bCs/>
          <w:spacing w:val="-1"/>
          <w:u w:val="single"/>
        </w:rPr>
        <w:t xml:space="preserve"> </w:t>
      </w:r>
      <w:r w:rsidRPr="003F2165">
        <w:rPr>
          <w:bCs/>
          <w:u w:val="single"/>
        </w:rPr>
        <w:t>the</w:t>
      </w:r>
      <w:r w:rsidRPr="003F2165">
        <w:rPr>
          <w:bCs/>
          <w:spacing w:val="-2"/>
          <w:u w:val="single"/>
        </w:rPr>
        <w:t xml:space="preserve"> </w:t>
      </w:r>
      <w:r w:rsidRPr="003F2165">
        <w:rPr>
          <w:bCs/>
          <w:u w:val="single"/>
        </w:rPr>
        <w:t>production</w:t>
      </w:r>
      <w:r w:rsidRPr="003F2165">
        <w:rPr>
          <w:bCs/>
          <w:spacing w:val="-1"/>
          <w:u w:val="single"/>
        </w:rPr>
        <w:t xml:space="preserve"> </w:t>
      </w:r>
      <w:r w:rsidRPr="003F2165">
        <w:rPr>
          <w:bCs/>
          <w:spacing w:val="-2"/>
          <w:u w:val="single"/>
        </w:rPr>
        <w:t>verification</w:t>
      </w:r>
    </w:p>
    <w:p w14:paraId="56809CCF" w14:textId="77777777" w:rsidR="00BA0A17" w:rsidRPr="003F2165" w:rsidRDefault="00BA0A17" w:rsidP="00C821C6">
      <w:pPr>
        <w:pStyle w:val="ListParagraph"/>
        <w:widowControl w:val="0"/>
        <w:numPr>
          <w:ilvl w:val="0"/>
          <w:numId w:val="11"/>
        </w:numPr>
        <w:tabs>
          <w:tab w:val="left" w:pos="720"/>
          <w:tab w:val="left" w:pos="1540"/>
        </w:tabs>
        <w:autoSpaceDE w:val="0"/>
        <w:autoSpaceDN w:val="0"/>
        <w:spacing w:before="92" w:after="240"/>
        <w:ind w:left="0" w:firstLine="0"/>
        <w:contextualSpacing w:val="0"/>
        <w:rPr>
          <w:bCs/>
        </w:rPr>
      </w:pPr>
      <w:r w:rsidRPr="003F2165">
        <w:rPr>
          <w:bCs/>
        </w:rPr>
        <w:t>The verification should include all the production capacity of the referred ODS</w:t>
      </w:r>
      <w:r w:rsidRPr="003F2165">
        <w:rPr>
          <w:bCs/>
          <w:color w:val="000000"/>
        </w:rPr>
        <w:t xml:space="preserve"> in the country, irrespective of when the capacity was established, and including the production of the ODS used as feedstock for further production of other chemicals.</w:t>
      </w:r>
    </w:p>
    <w:p w14:paraId="1F0C8CFD" w14:textId="77777777" w:rsidR="00BA0A17" w:rsidRPr="003F2165" w:rsidRDefault="00BA0A17" w:rsidP="00C821C6">
      <w:pPr>
        <w:pStyle w:val="ListParagraph"/>
        <w:widowControl w:val="0"/>
        <w:numPr>
          <w:ilvl w:val="0"/>
          <w:numId w:val="11"/>
        </w:numPr>
        <w:tabs>
          <w:tab w:val="left" w:pos="720"/>
          <w:tab w:val="left" w:pos="1540"/>
        </w:tabs>
        <w:autoSpaceDE w:val="0"/>
        <w:autoSpaceDN w:val="0"/>
        <w:spacing w:after="240" w:line="242" w:lineRule="auto"/>
        <w:ind w:left="0" w:firstLine="0"/>
        <w:contextualSpacing w:val="0"/>
        <w:rPr>
          <w:bCs/>
        </w:rPr>
      </w:pPr>
      <w:r w:rsidRPr="003F2165">
        <w:rPr>
          <w:bCs/>
        </w:rPr>
        <w:t>Once</w:t>
      </w:r>
      <w:r w:rsidRPr="003F2165">
        <w:rPr>
          <w:bCs/>
          <w:spacing w:val="-16"/>
        </w:rPr>
        <w:t xml:space="preserve"> </w:t>
      </w:r>
      <w:r w:rsidRPr="003F2165">
        <w:rPr>
          <w:bCs/>
        </w:rPr>
        <w:t>a</w:t>
      </w:r>
      <w:r w:rsidRPr="003F2165">
        <w:rPr>
          <w:bCs/>
          <w:spacing w:val="-14"/>
        </w:rPr>
        <w:t xml:space="preserve"> </w:t>
      </w:r>
      <w:r w:rsidRPr="003F2165">
        <w:rPr>
          <w:bCs/>
        </w:rPr>
        <w:t>feedstock</w:t>
      </w:r>
      <w:r w:rsidRPr="003F2165">
        <w:rPr>
          <w:bCs/>
          <w:spacing w:val="-14"/>
        </w:rPr>
        <w:t xml:space="preserve"> </w:t>
      </w:r>
      <w:r w:rsidRPr="003F2165">
        <w:rPr>
          <w:bCs/>
        </w:rPr>
        <w:t>production</w:t>
      </w:r>
      <w:r w:rsidRPr="003F2165">
        <w:rPr>
          <w:bCs/>
          <w:spacing w:val="-13"/>
        </w:rPr>
        <w:t xml:space="preserve"> </w:t>
      </w:r>
      <w:r w:rsidRPr="003F2165">
        <w:rPr>
          <w:bCs/>
        </w:rPr>
        <w:t>line</w:t>
      </w:r>
      <w:r w:rsidRPr="003F2165">
        <w:rPr>
          <w:bCs/>
          <w:spacing w:val="-14"/>
        </w:rPr>
        <w:t xml:space="preserve"> </w:t>
      </w:r>
      <w:r w:rsidRPr="003F2165">
        <w:rPr>
          <w:bCs/>
        </w:rPr>
        <w:t>has</w:t>
      </w:r>
      <w:r w:rsidRPr="003F2165">
        <w:rPr>
          <w:bCs/>
          <w:spacing w:val="-14"/>
        </w:rPr>
        <w:t xml:space="preserve"> </w:t>
      </w:r>
      <w:r w:rsidRPr="003F2165">
        <w:rPr>
          <w:bCs/>
        </w:rPr>
        <w:t>been</w:t>
      </w:r>
      <w:r w:rsidRPr="003F2165">
        <w:rPr>
          <w:bCs/>
          <w:spacing w:val="-14"/>
        </w:rPr>
        <w:t xml:space="preserve"> </w:t>
      </w:r>
      <w:r w:rsidRPr="003F2165">
        <w:rPr>
          <w:bCs/>
        </w:rPr>
        <w:t>verified</w:t>
      </w:r>
      <w:r w:rsidRPr="003F2165">
        <w:rPr>
          <w:bCs/>
          <w:spacing w:val="-13"/>
        </w:rPr>
        <w:t xml:space="preserve"> </w:t>
      </w:r>
      <w:r w:rsidRPr="003F2165">
        <w:rPr>
          <w:bCs/>
        </w:rPr>
        <w:t>as</w:t>
      </w:r>
      <w:r w:rsidRPr="003F2165">
        <w:rPr>
          <w:bCs/>
          <w:spacing w:val="-14"/>
        </w:rPr>
        <w:t xml:space="preserve"> </w:t>
      </w:r>
      <w:r w:rsidRPr="003F2165">
        <w:rPr>
          <w:bCs/>
        </w:rPr>
        <w:t>vertically</w:t>
      </w:r>
      <w:r w:rsidRPr="003F2165">
        <w:rPr>
          <w:bCs/>
          <w:spacing w:val="-14"/>
        </w:rPr>
        <w:t xml:space="preserve"> </w:t>
      </w:r>
      <w:r w:rsidRPr="003F2165">
        <w:rPr>
          <w:bCs/>
        </w:rPr>
        <w:t>integrated</w:t>
      </w:r>
      <w:r w:rsidRPr="003F2165">
        <w:rPr>
          <w:bCs/>
          <w:spacing w:val="-14"/>
        </w:rPr>
        <w:t xml:space="preserve"> </w:t>
      </w:r>
      <w:r w:rsidRPr="003F2165">
        <w:rPr>
          <w:bCs/>
        </w:rPr>
        <w:t>with</w:t>
      </w:r>
      <w:r w:rsidRPr="003F2165">
        <w:rPr>
          <w:bCs/>
          <w:spacing w:val="-13"/>
        </w:rPr>
        <w:t xml:space="preserve"> </w:t>
      </w:r>
      <w:r w:rsidRPr="003F2165">
        <w:rPr>
          <w:bCs/>
        </w:rPr>
        <w:t>downstream production</w:t>
      </w:r>
      <w:r w:rsidRPr="003F2165">
        <w:rPr>
          <w:bCs/>
          <w:spacing w:val="-7"/>
        </w:rPr>
        <w:t xml:space="preserve"> </w:t>
      </w:r>
      <w:r w:rsidRPr="003F2165">
        <w:rPr>
          <w:bCs/>
        </w:rPr>
        <w:t>in</w:t>
      </w:r>
      <w:r w:rsidRPr="003F2165">
        <w:rPr>
          <w:bCs/>
          <w:spacing w:val="-10"/>
        </w:rPr>
        <w:t xml:space="preserve"> </w:t>
      </w:r>
      <w:r w:rsidRPr="003F2165">
        <w:rPr>
          <w:bCs/>
        </w:rPr>
        <w:t>which</w:t>
      </w:r>
      <w:r w:rsidRPr="003F2165">
        <w:rPr>
          <w:bCs/>
          <w:spacing w:val="-7"/>
        </w:rPr>
        <w:t xml:space="preserve"> </w:t>
      </w:r>
      <w:r w:rsidRPr="003F2165">
        <w:rPr>
          <w:bCs/>
        </w:rPr>
        <w:t>the</w:t>
      </w:r>
      <w:r w:rsidRPr="003F2165">
        <w:rPr>
          <w:bCs/>
          <w:spacing w:val="-9"/>
        </w:rPr>
        <w:t xml:space="preserve"> </w:t>
      </w:r>
      <w:r w:rsidRPr="003F2165">
        <w:rPr>
          <w:bCs/>
        </w:rPr>
        <w:t>ODS</w:t>
      </w:r>
      <w:r w:rsidRPr="003F2165">
        <w:rPr>
          <w:bCs/>
          <w:color w:val="000000"/>
          <w:spacing w:val="-6"/>
        </w:rPr>
        <w:t xml:space="preserve"> </w:t>
      </w:r>
      <w:r w:rsidRPr="003F2165">
        <w:rPr>
          <w:bCs/>
          <w:color w:val="000000"/>
        </w:rPr>
        <w:t>was</w:t>
      </w:r>
      <w:r w:rsidRPr="003F2165">
        <w:rPr>
          <w:bCs/>
          <w:color w:val="000000"/>
          <w:spacing w:val="-6"/>
        </w:rPr>
        <w:t xml:space="preserve"> </w:t>
      </w:r>
      <w:r w:rsidRPr="003F2165">
        <w:rPr>
          <w:bCs/>
          <w:color w:val="000000"/>
        </w:rPr>
        <w:t>used</w:t>
      </w:r>
      <w:r w:rsidRPr="003F2165">
        <w:rPr>
          <w:bCs/>
          <w:color w:val="000000"/>
          <w:spacing w:val="-7"/>
        </w:rPr>
        <w:t xml:space="preserve"> </w:t>
      </w:r>
      <w:r w:rsidRPr="003F2165">
        <w:rPr>
          <w:bCs/>
          <w:color w:val="000000"/>
        </w:rPr>
        <w:t>only</w:t>
      </w:r>
      <w:r w:rsidRPr="003F2165">
        <w:rPr>
          <w:bCs/>
          <w:color w:val="000000"/>
          <w:spacing w:val="-7"/>
        </w:rPr>
        <w:t xml:space="preserve"> </w:t>
      </w:r>
      <w:r w:rsidRPr="003F2165">
        <w:rPr>
          <w:bCs/>
          <w:color w:val="000000"/>
        </w:rPr>
        <w:t>as</w:t>
      </w:r>
      <w:r w:rsidRPr="003F2165">
        <w:rPr>
          <w:bCs/>
          <w:color w:val="000000"/>
          <w:spacing w:val="-6"/>
        </w:rPr>
        <w:t xml:space="preserve"> </w:t>
      </w:r>
      <w:r w:rsidRPr="003F2165">
        <w:rPr>
          <w:bCs/>
          <w:color w:val="000000"/>
        </w:rPr>
        <w:t>feedstock,</w:t>
      </w:r>
      <w:r w:rsidRPr="003F2165">
        <w:rPr>
          <w:bCs/>
          <w:color w:val="000000"/>
          <w:spacing w:val="-10"/>
        </w:rPr>
        <w:t xml:space="preserve"> </w:t>
      </w:r>
      <w:r w:rsidRPr="003F2165">
        <w:rPr>
          <w:bCs/>
          <w:color w:val="000000"/>
        </w:rPr>
        <w:t>further</w:t>
      </w:r>
      <w:r w:rsidRPr="003F2165">
        <w:rPr>
          <w:bCs/>
          <w:color w:val="000000"/>
          <w:spacing w:val="-7"/>
        </w:rPr>
        <w:t xml:space="preserve"> </w:t>
      </w:r>
      <w:r w:rsidRPr="003F2165">
        <w:rPr>
          <w:bCs/>
          <w:color w:val="000000"/>
        </w:rPr>
        <w:t>annual verifications of that line would not be required.</w:t>
      </w:r>
    </w:p>
    <w:p w14:paraId="3F898CF1" w14:textId="77777777" w:rsidR="00BA0A17" w:rsidRPr="0077511D" w:rsidRDefault="00BA0A17" w:rsidP="00BA0A17">
      <w:pPr>
        <w:pStyle w:val="Heading1"/>
        <w:tabs>
          <w:tab w:val="left" w:pos="720"/>
        </w:tabs>
        <w:rPr>
          <w:u w:val="single"/>
        </w:rPr>
      </w:pPr>
      <w:r w:rsidRPr="0077511D">
        <w:rPr>
          <w:spacing w:val="-2"/>
          <w:u w:val="single"/>
        </w:rPr>
        <w:t>Process</w:t>
      </w:r>
    </w:p>
    <w:p w14:paraId="1AF0DAE3" w14:textId="77777777" w:rsidR="00BA0A17" w:rsidRPr="003F2165" w:rsidRDefault="00BA0A17" w:rsidP="00C821C6">
      <w:pPr>
        <w:pStyle w:val="ListParagraph"/>
        <w:widowControl w:val="0"/>
        <w:numPr>
          <w:ilvl w:val="0"/>
          <w:numId w:val="11"/>
        </w:numPr>
        <w:tabs>
          <w:tab w:val="left" w:pos="720"/>
          <w:tab w:val="left" w:pos="1540"/>
        </w:tabs>
        <w:autoSpaceDE w:val="0"/>
        <w:autoSpaceDN w:val="0"/>
        <w:spacing w:before="91" w:after="240"/>
        <w:ind w:left="0" w:firstLine="0"/>
        <w:contextualSpacing w:val="0"/>
      </w:pPr>
      <w:r w:rsidRPr="003F2165">
        <w:t>Before</w:t>
      </w:r>
      <w:r w:rsidRPr="003F2165">
        <w:rPr>
          <w:spacing w:val="-10"/>
        </w:rPr>
        <w:t xml:space="preserve"> </w:t>
      </w:r>
      <w:r w:rsidRPr="003F2165">
        <w:t>the</w:t>
      </w:r>
      <w:r w:rsidRPr="003F2165">
        <w:rPr>
          <w:spacing w:val="-13"/>
        </w:rPr>
        <w:t xml:space="preserve"> </w:t>
      </w:r>
      <w:r w:rsidRPr="003F2165">
        <w:t>field</w:t>
      </w:r>
      <w:r w:rsidRPr="003F2165">
        <w:rPr>
          <w:spacing w:val="-13"/>
        </w:rPr>
        <w:t xml:space="preserve"> </w:t>
      </w:r>
      <w:r w:rsidRPr="003F2165">
        <w:t>verification,</w:t>
      </w:r>
      <w:r w:rsidRPr="003F2165">
        <w:rPr>
          <w:spacing w:val="-11"/>
        </w:rPr>
        <w:t xml:space="preserve"> </w:t>
      </w:r>
      <w:r w:rsidRPr="003F2165">
        <w:t>the</w:t>
      </w:r>
      <w:r w:rsidRPr="003F2165">
        <w:rPr>
          <w:spacing w:val="-13"/>
        </w:rPr>
        <w:t xml:space="preserve"> </w:t>
      </w:r>
      <w:r w:rsidRPr="003F2165">
        <w:t>implementing</w:t>
      </w:r>
      <w:r w:rsidRPr="003F2165">
        <w:rPr>
          <w:spacing w:val="-13"/>
        </w:rPr>
        <w:t xml:space="preserve"> </w:t>
      </w:r>
      <w:r w:rsidRPr="003F2165">
        <w:t>agency</w:t>
      </w:r>
      <w:r w:rsidRPr="003F2165">
        <w:rPr>
          <w:spacing w:val="-13"/>
        </w:rPr>
        <w:t xml:space="preserve"> </w:t>
      </w:r>
      <w:r w:rsidRPr="003F2165">
        <w:t>responsible</w:t>
      </w:r>
      <w:r w:rsidRPr="003F2165">
        <w:rPr>
          <w:spacing w:val="-13"/>
        </w:rPr>
        <w:t xml:space="preserve"> </w:t>
      </w:r>
      <w:r w:rsidRPr="003F2165">
        <w:t>for</w:t>
      </w:r>
      <w:r w:rsidRPr="003F2165">
        <w:rPr>
          <w:spacing w:val="-12"/>
        </w:rPr>
        <w:t xml:space="preserve"> </w:t>
      </w:r>
      <w:r w:rsidRPr="007675A7">
        <w:t>the ODS production</w:t>
      </w:r>
      <w:r w:rsidRPr="003F2165">
        <w:t xml:space="preserve"> phase</w:t>
      </w:r>
      <w:r>
        <w:noBreakHyphen/>
      </w:r>
      <w:r w:rsidRPr="003F2165">
        <w:t xml:space="preserve">out project should ensure that the </w:t>
      </w:r>
      <w:r w:rsidRPr="00BA0397">
        <w:rPr>
          <w:bCs/>
        </w:rPr>
        <w:t>producer(s) provide</w:t>
      </w:r>
      <w:r w:rsidRPr="003F2165">
        <w:t xml:space="preserve"> the necessary information, using the </w:t>
      </w:r>
      <w:r>
        <w:t>q</w:t>
      </w:r>
      <w:r w:rsidRPr="003F2165">
        <w:t xml:space="preserve">uestionnaire in </w:t>
      </w:r>
      <w:r>
        <w:t>A</w:t>
      </w:r>
      <w:r w:rsidRPr="003F2165">
        <w:t>ppendix I.</w:t>
      </w:r>
    </w:p>
    <w:p w14:paraId="2509E812" w14:textId="77777777" w:rsidR="00BA0A17" w:rsidRPr="003F2165" w:rsidRDefault="00BA0A17" w:rsidP="00C821C6">
      <w:pPr>
        <w:pStyle w:val="ListParagraph"/>
        <w:widowControl w:val="0"/>
        <w:numPr>
          <w:ilvl w:val="0"/>
          <w:numId w:val="11"/>
        </w:numPr>
        <w:tabs>
          <w:tab w:val="left" w:pos="720"/>
          <w:tab w:val="left" w:pos="1540"/>
        </w:tabs>
        <w:autoSpaceDE w:val="0"/>
        <w:autoSpaceDN w:val="0"/>
        <w:spacing w:before="9" w:after="240"/>
        <w:ind w:left="0" w:firstLine="0"/>
        <w:contextualSpacing w:val="0"/>
      </w:pPr>
      <w:r w:rsidRPr="003F2165">
        <w:t>The responsible implementing agency should prepare terms of reference for the verification mission</w:t>
      </w:r>
      <w:r w:rsidRPr="0077511D">
        <w:rPr>
          <w:spacing w:val="-14"/>
        </w:rPr>
        <w:t xml:space="preserve"> </w:t>
      </w:r>
      <w:r w:rsidRPr="003F2165">
        <w:t>and</w:t>
      </w:r>
      <w:r w:rsidRPr="0077511D">
        <w:rPr>
          <w:spacing w:val="-14"/>
        </w:rPr>
        <w:t xml:space="preserve"> </w:t>
      </w:r>
      <w:r w:rsidRPr="003F2165">
        <w:t>make</w:t>
      </w:r>
      <w:r w:rsidRPr="0077511D">
        <w:rPr>
          <w:spacing w:val="-14"/>
        </w:rPr>
        <w:t xml:space="preserve"> </w:t>
      </w:r>
      <w:r w:rsidRPr="003F2165">
        <w:t>available</w:t>
      </w:r>
      <w:r w:rsidRPr="0077511D">
        <w:rPr>
          <w:spacing w:val="-13"/>
        </w:rPr>
        <w:t xml:space="preserve"> </w:t>
      </w:r>
      <w:r w:rsidRPr="003F2165">
        <w:t>to</w:t>
      </w:r>
      <w:r w:rsidRPr="0077511D">
        <w:rPr>
          <w:spacing w:val="-14"/>
        </w:rPr>
        <w:t xml:space="preserve"> </w:t>
      </w:r>
      <w:r w:rsidRPr="003F2165">
        <w:t>the</w:t>
      </w:r>
      <w:r w:rsidRPr="0077511D">
        <w:rPr>
          <w:spacing w:val="-14"/>
        </w:rPr>
        <w:t xml:space="preserve"> </w:t>
      </w:r>
      <w:r w:rsidRPr="003F2165">
        <w:t>verification</w:t>
      </w:r>
      <w:r w:rsidRPr="0077511D">
        <w:rPr>
          <w:spacing w:val="-14"/>
        </w:rPr>
        <w:t xml:space="preserve"> </w:t>
      </w:r>
      <w:r w:rsidRPr="003F2165">
        <w:t>team,</w:t>
      </w:r>
      <w:r w:rsidRPr="0077511D">
        <w:rPr>
          <w:spacing w:val="-13"/>
        </w:rPr>
        <w:t xml:space="preserve"> </w:t>
      </w:r>
      <w:r w:rsidRPr="003F2165">
        <w:t>prior</w:t>
      </w:r>
      <w:r w:rsidRPr="0077511D">
        <w:rPr>
          <w:spacing w:val="-14"/>
        </w:rPr>
        <w:t xml:space="preserve"> </w:t>
      </w:r>
      <w:r w:rsidRPr="003F2165">
        <w:t>to</w:t>
      </w:r>
      <w:r w:rsidRPr="0077511D">
        <w:rPr>
          <w:spacing w:val="-14"/>
        </w:rPr>
        <w:t xml:space="preserve"> </w:t>
      </w:r>
      <w:r w:rsidRPr="003F2165">
        <w:t>the</w:t>
      </w:r>
      <w:r w:rsidRPr="0077511D">
        <w:rPr>
          <w:spacing w:val="-14"/>
        </w:rPr>
        <w:t xml:space="preserve"> </w:t>
      </w:r>
      <w:r w:rsidRPr="003F2165">
        <w:t>field</w:t>
      </w:r>
      <w:r w:rsidRPr="0077511D">
        <w:rPr>
          <w:spacing w:val="-13"/>
        </w:rPr>
        <w:t xml:space="preserve"> </w:t>
      </w:r>
      <w:r w:rsidRPr="003F2165">
        <w:t>visit,</w:t>
      </w:r>
      <w:r w:rsidRPr="0077511D">
        <w:rPr>
          <w:spacing w:val="-14"/>
        </w:rPr>
        <w:t xml:space="preserve"> </w:t>
      </w:r>
      <w:r w:rsidRPr="003F2165">
        <w:t>the</w:t>
      </w:r>
      <w:r w:rsidRPr="0077511D">
        <w:rPr>
          <w:spacing w:val="-14"/>
        </w:rPr>
        <w:t xml:space="preserve"> </w:t>
      </w:r>
      <w:r>
        <w:t>q</w:t>
      </w:r>
      <w:r w:rsidRPr="003F2165">
        <w:t>uestionnaire(s)</w:t>
      </w:r>
      <w:r w:rsidRPr="0077511D">
        <w:rPr>
          <w:spacing w:val="-14"/>
        </w:rPr>
        <w:t xml:space="preserve"> </w:t>
      </w:r>
      <w:r w:rsidRPr="003F2165">
        <w:t>containing baseline</w:t>
      </w:r>
      <w:r w:rsidRPr="0077511D">
        <w:rPr>
          <w:spacing w:val="-14"/>
        </w:rPr>
        <w:t xml:space="preserve"> </w:t>
      </w:r>
      <w:r w:rsidRPr="003F2165">
        <w:t>enterprise</w:t>
      </w:r>
      <w:r w:rsidRPr="0077511D">
        <w:rPr>
          <w:spacing w:val="-14"/>
        </w:rPr>
        <w:t xml:space="preserve"> </w:t>
      </w:r>
      <w:r w:rsidRPr="003F2165">
        <w:t>information,</w:t>
      </w:r>
      <w:r w:rsidRPr="0077511D">
        <w:rPr>
          <w:spacing w:val="-13"/>
        </w:rPr>
        <w:t xml:space="preserve"> </w:t>
      </w:r>
      <w:r w:rsidRPr="003F2165">
        <w:t>annual</w:t>
      </w:r>
      <w:r w:rsidRPr="0077511D">
        <w:rPr>
          <w:spacing w:val="-13"/>
        </w:rPr>
        <w:t xml:space="preserve"> </w:t>
      </w:r>
      <w:r w:rsidRPr="003F2165">
        <w:t>data</w:t>
      </w:r>
      <w:r w:rsidRPr="0077511D">
        <w:rPr>
          <w:spacing w:val="-14"/>
        </w:rPr>
        <w:t xml:space="preserve"> </w:t>
      </w:r>
      <w:r w:rsidRPr="003F2165">
        <w:t>reported</w:t>
      </w:r>
      <w:r w:rsidRPr="0077511D">
        <w:rPr>
          <w:spacing w:val="-14"/>
        </w:rPr>
        <w:t xml:space="preserve"> </w:t>
      </w:r>
      <w:r w:rsidRPr="003F2165">
        <w:t>for</w:t>
      </w:r>
      <w:r w:rsidRPr="0077511D">
        <w:rPr>
          <w:spacing w:val="-13"/>
        </w:rPr>
        <w:t xml:space="preserve"> </w:t>
      </w:r>
      <w:r w:rsidRPr="003F2165">
        <w:t>the</w:t>
      </w:r>
      <w:r w:rsidRPr="0077511D">
        <w:rPr>
          <w:spacing w:val="-8"/>
        </w:rPr>
        <w:t xml:space="preserve"> </w:t>
      </w:r>
      <w:r w:rsidRPr="003F2165">
        <w:t>year</w:t>
      </w:r>
      <w:r w:rsidRPr="0077511D">
        <w:rPr>
          <w:spacing w:val="-13"/>
        </w:rPr>
        <w:t xml:space="preserve"> </w:t>
      </w:r>
      <w:r w:rsidRPr="003F2165">
        <w:t>by</w:t>
      </w:r>
      <w:r w:rsidRPr="0077511D">
        <w:rPr>
          <w:spacing w:val="-14"/>
        </w:rPr>
        <w:t xml:space="preserve"> </w:t>
      </w:r>
      <w:r w:rsidRPr="003F2165">
        <w:t>the</w:t>
      </w:r>
      <w:r w:rsidRPr="0077511D">
        <w:rPr>
          <w:spacing w:val="-14"/>
        </w:rPr>
        <w:t xml:space="preserve"> </w:t>
      </w:r>
      <w:r w:rsidRPr="003F2165">
        <w:t>enterprise</w:t>
      </w:r>
      <w:r w:rsidRPr="0077511D">
        <w:rPr>
          <w:spacing w:val="-13"/>
        </w:rPr>
        <w:t xml:space="preserve"> </w:t>
      </w:r>
      <w:r w:rsidRPr="003F2165">
        <w:t>and</w:t>
      </w:r>
      <w:r w:rsidRPr="0077511D">
        <w:rPr>
          <w:spacing w:val="-12"/>
        </w:rPr>
        <w:t xml:space="preserve"> </w:t>
      </w:r>
      <w:r w:rsidRPr="003F2165">
        <w:t>a</w:t>
      </w:r>
      <w:r w:rsidRPr="0077511D">
        <w:rPr>
          <w:spacing w:val="-14"/>
        </w:rPr>
        <w:t xml:space="preserve"> </w:t>
      </w:r>
      <w:r w:rsidRPr="003F2165">
        <w:t>copy</w:t>
      </w:r>
      <w:r w:rsidRPr="0077511D">
        <w:rPr>
          <w:spacing w:val="-12"/>
        </w:rPr>
        <w:t xml:space="preserve"> </w:t>
      </w:r>
      <w:r w:rsidRPr="003F2165">
        <w:t>of</w:t>
      </w:r>
      <w:r w:rsidRPr="0077511D">
        <w:rPr>
          <w:spacing w:val="-14"/>
        </w:rPr>
        <w:t xml:space="preserve"> </w:t>
      </w:r>
      <w:r w:rsidRPr="003F2165">
        <w:t>the</w:t>
      </w:r>
      <w:r w:rsidRPr="0077511D">
        <w:rPr>
          <w:spacing w:val="-14"/>
        </w:rPr>
        <w:t xml:space="preserve"> </w:t>
      </w:r>
      <w:r w:rsidRPr="003F2165">
        <w:t>sector agreement approved by the Executive Committee.</w:t>
      </w:r>
    </w:p>
    <w:p w14:paraId="0818B776" w14:textId="77777777" w:rsidR="00BA0A17" w:rsidRPr="003F2165" w:rsidRDefault="00BA0A17" w:rsidP="00C821C6">
      <w:pPr>
        <w:pStyle w:val="ListParagraph"/>
        <w:widowControl w:val="0"/>
        <w:numPr>
          <w:ilvl w:val="0"/>
          <w:numId w:val="11"/>
        </w:numPr>
        <w:tabs>
          <w:tab w:val="left" w:pos="720"/>
          <w:tab w:val="left" w:pos="1540"/>
        </w:tabs>
        <w:autoSpaceDE w:val="0"/>
        <w:autoSpaceDN w:val="0"/>
        <w:spacing w:after="240"/>
        <w:ind w:left="0" w:firstLine="0"/>
        <w:contextualSpacing w:val="0"/>
      </w:pPr>
      <w:r w:rsidRPr="003F2165">
        <w:t>During</w:t>
      </w:r>
      <w:r w:rsidRPr="0077511D">
        <w:rPr>
          <w:spacing w:val="-14"/>
        </w:rPr>
        <w:t xml:space="preserve"> </w:t>
      </w:r>
      <w:r w:rsidRPr="003F2165">
        <w:t>the</w:t>
      </w:r>
      <w:r w:rsidRPr="0077511D">
        <w:rPr>
          <w:spacing w:val="-11"/>
        </w:rPr>
        <w:t xml:space="preserve"> </w:t>
      </w:r>
      <w:r w:rsidRPr="003F2165">
        <w:t>verification</w:t>
      </w:r>
      <w:r w:rsidRPr="0077511D">
        <w:rPr>
          <w:spacing w:val="-12"/>
        </w:rPr>
        <w:t xml:space="preserve"> </w:t>
      </w:r>
      <w:r w:rsidRPr="003F2165">
        <w:t>of</w:t>
      </w:r>
      <w:r w:rsidRPr="0077511D">
        <w:rPr>
          <w:spacing w:val="-14"/>
        </w:rPr>
        <w:t xml:space="preserve"> </w:t>
      </w:r>
      <w:r w:rsidRPr="003F2165">
        <w:t>production</w:t>
      </w:r>
      <w:r w:rsidRPr="0077511D">
        <w:rPr>
          <w:spacing w:val="-12"/>
        </w:rPr>
        <w:t xml:space="preserve"> </w:t>
      </w:r>
      <w:r w:rsidRPr="003F2165">
        <w:t>line</w:t>
      </w:r>
      <w:r w:rsidRPr="0077511D">
        <w:rPr>
          <w:spacing w:val="-10"/>
        </w:rPr>
        <w:t xml:space="preserve"> </w:t>
      </w:r>
      <w:r w:rsidRPr="003F2165">
        <w:t>closure</w:t>
      </w:r>
      <w:r w:rsidRPr="0077511D">
        <w:rPr>
          <w:spacing w:val="-12"/>
        </w:rPr>
        <w:t xml:space="preserve"> </w:t>
      </w:r>
      <w:r w:rsidRPr="003F2165">
        <w:t>or</w:t>
      </w:r>
      <w:r w:rsidRPr="0077511D">
        <w:rPr>
          <w:spacing w:val="-14"/>
        </w:rPr>
        <w:t xml:space="preserve"> </w:t>
      </w:r>
      <w:r w:rsidRPr="003F2165">
        <w:t>the</w:t>
      </w:r>
      <w:r w:rsidRPr="0077511D">
        <w:rPr>
          <w:spacing w:val="-10"/>
        </w:rPr>
        <w:t xml:space="preserve"> </w:t>
      </w:r>
      <w:r w:rsidRPr="003F2165">
        <w:t>production</w:t>
      </w:r>
      <w:r w:rsidRPr="0077511D">
        <w:rPr>
          <w:spacing w:val="-11"/>
        </w:rPr>
        <w:t xml:space="preserve"> </w:t>
      </w:r>
      <w:r w:rsidRPr="003F2165">
        <w:t>verification,</w:t>
      </w:r>
      <w:r w:rsidRPr="0077511D">
        <w:rPr>
          <w:spacing w:val="-12"/>
        </w:rPr>
        <w:t xml:space="preserve"> </w:t>
      </w:r>
      <w:r w:rsidRPr="003F2165">
        <w:t>the</w:t>
      </w:r>
      <w:r w:rsidRPr="0077511D">
        <w:rPr>
          <w:spacing w:val="-12"/>
        </w:rPr>
        <w:t xml:space="preserve"> </w:t>
      </w:r>
      <w:r w:rsidRPr="003F2165">
        <w:t xml:space="preserve">verification team should have full access to the daily production logs and the financial records to validate the data provided by the producer in the </w:t>
      </w:r>
      <w:r>
        <w:t>q</w:t>
      </w:r>
      <w:r w:rsidRPr="003F2165">
        <w:t>uestionnaire. For verification of production line closure for</w:t>
      </w:r>
      <w:r w:rsidRPr="0077511D">
        <w:rPr>
          <w:spacing w:val="-1"/>
        </w:rPr>
        <w:t xml:space="preserve"> </w:t>
      </w:r>
      <w:r w:rsidRPr="003F2165">
        <w:t>which compensation from the Multilateral Fund was provided, the verification team should also review photographic evidence of equipment destruction to ensure that key equipment of the production line had been destroyed or rendered unusable.</w:t>
      </w:r>
    </w:p>
    <w:p w14:paraId="3742D0D5" w14:textId="77777777" w:rsidR="00BA0A17" w:rsidRDefault="00BA0A17" w:rsidP="00C821C6">
      <w:pPr>
        <w:pStyle w:val="ListParagraph"/>
        <w:widowControl w:val="0"/>
        <w:numPr>
          <w:ilvl w:val="0"/>
          <w:numId w:val="11"/>
        </w:numPr>
        <w:tabs>
          <w:tab w:val="left" w:pos="720"/>
          <w:tab w:val="left" w:pos="1540"/>
        </w:tabs>
        <w:autoSpaceDE w:val="0"/>
        <w:autoSpaceDN w:val="0"/>
        <w:spacing w:after="240"/>
        <w:ind w:left="0" w:firstLine="0"/>
        <w:contextualSpacing w:val="0"/>
      </w:pPr>
      <w:r w:rsidRPr="003F2165">
        <w:t>Based</w:t>
      </w:r>
      <w:r w:rsidRPr="003F2165">
        <w:rPr>
          <w:spacing w:val="-7"/>
        </w:rPr>
        <w:t xml:space="preserve"> </w:t>
      </w:r>
      <w:r w:rsidRPr="003F2165">
        <w:t>on</w:t>
      </w:r>
      <w:r w:rsidRPr="003F2165">
        <w:rPr>
          <w:spacing w:val="-7"/>
        </w:rPr>
        <w:t xml:space="preserve"> </w:t>
      </w:r>
      <w:r w:rsidRPr="003F2165">
        <w:t>the</w:t>
      </w:r>
      <w:r w:rsidRPr="003F2165">
        <w:rPr>
          <w:spacing w:val="-7"/>
        </w:rPr>
        <w:t xml:space="preserve"> </w:t>
      </w:r>
      <w:r w:rsidRPr="003F2165">
        <w:t>review</w:t>
      </w:r>
      <w:r w:rsidRPr="003F2165">
        <w:rPr>
          <w:spacing w:val="-6"/>
        </w:rPr>
        <w:t xml:space="preserve"> </w:t>
      </w:r>
      <w:r w:rsidRPr="003F2165">
        <w:t>of</w:t>
      </w:r>
      <w:r w:rsidRPr="003F2165">
        <w:rPr>
          <w:spacing w:val="-6"/>
        </w:rPr>
        <w:t xml:space="preserve"> </w:t>
      </w:r>
      <w:r w:rsidRPr="003F2165">
        <w:t>the</w:t>
      </w:r>
      <w:r w:rsidRPr="003F2165">
        <w:rPr>
          <w:spacing w:val="-9"/>
        </w:rPr>
        <w:t xml:space="preserve"> </w:t>
      </w:r>
      <w:r w:rsidRPr="003F2165">
        <w:t>documentation</w:t>
      </w:r>
      <w:r w:rsidRPr="003F2165">
        <w:rPr>
          <w:spacing w:val="-7"/>
        </w:rPr>
        <w:t xml:space="preserve"> </w:t>
      </w:r>
      <w:r w:rsidRPr="003F2165">
        <w:t>provided</w:t>
      </w:r>
      <w:r w:rsidRPr="003F2165">
        <w:rPr>
          <w:spacing w:val="-10"/>
        </w:rPr>
        <w:t xml:space="preserve"> </w:t>
      </w:r>
      <w:r w:rsidRPr="003F2165">
        <w:t>by</w:t>
      </w:r>
      <w:r w:rsidRPr="003F2165">
        <w:rPr>
          <w:spacing w:val="-7"/>
        </w:rPr>
        <w:t xml:space="preserve"> </w:t>
      </w:r>
      <w:r w:rsidRPr="003F2165">
        <w:t>the</w:t>
      </w:r>
      <w:r w:rsidRPr="003F2165">
        <w:rPr>
          <w:spacing w:val="-7"/>
        </w:rPr>
        <w:t xml:space="preserve"> </w:t>
      </w:r>
      <w:r w:rsidRPr="003F2165">
        <w:t>Government,</w:t>
      </w:r>
      <w:r w:rsidRPr="003F2165">
        <w:rPr>
          <w:spacing w:val="-7"/>
        </w:rPr>
        <w:t xml:space="preserve"> </w:t>
      </w:r>
      <w:r w:rsidRPr="003F2165">
        <w:t>including</w:t>
      </w:r>
      <w:r w:rsidRPr="003F2165">
        <w:rPr>
          <w:spacing w:val="-2"/>
        </w:rPr>
        <w:t xml:space="preserve"> </w:t>
      </w:r>
      <w:r w:rsidRPr="003F2165">
        <w:rPr>
          <w:i/>
        </w:rPr>
        <w:t>inter</w:t>
      </w:r>
      <w:r w:rsidRPr="003F2165">
        <w:rPr>
          <w:i/>
          <w:spacing w:val="-6"/>
        </w:rPr>
        <w:t xml:space="preserve"> </w:t>
      </w:r>
      <w:r w:rsidRPr="003F2165">
        <w:rPr>
          <w:i/>
        </w:rPr>
        <w:t xml:space="preserve">alia </w:t>
      </w:r>
      <w:r w:rsidRPr="003F2165">
        <w:t>relevant regulations, questionnaires submitted by the producers using the format of Appendix I, production</w:t>
      </w:r>
      <w:r w:rsidRPr="003F2165">
        <w:rPr>
          <w:spacing w:val="-13"/>
        </w:rPr>
        <w:t xml:space="preserve"> </w:t>
      </w:r>
      <w:r w:rsidRPr="003F2165">
        <w:t>quota</w:t>
      </w:r>
      <w:r w:rsidRPr="003F2165">
        <w:rPr>
          <w:spacing w:val="-12"/>
        </w:rPr>
        <w:t xml:space="preserve"> </w:t>
      </w:r>
      <w:r w:rsidRPr="003F2165">
        <w:t>issued</w:t>
      </w:r>
      <w:r w:rsidRPr="003F2165">
        <w:rPr>
          <w:spacing w:val="-14"/>
        </w:rPr>
        <w:t xml:space="preserve"> </w:t>
      </w:r>
      <w:r w:rsidRPr="003F2165">
        <w:t>to</w:t>
      </w:r>
      <w:r w:rsidRPr="003F2165">
        <w:rPr>
          <w:spacing w:val="-12"/>
        </w:rPr>
        <w:t xml:space="preserve"> </w:t>
      </w:r>
      <w:r w:rsidRPr="003F2165">
        <w:t>individual</w:t>
      </w:r>
      <w:r w:rsidRPr="003F2165">
        <w:rPr>
          <w:spacing w:val="-11"/>
        </w:rPr>
        <w:t xml:space="preserve"> </w:t>
      </w:r>
      <w:r w:rsidRPr="003F2165">
        <w:t>producers</w:t>
      </w:r>
      <w:r w:rsidRPr="003F2165">
        <w:rPr>
          <w:spacing w:val="-11"/>
        </w:rPr>
        <w:t xml:space="preserve"> </w:t>
      </w:r>
      <w:r w:rsidRPr="003F2165">
        <w:t>by</w:t>
      </w:r>
      <w:r w:rsidRPr="003F2165">
        <w:rPr>
          <w:spacing w:val="-14"/>
        </w:rPr>
        <w:t xml:space="preserve"> </w:t>
      </w:r>
      <w:r w:rsidRPr="003F2165">
        <w:t>the</w:t>
      </w:r>
      <w:r w:rsidRPr="003F2165">
        <w:rPr>
          <w:spacing w:val="-12"/>
        </w:rPr>
        <w:t xml:space="preserve"> </w:t>
      </w:r>
      <w:r w:rsidRPr="003F2165">
        <w:t>Government</w:t>
      </w:r>
      <w:r w:rsidRPr="003F2165">
        <w:rPr>
          <w:spacing w:val="-11"/>
        </w:rPr>
        <w:t xml:space="preserve"> </w:t>
      </w:r>
      <w:r w:rsidRPr="003F2165">
        <w:t>for</w:t>
      </w:r>
      <w:r w:rsidRPr="003F2165">
        <w:rPr>
          <w:spacing w:val="-12"/>
        </w:rPr>
        <w:t xml:space="preserve"> </w:t>
      </w:r>
      <w:r w:rsidRPr="003F2165">
        <w:t>the</w:t>
      </w:r>
      <w:r w:rsidRPr="003F2165">
        <w:rPr>
          <w:spacing w:val="-12"/>
        </w:rPr>
        <w:t xml:space="preserve"> </w:t>
      </w:r>
      <w:r w:rsidRPr="003F2165">
        <w:t>year,</w:t>
      </w:r>
      <w:r w:rsidRPr="003F2165">
        <w:rPr>
          <w:spacing w:val="-12"/>
        </w:rPr>
        <w:t xml:space="preserve"> </w:t>
      </w:r>
      <w:r w:rsidRPr="003F2165">
        <w:t>a</w:t>
      </w:r>
      <w:r w:rsidRPr="003F2165">
        <w:rPr>
          <w:spacing w:val="-12"/>
        </w:rPr>
        <w:t xml:space="preserve"> </w:t>
      </w:r>
      <w:r w:rsidRPr="003F2165">
        <w:t>list</w:t>
      </w:r>
      <w:r w:rsidRPr="003F2165">
        <w:rPr>
          <w:spacing w:val="-11"/>
        </w:rPr>
        <w:t xml:space="preserve"> </w:t>
      </w:r>
      <w:r w:rsidRPr="003F2165">
        <w:t>of</w:t>
      </w:r>
      <w:r w:rsidRPr="003F2165">
        <w:rPr>
          <w:spacing w:val="-11"/>
        </w:rPr>
        <w:t xml:space="preserve"> </w:t>
      </w:r>
      <w:r w:rsidRPr="003F2165">
        <w:t xml:space="preserve">registered distributors, and other relevant information provided by the Government, and the field findings against the data provided by the producer in the </w:t>
      </w:r>
      <w:r>
        <w:t>q</w:t>
      </w:r>
      <w:r w:rsidRPr="003F2165">
        <w:t>uestionnaire, the verification team should prepare its verification</w:t>
      </w:r>
      <w:r w:rsidRPr="003F2165">
        <w:rPr>
          <w:spacing w:val="-12"/>
        </w:rPr>
        <w:t xml:space="preserve"> </w:t>
      </w:r>
      <w:r w:rsidRPr="003F2165">
        <w:t>report</w:t>
      </w:r>
      <w:r w:rsidRPr="003F2165">
        <w:rPr>
          <w:spacing w:val="-9"/>
        </w:rPr>
        <w:t xml:space="preserve"> </w:t>
      </w:r>
      <w:r w:rsidRPr="003F2165">
        <w:t>for</w:t>
      </w:r>
      <w:r w:rsidRPr="003F2165">
        <w:rPr>
          <w:spacing w:val="-7"/>
        </w:rPr>
        <w:t xml:space="preserve"> </w:t>
      </w:r>
      <w:r w:rsidRPr="003F2165">
        <w:t>submission</w:t>
      </w:r>
      <w:r w:rsidRPr="003F2165">
        <w:rPr>
          <w:spacing w:val="-10"/>
        </w:rPr>
        <w:t xml:space="preserve"> </w:t>
      </w:r>
      <w:r w:rsidRPr="003F2165">
        <w:t>to</w:t>
      </w:r>
      <w:r w:rsidRPr="003F2165">
        <w:rPr>
          <w:spacing w:val="-12"/>
        </w:rPr>
        <w:t xml:space="preserve"> </w:t>
      </w:r>
      <w:r w:rsidRPr="003F2165">
        <w:t>the</w:t>
      </w:r>
      <w:r w:rsidRPr="003F2165">
        <w:rPr>
          <w:spacing w:val="-9"/>
        </w:rPr>
        <w:t xml:space="preserve"> </w:t>
      </w:r>
      <w:r w:rsidRPr="003F2165">
        <w:t>Executive</w:t>
      </w:r>
      <w:r w:rsidRPr="003F2165">
        <w:rPr>
          <w:spacing w:val="-9"/>
        </w:rPr>
        <w:t xml:space="preserve"> </w:t>
      </w:r>
      <w:r w:rsidRPr="003F2165">
        <w:t>Committee</w:t>
      </w:r>
      <w:r w:rsidRPr="003F2165">
        <w:rPr>
          <w:spacing w:val="-9"/>
        </w:rPr>
        <w:t xml:space="preserve"> </w:t>
      </w:r>
      <w:r w:rsidRPr="003F2165">
        <w:t>and</w:t>
      </w:r>
      <w:r w:rsidRPr="003F2165">
        <w:rPr>
          <w:spacing w:val="-9"/>
        </w:rPr>
        <w:t xml:space="preserve"> </w:t>
      </w:r>
      <w:r w:rsidRPr="003F2165">
        <w:t>attach</w:t>
      </w:r>
      <w:r w:rsidRPr="003F2165">
        <w:rPr>
          <w:spacing w:val="-10"/>
        </w:rPr>
        <w:t xml:space="preserve"> </w:t>
      </w:r>
      <w:r w:rsidRPr="003F2165">
        <w:t>the</w:t>
      </w:r>
      <w:r w:rsidRPr="003F2165">
        <w:rPr>
          <w:spacing w:val="-9"/>
        </w:rPr>
        <w:t xml:space="preserve"> </w:t>
      </w:r>
      <w:r w:rsidRPr="003F2165">
        <w:t>filled</w:t>
      </w:r>
      <w:r w:rsidRPr="003F2165">
        <w:rPr>
          <w:b/>
        </w:rPr>
        <w:t>-</w:t>
      </w:r>
      <w:r w:rsidRPr="003F2165">
        <w:t>in</w:t>
      </w:r>
      <w:r w:rsidRPr="003F2165">
        <w:rPr>
          <w:spacing w:val="-10"/>
        </w:rPr>
        <w:t xml:space="preserve"> </w:t>
      </w:r>
      <w:r>
        <w:rPr>
          <w:spacing w:val="-10"/>
        </w:rPr>
        <w:t>q</w:t>
      </w:r>
      <w:r w:rsidRPr="003F2165">
        <w:t>uestionnaire</w:t>
      </w:r>
      <w:r w:rsidRPr="003F2165">
        <w:rPr>
          <w:spacing w:val="-9"/>
        </w:rPr>
        <w:t xml:space="preserve"> </w:t>
      </w:r>
      <w:r w:rsidRPr="003F2165">
        <w:t>to</w:t>
      </w:r>
      <w:r w:rsidRPr="003F2165">
        <w:rPr>
          <w:spacing w:val="-10"/>
        </w:rPr>
        <w:t xml:space="preserve"> </w:t>
      </w:r>
      <w:r w:rsidRPr="003F2165">
        <w:t xml:space="preserve">its </w:t>
      </w:r>
      <w:r w:rsidRPr="003F2165">
        <w:rPr>
          <w:spacing w:val="-2"/>
        </w:rPr>
        <w:t>report.</w:t>
      </w:r>
    </w:p>
    <w:p w14:paraId="1952403E" w14:textId="77777777" w:rsidR="00BA0A17" w:rsidRPr="00F8537E" w:rsidRDefault="00BA0A17" w:rsidP="00BA0A17">
      <w:pPr>
        <w:keepNext/>
        <w:rPr>
          <w:u w:val="single"/>
        </w:rPr>
      </w:pPr>
      <w:r w:rsidRPr="00F8537E">
        <w:rPr>
          <w:u w:val="single"/>
        </w:rPr>
        <w:t>Questionnaire</w:t>
      </w:r>
      <w:r w:rsidRPr="00F8537E">
        <w:rPr>
          <w:spacing w:val="-4"/>
          <w:u w:val="single"/>
        </w:rPr>
        <w:t xml:space="preserve"> </w:t>
      </w:r>
      <w:r w:rsidRPr="00F8537E">
        <w:rPr>
          <w:u w:val="single"/>
        </w:rPr>
        <w:t>for</w:t>
      </w:r>
      <w:r w:rsidRPr="00F8537E">
        <w:rPr>
          <w:spacing w:val="-1"/>
          <w:u w:val="single"/>
        </w:rPr>
        <w:t xml:space="preserve"> </w:t>
      </w:r>
      <w:r w:rsidRPr="00F8537E">
        <w:rPr>
          <w:u w:val="single"/>
        </w:rPr>
        <w:t xml:space="preserve">data </w:t>
      </w:r>
      <w:r w:rsidRPr="00F8537E">
        <w:rPr>
          <w:spacing w:val="-2"/>
          <w:u w:val="single"/>
        </w:rPr>
        <w:t>collection</w:t>
      </w:r>
    </w:p>
    <w:p w14:paraId="03773B3B" w14:textId="77777777" w:rsidR="00BA0A17" w:rsidRDefault="00BA0A17" w:rsidP="00BA0A17">
      <w:pPr>
        <w:keepNext/>
      </w:pPr>
    </w:p>
    <w:p w14:paraId="1027FC76" w14:textId="77777777" w:rsidR="00BA0A17" w:rsidRPr="009E749C" w:rsidRDefault="00BA0A17" w:rsidP="00C821C6">
      <w:pPr>
        <w:pStyle w:val="ListParagraph"/>
        <w:numPr>
          <w:ilvl w:val="0"/>
          <w:numId w:val="11"/>
        </w:numPr>
        <w:autoSpaceDE w:val="0"/>
        <w:autoSpaceDN w:val="0"/>
        <w:spacing w:after="240"/>
        <w:ind w:left="0" w:firstLine="0"/>
        <w:contextualSpacing w:val="0"/>
      </w:pPr>
      <w:r w:rsidRPr="003F2165">
        <w:t xml:space="preserve">The </w:t>
      </w:r>
      <w:r>
        <w:t>q</w:t>
      </w:r>
      <w:r w:rsidRPr="003F2165">
        <w:t xml:space="preserve">uestionnaire should be filled out by each producer for all the production lines to be verified and made </w:t>
      </w:r>
      <w:r w:rsidRPr="009E749C">
        <w:t>available to the verification team before the field visit to the plant. Thus</w:t>
      </w:r>
      <w:r>
        <w:t>,</w:t>
      </w:r>
      <w:r w:rsidRPr="009E749C">
        <w:t xml:space="preserve"> the verification team would have in hand before departure:</w:t>
      </w:r>
    </w:p>
    <w:p w14:paraId="690CECEB" w14:textId="77777777" w:rsidR="00BA0A17" w:rsidRPr="009E749C" w:rsidRDefault="00BA0A17" w:rsidP="00BA0A17">
      <w:pPr>
        <w:pStyle w:val="Heading2"/>
      </w:pPr>
      <w:r w:rsidRPr="009E749C">
        <w:lastRenderedPageBreak/>
        <w:t>Names</w:t>
      </w:r>
      <w:r w:rsidRPr="009E749C">
        <w:rPr>
          <w:spacing w:val="-5"/>
        </w:rPr>
        <w:t xml:space="preserve"> </w:t>
      </w:r>
      <w:r w:rsidRPr="009E749C">
        <w:t>and</w:t>
      </w:r>
      <w:r w:rsidRPr="009E749C">
        <w:rPr>
          <w:spacing w:val="-4"/>
        </w:rPr>
        <w:t xml:space="preserve"> </w:t>
      </w:r>
      <w:r w:rsidRPr="009E749C">
        <w:t>locations/addresses</w:t>
      </w:r>
      <w:r w:rsidRPr="009E749C">
        <w:rPr>
          <w:spacing w:val="-4"/>
        </w:rPr>
        <w:t xml:space="preserve"> </w:t>
      </w:r>
      <w:r w:rsidRPr="009E749C">
        <w:t>of</w:t>
      </w:r>
      <w:r w:rsidRPr="009E749C">
        <w:rPr>
          <w:spacing w:val="-2"/>
        </w:rPr>
        <w:t xml:space="preserve"> producers;</w:t>
      </w:r>
    </w:p>
    <w:p w14:paraId="2FE9DA19" w14:textId="77777777" w:rsidR="00BA0A17" w:rsidRPr="009E749C" w:rsidRDefault="00BA0A17" w:rsidP="00BA0A17">
      <w:pPr>
        <w:pStyle w:val="Heading2"/>
      </w:pPr>
      <w:r>
        <w:rPr>
          <w:spacing w:val="-5"/>
        </w:rPr>
        <w:t>C</w:t>
      </w:r>
      <w:r w:rsidRPr="009E749C">
        <w:t>ontact</w:t>
      </w:r>
      <w:r w:rsidRPr="009E749C">
        <w:rPr>
          <w:spacing w:val="-5"/>
        </w:rPr>
        <w:t xml:space="preserve"> </w:t>
      </w:r>
      <w:r>
        <w:rPr>
          <w:spacing w:val="-5"/>
        </w:rPr>
        <w:t>information for</w:t>
      </w:r>
      <w:r w:rsidRPr="009E749C">
        <w:rPr>
          <w:spacing w:val="-3"/>
        </w:rPr>
        <w:t xml:space="preserve"> </w:t>
      </w:r>
      <w:r w:rsidRPr="009E749C">
        <w:t>each</w:t>
      </w:r>
      <w:r w:rsidRPr="009E749C">
        <w:rPr>
          <w:spacing w:val="-3"/>
        </w:rPr>
        <w:t xml:space="preserve"> </w:t>
      </w:r>
      <w:r w:rsidRPr="009E749C">
        <w:t>corporate</w:t>
      </w:r>
      <w:r w:rsidRPr="009E749C">
        <w:rPr>
          <w:spacing w:val="-4"/>
        </w:rPr>
        <w:t xml:space="preserve"> </w:t>
      </w:r>
      <w:r w:rsidRPr="009E749C">
        <w:t>headquarters</w:t>
      </w:r>
      <w:r w:rsidRPr="009E749C">
        <w:rPr>
          <w:spacing w:val="-3"/>
        </w:rPr>
        <w:t xml:space="preserve"> </w:t>
      </w:r>
      <w:r w:rsidRPr="009E749C">
        <w:t>and</w:t>
      </w:r>
      <w:r w:rsidRPr="009E749C">
        <w:rPr>
          <w:spacing w:val="-6"/>
        </w:rPr>
        <w:t xml:space="preserve"> </w:t>
      </w:r>
      <w:r w:rsidRPr="009E749C">
        <w:t>each</w:t>
      </w:r>
      <w:r w:rsidRPr="009E749C">
        <w:rPr>
          <w:spacing w:val="-3"/>
        </w:rPr>
        <w:t xml:space="preserve"> </w:t>
      </w:r>
      <w:r w:rsidRPr="009E749C">
        <w:t>production</w:t>
      </w:r>
      <w:r w:rsidRPr="009E749C">
        <w:rPr>
          <w:spacing w:val="-3"/>
        </w:rPr>
        <w:t xml:space="preserve"> </w:t>
      </w:r>
      <w:r w:rsidRPr="009E749C">
        <w:rPr>
          <w:spacing w:val="-2"/>
        </w:rPr>
        <w:t>site;</w:t>
      </w:r>
    </w:p>
    <w:p w14:paraId="3960CC0C" w14:textId="77777777" w:rsidR="00BA0A17" w:rsidRPr="009E749C" w:rsidRDefault="00BA0A17" w:rsidP="00BA0A17">
      <w:pPr>
        <w:pStyle w:val="Heading2"/>
      </w:pPr>
      <w:r w:rsidRPr="009E749C">
        <w:t>Number of days in production (operational days) for each month, at each production site,</w:t>
      </w:r>
      <w:r w:rsidRPr="009E749C">
        <w:rPr>
          <w:spacing w:val="-14"/>
        </w:rPr>
        <w:t xml:space="preserve"> </w:t>
      </w:r>
      <w:r w:rsidRPr="009E749C">
        <w:t>and</w:t>
      </w:r>
      <w:r w:rsidRPr="009E749C">
        <w:rPr>
          <w:spacing w:val="-14"/>
        </w:rPr>
        <w:t xml:space="preserve"> </w:t>
      </w:r>
      <w:r w:rsidRPr="009E749C">
        <w:t>for</w:t>
      </w:r>
      <w:r w:rsidRPr="009E749C">
        <w:rPr>
          <w:spacing w:val="-14"/>
        </w:rPr>
        <w:t xml:space="preserve"> </w:t>
      </w:r>
      <w:r w:rsidRPr="009E749C">
        <w:t>each</w:t>
      </w:r>
      <w:r w:rsidRPr="009E749C">
        <w:rPr>
          <w:spacing w:val="-13"/>
        </w:rPr>
        <w:t xml:space="preserve"> </w:t>
      </w:r>
      <w:r w:rsidRPr="009E749C">
        <w:t>ODS</w:t>
      </w:r>
      <w:r w:rsidRPr="009E749C">
        <w:rPr>
          <w:color w:val="000000"/>
          <w:spacing w:val="-14"/>
        </w:rPr>
        <w:t xml:space="preserve"> </w:t>
      </w:r>
      <w:r w:rsidRPr="009E749C">
        <w:rPr>
          <w:color w:val="000000"/>
        </w:rPr>
        <w:t>production</w:t>
      </w:r>
      <w:r w:rsidRPr="009E749C">
        <w:rPr>
          <w:color w:val="000000"/>
          <w:spacing w:val="-14"/>
        </w:rPr>
        <w:t xml:space="preserve"> </w:t>
      </w:r>
      <w:r w:rsidRPr="009E749C">
        <w:rPr>
          <w:color w:val="000000"/>
        </w:rPr>
        <w:t>line</w:t>
      </w:r>
      <w:r w:rsidRPr="009E749C">
        <w:rPr>
          <w:color w:val="000000"/>
          <w:spacing w:val="-13"/>
        </w:rPr>
        <w:t xml:space="preserve"> </w:t>
      </w:r>
      <w:r w:rsidRPr="009E749C">
        <w:rPr>
          <w:color w:val="000000"/>
        </w:rPr>
        <w:t>monitored</w:t>
      </w:r>
      <w:r w:rsidRPr="009E749C">
        <w:rPr>
          <w:color w:val="000000"/>
          <w:spacing w:val="-14"/>
        </w:rPr>
        <w:t xml:space="preserve"> </w:t>
      </w:r>
      <w:r w:rsidRPr="009E749C">
        <w:rPr>
          <w:color w:val="000000"/>
        </w:rPr>
        <w:t>at</w:t>
      </w:r>
      <w:r w:rsidRPr="009E749C">
        <w:rPr>
          <w:color w:val="000000"/>
          <w:spacing w:val="-14"/>
        </w:rPr>
        <w:t xml:space="preserve"> </w:t>
      </w:r>
      <w:r w:rsidRPr="009E749C">
        <w:rPr>
          <w:color w:val="000000"/>
        </w:rPr>
        <w:t>the</w:t>
      </w:r>
      <w:r w:rsidRPr="009E749C">
        <w:rPr>
          <w:color w:val="000000"/>
          <w:spacing w:val="-14"/>
        </w:rPr>
        <w:t xml:space="preserve"> </w:t>
      </w:r>
      <w:r w:rsidRPr="009E749C">
        <w:rPr>
          <w:color w:val="000000"/>
        </w:rPr>
        <w:t>location. For periods where a production line was not in operation, the status of that line during that period should be provided (e.g., under maintenance, idle);</w:t>
      </w:r>
    </w:p>
    <w:p w14:paraId="5180AF77" w14:textId="77777777" w:rsidR="00BA0A17" w:rsidRPr="009E749C" w:rsidRDefault="00BA0A17" w:rsidP="00BA0A17">
      <w:pPr>
        <w:pStyle w:val="Heading2"/>
      </w:pPr>
      <w:r w:rsidRPr="009E749C">
        <w:t>Monthly production data for the ODS</w:t>
      </w:r>
      <w:r w:rsidRPr="009E749C">
        <w:rPr>
          <w:color w:val="000000"/>
        </w:rPr>
        <w:t xml:space="preserve"> production monitored at each production site;</w:t>
      </w:r>
    </w:p>
    <w:p w14:paraId="50D85088" w14:textId="77777777" w:rsidR="00BA0A17" w:rsidRPr="009E749C" w:rsidRDefault="00BA0A17" w:rsidP="00BA0A17">
      <w:pPr>
        <w:pStyle w:val="Heading2"/>
      </w:pPr>
      <w:r w:rsidRPr="009E749C">
        <w:t>Monthly consumption and procurement data for raw materials used for the production of the ODS</w:t>
      </w:r>
      <w:r w:rsidRPr="009E749C">
        <w:rPr>
          <w:color w:val="000000"/>
        </w:rPr>
        <w:t xml:space="preserve"> monitored, (e.g., trichloromethane (TCM) and anhydrous hydrogen fluoride (AHF) for HCFC-22 production); and</w:t>
      </w:r>
    </w:p>
    <w:p w14:paraId="15964541" w14:textId="77777777" w:rsidR="00BA0A17" w:rsidRPr="009E749C" w:rsidRDefault="00BA0A17" w:rsidP="00BA0A17">
      <w:pPr>
        <w:pStyle w:val="Heading2"/>
      </w:pPr>
      <w:r w:rsidRPr="009E749C">
        <w:t>Monthly sales figures for the ODS</w:t>
      </w:r>
      <w:r w:rsidRPr="009E749C">
        <w:rPr>
          <w:color w:val="000000"/>
        </w:rPr>
        <w:t xml:space="preserve"> monitored, as well as stock level</w:t>
      </w:r>
      <w:r w:rsidRPr="009E749C">
        <w:rPr>
          <w:color w:val="000000"/>
          <w:spacing w:val="-1"/>
        </w:rPr>
        <w:t xml:space="preserve"> </w:t>
      </w:r>
      <w:r w:rsidRPr="009E749C">
        <w:rPr>
          <w:color w:val="000000"/>
        </w:rPr>
        <w:t>for</w:t>
      </w:r>
      <w:r w:rsidRPr="009E749C">
        <w:rPr>
          <w:color w:val="000000"/>
          <w:spacing w:val="-2"/>
        </w:rPr>
        <w:t xml:space="preserve"> </w:t>
      </w:r>
      <w:r w:rsidRPr="009E749C">
        <w:rPr>
          <w:color w:val="000000"/>
        </w:rPr>
        <w:t>each</w:t>
      </w:r>
      <w:r w:rsidRPr="009E749C">
        <w:rPr>
          <w:color w:val="000000"/>
          <w:spacing w:val="-4"/>
        </w:rPr>
        <w:t xml:space="preserve"> </w:t>
      </w:r>
      <w:r w:rsidRPr="009E749C">
        <w:rPr>
          <w:color w:val="000000"/>
        </w:rPr>
        <w:t>monitored ODS</w:t>
      </w:r>
      <w:r w:rsidRPr="009E749C">
        <w:rPr>
          <w:color w:val="000000"/>
          <w:spacing w:val="-4"/>
        </w:rPr>
        <w:t xml:space="preserve"> </w:t>
      </w:r>
      <w:r w:rsidRPr="009E749C">
        <w:rPr>
          <w:color w:val="000000"/>
        </w:rPr>
        <w:t>at</w:t>
      </w:r>
      <w:r w:rsidRPr="009E749C">
        <w:rPr>
          <w:color w:val="000000"/>
          <w:spacing w:val="-1"/>
        </w:rPr>
        <w:t xml:space="preserve"> </w:t>
      </w:r>
      <w:r w:rsidRPr="009E749C">
        <w:rPr>
          <w:color w:val="000000"/>
        </w:rPr>
        <w:t>the</w:t>
      </w:r>
      <w:r w:rsidRPr="009E749C">
        <w:rPr>
          <w:color w:val="000000"/>
          <w:spacing w:val="-2"/>
        </w:rPr>
        <w:t xml:space="preserve"> </w:t>
      </w:r>
      <w:r w:rsidRPr="009E749C">
        <w:rPr>
          <w:color w:val="000000"/>
        </w:rPr>
        <w:t>beginning</w:t>
      </w:r>
      <w:r w:rsidRPr="009E749C">
        <w:rPr>
          <w:color w:val="000000"/>
          <w:spacing w:val="-2"/>
        </w:rPr>
        <w:t xml:space="preserve"> </w:t>
      </w:r>
      <w:r w:rsidRPr="009E749C">
        <w:rPr>
          <w:color w:val="000000"/>
        </w:rPr>
        <w:t>and</w:t>
      </w:r>
      <w:r w:rsidRPr="009E749C">
        <w:rPr>
          <w:color w:val="000000"/>
          <w:spacing w:val="-2"/>
        </w:rPr>
        <w:t xml:space="preserve"> </w:t>
      </w:r>
      <w:r w:rsidRPr="009E749C">
        <w:rPr>
          <w:color w:val="000000"/>
        </w:rPr>
        <w:t>end</w:t>
      </w:r>
      <w:r w:rsidRPr="009E749C">
        <w:rPr>
          <w:color w:val="000000"/>
          <w:spacing w:val="-2"/>
        </w:rPr>
        <w:t xml:space="preserve"> </w:t>
      </w:r>
      <w:r w:rsidRPr="009E749C">
        <w:rPr>
          <w:color w:val="000000"/>
        </w:rPr>
        <w:t>of</w:t>
      </w:r>
      <w:r w:rsidRPr="009E749C">
        <w:rPr>
          <w:color w:val="000000"/>
          <w:spacing w:val="-2"/>
        </w:rPr>
        <w:t xml:space="preserve"> </w:t>
      </w:r>
      <w:r w:rsidRPr="009E749C">
        <w:rPr>
          <w:color w:val="000000"/>
        </w:rPr>
        <w:t>each year. If the stock level of the monitored ODS at the end of the previous year does not equal to the stock level at the beginning of the current year, an explanation should be provided.</w:t>
      </w:r>
    </w:p>
    <w:p w14:paraId="40EB8BE8" w14:textId="77777777" w:rsidR="00BA0A17" w:rsidRPr="003F2165" w:rsidRDefault="00BA0A17" w:rsidP="00C821C6">
      <w:pPr>
        <w:pStyle w:val="ListParagraph"/>
        <w:widowControl w:val="0"/>
        <w:numPr>
          <w:ilvl w:val="0"/>
          <w:numId w:val="11"/>
        </w:numPr>
        <w:tabs>
          <w:tab w:val="left" w:pos="720"/>
          <w:tab w:val="left" w:pos="1540"/>
        </w:tabs>
        <w:autoSpaceDE w:val="0"/>
        <w:autoSpaceDN w:val="0"/>
        <w:spacing w:after="240"/>
        <w:ind w:left="0" w:firstLine="0"/>
        <w:contextualSpacing w:val="0"/>
      </w:pPr>
      <w:r w:rsidRPr="003F2165">
        <w:t>Once</w:t>
      </w:r>
      <w:r w:rsidRPr="003F2165">
        <w:rPr>
          <w:spacing w:val="-16"/>
        </w:rPr>
        <w:t xml:space="preserve"> </w:t>
      </w:r>
      <w:r w:rsidRPr="003F2165">
        <w:t>a</w:t>
      </w:r>
      <w:r w:rsidRPr="003F2165">
        <w:rPr>
          <w:spacing w:val="-14"/>
        </w:rPr>
        <w:t xml:space="preserve"> </w:t>
      </w:r>
      <w:r w:rsidRPr="003F2165">
        <w:t>feedstock</w:t>
      </w:r>
      <w:r w:rsidRPr="003F2165">
        <w:rPr>
          <w:spacing w:val="-14"/>
        </w:rPr>
        <w:t xml:space="preserve"> </w:t>
      </w:r>
      <w:r w:rsidRPr="003F2165">
        <w:t>production</w:t>
      </w:r>
      <w:r w:rsidRPr="003F2165">
        <w:rPr>
          <w:spacing w:val="-13"/>
        </w:rPr>
        <w:t xml:space="preserve"> </w:t>
      </w:r>
      <w:r w:rsidRPr="003F2165">
        <w:t>line</w:t>
      </w:r>
      <w:r w:rsidRPr="003F2165">
        <w:rPr>
          <w:spacing w:val="-14"/>
        </w:rPr>
        <w:t xml:space="preserve"> </w:t>
      </w:r>
      <w:r w:rsidRPr="003F2165">
        <w:t>has</w:t>
      </w:r>
      <w:r w:rsidRPr="003F2165">
        <w:rPr>
          <w:spacing w:val="-14"/>
        </w:rPr>
        <w:t xml:space="preserve"> </w:t>
      </w:r>
      <w:r w:rsidRPr="003F2165">
        <w:t>been</w:t>
      </w:r>
      <w:r w:rsidRPr="003F2165">
        <w:rPr>
          <w:spacing w:val="-14"/>
        </w:rPr>
        <w:t xml:space="preserve"> </w:t>
      </w:r>
      <w:r w:rsidRPr="003F2165">
        <w:t>verified</w:t>
      </w:r>
      <w:r w:rsidRPr="003F2165">
        <w:rPr>
          <w:spacing w:val="-13"/>
        </w:rPr>
        <w:t xml:space="preserve"> </w:t>
      </w:r>
      <w:r w:rsidRPr="003F2165">
        <w:t>as</w:t>
      </w:r>
      <w:r w:rsidRPr="003F2165">
        <w:rPr>
          <w:spacing w:val="-14"/>
        </w:rPr>
        <w:t xml:space="preserve"> </w:t>
      </w:r>
      <w:r w:rsidRPr="003F2165">
        <w:t>vertically</w:t>
      </w:r>
      <w:r w:rsidRPr="003F2165">
        <w:rPr>
          <w:spacing w:val="-14"/>
        </w:rPr>
        <w:t xml:space="preserve"> </w:t>
      </w:r>
      <w:r w:rsidRPr="003F2165">
        <w:t>integrated</w:t>
      </w:r>
      <w:r w:rsidRPr="003F2165">
        <w:rPr>
          <w:spacing w:val="-14"/>
        </w:rPr>
        <w:t xml:space="preserve"> </w:t>
      </w:r>
      <w:r w:rsidRPr="003F2165">
        <w:t>with</w:t>
      </w:r>
      <w:r w:rsidRPr="003F2165">
        <w:rPr>
          <w:spacing w:val="-13"/>
        </w:rPr>
        <w:t xml:space="preserve"> </w:t>
      </w:r>
      <w:r w:rsidRPr="003F2165">
        <w:t>downstream production in which the ODS</w:t>
      </w:r>
      <w:r w:rsidRPr="003F2165">
        <w:rPr>
          <w:color w:val="000000"/>
        </w:rPr>
        <w:t xml:space="preserve"> was used only as a feedstock, the owner would be required to retain the records for that line, including process inputs and outputs and purchase</w:t>
      </w:r>
      <w:r w:rsidRPr="003F2165">
        <w:rPr>
          <w:color w:val="000000"/>
          <w:spacing w:val="-9"/>
        </w:rPr>
        <w:t xml:space="preserve"> </w:t>
      </w:r>
      <w:r w:rsidRPr="003F2165">
        <w:rPr>
          <w:color w:val="000000"/>
        </w:rPr>
        <w:t>and</w:t>
      </w:r>
      <w:r w:rsidRPr="003F2165">
        <w:rPr>
          <w:color w:val="000000"/>
          <w:spacing w:val="-8"/>
        </w:rPr>
        <w:t xml:space="preserve"> </w:t>
      </w:r>
      <w:r w:rsidRPr="003F2165">
        <w:rPr>
          <w:color w:val="000000"/>
        </w:rPr>
        <w:t>sales</w:t>
      </w:r>
      <w:r w:rsidRPr="003F2165">
        <w:rPr>
          <w:color w:val="000000"/>
          <w:spacing w:val="-6"/>
        </w:rPr>
        <w:t xml:space="preserve"> </w:t>
      </w:r>
      <w:r w:rsidRPr="003F2165">
        <w:rPr>
          <w:color w:val="000000"/>
        </w:rPr>
        <w:t>data,</w:t>
      </w:r>
      <w:r w:rsidRPr="003F2165">
        <w:rPr>
          <w:color w:val="000000"/>
          <w:spacing w:val="-9"/>
        </w:rPr>
        <w:t xml:space="preserve"> </w:t>
      </w:r>
      <w:r w:rsidRPr="003F2165">
        <w:rPr>
          <w:color w:val="000000"/>
        </w:rPr>
        <w:t>for</w:t>
      </w:r>
      <w:r w:rsidRPr="003F2165">
        <w:rPr>
          <w:color w:val="000000"/>
          <w:spacing w:val="-7"/>
        </w:rPr>
        <w:t xml:space="preserve"> </w:t>
      </w:r>
      <w:r w:rsidRPr="003F2165">
        <w:rPr>
          <w:color w:val="000000"/>
        </w:rPr>
        <w:t>at</w:t>
      </w:r>
      <w:r w:rsidRPr="003F2165">
        <w:rPr>
          <w:color w:val="000000"/>
          <w:spacing w:val="-9"/>
        </w:rPr>
        <w:t xml:space="preserve"> </w:t>
      </w:r>
      <w:r w:rsidRPr="003F2165">
        <w:rPr>
          <w:color w:val="000000"/>
        </w:rPr>
        <w:t>least</w:t>
      </w:r>
      <w:r w:rsidRPr="003F2165">
        <w:rPr>
          <w:color w:val="000000"/>
          <w:spacing w:val="-6"/>
        </w:rPr>
        <w:t xml:space="preserve"> </w:t>
      </w:r>
      <w:r w:rsidRPr="003F2165">
        <w:rPr>
          <w:color w:val="000000"/>
        </w:rPr>
        <w:t>three</w:t>
      </w:r>
      <w:r w:rsidRPr="003F2165">
        <w:rPr>
          <w:color w:val="000000"/>
          <w:spacing w:val="-9"/>
        </w:rPr>
        <w:t xml:space="preserve"> </w:t>
      </w:r>
      <w:r w:rsidRPr="003F2165">
        <w:rPr>
          <w:color w:val="000000"/>
        </w:rPr>
        <w:t>years. If so requested by the verification team, a plant with such a line should provide the data for the relevant years to the verification team before the verification team’s departure.</w:t>
      </w:r>
    </w:p>
    <w:p w14:paraId="27630D16" w14:textId="77777777" w:rsidR="00BA0A17" w:rsidRPr="003F2165" w:rsidRDefault="00BA0A17" w:rsidP="00BA0A17">
      <w:pPr>
        <w:pStyle w:val="Heading1"/>
        <w:tabs>
          <w:tab w:val="left" w:pos="720"/>
        </w:tabs>
      </w:pPr>
      <w:r w:rsidRPr="00D573FA">
        <w:rPr>
          <w:spacing w:val="-2"/>
          <w:u w:val="single"/>
        </w:rPr>
        <w:t>Verification</w:t>
      </w:r>
      <w:r w:rsidRPr="003F2165">
        <w:rPr>
          <w:spacing w:val="-2"/>
          <w:u w:val="single"/>
        </w:rPr>
        <w:t xml:space="preserve"> </w:t>
      </w:r>
      <w:r w:rsidRPr="003F2165">
        <w:rPr>
          <w:u w:val="single"/>
        </w:rPr>
        <w:t>steps</w:t>
      </w:r>
      <w:r w:rsidRPr="003F2165">
        <w:rPr>
          <w:spacing w:val="-2"/>
          <w:u w:val="single"/>
        </w:rPr>
        <w:t xml:space="preserve"> </w:t>
      </w:r>
      <w:r w:rsidRPr="003F2165">
        <w:rPr>
          <w:u w:val="single"/>
        </w:rPr>
        <w:t>before</w:t>
      </w:r>
      <w:r w:rsidRPr="003F2165">
        <w:rPr>
          <w:spacing w:val="1"/>
          <w:u w:val="single"/>
        </w:rPr>
        <w:t xml:space="preserve"> </w:t>
      </w:r>
      <w:r w:rsidRPr="003F2165">
        <w:rPr>
          <w:u w:val="single"/>
        </w:rPr>
        <w:t xml:space="preserve">field </w:t>
      </w:r>
      <w:r w:rsidRPr="003F2165">
        <w:rPr>
          <w:spacing w:val="-2"/>
          <w:u w:val="single"/>
        </w:rPr>
        <w:t>verification</w:t>
      </w:r>
    </w:p>
    <w:p w14:paraId="1DF9DB9D" w14:textId="77777777" w:rsidR="00BA0A17" w:rsidRPr="003F2165" w:rsidRDefault="00BA0A17" w:rsidP="00C821C6">
      <w:pPr>
        <w:pStyle w:val="ListParagraph"/>
        <w:widowControl w:val="0"/>
        <w:numPr>
          <w:ilvl w:val="0"/>
          <w:numId w:val="11"/>
        </w:numPr>
        <w:tabs>
          <w:tab w:val="left" w:pos="720"/>
          <w:tab w:val="left" w:pos="1541"/>
        </w:tabs>
        <w:autoSpaceDE w:val="0"/>
        <w:autoSpaceDN w:val="0"/>
        <w:spacing w:after="240"/>
        <w:ind w:left="0" w:firstLine="0"/>
        <w:contextualSpacing w:val="0"/>
        <w:rPr>
          <w:bCs/>
        </w:rPr>
      </w:pPr>
      <w:r w:rsidRPr="003F2165">
        <w:rPr>
          <w:bCs/>
        </w:rPr>
        <w:t>The</w:t>
      </w:r>
      <w:r w:rsidRPr="003F2165">
        <w:rPr>
          <w:bCs/>
          <w:spacing w:val="-5"/>
        </w:rPr>
        <w:t xml:space="preserve"> </w:t>
      </w:r>
      <w:r w:rsidRPr="003F2165">
        <w:rPr>
          <w:bCs/>
        </w:rPr>
        <w:t>following</w:t>
      </w:r>
      <w:r w:rsidRPr="003F2165">
        <w:rPr>
          <w:bCs/>
          <w:spacing w:val="-3"/>
        </w:rPr>
        <w:t xml:space="preserve"> </w:t>
      </w:r>
      <w:r w:rsidRPr="003F2165">
        <w:rPr>
          <w:bCs/>
        </w:rPr>
        <w:t>steps</w:t>
      </w:r>
      <w:r w:rsidRPr="003F2165">
        <w:rPr>
          <w:bCs/>
          <w:spacing w:val="-5"/>
        </w:rPr>
        <w:t xml:space="preserve"> </w:t>
      </w:r>
      <w:r w:rsidRPr="00D573FA">
        <w:t>should</w:t>
      </w:r>
      <w:r w:rsidRPr="003F2165">
        <w:rPr>
          <w:bCs/>
          <w:spacing w:val="-3"/>
        </w:rPr>
        <w:t xml:space="preserve"> </w:t>
      </w:r>
      <w:r w:rsidRPr="003F2165">
        <w:rPr>
          <w:bCs/>
        </w:rPr>
        <w:t>be</w:t>
      </w:r>
      <w:r w:rsidRPr="003F2165">
        <w:rPr>
          <w:bCs/>
          <w:spacing w:val="-3"/>
        </w:rPr>
        <w:t xml:space="preserve"> </w:t>
      </w:r>
      <w:r w:rsidRPr="003F2165">
        <w:rPr>
          <w:bCs/>
        </w:rPr>
        <w:t>performed</w:t>
      </w:r>
      <w:r w:rsidRPr="003F2165">
        <w:rPr>
          <w:bCs/>
          <w:spacing w:val="-3"/>
        </w:rPr>
        <w:t xml:space="preserve"> </w:t>
      </w:r>
      <w:r w:rsidRPr="003F2165">
        <w:rPr>
          <w:bCs/>
        </w:rPr>
        <w:t>before</w:t>
      </w:r>
      <w:r w:rsidRPr="003F2165">
        <w:rPr>
          <w:bCs/>
          <w:spacing w:val="-3"/>
        </w:rPr>
        <w:t xml:space="preserve"> </w:t>
      </w:r>
      <w:r w:rsidRPr="003F2165">
        <w:rPr>
          <w:bCs/>
        </w:rPr>
        <w:t>the</w:t>
      </w:r>
      <w:r w:rsidRPr="003F2165">
        <w:rPr>
          <w:bCs/>
          <w:spacing w:val="-4"/>
        </w:rPr>
        <w:t xml:space="preserve"> </w:t>
      </w:r>
      <w:r w:rsidRPr="003F2165">
        <w:rPr>
          <w:bCs/>
        </w:rPr>
        <w:t xml:space="preserve">field </w:t>
      </w:r>
      <w:r w:rsidRPr="003F2165">
        <w:rPr>
          <w:bCs/>
          <w:spacing w:val="-2"/>
        </w:rPr>
        <w:t>verification:</w:t>
      </w:r>
    </w:p>
    <w:p w14:paraId="156AC89D" w14:textId="77777777" w:rsidR="00BA0A17" w:rsidRPr="008A6298" w:rsidRDefault="00BA0A17" w:rsidP="008A6298">
      <w:pPr>
        <w:pStyle w:val="Heading2"/>
        <w:numPr>
          <w:ilvl w:val="1"/>
          <w:numId w:val="14"/>
        </w:numPr>
        <w:rPr>
          <w:bCs/>
        </w:rPr>
      </w:pPr>
      <w:r w:rsidRPr="008A6298">
        <w:rPr>
          <w:bCs/>
        </w:rPr>
        <w:t xml:space="preserve">Review the </w:t>
      </w:r>
      <w:r w:rsidRPr="005A0258">
        <w:t>data</w:t>
      </w:r>
      <w:r w:rsidRPr="008A6298">
        <w:rPr>
          <w:bCs/>
        </w:rPr>
        <w:t xml:space="preserve"> provided by the producer for consistency and ensure that the </w:t>
      </w:r>
      <w:r w:rsidRPr="008A6298">
        <w:rPr>
          <w:bCs/>
          <w:color w:val="000000"/>
        </w:rPr>
        <w:t>ODS</w:t>
      </w:r>
      <w:r w:rsidRPr="008A6298">
        <w:rPr>
          <w:bCs/>
          <w:color w:val="000000"/>
          <w:spacing w:val="-5"/>
        </w:rPr>
        <w:t xml:space="preserve"> </w:t>
      </w:r>
      <w:r w:rsidRPr="008A6298">
        <w:rPr>
          <w:bCs/>
          <w:color w:val="000000"/>
        </w:rPr>
        <w:t>production,</w:t>
      </w:r>
      <w:r w:rsidRPr="008A6298">
        <w:rPr>
          <w:bCs/>
          <w:color w:val="000000"/>
          <w:spacing w:val="-8"/>
        </w:rPr>
        <w:t xml:space="preserve"> </w:t>
      </w:r>
      <w:r w:rsidRPr="008A6298">
        <w:rPr>
          <w:bCs/>
          <w:color w:val="000000"/>
        </w:rPr>
        <w:t>sales</w:t>
      </w:r>
      <w:r w:rsidRPr="008A6298">
        <w:rPr>
          <w:bCs/>
          <w:color w:val="000000"/>
          <w:spacing w:val="-7"/>
        </w:rPr>
        <w:t xml:space="preserve"> </w:t>
      </w:r>
      <w:r w:rsidRPr="008A6298">
        <w:rPr>
          <w:bCs/>
          <w:color w:val="000000"/>
        </w:rPr>
        <w:t>figures</w:t>
      </w:r>
      <w:r w:rsidRPr="008A6298">
        <w:rPr>
          <w:bCs/>
          <w:color w:val="000000"/>
          <w:spacing w:val="-7"/>
        </w:rPr>
        <w:t xml:space="preserve"> </w:t>
      </w:r>
      <w:r w:rsidRPr="008A6298">
        <w:rPr>
          <w:bCs/>
          <w:color w:val="000000"/>
        </w:rPr>
        <w:t>and</w:t>
      </w:r>
      <w:r w:rsidRPr="008A6298">
        <w:rPr>
          <w:bCs/>
          <w:color w:val="000000"/>
          <w:spacing w:val="-5"/>
        </w:rPr>
        <w:t xml:space="preserve"> </w:t>
      </w:r>
      <w:r w:rsidRPr="008A6298">
        <w:rPr>
          <w:bCs/>
          <w:color w:val="000000"/>
        </w:rPr>
        <w:t>stock</w:t>
      </w:r>
      <w:r w:rsidRPr="008A6298">
        <w:rPr>
          <w:bCs/>
          <w:color w:val="000000"/>
          <w:spacing w:val="-5"/>
        </w:rPr>
        <w:t xml:space="preserve"> </w:t>
      </w:r>
      <w:r w:rsidRPr="008A6298">
        <w:rPr>
          <w:bCs/>
          <w:color w:val="000000"/>
        </w:rPr>
        <w:t>at</w:t>
      </w:r>
      <w:r w:rsidRPr="008A6298">
        <w:rPr>
          <w:bCs/>
          <w:color w:val="000000"/>
          <w:spacing w:val="-5"/>
        </w:rPr>
        <w:t xml:space="preserve"> </w:t>
      </w:r>
      <w:r w:rsidRPr="008A6298">
        <w:rPr>
          <w:bCs/>
          <w:color w:val="000000"/>
        </w:rPr>
        <w:t>the</w:t>
      </w:r>
      <w:r w:rsidRPr="008A6298">
        <w:rPr>
          <w:bCs/>
          <w:color w:val="000000"/>
          <w:spacing w:val="-5"/>
        </w:rPr>
        <w:t xml:space="preserve"> </w:t>
      </w:r>
      <w:r w:rsidRPr="008A6298">
        <w:rPr>
          <w:bCs/>
          <w:color w:val="000000"/>
        </w:rPr>
        <w:t>beginning</w:t>
      </w:r>
      <w:r w:rsidRPr="008A6298">
        <w:rPr>
          <w:bCs/>
          <w:color w:val="000000"/>
          <w:spacing w:val="-5"/>
        </w:rPr>
        <w:t xml:space="preserve"> </w:t>
      </w:r>
      <w:r w:rsidRPr="008A6298">
        <w:rPr>
          <w:bCs/>
          <w:color w:val="000000"/>
        </w:rPr>
        <w:t>of</w:t>
      </w:r>
      <w:r w:rsidRPr="008A6298">
        <w:rPr>
          <w:bCs/>
          <w:color w:val="000000"/>
          <w:spacing w:val="-5"/>
        </w:rPr>
        <w:t xml:space="preserve"> </w:t>
      </w:r>
      <w:r w:rsidRPr="008A6298">
        <w:rPr>
          <w:bCs/>
          <w:color w:val="000000"/>
        </w:rPr>
        <w:t xml:space="preserve">the verification year and the end of the previous </w:t>
      </w:r>
      <w:r w:rsidRPr="00B755A6">
        <w:t>year</w:t>
      </w:r>
      <w:r w:rsidRPr="008A6298">
        <w:rPr>
          <w:bCs/>
          <w:color w:val="000000"/>
        </w:rPr>
        <w:t xml:space="preserve"> add up;</w:t>
      </w:r>
    </w:p>
    <w:p w14:paraId="3C9EF9D0" w14:textId="77777777" w:rsidR="00BA0A17" w:rsidRPr="003F2165" w:rsidRDefault="00BA0A17" w:rsidP="00BA0A17">
      <w:pPr>
        <w:pStyle w:val="Heading2"/>
        <w:rPr>
          <w:bCs/>
        </w:rPr>
      </w:pPr>
      <w:r w:rsidRPr="003F2165">
        <w:rPr>
          <w:bCs/>
        </w:rPr>
        <w:t xml:space="preserve">Compare </w:t>
      </w:r>
      <w:r w:rsidRPr="00B755A6">
        <w:t>actual</w:t>
      </w:r>
      <w:r w:rsidRPr="003F2165">
        <w:rPr>
          <w:bCs/>
        </w:rPr>
        <w:t xml:space="preserve"> production to annual quota assigned for each</w:t>
      </w:r>
      <w:r w:rsidRPr="003F2165">
        <w:rPr>
          <w:bCs/>
          <w:color w:val="000000"/>
          <w:spacing w:val="40"/>
        </w:rPr>
        <w:t xml:space="preserve"> </w:t>
      </w:r>
      <w:r w:rsidRPr="003F2165">
        <w:rPr>
          <w:bCs/>
          <w:color w:val="000000"/>
        </w:rPr>
        <w:t>ODS production monitored and at each production site for the verification year;</w:t>
      </w:r>
    </w:p>
    <w:p w14:paraId="39E2850B" w14:textId="77777777" w:rsidR="00BA0A17" w:rsidRPr="003F2165" w:rsidRDefault="00BA0A17" w:rsidP="00BA0A17">
      <w:pPr>
        <w:pStyle w:val="Heading2"/>
        <w:rPr>
          <w:bCs/>
        </w:rPr>
      </w:pPr>
      <w:r w:rsidRPr="003F2165">
        <w:rPr>
          <w:bCs/>
        </w:rPr>
        <w:t>Review</w:t>
      </w:r>
      <w:r w:rsidRPr="003F2165">
        <w:rPr>
          <w:bCs/>
          <w:spacing w:val="-8"/>
        </w:rPr>
        <w:t xml:space="preserve"> </w:t>
      </w:r>
      <w:r w:rsidRPr="00B755A6">
        <w:t>any</w:t>
      </w:r>
      <w:r w:rsidRPr="003F2165">
        <w:rPr>
          <w:bCs/>
          <w:spacing w:val="-8"/>
        </w:rPr>
        <w:t xml:space="preserve"> </w:t>
      </w:r>
      <w:r w:rsidRPr="005A0258">
        <w:t>quota</w:t>
      </w:r>
      <w:r w:rsidRPr="003F2165">
        <w:rPr>
          <w:bCs/>
          <w:spacing w:val="-9"/>
        </w:rPr>
        <w:t xml:space="preserve"> </w:t>
      </w:r>
      <w:r w:rsidRPr="003F2165">
        <w:rPr>
          <w:bCs/>
        </w:rPr>
        <w:t>trading</w:t>
      </w:r>
      <w:r w:rsidRPr="003F2165">
        <w:rPr>
          <w:bCs/>
          <w:spacing w:val="-10"/>
        </w:rPr>
        <w:t xml:space="preserve"> </w:t>
      </w:r>
      <w:r w:rsidRPr="003F2165">
        <w:rPr>
          <w:bCs/>
        </w:rPr>
        <w:t>or</w:t>
      </w:r>
      <w:r w:rsidRPr="003F2165">
        <w:rPr>
          <w:bCs/>
          <w:spacing w:val="-7"/>
        </w:rPr>
        <w:t xml:space="preserve"> </w:t>
      </w:r>
      <w:r w:rsidRPr="003F2165">
        <w:rPr>
          <w:bCs/>
        </w:rPr>
        <w:t>changes</w:t>
      </w:r>
      <w:r w:rsidRPr="003F2165">
        <w:rPr>
          <w:bCs/>
          <w:spacing w:val="-7"/>
        </w:rPr>
        <w:t xml:space="preserve"> </w:t>
      </w:r>
      <w:r w:rsidRPr="003F2165">
        <w:rPr>
          <w:bCs/>
        </w:rPr>
        <w:t>of</w:t>
      </w:r>
      <w:r w:rsidRPr="003F2165">
        <w:rPr>
          <w:bCs/>
          <w:spacing w:val="-7"/>
        </w:rPr>
        <w:t xml:space="preserve"> </w:t>
      </w:r>
      <w:r w:rsidRPr="003F2165">
        <w:rPr>
          <w:bCs/>
        </w:rPr>
        <w:t>quotas</w:t>
      </w:r>
      <w:r w:rsidRPr="003F2165">
        <w:rPr>
          <w:bCs/>
          <w:spacing w:val="-7"/>
        </w:rPr>
        <w:t xml:space="preserve"> </w:t>
      </w:r>
      <w:r w:rsidRPr="003F2165">
        <w:rPr>
          <w:bCs/>
        </w:rPr>
        <w:t>during</w:t>
      </w:r>
      <w:r w:rsidRPr="003F2165">
        <w:rPr>
          <w:bCs/>
          <w:spacing w:val="-10"/>
        </w:rPr>
        <w:t xml:space="preserve"> </w:t>
      </w:r>
      <w:r w:rsidRPr="003F2165">
        <w:rPr>
          <w:bCs/>
        </w:rPr>
        <w:t>the</w:t>
      </w:r>
      <w:r w:rsidRPr="003F2165">
        <w:rPr>
          <w:bCs/>
          <w:spacing w:val="-8"/>
        </w:rPr>
        <w:t xml:space="preserve"> </w:t>
      </w:r>
      <w:r w:rsidRPr="003F2165">
        <w:rPr>
          <w:bCs/>
        </w:rPr>
        <w:t>year.</w:t>
      </w:r>
      <w:r w:rsidRPr="003F2165">
        <w:rPr>
          <w:bCs/>
          <w:spacing w:val="-8"/>
        </w:rPr>
        <w:t xml:space="preserve"> </w:t>
      </w:r>
      <w:r w:rsidRPr="003F2165">
        <w:rPr>
          <w:bCs/>
        </w:rPr>
        <w:t>Also</w:t>
      </w:r>
      <w:r w:rsidRPr="003F2165">
        <w:rPr>
          <w:bCs/>
          <w:spacing w:val="-7"/>
        </w:rPr>
        <w:t xml:space="preserve"> </w:t>
      </w:r>
      <w:r w:rsidRPr="003F2165">
        <w:rPr>
          <w:bCs/>
        </w:rPr>
        <w:t>check</w:t>
      </w:r>
      <w:r w:rsidRPr="003F2165">
        <w:rPr>
          <w:bCs/>
          <w:spacing w:val="-10"/>
        </w:rPr>
        <w:t xml:space="preserve"> </w:t>
      </w:r>
      <w:r w:rsidRPr="003F2165">
        <w:rPr>
          <w:bCs/>
        </w:rPr>
        <w:t>if</w:t>
      </w:r>
      <w:r w:rsidRPr="003F2165">
        <w:rPr>
          <w:bCs/>
          <w:spacing w:val="-4"/>
        </w:rPr>
        <w:t xml:space="preserve"> </w:t>
      </w:r>
      <w:r w:rsidRPr="003F2165">
        <w:rPr>
          <w:bCs/>
        </w:rPr>
        <w:t>ODS</w:t>
      </w:r>
      <w:r w:rsidRPr="003F2165">
        <w:rPr>
          <w:bCs/>
          <w:color w:val="000000"/>
        </w:rPr>
        <w:t xml:space="preserve"> products monitored have been procured from other producers or </w:t>
      </w:r>
      <w:r w:rsidRPr="003F2165">
        <w:rPr>
          <w:bCs/>
          <w:color w:val="000000"/>
          <w:spacing w:val="-2"/>
        </w:rPr>
        <w:t>distributors;</w:t>
      </w:r>
    </w:p>
    <w:p w14:paraId="4216C0BA" w14:textId="77777777" w:rsidR="00BA0A17" w:rsidRPr="00D62FEF" w:rsidRDefault="00BA0A17" w:rsidP="00BA0A17">
      <w:pPr>
        <w:pStyle w:val="Heading2"/>
        <w:rPr>
          <w:bCs/>
        </w:rPr>
      </w:pPr>
      <w:r w:rsidRPr="00D62FEF">
        <w:rPr>
          <w:bCs/>
        </w:rPr>
        <w:t>Review</w:t>
      </w:r>
      <w:r w:rsidRPr="00D62FEF">
        <w:rPr>
          <w:bCs/>
          <w:spacing w:val="40"/>
        </w:rPr>
        <w:t xml:space="preserve"> </w:t>
      </w:r>
      <w:r w:rsidRPr="00D62FEF">
        <w:rPr>
          <w:bCs/>
        </w:rPr>
        <w:t>and</w:t>
      </w:r>
      <w:r w:rsidRPr="00D62FEF">
        <w:rPr>
          <w:bCs/>
          <w:spacing w:val="40"/>
        </w:rPr>
        <w:t xml:space="preserve"> </w:t>
      </w:r>
      <w:r w:rsidRPr="005A0258">
        <w:t>verify</w:t>
      </w:r>
      <w:r w:rsidRPr="00D62FEF">
        <w:rPr>
          <w:bCs/>
          <w:spacing w:val="40"/>
        </w:rPr>
        <w:t xml:space="preserve"> </w:t>
      </w:r>
      <w:r w:rsidRPr="00D62FEF">
        <w:rPr>
          <w:bCs/>
        </w:rPr>
        <w:t>conformity</w:t>
      </w:r>
      <w:r w:rsidRPr="00D62FEF">
        <w:rPr>
          <w:bCs/>
          <w:spacing w:val="40"/>
        </w:rPr>
        <w:t xml:space="preserve"> </w:t>
      </w:r>
      <w:r w:rsidRPr="00D62FEF">
        <w:rPr>
          <w:bCs/>
        </w:rPr>
        <w:t>of</w:t>
      </w:r>
      <w:r w:rsidRPr="00D62FEF">
        <w:rPr>
          <w:bCs/>
          <w:spacing w:val="40"/>
        </w:rPr>
        <w:t xml:space="preserve"> </w:t>
      </w:r>
      <w:r w:rsidRPr="00D62FEF">
        <w:rPr>
          <w:bCs/>
        </w:rPr>
        <w:t>raw</w:t>
      </w:r>
      <w:r w:rsidRPr="00D62FEF">
        <w:rPr>
          <w:bCs/>
          <w:spacing w:val="40"/>
        </w:rPr>
        <w:t xml:space="preserve"> </w:t>
      </w:r>
      <w:r w:rsidRPr="00D62FEF">
        <w:rPr>
          <w:bCs/>
        </w:rPr>
        <w:t>materials</w:t>
      </w:r>
      <w:r w:rsidRPr="00D62FEF">
        <w:rPr>
          <w:bCs/>
          <w:spacing w:val="40"/>
        </w:rPr>
        <w:t xml:space="preserve"> </w:t>
      </w:r>
      <w:r w:rsidRPr="00D62FEF">
        <w:rPr>
          <w:bCs/>
        </w:rPr>
        <w:t>consumption</w:t>
      </w:r>
      <w:r w:rsidRPr="00D62FEF">
        <w:rPr>
          <w:bCs/>
          <w:spacing w:val="40"/>
        </w:rPr>
        <w:t xml:space="preserve"> </w:t>
      </w:r>
      <w:r w:rsidRPr="00D62FEF">
        <w:rPr>
          <w:bCs/>
        </w:rPr>
        <w:t>with</w:t>
      </w:r>
      <w:r w:rsidRPr="00D62FEF">
        <w:rPr>
          <w:bCs/>
          <w:spacing w:val="40"/>
        </w:rPr>
        <w:t xml:space="preserve"> </w:t>
      </w:r>
      <w:r w:rsidRPr="00D62FEF">
        <w:rPr>
          <w:bCs/>
        </w:rPr>
        <w:t>the</w:t>
      </w:r>
      <w:r w:rsidRPr="00D62FEF">
        <w:rPr>
          <w:bCs/>
          <w:spacing w:val="40"/>
        </w:rPr>
        <w:t xml:space="preserve"> </w:t>
      </w:r>
      <w:r w:rsidRPr="00D62FEF">
        <w:rPr>
          <w:bCs/>
        </w:rPr>
        <w:t>ODS</w:t>
      </w:r>
      <w:r w:rsidRPr="00D62FEF">
        <w:rPr>
          <w:bCs/>
          <w:color w:val="000000"/>
        </w:rPr>
        <w:t xml:space="preserve"> production monitored;</w:t>
      </w:r>
    </w:p>
    <w:p w14:paraId="7DEC6F37" w14:textId="77777777" w:rsidR="00BA0A17" w:rsidRPr="00D62FEF" w:rsidRDefault="00BA0A17" w:rsidP="00BA0A17">
      <w:pPr>
        <w:pStyle w:val="Heading2"/>
        <w:rPr>
          <w:bCs/>
        </w:rPr>
      </w:pPr>
      <w:r w:rsidRPr="00D62FEF">
        <w:rPr>
          <w:bCs/>
        </w:rPr>
        <w:t xml:space="preserve">Based on </w:t>
      </w:r>
      <w:r w:rsidRPr="00B755A6">
        <w:t>questionnaire</w:t>
      </w:r>
      <w:r w:rsidRPr="00D62FEF">
        <w:rPr>
          <w:bCs/>
        </w:rPr>
        <w:t xml:space="preserve"> data, identify each campaign and distribute production and raw material consumption data per campaign, taking into account the number of operational days; and</w:t>
      </w:r>
    </w:p>
    <w:p w14:paraId="72739467" w14:textId="77777777" w:rsidR="00BA0A17" w:rsidRPr="003F2165" w:rsidRDefault="00BA0A17" w:rsidP="00BA0A17">
      <w:pPr>
        <w:pStyle w:val="Heading2"/>
        <w:rPr>
          <w:bCs/>
        </w:rPr>
      </w:pPr>
      <w:r w:rsidRPr="003F2165">
        <w:rPr>
          <w:bCs/>
        </w:rPr>
        <w:t xml:space="preserve">Ensure </w:t>
      </w:r>
      <w:r w:rsidRPr="00B755A6">
        <w:t>access</w:t>
      </w:r>
      <w:r w:rsidRPr="003F2165">
        <w:rPr>
          <w:bCs/>
        </w:rPr>
        <w:t xml:space="preserve"> to </w:t>
      </w:r>
      <w:r w:rsidRPr="005A0258">
        <w:t>daily</w:t>
      </w:r>
      <w:r w:rsidRPr="003F2165">
        <w:rPr>
          <w:bCs/>
        </w:rPr>
        <w:t xml:space="preserve"> production logs and financial records for the ODS</w:t>
      </w:r>
      <w:r w:rsidRPr="003F2165">
        <w:rPr>
          <w:bCs/>
          <w:color w:val="000000"/>
          <w:spacing w:val="-14"/>
        </w:rPr>
        <w:t xml:space="preserve"> </w:t>
      </w:r>
      <w:r w:rsidRPr="003F2165">
        <w:rPr>
          <w:bCs/>
          <w:color w:val="000000"/>
        </w:rPr>
        <w:t>monitored</w:t>
      </w:r>
      <w:r w:rsidRPr="003F2165">
        <w:rPr>
          <w:bCs/>
          <w:color w:val="000000"/>
          <w:spacing w:val="-14"/>
        </w:rPr>
        <w:t xml:space="preserve"> </w:t>
      </w:r>
      <w:r w:rsidRPr="003F2165">
        <w:rPr>
          <w:bCs/>
          <w:color w:val="000000"/>
        </w:rPr>
        <w:t>as</w:t>
      </w:r>
      <w:r w:rsidRPr="003F2165">
        <w:rPr>
          <w:bCs/>
          <w:color w:val="000000"/>
          <w:spacing w:val="-13"/>
        </w:rPr>
        <w:t xml:space="preserve"> </w:t>
      </w:r>
      <w:r w:rsidRPr="003F2165">
        <w:rPr>
          <w:bCs/>
          <w:color w:val="000000"/>
        </w:rPr>
        <w:t>necessary</w:t>
      </w:r>
      <w:r w:rsidRPr="003F2165">
        <w:rPr>
          <w:bCs/>
          <w:color w:val="000000"/>
          <w:spacing w:val="-13"/>
        </w:rPr>
        <w:t xml:space="preserve"> </w:t>
      </w:r>
      <w:r w:rsidRPr="003F2165">
        <w:rPr>
          <w:bCs/>
          <w:color w:val="000000"/>
        </w:rPr>
        <w:t>for</w:t>
      </w:r>
      <w:r w:rsidRPr="003F2165">
        <w:rPr>
          <w:bCs/>
          <w:color w:val="000000"/>
          <w:spacing w:val="-14"/>
        </w:rPr>
        <w:t xml:space="preserve"> </w:t>
      </w:r>
      <w:r w:rsidRPr="003F2165">
        <w:rPr>
          <w:bCs/>
          <w:color w:val="000000"/>
        </w:rPr>
        <w:t>the</w:t>
      </w:r>
      <w:r w:rsidRPr="003F2165">
        <w:rPr>
          <w:bCs/>
          <w:color w:val="000000"/>
          <w:spacing w:val="-13"/>
        </w:rPr>
        <w:t xml:space="preserve"> </w:t>
      </w:r>
      <w:r w:rsidRPr="003F2165">
        <w:rPr>
          <w:bCs/>
          <w:color w:val="000000"/>
        </w:rPr>
        <w:t>verification</w:t>
      </w:r>
      <w:r w:rsidRPr="003F2165">
        <w:rPr>
          <w:bCs/>
          <w:color w:val="000000"/>
          <w:spacing w:val="-14"/>
        </w:rPr>
        <w:t xml:space="preserve"> </w:t>
      </w:r>
      <w:r w:rsidRPr="003F2165">
        <w:rPr>
          <w:bCs/>
          <w:color w:val="000000"/>
        </w:rPr>
        <w:t>of</w:t>
      </w:r>
      <w:r w:rsidRPr="003F2165">
        <w:rPr>
          <w:bCs/>
          <w:color w:val="000000"/>
          <w:spacing w:val="-12"/>
        </w:rPr>
        <w:t xml:space="preserve"> </w:t>
      </w:r>
      <w:r w:rsidRPr="003F2165">
        <w:rPr>
          <w:bCs/>
          <w:color w:val="000000"/>
        </w:rPr>
        <w:t>information</w:t>
      </w:r>
      <w:r w:rsidRPr="003F2165">
        <w:rPr>
          <w:bCs/>
          <w:color w:val="000000"/>
          <w:spacing w:val="-14"/>
        </w:rPr>
        <w:t xml:space="preserve"> </w:t>
      </w:r>
      <w:r w:rsidRPr="003F2165">
        <w:rPr>
          <w:bCs/>
          <w:color w:val="000000"/>
        </w:rPr>
        <w:t>provided</w:t>
      </w:r>
      <w:r w:rsidRPr="003F2165">
        <w:rPr>
          <w:bCs/>
          <w:color w:val="000000"/>
          <w:spacing w:val="-13"/>
        </w:rPr>
        <w:t xml:space="preserve"> </w:t>
      </w:r>
      <w:r w:rsidRPr="003F2165">
        <w:rPr>
          <w:bCs/>
          <w:color w:val="000000"/>
        </w:rPr>
        <w:t>by the producer.</w:t>
      </w:r>
    </w:p>
    <w:p w14:paraId="57112455" w14:textId="77777777" w:rsidR="00BA0A17" w:rsidRPr="00D573FA" w:rsidRDefault="00BA0A17" w:rsidP="00BA0A17">
      <w:pPr>
        <w:pStyle w:val="Heading1"/>
        <w:tabs>
          <w:tab w:val="left" w:pos="720"/>
        </w:tabs>
        <w:rPr>
          <w:spacing w:val="-2"/>
          <w:u w:val="single"/>
        </w:rPr>
      </w:pPr>
      <w:r w:rsidRPr="00D573FA">
        <w:rPr>
          <w:spacing w:val="-2"/>
          <w:u w:val="single"/>
        </w:rPr>
        <w:t>Verification steps at each producing location</w:t>
      </w:r>
    </w:p>
    <w:p w14:paraId="47ABC6E4" w14:textId="77777777" w:rsidR="00BA0A17" w:rsidRPr="00B755A6" w:rsidRDefault="00BA0A17" w:rsidP="00C821C6">
      <w:pPr>
        <w:pStyle w:val="ListParagraph"/>
        <w:widowControl w:val="0"/>
        <w:numPr>
          <w:ilvl w:val="0"/>
          <w:numId w:val="11"/>
        </w:numPr>
        <w:tabs>
          <w:tab w:val="left" w:pos="720"/>
          <w:tab w:val="left" w:pos="1541"/>
        </w:tabs>
        <w:autoSpaceDE w:val="0"/>
        <w:autoSpaceDN w:val="0"/>
        <w:spacing w:after="240"/>
        <w:ind w:left="0" w:firstLine="0"/>
        <w:contextualSpacing w:val="0"/>
        <w:rPr>
          <w:bCs/>
        </w:rPr>
      </w:pPr>
      <w:r w:rsidRPr="00B755A6">
        <w:rPr>
          <w:bCs/>
        </w:rPr>
        <w:t>The</w:t>
      </w:r>
      <w:r w:rsidRPr="00B755A6">
        <w:rPr>
          <w:bCs/>
          <w:spacing w:val="-3"/>
        </w:rPr>
        <w:t xml:space="preserve"> </w:t>
      </w:r>
      <w:r w:rsidRPr="00B755A6">
        <w:rPr>
          <w:bCs/>
        </w:rPr>
        <w:t>following</w:t>
      </w:r>
      <w:r w:rsidRPr="00B755A6">
        <w:rPr>
          <w:bCs/>
          <w:spacing w:val="-2"/>
        </w:rPr>
        <w:t xml:space="preserve"> </w:t>
      </w:r>
      <w:r w:rsidRPr="00B755A6">
        <w:rPr>
          <w:bCs/>
        </w:rPr>
        <w:t>steps</w:t>
      </w:r>
      <w:r w:rsidRPr="00B755A6">
        <w:rPr>
          <w:bCs/>
          <w:spacing w:val="-4"/>
        </w:rPr>
        <w:t xml:space="preserve"> </w:t>
      </w:r>
      <w:r w:rsidRPr="00B755A6">
        <w:rPr>
          <w:bCs/>
        </w:rPr>
        <w:t>should</w:t>
      </w:r>
      <w:r w:rsidRPr="00B755A6">
        <w:rPr>
          <w:bCs/>
          <w:spacing w:val="-2"/>
        </w:rPr>
        <w:t xml:space="preserve"> </w:t>
      </w:r>
      <w:r w:rsidRPr="00B755A6">
        <w:rPr>
          <w:bCs/>
        </w:rPr>
        <w:t>be</w:t>
      </w:r>
      <w:r w:rsidRPr="00B755A6">
        <w:rPr>
          <w:bCs/>
          <w:spacing w:val="-2"/>
        </w:rPr>
        <w:t xml:space="preserve"> </w:t>
      </w:r>
      <w:r w:rsidRPr="00B755A6">
        <w:rPr>
          <w:bCs/>
        </w:rPr>
        <w:t>performed</w:t>
      </w:r>
      <w:r w:rsidRPr="00B755A6">
        <w:rPr>
          <w:bCs/>
          <w:spacing w:val="-2"/>
        </w:rPr>
        <w:t xml:space="preserve"> </w:t>
      </w:r>
      <w:r w:rsidRPr="00B755A6">
        <w:rPr>
          <w:bCs/>
        </w:rPr>
        <w:t>on</w:t>
      </w:r>
      <w:r w:rsidRPr="00B755A6">
        <w:rPr>
          <w:bCs/>
          <w:spacing w:val="-5"/>
        </w:rPr>
        <w:t xml:space="preserve"> </w:t>
      </w:r>
      <w:r w:rsidRPr="00B755A6">
        <w:rPr>
          <w:bCs/>
        </w:rPr>
        <w:t>the</w:t>
      </w:r>
      <w:r w:rsidRPr="00B755A6">
        <w:rPr>
          <w:bCs/>
          <w:spacing w:val="-5"/>
        </w:rPr>
        <w:t xml:space="preserve"> </w:t>
      </w:r>
      <w:r w:rsidRPr="00B755A6">
        <w:rPr>
          <w:bCs/>
          <w:spacing w:val="-4"/>
        </w:rPr>
        <w:t>site:</w:t>
      </w:r>
    </w:p>
    <w:p w14:paraId="23F9F5E4" w14:textId="77777777" w:rsidR="00BA0A17" w:rsidRPr="008A6298" w:rsidRDefault="00BA0A17" w:rsidP="008A6298">
      <w:pPr>
        <w:pStyle w:val="Heading2"/>
        <w:numPr>
          <w:ilvl w:val="1"/>
          <w:numId w:val="15"/>
        </w:numPr>
        <w:rPr>
          <w:bCs/>
        </w:rPr>
      </w:pPr>
      <w:r w:rsidRPr="00B755A6">
        <w:lastRenderedPageBreak/>
        <w:t>Confirm</w:t>
      </w:r>
      <w:r w:rsidRPr="008A6298">
        <w:rPr>
          <w:bCs/>
          <w:spacing w:val="-7"/>
        </w:rPr>
        <w:t xml:space="preserve"> </w:t>
      </w:r>
      <w:r w:rsidRPr="005A0258">
        <w:t>production</w:t>
      </w:r>
      <w:r w:rsidRPr="008A6298">
        <w:rPr>
          <w:bCs/>
          <w:spacing w:val="-5"/>
        </w:rPr>
        <w:t xml:space="preserve"> </w:t>
      </w:r>
      <w:r w:rsidRPr="008A6298">
        <w:rPr>
          <w:bCs/>
        </w:rPr>
        <w:t>quantities</w:t>
      </w:r>
      <w:r w:rsidRPr="008A6298">
        <w:rPr>
          <w:bCs/>
          <w:spacing w:val="-6"/>
        </w:rPr>
        <w:t xml:space="preserve"> </w:t>
      </w:r>
      <w:r w:rsidRPr="008D5C27">
        <w:t>and</w:t>
      </w:r>
      <w:r w:rsidRPr="008A6298">
        <w:rPr>
          <w:bCs/>
          <w:spacing w:val="-5"/>
        </w:rPr>
        <w:t xml:space="preserve"> </w:t>
      </w:r>
      <w:r w:rsidRPr="008A6298">
        <w:rPr>
          <w:bCs/>
        </w:rPr>
        <w:t>raw</w:t>
      </w:r>
      <w:r w:rsidRPr="008A6298">
        <w:rPr>
          <w:bCs/>
          <w:spacing w:val="-5"/>
        </w:rPr>
        <w:t xml:space="preserve"> </w:t>
      </w:r>
      <w:r w:rsidRPr="008A6298">
        <w:rPr>
          <w:bCs/>
        </w:rPr>
        <w:t>material</w:t>
      </w:r>
      <w:r w:rsidRPr="008A6298">
        <w:rPr>
          <w:bCs/>
          <w:spacing w:val="-7"/>
        </w:rPr>
        <w:t xml:space="preserve"> </w:t>
      </w:r>
      <w:r w:rsidRPr="008A6298">
        <w:rPr>
          <w:bCs/>
        </w:rPr>
        <w:t>consumption</w:t>
      </w:r>
      <w:r w:rsidRPr="008A6298">
        <w:rPr>
          <w:bCs/>
          <w:spacing w:val="-7"/>
        </w:rPr>
        <w:t xml:space="preserve"> </w:t>
      </w:r>
      <w:r w:rsidRPr="008A6298">
        <w:rPr>
          <w:bCs/>
        </w:rPr>
        <w:t>from</w:t>
      </w:r>
      <w:r w:rsidRPr="008A6298">
        <w:rPr>
          <w:bCs/>
          <w:spacing w:val="-4"/>
        </w:rPr>
        <w:t xml:space="preserve"> </w:t>
      </w:r>
      <w:r w:rsidRPr="008A6298">
        <w:rPr>
          <w:bCs/>
        </w:rPr>
        <w:t>production</w:t>
      </w:r>
      <w:r w:rsidRPr="008A6298">
        <w:rPr>
          <w:bCs/>
          <w:spacing w:val="-7"/>
        </w:rPr>
        <w:t xml:space="preserve"> </w:t>
      </w:r>
      <w:r w:rsidRPr="008A6298">
        <w:rPr>
          <w:bCs/>
          <w:spacing w:val="-2"/>
        </w:rPr>
        <w:t>logs;</w:t>
      </w:r>
    </w:p>
    <w:p w14:paraId="475AF63B" w14:textId="77777777" w:rsidR="00BA0A17" w:rsidRPr="00B755A6" w:rsidRDefault="00BA0A17" w:rsidP="00BA0A17">
      <w:pPr>
        <w:pStyle w:val="Heading2"/>
        <w:rPr>
          <w:bCs/>
        </w:rPr>
      </w:pPr>
      <w:r w:rsidRPr="00B755A6">
        <w:t>Verify</w:t>
      </w:r>
      <w:r w:rsidRPr="00B755A6">
        <w:rPr>
          <w:bCs/>
          <w:spacing w:val="40"/>
        </w:rPr>
        <w:t xml:space="preserve"> </w:t>
      </w:r>
      <w:r w:rsidRPr="00B755A6">
        <w:rPr>
          <w:bCs/>
        </w:rPr>
        <w:t>sales</w:t>
      </w:r>
      <w:r w:rsidRPr="00B755A6">
        <w:rPr>
          <w:bCs/>
          <w:spacing w:val="40"/>
        </w:rPr>
        <w:t xml:space="preserve"> </w:t>
      </w:r>
      <w:r w:rsidRPr="00B755A6">
        <w:rPr>
          <w:bCs/>
        </w:rPr>
        <w:t>and</w:t>
      </w:r>
      <w:r w:rsidRPr="00B755A6">
        <w:rPr>
          <w:bCs/>
          <w:spacing w:val="40"/>
        </w:rPr>
        <w:t xml:space="preserve"> </w:t>
      </w:r>
      <w:r w:rsidRPr="005A0258">
        <w:t>procurements</w:t>
      </w:r>
      <w:r w:rsidRPr="00B755A6">
        <w:rPr>
          <w:bCs/>
          <w:spacing w:val="40"/>
        </w:rPr>
        <w:t xml:space="preserve"> </w:t>
      </w:r>
      <w:r w:rsidRPr="00B755A6">
        <w:rPr>
          <w:bCs/>
        </w:rPr>
        <w:t>of</w:t>
      </w:r>
      <w:r w:rsidRPr="00B755A6">
        <w:rPr>
          <w:bCs/>
          <w:spacing w:val="40"/>
        </w:rPr>
        <w:t xml:space="preserve"> </w:t>
      </w:r>
      <w:r w:rsidRPr="00B755A6">
        <w:rPr>
          <w:bCs/>
        </w:rPr>
        <w:t>monitored</w:t>
      </w:r>
      <w:r w:rsidRPr="00B755A6">
        <w:rPr>
          <w:bCs/>
          <w:spacing w:val="40"/>
        </w:rPr>
        <w:t xml:space="preserve"> </w:t>
      </w:r>
      <w:r w:rsidRPr="00B755A6">
        <w:rPr>
          <w:bCs/>
        </w:rPr>
        <w:t>ODS</w:t>
      </w:r>
      <w:r w:rsidRPr="00B755A6">
        <w:rPr>
          <w:bCs/>
          <w:color w:val="000000"/>
          <w:spacing w:val="40"/>
        </w:rPr>
        <w:t xml:space="preserve"> </w:t>
      </w:r>
      <w:r w:rsidRPr="00B755A6">
        <w:rPr>
          <w:bCs/>
          <w:color w:val="000000"/>
        </w:rPr>
        <w:t>products against financial records; and</w:t>
      </w:r>
    </w:p>
    <w:p w14:paraId="07A51D70" w14:textId="77777777" w:rsidR="00BA0A17" w:rsidRPr="00B755A6" w:rsidRDefault="00BA0A17" w:rsidP="00BA0A17">
      <w:pPr>
        <w:pStyle w:val="Heading2"/>
        <w:rPr>
          <w:bCs/>
        </w:rPr>
      </w:pPr>
      <w:r w:rsidRPr="00B755A6">
        <w:t>Verify</w:t>
      </w:r>
      <w:r w:rsidRPr="00B755A6">
        <w:rPr>
          <w:bCs/>
          <w:spacing w:val="-5"/>
        </w:rPr>
        <w:t xml:space="preserve"> </w:t>
      </w:r>
      <w:r w:rsidRPr="00B755A6">
        <w:rPr>
          <w:bCs/>
        </w:rPr>
        <w:t>stock</w:t>
      </w:r>
      <w:r w:rsidRPr="00B755A6">
        <w:rPr>
          <w:bCs/>
          <w:spacing w:val="-4"/>
        </w:rPr>
        <w:t xml:space="preserve"> </w:t>
      </w:r>
      <w:r w:rsidRPr="00B755A6">
        <w:rPr>
          <w:bCs/>
        </w:rPr>
        <w:t>at</w:t>
      </w:r>
      <w:r w:rsidRPr="00B755A6">
        <w:rPr>
          <w:bCs/>
          <w:spacing w:val="-4"/>
        </w:rPr>
        <w:t xml:space="preserve"> </w:t>
      </w:r>
      <w:r w:rsidRPr="00B755A6">
        <w:rPr>
          <w:bCs/>
        </w:rPr>
        <w:t>the</w:t>
      </w:r>
      <w:r w:rsidRPr="00B755A6">
        <w:rPr>
          <w:bCs/>
          <w:spacing w:val="-4"/>
        </w:rPr>
        <w:t xml:space="preserve"> </w:t>
      </w:r>
      <w:r w:rsidRPr="005A0258">
        <w:t>beginning</w:t>
      </w:r>
      <w:r w:rsidRPr="00B755A6">
        <w:rPr>
          <w:bCs/>
          <w:spacing w:val="-2"/>
        </w:rPr>
        <w:t xml:space="preserve"> </w:t>
      </w:r>
      <w:r w:rsidRPr="00B755A6">
        <w:rPr>
          <w:bCs/>
        </w:rPr>
        <w:t>and</w:t>
      </w:r>
      <w:r w:rsidRPr="00B755A6">
        <w:rPr>
          <w:bCs/>
          <w:spacing w:val="-2"/>
        </w:rPr>
        <w:t xml:space="preserve"> </w:t>
      </w:r>
      <w:r w:rsidRPr="00B755A6">
        <w:rPr>
          <w:bCs/>
        </w:rPr>
        <w:t>the</w:t>
      </w:r>
      <w:r w:rsidRPr="00B755A6">
        <w:rPr>
          <w:bCs/>
          <w:spacing w:val="-2"/>
        </w:rPr>
        <w:t xml:space="preserve"> </w:t>
      </w:r>
      <w:r w:rsidRPr="00B755A6">
        <w:rPr>
          <w:bCs/>
        </w:rPr>
        <w:t>end</w:t>
      </w:r>
      <w:r w:rsidRPr="00B755A6">
        <w:rPr>
          <w:bCs/>
          <w:spacing w:val="-2"/>
        </w:rPr>
        <w:t xml:space="preserve"> </w:t>
      </w:r>
      <w:r w:rsidRPr="00B755A6">
        <w:rPr>
          <w:bCs/>
        </w:rPr>
        <w:t>of</w:t>
      </w:r>
      <w:r w:rsidRPr="00B755A6">
        <w:rPr>
          <w:bCs/>
          <w:spacing w:val="-4"/>
        </w:rPr>
        <w:t xml:space="preserve"> </w:t>
      </w:r>
      <w:r w:rsidRPr="00B755A6">
        <w:rPr>
          <w:bCs/>
        </w:rPr>
        <w:t>the</w:t>
      </w:r>
      <w:r w:rsidRPr="00B755A6">
        <w:rPr>
          <w:bCs/>
          <w:spacing w:val="-4"/>
        </w:rPr>
        <w:t xml:space="preserve"> </w:t>
      </w:r>
      <w:r w:rsidRPr="00B755A6">
        <w:rPr>
          <w:bCs/>
        </w:rPr>
        <w:t>year</w:t>
      </w:r>
      <w:r w:rsidRPr="00B755A6">
        <w:rPr>
          <w:bCs/>
          <w:spacing w:val="-2"/>
        </w:rPr>
        <w:t xml:space="preserve"> </w:t>
      </w:r>
      <w:r w:rsidRPr="00B755A6">
        <w:rPr>
          <w:bCs/>
        </w:rPr>
        <w:t>against</w:t>
      </w:r>
      <w:r w:rsidRPr="00B755A6">
        <w:rPr>
          <w:bCs/>
          <w:spacing w:val="-1"/>
        </w:rPr>
        <w:t xml:space="preserve"> </w:t>
      </w:r>
      <w:r w:rsidRPr="00B755A6">
        <w:rPr>
          <w:bCs/>
        </w:rPr>
        <w:t>financial</w:t>
      </w:r>
      <w:r w:rsidRPr="00B755A6">
        <w:rPr>
          <w:bCs/>
          <w:spacing w:val="-4"/>
        </w:rPr>
        <w:t xml:space="preserve"> </w:t>
      </w:r>
      <w:r w:rsidRPr="00B755A6">
        <w:rPr>
          <w:bCs/>
          <w:spacing w:val="-2"/>
        </w:rPr>
        <w:t>records.</w:t>
      </w:r>
    </w:p>
    <w:p w14:paraId="646709A8" w14:textId="77777777" w:rsidR="00BA0A17" w:rsidRPr="003F2165" w:rsidRDefault="00BA0A17" w:rsidP="00C821C6">
      <w:pPr>
        <w:pStyle w:val="ListParagraph"/>
        <w:widowControl w:val="0"/>
        <w:numPr>
          <w:ilvl w:val="0"/>
          <w:numId w:val="11"/>
        </w:numPr>
        <w:tabs>
          <w:tab w:val="left" w:pos="720"/>
          <w:tab w:val="left" w:pos="1541"/>
        </w:tabs>
        <w:autoSpaceDE w:val="0"/>
        <w:autoSpaceDN w:val="0"/>
        <w:spacing w:after="240"/>
        <w:ind w:left="0" w:firstLine="0"/>
        <w:contextualSpacing w:val="0"/>
        <w:rPr>
          <w:bCs/>
        </w:rPr>
      </w:pPr>
      <w:r w:rsidRPr="003F2165">
        <w:rPr>
          <w:bCs/>
        </w:rPr>
        <w:t>To</w:t>
      </w:r>
      <w:r w:rsidRPr="003F2165">
        <w:rPr>
          <w:bCs/>
          <w:spacing w:val="-6"/>
        </w:rPr>
        <w:t xml:space="preserve"> </w:t>
      </w:r>
      <w:r w:rsidRPr="003F2165">
        <w:rPr>
          <w:bCs/>
        </w:rPr>
        <w:t>achieve</w:t>
      </w:r>
      <w:r w:rsidRPr="003F2165">
        <w:rPr>
          <w:bCs/>
          <w:spacing w:val="-5"/>
        </w:rPr>
        <w:t xml:space="preserve"> </w:t>
      </w:r>
      <w:r w:rsidRPr="003F2165">
        <w:rPr>
          <w:bCs/>
        </w:rPr>
        <w:t>the</w:t>
      </w:r>
      <w:r w:rsidRPr="003F2165">
        <w:rPr>
          <w:bCs/>
          <w:spacing w:val="-5"/>
        </w:rPr>
        <w:t xml:space="preserve"> </w:t>
      </w:r>
      <w:r>
        <w:t xml:space="preserve">steps </w:t>
      </w:r>
      <w:r w:rsidRPr="003F2165">
        <w:rPr>
          <w:bCs/>
        </w:rPr>
        <w:t>in</w:t>
      </w:r>
      <w:r w:rsidRPr="003F2165">
        <w:rPr>
          <w:bCs/>
          <w:spacing w:val="-3"/>
        </w:rPr>
        <w:t xml:space="preserve"> </w:t>
      </w:r>
      <w:r w:rsidRPr="003F2165">
        <w:rPr>
          <w:bCs/>
        </w:rPr>
        <w:t>paragraph</w:t>
      </w:r>
      <w:r w:rsidRPr="003F2165">
        <w:rPr>
          <w:bCs/>
          <w:spacing w:val="-5"/>
        </w:rPr>
        <w:t xml:space="preserve"> </w:t>
      </w:r>
      <w:r w:rsidRPr="003F2165">
        <w:rPr>
          <w:bCs/>
        </w:rPr>
        <w:t>11,</w:t>
      </w:r>
      <w:r w:rsidRPr="003F2165">
        <w:rPr>
          <w:bCs/>
          <w:spacing w:val="-3"/>
        </w:rPr>
        <w:t xml:space="preserve"> </w:t>
      </w:r>
      <w:r w:rsidRPr="003F2165">
        <w:rPr>
          <w:bCs/>
        </w:rPr>
        <w:t>the</w:t>
      </w:r>
      <w:r w:rsidRPr="003F2165">
        <w:rPr>
          <w:bCs/>
          <w:spacing w:val="-3"/>
        </w:rPr>
        <w:t xml:space="preserve"> </w:t>
      </w:r>
      <w:r w:rsidRPr="003F2165">
        <w:rPr>
          <w:bCs/>
        </w:rPr>
        <w:t>production</w:t>
      </w:r>
      <w:r w:rsidRPr="003F2165">
        <w:rPr>
          <w:bCs/>
          <w:spacing w:val="-6"/>
        </w:rPr>
        <w:t xml:space="preserve"> </w:t>
      </w:r>
      <w:r w:rsidRPr="003F2165">
        <w:rPr>
          <w:bCs/>
        </w:rPr>
        <w:t>verification</w:t>
      </w:r>
      <w:r w:rsidRPr="003F2165">
        <w:rPr>
          <w:bCs/>
          <w:spacing w:val="-1"/>
        </w:rPr>
        <w:t xml:space="preserve"> </w:t>
      </w:r>
      <w:r w:rsidRPr="003F2165">
        <w:rPr>
          <w:bCs/>
          <w:spacing w:val="-2"/>
        </w:rPr>
        <w:t>should:</w:t>
      </w:r>
    </w:p>
    <w:p w14:paraId="5FEA662B" w14:textId="77777777" w:rsidR="00BA0A17" w:rsidRPr="008A6298" w:rsidRDefault="00BA0A17" w:rsidP="008A6298">
      <w:pPr>
        <w:pStyle w:val="Heading2"/>
        <w:numPr>
          <w:ilvl w:val="1"/>
          <w:numId w:val="16"/>
        </w:numPr>
        <w:rPr>
          <w:bCs/>
        </w:rPr>
      </w:pPr>
      <w:r w:rsidRPr="008A6298">
        <w:rPr>
          <w:bCs/>
        </w:rPr>
        <w:t>Review</w:t>
      </w:r>
      <w:r w:rsidRPr="008A6298">
        <w:rPr>
          <w:bCs/>
          <w:spacing w:val="-6"/>
        </w:rPr>
        <w:t xml:space="preserve"> </w:t>
      </w:r>
      <w:r w:rsidRPr="008A6298">
        <w:rPr>
          <w:bCs/>
        </w:rPr>
        <w:t>the</w:t>
      </w:r>
      <w:r w:rsidRPr="008A6298">
        <w:rPr>
          <w:bCs/>
          <w:spacing w:val="-4"/>
        </w:rPr>
        <w:t xml:space="preserve"> </w:t>
      </w:r>
      <w:r w:rsidRPr="00B755A6">
        <w:t>record</w:t>
      </w:r>
      <w:r w:rsidRPr="008A6298">
        <w:rPr>
          <w:bCs/>
        </w:rPr>
        <w:t>-</w:t>
      </w:r>
      <w:r w:rsidRPr="005A0258">
        <w:t>keeping</w:t>
      </w:r>
      <w:r w:rsidRPr="008A6298">
        <w:rPr>
          <w:bCs/>
          <w:spacing w:val="-6"/>
        </w:rPr>
        <w:t xml:space="preserve"> </w:t>
      </w:r>
      <w:r w:rsidRPr="008A6298">
        <w:rPr>
          <w:bCs/>
        </w:rPr>
        <w:t>system</w:t>
      </w:r>
      <w:r w:rsidRPr="008A6298">
        <w:rPr>
          <w:bCs/>
          <w:spacing w:val="-4"/>
        </w:rPr>
        <w:t xml:space="preserve"> </w:t>
      </w:r>
      <w:r w:rsidRPr="008A6298">
        <w:rPr>
          <w:bCs/>
        </w:rPr>
        <w:t>for</w:t>
      </w:r>
      <w:r w:rsidRPr="008A6298">
        <w:rPr>
          <w:bCs/>
          <w:spacing w:val="-2"/>
        </w:rPr>
        <w:t xml:space="preserve"> adequacy;</w:t>
      </w:r>
    </w:p>
    <w:p w14:paraId="3E5E6E4A" w14:textId="77777777" w:rsidR="00BA0A17" w:rsidRPr="003F2165" w:rsidRDefault="00BA0A17" w:rsidP="00BA0A17">
      <w:pPr>
        <w:pStyle w:val="Heading2"/>
        <w:rPr>
          <w:bCs/>
        </w:rPr>
      </w:pPr>
      <w:r w:rsidRPr="003F2165">
        <w:rPr>
          <w:bCs/>
        </w:rPr>
        <w:t>Assess</w:t>
      </w:r>
      <w:r w:rsidRPr="003F2165">
        <w:rPr>
          <w:bCs/>
          <w:spacing w:val="-8"/>
        </w:rPr>
        <w:t xml:space="preserve"> </w:t>
      </w:r>
      <w:r w:rsidRPr="00B755A6">
        <w:t>production</w:t>
      </w:r>
      <w:r w:rsidRPr="003F2165">
        <w:rPr>
          <w:bCs/>
          <w:spacing w:val="-6"/>
        </w:rPr>
        <w:t xml:space="preserve"> </w:t>
      </w:r>
      <w:r w:rsidRPr="003F2165">
        <w:rPr>
          <w:bCs/>
        </w:rPr>
        <w:t>line</w:t>
      </w:r>
      <w:r w:rsidRPr="003F2165">
        <w:rPr>
          <w:bCs/>
          <w:spacing w:val="-3"/>
        </w:rPr>
        <w:t xml:space="preserve"> </w:t>
      </w:r>
      <w:r w:rsidRPr="005A0258">
        <w:t>condition</w:t>
      </w:r>
      <w:r w:rsidRPr="003F2165">
        <w:rPr>
          <w:bCs/>
          <w:spacing w:val="-6"/>
        </w:rPr>
        <w:t xml:space="preserve"> </w:t>
      </w:r>
      <w:r w:rsidRPr="003F2165">
        <w:rPr>
          <w:bCs/>
        </w:rPr>
        <w:t>and</w:t>
      </w:r>
      <w:r w:rsidRPr="003F2165">
        <w:rPr>
          <w:bCs/>
          <w:spacing w:val="-4"/>
        </w:rPr>
        <w:t xml:space="preserve"> </w:t>
      </w:r>
      <w:r w:rsidRPr="003F2165">
        <w:rPr>
          <w:bCs/>
        </w:rPr>
        <w:t>apparent</w:t>
      </w:r>
      <w:r w:rsidRPr="003F2165">
        <w:rPr>
          <w:bCs/>
          <w:spacing w:val="-4"/>
        </w:rPr>
        <w:t xml:space="preserve"> </w:t>
      </w:r>
      <w:r w:rsidRPr="003F2165">
        <w:rPr>
          <w:bCs/>
        </w:rPr>
        <w:t>operational</w:t>
      </w:r>
      <w:r w:rsidRPr="003F2165">
        <w:rPr>
          <w:bCs/>
          <w:spacing w:val="-2"/>
        </w:rPr>
        <w:t xml:space="preserve"> status;</w:t>
      </w:r>
    </w:p>
    <w:p w14:paraId="47B9F196" w14:textId="77777777" w:rsidR="00BA0A17" w:rsidRPr="003F2165" w:rsidRDefault="00BA0A17" w:rsidP="00BA0A17">
      <w:pPr>
        <w:pStyle w:val="Heading2"/>
      </w:pPr>
      <w:r w:rsidRPr="003F2165">
        <w:t>Verify</w:t>
      </w:r>
      <w:r w:rsidRPr="003F2165">
        <w:rPr>
          <w:spacing w:val="-2"/>
        </w:rPr>
        <w:t xml:space="preserve"> </w:t>
      </w:r>
      <w:r w:rsidRPr="003F2165">
        <w:t>daily</w:t>
      </w:r>
      <w:r w:rsidRPr="003F2165">
        <w:rPr>
          <w:spacing w:val="-2"/>
        </w:rPr>
        <w:t xml:space="preserve"> </w:t>
      </w:r>
      <w:r w:rsidRPr="003F2165">
        <w:t>production</w:t>
      </w:r>
      <w:r w:rsidRPr="003F2165">
        <w:rPr>
          <w:spacing w:val="-2"/>
        </w:rPr>
        <w:t xml:space="preserve"> </w:t>
      </w:r>
      <w:r w:rsidRPr="003F2165">
        <w:t>records</w:t>
      </w:r>
      <w:r w:rsidRPr="003F2165">
        <w:rPr>
          <w:spacing w:val="-2"/>
        </w:rPr>
        <w:t xml:space="preserve"> </w:t>
      </w:r>
      <w:r w:rsidRPr="003F2165">
        <w:t>for</w:t>
      </w:r>
      <w:r w:rsidRPr="003F2165">
        <w:rPr>
          <w:spacing w:val="-1"/>
        </w:rPr>
        <w:t xml:space="preserve"> </w:t>
      </w:r>
      <w:r w:rsidRPr="003F2165">
        <w:t>monitored ODS</w:t>
      </w:r>
      <w:r w:rsidRPr="003F2165">
        <w:rPr>
          <w:color w:val="000000"/>
          <w:spacing w:val="-1"/>
        </w:rPr>
        <w:t xml:space="preserve"> </w:t>
      </w:r>
      <w:r w:rsidRPr="003F2165">
        <w:rPr>
          <w:color w:val="000000"/>
        </w:rPr>
        <w:t>production and “key” feedstock consumption data;</w:t>
      </w:r>
    </w:p>
    <w:p w14:paraId="4375E620" w14:textId="77777777" w:rsidR="00BA0A17" w:rsidRPr="003F2165" w:rsidRDefault="00BA0A17" w:rsidP="00BA0A17">
      <w:pPr>
        <w:pStyle w:val="Heading2"/>
      </w:pPr>
      <w:r w:rsidRPr="003F2165">
        <w:t>Confirm</w:t>
      </w:r>
      <w:r w:rsidRPr="003F2165">
        <w:rPr>
          <w:spacing w:val="-6"/>
        </w:rPr>
        <w:t xml:space="preserve"> </w:t>
      </w:r>
      <w:r w:rsidRPr="003F2165">
        <w:t>monthly</w:t>
      </w:r>
      <w:r w:rsidRPr="003F2165">
        <w:rPr>
          <w:spacing w:val="-4"/>
        </w:rPr>
        <w:t xml:space="preserve"> </w:t>
      </w:r>
      <w:r w:rsidRPr="003F2165">
        <w:t>and</w:t>
      </w:r>
      <w:r w:rsidRPr="003F2165">
        <w:rPr>
          <w:spacing w:val="-4"/>
        </w:rPr>
        <w:t xml:space="preserve"> </w:t>
      </w:r>
      <w:r w:rsidRPr="003F2165">
        <w:t>annual</w:t>
      </w:r>
      <w:r w:rsidRPr="003F2165">
        <w:rPr>
          <w:spacing w:val="-3"/>
        </w:rPr>
        <w:t xml:space="preserve"> </w:t>
      </w:r>
      <w:r w:rsidRPr="003F2165">
        <w:t>production</w:t>
      </w:r>
      <w:r w:rsidRPr="003F2165">
        <w:rPr>
          <w:spacing w:val="-4"/>
        </w:rPr>
        <w:t xml:space="preserve"> </w:t>
      </w:r>
      <w:r w:rsidRPr="003F2165">
        <w:t>of</w:t>
      </w:r>
      <w:r w:rsidRPr="003F2165">
        <w:rPr>
          <w:spacing w:val="-6"/>
        </w:rPr>
        <w:t xml:space="preserve"> </w:t>
      </w:r>
      <w:r w:rsidRPr="003F2165">
        <w:t>monitored</w:t>
      </w:r>
      <w:r w:rsidRPr="003F2165">
        <w:rPr>
          <w:spacing w:val="-3"/>
        </w:rPr>
        <w:t xml:space="preserve"> </w:t>
      </w:r>
      <w:r w:rsidRPr="003F2165">
        <w:t>ODS</w:t>
      </w:r>
      <w:r w:rsidRPr="003F2165">
        <w:rPr>
          <w:color w:val="000000"/>
        </w:rPr>
        <w:t xml:space="preserve"> (production </w:t>
      </w:r>
      <w:r>
        <w:rPr>
          <w:color w:val="000000"/>
        </w:rPr>
        <w:t>equals</w:t>
      </w:r>
      <w:r w:rsidRPr="003F2165">
        <w:rPr>
          <w:color w:val="000000"/>
        </w:rPr>
        <w:t xml:space="preserve"> sales (from sales records) </w:t>
      </w:r>
      <w:r>
        <w:rPr>
          <w:color w:val="000000"/>
        </w:rPr>
        <w:t>minus</w:t>
      </w:r>
      <w:r w:rsidRPr="003F2165">
        <w:rPr>
          <w:color w:val="000000"/>
        </w:rPr>
        <w:t xml:space="preserve"> change in inventory (from plant records));</w:t>
      </w:r>
    </w:p>
    <w:p w14:paraId="1D0A4347" w14:textId="77777777" w:rsidR="00BA0A17" w:rsidRPr="003F2165" w:rsidRDefault="00BA0A17" w:rsidP="00BA0A17">
      <w:pPr>
        <w:pStyle w:val="Heading2"/>
      </w:pPr>
      <w:r w:rsidRPr="003F2165">
        <w:t>Confirm that cumulative inventory change</w:t>
      </w:r>
      <w:r>
        <w:t>s</w:t>
      </w:r>
      <w:r w:rsidRPr="003F2165">
        <w:t xml:space="preserve"> of monitored ODS</w:t>
      </w:r>
      <w:r w:rsidRPr="003F2165">
        <w:rPr>
          <w:color w:val="000000"/>
        </w:rPr>
        <w:t xml:space="preserve"> correspond to annual production and sales data;</w:t>
      </w:r>
    </w:p>
    <w:p w14:paraId="2DC3B29E" w14:textId="77777777" w:rsidR="00BA0A17" w:rsidRPr="003F2165" w:rsidRDefault="00BA0A17" w:rsidP="00BA0A17">
      <w:pPr>
        <w:pStyle w:val="Heading2"/>
      </w:pPr>
      <w:r w:rsidRPr="003F2165">
        <w:t>Confirm that cumulative inventory change</w:t>
      </w:r>
      <w:r>
        <w:t>s</w:t>
      </w:r>
      <w:r w:rsidRPr="003F2165">
        <w:t xml:space="preserve"> of “key” raw material</w:t>
      </w:r>
      <w:r w:rsidRPr="008A37F6">
        <w:t>(s)</w:t>
      </w:r>
      <w:r w:rsidRPr="003F2165">
        <w:rPr>
          <w:b/>
        </w:rPr>
        <w:t xml:space="preserve"> </w:t>
      </w:r>
      <w:r>
        <w:t>are</w:t>
      </w:r>
      <w:r w:rsidRPr="003F2165">
        <w:t xml:space="preserve"> consistent with production, both overall and per campaign;</w:t>
      </w:r>
    </w:p>
    <w:p w14:paraId="47A8173D" w14:textId="77777777" w:rsidR="00BA0A17" w:rsidRPr="003F2165" w:rsidRDefault="00BA0A17" w:rsidP="00BA0A17">
      <w:pPr>
        <w:pStyle w:val="Heading2"/>
      </w:pPr>
      <w:r w:rsidRPr="003F2165">
        <w:t>Integrate hourly in-plant flowrate data (corrected for concentration if necessary), over time to get an independent value for production;</w:t>
      </w:r>
    </w:p>
    <w:p w14:paraId="16904FB6" w14:textId="77777777" w:rsidR="00BA0A17" w:rsidRPr="003F2165" w:rsidRDefault="00BA0A17" w:rsidP="00BA0A17">
      <w:pPr>
        <w:pStyle w:val="Heading2"/>
      </w:pPr>
      <w:r w:rsidRPr="003F2165">
        <w:t>Compare the changes in reported feed and product tank levels, integrated with the appropriate correlating factor, to reported raw material usage and ODS</w:t>
      </w:r>
      <w:r w:rsidRPr="003F2165">
        <w:rPr>
          <w:color w:val="000000"/>
        </w:rPr>
        <w:t xml:space="preserve"> production;</w:t>
      </w:r>
    </w:p>
    <w:p w14:paraId="394EB6B5" w14:textId="77777777" w:rsidR="00BA0A17" w:rsidRPr="003F2165" w:rsidRDefault="00BA0A17" w:rsidP="00BA0A17">
      <w:pPr>
        <w:pStyle w:val="Heading2"/>
      </w:pPr>
      <w:r w:rsidRPr="003F2165">
        <w:t>On a spot basis, rationalize hourly operation logs with raw material consumption and ODS</w:t>
      </w:r>
      <w:r w:rsidRPr="003F2165">
        <w:rPr>
          <w:color w:val="000000"/>
        </w:rPr>
        <w:t xml:space="preserve"> </w:t>
      </w:r>
      <w:r w:rsidRPr="00B755A6">
        <w:t>production</w:t>
      </w:r>
      <w:r w:rsidRPr="003F2165">
        <w:rPr>
          <w:color w:val="000000"/>
        </w:rPr>
        <w:t>. In other words, match throughput, for example for a week, with raw material consumption and the monitored ODS production for the same week. Do for at least two or three weeks during each campaign taking into account the number of operational days;</w:t>
      </w:r>
    </w:p>
    <w:p w14:paraId="1BC4236F" w14:textId="77777777" w:rsidR="00BA0A17" w:rsidRPr="003F2165" w:rsidRDefault="00BA0A17" w:rsidP="00BA0A17">
      <w:pPr>
        <w:pStyle w:val="Heading2"/>
      </w:pPr>
      <w:r w:rsidRPr="003F2165">
        <w:t>Review</w:t>
      </w:r>
      <w:r w:rsidRPr="003F2165">
        <w:rPr>
          <w:spacing w:val="-1"/>
        </w:rPr>
        <w:t xml:space="preserve"> </w:t>
      </w:r>
      <w:r w:rsidRPr="003F2165">
        <w:t>logs for periods of high</w:t>
      </w:r>
      <w:r>
        <w:t xml:space="preserve"> </w:t>
      </w:r>
      <w:r w:rsidRPr="003F2165">
        <w:t>hourly throughput and compare to reported production. Investigate any possible inconsistency; and</w:t>
      </w:r>
    </w:p>
    <w:p w14:paraId="4E901F75" w14:textId="77777777" w:rsidR="00BA0A17" w:rsidRPr="003F2165" w:rsidRDefault="00BA0A17" w:rsidP="00BA0A17">
      <w:pPr>
        <w:pStyle w:val="Heading2"/>
      </w:pPr>
      <w:r w:rsidRPr="003F2165">
        <w:t>Review</w:t>
      </w:r>
      <w:r w:rsidRPr="003F2165">
        <w:rPr>
          <w:spacing w:val="80"/>
          <w:w w:val="150"/>
        </w:rPr>
        <w:t xml:space="preserve"> </w:t>
      </w:r>
      <w:r w:rsidRPr="003F2165">
        <w:t>hourly</w:t>
      </w:r>
      <w:r w:rsidRPr="003F2165">
        <w:rPr>
          <w:spacing w:val="80"/>
          <w:w w:val="150"/>
        </w:rPr>
        <w:t xml:space="preserve"> </w:t>
      </w:r>
      <w:r w:rsidRPr="003F2165">
        <w:t>operation</w:t>
      </w:r>
      <w:r w:rsidRPr="003F2165">
        <w:rPr>
          <w:spacing w:val="80"/>
          <w:w w:val="150"/>
        </w:rPr>
        <w:t xml:space="preserve"> </w:t>
      </w:r>
      <w:r w:rsidRPr="003F2165">
        <w:t>logs</w:t>
      </w:r>
      <w:r w:rsidRPr="003F2165">
        <w:rPr>
          <w:spacing w:val="80"/>
          <w:w w:val="150"/>
        </w:rPr>
        <w:t xml:space="preserve"> </w:t>
      </w:r>
      <w:r w:rsidRPr="003F2165">
        <w:t>during</w:t>
      </w:r>
      <w:r w:rsidRPr="003F2165">
        <w:rPr>
          <w:spacing w:val="80"/>
          <w:w w:val="150"/>
        </w:rPr>
        <w:t xml:space="preserve"> </w:t>
      </w:r>
      <w:r w:rsidRPr="003F2165">
        <w:t>non-campaign</w:t>
      </w:r>
      <w:r w:rsidRPr="003F2165">
        <w:rPr>
          <w:spacing w:val="80"/>
          <w:w w:val="150"/>
        </w:rPr>
        <w:t xml:space="preserve"> </w:t>
      </w:r>
      <w:r w:rsidRPr="003F2165">
        <w:t>time</w:t>
      </w:r>
      <w:r w:rsidRPr="003F2165">
        <w:rPr>
          <w:spacing w:val="80"/>
          <w:w w:val="150"/>
        </w:rPr>
        <w:t xml:space="preserve"> </w:t>
      </w:r>
      <w:r w:rsidRPr="003F2165">
        <w:t>periods</w:t>
      </w:r>
      <w:r w:rsidRPr="003F2165">
        <w:rPr>
          <w:spacing w:val="80"/>
          <w:w w:val="150"/>
        </w:rPr>
        <w:t xml:space="preserve"> </w:t>
      </w:r>
      <w:r w:rsidRPr="003F2165">
        <w:t>to</w:t>
      </w:r>
      <w:r w:rsidRPr="003F2165">
        <w:rPr>
          <w:spacing w:val="80"/>
          <w:w w:val="150"/>
        </w:rPr>
        <w:t xml:space="preserve"> </w:t>
      </w:r>
      <w:r w:rsidRPr="003F2165">
        <w:t xml:space="preserve">verify </w:t>
      </w:r>
      <w:r w:rsidRPr="003F2165">
        <w:rPr>
          <w:spacing w:val="-2"/>
        </w:rPr>
        <w:t>non</w:t>
      </w:r>
      <w:r>
        <w:rPr>
          <w:spacing w:val="-2"/>
        </w:rPr>
        <w:noBreakHyphen/>
      </w:r>
      <w:r w:rsidRPr="003F2165">
        <w:rPr>
          <w:spacing w:val="-2"/>
        </w:rPr>
        <w:t>production.</w:t>
      </w:r>
    </w:p>
    <w:p w14:paraId="0A13A5F2" w14:textId="77777777" w:rsidR="00BA0A17" w:rsidRPr="00D573FA" w:rsidRDefault="00BA0A17" w:rsidP="00BA0A17">
      <w:pPr>
        <w:pStyle w:val="Heading1"/>
        <w:tabs>
          <w:tab w:val="left" w:pos="720"/>
        </w:tabs>
        <w:rPr>
          <w:spacing w:val="-2"/>
          <w:u w:val="single"/>
        </w:rPr>
      </w:pPr>
      <w:r w:rsidRPr="00D573FA">
        <w:rPr>
          <w:spacing w:val="-2"/>
          <w:u w:val="single"/>
        </w:rPr>
        <w:t>Verification steps at permanently closed location</w:t>
      </w:r>
    </w:p>
    <w:p w14:paraId="2ED1F19B" w14:textId="77777777" w:rsidR="00BA0A17" w:rsidRPr="003F2165" w:rsidRDefault="00BA0A17" w:rsidP="00C821C6">
      <w:pPr>
        <w:pStyle w:val="ListParagraph"/>
        <w:widowControl w:val="0"/>
        <w:numPr>
          <w:ilvl w:val="0"/>
          <w:numId w:val="11"/>
        </w:numPr>
        <w:tabs>
          <w:tab w:val="left" w:pos="720"/>
          <w:tab w:val="left" w:pos="1541"/>
        </w:tabs>
        <w:autoSpaceDE w:val="0"/>
        <w:autoSpaceDN w:val="0"/>
        <w:spacing w:after="240"/>
        <w:ind w:left="0" w:firstLine="0"/>
        <w:contextualSpacing w:val="0"/>
      </w:pPr>
      <w:r w:rsidRPr="003F2165">
        <w:t>The</w:t>
      </w:r>
      <w:r w:rsidRPr="003F2165">
        <w:rPr>
          <w:spacing w:val="-5"/>
        </w:rPr>
        <w:t xml:space="preserve"> </w:t>
      </w:r>
      <w:r w:rsidRPr="003F2165">
        <w:t>following</w:t>
      </w:r>
      <w:r w:rsidRPr="003F2165">
        <w:rPr>
          <w:spacing w:val="-3"/>
        </w:rPr>
        <w:t xml:space="preserve"> </w:t>
      </w:r>
      <w:r w:rsidRPr="003F2165">
        <w:t>steps</w:t>
      </w:r>
      <w:r w:rsidRPr="003F2165">
        <w:rPr>
          <w:spacing w:val="-5"/>
        </w:rPr>
        <w:t xml:space="preserve"> </w:t>
      </w:r>
      <w:r w:rsidRPr="003F2165">
        <w:t>should</w:t>
      </w:r>
      <w:r w:rsidRPr="003F2165">
        <w:rPr>
          <w:spacing w:val="-3"/>
        </w:rPr>
        <w:t xml:space="preserve"> </w:t>
      </w:r>
      <w:r w:rsidRPr="003F2165">
        <w:t>be</w:t>
      </w:r>
      <w:r w:rsidRPr="003F2165">
        <w:rPr>
          <w:spacing w:val="-2"/>
        </w:rPr>
        <w:t xml:space="preserve"> </w:t>
      </w:r>
      <w:r w:rsidRPr="003F2165">
        <w:t>performed</w:t>
      </w:r>
      <w:r w:rsidRPr="003F2165">
        <w:rPr>
          <w:spacing w:val="-3"/>
        </w:rPr>
        <w:t xml:space="preserve"> </w:t>
      </w:r>
      <w:r w:rsidRPr="003F2165">
        <w:t>during</w:t>
      </w:r>
      <w:r w:rsidRPr="003F2165">
        <w:rPr>
          <w:spacing w:val="-3"/>
        </w:rPr>
        <w:t xml:space="preserve"> </w:t>
      </w:r>
      <w:r w:rsidRPr="003F2165">
        <w:t>verification</w:t>
      </w:r>
      <w:r w:rsidRPr="003F2165">
        <w:rPr>
          <w:spacing w:val="-6"/>
        </w:rPr>
        <w:t xml:space="preserve"> </w:t>
      </w:r>
      <w:r w:rsidRPr="003F2165">
        <w:t>of</w:t>
      </w:r>
      <w:r w:rsidRPr="003F2165">
        <w:rPr>
          <w:spacing w:val="-3"/>
        </w:rPr>
        <w:t xml:space="preserve"> </w:t>
      </w:r>
      <w:r w:rsidRPr="003F2165">
        <w:t>a</w:t>
      </w:r>
      <w:r w:rsidRPr="003F2165">
        <w:rPr>
          <w:spacing w:val="-5"/>
        </w:rPr>
        <w:t xml:space="preserve"> </w:t>
      </w:r>
      <w:r w:rsidRPr="003F2165">
        <w:t>production</w:t>
      </w:r>
      <w:r w:rsidRPr="003F2165">
        <w:rPr>
          <w:spacing w:val="-6"/>
        </w:rPr>
        <w:t xml:space="preserve"> </w:t>
      </w:r>
      <w:r w:rsidRPr="003F2165">
        <w:t>line</w:t>
      </w:r>
      <w:r w:rsidRPr="003F2165">
        <w:rPr>
          <w:spacing w:val="-5"/>
        </w:rPr>
        <w:t xml:space="preserve"> </w:t>
      </w:r>
      <w:r w:rsidRPr="003F2165">
        <w:rPr>
          <w:spacing w:val="-2"/>
        </w:rPr>
        <w:t>closure:</w:t>
      </w:r>
    </w:p>
    <w:p w14:paraId="472EA618" w14:textId="77777777" w:rsidR="00BA0A17" w:rsidRPr="003F2165" w:rsidRDefault="00BA0A17" w:rsidP="008A6298">
      <w:pPr>
        <w:pStyle w:val="Heading2"/>
        <w:numPr>
          <w:ilvl w:val="1"/>
          <w:numId w:val="17"/>
        </w:numPr>
      </w:pPr>
      <w:r w:rsidRPr="003F2165">
        <w:t>Assess</w:t>
      </w:r>
      <w:r w:rsidRPr="008A6298">
        <w:rPr>
          <w:spacing w:val="-8"/>
        </w:rPr>
        <w:t xml:space="preserve"> </w:t>
      </w:r>
      <w:r w:rsidRPr="003F2165">
        <w:t>the</w:t>
      </w:r>
      <w:r w:rsidRPr="008A6298">
        <w:rPr>
          <w:spacing w:val="-4"/>
        </w:rPr>
        <w:t xml:space="preserve"> </w:t>
      </w:r>
      <w:r w:rsidRPr="003F2165">
        <w:t>production</w:t>
      </w:r>
      <w:r w:rsidRPr="008A6298">
        <w:rPr>
          <w:spacing w:val="-3"/>
        </w:rPr>
        <w:t xml:space="preserve"> </w:t>
      </w:r>
      <w:r w:rsidRPr="003F2165">
        <w:t>line</w:t>
      </w:r>
      <w:r w:rsidRPr="008A6298">
        <w:rPr>
          <w:spacing w:val="-6"/>
        </w:rPr>
        <w:t xml:space="preserve"> </w:t>
      </w:r>
      <w:r w:rsidRPr="003F2165">
        <w:t>condition</w:t>
      </w:r>
      <w:r w:rsidRPr="008A6298">
        <w:rPr>
          <w:spacing w:val="-3"/>
        </w:rPr>
        <w:t xml:space="preserve"> </w:t>
      </w:r>
      <w:r w:rsidRPr="003F2165">
        <w:t>and</w:t>
      </w:r>
      <w:r w:rsidRPr="008A6298">
        <w:rPr>
          <w:spacing w:val="-4"/>
        </w:rPr>
        <w:t xml:space="preserve"> </w:t>
      </w:r>
      <w:r w:rsidRPr="003F2165">
        <w:t>apparent</w:t>
      </w:r>
      <w:r w:rsidRPr="008A6298">
        <w:rPr>
          <w:spacing w:val="-2"/>
        </w:rPr>
        <w:t xml:space="preserve"> </w:t>
      </w:r>
      <w:r w:rsidRPr="003F2165">
        <w:t>operational</w:t>
      </w:r>
      <w:r w:rsidRPr="008A6298">
        <w:rPr>
          <w:spacing w:val="-2"/>
        </w:rPr>
        <w:t xml:space="preserve"> status;</w:t>
      </w:r>
    </w:p>
    <w:p w14:paraId="63A6B7F0" w14:textId="77777777" w:rsidR="00BA0A17" w:rsidRPr="003F2165" w:rsidRDefault="00BA0A17" w:rsidP="00BA0A17">
      <w:pPr>
        <w:pStyle w:val="Heading2"/>
      </w:pPr>
      <w:r w:rsidRPr="003F2165">
        <w:t>Verify</w:t>
      </w:r>
      <w:r w:rsidRPr="003F2165">
        <w:rPr>
          <w:spacing w:val="-5"/>
        </w:rPr>
        <w:t xml:space="preserve"> </w:t>
      </w:r>
      <w:r w:rsidRPr="003F2165">
        <w:t>the</w:t>
      </w:r>
      <w:r w:rsidRPr="003F2165">
        <w:rPr>
          <w:spacing w:val="-3"/>
        </w:rPr>
        <w:t xml:space="preserve"> </w:t>
      </w:r>
      <w:r w:rsidRPr="003F2165">
        <w:t>data</w:t>
      </w:r>
      <w:r w:rsidRPr="003F2165">
        <w:rPr>
          <w:spacing w:val="-3"/>
        </w:rPr>
        <w:t xml:space="preserve"> </w:t>
      </w:r>
      <w:r w:rsidRPr="003F2165">
        <w:t>provided</w:t>
      </w:r>
      <w:r w:rsidRPr="003F2165">
        <w:rPr>
          <w:spacing w:val="-4"/>
        </w:rPr>
        <w:t xml:space="preserve"> </w:t>
      </w:r>
      <w:r w:rsidRPr="003F2165">
        <w:t>in</w:t>
      </w:r>
      <w:r w:rsidRPr="003F2165">
        <w:rPr>
          <w:spacing w:val="-6"/>
        </w:rPr>
        <w:t xml:space="preserve"> </w:t>
      </w:r>
      <w:r>
        <w:rPr>
          <w:spacing w:val="-6"/>
        </w:rPr>
        <w:t>s</w:t>
      </w:r>
      <w:r w:rsidRPr="003F2165">
        <w:t>ection</w:t>
      </w:r>
      <w:r w:rsidRPr="003F2165">
        <w:rPr>
          <w:spacing w:val="-3"/>
        </w:rPr>
        <w:t xml:space="preserve"> </w:t>
      </w:r>
      <w:r w:rsidRPr="003F2165">
        <w:t>D(I)</w:t>
      </w:r>
      <w:r w:rsidRPr="003F2165">
        <w:rPr>
          <w:spacing w:val="-4"/>
        </w:rPr>
        <w:t xml:space="preserve"> </w:t>
      </w:r>
      <w:r w:rsidRPr="003F2165">
        <w:t>of</w:t>
      </w:r>
      <w:r w:rsidRPr="003F2165">
        <w:rPr>
          <w:spacing w:val="-5"/>
        </w:rPr>
        <w:t xml:space="preserve"> </w:t>
      </w:r>
      <w:r w:rsidRPr="003F2165">
        <w:t>the</w:t>
      </w:r>
      <w:r w:rsidRPr="003F2165">
        <w:rPr>
          <w:spacing w:val="-3"/>
        </w:rPr>
        <w:t xml:space="preserve"> </w:t>
      </w:r>
      <w:r>
        <w:rPr>
          <w:spacing w:val="-3"/>
        </w:rPr>
        <w:t>q</w:t>
      </w:r>
      <w:r w:rsidRPr="003F2165">
        <w:t>uestionnaire;</w:t>
      </w:r>
      <w:r w:rsidRPr="003F2165">
        <w:rPr>
          <w:spacing w:val="-3"/>
        </w:rPr>
        <w:t xml:space="preserve"> </w:t>
      </w:r>
      <w:r w:rsidRPr="003F2165">
        <w:rPr>
          <w:spacing w:val="-5"/>
        </w:rPr>
        <w:t>and</w:t>
      </w:r>
    </w:p>
    <w:p w14:paraId="0DEB6E7F" w14:textId="77777777" w:rsidR="00BA0A17" w:rsidRPr="003F2165" w:rsidRDefault="00BA0A17" w:rsidP="00BA0A17">
      <w:pPr>
        <w:pStyle w:val="Heading2"/>
      </w:pPr>
      <w:r w:rsidRPr="003F2165">
        <w:t>Provide photographic documentation for the dismantling of the production line (e.g., photo and/or video).</w:t>
      </w:r>
    </w:p>
    <w:p w14:paraId="1BFABEBA" w14:textId="77777777" w:rsidR="00BA0A17" w:rsidRPr="00D573FA" w:rsidRDefault="00BA0A17" w:rsidP="00BA0A17">
      <w:pPr>
        <w:pStyle w:val="Heading1"/>
        <w:tabs>
          <w:tab w:val="left" w:pos="720"/>
        </w:tabs>
        <w:rPr>
          <w:spacing w:val="-2"/>
          <w:u w:val="single"/>
        </w:rPr>
      </w:pPr>
      <w:r w:rsidRPr="00D573FA">
        <w:rPr>
          <w:spacing w:val="-2"/>
          <w:u w:val="single"/>
        </w:rPr>
        <w:lastRenderedPageBreak/>
        <w:t>Procedures for verification of ODS production for feedstock and other exempted uses</w:t>
      </w:r>
    </w:p>
    <w:p w14:paraId="7D73AF12" w14:textId="77777777" w:rsidR="00BA0A17" w:rsidRPr="003F2165" w:rsidRDefault="00BA0A17" w:rsidP="00C821C6">
      <w:pPr>
        <w:pStyle w:val="ListParagraph"/>
        <w:widowControl w:val="0"/>
        <w:numPr>
          <w:ilvl w:val="0"/>
          <w:numId w:val="11"/>
        </w:numPr>
        <w:tabs>
          <w:tab w:val="left" w:pos="720"/>
          <w:tab w:val="left" w:pos="1540"/>
        </w:tabs>
        <w:autoSpaceDE w:val="0"/>
        <w:autoSpaceDN w:val="0"/>
        <w:spacing w:after="240"/>
        <w:ind w:left="0" w:firstLine="0"/>
        <w:contextualSpacing w:val="0"/>
        <w:rPr>
          <w:bCs/>
        </w:rPr>
      </w:pPr>
      <w:r w:rsidRPr="003F2165">
        <w:rPr>
          <w:bCs/>
        </w:rPr>
        <w:t xml:space="preserve">In line with </w:t>
      </w:r>
      <w:r w:rsidRPr="00D573FA">
        <w:t>paragraph</w:t>
      </w:r>
      <w:r w:rsidRPr="003F2165">
        <w:rPr>
          <w:bCs/>
        </w:rPr>
        <w:t xml:space="preserve"> 5 of Article 1 of the Montreal Protocol, production of ODS</w:t>
      </w:r>
      <w:r w:rsidRPr="003F2165">
        <w:rPr>
          <w:bCs/>
          <w:color w:val="000000"/>
        </w:rPr>
        <w:t xml:space="preserve"> for feedstock use does not count toward the determination of a country’s production. The feedstock use of ODS can be identified by</w:t>
      </w:r>
      <w:r w:rsidRPr="003F2165">
        <w:rPr>
          <w:bCs/>
          <w:color w:val="000000"/>
          <w:spacing w:val="-1"/>
        </w:rPr>
        <w:t xml:space="preserve"> </w:t>
      </w:r>
      <w:r w:rsidRPr="003F2165">
        <w:rPr>
          <w:bCs/>
          <w:color w:val="000000"/>
        </w:rPr>
        <w:t>examining the financial records for such ODS that was sold for feedstock use, or operational</w:t>
      </w:r>
      <w:r w:rsidRPr="003F2165">
        <w:rPr>
          <w:bCs/>
          <w:color w:val="000000"/>
          <w:spacing w:val="-14"/>
        </w:rPr>
        <w:t xml:space="preserve"> </w:t>
      </w:r>
      <w:r w:rsidRPr="003F2165">
        <w:rPr>
          <w:bCs/>
          <w:color w:val="000000"/>
        </w:rPr>
        <w:t>records</w:t>
      </w:r>
      <w:r w:rsidRPr="003F2165">
        <w:rPr>
          <w:bCs/>
          <w:color w:val="000000"/>
          <w:spacing w:val="-14"/>
        </w:rPr>
        <w:t xml:space="preserve"> </w:t>
      </w:r>
      <w:r w:rsidRPr="003F2165">
        <w:rPr>
          <w:bCs/>
          <w:color w:val="000000"/>
        </w:rPr>
        <w:t>documenting</w:t>
      </w:r>
      <w:r w:rsidRPr="003F2165">
        <w:rPr>
          <w:bCs/>
          <w:color w:val="000000"/>
          <w:spacing w:val="-14"/>
        </w:rPr>
        <w:t xml:space="preserve"> </w:t>
      </w:r>
      <w:r w:rsidRPr="003F2165">
        <w:rPr>
          <w:bCs/>
          <w:color w:val="000000"/>
        </w:rPr>
        <w:t>the</w:t>
      </w:r>
      <w:r w:rsidRPr="003F2165">
        <w:rPr>
          <w:bCs/>
          <w:color w:val="000000"/>
          <w:spacing w:val="-13"/>
        </w:rPr>
        <w:t xml:space="preserve"> </w:t>
      </w:r>
      <w:r w:rsidRPr="003F2165">
        <w:rPr>
          <w:bCs/>
          <w:color w:val="000000"/>
        </w:rPr>
        <w:t>final</w:t>
      </w:r>
      <w:r w:rsidRPr="003F2165">
        <w:rPr>
          <w:bCs/>
          <w:color w:val="000000"/>
          <w:spacing w:val="-14"/>
        </w:rPr>
        <w:t xml:space="preserve"> </w:t>
      </w:r>
      <w:r w:rsidRPr="003F2165">
        <w:rPr>
          <w:bCs/>
          <w:color w:val="000000"/>
        </w:rPr>
        <w:t>use</w:t>
      </w:r>
      <w:r w:rsidRPr="003F2165">
        <w:rPr>
          <w:bCs/>
          <w:color w:val="000000"/>
          <w:spacing w:val="-14"/>
        </w:rPr>
        <w:t xml:space="preserve"> </w:t>
      </w:r>
      <w:r w:rsidRPr="003F2165">
        <w:rPr>
          <w:bCs/>
          <w:color w:val="000000"/>
        </w:rPr>
        <w:t>of</w:t>
      </w:r>
      <w:r w:rsidRPr="003F2165">
        <w:rPr>
          <w:bCs/>
          <w:color w:val="000000"/>
          <w:spacing w:val="-14"/>
        </w:rPr>
        <w:t xml:space="preserve"> </w:t>
      </w:r>
      <w:r w:rsidRPr="003F2165">
        <w:rPr>
          <w:bCs/>
          <w:color w:val="000000"/>
        </w:rPr>
        <w:t>ODS</w:t>
      </w:r>
      <w:r w:rsidRPr="003F2165">
        <w:rPr>
          <w:bCs/>
          <w:color w:val="000000"/>
          <w:spacing w:val="-14"/>
        </w:rPr>
        <w:t xml:space="preserve"> </w:t>
      </w:r>
      <w:r w:rsidRPr="003F2165">
        <w:rPr>
          <w:bCs/>
          <w:color w:val="000000"/>
        </w:rPr>
        <w:t>as</w:t>
      </w:r>
      <w:r w:rsidRPr="003F2165">
        <w:rPr>
          <w:bCs/>
          <w:color w:val="000000"/>
          <w:spacing w:val="-14"/>
        </w:rPr>
        <w:t xml:space="preserve"> </w:t>
      </w:r>
      <w:r w:rsidRPr="003F2165">
        <w:rPr>
          <w:bCs/>
          <w:color w:val="000000"/>
        </w:rPr>
        <w:t>internal</w:t>
      </w:r>
      <w:r w:rsidRPr="003F2165">
        <w:rPr>
          <w:bCs/>
          <w:color w:val="000000"/>
          <w:spacing w:val="-14"/>
        </w:rPr>
        <w:t xml:space="preserve"> </w:t>
      </w:r>
      <w:r w:rsidRPr="003F2165">
        <w:rPr>
          <w:bCs/>
          <w:color w:val="000000"/>
        </w:rPr>
        <w:t>feedstock use. The verification steps listed in paragraphs</w:t>
      </w:r>
      <w:r w:rsidRPr="003F2165">
        <w:rPr>
          <w:bCs/>
          <w:color w:val="000000"/>
          <w:spacing w:val="-1"/>
        </w:rPr>
        <w:t xml:space="preserve"> </w:t>
      </w:r>
      <w:r w:rsidRPr="003F2165">
        <w:rPr>
          <w:bCs/>
          <w:color w:val="000000"/>
        </w:rPr>
        <w:t>11 and 12 are applicable to the verification of ODS production for feedstock use.</w:t>
      </w:r>
    </w:p>
    <w:p w14:paraId="5A104D02" w14:textId="77777777" w:rsidR="00BA0A17" w:rsidRPr="003F2165" w:rsidRDefault="00BA0A17" w:rsidP="00C821C6">
      <w:pPr>
        <w:pStyle w:val="ListParagraph"/>
        <w:widowControl w:val="0"/>
        <w:numPr>
          <w:ilvl w:val="0"/>
          <w:numId w:val="11"/>
        </w:numPr>
        <w:tabs>
          <w:tab w:val="left" w:pos="720"/>
          <w:tab w:val="left" w:pos="1540"/>
        </w:tabs>
        <w:autoSpaceDE w:val="0"/>
        <w:autoSpaceDN w:val="0"/>
        <w:spacing w:after="240"/>
        <w:ind w:left="0" w:firstLine="0"/>
        <w:contextualSpacing w:val="0"/>
        <w:rPr>
          <w:bCs/>
        </w:rPr>
      </w:pPr>
      <w:r w:rsidRPr="003F2165">
        <w:rPr>
          <w:bCs/>
        </w:rPr>
        <w:t xml:space="preserve">When </w:t>
      </w:r>
      <w:r w:rsidRPr="003F2165">
        <w:rPr>
          <w:bCs/>
          <w:color w:val="000000"/>
        </w:rPr>
        <w:t xml:space="preserve">ODS is </w:t>
      </w:r>
      <w:r w:rsidRPr="00D573FA">
        <w:t>sold</w:t>
      </w:r>
      <w:r w:rsidRPr="003F2165">
        <w:rPr>
          <w:bCs/>
          <w:color w:val="000000"/>
        </w:rPr>
        <w:t xml:space="preserve"> as feedstock, the producer should document the transaction process. The documentation should include purchase orders, sales contracts, receipts,</w:t>
      </w:r>
      <w:r w:rsidRPr="003F2165">
        <w:rPr>
          <w:bCs/>
          <w:color w:val="000000"/>
          <w:spacing w:val="-14"/>
        </w:rPr>
        <w:t xml:space="preserve"> </w:t>
      </w:r>
      <w:r w:rsidRPr="003F2165">
        <w:rPr>
          <w:bCs/>
          <w:color w:val="000000"/>
        </w:rPr>
        <w:t>and</w:t>
      </w:r>
      <w:r w:rsidRPr="003F2165">
        <w:rPr>
          <w:bCs/>
          <w:color w:val="000000"/>
          <w:spacing w:val="-14"/>
        </w:rPr>
        <w:t xml:space="preserve"> </w:t>
      </w:r>
      <w:r w:rsidRPr="003F2165">
        <w:rPr>
          <w:bCs/>
          <w:color w:val="000000"/>
        </w:rPr>
        <w:t>any</w:t>
      </w:r>
      <w:r w:rsidRPr="003F2165">
        <w:rPr>
          <w:bCs/>
          <w:color w:val="000000"/>
          <w:spacing w:val="-14"/>
        </w:rPr>
        <w:t xml:space="preserve"> </w:t>
      </w:r>
      <w:r w:rsidRPr="003F2165">
        <w:rPr>
          <w:bCs/>
          <w:color w:val="000000"/>
        </w:rPr>
        <w:t>other</w:t>
      </w:r>
      <w:r w:rsidRPr="003F2165">
        <w:rPr>
          <w:bCs/>
          <w:color w:val="000000"/>
          <w:spacing w:val="-13"/>
        </w:rPr>
        <w:t xml:space="preserve"> </w:t>
      </w:r>
      <w:r w:rsidRPr="003F2165">
        <w:rPr>
          <w:bCs/>
          <w:color w:val="000000"/>
        </w:rPr>
        <w:t>financial/operational</w:t>
      </w:r>
      <w:r w:rsidRPr="003F2165">
        <w:rPr>
          <w:bCs/>
          <w:color w:val="000000"/>
          <w:spacing w:val="-14"/>
        </w:rPr>
        <w:t xml:space="preserve"> </w:t>
      </w:r>
      <w:r w:rsidRPr="003F2165">
        <w:rPr>
          <w:bCs/>
          <w:color w:val="000000"/>
        </w:rPr>
        <w:t>records.</w:t>
      </w:r>
      <w:r w:rsidRPr="003F2165">
        <w:rPr>
          <w:bCs/>
          <w:color w:val="000000"/>
          <w:spacing w:val="-14"/>
        </w:rPr>
        <w:t xml:space="preserve"> </w:t>
      </w:r>
      <w:r w:rsidRPr="003F2165">
        <w:rPr>
          <w:bCs/>
          <w:color w:val="000000"/>
        </w:rPr>
        <w:t>The</w:t>
      </w:r>
      <w:r w:rsidRPr="003F2165">
        <w:rPr>
          <w:bCs/>
          <w:color w:val="000000"/>
          <w:spacing w:val="-14"/>
        </w:rPr>
        <w:t xml:space="preserve"> </w:t>
      </w:r>
      <w:r w:rsidRPr="003F2165">
        <w:rPr>
          <w:bCs/>
          <w:color w:val="000000"/>
        </w:rPr>
        <w:t>documentation</w:t>
      </w:r>
      <w:r w:rsidRPr="003F2165">
        <w:rPr>
          <w:bCs/>
          <w:color w:val="000000"/>
          <w:spacing w:val="-13"/>
        </w:rPr>
        <w:t xml:space="preserve"> </w:t>
      </w:r>
      <w:r w:rsidRPr="003F2165">
        <w:rPr>
          <w:bCs/>
          <w:color w:val="000000"/>
        </w:rPr>
        <w:t>should</w:t>
      </w:r>
      <w:r w:rsidRPr="003F2165">
        <w:rPr>
          <w:bCs/>
          <w:color w:val="000000"/>
          <w:spacing w:val="-14"/>
        </w:rPr>
        <w:t xml:space="preserve"> </w:t>
      </w:r>
      <w:r w:rsidRPr="003F2165">
        <w:rPr>
          <w:bCs/>
          <w:color w:val="000000"/>
        </w:rPr>
        <w:t>record</w:t>
      </w:r>
      <w:r w:rsidRPr="003F2165">
        <w:rPr>
          <w:bCs/>
          <w:color w:val="000000"/>
          <w:spacing w:val="-14"/>
        </w:rPr>
        <w:t xml:space="preserve"> </w:t>
      </w:r>
      <w:r w:rsidRPr="003F2165">
        <w:rPr>
          <w:bCs/>
          <w:color w:val="000000"/>
        </w:rPr>
        <w:t>the</w:t>
      </w:r>
      <w:r w:rsidRPr="003F2165">
        <w:rPr>
          <w:bCs/>
          <w:color w:val="000000"/>
          <w:spacing w:val="-14"/>
        </w:rPr>
        <w:t xml:space="preserve"> </w:t>
      </w:r>
      <w:r w:rsidRPr="003F2165">
        <w:rPr>
          <w:bCs/>
          <w:color w:val="000000"/>
        </w:rPr>
        <w:t>identity of the feedstock users, and the amount and type of ODS feedstock sold/transferred. The producers should provide the information in section D(III) of the questionnaire</w:t>
      </w:r>
      <w:r w:rsidRPr="003F2165">
        <w:rPr>
          <w:bCs/>
          <w:color w:val="000000"/>
          <w:spacing w:val="-4"/>
        </w:rPr>
        <w:t xml:space="preserve"> </w:t>
      </w:r>
      <w:r w:rsidRPr="003F2165">
        <w:rPr>
          <w:bCs/>
          <w:color w:val="000000"/>
        </w:rPr>
        <w:t>and</w:t>
      </w:r>
      <w:r w:rsidRPr="003F2165">
        <w:rPr>
          <w:bCs/>
          <w:color w:val="000000"/>
          <w:spacing w:val="-8"/>
        </w:rPr>
        <w:t xml:space="preserve"> </w:t>
      </w:r>
      <w:r w:rsidRPr="003F2165">
        <w:rPr>
          <w:bCs/>
          <w:color w:val="000000"/>
        </w:rPr>
        <w:t>maintain</w:t>
      </w:r>
      <w:r w:rsidRPr="003F2165">
        <w:rPr>
          <w:bCs/>
          <w:color w:val="000000"/>
          <w:spacing w:val="-5"/>
        </w:rPr>
        <w:t xml:space="preserve"> </w:t>
      </w:r>
      <w:r w:rsidRPr="003F2165">
        <w:rPr>
          <w:bCs/>
          <w:color w:val="000000"/>
        </w:rPr>
        <w:t>these</w:t>
      </w:r>
      <w:r w:rsidRPr="003F2165">
        <w:rPr>
          <w:bCs/>
          <w:color w:val="000000"/>
          <w:spacing w:val="-4"/>
        </w:rPr>
        <w:t xml:space="preserve"> </w:t>
      </w:r>
      <w:r w:rsidRPr="003F2165">
        <w:rPr>
          <w:bCs/>
          <w:color w:val="000000"/>
        </w:rPr>
        <w:t>records</w:t>
      </w:r>
      <w:r w:rsidRPr="003F2165">
        <w:rPr>
          <w:bCs/>
          <w:color w:val="000000"/>
          <w:spacing w:val="-7"/>
        </w:rPr>
        <w:t xml:space="preserve"> </w:t>
      </w:r>
      <w:r w:rsidRPr="003F2165">
        <w:rPr>
          <w:bCs/>
          <w:color w:val="000000"/>
        </w:rPr>
        <w:t>for</w:t>
      </w:r>
      <w:r w:rsidRPr="003F2165">
        <w:rPr>
          <w:bCs/>
          <w:color w:val="000000"/>
          <w:spacing w:val="-4"/>
        </w:rPr>
        <w:t xml:space="preserve"> </w:t>
      </w:r>
      <w:r w:rsidRPr="003F2165">
        <w:rPr>
          <w:bCs/>
          <w:color w:val="000000"/>
        </w:rPr>
        <w:t>a</w:t>
      </w:r>
      <w:r w:rsidRPr="003F2165">
        <w:rPr>
          <w:bCs/>
          <w:color w:val="000000"/>
          <w:spacing w:val="-7"/>
        </w:rPr>
        <w:t xml:space="preserve"> </w:t>
      </w:r>
      <w:r w:rsidRPr="003F2165">
        <w:rPr>
          <w:bCs/>
          <w:color w:val="000000"/>
        </w:rPr>
        <w:t>minimum</w:t>
      </w:r>
      <w:r w:rsidRPr="003F2165">
        <w:rPr>
          <w:bCs/>
          <w:color w:val="000000"/>
          <w:spacing w:val="-4"/>
        </w:rPr>
        <w:t xml:space="preserve"> </w:t>
      </w:r>
      <w:r w:rsidRPr="003F2165">
        <w:rPr>
          <w:bCs/>
          <w:color w:val="000000"/>
        </w:rPr>
        <w:t>of</w:t>
      </w:r>
      <w:r w:rsidRPr="003F2165">
        <w:rPr>
          <w:bCs/>
          <w:color w:val="000000"/>
          <w:spacing w:val="-4"/>
        </w:rPr>
        <w:t xml:space="preserve"> </w:t>
      </w:r>
      <w:r w:rsidRPr="003F2165">
        <w:rPr>
          <w:bCs/>
          <w:color w:val="000000"/>
        </w:rPr>
        <w:t>three</w:t>
      </w:r>
      <w:r w:rsidRPr="003F2165">
        <w:rPr>
          <w:bCs/>
          <w:color w:val="000000"/>
          <w:spacing w:val="-4"/>
        </w:rPr>
        <w:t xml:space="preserve"> </w:t>
      </w:r>
      <w:r w:rsidRPr="003F2165">
        <w:rPr>
          <w:bCs/>
          <w:color w:val="000000"/>
        </w:rPr>
        <w:t>years. When</w:t>
      </w:r>
      <w:r w:rsidRPr="003F2165">
        <w:rPr>
          <w:bCs/>
          <w:color w:val="000000"/>
          <w:spacing w:val="-5"/>
        </w:rPr>
        <w:t xml:space="preserve"> </w:t>
      </w:r>
      <w:r w:rsidRPr="003F2165">
        <w:rPr>
          <w:bCs/>
          <w:color w:val="000000"/>
        </w:rPr>
        <w:t>so</w:t>
      </w:r>
      <w:r w:rsidRPr="003F2165">
        <w:rPr>
          <w:bCs/>
          <w:color w:val="000000"/>
          <w:spacing w:val="-4"/>
        </w:rPr>
        <w:t xml:space="preserve"> </w:t>
      </w:r>
      <w:r w:rsidRPr="003F2165">
        <w:rPr>
          <w:bCs/>
          <w:color w:val="000000"/>
        </w:rPr>
        <w:t>requested</w:t>
      </w:r>
      <w:r w:rsidRPr="003F2165">
        <w:rPr>
          <w:bCs/>
          <w:color w:val="000000"/>
          <w:spacing w:val="-4"/>
        </w:rPr>
        <w:t xml:space="preserve"> </w:t>
      </w:r>
      <w:r w:rsidRPr="003F2165">
        <w:rPr>
          <w:bCs/>
          <w:color w:val="000000"/>
        </w:rPr>
        <w:t>by</w:t>
      </w:r>
      <w:r w:rsidRPr="003F2165">
        <w:rPr>
          <w:bCs/>
          <w:color w:val="000000"/>
          <w:spacing w:val="-7"/>
        </w:rPr>
        <w:t xml:space="preserve"> </w:t>
      </w:r>
      <w:r w:rsidRPr="003F2165">
        <w:rPr>
          <w:bCs/>
          <w:color w:val="000000"/>
        </w:rPr>
        <w:t>the producer, such information will be kept in strict confidence by the verification team.</w:t>
      </w:r>
    </w:p>
    <w:p w14:paraId="3E672F27" w14:textId="77777777" w:rsidR="00BA0A17" w:rsidRPr="003F2165" w:rsidRDefault="00BA0A17" w:rsidP="00C821C6">
      <w:pPr>
        <w:pStyle w:val="ListParagraph"/>
        <w:widowControl w:val="0"/>
        <w:numPr>
          <w:ilvl w:val="0"/>
          <w:numId w:val="11"/>
        </w:numPr>
        <w:tabs>
          <w:tab w:val="left" w:pos="720"/>
          <w:tab w:val="left" w:pos="1541"/>
        </w:tabs>
        <w:autoSpaceDE w:val="0"/>
        <w:autoSpaceDN w:val="0"/>
        <w:spacing w:after="240"/>
        <w:ind w:left="0" w:firstLine="0"/>
        <w:contextualSpacing w:val="0"/>
        <w:rPr>
          <w:bCs/>
        </w:rPr>
      </w:pPr>
      <w:r w:rsidRPr="003F2165">
        <w:rPr>
          <w:bCs/>
        </w:rPr>
        <w:t xml:space="preserve">If </w:t>
      </w:r>
      <w:r w:rsidRPr="003F2165">
        <w:rPr>
          <w:bCs/>
          <w:color w:val="000000"/>
        </w:rPr>
        <w:t>ODS</w:t>
      </w:r>
      <w:r w:rsidRPr="003F2165">
        <w:rPr>
          <w:bCs/>
          <w:color w:val="000000"/>
          <w:spacing w:val="40"/>
        </w:rPr>
        <w:t xml:space="preserve"> </w:t>
      </w:r>
      <w:r w:rsidRPr="003F2165">
        <w:rPr>
          <w:bCs/>
          <w:color w:val="000000"/>
        </w:rPr>
        <w:t>is</w:t>
      </w:r>
      <w:r w:rsidRPr="003F2165">
        <w:rPr>
          <w:bCs/>
          <w:color w:val="000000"/>
          <w:spacing w:val="40"/>
        </w:rPr>
        <w:t xml:space="preserve"> </w:t>
      </w:r>
      <w:r w:rsidRPr="003F2165">
        <w:rPr>
          <w:bCs/>
          <w:color w:val="000000"/>
        </w:rPr>
        <w:t>sold</w:t>
      </w:r>
      <w:r w:rsidRPr="003F2165">
        <w:rPr>
          <w:bCs/>
          <w:color w:val="000000"/>
          <w:spacing w:val="40"/>
        </w:rPr>
        <w:t xml:space="preserve"> </w:t>
      </w:r>
      <w:r w:rsidRPr="00A46C82">
        <w:rPr>
          <w:bCs/>
        </w:rPr>
        <w:t>for</w:t>
      </w:r>
      <w:r w:rsidRPr="003F2165">
        <w:rPr>
          <w:bCs/>
          <w:color w:val="000000"/>
          <w:spacing w:val="40"/>
        </w:rPr>
        <w:t xml:space="preserve"> </w:t>
      </w:r>
      <w:r w:rsidRPr="003F2165">
        <w:rPr>
          <w:bCs/>
          <w:color w:val="000000"/>
        </w:rPr>
        <w:t>feedstock</w:t>
      </w:r>
      <w:r w:rsidRPr="003F2165">
        <w:rPr>
          <w:bCs/>
          <w:color w:val="000000"/>
          <w:spacing w:val="40"/>
        </w:rPr>
        <w:t xml:space="preserve"> </w:t>
      </w:r>
      <w:r w:rsidRPr="003F2165">
        <w:rPr>
          <w:bCs/>
          <w:color w:val="000000"/>
        </w:rPr>
        <w:t>use</w:t>
      </w:r>
      <w:r w:rsidRPr="003F2165">
        <w:rPr>
          <w:bCs/>
          <w:color w:val="000000"/>
          <w:spacing w:val="40"/>
        </w:rPr>
        <w:t xml:space="preserve"> </w:t>
      </w:r>
      <w:r w:rsidRPr="003F2165">
        <w:rPr>
          <w:bCs/>
          <w:color w:val="000000"/>
        </w:rPr>
        <w:t>through</w:t>
      </w:r>
      <w:r w:rsidRPr="003F2165">
        <w:rPr>
          <w:bCs/>
          <w:color w:val="000000"/>
          <w:spacing w:val="40"/>
        </w:rPr>
        <w:t xml:space="preserve"> </w:t>
      </w:r>
      <w:r w:rsidRPr="003F2165">
        <w:rPr>
          <w:bCs/>
          <w:color w:val="000000"/>
        </w:rPr>
        <w:t>a</w:t>
      </w:r>
      <w:r w:rsidRPr="003F2165">
        <w:rPr>
          <w:bCs/>
          <w:color w:val="000000"/>
          <w:spacing w:val="40"/>
        </w:rPr>
        <w:t xml:space="preserve"> </w:t>
      </w:r>
      <w:r w:rsidRPr="003F2165">
        <w:rPr>
          <w:bCs/>
          <w:color w:val="000000"/>
        </w:rPr>
        <w:t>distributer,</w:t>
      </w:r>
      <w:r w:rsidRPr="003F2165">
        <w:rPr>
          <w:bCs/>
          <w:color w:val="000000"/>
          <w:spacing w:val="40"/>
        </w:rPr>
        <w:t xml:space="preserve"> </w:t>
      </w:r>
      <w:r w:rsidRPr="003F2165">
        <w:rPr>
          <w:bCs/>
          <w:color w:val="000000"/>
        </w:rPr>
        <w:t>the information</w:t>
      </w:r>
      <w:r w:rsidRPr="003F2165">
        <w:rPr>
          <w:bCs/>
          <w:color w:val="000000"/>
          <w:spacing w:val="-12"/>
        </w:rPr>
        <w:t xml:space="preserve"> </w:t>
      </w:r>
      <w:r w:rsidRPr="003F2165">
        <w:rPr>
          <w:bCs/>
          <w:color w:val="000000"/>
        </w:rPr>
        <w:t>specified</w:t>
      </w:r>
      <w:r w:rsidRPr="003F2165">
        <w:rPr>
          <w:bCs/>
          <w:color w:val="000000"/>
          <w:spacing w:val="-10"/>
        </w:rPr>
        <w:t xml:space="preserve"> </w:t>
      </w:r>
      <w:r w:rsidRPr="003F2165">
        <w:rPr>
          <w:bCs/>
          <w:color w:val="000000"/>
        </w:rPr>
        <w:t>in</w:t>
      </w:r>
      <w:r w:rsidRPr="003F2165">
        <w:rPr>
          <w:bCs/>
          <w:color w:val="000000"/>
          <w:spacing w:val="-12"/>
        </w:rPr>
        <w:t xml:space="preserve"> </w:t>
      </w:r>
      <w:r w:rsidRPr="003F2165">
        <w:rPr>
          <w:bCs/>
          <w:color w:val="000000"/>
        </w:rPr>
        <w:t>paragraph</w:t>
      </w:r>
      <w:r>
        <w:rPr>
          <w:bCs/>
          <w:color w:val="000000"/>
          <w:spacing w:val="-13"/>
        </w:rPr>
        <w:t> </w:t>
      </w:r>
      <w:r w:rsidRPr="003F2165">
        <w:rPr>
          <w:bCs/>
          <w:color w:val="000000"/>
        </w:rPr>
        <w:t>15</w:t>
      </w:r>
      <w:r w:rsidRPr="003F2165">
        <w:rPr>
          <w:bCs/>
          <w:color w:val="000000"/>
          <w:spacing w:val="-10"/>
        </w:rPr>
        <w:t xml:space="preserve"> </w:t>
      </w:r>
      <w:r w:rsidRPr="003F2165">
        <w:rPr>
          <w:bCs/>
          <w:color w:val="000000"/>
        </w:rPr>
        <w:t>above</w:t>
      </w:r>
      <w:r w:rsidRPr="003F2165">
        <w:rPr>
          <w:bCs/>
          <w:color w:val="000000"/>
          <w:spacing w:val="-12"/>
        </w:rPr>
        <w:t xml:space="preserve"> </w:t>
      </w:r>
      <w:r w:rsidRPr="003F2165">
        <w:rPr>
          <w:bCs/>
          <w:color w:val="000000"/>
        </w:rPr>
        <w:t>should</w:t>
      </w:r>
      <w:r w:rsidRPr="003F2165">
        <w:rPr>
          <w:bCs/>
          <w:color w:val="000000"/>
          <w:spacing w:val="-12"/>
        </w:rPr>
        <w:t xml:space="preserve"> </w:t>
      </w:r>
      <w:r w:rsidRPr="003F2165">
        <w:rPr>
          <w:bCs/>
          <w:color w:val="000000"/>
        </w:rPr>
        <w:t>be</w:t>
      </w:r>
      <w:r w:rsidRPr="003F2165">
        <w:rPr>
          <w:bCs/>
          <w:color w:val="000000"/>
          <w:spacing w:val="-10"/>
        </w:rPr>
        <w:t xml:space="preserve"> </w:t>
      </w:r>
      <w:r w:rsidRPr="003F2165">
        <w:rPr>
          <w:bCs/>
          <w:color w:val="000000"/>
        </w:rPr>
        <w:t>provided</w:t>
      </w:r>
      <w:r w:rsidRPr="003F2165">
        <w:rPr>
          <w:bCs/>
          <w:color w:val="000000"/>
          <w:spacing w:val="-12"/>
        </w:rPr>
        <w:t xml:space="preserve"> </w:t>
      </w:r>
      <w:r w:rsidRPr="003F2165">
        <w:rPr>
          <w:bCs/>
          <w:color w:val="000000"/>
        </w:rPr>
        <w:t>by</w:t>
      </w:r>
      <w:r w:rsidRPr="003F2165">
        <w:rPr>
          <w:bCs/>
          <w:color w:val="000000"/>
          <w:spacing w:val="-12"/>
        </w:rPr>
        <w:t xml:space="preserve"> </w:t>
      </w:r>
      <w:r w:rsidRPr="003F2165">
        <w:rPr>
          <w:bCs/>
          <w:color w:val="000000"/>
        </w:rPr>
        <w:t>the</w:t>
      </w:r>
      <w:r w:rsidRPr="003F2165">
        <w:rPr>
          <w:bCs/>
          <w:color w:val="000000"/>
          <w:spacing w:val="-10"/>
        </w:rPr>
        <w:t xml:space="preserve"> </w:t>
      </w:r>
      <w:r w:rsidRPr="003F2165">
        <w:rPr>
          <w:bCs/>
          <w:color w:val="000000"/>
        </w:rPr>
        <w:t>distributor</w:t>
      </w:r>
      <w:r w:rsidRPr="003F2165">
        <w:rPr>
          <w:bCs/>
          <w:color w:val="000000"/>
          <w:spacing w:val="-11"/>
        </w:rPr>
        <w:t xml:space="preserve"> </w:t>
      </w:r>
      <w:r w:rsidRPr="003F2165">
        <w:rPr>
          <w:bCs/>
          <w:color w:val="000000"/>
        </w:rPr>
        <w:t>to</w:t>
      </w:r>
      <w:r w:rsidRPr="003F2165">
        <w:rPr>
          <w:bCs/>
          <w:color w:val="000000"/>
          <w:spacing w:val="-12"/>
        </w:rPr>
        <w:t xml:space="preserve"> </w:t>
      </w:r>
      <w:r w:rsidRPr="003F2165">
        <w:rPr>
          <w:bCs/>
          <w:color w:val="000000"/>
        </w:rPr>
        <w:t>the</w:t>
      </w:r>
      <w:r w:rsidRPr="003F2165">
        <w:rPr>
          <w:bCs/>
          <w:color w:val="000000"/>
          <w:spacing w:val="-9"/>
        </w:rPr>
        <w:t xml:space="preserve"> </w:t>
      </w:r>
      <w:r w:rsidRPr="003F2165">
        <w:rPr>
          <w:bCs/>
          <w:color w:val="000000"/>
          <w:spacing w:val="-2"/>
        </w:rPr>
        <w:t>producer.</w:t>
      </w:r>
    </w:p>
    <w:p w14:paraId="1788B473" w14:textId="77777777" w:rsidR="00BA0A17" w:rsidRPr="003F2165" w:rsidRDefault="00BA0A17" w:rsidP="00C821C6">
      <w:pPr>
        <w:pStyle w:val="ListParagraph"/>
        <w:widowControl w:val="0"/>
        <w:numPr>
          <w:ilvl w:val="0"/>
          <w:numId w:val="11"/>
        </w:numPr>
        <w:tabs>
          <w:tab w:val="left" w:pos="720"/>
          <w:tab w:val="left" w:pos="1540"/>
        </w:tabs>
        <w:autoSpaceDE w:val="0"/>
        <w:autoSpaceDN w:val="0"/>
        <w:spacing w:after="240"/>
        <w:ind w:left="0" w:firstLine="0"/>
        <w:contextualSpacing w:val="0"/>
        <w:rPr>
          <w:bCs/>
        </w:rPr>
      </w:pPr>
      <w:r w:rsidRPr="003F2165">
        <w:rPr>
          <w:bCs/>
        </w:rPr>
        <w:t>When</w:t>
      </w:r>
      <w:r w:rsidRPr="003F2165">
        <w:rPr>
          <w:bCs/>
          <w:color w:val="000000"/>
        </w:rPr>
        <w:t xml:space="preserve"> ODS is </w:t>
      </w:r>
      <w:r w:rsidRPr="00D573FA">
        <w:t>used</w:t>
      </w:r>
      <w:r w:rsidRPr="003F2165">
        <w:rPr>
          <w:bCs/>
          <w:color w:val="000000"/>
        </w:rPr>
        <w:t xml:space="preserve"> as feedstock internally in the manufacturing of other chemicals within</w:t>
      </w:r>
      <w:r w:rsidRPr="003F2165">
        <w:rPr>
          <w:bCs/>
          <w:color w:val="000000"/>
          <w:spacing w:val="-2"/>
        </w:rPr>
        <w:t xml:space="preserve"> </w:t>
      </w:r>
      <w:r w:rsidRPr="003F2165">
        <w:rPr>
          <w:bCs/>
          <w:color w:val="000000"/>
        </w:rPr>
        <w:t>the same enterprise, the producer</w:t>
      </w:r>
      <w:r w:rsidRPr="003F2165">
        <w:rPr>
          <w:bCs/>
          <w:color w:val="000000"/>
          <w:spacing w:val="-2"/>
        </w:rPr>
        <w:t xml:space="preserve"> </w:t>
      </w:r>
      <w:r w:rsidRPr="003F2165">
        <w:rPr>
          <w:bCs/>
          <w:color w:val="000000"/>
        </w:rPr>
        <w:t>should</w:t>
      </w:r>
      <w:r w:rsidRPr="003F2165">
        <w:rPr>
          <w:bCs/>
          <w:color w:val="000000"/>
          <w:spacing w:val="-2"/>
        </w:rPr>
        <w:t xml:space="preserve"> </w:t>
      </w:r>
      <w:r w:rsidRPr="003F2165">
        <w:rPr>
          <w:bCs/>
          <w:color w:val="000000"/>
        </w:rPr>
        <w:t>maintain</w:t>
      </w:r>
      <w:r w:rsidRPr="003F2165">
        <w:rPr>
          <w:bCs/>
          <w:color w:val="000000"/>
          <w:spacing w:val="-2"/>
        </w:rPr>
        <w:t xml:space="preserve"> </w:t>
      </w:r>
      <w:r w:rsidRPr="003F2165">
        <w:rPr>
          <w:bCs/>
          <w:color w:val="000000"/>
        </w:rPr>
        <w:t>all records related to the ODS feedstock use, including the planned production of ODS for internal feedstock use for that year, the accounting book for the internal transfer, the mass transferred,</w:t>
      </w:r>
      <w:r w:rsidRPr="003F2165">
        <w:rPr>
          <w:bCs/>
          <w:color w:val="000000"/>
          <w:spacing w:val="-9"/>
        </w:rPr>
        <w:t xml:space="preserve"> </w:t>
      </w:r>
      <w:r w:rsidRPr="003F2165">
        <w:rPr>
          <w:bCs/>
          <w:color w:val="000000"/>
        </w:rPr>
        <w:t>quantities</w:t>
      </w:r>
      <w:r w:rsidRPr="003F2165">
        <w:rPr>
          <w:bCs/>
          <w:color w:val="000000"/>
          <w:spacing w:val="-10"/>
        </w:rPr>
        <w:t xml:space="preserve"> </w:t>
      </w:r>
      <w:r w:rsidRPr="003F2165">
        <w:rPr>
          <w:bCs/>
          <w:color w:val="000000"/>
        </w:rPr>
        <w:t>of</w:t>
      </w:r>
      <w:r w:rsidRPr="003F2165">
        <w:rPr>
          <w:bCs/>
          <w:color w:val="000000"/>
          <w:spacing w:val="-10"/>
        </w:rPr>
        <w:t xml:space="preserve"> </w:t>
      </w:r>
      <w:r w:rsidRPr="003F2165">
        <w:rPr>
          <w:bCs/>
          <w:color w:val="000000"/>
        </w:rPr>
        <w:t>chemicals</w:t>
      </w:r>
      <w:r w:rsidRPr="003F2165">
        <w:rPr>
          <w:bCs/>
          <w:color w:val="000000"/>
          <w:spacing w:val="-8"/>
        </w:rPr>
        <w:t xml:space="preserve"> </w:t>
      </w:r>
      <w:r w:rsidRPr="003F2165">
        <w:rPr>
          <w:bCs/>
          <w:color w:val="000000"/>
        </w:rPr>
        <w:t>produced</w:t>
      </w:r>
      <w:r w:rsidRPr="003F2165">
        <w:rPr>
          <w:bCs/>
          <w:color w:val="000000"/>
          <w:spacing w:val="-9"/>
        </w:rPr>
        <w:t xml:space="preserve"> </w:t>
      </w:r>
      <w:r w:rsidRPr="003F2165">
        <w:rPr>
          <w:bCs/>
          <w:color w:val="000000"/>
        </w:rPr>
        <w:t>using</w:t>
      </w:r>
      <w:r w:rsidRPr="003F2165">
        <w:rPr>
          <w:bCs/>
          <w:color w:val="000000"/>
          <w:spacing w:val="-9"/>
        </w:rPr>
        <w:t xml:space="preserve"> </w:t>
      </w:r>
      <w:r w:rsidRPr="003F2165">
        <w:rPr>
          <w:bCs/>
          <w:color w:val="000000"/>
        </w:rPr>
        <w:t>the</w:t>
      </w:r>
      <w:r w:rsidRPr="003F2165">
        <w:rPr>
          <w:bCs/>
          <w:color w:val="000000"/>
          <w:spacing w:val="-6"/>
        </w:rPr>
        <w:t xml:space="preserve"> </w:t>
      </w:r>
      <w:r w:rsidRPr="003F2165">
        <w:rPr>
          <w:bCs/>
          <w:color w:val="000000"/>
        </w:rPr>
        <w:t>ODS</w:t>
      </w:r>
      <w:r w:rsidRPr="003F2165">
        <w:rPr>
          <w:bCs/>
          <w:color w:val="000000"/>
          <w:spacing w:val="-6"/>
        </w:rPr>
        <w:t xml:space="preserve"> </w:t>
      </w:r>
      <w:r w:rsidRPr="003F2165">
        <w:rPr>
          <w:bCs/>
          <w:color w:val="000000"/>
        </w:rPr>
        <w:t>as</w:t>
      </w:r>
      <w:r w:rsidRPr="003F2165">
        <w:rPr>
          <w:bCs/>
          <w:color w:val="000000"/>
          <w:spacing w:val="-8"/>
        </w:rPr>
        <w:t xml:space="preserve"> </w:t>
      </w:r>
      <w:r w:rsidRPr="003F2165">
        <w:rPr>
          <w:bCs/>
          <w:color w:val="000000"/>
        </w:rPr>
        <w:t>feedstock and if possible, and on a voluntary basis, the reaction process</w:t>
      </w:r>
      <w:r>
        <w:rPr>
          <w:bCs/>
          <w:color w:val="000000"/>
        </w:rPr>
        <w:t>es</w:t>
      </w:r>
      <w:r w:rsidRPr="003F2165">
        <w:rPr>
          <w:bCs/>
          <w:color w:val="000000"/>
        </w:rPr>
        <w:t xml:space="preserve"> involved. Where so requested from the producer, such information will be</w:t>
      </w:r>
      <w:r w:rsidRPr="003F2165">
        <w:rPr>
          <w:bCs/>
          <w:color w:val="000000"/>
          <w:spacing w:val="-9"/>
        </w:rPr>
        <w:t xml:space="preserve"> </w:t>
      </w:r>
      <w:r w:rsidRPr="003F2165">
        <w:rPr>
          <w:bCs/>
          <w:color w:val="000000"/>
        </w:rPr>
        <w:t>kept</w:t>
      </w:r>
      <w:r w:rsidRPr="003F2165">
        <w:rPr>
          <w:bCs/>
          <w:color w:val="000000"/>
          <w:spacing w:val="-8"/>
        </w:rPr>
        <w:t xml:space="preserve"> </w:t>
      </w:r>
      <w:r w:rsidRPr="003F2165">
        <w:rPr>
          <w:bCs/>
          <w:color w:val="000000"/>
        </w:rPr>
        <w:t>in</w:t>
      </w:r>
      <w:r w:rsidRPr="003F2165">
        <w:rPr>
          <w:bCs/>
          <w:color w:val="000000"/>
          <w:spacing w:val="-11"/>
        </w:rPr>
        <w:t xml:space="preserve"> </w:t>
      </w:r>
      <w:r w:rsidRPr="003F2165">
        <w:rPr>
          <w:bCs/>
          <w:color w:val="000000"/>
        </w:rPr>
        <w:t>strict</w:t>
      </w:r>
      <w:r w:rsidRPr="003F2165">
        <w:rPr>
          <w:bCs/>
          <w:color w:val="000000"/>
          <w:spacing w:val="-8"/>
        </w:rPr>
        <w:t xml:space="preserve"> </w:t>
      </w:r>
      <w:r w:rsidRPr="003F2165">
        <w:rPr>
          <w:bCs/>
          <w:color w:val="000000"/>
        </w:rPr>
        <w:t>confidence</w:t>
      </w:r>
      <w:r w:rsidRPr="003F2165">
        <w:rPr>
          <w:bCs/>
          <w:color w:val="000000"/>
          <w:spacing w:val="-8"/>
        </w:rPr>
        <w:t xml:space="preserve"> </w:t>
      </w:r>
      <w:r w:rsidRPr="003F2165">
        <w:rPr>
          <w:bCs/>
          <w:color w:val="000000"/>
        </w:rPr>
        <w:t>by</w:t>
      </w:r>
      <w:r w:rsidRPr="003F2165">
        <w:rPr>
          <w:bCs/>
          <w:color w:val="000000"/>
          <w:spacing w:val="-9"/>
        </w:rPr>
        <w:t xml:space="preserve"> </w:t>
      </w:r>
      <w:r w:rsidRPr="003F2165">
        <w:rPr>
          <w:bCs/>
          <w:color w:val="000000"/>
        </w:rPr>
        <w:t>the</w:t>
      </w:r>
      <w:r w:rsidRPr="003F2165">
        <w:rPr>
          <w:bCs/>
          <w:color w:val="000000"/>
          <w:spacing w:val="-9"/>
        </w:rPr>
        <w:t xml:space="preserve"> </w:t>
      </w:r>
      <w:r w:rsidRPr="003F2165">
        <w:rPr>
          <w:bCs/>
          <w:color w:val="000000"/>
        </w:rPr>
        <w:t>verification</w:t>
      </w:r>
      <w:r w:rsidRPr="003F2165">
        <w:rPr>
          <w:bCs/>
          <w:color w:val="000000"/>
          <w:spacing w:val="-9"/>
        </w:rPr>
        <w:t xml:space="preserve"> </w:t>
      </w:r>
      <w:r w:rsidRPr="003F2165">
        <w:rPr>
          <w:bCs/>
          <w:color w:val="000000"/>
        </w:rPr>
        <w:t>team.</w:t>
      </w:r>
      <w:r w:rsidRPr="003F2165">
        <w:rPr>
          <w:bCs/>
          <w:color w:val="000000"/>
          <w:spacing w:val="-8"/>
        </w:rPr>
        <w:t xml:space="preserve"> </w:t>
      </w:r>
      <w:r w:rsidRPr="003F2165">
        <w:rPr>
          <w:bCs/>
          <w:color w:val="000000"/>
        </w:rPr>
        <w:t>For</w:t>
      </w:r>
      <w:r w:rsidRPr="003F2165">
        <w:rPr>
          <w:bCs/>
          <w:color w:val="000000"/>
          <w:spacing w:val="-9"/>
        </w:rPr>
        <w:t xml:space="preserve"> </w:t>
      </w:r>
      <w:r w:rsidRPr="003F2165">
        <w:rPr>
          <w:bCs/>
          <w:color w:val="000000"/>
        </w:rPr>
        <w:t>production</w:t>
      </w:r>
      <w:r w:rsidRPr="003F2165">
        <w:rPr>
          <w:bCs/>
          <w:color w:val="000000"/>
          <w:spacing w:val="-11"/>
        </w:rPr>
        <w:t xml:space="preserve"> </w:t>
      </w:r>
      <w:r w:rsidRPr="003F2165">
        <w:rPr>
          <w:bCs/>
          <w:color w:val="000000"/>
        </w:rPr>
        <w:t>lines</w:t>
      </w:r>
      <w:r w:rsidRPr="003F2165">
        <w:rPr>
          <w:bCs/>
          <w:color w:val="000000"/>
          <w:spacing w:val="-8"/>
        </w:rPr>
        <w:t xml:space="preserve"> </w:t>
      </w:r>
      <w:r w:rsidRPr="003F2165">
        <w:rPr>
          <w:bCs/>
          <w:color w:val="000000"/>
        </w:rPr>
        <w:t>that</w:t>
      </w:r>
      <w:r w:rsidRPr="003F2165">
        <w:rPr>
          <w:bCs/>
          <w:color w:val="000000"/>
          <w:spacing w:val="-10"/>
        </w:rPr>
        <w:t xml:space="preserve"> </w:t>
      </w:r>
      <w:r w:rsidRPr="003F2165">
        <w:rPr>
          <w:bCs/>
          <w:color w:val="000000"/>
        </w:rPr>
        <w:t>have</w:t>
      </w:r>
      <w:r w:rsidRPr="003F2165">
        <w:rPr>
          <w:bCs/>
          <w:color w:val="000000"/>
          <w:spacing w:val="-9"/>
        </w:rPr>
        <w:t xml:space="preserve"> </w:t>
      </w:r>
      <w:r w:rsidRPr="003F2165">
        <w:rPr>
          <w:bCs/>
          <w:color w:val="000000"/>
        </w:rPr>
        <w:t>previously</w:t>
      </w:r>
      <w:r w:rsidRPr="003F2165">
        <w:rPr>
          <w:bCs/>
          <w:color w:val="000000"/>
          <w:spacing w:val="-9"/>
        </w:rPr>
        <w:t xml:space="preserve"> </w:t>
      </w:r>
      <w:r w:rsidRPr="003F2165">
        <w:rPr>
          <w:bCs/>
          <w:color w:val="000000"/>
        </w:rPr>
        <w:t>been verified as being vertically integrated, such records should be maintained for a minimum of three years.</w:t>
      </w:r>
    </w:p>
    <w:p w14:paraId="727F6BFA" w14:textId="77777777" w:rsidR="00BA0A17" w:rsidRPr="003F2165" w:rsidRDefault="00BA0A17" w:rsidP="00C821C6">
      <w:pPr>
        <w:pStyle w:val="ListParagraph"/>
        <w:widowControl w:val="0"/>
        <w:numPr>
          <w:ilvl w:val="0"/>
          <w:numId w:val="11"/>
        </w:numPr>
        <w:tabs>
          <w:tab w:val="left" w:pos="720"/>
          <w:tab w:val="left" w:pos="1540"/>
        </w:tabs>
        <w:autoSpaceDE w:val="0"/>
        <w:autoSpaceDN w:val="0"/>
        <w:spacing w:after="240"/>
        <w:ind w:left="0" w:firstLine="0"/>
        <w:contextualSpacing w:val="0"/>
        <w:rPr>
          <w:bCs/>
        </w:rPr>
      </w:pPr>
      <w:r w:rsidRPr="003F2165">
        <w:rPr>
          <w:bCs/>
        </w:rPr>
        <w:t xml:space="preserve">When </w:t>
      </w:r>
      <w:r w:rsidRPr="00B47403">
        <w:rPr>
          <w:bCs/>
          <w:color w:val="000000"/>
        </w:rPr>
        <w:t>ODS</w:t>
      </w:r>
      <w:r w:rsidRPr="003F2165">
        <w:rPr>
          <w:bCs/>
          <w:color w:val="000000"/>
        </w:rPr>
        <w:t xml:space="preserve"> is </w:t>
      </w:r>
      <w:r w:rsidRPr="00D573FA">
        <w:t>produced</w:t>
      </w:r>
      <w:r w:rsidRPr="003F2165">
        <w:rPr>
          <w:bCs/>
          <w:color w:val="000000"/>
        </w:rPr>
        <w:t xml:space="preserve"> for an exempted use, such as under a critical- or essential-use exemption, the producer should provide relevant evidence to document that use.</w:t>
      </w:r>
    </w:p>
    <w:p w14:paraId="1D5E4B9C" w14:textId="77777777" w:rsidR="00BA0A17" w:rsidRDefault="00BA0A17" w:rsidP="00C821C6">
      <w:pPr>
        <w:pStyle w:val="ListParagraph"/>
        <w:widowControl w:val="0"/>
        <w:numPr>
          <w:ilvl w:val="0"/>
          <w:numId w:val="11"/>
        </w:numPr>
        <w:tabs>
          <w:tab w:val="left" w:pos="720"/>
          <w:tab w:val="left" w:pos="1541"/>
        </w:tabs>
        <w:autoSpaceDE w:val="0"/>
        <w:autoSpaceDN w:val="0"/>
        <w:spacing w:after="240"/>
        <w:ind w:left="0" w:firstLine="0"/>
        <w:contextualSpacing w:val="0"/>
        <w:rPr>
          <w:bCs/>
          <w:color w:val="000000"/>
        </w:rPr>
      </w:pPr>
      <w:r w:rsidRPr="00EA1BB3">
        <w:rPr>
          <w:bCs/>
        </w:rPr>
        <w:t>The</w:t>
      </w:r>
      <w:r w:rsidRPr="00EA1BB3">
        <w:rPr>
          <w:bCs/>
          <w:spacing w:val="-7"/>
        </w:rPr>
        <w:t xml:space="preserve"> </w:t>
      </w:r>
      <w:r w:rsidRPr="00D573FA">
        <w:t>verification</w:t>
      </w:r>
      <w:r w:rsidRPr="00EA1BB3">
        <w:rPr>
          <w:bCs/>
          <w:spacing w:val="-10"/>
        </w:rPr>
        <w:t xml:space="preserve"> </w:t>
      </w:r>
      <w:r w:rsidRPr="00EA1BB3">
        <w:rPr>
          <w:bCs/>
        </w:rPr>
        <w:t>team</w:t>
      </w:r>
      <w:r w:rsidRPr="00EA1BB3">
        <w:rPr>
          <w:bCs/>
          <w:spacing w:val="-9"/>
        </w:rPr>
        <w:t xml:space="preserve"> </w:t>
      </w:r>
      <w:r w:rsidRPr="00EA1BB3">
        <w:rPr>
          <w:bCs/>
        </w:rPr>
        <w:t>should</w:t>
      </w:r>
      <w:r w:rsidRPr="00EA1BB3">
        <w:rPr>
          <w:bCs/>
          <w:spacing w:val="-7"/>
        </w:rPr>
        <w:t xml:space="preserve"> </w:t>
      </w:r>
      <w:r w:rsidRPr="00EA1BB3">
        <w:rPr>
          <w:bCs/>
        </w:rPr>
        <w:t>review</w:t>
      </w:r>
      <w:r w:rsidRPr="00EA1BB3">
        <w:rPr>
          <w:bCs/>
          <w:spacing w:val="-8"/>
        </w:rPr>
        <w:t xml:space="preserve"> </w:t>
      </w:r>
      <w:r w:rsidRPr="00EA1BB3">
        <w:rPr>
          <w:bCs/>
        </w:rPr>
        <w:t>the</w:t>
      </w:r>
      <w:r w:rsidRPr="00EA1BB3">
        <w:rPr>
          <w:bCs/>
          <w:spacing w:val="-10"/>
        </w:rPr>
        <w:t xml:space="preserve"> </w:t>
      </w:r>
      <w:r w:rsidRPr="00EA1BB3">
        <w:rPr>
          <w:bCs/>
        </w:rPr>
        <w:t>above</w:t>
      </w:r>
      <w:r w:rsidRPr="00EA1BB3">
        <w:rPr>
          <w:bCs/>
          <w:spacing w:val="-10"/>
        </w:rPr>
        <w:t xml:space="preserve"> </w:t>
      </w:r>
      <w:r w:rsidRPr="00EA1BB3">
        <w:rPr>
          <w:bCs/>
        </w:rPr>
        <w:t>records</w:t>
      </w:r>
      <w:r w:rsidRPr="00EA1BB3">
        <w:rPr>
          <w:bCs/>
          <w:spacing w:val="-6"/>
        </w:rPr>
        <w:t xml:space="preserve"> </w:t>
      </w:r>
      <w:r w:rsidRPr="00EA1BB3">
        <w:rPr>
          <w:bCs/>
        </w:rPr>
        <w:t>and</w:t>
      </w:r>
      <w:r w:rsidRPr="00EA1BB3">
        <w:rPr>
          <w:bCs/>
          <w:spacing w:val="-10"/>
        </w:rPr>
        <w:t xml:space="preserve"> </w:t>
      </w:r>
      <w:r w:rsidRPr="00EA1BB3">
        <w:rPr>
          <w:bCs/>
        </w:rPr>
        <w:t>verify</w:t>
      </w:r>
      <w:r w:rsidRPr="00EA1BB3">
        <w:rPr>
          <w:bCs/>
          <w:spacing w:val="-10"/>
        </w:rPr>
        <w:t xml:space="preserve"> </w:t>
      </w:r>
      <w:r w:rsidRPr="00EA1BB3">
        <w:rPr>
          <w:bCs/>
        </w:rPr>
        <w:t>the</w:t>
      </w:r>
      <w:r w:rsidRPr="00EA1BB3">
        <w:rPr>
          <w:bCs/>
          <w:spacing w:val="-10"/>
        </w:rPr>
        <w:t xml:space="preserve"> </w:t>
      </w:r>
      <w:r w:rsidRPr="00EA1BB3">
        <w:rPr>
          <w:bCs/>
        </w:rPr>
        <w:t>amount</w:t>
      </w:r>
      <w:r w:rsidRPr="00EA1BB3">
        <w:rPr>
          <w:bCs/>
          <w:spacing w:val="-9"/>
        </w:rPr>
        <w:t xml:space="preserve"> </w:t>
      </w:r>
      <w:r w:rsidRPr="00EA1BB3">
        <w:rPr>
          <w:bCs/>
        </w:rPr>
        <w:t>of</w:t>
      </w:r>
      <w:r w:rsidRPr="00EA1BB3">
        <w:rPr>
          <w:bCs/>
          <w:spacing w:val="-4"/>
        </w:rPr>
        <w:t xml:space="preserve"> </w:t>
      </w:r>
      <w:r w:rsidRPr="00EA1BB3">
        <w:rPr>
          <w:bCs/>
        </w:rPr>
        <w:t>ODS</w:t>
      </w:r>
      <w:r w:rsidRPr="00EA1BB3">
        <w:rPr>
          <w:bCs/>
          <w:color w:val="000000"/>
        </w:rPr>
        <w:t xml:space="preserve"> used as feedstock and for other exempted uses.</w:t>
      </w:r>
    </w:p>
    <w:p w14:paraId="458767D4" w14:textId="77777777" w:rsidR="00BA0A17" w:rsidRPr="00EA1BB3" w:rsidRDefault="00BA0A17" w:rsidP="00BA0A17">
      <w:pPr>
        <w:pStyle w:val="ListParagraph"/>
        <w:widowControl w:val="0"/>
        <w:tabs>
          <w:tab w:val="left" w:pos="720"/>
          <w:tab w:val="left" w:pos="1541"/>
        </w:tabs>
        <w:autoSpaceDE w:val="0"/>
        <w:autoSpaceDN w:val="0"/>
        <w:spacing w:after="240" w:line="244" w:lineRule="auto"/>
        <w:ind w:left="0"/>
        <w:contextualSpacing w:val="0"/>
        <w:rPr>
          <w:spacing w:val="-2"/>
          <w:u w:val="single"/>
        </w:rPr>
      </w:pPr>
      <w:r w:rsidRPr="00EA1BB3">
        <w:rPr>
          <w:spacing w:val="-2"/>
          <w:u w:val="single"/>
        </w:rPr>
        <w:t>Verification report</w:t>
      </w:r>
    </w:p>
    <w:p w14:paraId="76A706C8" w14:textId="77777777" w:rsidR="00BA0A17" w:rsidRPr="00B47403" w:rsidRDefault="00BA0A17" w:rsidP="00C821C6">
      <w:pPr>
        <w:pStyle w:val="ListParagraph"/>
        <w:widowControl w:val="0"/>
        <w:numPr>
          <w:ilvl w:val="0"/>
          <w:numId w:val="11"/>
        </w:numPr>
        <w:tabs>
          <w:tab w:val="left" w:pos="720"/>
          <w:tab w:val="left" w:pos="1540"/>
        </w:tabs>
        <w:autoSpaceDE w:val="0"/>
        <w:autoSpaceDN w:val="0"/>
        <w:spacing w:after="240"/>
        <w:ind w:left="0" w:firstLine="0"/>
        <w:contextualSpacing w:val="0"/>
      </w:pPr>
      <w:r w:rsidRPr="00B47403">
        <w:t>The verification report should provide the results of the team’s findings and conclusions on the implementation</w:t>
      </w:r>
      <w:r w:rsidRPr="00B47403">
        <w:rPr>
          <w:spacing w:val="-9"/>
        </w:rPr>
        <w:t xml:space="preserve"> </w:t>
      </w:r>
      <w:r w:rsidRPr="00B47403">
        <w:t>of</w:t>
      </w:r>
      <w:r w:rsidRPr="00B47403">
        <w:rPr>
          <w:spacing w:val="-9"/>
        </w:rPr>
        <w:t xml:space="preserve"> </w:t>
      </w:r>
      <w:r w:rsidRPr="00B47403">
        <w:rPr>
          <w:color w:val="000000"/>
        </w:rPr>
        <w:t>ODS</w:t>
      </w:r>
      <w:r w:rsidRPr="00B47403">
        <w:rPr>
          <w:color w:val="000000"/>
          <w:spacing w:val="-10"/>
        </w:rPr>
        <w:t xml:space="preserve"> </w:t>
      </w:r>
      <w:r w:rsidRPr="00B47403">
        <w:rPr>
          <w:color w:val="000000"/>
        </w:rPr>
        <w:t>production</w:t>
      </w:r>
      <w:r w:rsidRPr="00B47403">
        <w:rPr>
          <w:color w:val="000000"/>
          <w:spacing w:val="-9"/>
        </w:rPr>
        <w:t xml:space="preserve"> </w:t>
      </w:r>
      <w:r w:rsidRPr="00B47403">
        <w:rPr>
          <w:color w:val="000000"/>
        </w:rPr>
        <w:t>phase-out</w:t>
      </w:r>
      <w:r w:rsidRPr="00B47403">
        <w:rPr>
          <w:color w:val="000000"/>
          <w:spacing w:val="-10"/>
        </w:rPr>
        <w:t xml:space="preserve"> </w:t>
      </w:r>
      <w:r w:rsidRPr="00B47403">
        <w:rPr>
          <w:color w:val="000000"/>
        </w:rPr>
        <w:t>annual</w:t>
      </w:r>
      <w:r w:rsidRPr="00B47403">
        <w:rPr>
          <w:color w:val="000000"/>
          <w:spacing w:val="-10"/>
        </w:rPr>
        <w:t xml:space="preserve"> </w:t>
      </w:r>
      <w:r w:rsidRPr="00B47403">
        <w:rPr>
          <w:color w:val="000000"/>
        </w:rPr>
        <w:t>programme,</w:t>
      </w:r>
      <w:r w:rsidRPr="00B47403">
        <w:rPr>
          <w:color w:val="000000"/>
          <w:spacing w:val="-10"/>
        </w:rPr>
        <w:t xml:space="preserve"> </w:t>
      </w:r>
      <w:r w:rsidRPr="00B47403">
        <w:rPr>
          <w:color w:val="000000"/>
        </w:rPr>
        <w:t>including</w:t>
      </w:r>
      <w:r w:rsidRPr="00B47403">
        <w:rPr>
          <w:color w:val="000000"/>
          <w:spacing w:val="-11"/>
        </w:rPr>
        <w:t xml:space="preserve"> </w:t>
      </w:r>
      <w:r w:rsidRPr="00B47403">
        <w:rPr>
          <w:color w:val="000000"/>
        </w:rPr>
        <w:t>an assessment</w:t>
      </w:r>
      <w:r w:rsidRPr="00B47403">
        <w:rPr>
          <w:color w:val="000000"/>
          <w:spacing w:val="-8"/>
        </w:rPr>
        <w:t xml:space="preserve"> </w:t>
      </w:r>
      <w:r w:rsidRPr="00B47403">
        <w:rPr>
          <w:color w:val="000000"/>
        </w:rPr>
        <w:t>of</w:t>
      </w:r>
      <w:r w:rsidRPr="00B47403">
        <w:rPr>
          <w:color w:val="000000"/>
          <w:spacing w:val="-10"/>
        </w:rPr>
        <w:t xml:space="preserve"> </w:t>
      </w:r>
      <w:r w:rsidRPr="00B47403">
        <w:rPr>
          <w:color w:val="000000"/>
        </w:rPr>
        <w:t>whether</w:t>
      </w:r>
      <w:r w:rsidRPr="00B47403">
        <w:rPr>
          <w:color w:val="000000"/>
          <w:spacing w:val="-11"/>
        </w:rPr>
        <w:t xml:space="preserve"> </w:t>
      </w:r>
      <w:r w:rsidRPr="00B47403">
        <w:rPr>
          <w:color w:val="000000"/>
        </w:rPr>
        <w:t>the</w:t>
      </w:r>
      <w:r w:rsidRPr="00B47403">
        <w:rPr>
          <w:color w:val="000000"/>
          <w:spacing w:val="-11"/>
        </w:rPr>
        <w:t xml:space="preserve"> </w:t>
      </w:r>
      <w:r w:rsidRPr="00B47403">
        <w:rPr>
          <w:color w:val="000000"/>
        </w:rPr>
        <w:t>production</w:t>
      </w:r>
      <w:r w:rsidRPr="00B47403">
        <w:rPr>
          <w:color w:val="000000"/>
          <w:spacing w:val="-11"/>
        </w:rPr>
        <w:t xml:space="preserve"> </w:t>
      </w:r>
      <w:r w:rsidRPr="00B47403">
        <w:rPr>
          <w:color w:val="000000"/>
        </w:rPr>
        <w:t>targets</w:t>
      </w:r>
      <w:r w:rsidRPr="00B47403">
        <w:rPr>
          <w:color w:val="000000"/>
          <w:spacing w:val="-10"/>
        </w:rPr>
        <w:t xml:space="preserve"> </w:t>
      </w:r>
      <w:r w:rsidRPr="00B47403">
        <w:rPr>
          <w:color w:val="000000"/>
        </w:rPr>
        <w:t>specified</w:t>
      </w:r>
      <w:r w:rsidRPr="00B47403">
        <w:rPr>
          <w:color w:val="000000"/>
          <w:spacing w:val="-9"/>
        </w:rPr>
        <w:t xml:space="preserve"> </w:t>
      </w:r>
      <w:r w:rsidRPr="00B47403">
        <w:rPr>
          <w:color w:val="000000"/>
        </w:rPr>
        <w:t>in</w:t>
      </w:r>
      <w:r w:rsidRPr="00B47403">
        <w:rPr>
          <w:color w:val="000000"/>
          <w:spacing w:val="-9"/>
        </w:rPr>
        <w:t xml:space="preserve"> </w:t>
      </w:r>
      <w:r w:rsidRPr="00B47403">
        <w:rPr>
          <w:color w:val="000000"/>
        </w:rPr>
        <w:t>Appendix</w:t>
      </w:r>
      <w:r w:rsidRPr="00B47403">
        <w:rPr>
          <w:color w:val="000000"/>
          <w:spacing w:val="-9"/>
        </w:rPr>
        <w:t xml:space="preserve"> </w:t>
      </w:r>
      <w:r w:rsidRPr="00B47403">
        <w:rPr>
          <w:color w:val="000000"/>
        </w:rPr>
        <w:t>2-A</w:t>
      </w:r>
      <w:r w:rsidRPr="00B47403">
        <w:rPr>
          <w:color w:val="000000"/>
          <w:spacing w:val="-10"/>
        </w:rPr>
        <w:t xml:space="preserve"> </w:t>
      </w:r>
      <w:r w:rsidRPr="00B47403">
        <w:rPr>
          <w:color w:val="000000"/>
        </w:rPr>
        <w:t>of</w:t>
      </w:r>
      <w:r w:rsidRPr="00B47403">
        <w:rPr>
          <w:color w:val="000000"/>
          <w:spacing w:val="-10"/>
        </w:rPr>
        <w:t xml:space="preserve"> </w:t>
      </w:r>
      <w:r w:rsidRPr="00B47403">
        <w:rPr>
          <w:color w:val="000000"/>
        </w:rPr>
        <w:t>the</w:t>
      </w:r>
      <w:r w:rsidRPr="00B47403">
        <w:rPr>
          <w:color w:val="000000"/>
          <w:spacing w:val="-11"/>
        </w:rPr>
        <w:t xml:space="preserve"> </w:t>
      </w:r>
      <w:r w:rsidRPr="00B47403">
        <w:rPr>
          <w:color w:val="000000"/>
        </w:rPr>
        <w:t>Agreement</w:t>
      </w:r>
      <w:r w:rsidRPr="00B47403">
        <w:rPr>
          <w:color w:val="000000"/>
          <w:spacing w:val="-8"/>
        </w:rPr>
        <w:t xml:space="preserve"> </w:t>
      </w:r>
      <w:r w:rsidRPr="00B47403">
        <w:rPr>
          <w:color w:val="000000"/>
        </w:rPr>
        <w:t>had</w:t>
      </w:r>
      <w:r w:rsidRPr="00B47403">
        <w:rPr>
          <w:color w:val="000000"/>
          <w:spacing w:val="-9"/>
        </w:rPr>
        <w:t xml:space="preserve"> </w:t>
      </w:r>
      <w:r w:rsidRPr="00B47403">
        <w:rPr>
          <w:color w:val="000000"/>
        </w:rPr>
        <w:t>been met. The report should include as annexes the completed questionnaires.</w:t>
      </w:r>
    </w:p>
    <w:p w14:paraId="00BC0D89" w14:textId="77777777" w:rsidR="00BA0A17" w:rsidRPr="00B47403" w:rsidRDefault="00BA0A17" w:rsidP="00C821C6">
      <w:pPr>
        <w:pStyle w:val="ListParagraph"/>
        <w:widowControl w:val="0"/>
        <w:numPr>
          <w:ilvl w:val="0"/>
          <w:numId w:val="11"/>
        </w:numPr>
        <w:tabs>
          <w:tab w:val="left" w:pos="720"/>
          <w:tab w:val="left" w:pos="1540"/>
        </w:tabs>
        <w:autoSpaceDE w:val="0"/>
        <w:autoSpaceDN w:val="0"/>
        <w:spacing w:after="240"/>
        <w:ind w:left="0" w:firstLine="0"/>
        <w:contextualSpacing w:val="0"/>
      </w:pPr>
      <w:r w:rsidRPr="00B47403">
        <w:rPr>
          <w:color w:val="000000"/>
        </w:rPr>
        <w:t xml:space="preserve">The </w:t>
      </w:r>
      <w:r w:rsidRPr="00D573FA">
        <w:t>verification</w:t>
      </w:r>
      <w:r w:rsidRPr="00B47403">
        <w:rPr>
          <w:color w:val="000000"/>
        </w:rPr>
        <w:t xml:space="preserve"> report should include a description of the mechanism established and implemented</w:t>
      </w:r>
      <w:r w:rsidRPr="00B47403">
        <w:rPr>
          <w:color w:val="000000"/>
          <w:spacing w:val="-14"/>
        </w:rPr>
        <w:t xml:space="preserve"> </w:t>
      </w:r>
      <w:r w:rsidRPr="00B47403">
        <w:rPr>
          <w:color w:val="000000"/>
        </w:rPr>
        <w:t>by</w:t>
      </w:r>
      <w:r w:rsidRPr="00B47403">
        <w:rPr>
          <w:color w:val="000000"/>
          <w:spacing w:val="-14"/>
        </w:rPr>
        <w:t xml:space="preserve"> </w:t>
      </w:r>
      <w:r w:rsidRPr="00B47403">
        <w:rPr>
          <w:color w:val="000000"/>
        </w:rPr>
        <w:t>the</w:t>
      </w:r>
      <w:r w:rsidRPr="00B47403">
        <w:rPr>
          <w:color w:val="000000"/>
          <w:spacing w:val="-14"/>
        </w:rPr>
        <w:t xml:space="preserve"> </w:t>
      </w:r>
      <w:r w:rsidRPr="00B47403">
        <w:rPr>
          <w:color w:val="000000"/>
        </w:rPr>
        <w:t>Government</w:t>
      </w:r>
      <w:r w:rsidRPr="00B47403">
        <w:rPr>
          <w:color w:val="000000"/>
          <w:spacing w:val="-13"/>
        </w:rPr>
        <w:t xml:space="preserve"> </w:t>
      </w:r>
      <w:r w:rsidRPr="00B47403">
        <w:rPr>
          <w:color w:val="000000"/>
        </w:rPr>
        <w:t>concerned</w:t>
      </w:r>
      <w:r w:rsidRPr="00B47403">
        <w:rPr>
          <w:color w:val="000000"/>
          <w:spacing w:val="-14"/>
        </w:rPr>
        <w:t xml:space="preserve"> </w:t>
      </w:r>
      <w:r w:rsidRPr="00B47403">
        <w:rPr>
          <w:color w:val="000000"/>
        </w:rPr>
        <w:t>to</w:t>
      </w:r>
      <w:r w:rsidRPr="00B47403">
        <w:rPr>
          <w:color w:val="000000"/>
          <w:spacing w:val="-14"/>
        </w:rPr>
        <w:t xml:space="preserve"> </w:t>
      </w:r>
      <w:r w:rsidRPr="00B47403">
        <w:rPr>
          <w:color w:val="000000"/>
        </w:rPr>
        <w:t>ensure</w:t>
      </w:r>
      <w:r w:rsidRPr="00B47403">
        <w:rPr>
          <w:color w:val="000000"/>
          <w:spacing w:val="-14"/>
        </w:rPr>
        <w:t xml:space="preserve"> </w:t>
      </w:r>
      <w:r w:rsidRPr="00B47403">
        <w:rPr>
          <w:color w:val="000000"/>
        </w:rPr>
        <w:t>that</w:t>
      </w:r>
      <w:r w:rsidRPr="00B47403">
        <w:rPr>
          <w:color w:val="000000"/>
          <w:spacing w:val="-13"/>
        </w:rPr>
        <w:t xml:space="preserve"> </w:t>
      </w:r>
      <w:r w:rsidRPr="00B47403">
        <w:rPr>
          <w:color w:val="000000"/>
        </w:rPr>
        <w:t>production</w:t>
      </w:r>
      <w:r w:rsidRPr="00B47403">
        <w:rPr>
          <w:color w:val="000000"/>
          <w:spacing w:val="-14"/>
        </w:rPr>
        <w:t xml:space="preserve"> </w:t>
      </w:r>
      <w:r w:rsidRPr="00B47403">
        <w:rPr>
          <w:color w:val="000000"/>
        </w:rPr>
        <w:t>lines</w:t>
      </w:r>
      <w:r w:rsidRPr="00B47403">
        <w:rPr>
          <w:color w:val="000000"/>
          <w:spacing w:val="-14"/>
        </w:rPr>
        <w:t xml:space="preserve"> </w:t>
      </w:r>
      <w:r w:rsidRPr="00B47403">
        <w:rPr>
          <w:color w:val="000000"/>
        </w:rPr>
        <w:t>that</w:t>
      </w:r>
      <w:r w:rsidRPr="00B47403">
        <w:rPr>
          <w:color w:val="000000"/>
          <w:spacing w:val="-14"/>
        </w:rPr>
        <w:t xml:space="preserve"> </w:t>
      </w:r>
      <w:r w:rsidRPr="00B47403">
        <w:rPr>
          <w:color w:val="000000"/>
        </w:rPr>
        <w:t>were</w:t>
      </w:r>
      <w:r w:rsidRPr="00B47403">
        <w:rPr>
          <w:color w:val="000000"/>
          <w:spacing w:val="-13"/>
        </w:rPr>
        <w:t xml:space="preserve"> </w:t>
      </w:r>
      <w:r w:rsidRPr="00B47403">
        <w:rPr>
          <w:color w:val="000000"/>
        </w:rPr>
        <w:t>provided</w:t>
      </w:r>
      <w:r w:rsidRPr="00B47403">
        <w:rPr>
          <w:color w:val="000000"/>
          <w:spacing w:val="-14"/>
        </w:rPr>
        <w:t xml:space="preserve"> </w:t>
      </w:r>
      <w:r w:rsidRPr="00B47403">
        <w:rPr>
          <w:color w:val="000000"/>
        </w:rPr>
        <w:t>with compensation for the phase-out of ODS production capacity as part of a project financed by the Multilateral Fund, consistent with the Agreement between the country concerned and the Executive Committee, did not redirect the compensated capacity towards feedstock production; procedures to monitor production facilities’ adherence to relevant national regulations; and the penalties that may be applied in accordance with national regulations.</w:t>
      </w:r>
    </w:p>
    <w:p w14:paraId="49600361" w14:textId="77777777" w:rsidR="00BA0A17" w:rsidRPr="00D573FA" w:rsidRDefault="00BA0A17" w:rsidP="00BA0A17">
      <w:pPr>
        <w:pStyle w:val="Heading1"/>
        <w:tabs>
          <w:tab w:val="left" w:pos="720"/>
        </w:tabs>
        <w:rPr>
          <w:spacing w:val="-2"/>
          <w:u w:val="single"/>
        </w:rPr>
      </w:pPr>
      <w:r w:rsidRPr="00D573FA">
        <w:rPr>
          <w:spacing w:val="-2"/>
          <w:u w:val="single"/>
        </w:rPr>
        <w:t>Field verification team</w:t>
      </w:r>
    </w:p>
    <w:p w14:paraId="036E8C71" w14:textId="77777777" w:rsidR="00BA0A17" w:rsidRPr="003F2165" w:rsidRDefault="00BA0A17" w:rsidP="00C821C6">
      <w:pPr>
        <w:pStyle w:val="ListParagraph"/>
        <w:widowControl w:val="0"/>
        <w:numPr>
          <w:ilvl w:val="0"/>
          <w:numId w:val="11"/>
        </w:numPr>
        <w:tabs>
          <w:tab w:val="left" w:pos="720"/>
          <w:tab w:val="left" w:pos="1541"/>
        </w:tabs>
        <w:autoSpaceDE w:val="0"/>
        <w:autoSpaceDN w:val="0"/>
        <w:spacing w:after="240"/>
        <w:ind w:left="0" w:firstLine="0"/>
        <w:contextualSpacing w:val="0"/>
      </w:pPr>
      <w:r w:rsidRPr="003F2165">
        <w:t>The</w:t>
      </w:r>
      <w:r w:rsidRPr="003F2165">
        <w:rPr>
          <w:spacing w:val="-3"/>
        </w:rPr>
        <w:t xml:space="preserve"> </w:t>
      </w:r>
      <w:r w:rsidRPr="003F2165">
        <w:t>verification</w:t>
      </w:r>
      <w:r w:rsidRPr="003F2165">
        <w:rPr>
          <w:spacing w:val="-6"/>
        </w:rPr>
        <w:t xml:space="preserve"> </w:t>
      </w:r>
      <w:r w:rsidRPr="003F2165">
        <w:t>team</w:t>
      </w:r>
      <w:r w:rsidRPr="003F2165">
        <w:rPr>
          <w:spacing w:val="-5"/>
        </w:rPr>
        <w:t xml:space="preserve"> </w:t>
      </w:r>
      <w:r w:rsidRPr="003F2165">
        <w:t>should</w:t>
      </w:r>
      <w:r w:rsidRPr="003F2165">
        <w:rPr>
          <w:spacing w:val="-3"/>
        </w:rPr>
        <w:t xml:space="preserve"> </w:t>
      </w:r>
      <w:r w:rsidRPr="003F2165">
        <w:t>consist</w:t>
      </w:r>
      <w:r w:rsidRPr="003F2165">
        <w:rPr>
          <w:spacing w:val="-4"/>
        </w:rPr>
        <w:t xml:space="preserve"> </w:t>
      </w:r>
      <w:r w:rsidRPr="003F2165">
        <w:t>of</w:t>
      </w:r>
      <w:r w:rsidRPr="003F2165">
        <w:rPr>
          <w:spacing w:val="-5"/>
        </w:rPr>
        <w:t xml:space="preserve"> </w:t>
      </w:r>
      <w:r w:rsidRPr="003F2165">
        <w:t>at</w:t>
      </w:r>
      <w:r w:rsidRPr="003F2165">
        <w:rPr>
          <w:spacing w:val="-5"/>
        </w:rPr>
        <w:t xml:space="preserve"> </w:t>
      </w:r>
      <w:r w:rsidRPr="003F2165">
        <w:t>least</w:t>
      </w:r>
      <w:r w:rsidRPr="003F2165">
        <w:rPr>
          <w:spacing w:val="-4"/>
        </w:rPr>
        <w:t xml:space="preserve"> </w:t>
      </w:r>
      <w:r w:rsidRPr="003F2165">
        <w:t>two</w:t>
      </w:r>
      <w:r w:rsidRPr="003F2165">
        <w:rPr>
          <w:spacing w:val="-6"/>
        </w:rPr>
        <w:t xml:space="preserve"> </w:t>
      </w:r>
      <w:r w:rsidRPr="003F2165">
        <w:t>persons.</w:t>
      </w:r>
      <w:r w:rsidRPr="003F2165">
        <w:rPr>
          <w:spacing w:val="-2"/>
        </w:rPr>
        <w:t xml:space="preserve"> </w:t>
      </w:r>
      <w:r w:rsidRPr="003F2165">
        <w:t>At</w:t>
      </w:r>
      <w:r w:rsidRPr="003F2165">
        <w:rPr>
          <w:spacing w:val="-5"/>
        </w:rPr>
        <w:t xml:space="preserve"> </w:t>
      </w:r>
      <w:r w:rsidRPr="003F2165">
        <w:t>least</w:t>
      </w:r>
      <w:r w:rsidRPr="003F2165">
        <w:rPr>
          <w:spacing w:val="-2"/>
        </w:rPr>
        <w:t xml:space="preserve"> </w:t>
      </w:r>
      <w:r w:rsidRPr="003F2165">
        <w:t>one</w:t>
      </w:r>
      <w:r w:rsidRPr="003F2165">
        <w:rPr>
          <w:spacing w:val="-2"/>
        </w:rPr>
        <w:t xml:space="preserve"> </w:t>
      </w:r>
      <w:r w:rsidRPr="003F2165">
        <w:t>person</w:t>
      </w:r>
      <w:r w:rsidRPr="003F2165">
        <w:rPr>
          <w:spacing w:val="-5"/>
        </w:rPr>
        <w:t xml:space="preserve"> </w:t>
      </w:r>
      <w:r w:rsidRPr="003F2165">
        <w:t>should</w:t>
      </w:r>
      <w:r w:rsidRPr="003F2165">
        <w:rPr>
          <w:spacing w:val="-6"/>
        </w:rPr>
        <w:t xml:space="preserve"> </w:t>
      </w:r>
      <w:r w:rsidRPr="003F2165">
        <w:t>be</w:t>
      </w:r>
      <w:r w:rsidRPr="003F2165">
        <w:rPr>
          <w:spacing w:val="-5"/>
        </w:rPr>
        <w:t xml:space="preserve"> </w:t>
      </w:r>
      <w:r w:rsidRPr="003F2165">
        <w:t>fluent in the national language</w:t>
      </w:r>
      <w:r>
        <w:t>,</w:t>
      </w:r>
      <w:r w:rsidRPr="003F2165">
        <w:t xml:space="preserve"> and one should be fluent in English.</w:t>
      </w:r>
    </w:p>
    <w:p w14:paraId="430E6EB7" w14:textId="77777777" w:rsidR="00BA0A17" w:rsidRPr="00EA1BB3" w:rsidRDefault="00BA0A17" w:rsidP="008A6298">
      <w:pPr>
        <w:pStyle w:val="Heading2"/>
        <w:widowControl/>
        <w:numPr>
          <w:ilvl w:val="1"/>
          <w:numId w:val="18"/>
        </w:numPr>
      </w:pPr>
      <w:r w:rsidRPr="003F2165">
        <w:lastRenderedPageBreak/>
        <w:t>One of the verification team members should be familiar with accounting practices and financial verification; and</w:t>
      </w:r>
    </w:p>
    <w:p w14:paraId="1BBA4E01" w14:textId="77777777" w:rsidR="00BA0A17" w:rsidRDefault="00BA0A17" w:rsidP="008D5C27">
      <w:pPr>
        <w:pStyle w:val="Heading2"/>
        <w:tabs>
          <w:tab w:val="clear" w:pos="0"/>
          <w:tab w:val="num" w:pos="360"/>
        </w:tabs>
        <w:rPr>
          <w:color w:val="000000"/>
        </w:rPr>
        <w:sectPr w:rsidR="00BA0A17" w:rsidSect="007A131D">
          <w:headerReference w:type="even" r:id="rId25"/>
          <w:headerReference w:type="default" r:id="rId26"/>
          <w:footerReference w:type="even" r:id="rId27"/>
          <w:footerReference w:type="default" r:id="rId28"/>
          <w:headerReference w:type="first" r:id="rId29"/>
          <w:footerReference w:type="first" r:id="rId30"/>
          <w:pgSz w:w="12240" w:h="15840"/>
          <w:pgMar w:top="880" w:right="1440" w:bottom="280" w:left="1440" w:header="746" w:footer="515" w:gutter="0"/>
          <w:pgNumType w:start="1"/>
          <w:cols w:space="720"/>
        </w:sectPr>
      </w:pPr>
      <w:r w:rsidRPr="003F2165">
        <w:t>One</w:t>
      </w:r>
      <w:r w:rsidRPr="00651458">
        <w:rPr>
          <w:spacing w:val="35"/>
        </w:rPr>
        <w:t xml:space="preserve"> </w:t>
      </w:r>
      <w:r w:rsidRPr="003F2165">
        <w:t>of</w:t>
      </w:r>
      <w:r w:rsidRPr="00651458">
        <w:rPr>
          <w:spacing w:val="33"/>
        </w:rPr>
        <w:t xml:space="preserve"> </w:t>
      </w:r>
      <w:r w:rsidRPr="003F2165">
        <w:t>the</w:t>
      </w:r>
      <w:r w:rsidRPr="00651458">
        <w:rPr>
          <w:spacing w:val="35"/>
        </w:rPr>
        <w:t xml:space="preserve"> </w:t>
      </w:r>
      <w:r w:rsidRPr="003F2165">
        <w:t>verification</w:t>
      </w:r>
      <w:r w:rsidRPr="00651458">
        <w:rPr>
          <w:spacing w:val="32"/>
        </w:rPr>
        <w:t xml:space="preserve"> </w:t>
      </w:r>
      <w:r w:rsidRPr="003F2165">
        <w:t>team</w:t>
      </w:r>
      <w:r w:rsidRPr="00651458">
        <w:rPr>
          <w:spacing w:val="34"/>
        </w:rPr>
        <w:t xml:space="preserve"> </w:t>
      </w:r>
      <w:r w:rsidRPr="003F2165">
        <w:t>members</w:t>
      </w:r>
      <w:r w:rsidRPr="00651458">
        <w:rPr>
          <w:spacing w:val="33"/>
        </w:rPr>
        <w:t xml:space="preserve"> </w:t>
      </w:r>
      <w:r w:rsidRPr="003F2165">
        <w:t>should</w:t>
      </w:r>
      <w:r w:rsidRPr="00651458">
        <w:rPr>
          <w:spacing w:val="32"/>
        </w:rPr>
        <w:t xml:space="preserve"> </w:t>
      </w:r>
      <w:r w:rsidRPr="003F2165">
        <w:t>be</w:t>
      </w:r>
      <w:r w:rsidRPr="00651458">
        <w:rPr>
          <w:spacing w:val="33"/>
        </w:rPr>
        <w:t xml:space="preserve"> </w:t>
      </w:r>
      <w:r w:rsidRPr="003F2165">
        <w:t>a</w:t>
      </w:r>
      <w:r w:rsidRPr="00651458">
        <w:rPr>
          <w:spacing w:val="33"/>
        </w:rPr>
        <w:t xml:space="preserve"> </w:t>
      </w:r>
      <w:r w:rsidRPr="003F2165">
        <w:t>technical</w:t>
      </w:r>
      <w:r w:rsidRPr="00651458">
        <w:rPr>
          <w:spacing w:val="34"/>
        </w:rPr>
        <w:t xml:space="preserve"> </w:t>
      </w:r>
      <w:r w:rsidRPr="003F2165">
        <w:t>expert</w:t>
      </w:r>
      <w:r w:rsidRPr="00651458">
        <w:rPr>
          <w:spacing w:val="34"/>
        </w:rPr>
        <w:t xml:space="preserve"> </w:t>
      </w:r>
      <w:r w:rsidRPr="003F2165">
        <w:t>with</w:t>
      </w:r>
      <w:r w:rsidRPr="00651458">
        <w:rPr>
          <w:spacing w:val="35"/>
        </w:rPr>
        <w:t xml:space="preserve"> </w:t>
      </w:r>
      <w:r w:rsidRPr="003F2165">
        <w:t>experience relevant to the ODS</w:t>
      </w:r>
      <w:r w:rsidRPr="00651458">
        <w:rPr>
          <w:color w:val="000000"/>
        </w:rPr>
        <w:t xml:space="preserve"> production to be verified.</w:t>
      </w:r>
    </w:p>
    <w:p w14:paraId="554F48F0" w14:textId="77777777" w:rsidR="00BA0A17" w:rsidRPr="00651458" w:rsidRDefault="00BA0A17" w:rsidP="00933C29">
      <w:pPr>
        <w:pStyle w:val="Heading2"/>
        <w:numPr>
          <w:ilvl w:val="0"/>
          <w:numId w:val="0"/>
        </w:numPr>
        <w:spacing w:before="90"/>
        <w:ind w:left="720" w:hanging="720"/>
        <w:jc w:val="center"/>
        <w:rPr>
          <w:b/>
        </w:rPr>
      </w:pPr>
      <w:r w:rsidRPr="00651458">
        <w:rPr>
          <w:b/>
        </w:rPr>
        <w:lastRenderedPageBreak/>
        <w:t xml:space="preserve">Appendix </w:t>
      </w:r>
      <w:r w:rsidRPr="00651458">
        <w:rPr>
          <w:b/>
          <w:spacing w:val="-10"/>
        </w:rPr>
        <w:t>I</w:t>
      </w:r>
    </w:p>
    <w:p w14:paraId="5DAE1174" w14:textId="77777777" w:rsidR="00BA0A17" w:rsidRPr="003F2165" w:rsidRDefault="00BA0A17" w:rsidP="00BA0A17">
      <w:pPr>
        <w:spacing w:after="240"/>
        <w:jc w:val="center"/>
        <w:rPr>
          <w:b/>
        </w:rPr>
      </w:pPr>
      <w:r w:rsidRPr="003F2165">
        <w:rPr>
          <w:b/>
        </w:rPr>
        <w:t>Questionnaire</w:t>
      </w:r>
      <w:r w:rsidRPr="003F2165">
        <w:rPr>
          <w:b/>
          <w:spacing w:val="-8"/>
        </w:rPr>
        <w:t xml:space="preserve"> </w:t>
      </w:r>
      <w:r w:rsidRPr="003F2165">
        <w:rPr>
          <w:b/>
        </w:rPr>
        <w:t>for</w:t>
      </w:r>
      <w:r w:rsidRPr="003F2165">
        <w:rPr>
          <w:b/>
          <w:spacing w:val="-7"/>
        </w:rPr>
        <w:t xml:space="preserve"> </w:t>
      </w:r>
      <w:r w:rsidRPr="003F2165">
        <w:rPr>
          <w:b/>
          <w:color w:val="000000"/>
        </w:rPr>
        <w:t>ODS</w:t>
      </w:r>
      <w:r w:rsidRPr="003F2165">
        <w:rPr>
          <w:b/>
          <w:color w:val="000000"/>
          <w:spacing w:val="-7"/>
        </w:rPr>
        <w:t xml:space="preserve"> </w:t>
      </w:r>
      <w:r w:rsidRPr="003F2165">
        <w:rPr>
          <w:b/>
          <w:color w:val="000000"/>
        </w:rPr>
        <w:t>production</w:t>
      </w:r>
      <w:r w:rsidRPr="003F2165">
        <w:rPr>
          <w:b/>
          <w:color w:val="000000"/>
          <w:spacing w:val="-6"/>
        </w:rPr>
        <w:t xml:space="preserve"> </w:t>
      </w:r>
      <w:r w:rsidRPr="003F2165">
        <w:rPr>
          <w:b/>
          <w:color w:val="000000"/>
        </w:rPr>
        <w:t>phase-out</w:t>
      </w:r>
      <w:r w:rsidRPr="003F2165">
        <w:rPr>
          <w:b/>
          <w:color w:val="000000"/>
          <w:spacing w:val="-9"/>
        </w:rPr>
        <w:t xml:space="preserve"> </w:t>
      </w:r>
      <w:r w:rsidRPr="003F2165">
        <w:rPr>
          <w:b/>
          <w:color w:val="000000"/>
        </w:rPr>
        <w:t>verification (including gradual closure)</w:t>
      </w:r>
    </w:p>
    <w:p w14:paraId="79E0690D" w14:textId="77777777" w:rsidR="00BA0A17" w:rsidRPr="003F2165" w:rsidRDefault="00BA0A17" w:rsidP="00C821C6">
      <w:pPr>
        <w:pStyle w:val="ListParagraph"/>
        <w:widowControl w:val="0"/>
        <w:numPr>
          <w:ilvl w:val="0"/>
          <w:numId w:val="12"/>
        </w:numPr>
        <w:tabs>
          <w:tab w:val="left" w:pos="540"/>
        </w:tabs>
        <w:autoSpaceDE w:val="0"/>
        <w:autoSpaceDN w:val="0"/>
        <w:spacing w:before="90" w:after="240"/>
        <w:ind w:left="0" w:firstLine="0"/>
        <w:contextualSpacing w:val="0"/>
        <w:rPr>
          <w:b/>
        </w:rPr>
      </w:pPr>
      <w:r w:rsidRPr="003F2165">
        <w:rPr>
          <w:b/>
        </w:rPr>
        <w:t>Producer</w:t>
      </w:r>
      <w:r w:rsidRPr="003F2165">
        <w:rPr>
          <w:b/>
          <w:spacing w:val="-5"/>
        </w:rPr>
        <w:t xml:space="preserve"> </w:t>
      </w:r>
      <w:r w:rsidRPr="003F2165">
        <w:rPr>
          <w:b/>
          <w:spacing w:val="-2"/>
        </w:rPr>
        <w:t>identification</w:t>
      </w:r>
    </w:p>
    <w:p w14:paraId="312B16BA" w14:textId="77777777" w:rsidR="00BA0A17" w:rsidRPr="003F2165" w:rsidRDefault="00BA0A17" w:rsidP="00BA0A17">
      <w:pPr>
        <w:pStyle w:val="BodyText"/>
        <w:tabs>
          <w:tab w:val="left" w:pos="4613"/>
        </w:tabs>
        <w:ind w:firstLine="540"/>
      </w:pPr>
      <w:r w:rsidRPr="003F2165">
        <w:t>Name</w:t>
      </w:r>
      <w:r w:rsidRPr="003F2165">
        <w:rPr>
          <w:spacing w:val="-2"/>
        </w:rPr>
        <w:t xml:space="preserve"> </w:t>
      </w:r>
      <w:r w:rsidRPr="003F2165">
        <w:t>of</w:t>
      </w:r>
      <w:r w:rsidRPr="003F2165">
        <w:rPr>
          <w:spacing w:val="-1"/>
        </w:rPr>
        <w:t xml:space="preserve"> </w:t>
      </w:r>
      <w:r w:rsidRPr="003F2165">
        <w:rPr>
          <w:spacing w:val="-2"/>
        </w:rPr>
        <w:t>enterprise</w:t>
      </w:r>
      <w:r w:rsidRPr="003F2165">
        <w:tab/>
      </w:r>
      <w:r w:rsidRPr="003F2165">
        <w:rPr>
          <w:spacing w:val="-10"/>
        </w:rPr>
        <w:t>:</w:t>
      </w:r>
    </w:p>
    <w:p w14:paraId="5D13B2EA" w14:textId="77777777" w:rsidR="00BA0A17" w:rsidRPr="003F2165" w:rsidRDefault="00BA0A17" w:rsidP="00BA0A17">
      <w:pPr>
        <w:pStyle w:val="BodyText"/>
        <w:tabs>
          <w:tab w:val="left" w:pos="4613"/>
        </w:tabs>
        <w:spacing w:before="107"/>
        <w:ind w:firstLine="540"/>
      </w:pPr>
      <w:r w:rsidRPr="003F2165">
        <w:t>Producer</w:t>
      </w:r>
      <w:r w:rsidRPr="003F2165">
        <w:rPr>
          <w:spacing w:val="-3"/>
        </w:rPr>
        <w:t xml:space="preserve"> </w:t>
      </w:r>
      <w:r w:rsidRPr="003F2165">
        <w:t>ref.</w:t>
      </w:r>
      <w:r w:rsidRPr="003F2165">
        <w:rPr>
          <w:spacing w:val="-3"/>
        </w:rPr>
        <w:t xml:space="preserve"> </w:t>
      </w:r>
      <w:r w:rsidRPr="003F2165">
        <w:rPr>
          <w:spacing w:val="-2"/>
        </w:rPr>
        <w:t>number*</w:t>
      </w:r>
      <w:r w:rsidRPr="003F2165">
        <w:tab/>
      </w:r>
      <w:r w:rsidRPr="003F2165">
        <w:rPr>
          <w:spacing w:val="-10"/>
        </w:rPr>
        <w:t>:</w:t>
      </w:r>
    </w:p>
    <w:p w14:paraId="57C39093" w14:textId="77777777" w:rsidR="00BA0A17" w:rsidRPr="003F2165" w:rsidRDefault="00BA0A17" w:rsidP="00BA0A17">
      <w:pPr>
        <w:pStyle w:val="BodyText"/>
        <w:tabs>
          <w:tab w:val="left" w:pos="4613"/>
        </w:tabs>
        <w:spacing w:before="108"/>
        <w:ind w:firstLine="540"/>
      </w:pPr>
      <w:r w:rsidRPr="003F2165">
        <w:t>Address</w:t>
      </w:r>
      <w:r w:rsidRPr="003F2165">
        <w:rPr>
          <w:spacing w:val="-5"/>
        </w:rPr>
        <w:t xml:space="preserve"> </w:t>
      </w:r>
      <w:r w:rsidRPr="003F2165">
        <w:t>of</w:t>
      </w:r>
      <w:r w:rsidRPr="003F2165">
        <w:rPr>
          <w:spacing w:val="-4"/>
        </w:rPr>
        <w:t xml:space="preserve"> </w:t>
      </w:r>
      <w:r w:rsidRPr="003F2165">
        <w:t>the</w:t>
      </w:r>
      <w:r w:rsidRPr="003F2165">
        <w:rPr>
          <w:spacing w:val="-4"/>
        </w:rPr>
        <w:t xml:space="preserve"> </w:t>
      </w:r>
      <w:r w:rsidRPr="003F2165">
        <w:t>production</w:t>
      </w:r>
      <w:r w:rsidRPr="003F2165">
        <w:rPr>
          <w:spacing w:val="-5"/>
        </w:rPr>
        <w:t xml:space="preserve"> </w:t>
      </w:r>
      <w:r w:rsidRPr="003F2165">
        <w:rPr>
          <w:spacing w:val="-4"/>
        </w:rPr>
        <w:t>site</w:t>
      </w:r>
      <w:r w:rsidRPr="003F2165">
        <w:tab/>
      </w:r>
      <w:r w:rsidRPr="003F2165">
        <w:rPr>
          <w:spacing w:val="-10"/>
        </w:rPr>
        <w:t>:</w:t>
      </w:r>
    </w:p>
    <w:p w14:paraId="048E41E1" w14:textId="77777777" w:rsidR="00BA0A17" w:rsidRPr="003F2165" w:rsidRDefault="00BA0A17" w:rsidP="00BA0A17">
      <w:pPr>
        <w:pStyle w:val="BodyText"/>
        <w:tabs>
          <w:tab w:val="left" w:pos="4613"/>
        </w:tabs>
        <w:spacing w:before="107"/>
        <w:ind w:firstLine="540"/>
      </w:pPr>
      <w:r w:rsidRPr="003F2165">
        <w:t>Contact</w:t>
      </w:r>
      <w:r w:rsidRPr="003F2165">
        <w:rPr>
          <w:spacing w:val="-4"/>
        </w:rPr>
        <w:t xml:space="preserve"> </w:t>
      </w:r>
      <w:r w:rsidRPr="003F2165">
        <w:t>person(s)</w:t>
      </w:r>
      <w:r w:rsidRPr="003F2165">
        <w:rPr>
          <w:spacing w:val="-4"/>
        </w:rPr>
        <w:t xml:space="preserve"> </w:t>
      </w:r>
      <w:r w:rsidRPr="003F2165">
        <w:t>and</w:t>
      </w:r>
      <w:r w:rsidRPr="003F2165">
        <w:rPr>
          <w:spacing w:val="-5"/>
        </w:rPr>
        <w:t xml:space="preserve"> </w:t>
      </w:r>
      <w:r w:rsidRPr="003F2165">
        <w:t>functional</w:t>
      </w:r>
      <w:r w:rsidRPr="003F2165">
        <w:rPr>
          <w:spacing w:val="-3"/>
        </w:rPr>
        <w:t xml:space="preserve"> </w:t>
      </w:r>
      <w:r w:rsidRPr="003F2165">
        <w:rPr>
          <w:spacing w:val="-4"/>
        </w:rPr>
        <w:t>title</w:t>
      </w:r>
      <w:r w:rsidRPr="003F2165">
        <w:tab/>
      </w:r>
      <w:r w:rsidRPr="003F2165">
        <w:rPr>
          <w:spacing w:val="-10"/>
        </w:rPr>
        <w:t>:</w:t>
      </w:r>
    </w:p>
    <w:p w14:paraId="60820C7C" w14:textId="77777777" w:rsidR="00BA0A17" w:rsidRPr="003F2165" w:rsidRDefault="00BA0A17" w:rsidP="00BA0A17">
      <w:pPr>
        <w:pStyle w:val="BodyText"/>
        <w:tabs>
          <w:tab w:val="left" w:pos="4613"/>
        </w:tabs>
        <w:spacing w:before="107"/>
        <w:ind w:firstLine="540"/>
      </w:pPr>
      <w:r w:rsidRPr="003F2165">
        <w:t>Telephone</w:t>
      </w:r>
      <w:r w:rsidRPr="003F2165">
        <w:rPr>
          <w:spacing w:val="-2"/>
        </w:rPr>
        <w:t xml:space="preserve"> number</w:t>
      </w:r>
      <w:r w:rsidRPr="003F2165">
        <w:tab/>
      </w:r>
      <w:r w:rsidRPr="003F2165">
        <w:rPr>
          <w:spacing w:val="-10"/>
        </w:rPr>
        <w:t>:</w:t>
      </w:r>
    </w:p>
    <w:p w14:paraId="7825D047" w14:textId="77777777" w:rsidR="00BA0A17" w:rsidRPr="003F2165" w:rsidRDefault="00BA0A17" w:rsidP="00BA0A17">
      <w:pPr>
        <w:pStyle w:val="BodyText"/>
        <w:tabs>
          <w:tab w:val="left" w:pos="4613"/>
        </w:tabs>
        <w:spacing w:before="107"/>
        <w:ind w:firstLine="540"/>
      </w:pPr>
      <w:r w:rsidRPr="003F2165">
        <w:t>Fax</w:t>
      </w:r>
      <w:r w:rsidRPr="003F2165">
        <w:rPr>
          <w:spacing w:val="-2"/>
        </w:rPr>
        <w:t xml:space="preserve"> number</w:t>
      </w:r>
      <w:r w:rsidRPr="003F2165">
        <w:tab/>
      </w:r>
      <w:r w:rsidRPr="003F2165">
        <w:rPr>
          <w:spacing w:val="-10"/>
        </w:rPr>
        <w:t>:</w:t>
      </w:r>
    </w:p>
    <w:p w14:paraId="5DB42ED3" w14:textId="77777777" w:rsidR="00BA0A17" w:rsidRPr="003F2165" w:rsidRDefault="00BA0A17" w:rsidP="00BA0A17">
      <w:pPr>
        <w:pStyle w:val="BodyText"/>
        <w:tabs>
          <w:tab w:val="left" w:pos="4613"/>
        </w:tabs>
        <w:spacing w:before="107"/>
        <w:ind w:firstLine="540"/>
      </w:pPr>
      <w:r w:rsidRPr="003F2165">
        <w:t>E-mail</w:t>
      </w:r>
      <w:r w:rsidRPr="003F2165">
        <w:rPr>
          <w:spacing w:val="-4"/>
        </w:rPr>
        <w:t xml:space="preserve"> </w:t>
      </w:r>
      <w:r w:rsidRPr="003F2165">
        <w:rPr>
          <w:spacing w:val="-2"/>
        </w:rPr>
        <w:t>address</w:t>
      </w:r>
      <w:r w:rsidRPr="003F2165">
        <w:tab/>
      </w:r>
      <w:r w:rsidRPr="003F2165">
        <w:rPr>
          <w:spacing w:val="-10"/>
        </w:rPr>
        <w:t>:</w:t>
      </w:r>
    </w:p>
    <w:p w14:paraId="64753861" w14:textId="77777777" w:rsidR="00BA0A17" w:rsidRPr="003F2165" w:rsidRDefault="00BA0A17" w:rsidP="00C821C6">
      <w:pPr>
        <w:pStyle w:val="ListParagraph"/>
        <w:widowControl w:val="0"/>
        <w:numPr>
          <w:ilvl w:val="0"/>
          <w:numId w:val="12"/>
        </w:numPr>
        <w:tabs>
          <w:tab w:val="left" w:pos="540"/>
        </w:tabs>
        <w:autoSpaceDE w:val="0"/>
        <w:autoSpaceDN w:val="0"/>
        <w:spacing w:before="360" w:after="240"/>
        <w:ind w:left="0" w:firstLine="0"/>
        <w:contextualSpacing w:val="0"/>
        <w:rPr>
          <w:b/>
        </w:rPr>
      </w:pPr>
      <w:r w:rsidRPr="003F2165">
        <w:rPr>
          <w:b/>
        </w:rPr>
        <w:t>Verification</w:t>
      </w:r>
      <w:r w:rsidRPr="003F2165">
        <w:rPr>
          <w:b/>
          <w:spacing w:val="-2"/>
        </w:rPr>
        <w:t xml:space="preserve"> </w:t>
      </w:r>
      <w:r w:rsidRPr="003F2165">
        <w:rPr>
          <w:b/>
        </w:rPr>
        <w:t>team</w:t>
      </w:r>
      <w:r w:rsidRPr="003F2165">
        <w:rPr>
          <w:b/>
          <w:spacing w:val="-1"/>
        </w:rPr>
        <w:t xml:space="preserve"> </w:t>
      </w:r>
      <w:r w:rsidRPr="003F2165">
        <w:rPr>
          <w:b/>
          <w:spacing w:val="-2"/>
        </w:rPr>
        <w:t>composition</w:t>
      </w:r>
    </w:p>
    <w:p w14:paraId="0000D861" w14:textId="77777777" w:rsidR="00BA0A17" w:rsidRPr="003F2165" w:rsidRDefault="00BA0A17" w:rsidP="00BA0A17">
      <w:pPr>
        <w:ind w:firstLine="540"/>
        <w:rPr>
          <w:b/>
        </w:rPr>
      </w:pPr>
      <w:r w:rsidRPr="003F2165">
        <w:rPr>
          <w:b/>
          <w:spacing w:val="-2"/>
        </w:rPr>
        <w:t>Leader</w:t>
      </w:r>
    </w:p>
    <w:p w14:paraId="3B79AD5F" w14:textId="77777777" w:rsidR="00BA0A17" w:rsidRPr="003F2165" w:rsidRDefault="00BA0A17" w:rsidP="00BA0A17">
      <w:pPr>
        <w:pStyle w:val="BodyText"/>
        <w:tabs>
          <w:tab w:val="left" w:pos="4613"/>
        </w:tabs>
        <w:spacing w:before="107"/>
        <w:ind w:firstLine="900"/>
      </w:pPr>
      <w:r w:rsidRPr="003F2165">
        <w:rPr>
          <w:spacing w:val="-4"/>
        </w:rPr>
        <w:t>Name</w:t>
      </w:r>
      <w:r w:rsidRPr="003F2165">
        <w:tab/>
      </w:r>
      <w:r w:rsidRPr="003F2165">
        <w:rPr>
          <w:spacing w:val="-10"/>
        </w:rPr>
        <w:t>:</w:t>
      </w:r>
    </w:p>
    <w:p w14:paraId="45FCEED4" w14:textId="77777777" w:rsidR="00BA0A17" w:rsidRPr="003F2165" w:rsidRDefault="00BA0A17" w:rsidP="00BA0A17">
      <w:pPr>
        <w:pStyle w:val="BodyText"/>
        <w:tabs>
          <w:tab w:val="left" w:pos="4613"/>
        </w:tabs>
        <w:spacing w:before="107"/>
        <w:ind w:firstLine="900"/>
      </w:pPr>
      <w:r w:rsidRPr="003F2165">
        <w:t>Functional</w:t>
      </w:r>
      <w:r w:rsidRPr="003F2165">
        <w:rPr>
          <w:spacing w:val="-3"/>
        </w:rPr>
        <w:t xml:space="preserve"> </w:t>
      </w:r>
      <w:r w:rsidRPr="003F2165">
        <w:rPr>
          <w:spacing w:val="-2"/>
        </w:rPr>
        <w:t>title</w:t>
      </w:r>
      <w:r w:rsidRPr="003F2165">
        <w:tab/>
      </w:r>
      <w:r w:rsidRPr="003F2165">
        <w:rPr>
          <w:spacing w:val="-10"/>
        </w:rPr>
        <w:t>:</w:t>
      </w:r>
    </w:p>
    <w:p w14:paraId="13631010" w14:textId="77777777" w:rsidR="00BA0A17" w:rsidRPr="003F2165" w:rsidRDefault="00BA0A17" w:rsidP="00BA0A17">
      <w:pPr>
        <w:spacing w:before="107"/>
        <w:ind w:firstLine="540"/>
        <w:rPr>
          <w:b/>
        </w:rPr>
      </w:pPr>
      <w:r w:rsidRPr="003F2165">
        <w:rPr>
          <w:b/>
          <w:spacing w:val="-2"/>
        </w:rPr>
        <w:t>Member(s)</w:t>
      </w:r>
    </w:p>
    <w:p w14:paraId="5A6BEF82" w14:textId="77777777" w:rsidR="00BA0A17" w:rsidRPr="003F2165" w:rsidRDefault="00BA0A17" w:rsidP="00BA0A17">
      <w:pPr>
        <w:pStyle w:val="BodyText"/>
        <w:tabs>
          <w:tab w:val="left" w:pos="4613"/>
        </w:tabs>
        <w:spacing w:before="107"/>
        <w:ind w:firstLine="900"/>
      </w:pPr>
      <w:r w:rsidRPr="003F2165">
        <w:rPr>
          <w:spacing w:val="-4"/>
        </w:rPr>
        <w:t>Name</w:t>
      </w:r>
      <w:r w:rsidRPr="003F2165">
        <w:tab/>
      </w:r>
      <w:r w:rsidRPr="003F2165">
        <w:rPr>
          <w:spacing w:val="-10"/>
        </w:rPr>
        <w:t>:</w:t>
      </w:r>
    </w:p>
    <w:p w14:paraId="79D022D1" w14:textId="77777777" w:rsidR="00BA0A17" w:rsidRPr="003F2165" w:rsidRDefault="00BA0A17" w:rsidP="00BA0A17">
      <w:pPr>
        <w:pStyle w:val="BodyText"/>
        <w:tabs>
          <w:tab w:val="left" w:pos="4613"/>
        </w:tabs>
        <w:spacing w:before="107"/>
        <w:ind w:firstLine="900"/>
      </w:pPr>
      <w:r w:rsidRPr="003F2165">
        <w:t>Functional</w:t>
      </w:r>
      <w:r w:rsidRPr="003F2165">
        <w:rPr>
          <w:spacing w:val="-3"/>
        </w:rPr>
        <w:t xml:space="preserve"> </w:t>
      </w:r>
      <w:r w:rsidRPr="003F2165">
        <w:rPr>
          <w:spacing w:val="-2"/>
        </w:rPr>
        <w:t>title</w:t>
      </w:r>
      <w:r w:rsidRPr="003F2165">
        <w:tab/>
      </w:r>
      <w:r w:rsidRPr="003F2165">
        <w:rPr>
          <w:spacing w:val="-10"/>
        </w:rPr>
        <w:t>:</w:t>
      </w:r>
    </w:p>
    <w:p w14:paraId="40D4AEE7" w14:textId="77777777" w:rsidR="00BA0A17" w:rsidRPr="003F2165" w:rsidRDefault="00BA0A17" w:rsidP="00BA0A17">
      <w:pPr>
        <w:pStyle w:val="BodyText"/>
        <w:tabs>
          <w:tab w:val="left" w:pos="4613"/>
        </w:tabs>
        <w:spacing w:before="107"/>
        <w:ind w:firstLine="900"/>
      </w:pPr>
      <w:r w:rsidRPr="003F2165">
        <w:t>Date</w:t>
      </w:r>
      <w:r w:rsidRPr="003F2165">
        <w:rPr>
          <w:spacing w:val="-2"/>
        </w:rPr>
        <w:t xml:space="preserve"> </w:t>
      </w:r>
      <w:r w:rsidRPr="003F2165">
        <w:t>of</w:t>
      </w:r>
      <w:r w:rsidRPr="003F2165">
        <w:rPr>
          <w:spacing w:val="-2"/>
        </w:rPr>
        <w:t xml:space="preserve"> </w:t>
      </w:r>
      <w:r w:rsidRPr="003F2165">
        <w:t>plant</w:t>
      </w:r>
      <w:r w:rsidRPr="003F2165">
        <w:rPr>
          <w:spacing w:val="-2"/>
        </w:rPr>
        <w:t xml:space="preserve"> </w:t>
      </w:r>
      <w:r w:rsidRPr="003F2165">
        <w:rPr>
          <w:spacing w:val="-4"/>
        </w:rPr>
        <w:t>visit</w:t>
      </w:r>
      <w:r w:rsidRPr="003F2165">
        <w:tab/>
      </w:r>
      <w:r w:rsidRPr="003F2165">
        <w:rPr>
          <w:spacing w:val="-10"/>
        </w:rPr>
        <w:t>:</w:t>
      </w:r>
    </w:p>
    <w:p w14:paraId="3A469AE0" w14:textId="77777777" w:rsidR="00BA0A17" w:rsidRPr="003F2165" w:rsidRDefault="00BA0A17" w:rsidP="00BA0A17">
      <w:pPr>
        <w:pStyle w:val="BodyText"/>
        <w:tabs>
          <w:tab w:val="left" w:pos="4613"/>
        </w:tabs>
        <w:spacing w:before="107" w:after="240"/>
        <w:ind w:firstLine="900"/>
      </w:pPr>
      <w:r w:rsidRPr="003F2165">
        <w:t>Duration</w:t>
      </w:r>
      <w:r w:rsidRPr="003F2165">
        <w:rPr>
          <w:spacing w:val="-4"/>
        </w:rPr>
        <w:t xml:space="preserve"> </w:t>
      </w:r>
      <w:r w:rsidRPr="003F2165">
        <w:t>of</w:t>
      </w:r>
      <w:r w:rsidRPr="003F2165">
        <w:rPr>
          <w:spacing w:val="-3"/>
        </w:rPr>
        <w:t xml:space="preserve"> </w:t>
      </w:r>
      <w:r w:rsidRPr="003F2165">
        <w:rPr>
          <w:spacing w:val="-2"/>
        </w:rPr>
        <w:t>visit</w:t>
      </w:r>
      <w:r w:rsidRPr="003F2165">
        <w:tab/>
      </w:r>
      <w:r w:rsidRPr="003F2165">
        <w:rPr>
          <w:spacing w:val="-10"/>
        </w:rPr>
        <w:t>:</w:t>
      </w:r>
    </w:p>
    <w:p w14:paraId="41B05DBD" w14:textId="77777777" w:rsidR="00BA0A17" w:rsidRPr="00F91077" w:rsidRDefault="00BA0A17" w:rsidP="00BA0A17">
      <w:pPr>
        <w:spacing w:before="107"/>
        <w:rPr>
          <w:sz w:val="20"/>
          <w:szCs w:val="20"/>
        </w:rPr>
      </w:pPr>
      <w:r w:rsidRPr="00F91077">
        <w:rPr>
          <w:sz w:val="20"/>
          <w:szCs w:val="20"/>
        </w:rPr>
        <w:t>*</w:t>
      </w:r>
      <w:r w:rsidRPr="00F91077">
        <w:rPr>
          <w:spacing w:val="-6"/>
          <w:sz w:val="20"/>
          <w:szCs w:val="20"/>
        </w:rPr>
        <w:t xml:space="preserve"> </w:t>
      </w:r>
      <w:r w:rsidRPr="00F91077">
        <w:rPr>
          <w:sz w:val="20"/>
          <w:szCs w:val="20"/>
        </w:rPr>
        <w:t>As</w:t>
      </w:r>
      <w:r w:rsidRPr="00F91077">
        <w:rPr>
          <w:spacing w:val="-6"/>
          <w:sz w:val="20"/>
          <w:szCs w:val="20"/>
        </w:rPr>
        <w:t xml:space="preserve"> </w:t>
      </w:r>
      <w:r w:rsidRPr="00F91077">
        <w:rPr>
          <w:sz w:val="20"/>
          <w:szCs w:val="20"/>
        </w:rPr>
        <w:t>applicable,</w:t>
      </w:r>
      <w:r w:rsidRPr="00F91077">
        <w:rPr>
          <w:spacing w:val="-5"/>
          <w:sz w:val="20"/>
          <w:szCs w:val="20"/>
        </w:rPr>
        <w:t xml:space="preserve"> </w:t>
      </w:r>
      <w:r w:rsidRPr="00F91077">
        <w:rPr>
          <w:sz w:val="20"/>
          <w:szCs w:val="20"/>
        </w:rPr>
        <w:t>e.g.,</w:t>
      </w:r>
      <w:r w:rsidRPr="00F91077">
        <w:rPr>
          <w:spacing w:val="-4"/>
          <w:sz w:val="20"/>
          <w:szCs w:val="20"/>
        </w:rPr>
        <w:t xml:space="preserve"> </w:t>
      </w:r>
      <w:r w:rsidRPr="00F91077">
        <w:rPr>
          <w:sz w:val="20"/>
          <w:szCs w:val="20"/>
        </w:rPr>
        <w:t>producer</w:t>
      </w:r>
      <w:r w:rsidRPr="00F91077">
        <w:rPr>
          <w:spacing w:val="-7"/>
          <w:sz w:val="20"/>
          <w:szCs w:val="20"/>
        </w:rPr>
        <w:t xml:space="preserve"> </w:t>
      </w:r>
      <w:r w:rsidRPr="00F91077">
        <w:rPr>
          <w:sz w:val="20"/>
          <w:szCs w:val="20"/>
        </w:rPr>
        <w:t>reference</w:t>
      </w:r>
      <w:r w:rsidRPr="00F91077">
        <w:rPr>
          <w:spacing w:val="-6"/>
          <w:sz w:val="20"/>
          <w:szCs w:val="20"/>
        </w:rPr>
        <w:t xml:space="preserve"> </w:t>
      </w:r>
      <w:r w:rsidRPr="00F91077">
        <w:rPr>
          <w:sz w:val="20"/>
          <w:szCs w:val="20"/>
        </w:rPr>
        <w:t>number</w:t>
      </w:r>
      <w:r w:rsidRPr="00F91077">
        <w:rPr>
          <w:spacing w:val="-4"/>
          <w:sz w:val="20"/>
          <w:szCs w:val="20"/>
        </w:rPr>
        <w:t xml:space="preserve"> </w:t>
      </w:r>
      <w:r w:rsidRPr="00F91077">
        <w:rPr>
          <w:sz w:val="20"/>
          <w:szCs w:val="20"/>
        </w:rPr>
        <w:t>for</w:t>
      </w:r>
      <w:r w:rsidRPr="00F91077">
        <w:rPr>
          <w:spacing w:val="-5"/>
          <w:sz w:val="20"/>
          <w:szCs w:val="20"/>
        </w:rPr>
        <w:t xml:space="preserve"> </w:t>
      </w:r>
      <w:r w:rsidRPr="00F91077">
        <w:rPr>
          <w:sz w:val="20"/>
          <w:szCs w:val="20"/>
        </w:rPr>
        <w:t>China’s</w:t>
      </w:r>
      <w:r w:rsidRPr="00F91077">
        <w:rPr>
          <w:spacing w:val="-8"/>
          <w:sz w:val="20"/>
          <w:szCs w:val="20"/>
        </w:rPr>
        <w:t xml:space="preserve"> </w:t>
      </w:r>
      <w:r w:rsidRPr="00F91077">
        <w:rPr>
          <w:sz w:val="20"/>
          <w:szCs w:val="20"/>
        </w:rPr>
        <w:t>HCFC</w:t>
      </w:r>
      <w:r w:rsidRPr="00F91077">
        <w:rPr>
          <w:spacing w:val="-6"/>
          <w:sz w:val="20"/>
          <w:szCs w:val="20"/>
        </w:rPr>
        <w:t xml:space="preserve"> </w:t>
      </w:r>
      <w:r w:rsidRPr="00F91077">
        <w:rPr>
          <w:sz w:val="20"/>
          <w:szCs w:val="20"/>
        </w:rPr>
        <w:t>production</w:t>
      </w:r>
      <w:r w:rsidRPr="00F91077">
        <w:rPr>
          <w:spacing w:val="-4"/>
          <w:sz w:val="20"/>
          <w:szCs w:val="20"/>
        </w:rPr>
        <w:t xml:space="preserve"> </w:t>
      </w:r>
      <w:r w:rsidRPr="00F91077">
        <w:rPr>
          <w:spacing w:val="-2"/>
          <w:sz w:val="20"/>
          <w:szCs w:val="20"/>
        </w:rPr>
        <w:t>plants.</w:t>
      </w:r>
    </w:p>
    <w:p w14:paraId="2608F7C0" w14:textId="77777777" w:rsidR="00BA0A17" w:rsidRPr="003F2165" w:rsidRDefault="00BA0A17" w:rsidP="00C821C6">
      <w:pPr>
        <w:pStyle w:val="ListParagraph"/>
        <w:widowControl w:val="0"/>
        <w:numPr>
          <w:ilvl w:val="0"/>
          <w:numId w:val="12"/>
        </w:numPr>
        <w:tabs>
          <w:tab w:val="left" w:pos="540"/>
        </w:tabs>
        <w:autoSpaceDE w:val="0"/>
        <w:autoSpaceDN w:val="0"/>
        <w:spacing w:before="240" w:after="240"/>
        <w:ind w:left="0" w:firstLine="0"/>
        <w:contextualSpacing w:val="0"/>
        <w:rPr>
          <w:b/>
        </w:rPr>
      </w:pPr>
      <w:r w:rsidRPr="003F2165">
        <w:rPr>
          <w:b/>
        </w:rPr>
        <w:t>Production</w:t>
      </w:r>
      <w:r w:rsidRPr="003F2165">
        <w:rPr>
          <w:b/>
          <w:spacing w:val="-3"/>
        </w:rPr>
        <w:t xml:space="preserve"> </w:t>
      </w:r>
      <w:r w:rsidRPr="003F2165">
        <w:rPr>
          <w:b/>
          <w:spacing w:val="-2"/>
        </w:rPr>
        <w:t>History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9"/>
        <w:gridCol w:w="1026"/>
        <w:gridCol w:w="2250"/>
        <w:gridCol w:w="1324"/>
        <w:gridCol w:w="1325"/>
        <w:gridCol w:w="1325"/>
      </w:tblGrid>
      <w:tr w:rsidR="00BA0A17" w:rsidRPr="00AF2E6B" w14:paraId="4F976D2F" w14:textId="77777777" w:rsidTr="00FB6915">
        <w:trPr>
          <w:trHeight w:val="361"/>
        </w:trPr>
        <w:tc>
          <w:tcPr>
            <w:tcW w:w="1939" w:type="dxa"/>
            <w:tcMar>
              <w:left w:w="72" w:type="dxa"/>
            </w:tcMar>
            <w:vAlign w:val="center"/>
          </w:tcPr>
          <w:p w14:paraId="41153D4B" w14:textId="77777777" w:rsidR="00BA0A17" w:rsidRPr="00AF2E6B" w:rsidRDefault="00BA0A17" w:rsidP="00FB6915">
            <w:pPr>
              <w:pStyle w:val="TableParagraph"/>
              <w:spacing w:line="210" w:lineRule="exact"/>
              <w:rPr>
                <w:sz w:val="20"/>
                <w:szCs w:val="20"/>
              </w:rPr>
            </w:pPr>
            <w:r w:rsidRPr="00AF2E6B">
              <w:rPr>
                <w:sz w:val="20"/>
                <w:szCs w:val="20"/>
              </w:rPr>
              <w:t>Date</w:t>
            </w:r>
            <w:r w:rsidRPr="00AF2E6B">
              <w:rPr>
                <w:spacing w:val="-3"/>
                <w:sz w:val="20"/>
                <w:szCs w:val="20"/>
              </w:rPr>
              <w:t xml:space="preserve"> </w:t>
            </w:r>
            <w:r w:rsidRPr="00AF2E6B">
              <w:rPr>
                <w:sz w:val="20"/>
                <w:szCs w:val="20"/>
              </w:rPr>
              <w:t>of</w:t>
            </w:r>
            <w:r w:rsidRPr="00AF2E6B">
              <w:rPr>
                <w:spacing w:val="-2"/>
                <w:sz w:val="20"/>
                <w:szCs w:val="20"/>
              </w:rPr>
              <w:t xml:space="preserve"> construction:</w:t>
            </w:r>
          </w:p>
        </w:tc>
        <w:tc>
          <w:tcPr>
            <w:tcW w:w="7250" w:type="dxa"/>
            <w:gridSpan w:val="5"/>
            <w:vAlign w:val="center"/>
          </w:tcPr>
          <w:p w14:paraId="66DD3717" w14:textId="77777777" w:rsidR="00BA0A17" w:rsidRPr="00AF2E6B" w:rsidRDefault="00BA0A17" w:rsidP="00FB6915">
            <w:pPr>
              <w:pStyle w:val="TableParagraph"/>
              <w:rPr>
                <w:sz w:val="20"/>
                <w:szCs w:val="20"/>
              </w:rPr>
            </w:pPr>
          </w:p>
        </w:tc>
      </w:tr>
      <w:tr w:rsidR="00BA0A17" w:rsidRPr="00AF2E6B" w14:paraId="1D34235D" w14:textId="77777777" w:rsidTr="008B5350">
        <w:trPr>
          <w:trHeight w:val="288"/>
        </w:trPr>
        <w:tc>
          <w:tcPr>
            <w:tcW w:w="1939" w:type="dxa"/>
            <w:vMerge w:val="restart"/>
            <w:vAlign w:val="center"/>
          </w:tcPr>
          <w:p w14:paraId="7F447944" w14:textId="77777777" w:rsidR="00BA0A17" w:rsidRPr="00AF2E6B" w:rsidRDefault="00BA0A17" w:rsidP="004757B0">
            <w:pPr>
              <w:pStyle w:val="TableParagraph"/>
              <w:jc w:val="center"/>
              <w:rPr>
                <w:sz w:val="20"/>
                <w:szCs w:val="20"/>
              </w:rPr>
            </w:pPr>
            <w:r w:rsidRPr="00AF2E6B">
              <w:rPr>
                <w:color w:val="000000"/>
                <w:sz w:val="20"/>
                <w:szCs w:val="20"/>
              </w:rPr>
              <w:t xml:space="preserve">ODS </w:t>
            </w:r>
            <w:r w:rsidRPr="00AF2E6B">
              <w:rPr>
                <w:color w:val="000000"/>
                <w:spacing w:val="-2"/>
                <w:sz w:val="20"/>
                <w:szCs w:val="20"/>
              </w:rPr>
              <w:t>products</w:t>
            </w:r>
          </w:p>
        </w:tc>
        <w:tc>
          <w:tcPr>
            <w:tcW w:w="1026" w:type="dxa"/>
            <w:vMerge w:val="restart"/>
            <w:vAlign w:val="center"/>
          </w:tcPr>
          <w:p w14:paraId="00ED13B4" w14:textId="77777777" w:rsidR="00BA0A17" w:rsidRPr="00AF2E6B" w:rsidRDefault="00BA0A17" w:rsidP="004757B0">
            <w:pPr>
              <w:pStyle w:val="TableParagraph"/>
              <w:jc w:val="center"/>
              <w:rPr>
                <w:sz w:val="20"/>
                <w:szCs w:val="20"/>
              </w:rPr>
            </w:pPr>
            <w:r w:rsidRPr="00AF2E6B">
              <w:rPr>
                <w:sz w:val="20"/>
                <w:szCs w:val="20"/>
              </w:rPr>
              <w:t>No.</w:t>
            </w:r>
            <w:r w:rsidRPr="00AF2E6B">
              <w:rPr>
                <w:spacing w:val="-13"/>
                <w:sz w:val="20"/>
                <w:szCs w:val="20"/>
              </w:rPr>
              <w:t xml:space="preserve"> </w:t>
            </w:r>
            <w:r w:rsidRPr="00AF2E6B">
              <w:rPr>
                <w:sz w:val="20"/>
                <w:szCs w:val="20"/>
              </w:rPr>
              <w:t xml:space="preserve">of </w:t>
            </w:r>
            <w:r w:rsidRPr="00AF2E6B">
              <w:rPr>
                <w:spacing w:val="-2"/>
                <w:sz w:val="20"/>
                <w:szCs w:val="20"/>
              </w:rPr>
              <w:t>lines</w:t>
            </w:r>
          </w:p>
        </w:tc>
        <w:tc>
          <w:tcPr>
            <w:tcW w:w="2250" w:type="dxa"/>
            <w:vMerge w:val="restart"/>
            <w:vAlign w:val="center"/>
          </w:tcPr>
          <w:p w14:paraId="22198662" w14:textId="77777777" w:rsidR="00BA0A17" w:rsidRPr="00AF2E6B" w:rsidRDefault="00BA0A17" w:rsidP="004757B0">
            <w:pPr>
              <w:pStyle w:val="TableParagraph"/>
              <w:jc w:val="center"/>
              <w:rPr>
                <w:sz w:val="20"/>
                <w:szCs w:val="20"/>
              </w:rPr>
            </w:pPr>
            <w:r w:rsidRPr="00AF2E6B">
              <w:rPr>
                <w:sz w:val="20"/>
                <w:szCs w:val="20"/>
              </w:rPr>
              <w:t>Capacity</w:t>
            </w:r>
            <w:r w:rsidRPr="00AF2E6B">
              <w:rPr>
                <w:spacing w:val="-5"/>
                <w:sz w:val="20"/>
                <w:szCs w:val="20"/>
              </w:rPr>
              <w:t xml:space="preserve"> </w:t>
            </w:r>
            <w:r w:rsidRPr="00AF2E6B">
              <w:rPr>
                <w:sz w:val="20"/>
                <w:szCs w:val="20"/>
              </w:rPr>
              <w:t>in</w:t>
            </w:r>
            <w:r w:rsidRPr="00AF2E6B">
              <w:rPr>
                <w:spacing w:val="-4"/>
                <w:sz w:val="20"/>
                <w:szCs w:val="20"/>
              </w:rPr>
              <w:t xml:space="preserve"> </w:t>
            </w:r>
            <w:r w:rsidRPr="00AF2E6B">
              <w:rPr>
                <w:sz w:val="20"/>
                <w:szCs w:val="20"/>
              </w:rPr>
              <w:t>baseline</w:t>
            </w:r>
            <w:r w:rsidRPr="00AF2E6B">
              <w:rPr>
                <w:spacing w:val="-5"/>
                <w:sz w:val="20"/>
                <w:szCs w:val="20"/>
              </w:rPr>
              <w:t xml:space="preserve"> </w:t>
            </w:r>
            <w:r w:rsidRPr="00AF2E6B">
              <w:rPr>
                <w:spacing w:val="-2"/>
                <w:sz w:val="20"/>
                <w:szCs w:val="20"/>
              </w:rPr>
              <w:t>year*</w:t>
            </w:r>
          </w:p>
        </w:tc>
        <w:tc>
          <w:tcPr>
            <w:tcW w:w="3974" w:type="dxa"/>
            <w:gridSpan w:val="3"/>
            <w:vAlign w:val="center"/>
          </w:tcPr>
          <w:p w14:paraId="4845149A" w14:textId="77777777" w:rsidR="00BA0A17" w:rsidRPr="00AF2E6B" w:rsidRDefault="00BA0A17" w:rsidP="008B5350">
            <w:pPr>
              <w:pStyle w:val="TableParagraph"/>
              <w:spacing w:line="210" w:lineRule="exact"/>
              <w:jc w:val="center"/>
              <w:rPr>
                <w:sz w:val="20"/>
                <w:szCs w:val="20"/>
              </w:rPr>
            </w:pPr>
            <w:r w:rsidRPr="00AF2E6B">
              <w:rPr>
                <w:spacing w:val="-2"/>
                <w:sz w:val="20"/>
                <w:szCs w:val="20"/>
              </w:rPr>
              <w:t>Production**</w:t>
            </w:r>
          </w:p>
        </w:tc>
      </w:tr>
      <w:tr w:rsidR="00BA0A17" w:rsidRPr="00AF2E6B" w14:paraId="064349D9" w14:textId="77777777" w:rsidTr="00C96D61">
        <w:trPr>
          <w:trHeight w:val="274"/>
        </w:trPr>
        <w:tc>
          <w:tcPr>
            <w:tcW w:w="1939" w:type="dxa"/>
            <w:vMerge/>
            <w:tcBorders>
              <w:top w:val="nil"/>
            </w:tcBorders>
          </w:tcPr>
          <w:p w14:paraId="743D669F" w14:textId="77777777" w:rsidR="00BA0A17" w:rsidRPr="00AF2E6B" w:rsidRDefault="00BA0A17" w:rsidP="00FB6915">
            <w:pPr>
              <w:rPr>
                <w:sz w:val="20"/>
                <w:szCs w:val="20"/>
              </w:rPr>
            </w:pPr>
          </w:p>
        </w:tc>
        <w:tc>
          <w:tcPr>
            <w:tcW w:w="1026" w:type="dxa"/>
            <w:vMerge/>
            <w:tcBorders>
              <w:top w:val="nil"/>
            </w:tcBorders>
          </w:tcPr>
          <w:p w14:paraId="7296D8AC" w14:textId="77777777" w:rsidR="00BA0A17" w:rsidRPr="00AF2E6B" w:rsidRDefault="00BA0A17" w:rsidP="00FB6915">
            <w:pPr>
              <w:rPr>
                <w:sz w:val="20"/>
                <w:szCs w:val="20"/>
              </w:rPr>
            </w:pPr>
          </w:p>
        </w:tc>
        <w:tc>
          <w:tcPr>
            <w:tcW w:w="2250" w:type="dxa"/>
            <w:vMerge/>
            <w:tcBorders>
              <w:top w:val="nil"/>
            </w:tcBorders>
          </w:tcPr>
          <w:p w14:paraId="20032284" w14:textId="77777777" w:rsidR="00BA0A17" w:rsidRPr="00AF2E6B" w:rsidRDefault="00BA0A17" w:rsidP="00FB6915">
            <w:pPr>
              <w:rPr>
                <w:sz w:val="20"/>
                <w:szCs w:val="20"/>
              </w:rPr>
            </w:pPr>
          </w:p>
        </w:tc>
        <w:tc>
          <w:tcPr>
            <w:tcW w:w="1324" w:type="dxa"/>
            <w:vAlign w:val="center"/>
          </w:tcPr>
          <w:p w14:paraId="334FE850" w14:textId="77777777" w:rsidR="00BA0A17" w:rsidRPr="00AF2E6B" w:rsidRDefault="00BA0A17" w:rsidP="00C96D61">
            <w:pPr>
              <w:pStyle w:val="TableParagraph"/>
              <w:jc w:val="center"/>
              <w:rPr>
                <w:sz w:val="20"/>
                <w:szCs w:val="20"/>
              </w:rPr>
            </w:pPr>
            <w:r w:rsidRPr="00AF2E6B">
              <w:rPr>
                <w:sz w:val="20"/>
                <w:szCs w:val="20"/>
              </w:rPr>
              <w:t>Baseline</w:t>
            </w:r>
            <w:r w:rsidRPr="00AF2E6B">
              <w:rPr>
                <w:spacing w:val="-8"/>
                <w:sz w:val="20"/>
                <w:szCs w:val="20"/>
              </w:rPr>
              <w:t xml:space="preserve"> </w:t>
            </w:r>
            <w:r w:rsidRPr="00AF2E6B">
              <w:rPr>
                <w:spacing w:val="-2"/>
                <w:sz w:val="20"/>
                <w:szCs w:val="20"/>
              </w:rPr>
              <w:t>year*</w:t>
            </w:r>
          </w:p>
        </w:tc>
        <w:tc>
          <w:tcPr>
            <w:tcW w:w="1325" w:type="dxa"/>
            <w:vAlign w:val="center"/>
          </w:tcPr>
          <w:p w14:paraId="1B900E0C" w14:textId="77777777" w:rsidR="00BA0A17" w:rsidRPr="00AF2E6B" w:rsidRDefault="00BA0A17" w:rsidP="00C96D61">
            <w:pPr>
              <w:pStyle w:val="TableParagraph"/>
              <w:jc w:val="center"/>
              <w:rPr>
                <w:sz w:val="20"/>
                <w:szCs w:val="20"/>
              </w:rPr>
            </w:pPr>
            <w:r w:rsidRPr="00AF2E6B">
              <w:rPr>
                <w:sz w:val="20"/>
                <w:szCs w:val="20"/>
              </w:rPr>
              <w:t>Year</w:t>
            </w:r>
            <w:r w:rsidRPr="00AF2E6B">
              <w:rPr>
                <w:spacing w:val="-4"/>
                <w:sz w:val="20"/>
                <w:szCs w:val="20"/>
              </w:rPr>
              <w:t xml:space="preserve"> </w:t>
            </w:r>
            <w:r w:rsidRPr="00AF2E6B">
              <w:rPr>
                <w:spacing w:val="-10"/>
                <w:sz w:val="20"/>
                <w:szCs w:val="20"/>
              </w:rPr>
              <w:t>1</w:t>
            </w:r>
          </w:p>
        </w:tc>
        <w:tc>
          <w:tcPr>
            <w:tcW w:w="1325" w:type="dxa"/>
            <w:vAlign w:val="center"/>
          </w:tcPr>
          <w:p w14:paraId="007792B1" w14:textId="77777777" w:rsidR="00BA0A17" w:rsidRPr="00AF2E6B" w:rsidRDefault="00BA0A17" w:rsidP="00C96D61">
            <w:pPr>
              <w:pStyle w:val="TableParagraph"/>
              <w:jc w:val="center"/>
              <w:rPr>
                <w:sz w:val="20"/>
                <w:szCs w:val="20"/>
              </w:rPr>
            </w:pPr>
            <w:r w:rsidRPr="00AF2E6B">
              <w:rPr>
                <w:sz w:val="20"/>
                <w:szCs w:val="20"/>
              </w:rPr>
              <w:t>Year</w:t>
            </w:r>
            <w:r w:rsidRPr="00AF2E6B">
              <w:rPr>
                <w:spacing w:val="-4"/>
                <w:sz w:val="20"/>
                <w:szCs w:val="20"/>
              </w:rPr>
              <w:t xml:space="preserve"> </w:t>
            </w:r>
            <w:r w:rsidRPr="00AF2E6B">
              <w:rPr>
                <w:spacing w:val="-10"/>
                <w:sz w:val="20"/>
                <w:szCs w:val="20"/>
              </w:rPr>
              <w:t>2</w:t>
            </w:r>
          </w:p>
        </w:tc>
      </w:tr>
      <w:tr w:rsidR="00BA0A17" w:rsidRPr="00AF2E6B" w14:paraId="28B1F0C2" w14:textId="77777777" w:rsidTr="00C96D61">
        <w:trPr>
          <w:trHeight w:val="288"/>
        </w:trPr>
        <w:tc>
          <w:tcPr>
            <w:tcW w:w="1939" w:type="dxa"/>
            <w:tcMar>
              <w:left w:w="72" w:type="dxa"/>
            </w:tcMar>
            <w:vAlign w:val="center"/>
          </w:tcPr>
          <w:p w14:paraId="5E74D07D" w14:textId="77777777" w:rsidR="00BA0A17" w:rsidRPr="00AF2E6B" w:rsidRDefault="00BA0A17" w:rsidP="00C96D61">
            <w:pPr>
              <w:pStyle w:val="TableParagraph"/>
              <w:spacing w:line="210" w:lineRule="exact"/>
              <w:rPr>
                <w:sz w:val="20"/>
                <w:szCs w:val="20"/>
              </w:rPr>
            </w:pPr>
            <w:r w:rsidRPr="00AF2E6B">
              <w:rPr>
                <w:spacing w:val="-2"/>
                <w:sz w:val="20"/>
                <w:szCs w:val="20"/>
              </w:rPr>
              <w:t>HCFC-</w:t>
            </w:r>
            <w:r w:rsidRPr="00AF2E6B">
              <w:rPr>
                <w:spacing w:val="-5"/>
                <w:sz w:val="20"/>
                <w:szCs w:val="20"/>
              </w:rPr>
              <w:t>22</w:t>
            </w:r>
          </w:p>
        </w:tc>
        <w:tc>
          <w:tcPr>
            <w:tcW w:w="1026" w:type="dxa"/>
          </w:tcPr>
          <w:p w14:paraId="426F3BC3" w14:textId="77777777" w:rsidR="00BA0A17" w:rsidRPr="00AF2E6B" w:rsidRDefault="00BA0A17" w:rsidP="00FB6915">
            <w:pPr>
              <w:pStyle w:val="TableParagraph"/>
              <w:spacing w:after="20"/>
              <w:rPr>
                <w:sz w:val="20"/>
                <w:szCs w:val="20"/>
              </w:rPr>
            </w:pPr>
          </w:p>
        </w:tc>
        <w:tc>
          <w:tcPr>
            <w:tcW w:w="2250" w:type="dxa"/>
          </w:tcPr>
          <w:p w14:paraId="40547517" w14:textId="77777777" w:rsidR="00BA0A17" w:rsidRPr="00AF2E6B" w:rsidRDefault="00BA0A17" w:rsidP="00FB6915">
            <w:pPr>
              <w:pStyle w:val="TableParagraph"/>
              <w:spacing w:after="20"/>
              <w:rPr>
                <w:sz w:val="20"/>
                <w:szCs w:val="20"/>
              </w:rPr>
            </w:pPr>
          </w:p>
        </w:tc>
        <w:tc>
          <w:tcPr>
            <w:tcW w:w="1324" w:type="dxa"/>
          </w:tcPr>
          <w:p w14:paraId="031CD79D" w14:textId="77777777" w:rsidR="00BA0A17" w:rsidRPr="00AF2E6B" w:rsidRDefault="00BA0A17" w:rsidP="00FB6915">
            <w:pPr>
              <w:pStyle w:val="TableParagraph"/>
              <w:spacing w:after="20"/>
              <w:rPr>
                <w:sz w:val="20"/>
                <w:szCs w:val="20"/>
              </w:rPr>
            </w:pPr>
          </w:p>
        </w:tc>
        <w:tc>
          <w:tcPr>
            <w:tcW w:w="1325" w:type="dxa"/>
          </w:tcPr>
          <w:p w14:paraId="048856DD" w14:textId="77777777" w:rsidR="00BA0A17" w:rsidRPr="00AF2E6B" w:rsidRDefault="00BA0A17" w:rsidP="00FB6915">
            <w:pPr>
              <w:pStyle w:val="TableParagraph"/>
              <w:spacing w:after="20"/>
              <w:rPr>
                <w:sz w:val="20"/>
                <w:szCs w:val="20"/>
              </w:rPr>
            </w:pPr>
          </w:p>
        </w:tc>
        <w:tc>
          <w:tcPr>
            <w:tcW w:w="1325" w:type="dxa"/>
          </w:tcPr>
          <w:p w14:paraId="7D7911EF" w14:textId="77777777" w:rsidR="00BA0A17" w:rsidRPr="00AF2E6B" w:rsidRDefault="00BA0A17" w:rsidP="00FB6915">
            <w:pPr>
              <w:pStyle w:val="TableParagraph"/>
              <w:spacing w:after="20"/>
              <w:rPr>
                <w:sz w:val="20"/>
                <w:szCs w:val="20"/>
              </w:rPr>
            </w:pPr>
          </w:p>
        </w:tc>
      </w:tr>
      <w:tr w:rsidR="00BA0A17" w:rsidRPr="00AF2E6B" w14:paraId="6937773A" w14:textId="77777777" w:rsidTr="00C96D61">
        <w:trPr>
          <w:trHeight w:val="288"/>
        </w:trPr>
        <w:tc>
          <w:tcPr>
            <w:tcW w:w="1939" w:type="dxa"/>
            <w:tcMar>
              <w:left w:w="72" w:type="dxa"/>
            </w:tcMar>
            <w:vAlign w:val="center"/>
          </w:tcPr>
          <w:p w14:paraId="4D6DFF3E" w14:textId="77777777" w:rsidR="00BA0A17" w:rsidRPr="00AF2E6B" w:rsidRDefault="00BA0A17" w:rsidP="00C96D61">
            <w:pPr>
              <w:pStyle w:val="TableParagraph"/>
              <w:spacing w:line="210" w:lineRule="exact"/>
              <w:rPr>
                <w:sz w:val="20"/>
                <w:szCs w:val="20"/>
              </w:rPr>
            </w:pPr>
            <w:r w:rsidRPr="00AF2E6B">
              <w:rPr>
                <w:spacing w:val="-2"/>
                <w:sz w:val="20"/>
                <w:szCs w:val="20"/>
              </w:rPr>
              <w:t>HCFC-</w:t>
            </w:r>
            <w:r w:rsidRPr="00AF2E6B">
              <w:rPr>
                <w:spacing w:val="-4"/>
                <w:sz w:val="20"/>
                <w:szCs w:val="20"/>
              </w:rPr>
              <w:t>141b</w:t>
            </w:r>
          </w:p>
        </w:tc>
        <w:tc>
          <w:tcPr>
            <w:tcW w:w="1026" w:type="dxa"/>
          </w:tcPr>
          <w:p w14:paraId="0FE5D348" w14:textId="77777777" w:rsidR="00BA0A17" w:rsidRPr="00AF2E6B" w:rsidRDefault="00BA0A17" w:rsidP="00FB6915">
            <w:pPr>
              <w:pStyle w:val="TableParagraph"/>
              <w:spacing w:after="20"/>
              <w:rPr>
                <w:sz w:val="20"/>
                <w:szCs w:val="20"/>
              </w:rPr>
            </w:pPr>
          </w:p>
        </w:tc>
        <w:tc>
          <w:tcPr>
            <w:tcW w:w="2250" w:type="dxa"/>
          </w:tcPr>
          <w:p w14:paraId="7EE717E4" w14:textId="77777777" w:rsidR="00BA0A17" w:rsidRPr="00AF2E6B" w:rsidRDefault="00BA0A17" w:rsidP="00FB6915">
            <w:pPr>
              <w:pStyle w:val="TableParagraph"/>
              <w:spacing w:after="20"/>
              <w:rPr>
                <w:sz w:val="20"/>
                <w:szCs w:val="20"/>
              </w:rPr>
            </w:pPr>
          </w:p>
        </w:tc>
        <w:tc>
          <w:tcPr>
            <w:tcW w:w="1324" w:type="dxa"/>
          </w:tcPr>
          <w:p w14:paraId="028C8283" w14:textId="77777777" w:rsidR="00BA0A17" w:rsidRPr="00AF2E6B" w:rsidRDefault="00BA0A17" w:rsidP="00FB6915">
            <w:pPr>
              <w:pStyle w:val="TableParagraph"/>
              <w:spacing w:after="20"/>
              <w:rPr>
                <w:sz w:val="20"/>
                <w:szCs w:val="20"/>
              </w:rPr>
            </w:pPr>
          </w:p>
        </w:tc>
        <w:tc>
          <w:tcPr>
            <w:tcW w:w="1325" w:type="dxa"/>
          </w:tcPr>
          <w:p w14:paraId="637798A8" w14:textId="77777777" w:rsidR="00BA0A17" w:rsidRPr="00AF2E6B" w:rsidRDefault="00BA0A17" w:rsidP="00FB6915">
            <w:pPr>
              <w:pStyle w:val="TableParagraph"/>
              <w:spacing w:after="20"/>
              <w:rPr>
                <w:sz w:val="20"/>
                <w:szCs w:val="20"/>
              </w:rPr>
            </w:pPr>
          </w:p>
        </w:tc>
        <w:tc>
          <w:tcPr>
            <w:tcW w:w="1325" w:type="dxa"/>
          </w:tcPr>
          <w:p w14:paraId="7E28404B" w14:textId="77777777" w:rsidR="00BA0A17" w:rsidRPr="00AF2E6B" w:rsidRDefault="00BA0A17" w:rsidP="00FB6915">
            <w:pPr>
              <w:pStyle w:val="TableParagraph"/>
              <w:spacing w:after="20"/>
              <w:rPr>
                <w:sz w:val="20"/>
                <w:szCs w:val="20"/>
              </w:rPr>
            </w:pPr>
          </w:p>
        </w:tc>
      </w:tr>
      <w:tr w:rsidR="00BA0A17" w:rsidRPr="00AF2E6B" w14:paraId="3FFA9762" w14:textId="77777777" w:rsidTr="00C96D61">
        <w:trPr>
          <w:trHeight w:val="288"/>
        </w:trPr>
        <w:tc>
          <w:tcPr>
            <w:tcW w:w="1939" w:type="dxa"/>
            <w:tcMar>
              <w:left w:w="72" w:type="dxa"/>
            </w:tcMar>
            <w:vAlign w:val="center"/>
          </w:tcPr>
          <w:p w14:paraId="0FE5E130" w14:textId="77777777" w:rsidR="00BA0A17" w:rsidRPr="00AF2E6B" w:rsidRDefault="00BA0A17" w:rsidP="00C96D61">
            <w:pPr>
              <w:pStyle w:val="TableParagraph"/>
              <w:spacing w:line="210" w:lineRule="exact"/>
              <w:rPr>
                <w:sz w:val="20"/>
                <w:szCs w:val="20"/>
              </w:rPr>
            </w:pPr>
            <w:r w:rsidRPr="00AF2E6B">
              <w:rPr>
                <w:spacing w:val="-2"/>
                <w:sz w:val="20"/>
                <w:szCs w:val="20"/>
              </w:rPr>
              <w:t>HCFC-</w:t>
            </w:r>
            <w:r w:rsidRPr="00AF2E6B">
              <w:rPr>
                <w:spacing w:val="-4"/>
                <w:sz w:val="20"/>
                <w:szCs w:val="20"/>
              </w:rPr>
              <w:t>142b</w:t>
            </w:r>
          </w:p>
        </w:tc>
        <w:tc>
          <w:tcPr>
            <w:tcW w:w="1026" w:type="dxa"/>
          </w:tcPr>
          <w:p w14:paraId="00FC9E3F" w14:textId="77777777" w:rsidR="00BA0A17" w:rsidRPr="00AF2E6B" w:rsidRDefault="00BA0A17" w:rsidP="00FB6915">
            <w:pPr>
              <w:pStyle w:val="TableParagraph"/>
              <w:spacing w:after="20"/>
              <w:rPr>
                <w:sz w:val="20"/>
                <w:szCs w:val="20"/>
              </w:rPr>
            </w:pPr>
          </w:p>
        </w:tc>
        <w:tc>
          <w:tcPr>
            <w:tcW w:w="2250" w:type="dxa"/>
          </w:tcPr>
          <w:p w14:paraId="764F8603" w14:textId="77777777" w:rsidR="00BA0A17" w:rsidRPr="00AF2E6B" w:rsidRDefault="00BA0A17" w:rsidP="00FB6915">
            <w:pPr>
              <w:pStyle w:val="TableParagraph"/>
              <w:spacing w:after="20"/>
              <w:rPr>
                <w:sz w:val="20"/>
                <w:szCs w:val="20"/>
              </w:rPr>
            </w:pPr>
          </w:p>
        </w:tc>
        <w:tc>
          <w:tcPr>
            <w:tcW w:w="1324" w:type="dxa"/>
          </w:tcPr>
          <w:p w14:paraId="63D52AF5" w14:textId="77777777" w:rsidR="00BA0A17" w:rsidRPr="00AF2E6B" w:rsidRDefault="00BA0A17" w:rsidP="00FB6915">
            <w:pPr>
              <w:pStyle w:val="TableParagraph"/>
              <w:spacing w:after="20"/>
              <w:rPr>
                <w:sz w:val="20"/>
                <w:szCs w:val="20"/>
              </w:rPr>
            </w:pPr>
          </w:p>
        </w:tc>
        <w:tc>
          <w:tcPr>
            <w:tcW w:w="1325" w:type="dxa"/>
          </w:tcPr>
          <w:p w14:paraId="03DDE6C7" w14:textId="77777777" w:rsidR="00BA0A17" w:rsidRPr="00AF2E6B" w:rsidRDefault="00BA0A17" w:rsidP="00FB6915">
            <w:pPr>
              <w:pStyle w:val="TableParagraph"/>
              <w:spacing w:after="20"/>
              <w:rPr>
                <w:sz w:val="20"/>
                <w:szCs w:val="20"/>
              </w:rPr>
            </w:pPr>
          </w:p>
        </w:tc>
        <w:tc>
          <w:tcPr>
            <w:tcW w:w="1325" w:type="dxa"/>
          </w:tcPr>
          <w:p w14:paraId="72EB17BD" w14:textId="77777777" w:rsidR="00BA0A17" w:rsidRPr="00AF2E6B" w:rsidRDefault="00BA0A17" w:rsidP="00FB6915">
            <w:pPr>
              <w:pStyle w:val="TableParagraph"/>
              <w:spacing w:after="20"/>
              <w:rPr>
                <w:sz w:val="20"/>
                <w:szCs w:val="20"/>
              </w:rPr>
            </w:pPr>
          </w:p>
        </w:tc>
      </w:tr>
      <w:tr w:rsidR="00BA0A17" w:rsidRPr="00AF2E6B" w14:paraId="50AA0EF6" w14:textId="77777777" w:rsidTr="00C96D61">
        <w:trPr>
          <w:trHeight w:val="288"/>
        </w:trPr>
        <w:tc>
          <w:tcPr>
            <w:tcW w:w="1939" w:type="dxa"/>
            <w:tcMar>
              <w:left w:w="72" w:type="dxa"/>
            </w:tcMar>
            <w:vAlign w:val="center"/>
          </w:tcPr>
          <w:p w14:paraId="0B8E6FD5" w14:textId="77777777" w:rsidR="00BA0A17" w:rsidRPr="00AF2E6B" w:rsidRDefault="00BA0A17" w:rsidP="00C96D61">
            <w:pPr>
              <w:pStyle w:val="TableParagraph"/>
              <w:spacing w:line="210" w:lineRule="exact"/>
              <w:rPr>
                <w:sz w:val="20"/>
                <w:szCs w:val="20"/>
              </w:rPr>
            </w:pPr>
            <w:r w:rsidRPr="00AF2E6B">
              <w:rPr>
                <w:spacing w:val="-2"/>
                <w:sz w:val="20"/>
                <w:szCs w:val="20"/>
              </w:rPr>
              <w:t>HCFC-</w:t>
            </w:r>
            <w:r w:rsidRPr="00AF2E6B">
              <w:rPr>
                <w:spacing w:val="-5"/>
                <w:sz w:val="20"/>
                <w:szCs w:val="20"/>
              </w:rPr>
              <w:t>123</w:t>
            </w:r>
          </w:p>
        </w:tc>
        <w:tc>
          <w:tcPr>
            <w:tcW w:w="1026" w:type="dxa"/>
          </w:tcPr>
          <w:p w14:paraId="72650110" w14:textId="77777777" w:rsidR="00BA0A17" w:rsidRPr="00AF2E6B" w:rsidRDefault="00BA0A17" w:rsidP="00FB6915">
            <w:pPr>
              <w:pStyle w:val="TableParagraph"/>
              <w:spacing w:after="20"/>
              <w:rPr>
                <w:sz w:val="20"/>
                <w:szCs w:val="20"/>
              </w:rPr>
            </w:pPr>
          </w:p>
        </w:tc>
        <w:tc>
          <w:tcPr>
            <w:tcW w:w="2250" w:type="dxa"/>
          </w:tcPr>
          <w:p w14:paraId="27E6B5FB" w14:textId="77777777" w:rsidR="00BA0A17" w:rsidRPr="00AF2E6B" w:rsidRDefault="00BA0A17" w:rsidP="00FB6915">
            <w:pPr>
              <w:pStyle w:val="TableParagraph"/>
              <w:spacing w:after="20"/>
              <w:rPr>
                <w:sz w:val="20"/>
                <w:szCs w:val="20"/>
              </w:rPr>
            </w:pPr>
          </w:p>
        </w:tc>
        <w:tc>
          <w:tcPr>
            <w:tcW w:w="1324" w:type="dxa"/>
          </w:tcPr>
          <w:p w14:paraId="58E018B4" w14:textId="77777777" w:rsidR="00BA0A17" w:rsidRPr="00AF2E6B" w:rsidRDefault="00BA0A17" w:rsidP="00FB6915">
            <w:pPr>
              <w:pStyle w:val="TableParagraph"/>
              <w:spacing w:after="20"/>
              <w:rPr>
                <w:sz w:val="20"/>
                <w:szCs w:val="20"/>
              </w:rPr>
            </w:pPr>
          </w:p>
        </w:tc>
        <w:tc>
          <w:tcPr>
            <w:tcW w:w="1325" w:type="dxa"/>
          </w:tcPr>
          <w:p w14:paraId="282085E9" w14:textId="77777777" w:rsidR="00BA0A17" w:rsidRPr="00AF2E6B" w:rsidRDefault="00BA0A17" w:rsidP="00FB6915">
            <w:pPr>
              <w:pStyle w:val="TableParagraph"/>
              <w:spacing w:after="20"/>
              <w:rPr>
                <w:sz w:val="20"/>
                <w:szCs w:val="20"/>
              </w:rPr>
            </w:pPr>
          </w:p>
        </w:tc>
        <w:tc>
          <w:tcPr>
            <w:tcW w:w="1325" w:type="dxa"/>
          </w:tcPr>
          <w:p w14:paraId="02BE114B" w14:textId="77777777" w:rsidR="00BA0A17" w:rsidRPr="00AF2E6B" w:rsidRDefault="00BA0A17" w:rsidP="00FB6915">
            <w:pPr>
              <w:pStyle w:val="TableParagraph"/>
              <w:spacing w:after="20"/>
              <w:rPr>
                <w:sz w:val="20"/>
                <w:szCs w:val="20"/>
              </w:rPr>
            </w:pPr>
          </w:p>
        </w:tc>
      </w:tr>
      <w:tr w:rsidR="00BA0A17" w:rsidRPr="00AF2E6B" w14:paraId="726C28C4" w14:textId="77777777" w:rsidTr="00C96D61">
        <w:trPr>
          <w:trHeight w:val="288"/>
        </w:trPr>
        <w:tc>
          <w:tcPr>
            <w:tcW w:w="1939" w:type="dxa"/>
            <w:tcMar>
              <w:left w:w="72" w:type="dxa"/>
            </w:tcMar>
            <w:vAlign w:val="center"/>
          </w:tcPr>
          <w:p w14:paraId="270CCD5C" w14:textId="77777777" w:rsidR="00BA0A17" w:rsidRPr="00AF2E6B" w:rsidRDefault="00BA0A17" w:rsidP="00C96D61">
            <w:pPr>
              <w:pStyle w:val="TableParagraph"/>
              <w:spacing w:line="210" w:lineRule="exact"/>
              <w:rPr>
                <w:sz w:val="20"/>
                <w:szCs w:val="20"/>
              </w:rPr>
            </w:pPr>
            <w:r w:rsidRPr="00AF2E6B">
              <w:rPr>
                <w:spacing w:val="-2"/>
                <w:sz w:val="20"/>
                <w:szCs w:val="20"/>
              </w:rPr>
              <w:t>Others</w:t>
            </w:r>
          </w:p>
        </w:tc>
        <w:tc>
          <w:tcPr>
            <w:tcW w:w="1026" w:type="dxa"/>
          </w:tcPr>
          <w:p w14:paraId="312F12AC" w14:textId="77777777" w:rsidR="00BA0A17" w:rsidRPr="00AF2E6B" w:rsidRDefault="00BA0A17" w:rsidP="00FB6915">
            <w:pPr>
              <w:pStyle w:val="TableParagraph"/>
              <w:spacing w:after="20"/>
              <w:rPr>
                <w:sz w:val="20"/>
                <w:szCs w:val="20"/>
              </w:rPr>
            </w:pPr>
          </w:p>
        </w:tc>
        <w:tc>
          <w:tcPr>
            <w:tcW w:w="2250" w:type="dxa"/>
          </w:tcPr>
          <w:p w14:paraId="75EC1890" w14:textId="77777777" w:rsidR="00BA0A17" w:rsidRPr="00AF2E6B" w:rsidRDefault="00BA0A17" w:rsidP="00FB6915">
            <w:pPr>
              <w:pStyle w:val="TableParagraph"/>
              <w:spacing w:after="20"/>
              <w:rPr>
                <w:sz w:val="20"/>
                <w:szCs w:val="20"/>
              </w:rPr>
            </w:pPr>
          </w:p>
        </w:tc>
        <w:tc>
          <w:tcPr>
            <w:tcW w:w="1324" w:type="dxa"/>
          </w:tcPr>
          <w:p w14:paraId="7D774279" w14:textId="77777777" w:rsidR="00BA0A17" w:rsidRPr="00AF2E6B" w:rsidRDefault="00BA0A17" w:rsidP="00FB6915">
            <w:pPr>
              <w:pStyle w:val="TableParagraph"/>
              <w:spacing w:after="20"/>
              <w:rPr>
                <w:sz w:val="20"/>
                <w:szCs w:val="20"/>
              </w:rPr>
            </w:pPr>
          </w:p>
        </w:tc>
        <w:tc>
          <w:tcPr>
            <w:tcW w:w="1325" w:type="dxa"/>
          </w:tcPr>
          <w:p w14:paraId="633E0707" w14:textId="77777777" w:rsidR="00BA0A17" w:rsidRPr="00AF2E6B" w:rsidRDefault="00BA0A17" w:rsidP="00FB6915">
            <w:pPr>
              <w:pStyle w:val="TableParagraph"/>
              <w:spacing w:after="20"/>
              <w:rPr>
                <w:sz w:val="20"/>
                <w:szCs w:val="20"/>
              </w:rPr>
            </w:pPr>
          </w:p>
        </w:tc>
        <w:tc>
          <w:tcPr>
            <w:tcW w:w="1325" w:type="dxa"/>
          </w:tcPr>
          <w:p w14:paraId="5DA0871C" w14:textId="77777777" w:rsidR="00BA0A17" w:rsidRPr="00AF2E6B" w:rsidRDefault="00BA0A17" w:rsidP="00FB6915">
            <w:pPr>
              <w:pStyle w:val="TableParagraph"/>
              <w:spacing w:after="20"/>
              <w:rPr>
                <w:sz w:val="20"/>
                <w:szCs w:val="20"/>
              </w:rPr>
            </w:pPr>
          </w:p>
        </w:tc>
      </w:tr>
      <w:tr w:rsidR="00BA0A17" w:rsidRPr="00AF2E6B" w14:paraId="5A515755" w14:textId="77777777" w:rsidTr="00C96D61">
        <w:trPr>
          <w:trHeight w:val="288"/>
        </w:trPr>
        <w:tc>
          <w:tcPr>
            <w:tcW w:w="1939" w:type="dxa"/>
            <w:tcMar>
              <w:left w:w="72" w:type="dxa"/>
            </w:tcMar>
            <w:vAlign w:val="center"/>
          </w:tcPr>
          <w:p w14:paraId="3A64E11D" w14:textId="77777777" w:rsidR="00BA0A17" w:rsidRPr="00AF2E6B" w:rsidRDefault="00BA0A17" w:rsidP="00C96D61">
            <w:pPr>
              <w:pStyle w:val="TableParagraph"/>
              <w:spacing w:line="230" w:lineRule="exact"/>
              <w:rPr>
                <w:sz w:val="20"/>
                <w:szCs w:val="20"/>
              </w:rPr>
            </w:pPr>
            <w:r w:rsidRPr="00AF2E6B">
              <w:rPr>
                <w:sz w:val="20"/>
                <w:szCs w:val="20"/>
              </w:rPr>
              <w:t>Raw</w:t>
            </w:r>
            <w:r w:rsidRPr="00AF2E6B">
              <w:rPr>
                <w:spacing w:val="-13"/>
                <w:sz w:val="20"/>
                <w:szCs w:val="20"/>
              </w:rPr>
              <w:t xml:space="preserve"> </w:t>
            </w:r>
            <w:r w:rsidRPr="00AF2E6B">
              <w:rPr>
                <w:sz w:val="20"/>
                <w:szCs w:val="20"/>
              </w:rPr>
              <w:t xml:space="preserve">materials </w:t>
            </w:r>
            <w:r w:rsidRPr="00AF2E6B">
              <w:rPr>
                <w:spacing w:val="-2"/>
                <w:sz w:val="20"/>
                <w:szCs w:val="20"/>
              </w:rPr>
              <w:t>production***</w:t>
            </w:r>
          </w:p>
        </w:tc>
        <w:tc>
          <w:tcPr>
            <w:tcW w:w="1026" w:type="dxa"/>
          </w:tcPr>
          <w:p w14:paraId="4B1CDD64" w14:textId="77777777" w:rsidR="00BA0A17" w:rsidRPr="00AF2E6B" w:rsidRDefault="00BA0A17" w:rsidP="00FB6915">
            <w:pPr>
              <w:pStyle w:val="TableParagraph"/>
              <w:spacing w:after="20"/>
              <w:rPr>
                <w:sz w:val="20"/>
                <w:szCs w:val="20"/>
              </w:rPr>
            </w:pPr>
          </w:p>
        </w:tc>
        <w:tc>
          <w:tcPr>
            <w:tcW w:w="2250" w:type="dxa"/>
          </w:tcPr>
          <w:p w14:paraId="2D662696" w14:textId="77777777" w:rsidR="00BA0A17" w:rsidRPr="00AF2E6B" w:rsidRDefault="00BA0A17" w:rsidP="00FB6915">
            <w:pPr>
              <w:pStyle w:val="TableParagraph"/>
              <w:spacing w:after="20"/>
              <w:rPr>
                <w:sz w:val="20"/>
                <w:szCs w:val="20"/>
              </w:rPr>
            </w:pPr>
          </w:p>
        </w:tc>
        <w:tc>
          <w:tcPr>
            <w:tcW w:w="1324" w:type="dxa"/>
          </w:tcPr>
          <w:p w14:paraId="42E3197D" w14:textId="77777777" w:rsidR="00BA0A17" w:rsidRPr="00AF2E6B" w:rsidRDefault="00BA0A17" w:rsidP="00FB6915">
            <w:pPr>
              <w:pStyle w:val="TableParagraph"/>
              <w:spacing w:after="20"/>
              <w:rPr>
                <w:sz w:val="20"/>
                <w:szCs w:val="20"/>
              </w:rPr>
            </w:pPr>
          </w:p>
        </w:tc>
        <w:tc>
          <w:tcPr>
            <w:tcW w:w="1325" w:type="dxa"/>
          </w:tcPr>
          <w:p w14:paraId="1D55B7D0" w14:textId="77777777" w:rsidR="00BA0A17" w:rsidRPr="00AF2E6B" w:rsidRDefault="00BA0A17" w:rsidP="00FB6915">
            <w:pPr>
              <w:pStyle w:val="TableParagraph"/>
              <w:spacing w:after="20"/>
              <w:rPr>
                <w:sz w:val="20"/>
                <w:szCs w:val="20"/>
              </w:rPr>
            </w:pPr>
          </w:p>
        </w:tc>
        <w:tc>
          <w:tcPr>
            <w:tcW w:w="1325" w:type="dxa"/>
          </w:tcPr>
          <w:p w14:paraId="7C797383" w14:textId="77777777" w:rsidR="00BA0A17" w:rsidRPr="00AF2E6B" w:rsidRDefault="00BA0A17" w:rsidP="00FB6915">
            <w:pPr>
              <w:pStyle w:val="TableParagraph"/>
              <w:spacing w:after="20"/>
              <w:rPr>
                <w:sz w:val="20"/>
                <w:szCs w:val="20"/>
              </w:rPr>
            </w:pPr>
          </w:p>
        </w:tc>
      </w:tr>
      <w:tr w:rsidR="00BA0A17" w:rsidRPr="00AF2E6B" w14:paraId="59280ACD" w14:textId="77777777" w:rsidTr="00C96D61">
        <w:trPr>
          <w:trHeight w:val="288"/>
        </w:trPr>
        <w:tc>
          <w:tcPr>
            <w:tcW w:w="1939" w:type="dxa"/>
            <w:tcMar>
              <w:left w:w="72" w:type="dxa"/>
            </w:tcMar>
            <w:vAlign w:val="center"/>
          </w:tcPr>
          <w:p w14:paraId="7D9043B3" w14:textId="77777777" w:rsidR="00BA0A17" w:rsidRPr="00AF2E6B" w:rsidRDefault="00BA0A17" w:rsidP="00C96D61">
            <w:pPr>
              <w:pStyle w:val="TableParagraph"/>
              <w:spacing w:line="210" w:lineRule="exact"/>
              <w:rPr>
                <w:sz w:val="20"/>
                <w:szCs w:val="20"/>
              </w:rPr>
            </w:pPr>
            <w:r w:rsidRPr="00AF2E6B">
              <w:rPr>
                <w:spacing w:val="-5"/>
                <w:sz w:val="20"/>
                <w:szCs w:val="20"/>
              </w:rPr>
              <w:t>AHF</w:t>
            </w:r>
          </w:p>
        </w:tc>
        <w:tc>
          <w:tcPr>
            <w:tcW w:w="1026" w:type="dxa"/>
          </w:tcPr>
          <w:p w14:paraId="2282127B" w14:textId="77777777" w:rsidR="00BA0A17" w:rsidRPr="00AF2E6B" w:rsidRDefault="00BA0A17" w:rsidP="00FB6915">
            <w:pPr>
              <w:pStyle w:val="TableParagraph"/>
              <w:spacing w:after="20"/>
              <w:rPr>
                <w:sz w:val="20"/>
                <w:szCs w:val="20"/>
              </w:rPr>
            </w:pPr>
          </w:p>
        </w:tc>
        <w:tc>
          <w:tcPr>
            <w:tcW w:w="2250" w:type="dxa"/>
          </w:tcPr>
          <w:p w14:paraId="730BB440" w14:textId="77777777" w:rsidR="00BA0A17" w:rsidRPr="00AF2E6B" w:rsidRDefault="00BA0A17" w:rsidP="00FB6915">
            <w:pPr>
              <w:pStyle w:val="TableParagraph"/>
              <w:spacing w:after="20"/>
              <w:rPr>
                <w:sz w:val="20"/>
                <w:szCs w:val="20"/>
              </w:rPr>
            </w:pPr>
          </w:p>
        </w:tc>
        <w:tc>
          <w:tcPr>
            <w:tcW w:w="1324" w:type="dxa"/>
          </w:tcPr>
          <w:p w14:paraId="230EE49A" w14:textId="77777777" w:rsidR="00BA0A17" w:rsidRPr="00AF2E6B" w:rsidRDefault="00BA0A17" w:rsidP="00FB6915">
            <w:pPr>
              <w:pStyle w:val="TableParagraph"/>
              <w:spacing w:after="20"/>
              <w:rPr>
                <w:sz w:val="20"/>
                <w:szCs w:val="20"/>
              </w:rPr>
            </w:pPr>
          </w:p>
        </w:tc>
        <w:tc>
          <w:tcPr>
            <w:tcW w:w="1325" w:type="dxa"/>
          </w:tcPr>
          <w:p w14:paraId="0D64AA69" w14:textId="77777777" w:rsidR="00BA0A17" w:rsidRPr="00AF2E6B" w:rsidRDefault="00BA0A17" w:rsidP="00FB6915">
            <w:pPr>
              <w:pStyle w:val="TableParagraph"/>
              <w:spacing w:after="20"/>
              <w:rPr>
                <w:sz w:val="20"/>
                <w:szCs w:val="20"/>
              </w:rPr>
            </w:pPr>
          </w:p>
        </w:tc>
        <w:tc>
          <w:tcPr>
            <w:tcW w:w="1325" w:type="dxa"/>
          </w:tcPr>
          <w:p w14:paraId="69EA360A" w14:textId="77777777" w:rsidR="00BA0A17" w:rsidRPr="00AF2E6B" w:rsidRDefault="00BA0A17" w:rsidP="00FB6915">
            <w:pPr>
              <w:pStyle w:val="TableParagraph"/>
              <w:spacing w:after="20"/>
              <w:rPr>
                <w:sz w:val="20"/>
                <w:szCs w:val="20"/>
              </w:rPr>
            </w:pPr>
          </w:p>
        </w:tc>
      </w:tr>
      <w:tr w:rsidR="00BA0A17" w:rsidRPr="00AF2E6B" w14:paraId="4CCF3F10" w14:textId="77777777" w:rsidTr="00C96D61">
        <w:trPr>
          <w:trHeight w:val="288"/>
        </w:trPr>
        <w:tc>
          <w:tcPr>
            <w:tcW w:w="1939" w:type="dxa"/>
            <w:tcMar>
              <w:left w:w="72" w:type="dxa"/>
            </w:tcMar>
            <w:vAlign w:val="center"/>
          </w:tcPr>
          <w:p w14:paraId="70334D43" w14:textId="77777777" w:rsidR="00BA0A17" w:rsidRPr="00AF2E6B" w:rsidRDefault="00BA0A17" w:rsidP="00C96D61">
            <w:pPr>
              <w:pStyle w:val="TableParagraph"/>
              <w:spacing w:line="210" w:lineRule="exact"/>
              <w:rPr>
                <w:sz w:val="20"/>
                <w:szCs w:val="20"/>
              </w:rPr>
            </w:pPr>
            <w:r w:rsidRPr="00AF2E6B">
              <w:rPr>
                <w:spacing w:val="-5"/>
                <w:sz w:val="20"/>
                <w:szCs w:val="20"/>
              </w:rPr>
              <w:t>TCM</w:t>
            </w:r>
          </w:p>
        </w:tc>
        <w:tc>
          <w:tcPr>
            <w:tcW w:w="1026" w:type="dxa"/>
          </w:tcPr>
          <w:p w14:paraId="7B27E7AA" w14:textId="77777777" w:rsidR="00BA0A17" w:rsidRPr="00AF2E6B" w:rsidRDefault="00BA0A17" w:rsidP="00FB6915">
            <w:pPr>
              <w:pStyle w:val="TableParagraph"/>
              <w:spacing w:after="20"/>
              <w:rPr>
                <w:sz w:val="20"/>
                <w:szCs w:val="20"/>
              </w:rPr>
            </w:pPr>
          </w:p>
        </w:tc>
        <w:tc>
          <w:tcPr>
            <w:tcW w:w="2250" w:type="dxa"/>
          </w:tcPr>
          <w:p w14:paraId="44EF6D5A" w14:textId="77777777" w:rsidR="00BA0A17" w:rsidRPr="00AF2E6B" w:rsidRDefault="00BA0A17" w:rsidP="00FB6915">
            <w:pPr>
              <w:pStyle w:val="TableParagraph"/>
              <w:spacing w:after="20"/>
              <w:rPr>
                <w:sz w:val="20"/>
                <w:szCs w:val="20"/>
              </w:rPr>
            </w:pPr>
          </w:p>
        </w:tc>
        <w:tc>
          <w:tcPr>
            <w:tcW w:w="1324" w:type="dxa"/>
          </w:tcPr>
          <w:p w14:paraId="3042F4A1" w14:textId="77777777" w:rsidR="00BA0A17" w:rsidRPr="00AF2E6B" w:rsidRDefault="00BA0A17" w:rsidP="00FB6915">
            <w:pPr>
              <w:pStyle w:val="TableParagraph"/>
              <w:spacing w:after="20"/>
              <w:rPr>
                <w:sz w:val="20"/>
                <w:szCs w:val="20"/>
              </w:rPr>
            </w:pPr>
          </w:p>
        </w:tc>
        <w:tc>
          <w:tcPr>
            <w:tcW w:w="1325" w:type="dxa"/>
          </w:tcPr>
          <w:p w14:paraId="13AFA3A6" w14:textId="77777777" w:rsidR="00BA0A17" w:rsidRPr="00AF2E6B" w:rsidRDefault="00BA0A17" w:rsidP="00FB6915">
            <w:pPr>
              <w:pStyle w:val="TableParagraph"/>
              <w:spacing w:after="20"/>
              <w:rPr>
                <w:sz w:val="20"/>
                <w:szCs w:val="20"/>
              </w:rPr>
            </w:pPr>
          </w:p>
        </w:tc>
        <w:tc>
          <w:tcPr>
            <w:tcW w:w="1325" w:type="dxa"/>
          </w:tcPr>
          <w:p w14:paraId="5425E501" w14:textId="77777777" w:rsidR="00BA0A17" w:rsidRPr="00AF2E6B" w:rsidRDefault="00BA0A17" w:rsidP="00FB6915">
            <w:pPr>
              <w:pStyle w:val="TableParagraph"/>
              <w:spacing w:after="20"/>
              <w:rPr>
                <w:sz w:val="20"/>
                <w:szCs w:val="20"/>
              </w:rPr>
            </w:pPr>
          </w:p>
        </w:tc>
      </w:tr>
    </w:tbl>
    <w:p w14:paraId="45B331A3" w14:textId="77777777" w:rsidR="00BA0A17" w:rsidRPr="00AF2E6B" w:rsidRDefault="00BA0A17" w:rsidP="00BA0A17">
      <w:pPr>
        <w:pStyle w:val="ListParagraph"/>
        <w:widowControl w:val="0"/>
        <w:tabs>
          <w:tab w:val="left" w:pos="955"/>
        </w:tabs>
        <w:autoSpaceDE w:val="0"/>
        <w:autoSpaceDN w:val="0"/>
        <w:spacing w:before="2"/>
        <w:ind w:left="0"/>
        <w:contextualSpacing w:val="0"/>
        <w:jc w:val="left"/>
        <w:rPr>
          <w:sz w:val="18"/>
          <w:szCs w:val="18"/>
        </w:rPr>
      </w:pPr>
      <w:r>
        <w:rPr>
          <w:sz w:val="18"/>
          <w:szCs w:val="18"/>
        </w:rPr>
        <w:t xml:space="preserve">* </w:t>
      </w:r>
      <w:r w:rsidRPr="00AF2E6B">
        <w:rPr>
          <w:sz w:val="18"/>
          <w:szCs w:val="18"/>
        </w:rPr>
        <w:t>The</w:t>
      </w:r>
      <w:r w:rsidRPr="00AF2E6B">
        <w:rPr>
          <w:spacing w:val="-4"/>
          <w:sz w:val="18"/>
          <w:szCs w:val="18"/>
        </w:rPr>
        <w:t xml:space="preserve"> </w:t>
      </w:r>
      <w:r w:rsidRPr="00AF2E6B">
        <w:rPr>
          <w:sz w:val="18"/>
          <w:szCs w:val="18"/>
        </w:rPr>
        <w:t>year</w:t>
      </w:r>
      <w:r w:rsidRPr="00AF2E6B">
        <w:rPr>
          <w:spacing w:val="-1"/>
          <w:sz w:val="18"/>
          <w:szCs w:val="18"/>
        </w:rPr>
        <w:t xml:space="preserve"> </w:t>
      </w:r>
      <w:r w:rsidRPr="00AF2E6B">
        <w:rPr>
          <w:sz w:val="18"/>
          <w:szCs w:val="18"/>
        </w:rPr>
        <w:t>from</w:t>
      </w:r>
      <w:r w:rsidRPr="00AF2E6B">
        <w:rPr>
          <w:spacing w:val="-2"/>
          <w:sz w:val="18"/>
          <w:szCs w:val="18"/>
        </w:rPr>
        <w:t xml:space="preserve"> </w:t>
      </w:r>
      <w:r w:rsidRPr="00AF2E6B">
        <w:rPr>
          <w:sz w:val="18"/>
          <w:szCs w:val="18"/>
        </w:rPr>
        <w:t>which data</w:t>
      </w:r>
      <w:r w:rsidRPr="00AF2E6B">
        <w:rPr>
          <w:spacing w:val="-1"/>
          <w:sz w:val="18"/>
          <w:szCs w:val="18"/>
        </w:rPr>
        <w:t xml:space="preserve"> </w:t>
      </w:r>
      <w:r w:rsidRPr="00AF2E6B">
        <w:rPr>
          <w:sz w:val="18"/>
          <w:szCs w:val="18"/>
        </w:rPr>
        <w:t>is</w:t>
      </w:r>
      <w:r w:rsidRPr="00AF2E6B">
        <w:rPr>
          <w:spacing w:val="-4"/>
          <w:sz w:val="18"/>
          <w:szCs w:val="18"/>
        </w:rPr>
        <w:t xml:space="preserve"> </w:t>
      </w:r>
      <w:r w:rsidRPr="00AF2E6B">
        <w:rPr>
          <w:sz w:val="18"/>
          <w:szCs w:val="18"/>
        </w:rPr>
        <w:t>used for</w:t>
      </w:r>
      <w:r w:rsidRPr="00AF2E6B">
        <w:rPr>
          <w:spacing w:val="-3"/>
          <w:sz w:val="18"/>
          <w:szCs w:val="18"/>
        </w:rPr>
        <w:t xml:space="preserve"> </w:t>
      </w:r>
      <w:r w:rsidRPr="00AF2E6B">
        <w:rPr>
          <w:sz w:val="18"/>
          <w:szCs w:val="18"/>
        </w:rPr>
        <w:t>approving</w:t>
      </w:r>
      <w:r w:rsidRPr="00AF2E6B">
        <w:rPr>
          <w:spacing w:val="-2"/>
          <w:sz w:val="18"/>
          <w:szCs w:val="18"/>
        </w:rPr>
        <w:t xml:space="preserve"> </w:t>
      </w:r>
      <w:r w:rsidRPr="00AF2E6B">
        <w:rPr>
          <w:sz w:val="18"/>
          <w:szCs w:val="18"/>
        </w:rPr>
        <w:t xml:space="preserve">the </w:t>
      </w:r>
      <w:r w:rsidRPr="00AF2E6B">
        <w:rPr>
          <w:color w:val="000000"/>
          <w:sz w:val="18"/>
          <w:szCs w:val="18"/>
        </w:rPr>
        <w:t>ODS</w:t>
      </w:r>
      <w:r w:rsidRPr="00AF2E6B">
        <w:rPr>
          <w:color w:val="000000"/>
          <w:spacing w:val="-1"/>
          <w:sz w:val="18"/>
          <w:szCs w:val="18"/>
        </w:rPr>
        <w:t xml:space="preserve"> </w:t>
      </w:r>
      <w:r w:rsidRPr="00AF2E6B">
        <w:rPr>
          <w:color w:val="000000"/>
          <w:sz w:val="18"/>
          <w:szCs w:val="18"/>
        </w:rPr>
        <w:t>production</w:t>
      </w:r>
      <w:r w:rsidRPr="00AF2E6B">
        <w:rPr>
          <w:color w:val="000000"/>
          <w:spacing w:val="-2"/>
          <w:sz w:val="18"/>
          <w:szCs w:val="18"/>
        </w:rPr>
        <w:t xml:space="preserve"> </w:t>
      </w:r>
      <w:r w:rsidRPr="00AF2E6B">
        <w:rPr>
          <w:color w:val="000000"/>
          <w:sz w:val="18"/>
          <w:szCs w:val="18"/>
        </w:rPr>
        <w:t>phase-out</w:t>
      </w:r>
      <w:r w:rsidRPr="00AF2E6B">
        <w:rPr>
          <w:color w:val="000000"/>
          <w:spacing w:val="-2"/>
          <w:sz w:val="18"/>
          <w:szCs w:val="18"/>
        </w:rPr>
        <w:t xml:space="preserve"> project.</w:t>
      </w:r>
    </w:p>
    <w:p w14:paraId="0684187A" w14:textId="77777777" w:rsidR="00BA0A17" w:rsidRPr="00AF2E6B" w:rsidRDefault="00BA0A17" w:rsidP="008B5350">
      <w:pPr>
        <w:spacing w:line="207" w:lineRule="exact"/>
        <w:rPr>
          <w:sz w:val="18"/>
          <w:szCs w:val="18"/>
        </w:rPr>
      </w:pPr>
      <w:r w:rsidRPr="00AF2E6B">
        <w:rPr>
          <w:sz w:val="18"/>
          <w:szCs w:val="18"/>
        </w:rPr>
        <w:t>**</w:t>
      </w:r>
      <w:r w:rsidRPr="00AF2E6B">
        <w:rPr>
          <w:spacing w:val="-2"/>
          <w:sz w:val="18"/>
          <w:szCs w:val="18"/>
        </w:rPr>
        <w:t xml:space="preserve"> </w:t>
      </w:r>
      <w:r w:rsidRPr="00AF2E6B">
        <w:rPr>
          <w:sz w:val="18"/>
          <w:szCs w:val="18"/>
        </w:rPr>
        <w:t>Covering all</w:t>
      </w:r>
      <w:r w:rsidRPr="00AF2E6B">
        <w:rPr>
          <w:spacing w:val="-2"/>
          <w:sz w:val="18"/>
          <w:szCs w:val="18"/>
        </w:rPr>
        <w:t xml:space="preserve"> </w:t>
      </w:r>
      <w:r w:rsidRPr="00AF2E6B">
        <w:rPr>
          <w:sz w:val="18"/>
          <w:szCs w:val="18"/>
        </w:rPr>
        <w:t>the</w:t>
      </w:r>
      <w:r w:rsidRPr="00AF2E6B">
        <w:rPr>
          <w:spacing w:val="-3"/>
          <w:sz w:val="18"/>
          <w:szCs w:val="18"/>
        </w:rPr>
        <w:t xml:space="preserve"> </w:t>
      </w:r>
      <w:r w:rsidRPr="00AF2E6B">
        <w:rPr>
          <w:sz w:val="18"/>
          <w:szCs w:val="18"/>
        </w:rPr>
        <w:t>years</w:t>
      </w:r>
      <w:r w:rsidRPr="00AF2E6B">
        <w:rPr>
          <w:spacing w:val="-1"/>
          <w:sz w:val="18"/>
          <w:szCs w:val="18"/>
        </w:rPr>
        <w:t xml:space="preserve"> </w:t>
      </w:r>
      <w:r w:rsidRPr="00AF2E6B">
        <w:rPr>
          <w:sz w:val="18"/>
          <w:szCs w:val="18"/>
        </w:rPr>
        <w:t>since</w:t>
      </w:r>
      <w:r w:rsidRPr="00AF2E6B">
        <w:rPr>
          <w:spacing w:val="-1"/>
          <w:sz w:val="18"/>
          <w:szCs w:val="18"/>
        </w:rPr>
        <w:t xml:space="preserve"> </w:t>
      </w:r>
      <w:r w:rsidRPr="00AF2E6B">
        <w:rPr>
          <w:sz w:val="18"/>
          <w:szCs w:val="18"/>
        </w:rPr>
        <w:t>last</w:t>
      </w:r>
      <w:r w:rsidRPr="00AF2E6B">
        <w:rPr>
          <w:spacing w:val="-1"/>
          <w:sz w:val="18"/>
          <w:szCs w:val="18"/>
        </w:rPr>
        <w:t xml:space="preserve"> </w:t>
      </w:r>
      <w:r w:rsidRPr="00AF2E6B">
        <w:rPr>
          <w:sz w:val="18"/>
          <w:szCs w:val="18"/>
        </w:rPr>
        <w:t>verification</w:t>
      </w:r>
      <w:r w:rsidRPr="00AF2E6B">
        <w:rPr>
          <w:spacing w:val="1"/>
          <w:sz w:val="18"/>
          <w:szCs w:val="18"/>
        </w:rPr>
        <w:t xml:space="preserve"> </w:t>
      </w:r>
      <w:r w:rsidRPr="00AF2E6B">
        <w:rPr>
          <w:sz w:val="18"/>
          <w:szCs w:val="18"/>
        </w:rPr>
        <w:t>until the</w:t>
      </w:r>
      <w:r w:rsidRPr="00AF2E6B">
        <w:rPr>
          <w:spacing w:val="-2"/>
          <w:sz w:val="18"/>
          <w:szCs w:val="18"/>
        </w:rPr>
        <w:t xml:space="preserve"> </w:t>
      </w:r>
      <w:r w:rsidRPr="00AF2E6B">
        <w:rPr>
          <w:sz w:val="18"/>
          <w:szCs w:val="18"/>
        </w:rPr>
        <w:t>year prior</w:t>
      </w:r>
      <w:r w:rsidRPr="00AF2E6B">
        <w:rPr>
          <w:spacing w:val="-1"/>
          <w:sz w:val="18"/>
          <w:szCs w:val="18"/>
        </w:rPr>
        <w:t xml:space="preserve"> </w:t>
      </w:r>
      <w:r w:rsidRPr="00AF2E6B">
        <w:rPr>
          <w:sz w:val="18"/>
          <w:szCs w:val="18"/>
        </w:rPr>
        <w:t>to</w:t>
      </w:r>
      <w:r w:rsidRPr="00AF2E6B">
        <w:rPr>
          <w:spacing w:val="-1"/>
          <w:sz w:val="18"/>
          <w:szCs w:val="18"/>
        </w:rPr>
        <w:t xml:space="preserve"> </w:t>
      </w:r>
      <w:r w:rsidRPr="00AF2E6B">
        <w:rPr>
          <w:sz w:val="18"/>
          <w:szCs w:val="18"/>
        </w:rPr>
        <w:t>the</w:t>
      </w:r>
      <w:r w:rsidRPr="00AF2E6B">
        <w:rPr>
          <w:spacing w:val="-3"/>
          <w:sz w:val="18"/>
          <w:szCs w:val="18"/>
        </w:rPr>
        <w:t xml:space="preserve"> </w:t>
      </w:r>
      <w:r w:rsidRPr="00AF2E6B">
        <w:rPr>
          <w:spacing w:val="-2"/>
          <w:sz w:val="18"/>
          <w:szCs w:val="18"/>
        </w:rPr>
        <w:t>verification.</w:t>
      </w:r>
    </w:p>
    <w:p w14:paraId="14ABC721" w14:textId="77777777" w:rsidR="00BA0A17" w:rsidRPr="00AF2E6B" w:rsidRDefault="00BA0A17" w:rsidP="00BA0A17">
      <w:pPr>
        <w:spacing w:line="207" w:lineRule="exact"/>
        <w:rPr>
          <w:sz w:val="18"/>
          <w:szCs w:val="18"/>
        </w:rPr>
      </w:pPr>
      <w:r w:rsidRPr="00AF2E6B">
        <w:rPr>
          <w:sz w:val="18"/>
          <w:szCs w:val="18"/>
        </w:rPr>
        <w:t>***</w:t>
      </w:r>
      <w:r w:rsidRPr="00AF2E6B">
        <w:rPr>
          <w:spacing w:val="-2"/>
          <w:sz w:val="18"/>
          <w:szCs w:val="18"/>
        </w:rPr>
        <w:t xml:space="preserve"> </w:t>
      </w:r>
      <w:r w:rsidRPr="00AF2E6B">
        <w:rPr>
          <w:sz w:val="18"/>
          <w:szCs w:val="18"/>
        </w:rPr>
        <w:t>This</w:t>
      </w:r>
      <w:r w:rsidRPr="00AF2E6B">
        <w:rPr>
          <w:spacing w:val="-1"/>
          <w:sz w:val="18"/>
          <w:szCs w:val="18"/>
        </w:rPr>
        <w:t xml:space="preserve"> </w:t>
      </w:r>
      <w:r w:rsidRPr="00AF2E6B">
        <w:rPr>
          <w:sz w:val="18"/>
          <w:szCs w:val="18"/>
        </w:rPr>
        <w:t>applies to</w:t>
      </w:r>
      <w:r w:rsidRPr="00AF2E6B">
        <w:rPr>
          <w:spacing w:val="-2"/>
          <w:sz w:val="18"/>
          <w:szCs w:val="18"/>
        </w:rPr>
        <w:t xml:space="preserve"> </w:t>
      </w:r>
      <w:r w:rsidRPr="00AF2E6B">
        <w:rPr>
          <w:sz w:val="18"/>
          <w:szCs w:val="18"/>
        </w:rPr>
        <w:t>plants</w:t>
      </w:r>
      <w:r w:rsidRPr="00AF2E6B">
        <w:rPr>
          <w:spacing w:val="-1"/>
          <w:sz w:val="18"/>
          <w:szCs w:val="18"/>
        </w:rPr>
        <w:t xml:space="preserve"> </w:t>
      </w:r>
      <w:r w:rsidRPr="00AF2E6B">
        <w:rPr>
          <w:sz w:val="18"/>
          <w:szCs w:val="18"/>
        </w:rPr>
        <w:t>where</w:t>
      </w:r>
      <w:r w:rsidRPr="00AF2E6B">
        <w:rPr>
          <w:spacing w:val="-1"/>
          <w:sz w:val="18"/>
          <w:szCs w:val="18"/>
        </w:rPr>
        <w:t xml:space="preserve"> </w:t>
      </w:r>
      <w:r w:rsidRPr="00AF2E6B">
        <w:rPr>
          <w:sz w:val="18"/>
          <w:szCs w:val="18"/>
        </w:rPr>
        <w:t>production</w:t>
      </w:r>
      <w:r w:rsidRPr="00AF2E6B">
        <w:rPr>
          <w:spacing w:val="-2"/>
          <w:sz w:val="18"/>
          <w:szCs w:val="18"/>
        </w:rPr>
        <w:t xml:space="preserve"> </w:t>
      </w:r>
      <w:r w:rsidRPr="00AF2E6B">
        <w:rPr>
          <w:sz w:val="18"/>
          <w:szCs w:val="18"/>
        </w:rPr>
        <w:t>of</w:t>
      </w:r>
      <w:r w:rsidRPr="00AF2E6B">
        <w:rPr>
          <w:spacing w:val="2"/>
          <w:sz w:val="18"/>
          <w:szCs w:val="18"/>
        </w:rPr>
        <w:t xml:space="preserve"> </w:t>
      </w:r>
      <w:r w:rsidRPr="00AF2E6B">
        <w:rPr>
          <w:sz w:val="18"/>
          <w:szCs w:val="18"/>
        </w:rPr>
        <w:t>raw</w:t>
      </w:r>
      <w:r w:rsidRPr="00AF2E6B">
        <w:rPr>
          <w:spacing w:val="-3"/>
          <w:sz w:val="18"/>
          <w:szCs w:val="18"/>
        </w:rPr>
        <w:t xml:space="preserve"> </w:t>
      </w:r>
      <w:r w:rsidRPr="00AF2E6B">
        <w:rPr>
          <w:sz w:val="18"/>
          <w:szCs w:val="18"/>
        </w:rPr>
        <w:t>material(s),</w:t>
      </w:r>
      <w:r w:rsidRPr="00AF2E6B">
        <w:rPr>
          <w:spacing w:val="-1"/>
          <w:sz w:val="18"/>
          <w:szCs w:val="18"/>
        </w:rPr>
        <w:t xml:space="preserve"> </w:t>
      </w:r>
      <w:r w:rsidRPr="00AF2E6B">
        <w:rPr>
          <w:sz w:val="18"/>
          <w:szCs w:val="18"/>
        </w:rPr>
        <w:t>such</w:t>
      </w:r>
      <w:r w:rsidRPr="00AF2E6B">
        <w:rPr>
          <w:spacing w:val="1"/>
          <w:sz w:val="18"/>
          <w:szCs w:val="18"/>
        </w:rPr>
        <w:t xml:space="preserve"> </w:t>
      </w:r>
      <w:r w:rsidRPr="00AF2E6B">
        <w:rPr>
          <w:sz w:val="18"/>
          <w:szCs w:val="18"/>
        </w:rPr>
        <w:t>as</w:t>
      </w:r>
      <w:r w:rsidRPr="00AF2E6B">
        <w:rPr>
          <w:spacing w:val="-1"/>
          <w:sz w:val="18"/>
          <w:szCs w:val="18"/>
        </w:rPr>
        <w:t xml:space="preserve"> </w:t>
      </w:r>
      <w:r w:rsidRPr="00AF2E6B">
        <w:rPr>
          <w:sz w:val="18"/>
          <w:szCs w:val="18"/>
        </w:rPr>
        <w:t>either</w:t>
      </w:r>
      <w:r w:rsidRPr="00AF2E6B">
        <w:rPr>
          <w:spacing w:val="-1"/>
          <w:sz w:val="18"/>
          <w:szCs w:val="18"/>
        </w:rPr>
        <w:t xml:space="preserve"> </w:t>
      </w:r>
      <w:r w:rsidRPr="00AF2E6B">
        <w:rPr>
          <w:sz w:val="18"/>
          <w:szCs w:val="18"/>
        </w:rPr>
        <w:t>AHF or</w:t>
      </w:r>
      <w:r w:rsidRPr="00AF2E6B">
        <w:rPr>
          <w:spacing w:val="-3"/>
          <w:sz w:val="18"/>
          <w:szCs w:val="18"/>
        </w:rPr>
        <w:t xml:space="preserve"> </w:t>
      </w:r>
      <w:r w:rsidRPr="00AF2E6B">
        <w:rPr>
          <w:sz w:val="18"/>
          <w:szCs w:val="18"/>
        </w:rPr>
        <w:t>TCM</w:t>
      </w:r>
      <w:r w:rsidRPr="00AF2E6B">
        <w:rPr>
          <w:spacing w:val="-2"/>
          <w:sz w:val="18"/>
          <w:szCs w:val="18"/>
        </w:rPr>
        <w:t xml:space="preserve"> </w:t>
      </w:r>
      <w:r w:rsidRPr="00AF2E6B">
        <w:rPr>
          <w:sz w:val="18"/>
          <w:szCs w:val="18"/>
        </w:rPr>
        <w:t>or</w:t>
      </w:r>
      <w:r w:rsidRPr="00AF2E6B">
        <w:rPr>
          <w:spacing w:val="-2"/>
          <w:sz w:val="18"/>
          <w:szCs w:val="18"/>
        </w:rPr>
        <w:t xml:space="preserve"> </w:t>
      </w:r>
      <w:r w:rsidRPr="00AF2E6B">
        <w:rPr>
          <w:sz w:val="18"/>
          <w:szCs w:val="18"/>
        </w:rPr>
        <w:t>both,</w:t>
      </w:r>
      <w:r w:rsidRPr="00AF2E6B">
        <w:rPr>
          <w:spacing w:val="-1"/>
          <w:sz w:val="18"/>
          <w:szCs w:val="18"/>
        </w:rPr>
        <w:t xml:space="preserve"> </w:t>
      </w:r>
      <w:r w:rsidRPr="00AF2E6B">
        <w:rPr>
          <w:sz w:val="18"/>
          <w:szCs w:val="18"/>
        </w:rPr>
        <w:t xml:space="preserve">is </w:t>
      </w:r>
      <w:r w:rsidRPr="00AF2E6B">
        <w:rPr>
          <w:spacing w:val="-2"/>
          <w:sz w:val="18"/>
          <w:szCs w:val="18"/>
        </w:rPr>
        <w:t>integrated.</w:t>
      </w:r>
    </w:p>
    <w:p w14:paraId="1D03096B" w14:textId="77777777" w:rsidR="00BA0A17" w:rsidRPr="00141D95" w:rsidRDefault="00BA0A17" w:rsidP="00C96D61">
      <w:pPr>
        <w:pStyle w:val="ListParagraph"/>
        <w:keepNext/>
        <w:widowControl w:val="0"/>
        <w:numPr>
          <w:ilvl w:val="0"/>
          <w:numId w:val="12"/>
        </w:numPr>
        <w:tabs>
          <w:tab w:val="left" w:pos="540"/>
        </w:tabs>
        <w:autoSpaceDE w:val="0"/>
        <w:autoSpaceDN w:val="0"/>
        <w:spacing w:after="240"/>
        <w:ind w:left="0" w:firstLine="0"/>
        <w:contextualSpacing w:val="0"/>
        <w:rPr>
          <w:b/>
        </w:rPr>
      </w:pPr>
      <w:r w:rsidRPr="00141D95">
        <w:rPr>
          <w:b/>
        </w:rPr>
        <w:lastRenderedPageBreak/>
        <w:t>Production</w:t>
      </w:r>
      <w:r w:rsidRPr="00141D95">
        <w:rPr>
          <w:b/>
          <w:spacing w:val="-2"/>
        </w:rPr>
        <w:t xml:space="preserve"> </w:t>
      </w:r>
      <w:r w:rsidRPr="00141D95">
        <w:rPr>
          <w:b/>
        </w:rPr>
        <w:t>activity</w:t>
      </w:r>
      <w:r w:rsidRPr="00141D95">
        <w:rPr>
          <w:b/>
          <w:spacing w:val="-1"/>
        </w:rPr>
        <w:t xml:space="preserve"> </w:t>
      </w:r>
      <w:r w:rsidRPr="00141D95">
        <w:rPr>
          <w:b/>
        </w:rPr>
        <w:t>in</w:t>
      </w:r>
      <w:r w:rsidRPr="00141D95">
        <w:rPr>
          <w:b/>
          <w:spacing w:val="-1"/>
        </w:rPr>
        <w:t xml:space="preserve"> </w:t>
      </w:r>
      <w:r w:rsidRPr="00141D95">
        <w:rPr>
          <w:b/>
        </w:rPr>
        <w:t>the</w:t>
      </w:r>
      <w:r w:rsidRPr="00141D95">
        <w:rPr>
          <w:b/>
          <w:spacing w:val="-1"/>
        </w:rPr>
        <w:t xml:space="preserve"> </w:t>
      </w:r>
      <w:r w:rsidRPr="00141D95">
        <w:rPr>
          <w:b/>
        </w:rPr>
        <w:t>year</w:t>
      </w:r>
      <w:r w:rsidRPr="00141D95">
        <w:rPr>
          <w:b/>
          <w:spacing w:val="-2"/>
        </w:rPr>
        <w:t xml:space="preserve"> verified</w:t>
      </w:r>
    </w:p>
    <w:p w14:paraId="188D0BD7" w14:textId="77777777" w:rsidR="00BA0A17" w:rsidRPr="00141D95" w:rsidRDefault="00BA0A17" w:rsidP="00C821C6">
      <w:pPr>
        <w:pStyle w:val="ListParagraph"/>
        <w:widowControl w:val="0"/>
        <w:numPr>
          <w:ilvl w:val="1"/>
          <w:numId w:val="12"/>
        </w:numPr>
        <w:tabs>
          <w:tab w:val="left" w:pos="1080"/>
        </w:tabs>
        <w:autoSpaceDE w:val="0"/>
        <w:autoSpaceDN w:val="0"/>
        <w:spacing w:before="10" w:after="240"/>
        <w:ind w:left="540" w:firstLine="0"/>
        <w:contextualSpacing w:val="0"/>
        <w:rPr>
          <w:b/>
        </w:rPr>
      </w:pPr>
      <w:r w:rsidRPr="00141D95">
        <w:rPr>
          <w:b/>
        </w:rPr>
        <w:t>Production</w:t>
      </w:r>
      <w:r w:rsidRPr="00141D95">
        <w:rPr>
          <w:b/>
          <w:spacing w:val="-2"/>
        </w:rPr>
        <w:t xml:space="preserve"> </w:t>
      </w:r>
      <w:r w:rsidRPr="00141D95">
        <w:rPr>
          <w:b/>
        </w:rPr>
        <w:t>line(s)</w:t>
      </w:r>
      <w:r w:rsidRPr="00141D95">
        <w:rPr>
          <w:b/>
          <w:spacing w:val="-3"/>
        </w:rPr>
        <w:t xml:space="preserve"> </w:t>
      </w:r>
      <w:r w:rsidRPr="00141D95">
        <w:rPr>
          <w:b/>
        </w:rPr>
        <w:t>for</w:t>
      </w:r>
      <w:r w:rsidRPr="00141D95">
        <w:rPr>
          <w:b/>
          <w:spacing w:val="-4"/>
        </w:rPr>
        <w:t xml:space="preserve"> </w:t>
      </w:r>
      <w:r w:rsidRPr="00141D95">
        <w:rPr>
          <w:b/>
        </w:rPr>
        <w:t>permanent</w:t>
      </w:r>
      <w:r w:rsidRPr="00141D95">
        <w:rPr>
          <w:b/>
          <w:spacing w:val="-1"/>
        </w:rPr>
        <w:t xml:space="preserve"> </w:t>
      </w:r>
      <w:r w:rsidRPr="00141D95">
        <w:rPr>
          <w:b/>
          <w:spacing w:val="-2"/>
        </w:rPr>
        <w:t>closure</w:t>
      </w:r>
    </w:p>
    <w:p w14:paraId="760BF2E5" w14:textId="77777777" w:rsidR="00BA0A17" w:rsidRPr="00895334" w:rsidRDefault="00BA0A17" w:rsidP="00BA0A17">
      <w:pPr>
        <w:pStyle w:val="BodyText"/>
        <w:spacing w:before="91"/>
        <w:ind w:left="540"/>
        <w:jc w:val="left"/>
      </w:pPr>
      <w:r w:rsidRPr="00895334">
        <w:t>No.</w:t>
      </w:r>
      <w:r>
        <w:t xml:space="preserve"> </w:t>
      </w:r>
      <w:r w:rsidRPr="00895334">
        <w:t>of</w:t>
      </w:r>
      <w:r>
        <w:t xml:space="preserve"> </w:t>
      </w:r>
      <w:r w:rsidRPr="00895334">
        <w:t>ODS production lines closed</w:t>
      </w:r>
      <w:r w:rsidRPr="00895334">
        <w:tab/>
      </w:r>
      <w:r>
        <w:tab/>
      </w:r>
      <w:r w:rsidRPr="00895334">
        <w:t>:</w:t>
      </w:r>
    </w:p>
    <w:p w14:paraId="43723972" w14:textId="77777777" w:rsidR="00BA0A17" w:rsidRPr="003F2165" w:rsidRDefault="00BA0A17" w:rsidP="00BA0A17">
      <w:pPr>
        <w:pStyle w:val="BodyText"/>
        <w:spacing w:before="91"/>
        <w:ind w:left="540"/>
        <w:jc w:val="left"/>
      </w:pPr>
      <w:r w:rsidRPr="00895334">
        <w:t>Date</w:t>
      </w:r>
      <w:r>
        <w:t xml:space="preserve"> </w:t>
      </w:r>
      <w:r w:rsidRPr="00895334">
        <w:t>of</w:t>
      </w:r>
      <w:r>
        <w:t xml:space="preserve"> </w:t>
      </w:r>
      <w:r w:rsidRPr="00895334">
        <w:t>ODS production ceased</w:t>
      </w:r>
      <w:r w:rsidRPr="00895334">
        <w:tab/>
      </w:r>
      <w:r w:rsidRPr="00895334">
        <w:tab/>
      </w:r>
      <w:r>
        <w:tab/>
      </w:r>
      <w:r w:rsidRPr="00895334">
        <w:t>:</w:t>
      </w:r>
    </w:p>
    <w:p w14:paraId="1012A6CE" w14:textId="77777777" w:rsidR="00BA0A17" w:rsidRPr="003F2165" w:rsidRDefault="00BA0A17" w:rsidP="00BA0A17">
      <w:pPr>
        <w:pStyle w:val="BodyText"/>
        <w:spacing w:before="91"/>
        <w:ind w:left="540"/>
      </w:pPr>
      <w:r w:rsidRPr="003F2165">
        <w:t>Date</w:t>
      </w:r>
      <w:r w:rsidRPr="003F2165">
        <w:rPr>
          <w:spacing w:val="-4"/>
        </w:rPr>
        <w:t xml:space="preserve"> </w:t>
      </w:r>
      <w:r w:rsidRPr="003F2165">
        <w:t>of</w:t>
      </w:r>
      <w:r w:rsidRPr="003F2165">
        <w:rPr>
          <w:spacing w:val="-3"/>
        </w:rPr>
        <w:t xml:space="preserve"> </w:t>
      </w:r>
      <w:r w:rsidRPr="003F2165">
        <w:t>dismantling</w:t>
      </w:r>
      <w:r w:rsidRPr="003F2165">
        <w:rPr>
          <w:spacing w:val="-3"/>
        </w:rPr>
        <w:t xml:space="preserve"> </w:t>
      </w:r>
      <w:r w:rsidRPr="003F2165">
        <w:rPr>
          <w:spacing w:val="-2"/>
        </w:rPr>
        <w:t>completed</w:t>
      </w:r>
      <w:r>
        <w:tab/>
      </w:r>
      <w:r>
        <w:tab/>
      </w:r>
      <w:r>
        <w:tab/>
      </w:r>
      <w:r w:rsidRPr="003F2165">
        <w:rPr>
          <w:spacing w:val="-10"/>
        </w:rPr>
        <w:t>:</w:t>
      </w:r>
    </w:p>
    <w:p w14:paraId="3695DEE4" w14:textId="77777777" w:rsidR="00BA0A17" w:rsidRPr="003F2165" w:rsidRDefault="00BA0A17" w:rsidP="00BA0A17">
      <w:pPr>
        <w:pStyle w:val="BodyText"/>
        <w:spacing w:before="91"/>
        <w:ind w:left="540"/>
        <w:jc w:val="left"/>
      </w:pPr>
      <w:r w:rsidRPr="003F2165">
        <w:t>Verification</w:t>
      </w:r>
      <w:r w:rsidRPr="003F2165">
        <w:rPr>
          <w:spacing w:val="40"/>
        </w:rPr>
        <w:t xml:space="preserve"> </w:t>
      </w:r>
      <w:r w:rsidRPr="003F2165">
        <w:t>of</w:t>
      </w:r>
      <w:r w:rsidRPr="003F2165">
        <w:rPr>
          <w:spacing w:val="40"/>
        </w:rPr>
        <w:t xml:space="preserve"> </w:t>
      </w:r>
      <w:r w:rsidRPr="003F2165">
        <w:t>destruction</w:t>
      </w:r>
      <w:r w:rsidRPr="003F2165">
        <w:rPr>
          <w:spacing w:val="40"/>
        </w:rPr>
        <w:t xml:space="preserve"> </w:t>
      </w:r>
      <w:r w:rsidRPr="003F2165">
        <w:t>of</w:t>
      </w:r>
      <w:r w:rsidRPr="003F2165">
        <w:rPr>
          <w:spacing w:val="40"/>
        </w:rPr>
        <w:t xml:space="preserve"> </w:t>
      </w:r>
      <w:r w:rsidRPr="003F2165">
        <w:t>key components by</w:t>
      </w:r>
      <w:r w:rsidRPr="003F2165">
        <w:rPr>
          <w:spacing w:val="-10"/>
        </w:rPr>
        <w:t>:</w:t>
      </w:r>
      <w:r w:rsidRPr="003F2165">
        <w:tab/>
      </w:r>
      <w:r>
        <w:t>[</w:t>
      </w:r>
      <w:r w:rsidRPr="003F2165">
        <w:t>Name</w:t>
      </w:r>
      <w:r w:rsidRPr="003F2165">
        <w:rPr>
          <w:spacing w:val="-3"/>
        </w:rPr>
        <w:t xml:space="preserve"> </w:t>
      </w:r>
      <w:r w:rsidRPr="003F2165">
        <w:t>of</w:t>
      </w:r>
      <w:r w:rsidRPr="003F2165">
        <w:rPr>
          <w:spacing w:val="-5"/>
        </w:rPr>
        <w:t xml:space="preserve"> </w:t>
      </w:r>
      <w:r w:rsidRPr="003F2165">
        <w:t>certifying</w:t>
      </w:r>
      <w:r w:rsidRPr="003F2165">
        <w:rPr>
          <w:spacing w:val="-2"/>
        </w:rPr>
        <w:t xml:space="preserve"> body</w:t>
      </w:r>
      <w:r>
        <w:rPr>
          <w:spacing w:val="-2"/>
        </w:rPr>
        <w:t>]</w:t>
      </w:r>
    </w:p>
    <w:p w14:paraId="2E949131" w14:textId="77777777" w:rsidR="00BA0A17" w:rsidRPr="00664995" w:rsidRDefault="00BA0A17" w:rsidP="00BA0A17">
      <w:pPr>
        <w:pStyle w:val="BodyText"/>
        <w:spacing w:before="91"/>
        <w:ind w:left="540"/>
        <w:jc w:val="left"/>
      </w:pPr>
      <w:r w:rsidRPr="002F4661">
        <w:t>Reactor</w:t>
      </w:r>
      <w:r w:rsidRPr="003F2165">
        <w:rPr>
          <w:spacing w:val="-2"/>
        </w:rPr>
        <w:t>(s</w:t>
      </w:r>
      <w:r w:rsidRPr="00664995">
        <w:rPr>
          <w:spacing w:val="-2"/>
        </w:rPr>
        <w:t>)</w:t>
      </w:r>
      <w:r>
        <w:t xml:space="preserve"> </w:t>
      </w:r>
      <w:r w:rsidRPr="00664995">
        <w:rPr>
          <w:spacing w:val="-4"/>
        </w:rPr>
        <w:t>and</w:t>
      </w:r>
      <w:r>
        <w:t xml:space="preserve"> </w:t>
      </w:r>
      <w:r w:rsidRPr="00664995">
        <w:rPr>
          <w:spacing w:val="-2"/>
        </w:rPr>
        <w:t xml:space="preserve">distillation </w:t>
      </w:r>
      <w:r w:rsidRPr="00664995">
        <w:t>column(s)</w:t>
      </w:r>
      <w:r w:rsidRPr="00664995">
        <w:rPr>
          <w:spacing w:val="-5"/>
        </w:rPr>
        <w:t xml:space="preserve"> </w:t>
      </w:r>
      <w:r w:rsidRPr="00664995">
        <w:t>dismantled</w:t>
      </w:r>
      <w:r>
        <w:tab/>
        <w:t>:</w:t>
      </w:r>
      <w:r>
        <w:tab/>
      </w:r>
      <w:r w:rsidRPr="003F2165">
        <w:rPr>
          <w:spacing w:val="-2"/>
        </w:rPr>
        <w:t>Yes/No</w:t>
      </w:r>
      <w:r>
        <w:rPr>
          <w:spacing w:val="-4"/>
        </w:rPr>
        <w:br/>
      </w:r>
      <w:r w:rsidRPr="00664995">
        <w:t>and</w:t>
      </w:r>
      <w:r w:rsidRPr="00664995">
        <w:rPr>
          <w:spacing w:val="-7"/>
        </w:rPr>
        <w:t xml:space="preserve"> </w:t>
      </w:r>
      <w:r w:rsidRPr="00664995">
        <w:rPr>
          <w:spacing w:val="-2"/>
        </w:rPr>
        <w:t>destroyed</w:t>
      </w:r>
      <w:r>
        <w:rPr>
          <w:rStyle w:val="FootnoteReference"/>
          <w:spacing w:val="-2"/>
        </w:rPr>
        <w:footnoteReference w:id="3"/>
      </w:r>
    </w:p>
    <w:p w14:paraId="1492DFC4" w14:textId="77777777" w:rsidR="00BA0A17" w:rsidRPr="003F2165" w:rsidRDefault="00BA0A17" w:rsidP="00BA0A17">
      <w:pPr>
        <w:pStyle w:val="BodyText"/>
        <w:spacing w:before="91"/>
        <w:ind w:left="540"/>
        <w:jc w:val="left"/>
        <w:rPr>
          <w:b/>
        </w:rPr>
      </w:pPr>
      <w:r w:rsidRPr="003F2165">
        <w:t>Control</w:t>
      </w:r>
      <w:r w:rsidRPr="003F2165">
        <w:rPr>
          <w:spacing w:val="40"/>
        </w:rPr>
        <w:t xml:space="preserve"> </w:t>
      </w:r>
      <w:r w:rsidRPr="003F2165">
        <w:t>and</w:t>
      </w:r>
      <w:r w:rsidRPr="003F2165">
        <w:rPr>
          <w:spacing w:val="40"/>
        </w:rPr>
        <w:t xml:space="preserve"> </w:t>
      </w:r>
      <w:r w:rsidRPr="003F2165">
        <w:t>monitoring</w:t>
      </w:r>
      <w:r w:rsidRPr="003F2165">
        <w:rPr>
          <w:spacing w:val="40"/>
        </w:rPr>
        <w:t xml:space="preserve"> </w:t>
      </w:r>
      <w:r w:rsidRPr="003F2165">
        <w:t>equipment dismantled</w:t>
      </w:r>
      <w:r>
        <w:tab/>
      </w:r>
      <w:r w:rsidRPr="003F2165">
        <w:rPr>
          <w:spacing w:val="-10"/>
        </w:rPr>
        <w:t>:</w:t>
      </w:r>
      <w:r>
        <w:rPr>
          <w:spacing w:val="-10"/>
        </w:rPr>
        <w:tab/>
      </w:r>
      <w:r w:rsidRPr="003F2165">
        <w:rPr>
          <w:spacing w:val="-2"/>
        </w:rPr>
        <w:t>Yes/No</w:t>
      </w:r>
      <w:r>
        <w:br/>
      </w:r>
      <w:r w:rsidRPr="003F2165">
        <w:t>and destroyed</w:t>
      </w:r>
      <w:r w:rsidRPr="00C70C8D">
        <w:rPr>
          <w:rStyle w:val="FootnoteReference"/>
          <w:bCs/>
        </w:rPr>
        <w:footnoteReference w:id="4"/>
      </w:r>
    </w:p>
    <w:p w14:paraId="619F294F" w14:textId="77777777" w:rsidR="00BA0A17" w:rsidRDefault="00BA0A17" w:rsidP="00BA0A17">
      <w:pPr>
        <w:pStyle w:val="BodyText"/>
        <w:spacing w:before="91"/>
        <w:ind w:left="540"/>
        <w:jc w:val="left"/>
        <w:rPr>
          <w:spacing w:val="-2"/>
        </w:rPr>
      </w:pPr>
      <w:r w:rsidRPr="003F2165">
        <w:t>Pipes dismantled and destroyed</w:t>
      </w:r>
      <w:r w:rsidRPr="00C70C8D">
        <w:rPr>
          <w:bCs/>
          <w:vertAlign w:val="superscript"/>
        </w:rPr>
        <w:t>2</w:t>
      </w:r>
      <w:r w:rsidRPr="003F2165">
        <w:rPr>
          <w:b/>
        </w:rPr>
        <w:tab/>
      </w:r>
      <w:r>
        <w:rPr>
          <w:b/>
        </w:rPr>
        <w:tab/>
      </w:r>
      <w:r>
        <w:rPr>
          <w:b/>
        </w:rPr>
        <w:tab/>
      </w:r>
      <w:r w:rsidRPr="003F2165">
        <w:rPr>
          <w:spacing w:val="-10"/>
        </w:rPr>
        <w:t>:</w:t>
      </w:r>
      <w:r w:rsidRPr="003F2165">
        <w:tab/>
      </w:r>
      <w:r w:rsidRPr="003F2165">
        <w:rPr>
          <w:spacing w:val="-2"/>
        </w:rPr>
        <w:t>Yes/No</w:t>
      </w:r>
    </w:p>
    <w:p w14:paraId="3200A400" w14:textId="77777777" w:rsidR="00BA0A17" w:rsidRDefault="00BA0A17" w:rsidP="00BA0A17">
      <w:pPr>
        <w:pStyle w:val="BodyText"/>
        <w:spacing w:before="91"/>
        <w:ind w:left="540"/>
        <w:jc w:val="left"/>
        <w:rPr>
          <w:spacing w:val="-2"/>
        </w:rPr>
      </w:pPr>
      <w:r w:rsidRPr="003F2165">
        <w:t>Utilities</w:t>
      </w:r>
      <w:r w:rsidRPr="003F2165">
        <w:rPr>
          <w:spacing w:val="-5"/>
        </w:rPr>
        <w:t xml:space="preserve"> </w:t>
      </w:r>
      <w:r w:rsidRPr="003F2165">
        <w:t>dismantled</w:t>
      </w:r>
      <w:r w:rsidRPr="003F2165">
        <w:rPr>
          <w:spacing w:val="-5"/>
        </w:rPr>
        <w:t xml:space="preserve"> </w:t>
      </w:r>
      <w:r w:rsidRPr="003F2165">
        <w:t>and</w:t>
      </w:r>
      <w:r w:rsidRPr="003F2165">
        <w:rPr>
          <w:spacing w:val="-4"/>
        </w:rPr>
        <w:t xml:space="preserve"> </w:t>
      </w:r>
      <w:r w:rsidRPr="003F2165">
        <w:rPr>
          <w:spacing w:val="-2"/>
        </w:rPr>
        <w:t>destroyed</w:t>
      </w:r>
      <w:r w:rsidRPr="00C70C8D">
        <w:rPr>
          <w:bCs/>
          <w:spacing w:val="-2"/>
          <w:vertAlign w:val="superscript"/>
        </w:rPr>
        <w:t>2</w:t>
      </w:r>
      <w:r w:rsidRPr="003F2165">
        <w:rPr>
          <w:b/>
        </w:rPr>
        <w:tab/>
      </w:r>
      <w:r>
        <w:rPr>
          <w:b/>
        </w:rPr>
        <w:tab/>
      </w:r>
      <w:r>
        <w:rPr>
          <w:b/>
        </w:rPr>
        <w:tab/>
      </w:r>
      <w:r w:rsidRPr="003F2165">
        <w:rPr>
          <w:spacing w:val="-10"/>
        </w:rPr>
        <w:t>:</w:t>
      </w:r>
      <w:r w:rsidRPr="003F2165">
        <w:tab/>
      </w:r>
      <w:r w:rsidRPr="003F2165">
        <w:rPr>
          <w:spacing w:val="-2"/>
        </w:rPr>
        <w:t>Yes/No</w:t>
      </w:r>
    </w:p>
    <w:p w14:paraId="5DA067D8" w14:textId="77777777" w:rsidR="00BA0A17" w:rsidRPr="003F2165" w:rsidRDefault="00BA0A17" w:rsidP="00BA0A17">
      <w:pPr>
        <w:pStyle w:val="BodyText"/>
        <w:spacing w:before="91"/>
        <w:ind w:left="540"/>
        <w:jc w:val="left"/>
      </w:pPr>
      <w:r w:rsidRPr="00EC5778">
        <w:t>Evidence</w:t>
      </w:r>
      <w:r w:rsidRPr="00EC5778">
        <w:rPr>
          <w:spacing w:val="40"/>
        </w:rPr>
        <w:t xml:space="preserve"> </w:t>
      </w:r>
      <w:r w:rsidRPr="00EC5778">
        <w:t>of</w:t>
      </w:r>
      <w:r w:rsidRPr="00EC5778">
        <w:rPr>
          <w:spacing w:val="40"/>
        </w:rPr>
        <w:t xml:space="preserve"> </w:t>
      </w:r>
      <w:r w:rsidRPr="00EC5778">
        <w:t>destruction</w:t>
      </w:r>
      <w:r w:rsidRPr="00EC5778">
        <w:rPr>
          <w:spacing w:val="40"/>
        </w:rPr>
        <w:t xml:space="preserve"> </w:t>
      </w:r>
      <w:r w:rsidRPr="00EC5778">
        <w:t>(photos</w:t>
      </w:r>
      <w:r w:rsidRPr="00EC5778">
        <w:rPr>
          <w:spacing w:val="40"/>
        </w:rPr>
        <w:t xml:space="preserve"> </w:t>
      </w:r>
      <w:r w:rsidRPr="00EC5778">
        <w:t xml:space="preserve">or </w:t>
      </w:r>
      <w:r w:rsidRPr="00EC5778">
        <w:rPr>
          <w:spacing w:val="-2"/>
        </w:rPr>
        <w:t>videos)</w:t>
      </w:r>
      <w:r>
        <w:rPr>
          <w:spacing w:val="-2"/>
        </w:rPr>
        <w:tab/>
      </w:r>
      <w:r w:rsidRPr="003F2165">
        <w:rPr>
          <w:spacing w:val="-10"/>
        </w:rPr>
        <w:t>:</w:t>
      </w:r>
      <w:r w:rsidRPr="003F2165">
        <w:tab/>
      </w:r>
      <w:r w:rsidRPr="003F2165">
        <w:rPr>
          <w:spacing w:val="-2"/>
        </w:rPr>
        <w:t>Yes/No</w:t>
      </w:r>
    </w:p>
    <w:p w14:paraId="6DBCAD1F" w14:textId="77777777" w:rsidR="00BA0A17" w:rsidRPr="003F2165" w:rsidRDefault="00BA0A17" w:rsidP="00BA0A17">
      <w:pPr>
        <w:pStyle w:val="BodyText"/>
        <w:spacing w:before="91"/>
        <w:ind w:left="540"/>
        <w:jc w:val="left"/>
      </w:pPr>
      <w:r w:rsidRPr="003F2165">
        <w:t>Chance</w:t>
      </w:r>
      <w:r w:rsidRPr="003F2165">
        <w:rPr>
          <w:spacing w:val="-4"/>
        </w:rPr>
        <w:t xml:space="preserve"> </w:t>
      </w:r>
      <w:r w:rsidRPr="003F2165">
        <w:t>of</w:t>
      </w:r>
      <w:r w:rsidRPr="003F2165">
        <w:rPr>
          <w:spacing w:val="-2"/>
        </w:rPr>
        <w:t xml:space="preserve"> </w:t>
      </w:r>
      <w:r w:rsidRPr="003F2165">
        <w:t>resuming</w:t>
      </w:r>
      <w:r w:rsidRPr="003F2165">
        <w:rPr>
          <w:spacing w:val="-3"/>
        </w:rPr>
        <w:t xml:space="preserve"> </w:t>
      </w:r>
      <w:r w:rsidRPr="003F2165">
        <w:rPr>
          <w:spacing w:val="-2"/>
        </w:rPr>
        <w:t>production</w:t>
      </w:r>
      <w:r w:rsidRPr="003F2165">
        <w:tab/>
      </w:r>
      <w:r>
        <w:tab/>
      </w:r>
      <w:r>
        <w:tab/>
      </w:r>
      <w:r w:rsidRPr="003F2165">
        <w:rPr>
          <w:spacing w:val="-10"/>
        </w:rPr>
        <w:t>:</w:t>
      </w:r>
      <w:r w:rsidRPr="003F2165">
        <w:tab/>
      </w:r>
      <w:r w:rsidRPr="003F2165">
        <w:rPr>
          <w:spacing w:val="-2"/>
        </w:rPr>
        <w:t>Yes/No</w:t>
      </w:r>
    </w:p>
    <w:p w14:paraId="7A4A6E6D" w14:textId="77777777" w:rsidR="00BA0A17" w:rsidRPr="003F2165" w:rsidRDefault="00BA0A17" w:rsidP="00BA0A17">
      <w:pPr>
        <w:pStyle w:val="BodyText"/>
        <w:spacing w:before="91" w:after="240"/>
        <w:ind w:left="540"/>
      </w:pPr>
      <w:r w:rsidRPr="003F2165">
        <w:t>Assessment by the verification team to be</w:t>
      </w:r>
      <w:r>
        <w:tab/>
      </w:r>
      <w:r>
        <w:tab/>
      </w:r>
      <w:r w:rsidRPr="003F2165">
        <w:rPr>
          <w:spacing w:val="-10"/>
        </w:rPr>
        <w:t>:</w:t>
      </w:r>
      <w:r w:rsidRPr="003F2165">
        <w:tab/>
      </w:r>
      <w:r w:rsidRPr="003F2165">
        <w:rPr>
          <w:spacing w:val="-2"/>
        </w:rPr>
        <w:t>Yes/No</w:t>
      </w:r>
      <w:r>
        <w:br/>
      </w:r>
      <w:r w:rsidRPr="003F2165">
        <w:t xml:space="preserve">included in the verification </w:t>
      </w:r>
      <w:r w:rsidRPr="003F2165">
        <w:rPr>
          <w:spacing w:val="-2"/>
        </w:rPr>
        <w:t>report</w:t>
      </w:r>
    </w:p>
    <w:p w14:paraId="147B48A8" w14:textId="77777777" w:rsidR="00BA0A17" w:rsidRPr="003F2165" w:rsidRDefault="00BA0A17" w:rsidP="00C821C6">
      <w:pPr>
        <w:pStyle w:val="ListParagraph"/>
        <w:widowControl w:val="0"/>
        <w:numPr>
          <w:ilvl w:val="1"/>
          <w:numId w:val="12"/>
        </w:numPr>
        <w:tabs>
          <w:tab w:val="left" w:pos="1080"/>
        </w:tabs>
        <w:autoSpaceDE w:val="0"/>
        <w:autoSpaceDN w:val="0"/>
        <w:spacing w:before="10" w:after="240"/>
        <w:ind w:left="540" w:firstLine="0"/>
        <w:contextualSpacing w:val="0"/>
        <w:rPr>
          <w:b/>
        </w:rPr>
      </w:pPr>
      <w:r w:rsidRPr="003F2165">
        <w:rPr>
          <w:b/>
        </w:rPr>
        <w:t>Production</w:t>
      </w:r>
      <w:r w:rsidRPr="00B01476">
        <w:rPr>
          <w:b/>
        </w:rPr>
        <w:t xml:space="preserve"> </w:t>
      </w:r>
      <w:r w:rsidRPr="003F2165">
        <w:rPr>
          <w:b/>
        </w:rPr>
        <w:t>lines</w:t>
      </w:r>
      <w:r w:rsidRPr="00B01476">
        <w:rPr>
          <w:b/>
        </w:rPr>
        <w:t xml:space="preserve"> </w:t>
      </w:r>
      <w:r w:rsidRPr="003F2165">
        <w:rPr>
          <w:b/>
        </w:rPr>
        <w:t>for</w:t>
      </w:r>
      <w:r w:rsidRPr="00B01476">
        <w:rPr>
          <w:b/>
        </w:rPr>
        <w:t xml:space="preserve"> </w:t>
      </w:r>
      <w:r w:rsidRPr="003F2165">
        <w:rPr>
          <w:b/>
        </w:rPr>
        <w:t>gradual</w:t>
      </w:r>
      <w:r w:rsidRPr="00B01476">
        <w:rPr>
          <w:b/>
        </w:rPr>
        <w:t xml:space="preserve"> closure</w:t>
      </w:r>
    </w:p>
    <w:p w14:paraId="589F0EA6" w14:textId="77777777" w:rsidR="00BA0A17" w:rsidRPr="006474EC" w:rsidRDefault="00BA0A17" w:rsidP="00BA0A17">
      <w:pPr>
        <w:pStyle w:val="ListParagraph"/>
        <w:widowControl w:val="0"/>
        <w:tabs>
          <w:tab w:val="left" w:pos="720"/>
          <w:tab w:val="left" w:pos="1541"/>
        </w:tabs>
        <w:autoSpaceDE w:val="0"/>
        <w:autoSpaceDN w:val="0"/>
        <w:spacing w:after="240" w:line="244" w:lineRule="auto"/>
        <w:ind w:left="0"/>
        <w:contextualSpacing w:val="0"/>
        <w:rPr>
          <w:spacing w:val="-2"/>
          <w:u w:val="single"/>
        </w:rPr>
      </w:pPr>
      <w:r w:rsidRPr="006474EC">
        <w:rPr>
          <w:spacing w:val="-2"/>
          <w:u w:val="single"/>
        </w:rPr>
        <w:t>Annual ODS production quotas, production, sales and stock levels at the beginning and end of the year in</w:t>
      </w:r>
      <w:r w:rsidRPr="0049179B">
        <w:rPr>
          <w:bCs/>
          <w:color w:val="000000"/>
          <w:u w:val="single"/>
        </w:rPr>
        <w:t xml:space="preserve"> </w:t>
      </w:r>
      <w:r w:rsidRPr="006474EC">
        <w:rPr>
          <w:spacing w:val="-2"/>
          <w:u w:val="single"/>
        </w:rPr>
        <w:t>which ODS production is verified</w:t>
      </w:r>
    </w:p>
    <w:p w14:paraId="6901EA4B" w14:textId="77777777" w:rsidR="00BA0A17" w:rsidRPr="0049179B" w:rsidRDefault="00BA0A17" w:rsidP="00BA0A17">
      <w:pPr>
        <w:rPr>
          <w:bCs/>
        </w:rPr>
      </w:pPr>
      <w:r w:rsidRPr="0049179B">
        <w:rPr>
          <w:bCs/>
        </w:rPr>
        <w:t>(Please</w:t>
      </w:r>
      <w:r w:rsidRPr="0049179B">
        <w:rPr>
          <w:bCs/>
          <w:spacing w:val="-6"/>
        </w:rPr>
        <w:t xml:space="preserve"> </w:t>
      </w:r>
      <w:r w:rsidRPr="0049179B">
        <w:rPr>
          <w:bCs/>
        </w:rPr>
        <w:t>use</w:t>
      </w:r>
      <w:r w:rsidRPr="0049179B">
        <w:rPr>
          <w:bCs/>
          <w:spacing w:val="-4"/>
        </w:rPr>
        <w:t xml:space="preserve"> </w:t>
      </w:r>
      <w:r w:rsidRPr="0049179B">
        <w:rPr>
          <w:bCs/>
        </w:rPr>
        <w:t>one</w:t>
      </w:r>
      <w:r w:rsidRPr="0049179B">
        <w:rPr>
          <w:bCs/>
          <w:spacing w:val="-3"/>
        </w:rPr>
        <w:t xml:space="preserve"> </w:t>
      </w:r>
      <w:r w:rsidRPr="0049179B">
        <w:rPr>
          <w:bCs/>
        </w:rPr>
        <w:t>table</w:t>
      </w:r>
      <w:r w:rsidRPr="0049179B">
        <w:rPr>
          <w:bCs/>
          <w:spacing w:val="-4"/>
        </w:rPr>
        <w:t xml:space="preserve"> </w:t>
      </w:r>
      <w:r w:rsidRPr="0049179B">
        <w:rPr>
          <w:bCs/>
        </w:rPr>
        <w:t>for</w:t>
      </w:r>
      <w:r w:rsidRPr="0049179B">
        <w:rPr>
          <w:bCs/>
          <w:spacing w:val="-4"/>
        </w:rPr>
        <w:t xml:space="preserve"> </w:t>
      </w:r>
      <w:r w:rsidRPr="0049179B">
        <w:rPr>
          <w:bCs/>
        </w:rPr>
        <w:t>each</w:t>
      </w:r>
      <w:r w:rsidRPr="0049179B">
        <w:rPr>
          <w:bCs/>
          <w:color w:val="000000"/>
          <w:spacing w:val="-6"/>
        </w:rPr>
        <w:t xml:space="preserve"> </w:t>
      </w:r>
      <w:r w:rsidRPr="0049179B">
        <w:rPr>
          <w:bCs/>
          <w:color w:val="000000"/>
        </w:rPr>
        <w:t>ODS</w:t>
      </w:r>
      <w:r w:rsidRPr="0049179B">
        <w:rPr>
          <w:bCs/>
          <w:color w:val="000000"/>
          <w:spacing w:val="-2"/>
        </w:rPr>
        <w:t xml:space="preserve"> product)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5"/>
        <w:gridCol w:w="1745"/>
        <w:gridCol w:w="1745"/>
        <w:gridCol w:w="1746"/>
      </w:tblGrid>
      <w:tr w:rsidR="00BA0A17" w:rsidRPr="006E4D73" w14:paraId="7A76E979" w14:textId="77777777" w:rsidTr="00FB6915">
        <w:trPr>
          <w:trHeight w:val="460"/>
        </w:trPr>
        <w:tc>
          <w:tcPr>
            <w:tcW w:w="3955" w:type="dxa"/>
            <w:tcMar>
              <w:left w:w="72" w:type="dxa"/>
              <w:right w:w="72" w:type="dxa"/>
            </w:tcMar>
            <w:vAlign w:val="center"/>
          </w:tcPr>
          <w:p w14:paraId="09861FFB" w14:textId="77777777" w:rsidR="00BA0A17" w:rsidRPr="006E4D73" w:rsidRDefault="00BA0A17" w:rsidP="00FB6915">
            <w:pPr>
              <w:pStyle w:val="TableParagraph"/>
              <w:spacing w:after="20" w:line="230" w:lineRule="atLeast"/>
              <w:rPr>
                <w:sz w:val="20"/>
                <w:szCs w:val="20"/>
              </w:rPr>
            </w:pPr>
            <w:r w:rsidRPr="006E4D73">
              <w:rPr>
                <w:color w:val="000000"/>
                <w:sz w:val="20"/>
                <w:szCs w:val="20"/>
              </w:rPr>
              <w:t>ODS</w:t>
            </w:r>
            <w:r w:rsidRPr="006E4D73">
              <w:rPr>
                <w:color w:val="000000"/>
                <w:spacing w:val="26"/>
                <w:sz w:val="20"/>
                <w:szCs w:val="20"/>
              </w:rPr>
              <w:t xml:space="preserve"> </w:t>
            </w:r>
            <w:r w:rsidRPr="006E4D73">
              <w:rPr>
                <w:color w:val="000000"/>
                <w:sz w:val="20"/>
                <w:szCs w:val="20"/>
              </w:rPr>
              <w:t>product</w:t>
            </w:r>
            <w:r w:rsidRPr="006E4D73">
              <w:rPr>
                <w:color w:val="000000"/>
                <w:spacing w:val="25"/>
                <w:sz w:val="20"/>
                <w:szCs w:val="20"/>
              </w:rPr>
              <w:t xml:space="preserve"> </w:t>
            </w:r>
            <w:r w:rsidRPr="006E4D73">
              <w:rPr>
                <w:color w:val="000000"/>
                <w:sz w:val="20"/>
                <w:szCs w:val="20"/>
              </w:rPr>
              <w:t>(e.g.,</w:t>
            </w:r>
            <w:r w:rsidRPr="006E4D73">
              <w:rPr>
                <w:color w:val="000000"/>
                <w:spacing w:val="26"/>
                <w:sz w:val="20"/>
                <w:szCs w:val="20"/>
              </w:rPr>
              <w:t xml:space="preserve"> </w:t>
            </w:r>
            <w:r w:rsidRPr="006E4D73">
              <w:rPr>
                <w:color w:val="000000"/>
                <w:sz w:val="20"/>
                <w:szCs w:val="20"/>
              </w:rPr>
              <w:t>HCFC-22, HCFC-141b, HCFC</w:t>
            </w:r>
            <w:r w:rsidRPr="006E4D73">
              <w:rPr>
                <w:color w:val="000000"/>
                <w:sz w:val="20"/>
                <w:szCs w:val="20"/>
              </w:rPr>
              <w:noBreakHyphen/>
              <w:t>142b)</w:t>
            </w:r>
          </w:p>
        </w:tc>
        <w:tc>
          <w:tcPr>
            <w:tcW w:w="1745" w:type="dxa"/>
            <w:tcMar>
              <w:left w:w="72" w:type="dxa"/>
              <w:right w:w="72" w:type="dxa"/>
            </w:tcMar>
          </w:tcPr>
          <w:p w14:paraId="7985A6C3" w14:textId="77777777" w:rsidR="00BA0A17" w:rsidRPr="006E4D73" w:rsidRDefault="00BA0A17" w:rsidP="00FB6915">
            <w:pPr>
              <w:pStyle w:val="TableParagraph"/>
              <w:spacing w:after="20"/>
              <w:jc w:val="center"/>
              <w:rPr>
                <w:sz w:val="20"/>
                <w:szCs w:val="20"/>
              </w:rPr>
            </w:pPr>
            <w:r w:rsidRPr="006E4D73">
              <w:rPr>
                <w:sz w:val="20"/>
                <w:szCs w:val="20"/>
              </w:rPr>
              <w:t>Baseline</w:t>
            </w:r>
            <w:r w:rsidRPr="006E4D73">
              <w:rPr>
                <w:spacing w:val="-8"/>
                <w:sz w:val="20"/>
                <w:szCs w:val="20"/>
              </w:rPr>
              <w:t xml:space="preserve"> </w:t>
            </w:r>
            <w:r w:rsidRPr="006E4D73">
              <w:rPr>
                <w:spacing w:val="-2"/>
                <w:sz w:val="20"/>
                <w:szCs w:val="20"/>
              </w:rPr>
              <w:t>year*</w:t>
            </w:r>
          </w:p>
        </w:tc>
        <w:tc>
          <w:tcPr>
            <w:tcW w:w="1745" w:type="dxa"/>
            <w:tcMar>
              <w:left w:w="72" w:type="dxa"/>
              <w:right w:w="72" w:type="dxa"/>
            </w:tcMar>
          </w:tcPr>
          <w:p w14:paraId="175B8B17" w14:textId="77777777" w:rsidR="00BA0A17" w:rsidRPr="006E4D73" w:rsidRDefault="00BA0A17" w:rsidP="00FB6915">
            <w:pPr>
              <w:pStyle w:val="TableParagraph"/>
              <w:spacing w:after="20"/>
              <w:jc w:val="center"/>
              <w:rPr>
                <w:sz w:val="20"/>
                <w:szCs w:val="20"/>
              </w:rPr>
            </w:pPr>
            <w:r w:rsidRPr="006E4D73">
              <w:rPr>
                <w:sz w:val="20"/>
                <w:szCs w:val="20"/>
              </w:rPr>
              <w:t>Year</w:t>
            </w:r>
            <w:r w:rsidRPr="006E4D73">
              <w:rPr>
                <w:spacing w:val="-4"/>
                <w:sz w:val="20"/>
                <w:szCs w:val="20"/>
              </w:rPr>
              <w:t xml:space="preserve"> </w:t>
            </w:r>
            <w:r w:rsidRPr="006E4D73">
              <w:rPr>
                <w:spacing w:val="-10"/>
                <w:sz w:val="20"/>
                <w:szCs w:val="20"/>
              </w:rPr>
              <w:t>1</w:t>
            </w:r>
          </w:p>
        </w:tc>
        <w:tc>
          <w:tcPr>
            <w:tcW w:w="1746" w:type="dxa"/>
            <w:tcMar>
              <w:left w:w="72" w:type="dxa"/>
              <w:right w:w="72" w:type="dxa"/>
            </w:tcMar>
          </w:tcPr>
          <w:p w14:paraId="2DF3BBC3" w14:textId="77777777" w:rsidR="00BA0A17" w:rsidRPr="006E4D73" w:rsidRDefault="00BA0A17" w:rsidP="00FB6915">
            <w:pPr>
              <w:pStyle w:val="TableParagraph"/>
              <w:spacing w:after="20"/>
              <w:jc w:val="center"/>
              <w:rPr>
                <w:sz w:val="20"/>
                <w:szCs w:val="20"/>
              </w:rPr>
            </w:pPr>
            <w:r w:rsidRPr="006E4D73">
              <w:rPr>
                <w:sz w:val="20"/>
                <w:szCs w:val="20"/>
              </w:rPr>
              <w:t>Year</w:t>
            </w:r>
            <w:r w:rsidRPr="006E4D73">
              <w:rPr>
                <w:spacing w:val="-4"/>
                <w:sz w:val="20"/>
                <w:szCs w:val="20"/>
              </w:rPr>
              <w:t xml:space="preserve"> </w:t>
            </w:r>
            <w:r w:rsidRPr="006E4D73">
              <w:rPr>
                <w:spacing w:val="-5"/>
                <w:sz w:val="20"/>
                <w:szCs w:val="20"/>
              </w:rPr>
              <w:t>2**</w:t>
            </w:r>
          </w:p>
        </w:tc>
      </w:tr>
      <w:tr w:rsidR="00BA0A17" w:rsidRPr="006E4D73" w14:paraId="1F4E3084" w14:textId="77777777" w:rsidTr="00FB6915">
        <w:trPr>
          <w:trHeight w:val="230"/>
        </w:trPr>
        <w:tc>
          <w:tcPr>
            <w:tcW w:w="3955" w:type="dxa"/>
            <w:tcMar>
              <w:left w:w="72" w:type="dxa"/>
              <w:right w:w="72" w:type="dxa"/>
            </w:tcMar>
            <w:vAlign w:val="center"/>
          </w:tcPr>
          <w:p w14:paraId="3EE7CBA8" w14:textId="77777777" w:rsidR="00BA0A17" w:rsidRPr="006E4D73" w:rsidRDefault="00BA0A17" w:rsidP="00FB6915">
            <w:pPr>
              <w:pStyle w:val="TableParagraph"/>
              <w:spacing w:after="20" w:line="210" w:lineRule="exact"/>
              <w:rPr>
                <w:sz w:val="20"/>
                <w:szCs w:val="20"/>
              </w:rPr>
            </w:pPr>
            <w:r w:rsidRPr="006E4D73">
              <w:rPr>
                <w:spacing w:val="-4"/>
                <w:sz w:val="20"/>
                <w:szCs w:val="20"/>
              </w:rPr>
              <w:t>Quota</w:t>
            </w:r>
          </w:p>
        </w:tc>
        <w:tc>
          <w:tcPr>
            <w:tcW w:w="1745" w:type="dxa"/>
            <w:tcMar>
              <w:left w:w="72" w:type="dxa"/>
              <w:right w:w="72" w:type="dxa"/>
            </w:tcMar>
          </w:tcPr>
          <w:p w14:paraId="5D7CB9E1" w14:textId="77777777" w:rsidR="00BA0A17" w:rsidRPr="006E4D73" w:rsidRDefault="00BA0A17" w:rsidP="00FB6915">
            <w:pPr>
              <w:pStyle w:val="TableParagraph"/>
              <w:spacing w:after="20"/>
              <w:rPr>
                <w:sz w:val="20"/>
                <w:szCs w:val="20"/>
              </w:rPr>
            </w:pPr>
          </w:p>
        </w:tc>
        <w:tc>
          <w:tcPr>
            <w:tcW w:w="1745" w:type="dxa"/>
            <w:tcMar>
              <w:left w:w="72" w:type="dxa"/>
              <w:right w:w="72" w:type="dxa"/>
            </w:tcMar>
          </w:tcPr>
          <w:p w14:paraId="14F3E261" w14:textId="77777777" w:rsidR="00BA0A17" w:rsidRPr="006E4D73" w:rsidRDefault="00BA0A17" w:rsidP="00FB6915">
            <w:pPr>
              <w:pStyle w:val="TableParagraph"/>
              <w:spacing w:after="20"/>
              <w:rPr>
                <w:sz w:val="20"/>
                <w:szCs w:val="20"/>
              </w:rPr>
            </w:pPr>
          </w:p>
        </w:tc>
        <w:tc>
          <w:tcPr>
            <w:tcW w:w="1746" w:type="dxa"/>
            <w:tcMar>
              <w:left w:w="72" w:type="dxa"/>
              <w:right w:w="72" w:type="dxa"/>
            </w:tcMar>
          </w:tcPr>
          <w:p w14:paraId="6B405D75" w14:textId="77777777" w:rsidR="00BA0A17" w:rsidRPr="006E4D73" w:rsidRDefault="00BA0A17" w:rsidP="00FB6915">
            <w:pPr>
              <w:pStyle w:val="TableParagraph"/>
              <w:spacing w:after="20"/>
              <w:rPr>
                <w:sz w:val="20"/>
                <w:szCs w:val="20"/>
              </w:rPr>
            </w:pPr>
          </w:p>
        </w:tc>
      </w:tr>
      <w:tr w:rsidR="00BA0A17" w:rsidRPr="006E4D73" w14:paraId="11EEBE05" w14:textId="77777777" w:rsidTr="00FB6915">
        <w:trPr>
          <w:trHeight w:val="230"/>
        </w:trPr>
        <w:tc>
          <w:tcPr>
            <w:tcW w:w="3955" w:type="dxa"/>
            <w:tcMar>
              <w:left w:w="72" w:type="dxa"/>
              <w:right w:w="72" w:type="dxa"/>
            </w:tcMar>
            <w:vAlign w:val="center"/>
          </w:tcPr>
          <w:p w14:paraId="15A7F7B8" w14:textId="77777777" w:rsidR="00BA0A17" w:rsidRPr="006E4D73" w:rsidRDefault="00BA0A17" w:rsidP="00FB6915">
            <w:pPr>
              <w:pStyle w:val="TableParagraph"/>
              <w:spacing w:after="20" w:line="210" w:lineRule="exact"/>
              <w:rPr>
                <w:sz w:val="20"/>
                <w:szCs w:val="20"/>
              </w:rPr>
            </w:pPr>
            <w:r w:rsidRPr="006E4D73">
              <w:rPr>
                <w:sz w:val="20"/>
                <w:szCs w:val="20"/>
              </w:rPr>
              <w:t>Opening</w:t>
            </w:r>
            <w:r w:rsidRPr="006E4D73">
              <w:rPr>
                <w:spacing w:val="-3"/>
                <w:sz w:val="20"/>
                <w:szCs w:val="20"/>
              </w:rPr>
              <w:t xml:space="preserve"> </w:t>
            </w:r>
            <w:r w:rsidRPr="006E4D73">
              <w:rPr>
                <w:sz w:val="20"/>
                <w:szCs w:val="20"/>
              </w:rPr>
              <w:t>stock</w:t>
            </w:r>
            <w:r w:rsidRPr="006E4D73">
              <w:rPr>
                <w:spacing w:val="-3"/>
                <w:sz w:val="20"/>
                <w:szCs w:val="20"/>
              </w:rPr>
              <w:t xml:space="preserve"> </w:t>
            </w:r>
            <w:r w:rsidRPr="006E4D73">
              <w:rPr>
                <w:sz w:val="20"/>
                <w:szCs w:val="20"/>
              </w:rPr>
              <w:t>at</w:t>
            </w:r>
            <w:r w:rsidRPr="006E4D73">
              <w:rPr>
                <w:spacing w:val="-6"/>
                <w:sz w:val="20"/>
                <w:szCs w:val="20"/>
              </w:rPr>
              <w:t xml:space="preserve"> </w:t>
            </w:r>
            <w:r w:rsidRPr="006E4D73">
              <w:rPr>
                <w:sz w:val="20"/>
                <w:szCs w:val="20"/>
              </w:rPr>
              <w:t>beginning</w:t>
            </w:r>
            <w:r w:rsidRPr="006E4D73">
              <w:rPr>
                <w:spacing w:val="-5"/>
                <w:sz w:val="20"/>
                <w:szCs w:val="20"/>
              </w:rPr>
              <w:t xml:space="preserve"> </w:t>
            </w:r>
            <w:r w:rsidRPr="006E4D73">
              <w:rPr>
                <w:sz w:val="20"/>
                <w:szCs w:val="20"/>
              </w:rPr>
              <w:t>of</w:t>
            </w:r>
            <w:r w:rsidRPr="006E4D73">
              <w:rPr>
                <w:spacing w:val="-6"/>
                <w:sz w:val="20"/>
                <w:szCs w:val="20"/>
              </w:rPr>
              <w:t xml:space="preserve"> </w:t>
            </w:r>
            <w:r w:rsidRPr="006E4D73">
              <w:rPr>
                <w:spacing w:val="-4"/>
                <w:sz w:val="20"/>
                <w:szCs w:val="20"/>
              </w:rPr>
              <w:t>year</w:t>
            </w:r>
          </w:p>
        </w:tc>
        <w:tc>
          <w:tcPr>
            <w:tcW w:w="1745" w:type="dxa"/>
            <w:tcMar>
              <w:left w:w="72" w:type="dxa"/>
              <w:right w:w="72" w:type="dxa"/>
            </w:tcMar>
          </w:tcPr>
          <w:p w14:paraId="67D7176C" w14:textId="77777777" w:rsidR="00BA0A17" w:rsidRPr="006E4D73" w:rsidRDefault="00BA0A17" w:rsidP="00FB6915">
            <w:pPr>
              <w:pStyle w:val="TableParagraph"/>
              <w:spacing w:after="20"/>
              <w:rPr>
                <w:sz w:val="20"/>
                <w:szCs w:val="20"/>
              </w:rPr>
            </w:pPr>
          </w:p>
        </w:tc>
        <w:tc>
          <w:tcPr>
            <w:tcW w:w="1745" w:type="dxa"/>
            <w:tcMar>
              <w:left w:w="72" w:type="dxa"/>
              <w:right w:w="72" w:type="dxa"/>
            </w:tcMar>
          </w:tcPr>
          <w:p w14:paraId="41AA724F" w14:textId="77777777" w:rsidR="00BA0A17" w:rsidRPr="006E4D73" w:rsidRDefault="00BA0A17" w:rsidP="00FB6915">
            <w:pPr>
              <w:pStyle w:val="TableParagraph"/>
              <w:spacing w:after="20"/>
              <w:rPr>
                <w:sz w:val="20"/>
                <w:szCs w:val="20"/>
              </w:rPr>
            </w:pPr>
          </w:p>
        </w:tc>
        <w:tc>
          <w:tcPr>
            <w:tcW w:w="1746" w:type="dxa"/>
            <w:tcMar>
              <w:left w:w="72" w:type="dxa"/>
              <w:right w:w="72" w:type="dxa"/>
            </w:tcMar>
          </w:tcPr>
          <w:p w14:paraId="42F02601" w14:textId="77777777" w:rsidR="00BA0A17" w:rsidRPr="006E4D73" w:rsidRDefault="00BA0A17" w:rsidP="00FB6915">
            <w:pPr>
              <w:pStyle w:val="TableParagraph"/>
              <w:spacing w:after="20"/>
              <w:rPr>
                <w:sz w:val="20"/>
                <w:szCs w:val="20"/>
              </w:rPr>
            </w:pPr>
          </w:p>
        </w:tc>
      </w:tr>
      <w:tr w:rsidR="00BA0A17" w:rsidRPr="006E4D73" w14:paraId="1BEE975B" w14:textId="77777777" w:rsidTr="00FB6915">
        <w:trPr>
          <w:trHeight w:val="230"/>
        </w:trPr>
        <w:tc>
          <w:tcPr>
            <w:tcW w:w="3955" w:type="dxa"/>
            <w:tcMar>
              <w:left w:w="72" w:type="dxa"/>
              <w:right w:w="72" w:type="dxa"/>
            </w:tcMar>
            <w:vAlign w:val="center"/>
          </w:tcPr>
          <w:p w14:paraId="0EFC8E80" w14:textId="77777777" w:rsidR="00BA0A17" w:rsidRPr="006E4D73" w:rsidRDefault="00BA0A17" w:rsidP="00FB6915">
            <w:pPr>
              <w:pStyle w:val="TableParagraph"/>
              <w:spacing w:after="20" w:line="210" w:lineRule="exact"/>
              <w:rPr>
                <w:sz w:val="20"/>
                <w:szCs w:val="20"/>
              </w:rPr>
            </w:pPr>
            <w:r w:rsidRPr="006E4D73">
              <w:rPr>
                <w:spacing w:val="-2"/>
                <w:sz w:val="20"/>
                <w:szCs w:val="20"/>
              </w:rPr>
              <w:t>Production</w:t>
            </w:r>
          </w:p>
        </w:tc>
        <w:tc>
          <w:tcPr>
            <w:tcW w:w="1745" w:type="dxa"/>
            <w:tcMar>
              <w:left w:w="72" w:type="dxa"/>
              <w:right w:w="72" w:type="dxa"/>
            </w:tcMar>
          </w:tcPr>
          <w:p w14:paraId="09F37F53" w14:textId="77777777" w:rsidR="00BA0A17" w:rsidRPr="006E4D73" w:rsidRDefault="00BA0A17" w:rsidP="00FB6915">
            <w:pPr>
              <w:pStyle w:val="TableParagraph"/>
              <w:spacing w:after="20"/>
              <w:rPr>
                <w:sz w:val="20"/>
                <w:szCs w:val="20"/>
              </w:rPr>
            </w:pPr>
          </w:p>
        </w:tc>
        <w:tc>
          <w:tcPr>
            <w:tcW w:w="1745" w:type="dxa"/>
            <w:tcMar>
              <w:left w:w="72" w:type="dxa"/>
              <w:right w:w="72" w:type="dxa"/>
            </w:tcMar>
          </w:tcPr>
          <w:p w14:paraId="5D6836D1" w14:textId="77777777" w:rsidR="00BA0A17" w:rsidRPr="006E4D73" w:rsidRDefault="00BA0A17" w:rsidP="00FB6915">
            <w:pPr>
              <w:pStyle w:val="TableParagraph"/>
              <w:spacing w:after="20"/>
              <w:rPr>
                <w:sz w:val="20"/>
                <w:szCs w:val="20"/>
              </w:rPr>
            </w:pPr>
          </w:p>
        </w:tc>
        <w:tc>
          <w:tcPr>
            <w:tcW w:w="1746" w:type="dxa"/>
            <w:tcMar>
              <w:left w:w="72" w:type="dxa"/>
              <w:right w:w="72" w:type="dxa"/>
            </w:tcMar>
          </w:tcPr>
          <w:p w14:paraId="020BDB74" w14:textId="77777777" w:rsidR="00BA0A17" w:rsidRPr="006E4D73" w:rsidRDefault="00BA0A17" w:rsidP="00FB6915">
            <w:pPr>
              <w:pStyle w:val="TableParagraph"/>
              <w:spacing w:after="20"/>
              <w:rPr>
                <w:sz w:val="20"/>
                <w:szCs w:val="20"/>
              </w:rPr>
            </w:pPr>
          </w:p>
        </w:tc>
      </w:tr>
      <w:tr w:rsidR="00BA0A17" w:rsidRPr="006E4D73" w14:paraId="61624F16" w14:textId="77777777" w:rsidTr="00FB6915">
        <w:trPr>
          <w:trHeight w:val="230"/>
        </w:trPr>
        <w:tc>
          <w:tcPr>
            <w:tcW w:w="3955" w:type="dxa"/>
            <w:tcMar>
              <w:left w:w="72" w:type="dxa"/>
              <w:right w:w="72" w:type="dxa"/>
            </w:tcMar>
            <w:vAlign w:val="center"/>
          </w:tcPr>
          <w:p w14:paraId="2B3149F7" w14:textId="77777777" w:rsidR="00BA0A17" w:rsidRPr="006E4D73" w:rsidRDefault="00BA0A17" w:rsidP="00FB6915">
            <w:pPr>
              <w:pStyle w:val="TableParagraph"/>
              <w:spacing w:after="20" w:line="210" w:lineRule="exact"/>
              <w:rPr>
                <w:sz w:val="20"/>
                <w:szCs w:val="20"/>
              </w:rPr>
            </w:pPr>
            <w:r w:rsidRPr="006E4D73">
              <w:rPr>
                <w:spacing w:val="-2"/>
                <w:sz w:val="20"/>
                <w:szCs w:val="20"/>
              </w:rPr>
              <w:t>Sales</w:t>
            </w:r>
          </w:p>
        </w:tc>
        <w:tc>
          <w:tcPr>
            <w:tcW w:w="1745" w:type="dxa"/>
            <w:tcMar>
              <w:left w:w="72" w:type="dxa"/>
              <w:right w:w="72" w:type="dxa"/>
            </w:tcMar>
          </w:tcPr>
          <w:p w14:paraId="1CEF5349" w14:textId="77777777" w:rsidR="00BA0A17" w:rsidRPr="006E4D73" w:rsidRDefault="00BA0A17" w:rsidP="00FB6915">
            <w:pPr>
              <w:pStyle w:val="TableParagraph"/>
              <w:spacing w:after="20"/>
              <w:rPr>
                <w:sz w:val="20"/>
                <w:szCs w:val="20"/>
              </w:rPr>
            </w:pPr>
          </w:p>
        </w:tc>
        <w:tc>
          <w:tcPr>
            <w:tcW w:w="1745" w:type="dxa"/>
            <w:tcMar>
              <w:left w:w="72" w:type="dxa"/>
              <w:right w:w="72" w:type="dxa"/>
            </w:tcMar>
          </w:tcPr>
          <w:p w14:paraId="245AE718" w14:textId="77777777" w:rsidR="00BA0A17" w:rsidRPr="006E4D73" w:rsidRDefault="00BA0A17" w:rsidP="00FB6915">
            <w:pPr>
              <w:pStyle w:val="TableParagraph"/>
              <w:spacing w:after="20"/>
              <w:rPr>
                <w:sz w:val="20"/>
                <w:szCs w:val="20"/>
              </w:rPr>
            </w:pPr>
          </w:p>
        </w:tc>
        <w:tc>
          <w:tcPr>
            <w:tcW w:w="1746" w:type="dxa"/>
            <w:tcMar>
              <w:left w:w="72" w:type="dxa"/>
              <w:right w:w="72" w:type="dxa"/>
            </w:tcMar>
          </w:tcPr>
          <w:p w14:paraId="4E6059D0" w14:textId="77777777" w:rsidR="00BA0A17" w:rsidRPr="006E4D73" w:rsidRDefault="00BA0A17" w:rsidP="00FB6915">
            <w:pPr>
              <w:pStyle w:val="TableParagraph"/>
              <w:spacing w:after="20"/>
              <w:rPr>
                <w:sz w:val="20"/>
                <w:szCs w:val="20"/>
              </w:rPr>
            </w:pPr>
          </w:p>
        </w:tc>
      </w:tr>
      <w:tr w:rsidR="00BA0A17" w:rsidRPr="006E4D73" w14:paraId="247DD37D" w14:textId="77777777" w:rsidTr="00FB6915">
        <w:trPr>
          <w:trHeight w:val="230"/>
        </w:trPr>
        <w:tc>
          <w:tcPr>
            <w:tcW w:w="3955" w:type="dxa"/>
            <w:tcMar>
              <w:left w:w="72" w:type="dxa"/>
              <w:right w:w="72" w:type="dxa"/>
            </w:tcMar>
            <w:vAlign w:val="center"/>
          </w:tcPr>
          <w:p w14:paraId="1380E69F" w14:textId="77777777" w:rsidR="00BA0A17" w:rsidRPr="006E4D73" w:rsidRDefault="00BA0A17" w:rsidP="00FB6915">
            <w:pPr>
              <w:pStyle w:val="TableParagraph"/>
              <w:spacing w:line="210" w:lineRule="exact"/>
              <w:rPr>
                <w:sz w:val="20"/>
                <w:szCs w:val="20"/>
              </w:rPr>
            </w:pPr>
            <w:r w:rsidRPr="006E4D73">
              <w:rPr>
                <w:sz w:val="20"/>
                <w:szCs w:val="20"/>
              </w:rPr>
              <w:t>Closing</w:t>
            </w:r>
            <w:r w:rsidRPr="006E4D73">
              <w:rPr>
                <w:spacing w:val="-4"/>
                <w:sz w:val="20"/>
                <w:szCs w:val="20"/>
              </w:rPr>
              <w:t xml:space="preserve"> </w:t>
            </w:r>
            <w:r w:rsidRPr="006E4D73">
              <w:rPr>
                <w:sz w:val="20"/>
                <w:szCs w:val="20"/>
              </w:rPr>
              <w:t>stock</w:t>
            </w:r>
            <w:r w:rsidRPr="006E4D73">
              <w:rPr>
                <w:spacing w:val="-3"/>
                <w:sz w:val="20"/>
                <w:szCs w:val="20"/>
              </w:rPr>
              <w:t xml:space="preserve"> </w:t>
            </w:r>
            <w:r w:rsidRPr="006E4D73">
              <w:rPr>
                <w:sz w:val="20"/>
                <w:szCs w:val="20"/>
              </w:rPr>
              <w:t>at</w:t>
            </w:r>
            <w:r w:rsidRPr="006E4D73">
              <w:rPr>
                <w:spacing w:val="-4"/>
                <w:sz w:val="20"/>
                <w:szCs w:val="20"/>
              </w:rPr>
              <w:t xml:space="preserve"> </w:t>
            </w:r>
            <w:r w:rsidRPr="006E4D73">
              <w:rPr>
                <w:sz w:val="20"/>
                <w:szCs w:val="20"/>
              </w:rPr>
              <w:t>end</w:t>
            </w:r>
            <w:r w:rsidRPr="006E4D73">
              <w:rPr>
                <w:spacing w:val="-3"/>
                <w:sz w:val="20"/>
                <w:szCs w:val="20"/>
              </w:rPr>
              <w:t xml:space="preserve"> </w:t>
            </w:r>
            <w:r w:rsidRPr="006E4D73">
              <w:rPr>
                <w:sz w:val="20"/>
                <w:szCs w:val="20"/>
              </w:rPr>
              <w:t>of</w:t>
            </w:r>
            <w:r w:rsidRPr="006E4D73">
              <w:rPr>
                <w:spacing w:val="-4"/>
                <w:sz w:val="20"/>
                <w:szCs w:val="20"/>
              </w:rPr>
              <w:t xml:space="preserve"> year</w:t>
            </w:r>
          </w:p>
        </w:tc>
        <w:tc>
          <w:tcPr>
            <w:tcW w:w="1745" w:type="dxa"/>
            <w:tcMar>
              <w:left w:w="72" w:type="dxa"/>
              <w:right w:w="72" w:type="dxa"/>
            </w:tcMar>
          </w:tcPr>
          <w:p w14:paraId="531C1D41" w14:textId="77777777" w:rsidR="00BA0A17" w:rsidRPr="006E4D73" w:rsidRDefault="00BA0A17" w:rsidP="00FB6915">
            <w:pPr>
              <w:pStyle w:val="TableParagraph"/>
              <w:rPr>
                <w:sz w:val="20"/>
                <w:szCs w:val="20"/>
              </w:rPr>
            </w:pPr>
          </w:p>
        </w:tc>
        <w:tc>
          <w:tcPr>
            <w:tcW w:w="1745" w:type="dxa"/>
            <w:tcMar>
              <w:left w:w="72" w:type="dxa"/>
              <w:right w:w="72" w:type="dxa"/>
            </w:tcMar>
          </w:tcPr>
          <w:p w14:paraId="789B28FE" w14:textId="77777777" w:rsidR="00BA0A17" w:rsidRPr="006E4D73" w:rsidRDefault="00BA0A17" w:rsidP="00FB6915">
            <w:pPr>
              <w:pStyle w:val="TableParagraph"/>
              <w:rPr>
                <w:sz w:val="20"/>
                <w:szCs w:val="20"/>
              </w:rPr>
            </w:pPr>
          </w:p>
        </w:tc>
        <w:tc>
          <w:tcPr>
            <w:tcW w:w="1746" w:type="dxa"/>
            <w:tcMar>
              <w:left w:w="72" w:type="dxa"/>
              <w:right w:w="72" w:type="dxa"/>
            </w:tcMar>
          </w:tcPr>
          <w:p w14:paraId="73808511" w14:textId="77777777" w:rsidR="00BA0A17" w:rsidRPr="006E4D73" w:rsidRDefault="00BA0A17" w:rsidP="00FB6915">
            <w:pPr>
              <w:pStyle w:val="TableParagraph"/>
              <w:rPr>
                <w:sz w:val="20"/>
                <w:szCs w:val="20"/>
              </w:rPr>
            </w:pPr>
          </w:p>
        </w:tc>
      </w:tr>
    </w:tbl>
    <w:p w14:paraId="0A27350F" w14:textId="77777777" w:rsidR="00BA0A17" w:rsidRPr="00737039" w:rsidRDefault="00BA0A17" w:rsidP="00BA0A17">
      <w:pPr>
        <w:pStyle w:val="ListParagraph"/>
        <w:widowControl w:val="0"/>
        <w:tabs>
          <w:tab w:val="left" w:pos="953"/>
        </w:tabs>
        <w:autoSpaceDE w:val="0"/>
        <w:autoSpaceDN w:val="0"/>
        <w:ind w:left="0"/>
        <w:contextualSpacing w:val="0"/>
        <w:jc w:val="left"/>
        <w:rPr>
          <w:sz w:val="18"/>
          <w:szCs w:val="18"/>
        </w:rPr>
      </w:pPr>
      <w:r>
        <w:rPr>
          <w:sz w:val="18"/>
          <w:szCs w:val="18"/>
          <w:lang w:val="en-CA"/>
        </w:rPr>
        <w:t xml:space="preserve">* </w:t>
      </w:r>
      <w:r w:rsidRPr="00737039">
        <w:rPr>
          <w:sz w:val="18"/>
          <w:szCs w:val="18"/>
        </w:rPr>
        <w:t>For</w:t>
      </w:r>
      <w:r w:rsidRPr="00737039">
        <w:rPr>
          <w:spacing w:val="-7"/>
          <w:sz w:val="18"/>
          <w:szCs w:val="18"/>
        </w:rPr>
        <w:t xml:space="preserve"> </w:t>
      </w:r>
      <w:r w:rsidRPr="00737039">
        <w:rPr>
          <w:sz w:val="18"/>
          <w:szCs w:val="18"/>
        </w:rPr>
        <w:t>the</w:t>
      </w:r>
      <w:r w:rsidRPr="00737039">
        <w:rPr>
          <w:spacing w:val="-7"/>
          <w:sz w:val="18"/>
          <w:szCs w:val="18"/>
        </w:rPr>
        <w:t xml:space="preserve"> </w:t>
      </w:r>
      <w:r w:rsidRPr="00737039">
        <w:rPr>
          <w:sz w:val="18"/>
          <w:szCs w:val="18"/>
        </w:rPr>
        <w:t>first</w:t>
      </w:r>
      <w:r w:rsidRPr="00737039">
        <w:rPr>
          <w:spacing w:val="-6"/>
          <w:sz w:val="18"/>
          <w:szCs w:val="18"/>
        </w:rPr>
        <w:t xml:space="preserve"> </w:t>
      </w:r>
      <w:r w:rsidRPr="00737039">
        <w:rPr>
          <w:sz w:val="18"/>
          <w:szCs w:val="18"/>
        </w:rPr>
        <w:t>year</w:t>
      </w:r>
      <w:r w:rsidRPr="00737039">
        <w:rPr>
          <w:spacing w:val="-7"/>
          <w:sz w:val="18"/>
          <w:szCs w:val="18"/>
        </w:rPr>
        <w:t xml:space="preserve"> </w:t>
      </w:r>
      <w:r w:rsidRPr="00737039">
        <w:rPr>
          <w:sz w:val="18"/>
          <w:szCs w:val="18"/>
        </w:rPr>
        <w:t>of</w:t>
      </w:r>
      <w:r w:rsidRPr="00737039">
        <w:rPr>
          <w:spacing w:val="-4"/>
          <w:sz w:val="18"/>
          <w:szCs w:val="18"/>
        </w:rPr>
        <w:t xml:space="preserve"> </w:t>
      </w:r>
      <w:r w:rsidRPr="00737039">
        <w:rPr>
          <w:sz w:val="18"/>
          <w:szCs w:val="18"/>
        </w:rPr>
        <w:t>a</w:t>
      </w:r>
      <w:r w:rsidRPr="00737039">
        <w:rPr>
          <w:spacing w:val="-7"/>
          <w:sz w:val="18"/>
          <w:szCs w:val="18"/>
        </w:rPr>
        <w:t xml:space="preserve"> </w:t>
      </w:r>
      <w:r w:rsidRPr="00737039">
        <w:rPr>
          <w:sz w:val="18"/>
          <w:szCs w:val="18"/>
        </w:rPr>
        <w:t>standalone</w:t>
      </w:r>
      <w:r w:rsidRPr="00737039">
        <w:rPr>
          <w:spacing w:val="-7"/>
          <w:sz w:val="18"/>
          <w:szCs w:val="18"/>
        </w:rPr>
        <w:t xml:space="preserve"> </w:t>
      </w:r>
      <w:r w:rsidRPr="00737039">
        <w:rPr>
          <w:sz w:val="18"/>
          <w:szCs w:val="18"/>
        </w:rPr>
        <w:t>or</w:t>
      </w:r>
      <w:r w:rsidRPr="00737039">
        <w:rPr>
          <w:spacing w:val="-7"/>
          <w:sz w:val="18"/>
          <w:szCs w:val="18"/>
        </w:rPr>
        <w:t xml:space="preserve"> </w:t>
      </w:r>
      <w:r w:rsidRPr="00737039">
        <w:rPr>
          <w:sz w:val="18"/>
          <w:szCs w:val="18"/>
        </w:rPr>
        <w:t>a</w:t>
      </w:r>
      <w:r w:rsidRPr="00737039">
        <w:rPr>
          <w:spacing w:val="-5"/>
          <w:sz w:val="18"/>
          <w:szCs w:val="18"/>
        </w:rPr>
        <w:t xml:space="preserve"> </w:t>
      </w:r>
      <w:r w:rsidRPr="00737039">
        <w:rPr>
          <w:sz w:val="18"/>
          <w:szCs w:val="18"/>
        </w:rPr>
        <w:t>multi-year</w:t>
      </w:r>
      <w:r w:rsidRPr="00737039">
        <w:rPr>
          <w:spacing w:val="-4"/>
          <w:sz w:val="18"/>
          <w:szCs w:val="18"/>
        </w:rPr>
        <w:t xml:space="preserve"> </w:t>
      </w:r>
      <w:r w:rsidRPr="00737039">
        <w:rPr>
          <w:sz w:val="18"/>
          <w:szCs w:val="18"/>
        </w:rPr>
        <w:t>agreement</w:t>
      </w:r>
      <w:r w:rsidRPr="00737039">
        <w:rPr>
          <w:spacing w:val="-4"/>
          <w:sz w:val="18"/>
          <w:szCs w:val="18"/>
        </w:rPr>
        <w:t xml:space="preserve"> </w:t>
      </w:r>
      <w:r w:rsidRPr="00737039">
        <w:rPr>
          <w:sz w:val="18"/>
          <w:szCs w:val="18"/>
        </w:rPr>
        <w:t>project,</w:t>
      </w:r>
      <w:r w:rsidRPr="00737039">
        <w:rPr>
          <w:spacing w:val="-4"/>
          <w:sz w:val="18"/>
          <w:szCs w:val="18"/>
        </w:rPr>
        <w:t xml:space="preserve"> </w:t>
      </w:r>
      <w:r w:rsidRPr="00737039">
        <w:rPr>
          <w:sz w:val="18"/>
          <w:szCs w:val="18"/>
        </w:rPr>
        <w:t>the</w:t>
      </w:r>
      <w:r w:rsidRPr="00737039">
        <w:rPr>
          <w:spacing w:val="-5"/>
          <w:sz w:val="18"/>
          <w:szCs w:val="18"/>
        </w:rPr>
        <w:t xml:space="preserve"> </w:t>
      </w:r>
      <w:r w:rsidRPr="00737039">
        <w:rPr>
          <w:sz w:val="18"/>
          <w:szCs w:val="18"/>
        </w:rPr>
        <w:t>stock</w:t>
      </w:r>
      <w:r w:rsidRPr="00737039">
        <w:rPr>
          <w:spacing w:val="-3"/>
          <w:sz w:val="18"/>
          <w:szCs w:val="18"/>
        </w:rPr>
        <w:t xml:space="preserve"> </w:t>
      </w:r>
      <w:r w:rsidRPr="00737039">
        <w:rPr>
          <w:sz w:val="18"/>
          <w:szCs w:val="18"/>
        </w:rPr>
        <w:t>level</w:t>
      </w:r>
      <w:r w:rsidRPr="00737039">
        <w:rPr>
          <w:spacing w:val="-4"/>
          <w:sz w:val="18"/>
          <w:szCs w:val="18"/>
        </w:rPr>
        <w:t xml:space="preserve"> </w:t>
      </w:r>
      <w:r w:rsidRPr="00737039">
        <w:rPr>
          <w:sz w:val="18"/>
          <w:szCs w:val="18"/>
        </w:rPr>
        <w:t>in</w:t>
      </w:r>
      <w:r w:rsidRPr="00737039">
        <w:rPr>
          <w:spacing w:val="-6"/>
          <w:sz w:val="18"/>
          <w:szCs w:val="18"/>
        </w:rPr>
        <w:t xml:space="preserve"> </w:t>
      </w:r>
      <w:r w:rsidRPr="00737039">
        <w:rPr>
          <w:sz w:val="18"/>
          <w:szCs w:val="18"/>
        </w:rPr>
        <w:t>the</w:t>
      </w:r>
      <w:r w:rsidRPr="00737039">
        <w:rPr>
          <w:spacing w:val="-7"/>
          <w:sz w:val="18"/>
          <w:szCs w:val="18"/>
        </w:rPr>
        <w:t xml:space="preserve"> </w:t>
      </w:r>
      <w:r w:rsidRPr="00737039">
        <w:rPr>
          <w:sz w:val="18"/>
          <w:szCs w:val="18"/>
        </w:rPr>
        <w:t>previous</w:t>
      </w:r>
      <w:r w:rsidRPr="00737039">
        <w:rPr>
          <w:spacing w:val="-7"/>
          <w:sz w:val="18"/>
          <w:szCs w:val="18"/>
        </w:rPr>
        <w:t xml:space="preserve"> </w:t>
      </w:r>
      <w:r w:rsidRPr="00737039">
        <w:rPr>
          <w:sz w:val="18"/>
          <w:szCs w:val="18"/>
        </w:rPr>
        <w:t>year</w:t>
      </w:r>
      <w:r w:rsidRPr="00737039">
        <w:rPr>
          <w:spacing w:val="-4"/>
          <w:sz w:val="18"/>
          <w:szCs w:val="18"/>
        </w:rPr>
        <w:t xml:space="preserve"> </w:t>
      </w:r>
      <w:r w:rsidRPr="00737039">
        <w:rPr>
          <w:sz w:val="18"/>
          <w:szCs w:val="18"/>
        </w:rPr>
        <w:t>should</w:t>
      </w:r>
      <w:r w:rsidRPr="00737039">
        <w:rPr>
          <w:spacing w:val="-8"/>
          <w:sz w:val="18"/>
          <w:szCs w:val="18"/>
        </w:rPr>
        <w:t xml:space="preserve"> </w:t>
      </w:r>
      <w:r w:rsidRPr="00737039">
        <w:rPr>
          <w:sz w:val="18"/>
          <w:szCs w:val="18"/>
        </w:rPr>
        <w:t>be</w:t>
      </w:r>
      <w:r w:rsidRPr="00737039">
        <w:rPr>
          <w:spacing w:val="-5"/>
          <w:sz w:val="18"/>
          <w:szCs w:val="18"/>
        </w:rPr>
        <w:t xml:space="preserve"> </w:t>
      </w:r>
      <w:r w:rsidRPr="00737039">
        <w:rPr>
          <w:sz w:val="18"/>
          <w:szCs w:val="18"/>
        </w:rPr>
        <w:t>the</w:t>
      </w:r>
      <w:r w:rsidRPr="00737039">
        <w:rPr>
          <w:spacing w:val="-5"/>
          <w:sz w:val="18"/>
          <w:szCs w:val="18"/>
        </w:rPr>
        <w:t xml:space="preserve"> </w:t>
      </w:r>
      <w:r w:rsidRPr="00737039">
        <w:rPr>
          <w:sz w:val="18"/>
          <w:szCs w:val="18"/>
        </w:rPr>
        <w:t>year</w:t>
      </w:r>
      <w:r w:rsidRPr="00737039">
        <w:rPr>
          <w:spacing w:val="-7"/>
          <w:sz w:val="18"/>
          <w:szCs w:val="18"/>
        </w:rPr>
        <w:t xml:space="preserve"> </w:t>
      </w:r>
      <w:r w:rsidRPr="00737039">
        <w:rPr>
          <w:sz w:val="18"/>
          <w:szCs w:val="18"/>
        </w:rPr>
        <w:t xml:space="preserve">from which data was used to approve the </w:t>
      </w:r>
      <w:r w:rsidRPr="00737039">
        <w:rPr>
          <w:color w:val="000000"/>
          <w:sz w:val="18"/>
          <w:szCs w:val="18"/>
        </w:rPr>
        <w:t>ODS production phase-out project.</w:t>
      </w:r>
    </w:p>
    <w:p w14:paraId="1D2B4157" w14:textId="77777777" w:rsidR="00BA0A17" w:rsidRPr="00737039" w:rsidRDefault="00BA0A17" w:rsidP="00BA0A17">
      <w:pPr>
        <w:rPr>
          <w:sz w:val="18"/>
          <w:szCs w:val="18"/>
        </w:rPr>
      </w:pPr>
      <w:r w:rsidRPr="00737039">
        <w:rPr>
          <w:sz w:val="18"/>
          <w:szCs w:val="18"/>
        </w:rPr>
        <w:t>**</w:t>
      </w:r>
      <w:r w:rsidRPr="00737039">
        <w:rPr>
          <w:spacing w:val="-2"/>
          <w:sz w:val="18"/>
          <w:szCs w:val="18"/>
        </w:rPr>
        <w:t xml:space="preserve"> </w:t>
      </w:r>
      <w:r w:rsidRPr="00737039">
        <w:rPr>
          <w:sz w:val="18"/>
          <w:szCs w:val="18"/>
        </w:rPr>
        <w:t>Covering all</w:t>
      </w:r>
      <w:r w:rsidRPr="00737039">
        <w:rPr>
          <w:spacing w:val="-2"/>
          <w:sz w:val="18"/>
          <w:szCs w:val="18"/>
        </w:rPr>
        <w:t xml:space="preserve"> </w:t>
      </w:r>
      <w:r w:rsidRPr="00737039">
        <w:rPr>
          <w:sz w:val="18"/>
          <w:szCs w:val="18"/>
        </w:rPr>
        <w:t>the</w:t>
      </w:r>
      <w:r w:rsidRPr="00737039">
        <w:rPr>
          <w:spacing w:val="-4"/>
          <w:sz w:val="18"/>
          <w:szCs w:val="18"/>
        </w:rPr>
        <w:t xml:space="preserve"> </w:t>
      </w:r>
      <w:r w:rsidRPr="00737039">
        <w:rPr>
          <w:sz w:val="18"/>
          <w:szCs w:val="18"/>
        </w:rPr>
        <w:t>years</w:t>
      </w:r>
      <w:r w:rsidRPr="00737039">
        <w:rPr>
          <w:spacing w:val="-1"/>
          <w:sz w:val="18"/>
          <w:szCs w:val="18"/>
        </w:rPr>
        <w:t xml:space="preserve"> </w:t>
      </w:r>
      <w:r w:rsidRPr="00737039">
        <w:rPr>
          <w:sz w:val="18"/>
          <w:szCs w:val="18"/>
        </w:rPr>
        <w:t>since</w:t>
      </w:r>
      <w:r w:rsidRPr="00737039">
        <w:rPr>
          <w:spacing w:val="-1"/>
          <w:sz w:val="18"/>
          <w:szCs w:val="18"/>
        </w:rPr>
        <w:t xml:space="preserve"> </w:t>
      </w:r>
      <w:r w:rsidRPr="00737039">
        <w:rPr>
          <w:sz w:val="18"/>
          <w:szCs w:val="18"/>
        </w:rPr>
        <w:t>last</w:t>
      </w:r>
      <w:r w:rsidRPr="00737039">
        <w:rPr>
          <w:spacing w:val="-1"/>
          <w:sz w:val="18"/>
          <w:szCs w:val="18"/>
        </w:rPr>
        <w:t xml:space="preserve"> </w:t>
      </w:r>
      <w:r w:rsidRPr="00737039">
        <w:rPr>
          <w:sz w:val="18"/>
          <w:szCs w:val="18"/>
        </w:rPr>
        <w:t>verification</w:t>
      </w:r>
      <w:r w:rsidRPr="00737039">
        <w:rPr>
          <w:spacing w:val="2"/>
          <w:sz w:val="18"/>
          <w:szCs w:val="18"/>
        </w:rPr>
        <w:t xml:space="preserve"> </w:t>
      </w:r>
      <w:r w:rsidRPr="00737039">
        <w:rPr>
          <w:sz w:val="18"/>
          <w:szCs w:val="18"/>
        </w:rPr>
        <w:t>until</w:t>
      </w:r>
      <w:r w:rsidRPr="00737039">
        <w:rPr>
          <w:spacing w:val="-1"/>
          <w:sz w:val="18"/>
          <w:szCs w:val="18"/>
        </w:rPr>
        <w:t xml:space="preserve"> </w:t>
      </w:r>
      <w:r w:rsidRPr="00737039">
        <w:rPr>
          <w:sz w:val="18"/>
          <w:szCs w:val="18"/>
        </w:rPr>
        <w:t>the</w:t>
      </w:r>
      <w:r w:rsidRPr="00737039">
        <w:rPr>
          <w:spacing w:val="-2"/>
          <w:sz w:val="18"/>
          <w:szCs w:val="18"/>
        </w:rPr>
        <w:t xml:space="preserve"> </w:t>
      </w:r>
      <w:r w:rsidRPr="00737039">
        <w:rPr>
          <w:sz w:val="18"/>
          <w:szCs w:val="18"/>
        </w:rPr>
        <w:t>year of</w:t>
      </w:r>
      <w:r w:rsidRPr="00737039">
        <w:rPr>
          <w:spacing w:val="-3"/>
          <w:sz w:val="18"/>
          <w:szCs w:val="18"/>
        </w:rPr>
        <w:t xml:space="preserve"> </w:t>
      </w:r>
      <w:r w:rsidRPr="00737039">
        <w:rPr>
          <w:sz w:val="18"/>
          <w:szCs w:val="18"/>
        </w:rPr>
        <w:t>the</w:t>
      </w:r>
      <w:r w:rsidRPr="00737039">
        <w:rPr>
          <w:spacing w:val="-1"/>
          <w:sz w:val="18"/>
          <w:szCs w:val="18"/>
        </w:rPr>
        <w:t xml:space="preserve"> </w:t>
      </w:r>
      <w:r w:rsidRPr="00737039">
        <w:rPr>
          <w:spacing w:val="-2"/>
          <w:sz w:val="18"/>
          <w:szCs w:val="18"/>
        </w:rPr>
        <w:t>verification.</w:t>
      </w:r>
    </w:p>
    <w:p w14:paraId="1F76659F" w14:textId="77777777" w:rsidR="00BA0A17" w:rsidRPr="0049179B" w:rsidRDefault="00BA0A17" w:rsidP="00BA0A17">
      <w:pPr>
        <w:spacing w:before="240"/>
      </w:pPr>
      <w:r w:rsidRPr="0049179B">
        <w:t>Annual</w:t>
      </w:r>
      <w:r w:rsidRPr="0049179B">
        <w:rPr>
          <w:spacing w:val="-7"/>
        </w:rPr>
        <w:t xml:space="preserve"> </w:t>
      </w:r>
      <w:r w:rsidRPr="0049179B">
        <w:t>raw</w:t>
      </w:r>
      <w:r w:rsidRPr="0049179B">
        <w:rPr>
          <w:spacing w:val="-4"/>
        </w:rPr>
        <w:t xml:space="preserve"> </w:t>
      </w:r>
      <w:r w:rsidRPr="0049179B">
        <w:t>material</w:t>
      </w:r>
      <w:r w:rsidRPr="0049179B">
        <w:rPr>
          <w:spacing w:val="-3"/>
        </w:rPr>
        <w:t xml:space="preserve"> </w:t>
      </w:r>
      <w:r w:rsidRPr="0049179B">
        <w:t>and</w:t>
      </w:r>
      <w:r w:rsidRPr="0049179B">
        <w:rPr>
          <w:spacing w:val="-7"/>
        </w:rPr>
        <w:t xml:space="preserve"> </w:t>
      </w:r>
      <w:r w:rsidRPr="0049179B">
        <w:t>production</w:t>
      </w:r>
      <w:r w:rsidRPr="0049179B">
        <w:rPr>
          <w:spacing w:val="-4"/>
        </w:rPr>
        <w:t xml:space="preserve"> </w:t>
      </w:r>
      <w:r w:rsidRPr="0049179B">
        <w:t>ratio</w:t>
      </w:r>
      <w:r w:rsidRPr="0049179B">
        <w:rPr>
          <w:spacing w:val="-3"/>
        </w:rPr>
        <w:t xml:space="preserve"> </w:t>
      </w:r>
      <w:r w:rsidRPr="0049179B">
        <w:t>(e.g.,</w:t>
      </w:r>
      <w:r w:rsidRPr="0049179B">
        <w:rPr>
          <w:spacing w:val="-4"/>
        </w:rPr>
        <w:t xml:space="preserve"> </w:t>
      </w:r>
      <w:r w:rsidRPr="0049179B">
        <w:t>AHF/HCFC,</w:t>
      </w:r>
      <w:r w:rsidRPr="0049179B">
        <w:rPr>
          <w:spacing w:val="-4"/>
        </w:rPr>
        <w:t xml:space="preserve"> </w:t>
      </w:r>
      <w:r w:rsidRPr="0049179B">
        <w:t>TCM/HCFC</w:t>
      </w:r>
      <w:r w:rsidRPr="0049179B">
        <w:rPr>
          <w:spacing w:val="-6"/>
        </w:rPr>
        <w:t xml:space="preserve"> </w:t>
      </w:r>
      <w:r w:rsidRPr="0049179B">
        <w:t>ratios,</w:t>
      </w:r>
      <w:r w:rsidRPr="0049179B">
        <w:rPr>
          <w:spacing w:val="-3"/>
        </w:rPr>
        <w:t xml:space="preserve"> </w:t>
      </w:r>
      <w:r w:rsidRPr="0049179B">
        <w:rPr>
          <w:spacing w:val="-2"/>
        </w:rPr>
        <w:t>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637"/>
        <w:gridCol w:w="1078"/>
        <w:gridCol w:w="1079"/>
        <w:gridCol w:w="1079"/>
        <w:gridCol w:w="1078"/>
        <w:gridCol w:w="1079"/>
        <w:gridCol w:w="1079"/>
        <w:gridCol w:w="1079"/>
      </w:tblGrid>
      <w:tr w:rsidR="00BA0A17" w:rsidRPr="00694F5D" w14:paraId="7E4A89E1" w14:textId="77777777" w:rsidTr="00FB6915">
        <w:trPr>
          <w:trHeight w:val="302"/>
        </w:trPr>
        <w:tc>
          <w:tcPr>
            <w:tcW w:w="1637" w:type="dxa"/>
            <w:tcMar>
              <w:left w:w="72" w:type="dxa"/>
              <w:right w:w="72" w:type="dxa"/>
            </w:tcMar>
            <w:vAlign w:val="center"/>
          </w:tcPr>
          <w:p w14:paraId="1C255563" w14:textId="77777777" w:rsidR="00BA0A17" w:rsidRPr="005B2697" w:rsidRDefault="00BA0A17" w:rsidP="00FB6915">
            <w:pPr>
              <w:pStyle w:val="TableParagraph"/>
              <w:spacing w:line="211" w:lineRule="exact"/>
              <w:rPr>
                <w:sz w:val="20"/>
                <w:szCs w:val="20"/>
              </w:rPr>
            </w:pPr>
            <w:r w:rsidRPr="005B2697">
              <w:rPr>
                <w:spacing w:val="-2"/>
                <w:sz w:val="20"/>
                <w:szCs w:val="20"/>
              </w:rPr>
              <w:t>Ratio</w:t>
            </w:r>
          </w:p>
        </w:tc>
        <w:tc>
          <w:tcPr>
            <w:tcW w:w="1078" w:type="dxa"/>
            <w:tcMar>
              <w:left w:w="72" w:type="dxa"/>
              <w:right w:w="72" w:type="dxa"/>
            </w:tcMar>
            <w:vAlign w:val="center"/>
          </w:tcPr>
          <w:p w14:paraId="5F497B86" w14:textId="77777777" w:rsidR="00BA0A17" w:rsidRPr="005B2697" w:rsidRDefault="00BA0A17" w:rsidP="00FB6915">
            <w:pPr>
              <w:pStyle w:val="TableParagraph"/>
              <w:spacing w:line="211" w:lineRule="exact"/>
              <w:jc w:val="center"/>
              <w:rPr>
                <w:sz w:val="20"/>
                <w:szCs w:val="20"/>
              </w:rPr>
            </w:pPr>
            <w:r w:rsidRPr="005B2697">
              <w:rPr>
                <w:spacing w:val="-2"/>
                <w:sz w:val="20"/>
                <w:szCs w:val="20"/>
              </w:rPr>
              <w:t>Baseline</w:t>
            </w:r>
            <w:r>
              <w:rPr>
                <w:spacing w:val="-2"/>
                <w:sz w:val="20"/>
                <w:szCs w:val="20"/>
              </w:rPr>
              <w:t xml:space="preserve"> </w:t>
            </w:r>
            <w:r w:rsidRPr="005B2697">
              <w:rPr>
                <w:spacing w:val="-4"/>
                <w:sz w:val="20"/>
                <w:szCs w:val="20"/>
              </w:rPr>
              <w:t>year</w:t>
            </w:r>
          </w:p>
        </w:tc>
        <w:tc>
          <w:tcPr>
            <w:tcW w:w="1079" w:type="dxa"/>
            <w:tcMar>
              <w:left w:w="72" w:type="dxa"/>
              <w:right w:w="72" w:type="dxa"/>
            </w:tcMar>
            <w:vAlign w:val="center"/>
          </w:tcPr>
          <w:p w14:paraId="2114A53D" w14:textId="77777777" w:rsidR="00BA0A17" w:rsidRPr="005B2697" w:rsidRDefault="00BA0A17" w:rsidP="00FB6915">
            <w:pPr>
              <w:pStyle w:val="TableParagraph"/>
              <w:spacing w:line="211" w:lineRule="exact"/>
              <w:jc w:val="center"/>
              <w:rPr>
                <w:sz w:val="20"/>
                <w:szCs w:val="20"/>
              </w:rPr>
            </w:pPr>
            <w:r w:rsidRPr="005B2697">
              <w:rPr>
                <w:sz w:val="20"/>
                <w:szCs w:val="20"/>
              </w:rPr>
              <w:t>Year</w:t>
            </w:r>
            <w:r w:rsidRPr="005B2697">
              <w:rPr>
                <w:spacing w:val="-4"/>
                <w:sz w:val="20"/>
                <w:szCs w:val="20"/>
              </w:rPr>
              <w:t xml:space="preserve"> </w:t>
            </w:r>
            <w:r w:rsidRPr="005B2697">
              <w:rPr>
                <w:spacing w:val="-10"/>
                <w:sz w:val="20"/>
                <w:szCs w:val="20"/>
              </w:rPr>
              <w:t>1</w:t>
            </w:r>
          </w:p>
        </w:tc>
        <w:tc>
          <w:tcPr>
            <w:tcW w:w="1079" w:type="dxa"/>
            <w:tcMar>
              <w:left w:w="72" w:type="dxa"/>
              <w:right w:w="72" w:type="dxa"/>
            </w:tcMar>
            <w:vAlign w:val="center"/>
          </w:tcPr>
          <w:p w14:paraId="3013DBAB" w14:textId="77777777" w:rsidR="00BA0A17" w:rsidRPr="005B2697" w:rsidRDefault="00BA0A17" w:rsidP="00FB6915">
            <w:pPr>
              <w:pStyle w:val="TableParagraph"/>
              <w:spacing w:line="211" w:lineRule="exact"/>
              <w:jc w:val="center"/>
              <w:rPr>
                <w:sz w:val="20"/>
                <w:szCs w:val="20"/>
              </w:rPr>
            </w:pPr>
            <w:r w:rsidRPr="005B2697">
              <w:rPr>
                <w:sz w:val="20"/>
                <w:szCs w:val="20"/>
              </w:rPr>
              <w:t>Year</w:t>
            </w:r>
            <w:r w:rsidRPr="005B2697">
              <w:rPr>
                <w:spacing w:val="-4"/>
                <w:sz w:val="20"/>
                <w:szCs w:val="20"/>
              </w:rPr>
              <w:t xml:space="preserve"> </w:t>
            </w:r>
            <w:r w:rsidRPr="005B2697">
              <w:rPr>
                <w:spacing w:val="-10"/>
                <w:sz w:val="20"/>
                <w:szCs w:val="20"/>
              </w:rPr>
              <w:t>2</w:t>
            </w:r>
          </w:p>
        </w:tc>
        <w:tc>
          <w:tcPr>
            <w:tcW w:w="1078" w:type="dxa"/>
            <w:tcMar>
              <w:left w:w="72" w:type="dxa"/>
              <w:right w:w="72" w:type="dxa"/>
            </w:tcMar>
            <w:vAlign w:val="center"/>
          </w:tcPr>
          <w:p w14:paraId="04DF060B" w14:textId="77777777" w:rsidR="00BA0A17" w:rsidRPr="005B2697" w:rsidRDefault="00BA0A17" w:rsidP="00FB6915">
            <w:pPr>
              <w:pStyle w:val="TableParagraph"/>
              <w:spacing w:line="211" w:lineRule="exact"/>
              <w:jc w:val="center"/>
              <w:rPr>
                <w:sz w:val="20"/>
                <w:szCs w:val="20"/>
              </w:rPr>
            </w:pPr>
            <w:r w:rsidRPr="005B2697">
              <w:rPr>
                <w:sz w:val="20"/>
                <w:szCs w:val="20"/>
              </w:rPr>
              <w:t>Year</w:t>
            </w:r>
            <w:r w:rsidRPr="005B2697">
              <w:rPr>
                <w:spacing w:val="-4"/>
                <w:sz w:val="20"/>
                <w:szCs w:val="20"/>
              </w:rPr>
              <w:t xml:space="preserve"> </w:t>
            </w:r>
            <w:r w:rsidRPr="005B2697">
              <w:rPr>
                <w:spacing w:val="-10"/>
                <w:sz w:val="20"/>
                <w:szCs w:val="20"/>
              </w:rPr>
              <w:t>3</w:t>
            </w:r>
          </w:p>
        </w:tc>
        <w:tc>
          <w:tcPr>
            <w:tcW w:w="1079" w:type="dxa"/>
            <w:tcMar>
              <w:left w:w="72" w:type="dxa"/>
              <w:right w:w="72" w:type="dxa"/>
            </w:tcMar>
            <w:vAlign w:val="center"/>
          </w:tcPr>
          <w:p w14:paraId="7AF77C14" w14:textId="77777777" w:rsidR="00BA0A17" w:rsidRPr="005B2697" w:rsidRDefault="00BA0A17" w:rsidP="00FB6915">
            <w:pPr>
              <w:pStyle w:val="TableParagraph"/>
              <w:spacing w:line="211" w:lineRule="exact"/>
              <w:jc w:val="center"/>
              <w:rPr>
                <w:sz w:val="20"/>
                <w:szCs w:val="20"/>
              </w:rPr>
            </w:pPr>
            <w:r w:rsidRPr="005B2697">
              <w:rPr>
                <w:sz w:val="20"/>
                <w:szCs w:val="20"/>
              </w:rPr>
              <w:t>Year</w:t>
            </w:r>
            <w:r w:rsidRPr="005B2697">
              <w:rPr>
                <w:spacing w:val="-4"/>
                <w:sz w:val="20"/>
                <w:szCs w:val="20"/>
              </w:rPr>
              <w:t xml:space="preserve"> </w:t>
            </w:r>
            <w:r w:rsidRPr="005B2697">
              <w:rPr>
                <w:spacing w:val="-10"/>
                <w:sz w:val="20"/>
                <w:szCs w:val="20"/>
              </w:rPr>
              <w:t>4</w:t>
            </w:r>
          </w:p>
        </w:tc>
        <w:tc>
          <w:tcPr>
            <w:tcW w:w="1079" w:type="dxa"/>
            <w:tcMar>
              <w:left w:w="72" w:type="dxa"/>
              <w:right w:w="72" w:type="dxa"/>
            </w:tcMar>
            <w:vAlign w:val="center"/>
          </w:tcPr>
          <w:p w14:paraId="0360124A" w14:textId="77777777" w:rsidR="00BA0A17" w:rsidRPr="005B2697" w:rsidRDefault="00BA0A17" w:rsidP="00FB6915">
            <w:pPr>
              <w:pStyle w:val="TableParagraph"/>
              <w:spacing w:line="211" w:lineRule="exact"/>
              <w:jc w:val="center"/>
              <w:rPr>
                <w:sz w:val="20"/>
                <w:szCs w:val="20"/>
              </w:rPr>
            </w:pPr>
            <w:r w:rsidRPr="005B2697">
              <w:rPr>
                <w:sz w:val="20"/>
                <w:szCs w:val="20"/>
              </w:rPr>
              <w:t>Year</w:t>
            </w:r>
            <w:r w:rsidRPr="005B2697">
              <w:rPr>
                <w:spacing w:val="-4"/>
                <w:sz w:val="20"/>
                <w:szCs w:val="20"/>
              </w:rPr>
              <w:t xml:space="preserve"> </w:t>
            </w:r>
            <w:r w:rsidRPr="005B2697">
              <w:rPr>
                <w:spacing w:val="-10"/>
                <w:sz w:val="20"/>
                <w:szCs w:val="20"/>
              </w:rPr>
              <w:t>5</w:t>
            </w:r>
          </w:p>
        </w:tc>
        <w:tc>
          <w:tcPr>
            <w:tcW w:w="1079" w:type="dxa"/>
            <w:tcMar>
              <w:left w:w="72" w:type="dxa"/>
              <w:right w:w="72" w:type="dxa"/>
            </w:tcMar>
            <w:vAlign w:val="center"/>
          </w:tcPr>
          <w:p w14:paraId="17AA60A6" w14:textId="77777777" w:rsidR="00BA0A17" w:rsidRPr="005B2697" w:rsidRDefault="00BA0A17" w:rsidP="00FB6915">
            <w:pPr>
              <w:pStyle w:val="TableParagraph"/>
              <w:spacing w:line="211" w:lineRule="exact"/>
              <w:jc w:val="center"/>
              <w:rPr>
                <w:sz w:val="20"/>
                <w:szCs w:val="20"/>
              </w:rPr>
            </w:pPr>
            <w:r w:rsidRPr="005B2697">
              <w:rPr>
                <w:sz w:val="20"/>
                <w:szCs w:val="20"/>
              </w:rPr>
              <w:t>Year</w:t>
            </w:r>
            <w:r w:rsidRPr="005B2697">
              <w:rPr>
                <w:spacing w:val="-4"/>
                <w:sz w:val="20"/>
                <w:szCs w:val="20"/>
              </w:rPr>
              <w:t xml:space="preserve"> </w:t>
            </w:r>
            <w:r w:rsidRPr="005B2697">
              <w:rPr>
                <w:spacing w:val="-5"/>
                <w:sz w:val="20"/>
                <w:szCs w:val="20"/>
              </w:rPr>
              <w:t>6*</w:t>
            </w:r>
          </w:p>
        </w:tc>
      </w:tr>
      <w:tr w:rsidR="00BA0A17" w14:paraId="0227EA81" w14:textId="77777777" w:rsidTr="00FB6915">
        <w:trPr>
          <w:trHeight w:val="302"/>
        </w:trPr>
        <w:tc>
          <w:tcPr>
            <w:tcW w:w="1637" w:type="dxa"/>
            <w:tcMar>
              <w:left w:w="72" w:type="dxa"/>
              <w:right w:w="72" w:type="dxa"/>
            </w:tcMar>
            <w:vAlign w:val="center"/>
          </w:tcPr>
          <w:p w14:paraId="0C988B2E" w14:textId="77777777" w:rsidR="00BA0A17" w:rsidRPr="005B2697" w:rsidRDefault="00BA0A17" w:rsidP="00FB6915">
            <w:pPr>
              <w:pStyle w:val="TableParagraph"/>
              <w:spacing w:line="211" w:lineRule="exact"/>
              <w:rPr>
                <w:spacing w:val="-2"/>
                <w:sz w:val="20"/>
                <w:szCs w:val="20"/>
              </w:rPr>
            </w:pPr>
            <w:r w:rsidRPr="005B2697">
              <w:rPr>
                <w:spacing w:val="-2"/>
                <w:sz w:val="20"/>
                <w:szCs w:val="20"/>
              </w:rPr>
              <w:t>HCFC-22</w:t>
            </w:r>
          </w:p>
        </w:tc>
        <w:tc>
          <w:tcPr>
            <w:tcW w:w="1078" w:type="dxa"/>
            <w:tcMar>
              <w:left w:w="72" w:type="dxa"/>
              <w:right w:w="72" w:type="dxa"/>
            </w:tcMar>
            <w:vAlign w:val="center"/>
          </w:tcPr>
          <w:p w14:paraId="532022BA" w14:textId="77777777" w:rsidR="00BA0A17" w:rsidRPr="005B2697" w:rsidRDefault="00BA0A17" w:rsidP="00FB6915">
            <w:pPr>
              <w:pStyle w:val="TableParagraph"/>
              <w:spacing w:line="211" w:lineRule="exact"/>
              <w:rPr>
                <w:spacing w:val="-2"/>
                <w:sz w:val="20"/>
                <w:szCs w:val="20"/>
              </w:rPr>
            </w:pPr>
          </w:p>
        </w:tc>
        <w:tc>
          <w:tcPr>
            <w:tcW w:w="1079" w:type="dxa"/>
            <w:tcMar>
              <w:left w:w="72" w:type="dxa"/>
              <w:right w:w="72" w:type="dxa"/>
            </w:tcMar>
            <w:vAlign w:val="center"/>
          </w:tcPr>
          <w:p w14:paraId="12E10A32"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5E50E4B9" w14:textId="77777777" w:rsidR="00BA0A17" w:rsidRPr="005B2697" w:rsidRDefault="00BA0A17" w:rsidP="00FB6915">
            <w:pPr>
              <w:pStyle w:val="TableParagraph"/>
              <w:spacing w:line="211" w:lineRule="exact"/>
              <w:rPr>
                <w:sz w:val="20"/>
                <w:szCs w:val="20"/>
              </w:rPr>
            </w:pPr>
          </w:p>
        </w:tc>
        <w:tc>
          <w:tcPr>
            <w:tcW w:w="1078" w:type="dxa"/>
            <w:tcMar>
              <w:left w:w="72" w:type="dxa"/>
              <w:right w:w="72" w:type="dxa"/>
            </w:tcMar>
            <w:vAlign w:val="center"/>
          </w:tcPr>
          <w:p w14:paraId="60636EC3"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619D1BB5"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633CEC08"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3337E3B8" w14:textId="77777777" w:rsidR="00BA0A17" w:rsidRPr="005B2697" w:rsidRDefault="00BA0A17" w:rsidP="00FB6915">
            <w:pPr>
              <w:pStyle w:val="TableParagraph"/>
              <w:spacing w:line="211" w:lineRule="exact"/>
              <w:rPr>
                <w:sz w:val="20"/>
                <w:szCs w:val="20"/>
              </w:rPr>
            </w:pPr>
          </w:p>
        </w:tc>
      </w:tr>
      <w:tr w:rsidR="00BA0A17" w14:paraId="575E0D9E" w14:textId="77777777" w:rsidTr="00FB6915">
        <w:trPr>
          <w:trHeight w:val="302"/>
        </w:trPr>
        <w:tc>
          <w:tcPr>
            <w:tcW w:w="1637" w:type="dxa"/>
            <w:tcMar>
              <w:left w:w="72" w:type="dxa"/>
              <w:right w:w="72" w:type="dxa"/>
            </w:tcMar>
            <w:vAlign w:val="center"/>
          </w:tcPr>
          <w:p w14:paraId="505C167A" w14:textId="77777777" w:rsidR="00BA0A17" w:rsidRPr="005B2697" w:rsidRDefault="00BA0A17" w:rsidP="00FB6915">
            <w:pPr>
              <w:pStyle w:val="TableParagraph"/>
              <w:spacing w:line="211" w:lineRule="exact"/>
              <w:rPr>
                <w:spacing w:val="-2"/>
                <w:sz w:val="20"/>
                <w:szCs w:val="20"/>
              </w:rPr>
            </w:pPr>
            <w:r w:rsidRPr="005B2697">
              <w:rPr>
                <w:spacing w:val="-2"/>
                <w:sz w:val="20"/>
                <w:szCs w:val="20"/>
              </w:rPr>
              <w:t>AHF/HCFC-22 ratio</w:t>
            </w:r>
          </w:p>
        </w:tc>
        <w:tc>
          <w:tcPr>
            <w:tcW w:w="1078" w:type="dxa"/>
            <w:tcMar>
              <w:left w:w="72" w:type="dxa"/>
              <w:right w:w="72" w:type="dxa"/>
            </w:tcMar>
            <w:vAlign w:val="center"/>
          </w:tcPr>
          <w:p w14:paraId="77D72853" w14:textId="77777777" w:rsidR="00BA0A17" w:rsidRPr="005B2697" w:rsidRDefault="00BA0A17" w:rsidP="00FB6915">
            <w:pPr>
              <w:pStyle w:val="TableParagraph"/>
              <w:spacing w:line="211" w:lineRule="exact"/>
              <w:rPr>
                <w:spacing w:val="-2"/>
                <w:sz w:val="20"/>
                <w:szCs w:val="20"/>
              </w:rPr>
            </w:pPr>
          </w:p>
        </w:tc>
        <w:tc>
          <w:tcPr>
            <w:tcW w:w="1079" w:type="dxa"/>
            <w:tcMar>
              <w:left w:w="72" w:type="dxa"/>
              <w:right w:w="72" w:type="dxa"/>
            </w:tcMar>
            <w:vAlign w:val="center"/>
          </w:tcPr>
          <w:p w14:paraId="1432FF7A"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037FA099" w14:textId="77777777" w:rsidR="00BA0A17" w:rsidRPr="005B2697" w:rsidRDefault="00BA0A17" w:rsidP="00FB6915">
            <w:pPr>
              <w:pStyle w:val="TableParagraph"/>
              <w:spacing w:line="211" w:lineRule="exact"/>
              <w:rPr>
                <w:sz w:val="20"/>
                <w:szCs w:val="20"/>
              </w:rPr>
            </w:pPr>
          </w:p>
        </w:tc>
        <w:tc>
          <w:tcPr>
            <w:tcW w:w="1078" w:type="dxa"/>
            <w:tcMar>
              <w:left w:w="72" w:type="dxa"/>
              <w:right w:w="72" w:type="dxa"/>
            </w:tcMar>
            <w:vAlign w:val="center"/>
          </w:tcPr>
          <w:p w14:paraId="5240C6AD"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1A12C46D"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5D063A73"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52FD381A" w14:textId="77777777" w:rsidR="00BA0A17" w:rsidRPr="005B2697" w:rsidRDefault="00BA0A17" w:rsidP="00FB6915">
            <w:pPr>
              <w:pStyle w:val="TableParagraph"/>
              <w:spacing w:line="211" w:lineRule="exact"/>
              <w:rPr>
                <w:sz w:val="20"/>
                <w:szCs w:val="20"/>
              </w:rPr>
            </w:pPr>
          </w:p>
        </w:tc>
      </w:tr>
      <w:tr w:rsidR="00BA0A17" w14:paraId="539FF104" w14:textId="77777777" w:rsidTr="00FB6915">
        <w:trPr>
          <w:trHeight w:val="302"/>
        </w:trPr>
        <w:tc>
          <w:tcPr>
            <w:tcW w:w="1637" w:type="dxa"/>
            <w:tcMar>
              <w:left w:w="72" w:type="dxa"/>
              <w:right w:w="72" w:type="dxa"/>
            </w:tcMar>
            <w:vAlign w:val="center"/>
          </w:tcPr>
          <w:p w14:paraId="4E3D4DE0" w14:textId="77777777" w:rsidR="00BA0A17" w:rsidRPr="005B2697" w:rsidRDefault="00BA0A17" w:rsidP="00FB6915">
            <w:pPr>
              <w:pStyle w:val="TableParagraph"/>
              <w:spacing w:line="211" w:lineRule="exact"/>
              <w:rPr>
                <w:spacing w:val="-2"/>
                <w:sz w:val="20"/>
                <w:szCs w:val="20"/>
              </w:rPr>
            </w:pPr>
            <w:r w:rsidRPr="005B2697">
              <w:rPr>
                <w:spacing w:val="-2"/>
                <w:sz w:val="20"/>
                <w:szCs w:val="20"/>
              </w:rPr>
              <w:t>TCM/HCFC-22</w:t>
            </w:r>
          </w:p>
        </w:tc>
        <w:tc>
          <w:tcPr>
            <w:tcW w:w="1078" w:type="dxa"/>
            <w:tcMar>
              <w:left w:w="72" w:type="dxa"/>
              <w:right w:w="72" w:type="dxa"/>
            </w:tcMar>
            <w:vAlign w:val="center"/>
          </w:tcPr>
          <w:p w14:paraId="20E15E4C" w14:textId="77777777" w:rsidR="00BA0A17" w:rsidRPr="005B2697" w:rsidRDefault="00BA0A17" w:rsidP="00FB6915">
            <w:pPr>
              <w:pStyle w:val="TableParagraph"/>
              <w:spacing w:line="211" w:lineRule="exact"/>
              <w:rPr>
                <w:spacing w:val="-2"/>
                <w:sz w:val="20"/>
                <w:szCs w:val="20"/>
              </w:rPr>
            </w:pPr>
          </w:p>
        </w:tc>
        <w:tc>
          <w:tcPr>
            <w:tcW w:w="1079" w:type="dxa"/>
            <w:tcMar>
              <w:left w:w="72" w:type="dxa"/>
              <w:right w:w="72" w:type="dxa"/>
            </w:tcMar>
            <w:vAlign w:val="center"/>
          </w:tcPr>
          <w:p w14:paraId="00EB4DE0"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5E1729B2" w14:textId="77777777" w:rsidR="00BA0A17" w:rsidRPr="005B2697" w:rsidRDefault="00BA0A17" w:rsidP="00FB6915">
            <w:pPr>
              <w:pStyle w:val="TableParagraph"/>
              <w:spacing w:line="211" w:lineRule="exact"/>
              <w:rPr>
                <w:sz w:val="20"/>
                <w:szCs w:val="20"/>
              </w:rPr>
            </w:pPr>
          </w:p>
        </w:tc>
        <w:tc>
          <w:tcPr>
            <w:tcW w:w="1078" w:type="dxa"/>
            <w:tcMar>
              <w:left w:w="72" w:type="dxa"/>
              <w:right w:w="72" w:type="dxa"/>
            </w:tcMar>
            <w:vAlign w:val="center"/>
          </w:tcPr>
          <w:p w14:paraId="39A768A8"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6666D5E9"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12294688"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54837EAF" w14:textId="77777777" w:rsidR="00BA0A17" w:rsidRPr="005B2697" w:rsidRDefault="00BA0A17" w:rsidP="00FB6915">
            <w:pPr>
              <w:pStyle w:val="TableParagraph"/>
              <w:spacing w:line="211" w:lineRule="exact"/>
              <w:rPr>
                <w:sz w:val="20"/>
                <w:szCs w:val="20"/>
              </w:rPr>
            </w:pPr>
          </w:p>
        </w:tc>
      </w:tr>
      <w:tr w:rsidR="00BA0A17" w14:paraId="4371B3FC" w14:textId="77777777" w:rsidTr="00FB6915">
        <w:trPr>
          <w:trHeight w:val="302"/>
        </w:trPr>
        <w:tc>
          <w:tcPr>
            <w:tcW w:w="1637" w:type="dxa"/>
            <w:tcMar>
              <w:left w:w="72" w:type="dxa"/>
              <w:right w:w="72" w:type="dxa"/>
            </w:tcMar>
            <w:vAlign w:val="center"/>
          </w:tcPr>
          <w:p w14:paraId="39EE0071" w14:textId="77777777" w:rsidR="00BA0A17" w:rsidRPr="005B2697" w:rsidRDefault="00BA0A17" w:rsidP="00FB6915">
            <w:pPr>
              <w:pStyle w:val="TableParagraph"/>
              <w:spacing w:line="211" w:lineRule="exact"/>
              <w:rPr>
                <w:spacing w:val="-2"/>
                <w:sz w:val="20"/>
                <w:szCs w:val="20"/>
              </w:rPr>
            </w:pPr>
          </w:p>
        </w:tc>
        <w:tc>
          <w:tcPr>
            <w:tcW w:w="1078" w:type="dxa"/>
            <w:tcMar>
              <w:left w:w="72" w:type="dxa"/>
              <w:right w:w="72" w:type="dxa"/>
            </w:tcMar>
            <w:vAlign w:val="center"/>
          </w:tcPr>
          <w:p w14:paraId="7A93CEA8" w14:textId="77777777" w:rsidR="00BA0A17" w:rsidRPr="005B2697" w:rsidRDefault="00BA0A17" w:rsidP="00FB6915">
            <w:pPr>
              <w:pStyle w:val="TableParagraph"/>
              <w:spacing w:line="211" w:lineRule="exact"/>
              <w:rPr>
                <w:spacing w:val="-2"/>
                <w:sz w:val="20"/>
                <w:szCs w:val="20"/>
              </w:rPr>
            </w:pPr>
          </w:p>
        </w:tc>
        <w:tc>
          <w:tcPr>
            <w:tcW w:w="1079" w:type="dxa"/>
            <w:tcMar>
              <w:left w:w="72" w:type="dxa"/>
              <w:right w:w="72" w:type="dxa"/>
            </w:tcMar>
            <w:vAlign w:val="center"/>
          </w:tcPr>
          <w:p w14:paraId="136BFA8C"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3077758C" w14:textId="77777777" w:rsidR="00BA0A17" w:rsidRPr="005B2697" w:rsidRDefault="00BA0A17" w:rsidP="00FB6915">
            <w:pPr>
              <w:pStyle w:val="TableParagraph"/>
              <w:spacing w:line="211" w:lineRule="exact"/>
              <w:rPr>
                <w:sz w:val="20"/>
                <w:szCs w:val="20"/>
              </w:rPr>
            </w:pPr>
          </w:p>
        </w:tc>
        <w:tc>
          <w:tcPr>
            <w:tcW w:w="1078" w:type="dxa"/>
            <w:tcMar>
              <w:left w:w="72" w:type="dxa"/>
              <w:right w:w="72" w:type="dxa"/>
            </w:tcMar>
            <w:vAlign w:val="center"/>
          </w:tcPr>
          <w:p w14:paraId="71E54789"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03F63E25"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18BAD029"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51D069A5" w14:textId="77777777" w:rsidR="00BA0A17" w:rsidRPr="005B2697" w:rsidRDefault="00BA0A17" w:rsidP="00FB6915">
            <w:pPr>
              <w:pStyle w:val="TableParagraph"/>
              <w:spacing w:line="211" w:lineRule="exact"/>
              <w:rPr>
                <w:sz w:val="20"/>
                <w:szCs w:val="20"/>
              </w:rPr>
            </w:pPr>
          </w:p>
        </w:tc>
      </w:tr>
      <w:tr w:rsidR="00BA0A17" w14:paraId="7D7C32F7" w14:textId="77777777" w:rsidTr="00FB6915">
        <w:trPr>
          <w:trHeight w:val="302"/>
        </w:trPr>
        <w:tc>
          <w:tcPr>
            <w:tcW w:w="1637" w:type="dxa"/>
            <w:tcMar>
              <w:left w:w="72" w:type="dxa"/>
              <w:right w:w="72" w:type="dxa"/>
            </w:tcMar>
            <w:vAlign w:val="center"/>
          </w:tcPr>
          <w:p w14:paraId="7C12AA9A" w14:textId="77777777" w:rsidR="00BA0A17" w:rsidRPr="005B2697" w:rsidRDefault="00BA0A17" w:rsidP="00FB6915">
            <w:pPr>
              <w:pStyle w:val="TableParagraph"/>
              <w:spacing w:line="211" w:lineRule="exact"/>
              <w:rPr>
                <w:spacing w:val="-2"/>
                <w:sz w:val="20"/>
                <w:szCs w:val="20"/>
              </w:rPr>
            </w:pPr>
          </w:p>
        </w:tc>
        <w:tc>
          <w:tcPr>
            <w:tcW w:w="1078" w:type="dxa"/>
            <w:tcMar>
              <w:left w:w="72" w:type="dxa"/>
              <w:right w:w="72" w:type="dxa"/>
            </w:tcMar>
            <w:vAlign w:val="center"/>
          </w:tcPr>
          <w:p w14:paraId="7327D0E6" w14:textId="77777777" w:rsidR="00BA0A17" w:rsidRPr="005B2697" w:rsidRDefault="00BA0A17" w:rsidP="00FB6915">
            <w:pPr>
              <w:pStyle w:val="TableParagraph"/>
              <w:spacing w:line="211" w:lineRule="exact"/>
              <w:rPr>
                <w:spacing w:val="-2"/>
                <w:sz w:val="20"/>
                <w:szCs w:val="20"/>
              </w:rPr>
            </w:pPr>
          </w:p>
        </w:tc>
        <w:tc>
          <w:tcPr>
            <w:tcW w:w="1079" w:type="dxa"/>
            <w:tcMar>
              <w:left w:w="72" w:type="dxa"/>
              <w:right w:w="72" w:type="dxa"/>
            </w:tcMar>
            <w:vAlign w:val="center"/>
          </w:tcPr>
          <w:p w14:paraId="59860A9A"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0651AA50" w14:textId="77777777" w:rsidR="00BA0A17" w:rsidRPr="005B2697" w:rsidRDefault="00BA0A17" w:rsidP="00FB6915">
            <w:pPr>
              <w:pStyle w:val="TableParagraph"/>
              <w:spacing w:line="211" w:lineRule="exact"/>
              <w:rPr>
                <w:sz w:val="20"/>
                <w:szCs w:val="20"/>
              </w:rPr>
            </w:pPr>
          </w:p>
        </w:tc>
        <w:tc>
          <w:tcPr>
            <w:tcW w:w="1078" w:type="dxa"/>
            <w:tcMar>
              <w:left w:w="72" w:type="dxa"/>
              <w:right w:w="72" w:type="dxa"/>
            </w:tcMar>
            <w:vAlign w:val="center"/>
          </w:tcPr>
          <w:p w14:paraId="05FF75EA"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345B43FC"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2C4BFA4F" w14:textId="77777777" w:rsidR="00BA0A17" w:rsidRPr="005B2697" w:rsidRDefault="00BA0A17" w:rsidP="00FB6915">
            <w:pPr>
              <w:pStyle w:val="TableParagraph"/>
              <w:spacing w:line="211" w:lineRule="exact"/>
              <w:rPr>
                <w:sz w:val="20"/>
                <w:szCs w:val="20"/>
              </w:rPr>
            </w:pPr>
          </w:p>
        </w:tc>
        <w:tc>
          <w:tcPr>
            <w:tcW w:w="1079" w:type="dxa"/>
            <w:tcMar>
              <w:left w:w="72" w:type="dxa"/>
              <w:right w:w="72" w:type="dxa"/>
            </w:tcMar>
            <w:vAlign w:val="center"/>
          </w:tcPr>
          <w:p w14:paraId="79CE616B" w14:textId="77777777" w:rsidR="00BA0A17" w:rsidRPr="005B2697" w:rsidRDefault="00BA0A17" w:rsidP="00FB6915">
            <w:pPr>
              <w:pStyle w:val="TableParagraph"/>
              <w:spacing w:line="211" w:lineRule="exact"/>
              <w:rPr>
                <w:sz w:val="20"/>
                <w:szCs w:val="20"/>
              </w:rPr>
            </w:pPr>
          </w:p>
        </w:tc>
      </w:tr>
    </w:tbl>
    <w:p w14:paraId="20BC198E" w14:textId="77777777" w:rsidR="00BA0A17" w:rsidRDefault="00BA0A17" w:rsidP="00BA0A17">
      <w:pPr>
        <w:pStyle w:val="BodyText"/>
        <w:spacing w:after="0"/>
      </w:pPr>
      <w:r>
        <w:lastRenderedPageBreak/>
        <w:t>Operational</w:t>
      </w:r>
      <w:r>
        <w:rPr>
          <w:spacing w:val="-4"/>
        </w:rPr>
        <w:t xml:space="preserve"> </w:t>
      </w:r>
      <w:r>
        <w:t>days</w:t>
      </w:r>
      <w:r>
        <w:rPr>
          <w:spacing w:val="-4"/>
        </w:rPr>
        <w:t xml:space="preserve"> </w:t>
      </w:r>
      <w:r>
        <w:t>per</w:t>
      </w:r>
      <w:r>
        <w:rPr>
          <w:spacing w:val="-4"/>
        </w:rPr>
        <w:t xml:space="preserve"> year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30"/>
        <w:gridCol w:w="1022"/>
        <w:gridCol w:w="1023"/>
        <w:gridCol w:w="1022"/>
        <w:gridCol w:w="1023"/>
        <w:gridCol w:w="1022"/>
        <w:gridCol w:w="1023"/>
        <w:gridCol w:w="1023"/>
      </w:tblGrid>
      <w:tr w:rsidR="00BA0A17" w:rsidRPr="00EC06AC" w14:paraId="0B0A7DE9" w14:textId="77777777" w:rsidTr="00FB6915">
        <w:trPr>
          <w:trHeight w:val="302"/>
        </w:trPr>
        <w:tc>
          <w:tcPr>
            <w:tcW w:w="2030" w:type="dxa"/>
            <w:tcMar>
              <w:left w:w="72" w:type="dxa"/>
              <w:right w:w="72" w:type="dxa"/>
            </w:tcMar>
            <w:vAlign w:val="center"/>
          </w:tcPr>
          <w:p w14:paraId="6B2D1EBF" w14:textId="77777777" w:rsidR="00BA0A17" w:rsidRPr="00EC06AC" w:rsidRDefault="00BA0A17" w:rsidP="00FB6915">
            <w:pPr>
              <w:pStyle w:val="TableParagraph"/>
              <w:spacing w:line="200" w:lineRule="exact"/>
              <w:rPr>
                <w:sz w:val="20"/>
                <w:szCs w:val="20"/>
              </w:rPr>
            </w:pPr>
            <w:r w:rsidRPr="00EC06AC">
              <w:rPr>
                <w:sz w:val="20"/>
                <w:szCs w:val="20"/>
              </w:rPr>
              <w:t>Type</w:t>
            </w:r>
            <w:r w:rsidRPr="00EC06AC">
              <w:rPr>
                <w:spacing w:val="-3"/>
                <w:sz w:val="20"/>
                <w:szCs w:val="20"/>
              </w:rPr>
              <w:t xml:space="preserve"> </w:t>
            </w:r>
            <w:r w:rsidRPr="00EC06AC">
              <w:rPr>
                <w:sz w:val="20"/>
                <w:szCs w:val="20"/>
              </w:rPr>
              <w:t>of</w:t>
            </w:r>
            <w:r w:rsidRPr="00EC06AC">
              <w:rPr>
                <w:spacing w:val="-3"/>
                <w:sz w:val="20"/>
                <w:szCs w:val="20"/>
              </w:rPr>
              <w:t xml:space="preserve"> </w:t>
            </w:r>
            <w:r w:rsidRPr="00EC06AC">
              <w:rPr>
                <w:spacing w:val="-2"/>
                <w:sz w:val="20"/>
                <w:szCs w:val="20"/>
              </w:rPr>
              <w:t>production</w:t>
            </w:r>
          </w:p>
        </w:tc>
        <w:tc>
          <w:tcPr>
            <w:tcW w:w="1022" w:type="dxa"/>
            <w:tcMar>
              <w:left w:w="72" w:type="dxa"/>
              <w:right w:w="72" w:type="dxa"/>
            </w:tcMar>
            <w:vAlign w:val="center"/>
          </w:tcPr>
          <w:p w14:paraId="3D016E23" w14:textId="77777777" w:rsidR="00BA0A17" w:rsidRPr="00EC06AC" w:rsidRDefault="00BA0A17" w:rsidP="00FB6915">
            <w:pPr>
              <w:pStyle w:val="TableParagraph"/>
              <w:spacing w:line="200" w:lineRule="exact"/>
              <w:jc w:val="center"/>
              <w:rPr>
                <w:sz w:val="20"/>
                <w:szCs w:val="20"/>
              </w:rPr>
            </w:pPr>
            <w:r w:rsidRPr="00EC06AC">
              <w:rPr>
                <w:sz w:val="20"/>
                <w:szCs w:val="20"/>
              </w:rPr>
              <w:t>Baseline</w:t>
            </w:r>
            <w:r w:rsidRPr="00EC06AC">
              <w:rPr>
                <w:spacing w:val="-8"/>
                <w:sz w:val="20"/>
                <w:szCs w:val="20"/>
              </w:rPr>
              <w:t xml:space="preserve"> </w:t>
            </w:r>
            <w:r w:rsidRPr="00EC06AC">
              <w:rPr>
                <w:spacing w:val="-4"/>
                <w:sz w:val="20"/>
                <w:szCs w:val="20"/>
              </w:rPr>
              <w:t>year</w:t>
            </w:r>
          </w:p>
        </w:tc>
        <w:tc>
          <w:tcPr>
            <w:tcW w:w="1023" w:type="dxa"/>
            <w:tcMar>
              <w:left w:w="72" w:type="dxa"/>
              <w:right w:w="72" w:type="dxa"/>
            </w:tcMar>
            <w:vAlign w:val="center"/>
          </w:tcPr>
          <w:p w14:paraId="7AEB0C27" w14:textId="77777777" w:rsidR="00BA0A17" w:rsidRPr="00EC06AC" w:rsidRDefault="00BA0A17" w:rsidP="00FB6915">
            <w:pPr>
              <w:pStyle w:val="TableParagraph"/>
              <w:spacing w:line="200" w:lineRule="exact"/>
              <w:jc w:val="center"/>
              <w:rPr>
                <w:sz w:val="20"/>
                <w:szCs w:val="20"/>
              </w:rPr>
            </w:pPr>
            <w:r w:rsidRPr="00EC06AC">
              <w:rPr>
                <w:sz w:val="20"/>
                <w:szCs w:val="20"/>
              </w:rPr>
              <w:t>Year</w:t>
            </w:r>
            <w:r w:rsidRPr="00EC06AC">
              <w:rPr>
                <w:spacing w:val="-4"/>
                <w:sz w:val="20"/>
                <w:szCs w:val="20"/>
              </w:rPr>
              <w:t xml:space="preserve"> </w:t>
            </w:r>
            <w:r w:rsidRPr="00EC06AC">
              <w:rPr>
                <w:spacing w:val="-10"/>
                <w:sz w:val="20"/>
                <w:szCs w:val="20"/>
              </w:rPr>
              <w:t>1</w:t>
            </w:r>
          </w:p>
        </w:tc>
        <w:tc>
          <w:tcPr>
            <w:tcW w:w="1022" w:type="dxa"/>
            <w:tcMar>
              <w:left w:w="72" w:type="dxa"/>
              <w:right w:w="72" w:type="dxa"/>
            </w:tcMar>
            <w:vAlign w:val="center"/>
          </w:tcPr>
          <w:p w14:paraId="263E3366" w14:textId="77777777" w:rsidR="00BA0A17" w:rsidRPr="00EC06AC" w:rsidRDefault="00BA0A17" w:rsidP="00FB6915">
            <w:pPr>
              <w:pStyle w:val="TableParagraph"/>
              <w:spacing w:line="200" w:lineRule="exact"/>
              <w:jc w:val="center"/>
              <w:rPr>
                <w:sz w:val="20"/>
                <w:szCs w:val="20"/>
              </w:rPr>
            </w:pPr>
            <w:r w:rsidRPr="00EC06AC">
              <w:rPr>
                <w:sz w:val="20"/>
                <w:szCs w:val="20"/>
              </w:rPr>
              <w:t>Year</w:t>
            </w:r>
            <w:r w:rsidRPr="00EC06AC">
              <w:rPr>
                <w:spacing w:val="-4"/>
                <w:sz w:val="20"/>
                <w:szCs w:val="20"/>
              </w:rPr>
              <w:t xml:space="preserve"> </w:t>
            </w:r>
            <w:r w:rsidRPr="00EC06AC">
              <w:rPr>
                <w:spacing w:val="-10"/>
                <w:sz w:val="20"/>
                <w:szCs w:val="20"/>
              </w:rPr>
              <w:t>2</w:t>
            </w:r>
          </w:p>
        </w:tc>
        <w:tc>
          <w:tcPr>
            <w:tcW w:w="1023" w:type="dxa"/>
            <w:tcMar>
              <w:left w:w="72" w:type="dxa"/>
              <w:right w:w="72" w:type="dxa"/>
            </w:tcMar>
            <w:vAlign w:val="center"/>
          </w:tcPr>
          <w:p w14:paraId="3B469404" w14:textId="77777777" w:rsidR="00BA0A17" w:rsidRPr="00EC06AC" w:rsidRDefault="00BA0A17" w:rsidP="00FB6915">
            <w:pPr>
              <w:pStyle w:val="TableParagraph"/>
              <w:spacing w:line="200" w:lineRule="exact"/>
              <w:jc w:val="center"/>
              <w:rPr>
                <w:sz w:val="20"/>
                <w:szCs w:val="20"/>
              </w:rPr>
            </w:pPr>
            <w:r w:rsidRPr="00EC06AC">
              <w:rPr>
                <w:sz w:val="20"/>
                <w:szCs w:val="20"/>
              </w:rPr>
              <w:t>Year</w:t>
            </w:r>
            <w:r w:rsidRPr="00EC06AC">
              <w:rPr>
                <w:spacing w:val="-4"/>
                <w:sz w:val="20"/>
                <w:szCs w:val="20"/>
              </w:rPr>
              <w:t xml:space="preserve"> </w:t>
            </w:r>
            <w:r w:rsidRPr="00EC06AC">
              <w:rPr>
                <w:spacing w:val="-10"/>
                <w:sz w:val="20"/>
                <w:szCs w:val="20"/>
              </w:rPr>
              <w:t>3</w:t>
            </w:r>
          </w:p>
        </w:tc>
        <w:tc>
          <w:tcPr>
            <w:tcW w:w="1022" w:type="dxa"/>
            <w:tcMar>
              <w:left w:w="72" w:type="dxa"/>
              <w:right w:w="72" w:type="dxa"/>
            </w:tcMar>
            <w:vAlign w:val="center"/>
          </w:tcPr>
          <w:p w14:paraId="1DA92DA1" w14:textId="77777777" w:rsidR="00BA0A17" w:rsidRPr="00EC06AC" w:rsidRDefault="00BA0A17" w:rsidP="00FB6915">
            <w:pPr>
              <w:pStyle w:val="TableParagraph"/>
              <w:spacing w:line="200" w:lineRule="exact"/>
              <w:jc w:val="center"/>
              <w:rPr>
                <w:sz w:val="20"/>
                <w:szCs w:val="20"/>
              </w:rPr>
            </w:pPr>
            <w:r w:rsidRPr="00EC06AC">
              <w:rPr>
                <w:sz w:val="20"/>
                <w:szCs w:val="20"/>
              </w:rPr>
              <w:t>Year</w:t>
            </w:r>
            <w:r w:rsidRPr="00EC06AC">
              <w:rPr>
                <w:spacing w:val="-4"/>
                <w:sz w:val="20"/>
                <w:szCs w:val="20"/>
              </w:rPr>
              <w:t xml:space="preserve"> </w:t>
            </w:r>
            <w:r w:rsidRPr="00EC06AC">
              <w:rPr>
                <w:spacing w:val="-10"/>
                <w:sz w:val="20"/>
                <w:szCs w:val="20"/>
              </w:rPr>
              <w:t>4</w:t>
            </w:r>
          </w:p>
        </w:tc>
        <w:tc>
          <w:tcPr>
            <w:tcW w:w="1023" w:type="dxa"/>
            <w:tcMar>
              <w:left w:w="72" w:type="dxa"/>
              <w:right w:w="72" w:type="dxa"/>
            </w:tcMar>
            <w:vAlign w:val="center"/>
          </w:tcPr>
          <w:p w14:paraId="7E483A99" w14:textId="77777777" w:rsidR="00BA0A17" w:rsidRPr="00EC06AC" w:rsidRDefault="00BA0A17" w:rsidP="00FB6915">
            <w:pPr>
              <w:pStyle w:val="TableParagraph"/>
              <w:spacing w:line="200" w:lineRule="exact"/>
              <w:jc w:val="center"/>
              <w:rPr>
                <w:sz w:val="20"/>
                <w:szCs w:val="20"/>
              </w:rPr>
            </w:pPr>
            <w:r w:rsidRPr="00EC06AC">
              <w:rPr>
                <w:sz w:val="20"/>
                <w:szCs w:val="20"/>
              </w:rPr>
              <w:t>Year</w:t>
            </w:r>
            <w:r w:rsidRPr="00EC06AC">
              <w:rPr>
                <w:spacing w:val="-4"/>
                <w:sz w:val="20"/>
                <w:szCs w:val="20"/>
              </w:rPr>
              <w:t xml:space="preserve"> </w:t>
            </w:r>
            <w:r w:rsidRPr="00EC06AC">
              <w:rPr>
                <w:spacing w:val="-10"/>
                <w:sz w:val="20"/>
                <w:szCs w:val="20"/>
              </w:rPr>
              <w:t>5</w:t>
            </w:r>
          </w:p>
        </w:tc>
        <w:tc>
          <w:tcPr>
            <w:tcW w:w="1023" w:type="dxa"/>
            <w:tcMar>
              <w:left w:w="72" w:type="dxa"/>
              <w:right w:w="72" w:type="dxa"/>
            </w:tcMar>
            <w:vAlign w:val="center"/>
          </w:tcPr>
          <w:p w14:paraId="33FCF9DE" w14:textId="77777777" w:rsidR="00BA0A17" w:rsidRPr="00EC06AC" w:rsidRDefault="00BA0A17" w:rsidP="00FB6915">
            <w:pPr>
              <w:pStyle w:val="TableParagraph"/>
              <w:spacing w:line="200" w:lineRule="exact"/>
              <w:jc w:val="center"/>
              <w:rPr>
                <w:sz w:val="20"/>
                <w:szCs w:val="20"/>
              </w:rPr>
            </w:pPr>
            <w:r w:rsidRPr="00EC06AC">
              <w:rPr>
                <w:sz w:val="20"/>
                <w:szCs w:val="20"/>
              </w:rPr>
              <w:t>Year</w:t>
            </w:r>
            <w:r w:rsidRPr="00EC06AC">
              <w:rPr>
                <w:spacing w:val="-4"/>
                <w:sz w:val="20"/>
                <w:szCs w:val="20"/>
              </w:rPr>
              <w:t xml:space="preserve"> </w:t>
            </w:r>
            <w:r w:rsidRPr="00EC06AC">
              <w:rPr>
                <w:spacing w:val="-5"/>
                <w:sz w:val="20"/>
                <w:szCs w:val="20"/>
              </w:rPr>
              <w:t>6*</w:t>
            </w:r>
          </w:p>
        </w:tc>
      </w:tr>
      <w:tr w:rsidR="00BA0A17" w:rsidRPr="00EC06AC" w14:paraId="4BB387CB" w14:textId="77777777" w:rsidTr="00FB6915">
        <w:trPr>
          <w:trHeight w:val="302"/>
        </w:trPr>
        <w:tc>
          <w:tcPr>
            <w:tcW w:w="2030" w:type="dxa"/>
            <w:tcMar>
              <w:left w:w="72" w:type="dxa"/>
              <w:right w:w="72" w:type="dxa"/>
            </w:tcMar>
            <w:vAlign w:val="center"/>
          </w:tcPr>
          <w:p w14:paraId="2C8D1954" w14:textId="77777777" w:rsidR="00BA0A17" w:rsidRPr="00EC06AC" w:rsidRDefault="00BA0A17" w:rsidP="00FB6915">
            <w:pPr>
              <w:pStyle w:val="TableParagraph"/>
              <w:spacing w:line="227" w:lineRule="exact"/>
              <w:rPr>
                <w:sz w:val="20"/>
                <w:szCs w:val="20"/>
              </w:rPr>
            </w:pPr>
            <w:r w:rsidRPr="00EC06AC">
              <w:rPr>
                <w:spacing w:val="-2"/>
                <w:sz w:val="20"/>
                <w:szCs w:val="20"/>
              </w:rPr>
              <w:t>HCFC-</w:t>
            </w:r>
            <w:r w:rsidRPr="00EC06AC">
              <w:rPr>
                <w:spacing w:val="-5"/>
                <w:sz w:val="20"/>
                <w:szCs w:val="20"/>
              </w:rPr>
              <w:t>22</w:t>
            </w:r>
          </w:p>
        </w:tc>
        <w:tc>
          <w:tcPr>
            <w:tcW w:w="1022" w:type="dxa"/>
            <w:tcMar>
              <w:left w:w="72" w:type="dxa"/>
              <w:right w:w="72" w:type="dxa"/>
            </w:tcMar>
            <w:vAlign w:val="center"/>
          </w:tcPr>
          <w:p w14:paraId="3C118282" w14:textId="77777777" w:rsidR="00BA0A17" w:rsidRPr="00EC06AC" w:rsidRDefault="00BA0A17" w:rsidP="00FB6915">
            <w:pPr>
              <w:pStyle w:val="TableParagraph"/>
              <w:rPr>
                <w:sz w:val="20"/>
                <w:szCs w:val="20"/>
              </w:rPr>
            </w:pPr>
          </w:p>
        </w:tc>
        <w:tc>
          <w:tcPr>
            <w:tcW w:w="1023" w:type="dxa"/>
            <w:tcMar>
              <w:left w:w="72" w:type="dxa"/>
              <w:right w:w="72" w:type="dxa"/>
            </w:tcMar>
            <w:vAlign w:val="center"/>
          </w:tcPr>
          <w:p w14:paraId="06C88AA6" w14:textId="77777777" w:rsidR="00BA0A17" w:rsidRPr="00EC06AC" w:rsidRDefault="00BA0A17" w:rsidP="00FB6915">
            <w:pPr>
              <w:pStyle w:val="TableParagraph"/>
              <w:rPr>
                <w:sz w:val="20"/>
                <w:szCs w:val="20"/>
              </w:rPr>
            </w:pPr>
          </w:p>
        </w:tc>
        <w:tc>
          <w:tcPr>
            <w:tcW w:w="1022" w:type="dxa"/>
            <w:tcMar>
              <w:left w:w="72" w:type="dxa"/>
              <w:right w:w="72" w:type="dxa"/>
            </w:tcMar>
            <w:vAlign w:val="center"/>
          </w:tcPr>
          <w:p w14:paraId="567BB87A" w14:textId="77777777" w:rsidR="00BA0A17" w:rsidRPr="00EC06AC" w:rsidRDefault="00BA0A17" w:rsidP="00FB6915">
            <w:pPr>
              <w:pStyle w:val="TableParagraph"/>
              <w:rPr>
                <w:sz w:val="20"/>
                <w:szCs w:val="20"/>
              </w:rPr>
            </w:pPr>
          </w:p>
        </w:tc>
        <w:tc>
          <w:tcPr>
            <w:tcW w:w="1023" w:type="dxa"/>
            <w:tcMar>
              <w:left w:w="72" w:type="dxa"/>
              <w:right w:w="72" w:type="dxa"/>
            </w:tcMar>
            <w:vAlign w:val="center"/>
          </w:tcPr>
          <w:p w14:paraId="636106AC" w14:textId="77777777" w:rsidR="00BA0A17" w:rsidRPr="00EC06AC" w:rsidRDefault="00BA0A17" w:rsidP="00FB6915">
            <w:pPr>
              <w:pStyle w:val="TableParagraph"/>
              <w:rPr>
                <w:sz w:val="20"/>
                <w:szCs w:val="20"/>
              </w:rPr>
            </w:pPr>
          </w:p>
        </w:tc>
        <w:tc>
          <w:tcPr>
            <w:tcW w:w="1022" w:type="dxa"/>
            <w:tcMar>
              <w:left w:w="72" w:type="dxa"/>
              <w:right w:w="72" w:type="dxa"/>
            </w:tcMar>
            <w:vAlign w:val="center"/>
          </w:tcPr>
          <w:p w14:paraId="1C49D2F9" w14:textId="77777777" w:rsidR="00BA0A17" w:rsidRPr="00EC06AC" w:rsidRDefault="00BA0A17" w:rsidP="00FB6915">
            <w:pPr>
              <w:pStyle w:val="TableParagraph"/>
              <w:rPr>
                <w:sz w:val="20"/>
                <w:szCs w:val="20"/>
              </w:rPr>
            </w:pPr>
          </w:p>
        </w:tc>
        <w:tc>
          <w:tcPr>
            <w:tcW w:w="1023" w:type="dxa"/>
            <w:tcMar>
              <w:left w:w="72" w:type="dxa"/>
              <w:right w:w="72" w:type="dxa"/>
            </w:tcMar>
            <w:vAlign w:val="center"/>
          </w:tcPr>
          <w:p w14:paraId="572F4FCE" w14:textId="77777777" w:rsidR="00BA0A17" w:rsidRPr="00EC06AC" w:rsidRDefault="00BA0A17" w:rsidP="00FB6915">
            <w:pPr>
              <w:pStyle w:val="TableParagraph"/>
              <w:rPr>
                <w:sz w:val="20"/>
                <w:szCs w:val="20"/>
              </w:rPr>
            </w:pPr>
          </w:p>
        </w:tc>
        <w:tc>
          <w:tcPr>
            <w:tcW w:w="1023" w:type="dxa"/>
            <w:tcMar>
              <w:left w:w="72" w:type="dxa"/>
              <w:right w:w="72" w:type="dxa"/>
            </w:tcMar>
            <w:vAlign w:val="center"/>
          </w:tcPr>
          <w:p w14:paraId="4D157843" w14:textId="77777777" w:rsidR="00BA0A17" w:rsidRPr="00EC06AC" w:rsidRDefault="00BA0A17" w:rsidP="00FB6915">
            <w:pPr>
              <w:pStyle w:val="TableParagraph"/>
              <w:rPr>
                <w:sz w:val="20"/>
                <w:szCs w:val="20"/>
              </w:rPr>
            </w:pPr>
          </w:p>
        </w:tc>
      </w:tr>
      <w:tr w:rsidR="00BA0A17" w:rsidRPr="00EC06AC" w14:paraId="230C14D4" w14:textId="77777777" w:rsidTr="00FB6915">
        <w:trPr>
          <w:trHeight w:val="302"/>
        </w:trPr>
        <w:tc>
          <w:tcPr>
            <w:tcW w:w="2030" w:type="dxa"/>
            <w:tcMar>
              <w:left w:w="72" w:type="dxa"/>
              <w:right w:w="72" w:type="dxa"/>
            </w:tcMar>
            <w:vAlign w:val="center"/>
          </w:tcPr>
          <w:p w14:paraId="416D4E56" w14:textId="77777777" w:rsidR="00BA0A17" w:rsidRPr="00EC06AC" w:rsidRDefault="00BA0A17" w:rsidP="00FB6915">
            <w:pPr>
              <w:pStyle w:val="TableParagraph"/>
              <w:rPr>
                <w:sz w:val="20"/>
                <w:szCs w:val="20"/>
              </w:rPr>
            </w:pPr>
            <w:r w:rsidRPr="00EC06AC">
              <w:rPr>
                <w:spacing w:val="-2"/>
                <w:sz w:val="20"/>
                <w:szCs w:val="20"/>
              </w:rPr>
              <w:t>HCFC-</w:t>
            </w:r>
            <w:r w:rsidRPr="00EC06AC">
              <w:rPr>
                <w:spacing w:val="-4"/>
                <w:sz w:val="20"/>
                <w:szCs w:val="20"/>
              </w:rPr>
              <w:t>141b</w:t>
            </w:r>
          </w:p>
        </w:tc>
        <w:tc>
          <w:tcPr>
            <w:tcW w:w="1022" w:type="dxa"/>
            <w:tcMar>
              <w:left w:w="72" w:type="dxa"/>
              <w:right w:w="72" w:type="dxa"/>
            </w:tcMar>
            <w:vAlign w:val="center"/>
          </w:tcPr>
          <w:p w14:paraId="1963200C" w14:textId="77777777" w:rsidR="00BA0A17" w:rsidRPr="00EC06AC" w:rsidRDefault="00BA0A17" w:rsidP="00FB6915">
            <w:pPr>
              <w:pStyle w:val="TableParagraph"/>
              <w:rPr>
                <w:sz w:val="20"/>
                <w:szCs w:val="20"/>
              </w:rPr>
            </w:pPr>
          </w:p>
        </w:tc>
        <w:tc>
          <w:tcPr>
            <w:tcW w:w="1023" w:type="dxa"/>
            <w:tcMar>
              <w:left w:w="72" w:type="dxa"/>
              <w:right w:w="72" w:type="dxa"/>
            </w:tcMar>
            <w:vAlign w:val="center"/>
          </w:tcPr>
          <w:p w14:paraId="0AD127EE" w14:textId="77777777" w:rsidR="00BA0A17" w:rsidRPr="00EC06AC" w:rsidRDefault="00BA0A17" w:rsidP="00FB6915">
            <w:pPr>
              <w:pStyle w:val="TableParagraph"/>
              <w:rPr>
                <w:sz w:val="20"/>
                <w:szCs w:val="20"/>
              </w:rPr>
            </w:pPr>
          </w:p>
        </w:tc>
        <w:tc>
          <w:tcPr>
            <w:tcW w:w="1022" w:type="dxa"/>
            <w:tcMar>
              <w:left w:w="72" w:type="dxa"/>
              <w:right w:w="72" w:type="dxa"/>
            </w:tcMar>
            <w:vAlign w:val="center"/>
          </w:tcPr>
          <w:p w14:paraId="14F59873" w14:textId="77777777" w:rsidR="00BA0A17" w:rsidRPr="00EC06AC" w:rsidRDefault="00BA0A17" w:rsidP="00FB6915">
            <w:pPr>
              <w:pStyle w:val="TableParagraph"/>
              <w:rPr>
                <w:sz w:val="20"/>
                <w:szCs w:val="20"/>
              </w:rPr>
            </w:pPr>
          </w:p>
        </w:tc>
        <w:tc>
          <w:tcPr>
            <w:tcW w:w="1023" w:type="dxa"/>
            <w:tcMar>
              <w:left w:w="72" w:type="dxa"/>
              <w:right w:w="72" w:type="dxa"/>
            </w:tcMar>
            <w:vAlign w:val="center"/>
          </w:tcPr>
          <w:p w14:paraId="2CE63617" w14:textId="77777777" w:rsidR="00BA0A17" w:rsidRPr="00EC06AC" w:rsidRDefault="00BA0A17" w:rsidP="00FB6915">
            <w:pPr>
              <w:pStyle w:val="TableParagraph"/>
              <w:rPr>
                <w:sz w:val="20"/>
                <w:szCs w:val="20"/>
              </w:rPr>
            </w:pPr>
          </w:p>
        </w:tc>
        <w:tc>
          <w:tcPr>
            <w:tcW w:w="1022" w:type="dxa"/>
            <w:tcMar>
              <w:left w:w="72" w:type="dxa"/>
              <w:right w:w="72" w:type="dxa"/>
            </w:tcMar>
            <w:vAlign w:val="center"/>
          </w:tcPr>
          <w:p w14:paraId="16B5E0AE" w14:textId="77777777" w:rsidR="00BA0A17" w:rsidRPr="00EC06AC" w:rsidRDefault="00BA0A17" w:rsidP="00FB6915">
            <w:pPr>
              <w:pStyle w:val="TableParagraph"/>
              <w:rPr>
                <w:sz w:val="20"/>
                <w:szCs w:val="20"/>
              </w:rPr>
            </w:pPr>
          </w:p>
        </w:tc>
        <w:tc>
          <w:tcPr>
            <w:tcW w:w="1023" w:type="dxa"/>
            <w:tcMar>
              <w:left w:w="72" w:type="dxa"/>
              <w:right w:w="72" w:type="dxa"/>
            </w:tcMar>
            <w:vAlign w:val="center"/>
          </w:tcPr>
          <w:p w14:paraId="5A794242" w14:textId="77777777" w:rsidR="00BA0A17" w:rsidRPr="00EC06AC" w:rsidRDefault="00BA0A17" w:rsidP="00FB6915">
            <w:pPr>
              <w:pStyle w:val="TableParagraph"/>
              <w:rPr>
                <w:sz w:val="20"/>
                <w:szCs w:val="20"/>
              </w:rPr>
            </w:pPr>
          </w:p>
        </w:tc>
        <w:tc>
          <w:tcPr>
            <w:tcW w:w="1023" w:type="dxa"/>
            <w:tcMar>
              <w:left w:w="72" w:type="dxa"/>
              <w:right w:w="72" w:type="dxa"/>
            </w:tcMar>
            <w:vAlign w:val="center"/>
          </w:tcPr>
          <w:p w14:paraId="78EFD004" w14:textId="77777777" w:rsidR="00BA0A17" w:rsidRPr="00EC06AC" w:rsidRDefault="00BA0A17" w:rsidP="00FB6915">
            <w:pPr>
              <w:pStyle w:val="TableParagraph"/>
              <w:rPr>
                <w:sz w:val="20"/>
                <w:szCs w:val="20"/>
              </w:rPr>
            </w:pPr>
          </w:p>
        </w:tc>
      </w:tr>
      <w:tr w:rsidR="00BA0A17" w:rsidRPr="00EC06AC" w14:paraId="6415883F" w14:textId="77777777" w:rsidTr="00FB6915">
        <w:trPr>
          <w:trHeight w:val="302"/>
        </w:trPr>
        <w:tc>
          <w:tcPr>
            <w:tcW w:w="2030" w:type="dxa"/>
            <w:shd w:val="clear" w:color="auto" w:fill="auto"/>
            <w:tcMar>
              <w:left w:w="72" w:type="dxa"/>
              <w:right w:w="72" w:type="dxa"/>
            </w:tcMar>
            <w:vAlign w:val="center"/>
          </w:tcPr>
          <w:p w14:paraId="2187C7BC" w14:textId="77777777" w:rsidR="00BA0A17" w:rsidRPr="00EC06AC" w:rsidRDefault="00BA0A17" w:rsidP="00FB6915">
            <w:pPr>
              <w:pStyle w:val="TableParagraph"/>
              <w:spacing w:line="230" w:lineRule="atLeast"/>
              <w:rPr>
                <w:sz w:val="20"/>
                <w:szCs w:val="20"/>
              </w:rPr>
            </w:pPr>
            <w:r w:rsidRPr="00EC06AC">
              <w:rPr>
                <w:sz w:val="20"/>
                <w:szCs w:val="20"/>
              </w:rPr>
              <w:t xml:space="preserve">Other </w:t>
            </w:r>
            <w:r w:rsidRPr="00EC06AC">
              <w:rPr>
                <w:color w:val="000000"/>
                <w:sz w:val="20"/>
                <w:szCs w:val="20"/>
              </w:rPr>
              <w:t>ODS</w:t>
            </w:r>
          </w:p>
        </w:tc>
        <w:tc>
          <w:tcPr>
            <w:tcW w:w="1022" w:type="dxa"/>
            <w:tcMar>
              <w:left w:w="72" w:type="dxa"/>
              <w:right w:w="72" w:type="dxa"/>
            </w:tcMar>
            <w:vAlign w:val="center"/>
          </w:tcPr>
          <w:p w14:paraId="71062C0B" w14:textId="77777777" w:rsidR="00BA0A17" w:rsidRPr="00EC06AC" w:rsidRDefault="00BA0A17" w:rsidP="00FB6915">
            <w:pPr>
              <w:pStyle w:val="TableParagraph"/>
              <w:rPr>
                <w:sz w:val="20"/>
                <w:szCs w:val="20"/>
              </w:rPr>
            </w:pPr>
          </w:p>
        </w:tc>
        <w:tc>
          <w:tcPr>
            <w:tcW w:w="1023" w:type="dxa"/>
            <w:tcMar>
              <w:left w:w="72" w:type="dxa"/>
              <w:right w:w="72" w:type="dxa"/>
            </w:tcMar>
            <w:vAlign w:val="center"/>
          </w:tcPr>
          <w:p w14:paraId="14D49D68" w14:textId="77777777" w:rsidR="00BA0A17" w:rsidRPr="00EC06AC" w:rsidRDefault="00BA0A17" w:rsidP="00FB6915">
            <w:pPr>
              <w:pStyle w:val="TableParagraph"/>
              <w:rPr>
                <w:sz w:val="20"/>
                <w:szCs w:val="20"/>
              </w:rPr>
            </w:pPr>
          </w:p>
        </w:tc>
        <w:tc>
          <w:tcPr>
            <w:tcW w:w="1022" w:type="dxa"/>
            <w:tcMar>
              <w:left w:w="72" w:type="dxa"/>
              <w:right w:w="72" w:type="dxa"/>
            </w:tcMar>
            <w:vAlign w:val="center"/>
          </w:tcPr>
          <w:p w14:paraId="3BA7588D" w14:textId="77777777" w:rsidR="00BA0A17" w:rsidRPr="00EC06AC" w:rsidRDefault="00BA0A17" w:rsidP="00FB6915">
            <w:pPr>
              <w:pStyle w:val="TableParagraph"/>
              <w:rPr>
                <w:sz w:val="20"/>
                <w:szCs w:val="20"/>
              </w:rPr>
            </w:pPr>
          </w:p>
        </w:tc>
        <w:tc>
          <w:tcPr>
            <w:tcW w:w="1023" w:type="dxa"/>
            <w:tcMar>
              <w:left w:w="72" w:type="dxa"/>
              <w:right w:w="72" w:type="dxa"/>
            </w:tcMar>
            <w:vAlign w:val="center"/>
          </w:tcPr>
          <w:p w14:paraId="1DFCF4CA" w14:textId="77777777" w:rsidR="00BA0A17" w:rsidRPr="00EC06AC" w:rsidRDefault="00BA0A17" w:rsidP="00FB6915">
            <w:pPr>
              <w:pStyle w:val="TableParagraph"/>
              <w:rPr>
                <w:sz w:val="20"/>
                <w:szCs w:val="20"/>
              </w:rPr>
            </w:pPr>
          </w:p>
        </w:tc>
        <w:tc>
          <w:tcPr>
            <w:tcW w:w="1022" w:type="dxa"/>
            <w:tcMar>
              <w:left w:w="72" w:type="dxa"/>
              <w:right w:w="72" w:type="dxa"/>
            </w:tcMar>
            <w:vAlign w:val="center"/>
          </w:tcPr>
          <w:p w14:paraId="0C479B83" w14:textId="77777777" w:rsidR="00BA0A17" w:rsidRPr="00EC06AC" w:rsidRDefault="00BA0A17" w:rsidP="00FB6915">
            <w:pPr>
              <w:pStyle w:val="TableParagraph"/>
              <w:rPr>
                <w:sz w:val="20"/>
                <w:szCs w:val="20"/>
              </w:rPr>
            </w:pPr>
          </w:p>
        </w:tc>
        <w:tc>
          <w:tcPr>
            <w:tcW w:w="1023" w:type="dxa"/>
            <w:tcMar>
              <w:left w:w="72" w:type="dxa"/>
              <w:right w:w="72" w:type="dxa"/>
            </w:tcMar>
            <w:vAlign w:val="center"/>
          </w:tcPr>
          <w:p w14:paraId="3225B7EC" w14:textId="77777777" w:rsidR="00BA0A17" w:rsidRPr="00EC06AC" w:rsidRDefault="00BA0A17" w:rsidP="00FB6915">
            <w:pPr>
              <w:pStyle w:val="TableParagraph"/>
              <w:rPr>
                <w:sz w:val="20"/>
                <w:szCs w:val="20"/>
              </w:rPr>
            </w:pPr>
          </w:p>
        </w:tc>
        <w:tc>
          <w:tcPr>
            <w:tcW w:w="1023" w:type="dxa"/>
            <w:tcMar>
              <w:left w:w="72" w:type="dxa"/>
              <w:right w:w="72" w:type="dxa"/>
            </w:tcMar>
            <w:vAlign w:val="center"/>
          </w:tcPr>
          <w:p w14:paraId="6C0DAF93" w14:textId="77777777" w:rsidR="00BA0A17" w:rsidRPr="00EC06AC" w:rsidRDefault="00BA0A17" w:rsidP="00FB6915">
            <w:pPr>
              <w:pStyle w:val="TableParagraph"/>
              <w:rPr>
                <w:sz w:val="20"/>
                <w:szCs w:val="20"/>
              </w:rPr>
            </w:pPr>
          </w:p>
        </w:tc>
      </w:tr>
    </w:tbl>
    <w:p w14:paraId="2918BDD1" w14:textId="77777777" w:rsidR="00BA0A17" w:rsidRPr="00B04D96" w:rsidRDefault="00BA0A17" w:rsidP="00BA0A17">
      <w:pPr>
        <w:pStyle w:val="ListParagraph"/>
        <w:widowControl w:val="0"/>
        <w:tabs>
          <w:tab w:val="left" w:pos="955"/>
        </w:tabs>
        <w:autoSpaceDE w:val="0"/>
        <w:autoSpaceDN w:val="0"/>
        <w:spacing w:after="240"/>
        <w:ind w:left="0"/>
        <w:contextualSpacing w:val="0"/>
        <w:jc w:val="left"/>
        <w:rPr>
          <w:bCs/>
          <w:sz w:val="13"/>
        </w:rPr>
      </w:pPr>
      <w:r>
        <w:rPr>
          <w:bCs/>
          <w:sz w:val="18"/>
        </w:rPr>
        <w:t xml:space="preserve">* </w:t>
      </w:r>
      <w:r w:rsidRPr="00B04D96">
        <w:rPr>
          <w:bCs/>
          <w:sz w:val="18"/>
        </w:rPr>
        <w:t>Covering</w:t>
      </w:r>
      <w:r w:rsidRPr="00B04D96">
        <w:rPr>
          <w:bCs/>
          <w:spacing w:val="-3"/>
          <w:sz w:val="18"/>
        </w:rPr>
        <w:t xml:space="preserve"> </w:t>
      </w:r>
      <w:r w:rsidRPr="00B04D96">
        <w:rPr>
          <w:bCs/>
          <w:sz w:val="18"/>
        </w:rPr>
        <w:t>all</w:t>
      </w:r>
      <w:r w:rsidRPr="00B04D96">
        <w:rPr>
          <w:bCs/>
          <w:spacing w:val="-1"/>
          <w:sz w:val="18"/>
        </w:rPr>
        <w:t xml:space="preserve"> </w:t>
      </w:r>
      <w:r w:rsidRPr="00B04D96">
        <w:rPr>
          <w:bCs/>
          <w:sz w:val="18"/>
        </w:rPr>
        <w:t>the</w:t>
      </w:r>
      <w:r w:rsidRPr="00B04D96">
        <w:rPr>
          <w:bCs/>
          <w:spacing w:val="-2"/>
          <w:sz w:val="18"/>
        </w:rPr>
        <w:t xml:space="preserve"> </w:t>
      </w:r>
      <w:r w:rsidRPr="00B04D96">
        <w:rPr>
          <w:bCs/>
          <w:sz w:val="18"/>
        </w:rPr>
        <w:t>years</w:t>
      </w:r>
      <w:r w:rsidRPr="00B04D96">
        <w:rPr>
          <w:bCs/>
          <w:spacing w:val="-1"/>
          <w:sz w:val="18"/>
        </w:rPr>
        <w:t xml:space="preserve"> </w:t>
      </w:r>
      <w:r w:rsidRPr="00B04D96">
        <w:rPr>
          <w:bCs/>
          <w:sz w:val="18"/>
        </w:rPr>
        <w:t>since</w:t>
      </w:r>
      <w:r w:rsidRPr="00B04D96">
        <w:rPr>
          <w:bCs/>
          <w:spacing w:val="-2"/>
          <w:sz w:val="18"/>
        </w:rPr>
        <w:t xml:space="preserve"> </w:t>
      </w:r>
      <w:r w:rsidRPr="00B04D96">
        <w:rPr>
          <w:bCs/>
          <w:sz w:val="18"/>
        </w:rPr>
        <w:t>last</w:t>
      </w:r>
      <w:r w:rsidRPr="00B04D96">
        <w:rPr>
          <w:bCs/>
          <w:spacing w:val="-1"/>
          <w:sz w:val="18"/>
        </w:rPr>
        <w:t xml:space="preserve"> </w:t>
      </w:r>
      <w:r w:rsidRPr="00B04D96">
        <w:rPr>
          <w:bCs/>
          <w:sz w:val="18"/>
        </w:rPr>
        <w:t>verification</w:t>
      </w:r>
      <w:r w:rsidRPr="00B04D96">
        <w:rPr>
          <w:bCs/>
          <w:spacing w:val="2"/>
          <w:sz w:val="18"/>
        </w:rPr>
        <w:t xml:space="preserve"> </w:t>
      </w:r>
      <w:r w:rsidRPr="00B04D96">
        <w:rPr>
          <w:bCs/>
          <w:sz w:val="18"/>
        </w:rPr>
        <w:t>until</w:t>
      </w:r>
      <w:r w:rsidRPr="00B04D96">
        <w:rPr>
          <w:bCs/>
          <w:spacing w:val="-3"/>
          <w:sz w:val="18"/>
        </w:rPr>
        <w:t xml:space="preserve"> </w:t>
      </w:r>
      <w:r w:rsidRPr="00B04D96">
        <w:rPr>
          <w:bCs/>
          <w:sz w:val="18"/>
        </w:rPr>
        <w:t>the</w:t>
      </w:r>
      <w:r w:rsidRPr="00B04D96">
        <w:rPr>
          <w:bCs/>
          <w:spacing w:val="-4"/>
          <w:sz w:val="18"/>
        </w:rPr>
        <w:t xml:space="preserve"> </w:t>
      </w:r>
      <w:r w:rsidRPr="00B04D96">
        <w:rPr>
          <w:bCs/>
          <w:sz w:val="18"/>
        </w:rPr>
        <w:t>year</w:t>
      </w:r>
      <w:r w:rsidRPr="00B04D96">
        <w:rPr>
          <w:bCs/>
          <w:spacing w:val="-1"/>
          <w:sz w:val="18"/>
        </w:rPr>
        <w:t xml:space="preserve"> </w:t>
      </w:r>
      <w:r w:rsidRPr="00B04D96">
        <w:rPr>
          <w:bCs/>
          <w:sz w:val="18"/>
        </w:rPr>
        <w:t>of</w:t>
      </w:r>
      <w:r w:rsidRPr="00B04D96">
        <w:rPr>
          <w:bCs/>
          <w:spacing w:val="-1"/>
          <w:sz w:val="18"/>
        </w:rPr>
        <w:t xml:space="preserve"> </w:t>
      </w:r>
      <w:r w:rsidRPr="00B04D96">
        <w:rPr>
          <w:bCs/>
          <w:sz w:val="18"/>
        </w:rPr>
        <w:t>the</w:t>
      </w:r>
      <w:r w:rsidRPr="00B04D96">
        <w:rPr>
          <w:bCs/>
          <w:spacing w:val="-2"/>
          <w:sz w:val="18"/>
        </w:rPr>
        <w:t xml:space="preserve"> verification.</w:t>
      </w:r>
    </w:p>
    <w:p w14:paraId="3536C81A" w14:textId="77777777" w:rsidR="00BA0A17" w:rsidRPr="00B04D96" w:rsidRDefault="00BA0A17" w:rsidP="00BA0A17">
      <w:pPr>
        <w:spacing w:before="240" w:after="240"/>
        <w:rPr>
          <w:bCs/>
        </w:rPr>
      </w:pPr>
      <w:r w:rsidRPr="00B04D96">
        <w:rPr>
          <w:bCs/>
          <w:u w:val="single"/>
        </w:rPr>
        <w:t>Monthly</w:t>
      </w:r>
      <w:r w:rsidRPr="00B04D96">
        <w:rPr>
          <w:bCs/>
          <w:spacing w:val="-1"/>
          <w:u w:val="single"/>
        </w:rPr>
        <w:t xml:space="preserve"> </w:t>
      </w:r>
      <w:r w:rsidRPr="00B04D96">
        <w:rPr>
          <w:bCs/>
          <w:u w:val="single"/>
        </w:rPr>
        <w:t>ODS</w:t>
      </w:r>
      <w:r w:rsidRPr="00B04D96">
        <w:rPr>
          <w:bCs/>
          <w:color w:val="000000"/>
          <w:u w:val="single"/>
        </w:rPr>
        <w:t xml:space="preserve"> (using</w:t>
      </w:r>
      <w:r w:rsidRPr="00B04D96">
        <w:rPr>
          <w:bCs/>
          <w:color w:val="000000"/>
          <w:spacing w:val="-2"/>
          <w:u w:val="single"/>
        </w:rPr>
        <w:t xml:space="preserve"> </w:t>
      </w:r>
      <w:r w:rsidRPr="00B04D96">
        <w:rPr>
          <w:bCs/>
          <w:color w:val="000000"/>
          <w:u w:val="single"/>
        </w:rPr>
        <w:t>HCFC-22 as an</w:t>
      </w:r>
      <w:r w:rsidRPr="00B04D96">
        <w:rPr>
          <w:bCs/>
          <w:color w:val="000000"/>
          <w:spacing w:val="-2"/>
          <w:u w:val="single"/>
        </w:rPr>
        <w:t xml:space="preserve"> </w:t>
      </w:r>
      <w:r w:rsidRPr="00B04D96">
        <w:rPr>
          <w:bCs/>
          <w:color w:val="000000"/>
          <w:u w:val="single"/>
        </w:rPr>
        <w:t>example) production</w:t>
      </w:r>
      <w:r w:rsidRPr="00B04D96">
        <w:rPr>
          <w:bCs/>
          <w:color w:val="000000"/>
          <w:spacing w:val="-1"/>
          <w:u w:val="single"/>
        </w:rPr>
        <w:t xml:space="preserve"> </w:t>
      </w:r>
      <w:r w:rsidRPr="00B04D96">
        <w:rPr>
          <w:bCs/>
          <w:color w:val="000000"/>
          <w:u w:val="single"/>
        </w:rPr>
        <w:t>and</w:t>
      </w:r>
      <w:r w:rsidRPr="00B04D96">
        <w:rPr>
          <w:bCs/>
          <w:color w:val="000000"/>
          <w:spacing w:val="-1"/>
          <w:u w:val="single"/>
        </w:rPr>
        <w:t xml:space="preserve"> </w:t>
      </w:r>
      <w:r w:rsidRPr="00B04D96">
        <w:rPr>
          <w:bCs/>
          <w:color w:val="000000"/>
          <w:u w:val="single"/>
        </w:rPr>
        <w:t>raw</w:t>
      </w:r>
      <w:r w:rsidRPr="00B04D96">
        <w:rPr>
          <w:bCs/>
          <w:color w:val="000000"/>
          <w:spacing w:val="-2"/>
          <w:u w:val="single"/>
        </w:rPr>
        <w:t xml:space="preserve"> </w:t>
      </w:r>
      <w:r w:rsidRPr="00571AB2">
        <w:rPr>
          <w:bCs/>
          <w:color w:val="000000"/>
          <w:u w:val="single"/>
        </w:rPr>
        <w:t>material</w:t>
      </w:r>
      <w:r w:rsidRPr="00571AB2">
        <w:rPr>
          <w:color w:val="000000"/>
          <w:u w:val="single"/>
        </w:rPr>
        <w:t xml:space="preserve"> </w:t>
      </w:r>
      <w:r w:rsidRPr="00571AB2">
        <w:rPr>
          <w:bCs/>
          <w:color w:val="000000"/>
          <w:spacing w:val="-2"/>
          <w:u w:val="single"/>
        </w:rPr>
        <w:t>consumption</w:t>
      </w:r>
      <w:r w:rsidRPr="00EC06AC">
        <w:rPr>
          <w:bCs/>
          <w:color w:val="000000"/>
          <w:spacing w:val="-2"/>
        </w:rPr>
        <w:t>*</w:t>
      </w:r>
    </w:p>
    <w:p w14:paraId="11A76ABC" w14:textId="77777777" w:rsidR="00BA0A17" w:rsidRDefault="00BA0A17" w:rsidP="00BA0A17">
      <w:pPr>
        <w:pStyle w:val="BodyText"/>
        <w:spacing w:after="0"/>
      </w:pPr>
      <w:r>
        <w:t>HCFC-22</w:t>
      </w:r>
      <w:r>
        <w:rPr>
          <w:spacing w:val="-4"/>
        </w:rPr>
        <w:t xml:space="preserve"> </w:t>
      </w:r>
      <w:r>
        <w:t>production</w:t>
      </w:r>
      <w:r>
        <w:rPr>
          <w:spacing w:val="-4"/>
        </w:rPr>
        <w:t xml:space="preserve"> </w:t>
      </w:r>
      <w:r>
        <w:t>and</w:t>
      </w:r>
      <w:r>
        <w:rPr>
          <w:spacing w:val="-4"/>
        </w:rPr>
        <w:t xml:space="preserve"> </w:t>
      </w:r>
      <w:r>
        <w:t>TCM*</w:t>
      </w:r>
      <w:r>
        <w:rPr>
          <w:spacing w:val="-3"/>
        </w:rPr>
        <w:t xml:space="preserve"> </w:t>
      </w:r>
      <w:r>
        <w:rPr>
          <w:spacing w:val="-2"/>
        </w:rPr>
        <w:t>consumption: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5"/>
        <w:gridCol w:w="990"/>
        <w:gridCol w:w="1350"/>
        <w:gridCol w:w="1080"/>
        <w:gridCol w:w="1440"/>
        <w:gridCol w:w="990"/>
        <w:gridCol w:w="1350"/>
        <w:gridCol w:w="1179"/>
      </w:tblGrid>
      <w:tr w:rsidR="00BA0A17" w14:paraId="1FCC6C52" w14:textId="77777777" w:rsidTr="00FB6915">
        <w:trPr>
          <w:trHeight w:val="690"/>
        </w:trPr>
        <w:tc>
          <w:tcPr>
            <w:tcW w:w="805" w:type="dxa"/>
            <w:tcMar>
              <w:left w:w="72" w:type="dxa"/>
              <w:right w:w="72" w:type="dxa"/>
            </w:tcMar>
          </w:tcPr>
          <w:p w14:paraId="5EB6673E" w14:textId="77777777" w:rsidR="00BA0A17" w:rsidRDefault="00BA0A17" w:rsidP="00FB6915">
            <w:pPr>
              <w:pStyle w:val="TableParagraph"/>
              <w:rPr>
                <w:sz w:val="20"/>
              </w:rPr>
            </w:pPr>
            <w:r>
              <w:rPr>
                <w:spacing w:val="-4"/>
                <w:sz w:val="20"/>
              </w:rPr>
              <w:t>Month</w:t>
            </w:r>
          </w:p>
        </w:tc>
        <w:tc>
          <w:tcPr>
            <w:tcW w:w="990" w:type="dxa"/>
            <w:tcMar>
              <w:left w:w="72" w:type="dxa"/>
              <w:right w:w="72" w:type="dxa"/>
            </w:tcMar>
          </w:tcPr>
          <w:p w14:paraId="16A3912A" w14:textId="77777777" w:rsidR="00BA0A17" w:rsidRDefault="00BA0A17" w:rsidP="00FB6915">
            <w:pPr>
              <w:pStyle w:val="TableParagraph"/>
              <w:jc w:val="center"/>
              <w:rPr>
                <w:sz w:val="20"/>
              </w:rPr>
            </w:pPr>
            <w:r>
              <w:rPr>
                <w:spacing w:val="-2"/>
                <w:sz w:val="20"/>
              </w:rPr>
              <w:t>HCFC-</w:t>
            </w:r>
            <w:r>
              <w:rPr>
                <w:spacing w:val="-5"/>
                <w:sz w:val="20"/>
              </w:rPr>
              <w:t>22</w:t>
            </w:r>
          </w:p>
        </w:tc>
        <w:tc>
          <w:tcPr>
            <w:tcW w:w="1350" w:type="dxa"/>
            <w:tcMar>
              <w:left w:w="72" w:type="dxa"/>
              <w:right w:w="72" w:type="dxa"/>
            </w:tcMar>
          </w:tcPr>
          <w:p w14:paraId="1C04B15B" w14:textId="77777777" w:rsidR="00BA0A17" w:rsidRDefault="00BA0A17" w:rsidP="00FB6915">
            <w:pPr>
              <w:pStyle w:val="TableParagraph"/>
              <w:spacing w:line="230" w:lineRule="atLeast"/>
              <w:jc w:val="center"/>
              <w:rPr>
                <w:sz w:val="20"/>
              </w:rPr>
            </w:pPr>
            <w:r>
              <w:rPr>
                <w:sz w:val="20"/>
              </w:rPr>
              <w:t xml:space="preserve">No. of </w:t>
            </w:r>
            <w:r>
              <w:rPr>
                <w:spacing w:val="-2"/>
                <w:sz w:val="20"/>
              </w:rPr>
              <w:t xml:space="preserve">operating </w:t>
            </w:r>
            <w:r>
              <w:rPr>
                <w:spacing w:val="-4"/>
                <w:sz w:val="20"/>
              </w:rPr>
              <w:t>days</w:t>
            </w:r>
          </w:p>
        </w:tc>
        <w:tc>
          <w:tcPr>
            <w:tcW w:w="1080" w:type="dxa"/>
            <w:tcMar>
              <w:left w:w="72" w:type="dxa"/>
              <w:right w:w="72" w:type="dxa"/>
            </w:tcMar>
          </w:tcPr>
          <w:p w14:paraId="7B14B344" w14:textId="77777777" w:rsidR="00BA0A17" w:rsidRDefault="00BA0A17" w:rsidP="00FB6915">
            <w:pPr>
              <w:pStyle w:val="TableParagraph"/>
              <w:jc w:val="center"/>
              <w:rPr>
                <w:sz w:val="20"/>
              </w:rPr>
            </w:pPr>
            <w:r>
              <w:rPr>
                <w:spacing w:val="-2"/>
                <w:sz w:val="20"/>
              </w:rPr>
              <w:t>HCFC-</w:t>
            </w:r>
            <w:r>
              <w:rPr>
                <w:spacing w:val="-5"/>
                <w:sz w:val="20"/>
              </w:rPr>
              <w:t>22</w:t>
            </w:r>
          </w:p>
          <w:p w14:paraId="642E3548" w14:textId="77777777" w:rsidR="00BA0A17" w:rsidRDefault="00BA0A17" w:rsidP="00FB6915">
            <w:pPr>
              <w:pStyle w:val="TableParagraph"/>
              <w:jc w:val="center"/>
              <w:rPr>
                <w:sz w:val="20"/>
              </w:rPr>
            </w:pPr>
            <w:r>
              <w:rPr>
                <w:spacing w:val="-2"/>
                <w:sz w:val="20"/>
              </w:rPr>
              <w:t>production</w:t>
            </w:r>
          </w:p>
        </w:tc>
        <w:tc>
          <w:tcPr>
            <w:tcW w:w="1440" w:type="dxa"/>
            <w:tcMar>
              <w:left w:w="72" w:type="dxa"/>
              <w:right w:w="72" w:type="dxa"/>
            </w:tcMar>
          </w:tcPr>
          <w:p w14:paraId="5BBEF57A" w14:textId="77777777" w:rsidR="00BA0A17" w:rsidRDefault="00BA0A17" w:rsidP="00FB6915">
            <w:pPr>
              <w:pStyle w:val="TableParagraph"/>
              <w:jc w:val="center"/>
              <w:rPr>
                <w:sz w:val="20"/>
              </w:rPr>
            </w:pPr>
            <w:r>
              <w:rPr>
                <w:spacing w:val="-4"/>
                <w:sz w:val="20"/>
              </w:rPr>
              <w:t>TCM/</w:t>
            </w:r>
            <w:r>
              <w:rPr>
                <w:spacing w:val="-2"/>
                <w:sz w:val="20"/>
              </w:rPr>
              <w:t>HCFC-22</w:t>
            </w:r>
          </w:p>
          <w:p w14:paraId="47DC3FDB" w14:textId="77777777" w:rsidR="00BA0A17" w:rsidRDefault="00BA0A17" w:rsidP="00FB6915">
            <w:pPr>
              <w:pStyle w:val="TableParagraph"/>
              <w:spacing w:before="1" w:line="210" w:lineRule="exact"/>
              <w:jc w:val="center"/>
              <w:rPr>
                <w:sz w:val="20"/>
              </w:rPr>
            </w:pPr>
            <w:r>
              <w:rPr>
                <w:spacing w:val="-2"/>
                <w:sz w:val="20"/>
              </w:rPr>
              <w:t>ratio</w:t>
            </w:r>
          </w:p>
        </w:tc>
        <w:tc>
          <w:tcPr>
            <w:tcW w:w="990" w:type="dxa"/>
            <w:tcMar>
              <w:left w:w="72" w:type="dxa"/>
              <w:right w:w="72" w:type="dxa"/>
            </w:tcMar>
          </w:tcPr>
          <w:p w14:paraId="678A9C08" w14:textId="77777777" w:rsidR="00BA0A17" w:rsidRDefault="00BA0A17" w:rsidP="00FB6915">
            <w:pPr>
              <w:pStyle w:val="TableParagraph"/>
              <w:jc w:val="center"/>
              <w:rPr>
                <w:sz w:val="20"/>
              </w:rPr>
            </w:pPr>
            <w:r>
              <w:rPr>
                <w:spacing w:val="-5"/>
                <w:sz w:val="20"/>
              </w:rPr>
              <w:t>TCM</w:t>
            </w:r>
          </w:p>
          <w:p w14:paraId="4B90D930" w14:textId="77777777" w:rsidR="00BA0A17" w:rsidRDefault="00BA0A17" w:rsidP="00FB6915">
            <w:pPr>
              <w:pStyle w:val="TableParagraph"/>
              <w:spacing w:line="230" w:lineRule="atLeast"/>
              <w:jc w:val="center"/>
              <w:rPr>
                <w:sz w:val="20"/>
              </w:rPr>
            </w:pPr>
            <w:r>
              <w:rPr>
                <w:spacing w:val="-2"/>
                <w:sz w:val="20"/>
              </w:rPr>
              <w:t xml:space="preserve">opening </w:t>
            </w:r>
            <w:r>
              <w:rPr>
                <w:spacing w:val="-4"/>
                <w:sz w:val="20"/>
              </w:rPr>
              <w:t>stock</w:t>
            </w:r>
          </w:p>
        </w:tc>
        <w:tc>
          <w:tcPr>
            <w:tcW w:w="1350" w:type="dxa"/>
            <w:tcMar>
              <w:left w:w="72" w:type="dxa"/>
              <w:right w:w="72" w:type="dxa"/>
            </w:tcMar>
          </w:tcPr>
          <w:p w14:paraId="0EE8F110" w14:textId="77777777" w:rsidR="00BA0A17" w:rsidRDefault="00BA0A17" w:rsidP="00FB6915">
            <w:pPr>
              <w:pStyle w:val="TableParagraph"/>
              <w:jc w:val="center"/>
              <w:rPr>
                <w:sz w:val="20"/>
              </w:rPr>
            </w:pPr>
            <w:r>
              <w:rPr>
                <w:spacing w:val="-5"/>
                <w:sz w:val="20"/>
              </w:rPr>
              <w:t>TCM</w:t>
            </w:r>
          </w:p>
          <w:p w14:paraId="1974B880" w14:textId="77777777" w:rsidR="00BA0A17" w:rsidRDefault="00BA0A17" w:rsidP="00FB6915">
            <w:pPr>
              <w:pStyle w:val="TableParagraph"/>
              <w:spacing w:line="230" w:lineRule="atLeast"/>
              <w:jc w:val="center"/>
              <w:rPr>
                <w:sz w:val="20"/>
              </w:rPr>
            </w:pPr>
            <w:r>
              <w:rPr>
                <w:spacing w:val="-2"/>
                <w:sz w:val="20"/>
              </w:rPr>
              <w:t xml:space="preserve">procured/or </w:t>
            </w:r>
            <w:r>
              <w:rPr>
                <w:sz w:val="20"/>
              </w:rPr>
              <w:t>added</w:t>
            </w:r>
            <w:r>
              <w:rPr>
                <w:spacing w:val="-13"/>
                <w:sz w:val="20"/>
              </w:rPr>
              <w:t xml:space="preserve"> </w:t>
            </w:r>
            <w:r>
              <w:rPr>
                <w:sz w:val="20"/>
              </w:rPr>
              <w:t>to</w:t>
            </w:r>
            <w:r>
              <w:rPr>
                <w:spacing w:val="-12"/>
                <w:sz w:val="20"/>
              </w:rPr>
              <w:t xml:space="preserve"> </w:t>
            </w:r>
            <w:r>
              <w:rPr>
                <w:sz w:val="20"/>
              </w:rPr>
              <w:t>stock</w:t>
            </w:r>
          </w:p>
        </w:tc>
        <w:tc>
          <w:tcPr>
            <w:tcW w:w="1179" w:type="dxa"/>
            <w:tcMar>
              <w:left w:w="72" w:type="dxa"/>
              <w:right w:w="72" w:type="dxa"/>
            </w:tcMar>
          </w:tcPr>
          <w:p w14:paraId="2DD6B721" w14:textId="77777777" w:rsidR="00BA0A17" w:rsidRDefault="00BA0A17" w:rsidP="00FB6915">
            <w:pPr>
              <w:pStyle w:val="TableParagraph"/>
              <w:jc w:val="center"/>
              <w:rPr>
                <w:sz w:val="20"/>
              </w:rPr>
            </w:pPr>
            <w:r>
              <w:rPr>
                <w:spacing w:val="-5"/>
                <w:sz w:val="20"/>
              </w:rPr>
              <w:t>TCM</w:t>
            </w:r>
          </w:p>
          <w:p w14:paraId="213C4269" w14:textId="77777777" w:rsidR="00BA0A17" w:rsidRDefault="00BA0A17" w:rsidP="00FB6915">
            <w:pPr>
              <w:pStyle w:val="TableParagraph"/>
              <w:spacing w:line="230" w:lineRule="atLeast"/>
              <w:jc w:val="center"/>
              <w:rPr>
                <w:sz w:val="20"/>
              </w:rPr>
            </w:pPr>
            <w:r>
              <w:rPr>
                <w:spacing w:val="-2"/>
                <w:sz w:val="20"/>
              </w:rPr>
              <w:t>closing stock</w:t>
            </w:r>
          </w:p>
        </w:tc>
      </w:tr>
      <w:tr w:rsidR="00BA0A17" w14:paraId="13543E78" w14:textId="77777777" w:rsidTr="00FB6915">
        <w:trPr>
          <w:trHeight w:val="274"/>
        </w:trPr>
        <w:tc>
          <w:tcPr>
            <w:tcW w:w="805" w:type="dxa"/>
            <w:tcMar>
              <w:left w:w="72" w:type="dxa"/>
              <w:right w:w="72" w:type="dxa"/>
            </w:tcMar>
            <w:vAlign w:val="center"/>
          </w:tcPr>
          <w:p w14:paraId="006445C8" w14:textId="77777777" w:rsidR="00BA0A17" w:rsidRDefault="00BA0A17" w:rsidP="00FB6915">
            <w:pPr>
              <w:pStyle w:val="TableParagraph"/>
              <w:spacing w:line="210" w:lineRule="exact"/>
              <w:rPr>
                <w:sz w:val="20"/>
              </w:rPr>
            </w:pPr>
            <w:r>
              <w:rPr>
                <w:spacing w:val="-5"/>
                <w:sz w:val="20"/>
              </w:rPr>
              <w:t>Jan</w:t>
            </w:r>
          </w:p>
        </w:tc>
        <w:tc>
          <w:tcPr>
            <w:tcW w:w="990" w:type="dxa"/>
            <w:tcMar>
              <w:left w:w="72" w:type="dxa"/>
              <w:right w:w="72" w:type="dxa"/>
            </w:tcMar>
          </w:tcPr>
          <w:p w14:paraId="21D5C1C8" w14:textId="77777777" w:rsidR="00BA0A17" w:rsidRDefault="00BA0A17" w:rsidP="00FB6915">
            <w:pPr>
              <w:pStyle w:val="TableParagraph"/>
              <w:rPr>
                <w:sz w:val="16"/>
              </w:rPr>
            </w:pPr>
          </w:p>
        </w:tc>
        <w:tc>
          <w:tcPr>
            <w:tcW w:w="1350" w:type="dxa"/>
            <w:tcMar>
              <w:left w:w="72" w:type="dxa"/>
              <w:right w:w="72" w:type="dxa"/>
            </w:tcMar>
          </w:tcPr>
          <w:p w14:paraId="2077CB02" w14:textId="77777777" w:rsidR="00BA0A17" w:rsidRDefault="00BA0A17" w:rsidP="00FB6915">
            <w:pPr>
              <w:pStyle w:val="TableParagraph"/>
              <w:rPr>
                <w:sz w:val="16"/>
              </w:rPr>
            </w:pPr>
          </w:p>
        </w:tc>
        <w:tc>
          <w:tcPr>
            <w:tcW w:w="1080" w:type="dxa"/>
            <w:tcMar>
              <w:left w:w="72" w:type="dxa"/>
              <w:right w:w="72" w:type="dxa"/>
            </w:tcMar>
          </w:tcPr>
          <w:p w14:paraId="2EB3DA2E" w14:textId="77777777" w:rsidR="00BA0A17" w:rsidRDefault="00BA0A17" w:rsidP="00FB6915">
            <w:pPr>
              <w:pStyle w:val="TableParagraph"/>
              <w:rPr>
                <w:sz w:val="16"/>
              </w:rPr>
            </w:pPr>
          </w:p>
        </w:tc>
        <w:tc>
          <w:tcPr>
            <w:tcW w:w="1440" w:type="dxa"/>
            <w:tcMar>
              <w:left w:w="72" w:type="dxa"/>
              <w:right w:w="72" w:type="dxa"/>
            </w:tcMar>
          </w:tcPr>
          <w:p w14:paraId="44C5D101" w14:textId="77777777" w:rsidR="00BA0A17" w:rsidRDefault="00BA0A17" w:rsidP="00FB6915">
            <w:pPr>
              <w:pStyle w:val="TableParagraph"/>
              <w:rPr>
                <w:sz w:val="16"/>
              </w:rPr>
            </w:pPr>
          </w:p>
        </w:tc>
        <w:tc>
          <w:tcPr>
            <w:tcW w:w="990" w:type="dxa"/>
            <w:tcMar>
              <w:left w:w="72" w:type="dxa"/>
              <w:right w:w="72" w:type="dxa"/>
            </w:tcMar>
          </w:tcPr>
          <w:p w14:paraId="73EFF956" w14:textId="77777777" w:rsidR="00BA0A17" w:rsidRDefault="00BA0A17" w:rsidP="00FB6915">
            <w:pPr>
              <w:pStyle w:val="TableParagraph"/>
              <w:rPr>
                <w:sz w:val="16"/>
              </w:rPr>
            </w:pPr>
          </w:p>
        </w:tc>
        <w:tc>
          <w:tcPr>
            <w:tcW w:w="1350" w:type="dxa"/>
            <w:tcMar>
              <w:left w:w="72" w:type="dxa"/>
              <w:right w:w="72" w:type="dxa"/>
            </w:tcMar>
          </w:tcPr>
          <w:p w14:paraId="583D609C" w14:textId="77777777" w:rsidR="00BA0A17" w:rsidRDefault="00BA0A17" w:rsidP="00FB6915">
            <w:pPr>
              <w:pStyle w:val="TableParagraph"/>
              <w:rPr>
                <w:sz w:val="16"/>
              </w:rPr>
            </w:pPr>
          </w:p>
        </w:tc>
        <w:tc>
          <w:tcPr>
            <w:tcW w:w="1179" w:type="dxa"/>
            <w:tcMar>
              <w:left w:w="72" w:type="dxa"/>
              <w:right w:w="72" w:type="dxa"/>
            </w:tcMar>
          </w:tcPr>
          <w:p w14:paraId="45B030FD" w14:textId="77777777" w:rsidR="00BA0A17" w:rsidRDefault="00BA0A17" w:rsidP="00FB6915">
            <w:pPr>
              <w:pStyle w:val="TableParagraph"/>
              <w:rPr>
                <w:sz w:val="16"/>
              </w:rPr>
            </w:pPr>
          </w:p>
        </w:tc>
      </w:tr>
      <w:tr w:rsidR="00BA0A17" w14:paraId="57CB53ED" w14:textId="77777777" w:rsidTr="00FB6915">
        <w:trPr>
          <w:trHeight w:val="274"/>
        </w:trPr>
        <w:tc>
          <w:tcPr>
            <w:tcW w:w="805" w:type="dxa"/>
            <w:tcMar>
              <w:left w:w="72" w:type="dxa"/>
              <w:right w:w="72" w:type="dxa"/>
            </w:tcMar>
            <w:vAlign w:val="center"/>
          </w:tcPr>
          <w:p w14:paraId="21ED2BEE" w14:textId="77777777" w:rsidR="00BA0A17" w:rsidRDefault="00BA0A17" w:rsidP="00FB6915">
            <w:pPr>
              <w:pStyle w:val="TableParagraph"/>
              <w:spacing w:line="210" w:lineRule="exact"/>
              <w:rPr>
                <w:sz w:val="20"/>
              </w:rPr>
            </w:pPr>
            <w:r>
              <w:rPr>
                <w:spacing w:val="-5"/>
                <w:sz w:val="20"/>
              </w:rPr>
              <w:t>Feb</w:t>
            </w:r>
          </w:p>
        </w:tc>
        <w:tc>
          <w:tcPr>
            <w:tcW w:w="990" w:type="dxa"/>
            <w:tcMar>
              <w:left w:w="72" w:type="dxa"/>
              <w:right w:w="72" w:type="dxa"/>
            </w:tcMar>
          </w:tcPr>
          <w:p w14:paraId="22BB14FE" w14:textId="77777777" w:rsidR="00BA0A17" w:rsidRDefault="00BA0A17" w:rsidP="00FB6915">
            <w:pPr>
              <w:pStyle w:val="TableParagraph"/>
              <w:rPr>
                <w:sz w:val="16"/>
              </w:rPr>
            </w:pPr>
          </w:p>
        </w:tc>
        <w:tc>
          <w:tcPr>
            <w:tcW w:w="1350" w:type="dxa"/>
            <w:tcMar>
              <w:left w:w="72" w:type="dxa"/>
              <w:right w:w="72" w:type="dxa"/>
            </w:tcMar>
          </w:tcPr>
          <w:p w14:paraId="7E210B58" w14:textId="77777777" w:rsidR="00BA0A17" w:rsidRDefault="00BA0A17" w:rsidP="00FB6915">
            <w:pPr>
              <w:pStyle w:val="TableParagraph"/>
              <w:rPr>
                <w:sz w:val="16"/>
              </w:rPr>
            </w:pPr>
          </w:p>
        </w:tc>
        <w:tc>
          <w:tcPr>
            <w:tcW w:w="1080" w:type="dxa"/>
            <w:tcMar>
              <w:left w:w="72" w:type="dxa"/>
              <w:right w:w="72" w:type="dxa"/>
            </w:tcMar>
          </w:tcPr>
          <w:p w14:paraId="54BD1C37" w14:textId="77777777" w:rsidR="00BA0A17" w:rsidRDefault="00BA0A17" w:rsidP="00FB6915">
            <w:pPr>
              <w:pStyle w:val="TableParagraph"/>
              <w:rPr>
                <w:sz w:val="16"/>
              </w:rPr>
            </w:pPr>
          </w:p>
        </w:tc>
        <w:tc>
          <w:tcPr>
            <w:tcW w:w="1440" w:type="dxa"/>
            <w:tcMar>
              <w:left w:w="72" w:type="dxa"/>
              <w:right w:w="72" w:type="dxa"/>
            </w:tcMar>
          </w:tcPr>
          <w:p w14:paraId="75F03D86" w14:textId="77777777" w:rsidR="00BA0A17" w:rsidRDefault="00BA0A17" w:rsidP="00FB6915">
            <w:pPr>
              <w:pStyle w:val="TableParagraph"/>
              <w:rPr>
                <w:sz w:val="16"/>
              </w:rPr>
            </w:pPr>
          </w:p>
        </w:tc>
        <w:tc>
          <w:tcPr>
            <w:tcW w:w="990" w:type="dxa"/>
            <w:tcMar>
              <w:left w:w="72" w:type="dxa"/>
              <w:right w:w="72" w:type="dxa"/>
            </w:tcMar>
          </w:tcPr>
          <w:p w14:paraId="1C752BD4" w14:textId="77777777" w:rsidR="00BA0A17" w:rsidRDefault="00BA0A17" w:rsidP="00FB6915">
            <w:pPr>
              <w:pStyle w:val="TableParagraph"/>
              <w:rPr>
                <w:sz w:val="16"/>
              </w:rPr>
            </w:pPr>
          </w:p>
        </w:tc>
        <w:tc>
          <w:tcPr>
            <w:tcW w:w="1350" w:type="dxa"/>
            <w:tcMar>
              <w:left w:w="72" w:type="dxa"/>
              <w:right w:w="72" w:type="dxa"/>
            </w:tcMar>
          </w:tcPr>
          <w:p w14:paraId="561F1817" w14:textId="77777777" w:rsidR="00BA0A17" w:rsidRDefault="00BA0A17" w:rsidP="00FB6915">
            <w:pPr>
              <w:pStyle w:val="TableParagraph"/>
              <w:rPr>
                <w:sz w:val="16"/>
              </w:rPr>
            </w:pPr>
          </w:p>
        </w:tc>
        <w:tc>
          <w:tcPr>
            <w:tcW w:w="1179" w:type="dxa"/>
            <w:tcMar>
              <w:left w:w="72" w:type="dxa"/>
              <w:right w:w="72" w:type="dxa"/>
            </w:tcMar>
          </w:tcPr>
          <w:p w14:paraId="01EC0D6A" w14:textId="77777777" w:rsidR="00BA0A17" w:rsidRDefault="00BA0A17" w:rsidP="00FB6915">
            <w:pPr>
              <w:pStyle w:val="TableParagraph"/>
              <w:rPr>
                <w:sz w:val="16"/>
              </w:rPr>
            </w:pPr>
          </w:p>
        </w:tc>
      </w:tr>
      <w:tr w:rsidR="00BA0A17" w14:paraId="43977C5D" w14:textId="77777777" w:rsidTr="00FB6915">
        <w:trPr>
          <w:trHeight w:val="274"/>
        </w:trPr>
        <w:tc>
          <w:tcPr>
            <w:tcW w:w="805" w:type="dxa"/>
            <w:tcMar>
              <w:left w:w="72" w:type="dxa"/>
              <w:right w:w="72" w:type="dxa"/>
            </w:tcMar>
            <w:vAlign w:val="center"/>
          </w:tcPr>
          <w:p w14:paraId="2E5FA2B0" w14:textId="77777777" w:rsidR="00BA0A17" w:rsidRDefault="00BA0A17" w:rsidP="00FB6915">
            <w:pPr>
              <w:pStyle w:val="TableParagraph"/>
              <w:spacing w:line="210" w:lineRule="exact"/>
              <w:rPr>
                <w:sz w:val="20"/>
              </w:rPr>
            </w:pPr>
            <w:r>
              <w:rPr>
                <w:spacing w:val="-5"/>
                <w:sz w:val="20"/>
              </w:rPr>
              <w:t>Mar</w:t>
            </w:r>
          </w:p>
        </w:tc>
        <w:tc>
          <w:tcPr>
            <w:tcW w:w="990" w:type="dxa"/>
            <w:tcMar>
              <w:left w:w="72" w:type="dxa"/>
              <w:right w:w="72" w:type="dxa"/>
            </w:tcMar>
          </w:tcPr>
          <w:p w14:paraId="25F10086" w14:textId="77777777" w:rsidR="00BA0A17" w:rsidRDefault="00BA0A17" w:rsidP="00FB6915">
            <w:pPr>
              <w:pStyle w:val="TableParagraph"/>
              <w:rPr>
                <w:sz w:val="16"/>
              </w:rPr>
            </w:pPr>
          </w:p>
        </w:tc>
        <w:tc>
          <w:tcPr>
            <w:tcW w:w="1350" w:type="dxa"/>
            <w:tcMar>
              <w:left w:w="72" w:type="dxa"/>
              <w:right w:w="72" w:type="dxa"/>
            </w:tcMar>
          </w:tcPr>
          <w:p w14:paraId="29ADCC34" w14:textId="77777777" w:rsidR="00BA0A17" w:rsidRDefault="00BA0A17" w:rsidP="00FB6915">
            <w:pPr>
              <w:pStyle w:val="TableParagraph"/>
              <w:rPr>
                <w:sz w:val="16"/>
              </w:rPr>
            </w:pPr>
          </w:p>
        </w:tc>
        <w:tc>
          <w:tcPr>
            <w:tcW w:w="1080" w:type="dxa"/>
            <w:tcMar>
              <w:left w:w="72" w:type="dxa"/>
              <w:right w:w="72" w:type="dxa"/>
            </w:tcMar>
          </w:tcPr>
          <w:p w14:paraId="0B7FB139" w14:textId="77777777" w:rsidR="00BA0A17" w:rsidRDefault="00BA0A17" w:rsidP="00FB6915">
            <w:pPr>
              <w:pStyle w:val="TableParagraph"/>
              <w:rPr>
                <w:sz w:val="16"/>
              </w:rPr>
            </w:pPr>
          </w:p>
        </w:tc>
        <w:tc>
          <w:tcPr>
            <w:tcW w:w="1440" w:type="dxa"/>
            <w:tcMar>
              <w:left w:w="72" w:type="dxa"/>
              <w:right w:w="72" w:type="dxa"/>
            </w:tcMar>
          </w:tcPr>
          <w:p w14:paraId="3CBE9260" w14:textId="77777777" w:rsidR="00BA0A17" w:rsidRDefault="00BA0A17" w:rsidP="00FB6915">
            <w:pPr>
              <w:pStyle w:val="TableParagraph"/>
              <w:rPr>
                <w:sz w:val="16"/>
              </w:rPr>
            </w:pPr>
          </w:p>
        </w:tc>
        <w:tc>
          <w:tcPr>
            <w:tcW w:w="990" w:type="dxa"/>
            <w:tcMar>
              <w:left w:w="72" w:type="dxa"/>
              <w:right w:w="72" w:type="dxa"/>
            </w:tcMar>
          </w:tcPr>
          <w:p w14:paraId="76024F54" w14:textId="77777777" w:rsidR="00BA0A17" w:rsidRDefault="00BA0A17" w:rsidP="00FB6915">
            <w:pPr>
              <w:pStyle w:val="TableParagraph"/>
              <w:rPr>
                <w:sz w:val="16"/>
              </w:rPr>
            </w:pPr>
          </w:p>
        </w:tc>
        <w:tc>
          <w:tcPr>
            <w:tcW w:w="1350" w:type="dxa"/>
            <w:tcMar>
              <w:left w:w="72" w:type="dxa"/>
              <w:right w:w="72" w:type="dxa"/>
            </w:tcMar>
          </w:tcPr>
          <w:p w14:paraId="51AA3D47" w14:textId="77777777" w:rsidR="00BA0A17" w:rsidRDefault="00BA0A17" w:rsidP="00FB6915">
            <w:pPr>
              <w:pStyle w:val="TableParagraph"/>
              <w:rPr>
                <w:sz w:val="16"/>
              </w:rPr>
            </w:pPr>
          </w:p>
        </w:tc>
        <w:tc>
          <w:tcPr>
            <w:tcW w:w="1179" w:type="dxa"/>
            <w:tcMar>
              <w:left w:w="72" w:type="dxa"/>
              <w:right w:w="72" w:type="dxa"/>
            </w:tcMar>
          </w:tcPr>
          <w:p w14:paraId="0AFDBF10" w14:textId="77777777" w:rsidR="00BA0A17" w:rsidRDefault="00BA0A17" w:rsidP="00FB6915">
            <w:pPr>
              <w:pStyle w:val="TableParagraph"/>
              <w:rPr>
                <w:sz w:val="16"/>
              </w:rPr>
            </w:pPr>
          </w:p>
        </w:tc>
      </w:tr>
      <w:tr w:rsidR="00BA0A17" w14:paraId="4D6BC149" w14:textId="77777777" w:rsidTr="00FB6915">
        <w:trPr>
          <w:trHeight w:val="274"/>
        </w:trPr>
        <w:tc>
          <w:tcPr>
            <w:tcW w:w="805" w:type="dxa"/>
            <w:tcMar>
              <w:left w:w="72" w:type="dxa"/>
              <w:right w:w="72" w:type="dxa"/>
            </w:tcMar>
            <w:vAlign w:val="center"/>
          </w:tcPr>
          <w:p w14:paraId="258AD46D" w14:textId="77777777" w:rsidR="00BA0A17" w:rsidRDefault="00BA0A17" w:rsidP="00FB6915">
            <w:pPr>
              <w:pStyle w:val="TableParagraph"/>
              <w:spacing w:line="210" w:lineRule="exact"/>
              <w:rPr>
                <w:sz w:val="20"/>
              </w:rPr>
            </w:pPr>
            <w:r>
              <w:rPr>
                <w:spacing w:val="-5"/>
                <w:sz w:val="20"/>
              </w:rPr>
              <w:t>Apr</w:t>
            </w:r>
          </w:p>
        </w:tc>
        <w:tc>
          <w:tcPr>
            <w:tcW w:w="990" w:type="dxa"/>
            <w:tcMar>
              <w:left w:w="72" w:type="dxa"/>
              <w:right w:w="72" w:type="dxa"/>
            </w:tcMar>
          </w:tcPr>
          <w:p w14:paraId="5A042EDD" w14:textId="77777777" w:rsidR="00BA0A17" w:rsidRDefault="00BA0A17" w:rsidP="00FB6915">
            <w:pPr>
              <w:pStyle w:val="TableParagraph"/>
              <w:rPr>
                <w:sz w:val="16"/>
              </w:rPr>
            </w:pPr>
          </w:p>
        </w:tc>
        <w:tc>
          <w:tcPr>
            <w:tcW w:w="1350" w:type="dxa"/>
            <w:tcMar>
              <w:left w:w="72" w:type="dxa"/>
              <w:right w:w="72" w:type="dxa"/>
            </w:tcMar>
          </w:tcPr>
          <w:p w14:paraId="6D86C93F" w14:textId="77777777" w:rsidR="00BA0A17" w:rsidRDefault="00BA0A17" w:rsidP="00FB6915">
            <w:pPr>
              <w:pStyle w:val="TableParagraph"/>
              <w:rPr>
                <w:sz w:val="16"/>
              </w:rPr>
            </w:pPr>
          </w:p>
        </w:tc>
        <w:tc>
          <w:tcPr>
            <w:tcW w:w="1080" w:type="dxa"/>
            <w:tcMar>
              <w:left w:w="72" w:type="dxa"/>
              <w:right w:w="72" w:type="dxa"/>
            </w:tcMar>
          </w:tcPr>
          <w:p w14:paraId="66E3647B" w14:textId="77777777" w:rsidR="00BA0A17" w:rsidRDefault="00BA0A17" w:rsidP="00FB6915">
            <w:pPr>
              <w:pStyle w:val="TableParagraph"/>
              <w:rPr>
                <w:sz w:val="16"/>
              </w:rPr>
            </w:pPr>
          </w:p>
        </w:tc>
        <w:tc>
          <w:tcPr>
            <w:tcW w:w="1440" w:type="dxa"/>
            <w:tcMar>
              <w:left w:w="72" w:type="dxa"/>
              <w:right w:w="72" w:type="dxa"/>
            </w:tcMar>
          </w:tcPr>
          <w:p w14:paraId="3C92A06B" w14:textId="77777777" w:rsidR="00BA0A17" w:rsidRDefault="00BA0A17" w:rsidP="00FB6915">
            <w:pPr>
              <w:pStyle w:val="TableParagraph"/>
              <w:rPr>
                <w:sz w:val="16"/>
              </w:rPr>
            </w:pPr>
          </w:p>
        </w:tc>
        <w:tc>
          <w:tcPr>
            <w:tcW w:w="990" w:type="dxa"/>
            <w:tcMar>
              <w:left w:w="72" w:type="dxa"/>
              <w:right w:w="72" w:type="dxa"/>
            </w:tcMar>
          </w:tcPr>
          <w:p w14:paraId="60210BA0" w14:textId="77777777" w:rsidR="00BA0A17" w:rsidRDefault="00BA0A17" w:rsidP="00FB6915">
            <w:pPr>
              <w:pStyle w:val="TableParagraph"/>
              <w:rPr>
                <w:sz w:val="16"/>
              </w:rPr>
            </w:pPr>
          </w:p>
        </w:tc>
        <w:tc>
          <w:tcPr>
            <w:tcW w:w="1350" w:type="dxa"/>
            <w:tcMar>
              <w:left w:w="72" w:type="dxa"/>
              <w:right w:w="72" w:type="dxa"/>
            </w:tcMar>
          </w:tcPr>
          <w:p w14:paraId="6EC7E266" w14:textId="77777777" w:rsidR="00BA0A17" w:rsidRDefault="00BA0A17" w:rsidP="00FB6915">
            <w:pPr>
              <w:pStyle w:val="TableParagraph"/>
              <w:rPr>
                <w:sz w:val="16"/>
              </w:rPr>
            </w:pPr>
          </w:p>
        </w:tc>
        <w:tc>
          <w:tcPr>
            <w:tcW w:w="1179" w:type="dxa"/>
            <w:tcMar>
              <w:left w:w="72" w:type="dxa"/>
              <w:right w:w="72" w:type="dxa"/>
            </w:tcMar>
          </w:tcPr>
          <w:p w14:paraId="054544C4" w14:textId="77777777" w:rsidR="00BA0A17" w:rsidRDefault="00BA0A17" w:rsidP="00FB6915">
            <w:pPr>
              <w:pStyle w:val="TableParagraph"/>
              <w:rPr>
                <w:sz w:val="16"/>
              </w:rPr>
            </w:pPr>
          </w:p>
        </w:tc>
      </w:tr>
      <w:tr w:rsidR="00BA0A17" w14:paraId="2DDE2569" w14:textId="77777777" w:rsidTr="00FB6915">
        <w:trPr>
          <w:trHeight w:val="274"/>
        </w:trPr>
        <w:tc>
          <w:tcPr>
            <w:tcW w:w="805" w:type="dxa"/>
            <w:tcMar>
              <w:left w:w="72" w:type="dxa"/>
              <w:right w:w="72" w:type="dxa"/>
            </w:tcMar>
            <w:vAlign w:val="center"/>
          </w:tcPr>
          <w:p w14:paraId="39E2DC32" w14:textId="77777777" w:rsidR="00BA0A17" w:rsidRDefault="00BA0A17" w:rsidP="00FB6915">
            <w:pPr>
              <w:pStyle w:val="TableParagraph"/>
              <w:spacing w:line="210" w:lineRule="exact"/>
              <w:rPr>
                <w:sz w:val="20"/>
              </w:rPr>
            </w:pPr>
            <w:r>
              <w:rPr>
                <w:spacing w:val="-5"/>
                <w:sz w:val="20"/>
              </w:rPr>
              <w:t>May</w:t>
            </w:r>
          </w:p>
        </w:tc>
        <w:tc>
          <w:tcPr>
            <w:tcW w:w="990" w:type="dxa"/>
            <w:tcMar>
              <w:left w:w="72" w:type="dxa"/>
              <w:right w:w="72" w:type="dxa"/>
            </w:tcMar>
          </w:tcPr>
          <w:p w14:paraId="4F26395D" w14:textId="77777777" w:rsidR="00BA0A17" w:rsidRDefault="00BA0A17" w:rsidP="00FB6915">
            <w:pPr>
              <w:pStyle w:val="TableParagraph"/>
              <w:rPr>
                <w:sz w:val="16"/>
              </w:rPr>
            </w:pPr>
          </w:p>
        </w:tc>
        <w:tc>
          <w:tcPr>
            <w:tcW w:w="1350" w:type="dxa"/>
            <w:tcMar>
              <w:left w:w="72" w:type="dxa"/>
              <w:right w:w="72" w:type="dxa"/>
            </w:tcMar>
          </w:tcPr>
          <w:p w14:paraId="08737E67" w14:textId="77777777" w:rsidR="00BA0A17" w:rsidRDefault="00BA0A17" w:rsidP="00FB6915">
            <w:pPr>
              <w:pStyle w:val="TableParagraph"/>
              <w:rPr>
                <w:sz w:val="16"/>
              </w:rPr>
            </w:pPr>
          </w:p>
        </w:tc>
        <w:tc>
          <w:tcPr>
            <w:tcW w:w="1080" w:type="dxa"/>
            <w:tcMar>
              <w:left w:w="72" w:type="dxa"/>
              <w:right w:w="72" w:type="dxa"/>
            </w:tcMar>
          </w:tcPr>
          <w:p w14:paraId="51C4F22F" w14:textId="77777777" w:rsidR="00BA0A17" w:rsidRDefault="00BA0A17" w:rsidP="00FB6915">
            <w:pPr>
              <w:pStyle w:val="TableParagraph"/>
              <w:rPr>
                <w:sz w:val="16"/>
              </w:rPr>
            </w:pPr>
          </w:p>
        </w:tc>
        <w:tc>
          <w:tcPr>
            <w:tcW w:w="1440" w:type="dxa"/>
            <w:tcMar>
              <w:left w:w="72" w:type="dxa"/>
              <w:right w:w="72" w:type="dxa"/>
            </w:tcMar>
          </w:tcPr>
          <w:p w14:paraId="0B8BDAD5" w14:textId="77777777" w:rsidR="00BA0A17" w:rsidRDefault="00BA0A17" w:rsidP="00FB6915">
            <w:pPr>
              <w:pStyle w:val="TableParagraph"/>
              <w:rPr>
                <w:sz w:val="16"/>
              </w:rPr>
            </w:pPr>
          </w:p>
        </w:tc>
        <w:tc>
          <w:tcPr>
            <w:tcW w:w="990" w:type="dxa"/>
            <w:tcMar>
              <w:left w:w="72" w:type="dxa"/>
              <w:right w:w="72" w:type="dxa"/>
            </w:tcMar>
          </w:tcPr>
          <w:p w14:paraId="0F56C41F" w14:textId="77777777" w:rsidR="00BA0A17" w:rsidRDefault="00BA0A17" w:rsidP="00FB6915">
            <w:pPr>
              <w:pStyle w:val="TableParagraph"/>
              <w:rPr>
                <w:sz w:val="16"/>
              </w:rPr>
            </w:pPr>
          </w:p>
        </w:tc>
        <w:tc>
          <w:tcPr>
            <w:tcW w:w="1350" w:type="dxa"/>
            <w:tcMar>
              <w:left w:w="72" w:type="dxa"/>
              <w:right w:w="72" w:type="dxa"/>
            </w:tcMar>
          </w:tcPr>
          <w:p w14:paraId="0EAE8938" w14:textId="77777777" w:rsidR="00BA0A17" w:rsidRDefault="00BA0A17" w:rsidP="00FB6915">
            <w:pPr>
              <w:pStyle w:val="TableParagraph"/>
              <w:rPr>
                <w:sz w:val="16"/>
              </w:rPr>
            </w:pPr>
          </w:p>
        </w:tc>
        <w:tc>
          <w:tcPr>
            <w:tcW w:w="1179" w:type="dxa"/>
            <w:tcMar>
              <w:left w:w="72" w:type="dxa"/>
              <w:right w:w="72" w:type="dxa"/>
            </w:tcMar>
          </w:tcPr>
          <w:p w14:paraId="58D2E669" w14:textId="77777777" w:rsidR="00BA0A17" w:rsidRDefault="00BA0A17" w:rsidP="00FB6915">
            <w:pPr>
              <w:pStyle w:val="TableParagraph"/>
              <w:rPr>
                <w:sz w:val="16"/>
              </w:rPr>
            </w:pPr>
          </w:p>
        </w:tc>
      </w:tr>
      <w:tr w:rsidR="00BA0A17" w14:paraId="5459627E" w14:textId="77777777" w:rsidTr="00FB6915">
        <w:trPr>
          <w:trHeight w:val="274"/>
        </w:trPr>
        <w:tc>
          <w:tcPr>
            <w:tcW w:w="805" w:type="dxa"/>
            <w:tcMar>
              <w:left w:w="72" w:type="dxa"/>
              <w:right w:w="72" w:type="dxa"/>
            </w:tcMar>
            <w:vAlign w:val="center"/>
          </w:tcPr>
          <w:p w14:paraId="3E4DE9C3" w14:textId="77777777" w:rsidR="00BA0A17" w:rsidRDefault="00BA0A17" w:rsidP="00FB6915">
            <w:pPr>
              <w:pStyle w:val="TableParagraph"/>
              <w:spacing w:line="210" w:lineRule="exact"/>
              <w:rPr>
                <w:sz w:val="20"/>
              </w:rPr>
            </w:pPr>
            <w:r>
              <w:rPr>
                <w:spacing w:val="-5"/>
                <w:sz w:val="20"/>
              </w:rPr>
              <w:t>Jun</w:t>
            </w:r>
          </w:p>
        </w:tc>
        <w:tc>
          <w:tcPr>
            <w:tcW w:w="990" w:type="dxa"/>
            <w:tcMar>
              <w:left w:w="72" w:type="dxa"/>
              <w:right w:w="72" w:type="dxa"/>
            </w:tcMar>
          </w:tcPr>
          <w:p w14:paraId="4E0DB5A8" w14:textId="77777777" w:rsidR="00BA0A17" w:rsidRDefault="00BA0A17" w:rsidP="00FB6915">
            <w:pPr>
              <w:pStyle w:val="TableParagraph"/>
              <w:rPr>
                <w:sz w:val="16"/>
              </w:rPr>
            </w:pPr>
          </w:p>
        </w:tc>
        <w:tc>
          <w:tcPr>
            <w:tcW w:w="1350" w:type="dxa"/>
            <w:tcMar>
              <w:left w:w="72" w:type="dxa"/>
              <w:right w:w="72" w:type="dxa"/>
            </w:tcMar>
          </w:tcPr>
          <w:p w14:paraId="7EFEC35F" w14:textId="77777777" w:rsidR="00BA0A17" w:rsidRDefault="00BA0A17" w:rsidP="00FB6915">
            <w:pPr>
              <w:pStyle w:val="TableParagraph"/>
              <w:rPr>
                <w:sz w:val="16"/>
              </w:rPr>
            </w:pPr>
          </w:p>
        </w:tc>
        <w:tc>
          <w:tcPr>
            <w:tcW w:w="1080" w:type="dxa"/>
            <w:tcMar>
              <w:left w:w="72" w:type="dxa"/>
              <w:right w:w="72" w:type="dxa"/>
            </w:tcMar>
          </w:tcPr>
          <w:p w14:paraId="0E9A0F72" w14:textId="77777777" w:rsidR="00BA0A17" w:rsidRDefault="00BA0A17" w:rsidP="00FB6915">
            <w:pPr>
              <w:pStyle w:val="TableParagraph"/>
              <w:rPr>
                <w:sz w:val="16"/>
              </w:rPr>
            </w:pPr>
          </w:p>
        </w:tc>
        <w:tc>
          <w:tcPr>
            <w:tcW w:w="1440" w:type="dxa"/>
            <w:tcMar>
              <w:left w:w="72" w:type="dxa"/>
              <w:right w:w="72" w:type="dxa"/>
            </w:tcMar>
          </w:tcPr>
          <w:p w14:paraId="474F4CAC" w14:textId="77777777" w:rsidR="00BA0A17" w:rsidRDefault="00BA0A17" w:rsidP="00FB6915">
            <w:pPr>
              <w:pStyle w:val="TableParagraph"/>
              <w:rPr>
                <w:sz w:val="16"/>
              </w:rPr>
            </w:pPr>
          </w:p>
        </w:tc>
        <w:tc>
          <w:tcPr>
            <w:tcW w:w="990" w:type="dxa"/>
            <w:tcMar>
              <w:left w:w="72" w:type="dxa"/>
              <w:right w:w="72" w:type="dxa"/>
            </w:tcMar>
          </w:tcPr>
          <w:p w14:paraId="483D4E88" w14:textId="77777777" w:rsidR="00BA0A17" w:rsidRDefault="00BA0A17" w:rsidP="00FB6915">
            <w:pPr>
              <w:pStyle w:val="TableParagraph"/>
              <w:rPr>
                <w:sz w:val="16"/>
              </w:rPr>
            </w:pPr>
          </w:p>
        </w:tc>
        <w:tc>
          <w:tcPr>
            <w:tcW w:w="1350" w:type="dxa"/>
            <w:tcMar>
              <w:left w:w="72" w:type="dxa"/>
              <w:right w:w="72" w:type="dxa"/>
            </w:tcMar>
          </w:tcPr>
          <w:p w14:paraId="72FA8E65" w14:textId="77777777" w:rsidR="00BA0A17" w:rsidRDefault="00BA0A17" w:rsidP="00FB6915">
            <w:pPr>
              <w:pStyle w:val="TableParagraph"/>
              <w:rPr>
                <w:sz w:val="16"/>
              </w:rPr>
            </w:pPr>
          </w:p>
        </w:tc>
        <w:tc>
          <w:tcPr>
            <w:tcW w:w="1179" w:type="dxa"/>
            <w:tcMar>
              <w:left w:w="72" w:type="dxa"/>
              <w:right w:w="72" w:type="dxa"/>
            </w:tcMar>
          </w:tcPr>
          <w:p w14:paraId="1135B47A" w14:textId="77777777" w:rsidR="00BA0A17" w:rsidRDefault="00BA0A17" w:rsidP="00FB6915">
            <w:pPr>
              <w:pStyle w:val="TableParagraph"/>
              <w:rPr>
                <w:sz w:val="16"/>
              </w:rPr>
            </w:pPr>
          </w:p>
        </w:tc>
      </w:tr>
      <w:tr w:rsidR="00BA0A17" w14:paraId="4F3242AE" w14:textId="77777777" w:rsidTr="00FB6915">
        <w:trPr>
          <w:trHeight w:val="274"/>
        </w:trPr>
        <w:tc>
          <w:tcPr>
            <w:tcW w:w="805" w:type="dxa"/>
            <w:tcMar>
              <w:left w:w="72" w:type="dxa"/>
              <w:right w:w="72" w:type="dxa"/>
            </w:tcMar>
            <w:vAlign w:val="center"/>
          </w:tcPr>
          <w:p w14:paraId="04246221" w14:textId="77777777" w:rsidR="00BA0A17" w:rsidRDefault="00BA0A17" w:rsidP="00FB6915">
            <w:pPr>
              <w:pStyle w:val="TableParagraph"/>
              <w:spacing w:line="210" w:lineRule="exact"/>
              <w:rPr>
                <w:sz w:val="20"/>
              </w:rPr>
            </w:pPr>
            <w:r>
              <w:rPr>
                <w:spacing w:val="-5"/>
                <w:sz w:val="20"/>
              </w:rPr>
              <w:t>Jul</w:t>
            </w:r>
          </w:p>
        </w:tc>
        <w:tc>
          <w:tcPr>
            <w:tcW w:w="990" w:type="dxa"/>
            <w:tcMar>
              <w:left w:w="72" w:type="dxa"/>
              <w:right w:w="72" w:type="dxa"/>
            </w:tcMar>
          </w:tcPr>
          <w:p w14:paraId="02D5441D" w14:textId="77777777" w:rsidR="00BA0A17" w:rsidRDefault="00BA0A17" w:rsidP="00FB6915">
            <w:pPr>
              <w:pStyle w:val="TableParagraph"/>
              <w:rPr>
                <w:sz w:val="16"/>
              </w:rPr>
            </w:pPr>
          </w:p>
        </w:tc>
        <w:tc>
          <w:tcPr>
            <w:tcW w:w="1350" w:type="dxa"/>
            <w:tcMar>
              <w:left w:w="72" w:type="dxa"/>
              <w:right w:w="72" w:type="dxa"/>
            </w:tcMar>
          </w:tcPr>
          <w:p w14:paraId="4AA2C1E2" w14:textId="77777777" w:rsidR="00BA0A17" w:rsidRDefault="00BA0A17" w:rsidP="00FB6915">
            <w:pPr>
              <w:pStyle w:val="TableParagraph"/>
              <w:rPr>
                <w:sz w:val="16"/>
              </w:rPr>
            </w:pPr>
          </w:p>
        </w:tc>
        <w:tc>
          <w:tcPr>
            <w:tcW w:w="1080" w:type="dxa"/>
            <w:tcMar>
              <w:left w:w="72" w:type="dxa"/>
              <w:right w:w="72" w:type="dxa"/>
            </w:tcMar>
          </w:tcPr>
          <w:p w14:paraId="60F4E187" w14:textId="77777777" w:rsidR="00BA0A17" w:rsidRDefault="00BA0A17" w:rsidP="00FB6915">
            <w:pPr>
              <w:pStyle w:val="TableParagraph"/>
              <w:rPr>
                <w:sz w:val="16"/>
              </w:rPr>
            </w:pPr>
          </w:p>
        </w:tc>
        <w:tc>
          <w:tcPr>
            <w:tcW w:w="1440" w:type="dxa"/>
            <w:tcMar>
              <w:left w:w="72" w:type="dxa"/>
              <w:right w:w="72" w:type="dxa"/>
            </w:tcMar>
          </w:tcPr>
          <w:p w14:paraId="2D7CF480" w14:textId="77777777" w:rsidR="00BA0A17" w:rsidRDefault="00BA0A17" w:rsidP="00FB6915">
            <w:pPr>
              <w:pStyle w:val="TableParagraph"/>
              <w:rPr>
                <w:sz w:val="16"/>
              </w:rPr>
            </w:pPr>
          </w:p>
        </w:tc>
        <w:tc>
          <w:tcPr>
            <w:tcW w:w="990" w:type="dxa"/>
            <w:tcMar>
              <w:left w:w="72" w:type="dxa"/>
              <w:right w:w="72" w:type="dxa"/>
            </w:tcMar>
          </w:tcPr>
          <w:p w14:paraId="2DBCA107" w14:textId="77777777" w:rsidR="00BA0A17" w:rsidRDefault="00BA0A17" w:rsidP="00FB6915">
            <w:pPr>
              <w:pStyle w:val="TableParagraph"/>
              <w:rPr>
                <w:sz w:val="16"/>
              </w:rPr>
            </w:pPr>
          </w:p>
        </w:tc>
        <w:tc>
          <w:tcPr>
            <w:tcW w:w="1350" w:type="dxa"/>
            <w:tcMar>
              <w:left w:w="72" w:type="dxa"/>
              <w:right w:w="72" w:type="dxa"/>
            </w:tcMar>
          </w:tcPr>
          <w:p w14:paraId="387A4ACE" w14:textId="77777777" w:rsidR="00BA0A17" w:rsidRDefault="00BA0A17" w:rsidP="00FB6915">
            <w:pPr>
              <w:pStyle w:val="TableParagraph"/>
              <w:rPr>
                <w:sz w:val="16"/>
              </w:rPr>
            </w:pPr>
          </w:p>
        </w:tc>
        <w:tc>
          <w:tcPr>
            <w:tcW w:w="1179" w:type="dxa"/>
            <w:tcMar>
              <w:left w:w="72" w:type="dxa"/>
              <w:right w:w="72" w:type="dxa"/>
            </w:tcMar>
          </w:tcPr>
          <w:p w14:paraId="4694A2B1" w14:textId="77777777" w:rsidR="00BA0A17" w:rsidRDefault="00BA0A17" w:rsidP="00FB6915">
            <w:pPr>
              <w:pStyle w:val="TableParagraph"/>
              <w:rPr>
                <w:sz w:val="16"/>
              </w:rPr>
            </w:pPr>
          </w:p>
        </w:tc>
      </w:tr>
      <w:tr w:rsidR="00BA0A17" w14:paraId="30E07037" w14:textId="77777777" w:rsidTr="00FB6915">
        <w:trPr>
          <w:trHeight w:val="274"/>
        </w:trPr>
        <w:tc>
          <w:tcPr>
            <w:tcW w:w="805" w:type="dxa"/>
            <w:tcMar>
              <w:left w:w="72" w:type="dxa"/>
              <w:right w:w="72" w:type="dxa"/>
            </w:tcMar>
            <w:vAlign w:val="center"/>
          </w:tcPr>
          <w:p w14:paraId="5634FA01" w14:textId="77777777" w:rsidR="00BA0A17" w:rsidRDefault="00BA0A17" w:rsidP="00FB6915">
            <w:pPr>
              <w:pStyle w:val="TableParagraph"/>
              <w:spacing w:line="210" w:lineRule="exact"/>
              <w:rPr>
                <w:sz w:val="20"/>
              </w:rPr>
            </w:pPr>
            <w:r>
              <w:rPr>
                <w:spacing w:val="-5"/>
                <w:sz w:val="20"/>
              </w:rPr>
              <w:t>Aug</w:t>
            </w:r>
          </w:p>
        </w:tc>
        <w:tc>
          <w:tcPr>
            <w:tcW w:w="990" w:type="dxa"/>
            <w:tcMar>
              <w:left w:w="72" w:type="dxa"/>
              <w:right w:w="72" w:type="dxa"/>
            </w:tcMar>
          </w:tcPr>
          <w:p w14:paraId="4967EEAD" w14:textId="77777777" w:rsidR="00BA0A17" w:rsidRDefault="00BA0A17" w:rsidP="00FB6915">
            <w:pPr>
              <w:pStyle w:val="TableParagraph"/>
              <w:rPr>
                <w:sz w:val="16"/>
              </w:rPr>
            </w:pPr>
          </w:p>
        </w:tc>
        <w:tc>
          <w:tcPr>
            <w:tcW w:w="1350" w:type="dxa"/>
            <w:tcMar>
              <w:left w:w="72" w:type="dxa"/>
              <w:right w:w="72" w:type="dxa"/>
            </w:tcMar>
          </w:tcPr>
          <w:p w14:paraId="333C356B" w14:textId="77777777" w:rsidR="00BA0A17" w:rsidRDefault="00BA0A17" w:rsidP="00FB6915">
            <w:pPr>
              <w:pStyle w:val="TableParagraph"/>
              <w:rPr>
                <w:sz w:val="16"/>
              </w:rPr>
            </w:pPr>
          </w:p>
        </w:tc>
        <w:tc>
          <w:tcPr>
            <w:tcW w:w="1080" w:type="dxa"/>
            <w:tcMar>
              <w:left w:w="72" w:type="dxa"/>
              <w:right w:w="72" w:type="dxa"/>
            </w:tcMar>
          </w:tcPr>
          <w:p w14:paraId="27DA2A28" w14:textId="77777777" w:rsidR="00BA0A17" w:rsidRDefault="00BA0A17" w:rsidP="00FB6915">
            <w:pPr>
              <w:pStyle w:val="TableParagraph"/>
              <w:rPr>
                <w:sz w:val="16"/>
              </w:rPr>
            </w:pPr>
          </w:p>
        </w:tc>
        <w:tc>
          <w:tcPr>
            <w:tcW w:w="1440" w:type="dxa"/>
            <w:tcMar>
              <w:left w:w="72" w:type="dxa"/>
              <w:right w:w="72" w:type="dxa"/>
            </w:tcMar>
          </w:tcPr>
          <w:p w14:paraId="779003AA" w14:textId="77777777" w:rsidR="00BA0A17" w:rsidRDefault="00BA0A17" w:rsidP="00FB6915">
            <w:pPr>
              <w:pStyle w:val="TableParagraph"/>
              <w:rPr>
                <w:sz w:val="16"/>
              </w:rPr>
            </w:pPr>
          </w:p>
        </w:tc>
        <w:tc>
          <w:tcPr>
            <w:tcW w:w="990" w:type="dxa"/>
            <w:tcMar>
              <w:left w:w="72" w:type="dxa"/>
              <w:right w:w="72" w:type="dxa"/>
            </w:tcMar>
          </w:tcPr>
          <w:p w14:paraId="6AE9875E" w14:textId="77777777" w:rsidR="00BA0A17" w:rsidRDefault="00BA0A17" w:rsidP="00FB6915">
            <w:pPr>
              <w:pStyle w:val="TableParagraph"/>
              <w:rPr>
                <w:sz w:val="16"/>
              </w:rPr>
            </w:pPr>
          </w:p>
        </w:tc>
        <w:tc>
          <w:tcPr>
            <w:tcW w:w="1350" w:type="dxa"/>
            <w:tcMar>
              <w:left w:w="72" w:type="dxa"/>
              <w:right w:w="72" w:type="dxa"/>
            </w:tcMar>
          </w:tcPr>
          <w:p w14:paraId="1BFB0FAC" w14:textId="77777777" w:rsidR="00BA0A17" w:rsidRDefault="00BA0A17" w:rsidP="00FB6915">
            <w:pPr>
              <w:pStyle w:val="TableParagraph"/>
              <w:rPr>
                <w:sz w:val="16"/>
              </w:rPr>
            </w:pPr>
          </w:p>
        </w:tc>
        <w:tc>
          <w:tcPr>
            <w:tcW w:w="1179" w:type="dxa"/>
            <w:tcMar>
              <w:left w:w="72" w:type="dxa"/>
              <w:right w:w="72" w:type="dxa"/>
            </w:tcMar>
          </w:tcPr>
          <w:p w14:paraId="0994E9F7" w14:textId="77777777" w:rsidR="00BA0A17" w:rsidRDefault="00BA0A17" w:rsidP="00FB6915">
            <w:pPr>
              <w:pStyle w:val="TableParagraph"/>
              <w:rPr>
                <w:sz w:val="16"/>
              </w:rPr>
            </w:pPr>
          </w:p>
        </w:tc>
      </w:tr>
      <w:tr w:rsidR="00BA0A17" w14:paraId="20F1C43B" w14:textId="77777777" w:rsidTr="00FB6915">
        <w:trPr>
          <w:trHeight w:val="274"/>
        </w:trPr>
        <w:tc>
          <w:tcPr>
            <w:tcW w:w="805" w:type="dxa"/>
            <w:tcMar>
              <w:left w:w="72" w:type="dxa"/>
              <w:right w:w="72" w:type="dxa"/>
            </w:tcMar>
            <w:vAlign w:val="center"/>
          </w:tcPr>
          <w:p w14:paraId="2D3DAC66" w14:textId="77777777" w:rsidR="00BA0A17" w:rsidRDefault="00BA0A17" w:rsidP="00FB6915">
            <w:pPr>
              <w:pStyle w:val="TableParagraph"/>
              <w:spacing w:line="210" w:lineRule="exact"/>
              <w:rPr>
                <w:sz w:val="20"/>
              </w:rPr>
            </w:pPr>
            <w:r>
              <w:rPr>
                <w:spacing w:val="-4"/>
                <w:sz w:val="20"/>
              </w:rPr>
              <w:t>Sept</w:t>
            </w:r>
          </w:p>
        </w:tc>
        <w:tc>
          <w:tcPr>
            <w:tcW w:w="990" w:type="dxa"/>
            <w:tcMar>
              <w:left w:w="72" w:type="dxa"/>
              <w:right w:w="72" w:type="dxa"/>
            </w:tcMar>
          </w:tcPr>
          <w:p w14:paraId="320B844C" w14:textId="77777777" w:rsidR="00BA0A17" w:rsidRDefault="00BA0A17" w:rsidP="00FB6915">
            <w:pPr>
              <w:pStyle w:val="TableParagraph"/>
              <w:rPr>
                <w:sz w:val="16"/>
              </w:rPr>
            </w:pPr>
          </w:p>
        </w:tc>
        <w:tc>
          <w:tcPr>
            <w:tcW w:w="1350" w:type="dxa"/>
            <w:tcMar>
              <w:left w:w="72" w:type="dxa"/>
              <w:right w:w="72" w:type="dxa"/>
            </w:tcMar>
          </w:tcPr>
          <w:p w14:paraId="7EDF16C5" w14:textId="77777777" w:rsidR="00BA0A17" w:rsidRDefault="00BA0A17" w:rsidP="00FB6915">
            <w:pPr>
              <w:pStyle w:val="TableParagraph"/>
              <w:rPr>
                <w:sz w:val="16"/>
              </w:rPr>
            </w:pPr>
          </w:p>
        </w:tc>
        <w:tc>
          <w:tcPr>
            <w:tcW w:w="1080" w:type="dxa"/>
            <w:tcMar>
              <w:left w:w="72" w:type="dxa"/>
              <w:right w:w="72" w:type="dxa"/>
            </w:tcMar>
          </w:tcPr>
          <w:p w14:paraId="4F79887D" w14:textId="77777777" w:rsidR="00BA0A17" w:rsidRDefault="00BA0A17" w:rsidP="00FB6915">
            <w:pPr>
              <w:pStyle w:val="TableParagraph"/>
              <w:rPr>
                <w:sz w:val="16"/>
              </w:rPr>
            </w:pPr>
          </w:p>
        </w:tc>
        <w:tc>
          <w:tcPr>
            <w:tcW w:w="1440" w:type="dxa"/>
            <w:tcMar>
              <w:left w:w="72" w:type="dxa"/>
              <w:right w:w="72" w:type="dxa"/>
            </w:tcMar>
          </w:tcPr>
          <w:p w14:paraId="0476063F" w14:textId="77777777" w:rsidR="00BA0A17" w:rsidRDefault="00BA0A17" w:rsidP="00FB6915">
            <w:pPr>
              <w:pStyle w:val="TableParagraph"/>
              <w:rPr>
                <w:sz w:val="16"/>
              </w:rPr>
            </w:pPr>
          </w:p>
        </w:tc>
        <w:tc>
          <w:tcPr>
            <w:tcW w:w="990" w:type="dxa"/>
            <w:tcMar>
              <w:left w:w="72" w:type="dxa"/>
              <w:right w:w="72" w:type="dxa"/>
            </w:tcMar>
          </w:tcPr>
          <w:p w14:paraId="3EDA4267" w14:textId="77777777" w:rsidR="00BA0A17" w:rsidRDefault="00BA0A17" w:rsidP="00FB6915">
            <w:pPr>
              <w:pStyle w:val="TableParagraph"/>
              <w:rPr>
                <w:sz w:val="16"/>
              </w:rPr>
            </w:pPr>
          </w:p>
        </w:tc>
        <w:tc>
          <w:tcPr>
            <w:tcW w:w="1350" w:type="dxa"/>
            <w:tcMar>
              <w:left w:w="72" w:type="dxa"/>
              <w:right w:w="72" w:type="dxa"/>
            </w:tcMar>
          </w:tcPr>
          <w:p w14:paraId="56324701" w14:textId="77777777" w:rsidR="00BA0A17" w:rsidRDefault="00BA0A17" w:rsidP="00FB6915">
            <w:pPr>
              <w:pStyle w:val="TableParagraph"/>
              <w:rPr>
                <w:sz w:val="16"/>
              </w:rPr>
            </w:pPr>
          </w:p>
        </w:tc>
        <w:tc>
          <w:tcPr>
            <w:tcW w:w="1179" w:type="dxa"/>
            <w:tcMar>
              <w:left w:w="72" w:type="dxa"/>
              <w:right w:w="72" w:type="dxa"/>
            </w:tcMar>
          </w:tcPr>
          <w:p w14:paraId="61DAC62E" w14:textId="77777777" w:rsidR="00BA0A17" w:rsidRDefault="00BA0A17" w:rsidP="00FB6915">
            <w:pPr>
              <w:pStyle w:val="TableParagraph"/>
              <w:rPr>
                <w:sz w:val="16"/>
              </w:rPr>
            </w:pPr>
          </w:p>
        </w:tc>
      </w:tr>
      <w:tr w:rsidR="00BA0A17" w14:paraId="21DCBD2E" w14:textId="77777777" w:rsidTr="00FB6915">
        <w:trPr>
          <w:trHeight w:val="274"/>
        </w:trPr>
        <w:tc>
          <w:tcPr>
            <w:tcW w:w="805" w:type="dxa"/>
            <w:tcMar>
              <w:left w:w="72" w:type="dxa"/>
              <w:right w:w="72" w:type="dxa"/>
            </w:tcMar>
            <w:vAlign w:val="center"/>
          </w:tcPr>
          <w:p w14:paraId="7601C606" w14:textId="77777777" w:rsidR="00BA0A17" w:rsidRDefault="00BA0A17" w:rsidP="00FB6915">
            <w:pPr>
              <w:pStyle w:val="TableParagraph"/>
              <w:spacing w:line="210" w:lineRule="exact"/>
              <w:rPr>
                <w:sz w:val="20"/>
              </w:rPr>
            </w:pPr>
            <w:r>
              <w:rPr>
                <w:spacing w:val="-5"/>
                <w:sz w:val="20"/>
              </w:rPr>
              <w:t>Oct</w:t>
            </w:r>
          </w:p>
        </w:tc>
        <w:tc>
          <w:tcPr>
            <w:tcW w:w="990" w:type="dxa"/>
            <w:tcMar>
              <w:left w:w="72" w:type="dxa"/>
              <w:right w:w="72" w:type="dxa"/>
            </w:tcMar>
          </w:tcPr>
          <w:p w14:paraId="3D16D608" w14:textId="77777777" w:rsidR="00BA0A17" w:rsidRDefault="00BA0A17" w:rsidP="00FB6915">
            <w:pPr>
              <w:pStyle w:val="TableParagraph"/>
              <w:rPr>
                <w:sz w:val="16"/>
              </w:rPr>
            </w:pPr>
          </w:p>
        </w:tc>
        <w:tc>
          <w:tcPr>
            <w:tcW w:w="1350" w:type="dxa"/>
            <w:tcMar>
              <w:left w:w="72" w:type="dxa"/>
              <w:right w:w="72" w:type="dxa"/>
            </w:tcMar>
          </w:tcPr>
          <w:p w14:paraId="301DC281" w14:textId="77777777" w:rsidR="00BA0A17" w:rsidRDefault="00BA0A17" w:rsidP="00FB6915">
            <w:pPr>
              <w:pStyle w:val="TableParagraph"/>
              <w:rPr>
                <w:sz w:val="16"/>
              </w:rPr>
            </w:pPr>
          </w:p>
        </w:tc>
        <w:tc>
          <w:tcPr>
            <w:tcW w:w="1080" w:type="dxa"/>
            <w:tcMar>
              <w:left w:w="72" w:type="dxa"/>
              <w:right w:w="72" w:type="dxa"/>
            </w:tcMar>
          </w:tcPr>
          <w:p w14:paraId="00BBA14A" w14:textId="77777777" w:rsidR="00BA0A17" w:rsidRDefault="00BA0A17" w:rsidP="00FB6915">
            <w:pPr>
              <w:pStyle w:val="TableParagraph"/>
              <w:rPr>
                <w:sz w:val="16"/>
              </w:rPr>
            </w:pPr>
          </w:p>
        </w:tc>
        <w:tc>
          <w:tcPr>
            <w:tcW w:w="1440" w:type="dxa"/>
            <w:tcMar>
              <w:left w:w="72" w:type="dxa"/>
              <w:right w:w="72" w:type="dxa"/>
            </w:tcMar>
          </w:tcPr>
          <w:p w14:paraId="39273FDE" w14:textId="77777777" w:rsidR="00BA0A17" w:rsidRDefault="00BA0A17" w:rsidP="00FB6915">
            <w:pPr>
              <w:pStyle w:val="TableParagraph"/>
              <w:rPr>
                <w:sz w:val="16"/>
              </w:rPr>
            </w:pPr>
          </w:p>
        </w:tc>
        <w:tc>
          <w:tcPr>
            <w:tcW w:w="990" w:type="dxa"/>
            <w:tcMar>
              <w:left w:w="72" w:type="dxa"/>
              <w:right w:w="72" w:type="dxa"/>
            </w:tcMar>
          </w:tcPr>
          <w:p w14:paraId="31C9F307" w14:textId="77777777" w:rsidR="00BA0A17" w:rsidRDefault="00BA0A17" w:rsidP="00FB6915">
            <w:pPr>
              <w:pStyle w:val="TableParagraph"/>
              <w:rPr>
                <w:sz w:val="16"/>
              </w:rPr>
            </w:pPr>
          </w:p>
        </w:tc>
        <w:tc>
          <w:tcPr>
            <w:tcW w:w="1350" w:type="dxa"/>
            <w:tcMar>
              <w:left w:w="72" w:type="dxa"/>
              <w:right w:w="72" w:type="dxa"/>
            </w:tcMar>
          </w:tcPr>
          <w:p w14:paraId="2B7D2E82" w14:textId="77777777" w:rsidR="00BA0A17" w:rsidRDefault="00BA0A17" w:rsidP="00FB6915">
            <w:pPr>
              <w:pStyle w:val="TableParagraph"/>
              <w:rPr>
                <w:sz w:val="16"/>
              </w:rPr>
            </w:pPr>
          </w:p>
        </w:tc>
        <w:tc>
          <w:tcPr>
            <w:tcW w:w="1179" w:type="dxa"/>
            <w:tcMar>
              <w:left w:w="72" w:type="dxa"/>
              <w:right w:w="72" w:type="dxa"/>
            </w:tcMar>
          </w:tcPr>
          <w:p w14:paraId="7C6DF855" w14:textId="77777777" w:rsidR="00BA0A17" w:rsidRDefault="00BA0A17" w:rsidP="00FB6915">
            <w:pPr>
              <w:pStyle w:val="TableParagraph"/>
              <w:rPr>
                <w:sz w:val="16"/>
              </w:rPr>
            </w:pPr>
          </w:p>
        </w:tc>
      </w:tr>
      <w:tr w:rsidR="00BA0A17" w14:paraId="52114B9D" w14:textId="77777777" w:rsidTr="00FB6915">
        <w:trPr>
          <w:trHeight w:val="274"/>
        </w:trPr>
        <w:tc>
          <w:tcPr>
            <w:tcW w:w="805" w:type="dxa"/>
            <w:tcMar>
              <w:left w:w="72" w:type="dxa"/>
              <w:right w:w="72" w:type="dxa"/>
            </w:tcMar>
            <w:vAlign w:val="center"/>
          </w:tcPr>
          <w:p w14:paraId="2C52618F" w14:textId="77777777" w:rsidR="00BA0A17" w:rsidRDefault="00BA0A17" w:rsidP="00FB6915">
            <w:pPr>
              <w:pStyle w:val="TableParagraph"/>
              <w:spacing w:line="210" w:lineRule="exact"/>
              <w:rPr>
                <w:sz w:val="20"/>
              </w:rPr>
            </w:pPr>
            <w:r>
              <w:rPr>
                <w:spacing w:val="-5"/>
                <w:sz w:val="20"/>
              </w:rPr>
              <w:t>Nov</w:t>
            </w:r>
          </w:p>
        </w:tc>
        <w:tc>
          <w:tcPr>
            <w:tcW w:w="990" w:type="dxa"/>
            <w:tcMar>
              <w:left w:w="72" w:type="dxa"/>
              <w:right w:w="72" w:type="dxa"/>
            </w:tcMar>
          </w:tcPr>
          <w:p w14:paraId="6F75683D" w14:textId="77777777" w:rsidR="00BA0A17" w:rsidRDefault="00BA0A17" w:rsidP="00FB6915">
            <w:pPr>
              <w:pStyle w:val="TableParagraph"/>
              <w:rPr>
                <w:sz w:val="16"/>
              </w:rPr>
            </w:pPr>
          </w:p>
        </w:tc>
        <w:tc>
          <w:tcPr>
            <w:tcW w:w="1350" w:type="dxa"/>
            <w:tcMar>
              <w:left w:w="72" w:type="dxa"/>
              <w:right w:w="72" w:type="dxa"/>
            </w:tcMar>
          </w:tcPr>
          <w:p w14:paraId="062CDC55" w14:textId="77777777" w:rsidR="00BA0A17" w:rsidRDefault="00BA0A17" w:rsidP="00FB6915">
            <w:pPr>
              <w:pStyle w:val="TableParagraph"/>
              <w:rPr>
                <w:sz w:val="16"/>
              </w:rPr>
            </w:pPr>
          </w:p>
        </w:tc>
        <w:tc>
          <w:tcPr>
            <w:tcW w:w="1080" w:type="dxa"/>
            <w:tcMar>
              <w:left w:w="72" w:type="dxa"/>
              <w:right w:w="72" w:type="dxa"/>
            </w:tcMar>
          </w:tcPr>
          <w:p w14:paraId="020D5936" w14:textId="77777777" w:rsidR="00BA0A17" w:rsidRDefault="00BA0A17" w:rsidP="00FB6915">
            <w:pPr>
              <w:pStyle w:val="TableParagraph"/>
              <w:rPr>
                <w:sz w:val="16"/>
              </w:rPr>
            </w:pPr>
          </w:p>
        </w:tc>
        <w:tc>
          <w:tcPr>
            <w:tcW w:w="1440" w:type="dxa"/>
            <w:tcMar>
              <w:left w:w="72" w:type="dxa"/>
              <w:right w:w="72" w:type="dxa"/>
            </w:tcMar>
          </w:tcPr>
          <w:p w14:paraId="55242629" w14:textId="77777777" w:rsidR="00BA0A17" w:rsidRDefault="00BA0A17" w:rsidP="00FB6915">
            <w:pPr>
              <w:pStyle w:val="TableParagraph"/>
              <w:rPr>
                <w:sz w:val="16"/>
              </w:rPr>
            </w:pPr>
          </w:p>
        </w:tc>
        <w:tc>
          <w:tcPr>
            <w:tcW w:w="990" w:type="dxa"/>
            <w:tcMar>
              <w:left w:w="72" w:type="dxa"/>
              <w:right w:w="72" w:type="dxa"/>
            </w:tcMar>
          </w:tcPr>
          <w:p w14:paraId="66D8DFEA" w14:textId="77777777" w:rsidR="00BA0A17" w:rsidRDefault="00BA0A17" w:rsidP="00FB6915">
            <w:pPr>
              <w:pStyle w:val="TableParagraph"/>
              <w:rPr>
                <w:sz w:val="16"/>
              </w:rPr>
            </w:pPr>
          </w:p>
        </w:tc>
        <w:tc>
          <w:tcPr>
            <w:tcW w:w="1350" w:type="dxa"/>
            <w:tcMar>
              <w:left w:w="72" w:type="dxa"/>
              <w:right w:w="72" w:type="dxa"/>
            </w:tcMar>
          </w:tcPr>
          <w:p w14:paraId="29130FDE" w14:textId="77777777" w:rsidR="00BA0A17" w:rsidRDefault="00BA0A17" w:rsidP="00FB6915">
            <w:pPr>
              <w:pStyle w:val="TableParagraph"/>
              <w:rPr>
                <w:sz w:val="16"/>
              </w:rPr>
            </w:pPr>
          </w:p>
        </w:tc>
        <w:tc>
          <w:tcPr>
            <w:tcW w:w="1179" w:type="dxa"/>
            <w:tcMar>
              <w:left w:w="72" w:type="dxa"/>
              <w:right w:w="72" w:type="dxa"/>
            </w:tcMar>
          </w:tcPr>
          <w:p w14:paraId="5B5474CA" w14:textId="77777777" w:rsidR="00BA0A17" w:rsidRDefault="00BA0A17" w:rsidP="00FB6915">
            <w:pPr>
              <w:pStyle w:val="TableParagraph"/>
              <w:rPr>
                <w:sz w:val="16"/>
              </w:rPr>
            </w:pPr>
          </w:p>
        </w:tc>
      </w:tr>
      <w:tr w:rsidR="00BA0A17" w14:paraId="2AEA14C8" w14:textId="77777777" w:rsidTr="00FB6915">
        <w:trPr>
          <w:trHeight w:val="274"/>
        </w:trPr>
        <w:tc>
          <w:tcPr>
            <w:tcW w:w="805" w:type="dxa"/>
            <w:tcMar>
              <w:left w:w="72" w:type="dxa"/>
              <w:right w:w="72" w:type="dxa"/>
            </w:tcMar>
            <w:vAlign w:val="center"/>
          </w:tcPr>
          <w:p w14:paraId="7C8EA4E4" w14:textId="77777777" w:rsidR="00BA0A17" w:rsidRDefault="00BA0A17" w:rsidP="00FB6915">
            <w:pPr>
              <w:pStyle w:val="TableParagraph"/>
              <w:spacing w:line="210" w:lineRule="exact"/>
              <w:rPr>
                <w:sz w:val="20"/>
              </w:rPr>
            </w:pPr>
            <w:r>
              <w:rPr>
                <w:spacing w:val="-5"/>
                <w:sz w:val="20"/>
              </w:rPr>
              <w:t>Dec</w:t>
            </w:r>
          </w:p>
        </w:tc>
        <w:tc>
          <w:tcPr>
            <w:tcW w:w="990" w:type="dxa"/>
            <w:tcMar>
              <w:left w:w="72" w:type="dxa"/>
              <w:right w:w="72" w:type="dxa"/>
            </w:tcMar>
          </w:tcPr>
          <w:p w14:paraId="0758BD63" w14:textId="77777777" w:rsidR="00BA0A17" w:rsidRDefault="00BA0A17" w:rsidP="00FB6915">
            <w:pPr>
              <w:pStyle w:val="TableParagraph"/>
              <w:rPr>
                <w:sz w:val="16"/>
              </w:rPr>
            </w:pPr>
          </w:p>
        </w:tc>
        <w:tc>
          <w:tcPr>
            <w:tcW w:w="1350" w:type="dxa"/>
            <w:tcMar>
              <w:left w:w="72" w:type="dxa"/>
              <w:right w:w="72" w:type="dxa"/>
            </w:tcMar>
          </w:tcPr>
          <w:p w14:paraId="72662A7F" w14:textId="77777777" w:rsidR="00BA0A17" w:rsidRDefault="00BA0A17" w:rsidP="00FB6915">
            <w:pPr>
              <w:pStyle w:val="TableParagraph"/>
              <w:rPr>
                <w:sz w:val="16"/>
              </w:rPr>
            </w:pPr>
          </w:p>
        </w:tc>
        <w:tc>
          <w:tcPr>
            <w:tcW w:w="1080" w:type="dxa"/>
            <w:tcMar>
              <w:left w:w="72" w:type="dxa"/>
              <w:right w:w="72" w:type="dxa"/>
            </w:tcMar>
          </w:tcPr>
          <w:p w14:paraId="5479386E" w14:textId="77777777" w:rsidR="00BA0A17" w:rsidRDefault="00BA0A17" w:rsidP="00FB6915">
            <w:pPr>
              <w:pStyle w:val="TableParagraph"/>
              <w:rPr>
                <w:sz w:val="16"/>
              </w:rPr>
            </w:pPr>
          </w:p>
        </w:tc>
        <w:tc>
          <w:tcPr>
            <w:tcW w:w="1440" w:type="dxa"/>
            <w:tcMar>
              <w:left w:w="72" w:type="dxa"/>
              <w:right w:w="72" w:type="dxa"/>
            </w:tcMar>
          </w:tcPr>
          <w:p w14:paraId="4976BC30" w14:textId="77777777" w:rsidR="00BA0A17" w:rsidRDefault="00BA0A17" w:rsidP="00FB6915">
            <w:pPr>
              <w:pStyle w:val="TableParagraph"/>
              <w:rPr>
                <w:sz w:val="16"/>
              </w:rPr>
            </w:pPr>
          </w:p>
        </w:tc>
        <w:tc>
          <w:tcPr>
            <w:tcW w:w="990" w:type="dxa"/>
            <w:tcMar>
              <w:left w:w="72" w:type="dxa"/>
              <w:right w:w="72" w:type="dxa"/>
            </w:tcMar>
          </w:tcPr>
          <w:p w14:paraId="6B1E4A50" w14:textId="77777777" w:rsidR="00BA0A17" w:rsidRDefault="00BA0A17" w:rsidP="00FB6915">
            <w:pPr>
              <w:pStyle w:val="TableParagraph"/>
              <w:rPr>
                <w:sz w:val="16"/>
              </w:rPr>
            </w:pPr>
          </w:p>
        </w:tc>
        <w:tc>
          <w:tcPr>
            <w:tcW w:w="1350" w:type="dxa"/>
            <w:tcMar>
              <w:left w:w="72" w:type="dxa"/>
              <w:right w:w="72" w:type="dxa"/>
            </w:tcMar>
          </w:tcPr>
          <w:p w14:paraId="0415C6D8" w14:textId="77777777" w:rsidR="00BA0A17" w:rsidRDefault="00BA0A17" w:rsidP="00FB6915">
            <w:pPr>
              <w:pStyle w:val="TableParagraph"/>
              <w:rPr>
                <w:sz w:val="16"/>
              </w:rPr>
            </w:pPr>
          </w:p>
        </w:tc>
        <w:tc>
          <w:tcPr>
            <w:tcW w:w="1179" w:type="dxa"/>
            <w:tcMar>
              <w:left w:w="72" w:type="dxa"/>
              <w:right w:w="72" w:type="dxa"/>
            </w:tcMar>
          </w:tcPr>
          <w:p w14:paraId="5279EF9C" w14:textId="77777777" w:rsidR="00BA0A17" w:rsidRDefault="00BA0A17" w:rsidP="00FB6915">
            <w:pPr>
              <w:pStyle w:val="TableParagraph"/>
              <w:rPr>
                <w:sz w:val="16"/>
              </w:rPr>
            </w:pPr>
          </w:p>
        </w:tc>
      </w:tr>
    </w:tbl>
    <w:p w14:paraId="712BFFB7" w14:textId="77777777" w:rsidR="00BA0A17" w:rsidRPr="00B04D96" w:rsidRDefault="00BA0A17" w:rsidP="00BA0A17">
      <w:pPr>
        <w:pStyle w:val="ListParagraph"/>
        <w:widowControl w:val="0"/>
        <w:tabs>
          <w:tab w:val="left" w:pos="955"/>
        </w:tabs>
        <w:autoSpaceDE w:val="0"/>
        <w:autoSpaceDN w:val="0"/>
        <w:ind w:left="0"/>
        <w:contextualSpacing w:val="0"/>
        <w:jc w:val="left"/>
        <w:rPr>
          <w:bCs/>
          <w:sz w:val="18"/>
        </w:rPr>
      </w:pPr>
      <w:r>
        <w:rPr>
          <w:bCs/>
          <w:sz w:val="18"/>
        </w:rPr>
        <w:t xml:space="preserve">* </w:t>
      </w:r>
      <w:r w:rsidRPr="00B04D96">
        <w:rPr>
          <w:bCs/>
          <w:sz w:val="18"/>
        </w:rPr>
        <w:t>If</w:t>
      </w:r>
      <w:r w:rsidRPr="00B04D96">
        <w:rPr>
          <w:bCs/>
          <w:spacing w:val="-4"/>
          <w:sz w:val="18"/>
        </w:rPr>
        <w:t xml:space="preserve"> </w:t>
      </w:r>
      <w:r w:rsidRPr="00B04D96">
        <w:rPr>
          <w:bCs/>
          <w:sz w:val="18"/>
        </w:rPr>
        <w:t>another</w:t>
      </w:r>
      <w:r w:rsidRPr="00B04D96">
        <w:rPr>
          <w:bCs/>
          <w:spacing w:val="-4"/>
          <w:sz w:val="18"/>
        </w:rPr>
        <w:t xml:space="preserve"> </w:t>
      </w:r>
      <w:r w:rsidRPr="00B04D96">
        <w:rPr>
          <w:bCs/>
          <w:sz w:val="18"/>
        </w:rPr>
        <w:t>production</w:t>
      </w:r>
      <w:r w:rsidRPr="00B04D96">
        <w:rPr>
          <w:bCs/>
          <w:spacing w:val="-3"/>
          <w:sz w:val="18"/>
        </w:rPr>
        <w:t xml:space="preserve"> </w:t>
      </w:r>
      <w:r w:rsidRPr="00B04D96">
        <w:rPr>
          <w:bCs/>
          <w:sz w:val="18"/>
        </w:rPr>
        <w:t>process</w:t>
      </w:r>
      <w:r w:rsidRPr="00B04D96">
        <w:rPr>
          <w:bCs/>
          <w:spacing w:val="-6"/>
          <w:sz w:val="18"/>
        </w:rPr>
        <w:t xml:space="preserve"> </w:t>
      </w:r>
      <w:r w:rsidRPr="00B04D96">
        <w:rPr>
          <w:bCs/>
          <w:sz w:val="18"/>
        </w:rPr>
        <w:t>is</w:t>
      </w:r>
      <w:r w:rsidRPr="00B04D96">
        <w:rPr>
          <w:bCs/>
          <w:spacing w:val="-3"/>
          <w:sz w:val="18"/>
        </w:rPr>
        <w:t xml:space="preserve"> </w:t>
      </w:r>
      <w:r w:rsidRPr="00B04D96">
        <w:rPr>
          <w:bCs/>
          <w:sz w:val="18"/>
        </w:rPr>
        <w:t>used</w:t>
      </w:r>
      <w:r w:rsidRPr="00B04D96">
        <w:rPr>
          <w:bCs/>
          <w:spacing w:val="-3"/>
          <w:sz w:val="18"/>
        </w:rPr>
        <w:t xml:space="preserve"> </w:t>
      </w:r>
      <w:r w:rsidRPr="00B04D96">
        <w:rPr>
          <w:bCs/>
          <w:sz w:val="18"/>
        </w:rPr>
        <w:t>and</w:t>
      </w:r>
      <w:r w:rsidRPr="00B04D96">
        <w:rPr>
          <w:bCs/>
          <w:spacing w:val="-4"/>
          <w:sz w:val="18"/>
        </w:rPr>
        <w:t xml:space="preserve"> </w:t>
      </w:r>
      <w:r w:rsidRPr="00B04D96">
        <w:rPr>
          <w:bCs/>
          <w:sz w:val="18"/>
        </w:rPr>
        <w:t>the</w:t>
      </w:r>
      <w:r w:rsidRPr="00B04D96">
        <w:rPr>
          <w:bCs/>
          <w:spacing w:val="-4"/>
          <w:sz w:val="18"/>
        </w:rPr>
        <w:t xml:space="preserve"> </w:t>
      </w:r>
      <w:r w:rsidRPr="00B04D96">
        <w:rPr>
          <w:bCs/>
          <w:sz w:val="18"/>
        </w:rPr>
        <w:t>raw</w:t>
      </w:r>
      <w:r w:rsidRPr="00B04D96">
        <w:rPr>
          <w:bCs/>
          <w:spacing w:val="-6"/>
          <w:sz w:val="18"/>
        </w:rPr>
        <w:t xml:space="preserve"> </w:t>
      </w:r>
      <w:r w:rsidRPr="00B04D96">
        <w:rPr>
          <w:bCs/>
          <w:sz w:val="18"/>
        </w:rPr>
        <w:t>material</w:t>
      </w:r>
      <w:r w:rsidRPr="00B04D96">
        <w:rPr>
          <w:bCs/>
          <w:spacing w:val="-5"/>
          <w:sz w:val="18"/>
        </w:rPr>
        <w:t xml:space="preserve"> </w:t>
      </w:r>
      <w:r w:rsidRPr="00B04D96">
        <w:rPr>
          <w:bCs/>
          <w:sz w:val="18"/>
        </w:rPr>
        <w:t>is</w:t>
      </w:r>
      <w:r w:rsidRPr="00B04D96">
        <w:rPr>
          <w:bCs/>
          <w:spacing w:val="-5"/>
          <w:sz w:val="18"/>
        </w:rPr>
        <w:t xml:space="preserve"> </w:t>
      </w:r>
      <w:r w:rsidRPr="00B04D96">
        <w:rPr>
          <w:bCs/>
          <w:sz w:val="18"/>
        </w:rPr>
        <w:t>not</w:t>
      </w:r>
      <w:r w:rsidRPr="00B04D96">
        <w:rPr>
          <w:bCs/>
          <w:spacing w:val="-3"/>
          <w:sz w:val="18"/>
        </w:rPr>
        <w:t xml:space="preserve"> </w:t>
      </w:r>
      <w:r w:rsidRPr="00B04D96">
        <w:rPr>
          <w:bCs/>
          <w:sz w:val="18"/>
        </w:rPr>
        <w:t>TCM,</w:t>
      </w:r>
      <w:r w:rsidRPr="00B04D96">
        <w:rPr>
          <w:bCs/>
          <w:spacing w:val="-5"/>
          <w:sz w:val="18"/>
        </w:rPr>
        <w:t xml:space="preserve"> </w:t>
      </w:r>
      <w:r w:rsidRPr="00B04D96">
        <w:rPr>
          <w:bCs/>
          <w:sz w:val="18"/>
        </w:rPr>
        <w:t>please</w:t>
      </w:r>
      <w:r w:rsidRPr="00B04D96">
        <w:rPr>
          <w:bCs/>
          <w:spacing w:val="-3"/>
          <w:sz w:val="18"/>
        </w:rPr>
        <w:t xml:space="preserve"> </w:t>
      </w:r>
      <w:r w:rsidRPr="00B04D96">
        <w:rPr>
          <w:bCs/>
          <w:sz w:val="18"/>
        </w:rPr>
        <w:t>use</w:t>
      </w:r>
      <w:r w:rsidRPr="00B04D96">
        <w:rPr>
          <w:bCs/>
          <w:spacing w:val="-4"/>
          <w:sz w:val="18"/>
        </w:rPr>
        <w:t xml:space="preserve"> </w:t>
      </w:r>
      <w:r w:rsidRPr="00B04D96">
        <w:rPr>
          <w:bCs/>
          <w:sz w:val="18"/>
        </w:rPr>
        <w:t>the</w:t>
      </w:r>
      <w:r w:rsidRPr="00B04D96">
        <w:rPr>
          <w:bCs/>
          <w:spacing w:val="-4"/>
          <w:sz w:val="18"/>
        </w:rPr>
        <w:t xml:space="preserve"> </w:t>
      </w:r>
      <w:r w:rsidRPr="00B04D96">
        <w:rPr>
          <w:bCs/>
          <w:sz w:val="18"/>
        </w:rPr>
        <w:t>data</w:t>
      </w:r>
      <w:r w:rsidRPr="00B04D96">
        <w:rPr>
          <w:bCs/>
          <w:spacing w:val="-2"/>
          <w:sz w:val="18"/>
        </w:rPr>
        <w:t xml:space="preserve"> </w:t>
      </w:r>
      <w:r w:rsidRPr="00B04D96">
        <w:rPr>
          <w:bCs/>
          <w:sz w:val="18"/>
        </w:rPr>
        <w:t>for</w:t>
      </w:r>
      <w:r w:rsidRPr="00B04D96">
        <w:rPr>
          <w:bCs/>
          <w:spacing w:val="-3"/>
          <w:sz w:val="18"/>
        </w:rPr>
        <w:t xml:space="preserve"> </w:t>
      </w:r>
      <w:r w:rsidRPr="00B04D96">
        <w:rPr>
          <w:bCs/>
          <w:sz w:val="18"/>
        </w:rPr>
        <w:t>the</w:t>
      </w:r>
      <w:r w:rsidRPr="00B04D96">
        <w:rPr>
          <w:bCs/>
          <w:spacing w:val="-4"/>
          <w:sz w:val="18"/>
        </w:rPr>
        <w:t xml:space="preserve"> </w:t>
      </w:r>
      <w:r w:rsidRPr="00B04D96">
        <w:rPr>
          <w:bCs/>
          <w:sz w:val="18"/>
        </w:rPr>
        <w:t>actual</w:t>
      </w:r>
      <w:r w:rsidRPr="00B04D96">
        <w:rPr>
          <w:bCs/>
          <w:spacing w:val="-3"/>
          <w:sz w:val="18"/>
        </w:rPr>
        <w:t xml:space="preserve"> </w:t>
      </w:r>
      <w:r w:rsidRPr="00B04D96">
        <w:rPr>
          <w:bCs/>
          <w:sz w:val="18"/>
        </w:rPr>
        <w:t>raw</w:t>
      </w:r>
      <w:r w:rsidRPr="00B04D96">
        <w:rPr>
          <w:bCs/>
          <w:spacing w:val="-3"/>
          <w:sz w:val="18"/>
        </w:rPr>
        <w:t xml:space="preserve"> </w:t>
      </w:r>
      <w:r w:rsidRPr="00B04D96">
        <w:rPr>
          <w:bCs/>
          <w:spacing w:val="-2"/>
          <w:sz w:val="18"/>
        </w:rPr>
        <w:t>material.</w:t>
      </w:r>
    </w:p>
    <w:p w14:paraId="3FFDFF20" w14:textId="77777777" w:rsidR="00BA0A17" w:rsidRDefault="00BA0A17" w:rsidP="00BA0A17">
      <w:pPr>
        <w:pStyle w:val="BodyText"/>
        <w:spacing w:before="240" w:after="0"/>
      </w:pPr>
      <w:r>
        <w:t>HCFC-22</w:t>
      </w:r>
      <w:r>
        <w:rPr>
          <w:spacing w:val="-4"/>
        </w:rPr>
        <w:t xml:space="preserve"> </w:t>
      </w:r>
      <w:r>
        <w:t>production</w:t>
      </w:r>
      <w:r>
        <w:rPr>
          <w:spacing w:val="-6"/>
        </w:rPr>
        <w:t xml:space="preserve"> </w:t>
      </w:r>
      <w:r>
        <w:t>and</w:t>
      </w:r>
      <w:r>
        <w:rPr>
          <w:spacing w:val="-5"/>
        </w:rPr>
        <w:t xml:space="preserve"> </w:t>
      </w:r>
      <w:r>
        <w:t>AHF</w:t>
      </w:r>
      <w:r>
        <w:rPr>
          <w:spacing w:val="-3"/>
        </w:rPr>
        <w:t xml:space="preserve"> </w:t>
      </w:r>
      <w:r>
        <w:rPr>
          <w:spacing w:val="-2"/>
        </w:rPr>
        <w:t>consumption: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5"/>
        <w:gridCol w:w="990"/>
        <w:gridCol w:w="1350"/>
        <w:gridCol w:w="1080"/>
        <w:gridCol w:w="1440"/>
        <w:gridCol w:w="990"/>
        <w:gridCol w:w="1350"/>
        <w:gridCol w:w="1184"/>
      </w:tblGrid>
      <w:tr w:rsidR="00BA0A17" w14:paraId="1C631D45" w14:textId="77777777" w:rsidTr="00FB6915">
        <w:trPr>
          <w:trHeight w:val="688"/>
        </w:trPr>
        <w:tc>
          <w:tcPr>
            <w:tcW w:w="805" w:type="dxa"/>
            <w:tcMar>
              <w:left w:w="72" w:type="dxa"/>
              <w:right w:w="72" w:type="dxa"/>
            </w:tcMar>
          </w:tcPr>
          <w:p w14:paraId="0E313AFB" w14:textId="77777777" w:rsidR="00BA0A17" w:rsidRDefault="00BA0A17" w:rsidP="00FB6915">
            <w:pPr>
              <w:pStyle w:val="TableParagraph"/>
              <w:rPr>
                <w:sz w:val="20"/>
              </w:rPr>
            </w:pPr>
            <w:r>
              <w:rPr>
                <w:spacing w:val="-4"/>
                <w:sz w:val="20"/>
              </w:rPr>
              <w:t>Month</w:t>
            </w:r>
          </w:p>
        </w:tc>
        <w:tc>
          <w:tcPr>
            <w:tcW w:w="990" w:type="dxa"/>
            <w:tcMar>
              <w:left w:w="72" w:type="dxa"/>
              <w:right w:w="72" w:type="dxa"/>
            </w:tcMar>
          </w:tcPr>
          <w:p w14:paraId="11B0662F" w14:textId="77777777" w:rsidR="00BA0A17" w:rsidRDefault="00BA0A17" w:rsidP="00FB6915">
            <w:pPr>
              <w:pStyle w:val="TableParagraph"/>
              <w:jc w:val="center"/>
              <w:rPr>
                <w:sz w:val="20"/>
              </w:rPr>
            </w:pPr>
            <w:r>
              <w:rPr>
                <w:spacing w:val="-2"/>
                <w:sz w:val="20"/>
              </w:rPr>
              <w:t>HCFC-</w:t>
            </w:r>
            <w:r>
              <w:rPr>
                <w:spacing w:val="-5"/>
                <w:sz w:val="20"/>
              </w:rPr>
              <w:t>22</w:t>
            </w:r>
          </w:p>
        </w:tc>
        <w:tc>
          <w:tcPr>
            <w:tcW w:w="1350" w:type="dxa"/>
            <w:tcMar>
              <w:left w:w="72" w:type="dxa"/>
              <w:right w:w="72" w:type="dxa"/>
            </w:tcMar>
          </w:tcPr>
          <w:p w14:paraId="374CD8FD" w14:textId="77777777" w:rsidR="00BA0A17" w:rsidRDefault="00BA0A17" w:rsidP="00FB6915">
            <w:pPr>
              <w:pStyle w:val="TableParagraph"/>
              <w:jc w:val="center"/>
              <w:rPr>
                <w:sz w:val="20"/>
              </w:rPr>
            </w:pPr>
            <w:r>
              <w:rPr>
                <w:sz w:val="20"/>
              </w:rPr>
              <w:t>No.</w:t>
            </w:r>
            <w:r>
              <w:rPr>
                <w:spacing w:val="-2"/>
                <w:sz w:val="20"/>
              </w:rPr>
              <w:t xml:space="preserve"> </w:t>
            </w:r>
            <w:r>
              <w:rPr>
                <w:spacing w:val="-5"/>
                <w:sz w:val="20"/>
              </w:rPr>
              <w:t>of</w:t>
            </w:r>
          </w:p>
          <w:p w14:paraId="1A2D396E" w14:textId="77777777" w:rsidR="00BA0A17" w:rsidRDefault="00BA0A17" w:rsidP="00FB6915">
            <w:pPr>
              <w:pStyle w:val="TableParagraph"/>
              <w:spacing w:line="228" w:lineRule="exact"/>
              <w:jc w:val="center"/>
              <w:rPr>
                <w:sz w:val="20"/>
              </w:rPr>
            </w:pPr>
            <w:r>
              <w:rPr>
                <w:spacing w:val="-2"/>
                <w:sz w:val="20"/>
              </w:rPr>
              <w:t xml:space="preserve">operating </w:t>
            </w:r>
            <w:r>
              <w:rPr>
                <w:spacing w:val="-4"/>
                <w:sz w:val="20"/>
              </w:rPr>
              <w:t>days</w:t>
            </w:r>
          </w:p>
        </w:tc>
        <w:tc>
          <w:tcPr>
            <w:tcW w:w="1080" w:type="dxa"/>
            <w:tcMar>
              <w:left w:w="72" w:type="dxa"/>
              <w:right w:w="72" w:type="dxa"/>
            </w:tcMar>
          </w:tcPr>
          <w:p w14:paraId="5400EA6E" w14:textId="77777777" w:rsidR="00BA0A17" w:rsidRDefault="00BA0A17" w:rsidP="00FB6915">
            <w:pPr>
              <w:pStyle w:val="TableParagraph"/>
              <w:jc w:val="center"/>
              <w:rPr>
                <w:sz w:val="20"/>
              </w:rPr>
            </w:pPr>
            <w:r>
              <w:rPr>
                <w:spacing w:val="-2"/>
                <w:sz w:val="20"/>
              </w:rPr>
              <w:t>HCFC-</w:t>
            </w:r>
            <w:r>
              <w:rPr>
                <w:spacing w:val="-5"/>
                <w:sz w:val="20"/>
              </w:rPr>
              <w:t>22</w:t>
            </w:r>
          </w:p>
          <w:p w14:paraId="422E6403" w14:textId="77777777" w:rsidR="00BA0A17" w:rsidRDefault="00BA0A17" w:rsidP="00FB6915">
            <w:pPr>
              <w:pStyle w:val="TableParagraph"/>
              <w:jc w:val="center"/>
              <w:rPr>
                <w:sz w:val="20"/>
              </w:rPr>
            </w:pPr>
            <w:r>
              <w:rPr>
                <w:spacing w:val="-2"/>
                <w:sz w:val="20"/>
              </w:rPr>
              <w:t>production</w:t>
            </w:r>
          </w:p>
        </w:tc>
        <w:tc>
          <w:tcPr>
            <w:tcW w:w="1440" w:type="dxa"/>
            <w:tcMar>
              <w:left w:w="72" w:type="dxa"/>
              <w:right w:w="72" w:type="dxa"/>
            </w:tcMar>
          </w:tcPr>
          <w:p w14:paraId="08BFB011" w14:textId="77777777" w:rsidR="00BA0A17" w:rsidRDefault="00BA0A17" w:rsidP="00FB6915">
            <w:pPr>
              <w:pStyle w:val="TableParagraph"/>
              <w:jc w:val="center"/>
              <w:rPr>
                <w:sz w:val="20"/>
              </w:rPr>
            </w:pPr>
            <w:r>
              <w:rPr>
                <w:spacing w:val="-4"/>
                <w:sz w:val="20"/>
              </w:rPr>
              <w:t>AHF/</w:t>
            </w:r>
            <w:r>
              <w:rPr>
                <w:spacing w:val="-2"/>
                <w:sz w:val="20"/>
              </w:rPr>
              <w:t>HCFC-22</w:t>
            </w:r>
          </w:p>
          <w:p w14:paraId="3CD24202" w14:textId="77777777" w:rsidR="00BA0A17" w:rsidRDefault="00BA0A17" w:rsidP="00FB6915">
            <w:pPr>
              <w:pStyle w:val="TableParagraph"/>
              <w:spacing w:line="208" w:lineRule="exact"/>
              <w:jc w:val="center"/>
              <w:rPr>
                <w:sz w:val="20"/>
              </w:rPr>
            </w:pPr>
            <w:r>
              <w:rPr>
                <w:spacing w:val="-2"/>
                <w:sz w:val="20"/>
              </w:rPr>
              <w:t>ratio</w:t>
            </w:r>
          </w:p>
        </w:tc>
        <w:tc>
          <w:tcPr>
            <w:tcW w:w="990" w:type="dxa"/>
            <w:tcMar>
              <w:left w:w="72" w:type="dxa"/>
              <w:right w:w="72" w:type="dxa"/>
            </w:tcMar>
          </w:tcPr>
          <w:p w14:paraId="693B2BA7" w14:textId="77777777" w:rsidR="00BA0A17" w:rsidRDefault="00BA0A17" w:rsidP="00FB6915">
            <w:pPr>
              <w:pStyle w:val="TableParagraph"/>
              <w:jc w:val="center"/>
              <w:rPr>
                <w:sz w:val="20"/>
              </w:rPr>
            </w:pPr>
            <w:r>
              <w:rPr>
                <w:spacing w:val="-5"/>
                <w:sz w:val="20"/>
              </w:rPr>
              <w:t>AHF</w:t>
            </w:r>
          </w:p>
          <w:p w14:paraId="1E069936" w14:textId="77777777" w:rsidR="00BA0A17" w:rsidRDefault="00BA0A17" w:rsidP="00FB6915">
            <w:pPr>
              <w:pStyle w:val="TableParagraph"/>
              <w:spacing w:line="228" w:lineRule="exact"/>
              <w:jc w:val="center"/>
              <w:rPr>
                <w:sz w:val="20"/>
              </w:rPr>
            </w:pPr>
            <w:r>
              <w:rPr>
                <w:spacing w:val="-2"/>
                <w:sz w:val="20"/>
              </w:rPr>
              <w:t>opening stock</w:t>
            </w:r>
          </w:p>
        </w:tc>
        <w:tc>
          <w:tcPr>
            <w:tcW w:w="1350" w:type="dxa"/>
            <w:tcMar>
              <w:left w:w="72" w:type="dxa"/>
              <w:right w:w="72" w:type="dxa"/>
            </w:tcMar>
          </w:tcPr>
          <w:p w14:paraId="7E306389" w14:textId="77777777" w:rsidR="00BA0A17" w:rsidRDefault="00BA0A17" w:rsidP="00FB6915">
            <w:pPr>
              <w:pStyle w:val="TableParagraph"/>
              <w:jc w:val="center"/>
              <w:rPr>
                <w:sz w:val="20"/>
              </w:rPr>
            </w:pPr>
            <w:r>
              <w:rPr>
                <w:spacing w:val="-5"/>
                <w:sz w:val="20"/>
              </w:rPr>
              <w:t>AHF</w:t>
            </w:r>
          </w:p>
          <w:p w14:paraId="21678472" w14:textId="77777777" w:rsidR="00BA0A17" w:rsidRDefault="00BA0A17" w:rsidP="00FB6915">
            <w:pPr>
              <w:pStyle w:val="TableParagraph"/>
              <w:spacing w:line="228" w:lineRule="exact"/>
              <w:jc w:val="center"/>
              <w:rPr>
                <w:sz w:val="20"/>
              </w:rPr>
            </w:pPr>
            <w:r>
              <w:rPr>
                <w:spacing w:val="-2"/>
                <w:sz w:val="20"/>
              </w:rPr>
              <w:t xml:space="preserve">procured/or </w:t>
            </w:r>
            <w:r>
              <w:rPr>
                <w:sz w:val="20"/>
              </w:rPr>
              <w:t>added</w:t>
            </w:r>
            <w:r>
              <w:rPr>
                <w:spacing w:val="-13"/>
                <w:sz w:val="20"/>
              </w:rPr>
              <w:t xml:space="preserve"> </w:t>
            </w:r>
            <w:r>
              <w:rPr>
                <w:sz w:val="20"/>
              </w:rPr>
              <w:t>to</w:t>
            </w:r>
            <w:r>
              <w:rPr>
                <w:spacing w:val="-12"/>
                <w:sz w:val="20"/>
              </w:rPr>
              <w:t xml:space="preserve"> </w:t>
            </w:r>
            <w:r>
              <w:rPr>
                <w:sz w:val="20"/>
              </w:rPr>
              <w:t>stock</w:t>
            </w:r>
          </w:p>
        </w:tc>
        <w:tc>
          <w:tcPr>
            <w:tcW w:w="1184" w:type="dxa"/>
            <w:tcMar>
              <w:left w:w="72" w:type="dxa"/>
              <w:right w:w="72" w:type="dxa"/>
            </w:tcMar>
          </w:tcPr>
          <w:p w14:paraId="1B50BEB1" w14:textId="77777777" w:rsidR="00BA0A17" w:rsidRDefault="00BA0A17" w:rsidP="00FB6915">
            <w:pPr>
              <w:pStyle w:val="TableParagraph"/>
              <w:jc w:val="center"/>
              <w:rPr>
                <w:sz w:val="20"/>
              </w:rPr>
            </w:pPr>
            <w:r>
              <w:rPr>
                <w:spacing w:val="-5"/>
                <w:sz w:val="20"/>
              </w:rPr>
              <w:t>AHF</w:t>
            </w:r>
          </w:p>
          <w:p w14:paraId="03B04566" w14:textId="77777777" w:rsidR="00BA0A17" w:rsidRDefault="00BA0A17" w:rsidP="00FB6915">
            <w:pPr>
              <w:pStyle w:val="TableParagraph"/>
              <w:spacing w:line="228" w:lineRule="exact"/>
              <w:jc w:val="center"/>
              <w:rPr>
                <w:sz w:val="20"/>
              </w:rPr>
            </w:pPr>
            <w:r>
              <w:rPr>
                <w:spacing w:val="-2"/>
                <w:sz w:val="20"/>
              </w:rPr>
              <w:t>closing stock</w:t>
            </w:r>
          </w:p>
        </w:tc>
      </w:tr>
      <w:tr w:rsidR="00BA0A17" w14:paraId="4EB45C17" w14:textId="77777777" w:rsidTr="00FB6915">
        <w:trPr>
          <w:trHeight w:val="274"/>
        </w:trPr>
        <w:tc>
          <w:tcPr>
            <w:tcW w:w="805" w:type="dxa"/>
            <w:tcMar>
              <w:left w:w="72" w:type="dxa"/>
              <w:right w:w="72" w:type="dxa"/>
            </w:tcMar>
            <w:vAlign w:val="center"/>
          </w:tcPr>
          <w:p w14:paraId="216690EC" w14:textId="77777777" w:rsidR="00BA0A17" w:rsidRDefault="00BA0A17" w:rsidP="00FB6915">
            <w:pPr>
              <w:pStyle w:val="TableParagraph"/>
              <w:spacing w:line="210" w:lineRule="exact"/>
              <w:rPr>
                <w:sz w:val="20"/>
              </w:rPr>
            </w:pPr>
            <w:r>
              <w:rPr>
                <w:spacing w:val="-5"/>
                <w:sz w:val="20"/>
              </w:rPr>
              <w:t>Jan</w:t>
            </w:r>
          </w:p>
        </w:tc>
        <w:tc>
          <w:tcPr>
            <w:tcW w:w="990" w:type="dxa"/>
            <w:tcMar>
              <w:left w:w="72" w:type="dxa"/>
              <w:right w:w="72" w:type="dxa"/>
            </w:tcMar>
          </w:tcPr>
          <w:p w14:paraId="76D271B1" w14:textId="77777777" w:rsidR="00BA0A17" w:rsidRDefault="00BA0A17" w:rsidP="00FB6915">
            <w:pPr>
              <w:pStyle w:val="TableParagraph"/>
              <w:rPr>
                <w:sz w:val="16"/>
              </w:rPr>
            </w:pPr>
          </w:p>
        </w:tc>
        <w:tc>
          <w:tcPr>
            <w:tcW w:w="1350" w:type="dxa"/>
            <w:tcMar>
              <w:left w:w="72" w:type="dxa"/>
              <w:right w:w="72" w:type="dxa"/>
            </w:tcMar>
          </w:tcPr>
          <w:p w14:paraId="026089D7" w14:textId="77777777" w:rsidR="00BA0A17" w:rsidRDefault="00BA0A17" w:rsidP="00FB6915">
            <w:pPr>
              <w:pStyle w:val="TableParagraph"/>
              <w:rPr>
                <w:sz w:val="16"/>
              </w:rPr>
            </w:pPr>
          </w:p>
        </w:tc>
        <w:tc>
          <w:tcPr>
            <w:tcW w:w="1080" w:type="dxa"/>
            <w:tcMar>
              <w:left w:w="72" w:type="dxa"/>
              <w:right w:w="72" w:type="dxa"/>
            </w:tcMar>
          </w:tcPr>
          <w:p w14:paraId="4C94BE5E" w14:textId="77777777" w:rsidR="00BA0A17" w:rsidRDefault="00BA0A17" w:rsidP="00FB6915">
            <w:pPr>
              <w:pStyle w:val="TableParagraph"/>
              <w:rPr>
                <w:sz w:val="16"/>
              </w:rPr>
            </w:pPr>
          </w:p>
        </w:tc>
        <w:tc>
          <w:tcPr>
            <w:tcW w:w="1440" w:type="dxa"/>
            <w:tcMar>
              <w:left w:w="72" w:type="dxa"/>
              <w:right w:w="72" w:type="dxa"/>
            </w:tcMar>
          </w:tcPr>
          <w:p w14:paraId="0157FE03" w14:textId="77777777" w:rsidR="00BA0A17" w:rsidRDefault="00BA0A17" w:rsidP="00FB6915">
            <w:pPr>
              <w:pStyle w:val="TableParagraph"/>
              <w:rPr>
                <w:sz w:val="16"/>
              </w:rPr>
            </w:pPr>
          </w:p>
        </w:tc>
        <w:tc>
          <w:tcPr>
            <w:tcW w:w="990" w:type="dxa"/>
            <w:tcMar>
              <w:left w:w="72" w:type="dxa"/>
              <w:right w:w="72" w:type="dxa"/>
            </w:tcMar>
          </w:tcPr>
          <w:p w14:paraId="27B865C0" w14:textId="77777777" w:rsidR="00BA0A17" w:rsidRDefault="00BA0A17" w:rsidP="00FB6915">
            <w:pPr>
              <w:pStyle w:val="TableParagraph"/>
              <w:rPr>
                <w:sz w:val="16"/>
              </w:rPr>
            </w:pPr>
          </w:p>
        </w:tc>
        <w:tc>
          <w:tcPr>
            <w:tcW w:w="1350" w:type="dxa"/>
            <w:tcMar>
              <w:left w:w="72" w:type="dxa"/>
              <w:right w:w="72" w:type="dxa"/>
            </w:tcMar>
          </w:tcPr>
          <w:p w14:paraId="6824341E" w14:textId="77777777" w:rsidR="00BA0A17" w:rsidRDefault="00BA0A17" w:rsidP="00FB6915">
            <w:pPr>
              <w:pStyle w:val="TableParagraph"/>
              <w:rPr>
                <w:sz w:val="16"/>
              </w:rPr>
            </w:pPr>
          </w:p>
        </w:tc>
        <w:tc>
          <w:tcPr>
            <w:tcW w:w="1184" w:type="dxa"/>
            <w:tcMar>
              <w:left w:w="72" w:type="dxa"/>
              <w:right w:w="72" w:type="dxa"/>
            </w:tcMar>
          </w:tcPr>
          <w:p w14:paraId="4FF03F2C" w14:textId="77777777" w:rsidR="00BA0A17" w:rsidRDefault="00BA0A17" w:rsidP="00FB6915">
            <w:pPr>
              <w:pStyle w:val="TableParagraph"/>
              <w:rPr>
                <w:sz w:val="16"/>
              </w:rPr>
            </w:pPr>
          </w:p>
        </w:tc>
      </w:tr>
      <w:tr w:rsidR="00BA0A17" w14:paraId="41B24509" w14:textId="77777777" w:rsidTr="00FB6915">
        <w:trPr>
          <w:trHeight w:val="274"/>
        </w:trPr>
        <w:tc>
          <w:tcPr>
            <w:tcW w:w="805" w:type="dxa"/>
            <w:tcMar>
              <w:left w:w="72" w:type="dxa"/>
              <w:right w:w="72" w:type="dxa"/>
            </w:tcMar>
            <w:vAlign w:val="center"/>
          </w:tcPr>
          <w:p w14:paraId="783DC7C7" w14:textId="77777777" w:rsidR="00BA0A17" w:rsidRDefault="00BA0A17" w:rsidP="00FB6915">
            <w:pPr>
              <w:pStyle w:val="TableParagraph"/>
              <w:spacing w:line="210" w:lineRule="exact"/>
              <w:rPr>
                <w:sz w:val="20"/>
              </w:rPr>
            </w:pPr>
            <w:r>
              <w:rPr>
                <w:spacing w:val="-5"/>
                <w:sz w:val="20"/>
              </w:rPr>
              <w:t>Feb</w:t>
            </w:r>
          </w:p>
        </w:tc>
        <w:tc>
          <w:tcPr>
            <w:tcW w:w="990" w:type="dxa"/>
            <w:tcMar>
              <w:left w:w="72" w:type="dxa"/>
              <w:right w:w="72" w:type="dxa"/>
            </w:tcMar>
          </w:tcPr>
          <w:p w14:paraId="75260CEF" w14:textId="77777777" w:rsidR="00BA0A17" w:rsidRDefault="00BA0A17" w:rsidP="00FB6915">
            <w:pPr>
              <w:pStyle w:val="TableParagraph"/>
              <w:rPr>
                <w:sz w:val="16"/>
              </w:rPr>
            </w:pPr>
          </w:p>
        </w:tc>
        <w:tc>
          <w:tcPr>
            <w:tcW w:w="1350" w:type="dxa"/>
            <w:tcMar>
              <w:left w:w="72" w:type="dxa"/>
              <w:right w:w="72" w:type="dxa"/>
            </w:tcMar>
          </w:tcPr>
          <w:p w14:paraId="4FCB1F8A" w14:textId="77777777" w:rsidR="00BA0A17" w:rsidRDefault="00BA0A17" w:rsidP="00FB6915">
            <w:pPr>
              <w:pStyle w:val="TableParagraph"/>
              <w:rPr>
                <w:sz w:val="16"/>
              </w:rPr>
            </w:pPr>
          </w:p>
        </w:tc>
        <w:tc>
          <w:tcPr>
            <w:tcW w:w="1080" w:type="dxa"/>
            <w:tcMar>
              <w:left w:w="72" w:type="dxa"/>
              <w:right w:w="72" w:type="dxa"/>
            </w:tcMar>
          </w:tcPr>
          <w:p w14:paraId="3E85CE92" w14:textId="77777777" w:rsidR="00BA0A17" w:rsidRDefault="00BA0A17" w:rsidP="00FB6915">
            <w:pPr>
              <w:pStyle w:val="TableParagraph"/>
              <w:rPr>
                <w:sz w:val="16"/>
              </w:rPr>
            </w:pPr>
          </w:p>
        </w:tc>
        <w:tc>
          <w:tcPr>
            <w:tcW w:w="1440" w:type="dxa"/>
            <w:tcMar>
              <w:left w:w="72" w:type="dxa"/>
              <w:right w:w="72" w:type="dxa"/>
            </w:tcMar>
          </w:tcPr>
          <w:p w14:paraId="2E527DEC" w14:textId="77777777" w:rsidR="00BA0A17" w:rsidRDefault="00BA0A17" w:rsidP="00FB6915">
            <w:pPr>
              <w:pStyle w:val="TableParagraph"/>
              <w:rPr>
                <w:sz w:val="16"/>
              </w:rPr>
            </w:pPr>
          </w:p>
        </w:tc>
        <w:tc>
          <w:tcPr>
            <w:tcW w:w="990" w:type="dxa"/>
            <w:tcMar>
              <w:left w:w="72" w:type="dxa"/>
              <w:right w:w="72" w:type="dxa"/>
            </w:tcMar>
          </w:tcPr>
          <w:p w14:paraId="2DB59A22" w14:textId="77777777" w:rsidR="00BA0A17" w:rsidRDefault="00BA0A17" w:rsidP="00FB6915">
            <w:pPr>
              <w:pStyle w:val="TableParagraph"/>
              <w:rPr>
                <w:sz w:val="16"/>
              </w:rPr>
            </w:pPr>
          </w:p>
        </w:tc>
        <w:tc>
          <w:tcPr>
            <w:tcW w:w="1350" w:type="dxa"/>
            <w:tcMar>
              <w:left w:w="72" w:type="dxa"/>
              <w:right w:w="72" w:type="dxa"/>
            </w:tcMar>
          </w:tcPr>
          <w:p w14:paraId="2AE6C433" w14:textId="77777777" w:rsidR="00BA0A17" w:rsidRDefault="00BA0A17" w:rsidP="00FB6915">
            <w:pPr>
              <w:pStyle w:val="TableParagraph"/>
              <w:rPr>
                <w:sz w:val="16"/>
              </w:rPr>
            </w:pPr>
          </w:p>
        </w:tc>
        <w:tc>
          <w:tcPr>
            <w:tcW w:w="1184" w:type="dxa"/>
            <w:tcMar>
              <w:left w:w="72" w:type="dxa"/>
              <w:right w:w="72" w:type="dxa"/>
            </w:tcMar>
          </w:tcPr>
          <w:p w14:paraId="720194B1" w14:textId="77777777" w:rsidR="00BA0A17" w:rsidRDefault="00BA0A17" w:rsidP="00FB6915">
            <w:pPr>
              <w:pStyle w:val="TableParagraph"/>
              <w:rPr>
                <w:sz w:val="16"/>
              </w:rPr>
            </w:pPr>
          </w:p>
        </w:tc>
      </w:tr>
      <w:tr w:rsidR="00BA0A17" w14:paraId="58ED2ABC" w14:textId="77777777" w:rsidTr="00FB6915">
        <w:trPr>
          <w:trHeight w:val="274"/>
        </w:trPr>
        <w:tc>
          <w:tcPr>
            <w:tcW w:w="805" w:type="dxa"/>
            <w:tcMar>
              <w:left w:w="72" w:type="dxa"/>
              <w:right w:w="72" w:type="dxa"/>
            </w:tcMar>
            <w:vAlign w:val="center"/>
          </w:tcPr>
          <w:p w14:paraId="6F0F3220" w14:textId="77777777" w:rsidR="00BA0A17" w:rsidRDefault="00BA0A17" w:rsidP="00FB6915">
            <w:pPr>
              <w:pStyle w:val="TableParagraph"/>
              <w:spacing w:line="210" w:lineRule="exact"/>
              <w:rPr>
                <w:sz w:val="20"/>
              </w:rPr>
            </w:pPr>
            <w:r>
              <w:rPr>
                <w:spacing w:val="-5"/>
                <w:sz w:val="20"/>
              </w:rPr>
              <w:t>Mar</w:t>
            </w:r>
          </w:p>
        </w:tc>
        <w:tc>
          <w:tcPr>
            <w:tcW w:w="990" w:type="dxa"/>
            <w:tcMar>
              <w:left w:w="72" w:type="dxa"/>
              <w:right w:w="72" w:type="dxa"/>
            </w:tcMar>
          </w:tcPr>
          <w:p w14:paraId="3502D6E2" w14:textId="77777777" w:rsidR="00BA0A17" w:rsidRDefault="00BA0A17" w:rsidP="00FB6915">
            <w:pPr>
              <w:pStyle w:val="TableParagraph"/>
              <w:rPr>
                <w:sz w:val="16"/>
              </w:rPr>
            </w:pPr>
          </w:p>
        </w:tc>
        <w:tc>
          <w:tcPr>
            <w:tcW w:w="1350" w:type="dxa"/>
            <w:tcMar>
              <w:left w:w="72" w:type="dxa"/>
              <w:right w:w="72" w:type="dxa"/>
            </w:tcMar>
          </w:tcPr>
          <w:p w14:paraId="48FA6D40" w14:textId="77777777" w:rsidR="00BA0A17" w:rsidRDefault="00BA0A17" w:rsidP="00FB6915">
            <w:pPr>
              <w:pStyle w:val="TableParagraph"/>
              <w:rPr>
                <w:sz w:val="16"/>
              </w:rPr>
            </w:pPr>
          </w:p>
        </w:tc>
        <w:tc>
          <w:tcPr>
            <w:tcW w:w="1080" w:type="dxa"/>
            <w:tcMar>
              <w:left w:w="72" w:type="dxa"/>
              <w:right w:w="72" w:type="dxa"/>
            </w:tcMar>
          </w:tcPr>
          <w:p w14:paraId="4A3DFF39" w14:textId="77777777" w:rsidR="00BA0A17" w:rsidRDefault="00BA0A17" w:rsidP="00FB6915">
            <w:pPr>
              <w:pStyle w:val="TableParagraph"/>
              <w:rPr>
                <w:sz w:val="16"/>
              </w:rPr>
            </w:pPr>
          </w:p>
        </w:tc>
        <w:tc>
          <w:tcPr>
            <w:tcW w:w="1440" w:type="dxa"/>
            <w:tcMar>
              <w:left w:w="72" w:type="dxa"/>
              <w:right w:w="72" w:type="dxa"/>
            </w:tcMar>
          </w:tcPr>
          <w:p w14:paraId="477518C8" w14:textId="77777777" w:rsidR="00BA0A17" w:rsidRDefault="00BA0A17" w:rsidP="00FB6915">
            <w:pPr>
              <w:pStyle w:val="TableParagraph"/>
              <w:rPr>
                <w:sz w:val="16"/>
              </w:rPr>
            </w:pPr>
          </w:p>
        </w:tc>
        <w:tc>
          <w:tcPr>
            <w:tcW w:w="990" w:type="dxa"/>
            <w:tcMar>
              <w:left w:w="72" w:type="dxa"/>
              <w:right w:w="72" w:type="dxa"/>
            </w:tcMar>
          </w:tcPr>
          <w:p w14:paraId="724479C9" w14:textId="77777777" w:rsidR="00BA0A17" w:rsidRDefault="00BA0A17" w:rsidP="00FB6915">
            <w:pPr>
              <w:pStyle w:val="TableParagraph"/>
              <w:rPr>
                <w:sz w:val="16"/>
              </w:rPr>
            </w:pPr>
          </w:p>
        </w:tc>
        <w:tc>
          <w:tcPr>
            <w:tcW w:w="1350" w:type="dxa"/>
            <w:tcMar>
              <w:left w:w="72" w:type="dxa"/>
              <w:right w:w="72" w:type="dxa"/>
            </w:tcMar>
          </w:tcPr>
          <w:p w14:paraId="4800F8A6" w14:textId="77777777" w:rsidR="00BA0A17" w:rsidRDefault="00BA0A17" w:rsidP="00FB6915">
            <w:pPr>
              <w:pStyle w:val="TableParagraph"/>
              <w:rPr>
                <w:sz w:val="16"/>
              </w:rPr>
            </w:pPr>
          </w:p>
        </w:tc>
        <w:tc>
          <w:tcPr>
            <w:tcW w:w="1184" w:type="dxa"/>
            <w:tcMar>
              <w:left w:w="72" w:type="dxa"/>
              <w:right w:w="72" w:type="dxa"/>
            </w:tcMar>
          </w:tcPr>
          <w:p w14:paraId="684FD00B" w14:textId="77777777" w:rsidR="00BA0A17" w:rsidRDefault="00BA0A17" w:rsidP="00FB6915">
            <w:pPr>
              <w:pStyle w:val="TableParagraph"/>
              <w:rPr>
                <w:sz w:val="16"/>
              </w:rPr>
            </w:pPr>
          </w:p>
        </w:tc>
      </w:tr>
      <w:tr w:rsidR="00BA0A17" w14:paraId="66758D94" w14:textId="77777777" w:rsidTr="00FB6915">
        <w:trPr>
          <w:trHeight w:val="274"/>
        </w:trPr>
        <w:tc>
          <w:tcPr>
            <w:tcW w:w="805" w:type="dxa"/>
            <w:tcMar>
              <w:left w:w="72" w:type="dxa"/>
              <w:right w:w="72" w:type="dxa"/>
            </w:tcMar>
            <w:vAlign w:val="center"/>
          </w:tcPr>
          <w:p w14:paraId="1D8D47FD" w14:textId="77777777" w:rsidR="00BA0A17" w:rsidRDefault="00BA0A17" w:rsidP="00FB6915">
            <w:pPr>
              <w:pStyle w:val="TableParagraph"/>
              <w:spacing w:line="210" w:lineRule="exact"/>
              <w:rPr>
                <w:sz w:val="20"/>
              </w:rPr>
            </w:pPr>
            <w:r>
              <w:rPr>
                <w:spacing w:val="-5"/>
                <w:sz w:val="20"/>
              </w:rPr>
              <w:t>Apr</w:t>
            </w:r>
          </w:p>
        </w:tc>
        <w:tc>
          <w:tcPr>
            <w:tcW w:w="990" w:type="dxa"/>
            <w:tcMar>
              <w:left w:w="72" w:type="dxa"/>
              <w:right w:w="72" w:type="dxa"/>
            </w:tcMar>
          </w:tcPr>
          <w:p w14:paraId="500F78A5" w14:textId="77777777" w:rsidR="00BA0A17" w:rsidRDefault="00BA0A17" w:rsidP="00FB6915">
            <w:pPr>
              <w:pStyle w:val="TableParagraph"/>
              <w:rPr>
                <w:sz w:val="16"/>
              </w:rPr>
            </w:pPr>
          </w:p>
        </w:tc>
        <w:tc>
          <w:tcPr>
            <w:tcW w:w="1350" w:type="dxa"/>
            <w:tcMar>
              <w:left w:w="72" w:type="dxa"/>
              <w:right w:w="72" w:type="dxa"/>
            </w:tcMar>
          </w:tcPr>
          <w:p w14:paraId="7C943392" w14:textId="77777777" w:rsidR="00BA0A17" w:rsidRDefault="00BA0A17" w:rsidP="00FB6915">
            <w:pPr>
              <w:pStyle w:val="TableParagraph"/>
              <w:rPr>
                <w:sz w:val="16"/>
              </w:rPr>
            </w:pPr>
          </w:p>
        </w:tc>
        <w:tc>
          <w:tcPr>
            <w:tcW w:w="1080" w:type="dxa"/>
            <w:tcMar>
              <w:left w:w="72" w:type="dxa"/>
              <w:right w:w="72" w:type="dxa"/>
            </w:tcMar>
          </w:tcPr>
          <w:p w14:paraId="5C8B5BE0" w14:textId="77777777" w:rsidR="00BA0A17" w:rsidRDefault="00BA0A17" w:rsidP="00FB6915">
            <w:pPr>
              <w:pStyle w:val="TableParagraph"/>
              <w:rPr>
                <w:sz w:val="16"/>
              </w:rPr>
            </w:pPr>
          </w:p>
        </w:tc>
        <w:tc>
          <w:tcPr>
            <w:tcW w:w="1440" w:type="dxa"/>
            <w:tcMar>
              <w:left w:w="72" w:type="dxa"/>
              <w:right w:w="72" w:type="dxa"/>
            </w:tcMar>
          </w:tcPr>
          <w:p w14:paraId="695099AF" w14:textId="77777777" w:rsidR="00BA0A17" w:rsidRDefault="00BA0A17" w:rsidP="00FB6915">
            <w:pPr>
              <w:pStyle w:val="TableParagraph"/>
              <w:rPr>
                <w:sz w:val="16"/>
              </w:rPr>
            </w:pPr>
          </w:p>
        </w:tc>
        <w:tc>
          <w:tcPr>
            <w:tcW w:w="990" w:type="dxa"/>
            <w:tcMar>
              <w:left w:w="72" w:type="dxa"/>
              <w:right w:w="72" w:type="dxa"/>
            </w:tcMar>
          </w:tcPr>
          <w:p w14:paraId="5424AB56" w14:textId="77777777" w:rsidR="00BA0A17" w:rsidRDefault="00BA0A17" w:rsidP="00FB6915">
            <w:pPr>
              <w:pStyle w:val="TableParagraph"/>
              <w:rPr>
                <w:sz w:val="16"/>
              </w:rPr>
            </w:pPr>
          </w:p>
        </w:tc>
        <w:tc>
          <w:tcPr>
            <w:tcW w:w="1350" w:type="dxa"/>
            <w:tcMar>
              <w:left w:w="72" w:type="dxa"/>
              <w:right w:w="72" w:type="dxa"/>
            </w:tcMar>
          </w:tcPr>
          <w:p w14:paraId="1DCDD723" w14:textId="77777777" w:rsidR="00BA0A17" w:rsidRDefault="00BA0A17" w:rsidP="00FB6915">
            <w:pPr>
              <w:pStyle w:val="TableParagraph"/>
              <w:rPr>
                <w:sz w:val="16"/>
              </w:rPr>
            </w:pPr>
          </w:p>
        </w:tc>
        <w:tc>
          <w:tcPr>
            <w:tcW w:w="1184" w:type="dxa"/>
            <w:tcMar>
              <w:left w:w="72" w:type="dxa"/>
              <w:right w:w="72" w:type="dxa"/>
            </w:tcMar>
          </w:tcPr>
          <w:p w14:paraId="7CC32BD5" w14:textId="77777777" w:rsidR="00BA0A17" w:rsidRDefault="00BA0A17" w:rsidP="00FB6915">
            <w:pPr>
              <w:pStyle w:val="TableParagraph"/>
              <w:rPr>
                <w:sz w:val="16"/>
              </w:rPr>
            </w:pPr>
          </w:p>
        </w:tc>
      </w:tr>
      <w:tr w:rsidR="00BA0A17" w14:paraId="43AA301D" w14:textId="77777777" w:rsidTr="00FB6915">
        <w:trPr>
          <w:trHeight w:val="274"/>
        </w:trPr>
        <w:tc>
          <w:tcPr>
            <w:tcW w:w="805" w:type="dxa"/>
            <w:tcMar>
              <w:left w:w="72" w:type="dxa"/>
              <w:right w:w="72" w:type="dxa"/>
            </w:tcMar>
            <w:vAlign w:val="center"/>
          </w:tcPr>
          <w:p w14:paraId="46C542B4" w14:textId="77777777" w:rsidR="00BA0A17" w:rsidRDefault="00BA0A17" w:rsidP="00FB6915">
            <w:pPr>
              <w:pStyle w:val="TableParagraph"/>
              <w:spacing w:line="210" w:lineRule="exact"/>
              <w:rPr>
                <w:sz w:val="20"/>
              </w:rPr>
            </w:pPr>
            <w:r>
              <w:rPr>
                <w:spacing w:val="-5"/>
                <w:sz w:val="20"/>
              </w:rPr>
              <w:t>May</w:t>
            </w:r>
          </w:p>
        </w:tc>
        <w:tc>
          <w:tcPr>
            <w:tcW w:w="990" w:type="dxa"/>
            <w:tcMar>
              <w:left w:w="72" w:type="dxa"/>
              <w:right w:w="72" w:type="dxa"/>
            </w:tcMar>
          </w:tcPr>
          <w:p w14:paraId="189CC85D" w14:textId="77777777" w:rsidR="00BA0A17" w:rsidRDefault="00BA0A17" w:rsidP="00FB6915">
            <w:pPr>
              <w:pStyle w:val="TableParagraph"/>
              <w:rPr>
                <w:sz w:val="16"/>
              </w:rPr>
            </w:pPr>
          </w:p>
        </w:tc>
        <w:tc>
          <w:tcPr>
            <w:tcW w:w="1350" w:type="dxa"/>
            <w:tcMar>
              <w:left w:w="72" w:type="dxa"/>
              <w:right w:w="72" w:type="dxa"/>
            </w:tcMar>
          </w:tcPr>
          <w:p w14:paraId="51BF4A83" w14:textId="77777777" w:rsidR="00BA0A17" w:rsidRDefault="00BA0A17" w:rsidP="00FB6915">
            <w:pPr>
              <w:pStyle w:val="TableParagraph"/>
              <w:rPr>
                <w:sz w:val="16"/>
              </w:rPr>
            </w:pPr>
          </w:p>
        </w:tc>
        <w:tc>
          <w:tcPr>
            <w:tcW w:w="1080" w:type="dxa"/>
            <w:tcMar>
              <w:left w:w="72" w:type="dxa"/>
              <w:right w:w="72" w:type="dxa"/>
            </w:tcMar>
          </w:tcPr>
          <w:p w14:paraId="329A5C4E" w14:textId="77777777" w:rsidR="00BA0A17" w:rsidRDefault="00BA0A17" w:rsidP="00FB6915">
            <w:pPr>
              <w:pStyle w:val="TableParagraph"/>
              <w:rPr>
                <w:sz w:val="16"/>
              </w:rPr>
            </w:pPr>
          </w:p>
        </w:tc>
        <w:tc>
          <w:tcPr>
            <w:tcW w:w="1440" w:type="dxa"/>
            <w:tcMar>
              <w:left w:w="72" w:type="dxa"/>
              <w:right w:w="72" w:type="dxa"/>
            </w:tcMar>
          </w:tcPr>
          <w:p w14:paraId="66D3F892" w14:textId="77777777" w:rsidR="00BA0A17" w:rsidRDefault="00BA0A17" w:rsidP="00FB6915">
            <w:pPr>
              <w:pStyle w:val="TableParagraph"/>
              <w:rPr>
                <w:sz w:val="16"/>
              </w:rPr>
            </w:pPr>
          </w:p>
        </w:tc>
        <w:tc>
          <w:tcPr>
            <w:tcW w:w="990" w:type="dxa"/>
            <w:tcMar>
              <w:left w:w="72" w:type="dxa"/>
              <w:right w:w="72" w:type="dxa"/>
            </w:tcMar>
          </w:tcPr>
          <w:p w14:paraId="6CF3E9E1" w14:textId="77777777" w:rsidR="00BA0A17" w:rsidRDefault="00BA0A17" w:rsidP="00FB6915">
            <w:pPr>
              <w:pStyle w:val="TableParagraph"/>
              <w:rPr>
                <w:sz w:val="16"/>
              </w:rPr>
            </w:pPr>
          </w:p>
        </w:tc>
        <w:tc>
          <w:tcPr>
            <w:tcW w:w="1350" w:type="dxa"/>
            <w:tcMar>
              <w:left w:w="72" w:type="dxa"/>
              <w:right w:w="72" w:type="dxa"/>
            </w:tcMar>
          </w:tcPr>
          <w:p w14:paraId="64604BB5" w14:textId="77777777" w:rsidR="00BA0A17" w:rsidRDefault="00BA0A17" w:rsidP="00FB6915">
            <w:pPr>
              <w:pStyle w:val="TableParagraph"/>
              <w:rPr>
                <w:sz w:val="16"/>
              </w:rPr>
            </w:pPr>
          </w:p>
        </w:tc>
        <w:tc>
          <w:tcPr>
            <w:tcW w:w="1184" w:type="dxa"/>
            <w:tcMar>
              <w:left w:w="72" w:type="dxa"/>
              <w:right w:w="72" w:type="dxa"/>
            </w:tcMar>
          </w:tcPr>
          <w:p w14:paraId="5D45390B" w14:textId="77777777" w:rsidR="00BA0A17" w:rsidRDefault="00BA0A17" w:rsidP="00FB6915">
            <w:pPr>
              <w:pStyle w:val="TableParagraph"/>
              <w:rPr>
                <w:sz w:val="16"/>
              </w:rPr>
            </w:pPr>
          </w:p>
        </w:tc>
      </w:tr>
      <w:tr w:rsidR="00BA0A17" w14:paraId="765D5F86" w14:textId="77777777" w:rsidTr="00FB6915">
        <w:trPr>
          <w:trHeight w:val="274"/>
        </w:trPr>
        <w:tc>
          <w:tcPr>
            <w:tcW w:w="805" w:type="dxa"/>
            <w:tcMar>
              <w:left w:w="72" w:type="dxa"/>
              <w:right w:w="72" w:type="dxa"/>
            </w:tcMar>
            <w:vAlign w:val="center"/>
          </w:tcPr>
          <w:p w14:paraId="7304AF8F" w14:textId="77777777" w:rsidR="00BA0A17" w:rsidRDefault="00BA0A17" w:rsidP="00FB6915">
            <w:pPr>
              <w:pStyle w:val="TableParagraph"/>
              <w:spacing w:line="210" w:lineRule="exact"/>
              <w:rPr>
                <w:sz w:val="20"/>
              </w:rPr>
            </w:pPr>
            <w:r>
              <w:rPr>
                <w:spacing w:val="-5"/>
                <w:sz w:val="20"/>
              </w:rPr>
              <w:t>Jun</w:t>
            </w:r>
          </w:p>
        </w:tc>
        <w:tc>
          <w:tcPr>
            <w:tcW w:w="990" w:type="dxa"/>
            <w:tcMar>
              <w:left w:w="72" w:type="dxa"/>
              <w:right w:w="72" w:type="dxa"/>
            </w:tcMar>
          </w:tcPr>
          <w:p w14:paraId="15CFF7CA" w14:textId="77777777" w:rsidR="00BA0A17" w:rsidRDefault="00BA0A17" w:rsidP="00FB6915">
            <w:pPr>
              <w:pStyle w:val="TableParagraph"/>
              <w:rPr>
                <w:sz w:val="16"/>
              </w:rPr>
            </w:pPr>
          </w:p>
        </w:tc>
        <w:tc>
          <w:tcPr>
            <w:tcW w:w="1350" w:type="dxa"/>
            <w:tcMar>
              <w:left w:w="72" w:type="dxa"/>
              <w:right w:w="72" w:type="dxa"/>
            </w:tcMar>
          </w:tcPr>
          <w:p w14:paraId="6661B727" w14:textId="77777777" w:rsidR="00BA0A17" w:rsidRDefault="00BA0A17" w:rsidP="00FB6915">
            <w:pPr>
              <w:pStyle w:val="TableParagraph"/>
              <w:rPr>
                <w:sz w:val="16"/>
              </w:rPr>
            </w:pPr>
          </w:p>
        </w:tc>
        <w:tc>
          <w:tcPr>
            <w:tcW w:w="1080" w:type="dxa"/>
            <w:tcMar>
              <w:left w:w="72" w:type="dxa"/>
              <w:right w:w="72" w:type="dxa"/>
            </w:tcMar>
          </w:tcPr>
          <w:p w14:paraId="4DBC4AE7" w14:textId="77777777" w:rsidR="00BA0A17" w:rsidRDefault="00BA0A17" w:rsidP="00FB6915">
            <w:pPr>
              <w:pStyle w:val="TableParagraph"/>
              <w:rPr>
                <w:sz w:val="16"/>
              </w:rPr>
            </w:pPr>
          </w:p>
        </w:tc>
        <w:tc>
          <w:tcPr>
            <w:tcW w:w="1440" w:type="dxa"/>
            <w:tcMar>
              <w:left w:w="72" w:type="dxa"/>
              <w:right w:w="72" w:type="dxa"/>
            </w:tcMar>
          </w:tcPr>
          <w:p w14:paraId="4B9263CC" w14:textId="77777777" w:rsidR="00BA0A17" w:rsidRDefault="00BA0A17" w:rsidP="00FB6915">
            <w:pPr>
              <w:pStyle w:val="TableParagraph"/>
              <w:rPr>
                <w:sz w:val="16"/>
              </w:rPr>
            </w:pPr>
          </w:p>
        </w:tc>
        <w:tc>
          <w:tcPr>
            <w:tcW w:w="990" w:type="dxa"/>
            <w:tcMar>
              <w:left w:w="72" w:type="dxa"/>
              <w:right w:w="72" w:type="dxa"/>
            </w:tcMar>
          </w:tcPr>
          <w:p w14:paraId="4A0B67D2" w14:textId="77777777" w:rsidR="00BA0A17" w:rsidRDefault="00BA0A17" w:rsidP="00FB6915">
            <w:pPr>
              <w:pStyle w:val="TableParagraph"/>
              <w:rPr>
                <w:sz w:val="16"/>
              </w:rPr>
            </w:pPr>
          </w:p>
        </w:tc>
        <w:tc>
          <w:tcPr>
            <w:tcW w:w="1350" w:type="dxa"/>
            <w:tcMar>
              <w:left w:w="72" w:type="dxa"/>
              <w:right w:w="72" w:type="dxa"/>
            </w:tcMar>
          </w:tcPr>
          <w:p w14:paraId="329AAD8B" w14:textId="77777777" w:rsidR="00BA0A17" w:rsidRDefault="00BA0A17" w:rsidP="00FB6915">
            <w:pPr>
              <w:pStyle w:val="TableParagraph"/>
              <w:rPr>
                <w:sz w:val="16"/>
              </w:rPr>
            </w:pPr>
          </w:p>
        </w:tc>
        <w:tc>
          <w:tcPr>
            <w:tcW w:w="1184" w:type="dxa"/>
            <w:tcMar>
              <w:left w:w="72" w:type="dxa"/>
              <w:right w:w="72" w:type="dxa"/>
            </w:tcMar>
          </w:tcPr>
          <w:p w14:paraId="7300878F" w14:textId="77777777" w:rsidR="00BA0A17" w:rsidRDefault="00BA0A17" w:rsidP="00FB6915">
            <w:pPr>
              <w:pStyle w:val="TableParagraph"/>
              <w:rPr>
                <w:sz w:val="16"/>
              </w:rPr>
            </w:pPr>
          </w:p>
        </w:tc>
      </w:tr>
      <w:tr w:rsidR="00BA0A17" w14:paraId="317CCD01" w14:textId="77777777" w:rsidTr="00FB6915">
        <w:trPr>
          <w:trHeight w:val="274"/>
        </w:trPr>
        <w:tc>
          <w:tcPr>
            <w:tcW w:w="805" w:type="dxa"/>
            <w:tcMar>
              <w:left w:w="72" w:type="dxa"/>
              <w:right w:w="72" w:type="dxa"/>
            </w:tcMar>
            <w:vAlign w:val="center"/>
          </w:tcPr>
          <w:p w14:paraId="77268B24" w14:textId="77777777" w:rsidR="00BA0A17" w:rsidRDefault="00BA0A17" w:rsidP="00FB6915">
            <w:pPr>
              <w:pStyle w:val="TableParagraph"/>
              <w:spacing w:line="210" w:lineRule="exact"/>
              <w:rPr>
                <w:sz w:val="20"/>
              </w:rPr>
            </w:pPr>
            <w:r>
              <w:rPr>
                <w:spacing w:val="-5"/>
                <w:sz w:val="20"/>
              </w:rPr>
              <w:t>Jul</w:t>
            </w:r>
          </w:p>
        </w:tc>
        <w:tc>
          <w:tcPr>
            <w:tcW w:w="990" w:type="dxa"/>
            <w:tcMar>
              <w:left w:w="72" w:type="dxa"/>
              <w:right w:w="72" w:type="dxa"/>
            </w:tcMar>
          </w:tcPr>
          <w:p w14:paraId="1CB4E0D6" w14:textId="77777777" w:rsidR="00BA0A17" w:rsidRDefault="00BA0A17" w:rsidP="00FB6915">
            <w:pPr>
              <w:pStyle w:val="TableParagraph"/>
              <w:rPr>
                <w:sz w:val="16"/>
              </w:rPr>
            </w:pPr>
          </w:p>
        </w:tc>
        <w:tc>
          <w:tcPr>
            <w:tcW w:w="1350" w:type="dxa"/>
            <w:tcMar>
              <w:left w:w="72" w:type="dxa"/>
              <w:right w:w="72" w:type="dxa"/>
            </w:tcMar>
          </w:tcPr>
          <w:p w14:paraId="622235DA" w14:textId="77777777" w:rsidR="00BA0A17" w:rsidRDefault="00BA0A17" w:rsidP="00FB6915">
            <w:pPr>
              <w:pStyle w:val="TableParagraph"/>
              <w:rPr>
                <w:sz w:val="16"/>
              </w:rPr>
            </w:pPr>
          </w:p>
        </w:tc>
        <w:tc>
          <w:tcPr>
            <w:tcW w:w="1080" w:type="dxa"/>
            <w:tcMar>
              <w:left w:w="72" w:type="dxa"/>
              <w:right w:w="72" w:type="dxa"/>
            </w:tcMar>
          </w:tcPr>
          <w:p w14:paraId="5578CA4E" w14:textId="77777777" w:rsidR="00BA0A17" w:rsidRDefault="00BA0A17" w:rsidP="00FB6915">
            <w:pPr>
              <w:pStyle w:val="TableParagraph"/>
              <w:rPr>
                <w:sz w:val="16"/>
              </w:rPr>
            </w:pPr>
          </w:p>
        </w:tc>
        <w:tc>
          <w:tcPr>
            <w:tcW w:w="1440" w:type="dxa"/>
            <w:tcMar>
              <w:left w:w="72" w:type="dxa"/>
              <w:right w:w="72" w:type="dxa"/>
            </w:tcMar>
          </w:tcPr>
          <w:p w14:paraId="15F5F193" w14:textId="77777777" w:rsidR="00BA0A17" w:rsidRDefault="00BA0A17" w:rsidP="00FB6915">
            <w:pPr>
              <w:pStyle w:val="TableParagraph"/>
              <w:rPr>
                <w:sz w:val="16"/>
              </w:rPr>
            </w:pPr>
          </w:p>
        </w:tc>
        <w:tc>
          <w:tcPr>
            <w:tcW w:w="990" w:type="dxa"/>
            <w:tcMar>
              <w:left w:w="72" w:type="dxa"/>
              <w:right w:w="72" w:type="dxa"/>
            </w:tcMar>
          </w:tcPr>
          <w:p w14:paraId="174142B6" w14:textId="77777777" w:rsidR="00BA0A17" w:rsidRDefault="00BA0A17" w:rsidP="00FB6915">
            <w:pPr>
              <w:pStyle w:val="TableParagraph"/>
              <w:rPr>
                <w:sz w:val="16"/>
              </w:rPr>
            </w:pPr>
          </w:p>
        </w:tc>
        <w:tc>
          <w:tcPr>
            <w:tcW w:w="1350" w:type="dxa"/>
            <w:tcMar>
              <w:left w:w="72" w:type="dxa"/>
              <w:right w:w="72" w:type="dxa"/>
            </w:tcMar>
          </w:tcPr>
          <w:p w14:paraId="3DA8FD56" w14:textId="77777777" w:rsidR="00BA0A17" w:rsidRDefault="00BA0A17" w:rsidP="00FB6915">
            <w:pPr>
              <w:pStyle w:val="TableParagraph"/>
              <w:rPr>
                <w:sz w:val="16"/>
              </w:rPr>
            </w:pPr>
          </w:p>
        </w:tc>
        <w:tc>
          <w:tcPr>
            <w:tcW w:w="1184" w:type="dxa"/>
            <w:tcMar>
              <w:left w:w="72" w:type="dxa"/>
              <w:right w:w="72" w:type="dxa"/>
            </w:tcMar>
          </w:tcPr>
          <w:p w14:paraId="170B8F15" w14:textId="77777777" w:rsidR="00BA0A17" w:rsidRDefault="00BA0A17" w:rsidP="00FB6915">
            <w:pPr>
              <w:pStyle w:val="TableParagraph"/>
              <w:rPr>
                <w:sz w:val="16"/>
              </w:rPr>
            </w:pPr>
          </w:p>
        </w:tc>
      </w:tr>
      <w:tr w:rsidR="00BA0A17" w14:paraId="029572F0" w14:textId="77777777" w:rsidTr="00FB6915">
        <w:trPr>
          <w:trHeight w:val="274"/>
        </w:trPr>
        <w:tc>
          <w:tcPr>
            <w:tcW w:w="805" w:type="dxa"/>
            <w:tcMar>
              <w:left w:w="72" w:type="dxa"/>
              <w:right w:w="72" w:type="dxa"/>
            </w:tcMar>
            <w:vAlign w:val="center"/>
          </w:tcPr>
          <w:p w14:paraId="1BD177EE" w14:textId="77777777" w:rsidR="00BA0A17" w:rsidRDefault="00BA0A17" w:rsidP="00FB6915">
            <w:pPr>
              <w:pStyle w:val="TableParagraph"/>
              <w:spacing w:line="210" w:lineRule="exact"/>
              <w:rPr>
                <w:sz w:val="20"/>
              </w:rPr>
            </w:pPr>
            <w:r>
              <w:rPr>
                <w:spacing w:val="-5"/>
                <w:sz w:val="20"/>
              </w:rPr>
              <w:t>Aug</w:t>
            </w:r>
          </w:p>
        </w:tc>
        <w:tc>
          <w:tcPr>
            <w:tcW w:w="990" w:type="dxa"/>
            <w:tcMar>
              <w:left w:w="72" w:type="dxa"/>
              <w:right w:w="72" w:type="dxa"/>
            </w:tcMar>
          </w:tcPr>
          <w:p w14:paraId="4DF2B3C3" w14:textId="77777777" w:rsidR="00BA0A17" w:rsidRDefault="00BA0A17" w:rsidP="00FB6915">
            <w:pPr>
              <w:pStyle w:val="TableParagraph"/>
              <w:rPr>
                <w:sz w:val="16"/>
              </w:rPr>
            </w:pPr>
          </w:p>
        </w:tc>
        <w:tc>
          <w:tcPr>
            <w:tcW w:w="1350" w:type="dxa"/>
            <w:tcMar>
              <w:left w:w="72" w:type="dxa"/>
              <w:right w:w="72" w:type="dxa"/>
            </w:tcMar>
          </w:tcPr>
          <w:p w14:paraId="72E7128F" w14:textId="77777777" w:rsidR="00BA0A17" w:rsidRDefault="00BA0A17" w:rsidP="00FB6915">
            <w:pPr>
              <w:pStyle w:val="TableParagraph"/>
              <w:rPr>
                <w:sz w:val="16"/>
              </w:rPr>
            </w:pPr>
          </w:p>
        </w:tc>
        <w:tc>
          <w:tcPr>
            <w:tcW w:w="1080" w:type="dxa"/>
            <w:tcMar>
              <w:left w:w="72" w:type="dxa"/>
              <w:right w:w="72" w:type="dxa"/>
            </w:tcMar>
          </w:tcPr>
          <w:p w14:paraId="25BFE62C" w14:textId="77777777" w:rsidR="00BA0A17" w:rsidRDefault="00BA0A17" w:rsidP="00FB6915">
            <w:pPr>
              <w:pStyle w:val="TableParagraph"/>
              <w:rPr>
                <w:sz w:val="16"/>
              </w:rPr>
            </w:pPr>
          </w:p>
        </w:tc>
        <w:tc>
          <w:tcPr>
            <w:tcW w:w="1440" w:type="dxa"/>
            <w:tcMar>
              <w:left w:w="72" w:type="dxa"/>
              <w:right w:w="72" w:type="dxa"/>
            </w:tcMar>
          </w:tcPr>
          <w:p w14:paraId="4DEDE0F4" w14:textId="77777777" w:rsidR="00BA0A17" w:rsidRDefault="00BA0A17" w:rsidP="00FB6915">
            <w:pPr>
              <w:pStyle w:val="TableParagraph"/>
              <w:rPr>
                <w:sz w:val="16"/>
              </w:rPr>
            </w:pPr>
          </w:p>
        </w:tc>
        <w:tc>
          <w:tcPr>
            <w:tcW w:w="990" w:type="dxa"/>
            <w:tcMar>
              <w:left w:w="72" w:type="dxa"/>
              <w:right w:w="72" w:type="dxa"/>
            </w:tcMar>
          </w:tcPr>
          <w:p w14:paraId="39DBC89B" w14:textId="77777777" w:rsidR="00BA0A17" w:rsidRDefault="00BA0A17" w:rsidP="00FB6915">
            <w:pPr>
              <w:pStyle w:val="TableParagraph"/>
              <w:rPr>
                <w:sz w:val="16"/>
              </w:rPr>
            </w:pPr>
          </w:p>
        </w:tc>
        <w:tc>
          <w:tcPr>
            <w:tcW w:w="1350" w:type="dxa"/>
            <w:tcMar>
              <w:left w:w="72" w:type="dxa"/>
              <w:right w:w="72" w:type="dxa"/>
            </w:tcMar>
          </w:tcPr>
          <w:p w14:paraId="3FABC597" w14:textId="77777777" w:rsidR="00BA0A17" w:rsidRDefault="00BA0A17" w:rsidP="00FB6915">
            <w:pPr>
              <w:pStyle w:val="TableParagraph"/>
              <w:rPr>
                <w:sz w:val="16"/>
              </w:rPr>
            </w:pPr>
          </w:p>
        </w:tc>
        <w:tc>
          <w:tcPr>
            <w:tcW w:w="1184" w:type="dxa"/>
            <w:tcMar>
              <w:left w:w="72" w:type="dxa"/>
              <w:right w:w="72" w:type="dxa"/>
            </w:tcMar>
          </w:tcPr>
          <w:p w14:paraId="3BC7FF2F" w14:textId="77777777" w:rsidR="00BA0A17" w:rsidRDefault="00BA0A17" w:rsidP="00FB6915">
            <w:pPr>
              <w:pStyle w:val="TableParagraph"/>
              <w:rPr>
                <w:sz w:val="16"/>
              </w:rPr>
            </w:pPr>
          </w:p>
        </w:tc>
      </w:tr>
      <w:tr w:rsidR="00BA0A17" w14:paraId="7BDD6C62" w14:textId="77777777" w:rsidTr="00FB6915">
        <w:trPr>
          <w:trHeight w:val="274"/>
        </w:trPr>
        <w:tc>
          <w:tcPr>
            <w:tcW w:w="805" w:type="dxa"/>
            <w:tcMar>
              <w:left w:w="72" w:type="dxa"/>
              <w:right w:w="72" w:type="dxa"/>
            </w:tcMar>
            <w:vAlign w:val="center"/>
          </w:tcPr>
          <w:p w14:paraId="3A6711E4" w14:textId="77777777" w:rsidR="00BA0A17" w:rsidRDefault="00BA0A17" w:rsidP="00FB6915">
            <w:pPr>
              <w:pStyle w:val="TableParagraph"/>
              <w:spacing w:line="210" w:lineRule="exact"/>
              <w:rPr>
                <w:sz w:val="20"/>
              </w:rPr>
            </w:pPr>
            <w:r>
              <w:rPr>
                <w:spacing w:val="-4"/>
                <w:sz w:val="20"/>
              </w:rPr>
              <w:t>Sept</w:t>
            </w:r>
          </w:p>
        </w:tc>
        <w:tc>
          <w:tcPr>
            <w:tcW w:w="990" w:type="dxa"/>
            <w:tcMar>
              <w:left w:w="72" w:type="dxa"/>
              <w:right w:w="72" w:type="dxa"/>
            </w:tcMar>
          </w:tcPr>
          <w:p w14:paraId="1F263438" w14:textId="77777777" w:rsidR="00BA0A17" w:rsidRDefault="00BA0A17" w:rsidP="00FB6915">
            <w:pPr>
              <w:pStyle w:val="TableParagraph"/>
              <w:rPr>
                <w:sz w:val="16"/>
              </w:rPr>
            </w:pPr>
          </w:p>
        </w:tc>
        <w:tc>
          <w:tcPr>
            <w:tcW w:w="1350" w:type="dxa"/>
            <w:tcMar>
              <w:left w:w="72" w:type="dxa"/>
              <w:right w:w="72" w:type="dxa"/>
            </w:tcMar>
          </w:tcPr>
          <w:p w14:paraId="17AE1167" w14:textId="77777777" w:rsidR="00BA0A17" w:rsidRDefault="00BA0A17" w:rsidP="00FB6915">
            <w:pPr>
              <w:pStyle w:val="TableParagraph"/>
              <w:rPr>
                <w:sz w:val="16"/>
              </w:rPr>
            </w:pPr>
          </w:p>
        </w:tc>
        <w:tc>
          <w:tcPr>
            <w:tcW w:w="1080" w:type="dxa"/>
            <w:tcMar>
              <w:left w:w="72" w:type="dxa"/>
              <w:right w:w="72" w:type="dxa"/>
            </w:tcMar>
          </w:tcPr>
          <w:p w14:paraId="0BDE53B8" w14:textId="77777777" w:rsidR="00BA0A17" w:rsidRDefault="00BA0A17" w:rsidP="00FB6915">
            <w:pPr>
              <w:pStyle w:val="TableParagraph"/>
              <w:rPr>
                <w:sz w:val="16"/>
              </w:rPr>
            </w:pPr>
          </w:p>
        </w:tc>
        <w:tc>
          <w:tcPr>
            <w:tcW w:w="1440" w:type="dxa"/>
            <w:tcMar>
              <w:left w:w="72" w:type="dxa"/>
              <w:right w:w="72" w:type="dxa"/>
            </w:tcMar>
          </w:tcPr>
          <w:p w14:paraId="6B3E6F44" w14:textId="77777777" w:rsidR="00BA0A17" w:rsidRDefault="00BA0A17" w:rsidP="00FB6915">
            <w:pPr>
              <w:pStyle w:val="TableParagraph"/>
              <w:rPr>
                <w:sz w:val="16"/>
              </w:rPr>
            </w:pPr>
          </w:p>
        </w:tc>
        <w:tc>
          <w:tcPr>
            <w:tcW w:w="990" w:type="dxa"/>
            <w:tcMar>
              <w:left w:w="72" w:type="dxa"/>
              <w:right w:w="72" w:type="dxa"/>
            </w:tcMar>
          </w:tcPr>
          <w:p w14:paraId="553F7119" w14:textId="77777777" w:rsidR="00BA0A17" w:rsidRDefault="00BA0A17" w:rsidP="00FB6915">
            <w:pPr>
              <w:pStyle w:val="TableParagraph"/>
              <w:rPr>
                <w:sz w:val="16"/>
              </w:rPr>
            </w:pPr>
          </w:p>
        </w:tc>
        <w:tc>
          <w:tcPr>
            <w:tcW w:w="1350" w:type="dxa"/>
            <w:tcMar>
              <w:left w:w="72" w:type="dxa"/>
              <w:right w:w="72" w:type="dxa"/>
            </w:tcMar>
          </w:tcPr>
          <w:p w14:paraId="7DE2AD69" w14:textId="77777777" w:rsidR="00BA0A17" w:rsidRDefault="00BA0A17" w:rsidP="00FB6915">
            <w:pPr>
              <w:pStyle w:val="TableParagraph"/>
              <w:rPr>
                <w:sz w:val="16"/>
              </w:rPr>
            </w:pPr>
          </w:p>
        </w:tc>
        <w:tc>
          <w:tcPr>
            <w:tcW w:w="1184" w:type="dxa"/>
            <w:tcMar>
              <w:left w:w="72" w:type="dxa"/>
              <w:right w:w="72" w:type="dxa"/>
            </w:tcMar>
          </w:tcPr>
          <w:p w14:paraId="7C239378" w14:textId="77777777" w:rsidR="00BA0A17" w:rsidRDefault="00BA0A17" w:rsidP="00FB6915">
            <w:pPr>
              <w:pStyle w:val="TableParagraph"/>
              <w:rPr>
                <w:sz w:val="16"/>
              </w:rPr>
            </w:pPr>
          </w:p>
        </w:tc>
      </w:tr>
      <w:tr w:rsidR="00BA0A17" w14:paraId="2F589238" w14:textId="77777777" w:rsidTr="00FB6915">
        <w:trPr>
          <w:trHeight w:val="274"/>
        </w:trPr>
        <w:tc>
          <w:tcPr>
            <w:tcW w:w="805" w:type="dxa"/>
            <w:tcMar>
              <w:left w:w="72" w:type="dxa"/>
              <w:right w:w="72" w:type="dxa"/>
            </w:tcMar>
            <w:vAlign w:val="center"/>
          </w:tcPr>
          <w:p w14:paraId="7893ED4D" w14:textId="77777777" w:rsidR="00BA0A17" w:rsidRDefault="00BA0A17" w:rsidP="00FB6915">
            <w:pPr>
              <w:pStyle w:val="TableParagraph"/>
              <w:spacing w:line="210" w:lineRule="exact"/>
              <w:rPr>
                <w:sz w:val="20"/>
              </w:rPr>
            </w:pPr>
            <w:r>
              <w:rPr>
                <w:spacing w:val="-5"/>
                <w:sz w:val="20"/>
              </w:rPr>
              <w:t>Oct</w:t>
            </w:r>
          </w:p>
        </w:tc>
        <w:tc>
          <w:tcPr>
            <w:tcW w:w="990" w:type="dxa"/>
            <w:tcMar>
              <w:left w:w="72" w:type="dxa"/>
              <w:right w:w="72" w:type="dxa"/>
            </w:tcMar>
          </w:tcPr>
          <w:p w14:paraId="5E038CFF" w14:textId="77777777" w:rsidR="00BA0A17" w:rsidRDefault="00BA0A17" w:rsidP="00FB6915">
            <w:pPr>
              <w:pStyle w:val="TableParagraph"/>
              <w:rPr>
                <w:sz w:val="16"/>
              </w:rPr>
            </w:pPr>
          </w:p>
        </w:tc>
        <w:tc>
          <w:tcPr>
            <w:tcW w:w="1350" w:type="dxa"/>
            <w:tcMar>
              <w:left w:w="72" w:type="dxa"/>
              <w:right w:w="72" w:type="dxa"/>
            </w:tcMar>
          </w:tcPr>
          <w:p w14:paraId="4944ED60" w14:textId="77777777" w:rsidR="00BA0A17" w:rsidRDefault="00BA0A17" w:rsidP="00FB6915">
            <w:pPr>
              <w:pStyle w:val="TableParagraph"/>
              <w:rPr>
                <w:sz w:val="16"/>
              </w:rPr>
            </w:pPr>
          </w:p>
        </w:tc>
        <w:tc>
          <w:tcPr>
            <w:tcW w:w="1080" w:type="dxa"/>
            <w:tcMar>
              <w:left w:w="72" w:type="dxa"/>
              <w:right w:w="72" w:type="dxa"/>
            </w:tcMar>
          </w:tcPr>
          <w:p w14:paraId="74535470" w14:textId="77777777" w:rsidR="00BA0A17" w:rsidRDefault="00BA0A17" w:rsidP="00FB6915">
            <w:pPr>
              <w:pStyle w:val="TableParagraph"/>
              <w:rPr>
                <w:sz w:val="16"/>
              </w:rPr>
            </w:pPr>
          </w:p>
        </w:tc>
        <w:tc>
          <w:tcPr>
            <w:tcW w:w="1440" w:type="dxa"/>
            <w:tcMar>
              <w:left w:w="72" w:type="dxa"/>
              <w:right w:w="72" w:type="dxa"/>
            </w:tcMar>
          </w:tcPr>
          <w:p w14:paraId="3BDB415A" w14:textId="77777777" w:rsidR="00BA0A17" w:rsidRDefault="00BA0A17" w:rsidP="00FB6915">
            <w:pPr>
              <w:pStyle w:val="TableParagraph"/>
              <w:rPr>
                <w:sz w:val="16"/>
              </w:rPr>
            </w:pPr>
          </w:p>
        </w:tc>
        <w:tc>
          <w:tcPr>
            <w:tcW w:w="990" w:type="dxa"/>
            <w:tcMar>
              <w:left w:w="72" w:type="dxa"/>
              <w:right w:w="72" w:type="dxa"/>
            </w:tcMar>
          </w:tcPr>
          <w:p w14:paraId="6566EC7D" w14:textId="77777777" w:rsidR="00BA0A17" w:rsidRDefault="00BA0A17" w:rsidP="00FB6915">
            <w:pPr>
              <w:pStyle w:val="TableParagraph"/>
              <w:rPr>
                <w:sz w:val="16"/>
              </w:rPr>
            </w:pPr>
          </w:p>
        </w:tc>
        <w:tc>
          <w:tcPr>
            <w:tcW w:w="1350" w:type="dxa"/>
            <w:tcMar>
              <w:left w:w="72" w:type="dxa"/>
              <w:right w:w="72" w:type="dxa"/>
            </w:tcMar>
          </w:tcPr>
          <w:p w14:paraId="388B6C99" w14:textId="77777777" w:rsidR="00BA0A17" w:rsidRDefault="00BA0A17" w:rsidP="00FB6915">
            <w:pPr>
              <w:pStyle w:val="TableParagraph"/>
              <w:rPr>
                <w:sz w:val="16"/>
              </w:rPr>
            </w:pPr>
          </w:p>
        </w:tc>
        <w:tc>
          <w:tcPr>
            <w:tcW w:w="1184" w:type="dxa"/>
            <w:tcMar>
              <w:left w:w="72" w:type="dxa"/>
              <w:right w:w="72" w:type="dxa"/>
            </w:tcMar>
          </w:tcPr>
          <w:p w14:paraId="57D206B7" w14:textId="77777777" w:rsidR="00BA0A17" w:rsidRDefault="00BA0A17" w:rsidP="00FB6915">
            <w:pPr>
              <w:pStyle w:val="TableParagraph"/>
              <w:rPr>
                <w:sz w:val="16"/>
              </w:rPr>
            </w:pPr>
          </w:p>
        </w:tc>
      </w:tr>
      <w:tr w:rsidR="00BA0A17" w14:paraId="33F98268" w14:textId="77777777" w:rsidTr="00FB6915">
        <w:trPr>
          <w:trHeight w:val="274"/>
        </w:trPr>
        <w:tc>
          <w:tcPr>
            <w:tcW w:w="805" w:type="dxa"/>
            <w:tcMar>
              <w:left w:w="72" w:type="dxa"/>
              <w:right w:w="72" w:type="dxa"/>
            </w:tcMar>
            <w:vAlign w:val="center"/>
          </w:tcPr>
          <w:p w14:paraId="73EE2BDB" w14:textId="77777777" w:rsidR="00BA0A17" w:rsidRDefault="00BA0A17" w:rsidP="00FB6915">
            <w:pPr>
              <w:pStyle w:val="TableParagraph"/>
              <w:spacing w:line="210" w:lineRule="exact"/>
              <w:rPr>
                <w:sz w:val="20"/>
              </w:rPr>
            </w:pPr>
            <w:r>
              <w:rPr>
                <w:spacing w:val="-5"/>
                <w:sz w:val="20"/>
              </w:rPr>
              <w:t>Nov</w:t>
            </w:r>
          </w:p>
        </w:tc>
        <w:tc>
          <w:tcPr>
            <w:tcW w:w="990" w:type="dxa"/>
            <w:tcMar>
              <w:left w:w="72" w:type="dxa"/>
              <w:right w:w="72" w:type="dxa"/>
            </w:tcMar>
          </w:tcPr>
          <w:p w14:paraId="131575A2" w14:textId="77777777" w:rsidR="00BA0A17" w:rsidRDefault="00BA0A17" w:rsidP="00FB6915">
            <w:pPr>
              <w:pStyle w:val="TableParagraph"/>
              <w:rPr>
                <w:sz w:val="16"/>
              </w:rPr>
            </w:pPr>
          </w:p>
        </w:tc>
        <w:tc>
          <w:tcPr>
            <w:tcW w:w="1350" w:type="dxa"/>
            <w:tcMar>
              <w:left w:w="72" w:type="dxa"/>
              <w:right w:w="72" w:type="dxa"/>
            </w:tcMar>
          </w:tcPr>
          <w:p w14:paraId="394E921B" w14:textId="77777777" w:rsidR="00BA0A17" w:rsidRDefault="00BA0A17" w:rsidP="00FB6915">
            <w:pPr>
              <w:pStyle w:val="TableParagraph"/>
              <w:rPr>
                <w:sz w:val="16"/>
              </w:rPr>
            </w:pPr>
          </w:p>
        </w:tc>
        <w:tc>
          <w:tcPr>
            <w:tcW w:w="1080" w:type="dxa"/>
            <w:tcMar>
              <w:left w:w="72" w:type="dxa"/>
              <w:right w:w="72" w:type="dxa"/>
            </w:tcMar>
          </w:tcPr>
          <w:p w14:paraId="1647EFE0" w14:textId="77777777" w:rsidR="00BA0A17" w:rsidRDefault="00BA0A17" w:rsidP="00FB6915">
            <w:pPr>
              <w:pStyle w:val="TableParagraph"/>
              <w:rPr>
                <w:sz w:val="16"/>
              </w:rPr>
            </w:pPr>
          </w:p>
        </w:tc>
        <w:tc>
          <w:tcPr>
            <w:tcW w:w="1440" w:type="dxa"/>
            <w:tcMar>
              <w:left w:w="72" w:type="dxa"/>
              <w:right w:w="72" w:type="dxa"/>
            </w:tcMar>
          </w:tcPr>
          <w:p w14:paraId="60CA2496" w14:textId="77777777" w:rsidR="00BA0A17" w:rsidRDefault="00BA0A17" w:rsidP="00FB6915">
            <w:pPr>
              <w:pStyle w:val="TableParagraph"/>
              <w:rPr>
                <w:sz w:val="16"/>
              </w:rPr>
            </w:pPr>
          </w:p>
        </w:tc>
        <w:tc>
          <w:tcPr>
            <w:tcW w:w="990" w:type="dxa"/>
            <w:tcMar>
              <w:left w:w="72" w:type="dxa"/>
              <w:right w:w="72" w:type="dxa"/>
            </w:tcMar>
          </w:tcPr>
          <w:p w14:paraId="45EA81E2" w14:textId="77777777" w:rsidR="00BA0A17" w:rsidRDefault="00BA0A17" w:rsidP="00FB6915">
            <w:pPr>
              <w:pStyle w:val="TableParagraph"/>
              <w:rPr>
                <w:sz w:val="16"/>
              </w:rPr>
            </w:pPr>
          </w:p>
        </w:tc>
        <w:tc>
          <w:tcPr>
            <w:tcW w:w="1350" w:type="dxa"/>
            <w:tcMar>
              <w:left w:w="72" w:type="dxa"/>
              <w:right w:w="72" w:type="dxa"/>
            </w:tcMar>
          </w:tcPr>
          <w:p w14:paraId="50858A73" w14:textId="77777777" w:rsidR="00BA0A17" w:rsidRDefault="00BA0A17" w:rsidP="00FB6915">
            <w:pPr>
              <w:pStyle w:val="TableParagraph"/>
              <w:rPr>
                <w:sz w:val="16"/>
              </w:rPr>
            </w:pPr>
          </w:p>
        </w:tc>
        <w:tc>
          <w:tcPr>
            <w:tcW w:w="1184" w:type="dxa"/>
            <w:tcMar>
              <w:left w:w="72" w:type="dxa"/>
              <w:right w:w="72" w:type="dxa"/>
            </w:tcMar>
          </w:tcPr>
          <w:p w14:paraId="2E1D4554" w14:textId="77777777" w:rsidR="00BA0A17" w:rsidRDefault="00BA0A17" w:rsidP="00FB6915">
            <w:pPr>
              <w:pStyle w:val="TableParagraph"/>
              <w:rPr>
                <w:sz w:val="16"/>
              </w:rPr>
            </w:pPr>
          </w:p>
        </w:tc>
      </w:tr>
      <w:tr w:rsidR="00BA0A17" w14:paraId="7FF47494" w14:textId="77777777" w:rsidTr="00FB6915">
        <w:trPr>
          <w:trHeight w:val="274"/>
        </w:trPr>
        <w:tc>
          <w:tcPr>
            <w:tcW w:w="805" w:type="dxa"/>
            <w:tcMar>
              <w:left w:w="72" w:type="dxa"/>
              <w:right w:w="72" w:type="dxa"/>
            </w:tcMar>
            <w:vAlign w:val="center"/>
          </w:tcPr>
          <w:p w14:paraId="060C8FEC" w14:textId="77777777" w:rsidR="00BA0A17" w:rsidRDefault="00BA0A17" w:rsidP="00FB6915">
            <w:pPr>
              <w:pStyle w:val="TableParagraph"/>
              <w:spacing w:line="210" w:lineRule="exact"/>
              <w:rPr>
                <w:sz w:val="20"/>
              </w:rPr>
            </w:pPr>
            <w:r>
              <w:rPr>
                <w:spacing w:val="-5"/>
                <w:sz w:val="20"/>
              </w:rPr>
              <w:t>Dec</w:t>
            </w:r>
          </w:p>
        </w:tc>
        <w:tc>
          <w:tcPr>
            <w:tcW w:w="990" w:type="dxa"/>
            <w:tcMar>
              <w:left w:w="72" w:type="dxa"/>
              <w:right w:w="72" w:type="dxa"/>
            </w:tcMar>
          </w:tcPr>
          <w:p w14:paraId="2AFA16CB" w14:textId="77777777" w:rsidR="00BA0A17" w:rsidRDefault="00BA0A17" w:rsidP="00FB6915">
            <w:pPr>
              <w:pStyle w:val="TableParagraph"/>
              <w:rPr>
                <w:sz w:val="16"/>
              </w:rPr>
            </w:pPr>
          </w:p>
        </w:tc>
        <w:tc>
          <w:tcPr>
            <w:tcW w:w="1350" w:type="dxa"/>
            <w:tcMar>
              <w:left w:w="72" w:type="dxa"/>
              <w:right w:w="72" w:type="dxa"/>
            </w:tcMar>
          </w:tcPr>
          <w:p w14:paraId="57493D37" w14:textId="77777777" w:rsidR="00BA0A17" w:rsidRDefault="00BA0A17" w:rsidP="00FB6915">
            <w:pPr>
              <w:pStyle w:val="TableParagraph"/>
              <w:rPr>
                <w:sz w:val="16"/>
              </w:rPr>
            </w:pPr>
          </w:p>
        </w:tc>
        <w:tc>
          <w:tcPr>
            <w:tcW w:w="1080" w:type="dxa"/>
            <w:tcMar>
              <w:left w:w="72" w:type="dxa"/>
              <w:right w:w="72" w:type="dxa"/>
            </w:tcMar>
          </w:tcPr>
          <w:p w14:paraId="2FBE4E28" w14:textId="77777777" w:rsidR="00BA0A17" w:rsidRDefault="00BA0A17" w:rsidP="00FB6915">
            <w:pPr>
              <w:pStyle w:val="TableParagraph"/>
              <w:rPr>
                <w:sz w:val="16"/>
              </w:rPr>
            </w:pPr>
          </w:p>
        </w:tc>
        <w:tc>
          <w:tcPr>
            <w:tcW w:w="1440" w:type="dxa"/>
            <w:tcMar>
              <w:left w:w="72" w:type="dxa"/>
              <w:right w:w="72" w:type="dxa"/>
            </w:tcMar>
          </w:tcPr>
          <w:p w14:paraId="32C932F1" w14:textId="77777777" w:rsidR="00BA0A17" w:rsidRDefault="00BA0A17" w:rsidP="00FB6915">
            <w:pPr>
              <w:pStyle w:val="TableParagraph"/>
              <w:rPr>
                <w:sz w:val="16"/>
              </w:rPr>
            </w:pPr>
          </w:p>
        </w:tc>
        <w:tc>
          <w:tcPr>
            <w:tcW w:w="990" w:type="dxa"/>
            <w:tcMar>
              <w:left w:w="72" w:type="dxa"/>
              <w:right w:w="72" w:type="dxa"/>
            </w:tcMar>
          </w:tcPr>
          <w:p w14:paraId="6BB41C4B" w14:textId="77777777" w:rsidR="00BA0A17" w:rsidRDefault="00BA0A17" w:rsidP="00FB6915">
            <w:pPr>
              <w:pStyle w:val="TableParagraph"/>
              <w:rPr>
                <w:sz w:val="16"/>
              </w:rPr>
            </w:pPr>
          </w:p>
        </w:tc>
        <w:tc>
          <w:tcPr>
            <w:tcW w:w="1350" w:type="dxa"/>
            <w:tcMar>
              <w:left w:w="72" w:type="dxa"/>
              <w:right w:w="72" w:type="dxa"/>
            </w:tcMar>
          </w:tcPr>
          <w:p w14:paraId="77AE53CB" w14:textId="77777777" w:rsidR="00BA0A17" w:rsidRDefault="00BA0A17" w:rsidP="00FB6915">
            <w:pPr>
              <w:pStyle w:val="TableParagraph"/>
              <w:rPr>
                <w:sz w:val="16"/>
              </w:rPr>
            </w:pPr>
          </w:p>
        </w:tc>
        <w:tc>
          <w:tcPr>
            <w:tcW w:w="1184" w:type="dxa"/>
            <w:tcMar>
              <w:left w:w="72" w:type="dxa"/>
              <w:right w:w="72" w:type="dxa"/>
            </w:tcMar>
          </w:tcPr>
          <w:p w14:paraId="75D177F9" w14:textId="77777777" w:rsidR="00BA0A17" w:rsidRDefault="00BA0A17" w:rsidP="00FB6915">
            <w:pPr>
              <w:pStyle w:val="TableParagraph"/>
              <w:rPr>
                <w:sz w:val="16"/>
              </w:rPr>
            </w:pPr>
          </w:p>
        </w:tc>
      </w:tr>
    </w:tbl>
    <w:p w14:paraId="60294BF9" w14:textId="77777777" w:rsidR="00BA0A17" w:rsidRDefault="00BA0A17" w:rsidP="00BA0A17">
      <w:pPr>
        <w:pStyle w:val="ListParagraph"/>
        <w:widowControl w:val="0"/>
        <w:tabs>
          <w:tab w:val="left" w:pos="955"/>
        </w:tabs>
        <w:autoSpaceDE w:val="0"/>
        <w:autoSpaceDN w:val="0"/>
        <w:ind w:left="0"/>
        <w:contextualSpacing w:val="0"/>
        <w:jc w:val="left"/>
        <w:rPr>
          <w:sz w:val="18"/>
        </w:rPr>
      </w:pPr>
      <w:r>
        <w:rPr>
          <w:sz w:val="18"/>
        </w:rPr>
        <w:t>* Similar</w:t>
      </w:r>
      <w:r>
        <w:rPr>
          <w:spacing w:val="-1"/>
          <w:sz w:val="18"/>
        </w:rPr>
        <w:t xml:space="preserve"> </w:t>
      </w:r>
      <w:r>
        <w:rPr>
          <w:sz w:val="18"/>
        </w:rPr>
        <w:t>tables</w:t>
      </w:r>
      <w:r>
        <w:rPr>
          <w:spacing w:val="-2"/>
          <w:sz w:val="18"/>
        </w:rPr>
        <w:t xml:space="preserve"> </w:t>
      </w:r>
      <w:r>
        <w:rPr>
          <w:sz w:val="18"/>
        </w:rPr>
        <w:t>should</w:t>
      </w:r>
      <w:r>
        <w:rPr>
          <w:spacing w:val="-2"/>
          <w:sz w:val="18"/>
        </w:rPr>
        <w:t xml:space="preserve"> </w:t>
      </w:r>
      <w:r>
        <w:rPr>
          <w:sz w:val="18"/>
        </w:rPr>
        <w:t>be</w:t>
      </w:r>
      <w:r>
        <w:rPr>
          <w:spacing w:val="-4"/>
          <w:sz w:val="18"/>
        </w:rPr>
        <w:t xml:space="preserve"> </w:t>
      </w:r>
      <w:r>
        <w:rPr>
          <w:sz w:val="18"/>
        </w:rPr>
        <w:t>provided for</w:t>
      </w:r>
      <w:r>
        <w:rPr>
          <w:spacing w:val="-3"/>
          <w:sz w:val="18"/>
        </w:rPr>
        <w:t xml:space="preserve"> </w:t>
      </w:r>
      <w:r>
        <w:rPr>
          <w:sz w:val="18"/>
        </w:rPr>
        <w:t>other</w:t>
      </w:r>
      <w:r w:rsidRPr="003F2165">
        <w:rPr>
          <w:color w:val="000000"/>
          <w:sz w:val="18"/>
        </w:rPr>
        <w:t xml:space="preserve"> </w:t>
      </w:r>
      <w:r w:rsidRPr="003F2165">
        <w:rPr>
          <w:color w:val="000000"/>
          <w:spacing w:val="-2"/>
          <w:sz w:val="18"/>
        </w:rPr>
        <w:t>ODS</w:t>
      </w:r>
      <w:r>
        <w:rPr>
          <w:color w:val="000000"/>
          <w:spacing w:val="-2"/>
          <w:sz w:val="18"/>
        </w:rPr>
        <w:t>.</w:t>
      </w:r>
    </w:p>
    <w:p w14:paraId="2B547330" w14:textId="77777777" w:rsidR="00BA0A17" w:rsidRPr="00B04D96" w:rsidRDefault="00BA0A17" w:rsidP="006425EC">
      <w:pPr>
        <w:spacing w:before="320" w:after="320"/>
      </w:pPr>
      <w:r w:rsidRPr="00B04D96">
        <w:t>Date</w:t>
      </w:r>
      <w:r w:rsidRPr="00B04D96">
        <w:rPr>
          <w:spacing w:val="-4"/>
        </w:rPr>
        <w:t xml:space="preserve"> </w:t>
      </w:r>
      <w:r w:rsidRPr="00B04D96">
        <w:t>of</w:t>
      </w:r>
      <w:r w:rsidRPr="00B04D96">
        <w:rPr>
          <w:spacing w:val="-1"/>
        </w:rPr>
        <w:t xml:space="preserve"> </w:t>
      </w:r>
      <w:r w:rsidRPr="00B04D96">
        <w:t>site</w:t>
      </w:r>
      <w:r w:rsidRPr="00B04D96">
        <w:rPr>
          <w:spacing w:val="-3"/>
        </w:rPr>
        <w:t xml:space="preserve"> </w:t>
      </w:r>
      <w:r w:rsidRPr="00B04D96">
        <w:rPr>
          <w:spacing w:val="-2"/>
        </w:rPr>
        <w:t>visit:</w:t>
      </w:r>
    </w:p>
    <w:p w14:paraId="61D3C935" w14:textId="77777777" w:rsidR="00BA0A17" w:rsidRPr="00B04D96" w:rsidRDefault="00BA0A17" w:rsidP="00BA0A17">
      <w:pPr>
        <w:pStyle w:val="BodyText"/>
        <w:spacing w:after="240"/>
      </w:pPr>
      <w:r w:rsidRPr="00B04D96">
        <w:t>Duration</w:t>
      </w:r>
      <w:r w:rsidRPr="00B04D96">
        <w:rPr>
          <w:spacing w:val="-4"/>
        </w:rPr>
        <w:t xml:space="preserve"> </w:t>
      </w:r>
      <w:r w:rsidRPr="00B04D96">
        <w:t>of</w:t>
      </w:r>
      <w:r w:rsidRPr="00B04D96">
        <w:rPr>
          <w:spacing w:val="-3"/>
        </w:rPr>
        <w:t xml:space="preserve"> </w:t>
      </w:r>
      <w:r w:rsidRPr="00B04D96">
        <w:rPr>
          <w:spacing w:val="-2"/>
        </w:rPr>
        <w:t>visit:</w:t>
      </w:r>
    </w:p>
    <w:p w14:paraId="14DAEF1E" w14:textId="77777777" w:rsidR="00BA0A17" w:rsidRPr="008D043F" w:rsidRDefault="00BA0A17" w:rsidP="00C821C6">
      <w:pPr>
        <w:pStyle w:val="ListParagraph"/>
        <w:keepNext/>
        <w:widowControl w:val="0"/>
        <w:numPr>
          <w:ilvl w:val="1"/>
          <w:numId w:val="12"/>
        </w:numPr>
        <w:tabs>
          <w:tab w:val="left" w:pos="1080"/>
        </w:tabs>
        <w:autoSpaceDE w:val="0"/>
        <w:autoSpaceDN w:val="0"/>
        <w:spacing w:before="10" w:after="240"/>
        <w:ind w:left="547" w:firstLine="0"/>
        <w:contextualSpacing w:val="0"/>
        <w:rPr>
          <w:b/>
        </w:rPr>
      </w:pPr>
      <w:r w:rsidRPr="008D043F">
        <w:rPr>
          <w:b/>
        </w:rPr>
        <w:lastRenderedPageBreak/>
        <w:t>Production for feedstock use</w:t>
      </w:r>
    </w:p>
    <w:p w14:paraId="2E1404DA" w14:textId="77777777" w:rsidR="00BA0A17" w:rsidRPr="00175449" w:rsidRDefault="00BA0A17" w:rsidP="00BA0A17">
      <w:pPr>
        <w:spacing w:after="240"/>
        <w:rPr>
          <w:bCs/>
        </w:rPr>
      </w:pPr>
      <w:r w:rsidRPr="00175449">
        <w:rPr>
          <w:bCs/>
        </w:rPr>
        <w:t>For those cases where ODS</w:t>
      </w:r>
      <w:r w:rsidRPr="00175449">
        <w:rPr>
          <w:bCs/>
          <w:color w:val="000000"/>
        </w:rPr>
        <w:t xml:space="preserve"> is produced for feedstock use at a production line</w:t>
      </w:r>
      <w:r w:rsidRPr="00175449">
        <w:rPr>
          <w:bCs/>
          <w:color w:val="000000"/>
          <w:spacing w:val="-12"/>
        </w:rPr>
        <w:t xml:space="preserve"> </w:t>
      </w:r>
      <w:r w:rsidRPr="00175449">
        <w:rPr>
          <w:bCs/>
          <w:color w:val="000000"/>
        </w:rPr>
        <w:t>not</w:t>
      </w:r>
      <w:r w:rsidRPr="00175449">
        <w:rPr>
          <w:bCs/>
          <w:color w:val="000000"/>
          <w:spacing w:val="-10"/>
        </w:rPr>
        <w:t xml:space="preserve"> </w:t>
      </w:r>
      <w:r w:rsidRPr="00175449">
        <w:rPr>
          <w:bCs/>
          <w:color w:val="000000"/>
        </w:rPr>
        <w:t>previously</w:t>
      </w:r>
      <w:r w:rsidRPr="00175449">
        <w:rPr>
          <w:bCs/>
          <w:color w:val="000000"/>
          <w:spacing w:val="-10"/>
        </w:rPr>
        <w:t xml:space="preserve"> </w:t>
      </w:r>
      <w:r w:rsidRPr="00175449">
        <w:rPr>
          <w:bCs/>
          <w:color w:val="000000"/>
        </w:rPr>
        <w:t>verified</w:t>
      </w:r>
      <w:r w:rsidRPr="00175449">
        <w:rPr>
          <w:bCs/>
          <w:color w:val="000000"/>
          <w:spacing w:val="-10"/>
        </w:rPr>
        <w:t xml:space="preserve"> </w:t>
      </w:r>
      <w:r w:rsidRPr="00175449">
        <w:rPr>
          <w:bCs/>
          <w:color w:val="000000"/>
        </w:rPr>
        <w:t>as</w:t>
      </w:r>
      <w:r w:rsidRPr="00175449">
        <w:rPr>
          <w:bCs/>
          <w:color w:val="000000"/>
          <w:spacing w:val="-10"/>
        </w:rPr>
        <w:t xml:space="preserve"> </w:t>
      </w:r>
      <w:r w:rsidRPr="00175449">
        <w:rPr>
          <w:bCs/>
          <w:color w:val="000000"/>
        </w:rPr>
        <w:t>being</w:t>
      </w:r>
      <w:r w:rsidRPr="00175449">
        <w:rPr>
          <w:bCs/>
          <w:color w:val="000000"/>
          <w:spacing w:val="-10"/>
        </w:rPr>
        <w:t xml:space="preserve"> </w:t>
      </w:r>
      <w:r w:rsidRPr="00175449">
        <w:rPr>
          <w:bCs/>
          <w:color w:val="000000"/>
        </w:rPr>
        <w:t>vertically</w:t>
      </w:r>
      <w:r w:rsidRPr="00175449">
        <w:rPr>
          <w:bCs/>
          <w:color w:val="000000"/>
          <w:spacing w:val="-12"/>
        </w:rPr>
        <w:t xml:space="preserve"> </w:t>
      </w:r>
      <w:r w:rsidRPr="00175449">
        <w:rPr>
          <w:bCs/>
          <w:color w:val="000000"/>
        </w:rPr>
        <w:t>integrated</w:t>
      </w:r>
      <w:r w:rsidRPr="00175449">
        <w:rPr>
          <w:bCs/>
          <w:color w:val="000000"/>
          <w:spacing w:val="-12"/>
        </w:rPr>
        <w:t xml:space="preserve"> </w:t>
      </w:r>
      <w:r w:rsidRPr="00175449">
        <w:rPr>
          <w:bCs/>
          <w:color w:val="000000"/>
        </w:rPr>
        <w:t>with</w:t>
      </w:r>
      <w:r w:rsidRPr="00175449">
        <w:rPr>
          <w:bCs/>
          <w:color w:val="000000"/>
          <w:spacing w:val="-10"/>
        </w:rPr>
        <w:t xml:space="preserve"> </w:t>
      </w:r>
      <w:r w:rsidRPr="00175449">
        <w:rPr>
          <w:bCs/>
          <w:color w:val="000000"/>
        </w:rPr>
        <w:t>downstream</w:t>
      </w:r>
      <w:r w:rsidRPr="00175449">
        <w:rPr>
          <w:bCs/>
          <w:color w:val="000000"/>
          <w:spacing w:val="-10"/>
        </w:rPr>
        <w:t xml:space="preserve"> </w:t>
      </w:r>
      <w:r w:rsidRPr="00175449">
        <w:rPr>
          <w:bCs/>
          <w:color w:val="000000"/>
        </w:rPr>
        <w:t>manufacturing</w:t>
      </w:r>
      <w:r w:rsidRPr="00175449">
        <w:rPr>
          <w:bCs/>
          <w:color w:val="000000"/>
          <w:spacing w:val="-10"/>
        </w:rPr>
        <w:t xml:space="preserve"> </w:t>
      </w:r>
      <w:r w:rsidRPr="00175449">
        <w:rPr>
          <w:bCs/>
          <w:color w:val="000000"/>
        </w:rPr>
        <w:t>in</w:t>
      </w:r>
      <w:r w:rsidRPr="00175449">
        <w:rPr>
          <w:bCs/>
          <w:color w:val="000000"/>
          <w:spacing w:val="-12"/>
        </w:rPr>
        <w:t xml:space="preserve"> </w:t>
      </w:r>
      <w:r w:rsidRPr="00175449">
        <w:rPr>
          <w:bCs/>
          <w:color w:val="000000"/>
        </w:rPr>
        <w:t>which the</w:t>
      </w:r>
      <w:r w:rsidRPr="00175449">
        <w:rPr>
          <w:bCs/>
          <w:color w:val="000000"/>
          <w:spacing w:val="-14"/>
        </w:rPr>
        <w:t xml:space="preserve"> </w:t>
      </w:r>
      <w:r w:rsidRPr="00175449">
        <w:rPr>
          <w:bCs/>
          <w:color w:val="000000"/>
        </w:rPr>
        <w:t>ODS</w:t>
      </w:r>
      <w:r w:rsidRPr="00175449">
        <w:rPr>
          <w:bCs/>
          <w:color w:val="000000"/>
          <w:spacing w:val="-14"/>
        </w:rPr>
        <w:t xml:space="preserve"> </w:t>
      </w:r>
      <w:r w:rsidRPr="00175449">
        <w:rPr>
          <w:bCs/>
          <w:color w:val="000000"/>
        </w:rPr>
        <w:t>was</w:t>
      </w:r>
      <w:r w:rsidRPr="00175449">
        <w:rPr>
          <w:bCs/>
          <w:color w:val="000000"/>
          <w:spacing w:val="-13"/>
        </w:rPr>
        <w:t xml:space="preserve"> </w:t>
      </w:r>
      <w:r w:rsidRPr="00175449">
        <w:rPr>
          <w:bCs/>
          <w:color w:val="000000"/>
        </w:rPr>
        <w:t>used</w:t>
      </w:r>
      <w:r w:rsidRPr="00175449">
        <w:rPr>
          <w:bCs/>
          <w:color w:val="000000"/>
          <w:spacing w:val="-14"/>
        </w:rPr>
        <w:t xml:space="preserve"> </w:t>
      </w:r>
      <w:r w:rsidRPr="00175449">
        <w:rPr>
          <w:bCs/>
          <w:color w:val="000000"/>
        </w:rPr>
        <w:t>only</w:t>
      </w:r>
      <w:r w:rsidRPr="00175449">
        <w:rPr>
          <w:bCs/>
          <w:color w:val="000000"/>
          <w:spacing w:val="-14"/>
        </w:rPr>
        <w:t xml:space="preserve"> </w:t>
      </w:r>
      <w:r w:rsidRPr="00175449">
        <w:rPr>
          <w:bCs/>
          <w:color w:val="000000"/>
        </w:rPr>
        <w:t>as</w:t>
      </w:r>
      <w:r w:rsidRPr="00175449">
        <w:rPr>
          <w:bCs/>
          <w:color w:val="000000"/>
          <w:spacing w:val="-14"/>
        </w:rPr>
        <w:t xml:space="preserve"> </w:t>
      </w:r>
      <w:r w:rsidRPr="00175449">
        <w:rPr>
          <w:bCs/>
          <w:color w:val="000000"/>
        </w:rPr>
        <w:t>a</w:t>
      </w:r>
      <w:r w:rsidRPr="00175449">
        <w:rPr>
          <w:bCs/>
          <w:color w:val="000000"/>
          <w:spacing w:val="-13"/>
        </w:rPr>
        <w:t xml:space="preserve"> </w:t>
      </w:r>
      <w:r w:rsidRPr="00175449">
        <w:rPr>
          <w:bCs/>
          <w:color w:val="000000"/>
        </w:rPr>
        <w:t>feedstock,</w:t>
      </w:r>
      <w:r w:rsidRPr="00175449">
        <w:rPr>
          <w:bCs/>
          <w:color w:val="000000"/>
          <w:spacing w:val="-14"/>
        </w:rPr>
        <w:t xml:space="preserve"> </w:t>
      </w:r>
      <w:r w:rsidRPr="00175449">
        <w:rPr>
          <w:bCs/>
          <w:color w:val="000000"/>
        </w:rPr>
        <w:t>except</w:t>
      </w:r>
      <w:r w:rsidRPr="00175449">
        <w:rPr>
          <w:bCs/>
          <w:color w:val="000000"/>
          <w:spacing w:val="-14"/>
        </w:rPr>
        <w:t xml:space="preserve"> </w:t>
      </w:r>
      <w:r w:rsidRPr="00175449">
        <w:rPr>
          <w:bCs/>
          <w:color w:val="000000"/>
        </w:rPr>
        <w:t>for</w:t>
      </w:r>
      <w:r w:rsidRPr="00175449">
        <w:rPr>
          <w:bCs/>
          <w:color w:val="000000"/>
          <w:spacing w:val="-14"/>
        </w:rPr>
        <w:t xml:space="preserve"> </w:t>
      </w:r>
      <w:r w:rsidRPr="00175449">
        <w:rPr>
          <w:bCs/>
          <w:color w:val="000000"/>
        </w:rPr>
        <w:t>the</w:t>
      </w:r>
      <w:r w:rsidRPr="00175449">
        <w:rPr>
          <w:bCs/>
          <w:color w:val="000000"/>
          <w:spacing w:val="-13"/>
        </w:rPr>
        <w:t xml:space="preserve"> </w:t>
      </w:r>
      <w:r w:rsidRPr="00175449">
        <w:rPr>
          <w:bCs/>
          <w:color w:val="000000"/>
        </w:rPr>
        <w:t>information</w:t>
      </w:r>
      <w:r w:rsidRPr="00175449">
        <w:rPr>
          <w:bCs/>
          <w:color w:val="000000"/>
          <w:spacing w:val="-14"/>
        </w:rPr>
        <w:t xml:space="preserve"> </w:t>
      </w:r>
      <w:r w:rsidRPr="00175449">
        <w:rPr>
          <w:bCs/>
          <w:color w:val="000000"/>
        </w:rPr>
        <w:t>requested above, the producer should also provide the following information:</w:t>
      </w:r>
    </w:p>
    <w:p w14:paraId="510AE674" w14:textId="77777777" w:rsidR="00BA0A17" w:rsidRPr="00175449" w:rsidRDefault="00BA0A17" w:rsidP="00C821C6">
      <w:pPr>
        <w:pStyle w:val="Heading2"/>
        <w:numPr>
          <w:ilvl w:val="1"/>
          <w:numId w:val="13"/>
        </w:numPr>
        <w:rPr>
          <w:bCs/>
        </w:rPr>
      </w:pPr>
      <w:r w:rsidRPr="00175449">
        <w:rPr>
          <w:bCs/>
        </w:rPr>
        <w:t>Name</w:t>
      </w:r>
      <w:r w:rsidRPr="00175449">
        <w:rPr>
          <w:bCs/>
          <w:spacing w:val="-5"/>
        </w:rPr>
        <w:t xml:space="preserve"> </w:t>
      </w:r>
      <w:r w:rsidRPr="00175449">
        <w:rPr>
          <w:bCs/>
        </w:rPr>
        <w:t>and</w:t>
      </w:r>
      <w:r w:rsidRPr="00175449">
        <w:rPr>
          <w:bCs/>
          <w:spacing w:val="-5"/>
        </w:rPr>
        <w:t xml:space="preserve"> </w:t>
      </w:r>
      <w:r w:rsidRPr="008D043F">
        <w:t>quantity</w:t>
      </w:r>
      <w:r w:rsidRPr="00175449">
        <w:rPr>
          <w:bCs/>
          <w:spacing w:val="-5"/>
        </w:rPr>
        <w:t xml:space="preserve"> </w:t>
      </w:r>
      <w:r w:rsidRPr="00175449">
        <w:rPr>
          <w:bCs/>
        </w:rPr>
        <w:t>of</w:t>
      </w:r>
      <w:r w:rsidRPr="00175449">
        <w:rPr>
          <w:bCs/>
          <w:spacing w:val="-3"/>
        </w:rPr>
        <w:t xml:space="preserve"> </w:t>
      </w:r>
      <w:r w:rsidRPr="00175449">
        <w:rPr>
          <w:bCs/>
        </w:rPr>
        <w:t>ODS</w:t>
      </w:r>
      <w:r w:rsidRPr="00175449">
        <w:rPr>
          <w:bCs/>
          <w:color w:val="000000"/>
          <w:spacing w:val="-3"/>
        </w:rPr>
        <w:t xml:space="preserve"> </w:t>
      </w:r>
      <w:r w:rsidRPr="00175449">
        <w:rPr>
          <w:bCs/>
          <w:color w:val="000000"/>
          <w:spacing w:val="-2"/>
        </w:rPr>
        <w:t>sold/transferred;</w:t>
      </w:r>
    </w:p>
    <w:p w14:paraId="2A37C004" w14:textId="77777777" w:rsidR="00BA0A17" w:rsidRPr="00175449" w:rsidRDefault="00BA0A17" w:rsidP="00C821C6">
      <w:pPr>
        <w:pStyle w:val="Heading2"/>
        <w:numPr>
          <w:ilvl w:val="1"/>
          <w:numId w:val="13"/>
        </w:numPr>
        <w:rPr>
          <w:bCs/>
        </w:rPr>
      </w:pPr>
      <w:r w:rsidRPr="00175449">
        <w:rPr>
          <w:bCs/>
        </w:rPr>
        <w:t>Date</w:t>
      </w:r>
      <w:r w:rsidRPr="00175449">
        <w:rPr>
          <w:bCs/>
          <w:spacing w:val="-1"/>
        </w:rPr>
        <w:t xml:space="preserve"> </w:t>
      </w:r>
      <w:r w:rsidRPr="00175449">
        <w:rPr>
          <w:bCs/>
        </w:rPr>
        <w:t>of</w:t>
      </w:r>
      <w:r w:rsidRPr="00175449">
        <w:rPr>
          <w:bCs/>
          <w:spacing w:val="-2"/>
        </w:rPr>
        <w:t xml:space="preserve"> </w:t>
      </w:r>
      <w:r w:rsidRPr="008D043F">
        <w:t>the</w:t>
      </w:r>
      <w:r w:rsidRPr="00175449">
        <w:rPr>
          <w:bCs/>
          <w:spacing w:val="-3"/>
        </w:rPr>
        <w:t xml:space="preserve"> </w:t>
      </w:r>
      <w:r w:rsidRPr="00175449">
        <w:rPr>
          <w:bCs/>
          <w:spacing w:val="-2"/>
        </w:rPr>
        <w:t>sale/transfer;</w:t>
      </w:r>
    </w:p>
    <w:p w14:paraId="37CE250E" w14:textId="77777777" w:rsidR="00BA0A17" w:rsidRPr="00175449" w:rsidRDefault="00BA0A17" w:rsidP="00C821C6">
      <w:pPr>
        <w:pStyle w:val="Heading2"/>
        <w:numPr>
          <w:ilvl w:val="1"/>
          <w:numId w:val="13"/>
        </w:numPr>
        <w:rPr>
          <w:bCs/>
        </w:rPr>
      </w:pPr>
      <w:r w:rsidRPr="00175449">
        <w:rPr>
          <w:bCs/>
        </w:rPr>
        <w:t>Name,</w:t>
      </w:r>
      <w:r w:rsidRPr="00175449">
        <w:rPr>
          <w:bCs/>
          <w:spacing w:val="-7"/>
        </w:rPr>
        <w:t xml:space="preserve"> </w:t>
      </w:r>
      <w:r w:rsidRPr="008D043F">
        <w:t>location</w:t>
      </w:r>
      <w:r w:rsidRPr="00175449">
        <w:rPr>
          <w:bCs/>
          <w:spacing w:val="-6"/>
        </w:rPr>
        <w:t xml:space="preserve"> </w:t>
      </w:r>
      <w:r w:rsidRPr="00175449">
        <w:rPr>
          <w:bCs/>
        </w:rPr>
        <w:t>and</w:t>
      </w:r>
      <w:r w:rsidRPr="00175449">
        <w:rPr>
          <w:bCs/>
          <w:spacing w:val="-4"/>
        </w:rPr>
        <w:t xml:space="preserve"> </w:t>
      </w:r>
      <w:r w:rsidRPr="00175449">
        <w:rPr>
          <w:bCs/>
        </w:rPr>
        <w:t>contact</w:t>
      </w:r>
      <w:r w:rsidRPr="00175449">
        <w:rPr>
          <w:bCs/>
          <w:spacing w:val="-2"/>
        </w:rPr>
        <w:t xml:space="preserve"> </w:t>
      </w:r>
      <w:r w:rsidRPr="00175449">
        <w:rPr>
          <w:bCs/>
        </w:rPr>
        <w:t>information</w:t>
      </w:r>
      <w:r w:rsidRPr="00175449">
        <w:rPr>
          <w:bCs/>
          <w:spacing w:val="-6"/>
        </w:rPr>
        <w:t xml:space="preserve"> </w:t>
      </w:r>
      <w:r w:rsidRPr="00175449">
        <w:rPr>
          <w:bCs/>
        </w:rPr>
        <w:t>of</w:t>
      </w:r>
      <w:r w:rsidRPr="00175449">
        <w:rPr>
          <w:bCs/>
          <w:spacing w:val="-5"/>
        </w:rPr>
        <w:t xml:space="preserve"> </w:t>
      </w:r>
      <w:r w:rsidRPr="00175449">
        <w:rPr>
          <w:bCs/>
        </w:rPr>
        <w:t>the</w:t>
      </w:r>
      <w:r w:rsidRPr="00175449">
        <w:rPr>
          <w:bCs/>
          <w:spacing w:val="-3"/>
        </w:rPr>
        <w:t xml:space="preserve"> </w:t>
      </w:r>
      <w:r w:rsidRPr="00175449">
        <w:rPr>
          <w:bCs/>
        </w:rPr>
        <w:t>feedstock</w:t>
      </w:r>
      <w:r w:rsidRPr="00175449">
        <w:rPr>
          <w:bCs/>
          <w:spacing w:val="-3"/>
        </w:rPr>
        <w:t xml:space="preserve"> </w:t>
      </w:r>
      <w:r w:rsidRPr="00175449">
        <w:rPr>
          <w:bCs/>
        </w:rPr>
        <w:t>user;</w:t>
      </w:r>
      <w:r w:rsidRPr="00175449">
        <w:rPr>
          <w:bCs/>
          <w:spacing w:val="-3"/>
        </w:rPr>
        <w:t xml:space="preserve"> </w:t>
      </w:r>
      <w:r w:rsidRPr="00175449">
        <w:rPr>
          <w:bCs/>
          <w:spacing w:val="-5"/>
        </w:rPr>
        <w:t>and</w:t>
      </w:r>
    </w:p>
    <w:p w14:paraId="7A706E7D" w14:textId="77777777" w:rsidR="00BA0A17" w:rsidRPr="00175449" w:rsidRDefault="00BA0A17" w:rsidP="00C821C6">
      <w:pPr>
        <w:pStyle w:val="Heading2"/>
        <w:numPr>
          <w:ilvl w:val="1"/>
          <w:numId w:val="13"/>
        </w:numPr>
        <w:rPr>
          <w:bCs/>
        </w:rPr>
      </w:pPr>
      <w:r w:rsidRPr="00175449">
        <w:rPr>
          <w:bCs/>
        </w:rPr>
        <w:t>Any</w:t>
      </w:r>
      <w:r w:rsidRPr="00175449">
        <w:rPr>
          <w:bCs/>
          <w:spacing w:val="-5"/>
        </w:rPr>
        <w:t xml:space="preserve"> </w:t>
      </w:r>
      <w:r w:rsidRPr="008D043F">
        <w:t>other</w:t>
      </w:r>
      <w:r w:rsidRPr="00175449">
        <w:rPr>
          <w:bCs/>
          <w:spacing w:val="-4"/>
        </w:rPr>
        <w:t xml:space="preserve"> </w:t>
      </w:r>
      <w:r w:rsidRPr="008D043F">
        <w:t>relevant</w:t>
      </w:r>
      <w:r w:rsidRPr="00175449">
        <w:rPr>
          <w:bCs/>
          <w:spacing w:val="-2"/>
        </w:rPr>
        <w:t xml:space="preserve"> information.</w:t>
      </w:r>
    </w:p>
    <w:p w14:paraId="464B9A89" w14:textId="77777777" w:rsidR="00BA0A17" w:rsidRDefault="00BA0A17" w:rsidP="00BA0A17">
      <w:pPr>
        <w:rPr>
          <w:bCs/>
        </w:rPr>
      </w:pPr>
      <w:r w:rsidRPr="00175449">
        <w:rPr>
          <w:bCs/>
        </w:rPr>
        <w:t>When</w:t>
      </w:r>
      <w:r w:rsidRPr="00175449">
        <w:rPr>
          <w:bCs/>
          <w:spacing w:val="31"/>
        </w:rPr>
        <w:t xml:space="preserve"> </w:t>
      </w:r>
      <w:r w:rsidRPr="00175449">
        <w:rPr>
          <w:bCs/>
        </w:rPr>
        <w:t>so</w:t>
      </w:r>
      <w:r w:rsidRPr="00175449">
        <w:rPr>
          <w:bCs/>
          <w:spacing w:val="31"/>
        </w:rPr>
        <w:t xml:space="preserve"> </w:t>
      </w:r>
      <w:r w:rsidRPr="00175449">
        <w:rPr>
          <w:bCs/>
        </w:rPr>
        <w:t>requested</w:t>
      </w:r>
      <w:r w:rsidRPr="00175449">
        <w:rPr>
          <w:bCs/>
          <w:spacing w:val="31"/>
        </w:rPr>
        <w:t xml:space="preserve"> </w:t>
      </w:r>
      <w:r w:rsidRPr="00175449">
        <w:rPr>
          <w:bCs/>
        </w:rPr>
        <w:t>by</w:t>
      </w:r>
      <w:r w:rsidRPr="00175449">
        <w:rPr>
          <w:bCs/>
          <w:spacing w:val="31"/>
        </w:rPr>
        <w:t xml:space="preserve"> </w:t>
      </w:r>
      <w:r w:rsidRPr="00175449">
        <w:rPr>
          <w:bCs/>
        </w:rPr>
        <w:t>the</w:t>
      </w:r>
      <w:r w:rsidRPr="00175449">
        <w:rPr>
          <w:bCs/>
          <w:spacing w:val="33"/>
        </w:rPr>
        <w:t xml:space="preserve"> </w:t>
      </w:r>
      <w:r w:rsidRPr="00175449">
        <w:rPr>
          <w:bCs/>
        </w:rPr>
        <w:t>producer,</w:t>
      </w:r>
      <w:r w:rsidRPr="00175449">
        <w:rPr>
          <w:bCs/>
          <w:spacing w:val="31"/>
        </w:rPr>
        <w:t xml:space="preserve"> </w:t>
      </w:r>
      <w:r w:rsidRPr="00175449">
        <w:rPr>
          <w:bCs/>
        </w:rPr>
        <w:t>such</w:t>
      </w:r>
      <w:r w:rsidRPr="00175449">
        <w:rPr>
          <w:bCs/>
          <w:spacing w:val="31"/>
        </w:rPr>
        <w:t xml:space="preserve"> </w:t>
      </w:r>
      <w:r w:rsidRPr="00175449">
        <w:rPr>
          <w:bCs/>
        </w:rPr>
        <w:t>information</w:t>
      </w:r>
      <w:r w:rsidRPr="00175449">
        <w:rPr>
          <w:bCs/>
          <w:spacing w:val="31"/>
        </w:rPr>
        <w:t xml:space="preserve"> </w:t>
      </w:r>
      <w:r w:rsidRPr="00175449">
        <w:rPr>
          <w:bCs/>
        </w:rPr>
        <w:t>will</w:t>
      </w:r>
      <w:r w:rsidRPr="00175449">
        <w:rPr>
          <w:bCs/>
          <w:spacing w:val="32"/>
        </w:rPr>
        <w:t xml:space="preserve"> </w:t>
      </w:r>
      <w:r w:rsidRPr="00175449">
        <w:rPr>
          <w:bCs/>
        </w:rPr>
        <w:t>be</w:t>
      </w:r>
      <w:r w:rsidRPr="00175449">
        <w:rPr>
          <w:bCs/>
          <w:spacing w:val="33"/>
        </w:rPr>
        <w:t xml:space="preserve"> </w:t>
      </w:r>
      <w:r w:rsidRPr="00175449">
        <w:rPr>
          <w:bCs/>
        </w:rPr>
        <w:t>kept</w:t>
      </w:r>
      <w:r w:rsidRPr="00175449">
        <w:rPr>
          <w:bCs/>
          <w:spacing w:val="32"/>
        </w:rPr>
        <w:t xml:space="preserve"> </w:t>
      </w:r>
      <w:r w:rsidRPr="00175449">
        <w:rPr>
          <w:bCs/>
        </w:rPr>
        <w:t>in</w:t>
      </w:r>
      <w:r w:rsidRPr="00175449">
        <w:rPr>
          <w:bCs/>
          <w:spacing w:val="31"/>
        </w:rPr>
        <w:t xml:space="preserve"> </w:t>
      </w:r>
      <w:r w:rsidRPr="00175449">
        <w:rPr>
          <w:bCs/>
        </w:rPr>
        <w:t>strict</w:t>
      </w:r>
      <w:r w:rsidRPr="00175449">
        <w:rPr>
          <w:bCs/>
          <w:spacing w:val="32"/>
        </w:rPr>
        <w:t xml:space="preserve"> </w:t>
      </w:r>
      <w:r w:rsidRPr="00175449">
        <w:rPr>
          <w:bCs/>
        </w:rPr>
        <w:t>confidence</w:t>
      </w:r>
      <w:r w:rsidRPr="00175449">
        <w:rPr>
          <w:bCs/>
          <w:spacing w:val="34"/>
        </w:rPr>
        <w:t xml:space="preserve"> </w:t>
      </w:r>
      <w:r w:rsidRPr="00175449">
        <w:rPr>
          <w:bCs/>
        </w:rPr>
        <w:t>by</w:t>
      </w:r>
      <w:r w:rsidRPr="00175449">
        <w:rPr>
          <w:bCs/>
          <w:spacing w:val="31"/>
        </w:rPr>
        <w:t xml:space="preserve"> </w:t>
      </w:r>
      <w:r w:rsidRPr="00175449">
        <w:rPr>
          <w:bCs/>
        </w:rPr>
        <w:t>the verification team.</w:t>
      </w:r>
    </w:p>
    <w:p w14:paraId="5D744D9D" w14:textId="77777777" w:rsidR="00BA0A17" w:rsidRDefault="00BA0A17" w:rsidP="00BA0A17">
      <w:pPr>
        <w:rPr>
          <w:bCs/>
        </w:rPr>
      </w:pPr>
    </w:p>
    <w:p w14:paraId="51D263B0" w14:textId="77777777" w:rsidR="00BA0A17" w:rsidRDefault="00BA0A17" w:rsidP="00BA0A17">
      <w:pPr>
        <w:rPr>
          <w:bCs/>
        </w:rPr>
      </w:pPr>
    </w:p>
    <w:p w14:paraId="18DD7B28" w14:textId="77777777" w:rsidR="004B5196" w:rsidRDefault="004B5196" w:rsidP="00BA0A17">
      <w:pPr>
        <w:rPr>
          <w:bCs/>
        </w:rPr>
      </w:pPr>
    </w:p>
    <w:p w14:paraId="03F5F644" w14:textId="77777777" w:rsidR="0038453F" w:rsidRDefault="0038453F" w:rsidP="0038453F"/>
    <w:p w14:paraId="0DF547BA" w14:textId="77777777" w:rsidR="0038453F" w:rsidRPr="0034371D" w:rsidRDefault="0038453F" w:rsidP="0038453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8453F" w:rsidRPr="009B0D30" w14:paraId="6C716A2A" w14:textId="77777777" w:rsidTr="00FB6915">
        <w:tc>
          <w:tcPr>
            <w:tcW w:w="1871" w:type="dxa"/>
          </w:tcPr>
          <w:p w14:paraId="15CD66D1" w14:textId="77777777" w:rsidR="0038453F" w:rsidRPr="009B0D30" w:rsidRDefault="0038453F" w:rsidP="00FB6915"/>
        </w:tc>
        <w:tc>
          <w:tcPr>
            <w:tcW w:w="1872" w:type="dxa"/>
          </w:tcPr>
          <w:p w14:paraId="03EE14E7" w14:textId="77777777" w:rsidR="0038453F" w:rsidRPr="009B0D30" w:rsidRDefault="0038453F" w:rsidP="00FB6915"/>
        </w:tc>
        <w:tc>
          <w:tcPr>
            <w:tcW w:w="1872" w:type="dxa"/>
            <w:tcBorders>
              <w:bottom w:val="single" w:sz="4" w:space="0" w:color="auto"/>
            </w:tcBorders>
          </w:tcPr>
          <w:p w14:paraId="5FA4A580" w14:textId="77777777" w:rsidR="0038453F" w:rsidRPr="009B0D30" w:rsidRDefault="0038453F" w:rsidP="00FB6915"/>
        </w:tc>
        <w:tc>
          <w:tcPr>
            <w:tcW w:w="1872" w:type="dxa"/>
          </w:tcPr>
          <w:p w14:paraId="4A6E198F" w14:textId="77777777" w:rsidR="0038453F" w:rsidRPr="009B0D30" w:rsidRDefault="0038453F" w:rsidP="00FB6915"/>
        </w:tc>
        <w:tc>
          <w:tcPr>
            <w:tcW w:w="1873" w:type="dxa"/>
          </w:tcPr>
          <w:p w14:paraId="7CD758AA" w14:textId="77777777" w:rsidR="0038453F" w:rsidRPr="009B0D30" w:rsidRDefault="0038453F" w:rsidP="00FB6915"/>
        </w:tc>
      </w:tr>
    </w:tbl>
    <w:p w14:paraId="5602C990" w14:textId="77777777" w:rsidR="0038453F" w:rsidRPr="009B0D30" w:rsidRDefault="0038453F" w:rsidP="0038453F">
      <w:pPr>
        <w:jc w:val="left"/>
      </w:pPr>
    </w:p>
    <w:p w14:paraId="43FB8057" w14:textId="77777777" w:rsidR="0038453F" w:rsidRPr="006567F4" w:rsidRDefault="0038453F" w:rsidP="0038453F">
      <w:pPr>
        <w:keepNext/>
      </w:pPr>
    </w:p>
    <w:sectPr w:rsidR="0038453F" w:rsidRPr="006567F4" w:rsidSect="00E322ED">
      <w:footnotePr>
        <w:numRestart w:val="eachSect"/>
      </w:footnotePr>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04E65" w14:textId="77777777" w:rsidR="00823BA7" w:rsidRDefault="00823BA7" w:rsidP="004A504B">
      <w:r>
        <w:separator/>
      </w:r>
    </w:p>
  </w:endnote>
  <w:endnote w:type="continuationSeparator" w:id="0">
    <w:p w14:paraId="3C0A5F7B" w14:textId="77777777" w:rsidR="00823BA7" w:rsidRDefault="00823BA7" w:rsidP="004A504B">
      <w:r>
        <w:continuationSeparator/>
      </w:r>
    </w:p>
  </w:endnote>
  <w:endnote w:type="continuationNotice" w:id="1">
    <w:p w14:paraId="44F1C252" w14:textId="77777777" w:rsidR="00823BA7" w:rsidRDefault="00823B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AC304" w14:textId="1673B803" w:rsidR="00DC6A10" w:rsidRPr="0033525D" w:rsidRDefault="00BC2495">
    <w:pPr>
      <w:jc w:val="center"/>
    </w:pPr>
    <w:r>
      <w:fldChar w:fldCharType="begin"/>
    </w:r>
    <w:r w:rsidR="00851352">
      <w:instrText xml:space="preserve"> PAGE </w:instrText>
    </w:r>
    <w:r>
      <w:fldChar w:fldCharType="separate"/>
    </w:r>
    <w:r w:rsidR="0018034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2A029" w14:textId="200F98B9" w:rsidR="00DC6A10" w:rsidRPr="0033525D" w:rsidRDefault="00BC2495">
    <w:pPr>
      <w:jc w:val="center"/>
    </w:pPr>
    <w:r>
      <w:fldChar w:fldCharType="begin"/>
    </w:r>
    <w:r w:rsidR="00851352">
      <w:instrText xml:space="preserve"> PAGE </w:instrText>
    </w:r>
    <w:r>
      <w:fldChar w:fldCharType="separate"/>
    </w:r>
    <w:r w:rsidR="0018034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FF3C8" w14:textId="442C9A23" w:rsidR="0038453F" w:rsidRDefault="0038453F" w:rsidP="0038453F">
    <w:pPr>
      <w:jc w:val="center"/>
    </w:pPr>
    <w:r>
      <w:fldChar w:fldCharType="begin"/>
    </w:r>
    <w:r>
      <w:instrText xml:space="preserve"> PAGE </w:instrText>
    </w:r>
    <w:r>
      <w:fldChar w:fldCharType="separate"/>
    </w:r>
    <w:r>
      <w:t>9</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23ED4" w14:textId="3C84A9B9" w:rsidR="00457D81" w:rsidRPr="0033525D" w:rsidRDefault="00457D81">
    <w:pPr>
      <w:jc w:val="center"/>
    </w:pPr>
    <w: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F571E" w14:textId="179B8948" w:rsidR="00AD3D02" w:rsidRPr="0033525D" w:rsidRDefault="00AD3D02">
    <w:pPr>
      <w:jc w:val="center"/>
    </w:pPr>
    <w: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6ABB0" w14:textId="77777777" w:rsidR="00BA0A17" w:rsidRPr="0033525D" w:rsidRDefault="00BA0A17">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DE8C0" w14:textId="77777777" w:rsidR="00BA0A17" w:rsidRPr="0033525D" w:rsidRDefault="00BA0A17">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B79D4" w14:textId="77777777" w:rsidR="00BA0A17" w:rsidRDefault="00BA0A1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2D7C07" w14:textId="77777777" w:rsidR="00BA0A17" w:rsidRDefault="00BA0A1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FB70C" w14:textId="77777777" w:rsidR="00823BA7" w:rsidRDefault="00823BA7" w:rsidP="004A504B">
      <w:r>
        <w:separator/>
      </w:r>
    </w:p>
  </w:footnote>
  <w:footnote w:type="continuationSeparator" w:id="0">
    <w:p w14:paraId="635CAF43" w14:textId="77777777" w:rsidR="00823BA7" w:rsidRDefault="00823BA7" w:rsidP="004A504B">
      <w:r>
        <w:continuationSeparator/>
      </w:r>
    </w:p>
  </w:footnote>
  <w:footnote w:type="continuationNotice" w:id="1">
    <w:p w14:paraId="5BECBD98" w14:textId="77777777" w:rsidR="00823BA7" w:rsidRDefault="00823BA7"/>
  </w:footnote>
  <w:footnote w:id="2">
    <w:p w14:paraId="4D7ED3C1" w14:textId="77777777" w:rsidR="003512DE" w:rsidRPr="008D6DF4" w:rsidRDefault="003512DE" w:rsidP="003512DE">
      <w:pPr>
        <w:pStyle w:val="FootnoteText"/>
        <w:rPr>
          <w:lang w:val="en-US"/>
        </w:rPr>
      </w:pPr>
      <w:r w:rsidRPr="008D6DF4">
        <w:rPr>
          <w:rStyle w:val="FootnoteReference"/>
        </w:rPr>
        <w:footnoteRef/>
      </w:r>
      <w:r w:rsidRPr="008D6DF4">
        <w:t xml:space="preserve"> </w:t>
      </w:r>
      <w:r w:rsidRPr="008D6DF4">
        <w:rPr>
          <w:lang w:val="en-US"/>
        </w:rPr>
        <w:t>UNEP/OzL.Pro/ExCom/93/1</w:t>
      </w:r>
    </w:p>
  </w:footnote>
  <w:footnote w:id="3">
    <w:p w14:paraId="3593E1D1" w14:textId="77777777" w:rsidR="00BA0A17" w:rsidRPr="00E90343" w:rsidRDefault="00BA0A17" w:rsidP="00BA0A17">
      <w:pPr>
        <w:pStyle w:val="FootnoteText"/>
        <w:rPr>
          <w:lang w:val="en-US"/>
        </w:rPr>
      </w:pPr>
      <w:r>
        <w:rPr>
          <w:rStyle w:val="FootnoteReference"/>
        </w:rPr>
        <w:footnoteRef/>
      </w:r>
      <w:r>
        <w:t xml:space="preserve"> </w:t>
      </w:r>
      <w:r w:rsidRPr="0049179B">
        <w:t>Key</w:t>
      </w:r>
      <w:r w:rsidRPr="0049179B">
        <w:rPr>
          <w:spacing w:val="-3"/>
        </w:rPr>
        <w:t xml:space="preserve"> </w:t>
      </w:r>
      <w:r w:rsidRPr="0049179B">
        <w:t>components</w:t>
      </w:r>
      <w:r w:rsidRPr="0049179B">
        <w:rPr>
          <w:spacing w:val="-5"/>
        </w:rPr>
        <w:t xml:space="preserve"> </w:t>
      </w:r>
      <w:r w:rsidRPr="0049179B">
        <w:t>that</w:t>
      </w:r>
      <w:r w:rsidRPr="0049179B">
        <w:rPr>
          <w:spacing w:val="-4"/>
        </w:rPr>
        <w:t xml:space="preserve"> </w:t>
      </w:r>
      <w:r w:rsidRPr="0049179B">
        <w:t>must</w:t>
      </w:r>
      <w:r w:rsidRPr="0049179B">
        <w:rPr>
          <w:spacing w:val="-7"/>
        </w:rPr>
        <w:t xml:space="preserve"> </w:t>
      </w:r>
      <w:r w:rsidRPr="0049179B">
        <w:t>be</w:t>
      </w:r>
      <w:r w:rsidRPr="0049179B">
        <w:rPr>
          <w:spacing w:val="-4"/>
        </w:rPr>
        <w:t xml:space="preserve"> </w:t>
      </w:r>
      <w:r w:rsidRPr="0049179B">
        <w:t>destroyed</w:t>
      </w:r>
      <w:r w:rsidRPr="0049179B">
        <w:rPr>
          <w:spacing w:val="-5"/>
        </w:rPr>
        <w:t xml:space="preserve"> </w:t>
      </w:r>
      <w:r w:rsidRPr="0049179B">
        <w:t>or</w:t>
      </w:r>
      <w:r w:rsidRPr="0049179B">
        <w:rPr>
          <w:spacing w:val="-4"/>
        </w:rPr>
        <w:t xml:space="preserve"> </w:t>
      </w:r>
      <w:r w:rsidRPr="0049179B">
        <w:t>rendered</w:t>
      </w:r>
      <w:r w:rsidRPr="0049179B">
        <w:rPr>
          <w:spacing w:val="-4"/>
        </w:rPr>
        <w:t xml:space="preserve"> </w:t>
      </w:r>
      <w:r w:rsidRPr="0049179B">
        <w:rPr>
          <w:spacing w:val="-2"/>
        </w:rPr>
        <w:t>unusable</w:t>
      </w:r>
      <w:r>
        <w:rPr>
          <w:spacing w:val="-2"/>
        </w:rPr>
        <w:t>.</w:t>
      </w:r>
    </w:p>
  </w:footnote>
  <w:footnote w:id="4">
    <w:p w14:paraId="054AD955" w14:textId="77777777" w:rsidR="00BA0A17" w:rsidRPr="00E90343" w:rsidRDefault="00BA0A17" w:rsidP="00BA0A17">
      <w:pPr>
        <w:pStyle w:val="FootnoteText"/>
        <w:rPr>
          <w:lang w:val="en-US"/>
        </w:rPr>
      </w:pPr>
      <w:r>
        <w:rPr>
          <w:rStyle w:val="FootnoteReference"/>
        </w:rPr>
        <w:footnoteRef/>
      </w:r>
      <w:r>
        <w:t xml:space="preserve"> </w:t>
      </w:r>
      <w:r w:rsidRPr="0049179B">
        <w:t>Components</w:t>
      </w:r>
      <w:r w:rsidRPr="0049179B">
        <w:rPr>
          <w:spacing w:val="-6"/>
        </w:rPr>
        <w:t xml:space="preserve"> </w:t>
      </w:r>
      <w:r w:rsidRPr="0049179B">
        <w:t>whose</w:t>
      </w:r>
      <w:r w:rsidRPr="0049179B">
        <w:rPr>
          <w:spacing w:val="-5"/>
        </w:rPr>
        <w:t xml:space="preserve"> </w:t>
      </w:r>
      <w:r w:rsidRPr="0049179B">
        <w:t>destruction</w:t>
      </w:r>
      <w:r w:rsidRPr="0049179B">
        <w:rPr>
          <w:spacing w:val="-6"/>
        </w:rPr>
        <w:t xml:space="preserve"> </w:t>
      </w:r>
      <w:r w:rsidRPr="0049179B">
        <w:t>is</w:t>
      </w:r>
      <w:r w:rsidRPr="0049179B">
        <w:rPr>
          <w:spacing w:val="-6"/>
        </w:rPr>
        <w:t xml:space="preserve"> </w:t>
      </w:r>
      <w:r w:rsidRPr="0049179B">
        <w:rPr>
          <w:spacing w:val="-2"/>
        </w:rPr>
        <w:t>optional</w:t>
      </w:r>
      <w:r>
        <w:rPr>
          <w:spacing w:val="-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DF08D" w14:textId="77777777" w:rsidR="00597E94" w:rsidRPr="0033525D" w:rsidRDefault="007B5238" w:rsidP="00597E94">
    <w:pPr>
      <w:jc w:val="left"/>
    </w:pPr>
    <w:fldSimple w:instr=" DOCPROPERTY &quot;Document number&quot;  \* MERGEFORMAT ">
      <w:r w:rsidR="00597E94">
        <w:t>UNEP</w:t>
      </w:r>
      <w:r w:rsidR="00597E94" w:rsidRPr="0052568A">
        <w:rPr>
          <w:lang w:val="en-CA"/>
        </w:rPr>
        <w:t>/OzL.Pro/ExCom</w:t>
      </w:r>
      <w:r w:rsidR="00597E94">
        <w:t>/93/104/Rev.1</w:t>
      </w:r>
    </w:fldSimple>
  </w:p>
  <w:p w14:paraId="125AA6BA" w14:textId="77777777" w:rsidR="00597E94" w:rsidRPr="0033525D" w:rsidRDefault="00597E94" w:rsidP="00597E94">
    <w:pPr>
      <w:pStyle w:val="Header"/>
      <w:jc w:val="left"/>
    </w:pPr>
  </w:p>
  <w:p w14:paraId="6A4CA030" w14:textId="77777777" w:rsidR="00DC6A10" w:rsidRPr="00597E94" w:rsidRDefault="00DC6A10" w:rsidP="00597E94">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9889F" w14:textId="2B712AC1" w:rsidR="00DC6A10" w:rsidRPr="0033525D" w:rsidRDefault="007B5238">
    <w:pPr>
      <w:jc w:val="right"/>
    </w:pPr>
    <w:fldSimple w:instr=" DOCPROPERTY &quot;Document number&quot;  \* MERGEFORMAT ">
      <w:r w:rsidR="0052568A">
        <w:t>UNEP</w:t>
      </w:r>
      <w:r w:rsidR="0052568A" w:rsidRPr="0052568A">
        <w:rPr>
          <w:lang w:val="en-CA"/>
        </w:rPr>
        <w:t>/OzL.Pro/ExCom</w:t>
      </w:r>
      <w:r w:rsidR="0052568A">
        <w:t>/93/104/Rev.1</w:t>
      </w:r>
    </w:fldSimple>
  </w:p>
  <w:p w14:paraId="099B2B8F" w14:textId="77777777" w:rsidR="00DC6A10" w:rsidRPr="0033525D" w:rsidRDefault="00DC6A10"/>
  <w:p w14:paraId="20E2C0BA"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6E0CC" w14:textId="77777777" w:rsidR="00597E94" w:rsidRPr="0033525D" w:rsidRDefault="007B5238" w:rsidP="00597E94">
    <w:pPr>
      <w:jc w:val="right"/>
    </w:pPr>
    <w:fldSimple w:instr=" DOCPROPERTY &quot;Document number&quot;  \* MERGEFORMAT ">
      <w:r w:rsidR="00597E94">
        <w:t>UNEP</w:t>
      </w:r>
      <w:r w:rsidR="00597E94" w:rsidRPr="0052568A">
        <w:rPr>
          <w:lang w:val="en-CA"/>
        </w:rPr>
        <w:t>/OzL.Pro/ExCom</w:t>
      </w:r>
      <w:r w:rsidR="00597E94">
        <w:t>/93/104/Rev.1</w:t>
      </w:r>
    </w:fldSimple>
  </w:p>
  <w:p w14:paraId="28DAE13B" w14:textId="77777777" w:rsidR="00597E94" w:rsidRPr="0033525D" w:rsidRDefault="00597E94" w:rsidP="00597E94">
    <w:pPr>
      <w:jc w:val="right"/>
    </w:pPr>
    <w:r>
      <w:t>Annex I</w:t>
    </w:r>
  </w:p>
  <w:p w14:paraId="6FFF5638" w14:textId="77777777" w:rsidR="00597E94" w:rsidRPr="0033525D" w:rsidRDefault="00597E94" w:rsidP="00597E94">
    <w:pPr>
      <w:pStyle w:val="Header"/>
    </w:pPr>
  </w:p>
  <w:p w14:paraId="319B8E9E" w14:textId="77777777" w:rsidR="00597E94" w:rsidRPr="00597E94" w:rsidRDefault="00597E94" w:rsidP="00597E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B8D34" w14:textId="77777777" w:rsidR="00AD3D02" w:rsidRDefault="007B5238">
    <w:pPr>
      <w:jc w:val="right"/>
    </w:pPr>
    <w:fldSimple w:instr=" DOCPROPERTY &quot;Document number&quot;  \* MERGEFORMAT ">
      <w:r w:rsidR="00AD3D02">
        <w:t>UNEP</w:t>
      </w:r>
      <w:r w:rsidR="00AD3D02" w:rsidRPr="0052568A">
        <w:rPr>
          <w:lang w:val="en-CA"/>
        </w:rPr>
        <w:t>/OzL.Pro/ExCom</w:t>
      </w:r>
      <w:r w:rsidR="00AD3D02">
        <w:t>/93/104/Rev.1</w:t>
      </w:r>
    </w:fldSimple>
  </w:p>
  <w:p w14:paraId="72F5290B" w14:textId="0F204A7C" w:rsidR="00AD3D02" w:rsidRPr="0033525D" w:rsidRDefault="00AD3D02">
    <w:pPr>
      <w:jc w:val="right"/>
    </w:pPr>
    <w:r>
      <w:t>Annex I</w:t>
    </w:r>
  </w:p>
  <w:p w14:paraId="59F4D81C" w14:textId="77777777" w:rsidR="00AD3D02" w:rsidRPr="0033525D" w:rsidRDefault="00AD3D02"/>
  <w:p w14:paraId="21138A4F" w14:textId="77777777" w:rsidR="00AD3D02" w:rsidRPr="0033525D" w:rsidRDefault="00AD3D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A2C1A" w14:textId="7157848F" w:rsidR="0038453F" w:rsidRPr="0033525D" w:rsidRDefault="007B5238" w:rsidP="0038453F">
    <w:pPr>
      <w:jc w:val="right"/>
    </w:pPr>
    <w:fldSimple w:instr=" DOCPROPERTY &quot;Document number&quot;  \* MERGEFORMAT ">
      <w:r w:rsidR="0052568A">
        <w:t>UNEP</w:t>
      </w:r>
      <w:r w:rsidR="0052568A" w:rsidRPr="0052568A">
        <w:rPr>
          <w:lang w:val="en-CA"/>
        </w:rPr>
        <w:t>/OzL.Pro/ExCom</w:t>
      </w:r>
      <w:r w:rsidR="0052568A">
        <w:t>/93/104/Rev.1</w:t>
      </w:r>
    </w:fldSimple>
  </w:p>
  <w:p w14:paraId="2F7A99F1" w14:textId="2B74D390" w:rsidR="0038453F" w:rsidRPr="0033525D" w:rsidRDefault="0038453F" w:rsidP="0038453F">
    <w:pPr>
      <w:jc w:val="right"/>
    </w:pPr>
    <w:r>
      <w:t>Annex I</w:t>
    </w:r>
  </w:p>
  <w:p w14:paraId="0D708ABF" w14:textId="77777777" w:rsidR="0038453F" w:rsidRPr="0033525D" w:rsidRDefault="0038453F" w:rsidP="0038453F">
    <w:pPr>
      <w:pStyle w:val="Header"/>
    </w:pPr>
  </w:p>
  <w:p w14:paraId="72B83792" w14:textId="77777777" w:rsidR="0038453F" w:rsidRDefault="003845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05385" w14:textId="57E3DDF0" w:rsidR="00BA0A17" w:rsidRPr="001B41FF" w:rsidRDefault="007B5238" w:rsidP="0068598D">
    <w:pPr>
      <w:jc w:val="left"/>
    </w:pPr>
    <w:fldSimple w:instr="DOCPROPERTY &quot;Document number&quot;  \* MERGEFORMAT">
      <w:r w:rsidR="0052568A">
        <w:t>UNEP/OzL.Pro/ExCom/93/104/Rev.1</w:t>
      </w:r>
    </w:fldSimple>
  </w:p>
  <w:p w14:paraId="0D10CD4B" w14:textId="5AED03C4" w:rsidR="00BA0A17" w:rsidRDefault="00BA0A17" w:rsidP="0068598D">
    <w:pPr>
      <w:pStyle w:val="Header"/>
      <w:jc w:val="left"/>
    </w:pPr>
    <w:r>
      <w:t xml:space="preserve">Annex </w:t>
    </w:r>
    <w:r w:rsidR="00E322ED">
      <w:t>II</w:t>
    </w:r>
  </w:p>
  <w:p w14:paraId="58A05DA8" w14:textId="77777777" w:rsidR="00BA0A17" w:rsidRDefault="00BA0A17" w:rsidP="0068598D">
    <w:pPr>
      <w:pStyle w:val="Header"/>
      <w:jc w:val="left"/>
    </w:pPr>
  </w:p>
  <w:p w14:paraId="1B35E4B4" w14:textId="77777777" w:rsidR="00BA0A17" w:rsidRPr="0068598D" w:rsidRDefault="00BA0A17" w:rsidP="0068598D">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6392" w14:textId="7B5F3E46" w:rsidR="00BA0A17" w:rsidRPr="001B41FF" w:rsidRDefault="007B5238" w:rsidP="0068598D">
    <w:pPr>
      <w:jc w:val="right"/>
    </w:pPr>
    <w:fldSimple w:instr="DOCPROPERTY &quot;Document number&quot;  \* MERGEFORMAT">
      <w:r w:rsidR="0052568A">
        <w:t>UNEP/OzL.Pro/ExCom/93/104/Rev.1</w:t>
      </w:r>
    </w:fldSimple>
  </w:p>
  <w:p w14:paraId="464C9B66" w14:textId="6DF372FC" w:rsidR="00BA0A17" w:rsidRDefault="00BA0A17" w:rsidP="0068598D">
    <w:pPr>
      <w:pStyle w:val="Header"/>
      <w:jc w:val="right"/>
    </w:pPr>
    <w:r>
      <w:t xml:space="preserve">Annex </w:t>
    </w:r>
    <w:r w:rsidR="00E322ED">
      <w:t>II</w:t>
    </w:r>
  </w:p>
  <w:p w14:paraId="03F27D36" w14:textId="77777777" w:rsidR="00BA0A17" w:rsidRDefault="00BA0A17" w:rsidP="0068598D">
    <w:pPr>
      <w:pStyle w:val="Header"/>
    </w:pPr>
  </w:p>
  <w:p w14:paraId="08BA3C57" w14:textId="77777777" w:rsidR="00BA0A17" w:rsidRPr="0068598D" w:rsidRDefault="00BA0A17" w:rsidP="0068598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A3F86" w14:textId="70D0066D" w:rsidR="00BA0A17" w:rsidRPr="001B41FF" w:rsidRDefault="007B5238" w:rsidP="007F7980">
    <w:pPr>
      <w:jc w:val="right"/>
    </w:pPr>
    <w:fldSimple w:instr="DOCPROPERTY &quot;Document number&quot;  \* MERGEFORMAT">
      <w:r w:rsidR="00E322ED">
        <w:t>UNEP/OzL.Pro/ExCom/93/104</w:t>
      </w:r>
    </w:fldSimple>
  </w:p>
  <w:p w14:paraId="0F33D412" w14:textId="77777777" w:rsidR="00BA0A17" w:rsidRDefault="00BA0A17" w:rsidP="007F7980">
    <w:pPr>
      <w:pStyle w:val="Header"/>
      <w:jc w:val="right"/>
    </w:pPr>
    <w:r>
      <w:t>Annex ?</w:t>
    </w:r>
  </w:p>
  <w:p w14:paraId="525B6897" w14:textId="77777777" w:rsidR="00BA0A17" w:rsidRDefault="00BA0A17" w:rsidP="007F7980">
    <w:pPr>
      <w:pStyle w:val="Header"/>
    </w:pPr>
  </w:p>
  <w:p w14:paraId="17C84F96" w14:textId="77777777" w:rsidR="00BA0A17" w:rsidRDefault="00BA0A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DF21D72"/>
    <w:lvl w:ilvl="0">
      <w:start w:val="1"/>
      <w:numFmt w:val="decimal"/>
      <w:pStyle w:val="Numberedtext"/>
      <w:lvlText w:val="%1."/>
      <w:lvlJc w:val="left"/>
      <w:pPr>
        <w:ind w:left="0" w:firstLine="0"/>
      </w:pPr>
      <w:rPr>
        <w:rFonts w:hint="default"/>
        <w:color w:val="auto"/>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9D2F99"/>
    <w:multiLevelType w:val="hybridMultilevel"/>
    <w:tmpl w:val="5A04D660"/>
    <w:lvl w:ilvl="0" w:tplc="986044DA">
      <w:start w:val="1"/>
      <w:numFmt w:val="decimal"/>
      <w:lvlText w:val="%1."/>
      <w:lvlJc w:val="left"/>
      <w:pPr>
        <w:ind w:left="439" w:hanging="7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494C5F8">
      <w:start w:val="1"/>
      <w:numFmt w:val="lowerLetter"/>
      <w:lvlText w:val="(%2)"/>
      <w:lvlJc w:val="left"/>
      <w:pPr>
        <w:ind w:left="1879" w:hanging="720"/>
        <w:jc w:val="left"/>
      </w:pPr>
      <w:rPr>
        <w:rFonts w:hint="default"/>
        <w:spacing w:val="0"/>
        <w:w w:val="100"/>
        <w:lang w:val="en-US" w:eastAsia="en-US" w:bidi="ar-SA"/>
      </w:rPr>
    </w:lvl>
    <w:lvl w:ilvl="2" w:tplc="68C84802">
      <w:start w:val="1"/>
      <w:numFmt w:val="lowerRoman"/>
      <w:lvlText w:val="(%3)"/>
      <w:lvlJc w:val="left"/>
      <w:pPr>
        <w:ind w:left="2599" w:hanging="7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C5A84CF8">
      <w:numFmt w:val="bullet"/>
      <w:lvlText w:val="•"/>
      <w:lvlJc w:val="left"/>
      <w:pPr>
        <w:ind w:left="3555" w:hanging="720"/>
      </w:pPr>
      <w:rPr>
        <w:rFonts w:hint="default"/>
        <w:lang w:val="en-US" w:eastAsia="en-US" w:bidi="ar-SA"/>
      </w:rPr>
    </w:lvl>
    <w:lvl w:ilvl="4" w:tplc="2FB6AEC2">
      <w:numFmt w:val="bullet"/>
      <w:lvlText w:val="•"/>
      <w:lvlJc w:val="left"/>
      <w:pPr>
        <w:ind w:left="4510" w:hanging="720"/>
      </w:pPr>
      <w:rPr>
        <w:rFonts w:hint="default"/>
        <w:lang w:val="en-US" w:eastAsia="en-US" w:bidi="ar-SA"/>
      </w:rPr>
    </w:lvl>
    <w:lvl w:ilvl="5" w:tplc="F6A6C662">
      <w:numFmt w:val="bullet"/>
      <w:lvlText w:val="•"/>
      <w:lvlJc w:val="left"/>
      <w:pPr>
        <w:ind w:left="5465" w:hanging="720"/>
      </w:pPr>
      <w:rPr>
        <w:rFonts w:hint="default"/>
        <w:lang w:val="en-US" w:eastAsia="en-US" w:bidi="ar-SA"/>
      </w:rPr>
    </w:lvl>
    <w:lvl w:ilvl="6" w:tplc="4C468B84">
      <w:numFmt w:val="bullet"/>
      <w:lvlText w:val="•"/>
      <w:lvlJc w:val="left"/>
      <w:pPr>
        <w:ind w:left="6420" w:hanging="720"/>
      </w:pPr>
      <w:rPr>
        <w:rFonts w:hint="default"/>
        <w:lang w:val="en-US" w:eastAsia="en-US" w:bidi="ar-SA"/>
      </w:rPr>
    </w:lvl>
    <w:lvl w:ilvl="7" w:tplc="DB3C1D34">
      <w:numFmt w:val="bullet"/>
      <w:lvlText w:val="•"/>
      <w:lvlJc w:val="left"/>
      <w:pPr>
        <w:ind w:left="7375" w:hanging="720"/>
      </w:pPr>
      <w:rPr>
        <w:rFonts w:hint="default"/>
        <w:lang w:val="en-US" w:eastAsia="en-US" w:bidi="ar-SA"/>
      </w:rPr>
    </w:lvl>
    <w:lvl w:ilvl="8" w:tplc="C04A6BE2">
      <w:numFmt w:val="bullet"/>
      <w:lvlText w:val="•"/>
      <w:lvlJc w:val="left"/>
      <w:pPr>
        <w:ind w:left="8330" w:hanging="720"/>
      </w:pPr>
      <w:rPr>
        <w:rFonts w:hint="default"/>
        <w:lang w:val="en-US" w:eastAsia="en-US" w:bidi="ar-SA"/>
      </w:rPr>
    </w:lvl>
  </w:abstractNum>
  <w:abstractNum w:abstractNumId="2" w15:restartNumberingAfterBreak="0">
    <w:nsid w:val="0AB20683"/>
    <w:multiLevelType w:val="multilevel"/>
    <w:tmpl w:val="DF625DF0"/>
    <w:styleLink w:val="CurrentList1"/>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7A42BBA"/>
    <w:multiLevelType w:val="multilevel"/>
    <w:tmpl w:val="FE9AF7FC"/>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7532496C"/>
    <w:multiLevelType w:val="hybridMultilevel"/>
    <w:tmpl w:val="DFF689E2"/>
    <w:lvl w:ilvl="0" w:tplc="342AA3B6">
      <w:start w:val="1"/>
      <w:numFmt w:val="decimal"/>
      <w:lvlText w:val="%1."/>
      <w:lvlJc w:val="left"/>
      <w:pPr>
        <w:ind w:left="821" w:hanging="720"/>
      </w:pPr>
      <w:rPr>
        <w:rFonts w:hint="default"/>
        <w:spacing w:val="0"/>
        <w:w w:val="100"/>
        <w:lang w:val="en-US" w:eastAsia="en-US" w:bidi="ar-SA"/>
      </w:rPr>
    </w:lvl>
    <w:lvl w:ilvl="1" w:tplc="FBD60B56">
      <w:start w:val="1"/>
      <w:numFmt w:val="lowerLetter"/>
      <w:lvlText w:val="(%2)"/>
      <w:lvlJc w:val="left"/>
      <w:pPr>
        <w:ind w:left="2261"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36B8A532">
      <w:numFmt w:val="bullet"/>
      <w:lvlText w:val="•"/>
      <w:lvlJc w:val="left"/>
      <w:pPr>
        <w:ind w:left="3146" w:hanging="720"/>
      </w:pPr>
      <w:rPr>
        <w:rFonts w:hint="default"/>
        <w:lang w:val="en-US" w:eastAsia="en-US" w:bidi="ar-SA"/>
      </w:rPr>
    </w:lvl>
    <w:lvl w:ilvl="3" w:tplc="1B9CA696">
      <w:numFmt w:val="bullet"/>
      <w:lvlText w:val="•"/>
      <w:lvlJc w:val="left"/>
      <w:pPr>
        <w:ind w:left="4033" w:hanging="720"/>
      </w:pPr>
      <w:rPr>
        <w:rFonts w:hint="default"/>
        <w:lang w:val="en-US" w:eastAsia="en-US" w:bidi="ar-SA"/>
      </w:rPr>
    </w:lvl>
    <w:lvl w:ilvl="4" w:tplc="73CCB51E">
      <w:numFmt w:val="bullet"/>
      <w:lvlText w:val="•"/>
      <w:lvlJc w:val="left"/>
      <w:pPr>
        <w:ind w:left="4920" w:hanging="720"/>
      </w:pPr>
      <w:rPr>
        <w:rFonts w:hint="default"/>
        <w:lang w:val="en-US" w:eastAsia="en-US" w:bidi="ar-SA"/>
      </w:rPr>
    </w:lvl>
    <w:lvl w:ilvl="5" w:tplc="B9604FD8">
      <w:numFmt w:val="bullet"/>
      <w:lvlText w:val="•"/>
      <w:lvlJc w:val="left"/>
      <w:pPr>
        <w:ind w:left="5806" w:hanging="720"/>
      </w:pPr>
      <w:rPr>
        <w:rFonts w:hint="default"/>
        <w:lang w:val="en-US" w:eastAsia="en-US" w:bidi="ar-SA"/>
      </w:rPr>
    </w:lvl>
    <w:lvl w:ilvl="6" w:tplc="910CDE9E">
      <w:numFmt w:val="bullet"/>
      <w:lvlText w:val="•"/>
      <w:lvlJc w:val="left"/>
      <w:pPr>
        <w:ind w:left="6693" w:hanging="720"/>
      </w:pPr>
      <w:rPr>
        <w:rFonts w:hint="default"/>
        <w:lang w:val="en-US" w:eastAsia="en-US" w:bidi="ar-SA"/>
      </w:rPr>
    </w:lvl>
    <w:lvl w:ilvl="7" w:tplc="01A44778">
      <w:numFmt w:val="bullet"/>
      <w:lvlText w:val="•"/>
      <w:lvlJc w:val="left"/>
      <w:pPr>
        <w:ind w:left="7580" w:hanging="720"/>
      </w:pPr>
      <w:rPr>
        <w:rFonts w:hint="default"/>
        <w:lang w:val="en-US" w:eastAsia="en-US" w:bidi="ar-SA"/>
      </w:rPr>
    </w:lvl>
    <w:lvl w:ilvl="8" w:tplc="5E16DB76">
      <w:numFmt w:val="bullet"/>
      <w:lvlText w:val="•"/>
      <w:lvlJc w:val="left"/>
      <w:pPr>
        <w:ind w:left="8466" w:hanging="720"/>
      </w:pPr>
      <w:rPr>
        <w:rFonts w:hint="default"/>
        <w:lang w:val="en-US" w:eastAsia="en-US" w:bidi="ar-SA"/>
      </w:rPr>
    </w:lvl>
  </w:abstractNum>
  <w:abstractNum w:abstractNumId="9" w15:restartNumberingAfterBreak="0">
    <w:nsid w:val="76B6644F"/>
    <w:multiLevelType w:val="hybridMultilevel"/>
    <w:tmpl w:val="35E4D758"/>
    <w:lvl w:ilvl="0" w:tplc="E68634E2">
      <w:start w:val="1"/>
      <w:numFmt w:val="upperLetter"/>
      <w:lvlText w:val="%1."/>
      <w:lvlJc w:val="left"/>
      <w:pPr>
        <w:ind w:left="1181" w:hanging="360"/>
      </w:pPr>
      <w:rPr>
        <w:rFonts w:ascii="Times New Roman" w:eastAsia="Times New Roman" w:hAnsi="Times New Roman" w:cs="Times New Roman" w:hint="default"/>
        <w:b/>
        <w:bCs/>
        <w:i w:val="0"/>
        <w:iCs w:val="0"/>
        <w:spacing w:val="-1"/>
        <w:w w:val="100"/>
        <w:sz w:val="22"/>
        <w:szCs w:val="22"/>
        <w:lang w:val="en-US" w:eastAsia="en-US" w:bidi="ar-SA"/>
      </w:rPr>
    </w:lvl>
    <w:lvl w:ilvl="1" w:tplc="2196EB64">
      <w:start w:val="1"/>
      <w:numFmt w:val="upperRoman"/>
      <w:lvlText w:val="%2."/>
      <w:lvlJc w:val="left"/>
      <w:pPr>
        <w:ind w:left="1541" w:hanging="720"/>
      </w:pPr>
      <w:rPr>
        <w:rFonts w:ascii="Times New Roman" w:eastAsia="Times New Roman" w:hAnsi="Times New Roman" w:cs="Times New Roman" w:hint="default"/>
        <w:b/>
        <w:bCs/>
        <w:i w:val="0"/>
        <w:iCs w:val="0"/>
        <w:spacing w:val="0"/>
        <w:w w:val="100"/>
        <w:sz w:val="24"/>
        <w:szCs w:val="24"/>
        <w:lang w:val="en-US" w:eastAsia="en-US" w:bidi="ar-SA"/>
      </w:rPr>
    </w:lvl>
    <w:lvl w:ilvl="2" w:tplc="E4EA7066">
      <w:start w:val="1"/>
      <w:numFmt w:val="lowerLetter"/>
      <w:lvlText w:val="(%3)"/>
      <w:lvlJc w:val="left"/>
      <w:pPr>
        <w:ind w:left="2261" w:hanging="720"/>
      </w:pPr>
      <w:rPr>
        <w:rFonts w:ascii="Times New Roman" w:eastAsia="Times New Roman" w:hAnsi="Times New Roman" w:cs="Times New Roman" w:hint="default"/>
        <w:b/>
        <w:bCs/>
        <w:i w:val="0"/>
        <w:iCs w:val="0"/>
        <w:spacing w:val="0"/>
        <w:w w:val="100"/>
        <w:sz w:val="22"/>
        <w:szCs w:val="22"/>
        <w:lang w:val="en-US" w:eastAsia="en-US" w:bidi="ar-SA"/>
      </w:rPr>
    </w:lvl>
    <w:lvl w:ilvl="3" w:tplc="957AF560">
      <w:numFmt w:val="bullet"/>
      <w:lvlText w:val="•"/>
      <w:lvlJc w:val="left"/>
      <w:pPr>
        <w:ind w:left="3257" w:hanging="720"/>
      </w:pPr>
      <w:rPr>
        <w:rFonts w:hint="default"/>
        <w:lang w:val="en-US" w:eastAsia="en-US" w:bidi="ar-SA"/>
      </w:rPr>
    </w:lvl>
    <w:lvl w:ilvl="4" w:tplc="FF201C8E">
      <w:numFmt w:val="bullet"/>
      <w:lvlText w:val="•"/>
      <w:lvlJc w:val="left"/>
      <w:pPr>
        <w:ind w:left="4255" w:hanging="720"/>
      </w:pPr>
      <w:rPr>
        <w:rFonts w:hint="default"/>
        <w:lang w:val="en-US" w:eastAsia="en-US" w:bidi="ar-SA"/>
      </w:rPr>
    </w:lvl>
    <w:lvl w:ilvl="5" w:tplc="B980F4FA">
      <w:numFmt w:val="bullet"/>
      <w:lvlText w:val="•"/>
      <w:lvlJc w:val="left"/>
      <w:pPr>
        <w:ind w:left="5252" w:hanging="720"/>
      </w:pPr>
      <w:rPr>
        <w:rFonts w:hint="default"/>
        <w:lang w:val="en-US" w:eastAsia="en-US" w:bidi="ar-SA"/>
      </w:rPr>
    </w:lvl>
    <w:lvl w:ilvl="6" w:tplc="E21E4090">
      <w:numFmt w:val="bullet"/>
      <w:lvlText w:val="•"/>
      <w:lvlJc w:val="left"/>
      <w:pPr>
        <w:ind w:left="6250" w:hanging="720"/>
      </w:pPr>
      <w:rPr>
        <w:rFonts w:hint="default"/>
        <w:lang w:val="en-US" w:eastAsia="en-US" w:bidi="ar-SA"/>
      </w:rPr>
    </w:lvl>
    <w:lvl w:ilvl="7" w:tplc="522E2C38">
      <w:numFmt w:val="bullet"/>
      <w:lvlText w:val="•"/>
      <w:lvlJc w:val="left"/>
      <w:pPr>
        <w:ind w:left="7247" w:hanging="720"/>
      </w:pPr>
      <w:rPr>
        <w:rFonts w:hint="default"/>
        <w:lang w:val="en-US" w:eastAsia="en-US" w:bidi="ar-SA"/>
      </w:rPr>
    </w:lvl>
    <w:lvl w:ilvl="8" w:tplc="BDD65114">
      <w:numFmt w:val="bullet"/>
      <w:lvlText w:val="•"/>
      <w:lvlJc w:val="left"/>
      <w:pPr>
        <w:ind w:left="8245" w:hanging="720"/>
      </w:pPr>
      <w:rPr>
        <w:rFonts w:hint="default"/>
        <w:lang w:val="en-US" w:eastAsia="en-US" w:bidi="ar-SA"/>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3170117">
    <w:abstractNumId w:val="0"/>
  </w:num>
  <w:num w:numId="2" w16cid:durableId="395670792">
    <w:abstractNumId w:val="3"/>
  </w:num>
  <w:num w:numId="3" w16cid:durableId="871305978">
    <w:abstractNumId w:val="6"/>
  </w:num>
  <w:num w:numId="4" w16cid:durableId="2080519119">
    <w:abstractNumId w:val="7"/>
  </w:num>
  <w:num w:numId="5" w16cid:durableId="586309348">
    <w:abstractNumId w:val="10"/>
  </w:num>
  <w:num w:numId="6" w16cid:durableId="1267883509">
    <w:abstractNumId w:val="4"/>
  </w:num>
  <w:num w:numId="7" w16cid:durableId="487287491">
    <w:abstractNumId w:val="1"/>
  </w:num>
  <w:num w:numId="8" w16cid:durableId="19480804">
    <w:abstractNumId w:val="2"/>
  </w:num>
  <w:num w:numId="9" w16cid:durableId="889420485">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8577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1781553">
    <w:abstractNumId w:val="8"/>
  </w:num>
  <w:num w:numId="12" w16cid:durableId="1704208132">
    <w:abstractNumId w:val="9"/>
  </w:num>
  <w:num w:numId="13" w16cid:durableId="1293175120">
    <w:abstractNumId w:val="5"/>
  </w:num>
  <w:num w:numId="14" w16cid:durableId="54164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368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6021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0580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0907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403"/>
    <w:rsid w:val="00002FA9"/>
    <w:rsid w:val="0000434E"/>
    <w:rsid w:val="00005E37"/>
    <w:rsid w:val="000112DF"/>
    <w:rsid w:val="00013AEE"/>
    <w:rsid w:val="00013CE9"/>
    <w:rsid w:val="000170F8"/>
    <w:rsid w:val="000211A9"/>
    <w:rsid w:val="000239CD"/>
    <w:rsid w:val="00030F52"/>
    <w:rsid w:val="00031260"/>
    <w:rsid w:val="000321C9"/>
    <w:rsid w:val="00035D92"/>
    <w:rsid w:val="0003681A"/>
    <w:rsid w:val="000372B7"/>
    <w:rsid w:val="000422D0"/>
    <w:rsid w:val="00044981"/>
    <w:rsid w:val="00044EDA"/>
    <w:rsid w:val="000504E7"/>
    <w:rsid w:val="00050F6E"/>
    <w:rsid w:val="0005384A"/>
    <w:rsid w:val="00053F6E"/>
    <w:rsid w:val="000556A2"/>
    <w:rsid w:val="00056E7D"/>
    <w:rsid w:val="00056F80"/>
    <w:rsid w:val="00060757"/>
    <w:rsid w:val="00061EC2"/>
    <w:rsid w:val="00061FFF"/>
    <w:rsid w:val="0006556B"/>
    <w:rsid w:val="0006696E"/>
    <w:rsid w:val="000669AF"/>
    <w:rsid w:val="0007089E"/>
    <w:rsid w:val="000743FB"/>
    <w:rsid w:val="00080ED0"/>
    <w:rsid w:val="00080FD9"/>
    <w:rsid w:val="00081274"/>
    <w:rsid w:val="00081B81"/>
    <w:rsid w:val="00082F9E"/>
    <w:rsid w:val="0008395B"/>
    <w:rsid w:val="00085B8F"/>
    <w:rsid w:val="00086CF5"/>
    <w:rsid w:val="00090481"/>
    <w:rsid w:val="000911EB"/>
    <w:rsid w:val="00091556"/>
    <w:rsid w:val="000949E3"/>
    <w:rsid w:val="000A186A"/>
    <w:rsid w:val="000A3826"/>
    <w:rsid w:val="000A3F38"/>
    <w:rsid w:val="000A4EDA"/>
    <w:rsid w:val="000A6653"/>
    <w:rsid w:val="000A6A14"/>
    <w:rsid w:val="000A6C26"/>
    <w:rsid w:val="000B6FFF"/>
    <w:rsid w:val="000B72C2"/>
    <w:rsid w:val="000C593E"/>
    <w:rsid w:val="000D011D"/>
    <w:rsid w:val="000D2C3A"/>
    <w:rsid w:val="000D5217"/>
    <w:rsid w:val="000D52A4"/>
    <w:rsid w:val="000D77D1"/>
    <w:rsid w:val="000E0608"/>
    <w:rsid w:val="000E07BC"/>
    <w:rsid w:val="000E21D1"/>
    <w:rsid w:val="000E36A9"/>
    <w:rsid w:val="000E44A0"/>
    <w:rsid w:val="000E48A2"/>
    <w:rsid w:val="000F1CD4"/>
    <w:rsid w:val="000F4103"/>
    <w:rsid w:val="000F43C9"/>
    <w:rsid w:val="000F70A7"/>
    <w:rsid w:val="00100275"/>
    <w:rsid w:val="00104E45"/>
    <w:rsid w:val="0011050B"/>
    <w:rsid w:val="0011082D"/>
    <w:rsid w:val="00110D55"/>
    <w:rsid w:val="00110ED1"/>
    <w:rsid w:val="0011169A"/>
    <w:rsid w:val="0011287F"/>
    <w:rsid w:val="00113CCA"/>
    <w:rsid w:val="001160BB"/>
    <w:rsid w:val="00122F25"/>
    <w:rsid w:val="001237F4"/>
    <w:rsid w:val="001247EE"/>
    <w:rsid w:val="00126455"/>
    <w:rsid w:val="00133F22"/>
    <w:rsid w:val="00135980"/>
    <w:rsid w:val="0013618B"/>
    <w:rsid w:val="00137CDA"/>
    <w:rsid w:val="00142EBC"/>
    <w:rsid w:val="00143738"/>
    <w:rsid w:val="00143875"/>
    <w:rsid w:val="001526C7"/>
    <w:rsid w:val="00154E8E"/>
    <w:rsid w:val="001602F7"/>
    <w:rsid w:val="00162157"/>
    <w:rsid w:val="00163E33"/>
    <w:rsid w:val="00164719"/>
    <w:rsid w:val="00165536"/>
    <w:rsid w:val="00166FC4"/>
    <w:rsid w:val="001677AC"/>
    <w:rsid w:val="00170307"/>
    <w:rsid w:val="00170448"/>
    <w:rsid w:val="00172367"/>
    <w:rsid w:val="00172E59"/>
    <w:rsid w:val="001762EF"/>
    <w:rsid w:val="001768DB"/>
    <w:rsid w:val="00177C4E"/>
    <w:rsid w:val="00180343"/>
    <w:rsid w:val="001804EA"/>
    <w:rsid w:val="00183B9C"/>
    <w:rsid w:val="00190A61"/>
    <w:rsid w:val="00190CC9"/>
    <w:rsid w:val="00192F7F"/>
    <w:rsid w:val="001A065B"/>
    <w:rsid w:val="001A3342"/>
    <w:rsid w:val="001A3E3D"/>
    <w:rsid w:val="001A7049"/>
    <w:rsid w:val="001A7A7A"/>
    <w:rsid w:val="001B1E40"/>
    <w:rsid w:val="001B20C5"/>
    <w:rsid w:val="001B5DE8"/>
    <w:rsid w:val="001C2B81"/>
    <w:rsid w:val="001C764E"/>
    <w:rsid w:val="001D6A21"/>
    <w:rsid w:val="001E1052"/>
    <w:rsid w:val="001E21B1"/>
    <w:rsid w:val="001E23DB"/>
    <w:rsid w:val="001E2E0D"/>
    <w:rsid w:val="001E2F93"/>
    <w:rsid w:val="001E35A4"/>
    <w:rsid w:val="001E3AEE"/>
    <w:rsid w:val="001E4554"/>
    <w:rsid w:val="001E4951"/>
    <w:rsid w:val="001E61E5"/>
    <w:rsid w:val="001F2159"/>
    <w:rsid w:val="001F2C9F"/>
    <w:rsid w:val="001F3D59"/>
    <w:rsid w:val="001F5CFC"/>
    <w:rsid w:val="001F66D6"/>
    <w:rsid w:val="001F7241"/>
    <w:rsid w:val="002032FC"/>
    <w:rsid w:val="00207802"/>
    <w:rsid w:val="0021012C"/>
    <w:rsid w:val="00210B8B"/>
    <w:rsid w:val="00211B0F"/>
    <w:rsid w:val="00214863"/>
    <w:rsid w:val="00215045"/>
    <w:rsid w:val="002156B4"/>
    <w:rsid w:val="00216028"/>
    <w:rsid w:val="00217496"/>
    <w:rsid w:val="00220B1C"/>
    <w:rsid w:val="00223AAA"/>
    <w:rsid w:val="002279FC"/>
    <w:rsid w:val="0023083B"/>
    <w:rsid w:val="0023534F"/>
    <w:rsid w:val="002363F7"/>
    <w:rsid w:val="002368DE"/>
    <w:rsid w:val="00237143"/>
    <w:rsid w:val="00244D2F"/>
    <w:rsid w:val="00253222"/>
    <w:rsid w:val="00256096"/>
    <w:rsid w:val="00257A12"/>
    <w:rsid w:val="002601A0"/>
    <w:rsid w:val="00260C44"/>
    <w:rsid w:val="00262847"/>
    <w:rsid w:val="0026314C"/>
    <w:rsid w:val="00266E9D"/>
    <w:rsid w:val="00267FAE"/>
    <w:rsid w:val="0027311A"/>
    <w:rsid w:val="00275A6A"/>
    <w:rsid w:val="00275F5F"/>
    <w:rsid w:val="00277021"/>
    <w:rsid w:val="0028163A"/>
    <w:rsid w:val="00281BB2"/>
    <w:rsid w:val="002831EB"/>
    <w:rsid w:val="0028427A"/>
    <w:rsid w:val="002909E5"/>
    <w:rsid w:val="00290E74"/>
    <w:rsid w:val="002956B8"/>
    <w:rsid w:val="00297D2C"/>
    <w:rsid w:val="002A1F75"/>
    <w:rsid w:val="002A3092"/>
    <w:rsid w:val="002A35C8"/>
    <w:rsid w:val="002A680B"/>
    <w:rsid w:val="002B1BFE"/>
    <w:rsid w:val="002B1EA9"/>
    <w:rsid w:val="002B254E"/>
    <w:rsid w:val="002B4830"/>
    <w:rsid w:val="002B72E9"/>
    <w:rsid w:val="002C1535"/>
    <w:rsid w:val="002C18D2"/>
    <w:rsid w:val="002C36B5"/>
    <w:rsid w:val="002C5188"/>
    <w:rsid w:val="002C7998"/>
    <w:rsid w:val="002D3016"/>
    <w:rsid w:val="002E03B1"/>
    <w:rsid w:val="002E0B5B"/>
    <w:rsid w:val="002E3A30"/>
    <w:rsid w:val="002E5E31"/>
    <w:rsid w:val="002F1B11"/>
    <w:rsid w:val="002F1E53"/>
    <w:rsid w:val="002F2CAA"/>
    <w:rsid w:val="002F3F69"/>
    <w:rsid w:val="002F6DD2"/>
    <w:rsid w:val="0030052C"/>
    <w:rsid w:val="003011A9"/>
    <w:rsid w:val="00301DF1"/>
    <w:rsid w:val="00303169"/>
    <w:rsid w:val="00310A2B"/>
    <w:rsid w:val="00317133"/>
    <w:rsid w:val="0032007C"/>
    <w:rsid w:val="00322A85"/>
    <w:rsid w:val="00322D58"/>
    <w:rsid w:val="003306E1"/>
    <w:rsid w:val="00331CC1"/>
    <w:rsid w:val="003320E4"/>
    <w:rsid w:val="003326FA"/>
    <w:rsid w:val="003331D8"/>
    <w:rsid w:val="0033525D"/>
    <w:rsid w:val="003374B0"/>
    <w:rsid w:val="00340947"/>
    <w:rsid w:val="003414F3"/>
    <w:rsid w:val="00342802"/>
    <w:rsid w:val="0034371D"/>
    <w:rsid w:val="00344617"/>
    <w:rsid w:val="00347878"/>
    <w:rsid w:val="00350573"/>
    <w:rsid w:val="003512DE"/>
    <w:rsid w:val="003517DE"/>
    <w:rsid w:val="003527A4"/>
    <w:rsid w:val="00353182"/>
    <w:rsid w:val="00353362"/>
    <w:rsid w:val="0035613E"/>
    <w:rsid w:val="00356C2D"/>
    <w:rsid w:val="00357561"/>
    <w:rsid w:val="00363E04"/>
    <w:rsid w:val="00363EE9"/>
    <w:rsid w:val="00365579"/>
    <w:rsid w:val="00367CC8"/>
    <w:rsid w:val="00370DE1"/>
    <w:rsid w:val="00371695"/>
    <w:rsid w:val="00372496"/>
    <w:rsid w:val="00372685"/>
    <w:rsid w:val="00376128"/>
    <w:rsid w:val="0037687E"/>
    <w:rsid w:val="0037742E"/>
    <w:rsid w:val="00377D56"/>
    <w:rsid w:val="00380B3A"/>
    <w:rsid w:val="00381967"/>
    <w:rsid w:val="0038245A"/>
    <w:rsid w:val="00382D3E"/>
    <w:rsid w:val="00382D8F"/>
    <w:rsid w:val="003840E6"/>
    <w:rsid w:val="0038453F"/>
    <w:rsid w:val="00385CFC"/>
    <w:rsid w:val="003929DD"/>
    <w:rsid w:val="0039337A"/>
    <w:rsid w:val="00394983"/>
    <w:rsid w:val="00397A0E"/>
    <w:rsid w:val="003A0A3F"/>
    <w:rsid w:val="003A1085"/>
    <w:rsid w:val="003A3189"/>
    <w:rsid w:val="003A3CA7"/>
    <w:rsid w:val="003A4292"/>
    <w:rsid w:val="003A4FCC"/>
    <w:rsid w:val="003B33BD"/>
    <w:rsid w:val="003B569D"/>
    <w:rsid w:val="003C35DA"/>
    <w:rsid w:val="003C3C0E"/>
    <w:rsid w:val="003D42A6"/>
    <w:rsid w:val="003D4F21"/>
    <w:rsid w:val="003D4FAC"/>
    <w:rsid w:val="003D6134"/>
    <w:rsid w:val="003D7EA5"/>
    <w:rsid w:val="003E4D3F"/>
    <w:rsid w:val="003E51A0"/>
    <w:rsid w:val="003E77A2"/>
    <w:rsid w:val="003E7906"/>
    <w:rsid w:val="003F244F"/>
    <w:rsid w:val="003F2CE6"/>
    <w:rsid w:val="003F3C50"/>
    <w:rsid w:val="003F52E7"/>
    <w:rsid w:val="00406A6A"/>
    <w:rsid w:val="00406B22"/>
    <w:rsid w:val="00406DEA"/>
    <w:rsid w:val="00412295"/>
    <w:rsid w:val="00415A8A"/>
    <w:rsid w:val="00421E55"/>
    <w:rsid w:val="00425959"/>
    <w:rsid w:val="0042674B"/>
    <w:rsid w:val="004328A7"/>
    <w:rsid w:val="00432B58"/>
    <w:rsid w:val="004330C1"/>
    <w:rsid w:val="00434C74"/>
    <w:rsid w:val="004350BA"/>
    <w:rsid w:val="00441458"/>
    <w:rsid w:val="00441DA9"/>
    <w:rsid w:val="004429BC"/>
    <w:rsid w:val="004449B9"/>
    <w:rsid w:val="0044541A"/>
    <w:rsid w:val="00454942"/>
    <w:rsid w:val="00455A79"/>
    <w:rsid w:val="00456EB4"/>
    <w:rsid w:val="00457D81"/>
    <w:rsid w:val="0046426A"/>
    <w:rsid w:val="00467034"/>
    <w:rsid w:val="004718F3"/>
    <w:rsid w:val="00475040"/>
    <w:rsid w:val="004757B0"/>
    <w:rsid w:val="00480FB5"/>
    <w:rsid w:val="004811C2"/>
    <w:rsid w:val="00482646"/>
    <w:rsid w:val="00484216"/>
    <w:rsid w:val="0048495F"/>
    <w:rsid w:val="004876E0"/>
    <w:rsid w:val="00492255"/>
    <w:rsid w:val="0049381F"/>
    <w:rsid w:val="00493D40"/>
    <w:rsid w:val="004967B6"/>
    <w:rsid w:val="004A504B"/>
    <w:rsid w:val="004A5FD4"/>
    <w:rsid w:val="004A6911"/>
    <w:rsid w:val="004B1849"/>
    <w:rsid w:val="004B2E92"/>
    <w:rsid w:val="004B3F87"/>
    <w:rsid w:val="004B4167"/>
    <w:rsid w:val="004B5196"/>
    <w:rsid w:val="004B5219"/>
    <w:rsid w:val="004B54E0"/>
    <w:rsid w:val="004B7384"/>
    <w:rsid w:val="004C4269"/>
    <w:rsid w:val="004C669B"/>
    <w:rsid w:val="004D0A3E"/>
    <w:rsid w:val="004D16AE"/>
    <w:rsid w:val="004D1F71"/>
    <w:rsid w:val="004D5C60"/>
    <w:rsid w:val="004D6236"/>
    <w:rsid w:val="004D6731"/>
    <w:rsid w:val="004D7F90"/>
    <w:rsid w:val="004E0DE5"/>
    <w:rsid w:val="004E4DBB"/>
    <w:rsid w:val="004E4E41"/>
    <w:rsid w:val="004E6819"/>
    <w:rsid w:val="004E79B7"/>
    <w:rsid w:val="004E7F9C"/>
    <w:rsid w:val="004F2093"/>
    <w:rsid w:val="004F3493"/>
    <w:rsid w:val="004F49A5"/>
    <w:rsid w:val="004F5143"/>
    <w:rsid w:val="00502197"/>
    <w:rsid w:val="00502B19"/>
    <w:rsid w:val="00506525"/>
    <w:rsid w:val="00506A5B"/>
    <w:rsid w:val="005121D0"/>
    <w:rsid w:val="00512B09"/>
    <w:rsid w:val="00513087"/>
    <w:rsid w:val="00513E54"/>
    <w:rsid w:val="00516821"/>
    <w:rsid w:val="00520D15"/>
    <w:rsid w:val="00524134"/>
    <w:rsid w:val="0052568A"/>
    <w:rsid w:val="00525E8C"/>
    <w:rsid w:val="00533796"/>
    <w:rsid w:val="00535EF3"/>
    <w:rsid w:val="00536547"/>
    <w:rsid w:val="00536B69"/>
    <w:rsid w:val="00537343"/>
    <w:rsid w:val="0054244D"/>
    <w:rsid w:val="00545EE9"/>
    <w:rsid w:val="00547705"/>
    <w:rsid w:val="00553CD0"/>
    <w:rsid w:val="005552BC"/>
    <w:rsid w:val="005559B2"/>
    <w:rsid w:val="00555D75"/>
    <w:rsid w:val="005565A9"/>
    <w:rsid w:val="00557536"/>
    <w:rsid w:val="00560DF0"/>
    <w:rsid w:val="005660BF"/>
    <w:rsid w:val="0056759C"/>
    <w:rsid w:val="00571E90"/>
    <w:rsid w:val="00573129"/>
    <w:rsid w:val="00577B26"/>
    <w:rsid w:val="00581438"/>
    <w:rsid w:val="00586D51"/>
    <w:rsid w:val="0059345D"/>
    <w:rsid w:val="0059513E"/>
    <w:rsid w:val="00597E94"/>
    <w:rsid w:val="005A05E0"/>
    <w:rsid w:val="005A0E98"/>
    <w:rsid w:val="005A1ABE"/>
    <w:rsid w:val="005A2F4F"/>
    <w:rsid w:val="005A4A6D"/>
    <w:rsid w:val="005A62F3"/>
    <w:rsid w:val="005A6D9F"/>
    <w:rsid w:val="005B3FC5"/>
    <w:rsid w:val="005B48FF"/>
    <w:rsid w:val="005C6C8A"/>
    <w:rsid w:val="005C7840"/>
    <w:rsid w:val="005D0C13"/>
    <w:rsid w:val="005D363F"/>
    <w:rsid w:val="005D5E18"/>
    <w:rsid w:val="005D7F48"/>
    <w:rsid w:val="005E092F"/>
    <w:rsid w:val="005E2BD7"/>
    <w:rsid w:val="005E30E4"/>
    <w:rsid w:val="005F235F"/>
    <w:rsid w:val="005F73DE"/>
    <w:rsid w:val="00604C15"/>
    <w:rsid w:val="00604FA9"/>
    <w:rsid w:val="00605669"/>
    <w:rsid w:val="00606110"/>
    <w:rsid w:val="00612266"/>
    <w:rsid w:val="006158D5"/>
    <w:rsid w:val="006165EE"/>
    <w:rsid w:val="006177A2"/>
    <w:rsid w:val="006177FA"/>
    <w:rsid w:val="00625D83"/>
    <w:rsid w:val="00627595"/>
    <w:rsid w:val="00631DD0"/>
    <w:rsid w:val="0063202B"/>
    <w:rsid w:val="00635940"/>
    <w:rsid w:val="006425EC"/>
    <w:rsid w:val="00644877"/>
    <w:rsid w:val="006474CA"/>
    <w:rsid w:val="00656B05"/>
    <w:rsid w:val="00660008"/>
    <w:rsid w:val="006623E7"/>
    <w:rsid w:val="00662B80"/>
    <w:rsid w:val="00666536"/>
    <w:rsid w:val="00666C02"/>
    <w:rsid w:val="00670F6C"/>
    <w:rsid w:val="00672546"/>
    <w:rsid w:val="00672D5E"/>
    <w:rsid w:val="00674703"/>
    <w:rsid w:val="00677CE8"/>
    <w:rsid w:val="006852C7"/>
    <w:rsid w:val="006852CE"/>
    <w:rsid w:val="00687023"/>
    <w:rsid w:val="006914FC"/>
    <w:rsid w:val="0069163F"/>
    <w:rsid w:val="0069245E"/>
    <w:rsid w:val="0069328D"/>
    <w:rsid w:val="006A11DB"/>
    <w:rsid w:val="006A5FCE"/>
    <w:rsid w:val="006B2626"/>
    <w:rsid w:val="006B5C70"/>
    <w:rsid w:val="006B691B"/>
    <w:rsid w:val="006C0081"/>
    <w:rsid w:val="006C1727"/>
    <w:rsid w:val="006C32FD"/>
    <w:rsid w:val="006C39CE"/>
    <w:rsid w:val="006C3CFE"/>
    <w:rsid w:val="006C3F3D"/>
    <w:rsid w:val="006D0FCC"/>
    <w:rsid w:val="006D1488"/>
    <w:rsid w:val="006D21F5"/>
    <w:rsid w:val="006D3CD5"/>
    <w:rsid w:val="006D4B8B"/>
    <w:rsid w:val="006D7B56"/>
    <w:rsid w:val="006E0276"/>
    <w:rsid w:val="006E08DA"/>
    <w:rsid w:val="006E1FC3"/>
    <w:rsid w:val="006E2B64"/>
    <w:rsid w:val="006E54AD"/>
    <w:rsid w:val="006F41C2"/>
    <w:rsid w:val="006F6D50"/>
    <w:rsid w:val="007022F6"/>
    <w:rsid w:val="007039C0"/>
    <w:rsid w:val="00704CE9"/>
    <w:rsid w:val="0070616B"/>
    <w:rsid w:val="00706295"/>
    <w:rsid w:val="00706FDA"/>
    <w:rsid w:val="00710F69"/>
    <w:rsid w:val="00711F9A"/>
    <w:rsid w:val="00713810"/>
    <w:rsid w:val="007169F6"/>
    <w:rsid w:val="00717C6B"/>
    <w:rsid w:val="00720F85"/>
    <w:rsid w:val="00723903"/>
    <w:rsid w:val="007258B1"/>
    <w:rsid w:val="00727AF6"/>
    <w:rsid w:val="007303A5"/>
    <w:rsid w:val="00730B3E"/>
    <w:rsid w:val="0073168E"/>
    <w:rsid w:val="007321E3"/>
    <w:rsid w:val="00733951"/>
    <w:rsid w:val="00733FC7"/>
    <w:rsid w:val="0073420B"/>
    <w:rsid w:val="00736341"/>
    <w:rsid w:val="00736BE6"/>
    <w:rsid w:val="007413F4"/>
    <w:rsid w:val="00746C22"/>
    <w:rsid w:val="0074760E"/>
    <w:rsid w:val="00754ABA"/>
    <w:rsid w:val="00763AD8"/>
    <w:rsid w:val="0076420F"/>
    <w:rsid w:val="00766C8E"/>
    <w:rsid w:val="00773042"/>
    <w:rsid w:val="00774E05"/>
    <w:rsid w:val="00780761"/>
    <w:rsid w:val="00784A61"/>
    <w:rsid w:val="00784B54"/>
    <w:rsid w:val="00793FC3"/>
    <w:rsid w:val="007974FC"/>
    <w:rsid w:val="007A06B7"/>
    <w:rsid w:val="007A131D"/>
    <w:rsid w:val="007A1546"/>
    <w:rsid w:val="007A18AA"/>
    <w:rsid w:val="007A228C"/>
    <w:rsid w:val="007A2644"/>
    <w:rsid w:val="007A368E"/>
    <w:rsid w:val="007A4199"/>
    <w:rsid w:val="007A5868"/>
    <w:rsid w:val="007A5CF5"/>
    <w:rsid w:val="007A6474"/>
    <w:rsid w:val="007A73AF"/>
    <w:rsid w:val="007B04CE"/>
    <w:rsid w:val="007B2263"/>
    <w:rsid w:val="007B5238"/>
    <w:rsid w:val="007B5648"/>
    <w:rsid w:val="007B5CBC"/>
    <w:rsid w:val="007B6454"/>
    <w:rsid w:val="007B6871"/>
    <w:rsid w:val="007B6E2F"/>
    <w:rsid w:val="007B7A2F"/>
    <w:rsid w:val="007C3D33"/>
    <w:rsid w:val="007C48F6"/>
    <w:rsid w:val="007C4C37"/>
    <w:rsid w:val="007C6DC6"/>
    <w:rsid w:val="007D277E"/>
    <w:rsid w:val="007D294A"/>
    <w:rsid w:val="007D30F5"/>
    <w:rsid w:val="007D39CC"/>
    <w:rsid w:val="007D47D2"/>
    <w:rsid w:val="007D6EC0"/>
    <w:rsid w:val="007D7800"/>
    <w:rsid w:val="007D7E1D"/>
    <w:rsid w:val="007E0596"/>
    <w:rsid w:val="007E0908"/>
    <w:rsid w:val="007F217E"/>
    <w:rsid w:val="007F7DD9"/>
    <w:rsid w:val="00803490"/>
    <w:rsid w:val="00803538"/>
    <w:rsid w:val="00810326"/>
    <w:rsid w:val="00814C99"/>
    <w:rsid w:val="008159E8"/>
    <w:rsid w:val="008208CA"/>
    <w:rsid w:val="0082225E"/>
    <w:rsid w:val="00822C5C"/>
    <w:rsid w:val="00823BA7"/>
    <w:rsid w:val="00827321"/>
    <w:rsid w:val="00830161"/>
    <w:rsid w:val="00831979"/>
    <w:rsid w:val="00832F3D"/>
    <w:rsid w:val="00834C12"/>
    <w:rsid w:val="00835A5B"/>
    <w:rsid w:val="008410BE"/>
    <w:rsid w:val="00845A5F"/>
    <w:rsid w:val="00846587"/>
    <w:rsid w:val="008469C9"/>
    <w:rsid w:val="008473E4"/>
    <w:rsid w:val="00851352"/>
    <w:rsid w:val="00855D68"/>
    <w:rsid w:val="00857077"/>
    <w:rsid w:val="00863230"/>
    <w:rsid w:val="008642AC"/>
    <w:rsid w:val="00865BD0"/>
    <w:rsid w:val="00866AF8"/>
    <w:rsid w:val="008677BC"/>
    <w:rsid w:val="008717D8"/>
    <w:rsid w:val="0087215C"/>
    <w:rsid w:val="0087249A"/>
    <w:rsid w:val="00875D25"/>
    <w:rsid w:val="00880E35"/>
    <w:rsid w:val="00881D7B"/>
    <w:rsid w:val="00885163"/>
    <w:rsid w:val="008875FE"/>
    <w:rsid w:val="00887F8E"/>
    <w:rsid w:val="008914DB"/>
    <w:rsid w:val="00896234"/>
    <w:rsid w:val="0089733E"/>
    <w:rsid w:val="00897E43"/>
    <w:rsid w:val="008A0986"/>
    <w:rsid w:val="008A2A31"/>
    <w:rsid w:val="008A6298"/>
    <w:rsid w:val="008B1D46"/>
    <w:rsid w:val="008B1D7C"/>
    <w:rsid w:val="008B396D"/>
    <w:rsid w:val="008B5350"/>
    <w:rsid w:val="008B6758"/>
    <w:rsid w:val="008C1304"/>
    <w:rsid w:val="008C4D90"/>
    <w:rsid w:val="008C5738"/>
    <w:rsid w:val="008C5C70"/>
    <w:rsid w:val="008C6652"/>
    <w:rsid w:val="008C7EAD"/>
    <w:rsid w:val="008D061B"/>
    <w:rsid w:val="008D0CFE"/>
    <w:rsid w:val="008D5C27"/>
    <w:rsid w:val="008D5F51"/>
    <w:rsid w:val="008D6152"/>
    <w:rsid w:val="008E6B9D"/>
    <w:rsid w:val="008F0F81"/>
    <w:rsid w:val="008F27BF"/>
    <w:rsid w:val="008F2E1C"/>
    <w:rsid w:val="0090593A"/>
    <w:rsid w:val="00905E35"/>
    <w:rsid w:val="00906DB9"/>
    <w:rsid w:val="00907D30"/>
    <w:rsid w:val="00910B75"/>
    <w:rsid w:val="009142EC"/>
    <w:rsid w:val="009154C3"/>
    <w:rsid w:val="00920194"/>
    <w:rsid w:val="009228CC"/>
    <w:rsid w:val="00923540"/>
    <w:rsid w:val="00923F9B"/>
    <w:rsid w:val="0092582A"/>
    <w:rsid w:val="00926767"/>
    <w:rsid w:val="009303D3"/>
    <w:rsid w:val="00931A1B"/>
    <w:rsid w:val="00933C29"/>
    <w:rsid w:val="009361D5"/>
    <w:rsid w:val="00936402"/>
    <w:rsid w:val="00941939"/>
    <w:rsid w:val="009428A4"/>
    <w:rsid w:val="0094444A"/>
    <w:rsid w:val="009538DC"/>
    <w:rsid w:val="0095733E"/>
    <w:rsid w:val="009659F4"/>
    <w:rsid w:val="009668C2"/>
    <w:rsid w:val="00970D60"/>
    <w:rsid w:val="009714E9"/>
    <w:rsid w:val="00974380"/>
    <w:rsid w:val="00974837"/>
    <w:rsid w:val="0098104B"/>
    <w:rsid w:val="00982253"/>
    <w:rsid w:val="00991D02"/>
    <w:rsid w:val="0099390E"/>
    <w:rsid w:val="00993C76"/>
    <w:rsid w:val="00994B8C"/>
    <w:rsid w:val="009960E5"/>
    <w:rsid w:val="009A6E02"/>
    <w:rsid w:val="009A7160"/>
    <w:rsid w:val="009A7ADC"/>
    <w:rsid w:val="009B1663"/>
    <w:rsid w:val="009B206D"/>
    <w:rsid w:val="009B3AAF"/>
    <w:rsid w:val="009B4009"/>
    <w:rsid w:val="009B499B"/>
    <w:rsid w:val="009B4E1B"/>
    <w:rsid w:val="009B5621"/>
    <w:rsid w:val="009B604D"/>
    <w:rsid w:val="009C1791"/>
    <w:rsid w:val="009C19B7"/>
    <w:rsid w:val="009C30AA"/>
    <w:rsid w:val="009C35CD"/>
    <w:rsid w:val="009C39A4"/>
    <w:rsid w:val="009C5ABB"/>
    <w:rsid w:val="009D0122"/>
    <w:rsid w:val="009D0FDD"/>
    <w:rsid w:val="009D355C"/>
    <w:rsid w:val="009D7C51"/>
    <w:rsid w:val="009E0786"/>
    <w:rsid w:val="009E0CC5"/>
    <w:rsid w:val="009E196C"/>
    <w:rsid w:val="009E401B"/>
    <w:rsid w:val="009E68A3"/>
    <w:rsid w:val="009F24FB"/>
    <w:rsid w:val="009F36BF"/>
    <w:rsid w:val="009F6EA5"/>
    <w:rsid w:val="00A0050E"/>
    <w:rsid w:val="00A02C5C"/>
    <w:rsid w:val="00A0342B"/>
    <w:rsid w:val="00A036DE"/>
    <w:rsid w:val="00A059C7"/>
    <w:rsid w:val="00A10D4E"/>
    <w:rsid w:val="00A111B6"/>
    <w:rsid w:val="00A24719"/>
    <w:rsid w:val="00A25FB7"/>
    <w:rsid w:val="00A26600"/>
    <w:rsid w:val="00A26D27"/>
    <w:rsid w:val="00A27712"/>
    <w:rsid w:val="00A27B44"/>
    <w:rsid w:val="00A27BD4"/>
    <w:rsid w:val="00A31A1E"/>
    <w:rsid w:val="00A34997"/>
    <w:rsid w:val="00A376EE"/>
    <w:rsid w:val="00A42761"/>
    <w:rsid w:val="00A4291B"/>
    <w:rsid w:val="00A42A99"/>
    <w:rsid w:val="00A5151A"/>
    <w:rsid w:val="00A51FA3"/>
    <w:rsid w:val="00A5328F"/>
    <w:rsid w:val="00A57654"/>
    <w:rsid w:val="00A57E0A"/>
    <w:rsid w:val="00A6654F"/>
    <w:rsid w:val="00A709D0"/>
    <w:rsid w:val="00A72134"/>
    <w:rsid w:val="00A753D2"/>
    <w:rsid w:val="00A75628"/>
    <w:rsid w:val="00A823F6"/>
    <w:rsid w:val="00A82565"/>
    <w:rsid w:val="00A835BF"/>
    <w:rsid w:val="00A86DDC"/>
    <w:rsid w:val="00A8719E"/>
    <w:rsid w:val="00A93081"/>
    <w:rsid w:val="00A961A5"/>
    <w:rsid w:val="00A97370"/>
    <w:rsid w:val="00A9782E"/>
    <w:rsid w:val="00AA0A89"/>
    <w:rsid w:val="00AA4722"/>
    <w:rsid w:val="00AA4E01"/>
    <w:rsid w:val="00AA563B"/>
    <w:rsid w:val="00AA6429"/>
    <w:rsid w:val="00AA7598"/>
    <w:rsid w:val="00AB477A"/>
    <w:rsid w:val="00AC01AA"/>
    <w:rsid w:val="00AC4F72"/>
    <w:rsid w:val="00AD100D"/>
    <w:rsid w:val="00AD1C3B"/>
    <w:rsid w:val="00AD36BB"/>
    <w:rsid w:val="00AD3D02"/>
    <w:rsid w:val="00AD4134"/>
    <w:rsid w:val="00AD46FF"/>
    <w:rsid w:val="00AE0558"/>
    <w:rsid w:val="00AE0A40"/>
    <w:rsid w:val="00AE7DE7"/>
    <w:rsid w:val="00AF2E59"/>
    <w:rsid w:val="00AF2E8E"/>
    <w:rsid w:val="00AF3659"/>
    <w:rsid w:val="00AF741A"/>
    <w:rsid w:val="00B01ADB"/>
    <w:rsid w:val="00B04161"/>
    <w:rsid w:val="00B056F9"/>
    <w:rsid w:val="00B063EE"/>
    <w:rsid w:val="00B11E3D"/>
    <w:rsid w:val="00B12130"/>
    <w:rsid w:val="00B15BAA"/>
    <w:rsid w:val="00B16D45"/>
    <w:rsid w:val="00B17E82"/>
    <w:rsid w:val="00B200D0"/>
    <w:rsid w:val="00B23175"/>
    <w:rsid w:val="00B26603"/>
    <w:rsid w:val="00B37A59"/>
    <w:rsid w:val="00B37B13"/>
    <w:rsid w:val="00B442C8"/>
    <w:rsid w:val="00B4519B"/>
    <w:rsid w:val="00B4575A"/>
    <w:rsid w:val="00B45961"/>
    <w:rsid w:val="00B46F2F"/>
    <w:rsid w:val="00B51910"/>
    <w:rsid w:val="00B53D37"/>
    <w:rsid w:val="00B5415C"/>
    <w:rsid w:val="00B575BA"/>
    <w:rsid w:val="00B609B1"/>
    <w:rsid w:val="00B66010"/>
    <w:rsid w:val="00B70E5D"/>
    <w:rsid w:val="00B71608"/>
    <w:rsid w:val="00B76429"/>
    <w:rsid w:val="00B865DB"/>
    <w:rsid w:val="00B873C0"/>
    <w:rsid w:val="00B875DA"/>
    <w:rsid w:val="00B904B4"/>
    <w:rsid w:val="00B90D6D"/>
    <w:rsid w:val="00B912E7"/>
    <w:rsid w:val="00B9412F"/>
    <w:rsid w:val="00B9511D"/>
    <w:rsid w:val="00B956D4"/>
    <w:rsid w:val="00B95764"/>
    <w:rsid w:val="00B9724F"/>
    <w:rsid w:val="00B97446"/>
    <w:rsid w:val="00BA0A17"/>
    <w:rsid w:val="00BA0B0D"/>
    <w:rsid w:val="00BA3452"/>
    <w:rsid w:val="00BA3755"/>
    <w:rsid w:val="00BA7432"/>
    <w:rsid w:val="00BB1D77"/>
    <w:rsid w:val="00BB473B"/>
    <w:rsid w:val="00BB47CD"/>
    <w:rsid w:val="00BB5996"/>
    <w:rsid w:val="00BB6D59"/>
    <w:rsid w:val="00BB7A84"/>
    <w:rsid w:val="00BC1AA0"/>
    <w:rsid w:val="00BC2495"/>
    <w:rsid w:val="00BC693E"/>
    <w:rsid w:val="00BC792D"/>
    <w:rsid w:val="00BC7EB9"/>
    <w:rsid w:val="00BD1DD3"/>
    <w:rsid w:val="00BD2643"/>
    <w:rsid w:val="00BD56B1"/>
    <w:rsid w:val="00BD58ED"/>
    <w:rsid w:val="00BD6558"/>
    <w:rsid w:val="00BD7A09"/>
    <w:rsid w:val="00BE0BD3"/>
    <w:rsid w:val="00BE24F5"/>
    <w:rsid w:val="00BE6E93"/>
    <w:rsid w:val="00BF0F0F"/>
    <w:rsid w:val="00BF1064"/>
    <w:rsid w:val="00BF2F76"/>
    <w:rsid w:val="00BF3022"/>
    <w:rsid w:val="00BF3214"/>
    <w:rsid w:val="00BF47A4"/>
    <w:rsid w:val="00BF5573"/>
    <w:rsid w:val="00BF55F4"/>
    <w:rsid w:val="00C035C5"/>
    <w:rsid w:val="00C0370C"/>
    <w:rsid w:val="00C03976"/>
    <w:rsid w:val="00C05A8F"/>
    <w:rsid w:val="00C0662E"/>
    <w:rsid w:val="00C11CCE"/>
    <w:rsid w:val="00C13EDC"/>
    <w:rsid w:val="00C15867"/>
    <w:rsid w:val="00C227D8"/>
    <w:rsid w:val="00C2296D"/>
    <w:rsid w:val="00C23155"/>
    <w:rsid w:val="00C2598B"/>
    <w:rsid w:val="00C276E7"/>
    <w:rsid w:val="00C300E0"/>
    <w:rsid w:val="00C341F4"/>
    <w:rsid w:val="00C40C41"/>
    <w:rsid w:val="00C4387E"/>
    <w:rsid w:val="00C44E2B"/>
    <w:rsid w:val="00C45885"/>
    <w:rsid w:val="00C50F22"/>
    <w:rsid w:val="00C53A51"/>
    <w:rsid w:val="00C57971"/>
    <w:rsid w:val="00C65BD7"/>
    <w:rsid w:val="00C66994"/>
    <w:rsid w:val="00C728B7"/>
    <w:rsid w:val="00C76BA4"/>
    <w:rsid w:val="00C80B17"/>
    <w:rsid w:val="00C821C6"/>
    <w:rsid w:val="00C82628"/>
    <w:rsid w:val="00C83A48"/>
    <w:rsid w:val="00C85865"/>
    <w:rsid w:val="00C85E85"/>
    <w:rsid w:val="00C96D61"/>
    <w:rsid w:val="00C97D63"/>
    <w:rsid w:val="00CA2EAE"/>
    <w:rsid w:val="00CA4AC1"/>
    <w:rsid w:val="00CA51D1"/>
    <w:rsid w:val="00CB0316"/>
    <w:rsid w:val="00CB0B11"/>
    <w:rsid w:val="00CB426A"/>
    <w:rsid w:val="00CB5354"/>
    <w:rsid w:val="00CB6175"/>
    <w:rsid w:val="00CC3C9E"/>
    <w:rsid w:val="00CC6780"/>
    <w:rsid w:val="00CC6A14"/>
    <w:rsid w:val="00CC70A3"/>
    <w:rsid w:val="00CD1732"/>
    <w:rsid w:val="00CD2815"/>
    <w:rsid w:val="00CD3FB5"/>
    <w:rsid w:val="00CD4442"/>
    <w:rsid w:val="00CD53C3"/>
    <w:rsid w:val="00CD5415"/>
    <w:rsid w:val="00CD574E"/>
    <w:rsid w:val="00CD77EA"/>
    <w:rsid w:val="00CE262D"/>
    <w:rsid w:val="00CE2C73"/>
    <w:rsid w:val="00CE355C"/>
    <w:rsid w:val="00CE3786"/>
    <w:rsid w:val="00CE4C22"/>
    <w:rsid w:val="00CE5141"/>
    <w:rsid w:val="00CE5F4D"/>
    <w:rsid w:val="00CF1585"/>
    <w:rsid w:val="00CF41EC"/>
    <w:rsid w:val="00CF5D04"/>
    <w:rsid w:val="00CF7299"/>
    <w:rsid w:val="00D04DE4"/>
    <w:rsid w:val="00D04FB4"/>
    <w:rsid w:val="00D062CC"/>
    <w:rsid w:val="00D063F1"/>
    <w:rsid w:val="00D066A4"/>
    <w:rsid w:val="00D12075"/>
    <w:rsid w:val="00D14F22"/>
    <w:rsid w:val="00D15C08"/>
    <w:rsid w:val="00D21AA0"/>
    <w:rsid w:val="00D22CA0"/>
    <w:rsid w:val="00D2642B"/>
    <w:rsid w:val="00D4184A"/>
    <w:rsid w:val="00D43710"/>
    <w:rsid w:val="00D44845"/>
    <w:rsid w:val="00D449A3"/>
    <w:rsid w:val="00D4741C"/>
    <w:rsid w:val="00D50E14"/>
    <w:rsid w:val="00D52461"/>
    <w:rsid w:val="00D55910"/>
    <w:rsid w:val="00D57918"/>
    <w:rsid w:val="00D644CA"/>
    <w:rsid w:val="00D70186"/>
    <w:rsid w:val="00D7043D"/>
    <w:rsid w:val="00D70799"/>
    <w:rsid w:val="00D73DC6"/>
    <w:rsid w:val="00D74929"/>
    <w:rsid w:val="00D74C1A"/>
    <w:rsid w:val="00D754C1"/>
    <w:rsid w:val="00D77393"/>
    <w:rsid w:val="00D77A35"/>
    <w:rsid w:val="00D81B3E"/>
    <w:rsid w:val="00D85404"/>
    <w:rsid w:val="00D86A72"/>
    <w:rsid w:val="00D90C70"/>
    <w:rsid w:val="00D90E49"/>
    <w:rsid w:val="00D91771"/>
    <w:rsid w:val="00D92596"/>
    <w:rsid w:val="00D9271B"/>
    <w:rsid w:val="00D96ADE"/>
    <w:rsid w:val="00D96BF7"/>
    <w:rsid w:val="00DA033E"/>
    <w:rsid w:val="00DA083E"/>
    <w:rsid w:val="00DA0CE2"/>
    <w:rsid w:val="00DA6516"/>
    <w:rsid w:val="00DB4AEE"/>
    <w:rsid w:val="00DC1EBB"/>
    <w:rsid w:val="00DC236B"/>
    <w:rsid w:val="00DC621B"/>
    <w:rsid w:val="00DC6A10"/>
    <w:rsid w:val="00DC7B74"/>
    <w:rsid w:val="00DD0A1C"/>
    <w:rsid w:val="00DD0E62"/>
    <w:rsid w:val="00DD55BB"/>
    <w:rsid w:val="00DD5C1F"/>
    <w:rsid w:val="00DE2EC3"/>
    <w:rsid w:val="00DE335C"/>
    <w:rsid w:val="00DE657E"/>
    <w:rsid w:val="00DF4704"/>
    <w:rsid w:val="00DF5AF8"/>
    <w:rsid w:val="00E00D75"/>
    <w:rsid w:val="00E024AA"/>
    <w:rsid w:val="00E068AA"/>
    <w:rsid w:val="00E11C81"/>
    <w:rsid w:val="00E1291A"/>
    <w:rsid w:val="00E13AD9"/>
    <w:rsid w:val="00E16EE1"/>
    <w:rsid w:val="00E17925"/>
    <w:rsid w:val="00E21DF0"/>
    <w:rsid w:val="00E22A94"/>
    <w:rsid w:val="00E250F1"/>
    <w:rsid w:val="00E25702"/>
    <w:rsid w:val="00E26D78"/>
    <w:rsid w:val="00E322ED"/>
    <w:rsid w:val="00E33847"/>
    <w:rsid w:val="00E33A21"/>
    <w:rsid w:val="00E3550D"/>
    <w:rsid w:val="00E36717"/>
    <w:rsid w:val="00E36EDF"/>
    <w:rsid w:val="00E43B04"/>
    <w:rsid w:val="00E45C1D"/>
    <w:rsid w:val="00E47DD8"/>
    <w:rsid w:val="00E50463"/>
    <w:rsid w:val="00E5126B"/>
    <w:rsid w:val="00E52838"/>
    <w:rsid w:val="00E57AF7"/>
    <w:rsid w:val="00E614E0"/>
    <w:rsid w:val="00E73F7F"/>
    <w:rsid w:val="00E83516"/>
    <w:rsid w:val="00E838AB"/>
    <w:rsid w:val="00E85409"/>
    <w:rsid w:val="00E86111"/>
    <w:rsid w:val="00E8734D"/>
    <w:rsid w:val="00E87587"/>
    <w:rsid w:val="00E9481F"/>
    <w:rsid w:val="00E978A8"/>
    <w:rsid w:val="00EA3C3C"/>
    <w:rsid w:val="00EA429F"/>
    <w:rsid w:val="00EA4E9A"/>
    <w:rsid w:val="00EA4F9E"/>
    <w:rsid w:val="00EA5A72"/>
    <w:rsid w:val="00EA63CA"/>
    <w:rsid w:val="00EA6D3B"/>
    <w:rsid w:val="00EB00AD"/>
    <w:rsid w:val="00EB018B"/>
    <w:rsid w:val="00EB136C"/>
    <w:rsid w:val="00EB1CA2"/>
    <w:rsid w:val="00EB480E"/>
    <w:rsid w:val="00EB557F"/>
    <w:rsid w:val="00EB5EC6"/>
    <w:rsid w:val="00EB7FC9"/>
    <w:rsid w:val="00EC6619"/>
    <w:rsid w:val="00ED012A"/>
    <w:rsid w:val="00ED27E8"/>
    <w:rsid w:val="00ED30B3"/>
    <w:rsid w:val="00ED56D3"/>
    <w:rsid w:val="00ED6F21"/>
    <w:rsid w:val="00ED7137"/>
    <w:rsid w:val="00EE088A"/>
    <w:rsid w:val="00EE3DC3"/>
    <w:rsid w:val="00EF06EA"/>
    <w:rsid w:val="00EF5F4A"/>
    <w:rsid w:val="00EF6117"/>
    <w:rsid w:val="00F0421A"/>
    <w:rsid w:val="00F0587A"/>
    <w:rsid w:val="00F06FEC"/>
    <w:rsid w:val="00F12DB8"/>
    <w:rsid w:val="00F13C75"/>
    <w:rsid w:val="00F16773"/>
    <w:rsid w:val="00F20A8D"/>
    <w:rsid w:val="00F21088"/>
    <w:rsid w:val="00F327E7"/>
    <w:rsid w:val="00F344F9"/>
    <w:rsid w:val="00F345C8"/>
    <w:rsid w:val="00F34F8A"/>
    <w:rsid w:val="00F35249"/>
    <w:rsid w:val="00F35746"/>
    <w:rsid w:val="00F371EB"/>
    <w:rsid w:val="00F40AC0"/>
    <w:rsid w:val="00F447C7"/>
    <w:rsid w:val="00F459B4"/>
    <w:rsid w:val="00F518BB"/>
    <w:rsid w:val="00F5211B"/>
    <w:rsid w:val="00F54046"/>
    <w:rsid w:val="00F54686"/>
    <w:rsid w:val="00F554A9"/>
    <w:rsid w:val="00F56605"/>
    <w:rsid w:val="00F5716E"/>
    <w:rsid w:val="00F6109E"/>
    <w:rsid w:val="00F642FC"/>
    <w:rsid w:val="00F64E9D"/>
    <w:rsid w:val="00F66FC1"/>
    <w:rsid w:val="00F67385"/>
    <w:rsid w:val="00F67C89"/>
    <w:rsid w:val="00F716FD"/>
    <w:rsid w:val="00F72403"/>
    <w:rsid w:val="00F77DA8"/>
    <w:rsid w:val="00F8031C"/>
    <w:rsid w:val="00F80355"/>
    <w:rsid w:val="00F855D9"/>
    <w:rsid w:val="00F87C43"/>
    <w:rsid w:val="00F919D2"/>
    <w:rsid w:val="00F974CA"/>
    <w:rsid w:val="00FA070D"/>
    <w:rsid w:val="00FB0C81"/>
    <w:rsid w:val="00FB5EB9"/>
    <w:rsid w:val="00FC2200"/>
    <w:rsid w:val="00FC2540"/>
    <w:rsid w:val="00FC5798"/>
    <w:rsid w:val="00FC6A01"/>
    <w:rsid w:val="00FD0808"/>
    <w:rsid w:val="00FD2798"/>
    <w:rsid w:val="00FE1292"/>
    <w:rsid w:val="00FE23DB"/>
    <w:rsid w:val="00FE5D39"/>
    <w:rsid w:val="00FF0204"/>
    <w:rsid w:val="00FF3AED"/>
    <w:rsid w:val="00FF3CA5"/>
    <w:rsid w:val="00FF42AA"/>
    <w:rsid w:val="00FF443E"/>
    <w:rsid w:val="00FF44B4"/>
    <w:rsid w:val="00FF6A86"/>
    <w:rsid w:val="00FF72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7328C"/>
  <w15:docId w15:val="{671F2D40-7415-45F6-AC67-F0FD12F8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E9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1"/>
    <w:qFormat/>
    <w:rsid w:val="00BF1064"/>
    <w:pPr>
      <w:ind w:left="720"/>
      <w:contextualSpacing/>
    </w:p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BF1064"/>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link w:val="CharCharCharCharCarChar"/>
    <w:uiPriority w:val="99"/>
    <w:unhideWhenUsed/>
    <w:qFormat/>
    <w:rsid w:val="00BF1064"/>
    <w:rPr>
      <w:vertAlign w:val="superscript"/>
    </w:rPr>
  </w:style>
  <w:style w:type="paragraph" w:styleId="Revision">
    <w:name w:val="Revision"/>
    <w:hidden/>
    <w:uiPriority w:val="99"/>
    <w:semiHidden/>
    <w:rsid w:val="001A065B"/>
    <w:rPr>
      <w:sz w:val="22"/>
      <w:szCs w:val="22"/>
      <w:lang w:val="en-GB"/>
    </w:rPr>
  </w:style>
  <w:style w:type="character" w:styleId="Hyperlink">
    <w:name w:val="Hyperlink"/>
    <w:basedOn w:val="DefaultParagraphFont"/>
    <w:uiPriority w:val="99"/>
    <w:unhideWhenUsed/>
    <w:rsid w:val="00BD7A09"/>
    <w:rPr>
      <w:color w:val="0000FF" w:themeColor="hyperlink"/>
      <w:u w:val="single"/>
    </w:rPr>
  </w:style>
  <w:style w:type="character" w:styleId="FollowedHyperlink">
    <w:name w:val="FollowedHyperlink"/>
    <w:basedOn w:val="DefaultParagraphFont"/>
    <w:uiPriority w:val="99"/>
    <w:semiHidden/>
    <w:unhideWhenUsed/>
    <w:rsid w:val="00BD7A09"/>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2225E"/>
    <w:pPr>
      <w:spacing w:after="160" w:line="240" w:lineRule="exact"/>
    </w:pPr>
    <w:rPr>
      <w:sz w:val="20"/>
      <w:szCs w:val="20"/>
      <w:vertAlign w:val="superscript"/>
      <w:lang w:val="en-U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A3C3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838AB"/>
    <w:rPr>
      <w:sz w:val="22"/>
      <w:szCs w:val="22"/>
      <w:lang w:val="en-GB"/>
    </w:rPr>
  </w:style>
  <w:style w:type="character" w:customStyle="1" w:styleId="Heading5Char">
    <w:name w:val="Heading 5 Char"/>
    <w:basedOn w:val="DefaultParagraphFont"/>
    <w:link w:val="Heading5"/>
    <w:rsid w:val="00E838AB"/>
    <w:rPr>
      <w:sz w:val="22"/>
      <w:szCs w:val="22"/>
      <w:lang w:val="en-GB"/>
    </w:rPr>
  </w:style>
  <w:style w:type="paragraph" w:customStyle="1" w:styleId="Default">
    <w:name w:val="Default"/>
    <w:rsid w:val="00ED30B3"/>
    <w:pPr>
      <w:autoSpaceDE w:val="0"/>
      <w:autoSpaceDN w:val="0"/>
      <w:adjustRightInd w:val="0"/>
    </w:pPr>
    <w:rPr>
      <w:color w:val="000000"/>
      <w:sz w:val="24"/>
      <w:szCs w:val="24"/>
      <w:lang w:val="en-GB"/>
    </w:rPr>
  </w:style>
  <w:style w:type="paragraph" w:customStyle="1" w:styleId="Numberedtext">
    <w:name w:val="Numbered text"/>
    <w:basedOn w:val="Heading1"/>
    <w:qFormat/>
    <w:rsid w:val="00502197"/>
    <w:pPr>
      <w:numPr>
        <w:numId w:val="1"/>
      </w:numPr>
    </w:pPr>
  </w:style>
  <w:style w:type="character" w:customStyle="1" w:styleId="apple-converted-space">
    <w:name w:val="apple-converted-space"/>
    <w:basedOn w:val="DefaultParagraphFont"/>
    <w:rsid w:val="00BE6E93"/>
  </w:style>
  <w:style w:type="paragraph" w:styleId="BodyText">
    <w:name w:val="Body Text"/>
    <w:basedOn w:val="Normal"/>
    <w:link w:val="BodyTextChar"/>
    <w:uiPriority w:val="1"/>
    <w:unhideWhenUsed/>
    <w:qFormat/>
    <w:rsid w:val="00B66010"/>
    <w:pPr>
      <w:spacing w:after="120"/>
    </w:pPr>
  </w:style>
  <w:style w:type="character" w:customStyle="1" w:styleId="BodyTextChar">
    <w:name w:val="Body Text Char"/>
    <w:basedOn w:val="DefaultParagraphFont"/>
    <w:link w:val="BodyText"/>
    <w:uiPriority w:val="1"/>
    <w:rsid w:val="00B66010"/>
    <w:rPr>
      <w:sz w:val="22"/>
      <w:szCs w:val="22"/>
      <w:lang w:val="en-GB"/>
    </w:rPr>
  </w:style>
  <w:style w:type="numbering" w:customStyle="1" w:styleId="CurrentList1">
    <w:name w:val="Current List1"/>
    <w:uiPriority w:val="99"/>
    <w:rsid w:val="003A4FCC"/>
    <w:pPr>
      <w:numPr>
        <w:numId w:val="8"/>
      </w:numPr>
    </w:pPr>
  </w:style>
  <w:style w:type="character" w:customStyle="1" w:styleId="HeaderChar">
    <w:name w:val="Header Char"/>
    <w:basedOn w:val="DefaultParagraphFont"/>
    <w:link w:val="Header"/>
    <w:rsid w:val="0038453F"/>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BA0A17"/>
    <w:rPr>
      <w:sz w:val="22"/>
      <w:szCs w:val="22"/>
      <w:lang w:val="en-GB"/>
    </w:rPr>
  </w:style>
  <w:style w:type="character" w:customStyle="1" w:styleId="Heading6Char">
    <w:name w:val="Heading 6 Char"/>
    <w:basedOn w:val="DefaultParagraphFont"/>
    <w:link w:val="Heading6"/>
    <w:rsid w:val="00BA0A17"/>
    <w:rPr>
      <w:rFonts w:ascii="Arial" w:hAnsi="Arial"/>
      <w:i/>
      <w:sz w:val="22"/>
      <w:szCs w:val="22"/>
      <w:lang w:val="en-GB"/>
    </w:rPr>
  </w:style>
  <w:style w:type="character" w:customStyle="1" w:styleId="Heading7Char">
    <w:name w:val="Heading 7 Char"/>
    <w:basedOn w:val="DefaultParagraphFont"/>
    <w:link w:val="Heading7"/>
    <w:rsid w:val="00BA0A17"/>
    <w:rPr>
      <w:rFonts w:ascii="Arial" w:hAnsi="Arial"/>
      <w:sz w:val="22"/>
      <w:szCs w:val="22"/>
      <w:lang w:val="en-GB"/>
    </w:rPr>
  </w:style>
  <w:style w:type="character" w:customStyle="1" w:styleId="Heading8Char">
    <w:name w:val="Heading 8 Char"/>
    <w:basedOn w:val="DefaultParagraphFont"/>
    <w:link w:val="Heading8"/>
    <w:rsid w:val="00BA0A17"/>
    <w:rPr>
      <w:b/>
      <w:sz w:val="22"/>
      <w:szCs w:val="22"/>
      <w:lang w:val="en-GB"/>
    </w:rPr>
  </w:style>
  <w:style w:type="character" w:customStyle="1" w:styleId="Heading9Char">
    <w:name w:val="Heading 9 Char"/>
    <w:basedOn w:val="DefaultParagraphFont"/>
    <w:link w:val="Heading9"/>
    <w:rsid w:val="00BA0A17"/>
    <w:rPr>
      <w:rFonts w:ascii="Arial" w:hAnsi="Arial"/>
      <w:i/>
      <w:sz w:val="18"/>
      <w:szCs w:val="22"/>
      <w:lang w:val="en-GB"/>
    </w:rPr>
  </w:style>
  <w:style w:type="character" w:customStyle="1" w:styleId="FooterChar">
    <w:name w:val="Footer Char"/>
    <w:basedOn w:val="DefaultParagraphFont"/>
    <w:link w:val="Footer"/>
    <w:uiPriority w:val="99"/>
    <w:rsid w:val="00BA0A17"/>
    <w:rPr>
      <w:sz w:val="22"/>
      <w:szCs w:val="22"/>
      <w:lang w:val="en-GB"/>
    </w:rPr>
  </w:style>
  <w:style w:type="character" w:customStyle="1" w:styleId="BodyText3Char">
    <w:name w:val="Body Text 3 Char"/>
    <w:basedOn w:val="DefaultParagraphFont"/>
    <w:link w:val="BodyText3"/>
    <w:semiHidden/>
    <w:rsid w:val="00BA0A17"/>
    <w:rPr>
      <w:sz w:val="16"/>
      <w:szCs w:val="16"/>
      <w:lang w:val="en-GB"/>
    </w:rPr>
  </w:style>
  <w:style w:type="character" w:customStyle="1" w:styleId="BodyTextIndent3Char">
    <w:name w:val="Body Text Indent 3 Char"/>
    <w:basedOn w:val="DefaultParagraphFont"/>
    <w:link w:val="BodyTextIndent3"/>
    <w:semiHidden/>
    <w:rsid w:val="00BA0A17"/>
    <w:rPr>
      <w:sz w:val="16"/>
      <w:szCs w:val="16"/>
      <w:lang w:val="en-GB"/>
    </w:rPr>
  </w:style>
  <w:style w:type="character" w:customStyle="1" w:styleId="PlainTextChar">
    <w:name w:val="Plain Text Char"/>
    <w:basedOn w:val="DefaultParagraphFont"/>
    <w:link w:val="PlainText"/>
    <w:semiHidden/>
    <w:rsid w:val="00BA0A17"/>
    <w:rPr>
      <w:rFonts w:ascii="Courier New" w:hAnsi="Courier New" w:cs="Courier New"/>
      <w:szCs w:val="22"/>
      <w:lang w:val="en-GB"/>
    </w:rPr>
  </w:style>
  <w:style w:type="character" w:customStyle="1" w:styleId="SubtitleChar">
    <w:name w:val="Subtitle Char"/>
    <w:basedOn w:val="DefaultParagraphFont"/>
    <w:link w:val="Subtitle"/>
    <w:rsid w:val="00BA0A17"/>
    <w:rPr>
      <w:rFonts w:ascii="Arial" w:hAnsi="Arial" w:cs="Arial"/>
      <w:sz w:val="22"/>
      <w:szCs w:val="22"/>
      <w:lang w:val="en-GB"/>
    </w:rPr>
  </w:style>
  <w:style w:type="character" w:customStyle="1" w:styleId="TitleChar">
    <w:name w:val="Title Char"/>
    <w:basedOn w:val="DefaultParagraphFont"/>
    <w:link w:val="Title"/>
    <w:uiPriority w:val="10"/>
    <w:rsid w:val="00BA0A17"/>
    <w:rPr>
      <w:rFonts w:ascii="Arial" w:hAnsi="Arial" w:cs="Arial"/>
      <w:b/>
      <w:bCs/>
      <w:kern w:val="28"/>
      <w:sz w:val="22"/>
      <w:szCs w:val="22"/>
      <w:lang w:val="en-GB"/>
    </w:rPr>
  </w:style>
  <w:style w:type="character" w:customStyle="1" w:styleId="DateChar">
    <w:name w:val="Date Char"/>
    <w:basedOn w:val="DefaultParagraphFont"/>
    <w:link w:val="Date"/>
    <w:rsid w:val="00BA0A17"/>
    <w:rPr>
      <w:sz w:val="22"/>
      <w:szCs w:val="22"/>
      <w:lang w:val="en-GB"/>
    </w:rPr>
  </w:style>
  <w:style w:type="paragraph" w:styleId="NormalWeb">
    <w:name w:val="Normal (Web)"/>
    <w:basedOn w:val="Normal"/>
    <w:uiPriority w:val="99"/>
    <w:unhideWhenUsed/>
    <w:rsid w:val="00BA0A17"/>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BA0A17"/>
  </w:style>
  <w:style w:type="character" w:customStyle="1" w:styleId="highlight">
    <w:name w:val="highlight"/>
    <w:basedOn w:val="DefaultParagraphFont"/>
    <w:rsid w:val="00BA0A17"/>
  </w:style>
  <w:style w:type="paragraph" w:customStyle="1" w:styleId="TableParagraph">
    <w:name w:val="Table Paragraph"/>
    <w:basedOn w:val="Normal"/>
    <w:uiPriority w:val="1"/>
    <w:qFormat/>
    <w:rsid w:val="00BA0A17"/>
    <w:pPr>
      <w:widowControl w:val="0"/>
      <w:autoSpaceDE w:val="0"/>
      <w:autoSpaceDN w:val="0"/>
      <w:jc w:val="lef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342688">
      <w:bodyDiv w:val="1"/>
      <w:marLeft w:val="0"/>
      <w:marRight w:val="0"/>
      <w:marTop w:val="0"/>
      <w:marBottom w:val="0"/>
      <w:divBdr>
        <w:top w:val="none" w:sz="0" w:space="0" w:color="auto"/>
        <w:left w:val="none" w:sz="0" w:space="0" w:color="auto"/>
        <w:bottom w:val="none" w:sz="0" w:space="0" w:color="auto"/>
        <w:right w:val="none" w:sz="0" w:space="0" w:color="auto"/>
      </w:divBdr>
    </w:div>
    <w:div w:id="799155968">
      <w:bodyDiv w:val="1"/>
      <w:marLeft w:val="0"/>
      <w:marRight w:val="0"/>
      <w:marTop w:val="0"/>
      <w:marBottom w:val="0"/>
      <w:divBdr>
        <w:top w:val="none" w:sz="0" w:space="0" w:color="auto"/>
        <w:left w:val="none" w:sz="0" w:space="0" w:color="auto"/>
        <w:bottom w:val="none" w:sz="0" w:space="0" w:color="auto"/>
        <w:right w:val="none" w:sz="0" w:space="0" w:color="auto"/>
      </w:divBdr>
      <w:divsChild>
        <w:div w:id="855311179">
          <w:marLeft w:val="0"/>
          <w:marRight w:val="0"/>
          <w:marTop w:val="0"/>
          <w:marBottom w:val="0"/>
          <w:divBdr>
            <w:top w:val="none" w:sz="0" w:space="0" w:color="auto"/>
            <w:left w:val="none" w:sz="0" w:space="0" w:color="auto"/>
            <w:bottom w:val="none" w:sz="0" w:space="0" w:color="auto"/>
            <w:right w:val="none" w:sz="0" w:space="0" w:color="auto"/>
          </w:divBdr>
          <w:divsChild>
            <w:div w:id="386032308">
              <w:marLeft w:val="0"/>
              <w:marRight w:val="0"/>
              <w:marTop w:val="0"/>
              <w:marBottom w:val="0"/>
              <w:divBdr>
                <w:top w:val="none" w:sz="0" w:space="0" w:color="auto"/>
                <w:left w:val="none" w:sz="0" w:space="0" w:color="auto"/>
                <w:bottom w:val="none" w:sz="0" w:space="0" w:color="auto"/>
                <w:right w:val="none" w:sz="0" w:space="0" w:color="auto"/>
              </w:divBdr>
            </w:div>
            <w:div w:id="684013885">
              <w:marLeft w:val="0"/>
              <w:marRight w:val="0"/>
              <w:marTop w:val="0"/>
              <w:marBottom w:val="0"/>
              <w:divBdr>
                <w:top w:val="none" w:sz="0" w:space="0" w:color="auto"/>
                <w:left w:val="none" w:sz="0" w:space="0" w:color="auto"/>
                <w:bottom w:val="none" w:sz="0" w:space="0" w:color="auto"/>
                <w:right w:val="none" w:sz="0" w:space="0" w:color="auto"/>
              </w:divBdr>
            </w:div>
            <w:div w:id="2117098618">
              <w:marLeft w:val="60"/>
              <w:marRight w:val="0"/>
              <w:marTop w:val="0"/>
              <w:marBottom w:val="0"/>
              <w:divBdr>
                <w:top w:val="none" w:sz="0" w:space="0" w:color="auto"/>
                <w:left w:val="none" w:sz="0" w:space="0" w:color="auto"/>
                <w:bottom w:val="none" w:sz="0" w:space="0" w:color="auto"/>
                <w:right w:val="none" w:sz="0" w:space="0" w:color="auto"/>
              </w:divBdr>
            </w:div>
          </w:divsChild>
        </w:div>
        <w:div w:id="1267274441">
          <w:marLeft w:val="0"/>
          <w:marRight w:val="0"/>
          <w:marTop w:val="0"/>
          <w:marBottom w:val="0"/>
          <w:divBdr>
            <w:top w:val="none" w:sz="0" w:space="0" w:color="auto"/>
            <w:left w:val="none" w:sz="0" w:space="0" w:color="auto"/>
            <w:bottom w:val="none" w:sz="0" w:space="0" w:color="auto"/>
            <w:right w:val="none" w:sz="0" w:space="0" w:color="auto"/>
          </w:divBdr>
          <w:divsChild>
            <w:div w:id="1293947103">
              <w:marLeft w:val="0"/>
              <w:marRight w:val="0"/>
              <w:marTop w:val="120"/>
              <w:marBottom w:val="0"/>
              <w:divBdr>
                <w:top w:val="none" w:sz="0" w:space="0" w:color="auto"/>
                <w:left w:val="none" w:sz="0" w:space="0" w:color="auto"/>
                <w:bottom w:val="none" w:sz="0" w:space="0" w:color="auto"/>
                <w:right w:val="none" w:sz="0" w:space="0" w:color="auto"/>
              </w:divBdr>
              <w:divsChild>
                <w:div w:id="2067029314">
                  <w:marLeft w:val="0"/>
                  <w:marRight w:val="0"/>
                  <w:marTop w:val="0"/>
                  <w:marBottom w:val="0"/>
                  <w:divBdr>
                    <w:top w:val="none" w:sz="0" w:space="0" w:color="auto"/>
                    <w:left w:val="none" w:sz="0" w:space="0" w:color="auto"/>
                    <w:bottom w:val="none" w:sz="0" w:space="0" w:color="auto"/>
                    <w:right w:val="none" w:sz="0" w:space="0" w:color="auto"/>
                  </w:divBdr>
                  <w:divsChild>
                    <w:div w:id="1558590661">
                      <w:marLeft w:val="0"/>
                      <w:marRight w:val="0"/>
                      <w:marTop w:val="0"/>
                      <w:marBottom w:val="0"/>
                      <w:divBdr>
                        <w:top w:val="none" w:sz="0" w:space="0" w:color="auto"/>
                        <w:left w:val="none" w:sz="0" w:space="0" w:color="auto"/>
                        <w:bottom w:val="none" w:sz="0" w:space="0" w:color="auto"/>
                        <w:right w:val="none" w:sz="0" w:space="0" w:color="auto"/>
                      </w:divBdr>
                      <w:divsChild>
                        <w:div w:id="14340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401197">
      <w:bodyDiv w:val="1"/>
      <w:marLeft w:val="0"/>
      <w:marRight w:val="0"/>
      <w:marTop w:val="0"/>
      <w:marBottom w:val="0"/>
      <w:divBdr>
        <w:top w:val="none" w:sz="0" w:space="0" w:color="auto"/>
        <w:left w:val="none" w:sz="0" w:space="0" w:color="auto"/>
        <w:bottom w:val="none" w:sz="0" w:space="0" w:color="auto"/>
        <w:right w:val="none" w:sz="0" w:space="0" w:color="auto"/>
      </w:divBdr>
    </w:div>
    <w:div w:id="1077288100">
      <w:bodyDiv w:val="1"/>
      <w:marLeft w:val="0"/>
      <w:marRight w:val="0"/>
      <w:marTop w:val="0"/>
      <w:marBottom w:val="0"/>
      <w:divBdr>
        <w:top w:val="none" w:sz="0" w:space="0" w:color="auto"/>
        <w:left w:val="none" w:sz="0" w:space="0" w:color="auto"/>
        <w:bottom w:val="none" w:sz="0" w:space="0" w:color="auto"/>
        <w:right w:val="none" w:sz="0" w:space="0" w:color="auto"/>
      </w:divBdr>
    </w:div>
    <w:div w:id="1321888226">
      <w:bodyDiv w:val="1"/>
      <w:marLeft w:val="0"/>
      <w:marRight w:val="0"/>
      <w:marTop w:val="0"/>
      <w:marBottom w:val="0"/>
      <w:divBdr>
        <w:top w:val="none" w:sz="0" w:space="0" w:color="auto"/>
        <w:left w:val="none" w:sz="0" w:space="0" w:color="auto"/>
        <w:bottom w:val="none" w:sz="0" w:space="0" w:color="auto"/>
        <w:right w:val="none" w:sz="0" w:space="0" w:color="auto"/>
      </w:divBdr>
    </w:div>
    <w:div w:id="1352874336">
      <w:bodyDiv w:val="1"/>
      <w:marLeft w:val="0"/>
      <w:marRight w:val="0"/>
      <w:marTop w:val="0"/>
      <w:marBottom w:val="0"/>
      <w:divBdr>
        <w:top w:val="none" w:sz="0" w:space="0" w:color="auto"/>
        <w:left w:val="none" w:sz="0" w:space="0" w:color="auto"/>
        <w:bottom w:val="none" w:sz="0" w:space="0" w:color="auto"/>
        <w:right w:val="none" w:sz="0" w:space="0" w:color="auto"/>
      </w:divBdr>
      <w:divsChild>
        <w:div w:id="1824392349">
          <w:marLeft w:val="0"/>
          <w:marRight w:val="0"/>
          <w:marTop w:val="0"/>
          <w:marBottom w:val="0"/>
          <w:divBdr>
            <w:top w:val="none" w:sz="0" w:space="0" w:color="auto"/>
            <w:left w:val="none" w:sz="0" w:space="0" w:color="auto"/>
            <w:bottom w:val="none" w:sz="0" w:space="0" w:color="auto"/>
            <w:right w:val="none" w:sz="0" w:space="0" w:color="auto"/>
          </w:divBdr>
          <w:divsChild>
            <w:div w:id="2126918854">
              <w:marLeft w:val="0"/>
              <w:marRight w:val="0"/>
              <w:marTop w:val="0"/>
              <w:marBottom w:val="0"/>
              <w:divBdr>
                <w:top w:val="none" w:sz="0" w:space="0" w:color="auto"/>
                <w:left w:val="none" w:sz="0" w:space="0" w:color="auto"/>
                <w:bottom w:val="none" w:sz="0" w:space="0" w:color="auto"/>
                <w:right w:val="none" w:sz="0" w:space="0" w:color="auto"/>
              </w:divBdr>
            </w:div>
            <w:div w:id="382876119">
              <w:marLeft w:val="0"/>
              <w:marRight w:val="0"/>
              <w:marTop w:val="0"/>
              <w:marBottom w:val="0"/>
              <w:divBdr>
                <w:top w:val="none" w:sz="0" w:space="0" w:color="auto"/>
                <w:left w:val="none" w:sz="0" w:space="0" w:color="auto"/>
                <w:bottom w:val="none" w:sz="0" w:space="0" w:color="auto"/>
                <w:right w:val="none" w:sz="0" w:space="0" w:color="auto"/>
              </w:divBdr>
            </w:div>
            <w:div w:id="395864652">
              <w:marLeft w:val="60"/>
              <w:marRight w:val="0"/>
              <w:marTop w:val="0"/>
              <w:marBottom w:val="0"/>
              <w:divBdr>
                <w:top w:val="none" w:sz="0" w:space="0" w:color="auto"/>
                <w:left w:val="none" w:sz="0" w:space="0" w:color="auto"/>
                <w:bottom w:val="none" w:sz="0" w:space="0" w:color="auto"/>
                <w:right w:val="none" w:sz="0" w:space="0" w:color="auto"/>
              </w:divBdr>
            </w:div>
          </w:divsChild>
        </w:div>
        <w:div w:id="1794252807">
          <w:marLeft w:val="0"/>
          <w:marRight w:val="0"/>
          <w:marTop w:val="0"/>
          <w:marBottom w:val="0"/>
          <w:divBdr>
            <w:top w:val="none" w:sz="0" w:space="0" w:color="auto"/>
            <w:left w:val="none" w:sz="0" w:space="0" w:color="auto"/>
            <w:bottom w:val="none" w:sz="0" w:space="0" w:color="auto"/>
            <w:right w:val="none" w:sz="0" w:space="0" w:color="auto"/>
          </w:divBdr>
          <w:divsChild>
            <w:div w:id="2064518948">
              <w:marLeft w:val="0"/>
              <w:marRight w:val="0"/>
              <w:marTop w:val="120"/>
              <w:marBottom w:val="0"/>
              <w:divBdr>
                <w:top w:val="none" w:sz="0" w:space="0" w:color="auto"/>
                <w:left w:val="none" w:sz="0" w:space="0" w:color="auto"/>
                <w:bottom w:val="none" w:sz="0" w:space="0" w:color="auto"/>
                <w:right w:val="none" w:sz="0" w:space="0" w:color="auto"/>
              </w:divBdr>
              <w:divsChild>
                <w:div w:id="349337291">
                  <w:marLeft w:val="0"/>
                  <w:marRight w:val="0"/>
                  <w:marTop w:val="0"/>
                  <w:marBottom w:val="0"/>
                  <w:divBdr>
                    <w:top w:val="none" w:sz="0" w:space="0" w:color="auto"/>
                    <w:left w:val="none" w:sz="0" w:space="0" w:color="auto"/>
                    <w:bottom w:val="none" w:sz="0" w:space="0" w:color="auto"/>
                    <w:right w:val="none" w:sz="0" w:space="0" w:color="auto"/>
                  </w:divBdr>
                  <w:divsChild>
                    <w:div w:id="770130702">
                      <w:marLeft w:val="0"/>
                      <w:marRight w:val="0"/>
                      <w:marTop w:val="0"/>
                      <w:marBottom w:val="0"/>
                      <w:divBdr>
                        <w:top w:val="none" w:sz="0" w:space="0" w:color="auto"/>
                        <w:left w:val="none" w:sz="0" w:space="0" w:color="auto"/>
                        <w:bottom w:val="none" w:sz="0" w:space="0" w:color="auto"/>
                        <w:right w:val="none" w:sz="0" w:space="0" w:color="auto"/>
                      </w:divBdr>
                      <w:divsChild>
                        <w:div w:id="12427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UNEP/OzL.Pro/ExCom/104/Rev.1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9B25954F53264ABD547A8B7877DF5F" ma:contentTypeVersion="5" ma:contentTypeDescription="Create a new document." ma:contentTypeScope="" ma:versionID="fddf836c4517e095b6cd71335af9c72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DD4184E-0C01-4CEF-8AB3-A43339441D92}"/>
</file>

<file path=customXml/itemProps2.xml><?xml version="1.0" encoding="utf-8"?>
<ds:datastoreItem xmlns:ds="http://schemas.openxmlformats.org/officeDocument/2006/customXml" ds:itemID="{94D7CC9B-825E-465B-9C84-02281A9DFCF0}"/>
</file>

<file path=customXml/itemProps3.xml><?xml version="1.0" encoding="utf-8"?>
<ds:datastoreItem xmlns:ds="http://schemas.openxmlformats.org/officeDocument/2006/customXml" ds:itemID="{8EA998DA-870D-4185-A5BB-33B16A2B28F5}"/>
</file>

<file path=customXml/itemProps4.xml><?xml version="1.0" encoding="utf-8"?>
<ds:datastoreItem xmlns:ds="http://schemas.openxmlformats.org/officeDocument/2006/customXml" ds:itemID="{C2C5E61C-5B4C-46C6-8BBF-1C9A34F60879}"/>
</file>

<file path=docProps/app.xml><?xml version="1.0" encoding="utf-8"?>
<Properties xmlns="http://schemas.openxmlformats.org/officeDocument/2006/extended-properties" xmlns:vt="http://schemas.openxmlformats.org/officeDocument/2006/docPropsVTypes">
  <Template>Normal</Template>
  <TotalTime>9</TotalTime>
  <Pages>19</Pages>
  <Words>6715</Words>
  <Characters>38281</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Agenda of the Meeting of the Sub-group on the Production Sector</vt:lpstr>
    </vt:vector>
  </TitlesOfParts>
  <Company/>
  <LinksUpToDate>false</LinksUpToDate>
  <CharactersWithSpaces>44907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                                                                                                                                                                                 .</dc:title>
  <dc:subject/>
  <dc:creator>FSM / XW / JS</dc:creator>
  <cp:keywords/>
  <cp:lastModifiedBy>Jessica Shaw</cp:lastModifiedBy>
  <cp:revision>6</cp:revision>
  <cp:lastPrinted>2001-05-26T13:40:00Z</cp:lastPrinted>
  <dcterms:created xsi:type="dcterms:W3CDTF">2023-12-27T22:05:00Z</dcterms:created>
  <dcterms:modified xsi:type="dcterms:W3CDTF">2023-12-27T22:11:00Z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UNEP/OzL.Pro/ExCom/93/104/Rev.1</vt:lpwstr>
  </property>
  <property fmtid="{D5CDD505-2E9C-101B-9397-08002B2CF9AE}" pid="3" name="Revision date">
    <vt:lpwstr>12/27/2023</vt:lpwstr>
  </property>
  <property fmtid="{D5CDD505-2E9C-101B-9397-08002B2CF9AE}" pid="4" name="ContentTypeId">
    <vt:lpwstr>0x010100C79B25954F53264ABD547A8B7877DF5F</vt:lpwstr>
  </property>
  <property fmtid="{D5CDD505-2E9C-101B-9397-08002B2CF9AE}" pid="5" name="MediaServiceImageTags">
    <vt:lpwstr/>
  </property>
  <property fmtid="{D5CDD505-2E9C-101B-9397-08002B2CF9AE}" pid="6" name="lcf76f155ced4ddcb4097134ff3c332f">
    <vt:lpwstr/>
  </property>
</Properties>
</file>