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E751DF" w14:paraId="0D1BC1A8" w14:textId="77777777" w:rsidTr="0089179A">
        <w:trPr>
          <w:trHeight w:val="720"/>
        </w:trPr>
        <w:tc>
          <w:tcPr>
            <w:tcW w:w="5490" w:type="dxa"/>
            <w:gridSpan w:val="2"/>
            <w:tcBorders>
              <w:bottom w:val="single" w:sz="18" w:space="0" w:color="auto"/>
            </w:tcBorders>
          </w:tcPr>
          <w:p w14:paraId="2AA0CDB6" w14:textId="77777777" w:rsidR="00C15867" w:rsidRPr="00E751DF" w:rsidRDefault="00C15867" w:rsidP="008917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751DF">
              <w:rPr>
                <w:rFonts w:ascii="Univers" w:hAnsi="Univers"/>
                <w:b/>
                <w:sz w:val="28"/>
                <w:szCs w:val="28"/>
              </w:rPr>
              <w:t>UNITED</w:t>
            </w:r>
            <w:r w:rsidRPr="00E751DF">
              <w:rPr>
                <w:rFonts w:ascii="Univers" w:hAnsi="Univers"/>
                <w:b/>
                <w:sz w:val="28"/>
                <w:szCs w:val="28"/>
              </w:rPr>
              <w:br/>
              <w:t>NATIONS</w:t>
            </w:r>
          </w:p>
        </w:tc>
        <w:tc>
          <w:tcPr>
            <w:tcW w:w="4590" w:type="dxa"/>
            <w:tcBorders>
              <w:bottom w:val="single" w:sz="18" w:space="0" w:color="auto"/>
            </w:tcBorders>
          </w:tcPr>
          <w:p w14:paraId="760085D9" w14:textId="77777777" w:rsidR="00C15867" w:rsidRPr="00E751DF" w:rsidRDefault="00C15867" w:rsidP="0089179A">
            <w:pPr>
              <w:jc w:val="right"/>
              <w:rPr>
                <w:sz w:val="52"/>
                <w:szCs w:val="52"/>
              </w:rPr>
            </w:pPr>
            <w:r w:rsidRPr="00E751DF">
              <w:rPr>
                <w:rFonts w:ascii="Univers Bold" w:hAnsi="Univers Bold"/>
                <w:b/>
                <w:sz w:val="72"/>
              </w:rPr>
              <w:t>EP</w:t>
            </w:r>
          </w:p>
        </w:tc>
      </w:tr>
      <w:tr w:rsidR="00C15867" w:rsidRPr="00E751DF" w14:paraId="3C21BEAA" w14:textId="77777777" w:rsidTr="008917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E10C31" w14:textId="77777777" w:rsidR="00C15867" w:rsidRPr="00E751DF" w:rsidRDefault="00E52838" w:rsidP="0089179A">
            <w:pPr>
              <w:spacing w:before="120"/>
            </w:pPr>
            <w:r w:rsidRPr="00E751DF">
              <w:rPr>
                <w:noProof/>
                <w:lang w:val="en-US"/>
              </w:rPr>
              <mc:AlternateContent>
                <mc:Choice Requires="wpg">
                  <w:drawing>
                    <wp:anchor distT="0" distB="0" distL="114300" distR="114300" simplePos="0" relativeHeight="251660288" behindDoc="0" locked="0" layoutInCell="1" allowOverlap="1" wp14:anchorId="1EDC106C" wp14:editId="7B6EC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23DAC9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09D9C8D" w14:textId="77777777" w:rsidR="00C15867" w:rsidRPr="00E751DF" w:rsidRDefault="00C15867" w:rsidP="008917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751DF">
              <w:rPr>
                <w:rFonts w:ascii="Univers" w:hAnsi="Univers"/>
                <w:b/>
                <w:sz w:val="32"/>
              </w:rPr>
              <w:t>United Nations</w:t>
            </w:r>
          </w:p>
          <w:p w14:paraId="198BA4AB" w14:textId="77777777" w:rsidR="00C15867" w:rsidRPr="00E751DF" w:rsidRDefault="00C15867" w:rsidP="008917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751DF">
              <w:rPr>
                <w:rFonts w:ascii="Univers" w:hAnsi="Univers"/>
                <w:b/>
                <w:sz w:val="32"/>
              </w:rPr>
              <w:t>Environment</w:t>
            </w:r>
          </w:p>
          <w:p w14:paraId="1D38E6A0" w14:textId="77777777" w:rsidR="00C15867" w:rsidRPr="00E751DF" w:rsidRDefault="00C15867" w:rsidP="008917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751DF">
              <w:rPr>
                <w:rFonts w:ascii="Univers" w:hAnsi="Univers"/>
                <w:b/>
                <w:sz w:val="32"/>
              </w:rPr>
              <w:t>Programme</w:t>
            </w:r>
          </w:p>
          <w:p w14:paraId="2AF44BF0" w14:textId="77777777" w:rsidR="00C15867" w:rsidRPr="00E751DF" w:rsidRDefault="00C15867" w:rsidP="0089179A">
            <w:pPr>
              <w:spacing w:before="720"/>
              <w:ind w:left="158"/>
            </w:pPr>
          </w:p>
        </w:tc>
        <w:tc>
          <w:tcPr>
            <w:tcW w:w="4590" w:type="dxa"/>
            <w:tcBorders>
              <w:top w:val="nil"/>
              <w:left w:val="nil"/>
              <w:bottom w:val="single" w:sz="36" w:space="0" w:color="auto"/>
              <w:right w:val="nil"/>
            </w:tcBorders>
          </w:tcPr>
          <w:p w14:paraId="7911F86C" w14:textId="77777777" w:rsidR="00C15867" w:rsidRPr="00E751DF" w:rsidRDefault="00C15867" w:rsidP="0089179A">
            <w:r w:rsidRPr="00E751DF">
              <w:t>Distr.</w:t>
            </w:r>
          </w:p>
          <w:p w14:paraId="417436F4" w14:textId="77777777" w:rsidR="00923540" w:rsidRPr="00E751DF" w:rsidRDefault="00923540" w:rsidP="00923540">
            <w:r w:rsidRPr="00E751DF">
              <w:t>GENERAL</w:t>
            </w:r>
          </w:p>
          <w:p w14:paraId="226D01E3" w14:textId="77777777" w:rsidR="00C15867" w:rsidRPr="00E751DF" w:rsidRDefault="00C15867" w:rsidP="0089179A"/>
          <w:p w14:paraId="4AEE33BC" w14:textId="77777777" w:rsidR="00C15867" w:rsidRPr="00E751DF" w:rsidRDefault="00C15867" w:rsidP="0089179A"/>
          <w:p w14:paraId="2F439E12" w14:textId="51C1BDD1" w:rsidR="00C15867" w:rsidRPr="00E751DF" w:rsidRDefault="00882BA1" w:rsidP="0089179A">
            <w:r>
              <w:fldChar w:fldCharType="begin"/>
            </w:r>
            <w:r>
              <w:instrText xml:space="preserve"> DOCPROPERTY "Document number"  \* MERGEFORMAT </w:instrText>
            </w:r>
            <w:r>
              <w:fldChar w:fldCharType="separate"/>
            </w:r>
            <w:r w:rsidR="0054249D">
              <w:t>UNEP/OzL.Pro/ExCom/87/40</w:t>
            </w:r>
            <w:r>
              <w:fldChar w:fldCharType="end"/>
            </w:r>
          </w:p>
          <w:p w14:paraId="5013EC29" w14:textId="10C935BC" w:rsidR="00C15867" w:rsidRPr="00E751DF" w:rsidRDefault="00BC2495" w:rsidP="0089179A">
            <w:r w:rsidRPr="00E751DF">
              <w:fldChar w:fldCharType="begin"/>
            </w:r>
            <w:r w:rsidR="00851352" w:rsidRPr="00E751DF">
              <w:instrText xml:space="preserve"> DOCPROPERTY "Revision date" \@ "d MMMM YYYY"  \* MERGEFORMAT </w:instrText>
            </w:r>
            <w:r w:rsidRPr="00E751DF">
              <w:fldChar w:fldCharType="separate"/>
            </w:r>
            <w:r w:rsidR="00882BA1">
              <w:t>1</w:t>
            </w:r>
            <w:r w:rsidR="00882BA1">
              <w:t>1</w:t>
            </w:r>
            <w:r w:rsidR="00882BA1">
              <w:t xml:space="preserve"> June 2021</w:t>
            </w:r>
            <w:r w:rsidRPr="00E751DF">
              <w:fldChar w:fldCharType="end"/>
            </w:r>
          </w:p>
          <w:p w14:paraId="2757AFA5" w14:textId="77777777" w:rsidR="00C15867" w:rsidRPr="00E751DF" w:rsidRDefault="00C15867" w:rsidP="0089179A">
            <w:pPr>
              <w:rPr>
                <w:caps/>
              </w:rPr>
            </w:pPr>
          </w:p>
          <w:p w14:paraId="69FA231B" w14:textId="77777777" w:rsidR="00C15867" w:rsidRPr="00E751DF" w:rsidRDefault="00C15867" w:rsidP="0089179A">
            <w:r w:rsidRPr="00E751DF">
              <w:t>ORIGINAL: ENGLISH</w:t>
            </w:r>
          </w:p>
        </w:tc>
      </w:tr>
    </w:tbl>
    <w:p w14:paraId="759C6342" w14:textId="77777777" w:rsidR="00704CE9" w:rsidRPr="00E751DF" w:rsidRDefault="00C15867" w:rsidP="00704CE9">
      <w:pPr>
        <w:jc w:val="left"/>
      </w:pPr>
      <w:r w:rsidRPr="00E751DF">
        <w:t>EXECUTIVE COMMITTEE OF</w:t>
      </w:r>
      <w:r w:rsidRPr="00E751DF">
        <w:br/>
        <w:t xml:space="preserve">  THE MULTILATERAL FUND FOR THE</w:t>
      </w:r>
      <w:r w:rsidRPr="00E751DF">
        <w:br/>
        <w:t xml:space="preserve">  IMPLEMENTATION OF THE MONTREAL PROTOCOL</w:t>
      </w:r>
      <w:r w:rsidRPr="00E751DF">
        <w:br/>
      </w:r>
      <w:r w:rsidR="00704CE9" w:rsidRPr="00E751DF">
        <w:t>Eighty-</w:t>
      </w:r>
      <w:r w:rsidR="00066CE8" w:rsidRPr="00E751DF">
        <w:t>seventh</w:t>
      </w:r>
      <w:r w:rsidR="00704CE9" w:rsidRPr="00E751DF">
        <w:t xml:space="preserve"> Meeting</w:t>
      </w:r>
    </w:p>
    <w:p w14:paraId="0B98E393" w14:textId="34C9F040" w:rsidR="00066CE8" w:rsidRPr="00E751DF" w:rsidRDefault="00704CE9" w:rsidP="00066CE8">
      <w:pPr>
        <w:jc w:val="left"/>
      </w:pPr>
      <w:r w:rsidRPr="00E751DF">
        <w:t xml:space="preserve">Montreal, </w:t>
      </w:r>
      <w:r w:rsidR="00066CE8" w:rsidRPr="00E751DF">
        <w:t>28</w:t>
      </w:r>
      <w:r w:rsidR="009B0D30" w:rsidRPr="00E751DF">
        <w:t xml:space="preserve"> June</w:t>
      </w:r>
      <w:r w:rsidR="00066CE8" w:rsidRPr="00E751DF">
        <w:t>-2 July 2021</w:t>
      </w:r>
      <w:r w:rsidR="006A06CC" w:rsidRPr="00E751DF">
        <w:rPr>
          <w:rStyle w:val="FootnoteReference"/>
        </w:rPr>
        <w:footnoteReference w:id="1"/>
      </w:r>
    </w:p>
    <w:p w14:paraId="035F36FA" w14:textId="77777777" w:rsidR="00C15867" w:rsidRPr="00E751DF" w:rsidRDefault="00C15867" w:rsidP="00857077">
      <w:pPr>
        <w:jc w:val="left"/>
      </w:pPr>
    </w:p>
    <w:p w14:paraId="76CCCD9D" w14:textId="77777777" w:rsidR="00066CE8" w:rsidRPr="00E751DF" w:rsidRDefault="00066CE8" w:rsidP="00857077">
      <w:pPr>
        <w:jc w:val="left"/>
      </w:pPr>
    </w:p>
    <w:p w14:paraId="29F8F41A" w14:textId="77777777" w:rsidR="00066CE8" w:rsidRPr="00E751DF" w:rsidRDefault="00066CE8" w:rsidP="00D8105A"/>
    <w:p w14:paraId="4EB94ADB" w14:textId="77777777" w:rsidR="00D8105A" w:rsidRPr="00E751DF" w:rsidRDefault="00D8105A" w:rsidP="00D8105A"/>
    <w:p w14:paraId="435A11ED" w14:textId="06F40D3B" w:rsidR="00D8105A" w:rsidRPr="00E751DF" w:rsidRDefault="00D8105A" w:rsidP="00D8105A">
      <w:pPr>
        <w:jc w:val="center"/>
        <w:rPr>
          <w:b/>
        </w:rPr>
      </w:pPr>
      <w:r w:rsidRPr="00E751DF">
        <w:rPr>
          <w:b/>
        </w:rPr>
        <w:t xml:space="preserve">PROJECT PROPOSAL: </w:t>
      </w:r>
      <w:r w:rsidR="005D7EF5" w:rsidRPr="00E751DF">
        <w:rPr>
          <w:b/>
        </w:rPr>
        <w:t>VIET NAM</w:t>
      </w:r>
    </w:p>
    <w:p w14:paraId="716E7A00" w14:textId="77777777" w:rsidR="00D8105A" w:rsidRPr="00E751DF" w:rsidRDefault="00D8105A" w:rsidP="00D8105A"/>
    <w:p w14:paraId="364B4817" w14:textId="77777777" w:rsidR="00D8105A" w:rsidRPr="00E751DF" w:rsidRDefault="00D8105A" w:rsidP="00D8105A"/>
    <w:p w14:paraId="01195807" w14:textId="62F25FAD" w:rsidR="00D8105A" w:rsidRPr="00E751DF" w:rsidRDefault="00D8105A" w:rsidP="00D8105A">
      <w:pPr>
        <w:ind w:firstLine="720"/>
      </w:pPr>
      <w:r w:rsidRPr="00E751DF">
        <w:t xml:space="preserve">This document consists of the comments and recommendation of the Secretariat on the following project proposal: </w:t>
      </w:r>
    </w:p>
    <w:p w14:paraId="074D6005" w14:textId="77777777" w:rsidR="00394A10" w:rsidRPr="00E751DF" w:rsidRDefault="00394A10" w:rsidP="00D8105A">
      <w:pPr>
        <w:ind w:firstLine="720"/>
      </w:pPr>
    </w:p>
    <w:p w14:paraId="4452A476" w14:textId="77777777" w:rsidR="00D8105A" w:rsidRPr="00E751DF" w:rsidRDefault="00D8105A" w:rsidP="00D8105A"/>
    <w:p w14:paraId="317C2B3F" w14:textId="77777777" w:rsidR="00D8105A" w:rsidRPr="00E751DF" w:rsidRDefault="00D8105A" w:rsidP="00D8105A">
      <w:pPr>
        <w:rPr>
          <w:u w:val="single"/>
        </w:rPr>
      </w:pPr>
      <w:r w:rsidRPr="00E751DF">
        <w:rPr>
          <w:u w:val="single"/>
        </w:rPr>
        <w:t>Phase-out</w:t>
      </w:r>
    </w:p>
    <w:p w14:paraId="0393CFCE" w14:textId="77777777" w:rsidR="00D8105A" w:rsidRPr="00E751DF"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E751DF" w14:paraId="5DD3B613" w14:textId="77777777" w:rsidTr="0089179A">
        <w:tc>
          <w:tcPr>
            <w:tcW w:w="6941" w:type="dxa"/>
          </w:tcPr>
          <w:p w14:paraId="5897C2FD" w14:textId="4121887F" w:rsidR="00D8105A" w:rsidRPr="00E751DF" w:rsidRDefault="00D8105A" w:rsidP="0089179A">
            <w:pPr>
              <w:pStyle w:val="ListParagraph"/>
              <w:numPr>
                <w:ilvl w:val="0"/>
                <w:numId w:val="21"/>
              </w:numPr>
              <w:ind w:hanging="830"/>
              <w:rPr>
                <w:lang w:val="en-CA"/>
              </w:rPr>
            </w:pPr>
            <w:r w:rsidRPr="00E751DF">
              <w:rPr>
                <w:lang w:val="en-CA"/>
              </w:rPr>
              <w:t>HCFC phase-out management plan (stage I</w:t>
            </w:r>
            <w:r w:rsidR="00EF607F" w:rsidRPr="00E751DF">
              <w:rPr>
                <w:lang w:val="en-CA"/>
              </w:rPr>
              <w:t>I</w:t>
            </w:r>
            <w:r w:rsidRPr="00E751DF">
              <w:rPr>
                <w:lang w:val="en-CA"/>
              </w:rPr>
              <w:t xml:space="preserve">, </w:t>
            </w:r>
            <w:r w:rsidR="00EF607F" w:rsidRPr="00E751DF">
              <w:rPr>
                <w:lang w:val="en-CA"/>
              </w:rPr>
              <w:t>third</w:t>
            </w:r>
            <w:r w:rsidRPr="00E751DF">
              <w:rPr>
                <w:lang w:val="en-CA"/>
              </w:rPr>
              <w:t xml:space="preserve"> tranche)</w:t>
            </w:r>
          </w:p>
        </w:tc>
        <w:tc>
          <w:tcPr>
            <w:tcW w:w="2409" w:type="dxa"/>
          </w:tcPr>
          <w:p w14:paraId="512043BE" w14:textId="4469FAB1" w:rsidR="00D8105A" w:rsidRPr="00E751DF" w:rsidRDefault="00EF607F" w:rsidP="0089179A">
            <w:pPr>
              <w:jc w:val="right"/>
            </w:pPr>
            <w:r w:rsidRPr="00E751DF">
              <w:t>World Bank</w:t>
            </w:r>
            <w:r w:rsidR="00D8105A" w:rsidRPr="00E751DF">
              <w:t xml:space="preserve"> and</w:t>
            </w:r>
            <w:r w:rsidR="00D45250" w:rsidRPr="00E751DF">
              <w:t xml:space="preserve"> </w:t>
            </w:r>
            <w:r w:rsidRPr="00E751DF">
              <w:t>Japan</w:t>
            </w:r>
          </w:p>
        </w:tc>
      </w:tr>
    </w:tbl>
    <w:p w14:paraId="1DFCDFE1" w14:textId="77777777" w:rsidR="00D8105A" w:rsidRPr="00E751DF" w:rsidRDefault="00D8105A" w:rsidP="00D8105A"/>
    <w:p w14:paraId="09258093" w14:textId="77777777" w:rsidR="00D8105A" w:rsidRPr="00E751DF" w:rsidRDefault="00D8105A" w:rsidP="00D8105A"/>
    <w:p w14:paraId="7EC245F7" w14:textId="77777777" w:rsidR="00D8105A" w:rsidRPr="00E751DF" w:rsidRDefault="00D8105A" w:rsidP="00D8105A"/>
    <w:p w14:paraId="7E030844" w14:textId="77777777" w:rsidR="00D8105A" w:rsidRPr="00E751DF" w:rsidRDefault="00D8105A" w:rsidP="00D8105A">
      <w:r w:rsidRPr="00E751DF">
        <w:br w:type="page"/>
      </w:r>
    </w:p>
    <w:p w14:paraId="55611C80" w14:textId="77777777" w:rsidR="00D8105A" w:rsidRPr="00E751DF" w:rsidRDefault="00D8105A" w:rsidP="00D8105A">
      <w:pPr>
        <w:jc w:val="center"/>
        <w:rPr>
          <w:b/>
        </w:rPr>
      </w:pPr>
      <w:r w:rsidRPr="00E751DF">
        <w:rPr>
          <w:b/>
        </w:rPr>
        <w:lastRenderedPageBreak/>
        <w:t>PROJECT EVALUATION SHEET – MULTI-YEAR PROJECTS</w:t>
      </w:r>
    </w:p>
    <w:p w14:paraId="098F47D3" w14:textId="77777777" w:rsidR="00D8105A" w:rsidRPr="00E751DF" w:rsidRDefault="00D8105A" w:rsidP="00D8105A">
      <w:pPr>
        <w:jc w:val="center"/>
      </w:pPr>
    </w:p>
    <w:p w14:paraId="50556BC1" w14:textId="4BB05B31" w:rsidR="00D8105A" w:rsidRPr="00E751DF" w:rsidRDefault="00DA330E" w:rsidP="00D45250">
      <w:pPr>
        <w:jc w:val="center"/>
      </w:pPr>
      <w:r w:rsidRPr="00E751DF">
        <w:rPr>
          <w:b/>
        </w:rPr>
        <w:t>Viet Nam</w:t>
      </w:r>
    </w:p>
    <w:p w14:paraId="7813AE04" w14:textId="77777777" w:rsidR="00D8105A" w:rsidRPr="00E751DF" w:rsidRDefault="00D8105A" w:rsidP="00D8105A">
      <w:pPr>
        <w:jc w:val="center"/>
      </w:pPr>
    </w:p>
    <w:tbl>
      <w:tblPr>
        <w:tblStyle w:val="TableGrid"/>
        <w:tblW w:w="10627" w:type="dxa"/>
        <w:jc w:val="center"/>
        <w:tblLook w:val="04A0" w:firstRow="1" w:lastRow="0" w:firstColumn="1" w:lastColumn="0" w:noHBand="0" w:noVBand="1"/>
      </w:tblPr>
      <w:tblGrid>
        <w:gridCol w:w="3539"/>
        <w:gridCol w:w="2410"/>
        <w:gridCol w:w="2410"/>
        <w:gridCol w:w="2268"/>
      </w:tblGrid>
      <w:tr w:rsidR="00D45250" w:rsidRPr="00E751DF" w14:paraId="2FBCA853" w14:textId="77777777" w:rsidTr="009A3B62">
        <w:trPr>
          <w:trHeight w:val="240"/>
          <w:jc w:val="center"/>
        </w:trPr>
        <w:tc>
          <w:tcPr>
            <w:tcW w:w="3539" w:type="dxa"/>
            <w:shd w:val="clear" w:color="auto" w:fill="auto"/>
          </w:tcPr>
          <w:p w14:paraId="70F180B0" w14:textId="77777777" w:rsidR="00D45250" w:rsidRPr="00E751DF" w:rsidRDefault="00D45250" w:rsidP="0089179A">
            <w:pPr>
              <w:spacing w:after="80"/>
              <w:jc w:val="left"/>
              <w:rPr>
                <w:b/>
                <w:sz w:val="18"/>
              </w:rPr>
            </w:pPr>
            <w:r w:rsidRPr="00E751DF">
              <w:rPr>
                <w:b/>
                <w:sz w:val="18"/>
              </w:rPr>
              <w:t>(I) PROJECT TITLE</w:t>
            </w:r>
          </w:p>
        </w:tc>
        <w:tc>
          <w:tcPr>
            <w:tcW w:w="2410" w:type="dxa"/>
            <w:shd w:val="clear" w:color="auto" w:fill="auto"/>
          </w:tcPr>
          <w:p w14:paraId="7BE2DEB6" w14:textId="77777777" w:rsidR="00D45250" w:rsidRPr="00E751DF" w:rsidRDefault="00D45250" w:rsidP="0089179A">
            <w:pPr>
              <w:spacing w:after="80"/>
              <w:jc w:val="center"/>
              <w:rPr>
                <w:b/>
                <w:sz w:val="18"/>
              </w:rPr>
            </w:pPr>
            <w:r w:rsidRPr="00E751DF">
              <w:rPr>
                <w:b/>
                <w:sz w:val="18"/>
              </w:rPr>
              <w:t>AGENCY</w:t>
            </w:r>
          </w:p>
        </w:tc>
        <w:tc>
          <w:tcPr>
            <w:tcW w:w="2410" w:type="dxa"/>
            <w:shd w:val="clear" w:color="auto" w:fill="auto"/>
          </w:tcPr>
          <w:p w14:paraId="4986F935" w14:textId="77777777" w:rsidR="00D45250" w:rsidRPr="00E751DF" w:rsidRDefault="00D45250" w:rsidP="0089179A">
            <w:pPr>
              <w:spacing w:after="80"/>
              <w:jc w:val="center"/>
              <w:rPr>
                <w:b/>
                <w:sz w:val="18"/>
              </w:rPr>
            </w:pPr>
            <w:r w:rsidRPr="00E751DF">
              <w:rPr>
                <w:b/>
                <w:sz w:val="18"/>
              </w:rPr>
              <w:t>MEETING APPROVED</w:t>
            </w:r>
          </w:p>
        </w:tc>
        <w:tc>
          <w:tcPr>
            <w:tcW w:w="2268" w:type="dxa"/>
            <w:shd w:val="clear" w:color="auto" w:fill="auto"/>
          </w:tcPr>
          <w:p w14:paraId="5A13414A" w14:textId="77777777" w:rsidR="00D45250" w:rsidRPr="00E751DF" w:rsidRDefault="00D45250" w:rsidP="0089179A">
            <w:pPr>
              <w:spacing w:after="80"/>
              <w:jc w:val="center"/>
              <w:rPr>
                <w:b/>
                <w:sz w:val="18"/>
              </w:rPr>
            </w:pPr>
            <w:r w:rsidRPr="00E751DF">
              <w:rPr>
                <w:b/>
                <w:sz w:val="18"/>
              </w:rPr>
              <w:t>CONTROL MEASURE</w:t>
            </w:r>
          </w:p>
        </w:tc>
      </w:tr>
      <w:tr w:rsidR="00D45250" w:rsidRPr="00E751DF" w14:paraId="398BCD10" w14:textId="77777777" w:rsidTr="009A3B62">
        <w:trPr>
          <w:trHeight w:val="240"/>
          <w:jc w:val="center"/>
        </w:trPr>
        <w:tc>
          <w:tcPr>
            <w:tcW w:w="3539" w:type="dxa"/>
            <w:shd w:val="clear" w:color="auto" w:fill="auto"/>
          </w:tcPr>
          <w:p w14:paraId="739235F7" w14:textId="77777777" w:rsidR="00D45250" w:rsidRPr="00E751DF" w:rsidRDefault="00D45250" w:rsidP="0089179A">
            <w:pPr>
              <w:spacing w:after="80"/>
              <w:jc w:val="center"/>
              <w:rPr>
                <w:sz w:val="18"/>
              </w:rPr>
            </w:pPr>
            <w:r w:rsidRPr="00E751DF">
              <w:rPr>
                <w:sz w:val="18"/>
              </w:rPr>
              <w:t>HCFC phase-out plan (stage II)</w:t>
            </w:r>
          </w:p>
        </w:tc>
        <w:tc>
          <w:tcPr>
            <w:tcW w:w="2410" w:type="dxa"/>
            <w:shd w:val="clear" w:color="auto" w:fill="auto"/>
          </w:tcPr>
          <w:p w14:paraId="4B2D3F50" w14:textId="77777777" w:rsidR="00D45250" w:rsidRPr="00E751DF" w:rsidRDefault="00D45250" w:rsidP="0089179A">
            <w:pPr>
              <w:spacing w:after="80"/>
              <w:jc w:val="center"/>
              <w:rPr>
                <w:sz w:val="18"/>
              </w:rPr>
            </w:pPr>
            <w:r w:rsidRPr="00E751DF">
              <w:rPr>
                <w:sz w:val="18"/>
              </w:rPr>
              <w:t>World Bank (lead), Japan</w:t>
            </w:r>
          </w:p>
        </w:tc>
        <w:tc>
          <w:tcPr>
            <w:tcW w:w="2410" w:type="dxa"/>
            <w:shd w:val="clear" w:color="auto" w:fill="auto"/>
          </w:tcPr>
          <w:p w14:paraId="21E2C033" w14:textId="2078FF7A" w:rsidR="00D45250" w:rsidRPr="00E751DF" w:rsidRDefault="00D45250" w:rsidP="0089179A">
            <w:pPr>
              <w:spacing w:after="80"/>
              <w:jc w:val="center"/>
              <w:rPr>
                <w:sz w:val="18"/>
              </w:rPr>
            </w:pPr>
            <w:r w:rsidRPr="00E751DF">
              <w:rPr>
                <w:sz w:val="18"/>
              </w:rPr>
              <w:t>63</w:t>
            </w:r>
            <w:r w:rsidRPr="009563EF">
              <w:rPr>
                <w:sz w:val="18"/>
                <w:vertAlign w:val="superscript"/>
              </w:rPr>
              <w:t>rd</w:t>
            </w:r>
          </w:p>
        </w:tc>
        <w:tc>
          <w:tcPr>
            <w:tcW w:w="2268" w:type="dxa"/>
            <w:shd w:val="clear" w:color="auto" w:fill="auto"/>
          </w:tcPr>
          <w:p w14:paraId="12F419BB" w14:textId="77777777" w:rsidR="00D45250" w:rsidRPr="00E751DF" w:rsidRDefault="00D45250" w:rsidP="0089179A">
            <w:pPr>
              <w:spacing w:after="80"/>
              <w:jc w:val="center"/>
              <w:rPr>
                <w:sz w:val="18"/>
              </w:rPr>
            </w:pPr>
            <w:r w:rsidRPr="00E751DF">
              <w:rPr>
                <w:sz w:val="18"/>
              </w:rPr>
              <w:t>28% by 2021</w:t>
            </w:r>
          </w:p>
        </w:tc>
      </w:tr>
    </w:tbl>
    <w:p w14:paraId="4346A625"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5200"/>
        <w:gridCol w:w="2400"/>
        <w:gridCol w:w="3027"/>
      </w:tblGrid>
      <w:tr w:rsidR="00D45250" w:rsidRPr="00E751DF" w14:paraId="2C8C73E6" w14:textId="77777777" w:rsidTr="009A3B62">
        <w:trPr>
          <w:trHeight w:val="240"/>
          <w:jc w:val="center"/>
        </w:trPr>
        <w:tc>
          <w:tcPr>
            <w:tcW w:w="5200" w:type="dxa"/>
            <w:shd w:val="clear" w:color="auto" w:fill="auto"/>
          </w:tcPr>
          <w:p w14:paraId="0860B049" w14:textId="77777777" w:rsidR="00D45250" w:rsidRPr="00E751DF" w:rsidRDefault="00D45250" w:rsidP="0089179A">
            <w:pPr>
              <w:spacing w:after="60"/>
              <w:jc w:val="left"/>
              <w:rPr>
                <w:b/>
                <w:sz w:val="18"/>
              </w:rPr>
            </w:pPr>
            <w:r w:rsidRPr="00E751DF">
              <w:rPr>
                <w:b/>
                <w:sz w:val="18"/>
              </w:rPr>
              <w:t>(II) LATEST ARTICLE 7 DATA (Annex C Group l)</w:t>
            </w:r>
          </w:p>
        </w:tc>
        <w:tc>
          <w:tcPr>
            <w:tcW w:w="2400" w:type="dxa"/>
            <w:shd w:val="clear" w:color="auto" w:fill="auto"/>
          </w:tcPr>
          <w:p w14:paraId="0057A801" w14:textId="13250B00" w:rsidR="00D45250" w:rsidRPr="00E751DF" w:rsidRDefault="00D45250" w:rsidP="0089179A">
            <w:pPr>
              <w:spacing w:after="60"/>
              <w:jc w:val="center"/>
              <w:rPr>
                <w:sz w:val="18"/>
              </w:rPr>
            </w:pPr>
            <w:r w:rsidRPr="00E751DF">
              <w:rPr>
                <w:sz w:val="18"/>
              </w:rPr>
              <w:t>Year: 201</w:t>
            </w:r>
            <w:r w:rsidR="00095CD0" w:rsidRPr="00E751DF">
              <w:rPr>
                <w:sz w:val="18"/>
              </w:rPr>
              <w:t>9</w:t>
            </w:r>
          </w:p>
        </w:tc>
        <w:tc>
          <w:tcPr>
            <w:tcW w:w="3027" w:type="dxa"/>
            <w:shd w:val="clear" w:color="auto" w:fill="auto"/>
          </w:tcPr>
          <w:p w14:paraId="3DD4ECC7" w14:textId="77E180C6" w:rsidR="00D45250" w:rsidRPr="00E751DF" w:rsidRDefault="00D45250" w:rsidP="0089179A">
            <w:pPr>
              <w:spacing w:after="60"/>
              <w:jc w:val="right"/>
              <w:rPr>
                <w:sz w:val="18"/>
              </w:rPr>
            </w:pPr>
            <w:r w:rsidRPr="00E751DF">
              <w:rPr>
                <w:sz w:val="18"/>
              </w:rPr>
              <w:t>197.</w:t>
            </w:r>
            <w:r w:rsidR="00095CD0" w:rsidRPr="00E751DF">
              <w:rPr>
                <w:sz w:val="18"/>
              </w:rPr>
              <w:t>55</w:t>
            </w:r>
            <w:r w:rsidRPr="00E751DF">
              <w:rPr>
                <w:sz w:val="18"/>
              </w:rPr>
              <w:t xml:space="preserve"> (ODP tonnes)</w:t>
            </w:r>
          </w:p>
        </w:tc>
      </w:tr>
    </w:tbl>
    <w:p w14:paraId="23470C1C"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1200"/>
        <w:gridCol w:w="786"/>
        <w:gridCol w:w="627"/>
        <w:gridCol w:w="997"/>
        <w:gridCol w:w="1286"/>
        <w:gridCol w:w="906"/>
        <w:gridCol w:w="767"/>
        <w:gridCol w:w="1041"/>
        <w:gridCol w:w="1032"/>
        <w:gridCol w:w="1985"/>
      </w:tblGrid>
      <w:tr w:rsidR="00D45250" w:rsidRPr="00E751DF" w14:paraId="4BFB3C65" w14:textId="77777777" w:rsidTr="009A3B62">
        <w:trPr>
          <w:trHeight w:val="240"/>
          <w:jc w:val="center"/>
        </w:trPr>
        <w:tc>
          <w:tcPr>
            <w:tcW w:w="0" w:type="auto"/>
            <w:gridSpan w:val="8"/>
            <w:shd w:val="clear" w:color="auto" w:fill="auto"/>
          </w:tcPr>
          <w:p w14:paraId="77A84192" w14:textId="77777777" w:rsidR="00D45250" w:rsidRPr="00E751DF" w:rsidRDefault="00D45250" w:rsidP="0089179A">
            <w:pPr>
              <w:spacing w:after="60"/>
              <w:jc w:val="left"/>
              <w:rPr>
                <w:b/>
                <w:sz w:val="18"/>
              </w:rPr>
            </w:pPr>
            <w:r w:rsidRPr="00E751DF">
              <w:rPr>
                <w:b/>
                <w:sz w:val="18"/>
              </w:rPr>
              <w:t>(III) LATEST COUNTRY PROGRAMME SECTORAL DATA (ODP tonnes)</w:t>
            </w:r>
          </w:p>
        </w:tc>
        <w:tc>
          <w:tcPr>
            <w:tcW w:w="3017" w:type="dxa"/>
            <w:gridSpan w:val="2"/>
            <w:shd w:val="clear" w:color="auto" w:fill="auto"/>
          </w:tcPr>
          <w:p w14:paraId="0CE86F1C" w14:textId="23227016" w:rsidR="00D45250" w:rsidRPr="00E751DF" w:rsidRDefault="00D45250" w:rsidP="0089179A">
            <w:pPr>
              <w:spacing w:after="60"/>
              <w:jc w:val="right"/>
              <w:rPr>
                <w:b/>
                <w:sz w:val="18"/>
              </w:rPr>
            </w:pPr>
            <w:r w:rsidRPr="00E751DF">
              <w:rPr>
                <w:b/>
                <w:sz w:val="18"/>
              </w:rPr>
              <w:t>Year: 20</w:t>
            </w:r>
            <w:r w:rsidR="009A3B62" w:rsidRPr="00E751DF">
              <w:rPr>
                <w:b/>
                <w:sz w:val="18"/>
              </w:rPr>
              <w:t>20</w:t>
            </w:r>
          </w:p>
        </w:tc>
      </w:tr>
      <w:tr w:rsidR="00D45250" w:rsidRPr="00E751DF" w14:paraId="4F3F48D7" w14:textId="77777777" w:rsidTr="009A3B62">
        <w:trPr>
          <w:trHeight w:val="240"/>
          <w:jc w:val="center"/>
        </w:trPr>
        <w:tc>
          <w:tcPr>
            <w:tcW w:w="0" w:type="auto"/>
            <w:shd w:val="clear" w:color="auto" w:fill="auto"/>
          </w:tcPr>
          <w:p w14:paraId="0048C384" w14:textId="77777777" w:rsidR="00D45250" w:rsidRPr="00E751DF" w:rsidRDefault="00D45250" w:rsidP="0089179A">
            <w:pPr>
              <w:spacing w:after="60"/>
              <w:jc w:val="center"/>
              <w:rPr>
                <w:sz w:val="18"/>
              </w:rPr>
            </w:pPr>
            <w:r w:rsidRPr="00E751DF">
              <w:rPr>
                <w:sz w:val="18"/>
              </w:rPr>
              <w:t>Chemical</w:t>
            </w:r>
          </w:p>
        </w:tc>
        <w:tc>
          <w:tcPr>
            <w:tcW w:w="0" w:type="auto"/>
            <w:shd w:val="clear" w:color="auto" w:fill="auto"/>
          </w:tcPr>
          <w:p w14:paraId="028143BF" w14:textId="77777777" w:rsidR="00D45250" w:rsidRPr="00E751DF" w:rsidRDefault="00D45250" w:rsidP="0089179A">
            <w:pPr>
              <w:spacing w:after="60"/>
              <w:jc w:val="center"/>
              <w:rPr>
                <w:sz w:val="18"/>
              </w:rPr>
            </w:pPr>
            <w:r w:rsidRPr="00E751DF">
              <w:rPr>
                <w:sz w:val="18"/>
              </w:rPr>
              <w:t>Aerosol</w:t>
            </w:r>
          </w:p>
        </w:tc>
        <w:tc>
          <w:tcPr>
            <w:tcW w:w="0" w:type="auto"/>
            <w:shd w:val="clear" w:color="auto" w:fill="auto"/>
          </w:tcPr>
          <w:p w14:paraId="3410B0FC" w14:textId="77777777" w:rsidR="00D45250" w:rsidRPr="00E751DF" w:rsidRDefault="00D45250" w:rsidP="0089179A">
            <w:pPr>
              <w:spacing w:after="60"/>
              <w:jc w:val="center"/>
              <w:rPr>
                <w:sz w:val="18"/>
              </w:rPr>
            </w:pPr>
            <w:r w:rsidRPr="00E751DF">
              <w:rPr>
                <w:sz w:val="18"/>
              </w:rPr>
              <w:t>Foam</w:t>
            </w:r>
          </w:p>
        </w:tc>
        <w:tc>
          <w:tcPr>
            <w:tcW w:w="0" w:type="auto"/>
            <w:shd w:val="clear" w:color="auto" w:fill="auto"/>
          </w:tcPr>
          <w:p w14:paraId="7F62770B" w14:textId="77777777" w:rsidR="00D45250" w:rsidRPr="00E751DF" w:rsidRDefault="00D45250" w:rsidP="0089179A">
            <w:pPr>
              <w:spacing w:after="60"/>
              <w:jc w:val="center"/>
              <w:rPr>
                <w:sz w:val="18"/>
              </w:rPr>
            </w:pPr>
            <w:r w:rsidRPr="00E751DF">
              <w:rPr>
                <w:sz w:val="18"/>
              </w:rPr>
              <w:t>Fire fighting</w:t>
            </w:r>
          </w:p>
        </w:tc>
        <w:tc>
          <w:tcPr>
            <w:tcW w:w="0" w:type="auto"/>
            <w:gridSpan w:val="2"/>
            <w:shd w:val="clear" w:color="auto" w:fill="auto"/>
          </w:tcPr>
          <w:p w14:paraId="7F7DD432" w14:textId="77777777" w:rsidR="00D45250" w:rsidRPr="00E751DF" w:rsidRDefault="00D45250" w:rsidP="0089179A">
            <w:pPr>
              <w:spacing w:after="60"/>
              <w:jc w:val="center"/>
              <w:rPr>
                <w:sz w:val="18"/>
              </w:rPr>
            </w:pPr>
            <w:r w:rsidRPr="00E751DF">
              <w:rPr>
                <w:sz w:val="18"/>
              </w:rPr>
              <w:t>Refrigeration</w:t>
            </w:r>
          </w:p>
        </w:tc>
        <w:tc>
          <w:tcPr>
            <w:tcW w:w="0" w:type="auto"/>
            <w:shd w:val="clear" w:color="auto" w:fill="auto"/>
          </w:tcPr>
          <w:p w14:paraId="194279AD" w14:textId="77777777" w:rsidR="00D45250" w:rsidRPr="00E751DF" w:rsidRDefault="00D45250" w:rsidP="0089179A">
            <w:pPr>
              <w:spacing w:after="60"/>
              <w:jc w:val="center"/>
              <w:rPr>
                <w:sz w:val="18"/>
              </w:rPr>
            </w:pPr>
            <w:r w:rsidRPr="00E751DF">
              <w:rPr>
                <w:sz w:val="18"/>
              </w:rPr>
              <w:t>Solvent</w:t>
            </w:r>
          </w:p>
        </w:tc>
        <w:tc>
          <w:tcPr>
            <w:tcW w:w="0" w:type="auto"/>
            <w:shd w:val="clear" w:color="auto" w:fill="auto"/>
          </w:tcPr>
          <w:p w14:paraId="2642B0E6" w14:textId="77777777" w:rsidR="00D45250" w:rsidRPr="00E751DF" w:rsidRDefault="00D45250" w:rsidP="0089179A">
            <w:pPr>
              <w:spacing w:after="60"/>
              <w:jc w:val="center"/>
              <w:rPr>
                <w:sz w:val="18"/>
              </w:rPr>
            </w:pPr>
            <w:r w:rsidRPr="00E751DF">
              <w:rPr>
                <w:sz w:val="18"/>
              </w:rPr>
              <w:t>Process agent</w:t>
            </w:r>
          </w:p>
        </w:tc>
        <w:tc>
          <w:tcPr>
            <w:tcW w:w="1032" w:type="dxa"/>
            <w:shd w:val="clear" w:color="auto" w:fill="auto"/>
          </w:tcPr>
          <w:p w14:paraId="6789333B" w14:textId="77777777" w:rsidR="00D45250" w:rsidRPr="00E751DF" w:rsidRDefault="00D45250" w:rsidP="0089179A">
            <w:pPr>
              <w:spacing w:after="60"/>
              <w:jc w:val="center"/>
              <w:rPr>
                <w:sz w:val="18"/>
              </w:rPr>
            </w:pPr>
            <w:r w:rsidRPr="00E751DF">
              <w:rPr>
                <w:sz w:val="18"/>
              </w:rPr>
              <w:t>Lab use</w:t>
            </w:r>
          </w:p>
        </w:tc>
        <w:tc>
          <w:tcPr>
            <w:tcW w:w="1985" w:type="dxa"/>
            <w:shd w:val="clear" w:color="auto" w:fill="auto"/>
          </w:tcPr>
          <w:p w14:paraId="157F49CF" w14:textId="77777777" w:rsidR="00D45250" w:rsidRPr="00E751DF" w:rsidRDefault="00D45250" w:rsidP="0089179A">
            <w:pPr>
              <w:spacing w:after="60"/>
              <w:jc w:val="center"/>
              <w:rPr>
                <w:sz w:val="18"/>
              </w:rPr>
            </w:pPr>
            <w:r w:rsidRPr="00E751DF">
              <w:rPr>
                <w:sz w:val="18"/>
              </w:rPr>
              <w:t>Total sector consumption</w:t>
            </w:r>
          </w:p>
        </w:tc>
      </w:tr>
      <w:tr w:rsidR="00D45250" w:rsidRPr="00E751DF" w14:paraId="284E0B3A" w14:textId="77777777" w:rsidTr="009A3B62">
        <w:trPr>
          <w:trHeight w:val="240"/>
          <w:jc w:val="center"/>
        </w:trPr>
        <w:tc>
          <w:tcPr>
            <w:tcW w:w="0" w:type="auto"/>
            <w:gridSpan w:val="4"/>
            <w:shd w:val="clear" w:color="auto" w:fill="auto"/>
          </w:tcPr>
          <w:p w14:paraId="49DA3440" w14:textId="77777777" w:rsidR="00D45250" w:rsidRPr="00E751DF" w:rsidRDefault="00D45250" w:rsidP="0089179A">
            <w:pPr>
              <w:spacing w:after="60"/>
              <w:jc w:val="center"/>
              <w:rPr>
                <w:sz w:val="18"/>
              </w:rPr>
            </w:pPr>
            <w:r w:rsidRPr="00E751DF">
              <w:rPr>
                <w:sz w:val="18"/>
              </w:rPr>
              <w:t xml:space="preserve"> </w:t>
            </w:r>
          </w:p>
        </w:tc>
        <w:tc>
          <w:tcPr>
            <w:tcW w:w="0" w:type="auto"/>
            <w:shd w:val="clear" w:color="auto" w:fill="auto"/>
          </w:tcPr>
          <w:p w14:paraId="5313546A" w14:textId="77777777" w:rsidR="00D45250" w:rsidRPr="00E751DF" w:rsidRDefault="00D45250" w:rsidP="0089179A">
            <w:pPr>
              <w:spacing w:after="60"/>
              <w:jc w:val="center"/>
              <w:rPr>
                <w:sz w:val="18"/>
              </w:rPr>
            </w:pPr>
            <w:r w:rsidRPr="00E751DF">
              <w:rPr>
                <w:sz w:val="18"/>
              </w:rPr>
              <w:t>Manufacturing</w:t>
            </w:r>
          </w:p>
        </w:tc>
        <w:tc>
          <w:tcPr>
            <w:tcW w:w="0" w:type="auto"/>
            <w:shd w:val="clear" w:color="auto" w:fill="auto"/>
          </w:tcPr>
          <w:p w14:paraId="279A4631" w14:textId="77777777" w:rsidR="00D45250" w:rsidRPr="00E751DF" w:rsidRDefault="00D45250" w:rsidP="0089179A">
            <w:pPr>
              <w:spacing w:after="60"/>
              <w:jc w:val="center"/>
              <w:rPr>
                <w:sz w:val="18"/>
              </w:rPr>
            </w:pPr>
            <w:r w:rsidRPr="00E751DF">
              <w:rPr>
                <w:sz w:val="18"/>
              </w:rPr>
              <w:t>Servicing</w:t>
            </w:r>
          </w:p>
        </w:tc>
        <w:tc>
          <w:tcPr>
            <w:tcW w:w="4825" w:type="dxa"/>
            <w:gridSpan w:val="4"/>
            <w:shd w:val="clear" w:color="auto" w:fill="auto"/>
          </w:tcPr>
          <w:p w14:paraId="64839DEA" w14:textId="77777777" w:rsidR="00D45250" w:rsidRPr="00E751DF" w:rsidRDefault="00D45250" w:rsidP="0089179A">
            <w:pPr>
              <w:spacing w:after="60"/>
              <w:jc w:val="center"/>
              <w:rPr>
                <w:sz w:val="18"/>
              </w:rPr>
            </w:pPr>
          </w:p>
        </w:tc>
      </w:tr>
      <w:tr w:rsidR="00D45250" w:rsidRPr="00E751DF" w14:paraId="74268F38" w14:textId="77777777" w:rsidTr="009A3B62">
        <w:trPr>
          <w:trHeight w:val="240"/>
          <w:jc w:val="center"/>
        </w:trPr>
        <w:tc>
          <w:tcPr>
            <w:tcW w:w="1200" w:type="dxa"/>
            <w:shd w:val="clear" w:color="auto" w:fill="auto"/>
          </w:tcPr>
          <w:p w14:paraId="55117527" w14:textId="77777777" w:rsidR="00D45250" w:rsidRPr="00E751DF" w:rsidRDefault="00D45250" w:rsidP="0089179A">
            <w:pPr>
              <w:spacing w:after="60"/>
              <w:jc w:val="left"/>
              <w:rPr>
                <w:sz w:val="18"/>
              </w:rPr>
            </w:pPr>
            <w:r w:rsidRPr="00E751DF">
              <w:rPr>
                <w:sz w:val="18"/>
              </w:rPr>
              <w:t>HCFC-22</w:t>
            </w:r>
          </w:p>
        </w:tc>
        <w:tc>
          <w:tcPr>
            <w:tcW w:w="0" w:type="auto"/>
            <w:shd w:val="clear" w:color="auto" w:fill="auto"/>
          </w:tcPr>
          <w:p w14:paraId="19C84524" w14:textId="77777777" w:rsidR="00D45250" w:rsidRPr="00E751DF" w:rsidRDefault="00D45250" w:rsidP="0089179A">
            <w:pPr>
              <w:spacing w:after="60"/>
              <w:jc w:val="right"/>
              <w:rPr>
                <w:sz w:val="18"/>
              </w:rPr>
            </w:pPr>
          </w:p>
        </w:tc>
        <w:tc>
          <w:tcPr>
            <w:tcW w:w="0" w:type="auto"/>
            <w:shd w:val="clear" w:color="auto" w:fill="auto"/>
          </w:tcPr>
          <w:p w14:paraId="3311461A" w14:textId="77777777" w:rsidR="00D45250" w:rsidRPr="00E751DF" w:rsidRDefault="00D45250" w:rsidP="0089179A">
            <w:pPr>
              <w:spacing w:after="60"/>
              <w:jc w:val="right"/>
              <w:rPr>
                <w:sz w:val="18"/>
              </w:rPr>
            </w:pPr>
          </w:p>
        </w:tc>
        <w:tc>
          <w:tcPr>
            <w:tcW w:w="0" w:type="auto"/>
            <w:shd w:val="clear" w:color="auto" w:fill="auto"/>
          </w:tcPr>
          <w:p w14:paraId="38BB2CFC" w14:textId="77777777" w:rsidR="00D45250" w:rsidRPr="00E751DF" w:rsidRDefault="00D45250" w:rsidP="0089179A">
            <w:pPr>
              <w:spacing w:after="60"/>
              <w:jc w:val="right"/>
              <w:rPr>
                <w:sz w:val="18"/>
              </w:rPr>
            </w:pPr>
          </w:p>
        </w:tc>
        <w:tc>
          <w:tcPr>
            <w:tcW w:w="0" w:type="auto"/>
            <w:shd w:val="clear" w:color="auto" w:fill="auto"/>
          </w:tcPr>
          <w:p w14:paraId="7FB99BB5" w14:textId="5AC4D09D" w:rsidR="00D45250" w:rsidRPr="00E751DF" w:rsidRDefault="003E1925" w:rsidP="0089179A">
            <w:pPr>
              <w:spacing w:after="60"/>
              <w:jc w:val="right"/>
              <w:rPr>
                <w:sz w:val="18"/>
                <w:highlight w:val="green"/>
              </w:rPr>
            </w:pPr>
            <w:r w:rsidRPr="00E751DF">
              <w:rPr>
                <w:sz w:val="18"/>
              </w:rPr>
              <w:t>28.44</w:t>
            </w:r>
          </w:p>
        </w:tc>
        <w:tc>
          <w:tcPr>
            <w:tcW w:w="0" w:type="auto"/>
            <w:shd w:val="clear" w:color="auto" w:fill="auto"/>
          </w:tcPr>
          <w:p w14:paraId="0E9758A2" w14:textId="656830B1" w:rsidR="00D45250" w:rsidRPr="00E751DF" w:rsidRDefault="003E1925" w:rsidP="0089179A">
            <w:pPr>
              <w:spacing w:after="60"/>
              <w:jc w:val="right"/>
              <w:rPr>
                <w:sz w:val="18"/>
              </w:rPr>
            </w:pPr>
            <w:r w:rsidRPr="00E751DF">
              <w:rPr>
                <w:sz w:val="18"/>
              </w:rPr>
              <w:t>113.74</w:t>
            </w:r>
          </w:p>
        </w:tc>
        <w:tc>
          <w:tcPr>
            <w:tcW w:w="0" w:type="auto"/>
            <w:shd w:val="clear" w:color="auto" w:fill="auto"/>
          </w:tcPr>
          <w:p w14:paraId="5F2FE54A" w14:textId="77777777" w:rsidR="00D45250" w:rsidRPr="00E751DF" w:rsidRDefault="00D45250" w:rsidP="0089179A">
            <w:pPr>
              <w:spacing w:after="60"/>
              <w:jc w:val="right"/>
              <w:rPr>
                <w:sz w:val="18"/>
                <w:highlight w:val="green"/>
              </w:rPr>
            </w:pPr>
          </w:p>
        </w:tc>
        <w:tc>
          <w:tcPr>
            <w:tcW w:w="0" w:type="auto"/>
            <w:shd w:val="clear" w:color="auto" w:fill="auto"/>
          </w:tcPr>
          <w:p w14:paraId="4B7C28B1" w14:textId="77777777" w:rsidR="00D45250" w:rsidRPr="00E751DF" w:rsidRDefault="00D45250" w:rsidP="0089179A">
            <w:pPr>
              <w:spacing w:after="60"/>
              <w:jc w:val="right"/>
              <w:rPr>
                <w:sz w:val="18"/>
                <w:highlight w:val="green"/>
              </w:rPr>
            </w:pPr>
          </w:p>
        </w:tc>
        <w:tc>
          <w:tcPr>
            <w:tcW w:w="1032" w:type="dxa"/>
            <w:shd w:val="clear" w:color="auto" w:fill="auto"/>
          </w:tcPr>
          <w:p w14:paraId="7531DBD9" w14:textId="77777777" w:rsidR="00D45250" w:rsidRPr="00E751DF" w:rsidRDefault="00D45250" w:rsidP="0089179A">
            <w:pPr>
              <w:spacing w:after="60"/>
              <w:jc w:val="right"/>
              <w:rPr>
                <w:sz w:val="18"/>
                <w:highlight w:val="green"/>
              </w:rPr>
            </w:pPr>
          </w:p>
        </w:tc>
        <w:tc>
          <w:tcPr>
            <w:tcW w:w="1985" w:type="dxa"/>
            <w:shd w:val="clear" w:color="auto" w:fill="auto"/>
          </w:tcPr>
          <w:p w14:paraId="14CC13F6" w14:textId="00D9B469" w:rsidR="00D45250" w:rsidRPr="00E751DF" w:rsidRDefault="003E1925" w:rsidP="0089179A">
            <w:pPr>
              <w:spacing w:after="60"/>
              <w:jc w:val="right"/>
              <w:rPr>
                <w:sz w:val="18"/>
              </w:rPr>
            </w:pPr>
            <w:r w:rsidRPr="00E751DF">
              <w:rPr>
                <w:sz w:val="18"/>
              </w:rPr>
              <w:t>142.18</w:t>
            </w:r>
          </w:p>
        </w:tc>
      </w:tr>
      <w:tr w:rsidR="00D45250" w:rsidRPr="00E751DF" w14:paraId="48C8F816" w14:textId="77777777" w:rsidTr="0089179A">
        <w:trPr>
          <w:trHeight w:val="800"/>
          <w:jc w:val="center"/>
        </w:trPr>
        <w:tc>
          <w:tcPr>
            <w:tcW w:w="1200" w:type="dxa"/>
          </w:tcPr>
          <w:p w14:paraId="5DAB3B59" w14:textId="0A421E11" w:rsidR="00D45250" w:rsidRPr="00E751DF" w:rsidRDefault="00D45250" w:rsidP="0089179A">
            <w:pPr>
              <w:spacing w:after="60"/>
              <w:jc w:val="left"/>
              <w:rPr>
                <w:sz w:val="18"/>
              </w:rPr>
            </w:pPr>
            <w:r w:rsidRPr="00E751DF">
              <w:rPr>
                <w:sz w:val="18"/>
              </w:rPr>
              <w:t>HCFC-141b in imported pre-blended polyol</w:t>
            </w:r>
            <w:r w:rsidR="00275F9E">
              <w:rPr>
                <w:sz w:val="18"/>
              </w:rPr>
              <w:t>s</w:t>
            </w:r>
          </w:p>
        </w:tc>
        <w:tc>
          <w:tcPr>
            <w:tcW w:w="0" w:type="auto"/>
          </w:tcPr>
          <w:p w14:paraId="0D109FA0" w14:textId="77777777" w:rsidR="00D45250" w:rsidRPr="00E751DF" w:rsidRDefault="00D45250" w:rsidP="0089179A">
            <w:pPr>
              <w:spacing w:after="60"/>
              <w:jc w:val="right"/>
              <w:rPr>
                <w:sz w:val="18"/>
              </w:rPr>
            </w:pPr>
          </w:p>
        </w:tc>
        <w:tc>
          <w:tcPr>
            <w:tcW w:w="0" w:type="auto"/>
          </w:tcPr>
          <w:p w14:paraId="51C86BE1" w14:textId="290EB57D" w:rsidR="00D45250" w:rsidRPr="00E751DF" w:rsidRDefault="001E5536" w:rsidP="0089179A">
            <w:pPr>
              <w:spacing w:after="60"/>
              <w:jc w:val="right"/>
              <w:rPr>
                <w:sz w:val="18"/>
              </w:rPr>
            </w:pPr>
            <w:r w:rsidRPr="00E751DF">
              <w:rPr>
                <w:sz w:val="18"/>
              </w:rPr>
              <w:t>16.24</w:t>
            </w:r>
          </w:p>
        </w:tc>
        <w:tc>
          <w:tcPr>
            <w:tcW w:w="0" w:type="auto"/>
          </w:tcPr>
          <w:p w14:paraId="10DF7DC5" w14:textId="77777777" w:rsidR="00D45250" w:rsidRPr="00E751DF" w:rsidRDefault="00D45250" w:rsidP="0089179A">
            <w:pPr>
              <w:spacing w:after="60"/>
              <w:jc w:val="right"/>
              <w:rPr>
                <w:sz w:val="18"/>
              </w:rPr>
            </w:pPr>
          </w:p>
        </w:tc>
        <w:tc>
          <w:tcPr>
            <w:tcW w:w="0" w:type="auto"/>
          </w:tcPr>
          <w:p w14:paraId="68E898AD" w14:textId="77777777" w:rsidR="00D45250" w:rsidRPr="00E751DF" w:rsidRDefault="00D45250" w:rsidP="0089179A">
            <w:pPr>
              <w:spacing w:after="60"/>
              <w:jc w:val="right"/>
              <w:rPr>
                <w:sz w:val="18"/>
              </w:rPr>
            </w:pPr>
          </w:p>
        </w:tc>
        <w:tc>
          <w:tcPr>
            <w:tcW w:w="0" w:type="auto"/>
          </w:tcPr>
          <w:p w14:paraId="3E3601D6" w14:textId="77777777" w:rsidR="00D45250" w:rsidRPr="00E751DF" w:rsidRDefault="00D45250" w:rsidP="0089179A">
            <w:pPr>
              <w:spacing w:after="60"/>
              <w:jc w:val="right"/>
              <w:rPr>
                <w:sz w:val="18"/>
              </w:rPr>
            </w:pPr>
          </w:p>
        </w:tc>
        <w:tc>
          <w:tcPr>
            <w:tcW w:w="0" w:type="auto"/>
          </w:tcPr>
          <w:p w14:paraId="38F1322E" w14:textId="77777777" w:rsidR="00D45250" w:rsidRPr="00E751DF" w:rsidRDefault="00D45250" w:rsidP="0089179A">
            <w:pPr>
              <w:spacing w:after="60"/>
              <w:jc w:val="right"/>
              <w:rPr>
                <w:sz w:val="18"/>
              </w:rPr>
            </w:pPr>
          </w:p>
        </w:tc>
        <w:tc>
          <w:tcPr>
            <w:tcW w:w="0" w:type="auto"/>
          </w:tcPr>
          <w:p w14:paraId="181ED479" w14:textId="77777777" w:rsidR="00D45250" w:rsidRPr="00E751DF" w:rsidRDefault="00D45250" w:rsidP="0089179A">
            <w:pPr>
              <w:spacing w:after="60"/>
              <w:jc w:val="right"/>
              <w:rPr>
                <w:sz w:val="18"/>
              </w:rPr>
            </w:pPr>
          </w:p>
        </w:tc>
        <w:tc>
          <w:tcPr>
            <w:tcW w:w="1032" w:type="dxa"/>
          </w:tcPr>
          <w:p w14:paraId="71C9DD8D" w14:textId="77777777" w:rsidR="00D45250" w:rsidRPr="00E751DF" w:rsidRDefault="00D45250" w:rsidP="0089179A">
            <w:pPr>
              <w:spacing w:after="60"/>
              <w:jc w:val="right"/>
              <w:rPr>
                <w:sz w:val="18"/>
              </w:rPr>
            </w:pPr>
          </w:p>
        </w:tc>
        <w:tc>
          <w:tcPr>
            <w:tcW w:w="1985" w:type="dxa"/>
          </w:tcPr>
          <w:p w14:paraId="684561E2" w14:textId="6CF59BF3" w:rsidR="00D45250" w:rsidRPr="00E751DF" w:rsidRDefault="001E5536" w:rsidP="0089179A">
            <w:pPr>
              <w:spacing w:after="60"/>
              <w:jc w:val="right"/>
              <w:rPr>
                <w:sz w:val="18"/>
              </w:rPr>
            </w:pPr>
            <w:r w:rsidRPr="00E751DF">
              <w:rPr>
                <w:sz w:val="18"/>
              </w:rPr>
              <w:t>16.24</w:t>
            </w:r>
          </w:p>
        </w:tc>
      </w:tr>
    </w:tbl>
    <w:p w14:paraId="60E24DCA"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2122"/>
        <w:gridCol w:w="1559"/>
        <w:gridCol w:w="5528"/>
        <w:gridCol w:w="1418"/>
      </w:tblGrid>
      <w:tr w:rsidR="00D45250" w:rsidRPr="00E751DF" w14:paraId="7A9E74D2" w14:textId="77777777" w:rsidTr="009A3B62">
        <w:trPr>
          <w:trHeight w:val="240"/>
          <w:jc w:val="center"/>
        </w:trPr>
        <w:tc>
          <w:tcPr>
            <w:tcW w:w="10627" w:type="dxa"/>
            <w:gridSpan w:val="4"/>
            <w:shd w:val="clear" w:color="auto" w:fill="auto"/>
          </w:tcPr>
          <w:p w14:paraId="64CF2A81" w14:textId="77777777" w:rsidR="00D45250" w:rsidRPr="00E751DF" w:rsidRDefault="00D45250" w:rsidP="0089179A">
            <w:pPr>
              <w:spacing w:after="60"/>
              <w:jc w:val="left"/>
              <w:rPr>
                <w:b/>
                <w:sz w:val="18"/>
              </w:rPr>
            </w:pPr>
            <w:r w:rsidRPr="00E751DF">
              <w:rPr>
                <w:b/>
                <w:sz w:val="18"/>
              </w:rPr>
              <w:t>(IV) CONSUMPTION DATA (ODP tonnes)</w:t>
            </w:r>
          </w:p>
        </w:tc>
      </w:tr>
      <w:tr w:rsidR="00D45250" w:rsidRPr="00E751DF" w14:paraId="1C6B2BB4" w14:textId="77777777" w:rsidTr="00E77AD7">
        <w:trPr>
          <w:trHeight w:val="240"/>
          <w:jc w:val="center"/>
        </w:trPr>
        <w:tc>
          <w:tcPr>
            <w:tcW w:w="2122" w:type="dxa"/>
            <w:shd w:val="clear" w:color="auto" w:fill="auto"/>
          </w:tcPr>
          <w:p w14:paraId="2BF493F3" w14:textId="77777777" w:rsidR="00D45250" w:rsidRPr="00E751DF" w:rsidRDefault="00D45250" w:rsidP="0089179A">
            <w:pPr>
              <w:spacing w:after="60"/>
              <w:jc w:val="center"/>
              <w:rPr>
                <w:sz w:val="18"/>
              </w:rPr>
            </w:pPr>
            <w:r w:rsidRPr="00E751DF">
              <w:rPr>
                <w:sz w:val="18"/>
              </w:rPr>
              <w:t>2009 - 2010 baseline:</w:t>
            </w:r>
          </w:p>
        </w:tc>
        <w:tc>
          <w:tcPr>
            <w:tcW w:w="1559" w:type="dxa"/>
            <w:shd w:val="clear" w:color="auto" w:fill="auto"/>
          </w:tcPr>
          <w:p w14:paraId="60DCAE43" w14:textId="77777777" w:rsidR="00D45250" w:rsidRPr="00E751DF" w:rsidRDefault="00D45250" w:rsidP="0089179A">
            <w:pPr>
              <w:spacing w:after="60"/>
              <w:jc w:val="right"/>
              <w:rPr>
                <w:sz w:val="18"/>
              </w:rPr>
            </w:pPr>
            <w:r w:rsidRPr="00E751DF">
              <w:rPr>
                <w:sz w:val="18"/>
              </w:rPr>
              <w:t>221.2</w:t>
            </w:r>
          </w:p>
        </w:tc>
        <w:tc>
          <w:tcPr>
            <w:tcW w:w="5528" w:type="dxa"/>
            <w:shd w:val="clear" w:color="auto" w:fill="auto"/>
          </w:tcPr>
          <w:p w14:paraId="0D162A24" w14:textId="77777777" w:rsidR="00D45250" w:rsidRPr="00E751DF" w:rsidRDefault="00D45250" w:rsidP="0089179A">
            <w:pPr>
              <w:spacing w:after="60"/>
              <w:jc w:val="center"/>
              <w:rPr>
                <w:sz w:val="18"/>
              </w:rPr>
            </w:pPr>
            <w:r w:rsidRPr="00E751DF">
              <w:rPr>
                <w:sz w:val="18"/>
              </w:rPr>
              <w:t>Starting point for sustained aggregate reductions:</w:t>
            </w:r>
          </w:p>
        </w:tc>
        <w:tc>
          <w:tcPr>
            <w:tcW w:w="1418" w:type="dxa"/>
            <w:shd w:val="clear" w:color="auto" w:fill="auto"/>
          </w:tcPr>
          <w:p w14:paraId="265B6CD7" w14:textId="77777777" w:rsidR="00D45250" w:rsidRPr="00E751DF" w:rsidRDefault="00D45250" w:rsidP="0089179A">
            <w:pPr>
              <w:spacing w:after="60"/>
              <w:jc w:val="right"/>
              <w:rPr>
                <w:sz w:val="18"/>
              </w:rPr>
            </w:pPr>
            <w:r w:rsidRPr="00E751DF">
              <w:rPr>
                <w:sz w:val="18"/>
              </w:rPr>
              <w:t>385.77</w:t>
            </w:r>
          </w:p>
        </w:tc>
      </w:tr>
      <w:tr w:rsidR="00D45250" w:rsidRPr="00E751DF" w14:paraId="647B61D9" w14:textId="77777777" w:rsidTr="009A3B62">
        <w:trPr>
          <w:trHeight w:val="240"/>
          <w:jc w:val="center"/>
        </w:trPr>
        <w:tc>
          <w:tcPr>
            <w:tcW w:w="10627" w:type="dxa"/>
            <w:gridSpan w:val="4"/>
            <w:shd w:val="clear" w:color="auto" w:fill="auto"/>
          </w:tcPr>
          <w:p w14:paraId="567869B0" w14:textId="77777777" w:rsidR="00D45250" w:rsidRPr="00E751DF" w:rsidRDefault="00D45250" w:rsidP="0089179A">
            <w:pPr>
              <w:spacing w:after="60"/>
              <w:jc w:val="center"/>
              <w:rPr>
                <w:b/>
                <w:sz w:val="18"/>
              </w:rPr>
            </w:pPr>
            <w:r w:rsidRPr="00E751DF">
              <w:rPr>
                <w:b/>
                <w:sz w:val="18"/>
              </w:rPr>
              <w:t>CONSUMPTION ELIGIBLE FOR FUNDING (ODP tonnes)</w:t>
            </w:r>
          </w:p>
        </w:tc>
      </w:tr>
      <w:tr w:rsidR="00D45250" w:rsidRPr="00E751DF" w14:paraId="645C622E" w14:textId="77777777" w:rsidTr="00E77AD7">
        <w:trPr>
          <w:trHeight w:val="240"/>
          <w:jc w:val="center"/>
        </w:trPr>
        <w:tc>
          <w:tcPr>
            <w:tcW w:w="2122" w:type="dxa"/>
            <w:shd w:val="clear" w:color="auto" w:fill="auto"/>
          </w:tcPr>
          <w:p w14:paraId="6C65A4A9" w14:textId="77777777" w:rsidR="00D45250" w:rsidRPr="00E751DF" w:rsidRDefault="00D45250" w:rsidP="0089179A">
            <w:pPr>
              <w:spacing w:after="60"/>
              <w:jc w:val="center"/>
              <w:rPr>
                <w:sz w:val="18"/>
              </w:rPr>
            </w:pPr>
            <w:r w:rsidRPr="00E751DF">
              <w:rPr>
                <w:sz w:val="18"/>
              </w:rPr>
              <w:t>Already approved:</w:t>
            </w:r>
          </w:p>
        </w:tc>
        <w:tc>
          <w:tcPr>
            <w:tcW w:w="1559" w:type="dxa"/>
            <w:shd w:val="clear" w:color="auto" w:fill="auto"/>
          </w:tcPr>
          <w:p w14:paraId="126AD7A4" w14:textId="77777777" w:rsidR="00D45250" w:rsidRPr="00E751DF" w:rsidRDefault="00D45250" w:rsidP="0089179A">
            <w:pPr>
              <w:spacing w:after="60"/>
              <w:jc w:val="right"/>
              <w:rPr>
                <w:sz w:val="18"/>
              </w:rPr>
            </w:pPr>
            <w:r w:rsidRPr="00E751DF">
              <w:rPr>
                <w:sz w:val="18"/>
              </w:rPr>
              <w:t>273.77</w:t>
            </w:r>
          </w:p>
        </w:tc>
        <w:tc>
          <w:tcPr>
            <w:tcW w:w="5528" w:type="dxa"/>
            <w:shd w:val="clear" w:color="auto" w:fill="auto"/>
          </w:tcPr>
          <w:p w14:paraId="27DF65F4" w14:textId="77777777" w:rsidR="00D45250" w:rsidRPr="00E751DF" w:rsidRDefault="00D45250" w:rsidP="0089179A">
            <w:pPr>
              <w:spacing w:after="60"/>
              <w:jc w:val="center"/>
              <w:rPr>
                <w:sz w:val="18"/>
              </w:rPr>
            </w:pPr>
            <w:r w:rsidRPr="00E751DF">
              <w:rPr>
                <w:sz w:val="18"/>
              </w:rPr>
              <w:t>Remaining:</w:t>
            </w:r>
          </w:p>
        </w:tc>
        <w:tc>
          <w:tcPr>
            <w:tcW w:w="1418" w:type="dxa"/>
            <w:shd w:val="clear" w:color="auto" w:fill="auto"/>
          </w:tcPr>
          <w:p w14:paraId="4056FE08" w14:textId="77777777" w:rsidR="00D45250" w:rsidRPr="00E751DF" w:rsidRDefault="00D45250" w:rsidP="0089179A">
            <w:pPr>
              <w:spacing w:after="60"/>
              <w:jc w:val="right"/>
              <w:rPr>
                <w:sz w:val="18"/>
              </w:rPr>
            </w:pPr>
            <w:r w:rsidRPr="00E751DF">
              <w:rPr>
                <w:sz w:val="18"/>
              </w:rPr>
              <w:t>112.00</w:t>
            </w:r>
          </w:p>
        </w:tc>
      </w:tr>
    </w:tbl>
    <w:p w14:paraId="472F606B"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945"/>
        <w:gridCol w:w="2878"/>
        <w:gridCol w:w="1653"/>
        <w:gridCol w:w="1654"/>
        <w:gridCol w:w="1654"/>
        <w:gridCol w:w="1843"/>
      </w:tblGrid>
      <w:tr w:rsidR="00BB70A6" w:rsidRPr="00E751DF" w14:paraId="76C1AEA3" w14:textId="77777777" w:rsidTr="00BB70A6">
        <w:trPr>
          <w:trHeight w:val="240"/>
          <w:jc w:val="center"/>
        </w:trPr>
        <w:tc>
          <w:tcPr>
            <w:tcW w:w="3823" w:type="dxa"/>
            <w:gridSpan w:val="2"/>
            <w:shd w:val="clear" w:color="auto" w:fill="auto"/>
          </w:tcPr>
          <w:p w14:paraId="7F92BD50" w14:textId="77777777" w:rsidR="00BB70A6" w:rsidRPr="00E751DF" w:rsidRDefault="00BB70A6" w:rsidP="0089179A">
            <w:pPr>
              <w:spacing w:after="60"/>
              <w:jc w:val="left"/>
              <w:rPr>
                <w:b/>
                <w:sz w:val="18"/>
              </w:rPr>
            </w:pPr>
            <w:r w:rsidRPr="00E751DF">
              <w:rPr>
                <w:b/>
                <w:sz w:val="18"/>
              </w:rPr>
              <w:t>(V) BUSINESS PLAN</w:t>
            </w:r>
          </w:p>
        </w:tc>
        <w:tc>
          <w:tcPr>
            <w:tcW w:w="1653" w:type="dxa"/>
            <w:shd w:val="clear" w:color="auto" w:fill="auto"/>
          </w:tcPr>
          <w:p w14:paraId="3B759B1A" w14:textId="20F8CEA5" w:rsidR="00BB70A6" w:rsidRPr="00E751DF" w:rsidRDefault="00BB70A6" w:rsidP="0089179A">
            <w:pPr>
              <w:spacing w:after="60"/>
              <w:jc w:val="center"/>
              <w:rPr>
                <w:b/>
                <w:sz w:val="18"/>
              </w:rPr>
            </w:pPr>
            <w:r w:rsidRPr="00E751DF">
              <w:rPr>
                <w:b/>
                <w:sz w:val="18"/>
              </w:rPr>
              <w:t>2021</w:t>
            </w:r>
          </w:p>
        </w:tc>
        <w:tc>
          <w:tcPr>
            <w:tcW w:w="1654" w:type="dxa"/>
            <w:shd w:val="clear" w:color="auto" w:fill="auto"/>
          </w:tcPr>
          <w:p w14:paraId="29CC03CC" w14:textId="0B750048" w:rsidR="00BB70A6" w:rsidRPr="00E751DF" w:rsidRDefault="00BB70A6" w:rsidP="0089179A">
            <w:pPr>
              <w:spacing w:after="60"/>
              <w:jc w:val="center"/>
              <w:rPr>
                <w:b/>
                <w:sz w:val="18"/>
              </w:rPr>
            </w:pPr>
            <w:r w:rsidRPr="00E751DF">
              <w:rPr>
                <w:b/>
                <w:sz w:val="18"/>
              </w:rPr>
              <w:t>2022</w:t>
            </w:r>
          </w:p>
        </w:tc>
        <w:tc>
          <w:tcPr>
            <w:tcW w:w="1654" w:type="dxa"/>
            <w:shd w:val="clear" w:color="auto" w:fill="auto"/>
          </w:tcPr>
          <w:p w14:paraId="12BA6A4D" w14:textId="4117A983" w:rsidR="00BB70A6" w:rsidRPr="00E751DF" w:rsidRDefault="00BB70A6" w:rsidP="0089179A">
            <w:pPr>
              <w:spacing w:after="60"/>
              <w:jc w:val="center"/>
              <w:rPr>
                <w:b/>
                <w:sz w:val="18"/>
              </w:rPr>
            </w:pPr>
            <w:r w:rsidRPr="00E751DF">
              <w:rPr>
                <w:b/>
                <w:sz w:val="18"/>
              </w:rPr>
              <w:t>2023</w:t>
            </w:r>
          </w:p>
        </w:tc>
        <w:tc>
          <w:tcPr>
            <w:tcW w:w="1843" w:type="dxa"/>
            <w:shd w:val="clear" w:color="auto" w:fill="auto"/>
          </w:tcPr>
          <w:p w14:paraId="148CC080" w14:textId="25E4CDE7" w:rsidR="00BB70A6" w:rsidRPr="00E751DF" w:rsidRDefault="00BB70A6" w:rsidP="0089179A">
            <w:pPr>
              <w:spacing w:after="60"/>
              <w:jc w:val="center"/>
              <w:rPr>
                <w:b/>
                <w:sz w:val="18"/>
              </w:rPr>
            </w:pPr>
            <w:r w:rsidRPr="00E751DF">
              <w:rPr>
                <w:b/>
                <w:sz w:val="18"/>
              </w:rPr>
              <w:t>Total</w:t>
            </w:r>
          </w:p>
        </w:tc>
      </w:tr>
      <w:tr w:rsidR="00BB70A6" w:rsidRPr="00E751DF" w14:paraId="3C31BF11" w14:textId="77777777" w:rsidTr="00BB70A6">
        <w:trPr>
          <w:trHeight w:val="240"/>
          <w:jc w:val="center"/>
        </w:trPr>
        <w:tc>
          <w:tcPr>
            <w:tcW w:w="0" w:type="auto"/>
            <w:vMerge w:val="restart"/>
            <w:shd w:val="clear" w:color="auto" w:fill="auto"/>
          </w:tcPr>
          <w:p w14:paraId="7F558FA2" w14:textId="77777777" w:rsidR="00BB70A6" w:rsidRPr="00E751DF" w:rsidRDefault="00BB70A6" w:rsidP="0089179A">
            <w:pPr>
              <w:spacing w:after="60"/>
              <w:jc w:val="center"/>
              <w:rPr>
                <w:sz w:val="18"/>
              </w:rPr>
            </w:pPr>
            <w:r w:rsidRPr="00E751DF">
              <w:rPr>
                <w:sz w:val="18"/>
              </w:rPr>
              <w:t>World Bank</w:t>
            </w:r>
          </w:p>
        </w:tc>
        <w:tc>
          <w:tcPr>
            <w:tcW w:w="2878" w:type="dxa"/>
            <w:shd w:val="clear" w:color="auto" w:fill="auto"/>
          </w:tcPr>
          <w:p w14:paraId="107433C3" w14:textId="77777777" w:rsidR="00BB70A6" w:rsidRPr="00E751DF" w:rsidRDefault="00BB70A6" w:rsidP="0089179A">
            <w:pPr>
              <w:spacing w:after="60"/>
              <w:jc w:val="left"/>
              <w:rPr>
                <w:sz w:val="18"/>
              </w:rPr>
            </w:pPr>
            <w:r w:rsidRPr="00E751DF">
              <w:rPr>
                <w:sz w:val="18"/>
              </w:rPr>
              <w:t>ODS phase-out (ODP tonnes)</w:t>
            </w:r>
          </w:p>
        </w:tc>
        <w:tc>
          <w:tcPr>
            <w:tcW w:w="1653" w:type="dxa"/>
            <w:shd w:val="clear" w:color="auto" w:fill="auto"/>
          </w:tcPr>
          <w:p w14:paraId="54F287B2" w14:textId="4749DEA2" w:rsidR="00BB70A6" w:rsidRPr="00E751DF" w:rsidRDefault="00BB70A6" w:rsidP="0089179A">
            <w:pPr>
              <w:spacing w:after="60"/>
              <w:jc w:val="right"/>
              <w:rPr>
                <w:sz w:val="18"/>
              </w:rPr>
            </w:pPr>
            <w:r w:rsidRPr="00E751DF">
              <w:rPr>
                <w:sz w:val="18"/>
              </w:rPr>
              <w:t>33.93</w:t>
            </w:r>
          </w:p>
        </w:tc>
        <w:tc>
          <w:tcPr>
            <w:tcW w:w="1654" w:type="dxa"/>
            <w:shd w:val="clear" w:color="auto" w:fill="auto"/>
          </w:tcPr>
          <w:p w14:paraId="774C98EB" w14:textId="4706E5DF" w:rsidR="00BB70A6" w:rsidRPr="00E751DF" w:rsidRDefault="00BB70A6" w:rsidP="0089179A">
            <w:pPr>
              <w:spacing w:after="60"/>
              <w:jc w:val="right"/>
              <w:rPr>
                <w:sz w:val="18"/>
              </w:rPr>
            </w:pPr>
            <w:r w:rsidRPr="00E751DF">
              <w:rPr>
                <w:sz w:val="18"/>
              </w:rPr>
              <w:t>39.42</w:t>
            </w:r>
          </w:p>
        </w:tc>
        <w:tc>
          <w:tcPr>
            <w:tcW w:w="1654" w:type="dxa"/>
            <w:shd w:val="clear" w:color="auto" w:fill="auto"/>
          </w:tcPr>
          <w:p w14:paraId="509366BB" w14:textId="0743839C" w:rsidR="00BB70A6" w:rsidRPr="00E751DF" w:rsidRDefault="00BB70A6" w:rsidP="0089179A">
            <w:pPr>
              <w:spacing w:after="60"/>
              <w:jc w:val="right"/>
              <w:rPr>
                <w:sz w:val="18"/>
              </w:rPr>
            </w:pPr>
            <w:r w:rsidRPr="00E751DF">
              <w:rPr>
                <w:sz w:val="18"/>
              </w:rPr>
              <w:t>26.28</w:t>
            </w:r>
          </w:p>
        </w:tc>
        <w:tc>
          <w:tcPr>
            <w:tcW w:w="1843" w:type="dxa"/>
            <w:shd w:val="clear" w:color="auto" w:fill="auto"/>
          </w:tcPr>
          <w:p w14:paraId="41D8FB69" w14:textId="2F72A49A" w:rsidR="00BB70A6" w:rsidRPr="00E751DF" w:rsidRDefault="00BB70A6"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sidRPr="00E751DF">
              <w:rPr>
                <w:noProof/>
                <w:sz w:val="18"/>
              </w:rPr>
              <w:t>99.63</w:t>
            </w:r>
            <w:r w:rsidRPr="00E751DF">
              <w:rPr>
                <w:sz w:val="18"/>
              </w:rPr>
              <w:fldChar w:fldCharType="end"/>
            </w:r>
          </w:p>
        </w:tc>
      </w:tr>
      <w:tr w:rsidR="00BB70A6" w:rsidRPr="00E751DF" w14:paraId="55FB9D06" w14:textId="77777777" w:rsidTr="00BB70A6">
        <w:trPr>
          <w:trHeight w:val="240"/>
          <w:jc w:val="center"/>
        </w:trPr>
        <w:tc>
          <w:tcPr>
            <w:tcW w:w="0" w:type="auto"/>
            <w:vMerge/>
            <w:shd w:val="clear" w:color="auto" w:fill="auto"/>
          </w:tcPr>
          <w:p w14:paraId="5B7BB36F" w14:textId="77777777" w:rsidR="00BB70A6" w:rsidRPr="00E751DF" w:rsidRDefault="00BB70A6" w:rsidP="0089179A">
            <w:pPr>
              <w:spacing w:after="60"/>
              <w:jc w:val="center"/>
              <w:rPr>
                <w:sz w:val="18"/>
              </w:rPr>
            </w:pPr>
          </w:p>
        </w:tc>
        <w:tc>
          <w:tcPr>
            <w:tcW w:w="2878" w:type="dxa"/>
            <w:shd w:val="clear" w:color="auto" w:fill="auto"/>
          </w:tcPr>
          <w:p w14:paraId="339F955F" w14:textId="219F039F" w:rsidR="00BB70A6" w:rsidRPr="00E751DF" w:rsidRDefault="00BB70A6" w:rsidP="0089179A">
            <w:pPr>
              <w:spacing w:after="60"/>
              <w:jc w:val="left"/>
              <w:rPr>
                <w:sz w:val="18"/>
              </w:rPr>
            </w:pPr>
            <w:r w:rsidRPr="00E751DF">
              <w:rPr>
                <w:sz w:val="18"/>
              </w:rPr>
              <w:t>Funding (</w:t>
            </w:r>
            <w:r w:rsidR="003C227C">
              <w:rPr>
                <w:sz w:val="18"/>
              </w:rPr>
              <w:t>US $</w:t>
            </w:r>
            <w:r w:rsidRPr="00E751DF">
              <w:rPr>
                <w:sz w:val="18"/>
              </w:rPr>
              <w:t>)</w:t>
            </w:r>
          </w:p>
        </w:tc>
        <w:tc>
          <w:tcPr>
            <w:tcW w:w="1653" w:type="dxa"/>
            <w:shd w:val="clear" w:color="auto" w:fill="auto"/>
          </w:tcPr>
          <w:p w14:paraId="0C323482" w14:textId="7439B222" w:rsidR="00BB70A6" w:rsidRPr="00E751DF" w:rsidRDefault="00BB70A6" w:rsidP="0089179A">
            <w:pPr>
              <w:spacing w:after="60"/>
              <w:jc w:val="right"/>
              <w:rPr>
                <w:sz w:val="18"/>
              </w:rPr>
            </w:pPr>
            <w:r w:rsidRPr="00E751DF">
              <w:rPr>
                <w:sz w:val="18"/>
              </w:rPr>
              <w:t>4,045,945</w:t>
            </w:r>
          </w:p>
        </w:tc>
        <w:tc>
          <w:tcPr>
            <w:tcW w:w="1654" w:type="dxa"/>
            <w:shd w:val="clear" w:color="auto" w:fill="auto"/>
          </w:tcPr>
          <w:p w14:paraId="7D150E47" w14:textId="7A0AD0F4" w:rsidR="00BB70A6" w:rsidRPr="00E751DF" w:rsidRDefault="00BB70A6" w:rsidP="0089179A">
            <w:pPr>
              <w:spacing w:after="60"/>
              <w:jc w:val="right"/>
              <w:rPr>
                <w:sz w:val="18"/>
              </w:rPr>
            </w:pPr>
            <w:r w:rsidRPr="00E751DF">
              <w:rPr>
                <w:sz w:val="18"/>
              </w:rPr>
              <w:t>4,700,992</w:t>
            </w:r>
          </w:p>
        </w:tc>
        <w:tc>
          <w:tcPr>
            <w:tcW w:w="1654" w:type="dxa"/>
            <w:shd w:val="clear" w:color="auto" w:fill="auto"/>
          </w:tcPr>
          <w:p w14:paraId="2BD1BCB2" w14:textId="5BE6C22C" w:rsidR="00BB70A6" w:rsidRPr="00E751DF" w:rsidRDefault="00BB70A6" w:rsidP="0089179A">
            <w:pPr>
              <w:spacing w:after="60"/>
              <w:jc w:val="right"/>
              <w:rPr>
                <w:sz w:val="18"/>
              </w:rPr>
            </w:pPr>
            <w:r w:rsidRPr="00E751DF">
              <w:rPr>
                <w:sz w:val="18"/>
              </w:rPr>
              <w:t>3,133,995</w:t>
            </w:r>
          </w:p>
        </w:tc>
        <w:tc>
          <w:tcPr>
            <w:tcW w:w="1843" w:type="dxa"/>
            <w:shd w:val="clear" w:color="auto" w:fill="auto"/>
          </w:tcPr>
          <w:p w14:paraId="2840B8BB" w14:textId="09ED6B2E" w:rsidR="00BB70A6" w:rsidRPr="00E751DF" w:rsidRDefault="00BB70A6"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sidRPr="00E751DF">
              <w:rPr>
                <w:noProof/>
                <w:sz w:val="18"/>
              </w:rPr>
              <w:t>11,880,932</w:t>
            </w:r>
            <w:r w:rsidRPr="00E751DF">
              <w:rPr>
                <w:sz w:val="18"/>
              </w:rPr>
              <w:fldChar w:fldCharType="end"/>
            </w:r>
          </w:p>
        </w:tc>
      </w:tr>
      <w:tr w:rsidR="00BB70A6" w:rsidRPr="00E751DF" w14:paraId="0170351B" w14:textId="77777777" w:rsidTr="00BB70A6">
        <w:trPr>
          <w:trHeight w:val="240"/>
          <w:jc w:val="center"/>
        </w:trPr>
        <w:tc>
          <w:tcPr>
            <w:tcW w:w="0" w:type="auto"/>
            <w:vMerge w:val="restart"/>
            <w:shd w:val="clear" w:color="auto" w:fill="auto"/>
          </w:tcPr>
          <w:p w14:paraId="30C3C6C6" w14:textId="77777777" w:rsidR="00BB70A6" w:rsidRPr="00E751DF" w:rsidRDefault="00BB70A6" w:rsidP="0089179A">
            <w:pPr>
              <w:spacing w:after="60"/>
              <w:jc w:val="center"/>
              <w:rPr>
                <w:sz w:val="18"/>
              </w:rPr>
            </w:pPr>
            <w:r w:rsidRPr="00E751DF">
              <w:rPr>
                <w:sz w:val="18"/>
              </w:rPr>
              <w:t>Japan</w:t>
            </w:r>
          </w:p>
        </w:tc>
        <w:tc>
          <w:tcPr>
            <w:tcW w:w="2878" w:type="dxa"/>
            <w:shd w:val="clear" w:color="auto" w:fill="auto"/>
          </w:tcPr>
          <w:p w14:paraId="61AD5A5E" w14:textId="77777777" w:rsidR="00BB70A6" w:rsidRPr="00E751DF" w:rsidRDefault="00BB70A6" w:rsidP="0089179A">
            <w:pPr>
              <w:spacing w:after="60"/>
              <w:jc w:val="left"/>
              <w:rPr>
                <w:sz w:val="18"/>
              </w:rPr>
            </w:pPr>
            <w:r w:rsidRPr="00E751DF">
              <w:rPr>
                <w:sz w:val="18"/>
              </w:rPr>
              <w:t>ODS phase-out (ODP tonnes)</w:t>
            </w:r>
          </w:p>
        </w:tc>
        <w:tc>
          <w:tcPr>
            <w:tcW w:w="1653" w:type="dxa"/>
            <w:shd w:val="clear" w:color="auto" w:fill="auto"/>
          </w:tcPr>
          <w:p w14:paraId="5270AA14" w14:textId="3C67DC86" w:rsidR="00BB70A6" w:rsidRPr="00E751DF" w:rsidRDefault="00BB70A6" w:rsidP="0089179A">
            <w:pPr>
              <w:spacing w:after="60"/>
              <w:jc w:val="right"/>
              <w:rPr>
                <w:sz w:val="18"/>
              </w:rPr>
            </w:pPr>
            <w:r w:rsidRPr="00E751DF">
              <w:rPr>
                <w:sz w:val="18"/>
              </w:rPr>
              <w:t>0.24</w:t>
            </w:r>
          </w:p>
        </w:tc>
        <w:tc>
          <w:tcPr>
            <w:tcW w:w="1654" w:type="dxa"/>
            <w:shd w:val="clear" w:color="auto" w:fill="auto"/>
          </w:tcPr>
          <w:p w14:paraId="4739AA9D" w14:textId="77777777" w:rsidR="00BB70A6" w:rsidRPr="00E751DF" w:rsidRDefault="00BB70A6" w:rsidP="0089179A">
            <w:pPr>
              <w:spacing w:after="60"/>
              <w:jc w:val="right"/>
              <w:rPr>
                <w:sz w:val="18"/>
              </w:rPr>
            </w:pPr>
            <w:r w:rsidRPr="00E751DF">
              <w:rPr>
                <w:sz w:val="18"/>
              </w:rPr>
              <w:t>0</w:t>
            </w:r>
          </w:p>
        </w:tc>
        <w:tc>
          <w:tcPr>
            <w:tcW w:w="1654" w:type="dxa"/>
            <w:shd w:val="clear" w:color="auto" w:fill="auto"/>
          </w:tcPr>
          <w:p w14:paraId="0A5331B7" w14:textId="77777777" w:rsidR="00BB70A6" w:rsidRPr="00E751DF" w:rsidRDefault="00BB70A6" w:rsidP="0089179A">
            <w:pPr>
              <w:spacing w:after="60"/>
              <w:jc w:val="right"/>
              <w:rPr>
                <w:sz w:val="18"/>
              </w:rPr>
            </w:pPr>
            <w:r w:rsidRPr="00E751DF">
              <w:rPr>
                <w:sz w:val="18"/>
              </w:rPr>
              <w:t>0</w:t>
            </w:r>
          </w:p>
        </w:tc>
        <w:tc>
          <w:tcPr>
            <w:tcW w:w="1843" w:type="dxa"/>
            <w:shd w:val="clear" w:color="auto" w:fill="auto"/>
          </w:tcPr>
          <w:p w14:paraId="34A6E371" w14:textId="45950D97" w:rsidR="00BB70A6" w:rsidRPr="00E751DF" w:rsidRDefault="00BB70A6" w:rsidP="0089179A">
            <w:pPr>
              <w:spacing w:after="60"/>
              <w:jc w:val="right"/>
              <w:rPr>
                <w:sz w:val="18"/>
              </w:rPr>
            </w:pPr>
            <w:r w:rsidRPr="00E751DF">
              <w:rPr>
                <w:sz w:val="18"/>
              </w:rPr>
              <w:t>0.24</w:t>
            </w:r>
          </w:p>
        </w:tc>
      </w:tr>
      <w:tr w:rsidR="00BB70A6" w:rsidRPr="00E751DF" w14:paraId="527889D7" w14:textId="77777777" w:rsidTr="00BB70A6">
        <w:trPr>
          <w:trHeight w:val="240"/>
          <w:jc w:val="center"/>
        </w:trPr>
        <w:tc>
          <w:tcPr>
            <w:tcW w:w="0" w:type="auto"/>
            <w:vMerge/>
            <w:shd w:val="clear" w:color="auto" w:fill="auto"/>
          </w:tcPr>
          <w:p w14:paraId="48B1F21F" w14:textId="77777777" w:rsidR="00BB70A6" w:rsidRPr="00E751DF" w:rsidRDefault="00BB70A6" w:rsidP="0089179A">
            <w:pPr>
              <w:spacing w:after="60"/>
              <w:jc w:val="center"/>
              <w:rPr>
                <w:sz w:val="18"/>
              </w:rPr>
            </w:pPr>
          </w:p>
        </w:tc>
        <w:tc>
          <w:tcPr>
            <w:tcW w:w="2878" w:type="dxa"/>
            <w:shd w:val="clear" w:color="auto" w:fill="auto"/>
          </w:tcPr>
          <w:p w14:paraId="6DA27AA2" w14:textId="6F0492D5" w:rsidR="00BB70A6" w:rsidRPr="00E751DF" w:rsidRDefault="00BB70A6" w:rsidP="0089179A">
            <w:pPr>
              <w:spacing w:after="60"/>
              <w:jc w:val="left"/>
              <w:rPr>
                <w:sz w:val="18"/>
              </w:rPr>
            </w:pPr>
            <w:r w:rsidRPr="00E751DF">
              <w:rPr>
                <w:sz w:val="18"/>
              </w:rPr>
              <w:t>Funding (</w:t>
            </w:r>
            <w:r w:rsidR="003C227C">
              <w:rPr>
                <w:sz w:val="18"/>
              </w:rPr>
              <w:t>US $</w:t>
            </w:r>
            <w:r w:rsidRPr="00E751DF">
              <w:rPr>
                <w:sz w:val="18"/>
              </w:rPr>
              <w:t>)</w:t>
            </w:r>
          </w:p>
        </w:tc>
        <w:tc>
          <w:tcPr>
            <w:tcW w:w="1653" w:type="dxa"/>
            <w:shd w:val="clear" w:color="auto" w:fill="auto"/>
          </w:tcPr>
          <w:p w14:paraId="0D478953" w14:textId="31780337" w:rsidR="00BB70A6" w:rsidRPr="00E751DF" w:rsidRDefault="00BB70A6" w:rsidP="0089179A">
            <w:pPr>
              <w:spacing w:after="60"/>
              <w:jc w:val="right"/>
              <w:rPr>
                <w:sz w:val="18"/>
              </w:rPr>
            </w:pPr>
            <w:r w:rsidRPr="00E751DF">
              <w:rPr>
                <w:sz w:val="18"/>
              </w:rPr>
              <w:t>29,832</w:t>
            </w:r>
          </w:p>
        </w:tc>
        <w:tc>
          <w:tcPr>
            <w:tcW w:w="1654" w:type="dxa"/>
            <w:shd w:val="clear" w:color="auto" w:fill="auto"/>
          </w:tcPr>
          <w:p w14:paraId="0C6BDAFF" w14:textId="77777777" w:rsidR="00BB70A6" w:rsidRPr="00E751DF" w:rsidRDefault="00BB70A6" w:rsidP="0089179A">
            <w:pPr>
              <w:spacing w:after="60"/>
              <w:jc w:val="right"/>
              <w:rPr>
                <w:sz w:val="18"/>
              </w:rPr>
            </w:pPr>
            <w:r w:rsidRPr="00E751DF">
              <w:rPr>
                <w:sz w:val="18"/>
              </w:rPr>
              <w:t>0</w:t>
            </w:r>
          </w:p>
        </w:tc>
        <w:tc>
          <w:tcPr>
            <w:tcW w:w="1654" w:type="dxa"/>
            <w:shd w:val="clear" w:color="auto" w:fill="auto"/>
          </w:tcPr>
          <w:p w14:paraId="20BD11B3" w14:textId="77777777" w:rsidR="00BB70A6" w:rsidRPr="00E751DF" w:rsidRDefault="00BB70A6" w:rsidP="0089179A">
            <w:pPr>
              <w:spacing w:after="60"/>
              <w:jc w:val="right"/>
              <w:rPr>
                <w:sz w:val="18"/>
              </w:rPr>
            </w:pPr>
            <w:r w:rsidRPr="00E751DF">
              <w:rPr>
                <w:sz w:val="18"/>
              </w:rPr>
              <w:t>0</w:t>
            </w:r>
          </w:p>
        </w:tc>
        <w:tc>
          <w:tcPr>
            <w:tcW w:w="1843" w:type="dxa"/>
            <w:shd w:val="clear" w:color="auto" w:fill="auto"/>
          </w:tcPr>
          <w:p w14:paraId="105CC830" w14:textId="44ED5E4C" w:rsidR="00BB70A6" w:rsidRPr="00E751DF" w:rsidRDefault="00BB70A6"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sidRPr="00E751DF">
              <w:rPr>
                <w:noProof/>
                <w:sz w:val="18"/>
              </w:rPr>
              <w:t>29,832</w:t>
            </w:r>
            <w:r w:rsidRPr="00E751DF">
              <w:rPr>
                <w:sz w:val="18"/>
              </w:rPr>
              <w:fldChar w:fldCharType="end"/>
            </w:r>
          </w:p>
        </w:tc>
      </w:tr>
    </w:tbl>
    <w:p w14:paraId="754CE3FB" w14:textId="77777777" w:rsidR="00D45250" w:rsidRPr="00E751DF" w:rsidRDefault="00D45250" w:rsidP="00D45250">
      <w:pPr>
        <w:spacing w:after="60"/>
        <w:jc w:val="center"/>
      </w:pPr>
    </w:p>
    <w:tbl>
      <w:tblPr>
        <w:tblStyle w:val="TableGrid"/>
        <w:tblW w:w="10627" w:type="dxa"/>
        <w:jc w:val="center"/>
        <w:tblLayout w:type="fixed"/>
        <w:tblLook w:val="04A0" w:firstRow="1" w:lastRow="0" w:firstColumn="1" w:lastColumn="0" w:noHBand="0" w:noVBand="1"/>
      </w:tblPr>
      <w:tblGrid>
        <w:gridCol w:w="846"/>
        <w:gridCol w:w="1134"/>
        <w:gridCol w:w="1276"/>
        <w:gridCol w:w="992"/>
        <w:gridCol w:w="992"/>
        <w:gridCol w:w="992"/>
        <w:gridCol w:w="1134"/>
        <w:gridCol w:w="944"/>
        <w:gridCol w:w="1162"/>
        <w:gridCol w:w="1155"/>
      </w:tblGrid>
      <w:tr w:rsidR="00D45250" w:rsidRPr="00E751DF" w14:paraId="478DF3A3" w14:textId="77777777" w:rsidTr="00DA330E">
        <w:trPr>
          <w:jc w:val="center"/>
        </w:trPr>
        <w:tc>
          <w:tcPr>
            <w:tcW w:w="3256" w:type="dxa"/>
            <w:gridSpan w:val="3"/>
            <w:shd w:val="clear" w:color="auto" w:fill="auto"/>
          </w:tcPr>
          <w:p w14:paraId="21D2FD16" w14:textId="77777777" w:rsidR="00D45250" w:rsidRPr="00E751DF" w:rsidRDefault="00D45250" w:rsidP="0089179A">
            <w:pPr>
              <w:spacing w:after="60"/>
              <w:jc w:val="left"/>
              <w:rPr>
                <w:b/>
                <w:sz w:val="18"/>
              </w:rPr>
            </w:pPr>
            <w:r w:rsidRPr="00E751DF">
              <w:rPr>
                <w:b/>
                <w:sz w:val="18"/>
              </w:rPr>
              <w:t>(VI) PROJECT DATA</w:t>
            </w:r>
          </w:p>
        </w:tc>
        <w:tc>
          <w:tcPr>
            <w:tcW w:w="992" w:type="dxa"/>
            <w:shd w:val="clear" w:color="auto" w:fill="auto"/>
          </w:tcPr>
          <w:p w14:paraId="3643F3DC" w14:textId="77777777" w:rsidR="00D45250" w:rsidRPr="00E751DF" w:rsidRDefault="00D45250" w:rsidP="0089179A">
            <w:pPr>
              <w:spacing w:after="60"/>
              <w:jc w:val="center"/>
              <w:rPr>
                <w:b/>
                <w:sz w:val="18"/>
              </w:rPr>
            </w:pPr>
            <w:r w:rsidRPr="00E751DF">
              <w:rPr>
                <w:b/>
                <w:sz w:val="18"/>
              </w:rPr>
              <w:t>2016*</w:t>
            </w:r>
          </w:p>
        </w:tc>
        <w:tc>
          <w:tcPr>
            <w:tcW w:w="992" w:type="dxa"/>
            <w:shd w:val="clear" w:color="auto" w:fill="auto"/>
          </w:tcPr>
          <w:p w14:paraId="67EF019B" w14:textId="77777777" w:rsidR="00D45250" w:rsidRPr="00E751DF" w:rsidRDefault="00D45250" w:rsidP="0089179A">
            <w:pPr>
              <w:spacing w:after="60"/>
              <w:jc w:val="center"/>
              <w:rPr>
                <w:b/>
                <w:sz w:val="18"/>
              </w:rPr>
            </w:pPr>
            <w:r w:rsidRPr="00E751DF">
              <w:rPr>
                <w:b/>
                <w:sz w:val="18"/>
              </w:rPr>
              <w:t>2017</w:t>
            </w:r>
          </w:p>
        </w:tc>
        <w:tc>
          <w:tcPr>
            <w:tcW w:w="992" w:type="dxa"/>
            <w:shd w:val="clear" w:color="auto" w:fill="auto"/>
          </w:tcPr>
          <w:p w14:paraId="571D8A79" w14:textId="77777777" w:rsidR="00D45250" w:rsidRPr="00E751DF" w:rsidRDefault="00D45250" w:rsidP="0089179A">
            <w:pPr>
              <w:spacing w:after="60"/>
              <w:jc w:val="center"/>
              <w:rPr>
                <w:b/>
                <w:sz w:val="18"/>
              </w:rPr>
            </w:pPr>
            <w:r w:rsidRPr="00E751DF">
              <w:rPr>
                <w:b/>
                <w:sz w:val="18"/>
              </w:rPr>
              <w:t>2018</w:t>
            </w:r>
          </w:p>
        </w:tc>
        <w:tc>
          <w:tcPr>
            <w:tcW w:w="1134" w:type="dxa"/>
            <w:shd w:val="clear" w:color="auto" w:fill="auto"/>
          </w:tcPr>
          <w:p w14:paraId="235624C4" w14:textId="07A51A37" w:rsidR="00D45250" w:rsidRPr="00E751DF" w:rsidRDefault="00D45250" w:rsidP="0089179A">
            <w:pPr>
              <w:spacing w:after="60"/>
              <w:jc w:val="center"/>
              <w:rPr>
                <w:b/>
                <w:sz w:val="18"/>
              </w:rPr>
            </w:pPr>
            <w:r w:rsidRPr="00E751DF">
              <w:rPr>
                <w:b/>
                <w:sz w:val="18"/>
              </w:rPr>
              <w:t>2019</w:t>
            </w:r>
          </w:p>
        </w:tc>
        <w:tc>
          <w:tcPr>
            <w:tcW w:w="944" w:type="dxa"/>
            <w:shd w:val="clear" w:color="auto" w:fill="auto"/>
          </w:tcPr>
          <w:p w14:paraId="3ACD40C1" w14:textId="77777777" w:rsidR="00D45250" w:rsidRPr="00E751DF" w:rsidRDefault="00D45250" w:rsidP="0089179A">
            <w:pPr>
              <w:spacing w:after="60"/>
              <w:jc w:val="center"/>
              <w:rPr>
                <w:b/>
                <w:sz w:val="18"/>
              </w:rPr>
            </w:pPr>
            <w:r w:rsidRPr="00E751DF">
              <w:rPr>
                <w:b/>
                <w:sz w:val="18"/>
              </w:rPr>
              <w:t>2020</w:t>
            </w:r>
          </w:p>
        </w:tc>
        <w:tc>
          <w:tcPr>
            <w:tcW w:w="1162" w:type="dxa"/>
            <w:shd w:val="clear" w:color="auto" w:fill="auto"/>
          </w:tcPr>
          <w:p w14:paraId="6F3A05E0" w14:textId="173C89E8" w:rsidR="00D45250" w:rsidRPr="00E751DF" w:rsidRDefault="00D45250" w:rsidP="0089179A">
            <w:pPr>
              <w:spacing w:after="60"/>
              <w:jc w:val="center"/>
              <w:rPr>
                <w:b/>
                <w:sz w:val="18"/>
              </w:rPr>
            </w:pPr>
            <w:r w:rsidRPr="00E751DF">
              <w:rPr>
                <w:b/>
                <w:sz w:val="18"/>
              </w:rPr>
              <w:t>2021</w:t>
            </w:r>
          </w:p>
        </w:tc>
        <w:tc>
          <w:tcPr>
            <w:tcW w:w="1155" w:type="dxa"/>
            <w:shd w:val="clear" w:color="auto" w:fill="auto"/>
          </w:tcPr>
          <w:p w14:paraId="20005372" w14:textId="77777777" w:rsidR="00D45250" w:rsidRPr="00E751DF" w:rsidRDefault="00D45250" w:rsidP="0089179A">
            <w:pPr>
              <w:spacing w:after="60"/>
              <w:jc w:val="center"/>
              <w:rPr>
                <w:b/>
                <w:sz w:val="18"/>
              </w:rPr>
            </w:pPr>
            <w:r w:rsidRPr="00E751DF">
              <w:rPr>
                <w:b/>
                <w:sz w:val="18"/>
              </w:rPr>
              <w:t>Total</w:t>
            </w:r>
          </w:p>
        </w:tc>
      </w:tr>
      <w:tr w:rsidR="00D45250" w:rsidRPr="00E751DF" w14:paraId="51DC30AA" w14:textId="77777777" w:rsidTr="00DA330E">
        <w:trPr>
          <w:jc w:val="center"/>
        </w:trPr>
        <w:tc>
          <w:tcPr>
            <w:tcW w:w="3256" w:type="dxa"/>
            <w:gridSpan w:val="3"/>
            <w:shd w:val="clear" w:color="auto" w:fill="auto"/>
          </w:tcPr>
          <w:p w14:paraId="2BC88909" w14:textId="77777777" w:rsidR="00D45250" w:rsidRPr="00E751DF" w:rsidRDefault="00D45250" w:rsidP="0089179A">
            <w:pPr>
              <w:spacing w:after="60"/>
              <w:jc w:val="left"/>
              <w:rPr>
                <w:sz w:val="18"/>
              </w:rPr>
            </w:pPr>
            <w:r w:rsidRPr="00E751DF">
              <w:rPr>
                <w:sz w:val="18"/>
              </w:rPr>
              <w:t>Montreal Protocol consumption limits</w:t>
            </w:r>
          </w:p>
        </w:tc>
        <w:tc>
          <w:tcPr>
            <w:tcW w:w="992" w:type="dxa"/>
            <w:shd w:val="clear" w:color="auto" w:fill="auto"/>
          </w:tcPr>
          <w:p w14:paraId="473DE96C"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2D30B531"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40A3F44A" w14:textId="77777777" w:rsidR="00D45250" w:rsidRPr="00E751DF" w:rsidRDefault="00D45250" w:rsidP="0089179A">
            <w:pPr>
              <w:jc w:val="right"/>
              <w:rPr>
                <w:color w:val="000000"/>
                <w:sz w:val="18"/>
                <w:szCs w:val="18"/>
              </w:rPr>
            </w:pPr>
            <w:r w:rsidRPr="00E751DF">
              <w:rPr>
                <w:color w:val="000000"/>
                <w:sz w:val="18"/>
                <w:szCs w:val="18"/>
              </w:rPr>
              <w:t>199.08</w:t>
            </w:r>
          </w:p>
        </w:tc>
        <w:tc>
          <w:tcPr>
            <w:tcW w:w="1134" w:type="dxa"/>
            <w:shd w:val="clear" w:color="auto" w:fill="auto"/>
          </w:tcPr>
          <w:p w14:paraId="6CDF8C67" w14:textId="77777777" w:rsidR="00D45250" w:rsidRPr="00E751DF" w:rsidRDefault="00D45250" w:rsidP="0089179A">
            <w:pPr>
              <w:jc w:val="right"/>
              <w:rPr>
                <w:color w:val="000000"/>
                <w:sz w:val="18"/>
                <w:szCs w:val="18"/>
              </w:rPr>
            </w:pPr>
            <w:r w:rsidRPr="00E751DF">
              <w:rPr>
                <w:color w:val="000000"/>
                <w:sz w:val="18"/>
                <w:szCs w:val="18"/>
              </w:rPr>
              <w:t>199.08</w:t>
            </w:r>
          </w:p>
        </w:tc>
        <w:tc>
          <w:tcPr>
            <w:tcW w:w="944" w:type="dxa"/>
            <w:shd w:val="clear" w:color="auto" w:fill="auto"/>
          </w:tcPr>
          <w:p w14:paraId="571A3D3C" w14:textId="77777777" w:rsidR="00D45250" w:rsidRPr="00E751DF" w:rsidRDefault="00D45250" w:rsidP="0089179A">
            <w:pPr>
              <w:jc w:val="right"/>
              <w:rPr>
                <w:color w:val="000000"/>
                <w:sz w:val="18"/>
                <w:szCs w:val="18"/>
              </w:rPr>
            </w:pPr>
            <w:r w:rsidRPr="00E751DF">
              <w:rPr>
                <w:color w:val="000000"/>
                <w:sz w:val="18"/>
                <w:szCs w:val="18"/>
              </w:rPr>
              <w:t>143.78</w:t>
            </w:r>
          </w:p>
        </w:tc>
        <w:tc>
          <w:tcPr>
            <w:tcW w:w="1162" w:type="dxa"/>
            <w:shd w:val="clear" w:color="auto" w:fill="auto"/>
          </w:tcPr>
          <w:p w14:paraId="24ABFD57" w14:textId="77777777" w:rsidR="00D45250" w:rsidRPr="00E751DF" w:rsidRDefault="00D45250" w:rsidP="0089179A">
            <w:pPr>
              <w:jc w:val="right"/>
              <w:rPr>
                <w:color w:val="000000"/>
                <w:sz w:val="18"/>
                <w:szCs w:val="18"/>
              </w:rPr>
            </w:pPr>
            <w:r w:rsidRPr="00E751DF">
              <w:rPr>
                <w:color w:val="000000"/>
                <w:sz w:val="18"/>
                <w:szCs w:val="18"/>
              </w:rPr>
              <w:t>143.78</w:t>
            </w:r>
          </w:p>
        </w:tc>
        <w:tc>
          <w:tcPr>
            <w:tcW w:w="1155" w:type="dxa"/>
            <w:shd w:val="clear" w:color="auto" w:fill="auto"/>
          </w:tcPr>
          <w:p w14:paraId="7522C493" w14:textId="77777777" w:rsidR="00D45250" w:rsidRPr="00E751DF" w:rsidRDefault="00D45250" w:rsidP="0089179A">
            <w:pPr>
              <w:spacing w:after="60"/>
              <w:jc w:val="center"/>
              <w:rPr>
                <w:sz w:val="18"/>
              </w:rPr>
            </w:pPr>
            <w:r w:rsidRPr="00E751DF">
              <w:rPr>
                <w:sz w:val="18"/>
              </w:rPr>
              <w:t>n/a</w:t>
            </w:r>
          </w:p>
        </w:tc>
      </w:tr>
      <w:tr w:rsidR="00D45250" w:rsidRPr="00E751DF" w14:paraId="3FC54244" w14:textId="77777777" w:rsidTr="00DA330E">
        <w:trPr>
          <w:jc w:val="center"/>
        </w:trPr>
        <w:tc>
          <w:tcPr>
            <w:tcW w:w="3256" w:type="dxa"/>
            <w:gridSpan w:val="3"/>
            <w:shd w:val="clear" w:color="auto" w:fill="auto"/>
          </w:tcPr>
          <w:p w14:paraId="0743CDF1" w14:textId="4D11B3CB" w:rsidR="00D45250" w:rsidRPr="00E751DF" w:rsidRDefault="00D45250" w:rsidP="0089179A">
            <w:pPr>
              <w:spacing w:after="60"/>
              <w:jc w:val="left"/>
              <w:rPr>
                <w:sz w:val="18"/>
              </w:rPr>
            </w:pPr>
            <w:r w:rsidRPr="00E751DF">
              <w:rPr>
                <w:sz w:val="18"/>
              </w:rPr>
              <w:t>Maximum allowable consumption (ODP</w:t>
            </w:r>
            <w:r w:rsidR="00B57F41">
              <w:rPr>
                <w:sz w:val="18"/>
              </w:rPr>
              <w:t> </w:t>
            </w:r>
            <w:r w:rsidRPr="00E751DF">
              <w:rPr>
                <w:sz w:val="18"/>
              </w:rPr>
              <w:t>tonnes)</w:t>
            </w:r>
          </w:p>
        </w:tc>
        <w:tc>
          <w:tcPr>
            <w:tcW w:w="992" w:type="dxa"/>
            <w:shd w:val="clear" w:color="auto" w:fill="auto"/>
          </w:tcPr>
          <w:p w14:paraId="4F404468"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6F8D29E9"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158DD193" w14:textId="77777777" w:rsidR="00D45250" w:rsidRPr="00E751DF" w:rsidRDefault="00D45250" w:rsidP="0089179A">
            <w:pPr>
              <w:jc w:val="right"/>
              <w:rPr>
                <w:color w:val="000000"/>
                <w:sz w:val="18"/>
                <w:szCs w:val="18"/>
              </w:rPr>
            </w:pPr>
            <w:r w:rsidRPr="00E751DF">
              <w:rPr>
                <w:color w:val="000000"/>
                <w:sz w:val="18"/>
                <w:szCs w:val="18"/>
              </w:rPr>
              <w:t>199.08</w:t>
            </w:r>
          </w:p>
        </w:tc>
        <w:tc>
          <w:tcPr>
            <w:tcW w:w="1134" w:type="dxa"/>
            <w:shd w:val="clear" w:color="auto" w:fill="auto"/>
          </w:tcPr>
          <w:p w14:paraId="7CADA6AD" w14:textId="77777777" w:rsidR="00D45250" w:rsidRPr="00E751DF" w:rsidRDefault="00D45250" w:rsidP="0089179A">
            <w:pPr>
              <w:jc w:val="right"/>
              <w:rPr>
                <w:color w:val="000000"/>
                <w:sz w:val="18"/>
                <w:szCs w:val="18"/>
              </w:rPr>
            </w:pPr>
            <w:r w:rsidRPr="00E751DF">
              <w:rPr>
                <w:color w:val="000000"/>
                <w:sz w:val="18"/>
                <w:szCs w:val="18"/>
              </w:rPr>
              <w:t>199.08</w:t>
            </w:r>
          </w:p>
        </w:tc>
        <w:tc>
          <w:tcPr>
            <w:tcW w:w="944" w:type="dxa"/>
            <w:shd w:val="clear" w:color="auto" w:fill="auto"/>
          </w:tcPr>
          <w:p w14:paraId="2CE0367B" w14:textId="77777777" w:rsidR="00D45250" w:rsidRPr="00E751DF" w:rsidRDefault="00D45250" w:rsidP="0089179A">
            <w:pPr>
              <w:jc w:val="right"/>
              <w:rPr>
                <w:color w:val="000000"/>
                <w:sz w:val="18"/>
                <w:szCs w:val="18"/>
              </w:rPr>
            </w:pPr>
            <w:r w:rsidRPr="00E751DF">
              <w:rPr>
                <w:color w:val="000000"/>
                <w:sz w:val="18"/>
                <w:szCs w:val="18"/>
              </w:rPr>
              <w:t>143.78</w:t>
            </w:r>
          </w:p>
        </w:tc>
        <w:tc>
          <w:tcPr>
            <w:tcW w:w="1162" w:type="dxa"/>
            <w:shd w:val="clear" w:color="auto" w:fill="auto"/>
          </w:tcPr>
          <w:p w14:paraId="3096DB6F" w14:textId="77777777" w:rsidR="00D45250" w:rsidRPr="00E751DF" w:rsidRDefault="00D45250" w:rsidP="0089179A">
            <w:pPr>
              <w:jc w:val="right"/>
              <w:rPr>
                <w:color w:val="000000"/>
                <w:sz w:val="18"/>
                <w:szCs w:val="18"/>
              </w:rPr>
            </w:pPr>
            <w:r w:rsidRPr="00E751DF">
              <w:rPr>
                <w:color w:val="000000"/>
                <w:sz w:val="18"/>
                <w:szCs w:val="18"/>
              </w:rPr>
              <w:t>143.78</w:t>
            </w:r>
          </w:p>
        </w:tc>
        <w:tc>
          <w:tcPr>
            <w:tcW w:w="1155" w:type="dxa"/>
            <w:shd w:val="clear" w:color="auto" w:fill="auto"/>
          </w:tcPr>
          <w:p w14:paraId="266D077E" w14:textId="77777777" w:rsidR="00D45250" w:rsidRPr="00E751DF" w:rsidRDefault="00D45250" w:rsidP="0089179A">
            <w:pPr>
              <w:spacing w:after="60"/>
              <w:jc w:val="center"/>
              <w:rPr>
                <w:sz w:val="18"/>
              </w:rPr>
            </w:pPr>
            <w:r w:rsidRPr="00E751DF">
              <w:rPr>
                <w:sz w:val="18"/>
              </w:rPr>
              <w:t>n/a</w:t>
            </w:r>
          </w:p>
        </w:tc>
      </w:tr>
      <w:tr w:rsidR="00D45250" w:rsidRPr="00E751DF" w14:paraId="23C8F2A4" w14:textId="77777777" w:rsidTr="00DA330E">
        <w:trPr>
          <w:jc w:val="center"/>
        </w:trPr>
        <w:tc>
          <w:tcPr>
            <w:tcW w:w="846" w:type="dxa"/>
            <w:vMerge w:val="restart"/>
            <w:shd w:val="clear" w:color="auto" w:fill="auto"/>
          </w:tcPr>
          <w:p w14:paraId="0D8C0E36" w14:textId="1D5B2B04" w:rsidR="00D45250" w:rsidRPr="00E751DF" w:rsidRDefault="00D45250" w:rsidP="0089179A">
            <w:pPr>
              <w:spacing w:after="60"/>
              <w:jc w:val="left"/>
              <w:rPr>
                <w:sz w:val="18"/>
              </w:rPr>
            </w:pPr>
            <w:r w:rsidRPr="00E751DF">
              <w:rPr>
                <w:sz w:val="18"/>
              </w:rPr>
              <w:t>Agreed funding (</w:t>
            </w:r>
            <w:r w:rsidR="003C227C">
              <w:rPr>
                <w:sz w:val="18"/>
              </w:rPr>
              <w:t>US $</w:t>
            </w:r>
            <w:r w:rsidRPr="00E751DF">
              <w:rPr>
                <w:sz w:val="18"/>
              </w:rPr>
              <w:t>)</w:t>
            </w:r>
          </w:p>
        </w:tc>
        <w:tc>
          <w:tcPr>
            <w:tcW w:w="1134" w:type="dxa"/>
            <w:vMerge w:val="restart"/>
            <w:shd w:val="clear" w:color="auto" w:fill="auto"/>
          </w:tcPr>
          <w:p w14:paraId="5109E97C" w14:textId="77777777" w:rsidR="00D45250" w:rsidRPr="00E751DF" w:rsidRDefault="00D45250" w:rsidP="0089179A">
            <w:pPr>
              <w:spacing w:after="60"/>
              <w:jc w:val="center"/>
              <w:rPr>
                <w:sz w:val="18"/>
              </w:rPr>
            </w:pPr>
            <w:r w:rsidRPr="00E751DF">
              <w:rPr>
                <w:sz w:val="18"/>
              </w:rPr>
              <w:t>World Bank</w:t>
            </w:r>
          </w:p>
        </w:tc>
        <w:tc>
          <w:tcPr>
            <w:tcW w:w="1276" w:type="dxa"/>
            <w:shd w:val="clear" w:color="auto" w:fill="auto"/>
          </w:tcPr>
          <w:p w14:paraId="044F18E9" w14:textId="77777777" w:rsidR="00D45250" w:rsidRPr="00E751DF" w:rsidRDefault="00D45250" w:rsidP="0089179A">
            <w:pPr>
              <w:spacing w:after="60"/>
              <w:jc w:val="left"/>
              <w:rPr>
                <w:sz w:val="18"/>
              </w:rPr>
            </w:pPr>
            <w:r w:rsidRPr="00E751DF">
              <w:rPr>
                <w:sz w:val="18"/>
              </w:rPr>
              <w:t>Project costs</w:t>
            </w:r>
          </w:p>
        </w:tc>
        <w:tc>
          <w:tcPr>
            <w:tcW w:w="992" w:type="dxa"/>
            <w:shd w:val="clear" w:color="auto" w:fill="auto"/>
          </w:tcPr>
          <w:p w14:paraId="697B5478" w14:textId="77777777" w:rsidR="00D45250" w:rsidRPr="00E751DF" w:rsidRDefault="00D45250" w:rsidP="0089179A">
            <w:pPr>
              <w:spacing w:after="60"/>
              <w:jc w:val="right"/>
              <w:rPr>
                <w:sz w:val="18"/>
              </w:rPr>
            </w:pPr>
            <w:r w:rsidRPr="00E751DF">
              <w:rPr>
                <w:sz w:val="18"/>
              </w:rPr>
              <w:t>302,737</w:t>
            </w:r>
          </w:p>
        </w:tc>
        <w:tc>
          <w:tcPr>
            <w:tcW w:w="992" w:type="dxa"/>
            <w:shd w:val="clear" w:color="auto" w:fill="auto"/>
          </w:tcPr>
          <w:p w14:paraId="3B6477C8" w14:textId="77777777" w:rsidR="00D45250" w:rsidRPr="00E751DF" w:rsidRDefault="00D45250" w:rsidP="0089179A">
            <w:pPr>
              <w:spacing w:after="60"/>
              <w:jc w:val="right"/>
              <w:rPr>
                <w:sz w:val="18"/>
              </w:rPr>
            </w:pPr>
            <w:r w:rsidRPr="00E751DF">
              <w:rPr>
                <w:sz w:val="18"/>
              </w:rPr>
              <w:t>2,179,193</w:t>
            </w:r>
          </w:p>
        </w:tc>
        <w:tc>
          <w:tcPr>
            <w:tcW w:w="992" w:type="dxa"/>
            <w:shd w:val="clear" w:color="auto" w:fill="auto"/>
          </w:tcPr>
          <w:p w14:paraId="1853F49F" w14:textId="77777777" w:rsidR="00D45250" w:rsidRPr="00E751DF" w:rsidRDefault="00D45250" w:rsidP="0089179A">
            <w:pPr>
              <w:spacing w:after="60"/>
              <w:jc w:val="right"/>
              <w:rPr>
                <w:sz w:val="18"/>
              </w:rPr>
            </w:pPr>
            <w:r w:rsidRPr="00E751DF">
              <w:rPr>
                <w:sz w:val="18"/>
              </w:rPr>
              <w:t>3,781,257</w:t>
            </w:r>
          </w:p>
        </w:tc>
        <w:tc>
          <w:tcPr>
            <w:tcW w:w="1134" w:type="dxa"/>
            <w:shd w:val="clear" w:color="auto" w:fill="auto"/>
          </w:tcPr>
          <w:p w14:paraId="67DC3DBE" w14:textId="77777777" w:rsidR="00D45250" w:rsidRPr="00E751DF" w:rsidRDefault="00D45250" w:rsidP="0089179A">
            <w:pPr>
              <w:spacing w:after="60"/>
              <w:jc w:val="right"/>
              <w:rPr>
                <w:sz w:val="18"/>
              </w:rPr>
            </w:pPr>
            <w:r w:rsidRPr="00E751DF">
              <w:rPr>
                <w:sz w:val="18"/>
              </w:rPr>
              <w:t>4,393,450</w:t>
            </w:r>
          </w:p>
        </w:tc>
        <w:tc>
          <w:tcPr>
            <w:tcW w:w="944" w:type="dxa"/>
            <w:shd w:val="clear" w:color="auto" w:fill="auto"/>
          </w:tcPr>
          <w:p w14:paraId="073994E4" w14:textId="77777777" w:rsidR="00D45250" w:rsidRPr="00E751DF" w:rsidRDefault="00D45250" w:rsidP="0089179A">
            <w:pPr>
              <w:spacing w:after="60"/>
              <w:jc w:val="right"/>
              <w:rPr>
                <w:sz w:val="18"/>
              </w:rPr>
            </w:pPr>
            <w:r w:rsidRPr="00E751DF">
              <w:rPr>
                <w:sz w:val="18"/>
              </w:rPr>
              <w:t>2,928,967</w:t>
            </w:r>
          </w:p>
        </w:tc>
        <w:tc>
          <w:tcPr>
            <w:tcW w:w="1162" w:type="dxa"/>
            <w:shd w:val="clear" w:color="auto" w:fill="auto"/>
          </w:tcPr>
          <w:p w14:paraId="4711B3C3" w14:textId="77777777" w:rsidR="00D45250" w:rsidRPr="00E751DF" w:rsidRDefault="00D45250" w:rsidP="0089179A">
            <w:pPr>
              <w:spacing w:after="60"/>
              <w:jc w:val="right"/>
              <w:rPr>
                <w:sz w:val="18"/>
              </w:rPr>
            </w:pPr>
            <w:r w:rsidRPr="00E751DF">
              <w:rPr>
                <w:sz w:val="18"/>
              </w:rPr>
              <w:t>732,242</w:t>
            </w:r>
          </w:p>
        </w:tc>
        <w:tc>
          <w:tcPr>
            <w:tcW w:w="1155" w:type="dxa"/>
            <w:shd w:val="clear" w:color="auto" w:fill="auto"/>
          </w:tcPr>
          <w:p w14:paraId="0D2A1DE1" w14:textId="77777777" w:rsidR="00D45250" w:rsidRPr="00E751DF" w:rsidRDefault="00D45250" w:rsidP="0089179A">
            <w:pPr>
              <w:spacing w:after="60"/>
              <w:jc w:val="right"/>
              <w:rPr>
                <w:sz w:val="18"/>
              </w:rPr>
            </w:pPr>
            <w:r w:rsidRPr="00E751DF">
              <w:rPr>
                <w:sz w:val="18"/>
              </w:rPr>
              <w:t>14,317,846</w:t>
            </w:r>
          </w:p>
        </w:tc>
      </w:tr>
      <w:tr w:rsidR="00D45250" w:rsidRPr="00E751DF" w14:paraId="68DFDB5C" w14:textId="77777777" w:rsidTr="00DA330E">
        <w:trPr>
          <w:jc w:val="center"/>
        </w:trPr>
        <w:tc>
          <w:tcPr>
            <w:tcW w:w="846" w:type="dxa"/>
            <w:vMerge/>
            <w:shd w:val="clear" w:color="auto" w:fill="auto"/>
          </w:tcPr>
          <w:p w14:paraId="6F11565E" w14:textId="77777777" w:rsidR="00D45250" w:rsidRPr="00E751DF" w:rsidRDefault="00D45250" w:rsidP="0089179A">
            <w:pPr>
              <w:spacing w:after="60"/>
              <w:jc w:val="center"/>
              <w:rPr>
                <w:sz w:val="18"/>
              </w:rPr>
            </w:pPr>
          </w:p>
        </w:tc>
        <w:tc>
          <w:tcPr>
            <w:tcW w:w="1134" w:type="dxa"/>
            <w:vMerge/>
            <w:shd w:val="clear" w:color="auto" w:fill="auto"/>
          </w:tcPr>
          <w:p w14:paraId="072B375B" w14:textId="77777777" w:rsidR="00D45250" w:rsidRPr="00E751DF" w:rsidRDefault="00D45250" w:rsidP="0089179A">
            <w:pPr>
              <w:spacing w:after="60"/>
              <w:jc w:val="center"/>
              <w:rPr>
                <w:sz w:val="18"/>
              </w:rPr>
            </w:pPr>
          </w:p>
        </w:tc>
        <w:tc>
          <w:tcPr>
            <w:tcW w:w="1276" w:type="dxa"/>
            <w:shd w:val="clear" w:color="auto" w:fill="auto"/>
          </w:tcPr>
          <w:p w14:paraId="1FF7646B" w14:textId="77777777" w:rsidR="00D45250" w:rsidRPr="00E751DF" w:rsidRDefault="00D45250" w:rsidP="0089179A">
            <w:pPr>
              <w:spacing w:after="60"/>
              <w:jc w:val="left"/>
              <w:rPr>
                <w:sz w:val="18"/>
              </w:rPr>
            </w:pPr>
            <w:r w:rsidRPr="00E751DF">
              <w:rPr>
                <w:sz w:val="18"/>
              </w:rPr>
              <w:t>Support costs</w:t>
            </w:r>
          </w:p>
        </w:tc>
        <w:tc>
          <w:tcPr>
            <w:tcW w:w="992" w:type="dxa"/>
            <w:shd w:val="clear" w:color="auto" w:fill="auto"/>
          </w:tcPr>
          <w:p w14:paraId="70D425D9" w14:textId="77777777" w:rsidR="00D45250" w:rsidRPr="00E751DF" w:rsidRDefault="00D45250" w:rsidP="0089179A">
            <w:pPr>
              <w:spacing w:after="60"/>
              <w:jc w:val="right"/>
              <w:rPr>
                <w:sz w:val="18"/>
              </w:rPr>
            </w:pPr>
            <w:r w:rsidRPr="00E751DF">
              <w:rPr>
                <w:sz w:val="18"/>
              </w:rPr>
              <w:t>21,192</w:t>
            </w:r>
          </w:p>
        </w:tc>
        <w:tc>
          <w:tcPr>
            <w:tcW w:w="992" w:type="dxa"/>
            <w:shd w:val="clear" w:color="auto" w:fill="auto"/>
          </w:tcPr>
          <w:p w14:paraId="15BCF2E4" w14:textId="77777777" w:rsidR="00D45250" w:rsidRPr="00E751DF" w:rsidRDefault="00D45250" w:rsidP="0089179A">
            <w:pPr>
              <w:spacing w:after="60"/>
              <w:jc w:val="right"/>
              <w:rPr>
                <w:sz w:val="18"/>
              </w:rPr>
            </w:pPr>
            <w:r w:rsidRPr="00E751DF">
              <w:rPr>
                <w:sz w:val="18"/>
              </w:rPr>
              <w:t>152,544</w:t>
            </w:r>
          </w:p>
        </w:tc>
        <w:tc>
          <w:tcPr>
            <w:tcW w:w="992" w:type="dxa"/>
            <w:shd w:val="clear" w:color="auto" w:fill="auto"/>
          </w:tcPr>
          <w:p w14:paraId="0CBECE74" w14:textId="77777777" w:rsidR="00D45250" w:rsidRPr="00E751DF" w:rsidRDefault="00D45250" w:rsidP="0089179A">
            <w:pPr>
              <w:spacing w:after="60"/>
              <w:jc w:val="right"/>
              <w:rPr>
                <w:sz w:val="18"/>
              </w:rPr>
            </w:pPr>
            <w:r w:rsidRPr="00E751DF">
              <w:rPr>
                <w:sz w:val="18"/>
              </w:rPr>
              <w:t>264,688</w:t>
            </w:r>
          </w:p>
        </w:tc>
        <w:tc>
          <w:tcPr>
            <w:tcW w:w="1134" w:type="dxa"/>
            <w:shd w:val="clear" w:color="auto" w:fill="auto"/>
          </w:tcPr>
          <w:p w14:paraId="0F02DF68" w14:textId="77777777" w:rsidR="00D45250" w:rsidRPr="00E751DF" w:rsidRDefault="00D45250" w:rsidP="0089179A">
            <w:pPr>
              <w:spacing w:after="60"/>
              <w:jc w:val="right"/>
              <w:rPr>
                <w:sz w:val="18"/>
              </w:rPr>
            </w:pPr>
            <w:r w:rsidRPr="00E751DF">
              <w:rPr>
                <w:sz w:val="18"/>
              </w:rPr>
              <w:t>307,542</w:t>
            </w:r>
          </w:p>
        </w:tc>
        <w:tc>
          <w:tcPr>
            <w:tcW w:w="944" w:type="dxa"/>
            <w:shd w:val="clear" w:color="auto" w:fill="auto"/>
          </w:tcPr>
          <w:p w14:paraId="7C415326" w14:textId="77777777" w:rsidR="00D45250" w:rsidRPr="00E751DF" w:rsidRDefault="00D45250" w:rsidP="0089179A">
            <w:pPr>
              <w:spacing w:after="60"/>
              <w:jc w:val="right"/>
              <w:rPr>
                <w:sz w:val="18"/>
              </w:rPr>
            </w:pPr>
            <w:r w:rsidRPr="00E751DF">
              <w:rPr>
                <w:sz w:val="18"/>
              </w:rPr>
              <w:t>205,028</w:t>
            </w:r>
          </w:p>
        </w:tc>
        <w:tc>
          <w:tcPr>
            <w:tcW w:w="1162" w:type="dxa"/>
            <w:shd w:val="clear" w:color="auto" w:fill="auto"/>
          </w:tcPr>
          <w:p w14:paraId="711FC5BF" w14:textId="77777777" w:rsidR="00D45250" w:rsidRPr="00E751DF" w:rsidRDefault="00D45250" w:rsidP="0089179A">
            <w:pPr>
              <w:spacing w:after="60"/>
              <w:jc w:val="right"/>
              <w:rPr>
                <w:sz w:val="18"/>
              </w:rPr>
            </w:pPr>
            <w:r w:rsidRPr="00E751DF">
              <w:rPr>
                <w:sz w:val="18"/>
              </w:rPr>
              <w:t>51,257</w:t>
            </w:r>
          </w:p>
        </w:tc>
        <w:tc>
          <w:tcPr>
            <w:tcW w:w="1155" w:type="dxa"/>
            <w:shd w:val="clear" w:color="auto" w:fill="auto"/>
          </w:tcPr>
          <w:p w14:paraId="6AF234C8" w14:textId="77777777" w:rsidR="00D45250" w:rsidRPr="00E751DF" w:rsidRDefault="00D45250" w:rsidP="0089179A">
            <w:pPr>
              <w:spacing w:after="60"/>
              <w:jc w:val="right"/>
              <w:rPr>
                <w:sz w:val="18"/>
              </w:rPr>
            </w:pPr>
            <w:r w:rsidRPr="00E751DF">
              <w:rPr>
                <w:sz w:val="18"/>
              </w:rPr>
              <w:t>1,002,249</w:t>
            </w:r>
          </w:p>
        </w:tc>
      </w:tr>
      <w:tr w:rsidR="00D45250" w:rsidRPr="00E751DF" w14:paraId="5F68604F" w14:textId="77777777" w:rsidTr="00DA330E">
        <w:trPr>
          <w:jc w:val="center"/>
        </w:trPr>
        <w:tc>
          <w:tcPr>
            <w:tcW w:w="846" w:type="dxa"/>
            <w:vMerge/>
            <w:shd w:val="clear" w:color="auto" w:fill="auto"/>
          </w:tcPr>
          <w:p w14:paraId="6EEF3841" w14:textId="77777777" w:rsidR="00D45250" w:rsidRPr="00E751DF" w:rsidRDefault="00D45250" w:rsidP="0089179A">
            <w:pPr>
              <w:spacing w:after="60"/>
              <w:jc w:val="center"/>
              <w:rPr>
                <w:sz w:val="18"/>
              </w:rPr>
            </w:pPr>
          </w:p>
        </w:tc>
        <w:tc>
          <w:tcPr>
            <w:tcW w:w="1134" w:type="dxa"/>
            <w:vMerge w:val="restart"/>
            <w:shd w:val="clear" w:color="auto" w:fill="auto"/>
          </w:tcPr>
          <w:p w14:paraId="6A4DFBAA" w14:textId="77777777" w:rsidR="00D45250" w:rsidRPr="00E751DF" w:rsidRDefault="00D45250" w:rsidP="0089179A">
            <w:pPr>
              <w:spacing w:after="60"/>
              <w:jc w:val="center"/>
              <w:rPr>
                <w:sz w:val="18"/>
              </w:rPr>
            </w:pPr>
            <w:r w:rsidRPr="00E751DF">
              <w:rPr>
                <w:sz w:val="18"/>
              </w:rPr>
              <w:t>Japan</w:t>
            </w:r>
          </w:p>
        </w:tc>
        <w:tc>
          <w:tcPr>
            <w:tcW w:w="1276" w:type="dxa"/>
            <w:shd w:val="clear" w:color="auto" w:fill="auto"/>
          </w:tcPr>
          <w:p w14:paraId="4CBC91E2" w14:textId="77777777" w:rsidR="00D45250" w:rsidRPr="00E751DF" w:rsidRDefault="00D45250" w:rsidP="0089179A">
            <w:pPr>
              <w:spacing w:after="60"/>
              <w:jc w:val="left"/>
              <w:rPr>
                <w:sz w:val="18"/>
              </w:rPr>
            </w:pPr>
            <w:r w:rsidRPr="00E751DF">
              <w:rPr>
                <w:sz w:val="18"/>
              </w:rPr>
              <w:t>Project costs</w:t>
            </w:r>
          </w:p>
        </w:tc>
        <w:tc>
          <w:tcPr>
            <w:tcW w:w="992" w:type="dxa"/>
            <w:shd w:val="clear" w:color="auto" w:fill="auto"/>
          </w:tcPr>
          <w:p w14:paraId="79355EDE" w14:textId="77777777" w:rsidR="00D45250" w:rsidRPr="00E751DF" w:rsidRDefault="00D45250" w:rsidP="0089179A">
            <w:pPr>
              <w:spacing w:after="60"/>
              <w:jc w:val="right"/>
              <w:rPr>
                <w:sz w:val="18"/>
              </w:rPr>
            </w:pPr>
            <w:r w:rsidRPr="00E751DF">
              <w:rPr>
                <w:sz w:val="18"/>
              </w:rPr>
              <w:t>43,250</w:t>
            </w:r>
          </w:p>
        </w:tc>
        <w:tc>
          <w:tcPr>
            <w:tcW w:w="992" w:type="dxa"/>
            <w:shd w:val="clear" w:color="auto" w:fill="auto"/>
          </w:tcPr>
          <w:p w14:paraId="0F856DB4" w14:textId="77777777" w:rsidR="00D45250" w:rsidRPr="00E751DF" w:rsidRDefault="00D45250" w:rsidP="0089179A">
            <w:pPr>
              <w:spacing w:after="60"/>
              <w:jc w:val="right"/>
              <w:rPr>
                <w:sz w:val="18"/>
              </w:rPr>
            </w:pPr>
            <w:r w:rsidRPr="00E751DF">
              <w:rPr>
                <w:sz w:val="18"/>
              </w:rPr>
              <w:t>163,980</w:t>
            </w:r>
          </w:p>
        </w:tc>
        <w:tc>
          <w:tcPr>
            <w:tcW w:w="992" w:type="dxa"/>
            <w:shd w:val="clear" w:color="auto" w:fill="auto"/>
          </w:tcPr>
          <w:p w14:paraId="0CCE3A08" w14:textId="77777777" w:rsidR="00D45250" w:rsidRPr="00E751DF" w:rsidRDefault="00D45250" w:rsidP="0089179A">
            <w:pPr>
              <w:spacing w:after="60"/>
              <w:jc w:val="right"/>
              <w:rPr>
                <w:sz w:val="18"/>
              </w:rPr>
            </w:pPr>
            <w:r w:rsidRPr="00E751DF">
              <w:rPr>
                <w:sz w:val="18"/>
              </w:rPr>
              <w:t>26,400</w:t>
            </w:r>
          </w:p>
        </w:tc>
        <w:tc>
          <w:tcPr>
            <w:tcW w:w="1134" w:type="dxa"/>
            <w:shd w:val="clear" w:color="auto" w:fill="auto"/>
          </w:tcPr>
          <w:p w14:paraId="5E94FBC1" w14:textId="67883EB5" w:rsidR="00D45250" w:rsidRPr="00E751DF" w:rsidRDefault="00070DE0" w:rsidP="0089179A">
            <w:pPr>
              <w:spacing w:after="60"/>
              <w:jc w:val="right"/>
              <w:rPr>
                <w:sz w:val="18"/>
              </w:rPr>
            </w:pPr>
            <w:r w:rsidRPr="00E751DF">
              <w:rPr>
                <w:sz w:val="18"/>
              </w:rPr>
              <w:t>0</w:t>
            </w:r>
          </w:p>
        </w:tc>
        <w:tc>
          <w:tcPr>
            <w:tcW w:w="944" w:type="dxa"/>
            <w:shd w:val="clear" w:color="auto" w:fill="auto"/>
          </w:tcPr>
          <w:p w14:paraId="148AF375" w14:textId="0CB3757C" w:rsidR="00D45250" w:rsidRPr="00E751DF" w:rsidRDefault="00070DE0" w:rsidP="0089179A">
            <w:pPr>
              <w:spacing w:after="60"/>
              <w:jc w:val="right"/>
              <w:rPr>
                <w:sz w:val="18"/>
              </w:rPr>
            </w:pPr>
            <w:r w:rsidRPr="00E751DF">
              <w:rPr>
                <w:sz w:val="18"/>
              </w:rPr>
              <w:t>0</w:t>
            </w:r>
          </w:p>
        </w:tc>
        <w:tc>
          <w:tcPr>
            <w:tcW w:w="1162" w:type="dxa"/>
            <w:shd w:val="clear" w:color="auto" w:fill="auto"/>
          </w:tcPr>
          <w:p w14:paraId="31AA88E6" w14:textId="5BF465A9" w:rsidR="00D45250" w:rsidRPr="00E751DF" w:rsidRDefault="00070DE0" w:rsidP="0089179A">
            <w:pPr>
              <w:spacing w:after="60"/>
              <w:jc w:val="right"/>
              <w:rPr>
                <w:sz w:val="18"/>
              </w:rPr>
            </w:pPr>
            <w:r w:rsidRPr="00E751DF">
              <w:rPr>
                <w:sz w:val="18"/>
              </w:rPr>
              <w:t>0</w:t>
            </w:r>
          </w:p>
        </w:tc>
        <w:tc>
          <w:tcPr>
            <w:tcW w:w="1155" w:type="dxa"/>
            <w:shd w:val="clear" w:color="auto" w:fill="auto"/>
          </w:tcPr>
          <w:p w14:paraId="7652BEA3" w14:textId="77777777" w:rsidR="00D45250" w:rsidRPr="00E751DF" w:rsidRDefault="00D45250" w:rsidP="0089179A">
            <w:pPr>
              <w:spacing w:after="60"/>
              <w:jc w:val="right"/>
              <w:rPr>
                <w:sz w:val="18"/>
              </w:rPr>
            </w:pPr>
            <w:r w:rsidRPr="00E751DF">
              <w:rPr>
                <w:sz w:val="18"/>
              </w:rPr>
              <w:t>233,630</w:t>
            </w:r>
          </w:p>
        </w:tc>
      </w:tr>
      <w:tr w:rsidR="00D45250" w:rsidRPr="00E751DF" w14:paraId="5632BD01" w14:textId="77777777" w:rsidTr="00DA330E">
        <w:trPr>
          <w:jc w:val="center"/>
        </w:trPr>
        <w:tc>
          <w:tcPr>
            <w:tcW w:w="846" w:type="dxa"/>
            <w:vMerge/>
            <w:shd w:val="clear" w:color="auto" w:fill="auto"/>
          </w:tcPr>
          <w:p w14:paraId="4243A285" w14:textId="77777777" w:rsidR="00D45250" w:rsidRPr="00E751DF" w:rsidRDefault="00D45250" w:rsidP="0089179A">
            <w:pPr>
              <w:spacing w:after="60"/>
              <w:jc w:val="center"/>
              <w:rPr>
                <w:sz w:val="18"/>
              </w:rPr>
            </w:pPr>
          </w:p>
        </w:tc>
        <w:tc>
          <w:tcPr>
            <w:tcW w:w="1134" w:type="dxa"/>
            <w:vMerge/>
            <w:shd w:val="clear" w:color="auto" w:fill="auto"/>
          </w:tcPr>
          <w:p w14:paraId="37BEB0C4" w14:textId="77777777" w:rsidR="00D45250" w:rsidRPr="00E751DF" w:rsidRDefault="00D45250" w:rsidP="0089179A">
            <w:pPr>
              <w:spacing w:after="60"/>
              <w:jc w:val="center"/>
              <w:rPr>
                <w:sz w:val="18"/>
              </w:rPr>
            </w:pPr>
          </w:p>
        </w:tc>
        <w:tc>
          <w:tcPr>
            <w:tcW w:w="1276" w:type="dxa"/>
            <w:shd w:val="clear" w:color="auto" w:fill="auto"/>
          </w:tcPr>
          <w:p w14:paraId="299030FC" w14:textId="77777777" w:rsidR="00D45250" w:rsidRPr="00E751DF" w:rsidRDefault="00D45250" w:rsidP="0089179A">
            <w:pPr>
              <w:spacing w:after="60"/>
              <w:jc w:val="left"/>
              <w:rPr>
                <w:sz w:val="18"/>
              </w:rPr>
            </w:pPr>
            <w:r w:rsidRPr="00E751DF">
              <w:rPr>
                <w:sz w:val="18"/>
              </w:rPr>
              <w:t>Support costs</w:t>
            </w:r>
          </w:p>
        </w:tc>
        <w:tc>
          <w:tcPr>
            <w:tcW w:w="992" w:type="dxa"/>
            <w:shd w:val="clear" w:color="auto" w:fill="auto"/>
          </w:tcPr>
          <w:p w14:paraId="1BB40EF6" w14:textId="77777777" w:rsidR="00D45250" w:rsidRPr="00E751DF" w:rsidRDefault="00D45250" w:rsidP="0089179A">
            <w:pPr>
              <w:spacing w:after="60"/>
              <w:jc w:val="right"/>
              <w:rPr>
                <w:sz w:val="18"/>
              </w:rPr>
            </w:pPr>
            <w:r w:rsidRPr="00E751DF">
              <w:rPr>
                <w:sz w:val="18"/>
              </w:rPr>
              <w:t>5,623</w:t>
            </w:r>
          </w:p>
        </w:tc>
        <w:tc>
          <w:tcPr>
            <w:tcW w:w="992" w:type="dxa"/>
            <w:shd w:val="clear" w:color="auto" w:fill="auto"/>
          </w:tcPr>
          <w:p w14:paraId="65AEBDEB" w14:textId="77777777" w:rsidR="00D45250" w:rsidRPr="00E751DF" w:rsidRDefault="00D45250" w:rsidP="0089179A">
            <w:pPr>
              <w:spacing w:after="60"/>
              <w:jc w:val="right"/>
              <w:rPr>
                <w:sz w:val="18"/>
              </w:rPr>
            </w:pPr>
            <w:r w:rsidRPr="00E751DF">
              <w:rPr>
                <w:sz w:val="18"/>
              </w:rPr>
              <w:t>21,317</w:t>
            </w:r>
          </w:p>
        </w:tc>
        <w:tc>
          <w:tcPr>
            <w:tcW w:w="992" w:type="dxa"/>
            <w:shd w:val="clear" w:color="auto" w:fill="auto"/>
          </w:tcPr>
          <w:p w14:paraId="7BB8D64E" w14:textId="77777777" w:rsidR="00D45250" w:rsidRPr="00E751DF" w:rsidRDefault="00D45250" w:rsidP="0089179A">
            <w:pPr>
              <w:spacing w:after="60"/>
              <w:jc w:val="right"/>
              <w:rPr>
                <w:sz w:val="18"/>
              </w:rPr>
            </w:pPr>
            <w:r w:rsidRPr="00E751DF">
              <w:rPr>
                <w:sz w:val="18"/>
              </w:rPr>
              <w:t>3,432</w:t>
            </w:r>
          </w:p>
        </w:tc>
        <w:tc>
          <w:tcPr>
            <w:tcW w:w="1134" w:type="dxa"/>
            <w:shd w:val="clear" w:color="auto" w:fill="auto"/>
          </w:tcPr>
          <w:p w14:paraId="7D026ACA" w14:textId="70DA95D8" w:rsidR="00D45250" w:rsidRPr="00E751DF" w:rsidRDefault="00070DE0" w:rsidP="0089179A">
            <w:pPr>
              <w:spacing w:after="60"/>
              <w:jc w:val="right"/>
              <w:rPr>
                <w:sz w:val="18"/>
              </w:rPr>
            </w:pPr>
            <w:r w:rsidRPr="00E751DF">
              <w:rPr>
                <w:sz w:val="18"/>
              </w:rPr>
              <w:t>0</w:t>
            </w:r>
          </w:p>
        </w:tc>
        <w:tc>
          <w:tcPr>
            <w:tcW w:w="944" w:type="dxa"/>
            <w:shd w:val="clear" w:color="auto" w:fill="auto"/>
          </w:tcPr>
          <w:p w14:paraId="60C7BC58" w14:textId="5BAECCD1" w:rsidR="00D45250" w:rsidRPr="00E751DF" w:rsidRDefault="00070DE0" w:rsidP="0089179A">
            <w:pPr>
              <w:spacing w:after="60"/>
              <w:jc w:val="right"/>
              <w:rPr>
                <w:sz w:val="18"/>
              </w:rPr>
            </w:pPr>
            <w:r w:rsidRPr="00E751DF">
              <w:rPr>
                <w:sz w:val="18"/>
              </w:rPr>
              <w:t>0</w:t>
            </w:r>
          </w:p>
        </w:tc>
        <w:tc>
          <w:tcPr>
            <w:tcW w:w="1162" w:type="dxa"/>
            <w:shd w:val="clear" w:color="auto" w:fill="auto"/>
          </w:tcPr>
          <w:p w14:paraId="69916AA3" w14:textId="49ECE846" w:rsidR="00D45250" w:rsidRPr="00E751DF" w:rsidRDefault="00070DE0" w:rsidP="0089179A">
            <w:pPr>
              <w:spacing w:after="60"/>
              <w:jc w:val="right"/>
              <w:rPr>
                <w:sz w:val="18"/>
              </w:rPr>
            </w:pPr>
            <w:r w:rsidRPr="00E751DF">
              <w:rPr>
                <w:sz w:val="18"/>
              </w:rPr>
              <w:t>0</w:t>
            </w:r>
          </w:p>
        </w:tc>
        <w:tc>
          <w:tcPr>
            <w:tcW w:w="1155" w:type="dxa"/>
            <w:shd w:val="clear" w:color="auto" w:fill="auto"/>
          </w:tcPr>
          <w:p w14:paraId="0AB4D3EC" w14:textId="77777777" w:rsidR="00D45250" w:rsidRPr="00E751DF" w:rsidRDefault="00D45250" w:rsidP="0089179A">
            <w:pPr>
              <w:spacing w:after="60"/>
              <w:jc w:val="right"/>
              <w:rPr>
                <w:sz w:val="18"/>
              </w:rPr>
            </w:pPr>
            <w:r w:rsidRPr="00E751DF">
              <w:rPr>
                <w:sz w:val="18"/>
              </w:rPr>
              <w:t>30,372</w:t>
            </w:r>
          </w:p>
        </w:tc>
      </w:tr>
      <w:tr w:rsidR="00CC3A7B" w:rsidRPr="00E751DF" w14:paraId="6E42084C" w14:textId="77777777" w:rsidTr="00DA330E">
        <w:trPr>
          <w:jc w:val="center"/>
        </w:trPr>
        <w:tc>
          <w:tcPr>
            <w:tcW w:w="1980" w:type="dxa"/>
            <w:gridSpan w:val="2"/>
            <w:vMerge w:val="restart"/>
            <w:shd w:val="clear" w:color="auto" w:fill="auto"/>
          </w:tcPr>
          <w:p w14:paraId="7389B902" w14:textId="5C1ED2E9" w:rsidR="00CC3A7B" w:rsidRPr="00E751DF" w:rsidRDefault="00CC3A7B" w:rsidP="00CC3A7B">
            <w:pPr>
              <w:spacing w:after="60"/>
              <w:jc w:val="left"/>
              <w:rPr>
                <w:sz w:val="18"/>
              </w:rPr>
            </w:pPr>
            <w:r w:rsidRPr="00E751DF">
              <w:rPr>
                <w:sz w:val="18"/>
              </w:rPr>
              <w:t>Funds approved by ExCom (</w:t>
            </w:r>
            <w:r w:rsidR="003C227C">
              <w:rPr>
                <w:sz w:val="18"/>
              </w:rPr>
              <w:t>US $</w:t>
            </w:r>
            <w:r w:rsidRPr="00E751DF">
              <w:rPr>
                <w:sz w:val="18"/>
              </w:rPr>
              <w:t>)</w:t>
            </w:r>
          </w:p>
        </w:tc>
        <w:tc>
          <w:tcPr>
            <w:tcW w:w="1276" w:type="dxa"/>
            <w:shd w:val="clear" w:color="auto" w:fill="auto"/>
          </w:tcPr>
          <w:p w14:paraId="058B8647" w14:textId="77777777" w:rsidR="00CC3A7B" w:rsidRPr="00E751DF" w:rsidRDefault="00CC3A7B" w:rsidP="00CC3A7B">
            <w:pPr>
              <w:spacing w:after="60"/>
              <w:jc w:val="left"/>
              <w:rPr>
                <w:sz w:val="18"/>
              </w:rPr>
            </w:pPr>
            <w:r w:rsidRPr="00E751DF">
              <w:rPr>
                <w:sz w:val="18"/>
              </w:rPr>
              <w:t>Project costs</w:t>
            </w:r>
          </w:p>
        </w:tc>
        <w:tc>
          <w:tcPr>
            <w:tcW w:w="992" w:type="dxa"/>
            <w:shd w:val="clear" w:color="auto" w:fill="auto"/>
          </w:tcPr>
          <w:p w14:paraId="54AB11B5" w14:textId="77777777" w:rsidR="00CC3A7B" w:rsidRPr="00E751DF" w:rsidRDefault="00CC3A7B" w:rsidP="00CC3A7B">
            <w:pPr>
              <w:spacing w:after="60"/>
              <w:jc w:val="right"/>
              <w:rPr>
                <w:sz w:val="18"/>
              </w:rPr>
            </w:pPr>
            <w:r w:rsidRPr="00E751DF">
              <w:rPr>
                <w:sz w:val="18"/>
              </w:rPr>
              <w:t>345,987</w:t>
            </w:r>
          </w:p>
        </w:tc>
        <w:tc>
          <w:tcPr>
            <w:tcW w:w="992" w:type="dxa"/>
            <w:shd w:val="clear" w:color="auto" w:fill="auto"/>
          </w:tcPr>
          <w:p w14:paraId="41D32445" w14:textId="77777777" w:rsidR="00CC3A7B" w:rsidRPr="00E751DF" w:rsidRDefault="00CC3A7B" w:rsidP="00CC3A7B">
            <w:pPr>
              <w:spacing w:after="60"/>
              <w:jc w:val="right"/>
              <w:rPr>
                <w:sz w:val="18"/>
              </w:rPr>
            </w:pPr>
          </w:p>
        </w:tc>
        <w:tc>
          <w:tcPr>
            <w:tcW w:w="992" w:type="dxa"/>
            <w:shd w:val="clear" w:color="auto" w:fill="auto"/>
          </w:tcPr>
          <w:p w14:paraId="5C234AE6" w14:textId="77777777" w:rsidR="00CC3A7B" w:rsidRPr="00E751DF" w:rsidRDefault="00CC3A7B" w:rsidP="00CC3A7B">
            <w:pPr>
              <w:spacing w:after="60"/>
              <w:jc w:val="right"/>
              <w:rPr>
                <w:sz w:val="18"/>
              </w:rPr>
            </w:pPr>
          </w:p>
        </w:tc>
        <w:tc>
          <w:tcPr>
            <w:tcW w:w="1134" w:type="dxa"/>
            <w:shd w:val="clear" w:color="auto" w:fill="auto"/>
          </w:tcPr>
          <w:p w14:paraId="50FD3F9B" w14:textId="6F266DA8" w:rsidR="00CC3A7B" w:rsidRPr="00E751DF" w:rsidRDefault="00CC3A7B" w:rsidP="00CC3A7B">
            <w:pPr>
              <w:spacing w:after="60"/>
              <w:jc w:val="right"/>
              <w:rPr>
                <w:sz w:val="18"/>
              </w:rPr>
            </w:pPr>
            <w:r w:rsidRPr="00E751DF">
              <w:rPr>
                <w:sz w:val="18"/>
              </w:rPr>
              <w:t>2,343,173</w:t>
            </w:r>
            <w:r w:rsidR="000D3417" w:rsidRPr="00E751DF">
              <w:rPr>
                <w:b/>
                <w:sz w:val="18"/>
              </w:rPr>
              <w:t>**</w:t>
            </w:r>
          </w:p>
        </w:tc>
        <w:tc>
          <w:tcPr>
            <w:tcW w:w="944" w:type="dxa"/>
            <w:shd w:val="clear" w:color="auto" w:fill="auto"/>
          </w:tcPr>
          <w:p w14:paraId="1E7E0649" w14:textId="77777777" w:rsidR="00CC3A7B" w:rsidRPr="00E751DF" w:rsidRDefault="00CC3A7B" w:rsidP="00CC3A7B">
            <w:pPr>
              <w:spacing w:after="60"/>
              <w:jc w:val="right"/>
              <w:rPr>
                <w:sz w:val="18"/>
              </w:rPr>
            </w:pPr>
          </w:p>
        </w:tc>
        <w:tc>
          <w:tcPr>
            <w:tcW w:w="1162" w:type="dxa"/>
            <w:shd w:val="clear" w:color="auto" w:fill="auto"/>
          </w:tcPr>
          <w:p w14:paraId="63C3E45A" w14:textId="7C557747" w:rsidR="00CC3A7B" w:rsidRPr="00E751DF" w:rsidRDefault="00CC3A7B" w:rsidP="00CC3A7B">
            <w:pPr>
              <w:spacing w:after="60"/>
              <w:jc w:val="right"/>
              <w:rPr>
                <w:sz w:val="18"/>
              </w:rPr>
            </w:pPr>
          </w:p>
        </w:tc>
        <w:tc>
          <w:tcPr>
            <w:tcW w:w="1155" w:type="dxa"/>
            <w:shd w:val="clear" w:color="auto" w:fill="auto"/>
          </w:tcPr>
          <w:p w14:paraId="6D1C359F" w14:textId="0333C334" w:rsidR="00CC3A7B" w:rsidRPr="00E751DF" w:rsidRDefault="00AF202D" w:rsidP="00CC3A7B">
            <w:pPr>
              <w:spacing w:after="60"/>
              <w:jc w:val="right"/>
              <w:rPr>
                <w:sz w:val="18"/>
              </w:rPr>
            </w:pPr>
            <w:r w:rsidRPr="00E751DF">
              <w:rPr>
                <w:sz w:val="18"/>
              </w:rPr>
              <w:t>2,689,160</w:t>
            </w:r>
          </w:p>
        </w:tc>
      </w:tr>
      <w:tr w:rsidR="00CC3A7B" w:rsidRPr="00E751DF" w14:paraId="1D8AC2DB" w14:textId="77777777" w:rsidTr="00DA330E">
        <w:trPr>
          <w:jc w:val="center"/>
        </w:trPr>
        <w:tc>
          <w:tcPr>
            <w:tcW w:w="1980" w:type="dxa"/>
            <w:gridSpan w:val="2"/>
            <w:vMerge/>
            <w:shd w:val="clear" w:color="auto" w:fill="auto"/>
          </w:tcPr>
          <w:p w14:paraId="76454F68" w14:textId="77777777" w:rsidR="00CC3A7B" w:rsidRPr="00E751DF" w:rsidRDefault="00CC3A7B" w:rsidP="00CC3A7B">
            <w:pPr>
              <w:spacing w:after="60"/>
              <w:jc w:val="center"/>
              <w:rPr>
                <w:sz w:val="18"/>
              </w:rPr>
            </w:pPr>
          </w:p>
        </w:tc>
        <w:tc>
          <w:tcPr>
            <w:tcW w:w="1276" w:type="dxa"/>
            <w:shd w:val="clear" w:color="auto" w:fill="auto"/>
          </w:tcPr>
          <w:p w14:paraId="5C04361A" w14:textId="77777777" w:rsidR="00CC3A7B" w:rsidRPr="00E751DF" w:rsidRDefault="00CC3A7B" w:rsidP="00CC3A7B">
            <w:pPr>
              <w:spacing w:after="60"/>
              <w:jc w:val="left"/>
              <w:rPr>
                <w:sz w:val="18"/>
              </w:rPr>
            </w:pPr>
            <w:r w:rsidRPr="00E751DF">
              <w:rPr>
                <w:sz w:val="18"/>
              </w:rPr>
              <w:t>Support costs</w:t>
            </w:r>
          </w:p>
        </w:tc>
        <w:tc>
          <w:tcPr>
            <w:tcW w:w="992" w:type="dxa"/>
            <w:shd w:val="clear" w:color="auto" w:fill="auto"/>
          </w:tcPr>
          <w:p w14:paraId="289C5DE3" w14:textId="77777777" w:rsidR="00CC3A7B" w:rsidRPr="00E751DF" w:rsidRDefault="00CC3A7B" w:rsidP="00CC3A7B">
            <w:pPr>
              <w:spacing w:after="60"/>
              <w:jc w:val="right"/>
              <w:rPr>
                <w:sz w:val="18"/>
              </w:rPr>
            </w:pPr>
            <w:r w:rsidRPr="00E751DF">
              <w:rPr>
                <w:sz w:val="18"/>
              </w:rPr>
              <w:t>26,814</w:t>
            </w:r>
          </w:p>
        </w:tc>
        <w:tc>
          <w:tcPr>
            <w:tcW w:w="992" w:type="dxa"/>
            <w:shd w:val="clear" w:color="auto" w:fill="auto"/>
          </w:tcPr>
          <w:p w14:paraId="11CA8A29" w14:textId="77777777" w:rsidR="00CC3A7B" w:rsidRPr="00E751DF" w:rsidRDefault="00CC3A7B" w:rsidP="00CC3A7B">
            <w:pPr>
              <w:spacing w:after="60"/>
              <w:jc w:val="right"/>
              <w:rPr>
                <w:sz w:val="18"/>
              </w:rPr>
            </w:pPr>
          </w:p>
        </w:tc>
        <w:tc>
          <w:tcPr>
            <w:tcW w:w="992" w:type="dxa"/>
            <w:shd w:val="clear" w:color="auto" w:fill="auto"/>
          </w:tcPr>
          <w:p w14:paraId="2222FF51" w14:textId="77777777" w:rsidR="00CC3A7B" w:rsidRPr="00E751DF" w:rsidRDefault="00CC3A7B" w:rsidP="00CC3A7B">
            <w:pPr>
              <w:spacing w:after="60"/>
              <w:jc w:val="right"/>
              <w:rPr>
                <w:sz w:val="18"/>
              </w:rPr>
            </w:pPr>
          </w:p>
        </w:tc>
        <w:tc>
          <w:tcPr>
            <w:tcW w:w="1134" w:type="dxa"/>
            <w:shd w:val="clear" w:color="auto" w:fill="auto"/>
          </w:tcPr>
          <w:p w14:paraId="33A997A6" w14:textId="3049AAF6" w:rsidR="00CC3A7B" w:rsidRPr="00E751DF" w:rsidRDefault="00CC3A7B" w:rsidP="00CC3A7B">
            <w:pPr>
              <w:spacing w:after="60"/>
              <w:jc w:val="right"/>
              <w:rPr>
                <w:sz w:val="18"/>
              </w:rPr>
            </w:pPr>
            <w:r w:rsidRPr="00E751DF">
              <w:rPr>
                <w:sz w:val="18"/>
              </w:rPr>
              <w:t>173,861</w:t>
            </w:r>
            <w:r w:rsidR="000D3417" w:rsidRPr="00E751DF">
              <w:rPr>
                <w:b/>
                <w:sz w:val="18"/>
              </w:rPr>
              <w:t>**</w:t>
            </w:r>
          </w:p>
        </w:tc>
        <w:tc>
          <w:tcPr>
            <w:tcW w:w="944" w:type="dxa"/>
            <w:shd w:val="clear" w:color="auto" w:fill="auto"/>
          </w:tcPr>
          <w:p w14:paraId="0C2B9140" w14:textId="77777777" w:rsidR="00CC3A7B" w:rsidRPr="00E751DF" w:rsidRDefault="00CC3A7B" w:rsidP="00CC3A7B">
            <w:pPr>
              <w:spacing w:after="60"/>
              <w:jc w:val="right"/>
              <w:rPr>
                <w:sz w:val="18"/>
              </w:rPr>
            </w:pPr>
          </w:p>
        </w:tc>
        <w:tc>
          <w:tcPr>
            <w:tcW w:w="1162" w:type="dxa"/>
            <w:shd w:val="clear" w:color="auto" w:fill="auto"/>
          </w:tcPr>
          <w:p w14:paraId="7E7004D6" w14:textId="77777777" w:rsidR="00CC3A7B" w:rsidRPr="00E751DF" w:rsidRDefault="00CC3A7B" w:rsidP="00CC3A7B">
            <w:pPr>
              <w:spacing w:after="60"/>
              <w:jc w:val="right"/>
              <w:rPr>
                <w:sz w:val="18"/>
              </w:rPr>
            </w:pPr>
          </w:p>
        </w:tc>
        <w:tc>
          <w:tcPr>
            <w:tcW w:w="1155" w:type="dxa"/>
            <w:shd w:val="clear" w:color="auto" w:fill="auto"/>
          </w:tcPr>
          <w:p w14:paraId="2A76759D" w14:textId="08D3F733" w:rsidR="00CC3A7B" w:rsidRPr="00E751DF" w:rsidRDefault="00AF202D" w:rsidP="00CC3A7B">
            <w:pPr>
              <w:spacing w:after="60"/>
              <w:jc w:val="right"/>
              <w:rPr>
                <w:sz w:val="18"/>
              </w:rPr>
            </w:pPr>
            <w:r w:rsidRPr="00E751DF">
              <w:rPr>
                <w:sz w:val="18"/>
              </w:rPr>
              <w:t>200,675</w:t>
            </w:r>
          </w:p>
        </w:tc>
      </w:tr>
      <w:tr w:rsidR="00CC3A7B" w:rsidRPr="00E751DF" w14:paraId="72074C17" w14:textId="77777777" w:rsidTr="00DA330E">
        <w:trPr>
          <w:jc w:val="center"/>
        </w:trPr>
        <w:tc>
          <w:tcPr>
            <w:tcW w:w="1980" w:type="dxa"/>
            <w:gridSpan w:val="2"/>
            <w:vMerge w:val="restart"/>
            <w:shd w:val="clear" w:color="auto" w:fill="auto"/>
          </w:tcPr>
          <w:p w14:paraId="6F621596" w14:textId="5924364F" w:rsidR="00CC3A7B" w:rsidRPr="00E751DF" w:rsidRDefault="00CC3A7B" w:rsidP="00CC3A7B">
            <w:pPr>
              <w:spacing w:after="60"/>
              <w:jc w:val="left"/>
              <w:rPr>
                <w:sz w:val="18"/>
              </w:rPr>
            </w:pPr>
            <w:r w:rsidRPr="00E751DF">
              <w:rPr>
                <w:sz w:val="18"/>
              </w:rPr>
              <w:t>Total funds requested for approval at this meeting (</w:t>
            </w:r>
            <w:r w:rsidR="003C227C">
              <w:rPr>
                <w:sz w:val="18"/>
              </w:rPr>
              <w:t>US $</w:t>
            </w:r>
            <w:r w:rsidRPr="00E751DF">
              <w:rPr>
                <w:sz w:val="18"/>
              </w:rPr>
              <w:t>)</w:t>
            </w:r>
          </w:p>
        </w:tc>
        <w:tc>
          <w:tcPr>
            <w:tcW w:w="1276" w:type="dxa"/>
            <w:shd w:val="clear" w:color="auto" w:fill="auto"/>
          </w:tcPr>
          <w:p w14:paraId="20E30704" w14:textId="77777777" w:rsidR="00CC3A7B" w:rsidRPr="00E751DF" w:rsidRDefault="00CC3A7B" w:rsidP="00CC3A7B">
            <w:pPr>
              <w:spacing w:after="60"/>
              <w:jc w:val="left"/>
              <w:rPr>
                <w:sz w:val="18"/>
              </w:rPr>
            </w:pPr>
            <w:r w:rsidRPr="00E751DF">
              <w:rPr>
                <w:sz w:val="18"/>
              </w:rPr>
              <w:t>Project costs</w:t>
            </w:r>
          </w:p>
        </w:tc>
        <w:tc>
          <w:tcPr>
            <w:tcW w:w="992" w:type="dxa"/>
            <w:shd w:val="clear" w:color="auto" w:fill="auto"/>
          </w:tcPr>
          <w:p w14:paraId="4090F11B" w14:textId="77777777" w:rsidR="00CC3A7B" w:rsidRPr="00E751DF" w:rsidRDefault="00CC3A7B" w:rsidP="00CC3A7B">
            <w:pPr>
              <w:spacing w:after="60"/>
              <w:jc w:val="right"/>
              <w:rPr>
                <w:sz w:val="18"/>
              </w:rPr>
            </w:pPr>
          </w:p>
        </w:tc>
        <w:tc>
          <w:tcPr>
            <w:tcW w:w="992" w:type="dxa"/>
            <w:shd w:val="clear" w:color="auto" w:fill="auto"/>
          </w:tcPr>
          <w:p w14:paraId="137E6BAF" w14:textId="77777777" w:rsidR="00CC3A7B" w:rsidRPr="00E751DF" w:rsidRDefault="00CC3A7B" w:rsidP="00CC3A7B">
            <w:pPr>
              <w:spacing w:after="60"/>
              <w:jc w:val="right"/>
              <w:rPr>
                <w:sz w:val="18"/>
              </w:rPr>
            </w:pPr>
          </w:p>
        </w:tc>
        <w:tc>
          <w:tcPr>
            <w:tcW w:w="992" w:type="dxa"/>
            <w:shd w:val="clear" w:color="auto" w:fill="auto"/>
          </w:tcPr>
          <w:p w14:paraId="73F5C800" w14:textId="77777777" w:rsidR="00CC3A7B" w:rsidRPr="00E751DF" w:rsidRDefault="00CC3A7B" w:rsidP="00CC3A7B">
            <w:pPr>
              <w:jc w:val="right"/>
              <w:rPr>
                <w:color w:val="000000"/>
                <w:sz w:val="18"/>
                <w:szCs w:val="18"/>
              </w:rPr>
            </w:pPr>
          </w:p>
        </w:tc>
        <w:tc>
          <w:tcPr>
            <w:tcW w:w="1134" w:type="dxa"/>
            <w:shd w:val="clear" w:color="auto" w:fill="auto"/>
          </w:tcPr>
          <w:p w14:paraId="3706A761" w14:textId="0BF7055A" w:rsidR="00CC3A7B" w:rsidRPr="00E751DF" w:rsidRDefault="00CC3A7B" w:rsidP="00CC3A7B">
            <w:pPr>
              <w:spacing w:after="60"/>
              <w:jc w:val="right"/>
              <w:rPr>
                <w:sz w:val="18"/>
              </w:rPr>
            </w:pPr>
          </w:p>
        </w:tc>
        <w:tc>
          <w:tcPr>
            <w:tcW w:w="944" w:type="dxa"/>
            <w:shd w:val="clear" w:color="auto" w:fill="auto"/>
          </w:tcPr>
          <w:p w14:paraId="155005FD" w14:textId="77777777" w:rsidR="00CC3A7B" w:rsidRPr="00E751DF" w:rsidRDefault="00CC3A7B" w:rsidP="00CC3A7B">
            <w:pPr>
              <w:spacing w:after="60"/>
              <w:jc w:val="right"/>
              <w:rPr>
                <w:sz w:val="18"/>
              </w:rPr>
            </w:pPr>
          </w:p>
        </w:tc>
        <w:tc>
          <w:tcPr>
            <w:tcW w:w="1162" w:type="dxa"/>
            <w:shd w:val="clear" w:color="auto" w:fill="auto"/>
          </w:tcPr>
          <w:p w14:paraId="3A0274E8" w14:textId="15306C9F" w:rsidR="00CC3A7B" w:rsidRPr="00E751DF" w:rsidRDefault="00AF202D" w:rsidP="00CC3A7B">
            <w:pPr>
              <w:spacing w:after="60"/>
              <w:jc w:val="right"/>
              <w:rPr>
                <w:sz w:val="18"/>
              </w:rPr>
            </w:pPr>
            <w:r w:rsidRPr="00E751DF">
              <w:rPr>
                <w:sz w:val="18"/>
              </w:rPr>
              <w:t>3,807,657</w:t>
            </w:r>
            <w:r w:rsidR="000D3417" w:rsidRPr="00E751DF">
              <w:rPr>
                <w:b/>
                <w:sz w:val="18"/>
              </w:rPr>
              <w:t>**</w:t>
            </w:r>
          </w:p>
        </w:tc>
        <w:tc>
          <w:tcPr>
            <w:tcW w:w="1155" w:type="dxa"/>
            <w:shd w:val="clear" w:color="auto" w:fill="auto"/>
          </w:tcPr>
          <w:p w14:paraId="0B4BB264" w14:textId="242DBAC0" w:rsidR="00CC3A7B" w:rsidRPr="00E751DF" w:rsidRDefault="00AF202D" w:rsidP="00CC3A7B">
            <w:pPr>
              <w:spacing w:after="60"/>
              <w:jc w:val="right"/>
              <w:rPr>
                <w:sz w:val="18"/>
              </w:rPr>
            </w:pPr>
            <w:r w:rsidRPr="00E751DF">
              <w:rPr>
                <w:sz w:val="18"/>
              </w:rPr>
              <w:t>3,807,657</w:t>
            </w:r>
          </w:p>
        </w:tc>
      </w:tr>
      <w:tr w:rsidR="00AF202D" w:rsidRPr="00E751DF" w14:paraId="2A9A2A68" w14:textId="77777777" w:rsidTr="00DA330E">
        <w:trPr>
          <w:jc w:val="center"/>
        </w:trPr>
        <w:tc>
          <w:tcPr>
            <w:tcW w:w="1980" w:type="dxa"/>
            <w:gridSpan w:val="2"/>
            <w:vMerge/>
            <w:shd w:val="clear" w:color="auto" w:fill="auto"/>
          </w:tcPr>
          <w:p w14:paraId="1CFEFD2D" w14:textId="77777777" w:rsidR="00AF202D" w:rsidRPr="00E751DF" w:rsidRDefault="00AF202D" w:rsidP="00AF202D">
            <w:pPr>
              <w:spacing w:after="60"/>
              <w:jc w:val="center"/>
              <w:rPr>
                <w:sz w:val="18"/>
              </w:rPr>
            </w:pPr>
          </w:p>
        </w:tc>
        <w:tc>
          <w:tcPr>
            <w:tcW w:w="1276" w:type="dxa"/>
            <w:shd w:val="clear" w:color="auto" w:fill="auto"/>
          </w:tcPr>
          <w:p w14:paraId="7D4373B2" w14:textId="77777777" w:rsidR="00AF202D" w:rsidRPr="00E751DF" w:rsidRDefault="00AF202D" w:rsidP="00AF202D">
            <w:pPr>
              <w:spacing w:after="60"/>
              <w:jc w:val="left"/>
              <w:rPr>
                <w:sz w:val="18"/>
              </w:rPr>
            </w:pPr>
            <w:r w:rsidRPr="00E751DF">
              <w:rPr>
                <w:sz w:val="18"/>
              </w:rPr>
              <w:t>Support costs</w:t>
            </w:r>
          </w:p>
        </w:tc>
        <w:tc>
          <w:tcPr>
            <w:tcW w:w="992" w:type="dxa"/>
            <w:shd w:val="clear" w:color="auto" w:fill="auto"/>
          </w:tcPr>
          <w:p w14:paraId="1FBA7764" w14:textId="77777777" w:rsidR="00AF202D" w:rsidRPr="00E751DF" w:rsidRDefault="00AF202D" w:rsidP="00AF202D">
            <w:pPr>
              <w:spacing w:after="60"/>
              <w:jc w:val="right"/>
              <w:rPr>
                <w:sz w:val="18"/>
              </w:rPr>
            </w:pPr>
          </w:p>
        </w:tc>
        <w:tc>
          <w:tcPr>
            <w:tcW w:w="992" w:type="dxa"/>
            <w:shd w:val="clear" w:color="auto" w:fill="auto"/>
          </w:tcPr>
          <w:p w14:paraId="4F82F764" w14:textId="77777777" w:rsidR="00AF202D" w:rsidRPr="00E751DF" w:rsidRDefault="00AF202D" w:rsidP="00AF202D">
            <w:pPr>
              <w:spacing w:after="60"/>
              <w:jc w:val="right"/>
              <w:rPr>
                <w:sz w:val="18"/>
              </w:rPr>
            </w:pPr>
          </w:p>
        </w:tc>
        <w:tc>
          <w:tcPr>
            <w:tcW w:w="992" w:type="dxa"/>
            <w:shd w:val="clear" w:color="auto" w:fill="auto"/>
          </w:tcPr>
          <w:p w14:paraId="6E599CC7" w14:textId="77777777" w:rsidR="00AF202D" w:rsidRPr="00E751DF" w:rsidRDefault="00AF202D" w:rsidP="00AF202D">
            <w:pPr>
              <w:jc w:val="right"/>
              <w:rPr>
                <w:color w:val="000000"/>
                <w:sz w:val="18"/>
                <w:szCs w:val="18"/>
              </w:rPr>
            </w:pPr>
          </w:p>
        </w:tc>
        <w:tc>
          <w:tcPr>
            <w:tcW w:w="1134" w:type="dxa"/>
            <w:shd w:val="clear" w:color="auto" w:fill="auto"/>
          </w:tcPr>
          <w:p w14:paraId="7EE07C3E" w14:textId="1E94F9D5" w:rsidR="00AF202D" w:rsidRPr="00E751DF" w:rsidRDefault="00AF202D" w:rsidP="00AF202D">
            <w:pPr>
              <w:spacing w:after="60"/>
              <w:jc w:val="right"/>
              <w:rPr>
                <w:sz w:val="18"/>
              </w:rPr>
            </w:pPr>
          </w:p>
        </w:tc>
        <w:tc>
          <w:tcPr>
            <w:tcW w:w="944" w:type="dxa"/>
            <w:shd w:val="clear" w:color="auto" w:fill="auto"/>
          </w:tcPr>
          <w:p w14:paraId="050B63C4" w14:textId="77777777" w:rsidR="00AF202D" w:rsidRPr="00E751DF" w:rsidRDefault="00AF202D" w:rsidP="00AF202D">
            <w:pPr>
              <w:spacing w:after="60"/>
              <w:jc w:val="right"/>
              <w:rPr>
                <w:sz w:val="18"/>
              </w:rPr>
            </w:pPr>
          </w:p>
        </w:tc>
        <w:tc>
          <w:tcPr>
            <w:tcW w:w="1162" w:type="dxa"/>
            <w:shd w:val="clear" w:color="auto" w:fill="auto"/>
          </w:tcPr>
          <w:p w14:paraId="20FF18D1" w14:textId="7DC3CDA6" w:rsidR="00AF202D" w:rsidRPr="00E751DF" w:rsidRDefault="00AF202D" w:rsidP="00AF202D">
            <w:pPr>
              <w:spacing w:after="60"/>
              <w:jc w:val="right"/>
              <w:rPr>
                <w:sz w:val="18"/>
              </w:rPr>
            </w:pPr>
            <w:r w:rsidRPr="00E751DF">
              <w:rPr>
                <w:sz w:val="18"/>
              </w:rPr>
              <w:t>268,120</w:t>
            </w:r>
            <w:r w:rsidR="000D3417" w:rsidRPr="00E751DF">
              <w:rPr>
                <w:b/>
                <w:sz w:val="18"/>
              </w:rPr>
              <w:t>**</w:t>
            </w:r>
          </w:p>
        </w:tc>
        <w:tc>
          <w:tcPr>
            <w:tcW w:w="1155" w:type="dxa"/>
            <w:shd w:val="clear" w:color="auto" w:fill="auto"/>
          </w:tcPr>
          <w:p w14:paraId="7567CFC2" w14:textId="0B2CD6FE" w:rsidR="00AF202D" w:rsidRPr="00E751DF" w:rsidRDefault="00AF202D" w:rsidP="00AF202D">
            <w:pPr>
              <w:spacing w:after="60"/>
              <w:jc w:val="right"/>
              <w:rPr>
                <w:sz w:val="18"/>
              </w:rPr>
            </w:pPr>
            <w:r w:rsidRPr="00E751DF">
              <w:rPr>
                <w:sz w:val="18"/>
              </w:rPr>
              <w:t>268,120</w:t>
            </w:r>
          </w:p>
        </w:tc>
      </w:tr>
    </w:tbl>
    <w:p w14:paraId="7759A507" w14:textId="476E0D04" w:rsidR="00D45250" w:rsidRPr="00E751DF" w:rsidRDefault="00D45250" w:rsidP="009A3B62">
      <w:pPr>
        <w:ind w:left="-567"/>
        <w:jc w:val="left"/>
        <w:rPr>
          <w:sz w:val="16"/>
          <w:szCs w:val="16"/>
        </w:rPr>
      </w:pPr>
      <w:r w:rsidRPr="00E751DF">
        <w:rPr>
          <w:sz w:val="16"/>
          <w:szCs w:val="16"/>
        </w:rPr>
        <w:t>*</w:t>
      </w:r>
      <w:r w:rsidRPr="00E751DF">
        <w:t xml:space="preserve"> </w:t>
      </w:r>
      <w:r w:rsidRPr="00E751DF">
        <w:rPr>
          <w:sz w:val="16"/>
          <w:szCs w:val="16"/>
        </w:rPr>
        <w:t xml:space="preserve">Funding updated to reflect the return of </w:t>
      </w:r>
      <w:r w:rsidR="003C227C">
        <w:rPr>
          <w:sz w:val="16"/>
          <w:szCs w:val="16"/>
        </w:rPr>
        <w:t>US $</w:t>
      </w:r>
      <w:r w:rsidRPr="00E751DF">
        <w:rPr>
          <w:sz w:val="16"/>
          <w:szCs w:val="16"/>
        </w:rPr>
        <w:t xml:space="preserve">93,358, plus agency support costs of </w:t>
      </w:r>
      <w:r w:rsidR="003C227C">
        <w:rPr>
          <w:sz w:val="16"/>
          <w:szCs w:val="16"/>
        </w:rPr>
        <w:t>US $</w:t>
      </w:r>
      <w:r w:rsidRPr="00E751DF">
        <w:rPr>
          <w:sz w:val="16"/>
          <w:szCs w:val="16"/>
        </w:rPr>
        <w:t>6,535 for the World Bank due to change of technology at Midea Consumer Electric (Viet Nam) from R-290 to HFC-32 (decision 82/37(b))</w:t>
      </w:r>
      <w:r w:rsidR="009A3B62" w:rsidRPr="00E751DF">
        <w:rPr>
          <w:sz w:val="16"/>
          <w:szCs w:val="16"/>
        </w:rPr>
        <w:t>.</w:t>
      </w:r>
    </w:p>
    <w:p w14:paraId="451D0829" w14:textId="32B5E47B" w:rsidR="00D45250" w:rsidRPr="00E751DF" w:rsidRDefault="00D45250" w:rsidP="009A3B62">
      <w:pPr>
        <w:ind w:left="-567"/>
        <w:jc w:val="left"/>
        <w:rPr>
          <w:sz w:val="16"/>
          <w:szCs w:val="16"/>
        </w:rPr>
      </w:pPr>
      <w:r w:rsidRPr="00E751DF">
        <w:rPr>
          <w:sz w:val="16"/>
          <w:szCs w:val="16"/>
        </w:rPr>
        <w:t>** The second</w:t>
      </w:r>
      <w:r w:rsidR="00CC3A7B" w:rsidRPr="00E751DF">
        <w:rPr>
          <w:sz w:val="16"/>
          <w:szCs w:val="16"/>
        </w:rPr>
        <w:t xml:space="preserve"> and third</w:t>
      </w:r>
      <w:r w:rsidRPr="00E751DF">
        <w:rPr>
          <w:sz w:val="16"/>
          <w:szCs w:val="16"/>
        </w:rPr>
        <w:t xml:space="preserve"> tranche </w:t>
      </w:r>
      <w:r w:rsidR="00CC3A7B" w:rsidRPr="00E751DF">
        <w:rPr>
          <w:sz w:val="16"/>
          <w:szCs w:val="16"/>
        </w:rPr>
        <w:t>were</w:t>
      </w:r>
      <w:r w:rsidRPr="00E751DF">
        <w:rPr>
          <w:sz w:val="16"/>
          <w:szCs w:val="16"/>
        </w:rPr>
        <w:t xml:space="preserve"> expected to be submitted in 2017</w:t>
      </w:r>
      <w:r w:rsidR="00CC3A7B" w:rsidRPr="00E751DF">
        <w:rPr>
          <w:sz w:val="16"/>
          <w:szCs w:val="16"/>
        </w:rPr>
        <w:t xml:space="preserve"> and 2018</w:t>
      </w:r>
      <w:r w:rsidR="000D3417">
        <w:rPr>
          <w:sz w:val="16"/>
          <w:szCs w:val="16"/>
        </w:rPr>
        <w:t>, respectively</w:t>
      </w:r>
      <w:r w:rsidRPr="00E751DF">
        <w:rPr>
          <w:sz w:val="16"/>
          <w:szCs w:val="16"/>
        </w:rPr>
        <w:t>.</w:t>
      </w:r>
    </w:p>
    <w:p w14:paraId="05CEE83C"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3000"/>
        <w:gridCol w:w="7627"/>
      </w:tblGrid>
      <w:tr w:rsidR="00D45250" w:rsidRPr="00E751DF" w14:paraId="5664E167" w14:textId="77777777" w:rsidTr="009A3B62">
        <w:trPr>
          <w:trHeight w:val="240"/>
          <w:jc w:val="center"/>
        </w:trPr>
        <w:tc>
          <w:tcPr>
            <w:tcW w:w="3000" w:type="dxa"/>
            <w:shd w:val="clear" w:color="auto" w:fill="auto"/>
          </w:tcPr>
          <w:p w14:paraId="6DB00961" w14:textId="77777777" w:rsidR="00D45250" w:rsidRPr="00E751DF" w:rsidRDefault="00D45250" w:rsidP="0089179A">
            <w:pPr>
              <w:spacing w:after="60"/>
              <w:jc w:val="left"/>
              <w:rPr>
                <w:b/>
                <w:sz w:val="18"/>
              </w:rPr>
            </w:pPr>
            <w:r w:rsidRPr="00E751DF">
              <w:rPr>
                <w:b/>
                <w:sz w:val="18"/>
              </w:rPr>
              <w:t>Secretariat's recommendation:</w:t>
            </w:r>
          </w:p>
        </w:tc>
        <w:tc>
          <w:tcPr>
            <w:tcW w:w="7627" w:type="dxa"/>
            <w:shd w:val="clear" w:color="auto" w:fill="auto"/>
          </w:tcPr>
          <w:p w14:paraId="1564C84D" w14:textId="77777777" w:rsidR="00D45250" w:rsidRPr="00E751DF" w:rsidRDefault="00D45250" w:rsidP="0089179A">
            <w:pPr>
              <w:spacing w:after="60"/>
              <w:jc w:val="center"/>
              <w:rPr>
                <w:sz w:val="18"/>
              </w:rPr>
            </w:pPr>
            <w:r w:rsidRPr="00E751DF">
              <w:rPr>
                <w:sz w:val="18"/>
              </w:rPr>
              <w:t>For blanket approval</w:t>
            </w:r>
          </w:p>
        </w:tc>
      </w:tr>
    </w:tbl>
    <w:p w14:paraId="31FAEE01" w14:textId="77777777" w:rsidR="00D8105A" w:rsidRPr="00E751DF" w:rsidRDefault="00D8105A" w:rsidP="00D8105A">
      <w:r w:rsidRPr="00E751DF">
        <w:br w:type="page"/>
      </w:r>
    </w:p>
    <w:p w14:paraId="028969EB" w14:textId="77777777" w:rsidR="00D8105A" w:rsidRPr="00E751DF" w:rsidRDefault="00D8105A" w:rsidP="00D8105A">
      <w:pPr>
        <w:jc w:val="center"/>
        <w:rPr>
          <w:b/>
        </w:rPr>
      </w:pPr>
      <w:r w:rsidRPr="00E751DF">
        <w:rPr>
          <w:b/>
        </w:rPr>
        <w:lastRenderedPageBreak/>
        <w:t>PROJECT DESCRIPTION</w:t>
      </w:r>
    </w:p>
    <w:p w14:paraId="6CB10FC5" w14:textId="77777777" w:rsidR="00D8105A" w:rsidRPr="00E751DF" w:rsidRDefault="00D8105A" w:rsidP="00D8105A"/>
    <w:p w14:paraId="70F35C9D" w14:textId="6CDBE4E7" w:rsidR="00283833" w:rsidRPr="00E751DF" w:rsidRDefault="00283833" w:rsidP="00283833">
      <w:pPr>
        <w:pStyle w:val="Heading1"/>
      </w:pPr>
      <w:r w:rsidRPr="00E751DF">
        <w:t xml:space="preserve">On behalf of the Government of Viet Nam, the World Bank as the lead implementing agency, has submitted a request for funding for the third tranche of stage II of the HCFC phase-out management plan (HPMP), at a total cost of </w:t>
      </w:r>
      <w:r w:rsidR="003C227C">
        <w:t>US $</w:t>
      </w:r>
      <w:r w:rsidR="00260EE3" w:rsidRPr="00E751DF">
        <w:t>4,075,777</w:t>
      </w:r>
      <w:r w:rsidRPr="00E751DF">
        <w:t xml:space="preserve">, consisting of </w:t>
      </w:r>
      <w:r w:rsidR="003C227C">
        <w:t>US $</w:t>
      </w:r>
      <w:r w:rsidRPr="00E751DF">
        <w:t xml:space="preserve">3,781,257, plus agency support costs of </w:t>
      </w:r>
      <w:r w:rsidR="003C227C">
        <w:t>US $</w:t>
      </w:r>
      <w:r w:rsidRPr="00E751DF">
        <w:t xml:space="preserve">264,688 for the World Bank, and </w:t>
      </w:r>
      <w:r w:rsidR="003C227C">
        <w:t>US $</w:t>
      </w:r>
      <w:r w:rsidRPr="00E751DF">
        <w:t xml:space="preserve">26,400, plus agency support costs of </w:t>
      </w:r>
      <w:r w:rsidR="003C227C">
        <w:t>US $</w:t>
      </w:r>
      <w:r w:rsidRPr="00E751DF">
        <w:t>3,432 for the Government of Japan.</w:t>
      </w:r>
      <w:r w:rsidRPr="00E751DF">
        <w:rPr>
          <w:rStyle w:val="FootnoteReference"/>
        </w:rPr>
        <w:footnoteReference w:id="2"/>
      </w:r>
      <w:r w:rsidRPr="00E751DF">
        <w:t xml:space="preserve"> The submission includes a progress report on the implementation of the second tranche, the verification report on HCFC consumption for 2019 and 2020</w:t>
      </w:r>
      <w:r w:rsidR="00275F9E">
        <w:t>,</w:t>
      </w:r>
      <w:r w:rsidRPr="00E751DF">
        <w:t xml:space="preserve"> and the tranche implementation plan for 2021 to 2022.</w:t>
      </w:r>
    </w:p>
    <w:p w14:paraId="4334D424" w14:textId="77777777" w:rsidR="00283833" w:rsidRPr="00E751DF" w:rsidRDefault="00283833" w:rsidP="00283833">
      <w:pPr>
        <w:rPr>
          <w:u w:val="single"/>
        </w:rPr>
      </w:pPr>
      <w:r w:rsidRPr="00E751DF">
        <w:rPr>
          <w:u w:val="single"/>
        </w:rPr>
        <w:t>Report on HCFC consumption</w:t>
      </w:r>
    </w:p>
    <w:p w14:paraId="5CBB5280" w14:textId="77777777" w:rsidR="00283833" w:rsidRPr="00E751DF" w:rsidRDefault="00283833" w:rsidP="00283833"/>
    <w:p w14:paraId="1958E825" w14:textId="1707F28F" w:rsidR="00283833" w:rsidRPr="00E751DF" w:rsidRDefault="00283833" w:rsidP="00283833">
      <w:pPr>
        <w:pStyle w:val="Heading1"/>
      </w:pPr>
      <w:r w:rsidRPr="00E751DF">
        <w:t xml:space="preserve">The Government of Viet Nam reported under the country programme (CP) implementation report a consumption of 142.18 ODP tonnes of HCFC in 2020, which is 36 per cent below the HCFC baseline for compliance. The 2016-2020 HCFC consumption is shown in Table 1. </w:t>
      </w:r>
    </w:p>
    <w:p w14:paraId="02CE9FA6" w14:textId="7E0AE3DA" w:rsidR="00283833" w:rsidRPr="00E751DF" w:rsidRDefault="00283833" w:rsidP="00283833">
      <w:pPr>
        <w:rPr>
          <w:b/>
          <w:sz w:val="21"/>
          <w:szCs w:val="21"/>
        </w:rPr>
      </w:pPr>
      <w:r w:rsidRPr="00E751DF">
        <w:rPr>
          <w:b/>
          <w:sz w:val="21"/>
          <w:szCs w:val="21"/>
        </w:rPr>
        <w:t>Table 1. HCFC consumption in Viet Nam (201</w:t>
      </w:r>
      <w:r w:rsidR="007259A5" w:rsidRPr="00E751DF">
        <w:rPr>
          <w:b/>
          <w:sz w:val="21"/>
          <w:szCs w:val="21"/>
        </w:rPr>
        <w:t>6</w:t>
      </w:r>
      <w:r w:rsidRPr="00E751DF">
        <w:rPr>
          <w:b/>
          <w:sz w:val="21"/>
          <w:szCs w:val="21"/>
        </w:rPr>
        <w:t>-</w:t>
      </w:r>
      <w:r w:rsidR="00750E85" w:rsidRPr="00E751DF">
        <w:rPr>
          <w:b/>
          <w:sz w:val="21"/>
          <w:szCs w:val="21"/>
        </w:rPr>
        <w:t>2020</w:t>
      </w:r>
      <w:r w:rsidRPr="00E751DF">
        <w:rPr>
          <w:b/>
          <w:sz w:val="21"/>
          <w:szCs w:val="21"/>
        </w:rPr>
        <w:t xml:space="preserve"> Article 7 data)</w:t>
      </w:r>
    </w:p>
    <w:tbl>
      <w:tblPr>
        <w:tblW w:w="5000" w:type="pct"/>
        <w:tblLayout w:type="fixed"/>
        <w:tblLook w:val="04A0" w:firstRow="1" w:lastRow="0" w:firstColumn="1" w:lastColumn="0" w:noHBand="0" w:noVBand="1"/>
      </w:tblPr>
      <w:tblGrid>
        <w:gridCol w:w="2156"/>
        <w:gridCol w:w="1199"/>
        <w:gridCol w:w="1199"/>
        <w:gridCol w:w="1199"/>
        <w:gridCol w:w="1199"/>
        <w:gridCol w:w="1199"/>
        <w:gridCol w:w="1199"/>
      </w:tblGrid>
      <w:tr w:rsidR="00283833" w:rsidRPr="00E751DF" w14:paraId="791FC5AA" w14:textId="77777777" w:rsidTr="003C227C">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F4C5D" w14:textId="77777777" w:rsidR="00283833" w:rsidRPr="00E751DF" w:rsidRDefault="00283833" w:rsidP="0089179A">
            <w:pPr>
              <w:widowControl w:val="0"/>
              <w:jc w:val="left"/>
              <w:rPr>
                <w:b/>
                <w:bCs/>
                <w:color w:val="000000"/>
                <w:sz w:val="20"/>
                <w:szCs w:val="20"/>
              </w:rPr>
            </w:pPr>
            <w:r w:rsidRPr="00E751DF">
              <w:rPr>
                <w:b/>
                <w:bCs/>
                <w:color w:val="000000"/>
                <w:sz w:val="20"/>
                <w:szCs w:val="20"/>
              </w:rPr>
              <w:t>HCFC</w:t>
            </w:r>
          </w:p>
        </w:tc>
        <w:tc>
          <w:tcPr>
            <w:tcW w:w="641" w:type="pct"/>
            <w:tcBorders>
              <w:top w:val="single" w:sz="4" w:space="0" w:color="auto"/>
              <w:left w:val="single" w:sz="4" w:space="0" w:color="auto"/>
              <w:bottom w:val="single" w:sz="4" w:space="0" w:color="auto"/>
              <w:right w:val="single" w:sz="4" w:space="0" w:color="auto"/>
            </w:tcBorders>
          </w:tcPr>
          <w:p w14:paraId="6AB17A4E" w14:textId="77777777" w:rsidR="00283833" w:rsidRPr="00E751DF" w:rsidRDefault="00283833" w:rsidP="0089179A">
            <w:pPr>
              <w:widowControl w:val="0"/>
              <w:jc w:val="center"/>
              <w:rPr>
                <w:b/>
                <w:bCs/>
                <w:color w:val="000000"/>
                <w:sz w:val="20"/>
                <w:szCs w:val="20"/>
              </w:rPr>
            </w:pPr>
            <w:r w:rsidRPr="00E751DF">
              <w:rPr>
                <w:b/>
                <w:bCs/>
                <w:color w:val="000000"/>
                <w:sz w:val="20"/>
                <w:szCs w:val="20"/>
              </w:rPr>
              <w:t>2016</w:t>
            </w:r>
          </w:p>
        </w:tc>
        <w:tc>
          <w:tcPr>
            <w:tcW w:w="641" w:type="pct"/>
            <w:tcBorders>
              <w:top w:val="single" w:sz="4" w:space="0" w:color="auto"/>
              <w:left w:val="single" w:sz="4" w:space="0" w:color="auto"/>
              <w:bottom w:val="single" w:sz="4" w:space="0" w:color="auto"/>
              <w:right w:val="single" w:sz="4" w:space="0" w:color="auto"/>
            </w:tcBorders>
          </w:tcPr>
          <w:p w14:paraId="35ADF01B" w14:textId="77777777" w:rsidR="00283833" w:rsidRPr="00E751DF" w:rsidRDefault="00283833" w:rsidP="0089179A">
            <w:pPr>
              <w:widowControl w:val="0"/>
              <w:jc w:val="center"/>
              <w:rPr>
                <w:b/>
                <w:bCs/>
                <w:color w:val="000000"/>
                <w:sz w:val="20"/>
                <w:szCs w:val="20"/>
              </w:rPr>
            </w:pPr>
            <w:r w:rsidRPr="00E751DF">
              <w:rPr>
                <w:b/>
                <w:bCs/>
                <w:color w:val="000000"/>
                <w:sz w:val="20"/>
                <w:szCs w:val="20"/>
              </w:rPr>
              <w:t>2017</w:t>
            </w:r>
          </w:p>
        </w:tc>
        <w:tc>
          <w:tcPr>
            <w:tcW w:w="641" w:type="pct"/>
            <w:tcBorders>
              <w:top w:val="single" w:sz="4" w:space="0" w:color="auto"/>
              <w:left w:val="single" w:sz="4" w:space="0" w:color="auto"/>
              <w:bottom w:val="single" w:sz="4" w:space="0" w:color="auto"/>
              <w:right w:val="single" w:sz="4" w:space="0" w:color="auto"/>
            </w:tcBorders>
          </w:tcPr>
          <w:p w14:paraId="6CE1199E" w14:textId="77777777" w:rsidR="00283833" w:rsidRPr="00E751DF" w:rsidRDefault="00283833" w:rsidP="0089179A">
            <w:pPr>
              <w:widowControl w:val="0"/>
              <w:jc w:val="center"/>
              <w:rPr>
                <w:b/>
                <w:bCs/>
                <w:color w:val="000000"/>
                <w:sz w:val="20"/>
                <w:szCs w:val="20"/>
              </w:rPr>
            </w:pPr>
            <w:r w:rsidRPr="00E751DF">
              <w:rPr>
                <w:b/>
                <w:bCs/>
                <w:color w:val="000000"/>
                <w:sz w:val="20"/>
                <w:szCs w:val="20"/>
              </w:rPr>
              <w:t>2018</w:t>
            </w:r>
          </w:p>
        </w:tc>
        <w:tc>
          <w:tcPr>
            <w:tcW w:w="641" w:type="pct"/>
            <w:tcBorders>
              <w:top w:val="single" w:sz="4" w:space="0" w:color="auto"/>
              <w:left w:val="single" w:sz="4" w:space="0" w:color="auto"/>
              <w:bottom w:val="single" w:sz="4" w:space="0" w:color="auto"/>
              <w:right w:val="single" w:sz="4" w:space="0" w:color="auto"/>
            </w:tcBorders>
          </w:tcPr>
          <w:p w14:paraId="12A0AC20" w14:textId="77777777" w:rsidR="00283833" w:rsidRPr="00E751DF" w:rsidRDefault="00283833" w:rsidP="0089179A">
            <w:pPr>
              <w:widowControl w:val="0"/>
              <w:jc w:val="center"/>
              <w:rPr>
                <w:b/>
                <w:bCs/>
                <w:color w:val="000000"/>
                <w:sz w:val="20"/>
                <w:szCs w:val="20"/>
              </w:rPr>
            </w:pPr>
            <w:r w:rsidRPr="00E751DF">
              <w:rPr>
                <w:b/>
                <w:bCs/>
                <w:color w:val="000000"/>
                <w:sz w:val="20"/>
                <w:szCs w:val="20"/>
              </w:rPr>
              <w:t>2019</w:t>
            </w:r>
          </w:p>
        </w:tc>
        <w:tc>
          <w:tcPr>
            <w:tcW w:w="641" w:type="pct"/>
            <w:tcBorders>
              <w:top w:val="single" w:sz="4" w:space="0" w:color="auto"/>
              <w:left w:val="single" w:sz="4" w:space="0" w:color="auto"/>
              <w:bottom w:val="single" w:sz="4" w:space="0" w:color="auto"/>
              <w:right w:val="single" w:sz="4" w:space="0" w:color="auto"/>
            </w:tcBorders>
          </w:tcPr>
          <w:p w14:paraId="38F8067E" w14:textId="77777777" w:rsidR="00283833" w:rsidRPr="00E751DF" w:rsidRDefault="00283833" w:rsidP="0089179A">
            <w:pPr>
              <w:widowControl w:val="0"/>
              <w:jc w:val="center"/>
              <w:rPr>
                <w:b/>
                <w:bCs/>
                <w:color w:val="000000"/>
                <w:sz w:val="20"/>
                <w:szCs w:val="20"/>
              </w:rPr>
            </w:pPr>
            <w:r w:rsidRPr="00E751DF">
              <w:rPr>
                <w:b/>
                <w:bCs/>
                <w:color w:val="000000"/>
                <w:sz w:val="20"/>
                <w:szCs w:val="20"/>
              </w:rPr>
              <w:t>2020*</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DD276" w14:textId="77777777" w:rsidR="00283833" w:rsidRPr="00E751DF" w:rsidRDefault="00283833" w:rsidP="0089179A">
            <w:pPr>
              <w:widowControl w:val="0"/>
              <w:jc w:val="center"/>
              <w:rPr>
                <w:b/>
                <w:bCs/>
                <w:color w:val="000000"/>
                <w:sz w:val="20"/>
                <w:szCs w:val="20"/>
              </w:rPr>
            </w:pPr>
            <w:r w:rsidRPr="00E751DF">
              <w:rPr>
                <w:b/>
                <w:bCs/>
                <w:color w:val="000000"/>
                <w:sz w:val="20"/>
                <w:szCs w:val="20"/>
              </w:rPr>
              <w:t>Baseline</w:t>
            </w:r>
          </w:p>
        </w:tc>
      </w:tr>
      <w:tr w:rsidR="00283833" w:rsidRPr="00E751DF" w14:paraId="03328988" w14:textId="77777777" w:rsidTr="003C227C">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2EF11ED" w14:textId="77777777" w:rsidR="00283833" w:rsidRPr="00E751DF" w:rsidRDefault="00283833" w:rsidP="0089179A">
            <w:pPr>
              <w:widowControl w:val="0"/>
              <w:jc w:val="left"/>
              <w:rPr>
                <w:b/>
                <w:bCs/>
                <w:color w:val="000000"/>
                <w:sz w:val="20"/>
                <w:szCs w:val="20"/>
              </w:rPr>
            </w:pPr>
            <w:r w:rsidRPr="00E751DF">
              <w:rPr>
                <w:b/>
                <w:bCs/>
                <w:color w:val="000000"/>
                <w:sz w:val="20"/>
                <w:szCs w:val="20"/>
              </w:rPr>
              <w:t>Metric tonnes</w:t>
            </w:r>
          </w:p>
        </w:tc>
        <w:tc>
          <w:tcPr>
            <w:tcW w:w="641" w:type="pct"/>
            <w:tcBorders>
              <w:top w:val="single" w:sz="4" w:space="0" w:color="auto"/>
              <w:left w:val="single" w:sz="4" w:space="0" w:color="auto"/>
              <w:bottom w:val="single" w:sz="4" w:space="0" w:color="auto"/>
              <w:right w:val="single" w:sz="4" w:space="0" w:color="auto"/>
            </w:tcBorders>
          </w:tcPr>
          <w:p w14:paraId="388FA503"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79BA3DDA"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78E3C542"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551378ED"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6712F0FD"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B41265" w14:textId="77777777" w:rsidR="00283833" w:rsidRPr="00E751DF" w:rsidRDefault="00283833" w:rsidP="0089179A">
            <w:pPr>
              <w:widowControl w:val="0"/>
              <w:jc w:val="center"/>
              <w:rPr>
                <w:b/>
                <w:bCs/>
                <w:color w:val="000000"/>
                <w:sz w:val="20"/>
                <w:szCs w:val="20"/>
              </w:rPr>
            </w:pPr>
          </w:p>
        </w:tc>
      </w:tr>
      <w:tr w:rsidR="00283833" w:rsidRPr="00E751DF" w14:paraId="5F0B8DF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D2DBE8" w14:textId="77777777" w:rsidR="00283833" w:rsidRPr="00E751DF" w:rsidRDefault="00283833" w:rsidP="0089179A">
            <w:pPr>
              <w:widowControl w:val="0"/>
              <w:jc w:val="left"/>
              <w:rPr>
                <w:color w:val="000000"/>
                <w:sz w:val="20"/>
                <w:szCs w:val="20"/>
              </w:rPr>
            </w:pPr>
            <w:r w:rsidRPr="00E751DF">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bottom"/>
          </w:tcPr>
          <w:p w14:paraId="684B2148" w14:textId="77777777" w:rsidR="00283833" w:rsidRPr="00E751DF" w:rsidRDefault="00283833" w:rsidP="0089179A">
            <w:pPr>
              <w:jc w:val="right"/>
              <w:rPr>
                <w:color w:val="000000"/>
                <w:sz w:val="20"/>
                <w:szCs w:val="20"/>
              </w:rPr>
            </w:pPr>
            <w:r w:rsidRPr="00E751DF">
              <w:rPr>
                <w:color w:val="000000"/>
                <w:sz w:val="20"/>
                <w:szCs w:val="20"/>
              </w:rPr>
              <w:t>3,522.49</w:t>
            </w:r>
          </w:p>
        </w:tc>
        <w:tc>
          <w:tcPr>
            <w:tcW w:w="641" w:type="pct"/>
            <w:tcBorders>
              <w:top w:val="nil"/>
              <w:left w:val="single" w:sz="4" w:space="0" w:color="auto"/>
              <w:bottom w:val="single" w:sz="4" w:space="0" w:color="auto"/>
              <w:right w:val="single" w:sz="4" w:space="0" w:color="auto"/>
            </w:tcBorders>
            <w:tcMar>
              <w:right w:w="144" w:type="dxa"/>
            </w:tcMar>
            <w:vAlign w:val="bottom"/>
          </w:tcPr>
          <w:p w14:paraId="2548BB5F" w14:textId="77777777" w:rsidR="00283833" w:rsidRPr="00E751DF" w:rsidRDefault="00283833" w:rsidP="0089179A">
            <w:pPr>
              <w:jc w:val="right"/>
              <w:rPr>
                <w:color w:val="000000"/>
                <w:sz w:val="20"/>
                <w:szCs w:val="20"/>
              </w:rPr>
            </w:pPr>
            <w:r w:rsidRPr="00E751DF">
              <w:rPr>
                <w:color w:val="000000"/>
                <w:sz w:val="20"/>
                <w:szCs w:val="20"/>
              </w:rPr>
              <w:t>3,568.52</w:t>
            </w:r>
          </w:p>
        </w:tc>
        <w:tc>
          <w:tcPr>
            <w:tcW w:w="641" w:type="pct"/>
            <w:tcBorders>
              <w:top w:val="nil"/>
              <w:left w:val="single" w:sz="4" w:space="0" w:color="auto"/>
              <w:bottom w:val="single" w:sz="4" w:space="0" w:color="auto"/>
              <w:right w:val="single" w:sz="4" w:space="0" w:color="auto"/>
            </w:tcBorders>
            <w:tcMar>
              <w:right w:w="144" w:type="dxa"/>
            </w:tcMar>
            <w:vAlign w:val="bottom"/>
          </w:tcPr>
          <w:p w14:paraId="7248FAC8" w14:textId="77777777" w:rsidR="00283833" w:rsidRPr="00E751DF" w:rsidRDefault="00283833" w:rsidP="0089179A">
            <w:pPr>
              <w:jc w:val="right"/>
              <w:rPr>
                <w:color w:val="000000"/>
                <w:sz w:val="20"/>
                <w:szCs w:val="20"/>
              </w:rPr>
            </w:pPr>
            <w:r w:rsidRPr="00E751DF">
              <w:rPr>
                <w:color w:val="000000"/>
                <w:sz w:val="20"/>
                <w:szCs w:val="20"/>
              </w:rPr>
              <w:t>3,516.23</w:t>
            </w:r>
          </w:p>
        </w:tc>
        <w:tc>
          <w:tcPr>
            <w:tcW w:w="641" w:type="pct"/>
            <w:tcBorders>
              <w:top w:val="nil"/>
              <w:left w:val="single" w:sz="4" w:space="0" w:color="auto"/>
              <w:bottom w:val="single" w:sz="4" w:space="0" w:color="auto"/>
              <w:right w:val="single" w:sz="4" w:space="0" w:color="auto"/>
            </w:tcBorders>
            <w:vAlign w:val="bottom"/>
          </w:tcPr>
          <w:p w14:paraId="74C9D199" w14:textId="77777777" w:rsidR="00283833" w:rsidRPr="00E751DF" w:rsidRDefault="00283833" w:rsidP="0089179A">
            <w:pPr>
              <w:jc w:val="right"/>
              <w:rPr>
                <w:color w:val="000000"/>
                <w:sz w:val="20"/>
                <w:szCs w:val="20"/>
              </w:rPr>
            </w:pPr>
            <w:r w:rsidRPr="00E751DF">
              <w:rPr>
                <w:color w:val="000000"/>
                <w:sz w:val="20"/>
                <w:szCs w:val="20"/>
              </w:rPr>
              <w:t>3,558.55</w:t>
            </w:r>
          </w:p>
        </w:tc>
        <w:tc>
          <w:tcPr>
            <w:tcW w:w="641" w:type="pct"/>
            <w:tcBorders>
              <w:top w:val="nil"/>
              <w:left w:val="single" w:sz="4" w:space="0" w:color="auto"/>
              <w:bottom w:val="single" w:sz="4" w:space="0" w:color="auto"/>
              <w:right w:val="single" w:sz="4" w:space="0" w:color="auto"/>
            </w:tcBorders>
          </w:tcPr>
          <w:p w14:paraId="7D7AE007" w14:textId="77777777" w:rsidR="00283833" w:rsidRPr="00E751DF" w:rsidRDefault="00283833" w:rsidP="0089179A">
            <w:pPr>
              <w:jc w:val="right"/>
              <w:rPr>
                <w:sz w:val="20"/>
                <w:szCs w:val="20"/>
              </w:rPr>
            </w:pPr>
            <w:r w:rsidRPr="00E751DF">
              <w:rPr>
                <w:sz w:val="20"/>
                <w:szCs w:val="20"/>
              </w:rPr>
              <w:t>2,585.02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DF159B6" w14:textId="77777777" w:rsidR="00283833" w:rsidRPr="00E751DF" w:rsidRDefault="00283833" w:rsidP="0089179A">
            <w:pPr>
              <w:jc w:val="right"/>
              <w:rPr>
                <w:sz w:val="20"/>
                <w:szCs w:val="20"/>
              </w:rPr>
            </w:pPr>
            <w:r w:rsidRPr="00E751DF">
              <w:rPr>
                <w:sz w:val="20"/>
                <w:szCs w:val="20"/>
              </w:rPr>
              <w:t>3,039.00</w:t>
            </w:r>
          </w:p>
        </w:tc>
      </w:tr>
      <w:tr w:rsidR="00283833" w:rsidRPr="00E751DF" w14:paraId="475E87E7"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2C18E" w14:textId="77777777" w:rsidR="00283833" w:rsidRPr="00E751DF" w:rsidRDefault="00283833" w:rsidP="0089179A">
            <w:pPr>
              <w:widowControl w:val="0"/>
              <w:jc w:val="left"/>
              <w:rPr>
                <w:color w:val="000000"/>
                <w:sz w:val="20"/>
                <w:szCs w:val="20"/>
              </w:rPr>
            </w:pPr>
            <w:r w:rsidRPr="00E751DF">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bottom"/>
          </w:tcPr>
          <w:p w14:paraId="56D84997" w14:textId="77777777" w:rsidR="00283833" w:rsidRPr="00E751DF" w:rsidRDefault="00283833" w:rsidP="0089179A">
            <w:pPr>
              <w:jc w:val="right"/>
              <w:rPr>
                <w:color w:val="000000"/>
                <w:sz w:val="20"/>
                <w:szCs w:val="20"/>
              </w:rPr>
            </w:pPr>
            <w:r w:rsidRPr="00E751DF">
              <w:rPr>
                <w:color w:val="000000"/>
                <w:sz w:val="20"/>
                <w:szCs w:val="20"/>
              </w:rPr>
              <w:t>44.62</w:t>
            </w:r>
          </w:p>
        </w:tc>
        <w:tc>
          <w:tcPr>
            <w:tcW w:w="641" w:type="pct"/>
            <w:tcBorders>
              <w:top w:val="nil"/>
              <w:left w:val="single" w:sz="4" w:space="0" w:color="auto"/>
              <w:bottom w:val="single" w:sz="4" w:space="0" w:color="auto"/>
              <w:right w:val="single" w:sz="4" w:space="0" w:color="auto"/>
            </w:tcBorders>
            <w:tcMar>
              <w:right w:w="144" w:type="dxa"/>
            </w:tcMar>
            <w:vAlign w:val="bottom"/>
          </w:tcPr>
          <w:p w14:paraId="428BFA00" w14:textId="77777777" w:rsidR="00283833" w:rsidRPr="00E751DF" w:rsidRDefault="00283833" w:rsidP="0089179A">
            <w:pPr>
              <w:jc w:val="right"/>
              <w:rPr>
                <w:color w:val="000000"/>
                <w:sz w:val="20"/>
                <w:szCs w:val="20"/>
              </w:rPr>
            </w:pPr>
            <w:r w:rsidRPr="00E751DF">
              <w:rPr>
                <w:color w:val="000000"/>
                <w:sz w:val="20"/>
                <w:szCs w:val="20"/>
              </w:rPr>
              <w:t>17.17</w:t>
            </w:r>
          </w:p>
        </w:tc>
        <w:tc>
          <w:tcPr>
            <w:tcW w:w="641" w:type="pct"/>
            <w:tcBorders>
              <w:top w:val="nil"/>
              <w:left w:val="single" w:sz="4" w:space="0" w:color="auto"/>
              <w:bottom w:val="single" w:sz="4" w:space="0" w:color="auto"/>
              <w:right w:val="single" w:sz="4" w:space="0" w:color="auto"/>
            </w:tcBorders>
            <w:tcMar>
              <w:right w:w="144" w:type="dxa"/>
            </w:tcMar>
            <w:vAlign w:val="bottom"/>
          </w:tcPr>
          <w:p w14:paraId="0F02AB2B" w14:textId="77777777" w:rsidR="00283833" w:rsidRPr="00E751DF" w:rsidRDefault="00283833" w:rsidP="0089179A">
            <w:pPr>
              <w:jc w:val="right"/>
              <w:rPr>
                <w:color w:val="000000"/>
                <w:sz w:val="20"/>
                <w:szCs w:val="20"/>
              </w:rPr>
            </w:pPr>
            <w:r w:rsidRPr="00E751DF">
              <w:rPr>
                <w:color w:val="000000"/>
                <w:sz w:val="20"/>
                <w:szCs w:val="20"/>
              </w:rPr>
              <w:t>16.34</w:t>
            </w:r>
          </w:p>
        </w:tc>
        <w:tc>
          <w:tcPr>
            <w:tcW w:w="641" w:type="pct"/>
            <w:tcBorders>
              <w:top w:val="nil"/>
              <w:left w:val="single" w:sz="4" w:space="0" w:color="auto"/>
              <w:bottom w:val="single" w:sz="4" w:space="0" w:color="auto"/>
              <w:right w:val="single" w:sz="4" w:space="0" w:color="auto"/>
            </w:tcBorders>
            <w:vAlign w:val="bottom"/>
          </w:tcPr>
          <w:p w14:paraId="746D49F0" w14:textId="77777777" w:rsidR="00283833" w:rsidRPr="00E751DF" w:rsidRDefault="00283833" w:rsidP="0089179A">
            <w:pPr>
              <w:jc w:val="right"/>
              <w:rPr>
                <w:color w:val="000000"/>
                <w:sz w:val="20"/>
                <w:szCs w:val="20"/>
              </w:rPr>
            </w:pPr>
            <w:r w:rsidRPr="00E751DF">
              <w:rPr>
                <w:color w:val="000000"/>
                <w:sz w:val="20"/>
                <w:szCs w:val="20"/>
              </w:rPr>
              <w:t>16.34</w:t>
            </w:r>
          </w:p>
        </w:tc>
        <w:tc>
          <w:tcPr>
            <w:tcW w:w="641" w:type="pct"/>
            <w:tcBorders>
              <w:top w:val="nil"/>
              <w:left w:val="single" w:sz="4" w:space="0" w:color="auto"/>
              <w:bottom w:val="single" w:sz="4" w:space="0" w:color="auto"/>
              <w:right w:val="single" w:sz="4" w:space="0" w:color="auto"/>
            </w:tcBorders>
          </w:tcPr>
          <w:p w14:paraId="1FBA7AAB"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5000BCF9" w14:textId="77777777" w:rsidR="00283833" w:rsidRPr="00E751DF" w:rsidRDefault="00283833" w:rsidP="0089179A">
            <w:pPr>
              <w:jc w:val="right"/>
              <w:rPr>
                <w:sz w:val="20"/>
                <w:szCs w:val="20"/>
              </w:rPr>
            </w:pPr>
            <w:r w:rsidRPr="00E751DF">
              <w:rPr>
                <w:sz w:val="20"/>
                <w:szCs w:val="20"/>
              </w:rPr>
              <w:t>8.00</w:t>
            </w:r>
          </w:p>
        </w:tc>
      </w:tr>
      <w:tr w:rsidR="00283833" w:rsidRPr="00E751DF" w14:paraId="35F63CB6"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094E5" w14:textId="77777777" w:rsidR="00283833" w:rsidRPr="00E751DF" w:rsidRDefault="00283833" w:rsidP="0089179A">
            <w:pPr>
              <w:widowControl w:val="0"/>
              <w:jc w:val="left"/>
              <w:rPr>
                <w:color w:val="000000"/>
                <w:sz w:val="20"/>
                <w:szCs w:val="20"/>
              </w:rPr>
            </w:pPr>
            <w:r w:rsidRPr="00E751DF">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15ACBEDB"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1F228ABD"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0B312A76"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vAlign w:val="bottom"/>
          </w:tcPr>
          <w:p w14:paraId="7836B460" w14:textId="77777777" w:rsidR="00283833" w:rsidRPr="00E751DF" w:rsidRDefault="00283833" w:rsidP="0089179A">
            <w:pPr>
              <w:jc w:val="right"/>
              <w:rPr>
                <w:color w:val="000000"/>
                <w:sz w:val="20"/>
                <w:szCs w:val="20"/>
              </w:rPr>
            </w:pPr>
            <w:r w:rsidRPr="00E751DF">
              <w:rPr>
                <w:color w:val="000000"/>
                <w:sz w:val="20"/>
                <w:szCs w:val="20"/>
              </w:rPr>
              <w:t>0.00</w:t>
            </w:r>
          </w:p>
        </w:tc>
        <w:tc>
          <w:tcPr>
            <w:tcW w:w="641" w:type="pct"/>
            <w:tcBorders>
              <w:top w:val="nil"/>
              <w:left w:val="single" w:sz="4" w:space="0" w:color="auto"/>
              <w:bottom w:val="single" w:sz="4" w:space="0" w:color="auto"/>
              <w:right w:val="single" w:sz="4" w:space="0" w:color="auto"/>
            </w:tcBorders>
          </w:tcPr>
          <w:p w14:paraId="65B2B9F6"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14951293" w14:textId="77777777" w:rsidR="00283833" w:rsidRPr="00E751DF" w:rsidRDefault="00283833" w:rsidP="0089179A">
            <w:pPr>
              <w:jc w:val="right"/>
              <w:rPr>
                <w:sz w:val="20"/>
                <w:szCs w:val="20"/>
              </w:rPr>
            </w:pPr>
            <w:r w:rsidRPr="00E751DF">
              <w:rPr>
                <w:sz w:val="20"/>
                <w:szCs w:val="20"/>
              </w:rPr>
              <w:t>490.00</w:t>
            </w:r>
          </w:p>
        </w:tc>
      </w:tr>
      <w:tr w:rsidR="00283833" w:rsidRPr="00E751DF" w14:paraId="79B515F6"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83EB82" w14:textId="77777777" w:rsidR="00283833" w:rsidRPr="00E751DF" w:rsidRDefault="00283833" w:rsidP="0089179A">
            <w:pPr>
              <w:widowControl w:val="0"/>
              <w:jc w:val="left"/>
              <w:rPr>
                <w:color w:val="000000"/>
                <w:sz w:val="20"/>
                <w:szCs w:val="20"/>
              </w:rPr>
            </w:pPr>
            <w:r w:rsidRPr="00E751DF">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bottom"/>
          </w:tcPr>
          <w:p w14:paraId="59EEA873" w14:textId="77777777" w:rsidR="00283833" w:rsidRPr="00E751DF" w:rsidRDefault="00283833" w:rsidP="0089179A">
            <w:pPr>
              <w:jc w:val="right"/>
              <w:rPr>
                <w:color w:val="000000"/>
                <w:sz w:val="20"/>
                <w:szCs w:val="20"/>
              </w:rPr>
            </w:pPr>
            <w:r w:rsidRPr="00E751DF">
              <w:rPr>
                <w:color w:val="000000"/>
                <w:sz w:val="20"/>
                <w:szCs w:val="20"/>
              </w:rPr>
              <w:t>16.00</w:t>
            </w:r>
          </w:p>
        </w:tc>
        <w:tc>
          <w:tcPr>
            <w:tcW w:w="641" w:type="pct"/>
            <w:tcBorders>
              <w:top w:val="nil"/>
              <w:left w:val="single" w:sz="4" w:space="0" w:color="auto"/>
              <w:bottom w:val="single" w:sz="4" w:space="0" w:color="auto"/>
              <w:right w:val="single" w:sz="4" w:space="0" w:color="auto"/>
            </w:tcBorders>
            <w:tcMar>
              <w:right w:w="144" w:type="dxa"/>
            </w:tcMar>
            <w:vAlign w:val="bottom"/>
          </w:tcPr>
          <w:p w14:paraId="33C135E5" w14:textId="77777777" w:rsidR="00283833" w:rsidRPr="00E751DF" w:rsidRDefault="00283833" w:rsidP="0089179A">
            <w:pPr>
              <w:jc w:val="right"/>
              <w:rPr>
                <w:color w:val="000000"/>
                <w:sz w:val="20"/>
                <w:szCs w:val="20"/>
              </w:rPr>
            </w:pPr>
            <w:r w:rsidRPr="00E751DF">
              <w:rPr>
                <w:color w:val="000000"/>
                <w:sz w:val="20"/>
                <w:szCs w:val="20"/>
              </w:rPr>
              <w:t>13.90</w:t>
            </w:r>
          </w:p>
        </w:tc>
        <w:tc>
          <w:tcPr>
            <w:tcW w:w="641" w:type="pct"/>
            <w:tcBorders>
              <w:top w:val="nil"/>
              <w:left w:val="single" w:sz="4" w:space="0" w:color="auto"/>
              <w:bottom w:val="single" w:sz="4" w:space="0" w:color="auto"/>
              <w:right w:val="single" w:sz="4" w:space="0" w:color="auto"/>
            </w:tcBorders>
            <w:tcMar>
              <w:right w:w="144" w:type="dxa"/>
            </w:tcMar>
            <w:vAlign w:val="bottom"/>
          </w:tcPr>
          <w:p w14:paraId="163D5E2C" w14:textId="77777777" w:rsidR="00283833" w:rsidRPr="00E751DF" w:rsidRDefault="00283833" w:rsidP="0089179A">
            <w:pPr>
              <w:jc w:val="right"/>
              <w:rPr>
                <w:color w:val="000000"/>
                <w:sz w:val="20"/>
                <w:szCs w:val="20"/>
              </w:rPr>
            </w:pPr>
            <w:r w:rsidRPr="00E751DF">
              <w:rPr>
                <w:color w:val="000000"/>
                <w:sz w:val="20"/>
                <w:szCs w:val="20"/>
              </w:rPr>
              <w:t>26.87</w:t>
            </w:r>
          </w:p>
        </w:tc>
        <w:tc>
          <w:tcPr>
            <w:tcW w:w="641" w:type="pct"/>
            <w:tcBorders>
              <w:top w:val="nil"/>
              <w:left w:val="single" w:sz="4" w:space="0" w:color="auto"/>
              <w:bottom w:val="single" w:sz="4" w:space="0" w:color="auto"/>
              <w:right w:val="single" w:sz="4" w:space="0" w:color="auto"/>
            </w:tcBorders>
            <w:vAlign w:val="bottom"/>
          </w:tcPr>
          <w:p w14:paraId="4B527881" w14:textId="77777777" w:rsidR="00283833" w:rsidRPr="00E751DF" w:rsidRDefault="00283833" w:rsidP="0089179A">
            <w:pPr>
              <w:jc w:val="right"/>
              <w:rPr>
                <w:color w:val="000000"/>
                <w:sz w:val="20"/>
                <w:szCs w:val="20"/>
              </w:rPr>
            </w:pPr>
            <w:r w:rsidRPr="00E751DF">
              <w:rPr>
                <w:color w:val="000000"/>
                <w:sz w:val="20"/>
                <w:szCs w:val="20"/>
              </w:rPr>
              <w:t>21.46</w:t>
            </w:r>
          </w:p>
        </w:tc>
        <w:tc>
          <w:tcPr>
            <w:tcW w:w="641" w:type="pct"/>
            <w:tcBorders>
              <w:top w:val="nil"/>
              <w:left w:val="single" w:sz="4" w:space="0" w:color="auto"/>
              <w:bottom w:val="single" w:sz="4" w:space="0" w:color="auto"/>
              <w:right w:val="single" w:sz="4" w:space="0" w:color="auto"/>
            </w:tcBorders>
          </w:tcPr>
          <w:p w14:paraId="35E5C162"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4A38A23F" w14:textId="77777777" w:rsidR="00283833" w:rsidRPr="00E751DF" w:rsidRDefault="00283833" w:rsidP="0089179A">
            <w:pPr>
              <w:jc w:val="right"/>
              <w:rPr>
                <w:sz w:val="20"/>
                <w:szCs w:val="20"/>
              </w:rPr>
            </w:pPr>
            <w:r w:rsidRPr="00E751DF">
              <w:rPr>
                <w:sz w:val="20"/>
                <w:szCs w:val="20"/>
              </w:rPr>
              <w:t>0.00</w:t>
            </w:r>
          </w:p>
        </w:tc>
      </w:tr>
      <w:tr w:rsidR="00283833" w:rsidRPr="00E751DF" w14:paraId="5635B762"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3187EB8" w14:textId="77777777" w:rsidR="00283833" w:rsidRPr="00E751DF" w:rsidRDefault="00283833" w:rsidP="0089179A">
            <w:pPr>
              <w:jc w:val="left"/>
              <w:rPr>
                <w:rFonts w:eastAsiaTheme="minorHAnsi"/>
                <w:b/>
                <w:color w:val="000000"/>
                <w:sz w:val="20"/>
                <w:szCs w:val="20"/>
              </w:rPr>
            </w:pPr>
            <w:r w:rsidRPr="00E751DF">
              <w:rPr>
                <w:b/>
                <w:color w:val="000000"/>
                <w:sz w:val="20"/>
                <w:szCs w:val="20"/>
              </w:rPr>
              <w:t>Total (mt)</w:t>
            </w:r>
          </w:p>
        </w:tc>
        <w:tc>
          <w:tcPr>
            <w:tcW w:w="641" w:type="pct"/>
            <w:tcBorders>
              <w:top w:val="nil"/>
              <w:left w:val="single" w:sz="4" w:space="0" w:color="auto"/>
              <w:bottom w:val="single" w:sz="4" w:space="0" w:color="auto"/>
              <w:right w:val="single" w:sz="4" w:space="0" w:color="auto"/>
            </w:tcBorders>
            <w:tcMar>
              <w:right w:w="144" w:type="dxa"/>
            </w:tcMar>
            <w:vAlign w:val="bottom"/>
          </w:tcPr>
          <w:p w14:paraId="4DC23887" w14:textId="77777777" w:rsidR="00283833" w:rsidRPr="00E751DF" w:rsidRDefault="00283833" w:rsidP="0089179A">
            <w:pPr>
              <w:jc w:val="right"/>
              <w:rPr>
                <w:b/>
                <w:bCs/>
                <w:color w:val="000000"/>
                <w:sz w:val="20"/>
                <w:szCs w:val="20"/>
              </w:rPr>
            </w:pPr>
            <w:r w:rsidRPr="00E751DF">
              <w:rPr>
                <w:b/>
                <w:bCs/>
                <w:color w:val="000000"/>
                <w:sz w:val="20"/>
                <w:szCs w:val="20"/>
              </w:rPr>
              <w:t>3,582.84</w:t>
            </w:r>
          </w:p>
        </w:tc>
        <w:tc>
          <w:tcPr>
            <w:tcW w:w="641" w:type="pct"/>
            <w:tcBorders>
              <w:top w:val="nil"/>
              <w:left w:val="single" w:sz="4" w:space="0" w:color="auto"/>
              <w:bottom w:val="single" w:sz="4" w:space="0" w:color="auto"/>
              <w:right w:val="single" w:sz="4" w:space="0" w:color="auto"/>
            </w:tcBorders>
            <w:tcMar>
              <w:right w:w="144" w:type="dxa"/>
            </w:tcMar>
            <w:vAlign w:val="bottom"/>
          </w:tcPr>
          <w:p w14:paraId="2EFF6B29" w14:textId="77777777" w:rsidR="00283833" w:rsidRPr="00E751DF" w:rsidRDefault="00283833" w:rsidP="0089179A">
            <w:pPr>
              <w:jc w:val="right"/>
              <w:rPr>
                <w:b/>
                <w:bCs/>
                <w:color w:val="000000"/>
                <w:sz w:val="20"/>
                <w:szCs w:val="20"/>
              </w:rPr>
            </w:pPr>
            <w:r w:rsidRPr="00E751DF">
              <w:rPr>
                <w:b/>
                <w:bCs/>
                <w:color w:val="000000"/>
                <w:sz w:val="20"/>
                <w:szCs w:val="20"/>
              </w:rPr>
              <w:t>3,599.59</w:t>
            </w:r>
          </w:p>
        </w:tc>
        <w:tc>
          <w:tcPr>
            <w:tcW w:w="641" w:type="pct"/>
            <w:tcBorders>
              <w:top w:val="nil"/>
              <w:left w:val="single" w:sz="4" w:space="0" w:color="auto"/>
              <w:bottom w:val="single" w:sz="4" w:space="0" w:color="auto"/>
              <w:right w:val="single" w:sz="4" w:space="0" w:color="auto"/>
            </w:tcBorders>
            <w:tcMar>
              <w:right w:w="144" w:type="dxa"/>
            </w:tcMar>
            <w:vAlign w:val="bottom"/>
          </w:tcPr>
          <w:p w14:paraId="17BECEC0" w14:textId="77777777" w:rsidR="00283833" w:rsidRPr="00E751DF" w:rsidRDefault="00283833" w:rsidP="0089179A">
            <w:pPr>
              <w:jc w:val="right"/>
              <w:rPr>
                <w:b/>
                <w:bCs/>
                <w:color w:val="000000"/>
                <w:sz w:val="20"/>
                <w:szCs w:val="20"/>
              </w:rPr>
            </w:pPr>
            <w:r w:rsidRPr="00E751DF">
              <w:rPr>
                <w:b/>
                <w:bCs/>
                <w:color w:val="000000"/>
                <w:sz w:val="20"/>
                <w:szCs w:val="20"/>
              </w:rPr>
              <w:t>3,599.44</w:t>
            </w:r>
          </w:p>
        </w:tc>
        <w:tc>
          <w:tcPr>
            <w:tcW w:w="641" w:type="pct"/>
            <w:tcBorders>
              <w:top w:val="nil"/>
              <w:left w:val="single" w:sz="4" w:space="0" w:color="auto"/>
              <w:bottom w:val="single" w:sz="4" w:space="0" w:color="auto"/>
              <w:right w:val="single" w:sz="4" w:space="0" w:color="auto"/>
            </w:tcBorders>
            <w:vAlign w:val="bottom"/>
          </w:tcPr>
          <w:p w14:paraId="0E0E60D6" w14:textId="77777777" w:rsidR="00283833" w:rsidRPr="00E751DF" w:rsidRDefault="00283833" w:rsidP="0089179A">
            <w:pPr>
              <w:jc w:val="right"/>
              <w:rPr>
                <w:b/>
                <w:color w:val="000000"/>
                <w:sz w:val="20"/>
                <w:szCs w:val="20"/>
              </w:rPr>
            </w:pPr>
            <w:r w:rsidRPr="00E751DF">
              <w:rPr>
                <w:b/>
                <w:color w:val="000000"/>
                <w:sz w:val="20"/>
                <w:szCs w:val="20"/>
              </w:rPr>
              <w:t>3,596.36</w:t>
            </w:r>
          </w:p>
        </w:tc>
        <w:tc>
          <w:tcPr>
            <w:tcW w:w="641" w:type="pct"/>
            <w:tcBorders>
              <w:top w:val="nil"/>
              <w:left w:val="single" w:sz="4" w:space="0" w:color="auto"/>
              <w:bottom w:val="single" w:sz="4" w:space="0" w:color="auto"/>
              <w:right w:val="single" w:sz="4" w:space="0" w:color="auto"/>
            </w:tcBorders>
          </w:tcPr>
          <w:p w14:paraId="58A5B759" w14:textId="77777777" w:rsidR="00283833" w:rsidRPr="00E751DF" w:rsidRDefault="00283833" w:rsidP="0089179A">
            <w:pPr>
              <w:widowControl w:val="0"/>
              <w:jc w:val="right"/>
              <w:rPr>
                <w:b/>
                <w:color w:val="000000"/>
                <w:sz w:val="20"/>
                <w:szCs w:val="20"/>
              </w:rPr>
            </w:pPr>
            <w:r w:rsidRPr="00E751DF">
              <w:rPr>
                <w:b/>
                <w:color w:val="000000"/>
                <w:sz w:val="20"/>
                <w:szCs w:val="20"/>
              </w:rPr>
              <w:t>2,585.02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6877C7B7" w14:textId="77777777" w:rsidR="00283833" w:rsidRPr="00E751DF" w:rsidRDefault="00283833" w:rsidP="0089179A">
            <w:pPr>
              <w:widowControl w:val="0"/>
              <w:jc w:val="right"/>
              <w:rPr>
                <w:b/>
                <w:color w:val="000000"/>
                <w:sz w:val="20"/>
                <w:szCs w:val="20"/>
              </w:rPr>
            </w:pPr>
            <w:r w:rsidRPr="00E751DF">
              <w:rPr>
                <w:b/>
                <w:color w:val="000000"/>
                <w:sz w:val="20"/>
                <w:szCs w:val="20"/>
              </w:rPr>
              <w:fldChar w:fldCharType="begin"/>
            </w:r>
            <w:r w:rsidRPr="00E751DF">
              <w:rPr>
                <w:b/>
                <w:color w:val="000000"/>
                <w:sz w:val="20"/>
                <w:szCs w:val="20"/>
              </w:rPr>
              <w:instrText xml:space="preserve"> =SUM(ABOVE) </w:instrText>
            </w:r>
            <w:r w:rsidRPr="00E751DF">
              <w:rPr>
                <w:b/>
                <w:color w:val="000000"/>
                <w:sz w:val="20"/>
                <w:szCs w:val="20"/>
              </w:rPr>
              <w:fldChar w:fldCharType="separate"/>
            </w:r>
            <w:r w:rsidRPr="00E751DF">
              <w:rPr>
                <w:b/>
                <w:noProof/>
                <w:color w:val="000000"/>
                <w:sz w:val="20"/>
                <w:szCs w:val="20"/>
              </w:rPr>
              <w:t>3,537</w:t>
            </w:r>
            <w:r w:rsidRPr="00E751DF">
              <w:rPr>
                <w:b/>
                <w:color w:val="000000"/>
                <w:sz w:val="20"/>
                <w:szCs w:val="20"/>
              </w:rPr>
              <w:fldChar w:fldCharType="end"/>
            </w:r>
            <w:r w:rsidRPr="00E751DF">
              <w:rPr>
                <w:b/>
                <w:color w:val="000000"/>
                <w:sz w:val="20"/>
                <w:szCs w:val="20"/>
              </w:rPr>
              <w:t>.00</w:t>
            </w:r>
          </w:p>
        </w:tc>
      </w:tr>
      <w:tr w:rsidR="00283833" w:rsidRPr="00E751DF" w14:paraId="24325A4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C906C3" w14:textId="02D412D1" w:rsidR="00283833" w:rsidRPr="00E751DF" w:rsidRDefault="00283833" w:rsidP="0089179A">
            <w:pPr>
              <w:jc w:val="left"/>
              <w:rPr>
                <w:b/>
                <w:bCs/>
                <w:color w:val="000000"/>
                <w:sz w:val="20"/>
                <w:szCs w:val="20"/>
              </w:rPr>
            </w:pPr>
            <w:r w:rsidRPr="00E751DF">
              <w:rPr>
                <w:color w:val="000000"/>
                <w:sz w:val="20"/>
                <w:szCs w:val="20"/>
              </w:rPr>
              <w:t>HCFC-141b in imported pre</w:t>
            </w:r>
            <w:r w:rsidRPr="00E751DF">
              <w:rPr>
                <w:color w:val="000000"/>
                <w:sz w:val="20"/>
                <w:szCs w:val="20"/>
              </w:rPr>
              <w:noBreakHyphen/>
              <w:t>blended polyols*</w:t>
            </w:r>
            <w:r w:rsidR="00750E85" w:rsidRPr="00E751DF">
              <w:rPr>
                <w:color w:val="000000"/>
                <w:sz w:val="20"/>
                <w:szCs w:val="20"/>
              </w:rPr>
              <w:t>*</w:t>
            </w:r>
          </w:p>
        </w:tc>
        <w:tc>
          <w:tcPr>
            <w:tcW w:w="641" w:type="pct"/>
            <w:tcBorders>
              <w:top w:val="nil"/>
              <w:left w:val="single" w:sz="4" w:space="0" w:color="auto"/>
              <w:bottom w:val="single" w:sz="4" w:space="0" w:color="auto"/>
              <w:right w:val="single" w:sz="4" w:space="0" w:color="auto"/>
            </w:tcBorders>
            <w:tcMar>
              <w:right w:w="144" w:type="dxa"/>
            </w:tcMar>
          </w:tcPr>
          <w:p w14:paraId="6C1550B6" w14:textId="77777777" w:rsidR="00283833" w:rsidRPr="00E751DF" w:rsidRDefault="00283833" w:rsidP="0089179A">
            <w:pPr>
              <w:jc w:val="right"/>
              <w:rPr>
                <w:sz w:val="20"/>
                <w:szCs w:val="20"/>
              </w:rPr>
            </w:pPr>
            <w:r w:rsidRPr="00E751DF">
              <w:rPr>
                <w:sz w:val="20"/>
                <w:szCs w:val="20"/>
              </w:rPr>
              <w:t>3,237.55</w:t>
            </w:r>
          </w:p>
        </w:tc>
        <w:tc>
          <w:tcPr>
            <w:tcW w:w="641" w:type="pct"/>
            <w:tcBorders>
              <w:top w:val="nil"/>
              <w:left w:val="single" w:sz="4" w:space="0" w:color="auto"/>
              <w:bottom w:val="single" w:sz="4" w:space="0" w:color="auto"/>
              <w:right w:val="single" w:sz="4" w:space="0" w:color="auto"/>
            </w:tcBorders>
            <w:tcMar>
              <w:right w:w="144" w:type="dxa"/>
            </w:tcMar>
          </w:tcPr>
          <w:p w14:paraId="08C64936" w14:textId="77777777" w:rsidR="00283833" w:rsidRPr="00E751DF" w:rsidRDefault="00283833" w:rsidP="0089179A">
            <w:pPr>
              <w:jc w:val="right"/>
              <w:rPr>
                <w:rFonts w:eastAsiaTheme="minorHAnsi"/>
                <w:color w:val="000000"/>
                <w:sz w:val="20"/>
                <w:szCs w:val="20"/>
              </w:rPr>
            </w:pPr>
            <w:r w:rsidRPr="00E751DF">
              <w:rPr>
                <w:rFonts w:eastAsiaTheme="minorHAnsi"/>
                <w:color w:val="000000"/>
                <w:sz w:val="20"/>
                <w:szCs w:val="20"/>
              </w:rPr>
              <w:t>1,879.00</w:t>
            </w:r>
          </w:p>
        </w:tc>
        <w:tc>
          <w:tcPr>
            <w:tcW w:w="641" w:type="pct"/>
            <w:tcBorders>
              <w:top w:val="nil"/>
              <w:left w:val="single" w:sz="4" w:space="0" w:color="auto"/>
              <w:bottom w:val="single" w:sz="4" w:space="0" w:color="auto"/>
              <w:right w:val="single" w:sz="4" w:space="0" w:color="auto"/>
            </w:tcBorders>
            <w:tcMar>
              <w:right w:w="144" w:type="dxa"/>
            </w:tcMar>
          </w:tcPr>
          <w:p w14:paraId="39F35018" w14:textId="77777777" w:rsidR="00283833" w:rsidRPr="00E751DF" w:rsidRDefault="00283833" w:rsidP="0089179A">
            <w:pPr>
              <w:jc w:val="right"/>
              <w:rPr>
                <w:rFonts w:eastAsiaTheme="minorHAnsi"/>
                <w:color w:val="000000"/>
                <w:sz w:val="20"/>
                <w:szCs w:val="20"/>
              </w:rPr>
            </w:pPr>
            <w:r w:rsidRPr="00E751DF">
              <w:rPr>
                <w:sz w:val="20"/>
                <w:szCs w:val="20"/>
              </w:rPr>
              <w:t>1,145.50</w:t>
            </w:r>
          </w:p>
        </w:tc>
        <w:tc>
          <w:tcPr>
            <w:tcW w:w="641" w:type="pct"/>
            <w:tcBorders>
              <w:top w:val="nil"/>
              <w:left w:val="single" w:sz="4" w:space="0" w:color="auto"/>
              <w:bottom w:val="single" w:sz="4" w:space="0" w:color="auto"/>
              <w:right w:val="single" w:sz="4" w:space="0" w:color="auto"/>
            </w:tcBorders>
          </w:tcPr>
          <w:p w14:paraId="46547A64" w14:textId="77777777" w:rsidR="00283833" w:rsidRPr="00E751DF" w:rsidRDefault="00283833" w:rsidP="0089179A">
            <w:pPr>
              <w:jc w:val="right"/>
              <w:rPr>
                <w:rFonts w:eastAsiaTheme="minorHAnsi"/>
                <w:color w:val="000000"/>
                <w:sz w:val="20"/>
                <w:szCs w:val="20"/>
              </w:rPr>
            </w:pPr>
            <w:r w:rsidRPr="00E751DF">
              <w:rPr>
                <w:rFonts w:eastAsiaTheme="minorHAnsi"/>
                <w:color w:val="000000"/>
                <w:sz w:val="20"/>
                <w:szCs w:val="20"/>
              </w:rPr>
              <w:t>687.29</w:t>
            </w:r>
          </w:p>
        </w:tc>
        <w:tc>
          <w:tcPr>
            <w:tcW w:w="641" w:type="pct"/>
            <w:tcBorders>
              <w:top w:val="nil"/>
              <w:left w:val="single" w:sz="4" w:space="0" w:color="auto"/>
              <w:bottom w:val="single" w:sz="4" w:space="0" w:color="auto"/>
              <w:right w:val="single" w:sz="4" w:space="0" w:color="auto"/>
            </w:tcBorders>
          </w:tcPr>
          <w:p w14:paraId="31E827B8" w14:textId="4F67A8E2" w:rsidR="00283833" w:rsidRPr="00E751DF" w:rsidRDefault="00EA5EB8" w:rsidP="00EA5EB8">
            <w:pPr>
              <w:jc w:val="right"/>
              <w:rPr>
                <w:rFonts w:eastAsiaTheme="minorHAnsi"/>
                <w:color w:val="000000"/>
                <w:sz w:val="20"/>
                <w:szCs w:val="20"/>
              </w:rPr>
            </w:pPr>
            <w:r w:rsidRPr="00E751DF">
              <w:rPr>
                <w:rFonts w:eastAsiaTheme="minorHAnsi"/>
                <w:color w:val="000000"/>
                <w:sz w:val="20"/>
                <w:szCs w:val="20"/>
              </w:rPr>
              <w:t>147.66</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32488C12" w14:textId="31E24184" w:rsidR="00283833" w:rsidRPr="00E751DF" w:rsidRDefault="00283833" w:rsidP="0089179A">
            <w:pPr>
              <w:jc w:val="right"/>
              <w:rPr>
                <w:sz w:val="20"/>
                <w:szCs w:val="20"/>
              </w:rPr>
            </w:pPr>
            <w:r w:rsidRPr="00E751DF">
              <w:rPr>
                <w:rFonts w:eastAsiaTheme="minorHAnsi"/>
                <w:color w:val="000000"/>
                <w:sz w:val="20"/>
                <w:szCs w:val="20"/>
              </w:rPr>
              <w:t>1,496.36**</w:t>
            </w:r>
            <w:r w:rsidR="00750E85" w:rsidRPr="00E751DF">
              <w:rPr>
                <w:rFonts w:eastAsiaTheme="minorHAnsi"/>
                <w:color w:val="000000"/>
                <w:sz w:val="20"/>
                <w:szCs w:val="20"/>
              </w:rPr>
              <w:t>*</w:t>
            </w:r>
          </w:p>
        </w:tc>
      </w:tr>
      <w:tr w:rsidR="00283833" w:rsidRPr="00E751DF" w14:paraId="3ADD5338"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BEBB39" w14:textId="77777777" w:rsidR="00283833" w:rsidRPr="00E751DF" w:rsidRDefault="00283833" w:rsidP="0089179A">
            <w:pPr>
              <w:widowControl w:val="0"/>
              <w:jc w:val="left"/>
              <w:rPr>
                <w:b/>
                <w:color w:val="000000"/>
                <w:sz w:val="20"/>
                <w:szCs w:val="20"/>
              </w:rPr>
            </w:pPr>
            <w:r w:rsidRPr="00E751DF">
              <w:rPr>
                <w:b/>
                <w:bCs/>
                <w:color w:val="000000"/>
                <w:sz w:val="20"/>
                <w:szCs w:val="20"/>
              </w:rPr>
              <w:t>ODP tonnes</w:t>
            </w:r>
          </w:p>
        </w:tc>
        <w:tc>
          <w:tcPr>
            <w:tcW w:w="641" w:type="pct"/>
            <w:tcBorders>
              <w:top w:val="nil"/>
              <w:left w:val="single" w:sz="4" w:space="0" w:color="auto"/>
              <w:bottom w:val="single" w:sz="4" w:space="0" w:color="auto"/>
              <w:right w:val="single" w:sz="4" w:space="0" w:color="auto"/>
            </w:tcBorders>
            <w:tcMar>
              <w:right w:w="144" w:type="dxa"/>
            </w:tcMar>
          </w:tcPr>
          <w:p w14:paraId="42215A97"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tcPr>
          <w:p w14:paraId="149D2761"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tcPr>
          <w:p w14:paraId="6BFC6384"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Pr>
          <w:p w14:paraId="4C82B065"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Pr>
          <w:p w14:paraId="4CB5ECD4"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7A4B6E8F" w14:textId="77777777" w:rsidR="00283833" w:rsidRPr="00E751DF" w:rsidRDefault="00283833" w:rsidP="0089179A">
            <w:pPr>
              <w:jc w:val="right"/>
              <w:rPr>
                <w:b/>
                <w:sz w:val="20"/>
                <w:szCs w:val="20"/>
              </w:rPr>
            </w:pPr>
          </w:p>
        </w:tc>
      </w:tr>
      <w:tr w:rsidR="00283833" w:rsidRPr="00E751DF" w14:paraId="13637792"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CE5B24" w14:textId="77777777" w:rsidR="00283833" w:rsidRPr="00E751DF" w:rsidRDefault="00283833" w:rsidP="0089179A">
            <w:pPr>
              <w:keepNext/>
              <w:keepLines/>
              <w:widowControl w:val="0"/>
              <w:jc w:val="left"/>
              <w:rPr>
                <w:color w:val="000000"/>
                <w:sz w:val="20"/>
                <w:szCs w:val="20"/>
              </w:rPr>
            </w:pPr>
            <w:r w:rsidRPr="00E751DF">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center"/>
          </w:tcPr>
          <w:p w14:paraId="228B5F14" w14:textId="77777777" w:rsidR="00283833" w:rsidRPr="00E751DF" w:rsidRDefault="00283833" w:rsidP="0089179A">
            <w:pPr>
              <w:jc w:val="right"/>
              <w:rPr>
                <w:color w:val="000000"/>
                <w:sz w:val="20"/>
                <w:szCs w:val="20"/>
              </w:rPr>
            </w:pPr>
            <w:r w:rsidRPr="00E751DF">
              <w:rPr>
                <w:color w:val="000000"/>
                <w:sz w:val="20"/>
                <w:szCs w:val="20"/>
              </w:rPr>
              <w:t>193.74</w:t>
            </w:r>
          </w:p>
        </w:tc>
        <w:tc>
          <w:tcPr>
            <w:tcW w:w="641" w:type="pct"/>
            <w:tcBorders>
              <w:top w:val="nil"/>
              <w:left w:val="single" w:sz="4" w:space="0" w:color="auto"/>
              <w:bottom w:val="single" w:sz="4" w:space="0" w:color="auto"/>
              <w:right w:val="single" w:sz="4" w:space="0" w:color="auto"/>
            </w:tcBorders>
            <w:tcMar>
              <w:right w:w="144" w:type="dxa"/>
            </w:tcMar>
            <w:vAlign w:val="center"/>
          </w:tcPr>
          <w:p w14:paraId="57CB446D" w14:textId="77777777" w:rsidR="00283833" w:rsidRPr="00E751DF" w:rsidRDefault="00283833" w:rsidP="0089179A">
            <w:pPr>
              <w:jc w:val="right"/>
              <w:rPr>
                <w:color w:val="000000"/>
                <w:sz w:val="20"/>
                <w:szCs w:val="20"/>
              </w:rPr>
            </w:pPr>
            <w:r w:rsidRPr="00E751DF">
              <w:rPr>
                <w:color w:val="000000"/>
                <w:sz w:val="20"/>
                <w:szCs w:val="20"/>
              </w:rPr>
              <w:t>196.27</w:t>
            </w:r>
          </w:p>
        </w:tc>
        <w:tc>
          <w:tcPr>
            <w:tcW w:w="641" w:type="pct"/>
            <w:tcBorders>
              <w:top w:val="nil"/>
              <w:left w:val="single" w:sz="4" w:space="0" w:color="auto"/>
              <w:bottom w:val="single" w:sz="4" w:space="0" w:color="auto"/>
              <w:right w:val="single" w:sz="4" w:space="0" w:color="auto"/>
            </w:tcBorders>
            <w:tcMar>
              <w:right w:w="144" w:type="dxa"/>
            </w:tcMar>
            <w:vAlign w:val="center"/>
          </w:tcPr>
          <w:p w14:paraId="2C0CF259" w14:textId="77777777" w:rsidR="00283833" w:rsidRPr="00E751DF" w:rsidRDefault="00283833" w:rsidP="0089179A">
            <w:pPr>
              <w:jc w:val="right"/>
              <w:rPr>
                <w:color w:val="000000"/>
                <w:sz w:val="20"/>
                <w:szCs w:val="20"/>
              </w:rPr>
            </w:pPr>
            <w:r w:rsidRPr="00E751DF">
              <w:rPr>
                <w:color w:val="000000"/>
                <w:sz w:val="20"/>
                <w:szCs w:val="20"/>
              </w:rPr>
              <w:t>193.39</w:t>
            </w:r>
          </w:p>
        </w:tc>
        <w:tc>
          <w:tcPr>
            <w:tcW w:w="641" w:type="pct"/>
            <w:tcBorders>
              <w:top w:val="nil"/>
              <w:left w:val="single" w:sz="4" w:space="0" w:color="auto"/>
              <w:bottom w:val="single" w:sz="4" w:space="0" w:color="auto"/>
              <w:right w:val="single" w:sz="4" w:space="0" w:color="auto"/>
            </w:tcBorders>
          </w:tcPr>
          <w:p w14:paraId="07BA17A1" w14:textId="77777777" w:rsidR="00283833" w:rsidRPr="00E751DF" w:rsidRDefault="00283833" w:rsidP="0089179A">
            <w:pPr>
              <w:keepNext/>
              <w:keepLines/>
              <w:jc w:val="right"/>
              <w:rPr>
                <w:sz w:val="20"/>
                <w:szCs w:val="20"/>
              </w:rPr>
            </w:pPr>
            <w:r w:rsidRPr="00E751DF">
              <w:rPr>
                <w:sz w:val="20"/>
                <w:szCs w:val="20"/>
              </w:rPr>
              <w:t>195.72</w:t>
            </w:r>
          </w:p>
        </w:tc>
        <w:tc>
          <w:tcPr>
            <w:tcW w:w="641" w:type="pct"/>
            <w:tcBorders>
              <w:top w:val="nil"/>
              <w:left w:val="single" w:sz="4" w:space="0" w:color="auto"/>
              <w:bottom w:val="single" w:sz="4" w:space="0" w:color="auto"/>
              <w:right w:val="single" w:sz="4" w:space="0" w:color="auto"/>
            </w:tcBorders>
          </w:tcPr>
          <w:p w14:paraId="0929200F" w14:textId="77777777" w:rsidR="00283833" w:rsidRPr="00E751DF" w:rsidRDefault="00283833" w:rsidP="0089179A">
            <w:pPr>
              <w:keepNext/>
              <w:keepLines/>
              <w:jc w:val="right"/>
              <w:rPr>
                <w:sz w:val="20"/>
                <w:szCs w:val="20"/>
              </w:rPr>
            </w:pPr>
            <w:r w:rsidRPr="00E751DF">
              <w:rPr>
                <w:sz w:val="20"/>
                <w:szCs w:val="20"/>
              </w:rPr>
              <w:t>142.18</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09BF8524" w14:textId="77777777" w:rsidR="00283833" w:rsidRPr="00E751DF" w:rsidRDefault="00283833" w:rsidP="0089179A">
            <w:pPr>
              <w:keepNext/>
              <w:keepLines/>
              <w:jc w:val="right"/>
              <w:rPr>
                <w:sz w:val="20"/>
                <w:szCs w:val="20"/>
              </w:rPr>
            </w:pPr>
            <w:r w:rsidRPr="00E751DF">
              <w:rPr>
                <w:sz w:val="20"/>
                <w:szCs w:val="20"/>
              </w:rPr>
              <w:t>167.15</w:t>
            </w:r>
          </w:p>
        </w:tc>
      </w:tr>
      <w:tr w:rsidR="00283833" w:rsidRPr="00E751DF" w14:paraId="37727EC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EEC612" w14:textId="77777777" w:rsidR="00283833" w:rsidRPr="00E751DF" w:rsidRDefault="00283833" w:rsidP="0089179A">
            <w:pPr>
              <w:widowControl w:val="0"/>
              <w:jc w:val="left"/>
              <w:rPr>
                <w:color w:val="000000"/>
                <w:sz w:val="20"/>
                <w:szCs w:val="20"/>
              </w:rPr>
            </w:pPr>
            <w:r w:rsidRPr="00E751DF">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center"/>
          </w:tcPr>
          <w:p w14:paraId="08319CEC" w14:textId="77777777" w:rsidR="00283833" w:rsidRPr="00E751DF" w:rsidRDefault="00283833" w:rsidP="0089179A">
            <w:pPr>
              <w:jc w:val="right"/>
              <w:rPr>
                <w:color w:val="000000"/>
                <w:sz w:val="20"/>
                <w:szCs w:val="20"/>
              </w:rPr>
            </w:pPr>
            <w:r w:rsidRPr="00E751DF">
              <w:rPr>
                <w:color w:val="000000"/>
                <w:sz w:val="20"/>
                <w:szCs w:val="20"/>
              </w:rPr>
              <w:t>0.89</w:t>
            </w:r>
          </w:p>
        </w:tc>
        <w:tc>
          <w:tcPr>
            <w:tcW w:w="641" w:type="pct"/>
            <w:tcBorders>
              <w:top w:val="nil"/>
              <w:left w:val="single" w:sz="4" w:space="0" w:color="auto"/>
              <w:bottom w:val="single" w:sz="4" w:space="0" w:color="auto"/>
              <w:right w:val="single" w:sz="4" w:space="0" w:color="auto"/>
            </w:tcBorders>
            <w:tcMar>
              <w:right w:w="144" w:type="dxa"/>
            </w:tcMar>
            <w:vAlign w:val="center"/>
          </w:tcPr>
          <w:p w14:paraId="725DD14A" w14:textId="77777777" w:rsidR="00283833" w:rsidRPr="00E751DF" w:rsidRDefault="00283833" w:rsidP="0089179A">
            <w:pPr>
              <w:jc w:val="right"/>
              <w:rPr>
                <w:color w:val="000000"/>
                <w:sz w:val="20"/>
                <w:szCs w:val="20"/>
              </w:rPr>
            </w:pPr>
            <w:r w:rsidRPr="00E751DF">
              <w:rPr>
                <w:color w:val="000000"/>
                <w:sz w:val="20"/>
                <w:szCs w:val="20"/>
              </w:rPr>
              <w:t>0.34</w:t>
            </w:r>
          </w:p>
        </w:tc>
        <w:tc>
          <w:tcPr>
            <w:tcW w:w="641" w:type="pct"/>
            <w:tcBorders>
              <w:top w:val="nil"/>
              <w:left w:val="single" w:sz="4" w:space="0" w:color="auto"/>
              <w:bottom w:val="single" w:sz="4" w:space="0" w:color="auto"/>
              <w:right w:val="single" w:sz="4" w:space="0" w:color="auto"/>
            </w:tcBorders>
            <w:tcMar>
              <w:right w:w="144" w:type="dxa"/>
            </w:tcMar>
            <w:vAlign w:val="center"/>
          </w:tcPr>
          <w:p w14:paraId="1432EFA2" w14:textId="77777777" w:rsidR="00283833" w:rsidRPr="00E751DF" w:rsidRDefault="00283833" w:rsidP="0089179A">
            <w:pPr>
              <w:jc w:val="right"/>
              <w:rPr>
                <w:color w:val="000000"/>
                <w:sz w:val="20"/>
                <w:szCs w:val="20"/>
              </w:rPr>
            </w:pPr>
            <w:r w:rsidRPr="00E751DF">
              <w:rPr>
                <w:color w:val="000000"/>
                <w:sz w:val="20"/>
                <w:szCs w:val="20"/>
              </w:rPr>
              <w:t>0.33</w:t>
            </w:r>
          </w:p>
        </w:tc>
        <w:tc>
          <w:tcPr>
            <w:tcW w:w="641" w:type="pct"/>
            <w:tcBorders>
              <w:top w:val="nil"/>
              <w:left w:val="single" w:sz="4" w:space="0" w:color="auto"/>
              <w:bottom w:val="single" w:sz="4" w:space="0" w:color="auto"/>
              <w:right w:val="single" w:sz="4" w:space="0" w:color="auto"/>
            </w:tcBorders>
          </w:tcPr>
          <w:p w14:paraId="011FD520" w14:textId="77777777" w:rsidR="00283833" w:rsidRPr="00E751DF" w:rsidRDefault="00283833" w:rsidP="0089179A">
            <w:pPr>
              <w:jc w:val="right"/>
              <w:rPr>
                <w:sz w:val="20"/>
                <w:szCs w:val="20"/>
              </w:rPr>
            </w:pPr>
            <w:r w:rsidRPr="00E751DF">
              <w:rPr>
                <w:sz w:val="20"/>
                <w:szCs w:val="20"/>
              </w:rPr>
              <w:t>0.33</w:t>
            </w:r>
          </w:p>
        </w:tc>
        <w:tc>
          <w:tcPr>
            <w:tcW w:w="641" w:type="pct"/>
            <w:tcBorders>
              <w:top w:val="nil"/>
              <w:left w:val="single" w:sz="4" w:space="0" w:color="auto"/>
              <w:bottom w:val="single" w:sz="4" w:space="0" w:color="auto"/>
              <w:right w:val="single" w:sz="4" w:space="0" w:color="auto"/>
            </w:tcBorders>
          </w:tcPr>
          <w:p w14:paraId="3D3FD3BD"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54AACC75" w14:textId="77777777" w:rsidR="00283833" w:rsidRPr="00E751DF" w:rsidRDefault="00283833" w:rsidP="0089179A">
            <w:pPr>
              <w:jc w:val="right"/>
              <w:rPr>
                <w:sz w:val="20"/>
                <w:szCs w:val="20"/>
              </w:rPr>
            </w:pPr>
            <w:r w:rsidRPr="00E751DF">
              <w:rPr>
                <w:sz w:val="20"/>
                <w:szCs w:val="20"/>
              </w:rPr>
              <w:t>0.16</w:t>
            </w:r>
          </w:p>
        </w:tc>
      </w:tr>
      <w:tr w:rsidR="00283833" w:rsidRPr="00E751DF" w14:paraId="1BAD8B4C"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7706DD" w14:textId="77777777" w:rsidR="00283833" w:rsidRPr="00E751DF" w:rsidRDefault="00283833" w:rsidP="0089179A">
            <w:pPr>
              <w:widowControl w:val="0"/>
              <w:jc w:val="left"/>
              <w:rPr>
                <w:color w:val="000000"/>
                <w:sz w:val="20"/>
                <w:szCs w:val="20"/>
              </w:rPr>
            </w:pPr>
            <w:r w:rsidRPr="00E751DF">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774F334F"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4705489"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5467E8E8" w14:textId="77777777" w:rsidR="00283833" w:rsidRPr="00E751DF" w:rsidRDefault="00283833" w:rsidP="0089179A">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Pr>
          <w:p w14:paraId="315EDDA8"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tcPr>
          <w:p w14:paraId="1F6A338D"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48486092" w14:textId="77777777" w:rsidR="00283833" w:rsidRPr="00E751DF" w:rsidRDefault="00283833" w:rsidP="0089179A">
            <w:pPr>
              <w:jc w:val="right"/>
              <w:rPr>
                <w:sz w:val="20"/>
                <w:szCs w:val="20"/>
              </w:rPr>
            </w:pPr>
            <w:r w:rsidRPr="00E751DF">
              <w:rPr>
                <w:sz w:val="20"/>
                <w:szCs w:val="20"/>
              </w:rPr>
              <w:t>53.90</w:t>
            </w:r>
          </w:p>
        </w:tc>
      </w:tr>
      <w:tr w:rsidR="00283833" w:rsidRPr="00E751DF" w14:paraId="651150A0" w14:textId="77777777" w:rsidTr="003C227C">
        <w:trPr>
          <w:trHeight w:val="20"/>
        </w:trPr>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C5964F" w14:textId="77777777" w:rsidR="00283833" w:rsidRPr="00E751DF" w:rsidRDefault="00283833" w:rsidP="0089179A">
            <w:pPr>
              <w:widowControl w:val="0"/>
              <w:jc w:val="left"/>
              <w:rPr>
                <w:color w:val="000000"/>
                <w:sz w:val="20"/>
                <w:szCs w:val="20"/>
              </w:rPr>
            </w:pPr>
            <w:r w:rsidRPr="00E751DF">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center"/>
          </w:tcPr>
          <w:p w14:paraId="16243B47" w14:textId="77777777" w:rsidR="00283833" w:rsidRPr="00E751DF" w:rsidRDefault="00283833" w:rsidP="0089179A">
            <w:pPr>
              <w:jc w:val="right"/>
              <w:rPr>
                <w:color w:val="000000"/>
                <w:sz w:val="20"/>
                <w:szCs w:val="20"/>
              </w:rPr>
            </w:pPr>
            <w:r w:rsidRPr="00E751DF">
              <w:rPr>
                <w:color w:val="000000"/>
                <w:sz w:val="20"/>
                <w:szCs w:val="20"/>
              </w:rPr>
              <w:t>1.12</w:t>
            </w:r>
          </w:p>
        </w:tc>
        <w:tc>
          <w:tcPr>
            <w:tcW w:w="641" w:type="pct"/>
            <w:tcBorders>
              <w:top w:val="nil"/>
              <w:left w:val="single" w:sz="4" w:space="0" w:color="auto"/>
              <w:bottom w:val="single" w:sz="4" w:space="0" w:color="auto"/>
              <w:right w:val="single" w:sz="4" w:space="0" w:color="auto"/>
            </w:tcBorders>
            <w:tcMar>
              <w:right w:w="144" w:type="dxa"/>
            </w:tcMar>
            <w:vAlign w:val="center"/>
          </w:tcPr>
          <w:p w14:paraId="0702DFE6" w14:textId="77777777" w:rsidR="00283833" w:rsidRPr="00E751DF" w:rsidRDefault="00283833" w:rsidP="0089179A">
            <w:pPr>
              <w:jc w:val="right"/>
              <w:rPr>
                <w:color w:val="000000"/>
                <w:sz w:val="20"/>
                <w:szCs w:val="20"/>
              </w:rPr>
            </w:pPr>
            <w:r w:rsidRPr="00E751DF">
              <w:rPr>
                <w:color w:val="000000"/>
                <w:sz w:val="20"/>
                <w:szCs w:val="20"/>
              </w:rPr>
              <w:t>0.97</w:t>
            </w:r>
          </w:p>
        </w:tc>
        <w:tc>
          <w:tcPr>
            <w:tcW w:w="641" w:type="pct"/>
            <w:tcBorders>
              <w:top w:val="nil"/>
              <w:left w:val="single" w:sz="4" w:space="0" w:color="auto"/>
              <w:bottom w:val="single" w:sz="4" w:space="0" w:color="auto"/>
              <w:right w:val="single" w:sz="4" w:space="0" w:color="auto"/>
            </w:tcBorders>
            <w:tcMar>
              <w:right w:w="144" w:type="dxa"/>
            </w:tcMar>
            <w:vAlign w:val="center"/>
          </w:tcPr>
          <w:p w14:paraId="14542A83" w14:textId="77777777" w:rsidR="00283833" w:rsidRPr="00E751DF" w:rsidRDefault="00283833" w:rsidP="0089179A">
            <w:pPr>
              <w:jc w:val="right"/>
              <w:rPr>
                <w:color w:val="000000"/>
                <w:sz w:val="20"/>
                <w:szCs w:val="20"/>
              </w:rPr>
            </w:pPr>
            <w:r w:rsidRPr="00E751DF">
              <w:rPr>
                <w:color w:val="000000"/>
                <w:sz w:val="20"/>
                <w:szCs w:val="20"/>
              </w:rPr>
              <w:t>1.88</w:t>
            </w:r>
          </w:p>
        </w:tc>
        <w:tc>
          <w:tcPr>
            <w:tcW w:w="641" w:type="pct"/>
            <w:tcBorders>
              <w:top w:val="nil"/>
              <w:left w:val="single" w:sz="4" w:space="0" w:color="auto"/>
              <w:bottom w:val="single" w:sz="4" w:space="0" w:color="auto"/>
              <w:right w:val="single" w:sz="4" w:space="0" w:color="auto"/>
            </w:tcBorders>
          </w:tcPr>
          <w:p w14:paraId="7BEFA0A7" w14:textId="77777777" w:rsidR="00283833" w:rsidRPr="00E751DF" w:rsidRDefault="00283833" w:rsidP="0089179A">
            <w:pPr>
              <w:jc w:val="right"/>
              <w:rPr>
                <w:sz w:val="20"/>
                <w:szCs w:val="20"/>
              </w:rPr>
            </w:pPr>
            <w:r w:rsidRPr="00E751DF">
              <w:rPr>
                <w:sz w:val="20"/>
                <w:szCs w:val="20"/>
              </w:rPr>
              <w:t>1.50</w:t>
            </w:r>
          </w:p>
        </w:tc>
        <w:tc>
          <w:tcPr>
            <w:tcW w:w="641" w:type="pct"/>
            <w:tcBorders>
              <w:top w:val="nil"/>
              <w:left w:val="single" w:sz="4" w:space="0" w:color="auto"/>
              <w:bottom w:val="single" w:sz="4" w:space="0" w:color="auto"/>
              <w:right w:val="single" w:sz="4" w:space="0" w:color="auto"/>
            </w:tcBorders>
          </w:tcPr>
          <w:p w14:paraId="32F3284C" w14:textId="77777777" w:rsidR="00283833" w:rsidRPr="00E751DF" w:rsidRDefault="00283833" w:rsidP="0089179A">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355DA861" w14:textId="6FB4B555" w:rsidR="00283833" w:rsidRPr="00E751DF" w:rsidRDefault="00283833" w:rsidP="0089179A">
            <w:pPr>
              <w:jc w:val="right"/>
              <w:rPr>
                <w:sz w:val="20"/>
                <w:szCs w:val="20"/>
              </w:rPr>
            </w:pPr>
            <w:r w:rsidRPr="00E751DF">
              <w:rPr>
                <w:sz w:val="20"/>
                <w:szCs w:val="20"/>
              </w:rPr>
              <w:t>0</w:t>
            </w:r>
            <w:r w:rsidR="00750E85" w:rsidRPr="00E751DF">
              <w:rPr>
                <w:sz w:val="20"/>
                <w:szCs w:val="20"/>
              </w:rPr>
              <w:t>.00</w:t>
            </w:r>
          </w:p>
        </w:tc>
      </w:tr>
      <w:tr w:rsidR="00283833" w:rsidRPr="00E751DF" w14:paraId="3E331D5F" w14:textId="77777777" w:rsidTr="003C227C">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4EFD96" w14:textId="77777777" w:rsidR="00283833" w:rsidRPr="00E751DF" w:rsidRDefault="00283833" w:rsidP="0089179A">
            <w:pPr>
              <w:jc w:val="left"/>
              <w:rPr>
                <w:rFonts w:eastAsiaTheme="minorHAnsi"/>
                <w:b/>
                <w:sz w:val="20"/>
                <w:szCs w:val="20"/>
              </w:rPr>
            </w:pPr>
            <w:r w:rsidRPr="00E751DF">
              <w:rPr>
                <w:b/>
                <w:sz w:val="20"/>
                <w:szCs w:val="20"/>
              </w:rPr>
              <w:t>Total (ODP tonnes)</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563602C" w14:textId="77777777" w:rsidR="00283833" w:rsidRPr="00E751DF" w:rsidRDefault="00283833" w:rsidP="0089179A">
            <w:pPr>
              <w:jc w:val="right"/>
              <w:rPr>
                <w:b/>
                <w:bCs/>
                <w:color w:val="000000"/>
                <w:sz w:val="20"/>
                <w:szCs w:val="20"/>
              </w:rPr>
            </w:pPr>
            <w:r w:rsidRPr="00E751DF">
              <w:rPr>
                <w:b/>
                <w:bCs/>
                <w:color w:val="000000"/>
                <w:sz w:val="20"/>
                <w:szCs w:val="20"/>
              </w:rPr>
              <w:t>195.75</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106D5B6B" w14:textId="77777777" w:rsidR="00283833" w:rsidRPr="00E751DF" w:rsidRDefault="00283833" w:rsidP="0089179A">
            <w:pPr>
              <w:jc w:val="right"/>
              <w:rPr>
                <w:b/>
                <w:bCs/>
                <w:color w:val="000000"/>
                <w:sz w:val="20"/>
                <w:szCs w:val="20"/>
              </w:rPr>
            </w:pPr>
            <w:r w:rsidRPr="00E751DF">
              <w:rPr>
                <w:b/>
                <w:bCs/>
                <w:color w:val="000000"/>
                <w:sz w:val="20"/>
                <w:szCs w:val="20"/>
              </w:rPr>
              <w:t>197.58</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E58CCC5" w14:textId="77777777" w:rsidR="00283833" w:rsidRPr="00E751DF" w:rsidRDefault="00283833" w:rsidP="0089179A">
            <w:pPr>
              <w:jc w:val="right"/>
              <w:rPr>
                <w:b/>
                <w:bCs/>
                <w:color w:val="000000"/>
                <w:sz w:val="20"/>
                <w:szCs w:val="20"/>
              </w:rPr>
            </w:pPr>
            <w:r w:rsidRPr="00E751DF">
              <w:rPr>
                <w:b/>
                <w:bCs/>
                <w:color w:val="000000"/>
                <w:sz w:val="20"/>
                <w:szCs w:val="20"/>
              </w:rPr>
              <w:t>195.60</w:t>
            </w:r>
          </w:p>
        </w:tc>
        <w:tc>
          <w:tcPr>
            <w:tcW w:w="641" w:type="pct"/>
            <w:tcBorders>
              <w:top w:val="single" w:sz="4" w:space="0" w:color="auto"/>
              <w:left w:val="single" w:sz="4" w:space="0" w:color="auto"/>
              <w:bottom w:val="single" w:sz="4" w:space="0" w:color="auto"/>
              <w:right w:val="single" w:sz="4" w:space="0" w:color="auto"/>
            </w:tcBorders>
          </w:tcPr>
          <w:p w14:paraId="3FB4848C" w14:textId="77777777" w:rsidR="00283833" w:rsidRPr="00E751DF" w:rsidRDefault="00283833" w:rsidP="0089179A">
            <w:pPr>
              <w:jc w:val="right"/>
              <w:rPr>
                <w:b/>
                <w:sz w:val="20"/>
                <w:szCs w:val="20"/>
              </w:rPr>
            </w:pPr>
            <w:r w:rsidRPr="00E751DF">
              <w:rPr>
                <w:b/>
                <w:sz w:val="20"/>
                <w:szCs w:val="20"/>
              </w:rPr>
              <w:t>197.55</w:t>
            </w:r>
          </w:p>
        </w:tc>
        <w:tc>
          <w:tcPr>
            <w:tcW w:w="641" w:type="pct"/>
            <w:tcBorders>
              <w:top w:val="single" w:sz="4" w:space="0" w:color="auto"/>
              <w:left w:val="single" w:sz="4" w:space="0" w:color="auto"/>
              <w:bottom w:val="single" w:sz="4" w:space="0" w:color="auto"/>
              <w:right w:val="single" w:sz="4" w:space="0" w:color="auto"/>
            </w:tcBorders>
          </w:tcPr>
          <w:p w14:paraId="0B4DC6AE" w14:textId="77777777" w:rsidR="00283833" w:rsidRPr="00E751DF" w:rsidRDefault="00283833" w:rsidP="0089179A">
            <w:pPr>
              <w:jc w:val="right"/>
              <w:rPr>
                <w:b/>
                <w:sz w:val="20"/>
                <w:szCs w:val="20"/>
              </w:rPr>
            </w:pPr>
            <w:r w:rsidRPr="00E751DF">
              <w:rPr>
                <w:b/>
                <w:sz w:val="20"/>
                <w:szCs w:val="20"/>
              </w:rPr>
              <w:t>142.18</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41CBB031" w14:textId="77777777" w:rsidR="00283833" w:rsidRPr="00E751DF" w:rsidRDefault="00283833" w:rsidP="0089179A">
            <w:pPr>
              <w:jc w:val="right"/>
              <w:rPr>
                <w:b/>
                <w:sz w:val="20"/>
                <w:szCs w:val="20"/>
              </w:rPr>
            </w:pPr>
            <w:r w:rsidRPr="00E751DF">
              <w:rPr>
                <w:b/>
                <w:sz w:val="20"/>
                <w:szCs w:val="20"/>
              </w:rPr>
              <w:t>221.21</w:t>
            </w:r>
          </w:p>
        </w:tc>
      </w:tr>
      <w:tr w:rsidR="00283833" w:rsidRPr="00E751DF" w14:paraId="51EA2217" w14:textId="77777777" w:rsidTr="003C227C">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FA899F" w14:textId="7A35F3E3" w:rsidR="00283833" w:rsidRPr="00E751DF" w:rsidRDefault="00283833" w:rsidP="0089179A">
            <w:pPr>
              <w:jc w:val="left"/>
              <w:rPr>
                <w:color w:val="000000"/>
                <w:sz w:val="20"/>
                <w:szCs w:val="20"/>
              </w:rPr>
            </w:pPr>
            <w:r w:rsidRPr="00E751DF">
              <w:rPr>
                <w:color w:val="000000"/>
                <w:sz w:val="20"/>
                <w:szCs w:val="20"/>
              </w:rPr>
              <w:t>HCFC-141b in imported pre</w:t>
            </w:r>
            <w:r w:rsidR="00750E85" w:rsidRPr="00E751DF">
              <w:rPr>
                <w:color w:val="000000"/>
                <w:sz w:val="20"/>
                <w:szCs w:val="20"/>
              </w:rPr>
              <w:noBreakHyphen/>
            </w:r>
            <w:r w:rsidRPr="00E751DF">
              <w:rPr>
                <w:color w:val="000000"/>
                <w:sz w:val="20"/>
                <w:szCs w:val="20"/>
              </w:rPr>
              <w:t>blended polyols*</w:t>
            </w:r>
            <w:r w:rsidR="00750E85" w:rsidRPr="00E751DF">
              <w:rPr>
                <w:color w:val="000000"/>
                <w:sz w:val="20"/>
                <w:szCs w:val="20"/>
              </w:rPr>
              <w:t>*</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2B7E76E0" w14:textId="77777777" w:rsidR="00283833" w:rsidRPr="00E751DF" w:rsidRDefault="00283833" w:rsidP="0089179A">
            <w:pPr>
              <w:jc w:val="right"/>
              <w:rPr>
                <w:sz w:val="20"/>
                <w:szCs w:val="20"/>
              </w:rPr>
            </w:pPr>
            <w:r w:rsidRPr="00E751DF">
              <w:rPr>
                <w:sz w:val="20"/>
                <w:szCs w:val="20"/>
              </w:rPr>
              <w:t>356.13</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2DA3283F" w14:textId="77777777" w:rsidR="00283833" w:rsidRPr="00E751DF" w:rsidRDefault="00283833" w:rsidP="0089179A">
            <w:pPr>
              <w:jc w:val="right"/>
              <w:rPr>
                <w:rFonts w:eastAsiaTheme="minorHAnsi"/>
                <w:color w:val="000000"/>
                <w:sz w:val="20"/>
                <w:szCs w:val="20"/>
              </w:rPr>
            </w:pPr>
            <w:r w:rsidRPr="00E751DF">
              <w:rPr>
                <w:rFonts w:eastAsiaTheme="minorHAnsi"/>
                <w:color w:val="000000"/>
                <w:sz w:val="20"/>
                <w:szCs w:val="20"/>
              </w:rPr>
              <w:t>206.69</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674BCD8E" w14:textId="77777777" w:rsidR="00283833" w:rsidRPr="00E751DF" w:rsidRDefault="00283833" w:rsidP="0089179A">
            <w:pPr>
              <w:jc w:val="right"/>
              <w:rPr>
                <w:sz w:val="20"/>
                <w:szCs w:val="20"/>
              </w:rPr>
            </w:pPr>
            <w:r w:rsidRPr="00E751DF">
              <w:rPr>
                <w:sz w:val="20"/>
                <w:szCs w:val="20"/>
              </w:rPr>
              <w:t>126.00</w:t>
            </w:r>
          </w:p>
        </w:tc>
        <w:tc>
          <w:tcPr>
            <w:tcW w:w="641" w:type="pct"/>
            <w:tcBorders>
              <w:top w:val="single" w:sz="4" w:space="0" w:color="auto"/>
              <w:left w:val="single" w:sz="4" w:space="0" w:color="auto"/>
              <w:bottom w:val="single" w:sz="4" w:space="0" w:color="auto"/>
              <w:right w:val="single" w:sz="4" w:space="0" w:color="auto"/>
            </w:tcBorders>
          </w:tcPr>
          <w:p w14:paraId="6219A42A" w14:textId="77777777" w:rsidR="00283833" w:rsidRPr="00E751DF" w:rsidRDefault="00283833" w:rsidP="0089179A">
            <w:pPr>
              <w:jc w:val="right"/>
              <w:rPr>
                <w:sz w:val="20"/>
                <w:szCs w:val="20"/>
              </w:rPr>
            </w:pPr>
            <w:r w:rsidRPr="00E751DF">
              <w:rPr>
                <w:sz w:val="20"/>
                <w:szCs w:val="20"/>
              </w:rPr>
              <w:t>75.60</w:t>
            </w:r>
          </w:p>
        </w:tc>
        <w:tc>
          <w:tcPr>
            <w:tcW w:w="641" w:type="pct"/>
            <w:tcBorders>
              <w:top w:val="single" w:sz="4" w:space="0" w:color="auto"/>
              <w:left w:val="single" w:sz="4" w:space="0" w:color="auto"/>
              <w:bottom w:val="single" w:sz="4" w:space="0" w:color="auto"/>
              <w:right w:val="single" w:sz="4" w:space="0" w:color="auto"/>
            </w:tcBorders>
          </w:tcPr>
          <w:p w14:paraId="0CBBC876" w14:textId="23720C1A" w:rsidR="00283833" w:rsidRPr="00E751DF" w:rsidRDefault="00EA5EB8" w:rsidP="0089179A">
            <w:pPr>
              <w:jc w:val="right"/>
              <w:rPr>
                <w:sz w:val="20"/>
                <w:szCs w:val="20"/>
              </w:rPr>
            </w:pPr>
            <w:r w:rsidRPr="00E751DF">
              <w:rPr>
                <w:sz w:val="20"/>
                <w:szCs w:val="20"/>
              </w:rPr>
              <w:t>16.24</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1B060B3F" w14:textId="4FF824F1" w:rsidR="00283833" w:rsidRPr="00E751DF" w:rsidRDefault="00283833" w:rsidP="0089179A">
            <w:pPr>
              <w:jc w:val="right"/>
              <w:rPr>
                <w:rFonts w:eastAsiaTheme="minorHAnsi"/>
                <w:color w:val="000000"/>
                <w:sz w:val="20"/>
                <w:szCs w:val="20"/>
              </w:rPr>
            </w:pPr>
            <w:r w:rsidRPr="00E751DF">
              <w:rPr>
                <w:sz w:val="20"/>
                <w:szCs w:val="20"/>
              </w:rPr>
              <w:t>164.56**</w:t>
            </w:r>
            <w:r w:rsidR="00750E85" w:rsidRPr="00E751DF">
              <w:rPr>
                <w:sz w:val="20"/>
                <w:szCs w:val="20"/>
              </w:rPr>
              <w:t>*</w:t>
            </w:r>
          </w:p>
        </w:tc>
      </w:tr>
    </w:tbl>
    <w:p w14:paraId="1E2A9AA8" w14:textId="309D7404" w:rsidR="00283833" w:rsidRPr="00E751DF" w:rsidRDefault="00283833" w:rsidP="00283833">
      <w:pPr>
        <w:rPr>
          <w:sz w:val="19"/>
          <w:szCs w:val="19"/>
        </w:rPr>
      </w:pPr>
      <w:r w:rsidRPr="00E751DF">
        <w:rPr>
          <w:sz w:val="19"/>
          <w:szCs w:val="19"/>
        </w:rPr>
        <w:t>*</w:t>
      </w:r>
      <w:r w:rsidR="003C227C">
        <w:rPr>
          <w:sz w:val="19"/>
          <w:szCs w:val="19"/>
        </w:rPr>
        <w:t xml:space="preserve"> </w:t>
      </w:r>
      <w:r w:rsidR="00095CD0" w:rsidRPr="00E751DF">
        <w:rPr>
          <w:sz w:val="19"/>
          <w:szCs w:val="19"/>
        </w:rPr>
        <w:t>Data from the verification report on HCFC consumption.</w:t>
      </w:r>
    </w:p>
    <w:p w14:paraId="0188EE51" w14:textId="5FC693C2" w:rsidR="00750E85" w:rsidRPr="00E751DF" w:rsidRDefault="00750E85" w:rsidP="00283833">
      <w:pPr>
        <w:rPr>
          <w:sz w:val="19"/>
          <w:szCs w:val="19"/>
        </w:rPr>
      </w:pPr>
      <w:r w:rsidRPr="00E751DF">
        <w:rPr>
          <w:sz w:val="19"/>
          <w:szCs w:val="19"/>
        </w:rPr>
        <w:t>** CP data.</w:t>
      </w:r>
    </w:p>
    <w:p w14:paraId="637BF1C0" w14:textId="601F7542" w:rsidR="00283833" w:rsidRPr="00E751DF" w:rsidRDefault="00283833" w:rsidP="00283833">
      <w:pPr>
        <w:rPr>
          <w:sz w:val="19"/>
          <w:szCs w:val="19"/>
        </w:rPr>
      </w:pPr>
      <w:r w:rsidRPr="00E751DF">
        <w:rPr>
          <w:sz w:val="19"/>
          <w:szCs w:val="19"/>
        </w:rPr>
        <w:t>**</w:t>
      </w:r>
      <w:r w:rsidR="00750E85" w:rsidRPr="00E751DF">
        <w:rPr>
          <w:sz w:val="19"/>
          <w:szCs w:val="19"/>
        </w:rPr>
        <w:t>*</w:t>
      </w:r>
      <w:r w:rsidRPr="00E751DF">
        <w:rPr>
          <w:sz w:val="19"/>
          <w:szCs w:val="19"/>
        </w:rPr>
        <w:t xml:space="preserve"> Average consumption between 2007 and 2009.</w:t>
      </w:r>
    </w:p>
    <w:p w14:paraId="24F640F9" w14:textId="77777777" w:rsidR="00283833" w:rsidRPr="00E751DF" w:rsidRDefault="00283833" w:rsidP="00283833"/>
    <w:p w14:paraId="16274B5B" w14:textId="03615F10" w:rsidR="00283833" w:rsidRPr="00E751DF" w:rsidRDefault="00283833" w:rsidP="00283833">
      <w:pPr>
        <w:pStyle w:val="Heading1"/>
      </w:pPr>
      <w:r w:rsidRPr="00E751DF">
        <w:t>HCFC consumption in Viet Nam consists predominately of HCFC-22, with refrigeration and air</w:t>
      </w:r>
      <w:r w:rsidRPr="00E751DF">
        <w:noBreakHyphen/>
        <w:t>conditioning (RAC) manufacturing accounting for approximately 2</w:t>
      </w:r>
      <w:r w:rsidR="00235BC0" w:rsidRPr="00E751DF">
        <w:t>0</w:t>
      </w:r>
      <w:r w:rsidRPr="00E751DF">
        <w:t xml:space="preserve"> per cent of that consumption and servicing the remainder; small amounts of HCFC-123 are consumed </w:t>
      </w:r>
      <w:r w:rsidR="00235BC0" w:rsidRPr="00E751DF">
        <w:t xml:space="preserve">intermittently </w:t>
      </w:r>
      <w:r w:rsidRPr="00E751DF">
        <w:t>to service chillers and HCFC-225 for solvent uses. HCFC-141b has not been consumed since 2015, in line with the 1</w:t>
      </w:r>
      <w:r w:rsidR="00141459">
        <w:t> </w:t>
      </w:r>
      <w:r w:rsidRPr="00E751DF">
        <w:t>January</w:t>
      </w:r>
      <w:r w:rsidR="00141459">
        <w:t> </w:t>
      </w:r>
      <w:r w:rsidRPr="00E751DF">
        <w:t>2015 ban on the import and export of HCFC</w:t>
      </w:r>
      <w:r w:rsidRPr="00E751DF">
        <w:noBreakHyphen/>
        <w:t>141b; in contrast, imports of HCFC-141b contained in imported pre-blended polyols initially increased following the ban and have decreased</w:t>
      </w:r>
      <w:r w:rsidR="00235BC0" w:rsidRPr="00E751DF">
        <w:t xml:space="preserve"> </w:t>
      </w:r>
      <w:r w:rsidR="00DC18A1" w:rsidRPr="00E751DF">
        <w:t xml:space="preserve">substantially </w:t>
      </w:r>
      <w:r w:rsidR="00235BC0" w:rsidRPr="00E751DF">
        <w:t>as foam manufacturers decided to convert to alternatives, most likely water-based pre-blended polyols.</w:t>
      </w:r>
      <w:r w:rsidR="00D67A2C" w:rsidRPr="00E751DF">
        <w:t xml:space="preserve"> </w:t>
      </w:r>
      <w:r w:rsidR="00EA5EB8" w:rsidRPr="00E751DF">
        <w:t>On a metric tonne basis, t</w:t>
      </w:r>
      <w:r w:rsidR="00D67A2C" w:rsidRPr="00E751DF">
        <w:t xml:space="preserve">he </w:t>
      </w:r>
      <w:r w:rsidR="00EA5EB8" w:rsidRPr="00E751DF">
        <w:t>four</w:t>
      </w:r>
      <w:r w:rsidR="00D67A2C" w:rsidRPr="00E751DF">
        <w:t xml:space="preserve"> most commonly consumed HFCs</w:t>
      </w:r>
      <w:r w:rsidR="00EA5EB8" w:rsidRPr="00E751DF">
        <w:t xml:space="preserve"> in 2020</w:t>
      </w:r>
      <w:r w:rsidR="00D67A2C" w:rsidRPr="00E751DF">
        <w:t xml:space="preserve"> are </w:t>
      </w:r>
      <w:r w:rsidR="00EA5EB8" w:rsidRPr="00E751DF">
        <w:t xml:space="preserve">(in decreasing order): HFC-134a, </w:t>
      </w:r>
      <w:r w:rsidR="00D67A2C" w:rsidRPr="00E751DF">
        <w:t>R</w:t>
      </w:r>
      <w:r w:rsidR="00141459">
        <w:noBreakHyphen/>
      </w:r>
      <w:r w:rsidR="00D67A2C" w:rsidRPr="00E751DF">
        <w:t>410A</w:t>
      </w:r>
      <w:r w:rsidR="00EA5EB8" w:rsidRPr="00E751DF">
        <w:t>, HFC-23, and HFC-32; HFC-23 is the most commonly consumed HFC on a CO</w:t>
      </w:r>
      <w:r w:rsidR="00EA5EB8" w:rsidRPr="00E751DF">
        <w:rPr>
          <w:vertAlign w:val="subscript"/>
        </w:rPr>
        <w:t>2</w:t>
      </w:r>
      <w:r w:rsidR="00C50867" w:rsidRPr="0098141F">
        <w:t>-</w:t>
      </w:r>
      <w:r w:rsidR="00EA5EB8" w:rsidRPr="00E751DF">
        <w:t>eq basis</w:t>
      </w:r>
      <w:r w:rsidR="00D67A2C" w:rsidRPr="00E751DF">
        <w:t>.</w:t>
      </w:r>
    </w:p>
    <w:p w14:paraId="7C828CB0" w14:textId="11516006" w:rsidR="00283833" w:rsidRPr="00E751DF" w:rsidRDefault="00283833" w:rsidP="000213CA">
      <w:pPr>
        <w:keepNext/>
        <w:widowControl w:val="0"/>
        <w:rPr>
          <w:i/>
        </w:rPr>
      </w:pPr>
      <w:r w:rsidRPr="00E751DF">
        <w:rPr>
          <w:i/>
        </w:rPr>
        <w:lastRenderedPageBreak/>
        <w:t>CP implementation report</w:t>
      </w:r>
    </w:p>
    <w:p w14:paraId="375C49B4" w14:textId="77777777" w:rsidR="00283833" w:rsidRPr="00E751DF" w:rsidRDefault="00283833" w:rsidP="000213CA">
      <w:pPr>
        <w:keepNext/>
        <w:widowControl w:val="0"/>
      </w:pPr>
    </w:p>
    <w:p w14:paraId="6A844B57" w14:textId="76058A54" w:rsidR="00283833" w:rsidRPr="00E751DF" w:rsidRDefault="00283833" w:rsidP="000213CA">
      <w:pPr>
        <w:pStyle w:val="Heading1"/>
      </w:pPr>
      <w:r w:rsidRPr="00E751DF">
        <w:t>The Government of Viet Nam reported HCFC sector consumption data under the 2019 CP implementation report which is consistent with the data reported under Article 7 of the Montreal Protocol.</w:t>
      </w:r>
    </w:p>
    <w:p w14:paraId="704B3759" w14:textId="77777777" w:rsidR="00283833" w:rsidRPr="00E751DF" w:rsidRDefault="00283833" w:rsidP="00283833">
      <w:pPr>
        <w:rPr>
          <w:i/>
        </w:rPr>
      </w:pPr>
      <w:r w:rsidRPr="00E751DF">
        <w:rPr>
          <w:i/>
        </w:rPr>
        <w:t>Verification report</w:t>
      </w:r>
    </w:p>
    <w:p w14:paraId="10973D02" w14:textId="77777777" w:rsidR="00283833" w:rsidRPr="00E751DF" w:rsidRDefault="00283833" w:rsidP="00283833"/>
    <w:p w14:paraId="150C29F4" w14:textId="2AA9953B" w:rsidR="00283833" w:rsidRPr="00E751DF" w:rsidRDefault="00283833" w:rsidP="009A37AC">
      <w:pPr>
        <w:pStyle w:val="Heading1"/>
      </w:pPr>
      <w:r w:rsidRPr="00E751DF">
        <w:t>The verification report</w:t>
      </w:r>
      <w:r w:rsidR="00426C71" w:rsidRPr="00E751DF">
        <w:t>, which was conducted virtually given the COVID-19 pandemic,</w:t>
      </w:r>
      <w:r w:rsidRPr="00E751DF">
        <w:t xml:space="preserve"> confirmed that the Government is implementing a licensing and quota system for HCFC imports and exports, and that the total consumption of HCFCs for 2019 and 2020 </w:t>
      </w:r>
      <w:r w:rsidR="00F72586">
        <w:t xml:space="preserve">was </w:t>
      </w:r>
      <w:r w:rsidRPr="00E751DF">
        <w:t>197.55 and 142.18 ODP</w:t>
      </w:r>
      <w:r w:rsidR="00FB08F6" w:rsidRPr="00E751DF">
        <w:t> </w:t>
      </w:r>
      <w:r w:rsidRPr="00E751DF">
        <w:t>tonnes</w:t>
      </w:r>
      <w:r w:rsidR="00F72586">
        <w:t>, respectively</w:t>
      </w:r>
      <w:r w:rsidRPr="00E751DF">
        <w:t xml:space="preserve">. The verification concluded that the consumption of HCFCs in Viet Nam was within the limits stipulated in the Agreement </w:t>
      </w:r>
      <w:r w:rsidR="00F72586">
        <w:t xml:space="preserve">with </w:t>
      </w:r>
      <w:r w:rsidRPr="00E751DF">
        <w:t>the Executive Committee</w:t>
      </w:r>
      <w:r w:rsidR="00F72586">
        <w:t>,</w:t>
      </w:r>
      <w:r w:rsidRPr="00E751DF">
        <w:t xml:space="preserve"> and that the data managed by the </w:t>
      </w:r>
      <w:r w:rsidR="007D52CA" w:rsidRPr="00E751DF">
        <w:t>national ozone unit</w:t>
      </w:r>
      <w:r w:rsidRPr="00E751DF">
        <w:t>, the Department of Import and Export, and the General Department of Viet Nam Customs are complete and consistent.</w:t>
      </w:r>
      <w:r w:rsidR="008C5B85" w:rsidRPr="00E751DF">
        <w:t xml:space="preserve"> </w:t>
      </w:r>
      <w:r w:rsidR="009A37AC" w:rsidRPr="00E751DF">
        <w:t>The verification report did not address consumption of HCFC-141b contained in imported pre</w:t>
      </w:r>
      <w:r w:rsidR="00BC67F1">
        <w:noBreakHyphen/>
      </w:r>
      <w:r w:rsidR="009A37AC" w:rsidRPr="00E751DF">
        <w:t>blended polyols.</w:t>
      </w:r>
    </w:p>
    <w:p w14:paraId="0EB24046" w14:textId="77777777" w:rsidR="00283833" w:rsidRPr="00E751DF" w:rsidRDefault="00283833" w:rsidP="00283833">
      <w:pPr>
        <w:rPr>
          <w:u w:val="single"/>
        </w:rPr>
      </w:pPr>
      <w:bookmarkStart w:id="0" w:name="_Hlk72850926"/>
      <w:r w:rsidRPr="00E751DF">
        <w:rPr>
          <w:u w:val="single"/>
        </w:rPr>
        <w:t>Progress report on the implementation of the second tranche of the HPMP</w:t>
      </w:r>
    </w:p>
    <w:p w14:paraId="67586D9B" w14:textId="77777777" w:rsidR="00283833" w:rsidRPr="00E751DF" w:rsidRDefault="00283833" w:rsidP="00283833"/>
    <w:p w14:paraId="4671CBA5" w14:textId="77777777" w:rsidR="00283833" w:rsidRPr="00E751DF" w:rsidRDefault="00283833" w:rsidP="00283833">
      <w:pPr>
        <w:rPr>
          <w:i/>
        </w:rPr>
      </w:pPr>
      <w:r w:rsidRPr="00E751DF">
        <w:rPr>
          <w:i/>
        </w:rPr>
        <w:t>Legal framework</w:t>
      </w:r>
    </w:p>
    <w:p w14:paraId="169E47D8" w14:textId="77777777" w:rsidR="00283833" w:rsidRPr="00E751DF" w:rsidRDefault="00283833" w:rsidP="00283833"/>
    <w:p w14:paraId="7C4FF722" w14:textId="16295D4C" w:rsidR="003D7734" w:rsidRPr="003D7734" w:rsidRDefault="00283833" w:rsidP="003D7734">
      <w:pPr>
        <w:pStyle w:val="Heading1"/>
      </w:pPr>
      <w:r w:rsidRPr="00E751DF">
        <w:t>Viet Nam has an enforceable licensing and quota system. In 2020</w:t>
      </w:r>
      <w:r w:rsidR="006C048E" w:rsidRPr="00E751DF">
        <w:t>,</w:t>
      </w:r>
      <w:r w:rsidRPr="00E751DF">
        <w:t xml:space="preserve"> the joint circular</w:t>
      </w:r>
      <w:r w:rsidR="00DA330E">
        <w:t>,</w:t>
      </w:r>
      <w:r w:rsidRPr="00E751DF">
        <w:t xml:space="preserve"> under which the import and export of HCFCs are regulated</w:t>
      </w:r>
      <w:r w:rsidR="00DA330E">
        <w:t>,</w:t>
      </w:r>
      <w:r w:rsidRPr="00E751DF">
        <w:t xml:space="preserve"> was amended to </w:t>
      </w:r>
      <w:r w:rsidRPr="00E751DF">
        <w:rPr>
          <w:i/>
        </w:rPr>
        <w:t xml:space="preserve">inter alia </w:t>
      </w:r>
      <w:r w:rsidRPr="00E751DF">
        <w:t>specify the HCFC quota of 2,600</w:t>
      </w:r>
      <w:r w:rsidR="00FB08F6" w:rsidRPr="00E751DF">
        <w:t> </w:t>
      </w:r>
      <w:r w:rsidRPr="00E751DF">
        <w:t>mt for the period 2020-2024 and 1,300</w:t>
      </w:r>
      <w:r w:rsidR="00FB08F6" w:rsidRPr="00E751DF">
        <w:t> </w:t>
      </w:r>
      <w:r w:rsidRPr="00E751DF">
        <w:t>mt for the period 2025-2028, in line with the Montreal Protocol</w:t>
      </w:r>
      <w:r w:rsidR="004400D3" w:rsidRPr="00E751DF">
        <w:t>; and to update the list of regulated chemicals to include HCFC-141b pre-blended polyols</w:t>
      </w:r>
      <w:r w:rsidR="00752009" w:rsidRPr="00E751DF">
        <w:t>, thereby requiring registration of importers</w:t>
      </w:r>
      <w:r w:rsidRPr="00E751DF">
        <w:t xml:space="preserve">. </w:t>
      </w:r>
      <w:r w:rsidR="003D7734" w:rsidRPr="00033116">
        <w:t xml:space="preserve">A ban on the import and export of (bulk) HCFC-141b is effective from 1 January 2015 and, in line with decision 76/42(c), the Government will implement a ban on </w:t>
      </w:r>
      <w:r w:rsidR="00DA330E" w:rsidRPr="00033116">
        <w:t xml:space="preserve">the </w:t>
      </w:r>
      <w:r w:rsidR="003D7734" w:rsidRPr="00033116">
        <w:t>import of HCFC-141b contained in pre</w:t>
      </w:r>
      <w:r w:rsidR="003D7734" w:rsidRPr="00033116">
        <w:noBreakHyphen/>
        <w:t xml:space="preserve">blended polyols by 1 January 2022 and a ban on the import and manufacture of HCFC-22-based </w:t>
      </w:r>
      <w:r w:rsidR="00DA330E" w:rsidRPr="00033116">
        <w:t xml:space="preserve">air-conditioning (AC) </w:t>
      </w:r>
      <w:r w:rsidR="003D7734" w:rsidRPr="00033116">
        <w:t>units by 1 January 2022</w:t>
      </w:r>
      <w:r w:rsidR="003D7734" w:rsidRPr="00E751DF">
        <w:t xml:space="preserve">. </w:t>
      </w:r>
    </w:p>
    <w:p w14:paraId="5136E735" w14:textId="268365DA" w:rsidR="00283833" w:rsidRDefault="00752009" w:rsidP="00283833">
      <w:pPr>
        <w:pStyle w:val="Heading1"/>
      </w:pPr>
      <w:r w:rsidRPr="00E751DF">
        <w:t xml:space="preserve">While neither a quota </w:t>
      </w:r>
      <w:r w:rsidR="00E926B3" w:rsidRPr="00E751DF">
        <w:t>n</w:t>
      </w:r>
      <w:r w:rsidRPr="00E751DF">
        <w:t>or a licen</w:t>
      </w:r>
      <w:r w:rsidR="00E751DF">
        <w:t>c</w:t>
      </w:r>
      <w:r w:rsidRPr="00E751DF">
        <w:t xml:space="preserve">e are required to import HCFC-141b contained in pre-blended polyols, such imports are monitored through the </w:t>
      </w:r>
      <w:r w:rsidR="00BC67F1">
        <w:t xml:space="preserve">Harmonized System </w:t>
      </w:r>
      <w:r w:rsidRPr="00E751DF">
        <w:t xml:space="preserve">code. </w:t>
      </w:r>
      <w:r w:rsidR="006C048E" w:rsidRPr="00E751DF">
        <w:t xml:space="preserve">HFCs are included in </w:t>
      </w:r>
      <w:r w:rsidR="00C45D8A" w:rsidRPr="00E751DF">
        <w:t>the country’s</w:t>
      </w:r>
      <w:r w:rsidR="006C048E" w:rsidRPr="00E751DF">
        <w:t xml:space="preserve"> licensing system and </w:t>
      </w:r>
      <w:r w:rsidR="00C45D8A" w:rsidRPr="00E751DF">
        <w:t>monitored through import permits.</w:t>
      </w:r>
      <w:r w:rsidR="006C048E" w:rsidRPr="00E751DF">
        <w:t xml:space="preserve"> Viet Nam ratified the Kigali </w:t>
      </w:r>
      <w:r w:rsidR="004E52B7">
        <w:t>A</w:t>
      </w:r>
      <w:r w:rsidR="004E52B7" w:rsidRPr="00E751DF">
        <w:t xml:space="preserve">mendment </w:t>
      </w:r>
      <w:r w:rsidR="006C048E" w:rsidRPr="00E751DF">
        <w:t>on 27</w:t>
      </w:r>
      <w:r w:rsidR="00FB08F6" w:rsidRPr="00E751DF">
        <w:t> </w:t>
      </w:r>
      <w:r w:rsidR="006C048E" w:rsidRPr="00E751DF">
        <w:t>September</w:t>
      </w:r>
      <w:r w:rsidR="00FB08F6" w:rsidRPr="00E751DF">
        <w:t> </w:t>
      </w:r>
      <w:r w:rsidR="006C048E" w:rsidRPr="00E751DF">
        <w:t>2019.</w:t>
      </w:r>
    </w:p>
    <w:p w14:paraId="557B4CC0" w14:textId="67D4A8EE" w:rsidR="00A2404C" w:rsidRDefault="00A2404C" w:rsidP="00545332">
      <w:pPr>
        <w:pStyle w:val="Heading1"/>
        <w:spacing w:after="0"/>
      </w:pPr>
      <w:r w:rsidRPr="00E751DF">
        <w:t>Under the second tranche</w:t>
      </w:r>
      <w:r w:rsidR="007626D3" w:rsidRPr="00E751DF">
        <w:t>,</w:t>
      </w:r>
      <w:r w:rsidRPr="00E751DF">
        <w:t xml:space="preserve"> one workshop </w:t>
      </w:r>
      <w:r w:rsidR="007626D3" w:rsidRPr="00E751DF">
        <w:t xml:space="preserve">on controlling and monitoring HCFC import and export </w:t>
      </w:r>
      <w:r w:rsidRPr="00E751DF">
        <w:t>was organized</w:t>
      </w:r>
      <w:r w:rsidR="007626D3" w:rsidRPr="00E751DF">
        <w:t>, with 60 customs officers</w:t>
      </w:r>
      <w:r w:rsidRPr="00E751DF">
        <w:t xml:space="preserve"> </w:t>
      </w:r>
      <w:r w:rsidR="007626D3" w:rsidRPr="00E751DF">
        <w:t xml:space="preserve">attending </w:t>
      </w:r>
      <w:r w:rsidRPr="00E751DF">
        <w:t xml:space="preserve">from 11 </w:t>
      </w:r>
      <w:r w:rsidR="007626D3" w:rsidRPr="00E751DF">
        <w:t xml:space="preserve">local </w:t>
      </w:r>
      <w:r w:rsidRPr="00E751DF">
        <w:t xml:space="preserve">customs departments; </w:t>
      </w:r>
      <w:r w:rsidR="00A47421" w:rsidRPr="00E751DF">
        <w:t>a</w:t>
      </w:r>
      <w:r w:rsidR="00860EE8" w:rsidRPr="00E751DF">
        <w:t xml:space="preserve"> second workshop for approximately 50 customs officers was delayed due to the COVID-19 pandemic</w:t>
      </w:r>
      <w:r w:rsidR="00397F0B">
        <w:t xml:space="preserve"> and</w:t>
      </w:r>
      <w:r w:rsidR="00860EE8" w:rsidRPr="00E751DF">
        <w:t xml:space="preserve"> is expected to be held by December 2021.</w:t>
      </w:r>
      <w:r w:rsidR="00A47421" w:rsidRPr="00E751DF">
        <w:t xml:space="preserve"> A safety standard in foam production, on-site storage, and handling with flammable blowing agents was developed and is expected to take effect by July 2021.</w:t>
      </w:r>
    </w:p>
    <w:p w14:paraId="6461A7CC" w14:textId="77777777" w:rsidR="00545332" w:rsidRPr="00545332" w:rsidRDefault="00545332" w:rsidP="00545332"/>
    <w:p w14:paraId="4250CFDE" w14:textId="0B628047" w:rsidR="00283833" w:rsidRPr="00E751DF" w:rsidRDefault="00606021" w:rsidP="00283833">
      <w:pPr>
        <w:rPr>
          <w:i/>
        </w:rPr>
      </w:pPr>
      <w:r w:rsidRPr="00E751DF">
        <w:rPr>
          <w:i/>
        </w:rPr>
        <w:t>Manufacturing sector</w:t>
      </w:r>
      <w:r w:rsidR="00283833" w:rsidRPr="00E751DF">
        <w:t xml:space="preserve"> </w:t>
      </w:r>
    </w:p>
    <w:p w14:paraId="31435BE7" w14:textId="77777777" w:rsidR="00283833" w:rsidRPr="00E751DF" w:rsidRDefault="00283833" w:rsidP="00283833"/>
    <w:p w14:paraId="7691D99B" w14:textId="4073792D" w:rsidR="00DA1F2B" w:rsidRPr="00E751DF" w:rsidRDefault="00606021" w:rsidP="00D078A8">
      <w:pPr>
        <w:pStyle w:val="Heading1"/>
      </w:pPr>
      <w:r w:rsidRPr="00E751DF">
        <w:t xml:space="preserve">Stage II included funding for the conversion of four </w:t>
      </w:r>
      <w:r w:rsidR="00E8305D" w:rsidRPr="00E751DF">
        <w:t xml:space="preserve">AC </w:t>
      </w:r>
      <w:r w:rsidRPr="00E751DF">
        <w:t>manufacturing enterprises (Hoa Phat, Midea, Nagakawa, and REE), 34 refrigeration manufacturing enterprises, and one extruded polystyrene (XPS) foam manufacturing enterprise (Phu Vuong Corporation Industry) to phase out 595.63 mt of HCFC</w:t>
      </w:r>
      <w:r w:rsidR="007E7E63">
        <w:noBreakHyphen/>
      </w:r>
      <w:r w:rsidRPr="00E751DF">
        <w:t>22, and 44 polyurethane (PU) foam enterprise</w:t>
      </w:r>
      <w:r w:rsidR="00275F9E">
        <w:t>s</w:t>
      </w:r>
      <w:r w:rsidRPr="00E751DF">
        <w:t xml:space="preserve"> to phase out 684.18 mt </w:t>
      </w:r>
      <w:r w:rsidR="00141459">
        <w:t xml:space="preserve">of </w:t>
      </w:r>
      <w:r w:rsidRPr="00E751DF">
        <w:t>HCFC-141b contained in imported pre-blended polyol</w:t>
      </w:r>
      <w:r w:rsidR="00275F9E">
        <w:t>s</w:t>
      </w:r>
      <w:r w:rsidR="00545B16">
        <w:t>. A</w:t>
      </w:r>
      <w:r w:rsidRPr="00E751DF">
        <w:t xml:space="preserve">n additional 76 mt of HCFC-22 </w:t>
      </w:r>
      <w:r w:rsidR="00D078A8" w:rsidRPr="00E751DF">
        <w:t>associated with the conversion of a 100</w:t>
      </w:r>
      <w:r w:rsidR="007E7E63">
        <w:t> </w:t>
      </w:r>
      <w:r w:rsidR="00D078A8" w:rsidRPr="00E751DF">
        <w:t>per</w:t>
      </w:r>
      <w:r w:rsidR="007E7E63">
        <w:t> </w:t>
      </w:r>
      <w:r w:rsidR="00D078A8" w:rsidRPr="00E751DF">
        <w:t xml:space="preserve">cent non-Article-5-owned AC manufacturing enterprise </w:t>
      </w:r>
      <w:r w:rsidRPr="00E751DF">
        <w:t>and 1,350.82 mt of HCFC-141b contained in imported pre-blended polyols would be phased out without funding from the Multilateral Fund.</w:t>
      </w:r>
    </w:p>
    <w:p w14:paraId="44BCA84E" w14:textId="1361B4B0" w:rsidR="00606021" w:rsidRPr="00E751DF" w:rsidRDefault="00DA1F2B" w:rsidP="00D078A8">
      <w:pPr>
        <w:pStyle w:val="Heading1"/>
      </w:pPr>
      <w:r w:rsidRPr="00E751DF">
        <w:t xml:space="preserve">The XPS foam manufacturing enterprise, Phu Vuong Corporation Industry, was found to be not eligible for funding from the Multilateral Fund due to the date of establishment, and the associated funds of </w:t>
      </w:r>
      <w:r w:rsidR="003C227C">
        <w:rPr>
          <w:kern w:val="36"/>
        </w:rPr>
        <w:t>US $</w:t>
      </w:r>
      <w:r w:rsidRPr="00E751DF">
        <w:rPr>
          <w:kern w:val="36"/>
        </w:rPr>
        <w:t xml:space="preserve">613,568 (plus agency support costs) will be returned </w:t>
      </w:r>
      <w:r w:rsidR="00F72586">
        <w:rPr>
          <w:kern w:val="36"/>
        </w:rPr>
        <w:t>to the 87</w:t>
      </w:r>
      <w:r w:rsidR="00F72586" w:rsidRPr="00F72586">
        <w:rPr>
          <w:kern w:val="36"/>
          <w:vertAlign w:val="superscript"/>
        </w:rPr>
        <w:t>th</w:t>
      </w:r>
      <w:r w:rsidR="00F72586">
        <w:rPr>
          <w:kern w:val="36"/>
        </w:rPr>
        <w:t xml:space="preserve"> meeting</w:t>
      </w:r>
      <w:r w:rsidRPr="00E751DF">
        <w:rPr>
          <w:kern w:val="36"/>
        </w:rPr>
        <w:t>.</w:t>
      </w:r>
    </w:p>
    <w:p w14:paraId="0029881C" w14:textId="3355CE58" w:rsidR="00283833" w:rsidRPr="00E751DF" w:rsidRDefault="00975C93" w:rsidP="00E45743">
      <w:pPr>
        <w:pStyle w:val="Heading1"/>
      </w:pPr>
      <w:r w:rsidRPr="00E751DF">
        <w:lastRenderedPageBreak/>
        <w:t>Under the second tranche, technical assistance was provided to support enterprises in the preparation and implementation of sub-projects in the foam and RAC manufacturing sectors and review of the sub-project proposals</w:t>
      </w:r>
      <w:r w:rsidR="00545B16">
        <w:t>,</w:t>
      </w:r>
      <w:r w:rsidRPr="00E751DF">
        <w:t xml:space="preserve"> resulting in </w:t>
      </w:r>
      <w:r w:rsidR="00545B16">
        <w:t xml:space="preserve">the </w:t>
      </w:r>
      <w:r w:rsidRPr="00E751DF">
        <w:t>development of sub-grant agreements with three enterprises (two in the PU foam manufacturing sector with consumption of 52.22 mt of HCFC-141b</w:t>
      </w:r>
      <w:r w:rsidR="00394A10" w:rsidRPr="00E751DF">
        <w:t xml:space="preserve"> contained in imported pre-blended polyol</w:t>
      </w:r>
      <w:r w:rsidR="00780628">
        <w:t>s</w:t>
      </w:r>
      <w:r w:rsidRPr="00E751DF">
        <w:t xml:space="preserve">, converting to cyclopentane and pre-blended cyclopentane; and one in the refrigeration manufacturing sector with a consumption of 9.82 mt of HCFC-22, converting to ammonia). A 20 per cent advance was provided to the enterprises upon signature; for the PU foam manufacturing enterprises, the contract with equipment suppliers </w:t>
      </w:r>
      <w:r w:rsidR="004400D3" w:rsidRPr="00E751DF">
        <w:t>is expected to be signed in June</w:t>
      </w:r>
      <w:r w:rsidRPr="00E751DF">
        <w:t xml:space="preserve"> 2021, while for the refrigeration manufacturing enterprise</w:t>
      </w:r>
      <w:r w:rsidR="0040496C" w:rsidRPr="00E751DF">
        <w:t>,</w:t>
      </w:r>
      <w:r w:rsidRPr="00E751DF">
        <w:t xml:space="preserve"> equipment was delivered to the enterprise; additional equipment </w:t>
      </w:r>
      <w:r w:rsidR="00A47421" w:rsidRPr="00E751DF">
        <w:t>is expected to</w:t>
      </w:r>
      <w:r w:rsidRPr="00E751DF">
        <w:t xml:space="preserve"> be purchased in</w:t>
      </w:r>
      <w:r w:rsidR="00A47421" w:rsidRPr="00E751DF">
        <w:t xml:space="preserve"> June 2021</w:t>
      </w:r>
      <w:r w:rsidR="008445DD" w:rsidRPr="00E751DF">
        <w:t xml:space="preserve">, though that purchase may be further delayed depending on the evolution of the COVID-19 pandemic. </w:t>
      </w:r>
      <w:r w:rsidR="004664CA" w:rsidRPr="00E751DF">
        <w:t>A</w:t>
      </w:r>
      <w:r w:rsidR="00A26D7D">
        <w:t>n additional</w:t>
      </w:r>
      <w:r w:rsidR="004664CA" w:rsidRPr="00E751DF">
        <w:t xml:space="preserve"> foam manufacturing enterprise and refrigeration manufacturing enterprise interested in participating in the project were identified; those ent</w:t>
      </w:r>
      <w:r w:rsidR="00394636" w:rsidRPr="00E751DF">
        <w:t>erpr</w:t>
      </w:r>
      <w:r w:rsidR="004664CA" w:rsidRPr="00E751DF">
        <w:t xml:space="preserve">ises are expected to sign a sub-grant agreement under the third tranche. </w:t>
      </w:r>
    </w:p>
    <w:p w14:paraId="7CC44186" w14:textId="4E92E493" w:rsidR="00E92316" w:rsidRPr="00E751DF" w:rsidRDefault="00E92316" w:rsidP="00E92316">
      <w:pPr>
        <w:rPr>
          <w:i/>
        </w:rPr>
      </w:pPr>
      <w:r w:rsidRPr="00E751DF">
        <w:rPr>
          <w:i/>
        </w:rPr>
        <w:t>Refrigeration servicing sector</w:t>
      </w:r>
    </w:p>
    <w:p w14:paraId="5CB5FE1C" w14:textId="62A18635" w:rsidR="00E92316" w:rsidRPr="00E751DF" w:rsidRDefault="00E92316" w:rsidP="00E92316"/>
    <w:p w14:paraId="343F1FF1" w14:textId="5DFE7B89" w:rsidR="00A1516D" w:rsidRPr="00E751DF" w:rsidRDefault="00552E3B" w:rsidP="00A1516D">
      <w:pPr>
        <w:pStyle w:val="Heading1"/>
      </w:pPr>
      <w:r w:rsidRPr="00E751DF">
        <w:t xml:space="preserve">The following activities were </w:t>
      </w:r>
      <w:r w:rsidR="0040496C" w:rsidRPr="00E751DF">
        <w:t>implemented during the second tranche</w:t>
      </w:r>
      <w:r w:rsidRPr="00E751DF">
        <w:t xml:space="preserve">: </w:t>
      </w:r>
    </w:p>
    <w:p w14:paraId="5F1EA324" w14:textId="6D643668" w:rsidR="004A6314" w:rsidRPr="00E751DF" w:rsidRDefault="00BC67F1" w:rsidP="004A6314">
      <w:pPr>
        <w:pStyle w:val="Heading2"/>
      </w:pPr>
      <w:r>
        <w:t>T</w:t>
      </w:r>
      <w:r w:rsidR="004A6314" w:rsidRPr="00E751DF">
        <w:t xml:space="preserve">echnical assistance on the safe use of HFC-32 in </w:t>
      </w:r>
      <w:r w:rsidR="00393723" w:rsidRPr="00E751DF">
        <w:t xml:space="preserve">AC </w:t>
      </w:r>
      <w:r w:rsidR="004A6314" w:rsidRPr="00E751DF">
        <w:t>manufacturing</w:t>
      </w:r>
      <w:r>
        <w:t>,</w:t>
      </w:r>
      <w:r w:rsidR="004A6314" w:rsidRPr="00E751DF">
        <w:t xml:space="preserve"> </w:t>
      </w:r>
      <w:r>
        <w:t xml:space="preserve">being implemented by the Government of Japan, </w:t>
      </w:r>
      <w:r w:rsidR="004A6314" w:rsidRPr="00E751DF">
        <w:t xml:space="preserve">has begun. A consultant was recruited and has started a review on the standards and regulations related to </w:t>
      </w:r>
      <w:r w:rsidR="00E8305D">
        <w:t>AC units</w:t>
      </w:r>
      <w:r w:rsidR="004A6314" w:rsidRPr="00E751DF">
        <w:t xml:space="preserve"> using flammable refrigerants. Training on HFC-32 safe handling is being prepared, with the start date dependant on restrictio</w:t>
      </w:r>
      <w:r w:rsidR="008445DD" w:rsidRPr="00E751DF">
        <w:t xml:space="preserve">ns </w:t>
      </w:r>
      <w:r w:rsidR="00984E68">
        <w:t>related to</w:t>
      </w:r>
      <w:r w:rsidR="008445DD" w:rsidRPr="00E751DF">
        <w:t xml:space="preserve"> the </w:t>
      </w:r>
      <w:r w:rsidR="00984E68" w:rsidRPr="00E751DF">
        <w:t>COVID</w:t>
      </w:r>
      <w:r w:rsidR="008445DD" w:rsidRPr="00E751DF">
        <w:t>-19 pandemic;</w:t>
      </w:r>
    </w:p>
    <w:p w14:paraId="770126F7" w14:textId="0834CE2E" w:rsidR="004A6314" w:rsidRPr="00E751DF" w:rsidRDefault="007A2DCC" w:rsidP="004A6314">
      <w:pPr>
        <w:pStyle w:val="Heading2"/>
      </w:pPr>
      <w:r w:rsidRPr="00E751DF">
        <w:t>Initiation of a contract to evaluate</w:t>
      </w:r>
      <w:r w:rsidR="004A6314" w:rsidRPr="00E751DF">
        <w:t xml:space="preserve"> leakage management activities at </w:t>
      </w:r>
      <w:r w:rsidR="00275F9E">
        <w:t>10</w:t>
      </w:r>
      <w:r w:rsidRPr="00E751DF">
        <w:t xml:space="preserve"> </w:t>
      </w:r>
      <w:r w:rsidR="004A6314" w:rsidRPr="00E751DF">
        <w:t>industrial refrigeration end-users, with the evaluation</w:t>
      </w:r>
      <w:r w:rsidR="00BB3D46" w:rsidRPr="00E751DF">
        <w:t xml:space="preserve"> reports</w:t>
      </w:r>
      <w:r w:rsidR="004A6314" w:rsidRPr="00E751DF">
        <w:t xml:space="preserve"> </w:t>
      </w:r>
      <w:r w:rsidR="0050057A">
        <w:t>expected</w:t>
      </w:r>
      <w:r w:rsidR="00BB3D46" w:rsidRPr="00E751DF">
        <w:t xml:space="preserve"> by</w:t>
      </w:r>
      <w:r w:rsidR="004A6314" w:rsidRPr="00E751DF">
        <w:t xml:space="preserve"> </w:t>
      </w:r>
      <w:r w:rsidRPr="00E751DF">
        <w:t xml:space="preserve">December </w:t>
      </w:r>
      <w:r w:rsidR="008445DD" w:rsidRPr="00E751DF">
        <w:t>2022;</w:t>
      </w:r>
    </w:p>
    <w:p w14:paraId="1B1F8B91" w14:textId="5EDCBDEF" w:rsidR="004A6314" w:rsidRPr="00E751DF" w:rsidRDefault="00213356" w:rsidP="004A6314">
      <w:pPr>
        <w:pStyle w:val="Heading2"/>
      </w:pPr>
      <w:r w:rsidRPr="00E751DF">
        <w:t>A training curriculum and materials were developed on good servicing practices, recovery and recycling, and handling flammable refrigerants in RAC equipment; and t</w:t>
      </w:r>
      <w:r w:rsidR="004A6314" w:rsidRPr="00E751DF">
        <w:t xml:space="preserve">hree workshops </w:t>
      </w:r>
      <w:r w:rsidR="00DE5309" w:rsidRPr="00E751DF">
        <w:t xml:space="preserve">on good practices to handle HCFCs and flammable refrigerants </w:t>
      </w:r>
      <w:r w:rsidR="004A6314" w:rsidRPr="00E751DF">
        <w:t xml:space="preserve">were organized </w:t>
      </w:r>
      <w:r w:rsidRPr="00E751DF">
        <w:t>for</w:t>
      </w:r>
      <w:r w:rsidR="004A6314" w:rsidRPr="00E751DF">
        <w:t xml:space="preserve"> 71 trainers from vocational schools</w:t>
      </w:r>
      <w:r w:rsidRPr="00E751DF">
        <w:t>;</w:t>
      </w:r>
      <w:r w:rsidR="00067B89" w:rsidRPr="00E751DF">
        <w:t xml:space="preserve"> and</w:t>
      </w:r>
    </w:p>
    <w:p w14:paraId="7D6407FF" w14:textId="78247EF6" w:rsidR="00E92316" w:rsidRPr="00E751DF" w:rsidRDefault="00FB2C4C" w:rsidP="00067B89">
      <w:pPr>
        <w:pStyle w:val="Heading2"/>
      </w:pPr>
      <w:r w:rsidRPr="00E751DF">
        <w:t xml:space="preserve">Development of technical specifications for equipment, and identification of beneficiary training schools and servicing shops; </w:t>
      </w:r>
      <w:r w:rsidR="004A6314" w:rsidRPr="00E751DF">
        <w:t xml:space="preserve">tool kits </w:t>
      </w:r>
      <w:r w:rsidRPr="00E751DF">
        <w:t>(</w:t>
      </w:r>
      <w:r w:rsidR="008234E3">
        <w:t xml:space="preserve">e.g., </w:t>
      </w:r>
      <w:r w:rsidR="007A3A7B" w:rsidRPr="00E751DF">
        <w:t>leak detector;</w:t>
      </w:r>
      <w:r w:rsidR="003C227C">
        <w:t xml:space="preserve"> </w:t>
      </w:r>
      <w:r w:rsidR="007A3A7B" w:rsidRPr="00E751DF">
        <w:t xml:space="preserve">pressure gauge; refrigerant recovery machine; refrigerant containing tank; vacuum pump; </w:t>
      </w:r>
      <w:r w:rsidR="00E8305D">
        <w:t>AC unit</w:t>
      </w:r>
      <w:r w:rsidR="007A3A7B" w:rsidRPr="00E751DF">
        <w:t>; tool set of torque wrench, flaring</w:t>
      </w:r>
      <w:r w:rsidR="0050057A">
        <w:t>,</w:t>
      </w:r>
      <w:r w:rsidR="007A3A7B" w:rsidRPr="00E751DF">
        <w:t xml:space="preserve"> and tubing cutter; refrigerant scale</w:t>
      </w:r>
      <w:r w:rsidRPr="00E751DF">
        <w:t xml:space="preserve">) </w:t>
      </w:r>
      <w:r w:rsidR="004A6314" w:rsidRPr="00E751DF">
        <w:t xml:space="preserve">were contracted for 65 vocational training schools, and 100 tool kits </w:t>
      </w:r>
      <w:r w:rsidR="007A3A7B" w:rsidRPr="00E751DF">
        <w:t>(</w:t>
      </w:r>
      <w:r w:rsidR="008234E3">
        <w:t xml:space="preserve">e.g., </w:t>
      </w:r>
      <w:r w:rsidR="007A3A7B" w:rsidRPr="00E751DF">
        <w:t>vacuum pump; tool set of torque wrench, flaring</w:t>
      </w:r>
      <w:r w:rsidR="0050057A">
        <w:t>,</w:t>
      </w:r>
      <w:r w:rsidR="007A3A7B" w:rsidRPr="00E751DF">
        <w:t xml:space="preserve"> and tubing cutter) </w:t>
      </w:r>
      <w:r w:rsidR="004A6314" w:rsidRPr="00E751DF">
        <w:t xml:space="preserve">for servicing shops were contracted. Delivery of tool kits is </w:t>
      </w:r>
      <w:r w:rsidR="007A2DCC" w:rsidRPr="00E751DF">
        <w:t xml:space="preserve">expected by June and September </w:t>
      </w:r>
      <w:r w:rsidR="004A6314" w:rsidRPr="00E751DF">
        <w:t>2021</w:t>
      </w:r>
      <w:r w:rsidR="00067B89" w:rsidRPr="00E751DF">
        <w:t>.</w:t>
      </w:r>
    </w:p>
    <w:bookmarkEnd w:id="0"/>
    <w:p w14:paraId="349E073B" w14:textId="6E8F11BD" w:rsidR="00283833" w:rsidRPr="00E751DF" w:rsidRDefault="009842FB" w:rsidP="00283833">
      <w:pPr>
        <w:rPr>
          <w:i/>
        </w:rPr>
      </w:pPr>
      <w:r w:rsidRPr="00E751DF">
        <w:rPr>
          <w:i/>
        </w:rPr>
        <w:t>Project implementation and monitoring unit (PMU)</w:t>
      </w:r>
    </w:p>
    <w:p w14:paraId="01A86079" w14:textId="3F4BE589" w:rsidR="009842FB" w:rsidRPr="00E751DF" w:rsidRDefault="009842FB" w:rsidP="00283833"/>
    <w:p w14:paraId="6C888AD4" w14:textId="276B11EB" w:rsidR="00283833" w:rsidRPr="00E751DF" w:rsidRDefault="00265DAB" w:rsidP="00FE078D">
      <w:pPr>
        <w:pStyle w:val="Heading1"/>
        <w:widowControl w:val="0"/>
        <w:spacing w:after="120"/>
      </w:pPr>
      <w:r w:rsidRPr="00E751DF">
        <w:t xml:space="preserve">Activities undertaken by the PMU included revision of the </w:t>
      </w:r>
      <w:r w:rsidR="003B6D62" w:rsidRPr="00E751DF">
        <w:t>project implementation manual to allow a more flexible financing approach to facilitate activities at smaller enterprises</w:t>
      </w:r>
      <w:r w:rsidRPr="00E751DF">
        <w:t>; organization of meetings, site vis</w:t>
      </w:r>
      <w:r w:rsidR="001350F3" w:rsidRPr="00E751DF">
        <w:t>it</w:t>
      </w:r>
      <w:r w:rsidRPr="00E751DF">
        <w:t>s, and workshops and trainings under the technical assistance component</w:t>
      </w:r>
      <w:r w:rsidR="00DF0E67" w:rsidRPr="00E751DF">
        <w:t xml:space="preserve">, including signature of a </w:t>
      </w:r>
      <w:bookmarkStart w:id="1" w:name="_Hlk73626626"/>
      <w:r w:rsidR="00DF0E67" w:rsidRPr="00E751DF">
        <w:t xml:space="preserve">contract with the Japan Refrigerants and Environment Conservation </w:t>
      </w:r>
      <w:bookmarkEnd w:id="1"/>
      <w:r w:rsidR="00DF0E67" w:rsidRPr="00E751DF">
        <w:t>Organization, and associated implementation schedule, outputs</w:t>
      </w:r>
      <w:r w:rsidR="00B02478">
        <w:t>,</w:t>
      </w:r>
      <w:r w:rsidR="00DF0E67" w:rsidRPr="00E751DF">
        <w:t xml:space="preserve"> and tentative plan for conducting site visits given the evolving COVID</w:t>
      </w:r>
      <w:r w:rsidR="00141459">
        <w:noBreakHyphen/>
      </w:r>
      <w:r w:rsidR="00DF0E67" w:rsidRPr="00E751DF">
        <w:t>19 situation</w:t>
      </w:r>
      <w:r w:rsidR="00067B89" w:rsidRPr="00E751DF">
        <w:t>; review</w:t>
      </w:r>
      <w:r w:rsidR="0000122A" w:rsidRPr="00E751DF">
        <w:t xml:space="preserve"> of</w:t>
      </w:r>
      <w:r w:rsidR="00067B89" w:rsidRPr="00E751DF">
        <w:t xml:space="preserve"> quotas; annual financial audits of project expenditures</w:t>
      </w:r>
      <w:r w:rsidR="0000122A" w:rsidRPr="00E751DF">
        <w:t>;</w:t>
      </w:r>
      <w:r w:rsidR="00067B89" w:rsidRPr="00E751DF">
        <w:t xml:space="preserve"> and develop</w:t>
      </w:r>
      <w:r w:rsidR="0000122A" w:rsidRPr="00E751DF">
        <w:t>ment of</w:t>
      </w:r>
      <w:r w:rsidR="00067B89" w:rsidRPr="00E751DF">
        <w:t xml:space="preserve"> six</w:t>
      </w:r>
      <w:r w:rsidR="00067B89" w:rsidRPr="00E751DF">
        <w:noBreakHyphen/>
        <w:t>month and annual project implementation and financial reports.</w:t>
      </w:r>
      <w:r w:rsidR="00DF0E67" w:rsidRPr="00E751DF">
        <w:t xml:space="preserve"> D</w:t>
      </w:r>
      <w:r w:rsidR="00283833" w:rsidRPr="00E751DF">
        <w:t>isbursements for the PMU, which comprises five staff, included staff salaries (</w:t>
      </w:r>
      <w:r w:rsidR="003C227C">
        <w:t>US $</w:t>
      </w:r>
      <w:r w:rsidR="0054298C" w:rsidRPr="00E751DF">
        <w:t>158,314</w:t>
      </w:r>
      <w:r w:rsidR="00283833" w:rsidRPr="00E751DF">
        <w:t xml:space="preserve">), </w:t>
      </w:r>
      <w:r w:rsidR="00053D89" w:rsidRPr="00E751DF">
        <w:t>accounting software (</w:t>
      </w:r>
      <w:r w:rsidR="003C227C">
        <w:t>US $</w:t>
      </w:r>
      <w:r w:rsidR="00053D89" w:rsidRPr="00E751DF">
        <w:t>2,464)</w:t>
      </w:r>
      <w:r w:rsidR="00B02478">
        <w:t>,</w:t>
      </w:r>
      <w:r w:rsidR="00053D89" w:rsidRPr="00E751DF">
        <w:t xml:space="preserve"> </w:t>
      </w:r>
      <w:r w:rsidR="00283833" w:rsidRPr="00E751DF">
        <w:t>and operating expenses (</w:t>
      </w:r>
      <w:r w:rsidR="003C227C">
        <w:t>US $</w:t>
      </w:r>
      <w:r w:rsidR="0054298C" w:rsidRPr="00E751DF">
        <w:t>28,253</w:t>
      </w:r>
      <w:r w:rsidR="00283833" w:rsidRPr="00E751DF">
        <w:t>).</w:t>
      </w:r>
      <w:r w:rsidR="00AA549D">
        <w:rPr>
          <w:rStyle w:val="FootnoteReference"/>
        </w:rPr>
        <w:footnoteReference w:id="3"/>
      </w:r>
      <w:r w:rsidR="00283833" w:rsidRPr="00E751DF">
        <w:t xml:space="preserve"> </w:t>
      </w:r>
    </w:p>
    <w:p w14:paraId="4D42CF9D" w14:textId="77777777" w:rsidR="00283833" w:rsidRPr="00E751DF" w:rsidRDefault="00283833" w:rsidP="00283833">
      <w:pPr>
        <w:rPr>
          <w:u w:val="single"/>
        </w:rPr>
      </w:pPr>
      <w:r w:rsidRPr="00E751DF">
        <w:rPr>
          <w:u w:val="single"/>
        </w:rPr>
        <w:lastRenderedPageBreak/>
        <w:t>Level of fund disbursement</w:t>
      </w:r>
    </w:p>
    <w:p w14:paraId="1723A9C2" w14:textId="77777777" w:rsidR="00283833" w:rsidRPr="00E751DF" w:rsidRDefault="00283833" w:rsidP="00283833"/>
    <w:p w14:paraId="4E342448" w14:textId="2187104C" w:rsidR="00283833" w:rsidRPr="00E751DF" w:rsidRDefault="00283833" w:rsidP="00283833">
      <w:pPr>
        <w:pStyle w:val="Heading1"/>
      </w:pPr>
      <w:r w:rsidRPr="00E751DF">
        <w:t xml:space="preserve">As of </w:t>
      </w:r>
      <w:r w:rsidR="006319AB" w:rsidRPr="00E751DF">
        <w:t>April</w:t>
      </w:r>
      <w:r w:rsidRPr="00E751DF">
        <w:t xml:space="preserve"> 2021, of the </w:t>
      </w:r>
      <w:r w:rsidR="003C227C">
        <w:t>US $</w:t>
      </w:r>
      <w:r w:rsidRPr="00E751DF">
        <w:t>2,689,160 approved so far (</w:t>
      </w:r>
      <w:r w:rsidR="003C227C">
        <w:t>US $</w:t>
      </w:r>
      <w:r w:rsidRPr="00E751DF">
        <w:t xml:space="preserve">2,481,930 for the World Bank and </w:t>
      </w:r>
      <w:r w:rsidR="003C227C">
        <w:t>US $</w:t>
      </w:r>
      <w:r w:rsidR="008D0BD0">
        <w:t>207,230</w:t>
      </w:r>
      <w:r w:rsidRPr="00E751DF">
        <w:t xml:space="preserve"> for the Government of Japan), </w:t>
      </w:r>
      <w:r w:rsidR="003C227C">
        <w:t>US $</w:t>
      </w:r>
      <w:r w:rsidRPr="00E751DF">
        <w:t>839,</w:t>
      </w:r>
      <w:r w:rsidR="00FB088F" w:rsidRPr="00E751DF">
        <w:t xml:space="preserve">883 </w:t>
      </w:r>
      <w:r w:rsidRPr="00E751DF">
        <w:t>(</w:t>
      </w:r>
      <w:r w:rsidR="00DA09D3" w:rsidRPr="00E751DF">
        <w:t>31</w:t>
      </w:r>
      <w:r w:rsidRPr="00E751DF">
        <w:t xml:space="preserve"> per cent) had been disbursed as shown in </w:t>
      </w:r>
      <w:r w:rsidR="00AC06BC" w:rsidRPr="00E751DF">
        <w:t>T</w:t>
      </w:r>
      <w:r w:rsidRPr="00E751DF">
        <w:t xml:space="preserve">able </w:t>
      </w:r>
      <w:r w:rsidR="00EC071D" w:rsidRPr="00E751DF">
        <w:t>2</w:t>
      </w:r>
      <w:r w:rsidRPr="00E751DF">
        <w:t xml:space="preserve">. </w:t>
      </w:r>
      <w:r w:rsidR="00EC071D" w:rsidRPr="00E751DF">
        <w:t xml:space="preserve">In conjunction with the approval of the third tranche, </w:t>
      </w:r>
      <w:r w:rsidR="003C227C">
        <w:t>US $</w:t>
      </w:r>
      <w:r w:rsidR="00EC071D" w:rsidRPr="00E751DF">
        <w:t xml:space="preserve">613,568 (plus agency support costs) </w:t>
      </w:r>
      <w:r w:rsidR="00286847" w:rsidRPr="00E751DF">
        <w:t>will be removed from the second tranche and returned to the Multilateral Fund from</w:t>
      </w:r>
      <w:r w:rsidR="00EC071D" w:rsidRPr="00E751DF">
        <w:t xml:space="preserve"> the World Bank</w:t>
      </w:r>
      <w:r w:rsidR="00286847" w:rsidRPr="00E751DF">
        <w:t>. T</w:t>
      </w:r>
      <w:r w:rsidRPr="00E751DF">
        <w:t xml:space="preserve">he balance of </w:t>
      </w:r>
      <w:r w:rsidR="003C227C">
        <w:t>US $</w:t>
      </w:r>
      <w:r w:rsidRPr="00E751DF">
        <w:t>1,</w:t>
      </w:r>
      <w:r w:rsidR="00286847" w:rsidRPr="00E751DF">
        <w:t>235</w:t>
      </w:r>
      <w:r w:rsidRPr="00E751DF">
        <w:t>,</w:t>
      </w:r>
      <w:r w:rsidR="00286847" w:rsidRPr="00E751DF">
        <w:t>709</w:t>
      </w:r>
      <w:r w:rsidR="00EC071D" w:rsidRPr="00E751DF">
        <w:t xml:space="preserve"> </w:t>
      </w:r>
      <w:r w:rsidRPr="00E751DF">
        <w:t xml:space="preserve">will be disbursed by </w:t>
      </w:r>
      <w:r w:rsidR="00067B89" w:rsidRPr="00E751DF">
        <w:t xml:space="preserve">December </w:t>
      </w:r>
      <w:r w:rsidRPr="00E751DF">
        <w:t>202</w:t>
      </w:r>
      <w:r w:rsidR="00EC071D" w:rsidRPr="00E751DF">
        <w:t>1</w:t>
      </w:r>
      <w:r w:rsidRPr="00E751DF">
        <w:t xml:space="preserve">. </w:t>
      </w:r>
    </w:p>
    <w:p w14:paraId="4160CFD3" w14:textId="0420DA1C" w:rsidR="00283833" w:rsidRPr="00E751DF" w:rsidRDefault="00283833" w:rsidP="00283833">
      <w:pPr>
        <w:rPr>
          <w:b/>
        </w:rPr>
      </w:pPr>
      <w:r w:rsidRPr="00E751DF">
        <w:rPr>
          <w:b/>
        </w:rPr>
        <w:t>Table 2. Financial report of stage II of the HPMP for Viet Nam (</w:t>
      </w:r>
      <w:r w:rsidR="003C227C">
        <w:rPr>
          <w:b/>
        </w:rPr>
        <w:t>US $</w:t>
      </w:r>
      <w:r w:rsidRPr="00E751DF">
        <w:rPr>
          <w:b/>
        </w:rPr>
        <w:t xml:space="preserve">) </w:t>
      </w:r>
    </w:p>
    <w:tbl>
      <w:tblPr>
        <w:tblW w:w="9360" w:type="dxa"/>
        <w:tblLayout w:type="fixed"/>
        <w:tblLook w:val="04A0" w:firstRow="1" w:lastRow="0" w:firstColumn="1" w:lastColumn="0" w:noHBand="0" w:noVBand="1"/>
      </w:tblPr>
      <w:tblGrid>
        <w:gridCol w:w="1872"/>
        <w:gridCol w:w="1872"/>
        <w:gridCol w:w="1872"/>
        <w:gridCol w:w="1872"/>
        <w:gridCol w:w="1872"/>
      </w:tblGrid>
      <w:tr w:rsidR="00283833" w:rsidRPr="00E751DF" w14:paraId="5305E144" w14:textId="77777777" w:rsidTr="008234E3">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19A2F" w14:textId="77777777" w:rsidR="00283833" w:rsidRPr="00E751DF" w:rsidRDefault="00283833" w:rsidP="00070DE0">
            <w:pPr>
              <w:jc w:val="left"/>
              <w:rPr>
                <w:b/>
                <w:bCs/>
                <w:color w:val="000000"/>
                <w:sz w:val="20"/>
                <w:szCs w:val="20"/>
                <w:lang w:eastAsia="en-CA"/>
              </w:rPr>
            </w:pPr>
            <w:r w:rsidRPr="00E751DF">
              <w:rPr>
                <w:b/>
                <w:bCs/>
                <w:color w:val="000000"/>
                <w:sz w:val="20"/>
                <w:szCs w:val="20"/>
                <w:lang w:eastAsia="en-CA"/>
              </w:rPr>
              <w:t>Tranche</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5054D052" w14:textId="77777777" w:rsidR="00283833" w:rsidRPr="00E751DF" w:rsidRDefault="00283833" w:rsidP="00070DE0">
            <w:pPr>
              <w:jc w:val="center"/>
              <w:rPr>
                <w:b/>
                <w:bCs/>
                <w:color w:val="000000"/>
                <w:sz w:val="20"/>
                <w:szCs w:val="20"/>
                <w:lang w:eastAsia="en-CA"/>
              </w:rPr>
            </w:pPr>
            <w:r w:rsidRPr="00E751DF">
              <w:rPr>
                <w:b/>
                <w:bCs/>
                <w:color w:val="000000"/>
                <w:sz w:val="20"/>
                <w:szCs w:val="20"/>
                <w:lang w:eastAsia="en-CA"/>
              </w:rPr>
              <w:t>Agency</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60C8AC0F" w14:textId="77777777" w:rsidR="00283833" w:rsidRPr="00E751DF" w:rsidRDefault="00283833" w:rsidP="00070DE0">
            <w:pPr>
              <w:jc w:val="center"/>
              <w:rPr>
                <w:b/>
                <w:bCs/>
                <w:color w:val="000000"/>
                <w:sz w:val="20"/>
                <w:szCs w:val="20"/>
                <w:lang w:eastAsia="en-CA"/>
              </w:rPr>
            </w:pPr>
            <w:r w:rsidRPr="00E751DF">
              <w:rPr>
                <w:b/>
                <w:bCs/>
                <w:color w:val="000000"/>
                <w:sz w:val="20"/>
                <w:szCs w:val="20"/>
                <w:lang w:eastAsia="en-CA"/>
              </w:rPr>
              <w:t>Approved</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D7DA63A" w14:textId="77777777" w:rsidR="00283833" w:rsidRPr="00E751DF" w:rsidRDefault="00283833" w:rsidP="00070DE0">
            <w:pPr>
              <w:jc w:val="center"/>
              <w:rPr>
                <w:b/>
                <w:bCs/>
                <w:color w:val="000000"/>
                <w:sz w:val="20"/>
                <w:szCs w:val="20"/>
                <w:lang w:eastAsia="en-CA"/>
              </w:rPr>
            </w:pPr>
            <w:r w:rsidRPr="00E751DF">
              <w:rPr>
                <w:b/>
                <w:bCs/>
                <w:color w:val="000000"/>
                <w:sz w:val="20"/>
                <w:szCs w:val="20"/>
                <w:lang w:eastAsia="en-CA"/>
              </w:rPr>
              <w:t>Disbursed</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85EAC54" w14:textId="77777777" w:rsidR="00283833" w:rsidRPr="00E751DF" w:rsidRDefault="00283833" w:rsidP="00070DE0">
            <w:pPr>
              <w:jc w:val="center"/>
              <w:rPr>
                <w:b/>
                <w:bCs/>
                <w:color w:val="000000"/>
                <w:sz w:val="20"/>
                <w:szCs w:val="20"/>
                <w:lang w:eastAsia="en-CA"/>
              </w:rPr>
            </w:pPr>
            <w:r w:rsidRPr="00E751DF">
              <w:rPr>
                <w:b/>
                <w:bCs/>
                <w:color w:val="000000"/>
                <w:sz w:val="20"/>
                <w:szCs w:val="20"/>
                <w:lang w:eastAsia="en-CA"/>
              </w:rPr>
              <w:t>Disbursement (%)</w:t>
            </w:r>
          </w:p>
        </w:tc>
      </w:tr>
      <w:tr w:rsidR="00283833" w:rsidRPr="00E751DF" w14:paraId="3EB8F646" w14:textId="77777777" w:rsidTr="008234E3">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FC3DF" w14:textId="77777777" w:rsidR="00283833" w:rsidRPr="00E751DF" w:rsidRDefault="00283833" w:rsidP="00070DE0">
            <w:pPr>
              <w:jc w:val="left"/>
              <w:rPr>
                <w:color w:val="000000"/>
                <w:sz w:val="20"/>
                <w:szCs w:val="20"/>
                <w:lang w:eastAsia="en-CA"/>
              </w:rPr>
            </w:pPr>
            <w:r w:rsidRPr="00E751DF">
              <w:rPr>
                <w:color w:val="000000"/>
                <w:sz w:val="20"/>
                <w:szCs w:val="20"/>
                <w:lang w:eastAsia="en-CA"/>
              </w:rPr>
              <w:t>First</w:t>
            </w:r>
          </w:p>
        </w:tc>
        <w:tc>
          <w:tcPr>
            <w:tcW w:w="1870" w:type="dxa"/>
            <w:tcBorders>
              <w:top w:val="nil"/>
              <w:left w:val="nil"/>
              <w:bottom w:val="single" w:sz="4" w:space="0" w:color="auto"/>
              <w:right w:val="single" w:sz="4" w:space="0" w:color="auto"/>
            </w:tcBorders>
            <w:shd w:val="clear" w:color="auto" w:fill="auto"/>
            <w:noWrap/>
            <w:vAlign w:val="center"/>
            <w:hideMark/>
          </w:tcPr>
          <w:p w14:paraId="432A1781" w14:textId="77777777" w:rsidR="00283833" w:rsidRPr="00E751DF" w:rsidRDefault="00283833" w:rsidP="00070DE0">
            <w:pPr>
              <w:jc w:val="center"/>
              <w:rPr>
                <w:color w:val="000000"/>
                <w:sz w:val="20"/>
                <w:szCs w:val="20"/>
                <w:lang w:eastAsia="en-CA"/>
              </w:rPr>
            </w:pPr>
            <w:r w:rsidRPr="00E751DF">
              <w:rPr>
                <w:color w:val="000000"/>
                <w:sz w:val="20"/>
                <w:szCs w:val="20"/>
                <w:lang w:eastAsia="en-CA"/>
              </w:rPr>
              <w:t>World Bank</w:t>
            </w:r>
          </w:p>
        </w:tc>
        <w:tc>
          <w:tcPr>
            <w:tcW w:w="1870" w:type="dxa"/>
            <w:tcBorders>
              <w:top w:val="nil"/>
              <w:left w:val="nil"/>
              <w:bottom w:val="single" w:sz="4" w:space="0" w:color="auto"/>
              <w:right w:val="single" w:sz="4" w:space="0" w:color="auto"/>
            </w:tcBorders>
            <w:shd w:val="clear" w:color="auto" w:fill="auto"/>
            <w:noWrap/>
            <w:vAlign w:val="center"/>
            <w:hideMark/>
          </w:tcPr>
          <w:p w14:paraId="40D4935E" w14:textId="5FB55DC0" w:rsidR="00283833" w:rsidRPr="00E751DF" w:rsidRDefault="00283833" w:rsidP="00070DE0">
            <w:pPr>
              <w:jc w:val="right"/>
              <w:rPr>
                <w:color w:val="000000"/>
                <w:sz w:val="20"/>
                <w:szCs w:val="20"/>
                <w:lang w:eastAsia="en-CA"/>
              </w:rPr>
            </w:pPr>
            <w:r w:rsidRPr="00E751DF">
              <w:rPr>
                <w:color w:val="000000"/>
                <w:sz w:val="20"/>
                <w:szCs w:val="20"/>
                <w:lang w:eastAsia="en-CA"/>
              </w:rPr>
              <w:t xml:space="preserve">302,737 </w:t>
            </w:r>
          </w:p>
        </w:tc>
        <w:tc>
          <w:tcPr>
            <w:tcW w:w="1870" w:type="dxa"/>
            <w:tcBorders>
              <w:top w:val="nil"/>
              <w:left w:val="nil"/>
              <w:bottom w:val="single" w:sz="4" w:space="0" w:color="auto"/>
              <w:right w:val="single" w:sz="4" w:space="0" w:color="auto"/>
            </w:tcBorders>
            <w:shd w:val="clear" w:color="auto" w:fill="auto"/>
            <w:noWrap/>
            <w:vAlign w:val="center"/>
            <w:hideMark/>
          </w:tcPr>
          <w:p w14:paraId="36265F61" w14:textId="6DC645FC" w:rsidR="00283833" w:rsidRPr="00E751DF" w:rsidRDefault="00283833" w:rsidP="00070DE0">
            <w:pPr>
              <w:jc w:val="right"/>
              <w:rPr>
                <w:color w:val="000000"/>
                <w:sz w:val="20"/>
                <w:szCs w:val="20"/>
                <w:lang w:eastAsia="en-CA"/>
              </w:rPr>
            </w:pPr>
            <w:r w:rsidRPr="00E751DF">
              <w:rPr>
                <w:color w:val="000000"/>
                <w:sz w:val="20"/>
                <w:szCs w:val="20"/>
                <w:lang w:eastAsia="en-CA"/>
              </w:rPr>
              <w:t xml:space="preserve">302,737 </w:t>
            </w:r>
          </w:p>
        </w:tc>
        <w:tc>
          <w:tcPr>
            <w:tcW w:w="1870" w:type="dxa"/>
            <w:tcBorders>
              <w:top w:val="nil"/>
              <w:left w:val="nil"/>
              <w:bottom w:val="single" w:sz="4" w:space="0" w:color="auto"/>
              <w:right w:val="single" w:sz="4" w:space="0" w:color="auto"/>
            </w:tcBorders>
            <w:shd w:val="clear" w:color="auto" w:fill="auto"/>
            <w:noWrap/>
            <w:vAlign w:val="center"/>
            <w:hideMark/>
          </w:tcPr>
          <w:p w14:paraId="7925EB18" w14:textId="77777777" w:rsidR="00283833" w:rsidRPr="00E751DF" w:rsidRDefault="00283833" w:rsidP="00070DE0">
            <w:pPr>
              <w:jc w:val="center"/>
              <w:rPr>
                <w:color w:val="000000"/>
                <w:sz w:val="20"/>
                <w:szCs w:val="20"/>
                <w:lang w:eastAsia="en-CA"/>
              </w:rPr>
            </w:pPr>
            <w:r w:rsidRPr="00E751DF">
              <w:rPr>
                <w:color w:val="000000"/>
                <w:sz w:val="20"/>
                <w:szCs w:val="20"/>
                <w:lang w:eastAsia="en-CA"/>
              </w:rPr>
              <w:t>100</w:t>
            </w:r>
          </w:p>
        </w:tc>
      </w:tr>
      <w:tr w:rsidR="00283833" w:rsidRPr="00E751DF" w14:paraId="278CBDCD" w14:textId="77777777" w:rsidTr="008234E3">
        <w:tc>
          <w:tcPr>
            <w:tcW w:w="1870" w:type="dxa"/>
            <w:vMerge/>
            <w:tcBorders>
              <w:top w:val="nil"/>
              <w:left w:val="single" w:sz="4" w:space="0" w:color="auto"/>
              <w:bottom w:val="single" w:sz="4" w:space="0" w:color="auto"/>
              <w:right w:val="single" w:sz="4" w:space="0" w:color="auto"/>
            </w:tcBorders>
            <w:vAlign w:val="center"/>
            <w:hideMark/>
          </w:tcPr>
          <w:p w14:paraId="58CCAD53" w14:textId="77777777" w:rsidR="00283833" w:rsidRPr="00E751DF" w:rsidRDefault="00283833" w:rsidP="00070DE0">
            <w:pPr>
              <w:jc w:val="left"/>
              <w:rPr>
                <w:color w:val="000000"/>
                <w:sz w:val="20"/>
                <w:szCs w:val="20"/>
                <w:lang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3F223772" w14:textId="77777777" w:rsidR="00283833" w:rsidRPr="00E751DF" w:rsidRDefault="00283833" w:rsidP="00070DE0">
            <w:pPr>
              <w:jc w:val="center"/>
              <w:rPr>
                <w:color w:val="000000"/>
                <w:sz w:val="20"/>
                <w:szCs w:val="20"/>
                <w:lang w:eastAsia="en-CA"/>
              </w:rPr>
            </w:pPr>
            <w:r w:rsidRPr="00E751DF">
              <w:rPr>
                <w:color w:val="000000"/>
                <w:sz w:val="20"/>
                <w:szCs w:val="20"/>
                <w:lang w:eastAsia="en-CA"/>
              </w:rPr>
              <w:t>Japan</w:t>
            </w:r>
          </w:p>
        </w:tc>
        <w:tc>
          <w:tcPr>
            <w:tcW w:w="1870" w:type="dxa"/>
            <w:tcBorders>
              <w:top w:val="nil"/>
              <w:left w:val="nil"/>
              <w:bottom w:val="single" w:sz="4" w:space="0" w:color="auto"/>
              <w:right w:val="single" w:sz="4" w:space="0" w:color="auto"/>
            </w:tcBorders>
            <w:shd w:val="clear" w:color="auto" w:fill="auto"/>
            <w:noWrap/>
            <w:vAlign w:val="center"/>
            <w:hideMark/>
          </w:tcPr>
          <w:p w14:paraId="1EB5F8A4" w14:textId="4BDA8057" w:rsidR="00283833" w:rsidRPr="00E751DF" w:rsidRDefault="00283833" w:rsidP="00070DE0">
            <w:pPr>
              <w:jc w:val="right"/>
              <w:rPr>
                <w:color w:val="000000"/>
                <w:sz w:val="20"/>
                <w:szCs w:val="20"/>
                <w:lang w:eastAsia="en-CA"/>
              </w:rPr>
            </w:pPr>
            <w:r w:rsidRPr="00E751DF">
              <w:rPr>
                <w:color w:val="000000"/>
                <w:sz w:val="20"/>
                <w:szCs w:val="20"/>
                <w:lang w:eastAsia="en-CA"/>
              </w:rPr>
              <w:t xml:space="preserve">43,250 </w:t>
            </w:r>
          </w:p>
        </w:tc>
        <w:tc>
          <w:tcPr>
            <w:tcW w:w="1870" w:type="dxa"/>
            <w:tcBorders>
              <w:top w:val="nil"/>
              <w:left w:val="nil"/>
              <w:bottom w:val="single" w:sz="4" w:space="0" w:color="auto"/>
              <w:right w:val="single" w:sz="4" w:space="0" w:color="auto"/>
            </w:tcBorders>
            <w:shd w:val="clear" w:color="auto" w:fill="auto"/>
            <w:noWrap/>
            <w:vAlign w:val="center"/>
            <w:hideMark/>
          </w:tcPr>
          <w:p w14:paraId="46107874" w14:textId="6841E64A" w:rsidR="00283833" w:rsidRPr="00E751DF" w:rsidRDefault="00E86896" w:rsidP="00070DE0">
            <w:pPr>
              <w:jc w:val="right"/>
              <w:rPr>
                <w:color w:val="000000"/>
                <w:sz w:val="20"/>
                <w:szCs w:val="20"/>
                <w:lang w:eastAsia="en-CA"/>
              </w:rPr>
            </w:pPr>
            <w:r w:rsidRPr="00E751DF">
              <w:rPr>
                <w:color w:val="000000"/>
                <w:sz w:val="20"/>
                <w:szCs w:val="20"/>
                <w:lang w:eastAsia="en-CA"/>
              </w:rPr>
              <w:t>41,817</w:t>
            </w:r>
            <w:r w:rsidR="00283833" w:rsidRPr="00E751DF">
              <w:rPr>
                <w:color w:val="000000"/>
                <w:sz w:val="20"/>
                <w:szCs w:val="20"/>
                <w:lang w:eastAsia="en-CA"/>
              </w:rPr>
              <w:t xml:space="preserve"> </w:t>
            </w:r>
          </w:p>
        </w:tc>
        <w:tc>
          <w:tcPr>
            <w:tcW w:w="1870" w:type="dxa"/>
            <w:tcBorders>
              <w:top w:val="nil"/>
              <w:left w:val="nil"/>
              <w:bottom w:val="single" w:sz="4" w:space="0" w:color="auto"/>
              <w:right w:val="single" w:sz="4" w:space="0" w:color="auto"/>
            </w:tcBorders>
            <w:shd w:val="clear" w:color="auto" w:fill="auto"/>
            <w:noWrap/>
            <w:vAlign w:val="center"/>
            <w:hideMark/>
          </w:tcPr>
          <w:p w14:paraId="00E9E1EC" w14:textId="7A7EBC6A" w:rsidR="00283833" w:rsidRPr="00E751DF" w:rsidRDefault="00E86896" w:rsidP="00070DE0">
            <w:pPr>
              <w:jc w:val="center"/>
              <w:rPr>
                <w:color w:val="000000"/>
                <w:sz w:val="20"/>
                <w:szCs w:val="20"/>
                <w:lang w:eastAsia="en-CA"/>
              </w:rPr>
            </w:pPr>
            <w:r w:rsidRPr="00E751DF">
              <w:rPr>
                <w:color w:val="000000"/>
                <w:sz w:val="20"/>
                <w:szCs w:val="20"/>
                <w:lang w:eastAsia="en-CA"/>
              </w:rPr>
              <w:t>97</w:t>
            </w:r>
          </w:p>
        </w:tc>
      </w:tr>
      <w:tr w:rsidR="00283833" w:rsidRPr="00E751DF" w14:paraId="0737A4E3" w14:textId="77777777" w:rsidTr="008234E3">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A3B9C" w14:textId="77777777" w:rsidR="00283833" w:rsidRPr="00E751DF" w:rsidRDefault="00283833" w:rsidP="00070DE0">
            <w:pPr>
              <w:jc w:val="left"/>
              <w:rPr>
                <w:color w:val="000000"/>
                <w:sz w:val="20"/>
                <w:szCs w:val="20"/>
                <w:lang w:eastAsia="en-CA"/>
              </w:rPr>
            </w:pPr>
            <w:r w:rsidRPr="00E751DF">
              <w:rPr>
                <w:color w:val="000000"/>
                <w:sz w:val="20"/>
                <w:szCs w:val="20"/>
                <w:lang w:eastAsia="en-CA"/>
              </w:rPr>
              <w:t>Second</w:t>
            </w:r>
          </w:p>
        </w:tc>
        <w:tc>
          <w:tcPr>
            <w:tcW w:w="1870" w:type="dxa"/>
            <w:tcBorders>
              <w:top w:val="nil"/>
              <w:left w:val="nil"/>
              <w:bottom w:val="single" w:sz="4" w:space="0" w:color="auto"/>
              <w:right w:val="single" w:sz="4" w:space="0" w:color="auto"/>
            </w:tcBorders>
            <w:shd w:val="clear" w:color="auto" w:fill="auto"/>
            <w:noWrap/>
            <w:vAlign w:val="center"/>
            <w:hideMark/>
          </w:tcPr>
          <w:p w14:paraId="69ADC8B7" w14:textId="77777777" w:rsidR="00283833" w:rsidRPr="00E751DF" w:rsidRDefault="00283833" w:rsidP="00070DE0">
            <w:pPr>
              <w:jc w:val="center"/>
              <w:rPr>
                <w:color w:val="000000"/>
                <w:sz w:val="20"/>
                <w:szCs w:val="20"/>
                <w:lang w:eastAsia="en-CA"/>
              </w:rPr>
            </w:pPr>
            <w:r w:rsidRPr="00E751DF">
              <w:rPr>
                <w:color w:val="000000"/>
                <w:sz w:val="20"/>
                <w:szCs w:val="20"/>
                <w:lang w:eastAsia="en-CA"/>
              </w:rPr>
              <w:t>World Bank</w:t>
            </w:r>
          </w:p>
        </w:tc>
        <w:tc>
          <w:tcPr>
            <w:tcW w:w="1870" w:type="dxa"/>
            <w:tcBorders>
              <w:top w:val="nil"/>
              <w:left w:val="nil"/>
              <w:bottom w:val="single" w:sz="4" w:space="0" w:color="auto"/>
              <w:right w:val="single" w:sz="4" w:space="0" w:color="auto"/>
            </w:tcBorders>
            <w:shd w:val="clear" w:color="auto" w:fill="auto"/>
            <w:noWrap/>
            <w:vAlign w:val="center"/>
            <w:hideMark/>
          </w:tcPr>
          <w:p w14:paraId="4AFA125C" w14:textId="3720273F" w:rsidR="00283833" w:rsidRPr="00E751DF" w:rsidRDefault="00DA09D3" w:rsidP="00070DE0">
            <w:pPr>
              <w:jc w:val="right"/>
              <w:rPr>
                <w:color w:val="000000"/>
                <w:sz w:val="20"/>
                <w:szCs w:val="20"/>
                <w:lang w:eastAsia="en-CA"/>
              </w:rPr>
            </w:pPr>
            <w:r w:rsidRPr="00E751DF">
              <w:rPr>
                <w:color w:val="000000"/>
                <w:sz w:val="20"/>
                <w:szCs w:val="20"/>
                <w:lang w:eastAsia="en-CA"/>
              </w:rPr>
              <w:t>2,179,193</w:t>
            </w:r>
            <w:r w:rsidR="00286847" w:rsidRPr="00E751DF">
              <w:rPr>
                <w:color w:val="000000"/>
                <w:sz w:val="20"/>
                <w:szCs w:val="20"/>
                <w:lang w:eastAsia="en-CA"/>
              </w:rPr>
              <w:t>*</w:t>
            </w:r>
            <w:r w:rsidR="00283833" w:rsidRPr="00E751DF">
              <w:rPr>
                <w:color w:val="000000"/>
                <w:sz w:val="20"/>
                <w:szCs w:val="20"/>
                <w:lang w:eastAsia="en-CA"/>
              </w:rPr>
              <w:t xml:space="preserve"> </w:t>
            </w:r>
          </w:p>
        </w:tc>
        <w:tc>
          <w:tcPr>
            <w:tcW w:w="1870" w:type="dxa"/>
            <w:tcBorders>
              <w:top w:val="nil"/>
              <w:left w:val="nil"/>
              <w:bottom w:val="single" w:sz="4" w:space="0" w:color="auto"/>
              <w:right w:val="single" w:sz="4" w:space="0" w:color="auto"/>
            </w:tcBorders>
            <w:shd w:val="clear" w:color="auto" w:fill="auto"/>
            <w:noWrap/>
            <w:vAlign w:val="center"/>
            <w:hideMark/>
          </w:tcPr>
          <w:p w14:paraId="769F3341" w14:textId="62D0E60E" w:rsidR="00283833" w:rsidRPr="00E751DF" w:rsidRDefault="00283833" w:rsidP="00070DE0">
            <w:pPr>
              <w:jc w:val="right"/>
              <w:rPr>
                <w:color w:val="000000"/>
                <w:sz w:val="20"/>
                <w:szCs w:val="20"/>
                <w:lang w:eastAsia="en-CA"/>
              </w:rPr>
            </w:pPr>
            <w:r w:rsidRPr="00E751DF">
              <w:rPr>
                <w:color w:val="000000"/>
                <w:sz w:val="20"/>
                <w:szCs w:val="20"/>
                <w:lang w:eastAsia="en-CA"/>
              </w:rPr>
              <w:t>49</w:t>
            </w:r>
            <w:r w:rsidR="00E86896" w:rsidRPr="00E751DF">
              <w:rPr>
                <w:color w:val="000000"/>
                <w:sz w:val="20"/>
                <w:szCs w:val="20"/>
                <w:lang w:eastAsia="en-CA"/>
              </w:rPr>
              <w:t>5,329</w:t>
            </w:r>
            <w:r w:rsidRPr="00E751DF">
              <w:rPr>
                <w:color w:val="000000"/>
                <w:sz w:val="20"/>
                <w:szCs w:val="20"/>
                <w:lang w:eastAsia="en-CA"/>
              </w:rPr>
              <w:t xml:space="preserve"> </w:t>
            </w:r>
          </w:p>
        </w:tc>
        <w:tc>
          <w:tcPr>
            <w:tcW w:w="1870" w:type="dxa"/>
            <w:tcBorders>
              <w:top w:val="nil"/>
              <w:left w:val="nil"/>
              <w:bottom w:val="single" w:sz="4" w:space="0" w:color="auto"/>
              <w:right w:val="single" w:sz="4" w:space="0" w:color="auto"/>
            </w:tcBorders>
            <w:shd w:val="clear" w:color="auto" w:fill="auto"/>
            <w:noWrap/>
            <w:vAlign w:val="center"/>
            <w:hideMark/>
          </w:tcPr>
          <w:p w14:paraId="547E2AAA" w14:textId="108C0D67" w:rsidR="00283833" w:rsidRPr="00E751DF" w:rsidRDefault="00DA09D3" w:rsidP="00070DE0">
            <w:pPr>
              <w:jc w:val="center"/>
              <w:rPr>
                <w:color w:val="000000"/>
                <w:sz w:val="20"/>
                <w:szCs w:val="20"/>
                <w:lang w:eastAsia="en-CA"/>
              </w:rPr>
            </w:pPr>
            <w:r w:rsidRPr="00E751DF">
              <w:rPr>
                <w:color w:val="000000"/>
                <w:sz w:val="20"/>
                <w:szCs w:val="20"/>
                <w:lang w:eastAsia="en-CA"/>
              </w:rPr>
              <w:t>23</w:t>
            </w:r>
          </w:p>
        </w:tc>
      </w:tr>
      <w:tr w:rsidR="00283833" w:rsidRPr="00E751DF" w14:paraId="461F6F66" w14:textId="77777777" w:rsidTr="008234E3">
        <w:tc>
          <w:tcPr>
            <w:tcW w:w="1870" w:type="dxa"/>
            <w:vMerge/>
            <w:tcBorders>
              <w:top w:val="nil"/>
              <w:left w:val="single" w:sz="4" w:space="0" w:color="auto"/>
              <w:bottom w:val="single" w:sz="4" w:space="0" w:color="auto"/>
              <w:right w:val="single" w:sz="4" w:space="0" w:color="auto"/>
            </w:tcBorders>
            <w:vAlign w:val="center"/>
            <w:hideMark/>
          </w:tcPr>
          <w:p w14:paraId="7CBD45DE" w14:textId="77777777" w:rsidR="00283833" w:rsidRPr="00E751DF" w:rsidRDefault="00283833" w:rsidP="00070DE0">
            <w:pPr>
              <w:jc w:val="left"/>
              <w:rPr>
                <w:color w:val="000000"/>
                <w:sz w:val="20"/>
                <w:szCs w:val="20"/>
                <w:lang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042E58B4" w14:textId="77777777" w:rsidR="00283833" w:rsidRPr="00E751DF" w:rsidRDefault="00283833" w:rsidP="00070DE0">
            <w:pPr>
              <w:jc w:val="center"/>
              <w:rPr>
                <w:color w:val="000000"/>
                <w:sz w:val="20"/>
                <w:szCs w:val="20"/>
                <w:lang w:eastAsia="en-CA"/>
              </w:rPr>
            </w:pPr>
            <w:r w:rsidRPr="00E751DF">
              <w:rPr>
                <w:color w:val="000000"/>
                <w:sz w:val="20"/>
                <w:szCs w:val="20"/>
                <w:lang w:eastAsia="en-CA"/>
              </w:rPr>
              <w:t>Japan</w:t>
            </w:r>
          </w:p>
        </w:tc>
        <w:tc>
          <w:tcPr>
            <w:tcW w:w="1870" w:type="dxa"/>
            <w:tcBorders>
              <w:top w:val="nil"/>
              <w:left w:val="nil"/>
              <w:bottom w:val="single" w:sz="4" w:space="0" w:color="auto"/>
              <w:right w:val="single" w:sz="4" w:space="0" w:color="auto"/>
            </w:tcBorders>
            <w:shd w:val="clear" w:color="auto" w:fill="auto"/>
            <w:noWrap/>
            <w:vAlign w:val="center"/>
            <w:hideMark/>
          </w:tcPr>
          <w:p w14:paraId="010D9908" w14:textId="511B8ED3" w:rsidR="00283833" w:rsidRPr="00E751DF" w:rsidRDefault="00283833" w:rsidP="00070DE0">
            <w:pPr>
              <w:jc w:val="right"/>
              <w:rPr>
                <w:color w:val="000000"/>
                <w:sz w:val="20"/>
                <w:szCs w:val="20"/>
                <w:lang w:eastAsia="en-CA"/>
              </w:rPr>
            </w:pPr>
            <w:r w:rsidRPr="00E751DF">
              <w:rPr>
                <w:color w:val="000000"/>
                <w:sz w:val="20"/>
                <w:szCs w:val="20"/>
                <w:lang w:eastAsia="en-CA"/>
              </w:rPr>
              <w:t xml:space="preserve">163,980 </w:t>
            </w:r>
          </w:p>
        </w:tc>
        <w:tc>
          <w:tcPr>
            <w:tcW w:w="1870" w:type="dxa"/>
            <w:tcBorders>
              <w:top w:val="nil"/>
              <w:left w:val="nil"/>
              <w:bottom w:val="single" w:sz="4" w:space="0" w:color="auto"/>
              <w:right w:val="single" w:sz="4" w:space="0" w:color="auto"/>
            </w:tcBorders>
            <w:shd w:val="clear" w:color="auto" w:fill="auto"/>
            <w:noWrap/>
            <w:vAlign w:val="center"/>
            <w:hideMark/>
          </w:tcPr>
          <w:p w14:paraId="01B47EC2" w14:textId="3B2D814D" w:rsidR="00283833" w:rsidRPr="00E751DF" w:rsidRDefault="00283833" w:rsidP="00070DE0">
            <w:pPr>
              <w:jc w:val="right"/>
              <w:rPr>
                <w:color w:val="000000"/>
                <w:sz w:val="20"/>
                <w:szCs w:val="20"/>
                <w:lang w:eastAsia="en-CA"/>
              </w:rPr>
            </w:pPr>
            <w:r w:rsidRPr="00E751DF">
              <w:rPr>
                <w:color w:val="000000"/>
                <w:sz w:val="20"/>
                <w:szCs w:val="20"/>
                <w:lang w:eastAsia="en-CA"/>
              </w:rPr>
              <w:t>0</w:t>
            </w:r>
          </w:p>
        </w:tc>
        <w:tc>
          <w:tcPr>
            <w:tcW w:w="1870" w:type="dxa"/>
            <w:tcBorders>
              <w:top w:val="nil"/>
              <w:left w:val="nil"/>
              <w:bottom w:val="single" w:sz="4" w:space="0" w:color="auto"/>
              <w:right w:val="single" w:sz="4" w:space="0" w:color="auto"/>
            </w:tcBorders>
            <w:shd w:val="clear" w:color="auto" w:fill="auto"/>
            <w:noWrap/>
            <w:vAlign w:val="center"/>
            <w:hideMark/>
          </w:tcPr>
          <w:p w14:paraId="046F8A75" w14:textId="77777777" w:rsidR="00283833" w:rsidRPr="00E751DF" w:rsidRDefault="00283833" w:rsidP="00070DE0">
            <w:pPr>
              <w:jc w:val="center"/>
              <w:rPr>
                <w:color w:val="000000"/>
                <w:sz w:val="20"/>
                <w:szCs w:val="20"/>
                <w:lang w:eastAsia="en-CA"/>
              </w:rPr>
            </w:pPr>
            <w:r w:rsidRPr="00E751DF">
              <w:rPr>
                <w:color w:val="000000"/>
                <w:sz w:val="20"/>
                <w:szCs w:val="20"/>
                <w:lang w:eastAsia="en-CA"/>
              </w:rPr>
              <w:t>0</w:t>
            </w:r>
          </w:p>
        </w:tc>
      </w:tr>
      <w:tr w:rsidR="00283833" w:rsidRPr="00E751DF" w14:paraId="16951AD6" w14:textId="77777777" w:rsidTr="008234E3">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3F0172CB" w14:textId="77777777" w:rsidR="00283833" w:rsidRPr="00E751DF" w:rsidRDefault="00283833" w:rsidP="00070DE0">
            <w:pPr>
              <w:jc w:val="left"/>
              <w:rPr>
                <w:color w:val="000000"/>
                <w:sz w:val="20"/>
                <w:szCs w:val="20"/>
                <w:lang w:eastAsia="en-CA"/>
              </w:rPr>
            </w:pPr>
            <w:r w:rsidRPr="00E751DF">
              <w:rPr>
                <w:color w:val="000000"/>
                <w:sz w:val="20"/>
                <w:szCs w:val="20"/>
                <w:lang w:eastAsia="en-CA"/>
              </w:rPr>
              <w:t>Total</w:t>
            </w:r>
          </w:p>
        </w:tc>
        <w:tc>
          <w:tcPr>
            <w:tcW w:w="1870" w:type="dxa"/>
            <w:tcBorders>
              <w:top w:val="nil"/>
              <w:left w:val="nil"/>
              <w:bottom w:val="single" w:sz="4" w:space="0" w:color="auto"/>
              <w:right w:val="single" w:sz="4" w:space="0" w:color="auto"/>
            </w:tcBorders>
            <w:shd w:val="clear" w:color="auto" w:fill="auto"/>
            <w:noWrap/>
            <w:vAlign w:val="center"/>
            <w:hideMark/>
          </w:tcPr>
          <w:p w14:paraId="359DB535" w14:textId="77777777" w:rsidR="00283833" w:rsidRPr="00E751DF" w:rsidRDefault="00283833" w:rsidP="00070DE0">
            <w:pPr>
              <w:jc w:val="left"/>
              <w:rPr>
                <w:color w:val="000000"/>
                <w:sz w:val="20"/>
                <w:szCs w:val="20"/>
                <w:lang w:eastAsia="en-CA"/>
              </w:rPr>
            </w:pPr>
            <w:r w:rsidRPr="00E751DF">
              <w:rPr>
                <w:color w:val="000000"/>
                <w:sz w:val="20"/>
                <w:szCs w:val="20"/>
                <w:lang w:eastAsia="en-CA"/>
              </w:rPr>
              <w:t> </w:t>
            </w:r>
          </w:p>
        </w:tc>
        <w:tc>
          <w:tcPr>
            <w:tcW w:w="1870" w:type="dxa"/>
            <w:tcBorders>
              <w:top w:val="nil"/>
              <w:left w:val="nil"/>
              <w:bottom w:val="single" w:sz="4" w:space="0" w:color="auto"/>
              <w:right w:val="single" w:sz="4" w:space="0" w:color="auto"/>
            </w:tcBorders>
            <w:shd w:val="clear" w:color="auto" w:fill="auto"/>
            <w:noWrap/>
            <w:vAlign w:val="center"/>
            <w:hideMark/>
          </w:tcPr>
          <w:p w14:paraId="7E3D7576" w14:textId="70CEAB4E" w:rsidR="00283833" w:rsidRPr="00E751DF" w:rsidRDefault="00283833" w:rsidP="00070DE0">
            <w:pPr>
              <w:jc w:val="right"/>
              <w:rPr>
                <w:color w:val="000000"/>
                <w:sz w:val="20"/>
                <w:szCs w:val="20"/>
                <w:lang w:eastAsia="en-CA"/>
              </w:rPr>
            </w:pPr>
            <w:r w:rsidRPr="00E751DF">
              <w:rPr>
                <w:color w:val="000000"/>
                <w:sz w:val="20"/>
                <w:szCs w:val="20"/>
                <w:lang w:eastAsia="en-CA"/>
              </w:rPr>
              <w:t>2,</w:t>
            </w:r>
            <w:r w:rsidR="00194672">
              <w:rPr>
                <w:color w:val="000000"/>
                <w:sz w:val="20"/>
                <w:szCs w:val="20"/>
                <w:lang w:eastAsia="en-CA"/>
              </w:rPr>
              <w:t>689,160*</w:t>
            </w:r>
            <w:r w:rsidRPr="00E751DF">
              <w:rPr>
                <w:color w:val="000000"/>
                <w:sz w:val="20"/>
                <w:szCs w:val="20"/>
                <w:lang w:eastAsia="en-CA"/>
              </w:rPr>
              <w:t xml:space="preserve"> </w:t>
            </w:r>
          </w:p>
        </w:tc>
        <w:tc>
          <w:tcPr>
            <w:tcW w:w="1870" w:type="dxa"/>
            <w:tcBorders>
              <w:top w:val="nil"/>
              <w:left w:val="nil"/>
              <w:bottom w:val="single" w:sz="4" w:space="0" w:color="auto"/>
              <w:right w:val="single" w:sz="4" w:space="0" w:color="auto"/>
            </w:tcBorders>
            <w:shd w:val="clear" w:color="auto" w:fill="auto"/>
            <w:noWrap/>
            <w:vAlign w:val="center"/>
            <w:hideMark/>
          </w:tcPr>
          <w:p w14:paraId="16D02D73" w14:textId="33E0EBBB" w:rsidR="00283833" w:rsidRPr="00E751DF" w:rsidRDefault="00283833" w:rsidP="00070DE0">
            <w:pPr>
              <w:jc w:val="right"/>
              <w:rPr>
                <w:color w:val="000000"/>
                <w:sz w:val="20"/>
                <w:szCs w:val="20"/>
                <w:lang w:eastAsia="en-CA"/>
              </w:rPr>
            </w:pPr>
            <w:r w:rsidRPr="00E751DF">
              <w:rPr>
                <w:color w:val="000000"/>
                <w:sz w:val="20"/>
                <w:szCs w:val="20"/>
                <w:lang w:eastAsia="en-CA"/>
              </w:rPr>
              <w:t>839,8</w:t>
            </w:r>
            <w:r w:rsidR="00E86896" w:rsidRPr="00E751DF">
              <w:rPr>
                <w:color w:val="000000"/>
                <w:sz w:val="20"/>
                <w:szCs w:val="20"/>
                <w:lang w:eastAsia="en-CA"/>
              </w:rPr>
              <w:t>83</w:t>
            </w:r>
          </w:p>
        </w:tc>
        <w:tc>
          <w:tcPr>
            <w:tcW w:w="1870" w:type="dxa"/>
            <w:tcBorders>
              <w:top w:val="nil"/>
              <w:left w:val="nil"/>
              <w:bottom w:val="single" w:sz="4" w:space="0" w:color="auto"/>
              <w:right w:val="single" w:sz="4" w:space="0" w:color="auto"/>
            </w:tcBorders>
            <w:shd w:val="clear" w:color="auto" w:fill="auto"/>
            <w:noWrap/>
            <w:vAlign w:val="center"/>
            <w:hideMark/>
          </w:tcPr>
          <w:p w14:paraId="4B6C58BD" w14:textId="27EE4C83" w:rsidR="00283833" w:rsidRPr="00E751DF" w:rsidRDefault="00DA09D3" w:rsidP="00070DE0">
            <w:pPr>
              <w:jc w:val="center"/>
              <w:rPr>
                <w:color w:val="000000"/>
                <w:sz w:val="20"/>
                <w:szCs w:val="20"/>
                <w:lang w:eastAsia="en-CA"/>
              </w:rPr>
            </w:pPr>
            <w:r w:rsidRPr="00E751DF">
              <w:rPr>
                <w:color w:val="000000"/>
                <w:sz w:val="20"/>
                <w:szCs w:val="20"/>
                <w:lang w:eastAsia="en-CA"/>
              </w:rPr>
              <w:t>31</w:t>
            </w:r>
          </w:p>
        </w:tc>
      </w:tr>
    </w:tbl>
    <w:p w14:paraId="713344DA" w14:textId="0ABC9307" w:rsidR="00283833" w:rsidRPr="00E751DF" w:rsidRDefault="00286847" w:rsidP="00283833">
      <w:pPr>
        <w:rPr>
          <w:sz w:val="18"/>
          <w:szCs w:val="18"/>
        </w:rPr>
      </w:pPr>
      <w:r w:rsidRPr="00E751DF">
        <w:rPr>
          <w:bCs/>
          <w:sz w:val="18"/>
          <w:szCs w:val="18"/>
        </w:rPr>
        <w:t>*</w:t>
      </w:r>
      <w:r w:rsidRPr="00E751DF">
        <w:rPr>
          <w:bCs/>
          <w:color w:val="000000"/>
          <w:sz w:val="18"/>
          <w:szCs w:val="18"/>
          <w:lang w:eastAsia="en-CA"/>
        </w:rPr>
        <w:t xml:space="preserve"> </w:t>
      </w:r>
      <w:r w:rsidR="003C227C">
        <w:rPr>
          <w:bCs/>
          <w:color w:val="000000"/>
          <w:sz w:val="18"/>
          <w:szCs w:val="18"/>
          <w:lang w:eastAsia="en-CA"/>
        </w:rPr>
        <w:t>US $</w:t>
      </w:r>
      <w:r w:rsidRPr="00E751DF">
        <w:rPr>
          <w:bCs/>
          <w:sz w:val="18"/>
          <w:szCs w:val="18"/>
        </w:rPr>
        <w:t>613,568</w:t>
      </w:r>
      <w:r w:rsidR="008234E3">
        <w:rPr>
          <w:bCs/>
          <w:sz w:val="18"/>
          <w:szCs w:val="18"/>
        </w:rPr>
        <w:t xml:space="preserve"> (plus agency support costs)</w:t>
      </w:r>
      <w:r w:rsidRPr="00E751DF">
        <w:rPr>
          <w:bCs/>
          <w:sz w:val="18"/>
          <w:szCs w:val="18"/>
        </w:rPr>
        <w:t xml:space="preserve"> </w:t>
      </w:r>
      <w:r w:rsidR="00DA09D3" w:rsidRPr="00E751DF">
        <w:rPr>
          <w:bCs/>
          <w:sz w:val="18"/>
          <w:szCs w:val="18"/>
        </w:rPr>
        <w:t>will be returned to the 87</w:t>
      </w:r>
      <w:r w:rsidR="00DA09D3" w:rsidRPr="00E751DF">
        <w:rPr>
          <w:bCs/>
          <w:sz w:val="18"/>
          <w:szCs w:val="18"/>
          <w:vertAlign w:val="superscript"/>
        </w:rPr>
        <w:t>th</w:t>
      </w:r>
      <w:r w:rsidR="00DA09D3" w:rsidRPr="00E751DF">
        <w:rPr>
          <w:bCs/>
          <w:sz w:val="18"/>
          <w:szCs w:val="18"/>
        </w:rPr>
        <w:t xml:space="preserve"> meeting</w:t>
      </w:r>
      <w:r w:rsidR="00E379F4" w:rsidRPr="00E751DF">
        <w:rPr>
          <w:bCs/>
          <w:color w:val="000000"/>
          <w:sz w:val="18"/>
          <w:szCs w:val="18"/>
          <w:lang w:eastAsia="en-CA"/>
        </w:rPr>
        <w:t>.</w:t>
      </w:r>
    </w:p>
    <w:p w14:paraId="64ABD5AA" w14:textId="77777777" w:rsidR="00286847" w:rsidRPr="00E751DF" w:rsidRDefault="00286847" w:rsidP="00283833">
      <w:pPr>
        <w:rPr>
          <w:b/>
        </w:rPr>
      </w:pPr>
    </w:p>
    <w:p w14:paraId="56E5597A" w14:textId="77777777" w:rsidR="00283833" w:rsidRPr="00E751DF" w:rsidRDefault="00283833" w:rsidP="00283833">
      <w:pPr>
        <w:rPr>
          <w:u w:val="single"/>
        </w:rPr>
      </w:pPr>
      <w:r w:rsidRPr="00E751DF">
        <w:rPr>
          <w:u w:val="single"/>
        </w:rPr>
        <w:t>Implementation plan for the third tranche of the HPMP</w:t>
      </w:r>
    </w:p>
    <w:p w14:paraId="37A687F2" w14:textId="77777777" w:rsidR="00283833" w:rsidRPr="00E751DF" w:rsidRDefault="00283833" w:rsidP="00283833"/>
    <w:p w14:paraId="0ABA149A" w14:textId="5C1FD929" w:rsidR="00283833" w:rsidRPr="00E751DF" w:rsidRDefault="00283833" w:rsidP="00283833">
      <w:pPr>
        <w:pStyle w:val="Heading1"/>
      </w:pPr>
      <w:r w:rsidRPr="00E751DF">
        <w:t xml:space="preserve">The following activities will be implemented </w:t>
      </w:r>
      <w:r w:rsidR="006F0588" w:rsidRPr="00E751DF">
        <w:t xml:space="preserve">during </w:t>
      </w:r>
      <w:r w:rsidR="00AB266F" w:rsidRPr="00E751DF">
        <w:t>2021-2022</w:t>
      </w:r>
      <w:r w:rsidRPr="00E751DF">
        <w:t>:</w:t>
      </w:r>
      <w:r w:rsidR="00BE211A" w:rsidRPr="00E751DF">
        <w:rPr>
          <w:rStyle w:val="FootnoteReference"/>
        </w:rPr>
        <w:footnoteReference w:id="4"/>
      </w:r>
    </w:p>
    <w:p w14:paraId="0D7EF342" w14:textId="0D9022B2" w:rsidR="0024773A" w:rsidRPr="00E751DF" w:rsidRDefault="00AB266F" w:rsidP="0024773A">
      <w:pPr>
        <w:pStyle w:val="Heading2"/>
      </w:pPr>
      <w:r w:rsidRPr="00E751DF">
        <w:t>Six</w:t>
      </w:r>
      <w:r w:rsidR="00833B73" w:rsidRPr="00E751DF">
        <w:t xml:space="preserve"> </w:t>
      </w:r>
      <w:r w:rsidR="0024773A" w:rsidRPr="00E751DF">
        <w:t xml:space="preserve">training workshops for approximately </w:t>
      </w:r>
      <w:r w:rsidRPr="00E751DF">
        <w:t>3</w:t>
      </w:r>
      <w:r w:rsidR="00084E7C" w:rsidRPr="00E751DF">
        <w:t>00</w:t>
      </w:r>
      <w:r w:rsidR="0024773A" w:rsidRPr="00E751DF">
        <w:t xml:space="preserve"> customs officers on controlling and monitoring HCFC import</w:t>
      </w:r>
      <w:r w:rsidR="00ED2A8F" w:rsidRPr="00E751DF">
        <w:t>s</w:t>
      </w:r>
      <w:r w:rsidR="0024773A" w:rsidRPr="00E751DF">
        <w:t xml:space="preserve"> and export</w:t>
      </w:r>
      <w:r w:rsidR="00ED2A8F" w:rsidRPr="00E751DF">
        <w:t>s</w:t>
      </w:r>
      <w:r w:rsidR="0024773A" w:rsidRPr="00E751DF">
        <w:t xml:space="preserve"> (World Bank) (</w:t>
      </w:r>
      <w:r w:rsidR="003C227C">
        <w:t>US $</w:t>
      </w:r>
      <w:r w:rsidRPr="00E751DF">
        <w:t>92,284</w:t>
      </w:r>
      <w:r w:rsidR="0024773A" w:rsidRPr="00E751DF">
        <w:t>);</w:t>
      </w:r>
    </w:p>
    <w:p w14:paraId="73A12748" w14:textId="7FDF957C" w:rsidR="00ED2A8F" w:rsidRPr="00E751DF" w:rsidRDefault="0024773A" w:rsidP="00ED2A8F">
      <w:pPr>
        <w:pStyle w:val="Heading2"/>
      </w:pPr>
      <w:r w:rsidRPr="00E751DF">
        <w:t>Continued technical assistance to support enterprises in the preparation and implementation of sub-projects in the foam and RAC manufacturing sectors (</w:t>
      </w:r>
      <w:r w:rsidR="003C227C">
        <w:t>US $</w:t>
      </w:r>
      <w:r w:rsidRPr="00E751DF">
        <w:t>12,800)</w:t>
      </w:r>
      <w:r w:rsidR="00132AA5">
        <w:t>,</w:t>
      </w:r>
      <w:r w:rsidRPr="00E751DF">
        <w:t xml:space="preserve"> review of the sub-project proposals (</w:t>
      </w:r>
      <w:r w:rsidR="003C227C">
        <w:t>US $</w:t>
      </w:r>
      <w:r w:rsidRPr="00E751DF">
        <w:t>20,000)</w:t>
      </w:r>
      <w:r w:rsidR="00132AA5">
        <w:t xml:space="preserve">, and </w:t>
      </w:r>
      <w:r w:rsidR="00C5014C">
        <w:t>completion of</w:t>
      </w:r>
      <w:r w:rsidR="00132AA5" w:rsidRPr="00BF5FA2">
        <w:t xml:space="preserve"> leakage management </w:t>
      </w:r>
      <w:r w:rsidR="00C5014C">
        <w:t>evaluation</w:t>
      </w:r>
      <w:r w:rsidR="00ED2A8F" w:rsidRPr="00E751DF">
        <w:t xml:space="preserve"> (</w:t>
      </w:r>
      <w:r w:rsidR="003C227C">
        <w:t>US $</w:t>
      </w:r>
      <w:r w:rsidR="00ED2A8F" w:rsidRPr="00E751DF">
        <w:t>17,000)</w:t>
      </w:r>
      <w:r w:rsidR="00132AA5">
        <w:t xml:space="preserve"> </w:t>
      </w:r>
      <w:r w:rsidR="00132AA5" w:rsidRPr="00E751DF">
        <w:t>(World Bank)</w:t>
      </w:r>
      <w:r w:rsidR="00ED2A8F" w:rsidRPr="00E751DF">
        <w:t>;</w:t>
      </w:r>
    </w:p>
    <w:p w14:paraId="6C7A722E" w14:textId="5F9D03D9" w:rsidR="0024773A" w:rsidRPr="00E751DF" w:rsidRDefault="0024773A" w:rsidP="0024773A">
      <w:pPr>
        <w:pStyle w:val="Heading2"/>
      </w:pPr>
      <w:r w:rsidRPr="00E751DF">
        <w:t xml:space="preserve">Continued technical assistance on the safe use of HFC-32 in </w:t>
      </w:r>
      <w:r w:rsidR="009D0F15" w:rsidRPr="00E751DF">
        <w:t xml:space="preserve">AC </w:t>
      </w:r>
      <w:r w:rsidRPr="00E751DF">
        <w:t>manufacturing (Government of Japan) (</w:t>
      </w:r>
      <w:r w:rsidR="003C227C">
        <w:t>US $</w:t>
      </w:r>
      <w:r w:rsidRPr="00E751DF">
        <w:t xml:space="preserve">191,813); </w:t>
      </w:r>
    </w:p>
    <w:p w14:paraId="038CAFD5" w14:textId="1149B65E" w:rsidR="0024773A" w:rsidRPr="00E751DF" w:rsidRDefault="0024773A" w:rsidP="0024773A">
      <w:pPr>
        <w:pStyle w:val="Heading2"/>
      </w:pPr>
      <w:r w:rsidRPr="00E751DF">
        <w:t xml:space="preserve">72 training workshops </w:t>
      </w:r>
      <w:r w:rsidR="00084E7C" w:rsidRPr="00E751DF">
        <w:t xml:space="preserve">(30 to 35 participants each) for </w:t>
      </w:r>
      <w:r w:rsidRPr="00E751DF">
        <w:t xml:space="preserve">technicians on good </w:t>
      </w:r>
      <w:r w:rsidR="00ED2A8F" w:rsidRPr="00E751DF">
        <w:t xml:space="preserve">servicing </w:t>
      </w:r>
      <w:r w:rsidRPr="00E751DF">
        <w:t xml:space="preserve">practices </w:t>
      </w:r>
      <w:r w:rsidR="00ED2A8F" w:rsidRPr="00E751DF">
        <w:t>and</w:t>
      </w:r>
      <w:r w:rsidRPr="00E751DF">
        <w:t xml:space="preserve"> </w:t>
      </w:r>
      <w:r w:rsidR="00ED2A8F" w:rsidRPr="00E751DF">
        <w:t xml:space="preserve">the safe handling of </w:t>
      </w:r>
      <w:r w:rsidRPr="00E751DF">
        <w:t>flammable refrigerants (World Bank)</w:t>
      </w:r>
      <w:r w:rsidR="00075F65" w:rsidRPr="00E751DF">
        <w:t xml:space="preserve"> (</w:t>
      </w:r>
      <w:r w:rsidR="003C227C">
        <w:t>US $</w:t>
      </w:r>
      <w:r w:rsidR="00075F65" w:rsidRPr="00E751DF">
        <w:t>332,200)</w:t>
      </w:r>
      <w:r w:rsidRPr="00E751DF">
        <w:t>;</w:t>
      </w:r>
    </w:p>
    <w:p w14:paraId="1154DAF5" w14:textId="19E712D2" w:rsidR="00F9487E" w:rsidRPr="00E751DF" w:rsidRDefault="00F9487E" w:rsidP="00F9487E">
      <w:pPr>
        <w:pStyle w:val="Heading2"/>
        <w:numPr>
          <w:ilvl w:val="1"/>
          <w:numId w:val="1"/>
        </w:numPr>
      </w:pPr>
      <w:r w:rsidRPr="00E751DF">
        <w:t>Delivery of 65 tool kits for selected vocational training schools (</w:t>
      </w:r>
      <w:r w:rsidR="003C227C">
        <w:t>US $</w:t>
      </w:r>
      <w:r w:rsidRPr="00E751DF">
        <w:t>521,809) and 100</w:t>
      </w:r>
      <w:r w:rsidR="00033116">
        <w:t> </w:t>
      </w:r>
      <w:r w:rsidRPr="00E751DF">
        <w:t>tool kits for servicing shops (</w:t>
      </w:r>
      <w:r w:rsidR="003C227C">
        <w:t>US $</w:t>
      </w:r>
      <w:r w:rsidRPr="00E751DF">
        <w:t>78,543) (World Bank);</w:t>
      </w:r>
    </w:p>
    <w:p w14:paraId="34C82102" w14:textId="6BACDE6E" w:rsidR="009B13FD" w:rsidRPr="00E751DF" w:rsidRDefault="009B13FD" w:rsidP="009B13FD">
      <w:pPr>
        <w:pStyle w:val="Heading2"/>
      </w:pPr>
      <w:r w:rsidRPr="00E751DF">
        <w:t xml:space="preserve">Conversion of </w:t>
      </w:r>
      <w:r w:rsidR="00FA4A87" w:rsidRPr="00E751DF">
        <w:t>the four</w:t>
      </w:r>
      <w:r w:rsidRPr="00E751DF">
        <w:t xml:space="preserve"> AC manufacturing enterprises to HFC-32, </w:t>
      </w:r>
      <w:r w:rsidR="00E57050">
        <w:t xml:space="preserve">at least </w:t>
      </w:r>
      <w:r w:rsidR="00EC21A1" w:rsidRPr="00E751DF">
        <w:t>one</w:t>
      </w:r>
      <w:r w:rsidRPr="00E751DF">
        <w:t xml:space="preserve"> refrigeration manufacturing enterprise</w:t>
      </w:r>
      <w:r w:rsidR="00EC21A1" w:rsidRPr="00E751DF">
        <w:t xml:space="preserve"> </w:t>
      </w:r>
      <w:r w:rsidRPr="00E751DF">
        <w:t>to HFC-32, ammonia</w:t>
      </w:r>
      <w:r w:rsidR="00F70C93" w:rsidRPr="00E751DF">
        <w:t>,</w:t>
      </w:r>
      <w:r w:rsidR="006424E6" w:rsidRPr="00E751DF">
        <w:t xml:space="preserve"> </w:t>
      </w:r>
      <w:r w:rsidRPr="00E751DF">
        <w:t>hydrocarbon</w:t>
      </w:r>
      <w:r w:rsidR="00F70C93" w:rsidRPr="00E751DF">
        <w:t>, or another</w:t>
      </w:r>
      <w:r w:rsidR="00141459">
        <w:t xml:space="preserve"> </w:t>
      </w:r>
      <w:r w:rsidR="00F70C93" w:rsidRPr="00E751DF">
        <w:t>low</w:t>
      </w:r>
      <w:r w:rsidR="00141459">
        <w:noBreakHyphen/>
      </w:r>
      <w:r w:rsidR="00F527A5">
        <w:t>global</w:t>
      </w:r>
      <w:r w:rsidR="00141459">
        <w:t> </w:t>
      </w:r>
      <w:r w:rsidR="00F527A5">
        <w:t>warming</w:t>
      </w:r>
      <w:r w:rsidR="00141459">
        <w:t> </w:t>
      </w:r>
      <w:r w:rsidR="00F527A5">
        <w:t>potential</w:t>
      </w:r>
      <w:r w:rsidR="00141459">
        <w:t> </w:t>
      </w:r>
      <w:r w:rsidR="00F527A5">
        <w:t>(</w:t>
      </w:r>
      <w:r w:rsidR="00F70C93" w:rsidRPr="00E751DF">
        <w:t>GWP</w:t>
      </w:r>
      <w:r w:rsidR="00F527A5">
        <w:t>)</w:t>
      </w:r>
      <w:r w:rsidRPr="00E751DF">
        <w:t xml:space="preserve"> technology</w:t>
      </w:r>
      <w:r w:rsidR="006424E6" w:rsidRPr="00E751DF">
        <w:t xml:space="preserve">, </w:t>
      </w:r>
      <w:r w:rsidRPr="00E751DF">
        <w:t xml:space="preserve">and </w:t>
      </w:r>
      <w:r w:rsidR="00E57050">
        <w:t xml:space="preserve">at least </w:t>
      </w:r>
      <w:r w:rsidR="00EC21A1" w:rsidRPr="00E751DF">
        <w:t>one</w:t>
      </w:r>
      <w:r w:rsidRPr="00E751DF">
        <w:t xml:space="preserve"> foam manufacturing enterprise</w:t>
      </w:r>
      <w:r w:rsidR="00EC21A1" w:rsidRPr="00E751DF">
        <w:t xml:space="preserve"> (Tran Huu Duc)</w:t>
      </w:r>
      <w:r w:rsidRPr="00E751DF">
        <w:t xml:space="preserve"> to cyclopentane (</w:t>
      </w:r>
      <w:r w:rsidR="003C227C">
        <w:t>US $</w:t>
      </w:r>
      <w:r w:rsidR="00F70C93" w:rsidRPr="00E751DF">
        <w:t>2,091,509</w:t>
      </w:r>
      <w:r w:rsidRPr="00E751DF">
        <w:t>) (World Bank);</w:t>
      </w:r>
    </w:p>
    <w:p w14:paraId="71894AAF" w14:textId="01B4B4EC" w:rsidR="0024773A" w:rsidRPr="00E751DF" w:rsidRDefault="00084E7C" w:rsidP="00BC67F1">
      <w:pPr>
        <w:pStyle w:val="Heading2"/>
      </w:pPr>
      <w:r w:rsidRPr="00E751DF">
        <w:t>Outreach activities</w:t>
      </w:r>
      <w:r w:rsidR="008234E3">
        <w:t xml:space="preserve"> and</w:t>
      </w:r>
      <w:r w:rsidRPr="00E751DF">
        <w:t xml:space="preserve"> six or seven t</w:t>
      </w:r>
      <w:r w:rsidR="0024773A" w:rsidRPr="00E751DF">
        <w:t>echnical workshops</w:t>
      </w:r>
      <w:r w:rsidRPr="00E751DF">
        <w:t xml:space="preserve"> (30 participants each</w:t>
      </w:r>
      <w:r w:rsidR="002560BD" w:rsidRPr="00E751DF">
        <w:t xml:space="preserve"> from Government and industry</w:t>
      </w:r>
      <w:r w:rsidRPr="00E751DF">
        <w:t xml:space="preserve">) </w:t>
      </w:r>
      <w:r w:rsidR="0024773A" w:rsidRPr="00E751DF">
        <w:t xml:space="preserve">to </w:t>
      </w:r>
      <w:r w:rsidR="00F70C93" w:rsidRPr="00E751DF">
        <w:t>raise</w:t>
      </w:r>
      <w:r w:rsidR="0024773A" w:rsidRPr="00E751DF">
        <w:t xml:space="preserve"> awareness </w:t>
      </w:r>
      <w:r w:rsidR="002560BD" w:rsidRPr="00E751DF">
        <w:t>of</w:t>
      </w:r>
      <w:r w:rsidR="0024773A" w:rsidRPr="00E751DF">
        <w:t xml:space="preserve"> alternative </w:t>
      </w:r>
      <w:r w:rsidR="007F0CEE" w:rsidRPr="00E751DF">
        <w:t xml:space="preserve">low-GWP </w:t>
      </w:r>
      <w:r w:rsidR="0024773A" w:rsidRPr="00E751DF">
        <w:t xml:space="preserve">technologies and </w:t>
      </w:r>
      <w:r w:rsidR="007F0CEE" w:rsidRPr="00E751DF">
        <w:t>the upcoming bans;</w:t>
      </w:r>
      <w:r w:rsidR="00ED2A8F" w:rsidRPr="00E751DF">
        <w:t xml:space="preserve"> and a </w:t>
      </w:r>
      <w:r w:rsidR="0024773A" w:rsidRPr="00E751DF">
        <w:t>study tour to Thailand to gain ex</w:t>
      </w:r>
      <w:r w:rsidR="00607A1B" w:rsidRPr="00E751DF">
        <w:t>p</w:t>
      </w:r>
      <w:r w:rsidR="0024773A" w:rsidRPr="00E751DF">
        <w:t xml:space="preserve">erience in </w:t>
      </w:r>
      <w:r w:rsidR="007F0CEE" w:rsidRPr="00E751DF">
        <w:t>developing and implementing the ban on HCFC-22-based AC imports and manufacturing, standards for the safe use of HFC-32-based AC units in buildings, marketing HFC-32-based AC</w:t>
      </w:r>
      <w:r w:rsidR="000D00BC">
        <w:t xml:space="preserve"> unit</w:t>
      </w:r>
      <w:r w:rsidR="007F0CEE" w:rsidRPr="00E751DF">
        <w:t xml:space="preserve">s, </w:t>
      </w:r>
      <w:r w:rsidR="00C5014C">
        <w:t xml:space="preserve">and </w:t>
      </w:r>
      <w:r w:rsidR="007F0CEE" w:rsidRPr="00E751DF">
        <w:t>management of HFC-32 in the servicing sector</w:t>
      </w:r>
      <w:r w:rsidR="00C5014C">
        <w:t>,</w:t>
      </w:r>
      <w:r w:rsidR="007F0CEE" w:rsidRPr="00E751DF">
        <w:t xml:space="preserve"> and visits to system houses to learn </w:t>
      </w:r>
      <w:r w:rsidR="007F0CEE" w:rsidRPr="00E751DF">
        <w:lastRenderedPageBreak/>
        <w:t>about low-GWP foam formulations and pre-blended polyols for small- and medium-sized enterprises</w:t>
      </w:r>
      <w:r w:rsidR="00FA74B0" w:rsidRPr="00E751DF">
        <w:t xml:space="preserve"> </w:t>
      </w:r>
      <w:r w:rsidR="0024773A" w:rsidRPr="00E751DF">
        <w:t>(World Bank) (</w:t>
      </w:r>
      <w:r w:rsidR="003C227C">
        <w:t>US $</w:t>
      </w:r>
      <w:r w:rsidR="00ED2A8F" w:rsidRPr="00E751DF">
        <w:t>70</w:t>
      </w:r>
      <w:r w:rsidR="0024773A" w:rsidRPr="00E751DF">
        <w:t>,000);</w:t>
      </w:r>
    </w:p>
    <w:p w14:paraId="636D2A10" w14:textId="6F8F19D2" w:rsidR="006F0588" w:rsidRPr="00E751DF" w:rsidRDefault="0024773A" w:rsidP="006F0588">
      <w:pPr>
        <w:pStyle w:val="Heading2"/>
      </w:pPr>
      <w:r w:rsidRPr="00E751DF">
        <w:t xml:space="preserve">Verification of </w:t>
      </w:r>
      <w:r w:rsidR="007304BF" w:rsidRPr="00E751DF">
        <w:t>consumption (World Bank) (</w:t>
      </w:r>
      <w:r w:rsidR="003C227C">
        <w:t>US $</w:t>
      </w:r>
      <w:r w:rsidR="007304BF" w:rsidRPr="00E751DF">
        <w:t>8</w:t>
      </w:r>
      <w:r w:rsidRPr="00E751DF">
        <w:t>,000);</w:t>
      </w:r>
      <w:r w:rsidR="00545332">
        <w:t xml:space="preserve"> and</w:t>
      </w:r>
    </w:p>
    <w:p w14:paraId="03B34AF0" w14:textId="469C1D8D" w:rsidR="00D8105A" w:rsidRPr="00E751DF" w:rsidRDefault="007C33D3" w:rsidP="00545332">
      <w:pPr>
        <w:pStyle w:val="Heading2"/>
        <w:numPr>
          <w:ilvl w:val="1"/>
          <w:numId w:val="1"/>
        </w:numPr>
        <w:spacing w:after="360"/>
      </w:pPr>
      <w:r w:rsidRPr="00E751DF">
        <w:t xml:space="preserve">The PMU will </w:t>
      </w:r>
      <w:r w:rsidR="00E751DF" w:rsidRPr="00E751DF">
        <w:t>commission</w:t>
      </w:r>
      <w:r w:rsidRPr="00E751DF">
        <w:t xml:space="preserve"> an independent financial audit (</w:t>
      </w:r>
      <w:r w:rsidR="003C227C">
        <w:t>US $</w:t>
      </w:r>
      <w:r w:rsidRPr="00E751DF">
        <w:t>15,000)</w:t>
      </w:r>
      <w:r w:rsidR="00C5014C">
        <w:t xml:space="preserve">; </w:t>
      </w:r>
      <w:r w:rsidRPr="00E751DF">
        <w:t>recruit a consultant to identify eligible enterprises to participate in technology conversions (</w:t>
      </w:r>
      <w:r w:rsidR="003C227C">
        <w:t>US $</w:t>
      </w:r>
      <w:r w:rsidRPr="00E751DF">
        <w:t>17,500)</w:t>
      </w:r>
      <w:r w:rsidR="00C5014C">
        <w:t>;</w:t>
      </w:r>
      <w:r w:rsidR="00193956" w:rsidRPr="00E751DF">
        <w:t xml:space="preserve"> and support the five project staff comprising the PMU to </w:t>
      </w:r>
      <w:r w:rsidR="00283833" w:rsidRPr="00E751DF">
        <w:t>review quotas</w:t>
      </w:r>
      <w:r w:rsidR="00B97A4D" w:rsidRPr="00E751DF">
        <w:t>,</w:t>
      </w:r>
      <w:r w:rsidR="00283833" w:rsidRPr="00E751DF">
        <w:t xml:space="preserve"> assist enterprises to implement their sub-projects</w:t>
      </w:r>
      <w:r w:rsidR="00B97A4D" w:rsidRPr="00E751DF">
        <w:t>,</w:t>
      </w:r>
      <w:r w:rsidR="00283833" w:rsidRPr="00E751DF">
        <w:t xml:space="preserve"> monitor the implementation of all project activities</w:t>
      </w:r>
      <w:r w:rsidR="00B97A4D" w:rsidRPr="00E751DF">
        <w:t>,</w:t>
      </w:r>
      <w:r w:rsidR="00283833" w:rsidRPr="00E751DF">
        <w:t xml:space="preserve"> conduct annual financial audits of the project expenditures</w:t>
      </w:r>
      <w:r w:rsidR="00B97A4D" w:rsidRPr="00E751DF">
        <w:t>,</w:t>
      </w:r>
      <w:r w:rsidR="003B749D" w:rsidRPr="00E751DF">
        <w:t xml:space="preserve"> </w:t>
      </w:r>
      <w:r w:rsidR="00283833" w:rsidRPr="00E751DF">
        <w:t>develop six</w:t>
      </w:r>
      <w:r w:rsidR="00283833" w:rsidRPr="00E751DF">
        <w:noBreakHyphen/>
        <w:t>month and annual project implementation and financial reports</w:t>
      </w:r>
      <w:r w:rsidR="00B97A4D" w:rsidRPr="00E751DF">
        <w:t>,</w:t>
      </w:r>
      <w:r w:rsidR="003B749D" w:rsidRPr="00E751DF">
        <w:t xml:space="preserve"> and coordinate reporting</w:t>
      </w:r>
      <w:r w:rsidR="00C5014C" w:rsidRPr="00C5014C">
        <w:t xml:space="preserve"> </w:t>
      </w:r>
      <w:r w:rsidR="00C5014C">
        <w:t>(</w:t>
      </w:r>
      <w:r w:rsidR="003C227C">
        <w:t>US $</w:t>
      </w:r>
      <w:r w:rsidR="00C5014C" w:rsidRPr="00E751DF">
        <w:t>263,029</w:t>
      </w:r>
      <w:r w:rsidR="00C5014C">
        <w:t>)</w:t>
      </w:r>
      <w:r w:rsidR="00193956" w:rsidRPr="00E751DF">
        <w:t xml:space="preserve"> (World Bank)</w:t>
      </w:r>
      <w:r w:rsidR="00283833" w:rsidRPr="00E751DF">
        <w:t xml:space="preserve">. </w:t>
      </w:r>
    </w:p>
    <w:p w14:paraId="104E9AE7" w14:textId="77777777" w:rsidR="00D8105A" w:rsidRPr="00E751DF" w:rsidRDefault="00D8105A" w:rsidP="00FE078D">
      <w:pPr>
        <w:spacing w:after="240"/>
        <w:jc w:val="center"/>
        <w:rPr>
          <w:b/>
        </w:rPr>
      </w:pPr>
      <w:r w:rsidRPr="00E751DF">
        <w:rPr>
          <w:b/>
        </w:rPr>
        <w:t>SECRETARIAT’S COMMENTS AND RECOMMENDATION</w:t>
      </w:r>
    </w:p>
    <w:p w14:paraId="3E731794" w14:textId="77777777" w:rsidR="00D8105A" w:rsidRPr="00E751DF" w:rsidRDefault="00D8105A" w:rsidP="00D8105A">
      <w:pPr>
        <w:rPr>
          <w:b/>
        </w:rPr>
      </w:pPr>
      <w:r w:rsidRPr="00E751DF">
        <w:rPr>
          <w:b/>
        </w:rPr>
        <w:t>COMMENTS</w:t>
      </w:r>
    </w:p>
    <w:p w14:paraId="605C5172" w14:textId="77777777" w:rsidR="00D8105A" w:rsidRPr="00E751DF" w:rsidRDefault="00D8105A" w:rsidP="00D8105A"/>
    <w:p w14:paraId="50AD6398" w14:textId="563DFC57" w:rsidR="00D8105A" w:rsidRPr="00E751DF" w:rsidRDefault="00D8105A" w:rsidP="00D8105A">
      <w:pPr>
        <w:rPr>
          <w:u w:val="single"/>
        </w:rPr>
      </w:pPr>
      <w:r w:rsidRPr="00E751DF">
        <w:rPr>
          <w:u w:val="single"/>
        </w:rPr>
        <w:t xml:space="preserve">Report on </w:t>
      </w:r>
      <w:r w:rsidR="00E630F9" w:rsidRPr="00E751DF">
        <w:rPr>
          <w:u w:val="single"/>
        </w:rPr>
        <w:t xml:space="preserve">HCFC and </w:t>
      </w:r>
      <w:r w:rsidRPr="00E751DF">
        <w:rPr>
          <w:u w:val="single"/>
        </w:rPr>
        <w:t>HFC</w:t>
      </w:r>
      <w:r w:rsidR="004503C6" w:rsidRPr="00E751DF">
        <w:rPr>
          <w:u w:val="single"/>
        </w:rPr>
        <w:t xml:space="preserve"> </w:t>
      </w:r>
      <w:r w:rsidRPr="00E751DF">
        <w:rPr>
          <w:u w:val="single"/>
        </w:rPr>
        <w:t>consumption</w:t>
      </w:r>
    </w:p>
    <w:p w14:paraId="26D2AE9D" w14:textId="77777777" w:rsidR="00D8105A" w:rsidRPr="00E751DF" w:rsidRDefault="00D8105A" w:rsidP="00D8105A"/>
    <w:p w14:paraId="0282920D" w14:textId="2E70EE19" w:rsidR="00DF3655" w:rsidRPr="00E751DF" w:rsidRDefault="00F03613" w:rsidP="00F03613">
      <w:pPr>
        <w:pStyle w:val="Heading1"/>
      </w:pPr>
      <w:r w:rsidRPr="00E751DF">
        <w:t>Consumption of HCFC-141b contained in imported pre-blended polyols fell substantially in 2020 notwithstanding that no conversions in the foam manufacturing sector had been implemented under stage</w:t>
      </w:r>
      <w:r w:rsidR="00141459">
        <w:t> </w:t>
      </w:r>
      <w:r w:rsidRPr="00E751DF">
        <w:t>II. Noting the 1 January 2022 ban on HCFC-141b contained in imported pre-blended polyols</w:t>
      </w:r>
      <w:r w:rsidR="00DF3655" w:rsidRPr="00E751DF">
        <w:t xml:space="preserve">, and that enterprises that converted with their own resources to water-blown pre-blended polyols or other technologies would not be eligible for funding, which could result in a substantial return of funding to the Multilateral Fund, the Secretariat encouraged the World Bank to undertake additional efforts </w:t>
      </w:r>
      <w:r w:rsidR="005D7EF5">
        <w:t xml:space="preserve">to </w:t>
      </w:r>
      <w:r w:rsidR="00DF3655" w:rsidRPr="00E751DF">
        <w:t xml:space="preserve">ensure the participation in the </w:t>
      </w:r>
      <w:r w:rsidR="005E22D4" w:rsidRPr="00E751DF">
        <w:t>HPMP</w:t>
      </w:r>
      <w:r w:rsidR="00DF3655" w:rsidRPr="00E751DF">
        <w:t xml:space="preserve"> of as many foam manufacturing enterprises as possible. Regarding the reduction in consumption of HCFC-22, HCFC-123, and HCFC-225 in 2020, the World Bank explained that those reductions were</w:t>
      </w:r>
      <w:r w:rsidR="00BF4FAD" w:rsidRPr="00BF4FAD">
        <w:t xml:space="preserve"> </w:t>
      </w:r>
      <w:r w:rsidR="00BF4FAD" w:rsidRPr="00E751DF">
        <w:t>driven by</w:t>
      </w:r>
      <w:r w:rsidR="005E22D4" w:rsidRPr="00E751DF">
        <w:t>,</w:t>
      </w:r>
      <w:r w:rsidR="00DF3655" w:rsidRPr="00E751DF">
        <w:t xml:space="preserve"> respectively</w:t>
      </w:r>
      <w:r w:rsidR="00BF4FAD">
        <w:t>:</w:t>
      </w:r>
      <w:r w:rsidR="00DF3655" w:rsidRPr="00E751DF">
        <w:t xml:space="preserve"> the implementation of the mandatory quota, in line with</w:t>
      </w:r>
      <w:r w:rsidR="00BF4FAD">
        <w:t xml:space="preserve"> the</w:t>
      </w:r>
      <w:r w:rsidR="00DF3655" w:rsidRPr="00E751DF">
        <w:t xml:space="preserve"> Montreal Protocol control schedule; reliance on </w:t>
      </w:r>
      <w:r w:rsidR="00E57050">
        <w:t xml:space="preserve">stocks </w:t>
      </w:r>
      <w:r w:rsidR="00DF3655" w:rsidRPr="00E751DF">
        <w:t>and potential delays in maintenance due to the COVID-19 pandemic; and the conversion of one HCFC-225</w:t>
      </w:r>
      <w:r w:rsidR="00BF4FAD">
        <w:t>-</w:t>
      </w:r>
      <w:r w:rsidR="00DF3655" w:rsidRPr="00E751DF">
        <w:t xml:space="preserve">consuming enterprise to HFCs, </w:t>
      </w:r>
      <w:r w:rsidR="005E22D4" w:rsidRPr="00E751DF">
        <w:t>while noting that there w</w:t>
      </w:r>
      <w:r w:rsidR="00DF3655" w:rsidRPr="00E751DF">
        <w:t xml:space="preserve">as at least one </w:t>
      </w:r>
      <w:r w:rsidR="005E22D4" w:rsidRPr="00E751DF">
        <w:t xml:space="preserve">other </w:t>
      </w:r>
      <w:r w:rsidR="00DF3655" w:rsidRPr="00E751DF">
        <w:t>enterprise that continue</w:t>
      </w:r>
      <w:r w:rsidR="005E22D4" w:rsidRPr="00E751DF">
        <w:t>d</w:t>
      </w:r>
      <w:r w:rsidR="00DF3655" w:rsidRPr="00E751DF">
        <w:t xml:space="preserve"> to consume </w:t>
      </w:r>
      <w:r w:rsidR="005E22D4" w:rsidRPr="00E751DF">
        <w:t>HCFC-225</w:t>
      </w:r>
      <w:r w:rsidR="00DF3655" w:rsidRPr="00E751DF">
        <w:t xml:space="preserve"> to clean needles.</w:t>
      </w:r>
    </w:p>
    <w:p w14:paraId="16CD8CC9" w14:textId="22929CEC" w:rsidR="00EF50B8" w:rsidRPr="00E751DF" w:rsidRDefault="006A0FCE" w:rsidP="006A0FCE">
      <w:pPr>
        <w:pStyle w:val="Heading1"/>
      </w:pPr>
      <w:r w:rsidRPr="00E751DF">
        <w:t xml:space="preserve">In line with paragraph 9 of decision XIX/6, the </w:t>
      </w:r>
      <w:r w:rsidR="00E751DF" w:rsidRPr="00E751DF">
        <w:t>Secretariat</w:t>
      </w:r>
      <w:r w:rsidRPr="00E751DF">
        <w:t xml:space="preserve"> sought confirmation that the HCFC phase-out was not driving the rapid rise in consumption of HFC-23. In particular, while Viet</w:t>
      </w:r>
      <w:r w:rsidR="00DE51D7">
        <w:t xml:space="preserve"> N</w:t>
      </w:r>
      <w:r w:rsidRPr="00E751DF">
        <w:t>am had not reported consumption of HCFCs in the fire-fighting sector, the phase-out of HCFCs in the refrigeration manufacturing and servicing sector</w:t>
      </w:r>
      <w:r w:rsidR="00842F26">
        <w:t>s</w:t>
      </w:r>
      <w:r w:rsidRPr="00E751DF">
        <w:t xml:space="preserve"> could contribute to HFC-23 consumption in (low-temperature) refrigeration. The World Bank indicated that HFC-23 was </w:t>
      </w:r>
      <w:r w:rsidR="006253DF" w:rsidRPr="00E751DF">
        <w:t xml:space="preserve">believed to be </w:t>
      </w:r>
      <w:r w:rsidRPr="00E751DF">
        <w:t xml:space="preserve">used in the fire-fighting sector and in </w:t>
      </w:r>
      <w:r w:rsidR="006253DF" w:rsidRPr="00E751DF">
        <w:t>thermal shock test chambers;</w:t>
      </w:r>
      <w:r w:rsidR="006253DF" w:rsidRPr="00E751DF">
        <w:rPr>
          <w:rStyle w:val="FootnoteReference"/>
        </w:rPr>
        <w:footnoteReference w:id="5"/>
      </w:r>
      <w:r w:rsidR="006253DF" w:rsidRPr="00E751DF">
        <w:t xml:space="preserve"> therefore, the HCFC phase-out was unlikely to be a driver for HFC-23 consumption.</w:t>
      </w:r>
    </w:p>
    <w:p w14:paraId="2D16D901" w14:textId="42B07BF1" w:rsidR="006A0FCE" w:rsidRPr="00E751DF" w:rsidRDefault="00EF50B8" w:rsidP="00FE078D">
      <w:pPr>
        <w:pStyle w:val="Heading1"/>
        <w:widowControl w:val="0"/>
        <w:spacing w:after="0"/>
      </w:pPr>
      <w:r w:rsidRPr="00E751DF">
        <w:rPr>
          <w:kern w:val="36"/>
        </w:rPr>
        <w:t>The Secretariat noted that a significant quantity of HFC-32 was consumed in the country,</w:t>
      </w:r>
      <w:r w:rsidR="00862BC1">
        <w:rPr>
          <w:kern w:val="36"/>
        </w:rPr>
        <w:t xml:space="preserve"> </w:t>
      </w:r>
      <w:r w:rsidRPr="00E751DF">
        <w:rPr>
          <w:kern w:val="36"/>
        </w:rPr>
        <w:t>notwithstanding that the four AC manufacturing enterprises that will participate in the project had not yet started their conversion. The World Bank clarified that two additional AC manufacturing enterprises, one of which is non-Article</w:t>
      </w:r>
      <w:r w:rsidR="000D00BC">
        <w:rPr>
          <w:kern w:val="36"/>
        </w:rPr>
        <w:t>-</w:t>
      </w:r>
      <w:r w:rsidRPr="00E751DF">
        <w:rPr>
          <w:kern w:val="36"/>
        </w:rPr>
        <w:t>5</w:t>
      </w:r>
      <w:r w:rsidR="000D00BC">
        <w:rPr>
          <w:kern w:val="36"/>
        </w:rPr>
        <w:t>-</w:t>
      </w:r>
      <w:r w:rsidRPr="00E751DF">
        <w:rPr>
          <w:kern w:val="36"/>
        </w:rPr>
        <w:t>owned, manufacture both fixed-speed and inverter-based HFC-32-based AC</w:t>
      </w:r>
      <w:r w:rsidR="000D00BC">
        <w:rPr>
          <w:kern w:val="36"/>
        </w:rPr>
        <w:t xml:space="preserve"> unit</w:t>
      </w:r>
      <w:r w:rsidRPr="00E751DF">
        <w:rPr>
          <w:kern w:val="36"/>
        </w:rPr>
        <w:t>s; and confirmed that the four AC manufacturing enterprises participating in the project do not manufacture R-410A-based AC</w:t>
      </w:r>
      <w:r w:rsidR="000D00BC">
        <w:rPr>
          <w:kern w:val="36"/>
        </w:rPr>
        <w:t xml:space="preserve"> unit</w:t>
      </w:r>
      <w:r w:rsidRPr="00E751DF">
        <w:rPr>
          <w:kern w:val="36"/>
        </w:rPr>
        <w:t>s, though three of the enterprises import R-410A-based units, as well as HFC-32-based units, to market under their brand names. As penetration of HFC-32-based units in Viet</w:t>
      </w:r>
      <w:r w:rsidR="00DE51D7">
        <w:rPr>
          <w:kern w:val="36"/>
        </w:rPr>
        <w:t> N</w:t>
      </w:r>
      <w:r w:rsidRPr="00E751DF">
        <w:rPr>
          <w:kern w:val="36"/>
        </w:rPr>
        <w:t xml:space="preserve">am is already substantial, </w:t>
      </w:r>
      <w:r w:rsidR="00AF5F25" w:rsidRPr="00E751DF">
        <w:rPr>
          <w:kern w:val="36"/>
        </w:rPr>
        <w:t xml:space="preserve">the Secretariat considers it likely that the four AC manufacturing enterprises </w:t>
      </w:r>
      <w:r w:rsidR="00E630F9">
        <w:rPr>
          <w:kern w:val="36"/>
        </w:rPr>
        <w:t>w</w:t>
      </w:r>
      <w:r w:rsidR="00AF5F25" w:rsidRPr="00E751DF">
        <w:rPr>
          <w:kern w:val="36"/>
        </w:rPr>
        <w:t xml:space="preserve">ould not face substantial hurdles to sell their equipment </w:t>
      </w:r>
      <w:r w:rsidR="00E630F9">
        <w:rPr>
          <w:kern w:val="36"/>
        </w:rPr>
        <w:t>o</w:t>
      </w:r>
      <w:r w:rsidR="00AF5F25" w:rsidRPr="00E751DF">
        <w:rPr>
          <w:kern w:val="36"/>
        </w:rPr>
        <w:t>n the market once the</w:t>
      </w:r>
      <w:r w:rsidR="005E22D4" w:rsidRPr="00E751DF">
        <w:rPr>
          <w:kern w:val="36"/>
        </w:rPr>
        <w:t>ir</w:t>
      </w:r>
      <w:r w:rsidR="00AF5F25" w:rsidRPr="00E751DF">
        <w:rPr>
          <w:kern w:val="36"/>
        </w:rPr>
        <w:t xml:space="preserve"> conversions are complete. </w:t>
      </w:r>
    </w:p>
    <w:p w14:paraId="082D3914" w14:textId="157D98C1" w:rsidR="00D8105A" w:rsidRPr="00E751DF" w:rsidRDefault="00D8105A" w:rsidP="00545332">
      <w:pPr>
        <w:keepNext/>
        <w:rPr>
          <w:u w:val="single"/>
        </w:rPr>
      </w:pPr>
      <w:r w:rsidRPr="00E751DF">
        <w:rPr>
          <w:u w:val="single"/>
        </w:rPr>
        <w:lastRenderedPageBreak/>
        <w:t xml:space="preserve">Progress report on the implementation of the </w:t>
      </w:r>
      <w:r w:rsidR="006A2306" w:rsidRPr="00E751DF">
        <w:rPr>
          <w:u w:val="single"/>
        </w:rPr>
        <w:t>second</w:t>
      </w:r>
      <w:r w:rsidRPr="00E751DF">
        <w:rPr>
          <w:u w:val="single"/>
        </w:rPr>
        <w:t xml:space="preserve"> tranche of the HPMP</w:t>
      </w:r>
    </w:p>
    <w:p w14:paraId="49F375C1" w14:textId="77777777" w:rsidR="00D8105A" w:rsidRPr="00E751DF" w:rsidRDefault="00D8105A" w:rsidP="00545332">
      <w:pPr>
        <w:keepNext/>
      </w:pPr>
    </w:p>
    <w:p w14:paraId="1BF93D84" w14:textId="77777777" w:rsidR="00D8105A" w:rsidRPr="00E751DF" w:rsidRDefault="00D8105A" w:rsidP="00D8105A">
      <w:pPr>
        <w:rPr>
          <w:i/>
        </w:rPr>
      </w:pPr>
      <w:r w:rsidRPr="00E751DF">
        <w:rPr>
          <w:i/>
        </w:rPr>
        <w:t>Legal framework</w:t>
      </w:r>
    </w:p>
    <w:p w14:paraId="43B9A09C" w14:textId="77777777" w:rsidR="00D8105A" w:rsidRPr="00E751DF" w:rsidRDefault="00D8105A" w:rsidP="00D8105A"/>
    <w:p w14:paraId="68168D47" w14:textId="598FE5C5" w:rsidR="00F10442" w:rsidRPr="00E751DF" w:rsidRDefault="00D8105A" w:rsidP="003A4E1D">
      <w:pPr>
        <w:pStyle w:val="Heading1"/>
      </w:pPr>
      <w:r w:rsidRPr="00E751DF">
        <w:t xml:space="preserve">The Government of </w:t>
      </w:r>
      <w:r w:rsidR="006A2306" w:rsidRPr="00E751DF">
        <w:t>Viet Nam</w:t>
      </w:r>
      <w:r w:rsidRPr="00E751DF">
        <w:t xml:space="preserve"> has already issued HCFC import quotas for 2021 in accordance with the Montreal Protocol control targets</w:t>
      </w:r>
      <w:r w:rsidR="00F10442" w:rsidRPr="00E751DF">
        <w:t>.</w:t>
      </w:r>
    </w:p>
    <w:p w14:paraId="1615798F" w14:textId="77777777" w:rsidR="00D8105A" w:rsidRPr="00E751DF" w:rsidRDefault="00D8105A" w:rsidP="00D8105A">
      <w:pPr>
        <w:rPr>
          <w:i/>
        </w:rPr>
      </w:pPr>
      <w:r w:rsidRPr="00E751DF">
        <w:rPr>
          <w:i/>
        </w:rPr>
        <w:t>Manufacturing sector</w:t>
      </w:r>
    </w:p>
    <w:p w14:paraId="50E50D48" w14:textId="77777777" w:rsidR="00D8105A" w:rsidRPr="00E751DF" w:rsidRDefault="00D8105A" w:rsidP="00D8105A"/>
    <w:p w14:paraId="4B378C91" w14:textId="5D0F1A79" w:rsidR="00D746DB" w:rsidRPr="00E751DF" w:rsidRDefault="00645BA3" w:rsidP="004503C6">
      <w:pPr>
        <w:pStyle w:val="Heading1"/>
      </w:pPr>
      <w:r w:rsidRPr="00E751DF">
        <w:rPr>
          <w:kern w:val="36"/>
        </w:rPr>
        <w:t xml:space="preserve">The conversions </w:t>
      </w:r>
      <w:r w:rsidR="00862BC1">
        <w:rPr>
          <w:kern w:val="36"/>
        </w:rPr>
        <w:t xml:space="preserve">of </w:t>
      </w:r>
      <w:r w:rsidR="00D746DB" w:rsidRPr="00E751DF">
        <w:rPr>
          <w:kern w:val="36"/>
        </w:rPr>
        <w:t>two AC manufacturing enterprises</w:t>
      </w:r>
      <w:r w:rsidRPr="00E751DF">
        <w:rPr>
          <w:kern w:val="36"/>
        </w:rPr>
        <w:t xml:space="preserve"> </w:t>
      </w:r>
      <w:r w:rsidR="00D746DB" w:rsidRPr="00E751DF">
        <w:rPr>
          <w:kern w:val="36"/>
        </w:rPr>
        <w:t>to HFC-32</w:t>
      </w:r>
      <w:r w:rsidR="00E630F9">
        <w:rPr>
          <w:kern w:val="36"/>
        </w:rPr>
        <w:t>;</w:t>
      </w:r>
      <w:r w:rsidR="00D746DB" w:rsidRPr="00E751DF">
        <w:rPr>
          <w:kern w:val="36"/>
        </w:rPr>
        <w:t xml:space="preserve"> five refrigeration manufacturing enterprises to HFC-32, ammonia</w:t>
      </w:r>
      <w:r w:rsidR="00E630F9">
        <w:rPr>
          <w:kern w:val="36"/>
        </w:rPr>
        <w:t>,</w:t>
      </w:r>
      <w:r w:rsidR="00D746DB" w:rsidRPr="00E751DF">
        <w:rPr>
          <w:kern w:val="36"/>
        </w:rPr>
        <w:t xml:space="preserve"> and hydrocarbon technology</w:t>
      </w:r>
      <w:r w:rsidR="00E630F9">
        <w:rPr>
          <w:kern w:val="36"/>
        </w:rPr>
        <w:t>;</w:t>
      </w:r>
      <w:r w:rsidR="00D746DB" w:rsidRPr="00E751DF">
        <w:rPr>
          <w:kern w:val="36"/>
        </w:rPr>
        <w:t xml:space="preserve"> and seven foam manufacturing enterprises to cyclopentane and </w:t>
      </w:r>
      <w:r w:rsidR="009D2369" w:rsidRPr="00234A52">
        <w:t xml:space="preserve">hydrofluoroolefin </w:t>
      </w:r>
      <w:r w:rsidR="00D746DB" w:rsidRPr="00E751DF">
        <w:rPr>
          <w:kern w:val="36"/>
        </w:rPr>
        <w:t>technology</w:t>
      </w:r>
      <w:r w:rsidR="00862BC1">
        <w:rPr>
          <w:kern w:val="36"/>
        </w:rPr>
        <w:t xml:space="preserve">, approved under </w:t>
      </w:r>
      <w:r w:rsidR="007E7E63">
        <w:rPr>
          <w:kern w:val="36"/>
        </w:rPr>
        <w:t xml:space="preserve">the </w:t>
      </w:r>
      <w:r w:rsidR="00D746DB" w:rsidRPr="00E751DF">
        <w:rPr>
          <w:kern w:val="36"/>
        </w:rPr>
        <w:t xml:space="preserve">second tranche </w:t>
      </w:r>
      <w:r w:rsidR="00862BC1">
        <w:rPr>
          <w:kern w:val="36"/>
        </w:rPr>
        <w:t>(</w:t>
      </w:r>
      <w:r w:rsidR="00D746DB" w:rsidRPr="00E751DF">
        <w:rPr>
          <w:kern w:val="36"/>
        </w:rPr>
        <w:t>December 2019</w:t>
      </w:r>
      <w:r w:rsidR="00862BC1">
        <w:rPr>
          <w:kern w:val="36"/>
        </w:rPr>
        <w:t>)</w:t>
      </w:r>
      <w:r w:rsidR="00D746DB" w:rsidRPr="00E751DF">
        <w:rPr>
          <w:kern w:val="36"/>
        </w:rPr>
        <w:t xml:space="preserve">, </w:t>
      </w:r>
      <w:r w:rsidR="00862BC1">
        <w:rPr>
          <w:kern w:val="36"/>
        </w:rPr>
        <w:t xml:space="preserve">had been delayed due to </w:t>
      </w:r>
      <w:r w:rsidR="00D746DB" w:rsidRPr="00E751DF">
        <w:rPr>
          <w:kern w:val="36"/>
        </w:rPr>
        <w:t>the COVID-19 pandemic</w:t>
      </w:r>
      <w:r w:rsidR="00862BC1">
        <w:rPr>
          <w:kern w:val="36"/>
        </w:rPr>
        <w:t>.</w:t>
      </w:r>
    </w:p>
    <w:p w14:paraId="4C661982" w14:textId="650ED010" w:rsidR="004503C6" w:rsidRPr="00EB69F3" w:rsidRDefault="00C7207B" w:rsidP="005A0B2B">
      <w:pPr>
        <w:pStyle w:val="Heading1"/>
      </w:pPr>
      <w:r w:rsidRPr="00EB69F3">
        <w:t>Stage II of the HPMP included funding for the conversion of 43 foam manufacturing enterprises with a total of 64 manufacturing lines</w:t>
      </w:r>
      <w:r w:rsidR="00F06AC9" w:rsidRPr="00EB69F3">
        <w:t xml:space="preserve">; to date, </w:t>
      </w:r>
      <w:r w:rsidR="00B33CA2" w:rsidRPr="00EB69F3">
        <w:t xml:space="preserve">only </w:t>
      </w:r>
      <w:r w:rsidRPr="00EB69F3">
        <w:t xml:space="preserve">two foam enterprises </w:t>
      </w:r>
      <w:r w:rsidR="00F06AC9" w:rsidRPr="00EB69F3">
        <w:t>ha</w:t>
      </w:r>
      <w:r w:rsidR="0018665C" w:rsidRPr="00EB69F3">
        <w:t>ve</w:t>
      </w:r>
      <w:r w:rsidR="00F06AC9" w:rsidRPr="00EB69F3">
        <w:t xml:space="preserve"> </w:t>
      </w:r>
      <w:r w:rsidRPr="00EB69F3">
        <w:t>signed subgrant agreements for conversion</w:t>
      </w:r>
      <w:r w:rsidR="00F06AC9" w:rsidRPr="00EB69F3">
        <w:t>,</w:t>
      </w:r>
      <w:r w:rsidRPr="00EB69F3">
        <w:t xml:space="preserve"> and a third </w:t>
      </w:r>
      <w:r w:rsidR="00F06AC9" w:rsidRPr="00EB69F3">
        <w:t xml:space="preserve">enterprise </w:t>
      </w:r>
      <w:r w:rsidR="00B33CA2" w:rsidRPr="00EB69F3">
        <w:t xml:space="preserve">has indicated interest </w:t>
      </w:r>
      <w:r w:rsidR="00F06AC9" w:rsidRPr="00EB69F3">
        <w:t xml:space="preserve">to </w:t>
      </w:r>
      <w:r w:rsidRPr="00EB69F3">
        <w:t xml:space="preserve">participate </w:t>
      </w:r>
      <w:r w:rsidR="00B33CA2" w:rsidRPr="00EB69F3">
        <w:t>in the project</w:t>
      </w:r>
      <w:r w:rsidRPr="00EB69F3">
        <w:t xml:space="preserve">. </w:t>
      </w:r>
      <w:r w:rsidR="00B925B1" w:rsidRPr="00EB69F3">
        <w:t xml:space="preserve">The COVID-19 pandemic and availability of water-blown pre-blended polyols likely contribute to the hesitancy of enterprises to participate in the project. </w:t>
      </w:r>
      <w:r w:rsidRPr="00EB69F3">
        <w:t>The Government of Viet</w:t>
      </w:r>
      <w:r w:rsidR="00DE51D7" w:rsidRPr="00EB69F3">
        <w:t> N</w:t>
      </w:r>
      <w:r w:rsidRPr="00EB69F3">
        <w:t>am and the World Bank acknowledge</w:t>
      </w:r>
      <w:r w:rsidR="00E24778" w:rsidRPr="00EB69F3">
        <w:t>d the challenge t</w:t>
      </w:r>
      <w:r w:rsidRPr="00EB69F3">
        <w:t>o increase participation and, noting the 1 January 2022 ban, agree</w:t>
      </w:r>
      <w:r w:rsidR="00E24778" w:rsidRPr="00EB69F3">
        <w:t>d</w:t>
      </w:r>
      <w:r w:rsidRPr="00EB69F3">
        <w:t xml:space="preserve"> to undertake additional efforts through direct engagement with the sector, </w:t>
      </w:r>
      <w:r w:rsidR="00E24778" w:rsidRPr="00EB69F3">
        <w:t xml:space="preserve">including </w:t>
      </w:r>
      <w:r w:rsidRPr="00EB69F3">
        <w:t>site visits, workshops</w:t>
      </w:r>
      <w:r w:rsidR="00687183" w:rsidRPr="00EB69F3">
        <w:t>,</w:t>
      </w:r>
      <w:r w:rsidRPr="00EB69F3">
        <w:t xml:space="preserve"> and other means, to encourage more of the remaining 40 foam manufacturing enterprises to participate</w:t>
      </w:r>
      <w:r w:rsidR="00E24778" w:rsidRPr="00EB69F3">
        <w:t xml:space="preserve"> in the </w:t>
      </w:r>
      <w:r w:rsidR="00F06AC9" w:rsidRPr="00EB69F3">
        <w:t>HPMP</w:t>
      </w:r>
      <w:r w:rsidRPr="00EB69F3">
        <w:t>.</w:t>
      </w:r>
      <w:r w:rsidR="00AF5F25" w:rsidRPr="00EB69F3">
        <w:t xml:space="preserve"> </w:t>
      </w:r>
      <w:r w:rsidR="00B925B1" w:rsidRPr="00EB69F3">
        <w:t>The World</w:t>
      </w:r>
      <w:r w:rsidR="0018665C" w:rsidRPr="00EB69F3">
        <w:t> </w:t>
      </w:r>
      <w:r w:rsidR="00B925B1" w:rsidRPr="00EB69F3">
        <w:t>Bank would return to the Multilateral Fund the funds associated with the conversion of enterprises that converted to water-blown or other technologies with their own resources.</w:t>
      </w:r>
    </w:p>
    <w:p w14:paraId="76D9E2C1" w14:textId="6EA84808" w:rsidR="005E22D4" w:rsidRPr="00EB69F3" w:rsidRDefault="00B33CA2" w:rsidP="00C301FB">
      <w:pPr>
        <w:pStyle w:val="Heading1"/>
      </w:pPr>
      <w:r>
        <w:t>T</w:t>
      </w:r>
      <w:r w:rsidR="00995842" w:rsidRPr="00E751DF">
        <w:t xml:space="preserve">he Secretariat noted the limited time </w:t>
      </w:r>
      <w:r w:rsidR="00B10754" w:rsidRPr="00E751DF">
        <w:t>for the conversion of</w:t>
      </w:r>
      <w:r w:rsidR="00995842" w:rsidRPr="00E751DF">
        <w:t xml:space="preserve"> the four AC manufacturing enterprises before the 1 January 2022 ban on the import and manufacture of HCFC</w:t>
      </w:r>
      <w:r w:rsidR="00687183">
        <w:noBreakHyphen/>
      </w:r>
      <w:r w:rsidR="00995842" w:rsidRPr="00E751DF">
        <w:t>22-based AC units</w:t>
      </w:r>
      <w:r w:rsidR="007354A8">
        <w:t xml:space="preserve">, and that </w:t>
      </w:r>
      <w:r w:rsidR="00A42AC0">
        <w:t xml:space="preserve">the approved funding associated with the conversion of </w:t>
      </w:r>
      <w:r w:rsidR="007354A8">
        <w:t xml:space="preserve">AC manufacturing enterprises that did not participate in the HPMP would </w:t>
      </w:r>
      <w:r w:rsidR="00A42AC0">
        <w:t xml:space="preserve">need to be returned </w:t>
      </w:r>
      <w:r w:rsidR="007354A8">
        <w:t>to the Multilateral Fund</w:t>
      </w:r>
      <w:r w:rsidR="00995842" w:rsidRPr="00E751DF">
        <w:t>. The World Bank confirmed</w:t>
      </w:r>
      <w:r w:rsidR="00687183">
        <w:t xml:space="preserve"> that</w:t>
      </w:r>
      <w:r w:rsidR="00995842" w:rsidRPr="00E751DF">
        <w:t xml:space="preserve"> </w:t>
      </w:r>
      <w:r w:rsidR="00995842" w:rsidRPr="00E751DF">
        <w:rPr>
          <w:kern w:val="36"/>
        </w:rPr>
        <w:t xml:space="preserve">the </w:t>
      </w:r>
      <w:r w:rsidR="00995842" w:rsidRPr="00EB69F3">
        <w:rPr>
          <w:kern w:val="36"/>
        </w:rPr>
        <w:t>enterprises remain committed to the conversion to HFC-32</w:t>
      </w:r>
      <w:r w:rsidR="002C6A98" w:rsidRPr="00EB69F3">
        <w:rPr>
          <w:kern w:val="36"/>
        </w:rPr>
        <w:t xml:space="preserve">; </w:t>
      </w:r>
      <w:r w:rsidR="00995842" w:rsidRPr="00EB69F3">
        <w:rPr>
          <w:kern w:val="36"/>
        </w:rPr>
        <w:t>sub</w:t>
      </w:r>
      <w:r w:rsidR="00B62E6B" w:rsidRPr="00EB69F3">
        <w:rPr>
          <w:kern w:val="36"/>
        </w:rPr>
        <w:noBreakHyphen/>
      </w:r>
      <w:r w:rsidR="00995842" w:rsidRPr="00EB69F3">
        <w:rPr>
          <w:kern w:val="36"/>
        </w:rPr>
        <w:t xml:space="preserve">project proposals for three of the enterprises </w:t>
      </w:r>
      <w:r w:rsidR="002C6A98" w:rsidRPr="00EB69F3">
        <w:rPr>
          <w:kern w:val="36"/>
        </w:rPr>
        <w:t>will</w:t>
      </w:r>
      <w:r w:rsidR="00995842" w:rsidRPr="00EB69F3">
        <w:rPr>
          <w:kern w:val="36"/>
        </w:rPr>
        <w:t xml:space="preserve"> be submitted or resubmitted to the PMU by June 2021, while the </w:t>
      </w:r>
      <w:r w:rsidR="00B10754" w:rsidRPr="00EB69F3">
        <w:rPr>
          <w:kern w:val="36"/>
        </w:rPr>
        <w:t xml:space="preserve">fourth enterprise </w:t>
      </w:r>
      <w:r w:rsidR="002C6A98" w:rsidRPr="00EB69F3">
        <w:rPr>
          <w:kern w:val="36"/>
        </w:rPr>
        <w:t>is</w:t>
      </w:r>
      <w:r w:rsidR="00B10754" w:rsidRPr="00EB69F3">
        <w:rPr>
          <w:kern w:val="36"/>
        </w:rPr>
        <w:t xml:space="preserve"> expected to confirm its participation by September 2021. </w:t>
      </w:r>
    </w:p>
    <w:p w14:paraId="5D918FB8" w14:textId="1971FC8A" w:rsidR="00B33EAB" w:rsidRPr="00E751DF" w:rsidRDefault="00AF5F25" w:rsidP="00B33CA2">
      <w:pPr>
        <w:pStyle w:val="Heading1"/>
      </w:pPr>
      <w:r w:rsidRPr="00E751DF">
        <w:t xml:space="preserve">Three of the four AC </w:t>
      </w:r>
      <w:r w:rsidR="00E751DF" w:rsidRPr="00E751DF">
        <w:t>manufacturing</w:t>
      </w:r>
      <w:r w:rsidRPr="00E751DF">
        <w:t xml:space="preserve"> enterprises </w:t>
      </w:r>
      <w:r w:rsidR="00DD649F" w:rsidRPr="00E751DF">
        <w:t xml:space="preserve">had participated in a </w:t>
      </w:r>
      <w:r w:rsidRPr="00E751DF">
        <w:t>project</w:t>
      </w:r>
      <w:r w:rsidR="00DD649F" w:rsidRPr="00E751DF">
        <w:t xml:space="preserve"> funded by the Kigali Cooling Efficiency Program </w:t>
      </w:r>
      <w:r w:rsidRPr="00E751DF">
        <w:t xml:space="preserve">to increase </w:t>
      </w:r>
      <w:r w:rsidR="00DD649F" w:rsidRPr="00E751DF">
        <w:t xml:space="preserve">their </w:t>
      </w:r>
      <w:r w:rsidRPr="00E751DF">
        <w:t>capacity to design and market HFC-32 inverter</w:t>
      </w:r>
      <w:r w:rsidR="00DD649F" w:rsidRPr="00E751DF">
        <w:t>-based</w:t>
      </w:r>
      <w:r w:rsidRPr="00E751DF">
        <w:t xml:space="preserve"> AC</w:t>
      </w:r>
      <w:r w:rsidR="000D00BC">
        <w:t xml:space="preserve"> unit</w:t>
      </w:r>
      <w:r w:rsidR="00DD649F" w:rsidRPr="00E751DF">
        <w:t>s</w:t>
      </w:r>
      <w:r w:rsidRPr="00E751DF">
        <w:t xml:space="preserve"> alongside </w:t>
      </w:r>
      <w:r w:rsidR="00DD649F" w:rsidRPr="00E751DF">
        <w:t xml:space="preserve">their </w:t>
      </w:r>
      <w:r w:rsidRPr="00E751DF">
        <w:t xml:space="preserve">planned </w:t>
      </w:r>
      <w:r w:rsidR="00DD649F" w:rsidRPr="00E751DF">
        <w:t xml:space="preserve">manufacturing line </w:t>
      </w:r>
      <w:r w:rsidRPr="00E751DF">
        <w:t>conversion</w:t>
      </w:r>
      <w:r w:rsidR="00DD649F" w:rsidRPr="00E751DF">
        <w:t>s; the fourth enterprise already possessed inverter technology and the associated know-how</w:t>
      </w:r>
      <w:r w:rsidRPr="00E751DF">
        <w:t>.</w:t>
      </w:r>
      <w:r w:rsidR="0018665C">
        <w:t xml:space="preserve"> </w:t>
      </w:r>
      <w:r w:rsidR="00B33CA2">
        <w:t>T</w:t>
      </w:r>
      <w:r w:rsidR="00DD649F" w:rsidRPr="00E751DF">
        <w:t>he three enterprises were expected to first manufacture fixed-speed HFC-32 AC</w:t>
      </w:r>
      <w:r w:rsidR="000D00BC">
        <w:t xml:space="preserve"> unit</w:t>
      </w:r>
      <w:r w:rsidR="00DD649F" w:rsidRPr="00E751DF">
        <w:t>s, and would subsequently transition to manufacturing inverter-based HFC-32 AC</w:t>
      </w:r>
      <w:r w:rsidR="000D00BC">
        <w:t xml:space="preserve"> unit</w:t>
      </w:r>
      <w:r w:rsidR="00DD649F" w:rsidRPr="00E751DF">
        <w:t xml:space="preserve">s; the timeline for when the enterprises would be able to do so was </w:t>
      </w:r>
      <w:r w:rsidR="00B10754" w:rsidRPr="00E751DF">
        <w:t>not yet c</w:t>
      </w:r>
      <w:r w:rsidR="00DD649F" w:rsidRPr="00E751DF">
        <w:t xml:space="preserve">lear. </w:t>
      </w:r>
      <w:r w:rsidR="00B33CA2">
        <w:t>Despite the delay in the completion of the conversions, the ban on</w:t>
      </w:r>
      <w:r w:rsidR="0018665C">
        <w:t xml:space="preserve"> the</w:t>
      </w:r>
      <w:r w:rsidR="00B33CA2">
        <w:t xml:space="preserve"> </w:t>
      </w:r>
      <w:r w:rsidR="00B33CA2" w:rsidRPr="00B33CA2">
        <w:t>import and manufacture of HCFC</w:t>
      </w:r>
      <w:r w:rsidR="0018665C">
        <w:t>-</w:t>
      </w:r>
      <w:r w:rsidR="00B33CA2" w:rsidRPr="00B33CA2">
        <w:t>22-based AC units</w:t>
      </w:r>
      <w:r w:rsidR="00B33CA2">
        <w:t xml:space="preserve"> will be in effect as of 1 January 2022.  </w:t>
      </w:r>
    </w:p>
    <w:p w14:paraId="1C9EAADE" w14:textId="77777777" w:rsidR="00D8105A" w:rsidRPr="00E751DF" w:rsidRDefault="00D8105A" w:rsidP="00545332">
      <w:pPr>
        <w:keepNext/>
        <w:rPr>
          <w:u w:val="single"/>
        </w:rPr>
      </w:pPr>
      <w:r w:rsidRPr="00E751DF">
        <w:rPr>
          <w:u w:val="single"/>
        </w:rPr>
        <w:t>Gender policy implementation</w:t>
      </w:r>
      <w:r w:rsidRPr="00CD7689">
        <w:rPr>
          <w:rStyle w:val="FootnoteReference"/>
        </w:rPr>
        <w:footnoteReference w:id="6"/>
      </w:r>
    </w:p>
    <w:p w14:paraId="0E0DB8DB" w14:textId="77777777" w:rsidR="00D8105A" w:rsidRPr="00E751DF" w:rsidRDefault="00D8105A" w:rsidP="00545332">
      <w:pPr>
        <w:keepNext/>
      </w:pPr>
    </w:p>
    <w:p w14:paraId="7A525B96" w14:textId="140D0832" w:rsidR="004004A2" w:rsidRPr="00E751DF" w:rsidRDefault="004004A2" w:rsidP="00CD7689">
      <w:pPr>
        <w:pStyle w:val="Heading1"/>
      </w:pPr>
      <w:r w:rsidRPr="00E751DF">
        <w:t>The</w:t>
      </w:r>
      <w:r w:rsidR="00B10754" w:rsidRPr="00E751DF">
        <w:t xml:space="preserve"> World Bank clarified that stage II </w:t>
      </w:r>
      <w:r w:rsidR="00274910">
        <w:t xml:space="preserve">of the HPMP </w:t>
      </w:r>
      <w:r w:rsidR="00B10754" w:rsidRPr="00E751DF">
        <w:t xml:space="preserve">did not include a formal results framework on gender mainstreaming </w:t>
      </w:r>
      <w:r w:rsidR="00727605" w:rsidRPr="00E751DF">
        <w:t xml:space="preserve">as it </w:t>
      </w:r>
      <w:r w:rsidR="00B10754" w:rsidRPr="00E751DF">
        <w:t>was designed and approved prior to decision 84/92</w:t>
      </w:r>
      <w:r w:rsidRPr="00E751DF">
        <w:t xml:space="preserve">. </w:t>
      </w:r>
      <w:r w:rsidR="00727605" w:rsidRPr="00E751DF">
        <w:t xml:space="preserve">The World Bank would discuss with the </w:t>
      </w:r>
      <w:r w:rsidR="00E751DF" w:rsidRPr="00E751DF">
        <w:t>Government</w:t>
      </w:r>
      <w:r w:rsidR="00727605" w:rsidRPr="00E751DF">
        <w:t xml:space="preserve"> and the PMU the collection of information on gender balance through workshop participant lists, and when reviewing sub</w:t>
      </w:r>
      <w:r w:rsidR="00B62E6B">
        <w:noBreakHyphen/>
      </w:r>
      <w:r w:rsidR="00727605" w:rsidRPr="00E751DF">
        <w:t>projects submitted by enterprises wishing to participate in the HPMP, so that this</w:t>
      </w:r>
      <w:r w:rsidR="00A42AC0">
        <w:t xml:space="preserve"> </w:t>
      </w:r>
      <w:r w:rsidR="00AA36FF">
        <w:t>practice</w:t>
      </w:r>
      <w:r w:rsidR="00727605" w:rsidRPr="00E751DF">
        <w:t xml:space="preserve"> can be incorporated in</w:t>
      </w:r>
      <w:r w:rsidR="00274910">
        <w:t>to</w:t>
      </w:r>
      <w:r w:rsidR="00727605" w:rsidRPr="00E751DF">
        <w:t xml:space="preserve"> the project implementation manual. </w:t>
      </w:r>
    </w:p>
    <w:p w14:paraId="2C3847DC" w14:textId="77777777" w:rsidR="00D8105A" w:rsidRPr="00E751DF" w:rsidRDefault="00D8105A" w:rsidP="00D8105A">
      <w:pPr>
        <w:keepNext/>
        <w:keepLines/>
        <w:rPr>
          <w:u w:val="single"/>
        </w:rPr>
      </w:pPr>
      <w:r w:rsidRPr="00E751DF">
        <w:rPr>
          <w:u w:val="single"/>
        </w:rPr>
        <w:lastRenderedPageBreak/>
        <w:t xml:space="preserve">Sustainability of the HCFC phase-out </w:t>
      </w:r>
    </w:p>
    <w:p w14:paraId="06298AC8" w14:textId="77777777" w:rsidR="00D8105A" w:rsidRPr="00E751DF" w:rsidRDefault="00D8105A" w:rsidP="00D8105A">
      <w:pPr>
        <w:rPr>
          <w:u w:val="single"/>
        </w:rPr>
      </w:pPr>
    </w:p>
    <w:p w14:paraId="0C2BB40E" w14:textId="07EC5CDE" w:rsidR="00863AC0" w:rsidRPr="00E751DF" w:rsidRDefault="00DC67FB" w:rsidP="00863AC0">
      <w:pPr>
        <w:pStyle w:val="Heading1"/>
        <w:numPr>
          <w:ilvl w:val="0"/>
          <w:numId w:val="1"/>
        </w:numPr>
      </w:pPr>
      <w:r w:rsidRPr="00E751DF">
        <w:t>The Government of Viet Nam has an enforceable licensing and quota system, and has implemented a ban on the import and export of HCFC-141b (effective 1 January 2015). Forthcoming bans on the import of HCFC-141b contained in pre-blended polyols and on the import and manufacture of HCFC-22-based AC</w:t>
      </w:r>
      <w:r w:rsidR="000D00BC">
        <w:t xml:space="preserve"> unit</w:t>
      </w:r>
      <w:r w:rsidRPr="00E751DF">
        <w:t xml:space="preserve">s will </w:t>
      </w:r>
      <w:r w:rsidR="008D69AB">
        <w:t>ensure the sustainability of the phase-out in the foam and AC manufacturing sectors</w:t>
      </w:r>
      <w:r w:rsidRPr="00E751DF">
        <w:t xml:space="preserve">. </w:t>
      </w:r>
      <w:r w:rsidR="00863AC0" w:rsidRPr="00E751DF">
        <w:t>The PMU has developed a comprehensive project implementation manual that specifies the requirements and processes for sustainable conversions. Planned technical assistance activities to train stakeholders, including technicians, trainers, policymakers</w:t>
      </w:r>
      <w:r w:rsidR="00274910">
        <w:t>,</w:t>
      </w:r>
      <w:r w:rsidR="00863AC0" w:rsidRPr="00E751DF">
        <w:t xml:space="preserve"> and customs officers, will help further ensure the sustainability of the phase-out. </w:t>
      </w:r>
    </w:p>
    <w:p w14:paraId="47B65338" w14:textId="77777777" w:rsidR="00D8105A" w:rsidRPr="00E751DF" w:rsidRDefault="00D8105A" w:rsidP="00D8105A">
      <w:pPr>
        <w:rPr>
          <w:u w:val="single"/>
        </w:rPr>
      </w:pPr>
      <w:r w:rsidRPr="00E751DF">
        <w:rPr>
          <w:u w:val="single"/>
        </w:rPr>
        <w:t xml:space="preserve">Conclusion </w:t>
      </w:r>
    </w:p>
    <w:p w14:paraId="38A372BF" w14:textId="77777777" w:rsidR="00D8105A" w:rsidRPr="00E751DF" w:rsidRDefault="00D8105A" w:rsidP="00D8105A"/>
    <w:p w14:paraId="7175ED57" w14:textId="7BE92C60" w:rsidR="00D8105A" w:rsidRPr="00E751DF" w:rsidRDefault="00863AC0" w:rsidP="00E212D4">
      <w:pPr>
        <w:pStyle w:val="Heading1"/>
      </w:pPr>
      <w:r w:rsidRPr="00E751DF">
        <w:t>The verified 201</w:t>
      </w:r>
      <w:r w:rsidR="00E77AD7" w:rsidRPr="00E751DF">
        <w:t>9</w:t>
      </w:r>
      <w:r w:rsidRPr="00E751DF">
        <w:t xml:space="preserve"> </w:t>
      </w:r>
      <w:r w:rsidR="00E77AD7" w:rsidRPr="00E751DF">
        <w:t>and</w:t>
      </w:r>
      <w:r w:rsidRPr="00E751DF">
        <w:t xml:space="preserve"> 20</w:t>
      </w:r>
      <w:r w:rsidR="00E77AD7" w:rsidRPr="00E751DF">
        <w:t>20</w:t>
      </w:r>
      <w:r w:rsidRPr="00E751DF">
        <w:t xml:space="preserve"> consumption of the country was within the targets stipulated in the Agreement between the country and the Executive Committee. The import licensing and quota system is operational and will enable HCFC consumption reductions in line with the Montreal Protocol’s phase-out schedule. </w:t>
      </w:r>
      <w:r w:rsidR="00E212D4" w:rsidRPr="00E751DF">
        <w:t xml:space="preserve">As the second tranche of stage II of the HPMP was approved shortly before the outbreak of the COVID-19 pandemic, limited progress could be made in the planned </w:t>
      </w:r>
      <w:r w:rsidR="000A610A">
        <w:t xml:space="preserve">manufacturing </w:t>
      </w:r>
      <w:r w:rsidR="00E212D4" w:rsidRPr="00E751DF">
        <w:t>conversion</w:t>
      </w:r>
      <w:r w:rsidR="000A610A">
        <w:t>s</w:t>
      </w:r>
      <w:r w:rsidRPr="00E751DF">
        <w:t xml:space="preserve">. Nonetheless, </w:t>
      </w:r>
      <w:r w:rsidR="00E212D4" w:rsidRPr="00E751DF">
        <w:t>consumption of HCFC-22 fell considerably between 2019 and 2020 to meet the Montreal Protocol control targets.</w:t>
      </w:r>
      <w:r w:rsidRPr="00E751DF">
        <w:t xml:space="preserve"> </w:t>
      </w:r>
      <w:r w:rsidR="00DF7809" w:rsidRPr="00E751DF">
        <w:t>Progress</w:t>
      </w:r>
      <w:r w:rsidRPr="00E751DF">
        <w:t xml:space="preserve"> is expected to </w:t>
      </w:r>
      <w:r w:rsidR="00DF7809" w:rsidRPr="00E751DF">
        <w:t>continue</w:t>
      </w:r>
      <w:r w:rsidRPr="00E751DF">
        <w:t xml:space="preserve"> given the </w:t>
      </w:r>
      <w:r w:rsidR="00DF7809" w:rsidRPr="00E751DF">
        <w:t xml:space="preserve">focus on accelerating the sub-project </w:t>
      </w:r>
      <w:r w:rsidR="00394636" w:rsidRPr="00E751DF">
        <w:t>conversions</w:t>
      </w:r>
      <w:r w:rsidR="00DF7809" w:rsidRPr="00E751DF">
        <w:t xml:space="preserve"> during</w:t>
      </w:r>
      <w:r w:rsidRPr="00E751DF">
        <w:t xml:space="preserve"> the </w:t>
      </w:r>
      <w:r w:rsidR="00E212D4" w:rsidRPr="00E751DF">
        <w:t>third</w:t>
      </w:r>
      <w:r w:rsidRPr="00E751DF">
        <w:t xml:space="preserve"> tranche</w:t>
      </w:r>
      <w:r w:rsidR="00DF7809" w:rsidRPr="00E751DF">
        <w:t>.</w:t>
      </w:r>
      <w:r w:rsidR="00DA09D3" w:rsidRPr="00E751DF">
        <w:rPr>
          <w:kern w:val="36"/>
        </w:rPr>
        <w:t xml:space="preserve"> Notwithstanding the balances under the second tranche, the Secretariat considers that implementation of the 1 January 2022 bans on HCFC-141b contained in pre-blended polyols, and on the manufacture and import of HCFC-22-based AC</w:t>
      </w:r>
      <w:r w:rsidR="000D00BC">
        <w:rPr>
          <w:kern w:val="36"/>
        </w:rPr>
        <w:t xml:space="preserve"> unit</w:t>
      </w:r>
      <w:r w:rsidR="00DA09D3" w:rsidRPr="00E751DF">
        <w:rPr>
          <w:kern w:val="36"/>
        </w:rPr>
        <w:t>s, provides an urgency for the approval of the third tranche.</w:t>
      </w:r>
    </w:p>
    <w:p w14:paraId="458D9EBA" w14:textId="2D87B74D" w:rsidR="00D8105A" w:rsidRPr="00E751DF" w:rsidRDefault="00D8105A" w:rsidP="00D8105A">
      <w:r w:rsidRPr="00E751DF">
        <w:rPr>
          <w:b/>
        </w:rPr>
        <w:t>RECOMMENDATION</w:t>
      </w:r>
    </w:p>
    <w:p w14:paraId="650F26FA" w14:textId="77777777" w:rsidR="00D8105A" w:rsidRPr="00E751DF" w:rsidRDefault="00D8105A" w:rsidP="00D8105A"/>
    <w:p w14:paraId="1D10CF26" w14:textId="77777777" w:rsidR="000D2972" w:rsidRPr="00E751DF" w:rsidRDefault="00D8105A" w:rsidP="0090065F">
      <w:pPr>
        <w:pStyle w:val="Heading1"/>
        <w:numPr>
          <w:ilvl w:val="0"/>
          <w:numId w:val="1"/>
        </w:numPr>
      </w:pPr>
      <w:r w:rsidRPr="00E751DF">
        <w:t>The Fund Secretariat recommends that the Executive Committee</w:t>
      </w:r>
      <w:r w:rsidR="000D2972" w:rsidRPr="00E751DF">
        <w:t>:</w:t>
      </w:r>
    </w:p>
    <w:p w14:paraId="503613FD" w14:textId="31CF7237" w:rsidR="000D2972" w:rsidRPr="00E751DF" w:rsidRDefault="000D2972" w:rsidP="000D2972">
      <w:pPr>
        <w:pStyle w:val="Heading2"/>
      </w:pPr>
      <w:r w:rsidRPr="00E751DF">
        <w:t>T</w:t>
      </w:r>
      <w:r w:rsidR="00D8105A" w:rsidRPr="00E751DF">
        <w:t>akes note of the progress report on the implementation of the</w:t>
      </w:r>
      <w:r w:rsidR="004368D7" w:rsidRPr="00E751DF">
        <w:t xml:space="preserve"> second</w:t>
      </w:r>
      <w:r w:rsidR="00D8105A" w:rsidRPr="00E751DF">
        <w:t xml:space="preserve"> tranche of stage </w:t>
      </w:r>
      <w:r w:rsidR="004368D7" w:rsidRPr="00E751DF">
        <w:t>I</w:t>
      </w:r>
      <w:r w:rsidR="00D8105A" w:rsidRPr="00E751DF">
        <w:t xml:space="preserve">I of the HCFC phase-out management plan (HPMP) for </w:t>
      </w:r>
      <w:r w:rsidR="006A2306" w:rsidRPr="00E751DF">
        <w:t>Viet Nam</w:t>
      </w:r>
      <w:r w:rsidRPr="00E751DF">
        <w:t>;</w:t>
      </w:r>
      <w:r w:rsidR="00AB58A0">
        <w:t xml:space="preserve"> and</w:t>
      </w:r>
    </w:p>
    <w:p w14:paraId="634E25FB" w14:textId="3AFAA40B" w:rsidR="000D2972" w:rsidRPr="00E751DF" w:rsidRDefault="000D2972" w:rsidP="000D2972">
      <w:pPr>
        <w:pStyle w:val="Heading2"/>
      </w:pPr>
      <w:r w:rsidRPr="00E751DF">
        <w:t>Notes the return to the 87</w:t>
      </w:r>
      <w:r w:rsidRPr="00E751DF">
        <w:rPr>
          <w:vertAlign w:val="superscript"/>
        </w:rPr>
        <w:t>th</w:t>
      </w:r>
      <w:r w:rsidRPr="00E751DF">
        <w:t xml:space="preserve"> meeting of </w:t>
      </w:r>
      <w:r w:rsidR="003C227C">
        <w:t>US $</w:t>
      </w:r>
      <w:r w:rsidRPr="00E751DF">
        <w:rPr>
          <w:kern w:val="36"/>
        </w:rPr>
        <w:t xml:space="preserve">613,568, plus agency support costs of </w:t>
      </w:r>
      <w:r w:rsidR="003C227C">
        <w:rPr>
          <w:kern w:val="36"/>
        </w:rPr>
        <w:t>US $</w:t>
      </w:r>
      <w:r w:rsidRPr="00E751DF">
        <w:rPr>
          <w:kern w:val="36"/>
        </w:rPr>
        <w:t>42,950 from the World Bank</w:t>
      </w:r>
      <w:r w:rsidR="000400CE">
        <w:rPr>
          <w:kern w:val="36"/>
        </w:rPr>
        <w:t>,</w:t>
      </w:r>
      <w:r w:rsidRPr="00E751DF">
        <w:rPr>
          <w:kern w:val="36"/>
        </w:rPr>
        <w:t xml:space="preserve"> associated with the </w:t>
      </w:r>
      <w:r w:rsidRPr="00E751DF">
        <w:t>extruded polystyrene foam manufacturing enterprise Phu Vuong Corporation Industry, which was found not eligible</w:t>
      </w:r>
      <w:r w:rsidR="00A62155">
        <w:t xml:space="preserve"> for </w:t>
      </w:r>
      <w:r w:rsidR="00961B07">
        <w:t>funding</w:t>
      </w:r>
      <w:r w:rsidR="00AB58A0">
        <w:t>.</w:t>
      </w:r>
    </w:p>
    <w:p w14:paraId="7E35C709" w14:textId="3D6C568C" w:rsidR="00D8105A" w:rsidRPr="00E751DF" w:rsidRDefault="00AB58A0" w:rsidP="0090065F">
      <w:pPr>
        <w:pStyle w:val="Heading1"/>
        <w:numPr>
          <w:ilvl w:val="0"/>
          <w:numId w:val="1"/>
        </w:numPr>
      </w:pPr>
      <w:r w:rsidRPr="00E751DF">
        <w:t>The Fund Secretariat</w:t>
      </w:r>
      <w:r w:rsidR="00CC3A7B" w:rsidRPr="00E751DF">
        <w:t xml:space="preserve"> </w:t>
      </w:r>
      <w:r w:rsidR="00D8105A" w:rsidRPr="00E751DF">
        <w:t xml:space="preserve">further recommends blanket approval of the </w:t>
      </w:r>
      <w:r w:rsidR="00CC3A7B" w:rsidRPr="00E751DF">
        <w:t>third</w:t>
      </w:r>
      <w:r w:rsidR="00D8105A" w:rsidRPr="00E751DF">
        <w:t xml:space="preserve"> tranche of stage I</w:t>
      </w:r>
      <w:r w:rsidR="00CC3A7B" w:rsidRPr="00E751DF">
        <w:t>I</w:t>
      </w:r>
      <w:r w:rsidR="00D8105A" w:rsidRPr="00E751DF">
        <w:t xml:space="preserve"> of the HPMP for </w:t>
      </w:r>
      <w:r w:rsidR="006A2306" w:rsidRPr="00E751DF">
        <w:t>Viet Nam</w:t>
      </w:r>
      <w:r w:rsidR="00D8105A" w:rsidRPr="00E751DF">
        <w:t>, and the corresponding 2021-</w:t>
      </w:r>
      <w:r w:rsidR="00CC3A7B" w:rsidRPr="00E751DF">
        <w:t>2022</w:t>
      </w:r>
      <w:r w:rsidR="00D8105A" w:rsidRPr="00E751DF">
        <w:t xml:space="preserve"> tranche implementation plan, at the funding level</w:t>
      </w:r>
      <w:r w:rsidR="0090065F" w:rsidRPr="00E751DF">
        <w:t>s</w:t>
      </w:r>
      <w:r w:rsidR="00D8105A" w:rsidRPr="00E751DF">
        <w:t xml:space="preserve">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8105A" w:rsidRPr="00E751DF" w14:paraId="0661D380" w14:textId="77777777" w:rsidTr="0089179A">
        <w:tc>
          <w:tcPr>
            <w:tcW w:w="540" w:type="dxa"/>
          </w:tcPr>
          <w:p w14:paraId="7021AEF6" w14:textId="77777777" w:rsidR="00D8105A" w:rsidRPr="00E751DF" w:rsidRDefault="00D8105A" w:rsidP="0089179A">
            <w:pPr>
              <w:jc w:val="center"/>
              <w:rPr>
                <w:b/>
                <w:bCs/>
                <w:sz w:val="20"/>
                <w:szCs w:val="20"/>
              </w:rPr>
            </w:pPr>
          </w:p>
        </w:tc>
        <w:tc>
          <w:tcPr>
            <w:tcW w:w="4320" w:type="dxa"/>
          </w:tcPr>
          <w:p w14:paraId="5741F599" w14:textId="77777777" w:rsidR="00D8105A" w:rsidRPr="00E751DF" w:rsidRDefault="00D8105A" w:rsidP="0089179A">
            <w:pPr>
              <w:jc w:val="center"/>
              <w:rPr>
                <w:b/>
                <w:bCs/>
                <w:sz w:val="20"/>
                <w:szCs w:val="20"/>
              </w:rPr>
            </w:pPr>
            <w:r w:rsidRPr="00E751DF">
              <w:rPr>
                <w:b/>
                <w:bCs/>
                <w:sz w:val="20"/>
                <w:szCs w:val="20"/>
              </w:rPr>
              <w:t>Project title</w:t>
            </w:r>
          </w:p>
        </w:tc>
        <w:tc>
          <w:tcPr>
            <w:tcW w:w="1461" w:type="dxa"/>
            <w:tcMar>
              <w:left w:w="29" w:type="dxa"/>
              <w:right w:w="29" w:type="dxa"/>
            </w:tcMar>
          </w:tcPr>
          <w:p w14:paraId="1877CD85" w14:textId="41DAD126" w:rsidR="00D8105A" w:rsidRPr="00E751DF" w:rsidRDefault="00D8105A" w:rsidP="0089179A">
            <w:pPr>
              <w:jc w:val="center"/>
              <w:rPr>
                <w:b/>
                <w:bCs/>
                <w:sz w:val="20"/>
                <w:szCs w:val="20"/>
              </w:rPr>
            </w:pPr>
            <w:r w:rsidRPr="00E751DF">
              <w:rPr>
                <w:b/>
                <w:bCs/>
                <w:sz w:val="20"/>
                <w:szCs w:val="20"/>
              </w:rPr>
              <w:t>Project funding (</w:t>
            </w:r>
            <w:r w:rsidR="003C227C">
              <w:rPr>
                <w:b/>
                <w:bCs/>
                <w:sz w:val="20"/>
                <w:szCs w:val="20"/>
              </w:rPr>
              <w:t>US $</w:t>
            </w:r>
            <w:r w:rsidRPr="00E751DF">
              <w:rPr>
                <w:b/>
                <w:bCs/>
                <w:sz w:val="20"/>
                <w:szCs w:val="20"/>
              </w:rPr>
              <w:t>)</w:t>
            </w:r>
          </w:p>
        </w:tc>
        <w:tc>
          <w:tcPr>
            <w:tcW w:w="1461" w:type="dxa"/>
            <w:tcMar>
              <w:left w:w="29" w:type="dxa"/>
              <w:right w:w="29" w:type="dxa"/>
            </w:tcMar>
          </w:tcPr>
          <w:p w14:paraId="4714201D" w14:textId="6001363C" w:rsidR="00D8105A" w:rsidRPr="00E751DF" w:rsidRDefault="00D8105A" w:rsidP="0089179A">
            <w:pPr>
              <w:jc w:val="center"/>
              <w:rPr>
                <w:b/>
                <w:bCs/>
                <w:sz w:val="20"/>
                <w:szCs w:val="20"/>
              </w:rPr>
            </w:pPr>
            <w:r w:rsidRPr="00E751DF">
              <w:rPr>
                <w:b/>
                <w:bCs/>
                <w:sz w:val="20"/>
                <w:szCs w:val="20"/>
              </w:rPr>
              <w:t>Support cost (</w:t>
            </w:r>
            <w:r w:rsidR="003C227C">
              <w:rPr>
                <w:b/>
                <w:bCs/>
                <w:sz w:val="20"/>
                <w:szCs w:val="20"/>
              </w:rPr>
              <w:t>US $</w:t>
            </w:r>
            <w:r w:rsidRPr="00E751DF">
              <w:rPr>
                <w:b/>
                <w:bCs/>
                <w:sz w:val="20"/>
                <w:szCs w:val="20"/>
              </w:rPr>
              <w:t>)</w:t>
            </w:r>
          </w:p>
        </w:tc>
        <w:tc>
          <w:tcPr>
            <w:tcW w:w="1461" w:type="dxa"/>
            <w:tcMar>
              <w:left w:w="29" w:type="dxa"/>
              <w:right w:w="29" w:type="dxa"/>
            </w:tcMar>
          </w:tcPr>
          <w:p w14:paraId="6A20C63C" w14:textId="77777777" w:rsidR="00D8105A" w:rsidRPr="00E751DF" w:rsidRDefault="00D8105A" w:rsidP="0089179A">
            <w:pPr>
              <w:jc w:val="center"/>
              <w:rPr>
                <w:b/>
                <w:bCs/>
                <w:sz w:val="20"/>
                <w:szCs w:val="20"/>
              </w:rPr>
            </w:pPr>
            <w:r w:rsidRPr="00E751DF">
              <w:rPr>
                <w:b/>
                <w:bCs/>
                <w:sz w:val="20"/>
                <w:szCs w:val="20"/>
              </w:rPr>
              <w:t>Implementing agency</w:t>
            </w:r>
          </w:p>
        </w:tc>
      </w:tr>
      <w:tr w:rsidR="00D8105A" w:rsidRPr="00E751DF" w14:paraId="463A4225" w14:textId="77777777" w:rsidTr="0089179A">
        <w:tc>
          <w:tcPr>
            <w:tcW w:w="540" w:type="dxa"/>
          </w:tcPr>
          <w:p w14:paraId="71FB97F5" w14:textId="77777777" w:rsidR="00D8105A" w:rsidRPr="00E751DF" w:rsidRDefault="00D8105A" w:rsidP="0089179A">
            <w:pPr>
              <w:rPr>
                <w:sz w:val="20"/>
                <w:szCs w:val="20"/>
              </w:rPr>
            </w:pPr>
            <w:r w:rsidRPr="00E751DF">
              <w:rPr>
                <w:sz w:val="20"/>
                <w:szCs w:val="20"/>
              </w:rPr>
              <w:t>(a)</w:t>
            </w:r>
          </w:p>
        </w:tc>
        <w:tc>
          <w:tcPr>
            <w:tcW w:w="4320" w:type="dxa"/>
          </w:tcPr>
          <w:p w14:paraId="5C0196A0" w14:textId="2F5C2A3D" w:rsidR="00D8105A" w:rsidRPr="00E751DF" w:rsidRDefault="00D8105A" w:rsidP="0089179A">
            <w:pPr>
              <w:rPr>
                <w:sz w:val="20"/>
                <w:szCs w:val="20"/>
              </w:rPr>
            </w:pPr>
            <w:r w:rsidRPr="00E751DF">
              <w:rPr>
                <w:sz w:val="20"/>
                <w:szCs w:val="20"/>
              </w:rPr>
              <w:t>HCFC phase-out management plan (stage </w:t>
            </w:r>
            <w:r w:rsidR="00CC3A7B" w:rsidRPr="00E751DF">
              <w:rPr>
                <w:sz w:val="20"/>
                <w:szCs w:val="20"/>
              </w:rPr>
              <w:t>I</w:t>
            </w:r>
            <w:r w:rsidRPr="00E751DF">
              <w:rPr>
                <w:sz w:val="20"/>
                <w:szCs w:val="20"/>
              </w:rPr>
              <w:t xml:space="preserve">I, </w:t>
            </w:r>
            <w:r w:rsidR="00CC3A7B" w:rsidRPr="00E751DF">
              <w:rPr>
                <w:sz w:val="20"/>
                <w:szCs w:val="20"/>
              </w:rPr>
              <w:t>third</w:t>
            </w:r>
            <w:r w:rsidRPr="00E751DF">
              <w:rPr>
                <w:sz w:val="20"/>
                <w:szCs w:val="20"/>
              </w:rPr>
              <w:t xml:space="preserve"> tranche)</w:t>
            </w:r>
          </w:p>
        </w:tc>
        <w:tc>
          <w:tcPr>
            <w:tcW w:w="1461" w:type="dxa"/>
          </w:tcPr>
          <w:p w14:paraId="43FC6572" w14:textId="7A1CFC1C" w:rsidR="00D8105A" w:rsidRPr="00E751DF" w:rsidRDefault="00CC3A7B" w:rsidP="0089179A">
            <w:pPr>
              <w:jc w:val="right"/>
              <w:rPr>
                <w:sz w:val="20"/>
                <w:szCs w:val="20"/>
                <w:highlight w:val="cyan"/>
              </w:rPr>
            </w:pPr>
            <w:r w:rsidRPr="00E751DF">
              <w:rPr>
                <w:sz w:val="20"/>
                <w:szCs w:val="20"/>
              </w:rPr>
              <w:t>3,781,257</w:t>
            </w:r>
          </w:p>
        </w:tc>
        <w:tc>
          <w:tcPr>
            <w:tcW w:w="1461" w:type="dxa"/>
          </w:tcPr>
          <w:p w14:paraId="44CCA0C7" w14:textId="1C7D9686" w:rsidR="00D8105A" w:rsidRPr="00E751DF" w:rsidRDefault="00CC3A7B" w:rsidP="0089179A">
            <w:pPr>
              <w:jc w:val="right"/>
            </w:pPr>
            <w:r w:rsidRPr="00E751DF">
              <w:rPr>
                <w:sz w:val="20"/>
                <w:szCs w:val="20"/>
              </w:rPr>
              <w:t>264,688</w:t>
            </w:r>
          </w:p>
        </w:tc>
        <w:tc>
          <w:tcPr>
            <w:tcW w:w="1461" w:type="dxa"/>
          </w:tcPr>
          <w:p w14:paraId="7940CE60" w14:textId="47DE7AB1" w:rsidR="00D8105A" w:rsidRPr="00E751DF" w:rsidRDefault="00CC3A7B" w:rsidP="0089179A">
            <w:pPr>
              <w:jc w:val="center"/>
              <w:rPr>
                <w:sz w:val="20"/>
                <w:szCs w:val="20"/>
              </w:rPr>
            </w:pPr>
            <w:r w:rsidRPr="00E751DF">
              <w:rPr>
                <w:sz w:val="20"/>
                <w:szCs w:val="20"/>
              </w:rPr>
              <w:t>World Bank</w:t>
            </w:r>
          </w:p>
        </w:tc>
      </w:tr>
      <w:tr w:rsidR="00D8105A" w:rsidRPr="00E751DF" w14:paraId="1A15ADE4" w14:textId="77777777" w:rsidTr="0089179A">
        <w:tc>
          <w:tcPr>
            <w:tcW w:w="540" w:type="dxa"/>
          </w:tcPr>
          <w:p w14:paraId="4408564A" w14:textId="77777777" w:rsidR="00D8105A" w:rsidRPr="00E751DF" w:rsidRDefault="00D8105A" w:rsidP="0089179A">
            <w:pPr>
              <w:rPr>
                <w:sz w:val="20"/>
                <w:szCs w:val="20"/>
              </w:rPr>
            </w:pPr>
            <w:r w:rsidRPr="00E751DF">
              <w:rPr>
                <w:sz w:val="20"/>
                <w:szCs w:val="20"/>
              </w:rPr>
              <w:t>(b)</w:t>
            </w:r>
          </w:p>
        </w:tc>
        <w:tc>
          <w:tcPr>
            <w:tcW w:w="4320" w:type="dxa"/>
          </w:tcPr>
          <w:p w14:paraId="0EE32E5A" w14:textId="17AC2EA7" w:rsidR="00D8105A" w:rsidRPr="00E751DF" w:rsidRDefault="00D8105A" w:rsidP="0089179A">
            <w:pPr>
              <w:rPr>
                <w:sz w:val="20"/>
                <w:szCs w:val="20"/>
              </w:rPr>
            </w:pPr>
            <w:r w:rsidRPr="00E751DF">
              <w:rPr>
                <w:sz w:val="20"/>
                <w:szCs w:val="20"/>
              </w:rPr>
              <w:t>HCFC phase-out management plan (stage </w:t>
            </w:r>
            <w:r w:rsidR="00CC3A7B" w:rsidRPr="00E751DF">
              <w:rPr>
                <w:sz w:val="20"/>
                <w:szCs w:val="20"/>
              </w:rPr>
              <w:t>I</w:t>
            </w:r>
            <w:r w:rsidRPr="00E751DF">
              <w:rPr>
                <w:sz w:val="20"/>
                <w:szCs w:val="20"/>
              </w:rPr>
              <w:t xml:space="preserve">I, </w:t>
            </w:r>
            <w:r w:rsidR="00CC3A7B" w:rsidRPr="00E751DF">
              <w:rPr>
                <w:sz w:val="20"/>
                <w:szCs w:val="20"/>
              </w:rPr>
              <w:t>third</w:t>
            </w:r>
            <w:r w:rsidRPr="00E751DF">
              <w:rPr>
                <w:sz w:val="20"/>
                <w:szCs w:val="20"/>
              </w:rPr>
              <w:t xml:space="preserve"> tranche)</w:t>
            </w:r>
          </w:p>
        </w:tc>
        <w:tc>
          <w:tcPr>
            <w:tcW w:w="1461" w:type="dxa"/>
          </w:tcPr>
          <w:p w14:paraId="3C75E187" w14:textId="31331E83" w:rsidR="00D8105A" w:rsidRPr="00E751DF" w:rsidRDefault="00CC3A7B" w:rsidP="0089179A">
            <w:pPr>
              <w:jc w:val="right"/>
              <w:rPr>
                <w:sz w:val="20"/>
                <w:szCs w:val="20"/>
                <w:highlight w:val="cyan"/>
              </w:rPr>
            </w:pPr>
            <w:r w:rsidRPr="00E751DF">
              <w:rPr>
                <w:sz w:val="20"/>
                <w:szCs w:val="20"/>
              </w:rPr>
              <w:t>26,400</w:t>
            </w:r>
          </w:p>
        </w:tc>
        <w:tc>
          <w:tcPr>
            <w:tcW w:w="1461" w:type="dxa"/>
          </w:tcPr>
          <w:p w14:paraId="1159BFAD" w14:textId="39833CDA" w:rsidR="00D8105A" w:rsidRPr="00E751DF" w:rsidRDefault="00CC3A7B" w:rsidP="0089179A">
            <w:pPr>
              <w:jc w:val="right"/>
            </w:pPr>
            <w:r w:rsidRPr="00E751DF">
              <w:rPr>
                <w:sz w:val="20"/>
                <w:szCs w:val="20"/>
              </w:rPr>
              <w:t>3,432</w:t>
            </w:r>
          </w:p>
        </w:tc>
        <w:tc>
          <w:tcPr>
            <w:tcW w:w="1461" w:type="dxa"/>
          </w:tcPr>
          <w:p w14:paraId="3B1B1C33" w14:textId="300D15BD" w:rsidR="00D8105A" w:rsidRPr="00E751DF" w:rsidRDefault="00CC3A7B" w:rsidP="0089179A">
            <w:pPr>
              <w:jc w:val="center"/>
              <w:rPr>
                <w:sz w:val="20"/>
                <w:szCs w:val="20"/>
              </w:rPr>
            </w:pPr>
            <w:r w:rsidRPr="00E751DF">
              <w:rPr>
                <w:sz w:val="20"/>
                <w:szCs w:val="20"/>
              </w:rPr>
              <w:t>Japan</w:t>
            </w:r>
          </w:p>
        </w:tc>
      </w:tr>
    </w:tbl>
    <w:p w14:paraId="610E66E8" w14:textId="008EB80A" w:rsidR="0090065F" w:rsidRPr="00E751DF" w:rsidRDefault="0090065F" w:rsidP="00D8105A"/>
    <w:p w14:paraId="7E36FE5E" w14:textId="77777777" w:rsidR="0090065F" w:rsidRPr="00E751DF" w:rsidRDefault="0090065F"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E751DF" w14:paraId="1774D89A" w14:textId="77777777" w:rsidTr="0089179A">
        <w:tc>
          <w:tcPr>
            <w:tcW w:w="1871" w:type="dxa"/>
          </w:tcPr>
          <w:p w14:paraId="54B0F3D7" w14:textId="77777777" w:rsidR="00D8105A" w:rsidRPr="00E751DF" w:rsidRDefault="00D8105A" w:rsidP="0089179A"/>
        </w:tc>
        <w:tc>
          <w:tcPr>
            <w:tcW w:w="1872" w:type="dxa"/>
          </w:tcPr>
          <w:p w14:paraId="23875B0B" w14:textId="77777777" w:rsidR="00D8105A" w:rsidRPr="00E751DF" w:rsidRDefault="00D8105A" w:rsidP="0089179A"/>
        </w:tc>
        <w:tc>
          <w:tcPr>
            <w:tcW w:w="1872" w:type="dxa"/>
            <w:tcBorders>
              <w:bottom w:val="single" w:sz="4" w:space="0" w:color="auto"/>
            </w:tcBorders>
          </w:tcPr>
          <w:p w14:paraId="1ABC89F8" w14:textId="77777777" w:rsidR="00D8105A" w:rsidRPr="00E751DF" w:rsidRDefault="00D8105A" w:rsidP="0089179A"/>
        </w:tc>
        <w:tc>
          <w:tcPr>
            <w:tcW w:w="1872" w:type="dxa"/>
          </w:tcPr>
          <w:p w14:paraId="4E05A1D2" w14:textId="77777777" w:rsidR="00D8105A" w:rsidRPr="00E751DF" w:rsidRDefault="00D8105A" w:rsidP="0089179A"/>
        </w:tc>
        <w:tc>
          <w:tcPr>
            <w:tcW w:w="1873" w:type="dxa"/>
          </w:tcPr>
          <w:p w14:paraId="491DCE01" w14:textId="77777777" w:rsidR="00D8105A" w:rsidRPr="00E751DF" w:rsidRDefault="00D8105A" w:rsidP="0089179A"/>
        </w:tc>
      </w:tr>
    </w:tbl>
    <w:p w14:paraId="5D83E6D4" w14:textId="77777777" w:rsidR="00D8105A" w:rsidRPr="00E751DF" w:rsidRDefault="00D8105A" w:rsidP="003B7E8D"/>
    <w:sectPr w:rsidR="00D8105A" w:rsidRPr="00E751D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0B22E" w14:textId="77777777" w:rsidR="00E77322" w:rsidRDefault="00E77322" w:rsidP="004A504B">
      <w:r>
        <w:separator/>
      </w:r>
    </w:p>
  </w:endnote>
  <w:endnote w:type="continuationSeparator" w:id="0">
    <w:p w14:paraId="766DB6B2" w14:textId="77777777" w:rsidR="00E77322" w:rsidRDefault="00E773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A060" w14:textId="08212FDB" w:rsidR="0098141F" w:rsidRPr="0033525D" w:rsidRDefault="0098141F">
    <w:pPr>
      <w:jc w:val="center"/>
    </w:pPr>
    <w:r>
      <w:fldChar w:fldCharType="begin"/>
    </w:r>
    <w:r>
      <w:instrText xml:space="preserve"> PAGE </w:instrText>
    </w:r>
    <w:r>
      <w:fldChar w:fldCharType="separate"/>
    </w:r>
    <w:r w:rsidR="00B155C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0DA5" w14:textId="5D3A5848" w:rsidR="0098141F" w:rsidRPr="0033525D" w:rsidRDefault="0098141F">
    <w:pPr>
      <w:jc w:val="center"/>
    </w:pPr>
    <w:r>
      <w:fldChar w:fldCharType="begin"/>
    </w:r>
    <w:r>
      <w:instrText xml:space="preserve"> PAGE </w:instrText>
    </w:r>
    <w:r>
      <w:fldChar w:fldCharType="separate"/>
    </w:r>
    <w:r w:rsidR="00B155C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8DB4" w14:textId="77777777" w:rsidR="0098141F" w:rsidRDefault="009814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E9EA24" w14:textId="77777777" w:rsidR="0098141F" w:rsidRDefault="009814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95448" w14:textId="77777777" w:rsidR="00E77322" w:rsidRDefault="00E77322" w:rsidP="004A504B">
      <w:r>
        <w:separator/>
      </w:r>
    </w:p>
  </w:footnote>
  <w:footnote w:type="continuationSeparator" w:id="0">
    <w:p w14:paraId="33EC7391" w14:textId="77777777" w:rsidR="00E77322" w:rsidRDefault="00E77322" w:rsidP="004A504B">
      <w:r>
        <w:continuationSeparator/>
      </w:r>
    </w:p>
  </w:footnote>
  <w:footnote w:id="1">
    <w:p w14:paraId="5DE915FA" w14:textId="391D30F3" w:rsidR="0098141F" w:rsidRDefault="0098141F" w:rsidP="00DA330E">
      <w:pPr>
        <w:pStyle w:val="FootnoteText"/>
        <w:spacing w:after="120"/>
      </w:pPr>
      <w:r>
        <w:rPr>
          <w:rStyle w:val="FootnoteReference"/>
        </w:rPr>
        <w:footnoteRef/>
      </w:r>
      <w:r>
        <w:t xml:space="preserve"> Online meetings and an intersessional approval process will be held in June and July 2021 due to coronavirus disease (COVID-19)</w:t>
      </w:r>
    </w:p>
  </w:footnote>
  <w:footnote w:id="2">
    <w:p w14:paraId="6B656E7F" w14:textId="77777777" w:rsidR="0098141F" w:rsidRPr="007535E4" w:rsidRDefault="0098141F" w:rsidP="00283833">
      <w:pPr>
        <w:pStyle w:val="FootnoteText"/>
      </w:pPr>
      <w:r>
        <w:rPr>
          <w:rStyle w:val="FootnoteReference"/>
        </w:rPr>
        <w:footnoteRef/>
      </w:r>
      <w:r>
        <w:t xml:space="preserve"> </w:t>
      </w:r>
      <w:r w:rsidRPr="003D10C9">
        <w:t xml:space="preserve">As per the letter of </w:t>
      </w:r>
      <w:r>
        <w:t>19 April 2021</w:t>
      </w:r>
      <w:r w:rsidRPr="003D10C9">
        <w:t xml:space="preserve"> from the Ministry of Natural Resources and Environment</w:t>
      </w:r>
      <w:r>
        <w:t xml:space="preserve"> (MONRE)</w:t>
      </w:r>
      <w:r w:rsidRPr="003D10C9">
        <w:t xml:space="preserve"> of Viet</w:t>
      </w:r>
      <w:r>
        <w:t> </w:t>
      </w:r>
      <w:r w:rsidRPr="003D10C9">
        <w:t>Nam to the World Bank.</w:t>
      </w:r>
    </w:p>
  </w:footnote>
  <w:footnote w:id="3">
    <w:p w14:paraId="1114A871" w14:textId="5E74A539" w:rsidR="00AA549D" w:rsidRDefault="00AA549D" w:rsidP="00AA549D">
      <w:pPr>
        <w:pStyle w:val="FootnoteText"/>
      </w:pPr>
      <w:r w:rsidRPr="00EB69F3">
        <w:rPr>
          <w:rStyle w:val="FootnoteReference"/>
        </w:rPr>
        <w:footnoteRef/>
      </w:r>
      <w:r w:rsidRPr="00EB69F3">
        <w:t xml:space="preserve"> </w:t>
      </w:r>
      <w:r w:rsidR="00FE078D" w:rsidRPr="00EB69F3">
        <w:t>T</w:t>
      </w:r>
      <w:r w:rsidRPr="00EB69F3">
        <w:rPr>
          <w:lang w:val="en-GB"/>
        </w:rPr>
        <w:t>he</w:t>
      </w:r>
      <w:r w:rsidR="002D1C8C" w:rsidRPr="00EB69F3">
        <w:rPr>
          <w:lang w:val="en-GB"/>
        </w:rPr>
        <w:t xml:space="preserve"> reported disbursements </w:t>
      </w:r>
      <w:r w:rsidR="00096BF4" w:rsidRPr="00EB69F3">
        <w:rPr>
          <w:lang w:val="en-GB"/>
        </w:rPr>
        <w:t>encompass</w:t>
      </w:r>
      <w:r w:rsidR="002D1C8C" w:rsidRPr="00EB69F3">
        <w:rPr>
          <w:lang w:val="en-GB"/>
        </w:rPr>
        <w:t xml:space="preserve"> disbursements made under the first tranche.</w:t>
      </w:r>
      <w:r w:rsidR="002D1C8C">
        <w:rPr>
          <w:lang w:val="en-GB"/>
        </w:rPr>
        <w:t xml:space="preserve"> </w:t>
      </w:r>
    </w:p>
  </w:footnote>
  <w:footnote w:id="4">
    <w:p w14:paraId="4CDADB3A" w14:textId="3F586DA3" w:rsidR="0098141F" w:rsidRDefault="0098141F">
      <w:pPr>
        <w:pStyle w:val="FootnoteText"/>
      </w:pPr>
      <w:r>
        <w:rPr>
          <w:rStyle w:val="FootnoteReference"/>
        </w:rPr>
        <w:footnoteRef/>
      </w:r>
      <w:r>
        <w:t xml:space="preserve"> </w:t>
      </w:r>
      <w:r w:rsidRPr="00BE211A">
        <w:rPr>
          <w:lang w:val="en-GB"/>
        </w:rPr>
        <w:t>Tranches are not treated as projects in the World Bank system, nor kept in separate subaccounts</w:t>
      </w:r>
      <w:r>
        <w:rPr>
          <w:lang w:val="en-GB"/>
        </w:rPr>
        <w:t>. Accordingly, the World Bank was not able to allocate activities by tranche and would use remaining balances from the second tranche and funding from the third tranche to implement the planned 2021-2022 activities, which have a value greater than the third tranche.</w:t>
      </w:r>
      <w:r w:rsidRPr="00BE211A">
        <w:rPr>
          <w:lang w:val="en-GB"/>
        </w:rPr>
        <w:t xml:space="preserve">  </w:t>
      </w:r>
    </w:p>
  </w:footnote>
  <w:footnote w:id="5">
    <w:p w14:paraId="7275E371" w14:textId="70103AB3" w:rsidR="0098141F" w:rsidRPr="006253DF" w:rsidRDefault="0098141F" w:rsidP="006253DF">
      <w:pPr>
        <w:pStyle w:val="FootnoteText"/>
      </w:pPr>
      <w:r>
        <w:rPr>
          <w:rStyle w:val="FootnoteReference"/>
        </w:rPr>
        <w:footnoteRef/>
      </w:r>
      <w:r>
        <w:t xml:space="preserve"> An automated test chamber wherein a product is subject to the </w:t>
      </w:r>
      <w:r w:rsidRPr="006253DF">
        <w:t>shock of extreme thermal temperature changes</w:t>
      </w:r>
      <w:r>
        <w:t xml:space="preserve"> to test its performance. </w:t>
      </w:r>
      <w:r w:rsidRPr="006253DF">
        <w:rPr>
          <w:rFonts w:ascii="Arial" w:hAnsi="Arial" w:cs="Arial"/>
          <w:color w:val="000000"/>
          <w:sz w:val="21"/>
          <w:szCs w:val="21"/>
          <w:shd w:val="clear" w:color="auto" w:fill="FFFFFF"/>
        </w:rPr>
        <w:t xml:space="preserve"> </w:t>
      </w:r>
    </w:p>
  </w:footnote>
  <w:footnote w:id="6">
    <w:p w14:paraId="6CC63B67" w14:textId="77777777" w:rsidR="0098141F" w:rsidRPr="00382D3E" w:rsidRDefault="0098141F" w:rsidP="00D8105A">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AC17" w14:textId="4E0B4B2E" w:rsidR="0098141F" w:rsidRPr="0033525D" w:rsidRDefault="00E77322">
    <w:r>
      <w:fldChar w:fldCharType="begin"/>
    </w:r>
    <w:r>
      <w:instrText xml:space="preserve"> DOCPROPERTY "Document number"  \* MERGEFORMAT </w:instrText>
    </w:r>
    <w:r>
      <w:fldChar w:fldCharType="separate"/>
    </w:r>
    <w:r w:rsidR="00882BA1">
      <w:t>UNEP/OzL.Pro/ExCom/87/40</w:t>
    </w:r>
    <w:r>
      <w:fldChar w:fldCharType="end"/>
    </w:r>
  </w:p>
  <w:p w14:paraId="2682C280" w14:textId="77777777" w:rsidR="0098141F" w:rsidRPr="0033525D" w:rsidRDefault="0098141F"/>
  <w:p w14:paraId="016C81AB" w14:textId="77777777" w:rsidR="0098141F" w:rsidRPr="0033525D" w:rsidRDefault="009814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652B" w14:textId="7348AA2D" w:rsidR="0098141F" w:rsidRPr="0033525D" w:rsidRDefault="00E77322">
    <w:pPr>
      <w:jc w:val="right"/>
    </w:pPr>
    <w:r>
      <w:fldChar w:fldCharType="begin"/>
    </w:r>
    <w:r>
      <w:instrText xml:space="preserve"> DOCPROPERTY "Document number"  \* MERGEFORMAT </w:instrText>
    </w:r>
    <w:r>
      <w:fldChar w:fldCharType="separate"/>
    </w:r>
    <w:r w:rsidR="00882BA1">
      <w:t>UNEP/OzL.Pro/ExCom/87/40</w:t>
    </w:r>
    <w:r>
      <w:fldChar w:fldCharType="end"/>
    </w:r>
  </w:p>
  <w:p w14:paraId="0725F8F1" w14:textId="77777777" w:rsidR="0098141F" w:rsidRPr="0033525D" w:rsidRDefault="0098141F"/>
  <w:p w14:paraId="56CBF29E" w14:textId="77777777" w:rsidR="0098141F" w:rsidRPr="0033525D" w:rsidRDefault="00981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A6C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EF2E33"/>
    <w:multiLevelType w:val="hybridMultilevel"/>
    <w:tmpl w:val="A146A75C"/>
    <w:lvl w:ilvl="0" w:tplc="40603730">
      <w:start w:val="2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5B6308"/>
    <w:multiLevelType w:val="multilevel"/>
    <w:tmpl w:val="FA66A0DE"/>
    <w:lvl w:ilvl="0">
      <w:start w:val="2"/>
      <w:numFmt w:val="bullet"/>
      <w:pStyle w:val="ListBullet3"/>
      <w:lvlText w:val="-"/>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3B3"/>
    <w:rsid w:val="00000FED"/>
    <w:rsid w:val="0000122A"/>
    <w:rsid w:val="0000434E"/>
    <w:rsid w:val="000211A9"/>
    <w:rsid w:val="000213CA"/>
    <w:rsid w:val="0002601D"/>
    <w:rsid w:val="00031260"/>
    <w:rsid w:val="00033116"/>
    <w:rsid w:val="0003681A"/>
    <w:rsid w:val="000372B7"/>
    <w:rsid w:val="000400CE"/>
    <w:rsid w:val="00050F6E"/>
    <w:rsid w:val="00052C77"/>
    <w:rsid w:val="00053D89"/>
    <w:rsid w:val="00061EC2"/>
    <w:rsid w:val="00066CE8"/>
    <w:rsid w:val="00067B89"/>
    <w:rsid w:val="00070DE0"/>
    <w:rsid w:val="00075F65"/>
    <w:rsid w:val="00080ED0"/>
    <w:rsid w:val="00084E7C"/>
    <w:rsid w:val="00085B8F"/>
    <w:rsid w:val="00090481"/>
    <w:rsid w:val="00095CD0"/>
    <w:rsid w:val="00096BF4"/>
    <w:rsid w:val="000A2592"/>
    <w:rsid w:val="000A2EF4"/>
    <w:rsid w:val="000A3826"/>
    <w:rsid w:val="000A610A"/>
    <w:rsid w:val="000A6C26"/>
    <w:rsid w:val="000C66AF"/>
    <w:rsid w:val="000D00BC"/>
    <w:rsid w:val="000D2972"/>
    <w:rsid w:val="000D3417"/>
    <w:rsid w:val="000D52A4"/>
    <w:rsid w:val="000E07BC"/>
    <w:rsid w:val="000F0C7A"/>
    <w:rsid w:val="000F0EF2"/>
    <w:rsid w:val="000F1CD4"/>
    <w:rsid w:val="000F4103"/>
    <w:rsid w:val="000F70A7"/>
    <w:rsid w:val="001043C0"/>
    <w:rsid w:val="00113CCA"/>
    <w:rsid w:val="00122F25"/>
    <w:rsid w:val="00132AA5"/>
    <w:rsid w:val="001350F3"/>
    <w:rsid w:val="00135980"/>
    <w:rsid w:val="00141459"/>
    <w:rsid w:val="00145357"/>
    <w:rsid w:val="00164719"/>
    <w:rsid w:val="00166FC4"/>
    <w:rsid w:val="001677AC"/>
    <w:rsid w:val="001804EA"/>
    <w:rsid w:val="001835F9"/>
    <w:rsid w:val="0018665C"/>
    <w:rsid w:val="00190A61"/>
    <w:rsid w:val="00193956"/>
    <w:rsid w:val="00194672"/>
    <w:rsid w:val="001A2215"/>
    <w:rsid w:val="001A3342"/>
    <w:rsid w:val="001A3E3D"/>
    <w:rsid w:val="001A7049"/>
    <w:rsid w:val="001B0C61"/>
    <w:rsid w:val="001B1E40"/>
    <w:rsid w:val="001C764E"/>
    <w:rsid w:val="001E1052"/>
    <w:rsid w:val="001E21B1"/>
    <w:rsid w:val="001E2F93"/>
    <w:rsid w:val="001E4554"/>
    <w:rsid w:val="001E5536"/>
    <w:rsid w:val="001E61E5"/>
    <w:rsid w:val="001F2159"/>
    <w:rsid w:val="00210B8B"/>
    <w:rsid w:val="00213356"/>
    <w:rsid w:val="00214863"/>
    <w:rsid w:val="002156B4"/>
    <w:rsid w:val="00224FCD"/>
    <w:rsid w:val="002272F3"/>
    <w:rsid w:val="00235BC0"/>
    <w:rsid w:val="0024773A"/>
    <w:rsid w:val="00253222"/>
    <w:rsid w:val="002560BD"/>
    <w:rsid w:val="00260EE3"/>
    <w:rsid w:val="00262847"/>
    <w:rsid w:val="002645E1"/>
    <w:rsid w:val="00265DAB"/>
    <w:rsid w:val="00274910"/>
    <w:rsid w:val="00275F9E"/>
    <w:rsid w:val="00281BB2"/>
    <w:rsid w:val="00283833"/>
    <w:rsid w:val="002841FB"/>
    <w:rsid w:val="00286847"/>
    <w:rsid w:val="002A16C1"/>
    <w:rsid w:val="002A4838"/>
    <w:rsid w:val="002B254E"/>
    <w:rsid w:val="002B72E9"/>
    <w:rsid w:val="002C6A98"/>
    <w:rsid w:val="002C7998"/>
    <w:rsid w:val="002D1C8C"/>
    <w:rsid w:val="002F1E53"/>
    <w:rsid w:val="002F2CAA"/>
    <w:rsid w:val="0030052C"/>
    <w:rsid w:val="003018FF"/>
    <w:rsid w:val="00307F64"/>
    <w:rsid w:val="00327A28"/>
    <w:rsid w:val="003306E1"/>
    <w:rsid w:val="003320E4"/>
    <w:rsid w:val="0033525D"/>
    <w:rsid w:val="003414F3"/>
    <w:rsid w:val="00344E97"/>
    <w:rsid w:val="00347759"/>
    <w:rsid w:val="0035613E"/>
    <w:rsid w:val="00363EE9"/>
    <w:rsid w:val="00376128"/>
    <w:rsid w:val="0037742E"/>
    <w:rsid w:val="00377D56"/>
    <w:rsid w:val="0038245A"/>
    <w:rsid w:val="003840E6"/>
    <w:rsid w:val="00385CFC"/>
    <w:rsid w:val="0039337A"/>
    <w:rsid w:val="00393723"/>
    <w:rsid w:val="00394636"/>
    <w:rsid w:val="00394A10"/>
    <w:rsid w:val="00397F0B"/>
    <w:rsid w:val="003A3189"/>
    <w:rsid w:val="003A3CA7"/>
    <w:rsid w:val="003A4E1D"/>
    <w:rsid w:val="003A59BB"/>
    <w:rsid w:val="003B33BD"/>
    <w:rsid w:val="003B569D"/>
    <w:rsid w:val="003B6D62"/>
    <w:rsid w:val="003B749D"/>
    <w:rsid w:val="003B7E8D"/>
    <w:rsid w:val="003C227C"/>
    <w:rsid w:val="003C3C0E"/>
    <w:rsid w:val="003C47DE"/>
    <w:rsid w:val="003D42A6"/>
    <w:rsid w:val="003D477E"/>
    <w:rsid w:val="003D4F21"/>
    <w:rsid w:val="003D4FAC"/>
    <w:rsid w:val="003D7734"/>
    <w:rsid w:val="003E1925"/>
    <w:rsid w:val="003E7906"/>
    <w:rsid w:val="003E7E9C"/>
    <w:rsid w:val="003F23E1"/>
    <w:rsid w:val="003F3C50"/>
    <w:rsid w:val="004004A2"/>
    <w:rsid w:val="0040496C"/>
    <w:rsid w:val="00406A6A"/>
    <w:rsid w:val="00406B22"/>
    <w:rsid w:val="00426C71"/>
    <w:rsid w:val="004328A7"/>
    <w:rsid w:val="00434C74"/>
    <w:rsid w:val="004368D7"/>
    <w:rsid w:val="004400D3"/>
    <w:rsid w:val="00442A35"/>
    <w:rsid w:val="004446FF"/>
    <w:rsid w:val="004503C6"/>
    <w:rsid w:val="00456EB4"/>
    <w:rsid w:val="004664CA"/>
    <w:rsid w:val="004718F3"/>
    <w:rsid w:val="00475040"/>
    <w:rsid w:val="00486823"/>
    <w:rsid w:val="00493D40"/>
    <w:rsid w:val="004967B6"/>
    <w:rsid w:val="004A504B"/>
    <w:rsid w:val="004A6314"/>
    <w:rsid w:val="004A6911"/>
    <w:rsid w:val="004B331D"/>
    <w:rsid w:val="004B54E0"/>
    <w:rsid w:val="004B7384"/>
    <w:rsid w:val="004C084F"/>
    <w:rsid w:val="004C2A62"/>
    <w:rsid w:val="004C4269"/>
    <w:rsid w:val="004D6236"/>
    <w:rsid w:val="004D72FA"/>
    <w:rsid w:val="004D7F90"/>
    <w:rsid w:val="004E4DBB"/>
    <w:rsid w:val="004E4E41"/>
    <w:rsid w:val="004E52B7"/>
    <w:rsid w:val="004E5693"/>
    <w:rsid w:val="004E583B"/>
    <w:rsid w:val="004E7F9C"/>
    <w:rsid w:val="004F1741"/>
    <w:rsid w:val="004F3493"/>
    <w:rsid w:val="004F5143"/>
    <w:rsid w:val="0050057A"/>
    <w:rsid w:val="0050418F"/>
    <w:rsid w:val="00512B09"/>
    <w:rsid w:val="005220ED"/>
    <w:rsid w:val="00527860"/>
    <w:rsid w:val="00533796"/>
    <w:rsid w:val="00534806"/>
    <w:rsid w:val="00537343"/>
    <w:rsid w:val="0054249D"/>
    <w:rsid w:val="0054298C"/>
    <w:rsid w:val="00545332"/>
    <w:rsid w:val="00545B16"/>
    <w:rsid w:val="00546E63"/>
    <w:rsid w:val="00552E3B"/>
    <w:rsid w:val="00555D75"/>
    <w:rsid w:val="00560DF0"/>
    <w:rsid w:val="0056759C"/>
    <w:rsid w:val="0059513E"/>
    <w:rsid w:val="00595834"/>
    <w:rsid w:val="005A6010"/>
    <w:rsid w:val="005A6AA4"/>
    <w:rsid w:val="005A6D9F"/>
    <w:rsid w:val="005A7BD0"/>
    <w:rsid w:val="005B16B1"/>
    <w:rsid w:val="005B48FF"/>
    <w:rsid w:val="005B6C61"/>
    <w:rsid w:val="005D363F"/>
    <w:rsid w:val="005D3656"/>
    <w:rsid w:val="005D7EF5"/>
    <w:rsid w:val="005E22D4"/>
    <w:rsid w:val="005E2F07"/>
    <w:rsid w:val="00604C15"/>
    <w:rsid w:val="00606021"/>
    <w:rsid w:val="00607A1B"/>
    <w:rsid w:val="0061299E"/>
    <w:rsid w:val="006158D5"/>
    <w:rsid w:val="006253DF"/>
    <w:rsid w:val="00625976"/>
    <w:rsid w:val="00625D83"/>
    <w:rsid w:val="00625F0A"/>
    <w:rsid w:val="006319AB"/>
    <w:rsid w:val="0063684E"/>
    <w:rsid w:val="006424E6"/>
    <w:rsid w:val="00645BA3"/>
    <w:rsid w:val="006623E7"/>
    <w:rsid w:val="00662B80"/>
    <w:rsid w:val="00670F6C"/>
    <w:rsid w:val="006852C7"/>
    <w:rsid w:val="006852CE"/>
    <w:rsid w:val="00685F9F"/>
    <w:rsid w:val="00687183"/>
    <w:rsid w:val="00691342"/>
    <w:rsid w:val="00692026"/>
    <w:rsid w:val="00692D14"/>
    <w:rsid w:val="006A06CC"/>
    <w:rsid w:val="006A0FCE"/>
    <w:rsid w:val="006A1AC1"/>
    <w:rsid w:val="006A2306"/>
    <w:rsid w:val="006B65C7"/>
    <w:rsid w:val="006B65ED"/>
    <w:rsid w:val="006B6C6E"/>
    <w:rsid w:val="006C048E"/>
    <w:rsid w:val="006C1727"/>
    <w:rsid w:val="006C32FD"/>
    <w:rsid w:val="006C39CE"/>
    <w:rsid w:val="006D0FCC"/>
    <w:rsid w:val="006D21F5"/>
    <w:rsid w:val="006E126D"/>
    <w:rsid w:val="006E1FC3"/>
    <w:rsid w:val="006F0588"/>
    <w:rsid w:val="006F25C8"/>
    <w:rsid w:val="00704CE9"/>
    <w:rsid w:val="0070616B"/>
    <w:rsid w:val="00706295"/>
    <w:rsid w:val="00706FDA"/>
    <w:rsid w:val="00711F9A"/>
    <w:rsid w:val="00713810"/>
    <w:rsid w:val="0071642B"/>
    <w:rsid w:val="007259A5"/>
    <w:rsid w:val="00727605"/>
    <w:rsid w:val="007303A5"/>
    <w:rsid w:val="007304BF"/>
    <w:rsid w:val="00730B3E"/>
    <w:rsid w:val="0073420B"/>
    <w:rsid w:val="007354A8"/>
    <w:rsid w:val="0074760E"/>
    <w:rsid w:val="00750E85"/>
    <w:rsid w:val="00752009"/>
    <w:rsid w:val="00754ABA"/>
    <w:rsid w:val="00757681"/>
    <w:rsid w:val="007626D3"/>
    <w:rsid w:val="00764D07"/>
    <w:rsid w:val="00780628"/>
    <w:rsid w:val="00787150"/>
    <w:rsid w:val="00790789"/>
    <w:rsid w:val="007A1546"/>
    <w:rsid w:val="007A228C"/>
    <w:rsid w:val="007A2DCC"/>
    <w:rsid w:val="007A368E"/>
    <w:rsid w:val="007A3A7B"/>
    <w:rsid w:val="007A4A3F"/>
    <w:rsid w:val="007A5868"/>
    <w:rsid w:val="007B04CE"/>
    <w:rsid w:val="007B6871"/>
    <w:rsid w:val="007B6C39"/>
    <w:rsid w:val="007B7A2F"/>
    <w:rsid w:val="007C33D3"/>
    <w:rsid w:val="007C3D33"/>
    <w:rsid w:val="007D294A"/>
    <w:rsid w:val="007D3D2B"/>
    <w:rsid w:val="007D47D2"/>
    <w:rsid w:val="007D52CA"/>
    <w:rsid w:val="007D6EC0"/>
    <w:rsid w:val="007D7E1D"/>
    <w:rsid w:val="007E7E63"/>
    <w:rsid w:val="007F0CEE"/>
    <w:rsid w:val="00812E11"/>
    <w:rsid w:val="008234E3"/>
    <w:rsid w:val="00831979"/>
    <w:rsid w:val="00833B73"/>
    <w:rsid w:val="00842F26"/>
    <w:rsid w:val="008445DD"/>
    <w:rsid w:val="00851352"/>
    <w:rsid w:val="00857077"/>
    <w:rsid w:val="00860A90"/>
    <w:rsid w:val="00860EE8"/>
    <w:rsid w:val="00862BC1"/>
    <w:rsid w:val="00863230"/>
    <w:rsid w:val="00863AC0"/>
    <w:rsid w:val="00865BD0"/>
    <w:rsid w:val="0086615D"/>
    <w:rsid w:val="00870345"/>
    <w:rsid w:val="008717D8"/>
    <w:rsid w:val="0087215C"/>
    <w:rsid w:val="00875D25"/>
    <w:rsid w:val="00880E35"/>
    <w:rsid w:val="00882BA1"/>
    <w:rsid w:val="0088302B"/>
    <w:rsid w:val="008875FE"/>
    <w:rsid w:val="00887F8E"/>
    <w:rsid w:val="0089179A"/>
    <w:rsid w:val="00896234"/>
    <w:rsid w:val="00897E43"/>
    <w:rsid w:val="008C5738"/>
    <w:rsid w:val="008C5B85"/>
    <w:rsid w:val="008C7EAD"/>
    <w:rsid w:val="008D0BD0"/>
    <w:rsid w:val="008D0CFE"/>
    <w:rsid w:val="008D6152"/>
    <w:rsid w:val="008D69AB"/>
    <w:rsid w:val="008E7BA9"/>
    <w:rsid w:val="008F0F81"/>
    <w:rsid w:val="008F27BF"/>
    <w:rsid w:val="008F5551"/>
    <w:rsid w:val="0090065F"/>
    <w:rsid w:val="009135DC"/>
    <w:rsid w:val="009142EC"/>
    <w:rsid w:val="009154C3"/>
    <w:rsid w:val="00923540"/>
    <w:rsid w:val="00926767"/>
    <w:rsid w:val="0093306E"/>
    <w:rsid w:val="009361D5"/>
    <w:rsid w:val="009428A4"/>
    <w:rsid w:val="00953C31"/>
    <w:rsid w:val="00954D62"/>
    <w:rsid w:val="009563EF"/>
    <w:rsid w:val="0095777A"/>
    <w:rsid w:val="00961B07"/>
    <w:rsid w:val="009659F4"/>
    <w:rsid w:val="00970D60"/>
    <w:rsid w:val="00972C9E"/>
    <w:rsid w:val="00975C93"/>
    <w:rsid w:val="0098141F"/>
    <w:rsid w:val="0098161B"/>
    <w:rsid w:val="009842FB"/>
    <w:rsid w:val="00984B54"/>
    <w:rsid w:val="00984E68"/>
    <w:rsid w:val="0099390E"/>
    <w:rsid w:val="00995842"/>
    <w:rsid w:val="009960E5"/>
    <w:rsid w:val="009A2B91"/>
    <w:rsid w:val="009A37AC"/>
    <w:rsid w:val="009A3B62"/>
    <w:rsid w:val="009A7ADC"/>
    <w:rsid w:val="009A7C6E"/>
    <w:rsid w:val="009B0D30"/>
    <w:rsid w:val="009B13FD"/>
    <w:rsid w:val="009B1C7F"/>
    <w:rsid w:val="009C19B7"/>
    <w:rsid w:val="009C5ABB"/>
    <w:rsid w:val="009D0F15"/>
    <w:rsid w:val="009D2369"/>
    <w:rsid w:val="009D7C51"/>
    <w:rsid w:val="009E196C"/>
    <w:rsid w:val="009E1D77"/>
    <w:rsid w:val="009F36BF"/>
    <w:rsid w:val="00A111B6"/>
    <w:rsid w:val="00A1516D"/>
    <w:rsid w:val="00A2404C"/>
    <w:rsid w:val="00A26D27"/>
    <w:rsid w:val="00A26D7D"/>
    <w:rsid w:val="00A34D5B"/>
    <w:rsid w:val="00A376EE"/>
    <w:rsid w:val="00A42A99"/>
    <w:rsid w:val="00A42AC0"/>
    <w:rsid w:val="00A44E8B"/>
    <w:rsid w:val="00A47421"/>
    <w:rsid w:val="00A5151A"/>
    <w:rsid w:val="00A57E0A"/>
    <w:rsid w:val="00A62155"/>
    <w:rsid w:val="00A649A3"/>
    <w:rsid w:val="00A823F6"/>
    <w:rsid w:val="00A8719E"/>
    <w:rsid w:val="00A938A9"/>
    <w:rsid w:val="00AA0A89"/>
    <w:rsid w:val="00AA36FF"/>
    <w:rsid w:val="00AA549D"/>
    <w:rsid w:val="00AA6429"/>
    <w:rsid w:val="00AB266F"/>
    <w:rsid w:val="00AB58A0"/>
    <w:rsid w:val="00AB651B"/>
    <w:rsid w:val="00AC01AA"/>
    <w:rsid w:val="00AC06BC"/>
    <w:rsid w:val="00AC3C41"/>
    <w:rsid w:val="00AC4F72"/>
    <w:rsid w:val="00AC63FF"/>
    <w:rsid w:val="00AF202D"/>
    <w:rsid w:val="00AF2C00"/>
    <w:rsid w:val="00AF5F25"/>
    <w:rsid w:val="00AF741A"/>
    <w:rsid w:val="00B01ADB"/>
    <w:rsid w:val="00B02478"/>
    <w:rsid w:val="00B04161"/>
    <w:rsid w:val="00B0449A"/>
    <w:rsid w:val="00B056F9"/>
    <w:rsid w:val="00B10754"/>
    <w:rsid w:val="00B11E3D"/>
    <w:rsid w:val="00B155C2"/>
    <w:rsid w:val="00B17E82"/>
    <w:rsid w:val="00B33CA2"/>
    <w:rsid w:val="00B33EAB"/>
    <w:rsid w:val="00B36C42"/>
    <w:rsid w:val="00B4575A"/>
    <w:rsid w:val="00B53DFB"/>
    <w:rsid w:val="00B575BA"/>
    <w:rsid w:val="00B57F41"/>
    <w:rsid w:val="00B601D7"/>
    <w:rsid w:val="00B62E6B"/>
    <w:rsid w:val="00B71608"/>
    <w:rsid w:val="00B76429"/>
    <w:rsid w:val="00B925B1"/>
    <w:rsid w:val="00B956D4"/>
    <w:rsid w:val="00B97446"/>
    <w:rsid w:val="00B97A4D"/>
    <w:rsid w:val="00BA4F47"/>
    <w:rsid w:val="00BA7432"/>
    <w:rsid w:val="00BA7A66"/>
    <w:rsid w:val="00BB2764"/>
    <w:rsid w:val="00BB3D46"/>
    <w:rsid w:val="00BB70A6"/>
    <w:rsid w:val="00BC1AA0"/>
    <w:rsid w:val="00BC2495"/>
    <w:rsid w:val="00BC67F1"/>
    <w:rsid w:val="00BC7EB9"/>
    <w:rsid w:val="00BD2643"/>
    <w:rsid w:val="00BD56B1"/>
    <w:rsid w:val="00BD6558"/>
    <w:rsid w:val="00BE211A"/>
    <w:rsid w:val="00BE4176"/>
    <w:rsid w:val="00BF1C45"/>
    <w:rsid w:val="00BF2F76"/>
    <w:rsid w:val="00BF3022"/>
    <w:rsid w:val="00BF3214"/>
    <w:rsid w:val="00BF4FAD"/>
    <w:rsid w:val="00BF5573"/>
    <w:rsid w:val="00BF5FA2"/>
    <w:rsid w:val="00C15867"/>
    <w:rsid w:val="00C21E1F"/>
    <w:rsid w:val="00C2296D"/>
    <w:rsid w:val="00C23155"/>
    <w:rsid w:val="00C301FB"/>
    <w:rsid w:val="00C3459E"/>
    <w:rsid w:val="00C40C41"/>
    <w:rsid w:val="00C43465"/>
    <w:rsid w:val="00C45885"/>
    <w:rsid w:val="00C45D8A"/>
    <w:rsid w:val="00C5014C"/>
    <w:rsid w:val="00C50867"/>
    <w:rsid w:val="00C50F22"/>
    <w:rsid w:val="00C57971"/>
    <w:rsid w:val="00C65BD7"/>
    <w:rsid w:val="00C7207B"/>
    <w:rsid w:val="00C76BA4"/>
    <w:rsid w:val="00C83A48"/>
    <w:rsid w:val="00C85865"/>
    <w:rsid w:val="00C85E85"/>
    <w:rsid w:val="00C91AB6"/>
    <w:rsid w:val="00CA2EAE"/>
    <w:rsid w:val="00CA4AC1"/>
    <w:rsid w:val="00CB0316"/>
    <w:rsid w:val="00CB0B11"/>
    <w:rsid w:val="00CB426A"/>
    <w:rsid w:val="00CB5354"/>
    <w:rsid w:val="00CC3A7B"/>
    <w:rsid w:val="00CC3C9E"/>
    <w:rsid w:val="00CC6A14"/>
    <w:rsid w:val="00CC70A3"/>
    <w:rsid w:val="00CC7298"/>
    <w:rsid w:val="00CD0248"/>
    <w:rsid w:val="00CD4442"/>
    <w:rsid w:val="00CD53C3"/>
    <w:rsid w:val="00CD574E"/>
    <w:rsid w:val="00CD7689"/>
    <w:rsid w:val="00CE4C22"/>
    <w:rsid w:val="00CF41EC"/>
    <w:rsid w:val="00CF5D04"/>
    <w:rsid w:val="00D04DE4"/>
    <w:rsid w:val="00D063F1"/>
    <w:rsid w:val="00D078A8"/>
    <w:rsid w:val="00D13152"/>
    <w:rsid w:val="00D14F22"/>
    <w:rsid w:val="00D245D0"/>
    <w:rsid w:val="00D3471D"/>
    <w:rsid w:val="00D361DE"/>
    <w:rsid w:val="00D45250"/>
    <w:rsid w:val="00D4741C"/>
    <w:rsid w:val="00D57918"/>
    <w:rsid w:val="00D62D13"/>
    <w:rsid w:val="00D67A2C"/>
    <w:rsid w:val="00D73DC6"/>
    <w:rsid w:val="00D746DB"/>
    <w:rsid w:val="00D74C1A"/>
    <w:rsid w:val="00D754C1"/>
    <w:rsid w:val="00D76946"/>
    <w:rsid w:val="00D77393"/>
    <w:rsid w:val="00D77A35"/>
    <w:rsid w:val="00D8105A"/>
    <w:rsid w:val="00D81B3E"/>
    <w:rsid w:val="00D90C70"/>
    <w:rsid w:val="00D90E49"/>
    <w:rsid w:val="00D916C2"/>
    <w:rsid w:val="00D96ADE"/>
    <w:rsid w:val="00DA09D3"/>
    <w:rsid w:val="00DA0CE2"/>
    <w:rsid w:val="00DA1F2B"/>
    <w:rsid w:val="00DA330E"/>
    <w:rsid w:val="00DA5DE8"/>
    <w:rsid w:val="00DB64D8"/>
    <w:rsid w:val="00DC18A1"/>
    <w:rsid w:val="00DC67FB"/>
    <w:rsid w:val="00DC6A10"/>
    <w:rsid w:val="00DD649F"/>
    <w:rsid w:val="00DE51D7"/>
    <w:rsid w:val="00DE5309"/>
    <w:rsid w:val="00DE657E"/>
    <w:rsid w:val="00DF0E67"/>
    <w:rsid w:val="00DF3655"/>
    <w:rsid w:val="00DF4704"/>
    <w:rsid w:val="00DF7809"/>
    <w:rsid w:val="00E024AA"/>
    <w:rsid w:val="00E15C77"/>
    <w:rsid w:val="00E212D4"/>
    <w:rsid w:val="00E24778"/>
    <w:rsid w:val="00E250F1"/>
    <w:rsid w:val="00E342CC"/>
    <w:rsid w:val="00E34FF3"/>
    <w:rsid w:val="00E3550D"/>
    <w:rsid w:val="00E379F4"/>
    <w:rsid w:val="00E45743"/>
    <w:rsid w:val="00E52838"/>
    <w:rsid w:val="00E57050"/>
    <w:rsid w:val="00E61416"/>
    <w:rsid w:val="00E614E0"/>
    <w:rsid w:val="00E630F9"/>
    <w:rsid w:val="00E73F7F"/>
    <w:rsid w:val="00E751DF"/>
    <w:rsid w:val="00E77322"/>
    <w:rsid w:val="00E77AD7"/>
    <w:rsid w:val="00E8305D"/>
    <w:rsid w:val="00E85409"/>
    <w:rsid w:val="00E864CB"/>
    <w:rsid w:val="00E86896"/>
    <w:rsid w:val="00E92316"/>
    <w:rsid w:val="00E926B3"/>
    <w:rsid w:val="00EA429F"/>
    <w:rsid w:val="00EA4F9E"/>
    <w:rsid w:val="00EA507E"/>
    <w:rsid w:val="00EA5EB8"/>
    <w:rsid w:val="00EA63CA"/>
    <w:rsid w:val="00EA6D3B"/>
    <w:rsid w:val="00EB00AD"/>
    <w:rsid w:val="00EB136C"/>
    <w:rsid w:val="00EB27DB"/>
    <w:rsid w:val="00EB480E"/>
    <w:rsid w:val="00EB5EC6"/>
    <w:rsid w:val="00EB69F3"/>
    <w:rsid w:val="00EB7FC9"/>
    <w:rsid w:val="00EC071D"/>
    <w:rsid w:val="00EC21A1"/>
    <w:rsid w:val="00EC50B8"/>
    <w:rsid w:val="00EC6218"/>
    <w:rsid w:val="00ED27E8"/>
    <w:rsid w:val="00ED2A8F"/>
    <w:rsid w:val="00ED7137"/>
    <w:rsid w:val="00EE597A"/>
    <w:rsid w:val="00EF06EA"/>
    <w:rsid w:val="00EF50B8"/>
    <w:rsid w:val="00EF607F"/>
    <w:rsid w:val="00F03613"/>
    <w:rsid w:val="00F06AC9"/>
    <w:rsid w:val="00F10442"/>
    <w:rsid w:val="00F21088"/>
    <w:rsid w:val="00F327E7"/>
    <w:rsid w:val="00F34631"/>
    <w:rsid w:val="00F35746"/>
    <w:rsid w:val="00F447C7"/>
    <w:rsid w:val="00F459B4"/>
    <w:rsid w:val="00F5211B"/>
    <w:rsid w:val="00F527A5"/>
    <w:rsid w:val="00F554A9"/>
    <w:rsid w:val="00F70C93"/>
    <w:rsid w:val="00F716FD"/>
    <w:rsid w:val="00F72586"/>
    <w:rsid w:val="00F743A2"/>
    <w:rsid w:val="00F80355"/>
    <w:rsid w:val="00F83DE1"/>
    <w:rsid w:val="00F87C43"/>
    <w:rsid w:val="00F9487E"/>
    <w:rsid w:val="00FA4A87"/>
    <w:rsid w:val="00FA5722"/>
    <w:rsid w:val="00FA74B0"/>
    <w:rsid w:val="00FB088F"/>
    <w:rsid w:val="00FB08F6"/>
    <w:rsid w:val="00FB0C81"/>
    <w:rsid w:val="00FB2C4C"/>
    <w:rsid w:val="00FB750B"/>
    <w:rsid w:val="00FC2200"/>
    <w:rsid w:val="00FC2540"/>
    <w:rsid w:val="00FD10B8"/>
    <w:rsid w:val="00FE078D"/>
    <w:rsid w:val="00FF0204"/>
    <w:rsid w:val="00FF3AED"/>
    <w:rsid w:val="00FF50FF"/>
    <w:rsid w:val="00FF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9146"/>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833"/>
    <w:rPr>
      <w:sz w:val="22"/>
      <w:szCs w:val="22"/>
      <w:lang w:val="en-CA"/>
    </w:rPr>
  </w:style>
  <w:style w:type="paragraph" w:styleId="ListBullet3">
    <w:name w:val="List Bullet 3"/>
    <w:basedOn w:val="Normal"/>
    <w:rsid w:val="00E92316"/>
    <w:pPr>
      <w:numPr>
        <w:numId w:val="22"/>
      </w:numPr>
      <w:spacing w:line="1" w:lineRule="atLeast"/>
      <w:ind w:leftChars="-1" w:left="-1" w:hangingChars="1" w:hanging="1"/>
      <w:textAlignment w:val="top"/>
      <w:outlineLvl w:val="0"/>
    </w:pPr>
    <w:rPr>
      <w:position w:val="-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057815">
      <w:bodyDiv w:val="1"/>
      <w:marLeft w:val="0"/>
      <w:marRight w:val="0"/>
      <w:marTop w:val="0"/>
      <w:marBottom w:val="0"/>
      <w:divBdr>
        <w:top w:val="none" w:sz="0" w:space="0" w:color="auto"/>
        <w:left w:val="none" w:sz="0" w:space="0" w:color="auto"/>
        <w:bottom w:val="none" w:sz="0" w:space="0" w:color="auto"/>
        <w:right w:val="none" w:sz="0" w:space="0" w:color="auto"/>
      </w:divBdr>
    </w:div>
    <w:div w:id="871192480">
      <w:bodyDiv w:val="1"/>
      <w:marLeft w:val="0"/>
      <w:marRight w:val="0"/>
      <w:marTop w:val="0"/>
      <w:marBottom w:val="0"/>
      <w:divBdr>
        <w:top w:val="none" w:sz="0" w:space="0" w:color="auto"/>
        <w:left w:val="none" w:sz="0" w:space="0" w:color="auto"/>
        <w:bottom w:val="none" w:sz="0" w:space="0" w:color="auto"/>
        <w:right w:val="none" w:sz="0" w:space="0" w:color="auto"/>
      </w:divBdr>
    </w:div>
    <w:div w:id="1048260038">
      <w:bodyDiv w:val="1"/>
      <w:marLeft w:val="0"/>
      <w:marRight w:val="0"/>
      <w:marTop w:val="0"/>
      <w:marBottom w:val="0"/>
      <w:divBdr>
        <w:top w:val="none" w:sz="0" w:space="0" w:color="auto"/>
        <w:left w:val="none" w:sz="0" w:space="0" w:color="auto"/>
        <w:bottom w:val="none" w:sz="0" w:space="0" w:color="auto"/>
        <w:right w:val="none" w:sz="0" w:space="0" w:color="auto"/>
      </w:divBdr>
    </w:div>
    <w:div w:id="1622805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2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UNEP/OzL.Pro/ExCom/87/40</Document_x0020_Number>
    <DocumentType xmlns="64e33b30-101d-41de-b951-961aab25ea29">Pre-session</DocumentType>
  </documentManagement>
</p:properties>
</file>

<file path=customXml/itemProps1.xml><?xml version="1.0" encoding="utf-8"?>
<ds:datastoreItem xmlns:ds="http://schemas.openxmlformats.org/officeDocument/2006/customXml" ds:itemID="{B1BFF837-F7F2-42C1-A754-A657E4EB075E}"/>
</file>

<file path=customXml/itemProps2.xml><?xml version="1.0" encoding="utf-8"?>
<ds:datastoreItem xmlns:ds="http://schemas.openxmlformats.org/officeDocument/2006/customXml" ds:itemID="{BCB2BF78-DD8B-4AED-A327-0BCD3ECE575F}"/>
</file>

<file path=customXml/itemProps3.xml><?xml version="1.0" encoding="utf-8"?>
<ds:datastoreItem xmlns:ds="http://schemas.openxmlformats.org/officeDocument/2006/customXml" ds:itemID="{DC8CB151-C18D-4AE9-B15B-D9318E58EB21}"/>
</file>

<file path=customXml/itemProps4.xml><?xml version="1.0" encoding="utf-8"?>
<ds:datastoreItem xmlns:ds="http://schemas.openxmlformats.org/officeDocument/2006/customXml" ds:itemID="{83B58C7D-FEE1-43D2-B8B7-AE910F2729CE}"/>
</file>

<file path=docProps/app.xml><?xml version="1.0" encoding="utf-8"?>
<Properties xmlns="http://schemas.openxmlformats.org/officeDocument/2006/extended-properties" xmlns:vt="http://schemas.openxmlformats.org/officeDocument/2006/docPropsVTypes">
  <Template>Normal</Template>
  <TotalTime>5</TotalTime>
  <Pages>9</Pages>
  <Words>3779</Words>
  <Characters>21719</Characters>
  <Application>Microsoft Office Word</Application>
  <DocSecurity>0</DocSecurity>
  <Lines>723</Lines>
  <Paragraphs>432</Paragraphs>
  <ScaleCrop>false</ScaleCrop>
  <HeadingPairs>
    <vt:vector size="2" baseType="variant">
      <vt:variant>
        <vt:lpstr>Title</vt:lpstr>
      </vt:variant>
      <vt:variant>
        <vt:i4>1</vt:i4>
      </vt:variant>
    </vt:vector>
  </HeadingPairs>
  <TitlesOfParts>
    <vt:vector size="1" baseType="lpstr">
      <vt:lpstr>Project proposal:  Viet Nam</vt:lpstr>
    </vt:vector>
  </TitlesOfParts>
  <Company>UNMFS</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Viet Nam</dc:title>
  <dc:subject>87th</dc:subject>
  <dc:creator>FSM &amp; JS</dc:creator>
  <cp:lastModifiedBy>Jessica Shaw</cp:lastModifiedBy>
  <cp:revision>4</cp:revision>
  <cp:lastPrinted>2021-06-11T13:10:00Z</cp:lastPrinted>
  <dcterms:created xsi:type="dcterms:W3CDTF">2021-06-11T13:06:00Z</dcterms:created>
  <dcterms:modified xsi:type="dcterms:W3CDTF">2021-06-11T13:11:00Z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UNEP/OzL.Pro/ExCom/87/40</vt:lpwstr>
  </property>
  <property fmtid="{D5CDD505-2E9C-101B-9397-08002B2CF9AE}" pid="3" name="Revision date">
    <vt:lpwstr>06/11/2021</vt:lpwstr>
  </property>
  <property fmtid="{D5CDD505-2E9C-101B-9397-08002B2CF9AE}" pid="4" name="ContentTypeId">
    <vt:lpwstr>0x010100656C6B23EE95AB4DB098A66C463B3437</vt:lpwstr>
  </property>
</Properties>
</file>