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090E76" w:rsidRPr="00D119F5" w14:paraId="24FA26BF" w14:textId="77777777" w:rsidTr="00F30C13">
        <w:trPr>
          <w:trHeight w:val="720"/>
        </w:trPr>
        <w:tc>
          <w:tcPr>
            <w:tcW w:w="6552" w:type="dxa"/>
            <w:gridSpan w:val="2"/>
            <w:tcBorders>
              <w:bottom w:val="single" w:sz="18" w:space="0" w:color="auto"/>
            </w:tcBorders>
          </w:tcPr>
          <w:p w14:paraId="2BE15373" w14:textId="77777777" w:rsidR="00090E76" w:rsidRPr="003C5FB7" w:rsidRDefault="00090E76" w:rsidP="00F30C13">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7E4B2C94" w14:textId="77777777" w:rsidR="00090E76" w:rsidRPr="003C5FB7" w:rsidRDefault="00090E76" w:rsidP="00F30C13">
            <w:pPr>
              <w:jc w:val="right"/>
              <w:rPr>
                <w:rFonts w:ascii="Univers" w:hAnsi="Univers" w:cstheme="majorBidi"/>
                <w:sz w:val="52"/>
                <w:szCs w:val="52"/>
              </w:rPr>
            </w:pPr>
            <w:r w:rsidRPr="003C5FB7">
              <w:rPr>
                <w:rFonts w:ascii="Univers" w:hAnsi="Univers" w:cstheme="majorBidi"/>
                <w:b/>
                <w:sz w:val="72"/>
              </w:rPr>
              <w:t>EP</w:t>
            </w:r>
          </w:p>
        </w:tc>
      </w:tr>
      <w:tr w:rsidR="00090E76" w:rsidRPr="00354B87" w14:paraId="2EA45A44" w14:textId="77777777" w:rsidTr="00F30C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2BAD4654" w14:textId="5F81D18C" w:rsidR="00090E76" w:rsidRPr="00354B87" w:rsidRDefault="001766A1" w:rsidP="00F30C13">
            <w:pPr>
              <w:spacing w:before="120"/>
            </w:pPr>
            <w:r>
              <w:rPr>
                <w:noProof/>
                <w:lang w:val="en-US" w:eastAsia="zh-CN"/>
              </w:rPr>
              <mc:AlternateContent>
                <mc:Choice Requires="wpg">
                  <w:drawing>
                    <wp:anchor distT="0" distB="0" distL="114300" distR="114300" simplePos="0" relativeHeight="251658240" behindDoc="0" locked="0" layoutInCell="1" allowOverlap="1" wp14:anchorId="3FE05B0F" wp14:editId="5606D763">
                      <wp:simplePos x="0" y="0"/>
                      <wp:positionH relativeFrom="column">
                        <wp:posOffset>-635</wp:posOffset>
                      </wp:positionH>
                      <wp:positionV relativeFrom="paragraph">
                        <wp:posOffset>38735</wp:posOffset>
                      </wp:positionV>
                      <wp:extent cx="825500" cy="1520190"/>
                      <wp:effectExtent l="0" t="0" r="0" b="0"/>
                      <wp:wrapNone/>
                      <wp:docPr id="129964245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C820FD8" id="Group 2"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316FCF4C" w14:textId="77777777" w:rsidR="00090E76" w:rsidRDefault="00090E76" w:rsidP="00F3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97054BA" w14:textId="77777777" w:rsidR="00090E76" w:rsidRPr="00836D06" w:rsidRDefault="00090E76" w:rsidP="00F3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Programa de las</w:t>
            </w:r>
          </w:p>
          <w:p w14:paraId="556F2D4C" w14:textId="77777777" w:rsidR="00090E76" w:rsidRPr="00836D06" w:rsidRDefault="00090E76" w:rsidP="00F3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Naciones Unidas</w:t>
            </w:r>
          </w:p>
          <w:p w14:paraId="2529B2A0" w14:textId="77777777" w:rsidR="00090E76" w:rsidRPr="003C5FB7" w:rsidRDefault="00090E76" w:rsidP="00F3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836D06">
              <w:rPr>
                <w:rFonts w:ascii="Univers" w:hAnsi="Univers"/>
                <w:b/>
                <w:sz w:val="32"/>
              </w:rPr>
              <w:t>para el Medio</w:t>
            </w:r>
            <w:r>
              <w:rPr>
                <w:rFonts w:ascii="Univers" w:hAnsi="Univers"/>
                <w:b/>
                <w:sz w:val="32"/>
              </w:rPr>
              <w:t xml:space="preserve"> </w:t>
            </w:r>
            <w:r w:rsidRPr="00836D06">
              <w:rPr>
                <w:rFonts w:ascii="Univers" w:hAnsi="Univers"/>
                <w:b/>
                <w:sz w:val="32"/>
              </w:rPr>
              <w:t>Ambiente</w:t>
            </w:r>
          </w:p>
          <w:p w14:paraId="4BB65AD3" w14:textId="77777777" w:rsidR="00090E76" w:rsidRPr="00652894" w:rsidRDefault="00090E76" w:rsidP="00F30C13">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2DC71B0F" w14:textId="77777777" w:rsidR="00090E76" w:rsidRDefault="00090E76" w:rsidP="00F30C13">
            <w:pPr>
              <w:rPr>
                <w:rFonts w:asciiTheme="majorBidi" w:hAnsiTheme="majorBidi" w:cstheme="majorBidi"/>
              </w:rPr>
            </w:pPr>
          </w:p>
          <w:p w14:paraId="4A65D016" w14:textId="77777777" w:rsidR="00090E76" w:rsidRPr="00652894" w:rsidRDefault="00090E76" w:rsidP="00F30C13">
            <w:pPr>
              <w:rPr>
                <w:rFonts w:asciiTheme="majorBidi" w:hAnsiTheme="majorBidi" w:cstheme="majorBidi"/>
              </w:rPr>
            </w:pPr>
            <w:r w:rsidRPr="00652894">
              <w:rPr>
                <w:rFonts w:asciiTheme="majorBidi" w:hAnsiTheme="majorBidi" w:cstheme="majorBidi"/>
              </w:rPr>
              <w:t>Distr.</w:t>
            </w:r>
          </w:p>
          <w:p w14:paraId="3EECBA54" w14:textId="77777777" w:rsidR="00090E76" w:rsidRPr="00652894" w:rsidRDefault="00090E76" w:rsidP="00F30C13">
            <w:pPr>
              <w:rPr>
                <w:rFonts w:asciiTheme="majorBidi" w:hAnsiTheme="majorBidi" w:cstheme="majorBidi"/>
              </w:rPr>
            </w:pPr>
            <w:r w:rsidRPr="00652894">
              <w:rPr>
                <w:rFonts w:asciiTheme="majorBidi" w:hAnsiTheme="majorBidi" w:cstheme="majorBidi"/>
              </w:rPr>
              <w:t>GENERAL</w:t>
            </w:r>
          </w:p>
          <w:p w14:paraId="1AB4F64B" w14:textId="77777777" w:rsidR="00090E76" w:rsidRPr="00652894" w:rsidRDefault="00090E76" w:rsidP="00F30C13">
            <w:pPr>
              <w:rPr>
                <w:rFonts w:asciiTheme="majorBidi" w:hAnsiTheme="majorBidi" w:cstheme="majorBidi"/>
              </w:rPr>
            </w:pPr>
          </w:p>
          <w:p w14:paraId="2B59638E" w14:textId="17BFA9D1" w:rsidR="00090E76" w:rsidRPr="00652894" w:rsidRDefault="001766A1" w:rsidP="00F30C13">
            <w:pPr>
              <w:rPr>
                <w:rFonts w:asciiTheme="majorBidi" w:hAnsiTheme="majorBidi" w:cstheme="majorBidi"/>
              </w:rPr>
            </w:pPr>
            <w:fldSimple w:instr=" DOCPROPERTY &quot;Document number&quot;  \* MERGEFORMAT ">
              <w:r>
                <w:t>UNEP/OzL.Pro/ExCom/97/75</w:t>
              </w:r>
            </w:fldSimple>
          </w:p>
          <w:p w14:paraId="1F4CFCEE" w14:textId="77777777" w:rsidR="00090E76" w:rsidRPr="00652894" w:rsidRDefault="00090E76" w:rsidP="00F30C13">
            <w:pPr>
              <w:rPr>
                <w:rFonts w:asciiTheme="majorBidi" w:hAnsiTheme="majorBidi" w:cstheme="majorBidi"/>
              </w:rPr>
            </w:pPr>
            <w:fldSimple w:instr=" DOCPROPERTY  &quot;Revision date&quot;  \* MERGEFORMAT ">
              <w:r>
                <w:rPr>
                  <w:rFonts w:asciiTheme="majorBidi" w:hAnsiTheme="majorBidi" w:cstheme="majorBidi"/>
                </w:rPr>
                <w:t>1 de noviembre de 2025</w:t>
              </w:r>
            </w:fldSimple>
          </w:p>
          <w:p w14:paraId="678FEEBB" w14:textId="77777777" w:rsidR="00090E76" w:rsidRDefault="00090E76" w:rsidP="00F30C13">
            <w:pPr>
              <w:rPr>
                <w:rFonts w:asciiTheme="majorBidi" w:hAnsiTheme="majorBidi" w:cstheme="majorBidi"/>
                <w:caps/>
              </w:rPr>
            </w:pPr>
          </w:p>
          <w:p w14:paraId="17C66596" w14:textId="77777777" w:rsidR="00090E76" w:rsidRPr="00652894" w:rsidRDefault="00090E76" w:rsidP="00F30C13">
            <w:pPr>
              <w:rPr>
                <w:rFonts w:asciiTheme="majorBidi" w:hAnsiTheme="majorBidi" w:cstheme="majorBidi"/>
                <w:caps/>
              </w:rPr>
            </w:pPr>
            <w:r>
              <w:rPr>
                <w:rFonts w:asciiTheme="majorBidi" w:hAnsiTheme="majorBidi" w:cstheme="majorBidi"/>
                <w:caps/>
              </w:rPr>
              <w:t>ESPAÑOL</w:t>
            </w:r>
          </w:p>
          <w:p w14:paraId="3133E351" w14:textId="77777777" w:rsidR="00090E76" w:rsidRPr="00652894" w:rsidRDefault="00090E76" w:rsidP="00F30C13">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7227B340" w14:textId="77777777" w:rsidR="00D05C77" w:rsidRPr="009E2B8C" w:rsidRDefault="00090E76" w:rsidP="00D05C77">
      <w:pPr>
        <w:jc w:val="left"/>
        <w:rPr>
          <w:lang w:val="fr-CA"/>
        </w:rPr>
      </w:pPr>
      <w:r w:rsidRPr="00D4588E">
        <w:t>COMITÉ EJECUTIVO DEL</w:t>
      </w:r>
      <w:r w:rsidRPr="00D4588E">
        <w:br/>
        <w:t>FONDO MULTILATERAL PARA LA</w:t>
      </w:r>
      <w:r w:rsidRPr="00D4588E">
        <w:br/>
        <w:t>APLICACIÓN DEL PROTOCOLO DE MONTREAL</w:t>
      </w:r>
      <w:r w:rsidR="00D05C77">
        <w:rPr>
          <w:lang w:val="es-ES_tradnl"/>
        </w:rPr>
        <w:br/>
      </w:r>
      <w:r w:rsidR="00D05C77" w:rsidRPr="009E2B8C">
        <w:rPr>
          <w:lang w:val="fr-CA"/>
        </w:rPr>
        <w:t xml:space="preserve">Nonagésima séptima reunión </w:t>
      </w:r>
    </w:p>
    <w:p w14:paraId="78148234" w14:textId="77777777" w:rsidR="00D05C77" w:rsidRDefault="00D05C77" w:rsidP="00D05C77">
      <w:pPr>
        <w:jc w:val="left"/>
        <w:rPr>
          <w:lang w:val="fr-CA"/>
        </w:rPr>
      </w:pPr>
      <w:r w:rsidRPr="009E2B8C">
        <w:rPr>
          <w:lang w:val="fr-CA"/>
        </w:rPr>
        <w:t>Montreal, 1-5 de diciembre de 2025</w:t>
      </w:r>
    </w:p>
    <w:p w14:paraId="45D3EAB8" w14:textId="77777777" w:rsidR="00C15867" w:rsidRPr="00031404" w:rsidRDefault="00D05C77" w:rsidP="00D05C77">
      <w:pPr>
        <w:jc w:val="left"/>
      </w:pPr>
      <w:r>
        <w:t>Punto 9 d)</w:t>
      </w:r>
      <w:r w:rsidRPr="00BB2FBD">
        <w:rPr>
          <w:lang w:val="fr-CA"/>
        </w:rPr>
        <w:t xml:space="preserve"> del orden del día provisional</w:t>
      </w:r>
      <w:r w:rsidRPr="00512BEF">
        <w:rPr>
          <w:rStyle w:val="FootnoteReference"/>
        </w:rPr>
        <w:footnoteReference w:id="1"/>
      </w:r>
    </w:p>
    <w:p w14:paraId="6DE068FC" w14:textId="77777777" w:rsidR="002024B6" w:rsidRPr="00D05C77" w:rsidRDefault="002024B6" w:rsidP="002024B6"/>
    <w:p w14:paraId="55288B13" w14:textId="77777777" w:rsidR="002024B6" w:rsidRPr="00D05C77" w:rsidRDefault="002024B6" w:rsidP="002024B6"/>
    <w:p w14:paraId="0F6C37BD" w14:textId="77777777" w:rsidR="004E7F9C" w:rsidRPr="00D05C77" w:rsidRDefault="004E7F9C" w:rsidP="005C670D">
      <w:pPr>
        <w:pStyle w:val="Title1"/>
        <w:jc w:val="right"/>
        <w:rPr>
          <w:b w:val="0"/>
          <w:lang w:val="es-ES"/>
        </w:rPr>
      </w:pPr>
    </w:p>
    <w:p w14:paraId="45A30D59" w14:textId="77777777" w:rsidR="00891B19" w:rsidRPr="00013219" w:rsidRDefault="00013219" w:rsidP="00891B19">
      <w:pPr>
        <w:jc w:val="center"/>
        <w:rPr>
          <w:b/>
        </w:rPr>
      </w:pPr>
      <w:r w:rsidRPr="00013219">
        <w:rPr>
          <w:b/>
        </w:rPr>
        <w:t>PROPUESTA DE PROYECTO: SIERRA LEONA</w:t>
      </w:r>
    </w:p>
    <w:p w14:paraId="1B43F84F" w14:textId="77777777" w:rsidR="00891B19" w:rsidRPr="00013219" w:rsidRDefault="00891B19" w:rsidP="00891B19">
      <w:pPr>
        <w:rPr>
          <w:highlight w:val="yellow"/>
        </w:rPr>
      </w:pPr>
    </w:p>
    <w:p w14:paraId="1999B489" w14:textId="77777777" w:rsidR="00891B19" w:rsidRPr="00013219" w:rsidRDefault="00891B19" w:rsidP="00891B19">
      <w:pPr>
        <w:rPr>
          <w:highlight w:val="yellow"/>
        </w:rPr>
      </w:pPr>
    </w:p>
    <w:p w14:paraId="38AFAA56" w14:textId="77777777" w:rsidR="00891B19" w:rsidRPr="00013219" w:rsidRDefault="00013219" w:rsidP="00891B19">
      <w:pPr>
        <w:ind w:firstLine="720"/>
      </w:pPr>
      <w:r w:rsidRPr="00013219">
        <w:t>El presente documento contiene las observaciones y recomendaciones de la Secretaría sobre la siguiente propuesta de proyecto</w:t>
      </w:r>
      <w:r w:rsidR="00891B19" w:rsidRPr="00013219">
        <w:t xml:space="preserve">: </w:t>
      </w:r>
    </w:p>
    <w:p w14:paraId="4626726B" w14:textId="77777777" w:rsidR="00891B19" w:rsidRPr="00062266" w:rsidRDefault="00891B19" w:rsidP="00891B19">
      <w:pPr>
        <w:spacing w:before="240" w:after="240"/>
        <w:rPr>
          <w:u w:val="single"/>
          <w:lang w:val="en-GB"/>
        </w:rPr>
      </w:pPr>
      <w:r w:rsidRPr="00062266">
        <w:rPr>
          <w:u w:val="single"/>
          <w:lang w:val="en-GB"/>
        </w:rPr>
        <w:t>E</w:t>
      </w:r>
      <w:r w:rsidR="00013219">
        <w:rPr>
          <w:u w:val="single"/>
          <w:lang w:val="en-GB"/>
        </w:rPr>
        <w:t>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1984"/>
        <w:gridCol w:w="1555"/>
      </w:tblGrid>
      <w:tr w:rsidR="00891B19" w:rsidRPr="00891B19" w14:paraId="7E16DC41" w14:textId="77777777" w:rsidTr="004C06A5">
        <w:trPr>
          <w:trHeight w:val="300"/>
        </w:trPr>
        <w:tc>
          <w:tcPr>
            <w:tcW w:w="5954" w:type="dxa"/>
            <w:hideMark/>
          </w:tcPr>
          <w:p w14:paraId="4C005028" w14:textId="77777777" w:rsidR="00891B19" w:rsidRPr="000B24C7" w:rsidRDefault="00013219" w:rsidP="00891B19">
            <w:pPr>
              <w:numPr>
                <w:ilvl w:val="0"/>
                <w:numId w:val="27"/>
              </w:numPr>
              <w:ind w:hanging="830"/>
              <w:contextualSpacing/>
            </w:pPr>
            <w:r w:rsidRPr="000B24C7">
              <w:t xml:space="preserve">Proyecto piloto para mantener y/o mejorar </w:t>
            </w:r>
            <w:r w:rsidR="002B4A9C" w:rsidRPr="002B4A9C">
              <w:t xml:space="preserve">la eficiencia energética de equipos y tecnologías sustitutivas durante la reducción de los HFC </w:t>
            </w:r>
            <w:r w:rsidRPr="000B24C7">
              <w:t xml:space="preserve">(actividades </w:t>
            </w:r>
            <w:r w:rsidR="00066E82">
              <w:t>ajenas a la</w:t>
            </w:r>
            <w:r w:rsidRPr="000B24C7">
              <w:t xml:space="preserve"> inversión)</w:t>
            </w:r>
            <w:r w:rsidR="000B24C7">
              <w:t>:</w:t>
            </w:r>
            <w:r w:rsidR="00120BD9" w:rsidRPr="000B24C7">
              <w:t xml:space="preserve"> </w:t>
            </w:r>
            <w:r w:rsidR="000B24C7" w:rsidRPr="000B24C7">
              <w:t>Proyecto de demostración para el uso de R-290 como</w:t>
            </w:r>
            <w:r w:rsidR="000B24C7">
              <w:t xml:space="preserve"> </w:t>
            </w:r>
            <w:r w:rsidR="000B24C7" w:rsidRPr="000B24C7">
              <w:t xml:space="preserve">refrigerante en </w:t>
            </w:r>
            <w:r w:rsidR="000B24C7">
              <w:t xml:space="preserve">la </w:t>
            </w:r>
            <w:r w:rsidR="000B24C7" w:rsidRPr="000B24C7">
              <w:t xml:space="preserve">refrigeración comercial </w:t>
            </w:r>
          </w:p>
          <w:p w14:paraId="430FEDD7" w14:textId="77777777" w:rsidR="00063788" w:rsidRPr="000B24C7" w:rsidRDefault="00063788" w:rsidP="00063788">
            <w:pPr>
              <w:ind w:left="720"/>
              <w:contextualSpacing/>
            </w:pPr>
          </w:p>
        </w:tc>
        <w:tc>
          <w:tcPr>
            <w:tcW w:w="1984" w:type="dxa"/>
            <w:hideMark/>
          </w:tcPr>
          <w:p w14:paraId="55242CBE" w14:textId="77777777" w:rsidR="00891B19" w:rsidRPr="00031404" w:rsidRDefault="00B7504C" w:rsidP="000B24C7">
            <w:pPr>
              <w:jc w:val="center"/>
            </w:pPr>
            <w:r w:rsidRPr="00031404">
              <w:t>Go</w:t>
            </w:r>
            <w:r w:rsidR="000B24C7" w:rsidRPr="00031404">
              <w:t>bierno del Reino Unido de Gran Bretaña e Irlanda del Norte</w:t>
            </w:r>
          </w:p>
        </w:tc>
        <w:tc>
          <w:tcPr>
            <w:tcW w:w="1555" w:type="dxa"/>
          </w:tcPr>
          <w:p w14:paraId="67D5547B" w14:textId="77777777" w:rsidR="00891B19" w:rsidRPr="00062266" w:rsidRDefault="000B24C7" w:rsidP="000B24C7">
            <w:pPr>
              <w:ind w:right="-251"/>
              <w:jc w:val="center"/>
              <w:rPr>
                <w:lang w:val="en-GB"/>
              </w:rPr>
            </w:pPr>
            <w:r>
              <w:rPr>
                <w:lang w:val="en-GB"/>
              </w:rPr>
              <w:t>Consideración i</w:t>
            </w:r>
            <w:r w:rsidR="00891B19" w:rsidRPr="00062266">
              <w:rPr>
                <w:lang w:val="en-GB"/>
              </w:rPr>
              <w:t>ndividual</w:t>
            </w:r>
          </w:p>
        </w:tc>
      </w:tr>
    </w:tbl>
    <w:p w14:paraId="4E0CA731" w14:textId="77777777" w:rsidR="0091245C" w:rsidRDefault="0091245C" w:rsidP="00891B19">
      <w:pPr>
        <w:jc w:val="left"/>
        <w:rPr>
          <w:b/>
          <w:highlight w:val="yellow"/>
          <w:lang w:val="en-GB"/>
        </w:rPr>
      </w:pPr>
    </w:p>
    <w:p w14:paraId="5676ED1F" w14:textId="77777777" w:rsidR="00891B19" w:rsidRPr="00891B19" w:rsidRDefault="00891B19" w:rsidP="00891B19">
      <w:pPr>
        <w:jc w:val="left"/>
        <w:rPr>
          <w:b/>
          <w:highlight w:val="yellow"/>
          <w:lang w:val="en-GB"/>
        </w:rPr>
      </w:pPr>
      <w:r w:rsidRPr="00891B19">
        <w:rPr>
          <w:b/>
          <w:highlight w:val="yellow"/>
          <w:lang w:val="en-GB"/>
        </w:rPr>
        <w:br w:type="page"/>
      </w:r>
    </w:p>
    <w:p w14:paraId="2B73B4CD" w14:textId="77777777" w:rsidR="00891B19" w:rsidRPr="003C7301" w:rsidRDefault="003C7301" w:rsidP="00891B19">
      <w:pPr>
        <w:jc w:val="center"/>
        <w:rPr>
          <w:b/>
        </w:rPr>
      </w:pPr>
      <w:r w:rsidRPr="003C7301">
        <w:rPr>
          <w:b/>
        </w:rPr>
        <w:lastRenderedPageBreak/>
        <w:t>HOJA DE EVALUACIÓN DE PROYECTO – PROYECTO NO PLURIANUAL</w:t>
      </w:r>
    </w:p>
    <w:p w14:paraId="10EBDD97" w14:textId="77777777" w:rsidR="00891B19" w:rsidRPr="003C7301" w:rsidRDefault="00891B19" w:rsidP="00891B19">
      <w:pPr>
        <w:jc w:val="center"/>
        <w:rPr>
          <w:b/>
        </w:rPr>
      </w:pPr>
    </w:p>
    <w:p w14:paraId="43A09769" w14:textId="77777777" w:rsidR="00891B19" w:rsidRPr="003C7301" w:rsidRDefault="00532AC0" w:rsidP="00891B19">
      <w:pPr>
        <w:ind w:left="142"/>
        <w:jc w:val="center"/>
        <w:rPr>
          <w:b/>
        </w:rPr>
      </w:pPr>
      <w:r w:rsidRPr="003C7301">
        <w:rPr>
          <w:b/>
        </w:rPr>
        <w:t>Sierra Leon</w:t>
      </w:r>
      <w:r w:rsidR="003C7301" w:rsidRPr="003C7301">
        <w:rPr>
          <w:b/>
        </w:rPr>
        <w:t>a</w:t>
      </w:r>
    </w:p>
    <w:p w14:paraId="02DD81C6" w14:textId="77777777" w:rsidR="00891B19" w:rsidRPr="003C7301" w:rsidRDefault="00891B19" w:rsidP="00891B19">
      <w:pPr>
        <w:ind w:left="142"/>
        <w:jc w:val="center"/>
        <w:rPr>
          <w:b/>
        </w:rPr>
      </w:pPr>
    </w:p>
    <w:p w14:paraId="06C82841" w14:textId="42197858" w:rsidR="00891B19" w:rsidRPr="003C7301" w:rsidRDefault="003C7301" w:rsidP="001766A1">
      <w:pPr>
        <w:ind w:right="-90" w:hanging="90"/>
        <w:rPr>
          <w:b/>
          <w:caps/>
          <w:sz w:val="20"/>
        </w:rPr>
      </w:pPr>
      <w:bookmarkStart w:id="0" w:name="_Hlk149308122"/>
      <w:r w:rsidRPr="003C7301">
        <w:rPr>
          <w:b/>
          <w:caps/>
          <w:sz w:val="20"/>
        </w:rPr>
        <w:t>TÍTULO DEL PROYECTO</w:t>
      </w:r>
      <w:bookmarkEnd w:id="0"/>
      <w:r w:rsidR="00891B19" w:rsidRPr="003C7301">
        <w:rPr>
          <w:b/>
          <w:sz w:val="20"/>
        </w:rPr>
        <w:tab/>
      </w:r>
      <w:r>
        <w:rPr>
          <w:b/>
          <w:sz w:val="20"/>
        </w:rPr>
        <w:tab/>
      </w:r>
      <w:r>
        <w:rPr>
          <w:b/>
          <w:sz w:val="20"/>
        </w:rPr>
        <w:tab/>
      </w:r>
      <w:r w:rsidR="001766A1">
        <w:rPr>
          <w:b/>
          <w:sz w:val="20"/>
        </w:rPr>
        <w:tab/>
        <w:t xml:space="preserve">  ORGANISMO</w:t>
      </w:r>
      <w:r>
        <w:rPr>
          <w:b/>
          <w:caps/>
          <w:sz w:val="20"/>
        </w:rPr>
        <w:t xml:space="preserve"> </w:t>
      </w:r>
      <w:r w:rsidRPr="003C7301">
        <w:rPr>
          <w:b/>
          <w:caps/>
          <w:sz w:val="20"/>
        </w:rPr>
        <w:t>bilateral o de ejecución</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7112"/>
        <w:gridCol w:w="2238"/>
      </w:tblGrid>
      <w:tr w:rsidR="002B4A9C" w:rsidRPr="00031404" w14:paraId="1D417F60" w14:textId="77777777" w:rsidTr="00606F8A">
        <w:trPr>
          <w:trHeight w:val="251"/>
        </w:trPr>
        <w:tc>
          <w:tcPr>
            <w:tcW w:w="0" w:type="auto"/>
            <w:tcBorders>
              <w:right w:val="single" w:sz="4" w:space="0" w:color="auto"/>
            </w:tcBorders>
          </w:tcPr>
          <w:p w14:paraId="47BCF63E" w14:textId="77777777" w:rsidR="00891B19" w:rsidRPr="002B4A9C" w:rsidRDefault="002B4A9C" w:rsidP="002B4A9C">
            <w:pPr>
              <w:tabs>
                <w:tab w:val="left" w:pos="383"/>
              </w:tabs>
              <w:rPr>
                <w:sz w:val="20"/>
                <w:szCs w:val="20"/>
              </w:rPr>
            </w:pPr>
            <w:bookmarkStart w:id="1" w:name="_Hlk183010580"/>
            <w:r w:rsidRPr="002B4A9C">
              <w:rPr>
                <w:sz w:val="20"/>
                <w:szCs w:val="20"/>
              </w:rPr>
              <w:t>Proyecto piloto para mantener y/o mejorar la eficiencia energética de equipos y tecnologías sustitutivas durante la reducción de los HFC (actividades sin inversión): Proyecto de demostración para el uso de R-290 como refrigerante en la refrigeración comercial</w:t>
            </w:r>
            <w:bookmarkEnd w:id="1"/>
          </w:p>
        </w:tc>
        <w:tc>
          <w:tcPr>
            <w:tcW w:w="0" w:type="auto"/>
            <w:tcBorders>
              <w:top w:val="single" w:sz="4" w:space="0" w:color="auto"/>
              <w:left w:val="single" w:sz="4" w:space="0" w:color="auto"/>
              <w:bottom w:val="single" w:sz="4" w:space="0" w:color="auto"/>
            </w:tcBorders>
          </w:tcPr>
          <w:p w14:paraId="373F94F0" w14:textId="77777777" w:rsidR="00891B19" w:rsidRPr="002B4A9C" w:rsidRDefault="00B7504C" w:rsidP="002B4A9C">
            <w:pPr>
              <w:jc w:val="right"/>
              <w:rPr>
                <w:sz w:val="20"/>
                <w:szCs w:val="20"/>
              </w:rPr>
            </w:pPr>
            <w:r w:rsidRPr="002B4A9C">
              <w:rPr>
                <w:sz w:val="20"/>
                <w:szCs w:val="20"/>
              </w:rPr>
              <w:t>Go</w:t>
            </w:r>
            <w:r w:rsidR="002B4A9C" w:rsidRPr="002B4A9C">
              <w:rPr>
                <w:sz w:val="20"/>
                <w:szCs w:val="20"/>
              </w:rPr>
              <w:t>bierno del Reino Unido de Gran Bretaña e Irlanda del Norte</w:t>
            </w:r>
          </w:p>
        </w:tc>
      </w:tr>
    </w:tbl>
    <w:p w14:paraId="74C04496" w14:textId="77777777" w:rsidR="00891B19" w:rsidRPr="002B4A9C" w:rsidRDefault="00891B19" w:rsidP="00891B19">
      <w:pPr>
        <w:rPr>
          <w:sz w:val="20"/>
          <w:szCs w:val="20"/>
        </w:rPr>
      </w:pPr>
    </w:p>
    <w:p w14:paraId="0F142FF9" w14:textId="77777777" w:rsidR="00891B19" w:rsidRPr="00A87C11" w:rsidRDefault="002B4A9C" w:rsidP="001766A1">
      <w:pPr>
        <w:ind w:hanging="90"/>
        <w:rPr>
          <w:sz w:val="20"/>
          <w:lang w:val="en-GB"/>
        </w:rPr>
      </w:pPr>
      <w:r>
        <w:rPr>
          <w:b/>
          <w:caps/>
          <w:sz w:val="20"/>
          <w:lang w:val="en-GB"/>
        </w:rPr>
        <w:t xml:space="preserve">OBJETIVO DEL </w:t>
      </w:r>
      <w:r w:rsidR="00891B19" w:rsidRPr="00A87C11">
        <w:rPr>
          <w:b/>
          <w:caps/>
          <w:sz w:val="20"/>
          <w:lang w:val="en-GB"/>
        </w:rPr>
        <w:t>Pro</w:t>
      </w:r>
      <w:r>
        <w:rPr>
          <w:b/>
          <w:caps/>
          <w:sz w:val="20"/>
          <w:lang w:val="en-GB"/>
        </w:rPr>
        <w:t>YECTO</w:t>
      </w:r>
    </w:p>
    <w:tbl>
      <w:tblPr>
        <w:tblStyle w:val="TableGrid"/>
        <w:tblW w:w="0" w:type="auto"/>
        <w:jc w:val="center"/>
        <w:tblLook w:val="01E0" w:firstRow="1" w:lastRow="1" w:firstColumn="1" w:lastColumn="1" w:noHBand="0" w:noVBand="0"/>
      </w:tblPr>
      <w:tblGrid>
        <w:gridCol w:w="9350"/>
      </w:tblGrid>
      <w:tr w:rsidR="00891B19" w:rsidRPr="00031404" w14:paraId="36A1A8C6" w14:textId="77777777" w:rsidTr="00606F8A">
        <w:trPr>
          <w:trHeight w:val="1007"/>
          <w:jc w:val="center"/>
        </w:trPr>
        <w:tc>
          <w:tcPr>
            <w:tcW w:w="0" w:type="auto"/>
            <w:vAlign w:val="center"/>
          </w:tcPr>
          <w:p w14:paraId="14811224" w14:textId="77777777" w:rsidR="00891B19" w:rsidRPr="00F4301E" w:rsidRDefault="002B4A9C" w:rsidP="00B47403">
            <w:pPr>
              <w:pStyle w:val="Heading1"/>
              <w:numPr>
                <w:ilvl w:val="0"/>
                <w:numId w:val="0"/>
              </w:numPr>
              <w:rPr>
                <w:color w:val="000000" w:themeColor="text1"/>
                <w:sz w:val="20"/>
                <w:szCs w:val="20"/>
              </w:rPr>
            </w:pPr>
            <w:r w:rsidRPr="002B4A9C">
              <w:rPr>
                <w:color w:val="000000" w:themeColor="text1"/>
                <w:sz w:val="20"/>
                <w:szCs w:val="20"/>
              </w:rPr>
              <w:t xml:space="preserve">Este proyecto piloto tiene como objetivo </w:t>
            </w:r>
            <w:r>
              <w:rPr>
                <w:color w:val="000000" w:themeColor="text1"/>
                <w:sz w:val="20"/>
                <w:szCs w:val="20"/>
              </w:rPr>
              <w:t>potenciar</w:t>
            </w:r>
            <w:r w:rsidRPr="002B4A9C">
              <w:rPr>
                <w:color w:val="000000" w:themeColor="text1"/>
                <w:sz w:val="20"/>
                <w:szCs w:val="20"/>
              </w:rPr>
              <w:t xml:space="preserve"> la eficiencia energética en el sector de la refrigeración comercial mediante la demostración del uso de equipos </w:t>
            </w:r>
            <w:r>
              <w:rPr>
                <w:color w:val="000000" w:themeColor="text1"/>
                <w:sz w:val="20"/>
                <w:szCs w:val="20"/>
              </w:rPr>
              <w:t xml:space="preserve">que utilizan </w:t>
            </w:r>
            <w:r w:rsidRPr="002B4A9C">
              <w:rPr>
                <w:color w:val="000000" w:themeColor="text1"/>
                <w:sz w:val="20"/>
                <w:szCs w:val="20"/>
              </w:rPr>
              <w:t xml:space="preserve">R-290 en un supermercado de Sierra Leona. El proyecto pretende demostrar las ventajas potenciales de esta tecnología en términos de reducción del consumo energético y rendimiento del refrigerante, y se ajusta a la estrategia del plan de </w:t>
            </w:r>
            <w:r w:rsidR="00F4301E">
              <w:rPr>
                <w:color w:val="000000" w:themeColor="text1"/>
                <w:sz w:val="20"/>
                <w:szCs w:val="20"/>
              </w:rPr>
              <w:t>aplicac</w:t>
            </w:r>
            <w:r w:rsidRPr="002B4A9C">
              <w:rPr>
                <w:color w:val="000000" w:themeColor="text1"/>
                <w:sz w:val="20"/>
                <w:szCs w:val="20"/>
              </w:rPr>
              <w:t xml:space="preserve">ión a largo plazo de </w:t>
            </w:r>
            <w:r w:rsidR="00F4301E">
              <w:rPr>
                <w:color w:val="000000" w:themeColor="text1"/>
                <w:sz w:val="20"/>
                <w:szCs w:val="20"/>
              </w:rPr>
              <w:t xml:space="preserve">la Enmienda de </w:t>
            </w:r>
            <w:r w:rsidRPr="002B4A9C">
              <w:rPr>
                <w:color w:val="000000" w:themeColor="text1"/>
                <w:sz w:val="20"/>
                <w:szCs w:val="20"/>
              </w:rPr>
              <w:t xml:space="preserve">Kigali </w:t>
            </w:r>
            <w:r w:rsidR="00F4301E">
              <w:rPr>
                <w:color w:val="000000" w:themeColor="text1"/>
                <w:sz w:val="20"/>
                <w:szCs w:val="20"/>
              </w:rPr>
              <w:t xml:space="preserve">relativa a </w:t>
            </w:r>
            <w:r w:rsidRPr="002B4A9C">
              <w:rPr>
                <w:color w:val="000000" w:themeColor="text1"/>
                <w:sz w:val="20"/>
                <w:szCs w:val="20"/>
              </w:rPr>
              <w:t xml:space="preserve">la reducción de HFC, que consiste en facilitar la adopción de alternativas </w:t>
            </w:r>
            <w:r w:rsidR="00F4301E">
              <w:rPr>
                <w:color w:val="000000" w:themeColor="text1"/>
                <w:sz w:val="20"/>
                <w:szCs w:val="20"/>
              </w:rPr>
              <w:t>ecoenergéticas</w:t>
            </w:r>
            <w:r w:rsidRPr="002B4A9C">
              <w:rPr>
                <w:color w:val="000000" w:themeColor="text1"/>
                <w:sz w:val="20"/>
                <w:szCs w:val="20"/>
              </w:rPr>
              <w:t xml:space="preserve"> y </w:t>
            </w:r>
            <w:r w:rsidR="00B47403">
              <w:rPr>
                <w:color w:val="000000" w:themeColor="text1"/>
                <w:sz w:val="20"/>
                <w:szCs w:val="20"/>
              </w:rPr>
              <w:t>con</w:t>
            </w:r>
            <w:r w:rsidRPr="002B4A9C">
              <w:rPr>
                <w:color w:val="000000" w:themeColor="text1"/>
                <w:sz w:val="20"/>
                <w:szCs w:val="20"/>
              </w:rPr>
              <w:t xml:space="preserve"> bajo </w:t>
            </w:r>
            <w:r w:rsidR="00F4301E">
              <w:rPr>
                <w:color w:val="000000" w:themeColor="text1"/>
                <w:sz w:val="20"/>
                <w:szCs w:val="20"/>
              </w:rPr>
              <w:t>p</w:t>
            </w:r>
            <w:r w:rsidR="00F4301E" w:rsidRPr="00F4301E">
              <w:rPr>
                <w:color w:val="000000" w:themeColor="text1"/>
                <w:sz w:val="20"/>
                <w:szCs w:val="20"/>
              </w:rPr>
              <w:t xml:space="preserve">otencial de calentamiento atmosférico </w:t>
            </w:r>
            <w:r w:rsidRPr="002B4A9C">
              <w:rPr>
                <w:color w:val="000000" w:themeColor="text1"/>
                <w:sz w:val="20"/>
                <w:szCs w:val="20"/>
              </w:rPr>
              <w:t xml:space="preserve">en aplicaciones de refrigeración </w:t>
            </w:r>
            <w:r>
              <w:rPr>
                <w:color w:val="000000" w:themeColor="text1"/>
                <w:sz w:val="20"/>
                <w:szCs w:val="20"/>
              </w:rPr>
              <w:t>comercial</w:t>
            </w:r>
            <w:r w:rsidR="000B2B17" w:rsidRPr="00F4301E">
              <w:rPr>
                <w:color w:val="000000" w:themeColor="text1"/>
                <w:sz w:val="20"/>
                <w:szCs w:val="20"/>
              </w:rPr>
              <w:t xml:space="preserve">. </w:t>
            </w:r>
          </w:p>
        </w:tc>
      </w:tr>
    </w:tbl>
    <w:p w14:paraId="72D48885" w14:textId="77777777" w:rsidR="00891B19" w:rsidRPr="00F4301E" w:rsidRDefault="00891B19" w:rsidP="00891B19">
      <w:pPr>
        <w:rPr>
          <w:sz w:val="20"/>
          <w:highlight w:val="yellow"/>
        </w:rPr>
      </w:pPr>
    </w:p>
    <w:tbl>
      <w:tblPr>
        <w:tblStyle w:val="TableGrid"/>
        <w:tblW w:w="0" w:type="auto"/>
        <w:jc w:val="center"/>
        <w:tblLook w:val="01E0" w:firstRow="1" w:lastRow="1" w:firstColumn="1" w:lastColumn="1" w:noHBand="0" w:noVBand="0"/>
      </w:tblPr>
      <w:tblGrid>
        <w:gridCol w:w="4012"/>
        <w:gridCol w:w="5338"/>
      </w:tblGrid>
      <w:tr w:rsidR="007A4C11" w:rsidRPr="00031404" w14:paraId="5196FA41" w14:textId="77777777" w:rsidTr="00606F8A">
        <w:trPr>
          <w:jc w:val="center"/>
        </w:trPr>
        <w:tc>
          <w:tcPr>
            <w:tcW w:w="0" w:type="auto"/>
          </w:tcPr>
          <w:p w14:paraId="5E86594A" w14:textId="77777777" w:rsidR="00891B19" w:rsidRPr="00A06CC0" w:rsidRDefault="00F4301E" w:rsidP="00F4301E">
            <w:pPr>
              <w:jc w:val="left"/>
              <w:rPr>
                <w:sz w:val="20"/>
                <w:szCs w:val="20"/>
                <w:lang w:val="en-GB"/>
              </w:rPr>
            </w:pPr>
            <w:r>
              <w:rPr>
                <w:b/>
                <w:caps/>
                <w:sz w:val="20"/>
                <w:szCs w:val="20"/>
                <w:lang w:val="en-GB"/>
              </w:rPr>
              <w:t>ORGANISMO NACIONAL DE COORDINACIÓN</w:t>
            </w:r>
          </w:p>
        </w:tc>
        <w:tc>
          <w:tcPr>
            <w:tcW w:w="0" w:type="auto"/>
          </w:tcPr>
          <w:p w14:paraId="631C5934" w14:textId="77777777" w:rsidR="00891B19" w:rsidRPr="00F4301E" w:rsidRDefault="00F4301E" w:rsidP="007A4C11">
            <w:pPr>
              <w:jc w:val="right"/>
              <w:rPr>
                <w:sz w:val="20"/>
                <w:szCs w:val="20"/>
              </w:rPr>
            </w:pPr>
            <w:r w:rsidRPr="00F4301E">
              <w:rPr>
                <w:sz w:val="20"/>
                <w:szCs w:val="20"/>
              </w:rPr>
              <w:t>Oficina Nacional</w:t>
            </w:r>
            <w:r>
              <w:rPr>
                <w:sz w:val="20"/>
                <w:szCs w:val="20"/>
              </w:rPr>
              <w:t xml:space="preserve"> del Ozono</w:t>
            </w:r>
            <w:r w:rsidR="00891B19" w:rsidRPr="00F4301E">
              <w:rPr>
                <w:sz w:val="20"/>
                <w:szCs w:val="20"/>
              </w:rPr>
              <w:t>,</w:t>
            </w:r>
            <w:r w:rsidR="00A06CC0" w:rsidRPr="00F4301E">
              <w:rPr>
                <w:sz w:val="20"/>
                <w:szCs w:val="20"/>
              </w:rPr>
              <w:t xml:space="preserve"> </w:t>
            </w:r>
            <w:r w:rsidR="007A4C11">
              <w:rPr>
                <w:sz w:val="20"/>
                <w:szCs w:val="20"/>
              </w:rPr>
              <w:t xml:space="preserve">Agencia de Protección Ambiental de </w:t>
            </w:r>
            <w:r w:rsidR="00793981" w:rsidRPr="00F4301E">
              <w:rPr>
                <w:sz w:val="20"/>
                <w:szCs w:val="20"/>
              </w:rPr>
              <w:t>Sierra</w:t>
            </w:r>
            <w:r w:rsidR="00A06CC0" w:rsidRPr="00F4301E">
              <w:rPr>
                <w:sz w:val="20"/>
                <w:szCs w:val="20"/>
              </w:rPr>
              <w:t xml:space="preserve"> Leon</w:t>
            </w:r>
            <w:r w:rsidR="007A4C11">
              <w:rPr>
                <w:sz w:val="20"/>
                <w:szCs w:val="20"/>
              </w:rPr>
              <w:t>a</w:t>
            </w:r>
          </w:p>
        </w:tc>
      </w:tr>
    </w:tbl>
    <w:p w14:paraId="280B6BB4" w14:textId="77777777" w:rsidR="00891B19" w:rsidRPr="00F4301E" w:rsidRDefault="00891B19" w:rsidP="00891B19">
      <w:pPr>
        <w:tabs>
          <w:tab w:val="left" w:pos="4248"/>
        </w:tabs>
        <w:ind w:left="113"/>
        <w:jc w:val="left"/>
        <w:rPr>
          <w:sz w:val="20"/>
          <w:szCs w:val="20"/>
          <w:highlight w:val="yellow"/>
        </w:rPr>
      </w:pPr>
    </w:p>
    <w:tbl>
      <w:tblPr>
        <w:tblStyle w:val="TableGrid"/>
        <w:tblW w:w="0" w:type="auto"/>
        <w:jc w:val="center"/>
        <w:tblLook w:val="01E0" w:firstRow="1" w:lastRow="1" w:firstColumn="1" w:lastColumn="1" w:noHBand="0" w:noVBand="0"/>
      </w:tblPr>
      <w:tblGrid>
        <w:gridCol w:w="2822"/>
        <w:gridCol w:w="1554"/>
        <w:gridCol w:w="2471"/>
        <w:gridCol w:w="2503"/>
      </w:tblGrid>
      <w:tr w:rsidR="00891B19" w:rsidRPr="00891B19" w14:paraId="6E319C96" w14:textId="77777777" w:rsidTr="001766A1">
        <w:trPr>
          <w:jc w:val="center"/>
        </w:trPr>
        <w:tc>
          <w:tcPr>
            <w:tcW w:w="2874" w:type="dxa"/>
          </w:tcPr>
          <w:p w14:paraId="592F94EE" w14:textId="77777777" w:rsidR="00891B19" w:rsidRPr="007A4C11" w:rsidRDefault="007A4C11" w:rsidP="007A4C11">
            <w:pPr>
              <w:jc w:val="left"/>
              <w:rPr>
                <w:b/>
                <w:caps/>
                <w:sz w:val="20"/>
                <w:szCs w:val="20"/>
              </w:rPr>
            </w:pPr>
            <w:r w:rsidRPr="007A4C11">
              <w:rPr>
                <w:b/>
                <w:sz w:val="20"/>
              </w:rPr>
              <w:t xml:space="preserve">DATOS MÁS RECIENTES CON ARREGLO AL ARTÍCULO 7 (Anexo F) </w:t>
            </w:r>
          </w:p>
        </w:tc>
        <w:tc>
          <w:tcPr>
            <w:tcW w:w="1586" w:type="dxa"/>
          </w:tcPr>
          <w:p w14:paraId="117165AD" w14:textId="77777777" w:rsidR="00891B19" w:rsidRPr="009E6488" w:rsidRDefault="007A4C11" w:rsidP="007A4C11">
            <w:pPr>
              <w:jc w:val="left"/>
              <w:rPr>
                <w:sz w:val="20"/>
                <w:szCs w:val="20"/>
                <w:lang w:val="en-GB"/>
              </w:rPr>
            </w:pPr>
            <w:r>
              <w:rPr>
                <w:b/>
                <w:bCs/>
                <w:sz w:val="20"/>
                <w:szCs w:val="20"/>
                <w:lang w:val="en-GB"/>
              </w:rPr>
              <w:t>Año</w:t>
            </w:r>
            <w:r w:rsidR="00891B19" w:rsidRPr="009E6488">
              <w:rPr>
                <w:b/>
                <w:bCs/>
                <w:sz w:val="20"/>
                <w:szCs w:val="20"/>
                <w:lang w:val="en-GB"/>
              </w:rPr>
              <w:t>:</w:t>
            </w:r>
            <w:r>
              <w:rPr>
                <w:b/>
                <w:bCs/>
                <w:sz w:val="20"/>
                <w:szCs w:val="20"/>
                <w:lang w:val="en-GB"/>
              </w:rPr>
              <w:t xml:space="preserve"> </w:t>
            </w:r>
            <w:r w:rsidR="00891B19" w:rsidRPr="009E6488">
              <w:rPr>
                <w:color w:val="000000" w:themeColor="text1"/>
                <w:sz w:val="20"/>
                <w:szCs w:val="20"/>
                <w:lang w:val="en-GB"/>
              </w:rPr>
              <w:t>202</w:t>
            </w:r>
            <w:r w:rsidR="009E6488" w:rsidRPr="009E6488">
              <w:rPr>
                <w:color w:val="000000" w:themeColor="text1"/>
                <w:sz w:val="20"/>
                <w:szCs w:val="20"/>
                <w:lang w:val="en-GB"/>
              </w:rPr>
              <w:t>4</w:t>
            </w:r>
          </w:p>
        </w:tc>
        <w:tc>
          <w:tcPr>
            <w:tcW w:w="2524" w:type="dxa"/>
          </w:tcPr>
          <w:p w14:paraId="465650F3" w14:textId="77777777" w:rsidR="00891B19" w:rsidRPr="00891B19" w:rsidRDefault="005D79E1" w:rsidP="007A4C11">
            <w:pPr>
              <w:jc w:val="center"/>
              <w:rPr>
                <w:sz w:val="20"/>
                <w:szCs w:val="20"/>
                <w:highlight w:val="yellow"/>
                <w:lang w:val="en-GB"/>
              </w:rPr>
            </w:pPr>
            <w:r w:rsidRPr="00624BB5">
              <w:rPr>
                <w:sz w:val="20"/>
                <w:szCs w:val="20"/>
                <w:lang w:val="en-GB"/>
              </w:rPr>
              <w:t>129</w:t>
            </w:r>
            <w:r w:rsidR="007A4C11">
              <w:rPr>
                <w:sz w:val="20"/>
                <w:szCs w:val="20"/>
                <w:lang w:val="en-GB"/>
              </w:rPr>
              <w:t>,</w:t>
            </w:r>
            <w:r w:rsidR="00624BB5" w:rsidRPr="00624BB5">
              <w:rPr>
                <w:sz w:val="20"/>
                <w:szCs w:val="20"/>
                <w:lang w:val="en-GB"/>
              </w:rPr>
              <w:t>65</w:t>
            </w:r>
            <w:r w:rsidR="00891B19" w:rsidRPr="00624BB5">
              <w:rPr>
                <w:sz w:val="20"/>
                <w:szCs w:val="20"/>
                <w:lang w:val="en-GB"/>
              </w:rPr>
              <w:t xml:space="preserve"> </w:t>
            </w:r>
            <w:r w:rsidR="007A4C11">
              <w:rPr>
                <w:sz w:val="20"/>
                <w:szCs w:val="20"/>
                <w:lang w:val="en-GB"/>
              </w:rPr>
              <w:t>toneladas métricas</w:t>
            </w:r>
            <w:r w:rsidR="00891B19" w:rsidRPr="00624BB5">
              <w:rPr>
                <w:sz w:val="20"/>
                <w:szCs w:val="20"/>
                <w:lang w:val="en-GB"/>
              </w:rPr>
              <w:t xml:space="preserve"> (</w:t>
            </w:r>
            <w:r w:rsidR="007A4C11">
              <w:rPr>
                <w:sz w:val="20"/>
                <w:szCs w:val="20"/>
                <w:lang w:val="en-GB"/>
              </w:rPr>
              <w:t>tm</w:t>
            </w:r>
            <w:r w:rsidR="00891B19" w:rsidRPr="00624BB5">
              <w:rPr>
                <w:sz w:val="20"/>
                <w:szCs w:val="20"/>
                <w:lang w:val="en-GB"/>
              </w:rPr>
              <w:t>)</w:t>
            </w:r>
          </w:p>
        </w:tc>
        <w:tc>
          <w:tcPr>
            <w:tcW w:w="2551" w:type="dxa"/>
          </w:tcPr>
          <w:p w14:paraId="786C4F78" w14:textId="77777777" w:rsidR="00891B19" w:rsidRPr="00891B19" w:rsidRDefault="00493717" w:rsidP="007A4C11">
            <w:pPr>
              <w:jc w:val="right"/>
              <w:rPr>
                <w:sz w:val="20"/>
                <w:szCs w:val="20"/>
                <w:highlight w:val="yellow"/>
                <w:lang w:val="en-GB"/>
              </w:rPr>
            </w:pPr>
            <w:r w:rsidRPr="00493717">
              <w:rPr>
                <w:sz w:val="20"/>
                <w:szCs w:val="20"/>
                <w:lang w:val="en-GB"/>
              </w:rPr>
              <w:t>271</w:t>
            </w:r>
            <w:r w:rsidR="007A4C11">
              <w:rPr>
                <w:sz w:val="20"/>
                <w:szCs w:val="20"/>
                <w:lang w:val="en-GB"/>
              </w:rPr>
              <w:t>.</w:t>
            </w:r>
            <w:r w:rsidRPr="00493717">
              <w:rPr>
                <w:sz w:val="20"/>
                <w:szCs w:val="20"/>
                <w:lang w:val="en-GB"/>
              </w:rPr>
              <w:t>158</w:t>
            </w:r>
            <w:r w:rsidR="00891B19" w:rsidRPr="00493717">
              <w:rPr>
                <w:sz w:val="20"/>
                <w:szCs w:val="20"/>
                <w:lang w:val="en-GB"/>
              </w:rPr>
              <w:t xml:space="preserve"> </w:t>
            </w:r>
            <w:r w:rsidR="007A4C11">
              <w:rPr>
                <w:sz w:val="20"/>
                <w:szCs w:val="20"/>
                <w:lang w:val="en-GB"/>
              </w:rPr>
              <w:t xml:space="preserve">toneladas de </w:t>
            </w:r>
            <w:r w:rsidR="00891B19" w:rsidRPr="00493717">
              <w:rPr>
                <w:sz w:val="20"/>
                <w:szCs w:val="20"/>
                <w:lang w:val="en-GB"/>
              </w:rPr>
              <w:t>CO</w:t>
            </w:r>
            <w:r w:rsidR="00891B19" w:rsidRPr="00493717">
              <w:rPr>
                <w:sz w:val="20"/>
                <w:szCs w:val="20"/>
                <w:vertAlign w:val="subscript"/>
                <w:lang w:val="en-GB"/>
              </w:rPr>
              <w:t>2</w:t>
            </w:r>
            <w:r w:rsidR="007A4C11">
              <w:rPr>
                <w:sz w:val="20"/>
                <w:szCs w:val="20"/>
                <w:vertAlign w:val="subscript"/>
                <w:lang w:val="en-GB"/>
              </w:rPr>
              <w:t xml:space="preserve"> </w:t>
            </w:r>
            <w:r w:rsidR="00891B19" w:rsidRPr="00493717">
              <w:rPr>
                <w:sz w:val="20"/>
                <w:szCs w:val="20"/>
                <w:lang w:val="en-GB"/>
              </w:rPr>
              <w:t>eq</w:t>
            </w:r>
            <w:r w:rsidR="007A4C11">
              <w:rPr>
                <w:sz w:val="20"/>
                <w:szCs w:val="20"/>
                <w:lang w:val="en-GB"/>
              </w:rPr>
              <w:t>uivalente</w:t>
            </w:r>
          </w:p>
        </w:tc>
      </w:tr>
    </w:tbl>
    <w:p w14:paraId="00511936" w14:textId="77777777" w:rsidR="00891B19" w:rsidRPr="00891B19" w:rsidRDefault="00891B19" w:rsidP="00891B19">
      <w:pPr>
        <w:jc w:val="center"/>
        <w:rPr>
          <w:sz w:val="10"/>
          <w:szCs w:val="10"/>
          <w:highlight w:val="yellow"/>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6"/>
        <w:gridCol w:w="2824"/>
      </w:tblGrid>
      <w:tr w:rsidR="000D4D92" w:rsidRPr="00031404" w14:paraId="175220DC" w14:textId="77777777" w:rsidTr="00606F8A">
        <w:trPr>
          <w:trHeight w:val="250"/>
          <w:jc w:val="center"/>
        </w:trPr>
        <w:tc>
          <w:tcPr>
            <w:tcW w:w="0" w:type="auto"/>
            <w:tcBorders>
              <w:top w:val="single" w:sz="4" w:space="0" w:color="auto"/>
              <w:left w:val="single" w:sz="4" w:space="0" w:color="auto"/>
              <w:right w:val="single" w:sz="4" w:space="0" w:color="auto"/>
            </w:tcBorders>
          </w:tcPr>
          <w:p w14:paraId="4240E3B1" w14:textId="77777777" w:rsidR="00891B19" w:rsidRPr="00971DF0" w:rsidRDefault="007A4C11" w:rsidP="007A4C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lang w:val="en-GB"/>
              </w:rPr>
              <w:t>Detalles</w:t>
            </w:r>
          </w:p>
        </w:tc>
        <w:tc>
          <w:tcPr>
            <w:tcW w:w="0" w:type="auto"/>
            <w:tcBorders>
              <w:top w:val="single" w:sz="4" w:space="0" w:color="auto"/>
              <w:left w:val="single" w:sz="4" w:space="0" w:color="auto"/>
              <w:bottom w:val="single" w:sz="4" w:space="0" w:color="auto"/>
              <w:right w:val="single" w:sz="4" w:space="0" w:color="auto"/>
            </w:tcBorders>
          </w:tcPr>
          <w:p w14:paraId="4E6BC42F" w14:textId="77777777" w:rsidR="00891B19" w:rsidRPr="00066E82" w:rsidRDefault="00066E82"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066E82">
              <w:rPr>
                <w:sz w:val="20"/>
              </w:rPr>
              <w:t>Actividades ajenas a la inversión</w:t>
            </w:r>
          </w:p>
        </w:tc>
      </w:tr>
      <w:tr w:rsidR="000D4D92" w:rsidRPr="00891B19" w14:paraId="4CB5BDAA" w14:textId="77777777" w:rsidTr="00077925">
        <w:trPr>
          <w:trHeight w:val="250"/>
          <w:jc w:val="center"/>
        </w:trPr>
        <w:tc>
          <w:tcPr>
            <w:tcW w:w="0" w:type="auto"/>
            <w:vMerge w:val="restart"/>
            <w:tcBorders>
              <w:top w:val="single" w:sz="4" w:space="0" w:color="auto"/>
              <w:left w:val="single" w:sz="4" w:space="0" w:color="auto"/>
              <w:right w:val="single" w:sz="4" w:space="0" w:color="auto"/>
            </w:tcBorders>
            <w:vAlign w:val="center"/>
          </w:tcPr>
          <w:p w14:paraId="44C34CF9" w14:textId="77777777" w:rsidR="001E4CD9" w:rsidRPr="00066E82" w:rsidRDefault="00066E82"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sidRPr="00066E82">
              <w:rPr>
                <w:bCs/>
                <w:sz w:val="20"/>
              </w:rPr>
              <w:t>HFC utilizados por el sector de servicio y mantenimiento (datos del programa de país de 2024)</w:t>
            </w:r>
          </w:p>
        </w:tc>
        <w:tc>
          <w:tcPr>
            <w:tcW w:w="0" w:type="auto"/>
            <w:tcBorders>
              <w:top w:val="single" w:sz="4" w:space="0" w:color="auto"/>
              <w:left w:val="single" w:sz="4" w:space="0" w:color="auto"/>
              <w:bottom w:val="single" w:sz="4" w:space="0" w:color="auto"/>
              <w:right w:val="single" w:sz="4" w:space="0" w:color="auto"/>
            </w:tcBorders>
          </w:tcPr>
          <w:p w14:paraId="136CB704" w14:textId="77777777" w:rsidR="001E4CD9" w:rsidRPr="000D6361" w:rsidRDefault="00CD7816"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0D6361">
              <w:rPr>
                <w:sz w:val="20"/>
                <w:lang w:val="en-GB"/>
              </w:rPr>
              <w:t>132</w:t>
            </w:r>
            <w:r w:rsidR="00066E82">
              <w:rPr>
                <w:sz w:val="20"/>
                <w:lang w:val="en-GB"/>
              </w:rPr>
              <w:t>,</w:t>
            </w:r>
            <w:r w:rsidRPr="000D6361">
              <w:rPr>
                <w:sz w:val="20"/>
                <w:lang w:val="en-GB"/>
              </w:rPr>
              <w:t xml:space="preserve">95 </w:t>
            </w:r>
            <w:r w:rsidR="00066E82">
              <w:rPr>
                <w:sz w:val="20"/>
                <w:lang w:val="en-GB"/>
              </w:rPr>
              <w:t>tm</w:t>
            </w:r>
          </w:p>
        </w:tc>
      </w:tr>
      <w:tr w:rsidR="000D4D92" w:rsidRPr="00891B19" w14:paraId="073F2779" w14:textId="77777777" w:rsidTr="000D4D92">
        <w:trPr>
          <w:trHeight w:val="250"/>
          <w:jc w:val="center"/>
        </w:trPr>
        <w:tc>
          <w:tcPr>
            <w:tcW w:w="0" w:type="auto"/>
            <w:vMerge/>
            <w:tcBorders>
              <w:left w:val="single" w:sz="4" w:space="0" w:color="auto"/>
              <w:right w:val="single" w:sz="4" w:space="0" w:color="auto"/>
            </w:tcBorders>
          </w:tcPr>
          <w:p w14:paraId="7339F8D9" w14:textId="77777777" w:rsidR="001E4CD9" w:rsidRPr="00971DF0" w:rsidRDefault="001E4CD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0" w:type="auto"/>
            <w:tcBorders>
              <w:top w:val="single" w:sz="4" w:space="0" w:color="auto"/>
              <w:left w:val="single" w:sz="4" w:space="0" w:color="auto"/>
              <w:bottom w:val="single" w:sz="4" w:space="0" w:color="auto"/>
              <w:right w:val="single" w:sz="4" w:space="0" w:color="auto"/>
            </w:tcBorders>
          </w:tcPr>
          <w:p w14:paraId="120C91B9" w14:textId="77777777" w:rsidR="001E4CD9" w:rsidRPr="000D6361" w:rsidRDefault="006B5E9B"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0D6361">
              <w:rPr>
                <w:sz w:val="20"/>
                <w:szCs w:val="20"/>
                <w:lang w:val="en-GB"/>
              </w:rPr>
              <w:t>281</w:t>
            </w:r>
            <w:r w:rsidR="00066E82">
              <w:rPr>
                <w:sz w:val="20"/>
                <w:szCs w:val="20"/>
                <w:lang w:val="en-GB"/>
              </w:rPr>
              <w:t>.</w:t>
            </w:r>
            <w:r w:rsidRPr="000D6361">
              <w:rPr>
                <w:sz w:val="20"/>
                <w:szCs w:val="20"/>
                <w:lang w:val="en-GB"/>
              </w:rPr>
              <w:t>307</w:t>
            </w:r>
            <w:r w:rsidR="001E4CD9" w:rsidRPr="000D6361">
              <w:rPr>
                <w:sz w:val="20"/>
                <w:szCs w:val="20"/>
                <w:lang w:val="en-GB"/>
              </w:rPr>
              <w:t xml:space="preserve"> </w:t>
            </w:r>
            <w:r w:rsidR="00066E82">
              <w:rPr>
                <w:sz w:val="20"/>
                <w:szCs w:val="20"/>
                <w:lang w:val="en-GB"/>
              </w:rPr>
              <w:t xml:space="preserve">toneladas de </w:t>
            </w:r>
            <w:r w:rsidR="001E4CD9" w:rsidRPr="000D6361">
              <w:rPr>
                <w:sz w:val="20"/>
                <w:szCs w:val="20"/>
                <w:lang w:val="en-GB"/>
              </w:rPr>
              <w:t>CO</w:t>
            </w:r>
            <w:r w:rsidR="001E4CD9" w:rsidRPr="000D6361">
              <w:rPr>
                <w:sz w:val="20"/>
                <w:szCs w:val="20"/>
                <w:vertAlign w:val="subscript"/>
                <w:lang w:val="en-GB"/>
              </w:rPr>
              <w:t>2</w:t>
            </w:r>
            <w:r w:rsidR="00066E82">
              <w:rPr>
                <w:sz w:val="20"/>
                <w:szCs w:val="20"/>
                <w:vertAlign w:val="subscript"/>
                <w:lang w:val="en-GB"/>
              </w:rPr>
              <w:t xml:space="preserve"> </w:t>
            </w:r>
            <w:r w:rsidR="001E4CD9" w:rsidRPr="000D6361">
              <w:rPr>
                <w:sz w:val="20"/>
                <w:szCs w:val="20"/>
                <w:lang w:val="en-GB"/>
              </w:rPr>
              <w:t>eq</w:t>
            </w:r>
            <w:r w:rsidR="00066E82">
              <w:rPr>
                <w:sz w:val="20"/>
                <w:szCs w:val="20"/>
                <w:lang w:val="en-GB"/>
              </w:rPr>
              <w:t>uivalente</w:t>
            </w:r>
          </w:p>
        </w:tc>
      </w:tr>
      <w:tr w:rsidR="000D4D92" w:rsidRPr="00891B19" w14:paraId="04901955" w14:textId="77777777" w:rsidTr="00606F8A">
        <w:trPr>
          <w:trHeight w:val="262"/>
          <w:jc w:val="center"/>
        </w:trPr>
        <w:tc>
          <w:tcPr>
            <w:tcW w:w="0" w:type="auto"/>
            <w:tcBorders>
              <w:top w:val="single" w:sz="4" w:space="0" w:color="auto"/>
              <w:left w:val="single" w:sz="4" w:space="0" w:color="auto"/>
              <w:bottom w:val="single" w:sz="4" w:space="0" w:color="auto"/>
              <w:right w:val="single" w:sz="4" w:space="0" w:color="auto"/>
            </w:tcBorders>
          </w:tcPr>
          <w:p w14:paraId="1CDA0874" w14:textId="77777777" w:rsidR="00891B19" w:rsidRPr="00066E82" w:rsidRDefault="00066E82"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66E82">
              <w:rPr>
                <w:sz w:val="20"/>
              </w:rPr>
              <w:t>Duración del proyecto (meses):</w:t>
            </w:r>
          </w:p>
        </w:tc>
        <w:tc>
          <w:tcPr>
            <w:tcW w:w="0" w:type="auto"/>
            <w:tcBorders>
              <w:top w:val="single" w:sz="4" w:space="0" w:color="auto"/>
              <w:left w:val="single" w:sz="4" w:space="0" w:color="auto"/>
              <w:bottom w:val="single" w:sz="4" w:space="0" w:color="auto"/>
              <w:right w:val="single" w:sz="4" w:space="0" w:color="auto"/>
            </w:tcBorders>
          </w:tcPr>
          <w:p w14:paraId="73830628" w14:textId="77777777" w:rsidR="00891B19" w:rsidRPr="00726BB1" w:rsidRDefault="00726BB1" w:rsidP="00891B19">
            <w:pPr>
              <w:jc w:val="right"/>
              <w:rPr>
                <w:sz w:val="20"/>
                <w:szCs w:val="20"/>
                <w:lang w:val="en-GB"/>
              </w:rPr>
            </w:pPr>
            <w:r w:rsidRPr="00726BB1">
              <w:rPr>
                <w:sz w:val="20"/>
                <w:szCs w:val="20"/>
                <w:lang w:val="en-GB"/>
              </w:rPr>
              <w:t>24</w:t>
            </w:r>
          </w:p>
        </w:tc>
      </w:tr>
      <w:tr w:rsidR="000D4D92" w:rsidRPr="00891B19" w14:paraId="68AFD6C1"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27287B77" w14:textId="77777777" w:rsidR="00891B19" w:rsidRPr="00B160CA" w:rsidRDefault="00066E82"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66E82">
              <w:rPr>
                <w:sz w:val="20"/>
                <w:lang w:val="en-GB"/>
              </w:rPr>
              <w:t>Cantidad inicial solicitada (</w:t>
            </w:r>
            <w:r>
              <w:rPr>
                <w:sz w:val="20"/>
                <w:lang w:val="en-GB"/>
              </w:rPr>
              <w:t>USD</w:t>
            </w:r>
            <w:r w:rsidRPr="00066E82">
              <w:rPr>
                <w:sz w:val="20"/>
                <w:lang w:val="en-GB"/>
              </w:rPr>
              <w:t>)</w:t>
            </w:r>
            <w:r w:rsidR="00891B19" w:rsidRPr="00B160CA">
              <w:rPr>
                <w:sz w:val="20"/>
                <w:lang w:val="en-GB"/>
              </w:rPr>
              <w:t>:</w:t>
            </w:r>
          </w:p>
        </w:tc>
        <w:tc>
          <w:tcPr>
            <w:tcW w:w="0" w:type="auto"/>
            <w:tcBorders>
              <w:top w:val="single" w:sz="4" w:space="0" w:color="auto"/>
              <w:left w:val="single" w:sz="4" w:space="0" w:color="auto"/>
              <w:bottom w:val="single" w:sz="4" w:space="0" w:color="auto"/>
              <w:right w:val="single" w:sz="4" w:space="0" w:color="auto"/>
            </w:tcBorders>
          </w:tcPr>
          <w:p w14:paraId="571556CD" w14:textId="77777777" w:rsidR="00891B19" w:rsidRPr="005D319A" w:rsidRDefault="005D319A" w:rsidP="00066E8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5D319A">
              <w:rPr>
                <w:sz w:val="20"/>
                <w:szCs w:val="20"/>
                <w:lang w:val="en-GB"/>
              </w:rPr>
              <w:t>265</w:t>
            </w:r>
            <w:r w:rsidR="00066E82">
              <w:rPr>
                <w:sz w:val="20"/>
                <w:szCs w:val="20"/>
                <w:lang w:val="en-GB"/>
              </w:rPr>
              <w:t>.</w:t>
            </w:r>
            <w:r w:rsidRPr="005D319A">
              <w:rPr>
                <w:sz w:val="20"/>
                <w:szCs w:val="20"/>
                <w:lang w:val="en-GB"/>
              </w:rPr>
              <w:t>836</w:t>
            </w:r>
          </w:p>
        </w:tc>
      </w:tr>
      <w:tr w:rsidR="000D4D92" w:rsidRPr="00891B19" w14:paraId="49EDBE9A"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3CCE939D" w14:textId="77777777" w:rsidR="00891B19" w:rsidRPr="00066E82" w:rsidRDefault="00066E82" w:rsidP="00066E82">
            <w:pPr>
              <w:tabs>
                <w:tab w:val="left" w:pos="-717"/>
                <w:tab w:val="left" w:pos="2"/>
                <w:tab w:val="left" w:pos="722"/>
                <w:tab w:val="left" w:pos="1442"/>
                <w:tab w:val="left" w:pos="2162"/>
                <w:tab w:val="left" w:pos="2810"/>
              </w:tabs>
              <w:rPr>
                <w:sz w:val="20"/>
              </w:rPr>
            </w:pPr>
            <w:r w:rsidRPr="00066E82">
              <w:rPr>
                <w:sz w:val="20"/>
              </w:rPr>
              <w:t>Costos finales del proyecto</w:t>
            </w:r>
            <w:r w:rsidR="00891B19" w:rsidRPr="00066E82">
              <w:rPr>
                <w:sz w:val="20"/>
              </w:rPr>
              <w:t xml:space="preserve"> (US</w:t>
            </w:r>
            <w:r w:rsidRPr="00066E82">
              <w:rPr>
                <w:sz w:val="20"/>
              </w:rPr>
              <w:t>D</w:t>
            </w:r>
            <w:r w:rsidR="00891B19" w:rsidRPr="00066E82">
              <w:rPr>
                <w:sz w:val="20"/>
              </w:rPr>
              <w:t>):</w:t>
            </w:r>
            <w:r w:rsidR="00C82191" w:rsidRPr="00066E82">
              <w:rPr>
                <w:sz w:val="20"/>
              </w:rPr>
              <w:tab/>
            </w:r>
          </w:p>
        </w:tc>
        <w:tc>
          <w:tcPr>
            <w:tcW w:w="0" w:type="auto"/>
            <w:tcBorders>
              <w:top w:val="single" w:sz="4" w:space="0" w:color="auto"/>
              <w:left w:val="single" w:sz="4" w:space="0" w:color="auto"/>
              <w:bottom w:val="single" w:sz="4" w:space="0" w:color="auto"/>
              <w:right w:val="single" w:sz="4" w:space="0" w:color="auto"/>
            </w:tcBorders>
          </w:tcPr>
          <w:p w14:paraId="5C01BE48" w14:textId="77777777" w:rsidR="00891B19" w:rsidRPr="00DE29A9" w:rsidRDefault="00CB2914" w:rsidP="00066E82">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289</w:t>
            </w:r>
            <w:r w:rsidR="00066E82">
              <w:rPr>
                <w:sz w:val="20"/>
                <w:szCs w:val="20"/>
                <w:lang w:val="en-GB"/>
              </w:rPr>
              <w:t>.</w:t>
            </w:r>
            <w:r>
              <w:rPr>
                <w:sz w:val="20"/>
                <w:szCs w:val="20"/>
                <w:lang w:val="en-GB"/>
              </w:rPr>
              <w:t>336</w:t>
            </w:r>
          </w:p>
        </w:tc>
      </w:tr>
      <w:tr w:rsidR="000D4D92" w:rsidRPr="00891B19" w14:paraId="10C7ED58"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40B5E9BF" w14:textId="77777777" w:rsidR="00891B19" w:rsidRPr="00B160CA" w:rsidRDefault="00066E82" w:rsidP="00066E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lang w:val="en-GB"/>
              </w:rPr>
              <w:t>Subvención solicitada</w:t>
            </w:r>
            <w:r w:rsidR="00891B19" w:rsidRPr="00B160CA">
              <w:rPr>
                <w:sz w:val="20"/>
                <w:lang w:val="en-GB"/>
              </w:rPr>
              <w:t xml:space="preserve"> (US</w:t>
            </w:r>
            <w:r>
              <w:rPr>
                <w:sz w:val="20"/>
                <w:lang w:val="en-GB"/>
              </w:rPr>
              <w:t>D</w:t>
            </w:r>
            <w:r w:rsidR="00891B19" w:rsidRPr="00B160CA">
              <w:rPr>
                <w:sz w:val="20"/>
                <w:lang w:val="en-GB"/>
              </w:rPr>
              <w:t>):</w:t>
            </w:r>
          </w:p>
        </w:tc>
        <w:tc>
          <w:tcPr>
            <w:tcW w:w="0" w:type="auto"/>
            <w:tcBorders>
              <w:top w:val="single" w:sz="4" w:space="0" w:color="auto"/>
              <w:left w:val="single" w:sz="4" w:space="0" w:color="auto"/>
              <w:bottom w:val="single" w:sz="4" w:space="0" w:color="auto"/>
              <w:right w:val="single" w:sz="4" w:space="0" w:color="auto"/>
            </w:tcBorders>
          </w:tcPr>
          <w:p w14:paraId="1DD50906" w14:textId="77777777" w:rsidR="00891B19" w:rsidRPr="00DE29A9" w:rsidRDefault="00F133E5" w:rsidP="00066E8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256</w:t>
            </w:r>
            <w:r w:rsidR="00066E82">
              <w:rPr>
                <w:sz w:val="20"/>
                <w:szCs w:val="20"/>
                <w:lang w:val="en-GB"/>
              </w:rPr>
              <w:t>.</w:t>
            </w:r>
            <w:r w:rsidR="00E73386">
              <w:rPr>
                <w:sz w:val="20"/>
                <w:szCs w:val="20"/>
                <w:lang w:val="en-GB"/>
              </w:rPr>
              <w:t>139</w:t>
            </w:r>
          </w:p>
        </w:tc>
      </w:tr>
      <w:tr w:rsidR="000D4D92" w:rsidRPr="00891B19" w14:paraId="3AED3CA0"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60E90B5B" w14:textId="77777777" w:rsidR="00891B19" w:rsidRPr="000D4D92" w:rsidRDefault="000D4D92" w:rsidP="000D4D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 xml:space="preserve">Gastos de apoyo al organismo de ejecución </w:t>
            </w:r>
            <w:r w:rsidR="00891B19" w:rsidRPr="000D4D92">
              <w:rPr>
                <w:sz w:val="20"/>
              </w:rPr>
              <w:t>(US</w:t>
            </w:r>
            <w:r>
              <w:rPr>
                <w:sz w:val="20"/>
              </w:rPr>
              <w:t>D</w:t>
            </w:r>
            <w:r w:rsidR="00891B19" w:rsidRPr="000D4D92">
              <w:rPr>
                <w:sz w:val="20"/>
              </w:rPr>
              <w:t>):</w:t>
            </w:r>
          </w:p>
        </w:tc>
        <w:tc>
          <w:tcPr>
            <w:tcW w:w="0" w:type="auto"/>
            <w:tcBorders>
              <w:top w:val="single" w:sz="4" w:space="0" w:color="auto"/>
              <w:left w:val="single" w:sz="4" w:space="0" w:color="auto"/>
              <w:bottom w:val="single" w:sz="4" w:space="0" w:color="auto"/>
              <w:right w:val="single" w:sz="4" w:space="0" w:color="auto"/>
            </w:tcBorders>
          </w:tcPr>
          <w:p w14:paraId="67657959" w14:textId="77777777" w:rsidR="00891B19" w:rsidRPr="00DE29A9" w:rsidRDefault="00726644" w:rsidP="000D4D9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33</w:t>
            </w:r>
            <w:r w:rsidR="000D4D92">
              <w:rPr>
                <w:sz w:val="20"/>
                <w:szCs w:val="20"/>
                <w:lang w:val="en-GB"/>
              </w:rPr>
              <w:t>.</w:t>
            </w:r>
            <w:r w:rsidRPr="00DE29A9">
              <w:rPr>
                <w:sz w:val="20"/>
                <w:szCs w:val="20"/>
                <w:lang w:val="en-GB"/>
              </w:rPr>
              <w:t>29</w:t>
            </w:r>
            <w:r w:rsidR="004369D9">
              <w:rPr>
                <w:sz w:val="20"/>
                <w:szCs w:val="20"/>
                <w:lang w:val="en-GB"/>
              </w:rPr>
              <w:t>8</w:t>
            </w:r>
          </w:p>
        </w:tc>
      </w:tr>
      <w:tr w:rsidR="000D4D92" w:rsidRPr="00891B19" w14:paraId="7D6B64EC"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3A3B922E" w14:textId="77777777" w:rsidR="00891B19" w:rsidRPr="000D4D92" w:rsidRDefault="000D4D92" w:rsidP="000D4D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 xml:space="preserve">Costo total del proyecto para el Fondo Multilateral </w:t>
            </w:r>
            <w:r w:rsidR="00891B19" w:rsidRPr="000D4D92">
              <w:rPr>
                <w:sz w:val="20"/>
              </w:rPr>
              <w:t>(US</w:t>
            </w:r>
            <w:r>
              <w:rPr>
                <w:sz w:val="20"/>
              </w:rPr>
              <w:t>D</w:t>
            </w:r>
            <w:r w:rsidR="00891B19" w:rsidRPr="000D4D92">
              <w:rPr>
                <w:sz w:val="20"/>
              </w:rPr>
              <w:t>):</w:t>
            </w:r>
          </w:p>
        </w:tc>
        <w:tc>
          <w:tcPr>
            <w:tcW w:w="0" w:type="auto"/>
            <w:tcBorders>
              <w:top w:val="single" w:sz="4" w:space="0" w:color="auto"/>
              <w:left w:val="single" w:sz="4" w:space="0" w:color="auto"/>
              <w:bottom w:val="single" w:sz="4" w:space="0" w:color="auto"/>
              <w:right w:val="single" w:sz="4" w:space="0" w:color="auto"/>
            </w:tcBorders>
          </w:tcPr>
          <w:p w14:paraId="1A63B033" w14:textId="77777777" w:rsidR="00891B19" w:rsidRPr="00DE29A9" w:rsidRDefault="00C8629D" w:rsidP="000D4D9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289</w:t>
            </w:r>
            <w:r w:rsidR="000D4D92">
              <w:rPr>
                <w:sz w:val="20"/>
                <w:szCs w:val="20"/>
                <w:lang w:val="en-GB"/>
              </w:rPr>
              <w:t>.</w:t>
            </w:r>
            <w:r w:rsidR="004369D9">
              <w:rPr>
                <w:sz w:val="20"/>
                <w:szCs w:val="20"/>
                <w:lang w:val="en-GB"/>
              </w:rPr>
              <w:t>437</w:t>
            </w:r>
          </w:p>
        </w:tc>
      </w:tr>
      <w:tr w:rsidR="000D4D92" w:rsidRPr="00891B19" w14:paraId="776A59E2" w14:textId="77777777" w:rsidTr="00606F8A">
        <w:trPr>
          <w:trHeight w:val="119"/>
          <w:jc w:val="center"/>
        </w:trPr>
        <w:tc>
          <w:tcPr>
            <w:tcW w:w="0" w:type="auto"/>
            <w:tcBorders>
              <w:top w:val="single" w:sz="4" w:space="0" w:color="auto"/>
              <w:left w:val="single" w:sz="4" w:space="0" w:color="auto"/>
              <w:bottom w:val="single" w:sz="4" w:space="0" w:color="auto"/>
              <w:right w:val="single" w:sz="4" w:space="0" w:color="auto"/>
            </w:tcBorders>
          </w:tcPr>
          <w:p w14:paraId="1C0BAE1E" w14:textId="77777777" w:rsidR="00891B19" w:rsidRPr="00B160CA" w:rsidRDefault="00891B19" w:rsidP="000D4D92">
            <w:pPr>
              <w:rPr>
                <w:sz w:val="20"/>
                <w:szCs w:val="20"/>
                <w:lang w:val="en-GB"/>
              </w:rPr>
            </w:pPr>
            <w:r w:rsidRPr="00B160CA">
              <w:rPr>
                <w:sz w:val="20"/>
                <w:szCs w:val="20"/>
                <w:lang w:val="en-GB"/>
              </w:rPr>
              <w:t>Co</w:t>
            </w:r>
            <w:r w:rsidR="000D4D92">
              <w:rPr>
                <w:sz w:val="20"/>
                <w:szCs w:val="20"/>
                <w:lang w:val="en-GB"/>
              </w:rPr>
              <w:t>financiamiento</w:t>
            </w:r>
            <w:r w:rsidRPr="00B160CA">
              <w:rPr>
                <w:sz w:val="20"/>
                <w:szCs w:val="20"/>
                <w:lang w:val="en-GB"/>
              </w:rPr>
              <w:t xml:space="preserve"> (</w:t>
            </w:r>
            <w:r w:rsidR="00DF7386" w:rsidRPr="00B160CA">
              <w:rPr>
                <w:sz w:val="20"/>
                <w:lang w:val="en-GB"/>
              </w:rPr>
              <w:t>US</w:t>
            </w:r>
            <w:r w:rsidR="000D4D92">
              <w:rPr>
                <w:sz w:val="20"/>
                <w:lang w:val="en-GB"/>
              </w:rPr>
              <w:t>D</w:t>
            </w:r>
            <w:r w:rsidRPr="00B160CA">
              <w:rPr>
                <w:sz w:val="20"/>
                <w:szCs w:val="20"/>
                <w:lang w:val="en-GB"/>
              </w:rPr>
              <w:t>):</w:t>
            </w:r>
          </w:p>
        </w:tc>
        <w:tc>
          <w:tcPr>
            <w:tcW w:w="0" w:type="auto"/>
            <w:tcBorders>
              <w:top w:val="single" w:sz="4" w:space="0" w:color="auto"/>
              <w:left w:val="single" w:sz="4" w:space="0" w:color="auto"/>
              <w:bottom w:val="single" w:sz="4" w:space="0" w:color="auto"/>
              <w:right w:val="single" w:sz="4" w:space="0" w:color="auto"/>
            </w:tcBorders>
          </w:tcPr>
          <w:p w14:paraId="07237C75" w14:textId="77777777" w:rsidR="00891B19" w:rsidRPr="00DE29A9" w:rsidRDefault="00570F06" w:rsidP="000D4D92">
            <w:pPr>
              <w:jc w:val="right"/>
              <w:rPr>
                <w:sz w:val="20"/>
                <w:szCs w:val="20"/>
                <w:lang w:val="en-GB"/>
              </w:rPr>
            </w:pPr>
            <w:r>
              <w:rPr>
                <w:sz w:val="20"/>
                <w:szCs w:val="20"/>
                <w:lang w:val="en-GB"/>
              </w:rPr>
              <w:t>33</w:t>
            </w:r>
            <w:r w:rsidR="000D4D92">
              <w:rPr>
                <w:sz w:val="20"/>
                <w:szCs w:val="20"/>
                <w:lang w:val="en-GB"/>
              </w:rPr>
              <w:t>.</w:t>
            </w:r>
            <w:r w:rsidR="00ED281B">
              <w:rPr>
                <w:sz w:val="20"/>
                <w:szCs w:val="20"/>
                <w:lang w:val="en-GB"/>
              </w:rPr>
              <w:t>197</w:t>
            </w:r>
          </w:p>
        </w:tc>
      </w:tr>
      <w:tr w:rsidR="000D4D92" w:rsidRPr="00891B19" w14:paraId="5F9F7BD5"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46073AF2" w14:textId="77777777" w:rsidR="00891B19" w:rsidRPr="000D4D92" w:rsidRDefault="000D4D92" w:rsidP="000D4D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 xml:space="preserve">Ahorro en eficiencia energética </w:t>
            </w:r>
            <w:r w:rsidR="00891B19" w:rsidRPr="000D4D92">
              <w:rPr>
                <w:sz w:val="20"/>
              </w:rPr>
              <w:t>(kWh/</w:t>
            </w:r>
            <w:r>
              <w:rPr>
                <w:sz w:val="20"/>
              </w:rPr>
              <w:t>año</w:t>
            </w:r>
            <w:r w:rsidR="00891B19" w:rsidRPr="000D4D92">
              <w:rPr>
                <w:sz w:val="20"/>
              </w:rPr>
              <w:t>):</w:t>
            </w:r>
          </w:p>
        </w:tc>
        <w:tc>
          <w:tcPr>
            <w:tcW w:w="0" w:type="auto"/>
            <w:tcBorders>
              <w:top w:val="single" w:sz="4" w:space="0" w:color="auto"/>
              <w:left w:val="single" w:sz="4" w:space="0" w:color="auto"/>
              <w:bottom w:val="single" w:sz="4" w:space="0" w:color="auto"/>
              <w:right w:val="single" w:sz="4" w:space="0" w:color="auto"/>
            </w:tcBorders>
          </w:tcPr>
          <w:p w14:paraId="1E6D3BE5" w14:textId="77777777" w:rsidR="00891B19" w:rsidRPr="00DE29A9" w:rsidRDefault="00290DF1" w:rsidP="000D4D9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95</w:t>
            </w:r>
            <w:r w:rsidR="000D4D92">
              <w:rPr>
                <w:sz w:val="20"/>
                <w:szCs w:val="20"/>
                <w:lang w:val="en-GB"/>
              </w:rPr>
              <w:t>.</w:t>
            </w:r>
            <w:r w:rsidRPr="00DE29A9">
              <w:rPr>
                <w:sz w:val="20"/>
                <w:szCs w:val="20"/>
                <w:lang w:val="en-GB"/>
              </w:rPr>
              <w:t>058</w:t>
            </w:r>
          </w:p>
        </w:tc>
      </w:tr>
      <w:tr w:rsidR="000D4D92" w:rsidRPr="00891B19" w14:paraId="08173C0C"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045E8AB3" w14:textId="77777777" w:rsidR="00891B19" w:rsidRPr="000D4D92" w:rsidRDefault="000D4D92" w:rsidP="000D4D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Estado de la financiación de la contraparte</w:t>
            </w:r>
            <w:r>
              <w:rPr>
                <w:sz w:val="20"/>
              </w:rPr>
              <w:t xml:space="preserve"> </w:t>
            </w:r>
            <w:r w:rsidRPr="000D4D92">
              <w:rPr>
                <w:sz w:val="20"/>
              </w:rPr>
              <w:t>(</w:t>
            </w:r>
            <w:r>
              <w:rPr>
                <w:sz w:val="20"/>
              </w:rPr>
              <w:t>S</w:t>
            </w:r>
            <w:r w:rsidR="00891B19" w:rsidRPr="000D4D92">
              <w:rPr>
                <w:sz w:val="20"/>
              </w:rPr>
              <w:t>/N):</w:t>
            </w:r>
          </w:p>
        </w:tc>
        <w:tc>
          <w:tcPr>
            <w:tcW w:w="0" w:type="auto"/>
            <w:tcBorders>
              <w:top w:val="single" w:sz="4" w:space="0" w:color="auto"/>
              <w:left w:val="single" w:sz="4" w:space="0" w:color="auto"/>
              <w:bottom w:val="single" w:sz="4" w:space="0" w:color="auto"/>
              <w:right w:val="single" w:sz="4" w:space="0" w:color="auto"/>
            </w:tcBorders>
          </w:tcPr>
          <w:p w14:paraId="39FBB338" w14:textId="77777777" w:rsidR="00891B19" w:rsidRPr="00DE29A9" w:rsidRDefault="000D4D92" w:rsidP="000D4D9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S</w:t>
            </w:r>
          </w:p>
        </w:tc>
      </w:tr>
      <w:tr w:rsidR="000D4D92" w:rsidRPr="00891B19" w14:paraId="540D14DB"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7E673D85" w14:textId="77777777" w:rsidR="00891B19" w:rsidRPr="000D4D92" w:rsidRDefault="000D4D92"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 xml:space="preserve">Hitos de supervisión del proyecto incluidos </w:t>
            </w:r>
            <w:r>
              <w:rPr>
                <w:sz w:val="20"/>
              </w:rPr>
              <w:t>(S</w:t>
            </w:r>
            <w:r w:rsidR="00891B19" w:rsidRPr="000D4D92">
              <w:rPr>
                <w:sz w:val="20"/>
              </w:rPr>
              <w:t>/N):</w:t>
            </w:r>
          </w:p>
        </w:tc>
        <w:tc>
          <w:tcPr>
            <w:tcW w:w="0" w:type="auto"/>
            <w:tcBorders>
              <w:top w:val="single" w:sz="4" w:space="0" w:color="auto"/>
              <w:left w:val="single" w:sz="4" w:space="0" w:color="auto"/>
              <w:bottom w:val="single" w:sz="4" w:space="0" w:color="auto"/>
              <w:right w:val="single" w:sz="4" w:space="0" w:color="auto"/>
            </w:tcBorders>
          </w:tcPr>
          <w:p w14:paraId="59B01B1D" w14:textId="77777777" w:rsidR="00891B19" w:rsidRPr="00DE29A9" w:rsidRDefault="000D4D92" w:rsidP="000D4D9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S</w:t>
            </w:r>
          </w:p>
        </w:tc>
      </w:tr>
      <w:tr w:rsidR="000D4D92" w:rsidRPr="00891B19" w14:paraId="1F22B732"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14E5EFED" w14:textId="77777777" w:rsidR="00891B19" w:rsidRPr="000D4D92" w:rsidRDefault="000D4D92" w:rsidP="000D4D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D4D92">
              <w:rPr>
                <w:sz w:val="20"/>
              </w:rPr>
              <w:t>Normas mínimas de eficiencia energética disponibles para el sector correspondiente (S/N):</w:t>
            </w:r>
          </w:p>
        </w:tc>
        <w:tc>
          <w:tcPr>
            <w:tcW w:w="0" w:type="auto"/>
            <w:tcBorders>
              <w:top w:val="single" w:sz="4" w:space="0" w:color="auto"/>
              <w:left w:val="single" w:sz="4" w:space="0" w:color="auto"/>
              <w:bottom w:val="single" w:sz="4" w:space="0" w:color="auto"/>
              <w:right w:val="single" w:sz="4" w:space="0" w:color="auto"/>
            </w:tcBorders>
          </w:tcPr>
          <w:p w14:paraId="54320CD2" w14:textId="77777777"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N*</w:t>
            </w:r>
          </w:p>
        </w:tc>
      </w:tr>
    </w:tbl>
    <w:p w14:paraId="11DACA04" w14:textId="77777777" w:rsidR="00891B19" w:rsidRPr="000D4D92" w:rsidRDefault="00ED5F15" w:rsidP="00891B19">
      <w:pPr>
        <w:rPr>
          <w:sz w:val="20"/>
          <w:szCs w:val="20"/>
        </w:rPr>
      </w:pPr>
      <w:r w:rsidRPr="000D4D92">
        <w:rPr>
          <w:sz w:val="20"/>
          <w:szCs w:val="20"/>
        </w:rPr>
        <w:t>*</w:t>
      </w:r>
      <w:r w:rsidR="000D4D92" w:rsidRPr="000D4D92">
        <w:rPr>
          <w:sz w:val="20"/>
          <w:szCs w:val="20"/>
        </w:rPr>
        <w:t xml:space="preserve">Se están desarrollando normas mínimas de eficiencia energética para frigoríficos domésticos y equipos de </w:t>
      </w:r>
      <w:r w:rsidR="00360CE1">
        <w:rPr>
          <w:sz w:val="20"/>
          <w:szCs w:val="20"/>
        </w:rPr>
        <w:t xml:space="preserve">climatización </w:t>
      </w:r>
      <w:r w:rsidR="000D4D92" w:rsidRPr="000D4D92">
        <w:rPr>
          <w:sz w:val="20"/>
          <w:szCs w:val="20"/>
        </w:rPr>
        <w:t>residenciales</w:t>
      </w:r>
    </w:p>
    <w:p w14:paraId="1184AE8F" w14:textId="77777777" w:rsidR="0094180C" w:rsidRPr="000D4D92" w:rsidRDefault="0094180C" w:rsidP="00891B19">
      <w:pPr>
        <w:rPr>
          <w:highlight w:val="yellow"/>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56"/>
        <w:gridCol w:w="3256"/>
      </w:tblGrid>
      <w:tr w:rsidR="00891B19" w:rsidRPr="00062266" w14:paraId="1C1B053D" w14:textId="77777777" w:rsidTr="003A3459">
        <w:trPr>
          <w:trHeight w:val="296"/>
          <w:jc w:val="center"/>
        </w:trPr>
        <w:tc>
          <w:tcPr>
            <w:tcW w:w="6156" w:type="dxa"/>
            <w:tcBorders>
              <w:top w:val="single" w:sz="4" w:space="0" w:color="auto"/>
              <w:left w:val="single" w:sz="4" w:space="0" w:color="auto"/>
              <w:bottom w:val="single" w:sz="4" w:space="0" w:color="auto"/>
              <w:right w:val="single" w:sz="4" w:space="0" w:color="auto"/>
            </w:tcBorders>
          </w:tcPr>
          <w:p w14:paraId="2A2952C8" w14:textId="77777777" w:rsidR="00891B19" w:rsidRPr="00062266" w:rsidRDefault="00360CE1" w:rsidP="00360C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lang w:val="en-GB"/>
              </w:rPr>
              <w:t>RECOMENDACIÓN DE LA SECRETARÍA</w:t>
            </w:r>
          </w:p>
        </w:tc>
        <w:tc>
          <w:tcPr>
            <w:tcW w:w="3256" w:type="dxa"/>
            <w:tcBorders>
              <w:top w:val="single" w:sz="4" w:space="0" w:color="auto"/>
              <w:left w:val="single" w:sz="4" w:space="0" w:color="auto"/>
              <w:bottom w:val="single" w:sz="4" w:space="0" w:color="auto"/>
              <w:right w:val="single" w:sz="4" w:space="0" w:color="auto"/>
            </w:tcBorders>
          </w:tcPr>
          <w:p w14:paraId="0E598A4B" w14:textId="77777777" w:rsidR="00891B19" w:rsidRPr="00062266" w:rsidRDefault="00360CE1" w:rsidP="00360C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Pr>
                <w:sz w:val="20"/>
                <w:lang w:val="en-GB"/>
              </w:rPr>
              <w:t>Para consideración i</w:t>
            </w:r>
            <w:r w:rsidR="00891B19" w:rsidRPr="00062266">
              <w:rPr>
                <w:sz w:val="20"/>
                <w:lang w:val="en-GB"/>
              </w:rPr>
              <w:t>ndividual</w:t>
            </w:r>
          </w:p>
        </w:tc>
      </w:tr>
    </w:tbl>
    <w:p w14:paraId="53A4AC28" w14:textId="77777777" w:rsidR="00891B19" w:rsidRPr="00062266" w:rsidRDefault="00891B19" w:rsidP="00891B19">
      <w:pPr>
        <w:rPr>
          <w:lang w:val="en-GB"/>
        </w:rPr>
      </w:pPr>
    </w:p>
    <w:p w14:paraId="6F6D60CE" w14:textId="77777777" w:rsidR="00891B19" w:rsidRPr="00891B19" w:rsidRDefault="00891B19" w:rsidP="00891B19">
      <w:pPr>
        <w:jc w:val="left"/>
        <w:rPr>
          <w:b/>
          <w:highlight w:val="yellow"/>
          <w:lang w:val="en-GB"/>
        </w:rPr>
      </w:pPr>
      <w:r w:rsidRPr="00891B19">
        <w:rPr>
          <w:b/>
          <w:highlight w:val="yellow"/>
          <w:lang w:val="en-GB"/>
        </w:rPr>
        <w:br w:type="page"/>
      </w:r>
    </w:p>
    <w:p w14:paraId="5227BCB7" w14:textId="77777777" w:rsidR="00891B19" w:rsidRPr="00891B19" w:rsidRDefault="00360CE1" w:rsidP="00891B19">
      <w:pPr>
        <w:tabs>
          <w:tab w:val="left" w:pos="5530"/>
        </w:tabs>
        <w:jc w:val="center"/>
        <w:rPr>
          <w:b/>
          <w:lang w:val="en-GB"/>
        </w:rPr>
      </w:pPr>
      <w:r>
        <w:rPr>
          <w:b/>
          <w:lang w:val="en-GB"/>
        </w:rPr>
        <w:lastRenderedPageBreak/>
        <w:t>DESCRIPCIÓN DEL PROYECTO</w:t>
      </w:r>
    </w:p>
    <w:p w14:paraId="597F9850" w14:textId="77777777" w:rsidR="00891B19" w:rsidRPr="00891B19" w:rsidRDefault="00360CE1" w:rsidP="00891B19">
      <w:pPr>
        <w:spacing w:before="240" w:after="240"/>
        <w:rPr>
          <w:b/>
          <w:bCs/>
          <w:lang w:val="en-GB"/>
        </w:rPr>
      </w:pPr>
      <w:r>
        <w:rPr>
          <w:b/>
          <w:bCs/>
          <w:lang w:val="en-GB"/>
        </w:rPr>
        <w:t xml:space="preserve">Antecedentes </w:t>
      </w:r>
    </w:p>
    <w:p w14:paraId="0F031B1E" w14:textId="77777777" w:rsidR="00891B19" w:rsidRPr="00360CE1" w:rsidRDefault="00360CE1" w:rsidP="00891B19">
      <w:pPr>
        <w:numPr>
          <w:ilvl w:val="0"/>
          <w:numId w:val="1"/>
        </w:numPr>
        <w:spacing w:after="240"/>
        <w:outlineLvl w:val="0"/>
      </w:pPr>
      <w:r w:rsidRPr="00360CE1">
        <w:t>En nombre del Gobierno de S</w:t>
      </w:r>
      <w:r w:rsidR="00532AC0" w:rsidRPr="00360CE1">
        <w:t>ierra Leon</w:t>
      </w:r>
      <w:r w:rsidRPr="00360CE1">
        <w:t>a</w:t>
      </w:r>
      <w:r w:rsidR="00891B19" w:rsidRPr="00360CE1">
        <w:t xml:space="preserve">, </w:t>
      </w:r>
      <w:r w:rsidRPr="00360CE1">
        <w:t>el Gobierno del Reino Unido de Gran Bretaña e Irlanda del Norte</w:t>
      </w:r>
      <w:r w:rsidR="009264C2">
        <w:rPr>
          <w:rStyle w:val="FootnoteReference"/>
          <w:lang w:val="en-GB"/>
        </w:rPr>
        <w:footnoteReference w:id="2"/>
      </w:r>
      <w:r w:rsidR="00891B19" w:rsidRPr="00360CE1">
        <w:t xml:space="preserve"> </w:t>
      </w:r>
      <w:r w:rsidRPr="00360CE1">
        <w:t xml:space="preserve">ha presentado, de conformidad con la decisión 91/65, una solicitud de proyecto piloto para </w:t>
      </w:r>
      <w:r>
        <w:t>potenciar</w:t>
      </w:r>
      <w:r w:rsidRPr="00360CE1">
        <w:t xml:space="preserve"> la eficiencia energética de</w:t>
      </w:r>
      <w:r>
        <w:t xml:space="preserve"> equipos y </w:t>
      </w:r>
      <w:r w:rsidRPr="00360CE1">
        <w:t xml:space="preserve">tecnologías </w:t>
      </w:r>
      <w:r>
        <w:t>sustitutiv</w:t>
      </w:r>
      <w:r w:rsidR="005D67E3">
        <w:t>a</w:t>
      </w:r>
      <w:r>
        <w:t>s</w:t>
      </w:r>
      <w:r w:rsidRPr="00360CE1">
        <w:t xml:space="preserve"> </w:t>
      </w:r>
      <w:r w:rsidR="005D67E3">
        <w:t xml:space="preserve">durante </w:t>
      </w:r>
      <w:r w:rsidRPr="00360CE1">
        <w:t xml:space="preserve">la reducción de los HFC (actividades ajenas a la inversión), por un importe de </w:t>
      </w:r>
      <w:r w:rsidR="0018438D" w:rsidRPr="00360CE1">
        <w:t>2</w:t>
      </w:r>
      <w:r w:rsidR="006A4301" w:rsidRPr="00360CE1">
        <w:t>6</w:t>
      </w:r>
      <w:r w:rsidR="0018438D" w:rsidRPr="00360CE1">
        <w:t>5</w:t>
      </w:r>
      <w:r w:rsidR="005D67E3">
        <w:t>.</w:t>
      </w:r>
      <w:r w:rsidR="0018438D" w:rsidRPr="00360CE1">
        <w:t>836</w:t>
      </w:r>
      <w:r w:rsidR="005D67E3">
        <w:t xml:space="preserve"> USD</w:t>
      </w:r>
      <w:r w:rsidR="00891B19" w:rsidRPr="00360CE1">
        <w:t xml:space="preserve">, </w:t>
      </w:r>
      <w:r w:rsidR="005D67E3" w:rsidRPr="005D67E3">
        <w:t xml:space="preserve">más unos gastos de apoyo al organismo de </w:t>
      </w:r>
      <w:r w:rsidR="006A4301" w:rsidRPr="00360CE1">
        <w:t>34</w:t>
      </w:r>
      <w:r w:rsidR="005D67E3">
        <w:t>.</w:t>
      </w:r>
      <w:r w:rsidR="006A4301" w:rsidRPr="00360CE1">
        <w:t>559</w:t>
      </w:r>
      <w:r w:rsidR="005D67E3">
        <w:t xml:space="preserve"> USD</w:t>
      </w:r>
      <w:r w:rsidR="00891B19" w:rsidRPr="00360CE1">
        <w:t xml:space="preserve">, </w:t>
      </w:r>
      <w:r w:rsidR="005D67E3">
        <w:t>según la presentación original</w:t>
      </w:r>
      <w:r w:rsidR="00891B19" w:rsidRPr="0091281F">
        <w:rPr>
          <w:vertAlign w:val="superscript"/>
          <w:lang w:val="en-GB"/>
        </w:rPr>
        <w:footnoteReference w:id="3"/>
      </w:r>
      <w:r w:rsidR="005D67E3" w:rsidRPr="00360CE1">
        <w:t>.</w:t>
      </w:r>
    </w:p>
    <w:p w14:paraId="05341083" w14:textId="77777777" w:rsidR="00FF12DC" w:rsidRPr="00D1119D" w:rsidRDefault="00D1119D" w:rsidP="00FF12DC">
      <w:pPr>
        <w:spacing w:after="240"/>
        <w:outlineLvl w:val="0"/>
        <w:rPr>
          <w:u w:val="single"/>
        </w:rPr>
      </w:pPr>
      <w:r w:rsidRPr="00D1119D">
        <w:rPr>
          <w:u w:val="single"/>
        </w:rPr>
        <w:t>Estado de ejecución de las actividades relacionadas con la eficiencia energética financiadas por el Fondo Multilateral</w:t>
      </w:r>
    </w:p>
    <w:p w14:paraId="396A376C" w14:textId="77777777" w:rsidR="00FF12DC" w:rsidRPr="00865ADE" w:rsidRDefault="00865ADE" w:rsidP="00FF12DC">
      <w:pPr>
        <w:numPr>
          <w:ilvl w:val="0"/>
          <w:numId w:val="1"/>
        </w:numPr>
        <w:spacing w:after="240"/>
        <w:outlineLvl w:val="0"/>
      </w:pPr>
      <w:r w:rsidRPr="00865ADE">
        <w:t xml:space="preserve">Las actividades adicionales </w:t>
      </w:r>
      <w:r w:rsidR="00585B84">
        <w:t>destinadas a</w:t>
      </w:r>
      <w:r w:rsidRPr="00865ADE">
        <w:t xml:space="preserve"> mantener la eficiencia energética en el </w:t>
      </w:r>
      <w:r w:rsidR="004B6FF6" w:rsidRPr="004B6FF6">
        <w:t xml:space="preserve">sector de servicio técnico de equipos de refrigeración </w:t>
      </w:r>
      <w:r w:rsidRPr="00865ADE">
        <w:t xml:space="preserve">en el marco del </w:t>
      </w:r>
      <w:r w:rsidR="004B6FF6" w:rsidRPr="004B6FF6">
        <w:t xml:space="preserve">plan de gestión para la eliminación de HCFC </w:t>
      </w:r>
      <w:r w:rsidRPr="00865ADE">
        <w:t>(decisión 89/6), aprobad</w:t>
      </w:r>
      <w:r w:rsidR="00585B84">
        <w:t>as</w:t>
      </w:r>
      <w:r w:rsidRPr="00865ADE">
        <w:t xml:space="preserve"> en la 93.ª reunión</w:t>
      </w:r>
      <w:r w:rsidR="00FF12DC">
        <w:rPr>
          <w:rStyle w:val="FootnoteReference"/>
          <w:lang w:val="en-GB"/>
        </w:rPr>
        <w:footnoteReference w:id="4"/>
      </w:r>
      <w:r w:rsidR="00585B84" w:rsidRPr="00865ADE">
        <w:t xml:space="preserve">, incluían </w:t>
      </w:r>
      <w:r w:rsidR="00585B84">
        <w:t xml:space="preserve">la elaboración </w:t>
      </w:r>
      <w:r w:rsidR="00585B84" w:rsidRPr="00865ADE">
        <w:t xml:space="preserve">de </w:t>
      </w:r>
      <w:r w:rsidR="000A317F" w:rsidRPr="000A317F">
        <w:t>normas mínimas de eficiencia energética</w:t>
      </w:r>
      <w:r w:rsidR="00585B84" w:rsidRPr="00865ADE">
        <w:t xml:space="preserve"> para refrigeradores </w:t>
      </w:r>
      <w:r w:rsidR="000A317F">
        <w:t xml:space="preserve">domésticos </w:t>
      </w:r>
      <w:r w:rsidR="00585B84" w:rsidRPr="00865ADE">
        <w:t xml:space="preserve">y </w:t>
      </w:r>
      <w:r w:rsidR="000A317F">
        <w:t>climatizadores</w:t>
      </w:r>
      <w:r w:rsidR="00585B84" w:rsidRPr="00865ADE">
        <w:t xml:space="preserve"> residenciales mediante la adaptación de l</w:t>
      </w:r>
      <w:r w:rsidR="000A317F">
        <w:t xml:space="preserve">as normas mínimas de eficiencia energética </w:t>
      </w:r>
      <w:r w:rsidR="00585B84" w:rsidRPr="00865ADE">
        <w:t>regionales de la CEDEAO</w:t>
      </w:r>
      <w:r w:rsidR="00FF12DC">
        <w:rPr>
          <w:rStyle w:val="FootnoteReference"/>
          <w:lang w:val="en-GB"/>
        </w:rPr>
        <w:footnoteReference w:id="5"/>
      </w:r>
      <w:r w:rsidR="00FF12DC" w:rsidRPr="00865ADE">
        <w:t xml:space="preserve"> </w:t>
      </w:r>
      <w:r w:rsidR="000A317F" w:rsidRPr="00865ADE">
        <w:t xml:space="preserve">para los aparatos de refrigeración y </w:t>
      </w:r>
      <w:r w:rsidR="000A317F">
        <w:t xml:space="preserve">climatización </w:t>
      </w:r>
      <w:r w:rsidR="000A317F" w:rsidRPr="00865ADE">
        <w:t xml:space="preserve">a las necesidades nacionales, el fomento de la capacidad de los funcionarios de aduanas para hacer cumplir la normativa, la sensibilización de las </w:t>
      </w:r>
      <w:r w:rsidR="00FF61DF">
        <w:t>contrapartes</w:t>
      </w:r>
      <w:r w:rsidR="000A317F" w:rsidRPr="00865ADE">
        <w:t xml:space="preserve"> sobre l</w:t>
      </w:r>
      <w:r w:rsidR="00FF61DF">
        <w:t>as</w:t>
      </w:r>
      <w:r w:rsidR="000A317F" w:rsidRPr="00865ADE">
        <w:t xml:space="preserve"> </w:t>
      </w:r>
      <w:r w:rsidR="00FF61DF">
        <w:t xml:space="preserve">normas mínimas de eficiencia energética </w:t>
      </w:r>
      <w:r w:rsidR="000A317F" w:rsidRPr="00865ADE">
        <w:t xml:space="preserve">y la eficiencia energética, y la actualización de los códigos de los técnicos de </w:t>
      </w:r>
      <w:r w:rsidR="00FF61DF" w:rsidRPr="00FF61DF">
        <w:t>equipos de refrigeración y climatización</w:t>
      </w:r>
      <w:r w:rsidR="000A317F" w:rsidRPr="00865ADE">
        <w:t xml:space="preserve"> y la elaboración de manuales de capacitación para reflejar las normas </w:t>
      </w:r>
      <w:r w:rsidR="00FF61DF">
        <w:t xml:space="preserve">en materia </w:t>
      </w:r>
      <w:r w:rsidR="000A317F" w:rsidRPr="00865ADE">
        <w:t>de eficiencia energética</w:t>
      </w:r>
      <w:r w:rsidR="00FF12DC" w:rsidRPr="00865ADE">
        <w:t>.</w:t>
      </w:r>
    </w:p>
    <w:p w14:paraId="3ADD0F2A" w14:textId="77777777" w:rsidR="00891B19" w:rsidRPr="00F53847" w:rsidRDefault="00F53847" w:rsidP="00891B19">
      <w:pPr>
        <w:spacing w:after="240"/>
        <w:rPr>
          <w:b/>
          <w:bCs/>
        </w:rPr>
      </w:pPr>
      <w:r w:rsidRPr="00F53847">
        <w:rPr>
          <w:b/>
          <w:bCs/>
        </w:rPr>
        <w:t>Proyecto piloto de eficiencia energética</w:t>
      </w:r>
    </w:p>
    <w:p w14:paraId="4D9B8B6F" w14:textId="77777777" w:rsidR="00891B19" w:rsidRPr="00F53847" w:rsidRDefault="00532AC0" w:rsidP="00891B19">
      <w:pPr>
        <w:numPr>
          <w:ilvl w:val="0"/>
          <w:numId w:val="1"/>
        </w:numPr>
        <w:spacing w:after="240"/>
        <w:outlineLvl w:val="0"/>
      </w:pPr>
      <w:r w:rsidRPr="00F53847">
        <w:t>Sierra Leon</w:t>
      </w:r>
      <w:r w:rsidR="00F53847" w:rsidRPr="00F53847">
        <w:t xml:space="preserve">a ratificó la Enmienda de Kigali el 15 de junio de 2020, con sistemas de cuotas de importación de HFC establecidos a partir de abril de 2024. En la </w:t>
      </w:r>
      <w:r w:rsidR="00F53847">
        <w:t>etapa</w:t>
      </w:r>
      <w:r w:rsidR="00F53847" w:rsidRPr="00F53847">
        <w:t xml:space="preserve"> I del plan de aplicación de la Enmienda de Kigali relativa a los HFC (PAK), aprobado en la 94.ª reunión</w:t>
      </w:r>
      <w:r w:rsidR="00026973">
        <w:rPr>
          <w:rStyle w:val="FootnoteReference"/>
          <w:lang w:val="en-GB"/>
        </w:rPr>
        <w:footnoteReference w:id="6"/>
      </w:r>
      <w:r w:rsidR="00F53847" w:rsidRPr="00F53847">
        <w:t>, el país se ha comprometido a reducir el cons</w:t>
      </w:r>
      <w:r w:rsidR="00F53847">
        <w:t>umo de HFC en un 10 % para 2029</w:t>
      </w:r>
      <w:r w:rsidR="00891B19" w:rsidRPr="00F53847">
        <w:t xml:space="preserve">. </w:t>
      </w:r>
    </w:p>
    <w:p w14:paraId="6340FE9C" w14:textId="77777777" w:rsidR="00891B19" w:rsidRPr="002C42C1" w:rsidRDefault="002C42C1" w:rsidP="00891B19">
      <w:pPr>
        <w:spacing w:after="240"/>
        <w:rPr>
          <w:u w:val="single"/>
        </w:rPr>
      </w:pPr>
      <w:r w:rsidRPr="002C42C1">
        <w:rPr>
          <w:u w:val="single"/>
        </w:rPr>
        <w:t>Marco político, normativo e institucional</w:t>
      </w:r>
    </w:p>
    <w:p w14:paraId="4F7485FB" w14:textId="77777777" w:rsidR="00C93FA3" w:rsidRPr="00EE6B2F" w:rsidRDefault="002C42C1" w:rsidP="00D443F0">
      <w:pPr>
        <w:pStyle w:val="Heading1"/>
      </w:pPr>
      <w:r w:rsidRPr="002C42C1">
        <w:t xml:space="preserve">La </w:t>
      </w:r>
      <w:r w:rsidR="00EE6B2F">
        <w:t>O</w:t>
      </w:r>
      <w:r w:rsidRPr="002C42C1">
        <w:t xml:space="preserve">ficina </w:t>
      </w:r>
      <w:r w:rsidR="00EE6B2F">
        <w:t>N</w:t>
      </w:r>
      <w:r w:rsidRPr="002C42C1">
        <w:t xml:space="preserve">acional del </w:t>
      </w:r>
      <w:r w:rsidR="00EE6B2F">
        <w:t>O</w:t>
      </w:r>
      <w:r w:rsidRPr="002C42C1">
        <w:t xml:space="preserve">zono (ONO) establecida al alero de la Agencia de Protección Ambiental (APA) del Ministerio del Medio Ambiente y Cambio Climático de Sierra Leona coordina y controla las actividades relativas a la eliminación de sustancias controladas por el Protocolo de Montreal. La </w:t>
      </w:r>
      <w:r>
        <w:t>ONO</w:t>
      </w:r>
      <w:r w:rsidRPr="002C42C1">
        <w:t xml:space="preserve"> y los organismos pertinentes dependientes del Ministerio de Energía colaboran estrechamente como parte del Comité Directivo Nacional del Protocolo de Montreal, el órgano central de toma de decisiones para los proyectos y actividades apoyados por el Fondo Multilateral (</w:t>
      </w:r>
      <w:r w:rsidR="00EE6B2F">
        <w:t>FML</w:t>
      </w:r>
      <w:r w:rsidRPr="002C42C1">
        <w:t xml:space="preserve">). Además, ambas autoridades </w:t>
      </w:r>
      <w:r w:rsidR="00EE6B2F">
        <w:t xml:space="preserve">trabajan </w:t>
      </w:r>
      <w:r w:rsidRPr="002C42C1">
        <w:t xml:space="preserve">estrechamente en iniciativas de eficiencia energética relacionadas con el sector de </w:t>
      </w:r>
      <w:r w:rsidR="00EE6B2F">
        <w:t xml:space="preserve">los </w:t>
      </w:r>
      <w:r w:rsidR="00EE6B2F" w:rsidRPr="00EE6B2F">
        <w:t>equipos de refrigeración y climatización</w:t>
      </w:r>
      <w:r w:rsidRPr="002C42C1">
        <w:t>, incluid</w:t>
      </w:r>
      <w:r w:rsidR="00EE6B2F">
        <w:t xml:space="preserve">a la elaboración de </w:t>
      </w:r>
      <w:r w:rsidR="00EE6B2F" w:rsidRPr="00EE6B2F">
        <w:t>normas mínimas de eficiencia energética</w:t>
      </w:r>
      <w:r w:rsidRPr="002C42C1">
        <w:t>. La Oficina de Normalización de Sierra Leona es responsable de</w:t>
      </w:r>
      <w:r w:rsidR="00EE6B2F">
        <w:t xml:space="preserve"> la elaboración de normas mínimas de eficiencia energética</w:t>
      </w:r>
      <w:r w:rsidRPr="002C42C1">
        <w:t xml:space="preserve">. Sin embargo, el Ministerio de Energía (Departamento de Eficiencia Energética), el </w:t>
      </w:r>
      <w:r w:rsidR="00EE6B2F">
        <w:t>R</w:t>
      </w:r>
      <w:r w:rsidRPr="002C42C1">
        <w:t xml:space="preserve">egulador (Comisión Reguladora de la Electricidad y el Agua de Sierra Leona), la </w:t>
      </w:r>
      <w:r w:rsidR="00EE6B2F">
        <w:t>A</w:t>
      </w:r>
      <w:r w:rsidRPr="002C42C1">
        <w:t>PA y los representantes de la industria forman parte del comité de normalización que aprueba l</w:t>
      </w:r>
      <w:r w:rsidR="00EE6B2F">
        <w:t>as normas mínimas de eficiencia energética</w:t>
      </w:r>
      <w:r w:rsidR="00B15477" w:rsidRPr="00EE6B2F">
        <w:t>.</w:t>
      </w:r>
    </w:p>
    <w:p w14:paraId="4444C9D2" w14:textId="77777777" w:rsidR="00891B19" w:rsidRPr="009E1091" w:rsidRDefault="009E1091" w:rsidP="00336021">
      <w:pPr>
        <w:keepNext/>
        <w:suppressAutoHyphens/>
        <w:spacing w:before="240" w:after="240"/>
        <w:outlineLvl w:val="0"/>
        <w:rPr>
          <w:u w:val="single"/>
        </w:rPr>
      </w:pPr>
      <w:r w:rsidRPr="009E1091">
        <w:rPr>
          <w:u w:val="single"/>
        </w:rPr>
        <w:lastRenderedPageBreak/>
        <w:t>Consumo de HFC y antecedentes del sector</w:t>
      </w:r>
    </w:p>
    <w:p w14:paraId="1DFF5CC0" w14:textId="77777777" w:rsidR="00891B19" w:rsidRPr="00EF58CB" w:rsidRDefault="00EF58CB" w:rsidP="00891B19">
      <w:pPr>
        <w:numPr>
          <w:ilvl w:val="0"/>
          <w:numId w:val="1"/>
        </w:numPr>
        <w:spacing w:after="240"/>
        <w:outlineLvl w:val="0"/>
        <w:rPr>
          <w:lang w:eastAsia="zh-CN"/>
        </w:rPr>
      </w:pPr>
      <w:r w:rsidRPr="00EF58CB">
        <w:t>La base de consumo de HFC para Sierra Leona se ha establecido en</w:t>
      </w:r>
      <w:r>
        <w:t xml:space="preserve"> el nivel de</w:t>
      </w:r>
      <w:r w:rsidRPr="00EF58CB">
        <w:t xml:space="preserve"> 350</w:t>
      </w:r>
      <w:r>
        <w:t>.</w:t>
      </w:r>
      <w:r w:rsidRPr="00EF58CB">
        <w:t xml:space="preserve">905 toneladas </w:t>
      </w:r>
      <w:r>
        <w:t xml:space="preserve">de </w:t>
      </w:r>
      <w:r w:rsidRPr="00EF58CB">
        <w:t>CO</w:t>
      </w:r>
      <w:r w:rsidRPr="00EF58CB">
        <w:rPr>
          <w:vertAlign w:val="subscript"/>
        </w:rPr>
        <w:t>2</w:t>
      </w:r>
      <w:r>
        <w:rPr>
          <w:vertAlign w:val="subscript"/>
        </w:rPr>
        <w:t xml:space="preserve"> </w:t>
      </w:r>
      <w:r>
        <w:t>equivalente</w:t>
      </w:r>
      <w:r w:rsidRPr="00EF58CB">
        <w:t xml:space="preserve"> </w:t>
      </w:r>
      <w:r w:rsidR="00891B19" w:rsidRPr="00EF58CB">
        <w:t>(CO</w:t>
      </w:r>
      <w:r w:rsidR="00891B19" w:rsidRPr="00EF58CB">
        <w:rPr>
          <w:vertAlign w:val="subscript"/>
        </w:rPr>
        <w:t>2</w:t>
      </w:r>
      <w:r>
        <w:rPr>
          <w:vertAlign w:val="subscript"/>
        </w:rPr>
        <w:t xml:space="preserve"> </w:t>
      </w:r>
      <w:r w:rsidR="00891B19" w:rsidRPr="00EF58CB">
        <w:t>eq</w:t>
      </w:r>
      <w:r>
        <w:t>uivalente</w:t>
      </w:r>
      <w:r w:rsidR="00891B19" w:rsidRPr="00EF58CB">
        <w:t xml:space="preserve">). </w:t>
      </w:r>
      <w:r>
        <w:t>En el Cuadro</w:t>
      </w:r>
      <w:r w:rsidRPr="00EF58CB">
        <w:t xml:space="preserve"> 1 </w:t>
      </w:r>
      <w:r>
        <w:t xml:space="preserve">se </w:t>
      </w:r>
      <w:r w:rsidRPr="00EF58CB">
        <w:t>presenta el consumo de HFC en Sierra Leona</w:t>
      </w:r>
      <w:r w:rsidR="00891B19" w:rsidRPr="00EF58CB">
        <w:rPr>
          <w:lang w:eastAsia="zh-CN"/>
        </w:rPr>
        <w:t>.</w:t>
      </w:r>
    </w:p>
    <w:p w14:paraId="6895F4F5" w14:textId="77777777" w:rsidR="00891B19" w:rsidRPr="007334D7" w:rsidRDefault="00EF58CB" w:rsidP="00891B19">
      <w:pPr>
        <w:keepNext/>
        <w:rPr>
          <w:b/>
          <w:bCs/>
          <w:lang w:eastAsia="zh-CN"/>
        </w:rPr>
      </w:pPr>
      <w:r>
        <w:rPr>
          <w:b/>
          <w:bCs/>
          <w:lang w:eastAsia="zh-CN"/>
        </w:rPr>
        <w:t>Cuadro</w:t>
      </w:r>
      <w:r w:rsidR="00891B19" w:rsidRPr="007334D7">
        <w:rPr>
          <w:b/>
          <w:bCs/>
          <w:lang w:eastAsia="zh-CN"/>
        </w:rPr>
        <w:t xml:space="preserve"> 1. Consum</w:t>
      </w:r>
      <w:r w:rsidR="007334D7" w:rsidRPr="007334D7">
        <w:rPr>
          <w:b/>
          <w:bCs/>
          <w:lang w:eastAsia="zh-CN"/>
        </w:rPr>
        <w:t>o de</w:t>
      </w:r>
      <w:r w:rsidR="00891B19" w:rsidRPr="007334D7">
        <w:rPr>
          <w:b/>
          <w:bCs/>
          <w:lang w:eastAsia="zh-CN"/>
        </w:rPr>
        <w:t xml:space="preserve"> HFC </w:t>
      </w:r>
      <w:r w:rsidR="007334D7" w:rsidRPr="007334D7">
        <w:rPr>
          <w:b/>
          <w:bCs/>
          <w:lang w:eastAsia="zh-CN"/>
        </w:rPr>
        <w:t>e</w:t>
      </w:r>
      <w:r w:rsidR="00891B19" w:rsidRPr="007334D7">
        <w:rPr>
          <w:b/>
          <w:bCs/>
          <w:lang w:eastAsia="zh-CN"/>
        </w:rPr>
        <w:t xml:space="preserve">n </w:t>
      </w:r>
      <w:r w:rsidR="00532AC0" w:rsidRPr="007334D7">
        <w:rPr>
          <w:b/>
          <w:bCs/>
          <w:lang w:eastAsia="zh-CN"/>
        </w:rPr>
        <w:t>Sierra Leon</w:t>
      </w:r>
      <w:r w:rsidR="007334D7" w:rsidRPr="007334D7">
        <w:rPr>
          <w:b/>
          <w:bCs/>
          <w:lang w:eastAsia="zh-CN"/>
        </w:rPr>
        <w:t>a</w:t>
      </w:r>
      <w:r w:rsidR="00891B19" w:rsidRPr="007334D7">
        <w:rPr>
          <w:b/>
          <w:bCs/>
          <w:lang w:eastAsia="zh-CN"/>
        </w:rPr>
        <w:t xml:space="preserve"> (</w:t>
      </w:r>
      <w:r w:rsidR="007334D7" w:rsidRPr="007334D7">
        <w:rPr>
          <w:b/>
        </w:rPr>
        <w:t>datos de 202</w:t>
      </w:r>
      <w:r w:rsidR="007334D7">
        <w:rPr>
          <w:b/>
        </w:rPr>
        <w:t>0</w:t>
      </w:r>
      <w:r w:rsidR="007334D7" w:rsidRPr="007334D7">
        <w:rPr>
          <w:b/>
        </w:rPr>
        <w:t>-2024 con arreglo al artículo 7</w:t>
      </w:r>
      <w:r w:rsidR="00891B19" w:rsidRPr="007334D7">
        <w:rPr>
          <w:b/>
          <w:bCs/>
          <w:lang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44FB6" w:rsidRPr="0021315E" w14:paraId="29D4BB04" w14:textId="77777777" w:rsidTr="00045E13">
        <w:trPr>
          <w:trHeight w:val="300"/>
          <w:tblHeader/>
        </w:trPr>
        <w:tc>
          <w:tcPr>
            <w:tcW w:w="1589" w:type="pct"/>
            <w:noWrap/>
            <w:vAlign w:val="center"/>
            <w:hideMark/>
          </w:tcPr>
          <w:p w14:paraId="5BE35895" w14:textId="77777777" w:rsidR="00844FB6" w:rsidRPr="0021315E" w:rsidRDefault="007334D7" w:rsidP="007334D7">
            <w:pPr>
              <w:keepNext/>
              <w:jc w:val="left"/>
              <w:rPr>
                <w:b/>
                <w:bCs/>
                <w:color w:val="000000"/>
                <w:sz w:val="20"/>
                <w:szCs w:val="20"/>
                <w:lang w:val="en-GB" w:eastAsia="en-CA"/>
              </w:rPr>
            </w:pPr>
            <w:r>
              <w:rPr>
                <w:b/>
                <w:bCs/>
                <w:color w:val="000000"/>
                <w:sz w:val="20"/>
                <w:szCs w:val="20"/>
                <w:lang w:eastAsia="en-CA"/>
              </w:rPr>
              <w:t xml:space="preserve">Consumo de </w:t>
            </w:r>
            <w:r w:rsidR="00844FB6" w:rsidRPr="0021315E">
              <w:rPr>
                <w:b/>
                <w:bCs/>
                <w:color w:val="000000"/>
                <w:sz w:val="20"/>
                <w:szCs w:val="20"/>
                <w:lang w:val="en-GB" w:eastAsia="en-CA"/>
              </w:rPr>
              <w:t xml:space="preserve">HFC  </w:t>
            </w:r>
          </w:p>
        </w:tc>
        <w:tc>
          <w:tcPr>
            <w:tcW w:w="683" w:type="pct"/>
            <w:noWrap/>
            <w:vAlign w:val="center"/>
            <w:hideMark/>
          </w:tcPr>
          <w:p w14:paraId="3BCA3674"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2020</w:t>
            </w:r>
          </w:p>
        </w:tc>
        <w:tc>
          <w:tcPr>
            <w:tcW w:w="683" w:type="pct"/>
            <w:noWrap/>
            <w:vAlign w:val="center"/>
            <w:hideMark/>
          </w:tcPr>
          <w:p w14:paraId="5797D050"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2021</w:t>
            </w:r>
          </w:p>
        </w:tc>
        <w:tc>
          <w:tcPr>
            <w:tcW w:w="683" w:type="pct"/>
            <w:noWrap/>
            <w:vAlign w:val="center"/>
            <w:hideMark/>
          </w:tcPr>
          <w:p w14:paraId="761F7489"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2022</w:t>
            </w:r>
          </w:p>
        </w:tc>
        <w:tc>
          <w:tcPr>
            <w:tcW w:w="681" w:type="pct"/>
            <w:vAlign w:val="center"/>
          </w:tcPr>
          <w:p w14:paraId="2FC6A60E" w14:textId="77777777" w:rsidR="00844FB6" w:rsidRPr="0021315E" w:rsidRDefault="00844FB6" w:rsidP="00891B19">
            <w:pPr>
              <w:keepNext/>
              <w:jc w:val="center"/>
              <w:rPr>
                <w:b/>
                <w:bCs/>
                <w:color w:val="000000" w:themeColor="text1"/>
                <w:sz w:val="20"/>
                <w:szCs w:val="20"/>
                <w:lang w:val="en-GB" w:eastAsia="en-CA"/>
              </w:rPr>
            </w:pPr>
            <w:r w:rsidRPr="0021315E">
              <w:rPr>
                <w:b/>
                <w:bCs/>
                <w:color w:val="000000" w:themeColor="text1"/>
                <w:sz w:val="20"/>
                <w:szCs w:val="20"/>
                <w:lang w:val="en-GB" w:eastAsia="en-CA"/>
              </w:rPr>
              <w:t>2023</w:t>
            </w:r>
          </w:p>
        </w:tc>
        <w:tc>
          <w:tcPr>
            <w:tcW w:w="681" w:type="pct"/>
            <w:vAlign w:val="center"/>
          </w:tcPr>
          <w:p w14:paraId="72DD2B58" w14:textId="77777777" w:rsidR="00844FB6" w:rsidRPr="0021315E" w:rsidRDefault="00844FB6" w:rsidP="00891B19">
            <w:pPr>
              <w:keepNext/>
              <w:jc w:val="center"/>
              <w:rPr>
                <w:b/>
                <w:bCs/>
                <w:color w:val="000000" w:themeColor="text1"/>
                <w:sz w:val="20"/>
                <w:szCs w:val="20"/>
                <w:lang w:val="en-GB" w:eastAsia="en-CA"/>
              </w:rPr>
            </w:pPr>
            <w:r w:rsidRPr="0021315E">
              <w:rPr>
                <w:b/>
                <w:bCs/>
                <w:color w:val="000000" w:themeColor="text1"/>
                <w:sz w:val="20"/>
                <w:szCs w:val="20"/>
                <w:lang w:val="en-GB" w:eastAsia="en-CA"/>
              </w:rPr>
              <w:t>2024</w:t>
            </w:r>
          </w:p>
        </w:tc>
      </w:tr>
      <w:tr w:rsidR="00844FB6" w:rsidRPr="0021315E" w14:paraId="2D048C03" w14:textId="77777777" w:rsidTr="00045E13">
        <w:trPr>
          <w:trHeight w:val="300"/>
        </w:trPr>
        <w:tc>
          <w:tcPr>
            <w:tcW w:w="1589" w:type="pct"/>
            <w:noWrap/>
            <w:vAlign w:val="center"/>
            <w:hideMark/>
          </w:tcPr>
          <w:p w14:paraId="61175F98" w14:textId="77777777" w:rsidR="00844FB6" w:rsidRPr="0021315E" w:rsidRDefault="007334D7" w:rsidP="007334D7">
            <w:pPr>
              <w:keepNext/>
              <w:jc w:val="left"/>
              <w:rPr>
                <w:color w:val="000000"/>
                <w:sz w:val="20"/>
                <w:szCs w:val="20"/>
                <w:lang w:val="en-GB" w:eastAsia="en-CA"/>
              </w:rPr>
            </w:pPr>
            <w:r>
              <w:rPr>
                <w:color w:val="000000"/>
                <w:sz w:val="20"/>
                <w:szCs w:val="20"/>
                <w:lang w:val="en-GB" w:eastAsia="en-CA"/>
              </w:rPr>
              <w:t>t</w:t>
            </w:r>
            <w:r w:rsidR="00844FB6" w:rsidRPr="0021315E">
              <w:rPr>
                <w:color w:val="000000"/>
                <w:sz w:val="20"/>
                <w:szCs w:val="20"/>
                <w:lang w:val="en-GB" w:eastAsia="en-CA"/>
              </w:rPr>
              <w:t>m</w:t>
            </w:r>
          </w:p>
        </w:tc>
        <w:tc>
          <w:tcPr>
            <w:tcW w:w="683" w:type="pct"/>
            <w:noWrap/>
            <w:vAlign w:val="center"/>
          </w:tcPr>
          <w:p w14:paraId="58BB2D93" w14:textId="77777777" w:rsidR="00844FB6" w:rsidRPr="0021315E" w:rsidRDefault="00D87BDF" w:rsidP="007334D7">
            <w:pPr>
              <w:keepNext/>
              <w:jc w:val="center"/>
              <w:rPr>
                <w:color w:val="000000"/>
                <w:sz w:val="20"/>
                <w:szCs w:val="20"/>
                <w:lang w:val="en-GB" w:eastAsia="en-CA"/>
              </w:rPr>
            </w:pPr>
            <w:r w:rsidRPr="0021315E">
              <w:rPr>
                <w:color w:val="000000"/>
                <w:sz w:val="20"/>
                <w:szCs w:val="20"/>
                <w:lang w:val="en-GB" w:eastAsia="en-CA"/>
              </w:rPr>
              <w:t>115</w:t>
            </w:r>
            <w:r w:rsidR="007334D7">
              <w:rPr>
                <w:color w:val="000000"/>
                <w:sz w:val="20"/>
                <w:szCs w:val="20"/>
                <w:lang w:val="en-GB" w:eastAsia="en-CA"/>
              </w:rPr>
              <w:t>,</w:t>
            </w:r>
            <w:r w:rsidRPr="0021315E">
              <w:rPr>
                <w:color w:val="000000"/>
                <w:sz w:val="20"/>
                <w:szCs w:val="20"/>
                <w:lang w:val="en-GB" w:eastAsia="en-CA"/>
              </w:rPr>
              <w:t>99</w:t>
            </w:r>
          </w:p>
        </w:tc>
        <w:tc>
          <w:tcPr>
            <w:tcW w:w="683" w:type="pct"/>
            <w:noWrap/>
            <w:vAlign w:val="center"/>
          </w:tcPr>
          <w:p w14:paraId="1FD034B3" w14:textId="77777777" w:rsidR="00844FB6" w:rsidRPr="0021315E" w:rsidRDefault="003912F8" w:rsidP="007334D7">
            <w:pPr>
              <w:keepNext/>
              <w:jc w:val="center"/>
              <w:rPr>
                <w:color w:val="000000"/>
                <w:sz w:val="20"/>
                <w:szCs w:val="20"/>
                <w:lang w:val="en-GB" w:eastAsia="en-CA"/>
              </w:rPr>
            </w:pPr>
            <w:r w:rsidRPr="0021315E">
              <w:rPr>
                <w:color w:val="000000"/>
                <w:sz w:val="20"/>
                <w:szCs w:val="20"/>
                <w:lang w:val="en-GB" w:eastAsia="en-CA"/>
              </w:rPr>
              <w:t>136</w:t>
            </w:r>
            <w:r w:rsidR="007334D7">
              <w:rPr>
                <w:color w:val="000000"/>
                <w:sz w:val="20"/>
                <w:szCs w:val="20"/>
                <w:lang w:val="en-GB" w:eastAsia="en-CA"/>
              </w:rPr>
              <w:t>,</w:t>
            </w:r>
            <w:r w:rsidRPr="0021315E">
              <w:rPr>
                <w:color w:val="000000"/>
                <w:sz w:val="20"/>
                <w:szCs w:val="20"/>
                <w:lang w:val="en-GB" w:eastAsia="en-CA"/>
              </w:rPr>
              <w:t>86</w:t>
            </w:r>
          </w:p>
        </w:tc>
        <w:tc>
          <w:tcPr>
            <w:tcW w:w="683" w:type="pct"/>
            <w:noWrap/>
            <w:vAlign w:val="center"/>
          </w:tcPr>
          <w:p w14:paraId="118277C5" w14:textId="77777777" w:rsidR="00844FB6" w:rsidRPr="0021315E" w:rsidRDefault="003912F8" w:rsidP="007334D7">
            <w:pPr>
              <w:keepNext/>
              <w:jc w:val="center"/>
              <w:rPr>
                <w:color w:val="000000"/>
                <w:sz w:val="20"/>
                <w:szCs w:val="20"/>
                <w:lang w:val="en-GB" w:eastAsia="en-CA"/>
              </w:rPr>
            </w:pPr>
            <w:r w:rsidRPr="0021315E">
              <w:rPr>
                <w:color w:val="000000"/>
                <w:sz w:val="20"/>
                <w:szCs w:val="20"/>
                <w:lang w:val="en-GB" w:eastAsia="en-CA"/>
              </w:rPr>
              <w:t>172</w:t>
            </w:r>
            <w:r w:rsidR="007334D7">
              <w:rPr>
                <w:color w:val="000000"/>
                <w:sz w:val="20"/>
                <w:szCs w:val="20"/>
                <w:lang w:val="en-GB" w:eastAsia="en-CA"/>
              </w:rPr>
              <w:t>,</w:t>
            </w:r>
            <w:r w:rsidRPr="0021315E">
              <w:rPr>
                <w:color w:val="000000"/>
                <w:sz w:val="20"/>
                <w:szCs w:val="20"/>
                <w:lang w:val="en-GB" w:eastAsia="en-CA"/>
              </w:rPr>
              <w:t>83</w:t>
            </w:r>
          </w:p>
        </w:tc>
        <w:tc>
          <w:tcPr>
            <w:tcW w:w="681" w:type="pct"/>
            <w:vAlign w:val="center"/>
          </w:tcPr>
          <w:p w14:paraId="553971A5" w14:textId="77777777" w:rsidR="00844FB6" w:rsidRPr="0021315E" w:rsidRDefault="003912F8" w:rsidP="007334D7">
            <w:pPr>
              <w:keepNext/>
              <w:jc w:val="center"/>
              <w:rPr>
                <w:color w:val="000000" w:themeColor="text1"/>
                <w:sz w:val="20"/>
                <w:szCs w:val="20"/>
                <w:lang w:val="en-GB" w:eastAsia="en-CA"/>
              </w:rPr>
            </w:pPr>
            <w:r w:rsidRPr="0021315E">
              <w:rPr>
                <w:color w:val="000000" w:themeColor="text1"/>
                <w:sz w:val="20"/>
                <w:szCs w:val="20"/>
                <w:lang w:val="en-GB" w:eastAsia="en-CA"/>
              </w:rPr>
              <w:t>143</w:t>
            </w:r>
            <w:r w:rsidR="007334D7">
              <w:rPr>
                <w:color w:val="000000" w:themeColor="text1"/>
                <w:sz w:val="20"/>
                <w:szCs w:val="20"/>
                <w:lang w:val="en-GB" w:eastAsia="en-CA"/>
              </w:rPr>
              <w:t>,</w:t>
            </w:r>
            <w:r w:rsidRPr="0021315E">
              <w:rPr>
                <w:color w:val="000000" w:themeColor="text1"/>
                <w:sz w:val="20"/>
                <w:szCs w:val="20"/>
                <w:lang w:val="en-GB" w:eastAsia="en-CA"/>
              </w:rPr>
              <w:t>51</w:t>
            </w:r>
          </w:p>
        </w:tc>
        <w:tc>
          <w:tcPr>
            <w:tcW w:w="681" w:type="pct"/>
            <w:vAlign w:val="center"/>
          </w:tcPr>
          <w:p w14:paraId="17C99FCF" w14:textId="77777777" w:rsidR="00844FB6" w:rsidRPr="0021315E" w:rsidRDefault="003912F8" w:rsidP="007334D7">
            <w:pPr>
              <w:keepNext/>
              <w:jc w:val="center"/>
              <w:rPr>
                <w:color w:val="000000" w:themeColor="text1"/>
                <w:sz w:val="20"/>
                <w:szCs w:val="20"/>
                <w:lang w:val="en-GB" w:eastAsia="en-CA"/>
              </w:rPr>
            </w:pPr>
            <w:r w:rsidRPr="00967A3F">
              <w:rPr>
                <w:color w:val="000000" w:themeColor="text1"/>
                <w:sz w:val="20"/>
                <w:szCs w:val="20"/>
                <w:lang w:val="en-GB" w:eastAsia="en-CA"/>
              </w:rPr>
              <w:t>129</w:t>
            </w:r>
            <w:r w:rsidR="007334D7">
              <w:rPr>
                <w:color w:val="000000" w:themeColor="text1"/>
                <w:sz w:val="20"/>
                <w:szCs w:val="20"/>
                <w:lang w:val="en-GB" w:eastAsia="en-CA"/>
              </w:rPr>
              <w:t>,</w:t>
            </w:r>
            <w:r w:rsidRPr="00967A3F">
              <w:rPr>
                <w:color w:val="000000" w:themeColor="text1"/>
                <w:sz w:val="20"/>
                <w:szCs w:val="20"/>
                <w:lang w:val="en-GB" w:eastAsia="en-CA"/>
              </w:rPr>
              <w:t>65</w:t>
            </w:r>
          </w:p>
        </w:tc>
      </w:tr>
      <w:tr w:rsidR="004F7D3A" w:rsidRPr="0021315E" w14:paraId="6451F6E8" w14:textId="77777777" w:rsidTr="00045E13">
        <w:trPr>
          <w:trHeight w:val="300"/>
        </w:trPr>
        <w:tc>
          <w:tcPr>
            <w:tcW w:w="1589" w:type="pct"/>
            <w:noWrap/>
            <w:vAlign w:val="center"/>
          </w:tcPr>
          <w:p w14:paraId="227C1154" w14:textId="77777777" w:rsidR="004F7D3A" w:rsidRPr="0021315E" w:rsidRDefault="007334D7" w:rsidP="007334D7">
            <w:pPr>
              <w:jc w:val="left"/>
              <w:rPr>
                <w:color w:val="1E1E1E"/>
                <w:sz w:val="20"/>
                <w:szCs w:val="20"/>
                <w:lang w:val="en-GB"/>
              </w:rPr>
            </w:pPr>
            <w:r>
              <w:rPr>
                <w:color w:val="1E1E1E"/>
                <w:sz w:val="20"/>
                <w:szCs w:val="20"/>
                <w:lang w:val="en-GB"/>
              </w:rPr>
              <w:t xml:space="preserve">Toneladas de </w:t>
            </w:r>
            <w:r w:rsidR="004F7D3A" w:rsidRPr="0021315E">
              <w:rPr>
                <w:color w:val="1E1E1E"/>
                <w:sz w:val="20"/>
                <w:szCs w:val="20"/>
                <w:lang w:val="en-GB"/>
              </w:rPr>
              <w:t>CO</w:t>
            </w:r>
            <w:r w:rsidR="004F7D3A" w:rsidRPr="0021315E">
              <w:rPr>
                <w:color w:val="1E1E1E"/>
                <w:sz w:val="20"/>
                <w:szCs w:val="20"/>
                <w:vertAlign w:val="subscript"/>
                <w:lang w:val="en-GB"/>
              </w:rPr>
              <w:t>2</w:t>
            </w:r>
            <w:r>
              <w:rPr>
                <w:color w:val="1E1E1E"/>
                <w:sz w:val="20"/>
                <w:szCs w:val="20"/>
                <w:lang w:val="en-GB"/>
              </w:rPr>
              <w:t xml:space="preserve"> </w:t>
            </w:r>
            <w:r w:rsidR="004F7D3A" w:rsidRPr="0021315E">
              <w:rPr>
                <w:color w:val="1E1E1E"/>
                <w:sz w:val="20"/>
                <w:szCs w:val="20"/>
                <w:lang w:val="en-GB"/>
              </w:rPr>
              <w:t>eq</w:t>
            </w:r>
            <w:r>
              <w:rPr>
                <w:color w:val="1E1E1E"/>
                <w:sz w:val="20"/>
                <w:szCs w:val="20"/>
                <w:lang w:val="en-GB"/>
              </w:rPr>
              <w:t>uivalente</w:t>
            </w:r>
          </w:p>
        </w:tc>
        <w:tc>
          <w:tcPr>
            <w:tcW w:w="683" w:type="pct"/>
            <w:tcBorders>
              <w:top w:val="single" w:sz="6" w:space="0" w:color="auto"/>
              <w:left w:val="single" w:sz="6" w:space="0" w:color="auto"/>
              <w:bottom w:val="single" w:sz="6" w:space="0" w:color="auto"/>
              <w:right w:val="single" w:sz="6" w:space="0" w:color="auto"/>
            </w:tcBorders>
            <w:noWrap/>
            <w:vAlign w:val="center"/>
          </w:tcPr>
          <w:p w14:paraId="0CB18CE0" w14:textId="77777777" w:rsidR="004F7D3A" w:rsidRPr="0021315E" w:rsidRDefault="004F7D3A" w:rsidP="007334D7">
            <w:pPr>
              <w:jc w:val="center"/>
              <w:rPr>
                <w:color w:val="000000"/>
                <w:sz w:val="20"/>
                <w:szCs w:val="20"/>
                <w:lang w:val="en-GB" w:eastAsia="en-CA"/>
              </w:rPr>
            </w:pPr>
            <w:r w:rsidRPr="0021315E">
              <w:rPr>
                <w:rStyle w:val="normaltextrun"/>
                <w:color w:val="000000"/>
                <w:sz w:val="20"/>
                <w:szCs w:val="20"/>
              </w:rPr>
              <w:t>250</w:t>
            </w:r>
            <w:r w:rsidR="007334D7">
              <w:rPr>
                <w:rStyle w:val="normaltextrun"/>
                <w:color w:val="000000"/>
                <w:sz w:val="20"/>
                <w:szCs w:val="20"/>
              </w:rPr>
              <w:t>.</w:t>
            </w:r>
            <w:r w:rsidRPr="0021315E">
              <w:rPr>
                <w:rStyle w:val="normaltextrun"/>
                <w:color w:val="000000"/>
                <w:sz w:val="20"/>
                <w:szCs w:val="20"/>
              </w:rPr>
              <w:t>376</w:t>
            </w:r>
            <w:r w:rsidRPr="0021315E">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12761A2F" w14:textId="77777777" w:rsidR="004F7D3A" w:rsidRPr="0021315E" w:rsidRDefault="004F7D3A" w:rsidP="007334D7">
            <w:pPr>
              <w:jc w:val="center"/>
              <w:rPr>
                <w:color w:val="000000"/>
                <w:sz w:val="20"/>
                <w:szCs w:val="20"/>
                <w:lang w:val="en-GB" w:eastAsia="en-CA"/>
              </w:rPr>
            </w:pPr>
            <w:r w:rsidRPr="0021315E">
              <w:rPr>
                <w:rStyle w:val="normaltextrun"/>
                <w:color w:val="000000"/>
                <w:sz w:val="20"/>
                <w:szCs w:val="20"/>
              </w:rPr>
              <w:t>308</w:t>
            </w:r>
            <w:r w:rsidR="007334D7">
              <w:rPr>
                <w:rStyle w:val="normaltextrun"/>
                <w:color w:val="000000"/>
                <w:sz w:val="20"/>
                <w:szCs w:val="20"/>
              </w:rPr>
              <w:t>.</w:t>
            </w:r>
            <w:r w:rsidRPr="0021315E">
              <w:rPr>
                <w:rStyle w:val="normaltextrun"/>
                <w:color w:val="000000"/>
                <w:sz w:val="20"/>
                <w:szCs w:val="20"/>
              </w:rPr>
              <w:t>252</w:t>
            </w:r>
            <w:r w:rsidRPr="0021315E">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57D74860" w14:textId="77777777" w:rsidR="004F7D3A" w:rsidRPr="0021315E" w:rsidRDefault="004F7D3A" w:rsidP="007334D7">
            <w:pPr>
              <w:jc w:val="center"/>
              <w:rPr>
                <w:color w:val="000000"/>
                <w:sz w:val="20"/>
                <w:szCs w:val="20"/>
                <w:lang w:val="en-GB" w:eastAsia="en-CA"/>
              </w:rPr>
            </w:pPr>
            <w:r w:rsidRPr="0021315E">
              <w:rPr>
                <w:rStyle w:val="normaltextrun"/>
                <w:color w:val="000000"/>
                <w:sz w:val="20"/>
                <w:szCs w:val="20"/>
              </w:rPr>
              <w:t>386</w:t>
            </w:r>
            <w:r w:rsidR="007334D7">
              <w:rPr>
                <w:rStyle w:val="normaltextrun"/>
                <w:color w:val="000000"/>
                <w:sz w:val="20"/>
                <w:szCs w:val="20"/>
              </w:rPr>
              <w:t>.</w:t>
            </w:r>
            <w:r w:rsidRPr="0021315E">
              <w:rPr>
                <w:rStyle w:val="normaltextrun"/>
                <w:color w:val="000000"/>
                <w:sz w:val="20"/>
                <w:szCs w:val="20"/>
              </w:rPr>
              <w:t>912</w:t>
            </w:r>
            <w:r w:rsidRPr="0021315E">
              <w:rPr>
                <w:rStyle w:val="eop"/>
                <w:color w:val="000000"/>
                <w:sz w:val="20"/>
                <w:szCs w:val="20"/>
              </w:rPr>
              <w:t> </w:t>
            </w:r>
          </w:p>
        </w:tc>
        <w:tc>
          <w:tcPr>
            <w:tcW w:w="681" w:type="pct"/>
            <w:vAlign w:val="center"/>
          </w:tcPr>
          <w:p w14:paraId="790079C4" w14:textId="77777777" w:rsidR="004F7D3A" w:rsidRPr="0021315E" w:rsidRDefault="002D54A8" w:rsidP="007334D7">
            <w:pPr>
              <w:jc w:val="center"/>
              <w:rPr>
                <w:color w:val="000000" w:themeColor="text1"/>
                <w:sz w:val="20"/>
                <w:szCs w:val="20"/>
                <w:lang w:val="en-GB" w:eastAsia="en-CA"/>
              </w:rPr>
            </w:pPr>
            <w:r w:rsidRPr="0021315E">
              <w:rPr>
                <w:color w:val="000000" w:themeColor="text1"/>
                <w:sz w:val="20"/>
                <w:szCs w:val="20"/>
                <w:lang w:val="en-GB" w:eastAsia="en-CA"/>
              </w:rPr>
              <w:t>298</w:t>
            </w:r>
            <w:r w:rsidR="007334D7">
              <w:rPr>
                <w:color w:val="000000" w:themeColor="text1"/>
                <w:sz w:val="20"/>
                <w:szCs w:val="20"/>
                <w:lang w:val="en-GB" w:eastAsia="en-CA"/>
              </w:rPr>
              <w:t>.</w:t>
            </w:r>
            <w:r w:rsidRPr="0021315E">
              <w:rPr>
                <w:color w:val="000000" w:themeColor="text1"/>
                <w:sz w:val="20"/>
                <w:szCs w:val="20"/>
                <w:lang w:val="en-GB" w:eastAsia="en-CA"/>
              </w:rPr>
              <w:t>480</w:t>
            </w:r>
          </w:p>
        </w:tc>
        <w:tc>
          <w:tcPr>
            <w:tcW w:w="681" w:type="pct"/>
            <w:vAlign w:val="center"/>
          </w:tcPr>
          <w:p w14:paraId="224C4DD0" w14:textId="77777777" w:rsidR="004F7D3A" w:rsidRPr="0021315E" w:rsidRDefault="002D54A8" w:rsidP="007334D7">
            <w:pPr>
              <w:jc w:val="center"/>
              <w:rPr>
                <w:color w:val="000000" w:themeColor="text1"/>
                <w:sz w:val="20"/>
                <w:szCs w:val="20"/>
                <w:lang w:val="en-GB" w:eastAsia="en-CA"/>
              </w:rPr>
            </w:pPr>
            <w:r w:rsidRPr="0021315E">
              <w:rPr>
                <w:color w:val="000000" w:themeColor="text1"/>
                <w:sz w:val="20"/>
                <w:szCs w:val="20"/>
                <w:lang w:val="en-GB" w:eastAsia="en-CA"/>
              </w:rPr>
              <w:t>271</w:t>
            </w:r>
            <w:r w:rsidR="007334D7">
              <w:rPr>
                <w:color w:val="000000" w:themeColor="text1"/>
                <w:sz w:val="20"/>
                <w:szCs w:val="20"/>
                <w:lang w:val="en-GB" w:eastAsia="en-CA"/>
              </w:rPr>
              <w:t>.</w:t>
            </w:r>
            <w:r w:rsidR="00AB7113" w:rsidRPr="0021315E">
              <w:rPr>
                <w:color w:val="000000" w:themeColor="text1"/>
                <w:sz w:val="20"/>
                <w:szCs w:val="20"/>
                <w:lang w:val="en-GB" w:eastAsia="en-CA"/>
              </w:rPr>
              <w:t>158</w:t>
            </w:r>
          </w:p>
        </w:tc>
      </w:tr>
    </w:tbl>
    <w:p w14:paraId="377A1406" w14:textId="77777777" w:rsidR="00891B19" w:rsidRPr="007334D7" w:rsidRDefault="00DA4779" w:rsidP="001766A1">
      <w:pPr>
        <w:numPr>
          <w:ilvl w:val="0"/>
          <w:numId w:val="1"/>
        </w:numPr>
        <w:spacing w:after="120"/>
        <w:outlineLvl w:val="0"/>
      </w:pPr>
      <w:r w:rsidRPr="007334D7">
        <w:t>Sierra Leon</w:t>
      </w:r>
      <w:r w:rsidR="007334D7" w:rsidRPr="007334D7">
        <w:t>a importa HFC únicamente para uso en servicio técnico de refrigeración y climatización</w:t>
      </w:r>
      <w:r w:rsidR="007334D7">
        <w:t xml:space="preserve">. </w:t>
      </w:r>
      <w:r w:rsidR="007334D7" w:rsidRPr="007334D7">
        <w:t xml:space="preserve">Según se indica en el </w:t>
      </w:r>
      <w:r w:rsidR="00D91F73">
        <w:t>PAK</w:t>
      </w:r>
      <w:r w:rsidR="007334D7" w:rsidRPr="007334D7">
        <w:t xml:space="preserve">, en 2022, el subsector de la refrigeración comercial fue el </w:t>
      </w:r>
      <w:r w:rsidR="007334D7">
        <w:t xml:space="preserve">mayor consumidor de </w:t>
      </w:r>
      <w:r w:rsidR="007334D7" w:rsidRPr="007334D7">
        <w:t xml:space="preserve">HFC en toneladas de </w:t>
      </w:r>
      <w:r w:rsidR="00D91F73" w:rsidRPr="007334D7">
        <w:t>CO</w:t>
      </w:r>
      <w:r w:rsidR="00D91F73" w:rsidRPr="00D91F73">
        <w:t>2</w:t>
      </w:r>
      <w:r w:rsidR="007334D7" w:rsidRPr="007334D7">
        <w:t xml:space="preserve"> </w:t>
      </w:r>
      <w:r w:rsidR="007334D7">
        <w:t xml:space="preserve">equivalente </w:t>
      </w:r>
      <w:r w:rsidR="007334D7" w:rsidRPr="007334D7">
        <w:t>(119</w:t>
      </w:r>
      <w:r w:rsidR="007334D7">
        <w:t>.</w:t>
      </w:r>
      <w:r w:rsidR="007334D7" w:rsidRPr="007334D7">
        <w:t xml:space="preserve">952 toneladas de </w:t>
      </w:r>
      <w:r w:rsidR="00D91F73" w:rsidRPr="007334D7">
        <w:t>CO</w:t>
      </w:r>
      <w:r w:rsidR="00D91F73" w:rsidRPr="00D91F73">
        <w:t>2</w:t>
      </w:r>
      <w:r w:rsidR="007334D7">
        <w:t xml:space="preserve"> equivalente</w:t>
      </w:r>
      <w:r w:rsidR="007334D7" w:rsidRPr="007334D7">
        <w:t>)</w:t>
      </w:r>
      <w:r w:rsidR="00D91F73">
        <w:t xml:space="preserve"> del consumo de HFC</w:t>
      </w:r>
      <w:r w:rsidR="007334D7" w:rsidRPr="007334D7">
        <w:t xml:space="preserve">, lo que representa el 31 % del consumo total de HFC en toneladas </w:t>
      </w:r>
      <w:r w:rsidR="00D91F73">
        <w:t xml:space="preserve">de </w:t>
      </w:r>
      <w:r w:rsidR="00D91F73" w:rsidRPr="007334D7">
        <w:t>CO</w:t>
      </w:r>
      <w:r w:rsidR="00D91F73" w:rsidRPr="00D91F73">
        <w:t xml:space="preserve">2 </w:t>
      </w:r>
      <w:r w:rsidR="007334D7" w:rsidRPr="007334D7">
        <w:t>equivalente</w:t>
      </w:r>
      <w:r w:rsidR="000E643E" w:rsidRPr="007334D7">
        <w:t xml:space="preserve">. </w:t>
      </w:r>
    </w:p>
    <w:p w14:paraId="615EF9AD" w14:textId="77777777" w:rsidR="0015285E" w:rsidRPr="00D8314B" w:rsidRDefault="0095340C" w:rsidP="001766A1">
      <w:pPr>
        <w:numPr>
          <w:ilvl w:val="0"/>
          <w:numId w:val="1"/>
        </w:numPr>
        <w:spacing w:after="120"/>
        <w:outlineLvl w:val="0"/>
      </w:pPr>
      <w:bookmarkStart w:id="2" w:name="_Hlk126662278"/>
      <w:bookmarkStart w:id="3" w:name="_Hlk126934445"/>
      <w:r w:rsidRPr="00031404">
        <w:t xml:space="preserve">El sector de los supermercados de Sierra Leona está creciendo de forma constante, impulsado por la rápida urbanización de las principales ciudades y respaldado por el auge de una </w:t>
      </w:r>
      <w:r w:rsidR="00D8314B" w:rsidRPr="00031404">
        <w:t xml:space="preserve">base de consumidores de clase media </w:t>
      </w:r>
      <w:r w:rsidRPr="00031404">
        <w:t xml:space="preserve">que busca experiencias de compra más organizadas. </w:t>
      </w:r>
      <w:r w:rsidR="00D8314B" w:rsidRPr="00D8314B">
        <w:t>En</w:t>
      </w:r>
      <w:r w:rsidR="00D8314B">
        <w:t xml:space="preserve"> la actualidad</w:t>
      </w:r>
      <w:r w:rsidRPr="00D8314B">
        <w:t xml:space="preserve"> se estima que existen 39 supermercados (medianos y grandes) en el país, lo que supone un aumento de aproximadamente el 8,33 % con respecto a 2023. </w:t>
      </w:r>
      <w:r w:rsidRPr="00031404">
        <w:t xml:space="preserve">El sector está compuesto por una mezcla de tiendas individuales y numerosos supermercados pequeños y medianos, junto con algunas cadenas más grandes. </w:t>
      </w:r>
      <w:r w:rsidRPr="00D8314B">
        <w:t>Los sistemas de refrigeración de estos supermercados suelen consistir en unidades enchufables con capacidades de refrigeración que oscilan entre 40 kW y 60 kW, y los refrigerantes más utilizados en los sistemas son los HFC, concre</w:t>
      </w:r>
      <w:r w:rsidR="00D8314B">
        <w:t>tamente el R-404A y el HFC-134a</w:t>
      </w:r>
      <w:r w:rsidR="0015285E" w:rsidRPr="00D8314B">
        <w:t>.</w:t>
      </w:r>
    </w:p>
    <w:p w14:paraId="139D5757" w14:textId="77777777" w:rsidR="00891B19" w:rsidRPr="006B24BC" w:rsidRDefault="006D7ECD" w:rsidP="001766A1">
      <w:pPr>
        <w:spacing w:after="120"/>
        <w:outlineLvl w:val="0"/>
        <w:rPr>
          <w:u w:val="single"/>
          <w:lang w:val="en-GB"/>
        </w:rPr>
      </w:pPr>
      <w:r>
        <w:rPr>
          <w:u w:val="single"/>
          <w:lang w:val="en-GB"/>
        </w:rPr>
        <w:t>Objetivo del proy</w:t>
      </w:r>
      <w:r w:rsidR="00891B19" w:rsidRPr="006B24BC">
        <w:rPr>
          <w:u w:val="single"/>
          <w:lang w:val="en-GB"/>
        </w:rPr>
        <w:t xml:space="preserve">ecto </w:t>
      </w:r>
    </w:p>
    <w:p w14:paraId="162C50E4" w14:textId="77777777" w:rsidR="00891B19" w:rsidRPr="00483D6D" w:rsidRDefault="00031404" w:rsidP="001766A1">
      <w:pPr>
        <w:numPr>
          <w:ilvl w:val="0"/>
          <w:numId w:val="1"/>
        </w:numPr>
        <w:spacing w:after="120"/>
        <w:outlineLvl w:val="0"/>
      </w:pPr>
      <w:r w:rsidRPr="00031404">
        <w:rPr>
          <w:rStyle w:val="normaltextrun"/>
          <w:color w:val="000000"/>
          <w:shd w:val="clear" w:color="auto" w:fill="FFFFFF"/>
        </w:rPr>
        <w:t xml:space="preserve">El proyecto piloto tiene como objetivo demostrar el rendimiento y la eficiencia energética de un supermercado en Sierra Leona que utiliza exclusivamente refrigerantes de hidrocarburos (HC) y, en general, mejorar el despliegue de equipos de refrigeración comercial </w:t>
      </w:r>
      <w:r>
        <w:rPr>
          <w:rStyle w:val="normaltextrun"/>
          <w:color w:val="000000"/>
          <w:shd w:val="clear" w:color="auto" w:fill="FFFFFF"/>
        </w:rPr>
        <w:t>ecoenergéticos</w:t>
      </w:r>
      <w:r w:rsidRPr="00031404">
        <w:rPr>
          <w:rStyle w:val="normaltextrun"/>
          <w:color w:val="000000"/>
          <w:shd w:val="clear" w:color="auto" w:fill="FFFFFF"/>
        </w:rPr>
        <w:t xml:space="preserve"> que utilicen refrigerantes con bajo potencial de calentamiento atmosférico (</w:t>
      </w:r>
      <w:r>
        <w:rPr>
          <w:rStyle w:val="normaltextrun"/>
          <w:color w:val="000000"/>
          <w:shd w:val="clear" w:color="auto" w:fill="FFFFFF"/>
        </w:rPr>
        <w:t>PCA</w:t>
      </w:r>
      <w:r w:rsidRPr="00031404">
        <w:rPr>
          <w:rStyle w:val="normaltextrun"/>
          <w:color w:val="000000"/>
          <w:shd w:val="clear" w:color="auto" w:fill="FFFFFF"/>
        </w:rPr>
        <w:t xml:space="preserve">). </w:t>
      </w:r>
      <w:r w:rsidRPr="00483D6D">
        <w:rPr>
          <w:rStyle w:val="normaltextrun"/>
          <w:color w:val="000000"/>
          <w:shd w:val="clear" w:color="auto" w:fill="FFFFFF"/>
        </w:rPr>
        <w:t xml:space="preserve">Esto se ajusta a la estrategia a largo plazo del </w:t>
      </w:r>
      <w:r w:rsidR="00483D6D" w:rsidRPr="00483D6D">
        <w:rPr>
          <w:rStyle w:val="normaltextrun"/>
          <w:color w:val="000000"/>
          <w:shd w:val="clear" w:color="auto" w:fill="FFFFFF"/>
        </w:rPr>
        <w:t>PA</w:t>
      </w:r>
      <w:r w:rsidRPr="00483D6D">
        <w:rPr>
          <w:rStyle w:val="normaltextrun"/>
          <w:color w:val="000000"/>
          <w:shd w:val="clear" w:color="auto" w:fill="FFFFFF"/>
        </w:rPr>
        <w:t>K de facilitar la adopción de alternativas</w:t>
      </w:r>
      <w:r w:rsidR="00483D6D">
        <w:rPr>
          <w:rStyle w:val="normaltextrun"/>
          <w:color w:val="000000"/>
          <w:shd w:val="clear" w:color="auto" w:fill="FFFFFF"/>
        </w:rPr>
        <w:t xml:space="preserve"> ecoenergéticas</w:t>
      </w:r>
      <w:r w:rsidRPr="00483D6D">
        <w:rPr>
          <w:rStyle w:val="normaltextrun"/>
          <w:color w:val="000000"/>
          <w:shd w:val="clear" w:color="auto" w:fill="FFFFFF"/>
        </w:rPr>
        <w:t xml:space="preserve"> y con bajo </w:t>
      </w:r>
      <w:r w:rsidR="00483D6D">
        <w:rPr>
          <w:rStyle w:val="normaltextrun"/>
          <w:color w:val="000000"/>
          <w:shd w:val="clear" w:color="auto" w:fill="FFFFFF"/>
        </w:rPr>
        <w:t>PCA</w:t>
      </w:r>
      <w:r w:rsidRPr="00483D6D">
        <w:rPr>
          <w:rStyle w:val="normaltextrun"/>
          <w:color w:val="000000"/>
          <w:shd w:val="clear" w:color="auto" w:fill="FFFFFF"/>
        </w:rPr>
        <w:t xml:space="preserve"> en aplicaciones de refrigeración comercial. El proyecto también propone </w:t>
      </w:r>
      <w:r w:rsidR="00483D6D" w:rsidRPr="00483D6D">
        <w:rPr>
          <w:rStyle w:val="normaltextrun"/>
          <w:color w:val="000000"/>
          <w:shd w:val="clear" w:color="auto" w:fill="FFFFFF"/>
        </w:rPr>
        <w:t>la</w:t>
      </w:r>
      <w:r w:rsidR="00483D6D">
        <w:rPr>
          <w:rStyle w:val="normaltextrun"/>
          <w:color w:val="000000"/>
          <w:shd w:val="clear" w:color="auto" w:fill="FFFFFF"/>
        </w:rPr>
        <w:t xml:space="preserve"> elaboración de </w:t>
      </w:r>
      <w:r w:rsidR="00483D6D" w:rsidRPr="00483D6D">
        <w:rPr>
          <w:rStyle w:val="normaltextrun"/>
          <w:color w:val="000000"/>
          <w:shd w:val="clear" w:color="auto" w:fill="FFFFFF"/>
        </w:rPr>
        <w:t xml:space="preserve">normas mínimas de eficiencia energética </w:t>
      </w:r>
      <w:r w:rsidRPr="00483D6D">
        <w:rPr>
          <w:rStyle w:val="normaltextrun"/>
          <w:color w:val="000000"/>
          <w:shd w:val="clear" w:color="auto" w:fill="FFFFFF"/>
        </w:rPr>
        <w:t xml:space="preserve">para equipos de refrigeración comercial. </w:t>
      </w:r>
      <w:r w:rsidRPr="00031404">
        <w:rPr>
          <w:rStyle w:val="normaltextrun"/>
          <w:color w:val="000000"/>
          <w:shd w:val="clear" w:color="auto" w:fill="FFFFFF"/>
        </w:rPr>
        <w:t xml:space="preserve">Una vez que el proyecto piloto esté completamente desarrollado, Sierra Leona contará con el primer supermercado bien establecido y </w:t>
      </w:r>
      <w:r w:rsidR="00483D6D">
        <w:rPr>
          <w:rStyle w:val="normaltextrun"/>
          <w:color w:val="000000"/>
          <w:shd w:val="clear" w:color="auto" w:fill="FFFFFF"/>
        </w:rPr>
        <w:t>de gran eficiencia energética</w:t>
      </w:r>
      <w:r w:rsidRPr="00031404">
        <w:rPr>
          <w:rStyle w:val="normaltextrun"/>
          <w:color w:val="000000"/>
          <w:shd w:val="clear" w:color="auto" w:fill="FFFFFF"/>
        </w:rPr>
        <w:t xml:space="preserve"> que utilice tecnología 100 % </w:t>
      </w:r>
      <w:r w:rsidR="00483D6D">
        <w:rPr>
          <w:rStyle w:val="normaltextrun"/>
          <w:color w:val="000000"/>
          <w:shd w:val="clear" w:color="auto" w:fill="FFFFFF"/>
        </w:rPr>
        <w:t xml:space="preserve">con </w:t>
      </w:r>
      <w:r w:rsidRPr="00031404">
        <w:rPr>
          <w:rStyle w:val="normaltextrun"/>
          <w:color w:val="000000"/>
          <w:shd w:val="clear" w:color="auto" w:fill="FFFFFF"/>
        </w:rPr>
        <w:t>HC.</w:t>
      </w:r>
    </w:p>
    <w:p w14:paraId="3D27FBB7" w14:textId="77777777" w:rsidR="00891B19" w:rsidRPr="004F0B54" w:rsidRDefault="00396F41" w:rsidP="001766A1">
      <w:pPr>
        <w:keepNext/>
        <w:spacing w:after="120"/>
        <w:rPr>
          <w:lang w:val="en-GB"/>
        </w:rPr>
      </w:pPr>
      <w:r>
        <w:rPr>
          <w:u w:val="single"/>
          <w:lang w:val="en-GB"/>
        </w:rPr>
        <w:t>Actividades p</w:t>
      </w:r>
      <w:r w:rsidR="00891B19" w:rsidRPr="004F0B54">
        <w:rPr>
          <w:u w:val="single"/>
          <w:lang w:val="en-GB"/>
        </w:rPr>
        <w:t>rop</w:t>
      </w:r>
      <w:r>
        <w:rPr>
          <w:u w:val="single"/>
          <w:lang w:val="en-GB"/>
        </w:rPr>
        <w:t>uestas</w:t>
      </w:r>
    </w:p>
    <w:p w14:paraId="41F080DC" w14:textId="77777777" w:rsidR="001E02CA" w:rsidRPr="0040503D" w:rsidRDefault="00396F41" w:rsidP="001766A1">
      <w:pPr>
        <w:pStyle w:val="Heading1"/>
        <w:spacing w:after="120"/>
      </w:pPr>
      <w:r w:rsidRPr="0040503D">
        <w:t>A continuación se describen las actividades con su desglose de costos (según se presentó inicialmente)</w:t>
      </w:r>
      <w:r w:rsidR="00A54B0D" w:rsidRPr="0040503D">
        <w:t>.</w:t>
      </w:r>
    </w:p>
    <w:p w14:paraId="428C488B" w14:textId="77777777" w:rsidR="006452AF" w:rsidRPr="0040503D" w:rsidRDefault="0040503D" w:rsidP="006452AF">
      <w:pPr>
        <w:rPr>
          <w:b/>
          <w:bCs/>
        </w:rPr>
      </w:pPr>
      <w:r>
        <w:rPr>
          <w:b/>
          <w:bCs/>
          <w:lang w:val="en-GB"/>
        </w:rPr>
        <w:t>Cuadro</w:t>
      </w:r>
      <w:r w:rsidR="006452AF" w:rsidRPr="004D01F1">
        <w:rPr>
          <w:b/>
          <w:bCs/>
          <w:lang w:val="en-GB"/>
        </w:rPr>
        <w:t xml:space="preserve"> </w:t>
      </w:r>
      <w:r w:rsidR="000F6686" w:rsidRPr="004D01F1">
        <w:rPr>
          <w:b/>
          <w:bCs/>
          <w:lang w:val="en-GB"/>
        </w:rPr>
        <w:t>2</w:t>
      </w:r>
      <w:r w:rsidR="00D007CD" w:rsidRPr="004D01F1">
        <w:rPr>
          <w:b/>
          <w:bCs/>
          <w:lang w:val="en-GB"/>
        </w:rPr>
        <w:t>.</w:t>
      </w:r>
      <w:r>
        <w:rPr>
          <w:b/>
          <w:bCs/>
          <w:lang w:val="en-GB"/>
        </w:rPr>
        <w:t xml:space="preserve"> </w:t>
      </w:r>
      <w:r w:rsidRPr="0040503D">
        <w:rPr>
          <w:b/>
          <w:bCs/>
        </w:rPr>
        <w:t>Presupuesto total del proyecto y desglose de las fuentes de financiación, según lo presentado</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310"/>
        <w:gridCol w:w="1260"/>
        <w:gridCol w:w="1620"/>
        <w:gridCol w:w="1169"/>
      </w:tblGrid>
      <w:tr w:rsidR="001E02CA" w:rsidRPr="00D73D50" w14:paraId="6716F64B" w14:textId="77777777" w:rsidTr="00AC5C7E">
        <w:trPr>
          <w:trHeight w:val="555"/>
          <w:tblHeader/>
        </w:trPr>
        <w:tc>
          <w:tcPr>
            <w:tcW w:w="5311" w:type="dxa"/>
            <w:shd w:val="clear" w:color="auto" w:fill="FFFFFF" w:themeFill="background1"/>
            <w:tcMar>
              <w:left w:w="105" w:type="dxa"/>
              <w:right w:w="105" w:type="dxa"/>
            </w:tcMar>
            <w:vAlign w:val="center"/>
          </w:tcPr>
          <w:p w14:paraId="1AC7E76C" w14:textId="77777777" w:rsidR="001E02CA" w:rsidRPr="00325D5F" w:rsidRDefault="0040503D" w:rsidP="0040503D">
            <w:pPr>
              <w:jc w:val="center"/>
              <w:rPr>
                <w:b/>
                <w:bCs/>
                <w:color w:val="000000" w:themeColor="text1"/>
                <w:sz w:val="20"/>
                <w:szCs w:val="20"/>
                <w:lang w:val="en-GB"/>
              </w:rPr>
            </w:pPr>
            <w:r>
              <w:rPr>
                <w:b/>
                <w:bCs/>
                <w:color w:val="000000" w:themeColor="text1"/>
                <w:sz w:val="20"/>
                <w:szCs w:val="20"/>
                <w:lang w:val="en-GB"/>
              </w:rPr>
              <w:t>Partida</w:t>
            </w:r>
          </w:p>
        </w:tc>
        <w:tc>
          <w:tcPr>
            <w:tcW w:w="1260" w:type="dxa"/>
            <w:tcBorders>
              <w:bottom w:val="single" w:sz="4" w:space="0" w:color="auto"/>
            </w:tcBorders>
            <w:shd w:val="clear" w:color="auto" w:fill="FFFFFF" w:themeFill="background1"/>
            <w:tcMar>
              <w:left w:w="105" w:type="dxa"/>
              <w:right w:w="105" w:type="dxa"/>
            </w:tcMar>
            <w:vAlign w:val="center"/>
          </w:tcPr>
          <w:p w14:paraId="0205D56F" w14:textId="77777777" w:rsidR="001E02CA" w:rsidRPr="00325D5F" w:rsidRDefault="001E02CA" w:rsidP="000D4D92">
            <w:pPr>
              <w:jc w:val="center"/>
              <w:rPr>
                <w:b/>
                <w:bCs/>
                <w:color w:val="000000" w:themeColor="text1"/>
                <w:sz w:val="20"/>
                <w:szCs w:val="20"/>
                <w:lang w:val="en-GB"/>
              </w:rPr>
            </w:pPr>
            <w:r w:rsidRPr="00325D5F">
              <w:rPr>
                <w:b/>
                <w:bCs/>
                <w:color w:val="000000" w:themeColor="text1"/>
                <w:sz w:val="20"/>
                <w:szCs w:val="20"/>
                <w:lang w:val="en-GB"/>
              </w:rPr>
              <w:t>Total</w:t>
            </w:r>
          </w:p>
          <w:p w14:paraId="34D9A378" w14:textId="77777777" w:rsidR="001E02CA" w:rsidRPr="00325D5F" w:rsidRDefault="001E02CA" w:rsidP="0040503D">
            <w:pPr>
              <w:jc w:val="center"/>
              <w:rPr>
                <w:color w:val="000000" w:themeColor="text1"/>
                <w:sz w:val="20"/>
                <w:szCs w:val="20"/>
                <w:lang w:val="en-GB"/>
              </w:rPr>
            </w:pPr>
            <w:r w:rsidRPr="00325D5F">
              <w:rPr>
                <w:b/>
                <w:bCs/>
                <w:color w:val="000000" w:themeColor="text1"/>
                <w:sz w:val="20"/>
                <w:szCs w:val="20"/>
                <w:lang w:val="en-GB"/>
              </w:rPr>
              <w:t xml:space="preserve"> (</w:t>
            </w:r>
            <w:r w:rsidR="00DF7386" w:rsidRPr="00DF7386">
              <w:rPr>
                <w:b/>
                <w:bCs/>
                <w:sz w:val="20"/>
                <w:lang w:val="en-GB"/>
              </w:rPr>
              <w:t>US</w:t>
            </w:r>
            <w:r w:rsidR="0040503D">
              <w:rPr>
                <w:b/>
                <w:bCs/>
                <w:sz w:val="20"/>
                <w:lang w:val="en-GB"/>
              </w:rPr>
              <w:t>D</w:t>
            </w:r>
            <w:r w:rsidRPr="00325D5F">
              <w:rPr>
                <w:b/>
                <w:bCs/>
                <w:color w:val="000000" w:themeColor="text1"/>
                <w:sz w:val="20"/>
                <w:szCs w:val="20"/>
                <w:lang w:val="en-GB"/>
              </w:rPr>
              <w:t>)</w:t>
            </w:r>
          </w:p>
        </w:tc>
        <w:tc>
          <w:tcPr>
            <w:tcW w:w="1620" w:type="dxa"/>
            <w:tcBorders>
              <w:bottom w:val="single" w:sz="4" w:space="0" w:color="auto"/>
            </w:tcBorders>
            <w:shd w:val="clear" w:color="auto" w:fill="FFFFFF" w:themeFill="background1"/>
            <w:tcMar>
              <w:left w:w="105" w:type="dxa"/>
              <w:right w:w="105" w:type="dxa"/>
            </w:tcMar>
            <w:vAlign w:val="center"/>
          </w:tcPr>
          <w:p w14:paraId="1C610984" w14:textId="77777777" w:rsidR="001E02CA" w:rsidRPr="00325D5F" w:rsidRDefault="0040503D" w:rsidP="00BA217D">
            <w:pPr>
              <w:jc w:val="center"/>
              <w:rPr>
                <w:color w:val="000000" w:themeColor="text1"/>
                <w:sz w:val="20"/>
                <w:szCs w:val="20"/>
                <w:lang w:val="en-GB"/>
              </w:rPr>
            </w:pPr>
            <w:r>
              <w:rPr>
                <w:b/>
                <w:bCs/>
                <w:color w:val="000000" w:themeColor="text1"/>
                <w:sz w:val="20"/>
                <w:szCs w:val="20"/>
                <w:lang w:val="en-GB"/>
              </w:rPr>
              <w:t xml:space="preserve">Financiamiento </w:t>
            </w:r>
            <w:r w:rsidR="00BA217D">
              <w:rPr>
                <w:b/>
                <w:bCs/>
                <w:color w:val="000000" w:themeColor="text1"/>
                <w:sz w:val="20"/>
                <w:szCs w:val="20"/>
                <w:lang w:val="en-GB"/>
              </w:rPr>
              <w:t xml:space="preserve">Fondo Multilateral </w:t>
            </w:r>
            <w:r w:rsidR="001E02CA" w:rsidRPr="00325D5F">
              <w:rPr>
                <w:b/>
                <w:bCs/>
                <w:color w:val="000000" w:themeColor="text1"/>
                <w:sz w:val="20"/>
                <w:szCs w:val="20"/>
                <w:lang w:val="en-GB"/>
              </w:rPr>
              <w:t>(US</w:t>
            </w:r>
            <w:r>
              <w:rPr>
                <w:b/>
                <w:bCs/>
                <w:color w:val="000000" w:themeColor="text1"/>
                <w:sz w:val="20"/>
                <w:szCs w:val="20"/>
                <w:lang w:val="en-GB"/>
              </w:rPr>
              <w:t>D</w:t>
            </w:r>
            <w:r w:rsidR="001E02CA" w:rsidRPr="00325D5F">
              <w:rPr>
                <w:b/>
                <w:bCs/>
                <w:color w:val="000000" w:themeColor="text1"/>
                <w:sz w:val="20"/>
                <w:szCs w:val="20"/>
                <w:lang w:val="en-GB"/>
              </w:rPr>
              <w:t>)</w:t>
            </w:r>
          </w:p>
        </w:tc>
        <w:tc>
          <w:tcPr>
            <w:tcW w:w="1169" w:type="dxa"/>
            <w:tcBorders>
              <w:bottom w:val="single" w:sz="4" w:space="0" w:color="auto"/>
            </w:tcBorders>
            <w:shd w:val="clear" w:color="auto" w:fill="FFFFFF" w:themeFill="background1"/>
            <w:tcMar>
              <w:left w:w="105" w:type="dxa"/>
              <w:right w:w="105" w:type="dxa"/>
            </w:tcMar>
            <w:vAlign w:val="center"/>
          </w:tcPr>
          <w:p w14:paraId="51B6CC0B" w14:textId="77777777" w:rsidR="001E02CA" w:rsidRPr="00325D5F" w:rsidRDefault="001E02CA" w:rsidP="000D4D92">
            <w:pPr>
              <w:jc w:val="center"/>
              <w:rPr>
                <w:b/>
                <w:bCs/>
                <w:color w:val="000000" w:themeColor="text1"/>
                <w:sz w:val="20"/>
                <w:szCs w:val="20"/>
                <w:lang w:val="en-GB"/>
              </w:rPr>
            </w:pPr>
            <w:r w:rsidRPr="00325D5F">
              <w:rPr>
                <w:b/>
                <w:bCs/>
                <w:color w:val="000000" w:themeColor="text1"/>
                <w:sz w:val="20"/>
                <w:szCs w:val="20"/>
                <w:lang w:val="en-GB"/>
              </w:rPr>
              <w:t>Co</w:t>
            </w:r>
            <w:r w:rsidR="0040503D">
              <w:rPr>
                <w:b/>
                <w:bCs/>
                <w:color w:val="000000" w:themeColor="text1"/>
                <w:sz w:val="20"/>
                <w:szCs w:val="20"/>
                <w:lang w:val="en-GB"/>
              </w:rPr>
              <w:t>financiamiento</w:t>
            </w:r>
            <w:r w:rsidR="00387461">
              <w:rPr>
                <w:b/>
                <w:bCs/>
                <w:color w:val="000000" w:themeColor="text1"/>
                <w:sz w:val="20"/>
                <w:szCs w:val="20"/>
                <w:lang w:val="en-GB"/>
              </w:rPr>
              <w:t>*</w:t>
            </w:r>
          </w:p>
          <w:p w14:paraId="6CBE9996" w14:textId="77777777" w:rsidR="001E02CA" w:rsidRPr="00325D5F" w:rsidRDefault="001E02CA" w:rsidP="0040503D">
            <w:pPr>
              <w:jc w:val="center"/>
              <w:rPr>
                <w:color w:val="000000" w:themeColor="text1"/>
                <w:sz w:val="20"/>
                <w:szCs w:val="20"/>
                <w:lang w:val="en-GB"/>
              </w:rPr>
            </w:pPr>
            <w:r w:rsidRPr="00325D5F">
              <w:rPr>
                <w:b/>
                <w:bCs/>
                <w:color w:val="000000" w:themeColor="text1"/>
                <w:sz w:val="20"/>
                <w:szCs w:val="20"/>
                <w:lang w:val="en-GB"/>
              </w:rPr>
              <w:t>(US</w:t>
            </w:r>
            <w:r w:rsidR="0040503D">
              <w:rPr>
                <w:b/>
                <w:bCs/>
                <w:color w:val="000000" w:themeColor="text1"/>
                <w:sz w:val="20"/>
                <w:szCs w:val="20"/>
                <w:lang w:val="en-GB"/>
              </w:rPr>
              <w:t>D</w:t>
            </w:r>
            <w:r w:rsidRPr="00325D5F">
              <w:rPr>
                <w:b/>
                <w:bCs/>
                <w:color w:val="000000" w:themeColor="text1"/>
                <w:sz w:val="20"/>
                <w:szCs w:val="20"/>
                <w:lang w:val="en-GB"/>
              </w:rPr>
              <w:t>)</w:t>
            </w:r>
          </w:p>
        </w:tc>
      </w:tr>
      <w:tr w:rsidR="007077C4" w:rsidRPr="0040503D" w14:paraId="761610B2" w14:textId="77777777" w:rsidTr="00AC5C7E">
        <w:trPr>
          <w:trHeight w:val="270"/>
        </w:trPr>
        <w:tc>
          <w:tcPr>
            <w:tcW w:w="9360" w:type="dxa"/>
            <w:gridSpan w:val="4"/>
            <w:tcBorders>
              <w:right w:val="single" w:sz="4" w:space="0" w:color="auto"/>
            </w:tcBorders>
            <w:tcMar>
              <w:left w:w="105" w:type="dxa"/>
              <w:right w:w="105" w:type="dxa"/>
            </w:tcMar>
            <w:vAlign w:val="center"/>
          </w:tcPr>
          <w:p w14:paraId="76F37D2D" w14:textId="77777777" w:rsidR="007077C4" w:rsidRPr="0040503D" w:rsidRDefault="0040503D" w:rsidP="0040503D">
            <w:pPr>
              <w:pStyle w:val="ListParagraph"/>
              <w:numPr>
                <w:ilvl w:val="0"/>
                <w:numId w:val="37"/>
              </w:numPr>
              <w:rPr>
                <w:color w:val="000000" w:themeColor="text1"/>
                <w:sz w:val="20"/>
                <w:szCs w:val="20"/>
                <w:lang w:val="es-ES"/>
              </w:rPr>
            </w:pPr>
            <w:r w:rsidRPr="0040503D">
              <w:rPr>
                <w:b/>
                <w:bCs/>
                <w:i/>
                <w:iCs/>
                <w:color w:val="000000" w:themeColor="text1"/>
                <w:sz w:val="20"/>
                <w:szCs w:val="20"/>
                <w:lang w:val="es-ES"/>
              </w:rPr>
              <w:t xml:space="preserve">Sustitución de equipos de refrigeración </w:t>
            </w:r>
            <w:r>
              <w:rPr>
                <w:b/>
                <w:bCs/>
                <w:i/>
                <w:iCs/>
                <w:color w:val="000000" w:themeColor="text1"/>
                <w:sz w:val="20"/>
                <w:szCs w:val="20"/>
                <w:lang w:val="es-ES"/>
              </w:rPr>
              <w:t>que utilizan H</w:t>
            </w:r>
            <w:r w:rsidRPr="0040503D">
              <w:rPr>
                <w:b/>
                <w:bCs/>
                <w:i/>
                <w:iCs/>
                <w:color w:val="000000" w:themeColor="text1"/>
                <w:sz w:val="20"/>
                <w:szCs w:val="20"/>
                <w:lang w:val="es-ES"/>
              </w:rPr>
              <w:t xml:space="preserve">FC por equipos </w:t>
            </w:r>
            <w:r>
              <w:rPr>
                <w:b/>
                <w:bCs/>
                <w:i/>
                <w:iCs/>
                <w:color w:val="000000" w:themeColor="text1"/>
                <w:sz w:val="20"/>
                <w:szCs w:val="20"/>
                <w:lang w:val="es-ES"/>
              </w:rPr>
              <w:t xml:space="preserve">que utilizan </w:t>
            </w:r>
            <w:r w:rsidRPr="0040503D">
              <w:rPr>
                <w:b/>
                <w:bCs/>
                <w:i/>
                <w:iCs/>
                <w:color w:val="000000" w:themeColor="text1"/>
                <w:sz w:val="20"/>
                <w:szCs w:val="20"/>
                <w:lang w:val="es-ES"/>
              </w:rPr>
              <w:t xml:space="preserve">R-290 en el supermercado del centro comercial Freetown </w:t>
            </w:r>
          </w:p>
        </w:tc>
      </w:tr>
      <w:tr w:rsidR="007077C4" w:rsidRPr="00D54082" w14:paraId="1014E317" w14:textId="77777777" w:rsidTr="00AC5C7E">
        <w:trPr>
          <w:trHeight w:val="1449"/>
        </w:trPr>
        <w:tc>
          <w:tcPr>
            <w:tcW w:w="5311" w:type="dxa"/>
            <w:tcBorders>
              <w:right w:val="single" w:sz="4" w:space="0" w:color="auto"/>
            </w:tcBorders>
            <w:tcMar>
              <w:left w:w="105" w:type="dxa"/>
              <w:right w:w="105" w:type="dxa"/>
            </w:tcMar>
            <w:vAlign w:val="center"/>
          </w:tcPr>
          <w:p w14:paraId="478B657D" w14:textId="77777777" w:rsidR="007077C4" w:rsidRPr="0040503D" w:rsidRDefault="0040503D" w:rsidP="007077C4">
            <w:pPr>
              <w:pStyle w:val="Heading1"/>
              <w:numPr>
                <w:ilvl w:val="0"/>
                <w:numId w:val="0"/>
              </w:numPr>
              <w:spacing w:after="0"/>
              <w:rPr>
                <w:sz w:val="20"/>
                <w:szCs w:val="20"/>
              </w:rPr>
            </w:pPr>
            <w:r w:rsidRPr="0040503D">
              <w:rPr>
                <w:sz w:val="20"/>
                <w:szCs w:val="20"/>
              </w:rPr>
              <w:lastRenderedPageBreak/>
              <w:t>Adquisición de equipos que utilizan R-290</w:t>
            </w:r>
            <w:r w:rsidR="007077C4">
              <w:rPr>
                <w:rStyle w:val="FootnoteReference"/>
                <w:sz w:val="20"/>
                <w:szCs w:val="20"/>
                <w:lang w:val="en-GB"/>
              </w:rPr>
              <w:footnoteReference w:id="7"/>
            </w:r>
            <w:r w:rsidR="007077C4" w:rsidRPr="0040503D">
              <w:rPr>
                <w:sz w:val="20"/>
                <w:szCs w:val="20"/>
              </w:rPr>
              <w:t xml:space="preserve"> </w:t>
            </w:r>
            <w:r w:rsidRPr="0040503D">
              <w:rPr>
                <w:sz w:val="20"/>
                <w:szCs w:val="20"/>
              </w:rPr>
              <w:t xml:space="preserve">(vitrinas y congeladores, refrigeradores enchufables de varios niveles para botellas y verduras, máquinas de hielo y </w:t>
            </w:r>
            <w:r w:rsidR="006F2D4C">
              <w:rPr>
                <w:sz w:val="20"/>
                <w:szCs w:val="20"/>
              </w:rPr>
              <w:t>c</w:t>
            </w:r>
            <w:r w:rsidR="006F2D4C" w:rsidRPr="006F2D4C">
              <w:rPr>
                <w:sz w:val="20"/>
                <w:szCs w:val="20"/>
              </w:rPr>
              <w:t>ámara frigorífica para carne</w:t>
            </w:r>
            <w:r w:rsidRPr="0040503D">
              <w:rPr>
                <w:sz w:val="20"/>
                <w:szCs w:val="20"/>
              </w:rPr>
              <w:t>), envío, certificación, inspección previa al envío y despacho de la adquisición internacional, contingencia (Gobierno del Reino Uni</w:t>
            </w:r>
            <w:r w:rsidR="00B47403">
              <w:rPr>
                <w:sz w:val="20"/>
                <w:szCs w:val="20"/>
              </w:rPr>
              <w:t>do) (</w:t>
            </w:r>
            <w:r w:rsidRPr="0040503D">
              <w:rPr>
                <w:sz w:val="20"/>
                <w:szCs w:val="20"/>
              </w:rPr>
              <w:t xml:space="preserve">210.836 </w:t>
            </w:r>
            <w:r w:rsidR="00B4139B">
              <w:rPr>
                <w:sz w:val="20"/>
                <w:szCs w:val="20"/>
              </w:rPr>
              <w:t>USD</w:t>
            </w:r>
            <w:r w:rsidRPr="0040503D">
              <w:rPr>
                <w:sz w:val="20"/>
                <w:szCs w:val="20"/>
              </w:rPr>
              <w:t>);</w:t>
            </w:r>
          </w:p>
          <w:p w14:paraId="49C14ABF" w14:textId="77777777" w:rsidR="007077C4" w:rsidRPr="0040503D" w:rsidRDefault="0040503D" w:rsidP="00B4139B">
            <w:pPr>
              <w:pStyle w:val="Heading1"/>
              <w:numPr>
                <w:ilvl w:val="0"/>
                <w:numId w:val="0"/>
              </w:numPr>
              <w:spacing w:after="0"/>
              <w:rPr>
                <w:sz w:val="20"/>
                <w:szCs w:val="20"/>
              </w:rPr>
            </w:pPr>
            <w:r w:rsidRPr="00B4139B">
              <w:rPr>
                <w:color w:val="000000" w:themeColor="text1"/>
                <w:sz w:val="20"/>
                <w:szCs w:val="20"/>
              </w:rPr>
              <w:t>Retirada del antiguo sistema de refrigeración actual, incluida la recuperación de los refrigerantes antiguos, instalación, tuberías y trabajos eléctricos (beneficiario) (12</w:t>
            </w:r>
            <w:r w:rsidR="00B4139B" w:rsidRPr="00B4139B">
              <w:rPr>
                <w:color w:val="000000" w:themeColor="text1"/>
                <w:sz w:val="20"/>
                <w:szCs w:val="20"/>
              </w:rPr>
              <w:t>.</w:t>
            </w:r>
            <w:r w:rsidRPr="00B4139B">
              <w:rPr>
                <w:color w:val="000000" w:themeColor="text1"/>
                <w:sz w:val="20"/>
                <w:szCs w:val="20"/>
              </w:rPr>
              <w:t xml:space="preserve">000 </w:t>
            </w:r>
            <w:r w:rsidR="00B4139B" w:rsidRPr="00B4139B">
              <w:rPr>
                <w:color w:val="000000" w:themeColor="text1"/>
                <w:sz w:val="20"/>
                <w:szCs w:val="20"/>
              </w:rPr>
              <w:t>USD</w:t>
            </w:r>
            <w:r w:rsidRPr="00B4139B">
              <w:rPr>
                <w:color w:val="000000" w:themeColor="text1"/>
                <w:sz w:val="20"/>
                <w:szCs w:val="20"/>
              </w:rPr>
              <w:t>)</w:t>
            </w:r>
          </w:p>
        </w:tc>
        <w:tc>
          <w:tcPr>
            <w:tcW w:w="126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5D4F2A" w14:textId="77777777" w:rsidR="007077C4" w:rsidRPr="00325D5F" w:rsidRDefault="007077C4" w:rsidP="0040503D">
            <w:pPr>
              <w:jc w:val="right"/>
              <w:rPr>
                <w:color w:val="000000"/>
                <w:sz w:val="20"/>
                <w:szCs w:val="20"/>
                <w:lang w:val="es-MX"/>
              </w:rPr>
            </w:pPr>
            <w:r>
              <w:rPr>
                <w:color w:val="000000"/>
                <w:sz w:val="20"/>
                <w:szCs w:val="20"/>
                <w:lang w:val="es-MX"/>
              </w:rPr>
              <w:t>222</w:t>
            </w:r>
            <w:r w:rsidR="0040503D">
              <w:rPr>
                <w:color w:val="000000"/>
                <w:sz w:val="20"/>
                <w:szCs w:val="20"/>
                <w:lang w:val="es-MX"/>
              </w:rPr>
              <w:t>.</w:t>
            </w:r>
            <w:r>
              <w:rPr>
                <w:color w:val="000000"/>
                <w:sz w:val="20"/>
                <w:szCs w:val="20"/>
                <w:lang w:val="es-MX"/>
              </w:rPr>
              <w:t>836</w:t>
            </w:r>
          </w:p>
        </w:tc>
        <w:tc>
          <w:tcPr>
            <w:tcW w:w="162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1B2C690" w14:textId="77777777" w:rsidR="007077C4" w:rsidRPr="00325D5F" w:rsidRDefault="007077C4" w:rsidP="0040503D">
            <w:pPr>
              <w:jc w:val="right"/>
              <w:rPr>
                <w:color w:val="000000" w:themeColor="text1"/>
                <w:sz w:val="20"/>
                <w:szCs w:val="20"/>
                <w:lang w:val="en-GB"/>
              </w:rPr>
            </w:pPr>
            <w:r>
              <w:rPr>
                <w:color w:val="000000" w:themeColor="text1"/>
                <w:sz w:val="20"/>
                <w:szCs w:val="20"/>
                <w:lang w:val="en-GB"/>
              </w:rPr>
              <w:t>210</w:t>
            </w:r>
            <w:r w:rsidR="0040503D">
              <w:rPr>
                <w:color w:val="000000" w:themeColor="text1"/>
                <w:sz w:val="20"/>
                <w:szCs w:val="20"/>
                <w:lang w:val="en-GB"/>
              </w:rPr>
              <w:t>.</w:t>
            </w:r>
            <w:r>
              <w:rPr>
                <w:color w:val="000000" w:themeColor="text1"/>
                <w:sz w:val="20"/>
                <w:szCs w:val="20"/>
                <w:lang w:val="en-GB"/>
              </w:rPr>
              <w:t>8</w:t>
            </w:r>
            <w:r w:rsidRPr="00325D5F">
              <w:rPr>
                <w:color w:val="000000" w:themeColor="text1"/>
                <w:sz w:val="20"/>
                <w:szCs w:val="20"/>
                <w:lang w:val="en-GB"/>
              </w:rPr>
              <w:t>36</w:t>
            </w:r>
          </w:p>
        </w:tc>
        <w:tc>
          <w:tcPr>
            <w:tcW w:w="116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786703" w14:textId="77777777" w:rsidR="007077C4" w:rsidRPr="00325D5F" w:rsidRDefault="007077C4" w:rsidP="0040503D">
            <w:pPr>
              <w:jc w:val="right"/>
              <w:rPr>
                <w:color w:val="000000" w:themeColor="text1"/>
                <w:sz w:val="20"/>
                <w:szCs w:val="20"/>
                <w:lang w:val="en-GB"/>
              </w:rPr>
            </w:pPr>
            <w:r>
              <w:rPr>
                <w:color w:val="000000" w:themeColor="text1"/>
                <w:sz w:val="20"/>
                <w:szCs w:val="20"/>
                <w:lang w:val="en-GB"/>
              </w:rPr>
              <w:t>12</w:t>
            </w:r>
            <w:r w:rsidR="0040503D">
              <w:rPr>
                <w:color w:val="000000" w:themeColor="text1"/>
                <w:sz w:val="20"/>
                <w:szCs w:val="20"/>
                <w:lang w:val="en-GB"/>
              </w:rPr>
              <w:t>.</w:t>
            </w:r>
            <w:r w:rsidRPr="00325D5F">
              <w:rPr>
                <w:color w:val="000000" w:themeColor="text1"/>
                <w:sz w:val="20"/>
                <w:szCs w:val="20"/>
                <w:lang w:val="en-GB"/>
              </w:rPr>
              <w:t>000</w:t>
            </w:r>
          </w:p>
        </w:tc>
      </w:tr>
      <w:tr w:rsidR="007077C4" w:rsidRPr="00D73D50" w14:paraId="40E6CDA2" w14:textId="77777777" w:rsidTr="00AC5C7E">
        <w:trPr>
          <w:trHeight w:val="42"/>
        </w:trPr>
        <w:tc>
          <w:tcPr>
            <w:tcW w:w="9360" w:type="dxa"/>
            <w:gridSpan w:val="4"/>
            <w:tcBorders>
              <w:right w:val="single" w:sz="4" w:space="0" w:color="auto"/>
            </w:tcBorders>
            <w:tcMar>
              <w:left w:w="105" w:type="dxa"/>
              <w:right w:w="105" w:type="dxa"/>
            </w:tcMar>
            <w:vAlign w:val="center"/>
          </w:tcPr>
          <w:p w14:paraId="0C58ACB8" w14:textId="77777777" w:rsidR="007077C4" w:rsidRPr="0089118F" w:rsidRDefault="00B4139B" w:rsidP="00B4139B">
            <w:pPr>
              <w:pStyle w:val="ListParagraph"/>
              <w:keepNext/>
              <w:numPr>
                <w:ilvl w:val="0"/>
                <w:numId w:val="37"/>
              </w:numPr>
              <w:jc w:val="left"/>
              <w:rPr>
                <w:b/>
                <w:bCs/>
                <w:i/>
                <w:iCs/>
                <w:color w:val="000000"/>
                <w:sz w:val="20"/>
                <w:szCs w:val="20"/>
                <w:lang w:val="es-MX"/>
              </w:rPr>
            </w:pPr>
            <w:r>
              <w:rPr>
                <w:b/>
                <w:bCs/>
                <w:i/>
                <w:iCs/>
                <w:color w:val="000000" w:themeColor="text1"/>
                <w:sz w:val="20"/>
                <w:szCs w:val="20"/>
              </w:rPr>
              <w:t>Asistencia técnica</w:t>
            </w:r>
          </w:p>
        </w:tc>
      </w:tr>
      <w:tr w:rsidR="007077C4" w:rsidRPr="00D73D50" w14:paraId="6615F993" w14:textId="77777777" w:rsidTr="00AC5C7E">
        <w:trPr>
          <w:trHeight w:val="96"/>
        </w:trPr>
        <w:tc>
          <w:tcPr>
            <w:tcW w:w="5311" w:type="dxa"/>
            <w:tcMar>
              <w:left w:w="105" w:type="dxa"/>
              <w:right w:w="105" w:type="dxa"/>
            </w:tcMar>
            <w:vAlign w:val="center"/>
          </w:tcPr>
          <w:p w14:paraId="716BA1EE" w14:textId="77777777" w:rsidR="007077C4" w:rsidRPr="00B4139B" w:rsidRDefault="00B4139B" w:rsidP="00B641DF">
            <w:pPr>
              <w:keepNext/>
              <w:rPr>
                <w:color w:val="000000"/>
                <w:sz w:val="20"/>
                <w:szCs w:val="20"/>
              </w:rPr>
            </w:pPr>
            <w:r w:rsidRPr="00B4139B">
              <w:rPr>
                <w:color w:val="000000" w:themeColor="text1"/>
                <w:sz w:val="20"/>
                <w:szCs w:val="20"/>
              </w:rPr>
              <w:t>Asesores técnicos locales e internacionales para la ejecución y coordinación del proyecto (Gobierno del Reino Unido) (25.000 USD</w:t>
            </w:r>
            <w:r w:rsidR="007077C4" w:rsidRPr="00B4139B">
              <w:rPr>
                <w:color w:val="000000" w:themeColor="text1"/>
                <w:sz w:val="20"/>
                <w:szCs w:val="20"/>
              </w:rPr>
              <w:t>);</w:t>
            </w:r>
          </w:p>
          <w:p w14:paraId="49301EBF" w14:textId="77777777" w:rsidR="007077C4" w:rsidRPr="00B4139B" w:rsidRDefault="00B4139B" w:rsidP="00B4139B">
            <w:pPr>
              <w:keepNext/>
              <w:rPr>
                <w:color w:val="000000"/>
                <w:sz w:val="20"/>
                <w:szCs w:val="20"/>
              </w:rPr>
            </w:pPr>
            <w:r>
              <w:rPr>
                <w:color w:val="000000" w:themeColor="text1"/>
                <w:sz w:val="20"/>
                <w:szCs w:val="20"/>
              </w:rPr>
              <w:t>Apoyo de p</w:t>
            </w:r>
            <w:r w:rsidRPr="00B4139B">
              <w:rPr>
                <w:color w:val="000000" w:themeColor="text1"/>
                <w:sz w:val="20"/>
                <w:szCs w:val="20"/>
              </w:rPr>
              <w:t xml:space="preserve">ersonal para la ejecución, supervisión y presentación de informes del proyecto, análisis y difusión de los resultados; y demostración de la tecnología a diversas </w:t>
            </w:r>
            <w:r>
              <w:rPr>
                <w:color w:val="000000" w:themeColor="text1"/>
                <w:sz w:val="20"/>
                <w:szCs w:val="20"/>
              </w:rPr>
              <w:t>contra</w:t>
            </w:r>
            <w:r w:rsidRPr="00B4139B">
              <w:rPr>
                <w:color w:val="000000" w:themeColor="text1"/>
                <w:sz w:val="20"/>
                <w:szCs w:val="20"/>
              </w:rPr>
              <w:t>partes, administración y gestión (beneficiario) (11</w:t>
            </w:r>
            <w:r>
              <w:rPr>
                <w:color w:val="000000" w:themeColor="text1"/>
                <w:sz w:val="20"/>
                <w:szCs w:val="20"/>
              </w:rPr>
              <w:t>.</w:t>
            </w:r>
            <w:r w:rsidRPr="00B4139B">
              <w:rPr>
                <w:color w:val="000000" w:themeColor="text1"/>
                <w:sz w:val="20"/>
                <w:szCs w:val="20"/>
              </w:rPr>
              <w:t xml:space="preserve">500 </w:t>
            </w:r>
            <w:r>
              <w:rPr>
                <w:color w:val="000000" w:themeColor="text1"/>
                <w:sz w:val="20"/>
                <w:szCs w:val="20"/>
              </w:rPr>
              <w:t>USD</w:t>
            </w:r>
            <w:r w:rsidRPr="00B4139B">
              <w:rPr>
                <w:color w:val="000000" w:themeColor="text1"/>
                <w:sz w:val="20"/>
                <w:szCs w:val="20"/>
              </w:rPr>
              <w:t>)</w:t>
            </w:r>
          </w:p>
        </w:tc>
        <w:tc>
          <w:tcPr>
            <w:tcW w:w="1260" w:type="dxa"/>
            <w:tcMar>
              <w:left w:w="105" w:type="dxa"/>
              <w:right w:w="105" w:type="dxa"/>
            </w:tcMar>
            <w:vAlign w:val="center"/>
          </w:tcPr>
          <w:p w14:paraId="561865D2" w14:textId="77777777" w:rsidR="007077C4" w:rsidRPr="00325D5F" w:rsidRDefault="007077C4" w:rsidP="00B4139B">
            <w:pPr>
              <w:keepNext/>
              <w:jc w:val="right"/>
              <w:rPr>
                <w:color w:val="000000"/>
                <w:sz w:val="20"/>
                <w:szCs w:val="20"/>
                <w:lang w:val="es-MX"/>
              </w:rPr>
            </w:pPr>
            <w:r>
              <w:rPr>
                <w:color w:val="000000"/>
                <w:sz w:val="20"/>
                <w:szCs w:val="20"/>
                <w:lang w:val="es-MX"/>
              </w:rPr>
              <w:t>3</w:t>
            </w:r>
            <w:r w:rsidR="00532F45">
              <w:rPr>
                <w:color w:val="000000"/>
                <w:sz w:val="20"/>
                <w:szCs w:val="20"/>
                <w:lang w:val="es-MX"/>
              </w:rPr>
              <w:t>6</w:t>
            </w:r>
            <w:r w:rsidR="00B4139B">
              <w:rPr>
                <w:color w:val="000000"/>
                <w:sz w:val="20"/>
                <w:szCs w:val="20"/>
                <w:lang w:val="es-MX"/>
              </w:rPr>
              <w:t>.</w:t>
            </w:r>
            <w:r>
              <w:rPr>
                <w:color w:val="000000"/>
                <w:sz w:val="20"/>
                <w:szCs w:val="20"/>
                <w:lang w:val="es-MX"/>
              </w:rPr>
              <w:t>500</w:t>
            </w:r>
          </w:p>
        </w:tc>
        <w:tc>
          <w:tcPr>
            <w:tcW w:w="1620" w:type="dxa"/>
            <w:tcMar>
              <w:left w:w="105" w:type="dxa"/>
              <w:right w:w="105" w:type="dxa"/>
            </w:tcMar>
            <w:vAlign w:val="center"/>
          </w:tcPr>
          <w:p w14:paraId="0106FA5E" w14:textId="77777777" w:rsidR="007077C4" w:rsidRPr="00325D5F" w:rsidRDefault="007077C4" w:rsidP="00B4139B">
            <w:pPr>
              <w:keepNext/>
              <w:jc w:val="right"/>
              <w:rPr>
                <w:color w:val="000000"/>
                <w:sz w:val="20"/>
                <w:szCs w:val="20"/>
                <w:lang w:val="es-MX"/>
              </w:rPr>
            </w:pPr>
            <w:r>
              <w:rPr>
                <w:color w:val="000000"/>
                <w:sz w:val="20"/>
                <w:szCs w:val="20"/>
                <w:lang w:val="es-MX"/>
              </w:rPr>
              <w:t>25</w:t>
            </w:r>
            <w:r w:rsidR="00B4139B">
              <w:rPr>
                <w:color w:val="000000"/>
                <w:sz w:val="20"/>
                <w:szCs w:val="20"/>
                <w:lang w:val="es-MX"/>
              </w:rPr>
              <w:t>.</w:t>
            </w:r>
            <w:r>
              <w:rPr>
                <w:color w:val="000000"/>
                <w:sz w:val="20"/>
                <w:szCs w:val="20"/>
                <w:lang w:val="es-MX"/>
              </w:rPr>
              <w:t>000</w:t>
            </w:r>
          </w:p>
        </w:tc>
        <w:tc>
          <w:tcPr>
            <w:tcW w:w="1169" w:type="dxa"/>
            <w:tcBorders>
              <w:top w:val="single" w:sz="4" w:space="0" w:color="auto"/>
            </w:tcBorders>
            <w:tcMar>
              <w:left w:w="105" w:type="dxa"/>
              <w:right w:w="105" w:type="dxa"/>
            </w:tcMar>
            <w:vAlign w:val="center"/>
          </w:tcPr>
          <w:p w14:paraId="03BF89CC" w14:textId="77777777" w:rsidR="007077C4" w:rsidRPr="00325D5F" w:rsidRDefault="007077C4" w:rsidP="00B4139B">
            <w:pPr>
              <w:keepNext/>
              <w:jc w:val="right"/>
              <w:rPr>
                <w:color w:val="000000"/>
                <w:sz w:val="20"/>
                <w:szCs w:val="20"/>
                <w:lang w:val="es-MX"/>
              </w:rPr>
            </w:pPr>
            <w:r>
              <w:rPr>
                <w:color w:val="000000"/>
                <w:sz w:val="20"/>
                <w:szCs w:val="20"/>
                <w:lang w:val="es-MX"/>
              </w:rPr>
              <w:t>11</w:t>
            </w:r>
            <w:r w:rsidR="00B4139B">
              <w:rPr>
                <w:color w:val="000000"/>
                <w:sz w:val="20"/>
                <w:szCs w:val="20"/>
                <w:lang w:val="es-MX"/>
              </w:rPr>
              <w:t>.</w:t>
            </w:r>
            <w:r w:rsidRPr="00325D5F">
              <w:rPr>
                <w:color w:val="000000"/>
                <w:sz w:val="20"/>
                <w:szCs w:val="20"/>
                <w:lang w:val="es-MX"/>
              </w:rPr>
              <w:t>500</w:t>
            </w:r>
          </w:p>
        </w:tc>
      </w:tr>
      <w:tr w:rsidR="007077C4" w:rsidRPr="00B4139B" w14:paraId="5026C3A5" w14:textId="77777777" w:rsidTr="00AC5C7E">
        <w:trPr>
          <w:trHeight w:val="93"/>
        </w:trPr>
        <w:tc>
          <w:tcPr>
            <w:tcW w:w="9360" w:type="dxa"/>
            <w:gridSpan w:val="4"/>
            <w:tcMar>
              <w:left w:w="105" w:type="dxa"/>
              <w:right w:w="105" w:type="dxa"/>
            </w:tcMar>
            <w:vAlign w:val="center"/>
          </w:tcPr>
          <w:p w14:paraId="74147704" w14:textId="77777777" w:rsidR="007077C4" w:rsidRPr="00B4139B" w:rsidRDefault="00B4139B" w:rsidP="00B4139B">
            <w:pPr>
              <w:pStyle w:val="ListParagraph"/>
              <w:numPr>
                <w:ilvl w:val="0"/>
                <w:numId w:val="37"/>
              </w:numPr>
              <w:jc w:val="left"/>
              <w:rPr>
                <w:b/>
                <w:bCs/>
                <w:i/>
                <w:iCs/>
                <w:color w:val="000000"/>
                <w:sz w:val="20"/>
                <w:szCs w:val="20"/>
                <w:lang w:val="es-ES"/>
              </w:rPr>
            </w:pPr>
            <w:r w:rsidRPr="00B4139B">
              <w:rPr>
                <w:b/>
                <w:bCs/>
                <w:i/>
                <w:iCs/>
                <w:color w:val="000000"/>
                <w:sz w:val="20"/>
                <w:szCs w:val="20"/>
                <w:lang w:val="es-ES"/>
              </w:rPr>
              <w:t>Elaboración de normas míni</w:t>
            </w:r>
            <w:r>
              <w:rPr>
                <w:b/>
                <w:bCs/>
                <w:i/>
                <w:iCs/>
                <w:color w:val="000000"/>
                <w:sz w:val="20"/>
                <w:szCs w:val="20"/>
                <w:lang w:val="es-ES"/>
              </w:rPr>
              <w:t xml:space="preserve">mas de eficiencia energética </w:t>
            </w:r>
            <w:r w:rsidRPr="00B4139B">
              <w:rPr>
                <w:b/>
                <w:bCs/>
                <w:i/>
                <w:iCs/>
                <w:color w:val="000000"/>
                <w:sz w:val="20"/>
                <w:szCs w:val="20"/>
                <w:lang w:val="es-ES"/>
              </w:rPr>
              <w:t>y etiquetas para refrigeradores comerciales</w:t>
            </w:r>
          </w:p>
        </w:tc>
      </w:tr>
      <w:tr w:rsidR="007077C4" w:rsidRPr="00D73D50" w14:paraId="7189B4B4" w14:textId="77777777" w:rsidTr="00AC5C7E">
        <w:trPr>
          <w:trHeight w:val="93"/>
        </w:trPr>
        <w:tc>
          <w:tcPr>
            <w:tcW w:w="5311" w:type="dxa"/>
            <w:tcMar>
              <w:left w:w="105" w:type="dxa"/>
              <w:right w:w="105" w:type="dxa"/>
            </w:tcMar>
            <w:vAlign w:val="center"/>
          </w:tcPr>
          <w:p w14:paraId="7A2C800F" w14:textId="77777777" w:rsidR="007077C4" w:rsidRPr="00BE35D1" w:rsidRDefault="00BE35D1" w:rsidP="00BE35D1">
            <w:pPr>
              <w:jc w:val="left"/>
              <w:rPr>
                <w:color w:val="000000"/>
                <w:sz w:val="20"/>
                <w:szCs w:val="20"/>
              </w:rPr>
            </w:pPr>
            <w:r w:rsidRPr="00BE35D1">
              <w:rPr>
                <w:color w:val="000000" w:themeColor="text1"/>
                <w:sz w:val="20"/>
                <w:szCs w:val="20"/>
              </w:rPr>
              <w:t xml:space="preserve">Encuesta nacional sobre la eficiencia energética de los refrigeradores comerciales, elaboración de </w:t>
            </w:r>
            <w:r>
              <w:rPr>
                <w:color w:val="000000" w:themeColor="text1"/>
                <w:sz w:val="20"/>
                <w:szCs w:val="20"/>
              </w:rPr>
              <w:t>normas mínimas de eficiencia energética</w:t>
            </w:r>
            <w:r w:rsidRPr="00BE35D1">
              <w:rPr>
                <w:color w:val="000000" w:themeColor="text1"/>
                <w:sz w:val="20"/>
                <w:szCs w:val="20"/>
              </w:rPr>
              <w:t xml:space="preserve"> y etiquetas para refrigeradores comerciales (incluida su publicación en el boletín oficial) y talleres de sensibilización según sea necesario (se propuso como componente opcional y se incluyó durante la revisión) (Gobierno del Reino Unido) </w:t>
            </w:r>
            <w:r>
              <w:rPr>
                <w:color w:val="000000" w:themeColor="text1"/>
                <w:sz w:val="20"/>
                <w:szCs w:val="20"/>
              </w:rPr>
              <w:t xml:space="preserve">(30.000 USD) </w:t>
            </w:r>
          </w:p>
        </w:tc>
        <w:tc>
          <w:tcPr>
            <w:tcW w:w="1260" w:type="dxa"/>
            <w:tcMar>
              <w:left w:w="105" w:type="dxa"/>
              <w:right w:w="105" w:type="dxa"/>
            </w:tcMar>
            <w:vAlign w:val="center"/>
          </w:tcPr>
          <w:p w14:paraId="1839A79A" w14:textId="77777777" w:rsidR="007077C4" w:rsidRPr="00325D5F" w:rsidRDefault="007077C4" w:rsidP="00B4139B">
            <w:pPr>
              <w:jc w:val="right"/>
              <w:rPr>
                <w:color w:val="000000"/>
                <w:sz w:val="20"/>
                <w:szCs w:val="20"/>
                <w:lang w:val="es-MX"/>
              </w:rPr>
            </w:pPr>
            <w:r w:rsidRPr="00325D5F">
              <w:rPr>
                <w:color w:val="000000"/>
                <w:sz w:val="20"/>
                <w:szCs w:val="20"/>
                <w:lang w:val="es-MX"/>
              </w:rPr>
              <w:t>30</w:t>
            </w:r>
            <w:r w:rsidR="00B4139B">
              <w:rPr>
                <w:color w:val="000000"/>
                <w:sz w:val="20"/>
                <w:szCs w:val="20"/>
                <w:lang w:val="es-MX"/>
              </w:rPr>
              <w:t>.</w:t>
            </w:r>
            <w:r w:rsidRPr="00325D5F">
              <w:rPr>
                <w:color w:val="000000"/>
                <w:sz w:val="20"/>
                <w:szCs w:val="20"/>
                <w:lang w:val="es-MX"/>
              </w:rPr>
              <w:t>000</w:t>
            </w:r>
          </w:p>
        </w:tc>
        <w:tc>
          <w:tcPr>
            <w:tcW w:w="1620" w:type="dxa"/>
            <w:tcMar>
              <w:left w:w="105" w:type="dxa"/>
              <w:right w:w="105" w:type="dxa"/>
            </w:tcMar>
            <w:vAlign w:val="center"/>
          </w:tcPr>
          <w:p w14:paraId="76DF8500" w14:textId="77777777" w:rsidR="007077C4" w:rsidRPr="00325D5F" w:rsidRDefault="007077C4" w:rsidP="00B4139B">
            <w:pPr>
              <w:jc w:val="right"/>
              <w:rPr>
                <w:color w:val="000000"/>
                <w:sz w:val="20"/>
                <w:szCs w:val="20"/>
                <w:lang w:val="es-MX"/>
              </w:rPr>
            </w:pPr>
            <w:r w:rsidRPr="00325D5F">
              <w:rPr>
                <w:color w:val="000000"/>
                <w:sz w:val="20"/>
                <w:szCs w:val="20"/>
                <w:lang w:val="es-MX"/>
              </w:rPr>
              <w:t>30</w:t>
            </w:r>
            <w:r w:rsidR="00B4139B">
              <w:rPr>
                <w:color w:val="000000"/>
                <w:sz w:val="20"/>
                <w:szCs w:val="20"/>
                <w:lang w:val="es-MX"/>
              </w:rPr>
              <w:t>.</w:t>
            </w:r>
            <w:r w:rsidRPr="00325D5F">
              <w:rPr>
                <w:color w:val="000000"/>
                <w:sz w:val="20"/>
                <w:szCs w:val="20"/>
                <w:lang w:val="es-MX"/>
              </w:rPr>
              <w:t>000</w:t>
            </w:r>
          </w:p>
        </w:tc>
        <w:tc>
          <w:tcPr>
            <w:tcW w:w="1169" w:type="dxa"/>
            <w:tcMar>
              <w:left w:w="105" w:type="dxa"/>
              <w:right w:w="105" w:type="dxa"/>
            </w:tcMar>
            <w:vAlign w:val="center"/>
          </w:tcPr>
          <w:p w14:paraId="77FE4AD5" w14:textId="77777777" w:rsidR="007077C4" w:rsidRPr="00325D5F" w:rsidRDefault="007077C4" w:rsidP="00532F45">
            <w:pPr>
              <w:jc w:val="right"/>
              <w:rPr>
                <w:color w:val="000000"/>
                <w:sz w:val="20"/>
                <w:szCs w:val="20"/>
                <w:lang w:val="es-MX"/>
              </w:rPr>
            </w:pPr>
            <w:r w:rsidRPr="00325D5F">
              <w:rPr>
                <w:color w:val="000000"/>
                <w:sz w:val="20"/>
                <w:szCs w:val="20"/>
                <w:lang w:val="es-MX"/>
              </w:rPr>
              <w:t>0</w:t>
            </w:r>
          </w:p>
        </w:tc>
      </w:tr>
      <w:tr w:rsidR="007077C4" w:rsidRPr="00D73D50" w14:paraId="6282D652" w14:textId="77777777" w:rsidTr="00AC5C7E">
        <w:trPr>
          <w:trHeight w:val="93"/>
        </w:trPr>
        <w:tc>
          <w:tcPr>
            <w:tcW w:w="5311" w:type="dxa"/>
            <w:tcMar>
              <w:left w:w="105" w:type="dxa"/>
              <w:right w:w="105" w:type="dxa"/>
            </w:tcMar>
            <w:vAlign w:val="center"/>
          </w:tcPr>
          <w:p w14:paraId="4AE649D0" w14:textId="77777777" w:rsidR="007077C4" w:rsidRPr="002A2A80" w:rsidRDefault="007077C4" w:rsidP="007077C4">
            <w:pPr>
              <w:jc w:val="left"/>
              <w:rPr>
                <w:b/>
                <w:bCs/>
                <w:color w:val="000000" w:themeColor="text1"/>
                <w:sz w:val="20"/>
                <w:szCs w:val="20"/>
              </w:rPr>
            </w:pPr>
            <w:r w:rsidRPr="002A2A80">
              <w:rPr>
                <w:b/>
                <w:bCs/>
                <w:color w:val="000000" w:themeColor="text1"/>
                <w:sz w:val="20"/>
                <w:szCs w:val="20"/>
              </w:rPr>
              <w:t>Total</w:t>
            </w:r>
          </w:p>
        </w:tc>
        <w:tc>
          <w:tcPr>
            <w:tcW w:w="1260" w:type="dxa"/>
            <w:tcMar>
              <w:left w:w="105" w:type="dxa"/>
              <w:right w:w="105" w:type="dxa"/>
            </w:tcMar>
          </w:tcPr>
          <w:p w14:paraId="7FAA841B" w14:textId="77777777" w:rsidR="007077C4" w:rsidRPr="002A2A80" w:rsidRDefault="000033DA" w:rsidP="00BE35D1">
            <w:pPr>
              <w:jc w:val="right"/>
              <w:rPr>
                <w:b/>
                <w:bCs/>
                <w:color w:val="000000"/>
                <w:sz w:val="20"/>
                <w:szCs w:val="20"/>
              </w:rPr>
            </w:pPr>
            <w:r w:rsidRPr="002A2A80">
              <w:rPr>
                <w:b/>
                <w:bCs/>
                <w:color w:val="000000"/>
                <w:sz w:val="20"/>
                <w:szCs w:val="20"/>
              </w:rPr>
              <w:fldChar w:fldCharType="begin"/>
            </w:r>
            <w:r w:rsidR="007077C4" w:rsidRPr="002A2A80">
              <w:rPr>
                <w:b/>
                <w:bCs/>
                <w:color w:val="000000"/>
                <w:sz w:val="20"/>
                <w:szCs w:val="20"/>
              </w:rPr>
              <w:instrText xml:space="preserve"> =SUM(RIGHT) </w:instrText>
            </w:r>
            <w:r w:rsidRPr="002A2A80">
              <w:rPr>
                <w:b/>
                <w:bCs/>
                <w:color w:val="000000"/>
                <w:sz w:val="20"/>
                <w:szCs w:val="20"/>
              </w:rPr>
              <w:fldChar w:fldCharType="separate"/>
            </w:r>
            <w:r w:rsidR="007077C4" w:rsidRPr="002A2A80">
              <w:rPr>
                <w:b/>
                <w:bCs/>
                <w:noProof/>
                <w:color w:val="000000"/>
                <w:sz w:val="20"/>
                <w:szCs w:val="20"/>
              </w:rPr>
              <w:t>28</w:t>
            </w:r>
            <w:r w:rsidR="007077C4">
              <w:rPr>
                <w:b/>
                <w:bCs/>
                <w:noProof/>
                <w:color w:val="000000"/>
                <w:sz w:val="20"/>
                <w:szCs w:val="20"/>
              </w:rPr>
              <w:t>9</w:t>
            </w:r>
            <w:r w:rsidR="00BE35D1">
              <w:rPr>
                <w:b/>
                <w:bCs/>
                <w:noProof/>
                <w:color w:val="000000"/>
                <w:sz w:val="20"/>
                <w:szCs w:val="20"/>
              </w:rPr>
              <w:t>.</w:t>
            </w:r>
            <w:r w:rsidR="007077C4" w:rsidRPr="002A2A80">
              <w:rPr>
                <w:b/>
                <w:bCs/>
                <w:noProof/>
                <w:color w:val="000000"/>
                <w:sz w:val="20"/>
                <w:szCs w:val="20"/>
              </w:rPr>
              <w:t>336</w:t>
            </w:r>
            <w:r w:rsidRPr="002A2A80">
              <w:rPr>
                <w:b/>
                <w:bCs/>
                <w:color w:val="000000"/>
                <w:sz w:val="20"/>
                <w:szCs w:val="20"/>
              </w:rPr>
              <w:fldChar w:fldCharType="end"/>
            </w:r>
          </w:p>
        </w:tc>
        <w:tc>
          <w:tcPr>
            <w:tcW w:w="1620" w:type="dxa"/>
            <w:tcMar>
              <w:left w:w="105" w:type="dxa"/>
              <w:right w:w="105" w:type="dxa"/>
            </w:tcMar>
          </w:tcPr>
          <w:p w14:paraId="4B9AEDF4" w14:textId="77777777" w:rsidR="007077C4" w:rsidRPr="002A2A80" w:rsidRDefault="007077C4" w:rsidP="00BE35D1">
            <w:pPr>
              <w:jc w:val="right"/>
              <w:rPr>
                <w:b/>
                <w:bCs/>
                <w:color w:val="000000"/>
                <w:sz w:val="20"/>
                <w:szCs w:val="20"/>
                <w:lang w:val="es-MX"/>
              </w:rPr>
            </w:pPr>
            <w:r w:rsidRPr="002A2A80">
              <w:rPr>
                <w:b/>
                <w:bCs/>
                <w:color w:val="000000"/>
                <w:sz w:val="20"/>
                <w:szCs w:val="20"/>
                <w:lang w:val="es-MX"/>
              </w:rPr>
              <w:t>265</w:t>
            </w:r>
            <w:r w:rsidR="00BE35D1">
              <w:rPr>
                <w:b/>
                <w:bCs/>
                <w:color w:val="000000"/>
                <w:sz w:val="20"/>
                <w:szCs w:val="20"/>
                <w:lang w:val="es-MX"/>
              </w:rPr>
              <w:t>.</w:t>
            </w:r>
            <w:r w:rsidRPr="002A2A80">
              <w:rPr>
                <w:b/>
                <w:bCs/>
                <w:color w:val="000000"/>
                <w:sz w:val="20"/>
                <w:szCs w:val="20"/>
                <w:lang w:val="es-MX"/>
              </w:rPr>
              <w:t>836</w:t>
            </w:r>
          </w:p>
        </w:tc>
        <w:tc>
          <w:tcPr>
            <w:tcW w:w="1169" w:type="dxa"/>
            <w:tcMar>
              <w:left w:w="105" w:type="dxa"/>
              <w:right w:w="105" w:type="dxa"/>
            </w:tcMar>
          </w:tcPr>
          <w:p w14:paraId="11A78415" w14:textId="77777777" w:rsidR="007077C4" w:rsidRPr="002A2A80" w:rsidRDefault="007077C4" w:rsidP="00BE35D1">
            <w:pPr>
              <w:jc w:val="right"/>
              <w:rPr>
                <w:b/>
                <w:bCs/>
                <w:color w:val="000000"/>
                <w:sz w:val="20"/>
                <w:szCs w:val="20"/>
                <w:lang w:val="es-MX"/>
              </w:rPr>
            </w:pPr>
            <w:r>
              <w:rPr>
                <w:b/>
                <w:bCs/>
                <w:color w:val="000000"/>
                <w:sz w:val="20"/>
                <w:szCs w:val="20"/>
                <w:lang w:val="es-MX"/>
              </w:rPr>
              <w:t>23</w:t>
            </w:r>
            <w:r w:rsidR="00BE35D1">
              <w:rPr>
                <w:b/>
                <w:bCs/>
                <w:color w:val="000000"/>
                <w:sz w:val="20"/>
                <w:szCs w:val="20"/>
                <w:lang w:val="es-MX"/>
              </w:rPr>
              <w:t>.</w:t>
            </w:r>
            <w:r w:rsidRPr="002A2A80">
              <w:rPr>
                <w:b/>
                <w:bCs/>
                <w:color w:val="000000"/>
                <w:sz w:val="20"/>
                <w:szCs w:val="20"/>
                <w:lang w:val="es-MX"/>
              </w:rPr>
              <w:t>500</w:t>
            </w:r>
          </w:p>
        </w:tc>
      </w:tr>
    </w:tbl>
    <w:p w14:paraId="5064E693" w14:textId="77777777" w:rsidR="00A3237F" w:rsidRPr="00BE35D1" w:rsidRDefault="005D7011" w:rsidP="006C5319">
      <w:pPr>
        <w:pStyle w:val="Heading1"/>
        <w:numPr>
          <w:ilvl w:val="0"/>
          <w:numId w:val="0"/>
        </w:numPr>
        <w:rPr>
          <w:sz w:val="20"/>
          <w:szCs w:val="20"/>
        </w:rPr>
      </w:pPr>
      <w:r w:rsidRPr="00BE35D1">
        <w:rPr>
          <w:sz w:val="20"/>
          <w:szCs w:val="20"/>
        </w:rPr>
        <w:t>*</w:t>
      </w:r>
      <w:r w:rsidR="00BE35D1" w:rsidRPr="00BE35D1">
        <w:rPr>
          <w:sz w:val="20"/>
          <w:szCs w:val="20"/>
        </w:rPr>
        <w:t>La propuesta original incluía 51</w:t>
      </w:r>
      <w:r w:rsidR="00BE35D1">
        <w:rPr>
          <w:sz w:val="20"/>
          <w:szCs w:val="20"/>
        </w:rPr>
        <w:t>.</w:t>
      </w:r>
      <w:r w:rsidR="00BE35D1" w:rsidRPr="00BE35D1">
        <w:rPr>
          <w:sz w:val="20"/>
          <w:szCs w:val="20"/>
        </w:rPr>
        <w:t xml:space="preserve">400 </w:t>
      </w:r>
      <w:r w:rsidR="00BE35D1">
        <w:rPr>
          <w:sz w:val="20"/>
          <w:szCs w:val="20"/>
        </w:rPr>
        <w:t>USD</w:t>
      </w:r>
      <w:r w:rsidR="00BE35D1" w:rsidRPr="00BE35D1">
        <w:rPr>
          <w:sz w:val="20"/>
          <w:szCs w:val="20"/>
        </w:rPr>
        <w:t xml:space="preserve"> como cofinancia</w:t>
      </w:r>
      <w:r w:rsidR="00BE35D1">
        <w:rPr>
          <w:sz w:val="20"/>
          <w:szCs w:val="20"/>
        </w:rPr>
        <w:t>miento</w:t>
      </w:r>
      <w:r w:rsidR="00BE35D1" w:rsidRPr="00BE35D1">
        <w:rPr>
          <w:sz w:val="20"/>
          <w:szCs w:val="20"/>
        </w:rPr>
        <w:t xml:space="preserve"> del beneficiario para la reparación y el mantenimiento durante 15 años, junto con la contingencia. Esto no se consideró parte del debate sobre el proyecto, ya que el mantenimiento </w:t>
      </w:r>
      <w:r w:rsidR="00BE35D1">
        <w:rPr>
          <w:sz w:val="20"/>
          <w:szCs w:val="20"/>
        </w:rPr>
        <w:t>periódico</w:t>
      </w:r>
      <w:r w:rsidR="00BE35D1" w:rsidRPr="00BE35D1">
        <w:rPr>
          <w:sz w:val="20"/>
          <w:szCs w:val="20"/>
        </w:rPr>
        <w:t xml:space="preserve"> de un activo </w:t>
      </w:r>
      <w:r w:rsidR="00BE35D1">
        <w:rPr>
          <w:sz w:val="20"/>
          <w:szCs w:val="20"/>
        </w:rPr>
        <w:t xml:space="preserve">durante </w:t>
      </w:r>
      <w:r w:rsidR="00BE35D1" w:rsidRPr="00BE35D1">
        <w:rPr>
          <w:sz w:val="20"/>
          <w:szCs w:val="20"/>
        </w:rPr>
        <w:t xml:space="preserve">su vida útil es una práctica </w:t>
      </w:r>
      <w:r w:rsidR="00BE35D1">
        <w:rPr>
          <w:sz w:val="20"/>
          <w:szCs w:val="20"/>
        </w:rPr>
        <w:t>esperada de</w:t>
      </w:r>
      <w:r w:rsidR="00BE35D1" w:rsidRPr="00BE35D1">
        <w:rPr>
          <w:sz w:val="20"/>
          <w:szCs w:val="20"/>
        </w:rPr>
        <w:t xml:space="preserve"> cualquier usuario final</w:t>
      </w:r>
      <w:r w:rsidR="006C5319" w:rsidRPr="00BE35D1">
        <w:rPr>
          <w:sz w:val="20"/>
          <w:szCs w:val="20"/>
        </w:rPr>
        <w:t>.</w:t>
      </w:r>
    </w:p>
    <w:p w14:paraId="49EE66A0" w14:textId="77777777" w:rsidR="00CC1E8A" w:rsidRPr="0096701D" w:rsidRDefault="0096701D" w:rsidP="00B641DF">
      <w:pPr>
        <w:pStyle w:val="Heading1"/>
      </w:pPr>
      <w:r w:rsidRPr="00C70B68">
        <w:t xml:space="preserve">Se estima que el proyecto permitirá reducir el consumo energético en aproximadamente un 40 %. Se espera lograr una reducción anual de 95.058 kWh en el consumo de energía, lo que supondrá un ahorro estimado de 31.643 USD en los costos anuales totales de electricidad. </w:t>
      </w:r>
      <w:r w:rsidRPr="0096701D">
        <w:t>Los resultados, basados en el seguimiento de la eficiencia energética, se compartirían con las c</w:t>
      </w:r>
      <w:r>
        <w:t>ontra</w:t>
      </w:r>
      <w:r w:rsidRPr="0096701D">
        <w:t xml:space="preserve">partes pertinentes </w:t>
      </w:r>
      <w:r>
        <w:t>mediante</w:t>
      </w:r>
      <w:r w:rsidRPr="0096701D">
        <w:t xml:space="preserve"> actividades de sensibilización y divulgación para facilitar la adopción generalizada de esta tecnología. Dado el elevado crecimiento previsto de los supermercados de tamaño mediano y grande en Sierra Leona y su plan de reduc</w:t>
      </w:r>
      <w:r>
        <w:t>ción de</w:t>
      </w:r>
      <w:r w:rsidRPr="0096701D">
        <w:t xml:space="preserve"> los HFC, se espera que este proyecto dé lugar a una reducción del crecimiento del consumo de HFC en los supermercados y a la adopción de tecnologías </w:t>
      </w:r>
      <w:r w:rsidR="00C70B68">
        <w:t>ecoenergéticas</w:t>
      </w:r>
      <w:r w:rsidRPr="0096701D">
        <w:t xml:space="preserve"> </w:t>
      </w:r>
      <w:r w:rsidR="00C70B68">
        <w:t xml:space="preserve">de </w:t>
      </w:r>
      <w:r w:rsidRPr="0096701D">
        <w:t xml:space="preserve">bajo </w:t>
      </w:r>
      <w:r w:rsidR="00C70B68">
        <w:t>PCA e</w:t>
      </w:r>
      <w:r w:rsidRPr="0096701D">
        <w:t>n el país</w:t>
      </w:r>
      <w:r w:rsidR="00CC1E8A" w:rsidRPr="0096701D">
        <w:t>.</w:t>
      </w:r>
    </w:p>
    <w:p w14:paraId="59E3DE11" w14:textId="77777777" w:rsidR="00891B19" w:rsidRPr="000C6573" w:rsidRDefault="00C70B68" w:rsidP="000C6573">
      <w:pPr>
        <w:pStyle w:val="Heading1"/>
        <w:numPr>
          <w:ilvl w:val="0"/>
          <w:numId w:val="0"/>
        </w:numPr>
        <w:rPr>
          <w:lang w:val="en-GB"/>
        </w:rPr>
      </w:pPr>
      <w:r>
        <w:rPr>
          <w:u w:val="single"/>
          <w:lang w:val="en-GB"/>
        </w:rPr>
        <w:t>Costo t</w:t>
      </w:r>
      <w:r w:rsidR="00891B19" w:rsidRPr="000C6573">
        <w:rPr>
          <w:u w:val="single"/>
          <w:lang w:val="en-GB"/>
        </w:rPr>
        <w:t xml:space="preserve">otal </w:t>
      </w:r>
      <w:r>
        <w:rPr>
          <w:u w:val="single"/>
          <w:lang w:val="en-GB"/>
        </w:rPr>
        <w:t>del proyecto piloto</w:t>
      </w:r>
    </w:p>
    <w:p w14:paraId="15CB1921" w14:textId="77777777" w:rsidR="00855665" w:rsidRDefault="00C70B68" w:rsidP="00891B19">
      <w:pPr>
        <w:numPr>
          <w:ilvl w:val="0"/>
          <w:numId w:val="1"/>
        </w:numPr>
        <w:spacing w:after="240"/>
        <w:outlineLvl w:val="0"/>
        <w:rPr>
          <w:lang w:val="en-GB"/>
        </w:rPr>
      </w:pPr>
      <w:r w:rsidRPr="00C70B68">
        <w:t xml:space="preserve">Se prevé que el proyecto </w:t>
      </w:r>
      <w:r>
        <w:t>esté terminado</w:t>
      </w:r>
      <w:r w:rsidRPr="00C70B68">
        <w:t xml:space="preserve"> en 24 meses (enero de 2026 a diciembre de 2027) con un costo total de 265</w:t>
      </w:r>
      <w:r>
        <w:t>.</w:t>
      </w:r>
      <w:r w:rsidRPr="00C70B68">
        <w:t xml:space="preserve">836 </w:t>
      </w:r>
      <w:r>
        <w:t>USD</w:t>
      </w:r>
      <w:r w:rsidRPr="00C70B68">
        <w:t xml:space="preserve">, más gastos de apoyo, </w:t>
      </w:r>
      <w:r>
        <w:t xml:space="preserve">según lo presentado </w:t>
      </w:r>
      <w:r w:rsidRPr="00C70B68">
        <w:t>inicialmente. La empresa beneficiaria aportaría un cofinancia</w:t>
      </w:r>
      <w:r>
        <w:t>miento</w:t>
      </w:r>
      <w:r w:rsidRPr="00C70B68">
        <w:t xml:space="preserve"> de 23.500 USD</w:t>
      </w:r>
      <w:r w:rsidR="00891B19" w:rsidRPr="00F52BF1">
        <w:rPr>
          <w:lang w:val="en-GB"/>
        </w:rPr>
        <w:t xml:space="preserve">. </w:t>
      </w:r>
    </w:p>
    <w:bookmarkEnd w:id="2"/>
    <w:bookmarkEnd w:id="3"/>
    <w:p w14:paraId="2B8FD07F" w14:textId="77777777" w:rsidR="00891B19" w:rsidRPr="00886CEA" w:rsidRDefault="00886CEA" w:rsidP="00891B19">
      <w:pPr>
        <w:keepNext/>
        <w:jc w:val="center"/>
        <w:rPr>
          <w:b/>
          <w:bCs/>
        </w:rPr>
      </w:pPr>
      <w:r w:rsidRPr="00886CEA">
        <w:rPr>
          <w:b/>
          <w:bCs/>
        </w:rPr>
        <w:lastRenderedPageBreak/>
        <w:t>OBSERVACIONES Y RECOMENDACIONES DE LA SECRETARÍA</w:t>
      </w:r>
      <w:r>
        <w:rPr>
          <w:b/>
          <w:bCs/>
        </w:rPr>
        <w:t xml:space="preserve"> </w:t>
      </w:r>
    </w:p>
    <w:p w14:paraId="473E52E1" w14:textId="77777777" w:rsidR="00891B19" w:rsidRPr="00886CEA" w:rsidRDefault="00891B19" w:rsidP="00891B19">
      <w:pPr>
        <w:keepNext/>
        <w:rPr>
          <w:b/>
          <w:bCs/>
        </w:rPr>
      </w:pPr>
    </w:p>
    <w:p w14:paraId="3CFE6B2A" w14:textId="77777777" w:rsidR="00891B19" w:rsidRPr="000668C6" w:rsidRDefault="00886CEA" w:rsidP="00891B19">
      <w:pPr>
        <w:keepNext/>
        <w:rPr>
          <w:b/>
          <w:bCs/>
          <w:lang w:val="en-GB"/>
        </w:rPr>
      </w:pPr>
      <w:r>
        <w:rPr>
          <w:b/>
          <w:bCs/>
          <w:lang w:val="en-GB"/>
        </w:rPr>
        <w:t>OBSERVACIONES</w:t>
      </w:r>
    </w:p>
    <w:p w14:paraId="0761F38B" w14:textId="77777777" w:rsidR="00891B19" w:rsidRPr="00886CEA" w:rsidRDefault="00886CEA" w:rsidP="00891B19">
      <w:pPr>
        <w:numPr>
          <w:ilvl w:val="0"/>
          <w:numId w:val="1"/>
        </w:numPr>
        <w:spacing w:before="240" w:after="240"/>
        <w:outlineLvl w:val="0"/>
      </w:pPr>
      <w:r w:rsidRPr="00886CEA">
        <w:t xml:space="preserve">La Secretaría ha </w:t>
      </w:r>
      <w:r>
        <w:t>revisado</w:t>
      </w:r>
      <w:r w:rsidRPr="00886CEA">
        <w:t xml:space="preserve"> la propuesta de proyecto a la luz de las actividades descritas en las decisiones 89/6 y 91/65, así como de las que se están llevando a cabo en la </w:t>
      </w:r>
      <w:r w:rsidR="00924749">
        <w:t>etapa</w:t>
      </w:r>
      <w:r w:rsidRPr="00886CEA">
        <w:t xml:space="preserve"> I del </w:t>
      </w:r>
      <w:r w:rsidR="00924749">
        <w:t>PAK</w:t>
      </w:r>
      <w:r w:rsidR="00891B19" w:rsidRPr="00886CEA">
        <w:t>.</w:t>
      </w:r>
    </w:p>
    <w:p w14:paraId="53C8C156" w14:textId="77777777" w:rsidR="00891B19" w:rsidRPr="00924749" w:rsidRDefault="00924749" w:rsidP="00891B19">
      <w:pPr>
        <w:keepNext/>
        <w:spacing w:before="240" w:after="240"/>
        <w:rPr>
          <w:u w:val="single"/>
        </w:rPr>
      </w:pPr>
      <w:r w:rsidRPr="00924749">
        <w:rPr>
          <w:u w:val="single"/>
        </w:rPr>
        <w:t>Elegibilidad en virtud de la decisión</w:t>
      </w:r>
      <w:r w:rsidR="00891B19" w:rsidRPr="00924749">
        <w:rPr>
          <w:u w:val="single"/>
        </w:rPr>
        <w:t xml:space="preserve"> 91/65 </w:t>
      </w:r>
    </w:p>
    <w:p w14:paraId="57ADCFAA" w14:textId="77777777" w:rsidR="00EA45E9" w:rsidRPr="00924749" w:rsidRDefault="00924749" w:rsidP="00EA45E9">
      <w:pPr>
        <w:pStyle w:val="Heading1"/>
      </w:pPr>
      <w:r>
        <w:t>Conforme a lo dispuesto en la de</w:t>
      </w:r>
      <w:r w:rsidR="00BA217D">
        <w:t>ci</w:t>
      </w:r>
      <w:r w:rsidRPr="00924749">
        <w:t xml:space="preserve">sión 91/65, se ha obtenido la confirmación del Gobierno de Sierra Leona de que la </w:t>
      </w:r>
      <w:r>
        <w:t>ONO</w:t>
      </w:r>
      <w:r w:rsidRPr="00924749">
        <w:t xml:space="preserve"> </w:t>
      </w:r>
      <w:r>
        <w:t xml:space="preserve">se </w:t>
      </w:r>
      <w:r w:rsidRPr="00924749">
        <w:t xml:space="preserve">coordinará con las autoridades competentes en materia de eficiencia energética y los organismos nacionales de normalización para facilitar la consideración de la transición de refrigerantes al </w:t>
      </w:r>
      <w:r>
        <w:t>elaborar</w:t>
      </w:r>
      <w:r w:rsidRPr="00924749">
        <w:t xml:space="preserve"> normas de eficiencia energética en los sectores/aplicaciones pertinentes; que, si Sierra Leona ha movilizado o </w:t>
      </w:r>
      <w:r>
        <w:t>movilizara</w:t>
      </w:r>
      <w:r w:rsidRPr="00924749">
        <w:t xml:space="preserve"> fondos de fuentes distintas del Fondo Multilateral para componentes de eficiencia energética al reducir los HFC, el proyecto no dará lugar a la duplicación de actividades entre las financiadas por el Fondo Multilateral y las financiadas por otras fuentes; que se facilitará información sobre los avances, los resultados y las principales enseñanzas del proyecto, según proceda; y que la fecha de finalización del proyecto se fijará en un plazo máximo de 24 meses a partir de la fecha de aprobación por el Comité Ejecutivo y que se presentará un informe detallado del proyecto al Comité Ejecutivo en un plazo de seis meses a partir de la fec</w:t>
      </w:r>
      <w:r>
        <w:t>ha de finalización del proyecto</w:t>
      </w:r>
      <w:r w:rsidR="00EA45E9" w:rsidRPr="00924749">
        <w:t>.</w:t>
      </w:r>
    </w:p>
    <w:p w14:paraId="42049B47" w14:textId="77777777" w:rsidR="00891B19" w:rsidRPr="00FD11CF" w:rsidRDefault="00FD11CF" w:rsidP="00891B19">
      <w:pPr>
        <w:keepNext/>
        <w:rPr>
          <w:u w:val="single"/>
        </w:rPr>
      </w:pPr>
      <w:r w:rsidRPr="00FD11CF">
        <w:rPr>
          <w:u w:val="single"/>
        </w:rPr>
        <w:t>Relación con la reducción de HFC y el plan</w:t>
      </w:r>
      <w:r w:rsidR="00286EBD" w:rsidRPr="00286EBD">
        <w:rPr>
          <w:u w:val="single"/>
        </w:rPr>
        <w:t xml:space="preserve"> de aplicación de la Enmienda de Kigali relativa a los HFC</w:t>
      </w:r>
    </w:p>
    <w:p w14:paraId="45C5C98F" w14:textId="77777777" w:rsidR="00F6411B" w:rsidRPr="00FD11CF" w:rsidRDefault="00F6411B" w:rsidP="00891B19">
      <w:pPr>
        <w:keepNext/>
        <w:rPr>
          <w:u w:val="single"/>
        </w:rPr>
      </w:pPr>
    </w:p>
    <w:p w14:paraId="4FD259D3" w14:textId="77777777" w:rsidR="00A61AA2" w:rsidRPr="00434489" w:rsidRDefault="00434489" w:rsidP="00A61AA2">
      <w:pPr>
        <w:pStyle w:val="Heading1"/>
      </w:pPr>
      <w:r w:rsidRPr="00434489">
        <w:t>El proyecto piloto complementa la etapa I del PAK. Las actividades del PAK incluyen la actualización del plan de estudios de capacitación, la capacitación de técnicos y la realización de talleres de sensibilización para importadores sobre refrigerantes de bajo PCA. El Gobierno también está elaborando la prohibición de importar equipos que utilizan HFC en los sectores de la refrigeración doméstica y la refrigeración comercial autónoma. Estas actividades respaldarán la adopción de la tecnología que se demostrará en este proyecto piloto</w:t>
      </w:r>
      <w:r w:rsidR="00A61AA2" w:rsidRPr="00434489">
        <w:t>.</w:t>
      </w:r>
    </w:p>
    <w:p w14:paraId="53CCDC8D" w14:textId="77777777" w:rsidR="00242734" w:rsidRPr="00F116CA" w:rsidRDefault="005C0FC7" w:rsidP="00A61AA2">
      <w:pPr>
        <w:pStyle w:val="Heading1"/>
        <w:rPr>
          <w:rFonts w:asciiTheme="majorBidi" w:hAnsiTheme="majorBidi" w:cstheme="majorBidi"/>
          <w:u w:val="single"/>
        </w:rPr>
      </w:pPr>
      <w:r w:rsidRPr="005C0FC7">
        <w:t xml:space="preserve">La mayoría de los supermercados de Sierra Leona utilizan equipos </w:t>
      </w:r>
      <w:r w:rsidR="00981CE5">
        <w:t>a base de</w:t>
      </w:r>
      <w:r w:rsidRPr="005C0FC7">
        <w:t xml:space="preserve"> HFC-134a y R-404A. La demostración de la tecnología R-290 </w:t>
      </w:r>
      <w:r w:rsidR="00C91F23">
        <w:t>ayuda</w:t>
      </w:r>
      <w:r w:rsidRPr="005C0FC7">
        <w:t xml:space="preserve">rá a desarrollar la capacidad de las </w:t>
      </w:r>
      <w:r w:rsidR="00C91F23">
        <w:t>contra</w:t>
      </w:r>
      <w:r w:rsidRPr="005C0FC7">
        <w:t xml:space="preserve">partes y a sensibilizar al sector de la refrigeración comercial sobre las tecnologías </w:t>
      </w:r>
      <w:r w:rsidR="00C91F23">
        <w:t>de</w:t>
      </w:r>
      <w:r w:rsidRPr="005C0FC7">
        <w:t xml:space="preserve"> bajo PCA y su rendimiento. Esto contribuirá a alcanzar el objetivo del </w:t>
      </w:r>
      <w:r w:rsidR="00C91F23">
        <w:t>PAK</w:t>
      </w:r>
      <w:r w:rsidRPr="005C0FC7">
        <w:t xml:space="preserve"> de reducir el consumo de HFC </w:t>
      </w:r>
      <w:r w:rsidR="00C91F23">
        <w:t>de</w:t>
      </w:r>
      <w:r w:rsidRPr="005C0FC7">
        <w:t xml:space="preserve"> alto PCA y respaldará los esfuerzos del país por cumplir el objetivo de reducción del 10 % con respecto al nivel de referencia para 2029, centrándose en el sector de </w:t>
      </w:r>
      <w:r w:rsidR="00F116CA">
        <w:t>servicio técnico de equipos</w:t>
      </w:r>
      <w:r w:rsidRPr="005C0FC7">
        <w:t xml:space="preserve"> de refrigeración y </w:t>
      </w:r>
      <w:r w:rsidR="00F116CA">
        <w:t>climatización</w:t>
      </w:r>
      <w:r w:rsidRPr="005C0FC7">
        <w:t xml:space="preserve">. Además, los resultados y la difusión de este proyecto piloto promoverán la adopción y aceptación de equipos de refrigeración comercial </w:t>
      </w:r>
      <w:r w:rsidR="00F116CA">
        <w:t xml:space="preserve">a base de </w:t>
      </w:r>
      <w:r w:rsidRPr="005C0FC7">
        <w:t>R-290 e</w:t>
      </w:r>
      <w:r w:rsidR="00F116CA">
        <w:t>coenergéticos</w:t>
      </w:r>
      <w:r w:rsidRPr="005C0FC7">
        <w:t xml:space="preserve"> por parte de los usuarios finales, lo que respaldará las futuras etapas del </w:t>
      </w:r>
      <w:r w:rsidR="00C91F23">
        <w:t>PA</w:t>
      </w:r>
      <w:r w:rsidRPr="005C0FC7">
        <w:t>K.</w:t>
      </w:r>
    </w:p>
    <w:p w14:paraId="7535F273" w14:textId="77777777" w:rsidR="00BC4938" w:rsidRPr="00F116CA" w:rsidRDefault="00F116CA" w:rsidP="00242734">
      <w:pPr>
        <w:pStyle w:val="Heading1"/>
        <w:numPr>
          <w:ilvl w:val="0"/>
          <w:numId w:val="0"/>
        </w:numPr>
        <w:rPr>
          <w:rFonts w:asciiTheme="majorBidi" w:hAnsiTheme="majorBidi" w:cstheme="majorBidi"/>
          <w:u w:val="single"/>
        </w:rPr>
      </w:pPr>
      <w:r w:rsidRPr="00F116CA">
        <w:rPr>
          <w:rFonts w:asciiTheme="majorBidi" w:hAnsiTheme="majorBidi" w:cstheme="majorBidi"/>
          <w:u w:val="single"/>
        </w:rPr>
        <w:t>Marco político, normativo e institucional</w:t>
      </w:r>
    </w:p>
    <w:p w14:paraId="31A30ED4" w14:textId="77777777" w:rsidR="00C56506" w:rsidRPr="00F116CA" w:rsidRDefault="00F116CA" w:rsidP="00C56506">
      <w:pPr>
        <w:pStyle w:val="Heading1"/>
      </w:pPr>
      <w:r w:rsidRPr="00F116CA">
        <w:t xml:space="preserve">En cuanto a la prohibición de importar refrigeradores domésticos y unidades de refrigeración autónomas comerciales </w:t>
      </w:r>
      <w:r w:rsidR="00345ABD">
        <w:t xml:space="preserve">que utilizan </w:t>
      </w:r>
      <w:r w:rsidRPr="00F116CA">
        <w:t xml:space="preserve">HFC-134a, </w:t>
      </w:r>
      <w:r w:rsidR="00345ABD">
        <w:t xml:space="preserve">prevista </w:t>
      </w:r>
      <w:r w:rsidRPr="00F116CA">
        <w:t xml:space="preserve">inicialmente para el 1 de enero de 2025 en la </w:t>
      </w:r>
      <w:r w:rsidR="00345ABD">
        <w:t>etapa</w:t>
      </w:r>
      <w:r w:rsidRPr="00F116CA">
        <w:t xml:space="preserve"> I del </w:t>
      </w:r>
      <w:r w:rsidR="00345ABD">
        <w:t>PA</w:t>
      </w:r>
      <w:r w:rsidRPr="00F116CA">
        <w:t>K, el Gobierno del Reino Unido explicó que se había producido un retraso en su aplicación; sin embargo, la normativa se ha convertido en ley y entr</w:t>
      </w:r>
      <w:r w:rsidR="00345ABD">
        <w:t>ó en vigor en junio de 202</w:t>
      </w:r>
      <w:r w:rsidR="00C56506" w:rsidRPr="00F116CA">
        <w:t>5.</w:t>
      </w:r>
    </w:p>
    <w:p w14:paraId="577CA7F7" w14:textId="77777777" w:rsidR="003D0D4E" w:rsidRPr="00BA217D" w:rsidRDefault="00345ABD" w:rsidP="00BC4938">
      <w:pPr>
        <w:pStyle w:val="Heading1"/>
      </w:pPr>
      <w:r w:rsidRPr="00BA217D">
        <w:t xml:space="preserve">En relación a la elaboración y aplicación de normas mínimas de eficiencia energética para los equipos de refrigeración comercial, se explicó que este proyecto llevará a cabo una evaluación del mercado de eficiencia energética en el sector de la refrigeración comercial, así como desarrollará y publicará normas mínimas de eficiencia energética y etiquetas para equipos de refrigeración comercial dentro del período del proyecto. La aplicación de las normas mínimas de eficiencia energética es un proceso complejo y largo que requiere la aprobación de varios ministerios y la aprobación final del Parlamento. Por lo tanto, es difícil </w:t>
      </w:r>
      <w:r w:rsidRPr="00BA217D">
        <w:lastRenderedPageBreak/>
        <w:t xml:space="preserve">comprometerse con el calendario para la aplicación de las normas mínimas de eficiencia energética. Se acordó que el Gobierno de Sierra Leona elaboraría normas mínimas de eficiencia energética y etiquetas para equipos de refrigeración comercial antes del 31 de diciembre de </w:t>
      </w:r>
      <w:r w:rsidR="00EE489B" w:rsidRPr="00BA217D">
        <w:t>2027</w:t>
      </w:r>
      <w:r w:rsidR="00E91EA8" w:rsidRPr="00BA217D">
        <w:t>.</w:t>
      </w:r>
    </w:p>
    <w:p w14:paraId="64449D79" w14:textId="77777777" w:rsidR="00891B19" w:rsidRPr="00BA217D" w:rsidRDefault="00470C44" w:rsidP="00891B19">
      <w:pPr>
        <w:spacing w:after="240"/>
        <w:outlineLvl w:val="0"/>
        <w:rPr>
          <w:u w:val="single"/>
        </w:rPr>
      </w:pPr>
      <w:r w:rsidRPr="00BA217D">
        <w:rPr>
          <w:u w:val="single"/>
        </w:rPr>
        <w:t>Aspectos técnicos y de costos</w:t>
      </w:r>
    </w:p>
    <w:p w14:paraId="375A16A1" w14:textId="77777777" w:rsidR="002E6CEE" w:rsidRPr="00BA217D" w:rsidRDefault="00470C44" w:rsidP="002E6CEE">
      <w:pPr>
        <w:pStyle w:val="Heading1"/>
        <w:numPr>
          <w:ilvl w:val="0"/>
          <w:numId w:val="0"/>
        </w:numPr>
        <w:rPr>
          <w:i/>
          <w:iCs/>
        </w:rPr>
      </w:pPr>
      <w:r w:rsidRPr="00BA217D">
        <w:rPr>
          <w:i/>
          <w:iCs/>
        </w:rPr>
        <w:t>Selección de tecnología</w:t>
      </w:r>
    </w:p>
    <w:p w14:paraId="1622F901" w14:textId="77777777" w:rsidR="00BC4938" w:rsidRPr="004B4631" w:rsidRDefault="00470C44" w:rsidP="000D4D92">
      <w:pPr>
        <w:numPr>
          <w:ilvl w:val="0"/>
          <w:numId w:val="1"/>
        </w:numPr>
        <w:spacing w:after="240"/>
        <w:outlineLvl w:val="0"/>
        <w:rPr>
          <w:i/>
          <w:iCs/>
        </w:rPr>
      </w:pPr>
      <w:r>
        <w:t xml:space="preserve">En respuesta a las preguntas </w:t>
      </w:r>
      <w:r w:rsidRPr="00470C44">
        <w:t>sobre el proceso y las razones de la selección de la tecnología R-290 para el supermercado, el Gobierno del Reino Unido informó que d</w:t>
      </w:r>
      <w:r>
        <w:t>urante la fase de planificación</w:t>
      </w:r>
      <w:r w:rsidRPr="00470C44">
        <w:t xml:space="preserve"> se evaluaron diversas tecnologías de refrigerantes </w:t>
      </w:r>
      <w:r>
        <w:t>de</w:t>
      </w:r>
      <w:r w:rsidRPr="00470C44">
        <w:t xml:space="preserve"> bajo PCA basándose en la eficiencia energética, la seguridad, la complejidad técnica, el cost</w:t>
      </w:r>
      <w:r>
        <w:t>o</w:t>
      </w:r>
      <w:r w:rsidRPr="00470C44">
        <w:t xml:space="preserve">, el impacto ambiental, la disponibilidad en el mercado y la viabilidad a largo plazo, teniendo en cuenta el contexto local. Se determinó que los sistemas </w:t>
      </w:r>
      <w:r w:rsidR="004B4631">
        <w:t xml:space="preserve">de </w:t>
      </w:r>
      <w:r w:rsidRPr="00470C44">
        <w:t xml:space="preserve">HC eran una opción adecuada para el tamaño de los equipos incluidos en la demostración debido a su bajo PCA, sus propiedades termofísicas favorables, su alta eficiencia energética y la posibilidad de utilizarlos de forma segura con las normas, la </w:t>
      </w:r>
      <w:r w:rsidR="004B4631">
        <w:t>capacitac</w:t>
      </w:r>
      <w:r w:rsidRPr="00470C44">
        <w:t xml:space="preserve">ión y los procedimientos de </w:t>
      </w:r>
      <w:r w:rsidR="004B4631">
        <w:t>servicio técnico</w:t>
      </w:r>
      <w:r w:rsidRPr="00470C44">
        <w:t xml:space="preserve"> adecuados. En Sierra Leona se han revisado recientemente varias normas de seguridad de los sistemas de refrigeración y </w:t>
      </w:r>
      <w:r w:rsidR="004B4631">
        <w:t>climatización</w:t>
      </w:r>
      <w:r w:rsidRPr="00470C44">
        <w:t xml:space="preserve"> para permitir su aplicación más amplia, manteniendo al mismo tiempo un nivel de riesgo muy bajo. El proyecto garantizará que los sistemas de refrigeración recién instalados cumplan con altos niveles de seguridad y las normas de seguridad aplicables.</w:t>
      </w:r>
    </w:p>
    <w:p w14:paraId="56B75F06" w14:textId="77777777" w:rsidR="002E6CEE" w:rsidRPr="00D44406" w:rsidRDefault="004B4631" w:rsidP="002E6CEE">
      <w:pPr>
        <w:pStyle w:val="Heading1"/>
        <w:rPr>
          <w:i/>
          <w:iCs/>
        </w:rPr>
      </w:pPr>
      <w:r w:rsidRPr="004B4631">
        <w:t>La Secretaría solicitó un</w:t>
      </w:r>
      <w:r w:rsidR="00D44406">
        <w:t>a</w:t>
      </w:r>
      <w:r w:rsidRPr="004B4631">
        <w:t xml:space="preserve"> breve res</w:t>
      </w:r>
      <w:r w:rsidR="00D44406">
        <w:t>eña</w:t>
      </w:r>
      <w:r w:rsidRPr="004B4631">
        <w:t xml:space="preserve"> sobre la adopción de refrigeradores que utilizan refrigerantes </w:t>
      </w:r>
      <w:r w:rsidR="00A25C31">
        <w:t xml:space="preserve">de </w:t>
      </w:r>
      <w:r w:rsidRPr="004B4631">
        <w:t xml:space="preserve">HC en Sierra Leona y </w:t>
      </w:r>
      <w:r w:rsidR="00D44406">
        <w:t>la situación</w:t>
      </w:r>
      <w:r w:rsidRPr="004B4631">
        <w:t xml:space="preserve"> de la </w:t>
      </w:r>
      <w:r w:rsidR="00A25C31">
        <w:t>capacita</w:t>
      </w:r>
      <w:r w:rsidRPr="004B4631">
        <w:t xml:space="preserve">ción de los técnicos sobre su uso seguro. El Gobierno del Reino Unido informó de que se han logrado avances visibles en la adopción de sistemas de refrigeración </w:t>
      </w:r>
      <w:r w:rsidR="00D44406">
        <w:t xml:space="preserve">que utilizan </w:t>
      </w:r>
      <w:r w:rsidRPr="004B4631">
        <w:t xml:space="preserve">HC, gracias a los esfuerzos de la </w:t>
      </w:r>
      <w:r w:rsidR="00A25C31">
        <w:t>ONO</w:t>
      </w:r>
      <w:r w:rsidRPr="004B4631">
        <w:t xml:space="preserve">, los organismos de ejecución y otros </w:t>
      </w:r>
      <w:r w:rsidR="00D44406">
        <w:t>asociados</w:t>
      </w:r>
      <w:r w:rsidRPr="004B4631">
        <w:t xml:space="preserve">. Los técnicos han adquirido conocimientos sobre la manipulación segura de los HC, y los programas de </w:t>
      </w:r>
      <w:r w:rsidR="00A25C31">
        <w:t>capacitaci</w:t>
      </w:r>
      <w:r w:rsidRPr="004B4631">
        <w:t xml:space="preserve">ón en curso incluyen módulos sobre los HC como parte tanto de la </w:t>
      </w:r>
      <w:r w:rsidR="00A25C31">
        <w:t>capacita</w:t>
      </w:r>
      <w:r w:rsidRPr="004B4631">
        <w:t>ción general de los técnicos como del programa nacional de certificación.</w:t>
      </w:r>
    </w:p>
    <w:p w14:paraId="53C543D8" w14:textId="77777777" w:rsidR="002E6CEE" w:rsidRPr="002E6CEE" w:rsidRDefault="00D44406" w:rsidP="001C3AC8">
      <w:pPr>
        <w:pStyle w:val="Heading1"/>
        <w:keepNext/>
        <w:numPr>
          <w:ilvl w:val="0"/>
          <w:numId w:val="0"/>
        </w:numPr>
        <w:rPr>
          <w:i/>
          <w:iCs/>
          <w:lang w:val="en-GB"/>
        </w:rPr>
      </w:pPr>
      <w:r w:rsidRPr="00D44406">
        <w:rPr>
          <w:i/>
          <w:iCs/>
          <w:lang w:val="en-GB"/>
        </w:rPr>
        <w:t>Selección de beneficiarios</w:t>
      </w:r>
    </w:p>
    <w:p w14:paraId="51C88711" w14:textId="77777777" w:rsidR="00671D97" w:rsidRPr="008E26C1" w:rsidRDefault="00D44406" w:rsidP="00671D97">
      <w:pPr>
        <w:pStyle w:val="Heading1"/>
      </w:pPr>
      <w:r w:rsidRPr="00D44406">
        <w:t xml:space="preserve">En cuanto al proceso de selección de beneficiarios, se informó de que el supermercado del centro comercial Freetown había sido seleccionado en función de determinados criterios, entre los que se incluyen su ubicación en la zona urbana occidental, la presencia de técnicos </w:t>
      </w:r>
      <w:r w:rsidR="00FA67BA">
        <w:t xml:space="preserve">acreditados </w:t>
      </w:r>
      <w:r w:rsidRPr="00D44406">
        <w:t xml:space="preserve">en </w:t>
      </w:r>
      <w:r w:rsidR="00FA67BA">
        <w:t>refrigeración y climatización</w:t>
      </w:r>
      <w:r w:rsidRPr="00D44406">
        <w:t xml:space="preserve"> que realizan el mantenimiento rutinario, un tamaño comprendido entre el de un supermercado mediano y uno grande, un sistema de refrigeración que funciona con HFC, la disposición a cofinanciar la ejecución del proyecto y la disponibilidad de personal para proporcionar información esencial al equipo del proyecto. El centro comercial Freetown cuenta con una serie de sistemas de refrigeración centralizados, </w:t>
      </w:r>
      <w:r w:rsidR="00FA67BA">
        <w:t xml:space="preserve">refrigeradores </w:t>
      </w:r>
      <w:r w:rsidR="00FA67BA" w:rsidRPr="00FA67BA">
        <w:t>para productos embotellados</w:t>
      </w:r>
      <w:r w:rsidRPr="00D44406">
        <w:t>, vitrinas, cámaras frigoríficas y congeladores horizontales que utilizan principalmente R-404A y HFC-134a. La cantidad y el tipo de equipos se seleccionarán en función de la capacidad de mantener la capacidad de refrigeración existente. Todos los equipos de HFC existentes se sustituirán por los nuevos equipos de HC. La carga total de refrigerante contenida en estos equipos es de aproximadamente 21,85 kg, con una capacidad de refrigeración est</w:t>
      </w:r>
      <w:r w:rsidR="008E26C1">
        <w:t>imada de alrededor de 53,22 kW</w:t>
      </w:r>
      <w:r w:rsidR="00671D97" w:rsidRPr="008E26C1">
        <w:t>.</w:t>
      </w:r>
    </w:p>
    <w:p w14:paraId="14F2699A" w14:textId="77777777" w:rsidR="000332FE" w:rsidRDefault="008E26C1" w:rsidP="000332FE">
      <w:pPr>
        <w:spacing w:after="240"/>
        <w:outlineLvl w:val="0"/>
        <w:rPr>
          <w:i/>
          <w:iCs/>
          <w:lang w:val="en-GB"/>
        </w:rPr>
      </w:pPr>
      <w:r>
        <w:rPr>
          <w:i/>
          <w:iCs/>
          <w:lang w:val="en-GB"/>
        </w:rPr>
        <w:t>Plan de ejecución</w:t>
      </w:r>
    </w:p>
    <w:p w14:paraId="32C9E4EE" w14:textId="77777777" w:rsidR="00A064FA" w:rsidRPr="008E26C1" w:rsidRDefault="008E26C1" w:rsidP="000332FE">
      <w:pPr>
        <w:pStyle w:val="Heading1"/>
      </w:pPr>
      <w:r w:rsidRPr="008E26C1">
        <w:t xml:space="preserve">El proyecto implicará un diseño y una planificación exhaustivos para determinar la carga de refrigeración, seleccionar </w:t>
      </w:r>
      <w:r>
        <w:t>los</w:t>
      </w:r>
      <w:r w:rsidRPr="008E26C1">
        <w:t xml:space="preserve"> equipo</w:t>
      </w:r>
      <w:r>
        <w:t>s</w:t>
      </w:r>
      <w:r w:rsidRPr="008E26C1">
        <w:t xml:space="preserve"> adecuado</w:t>
      </w:r>
      <w:r>
        <w:t>s</w:t>
      </w:r>
      <w:r w:rsidRPr="008E26C1">
        <w:t xml:space="preserve"> y desarrollar diseños de ingeniería detallados, </w:t>
      </w:r>
      <w:r>
        <w:t xml:space="preserve">que incluyan </w:t>
      </w:r>
      <w:r w:rsidRPr="008E26C1">
        <w:t xml:space="preserve">la disposición del sistema, las tuberías, las conexiones eléctricas y los sistemas de control, </w:t>
      </w:r>
      <w:r>
        <w:t xml:space="preserve">de conformidad con </w:t>
      </w:r>
      <w:r w:rsidRPr="008E26C1">
        <w:t xml:space="preserve">las normas </w:t>
      </w:r>
      <w:r>
        <w:t xml:space="preserve">en materia </w:t>
      </w:r>
      <w:r w:rsidRPr="008E26C1">
        <w:t xml:space="preserve">de seguridad y </w:t>
      </w:r>
      <w:r>
        <w:t>medio</w:t>
      </w:r>
      <w:r w:rsidRPr="008E26C1">
        <w:t>ambient</w:t>
      </w:r>
      <w:r>
        <w:t>e</w:t>
      </w:r>
      <w:r w:rsidRPr="008E26C1">
        <w:t>. La instalación se realizará siguiendo el plan de diseño, incorporando todos los componentes necesarios, con sistemas eléctricos y controles supervisados y ajustados. El sistema se someterá a pruebas y se pondrá en marcha, y a continuación se impartirá</w:t>
      </w:r>
      <w:r>
        <w:t xml:space="preserve"> capacit</w:t>
      </w:r>
      <w:r w:rsidRPr="008E26C1">
        <w:t xml:space="preserve">ación al personal del supermercado sobre su funcionamiento, el mantenimiento básico y los </w:t>
      </w:r>
      <w:r w:rsidRPr="008E26C1">
        <w:lastRenderedPageBreak/>
        <w:t xml:space="preserve">procedimientos de emergencia. Se establecerá un calendario de mantenimiento y supervisión periódicos </w:t>
      </w:r>
      <w:r>
        <w:t>a fin de</w:t>
      </w:r>
      <w:r w:rsidRPr="008E26C1">
        <w:t xml:space="preserve"> garantizar un funcionamiento eficiente, la prevención de problemas y la seguridad. Se retirarán los equipos antiguos, se recuperará el refrigerante y se desmantelarán los equipos</w:t>
      </w:r>
      <w:r w:rsidR="00A21CD0" w:rsidRPr="008E26C1">
        <w:t>.</w:t>
      </w:r>
    </w:p>
    <w:p w14:paraId="066049D8" w14:textId="77777777" w:rsidR="002E6CEE" w:rsidRPr="00A76024" w:rsidRDefault="00A76024" w:rsidP="002E6CEE">
      <w:pPr>
        <w:spacing w:after="240"/>
        <w:outlineLvl w:val="0"/>
        <w:rPr>
          <w:i/>
          <w:iCs/>
        </w:rPr>
      </w:pPr>
      <w:r w:rsidRPr="00A76024">
        <w:rPr>
          <w:i/>
          <w:iCs/>
        </w:rPr>
        <w:t>Seguimiento del consumo energético y difusión de los resultados</w:t>
      </w:r>
      <w:r w:rsidR="002E6CEE" w:rsidRPr="00A76024">
        <w:rPr>
          <w:i/>
          <w:iCs/>
        </w:rPr>
        <w:t xml:space="preserve"> </w:t>
      </w:r>
    </w:p>
    <w:p w14:paraId="36FD8C9B" w14:textId="77777777" w:rsidR="000D76BE" w:rsidRPr="00AC101A" w:rsidRDefault="00D93D42" w:rsidP="003C45A1">
      <w:pPr>
        <w:numPr>
          <w:ilvl w:val="0"/>
          <w:numId w:val="1"/>
        </w:numPr>
        <w:spacing w:after="240"/>
        <w:outlineLvl w:val="0"/>
        <w:rPr>
          <w:i/>
          <w:iCs/>
        </w:rPr>
      </w:pPr>
      <w:r w:rsidRPr="00D93D42">
        <w:t xml:space="preserve">El proyecto se supervisará durante un periodo de 12 meses (6 meses antes y 6 meses después) utilizando contadores inteligentes y comparando el consumo energético del supermercado con un escenario habitual. Se analizarán los resultados, incluidas las evaluaciones </w:t>
      </w:r>
      <w:r>
        <w:t xml:space="preserve">financieras </w:t>
      </w:r>
      <w:r w:rsidRPr="00D93D42">
        <w:t>de la relación cost</w:t>
      </w:r>
      <w:r>
        <w:t>o</w:t>
      </w:r>
      <w:r w:rsidRPr="00D93D42">
        <w:t xml:space="preserve">-beneficio, y se compartirán </w:t>
      </w:r>
      <w:r>
        <w:t>mediante</w:t>
      </w:r>
      <w:r w:rsidRPr="00D93D42">
        <w:t xml:space="preserve"> actividades de sensibilización utilizando medios accesibles. Los medios de comunicación cubrirán un acto de alto nivel en el que se invitará a otros propietarios de supermercados y empresas de servicio</w:t>
      </w:r>
      <w:r w:rsidR="00AC101A">
        <w:t xml:space="preserve"> técnico</w:t>
      </w:r>
      <w:r w:rsidRPr="00D93D42">
        <w:t xml:space="preserve"> a observar el sistema y revisar los datos de ahorro energético, que también se compartirán con </w:t>
      </w:r>
      <w:r w:rsidR="00AC101A">
        <w:t>contra</w:t>
      </w:r>
      <w:r w:rsidRPr="00D93D42">
        <w:t>partes com</w:t>
      </w:r>
      <w:r>
        <w:t xml:space="preserve">o el Ministerio de Energía. Se elaborarán </w:t>
      </w:r>
      <w:r w:rsidR="00AC101A">
        <w:t xml:space="preserve">normas mínimas de eficiencia energética y </w:t>
      </w:r>
      <w:r w:rsidRPr="00D93D42">
        <w:t xml:space="preserve">etiquetas de refrigerantes para destacar las ventajas de la tecnología, con el apoyo de </w:t>
      </w:r>
      <w:r>
        <w:t>capacita</w:t>
      </w:r>
      <w:r w:rsidRPr="00D93D42">
        <w:t>ción para fomentar su adopción en todo el sector</w:t>
      </w:r>
      <w:r w:rsidR="00AD0A6D" w:rsidRPr="00AC101A">
        <w:t>.</w:t>
      </w:r>
    </w:p>
    <w:p w14:paraId="3807E56F" w14:textId="77777777" w:rsidR="00B079C0" w:rsidRPr="00235EAE" w:rsidRDefault="009F5B48" w:rsidP="003C45A1">
      <w:pPr>
        <w:numPr>
          <w:ilvl w:val="0"/>
          <w:numId w:val="1"/>
        </w:numPr>
        <w:spacing w:after="240"/>
        <w:outlineLvl w:val="0"/>
        <w:rPr>
          <w:i/>
          <w:iCs/>
        </w:rPr>
      </w:pPr>
      <w:r w:rsidRPr="009F5B48">
        <w:t xml:space="preserve">En cuanto al impacto regional, se mencionó que es probable que el proyecto tenga </w:t>
      </w:r>
      <w:r w:rsidR="00235EAE">
        <w:t>un impacto</w:t>
      </w:r>
      <w:r w:rsidRPr="009F5B48">
        <w:t xml:space="preserve"> en la subregión de la CEDEAO, ya que será uno de los primeros supermercados de África Occidental totalmente eficientes desde el punto de vista energético y </w:t>
      </w:r>
      <w:r w:rsidR="00235EAE">
        <w:t>a base de</w:t>
      </w:r>
      <w:r w:rsidRPr="009F5B48">
        <w:t xml:space="preserve"> HC. Los resultados se presentarán en diversas reuniones relacionadas con el Protocolo de Montreal (por ejemplo, las reuniones de la red del PNUMA) como ejemplo de buenas prácticas, con el fin de </w:t>
      </w:r>
      <w:r w:rsidR="00235EAE">
        <w:t>alentar</w:t>
      </w:r>
      <w:r w:rsidRPr="009F5B48">
        <w:t xml:space="preserve"> a otros países a aprender y replicar l</w:t>
      </w:r>
      <w:r w:rsidR="00235EAE">
        <w:t>os resultados en sus territorio</w:t>
      </w:r>
      <w:r w:rsidR="00B079C0" w:rsidRPr="00235EAE">
        <w:t>s.</w:t>
      </w:r>
    </w:p>
    <w:p w14:paraId="21F9A5F9" w14:textId="77777777" w:rsidR="00215E75" w:rsidRDefault="00B76B6C" w:rsidP="00215E75">
      <w:pPr>
        <w:spacing w:after="240"/>
        <w:outlineLvl w:val="0"/>
        <w:rPr>
          <w:i/>
          <w:iCs/>
          <w:lang w:val="en-GB"/>
        </w:rPr>
      </w:pPr>
      <w:r>
        <w:rPr>
          <w:i/>
          <w:iCs/>
          <w:lang w:val="en-GB"/>
        </w:rPr>
        <w:t>Cost</w:t>
      </w:r>
      <w:r w:rsidR="00235EAE">
        <w:rPr>
          <w:i/>
          <w:iCs/>
          <w:lang w:val="en-GB"/>
        </w:rPr>
        <w:t>o</w:t>
      </w:r>
    </w:p>
    <w:p w14:paraId="01610259" w14:textId="77777777" w:rsidR="006C767F" w:rsidRPr="00BA217D" w:rsidRDefault="00ED2CF9" w:rsidP="00215E75">
      <w:pPr>
        <w:pStyle w:val="Heading1"/>
        <w:rPr>
          <w:i/>
          <w:iCs/>
        </w:rPr>
      </w:pPr>
      <w:r w:rsidRPr="00BA217D">
        <w:t xml:space="preserve">Aunque el costo total del proyecto era coherente con la cantidad de equipo adquirido e instalado, la Secretaría preguntó si el supermercado beneficiario podría aportar un mayor nivel de cofinanciación, teniendo en cuenta el ahorro energético previsto y que, en ausencia del proyecto, los equipos existentes acabarían siendo sustituidos con fondos del beneficiario. El Gobierno del Reino Unido indicó que en Sierra Leona es difícil encontrar una instalación </w:t>
      </w:r>
      <w:r w:rsidR="00473490" w:rsidRPr="00BA217D">
        <w:t xml:space="preserve">de ese tipo </w:t>
      </w:r>
      <w:r w:rsidRPr="00BA217D">
        <w:t xml:space="preserve">que cumpla los criterios requeridos, en particular técnicos </w:t>
      </w:r>
      <w:r w:rsidR="00473490" w:rsidRPr="00BA217D">
        <w:t>acredit</w:t>
      </w:r>
      <w:r w:rsidRPr="00BA217D">
        <w:t xml:space="preserve">ados en </w:t>
      </w:r>
      <w:r w:rsidR="00473490" w:rsidRPr="00BA217D">
        <w:t>equipos de refrigeración y climatización</w:t>
      </w:r>
      <w:r w:rsidRPr="00BA217D">
        <w:t xml:space="preserve"> que proporcionen mantenimiento rutinario y estén dispuestos a permitir que otros usuarios accedan a la tecnología, todo lo cual es importante para la aplicación y promoción de la tecnología </w:t>
      </w:r>
      <w:r w:rsidR="00473490" w:rsidRPr="00BA217D">
        <w:t xml:space="preserve">de </w:t>
      </w:r>
      <w:r w:rsidRPr="00BA217D">
        <w:t xml:space="preserve">HC en el sector de la refrigeración comercial. Este supermercado ha aceptado proporcionar cofinanciación y se ha mostrado dispuesto a apoyar la aplicación y promoción de actividades. Tras nuevas conversaciones sobre el presupuesto, </w:t>
      </w:r>
      <w:r w:rsidR="00473490" w:rsidRPr="00BA217D">
        <w:t xml:space="preserve">se aumentó </w:t>
      </w:r>
      <w:r w:rsidRPr="00BA217D">
        <w:t>el nivel de cofinancia</w:t>
      </w:r>
      <w:r w:rsidR="00473490" w:rsidRPr="00BA217D">
        <w:t>miento</w:t>
      </w:r>
      <w:r w:rsidRPr="00BA217D">
        <w:t xml:space="preserve"> en 9</w:t>
      </w:r>
      <w:r w:rsidR="00473490" w:rsidRPr="00BA217D">
        <w:t>.</w:t>
      </w:r>
      <w:r w:rsidRPr="00BA217D">
        <w:t xml:space="preserve">697 </w:t>
      </w:r>
      <w:r w:rsidR="00473490" w:rsidRPr="00BA217D">
        <w:t>USD</w:t>
      </w:r>
      <w:r w:rsidRPr="00BA217D">
        <w:t xml:space="preserve">, y se redujo la misma cantidad </w:t>
      </w:r>
      <w:r w:rsidR="00473490" w:rsidRPr="00BA217D">
        <w:t>d</w:t>
      </w:r>
      <w:r w:rsidRPr="00BA217D">
        <w:t xml:space="preserve">el costo del equipo cubierto por </w:t>
      </w:r>
      <w:r w:rsidR="00473490" w:rsidRPr="00BA217D">
        <w:t>el financiamiento del Fondo Multilateral</w:t>
      </w:r>
      <w:r w:rsidR="00A610E1" w:rsidRPr="00BA217D">
        <w:t xml:space="preserve">. </w:t>
      </w:r>
    </w:p>
    <w:p w14:paraId="01A3CF5A" w14:textId="77777777" w:rsidR="00EC6F4F" w:rsidRPr="00D93229" w:rsidRDefault="00022E14" w:rsidP="00215E75">
      <w:pPr>
        <w:pStyle w:val="Heading1"/>
        <w:rPr>
          <w:i/>
          <w:iCs/>
        </w:rPr>
      </w:pPr>
      <w:r w:rsidRPr="00022E14">
        <w:t xml:space="preserve">Además, se informó de que el país recibirá una contribución en especie del Gobierno de Alemania mediante el apoyo a la preparación de materiales y manuales de </w:t>
      </w:r>
      <w:r>
        <w:t>capacita</w:t>
      </w:r>
      <w:r w:rsidRPr="00022E14">
        <w:t xml:space="preserve">ción sobre </w:t>
      </w:r>
      <w:r w:rsidR="009660F6">
        <w:t>el manejo seguro</w:t>
      </w:r>
      <w:r w:rsidRPr="00022E14">
        <w:t xml:space="preserve"> de los HC (para la refrigeración comercial), la </w:t>
      </w:r>
      <w:r>
        <w:t>capacita</w:t>
      </w:r>
      <w:r w:rsidRPr="00022E14">
        <w:t xml:space="preserve">ción sobre recuperación y fin de la vida útil, y el suministro de equipos a los centros de </w:t>
      </w:r>
      <w:r>
        <w:t>capacit</w:t>
      </w:r>
      <w:r w:rsidRPr="00022E14">
        <w:t xml:space="preserve">ación. También se prestará apoyo en la elaboración de la estructura básica de las </w:t>
      </w:r>
      <w:r>
        <w:t>normas mínimas de eficiencia energética</w:t>
      </w:r>
      <w:r w:rsidRPr="00022E14">
        <w:t xml:space="preserve"> y las etiquetas pa</w:t>
      </w:r>
      <w:r w:rsidR="00D93229">
        <w:t>ra la refrigeración comercial</w:t>
      </w:r>
      <w:r w:rsidR="009C7930" w:rsidRPr="00D93229">
        <w:t xml:space="preserve">.  </w:t>
      </w:r>
    </w:p>
    <w:p w14:paraId="045659F6" w14:textId="77777777" w:rsidR="00891B19" w:rsidRPr="00E10943" w:rsidRDefault="00D93229" w:rsidP="00891B19">
      <w:pPr>
        <w:rPr>
          <w:u w:val="single"/>
          <w:lang w:val="en-GB"/>
        </w:rPr>
      </w:pPr>
      <w:r w:rsidRPr="00D93229">
        <w:rPr>
          <w:u w:val="single"/>
          <w:lang w:val="en-GB"/>
        </w:rPr>
        <w:t>Cost</w:t>
      </w:r>
      <w:r>
        <w:rPr>
          <w:u w:val="single"/>
          <w:lang w:val="en-GB"/>
        </w:rPr>
        <w:t>o</w:t>
      </w:r>
      <w:r w:rsidRPr="00D93229">
        <w:rPr>
          <w:u w:val="single"/>
          <w:lang w:val="en-GB"/>
        </w:rPr>
        <w:t xml:space="preserve"> acordado del proyecto piloto</w:t>
      </w:r>
    </w:p>
    <w:p w14:paraId="7FC5DC0F" w14:textId="77777777" w:rsidR="00891B19" w:rsidRPr="00E10943" w:rsidRDefault="00891B19" w:rsidP="00891B19">
      <w:pPr>
        <w:rPr>
          <w:u w:val="single"/>
          <w:lang w:val="en-GB"/>
        </w:rPr>
      </w:pPr>
    </w:p>
    <w:p w14:paraId="64982B06" w14:textId="77777777" w:rsidR="00891B19" w:rsidRPr="00BC6971" w:rsidRDefault="00BC6971" w:rsidP="000D4D92">
      <w:pPr>
        <w:pStyle w:val="Heading1"/>
      </w:pPr>
      <w:r w:rsidRPr="00BC6971">
        <w:t xml:space="preserve">Los costos </w:t>
      </w:r>
      <w:r>
        <w:t>convenidos</w:t>
      </w:r>
      <w:r w:rsidRPr="00BC6971">
        <w:t xml:space="preserve"> para </w:t>
      </w:r>
      <w:r>
        <w:t>ejecutar</w:t>
      </w:r>
      <w:r w:rsidRPr="00BC6971">
        <w:t xml:space="preserve"> el proyecto piloto destinado a demostrar el rendimiento y la eficiencia energética de un supermercado </w:t>
      </w:r>
      <w:r w:rsidR="000471CB" w:rsidRPr="000471CB">
        <w:t xml:space="preserve">que utiliza exclusivamente </w:t>
      </w:r>
      <w:r w:rsidRPr="00BC6971">
        <w:t>HC en Sierra Leona ascienden a 289</w:t>
      </w:r>
      <w:r>
        <w:t>.</w:t>
      </w:r>
      <w:r w:rsidRPr="00BC6971">
        <w:t xml:space="preserve">336 </w:t>
      </w:r>
      <w:r>
        <w:t>USD</w:t>
      </w:r>
      <w:r w:rsidRPr="00BC6971">
        <w:t>, inclu</w:t>
      </w:r>
      <w:r>
        <w:t>ido el financiamiento d</w:t>
      </w:r>
      <w:r w:rsidRPr="00BC6971">
        <w:t xml:space="preserve">el </w:t>
      </w:r>
      <w:r>
        <w:t>Fondo Multilateral</w:t>
      </w:r>
      <w:r w:rsidRPr="00BC6971">
        <w:t xml:space="preserve"> de 256</w:t>
      </w:r>
      <w:r>
        <w:t>.</w:t>
      </w:r>
      <w:r w:rsidRPr="00BC6971">
        <w:t xml:space="preserve">139 </w:t>
      </w:r>
      <w:r>
        <w:t>USD</w:t>
      </w:r>
      <w:r w:rsidRPr="00BC6971">
        <w:t xml:space="preserve"> y </w:t>
      </w:r>
      <w:r>
        <w:t>el</w:t>
      </w:r>
      <w:r w:rsidRPr="00BC6971">
        <w:t xml:space="preserve"> cofinancia</w:t>
      </w:r>
      <w:r>
        <w:t>miento</w:t>
      </w:r>
      <w:r w:rsidRPr="00BC6971">
        <w:t xml:space="preserve"> por parte del beneficiario de 33</w:t>
      </w:r>
      <w:r>
        <w:t>.</w:t>
      </w:r>
      <w:r w:rsidRPr="00BC6971">
        <w:t xml:space="preserve">197 </w:t>
      </w:r>
      <w:r>
        <w:t>USD</w:t>
      </w:r>
      <w:r w:rsidRPr="00BC6971">
        <w:t xml:space="preserve">, como se muestra en </w:t>
      </w:r>
      <w:r>
        <w:t>el Cuadro</w:t>
      </w:r>
      <w:r w:rsidRPr="00BC6971">
        <w:t xml:space="preserve"> 3.</w:t>
      </w:r>
    </w:p>
    <w:p w14:paraId="3CB76490" w14:textId="77777777" w:rsidR="00D32206" w:rsidRPr="000471CB" w:rsidRDefault="000471CB" w:rsidP="00D32206">
      <w:pPr>
        <w:rPr>
          <w:b/>
          <w:bCs/>
        </w:rPr>
      </w:pPr>
      <w:r w:rsidRPr="000471CB">
        <w:rPr>
          <w:b/>
          <w:bCs/>
          <w:lang w:val="en-US"/>
        </w:rPr>
        <w:t>Cu</w:t>
      </w:r>
      <w:r>
        <w:rPr>
          <w:b/>
          <w:bCs/>
          <w:lang w:val="en-US"/>
        </w:rPr>
        <w:t>adro</w:t>
      </w:r>
      <w:r w:rsidR="00D32206" w:rsidRPr="00A17056">
        <w:rPr>
          <w:b/>
          <w:bCs/>
        </w:rPr>
        <w:t xml:space="preserve"> </w:t>
      </w:r>
      <w:r w:rsidR="00466186" w:rsidRPr="00A17056">
        <w:rPr>
          <w:b/>
          <w:bCs/>
        </w:rPr>
        <w:t>3</w:t>
      </w:r>
      <w:r w:rsidR="00D007CD" w:rsidRPr="00A17056">
        <w:rPr>
          <w:b/>
          <w:bCs/>
        </w:rPr>
        <w:t>.</w:t>
      </w:r>
      <w:r>
        <w:rPr>
          <w:b/>
          <w:bCs/>
        </w:rPr>
        <w:t xml:space="preserve"> </w:t>
      </w:r>
      <w:r w:rsidRPr="000471CB">
        <w:rPr>
          <w:b/>
          <w:bCs/>
        </w:rPr>
        <w:t>Presupuesto total del proyecto y desglose de las fuentes de financiación, según lo acordado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27"/>
        <w:gridCol w:w="860"/>
        <w:gridCol w:w="2235"/>
        <w:gridCol w:w="1733"/>
      </w:tblGrid>
      <w:tr w:rsidR="000471CB" w:rsidRPr="00D73D50" w14:paraId="04212B9D" w14:textId="77777777" w:rsidTr="00047389">
        <w:trPr>
          <w:trHeight w:val="555"/>
          <w:tblHeader/>
        </w:trPr>
        <w:tc>
          <w:tcPr>
            <w:tcW w:w="0" w:type="auto"/>
            <w:shd w:val="clear" w:color="auto" w:fill="FFFFFF" w:themeFill="background1"/>
            <w:tcMar>
              <w:left w:w="105" w:type="dxa"/>
              <w:right w:w="105" w:type="dxa"/>
            </w:tcMar>
            <w:vAlign w:val="center"/>
          </w:tcPr>
          <w:p w14:paraId="6299CAEB" w14:textId="77777777" w:rsidR="00F27A01" w:rsidRPr="006D7554" w:rsidRDefault="000471CB" w:rsidP="000471CB">
            <w:pPr>
              <w:jc w:val="center"/>
              <w:rPr>
                <w:b/>
                <w:bCs/>
                <w:color w:val="000000" w:themeColor="text1"/>
                <w:sz w:val="20"/>
                <w:szCs w:val="20"/>
                <w:lang w:val="en-GB"/>
              </w:rPr>
            </w:pPr>
            <w:r>
              <w:rPr>
                <w:b/>
                <w:bCs/>
                <w:color w:val="000000" w:themeColor="text1"/>
                <w:sz w:val="20"/>
                <w:szCs w:val="20"/>
                <w:lang w:val="en-GB"/>
              </w:rPr>
              <w:lastRenderedPageBreak/>
              <w:t>Partida</w:t>
            </w:r>
          </w:p>
        </w:tc>
        <w:tc>
          <w:tcPr>
            <w:tcW w:w="0" w:type="auto"/>
            <w:tcBorders>
              <w:bottom w:val="single" w:sz="4" w:space="0" w:color="auto"/>
            </w:tcBorders>
            <w:shd w:val="clear" w:color="auto" w:fill="FFFFFF" w:themeFill="background1"/>
            <w:tcMar>
              <w:left w:w="105" w:type="dxa"/>
              <w:right w:w="105" w:type="dxa"/>
            </w:tcMar>
            <w:vAlign w:val="center"/>
          </w:tcPr>
          <w:p w14:paraId="410A74B5" w14:textId="77777777" w:rsidR="00F27A01" w:rsidRPr="006D7554" w:rsidRDefault="00F27A01" w:rsidP="000D4D92">
            <w:pPr>
              <w:jc w:val="center"/>
              <w:rPr>
                <w:b/>
                <w:bCs/>
                <w:color w:val="000000" w:themeColor="text1"/>
                <w:sz w:val="20"/>
                <w:szCs w:val="20"/>
                <w:lang w:val="en-GB"/>
              </w:rPr>
            </w:pPr>
            <w:r w:rsidRPr="006D7554">
              <w:rPr>
                <w:b/>
                <w:bCs/>
                <w:color w:val="000000" w:themeColor="text1"/>
                <w:sz w:val="20"/>
                <w:szCs w:val="20"/>
                <w:lang w:val="en-GB"/>
              </w:rPr>
              <w:t>Total</w:t>
            </w:r>
          </w:p>
          <w:p w14:paraId="492C2DB4" w14:textId="77777777" w:rsidR="00F27A01" w:rsidRPr="006D7554" w:rsidRDefault="00F27A01" w:rsidP="000471CB">
            <w:pPr>
              <w:jc w:val="center"/>
              <w:rPr>
                <w:color w:val="000000" w:themeColor="text1"/>
                <w:sz w:val="20"/>
                <w:szCs w:val="20"/>
                <w:lang w:val="en-GB"/>
              </w:rPr>
            </w:pPr>
            <w:r w:rsidRPr="00D20FB6">
              <w:rPr>
                <w:b/>
                <w:bCs/>
                <w:color w:val="000000" w:themeColor="text1"/>
                <w:sz w:val="20"/>
                <w:szCs w:val="20"/>
                <w:lang w:val="en-GB"/>
              </w:rPr>
              <w:t>(</w:t>
            </w:r>
            <w:r w:rsidR="00D20FB6" w:rsidRPr="00D20FB6">
              <w:rPr>
                <w:b/>
                <w:bCs/>
                <w:sz w:val="20"/>
                <w:lang w:val="en-GB"/>
              </w:rPr>
              <w:t>US</w:t>
            </w:r>
            <w:r w:rsidR="000471CB">
              <w:rPr>
                <w:b/>
                <w:bCs/>
                <w:sz w:val="20"/>
                <w:lang w:val="en-GB"/>
              </w:rPr>
              <w:t>D</w:t>
            </w:r>
            <w:r w:rsidRPr="006D7554">
              <w:rPr>
                <w:b/>
                <w:bCs/>
                <w:color w:val="000000" w:themeColor="text1"/>
                <w:sz w:val="20"/>
                <w:szCs w:val="20"/>
                <w:lang w:val="en-GB"/>
              </w:rPr>
              <w:t>)</w:t>
            </w:r>
          </w:p>
        </w:tc>
        <w:tc>
          <w:tcPr>
            <w:tcW w:w="0" w:type="auto"/>
            <w:tcBorders>
              <w:bottom w:val="single" w:sz="4" w:space="0" w:color="auto"/>
            </w:tcBorders>
            <w:shd w:val="clear" w:color="auto" w:fill="FFFFFF" w:themeFill="background1"/>
            <w:tcMar>
              <w:left w:w="105" w:type="dxa"/>
              <w:right w:w="105" w:type="dxa"/>
            </w:tcMar>
            <w:vAlign w:val="center"/>
          </w:tcPr>
          <w:p w14:paraId="3EE22616" w14:textId="77777777" w:rsidR="00F27A01" w:rsidRPr="006D7554" w:rsidRDefault="000471CB" w:rsidP="000D4D92">
            <w:pPr>
              <w:jc w:val="center"/>
              <w:rPr>
                <w:b/>
                <w:bCs/>
                <w:color w:val="000000" w:themeColor="text1"/>
                <w:sz w:val="20"/>
                <w:szCs w:val="20"/>
                <w:lang w:val="en-GB"/>
              </w:rPr>
            </w:pPr>
            <w:r>
              <w:rPr>
                <w:b/>
                <w:bCs/>
                <w:color w:val="000000" w:themeColor="text1"/>
                <w:sz w:val="20"/>
                <w:szCs w:val="20"/>
                <w:lang w:val="en-GB"/>
              </w:rPr>
              <w:t>Financiamiento Fondo Multilateral</w:t>
            </w:r>
          </w:p>
          <w:p w14:paraId="04DBEFB7" w14:textId="77777777" w:rsidR="00F27A01" w:rsidRPr="006D7554" w:rsidRDefault="00F27A01" w:rsidP="000471CB">
            <w:pPr>
              <w:jc w:val="center"/>
              <w:rPr>
                <w:color w:val="000000" w:themeColor="text1"/>
                <w:sz w:val="20"/>
                <w:szCs w:val="20"/>
                <w:lang w:val="en-GB"/>
              </w:rPr>
            </w:pPr>
            <w:r w:rsidRPr="006D7554">
              <w:rPr>
                <w:b/>
                <w:bCs/>
                <w:color w:val="000000" w:themeColor="text1"/>
                <w:sz w:val="20"/>
                <w:szCs w:val="20"/>
                <w:lang w:val="en-GB"/>
              </w:rPr>
              <w:t>(US</w:t>
            </w:r>
            <w:r w:rsidR="000471CB">
              <w:rPr>
                <w:b/>
                <w:bCs/>
                <w:color w:val="000000" w:themeColor="text1"/>
                <w:sz w:val="20"/>
                <w:szCs w:val="20"/>
                <w:lang w:val="en-GB"/>
              </w:rPr>
              <w:t>D</w:t>
            </w:r>
            <w:r w:rsidRPr="006D7554">
              <w:rPr>
                <w:b/>
                <w:bCs/>
                <w:color w:val="000000" w:themeColor="text1"/>
                <w:sz w:val="20"/>
                <w:szCs w:val="20"/>
                <w:lang w:val="en-GB"/>
              </w:rPr>
              <w:t>)</w:t>
            </w:r>
          </w:p>
        </w:tc>
        <w:tc>
          <w:tcPr>
            <w:tcW w:w="0" w:type="auto"/>
            <w:tcBorders>
              <w:bottom w:val="single" w:sz="4" w:space="0" w:color="auto"/>
            </w:tcBorders>
            <w:shd w:val="clear" w:color="auto" w:fill="FFFFFF" w:themeFill="background1"/>
            <w:tcMar>
              <w:left w:w="105" w:type="dxa"/>
              <w:right w:w="105" w:type="dxa"/>
            </w:tcMar>
            <w:vAlign w:val="center"/>
          </w:tcPr>
          <w:p w14:paraId="0487EB2B" w14:textId="77777777" w:rsidR="00F27A01" w:rsidRPr="006D7554" w:rsidRDefault="00F27A01" w:rsidP="000D4D92">
            <w:pPr>
              <w:jc w:val="center"/>
              <w:rPr>
                <w:b/>
                <w:bCs/>
                <w:color w:val="000000" w:themeColor="text1"/>
                <w:sz w:val="20"/>
                <w:szCs w:val="20"/>
                <w:lang w:val="en-GB"/>
              </w:rPr>
            </w:pPr>
            <w:r w:rsidRPr="006D7554">
              <w:rPr>
                <w:b/>
                <w:bCs/>
                <w:color w:val="000000" w:themeColor="text1"/>
                <w:sz w:val="20"/>
                <w:szCs w:val="20"/>
                <w:lang w:val="en-GB"/>
              </w:rPr>
              <w:t>Co</w:t>
            </w:r>
            <w:r w:rsidR="000471CB">
              <w:rPr>
                <w:b/>
                <w:bCs/>
                <w:color w:val="000000" w:themeColor="text1"/>
                <w:sz w:val="20"/>
                <w:szCs w:val="20"/>
                <w:lang w:val="en-GB"/>
              </w:rPr>
              <w:t>financiamiento</w:t>
            </w:r>
          </w:p>
          <w:p w14:paraId="6D558020" w14:textId="77777777" w:rsidR="00F27A01" w:rsidRPr="006D7554" w:rsidRDefault="00F27A01" w:rsidP="000471CB">
            <w:pPr>
              <w:jc w:val="center"/>
              <w:rPr>
                <w:color w:val="000000" w:themeColor="text1"/>
                <w:sz w:val="20"/>
                <w:szCs w:val="20"/>
                <w:lang w:val="en-GB"/>
              </w:rPr>
            </w:pPr>
            <w:r w:rsidRPr="006D7554">
              <w:rPr>
                <w:b/>
                <w:bCs/>
                <w:color w:val="000000" w:themeColor="text1"/>
                <w:sz w:val="20"/>
                <w:szCs w:val="20"/>
                <w:lang w:val="en-GB"/>
              </w:rPr>
              <w:t>(US</w:t>
            </w:r>
            <w:r w:rsidR="000471CB">
              <w:rPr>
                <w:b/>
                <w:bCs/>
                <w:color w:val="000000" w:themeColor="text1"/>
                <w:sz w:val="20"/>
                <w:szCs w:val="20"/>
                <w:lang w:val="en-GB"/>
              </w:rPr>
              <w:t>D</w:t>
            </w:r>
            <w:r w:rsidRPr="006D7554">
              <w:rPr>
                <w:b/>
                <w:bCs/>
                <w:color w:val="000000" w:themeColor="text1"/>
                <w:sz w:val="20"/>
                <w:szCs w:val="20"/>
                <w:lang w:val="en-GB"/>
              </w:rPr>
              <w:t>)</w:t>
            </w:r>
          </w:p>
        </w:tc>
      </w:tr>
      <w:tr w:rsidR="000471CB" w:rsidRPr="00D54082" w14:paraId="6CD34DDE" w14:textId="77777777" w:rsidTr="00047389">
        <w:trPr>
          <w:trHeight w:val="119"/>
        </w:trPr>
        <w:tc>
          <w:tcPr>
            <w:tcW w:w="0" w:type="auto"/>
            <w:tcBorders>
              <w:right w:val="single" w:sz="4" w:space="0" w:color="auto"/>
            </w:tcBorders>
            <w:tcMar>
              <w:left w:w="105" w:type="dxa"/>
              <w:right w:w="105" w:type="dxa"/>
            </w:tcMar>
            <w:vAlign w:val="center"/>
          </w:tcPr>
          <w:p w14:paraId="0792CD60" w14:textId="77777777" w:rsidR="00AC5768" w:rsidRPr="000471CB" w:rsidRDefault="000471CB" w:rsidP="000471CB">
            <w:pPr>
              <w:pStyle w:val="ListParagraph"/>
              <w:numPr>
                <w:ilvl w:val="0"/>
                <w:numId w:val="36"/>
              </w:numPr>
              <w:rPr>
                <w:color w:val="000000" w:themeColor="text1"/>
                <w:sz w:val="20"/>
                <w:szCs w:val="20"/>
                <w:lang w:val="es-ES"/>
              </w:rPr>
            </w:pPr>
            <w:r w:rsidRPr="000471CB">
              <w:rPr>
                <w:color w:val="000000" w:themeColor="text1"/>
                <w:sz w:val="20"/>
                <w:szCs w:val="20"/>
                <w:lang w:val="es-ES"/>
              </w:rPr>
              <w:t xml:space="preserve">Sustitución de equipos de refrigeración </w:t>
            </w:r>
            <w:r>
              <w:rPr>
                <w:color w:val="000000" w:themeColor="text1"/>
                <w:sz w:val="20"/>
                <w:szCs w:val="20"/>
                <w:lang w:val="es-ES"/>
              </w:rPr>
              <w:t>que utilizan</w:t>
            </w:r>
            <w:r w:rsidRPr="000471CB">
              <w:rPr>
                <w:color w:val="000000" w:themeColor="text1"/>
                <w:sz w:val="20"/>
                <w:szCs w:val="20"/>
                <w:lang w:val="es-ES"/>
              </w:rPr>
              <w:t xml:space="preserve"> HFC por equipos </w:t>
            </w:r>
            <w:r>
              <w:rPr>
                <w:color w:val="000000" w:themeColor="text1"/>
                <w:sz w:val="20"/>
                <w:szCs w:val="20"/>
                <w:lang w:val="es-ES"/>
              </w:rPr>
              <w:t>que utilizan</w:t>
            </w:r>
            <w:r w:rsidRPr="000471CB">
              <w:rPr>
                <w:color w:val="000000" w:themeColor="text1"/>
                <w:sz w:val="20"/>
                <w:szCs w:val="20"/>
                <w:lang w:val="es-ES"/>
              </w:rPr>
              <w:t xml:space="preserve"> R</w:t>
            </w:r>
            <w:r>
              <w:rPr>
                <w:color w:val="000000" w:themeColor="text1"/>
                <w:sz w:val="20"/>
                <w:szCs w:val="20"/>
                <w:lang w:val="es-ES"/>
              </w:rPr>
              <w:t>-</w:t>
            </w:r>
            <w:r w:rsidRPr="000471CB">
              <w:rPr>
                <w:color w:val="000000" w:themeColor="text1"/>
                <w:sz w:val="20"/>
                <w:szCs w:val="20"/>
                <w:lang w:val="es-ES"/>
              </w:rPr>
              <w:t>290</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5DD9D37" w14:textId="77777777" w:rsidR="00AC5768" w:rsidRPr="00AC5768" w:rsidRDefault="008E06F6" w:rsidP="000471CB">
            <w:pPr>
              <w:jc w:val="right"/>
              <w:rPr>
                <w:color w:val="000000"/>
                <w:sz w:val="20"/>
                <w:szCs w:val="20"/>
                <w:lang w:val="es-MX"/>
              </w:rPr>
            </w:pPr>
            <w:r>
              <w:rPr>
                <w:color w:val="000000"/>
                <w:sz w:val="20"/>
                <w:szCs w:val="20"/>
                <w:lang w:val="es-MX"/>
              </w:rPr>
              <w:t>222</w:t>
            </w:r>
            <w:r w:rsidR="000471CB">
              <w:rPr>
                <w:color w:val="000000"/>
                <w:sz w:val="20"/>
                <w:szCs w:val="20"/>
                <w:lang w:val="es-MX"/>
              </w:rPr>
              <w:t>.</w:t>
            </w:r>
            <w:r w:rsidR="006F436E">
              <w:rPr>
                <w:color w:val="000000"/>
                <w:sz w:val="20"/>
                <w:szCs w:val="20"/>
                <w:lang w:val="es-MX"/>
              </w:rPr>
              <w:t>8</w:t>
            </w:r>
            <w:r>
              <w:rPr>
                <w:color w:val="000000"/>
                <w:sz w:val="20"/>
                <w:szCs w:val="20"/>
                <w:lang w:val="es-MX"/>
              </w:rPr>
              <w:t>36</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E50971" w14:textId="77777777" w:rsidR="00AC5768" w:rsidRPr="00AC5768" w:rsidRDefault="00E93211" w:rsidP="000471CB">
            <w:pPr>
              <w:jc w:val="right"/>
              <w:rPr>
                <w:color w:val="000000" w:themeColor="text1"/>
                <w:sz w:val="20"/>
                <w:szCs w:val="20"/>
                <w:lang w:val="en-GB"/>
              </w:rPr>
            </w:pPr>
            <w:r>
              <w:rPr>
                <w:color w:val="000000" w:themeColor="text1"/>
                <w:sz w:val="20"/>
                <w:szCs w:val="20"/>
                <w:lang w:val="en-GB"/>
              </w:rPr>
              <w:t>20</w:t>
            </w:r>
            <w:r w:rsidR="00B54263">
              <w:rPr>
                <w:color w:val="000000" w:themeColor="text1"/>
                <w:sz w:val="20"/>
                <w:szCs w:val="20"/>
                <w:lang w:val="en-GB"/>
              </w:rPr>
              <w:t>1</w:t>
            </w:r>
            <w:r w:rsidR="000471CB">
              <w:rPr>
                <w:color w:val="000000" w:themeColor="text1"/>
                <w:sz w:val="20"/>
                <w:szCs w:val="20"/>
                <w:lang w:val="en-GB"/>
              </w:rPr>
              <w:t>.</w:t>
            </w:r>
            <w:r>
              <w:rPr>
                <w:color w:val="000000" w:themeColor="text1"/>
                <w:sz w:val="20"/>
                <w:szCs w:val="20"/>
                <w:lang w:val="en-GB"/>
              </w:rPr>
              <w:t>139</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AA81250" w14:textId="77777777" w:rsidR="00AC5768" w:rsidRPr="00AC5768" w:rsidRDefault="00BE6256" w:rsidP="000471CB">
            <w:pPr>
              <w:jc w:val="right"/>
              <w:rPr>
                <w:color w:val="000000" w:themeColor="text1"/>
                <w:sz w:val="20"/>
                <w:szCs w:val="20"/>
                <w:lang w:val="en-GB"/>
              </w:rPr>
            </w:pPr>
            <w:r>
              <w:rPr>
                <w:color w:val="000000" w:themeColor="text1"/>
                <w:sz w:val="20"/>
                <w:szCs w:val="20"/>
                <w:lang w:val="en-GB"/>
              </w:rPr>
              <w:t>2</w:t>
            </w:r>
            <w:r w:rsidR="00B54263">
              <w:rPr>
                <w:color w:val="000000" w:themeColor="text1"/>
                <w:sz w:val="20"/>
                <w:szCs w:val="20"/>
                <w:lang w:val="en-GB"/>
              </w:rPr>
              <w:t>1</w:t>
            </w:r>
            <w:r w:rsidR="000471CB">
              <w:rPr>
                <w:color w:val="000000" w:themeColor="text1"/>
                <w:sz w:val="20"/>
                <w:szCs w:val="20"/>
                <w:lang w:val="en-GB"/>
              </w:rPr>
              <w:t>.</w:t>
            </w:r>
            <w:r>
              <w:rPr>
                <w:color w:val="000000" w:themeColor="text1"/>
                <w:sz w:val="20"/>
                <w:szCs w:val="20"/>
                <w:lang w:val="en-GB"/>
              </w:rPr>
              <w:t>697</w:t>
            </w:r>
          </w:p>
        </w:tc>
      </w:tr>
      <w:tr w:rsidR="000471CB" w:rsidRPr="00D73D50" w14:paraId="0879B8D7" w14:textId="77777777" w:rsidTr="00047389">
        <w:trPr>
          <w:trHeight w:val="386"/>
        </w:trPr>
        <w:tc>
          <w:tcPr>
            <w:tcW w:w="0" w:type="auto"/>
            <w:tcMar>
              <w:left w:w="105" w:type="dxa"/>
              <w:right w:w="105" w:type="dxa"/>
            </w:tcMar>
            <w:vAlign w:val="center"/>
          </w:tcPr>
          <w:p w14:paraId="015F3071" w14:textId="77777777" w:rsidR="00AC5768" w:rsidRPr="00AC5768" w:rsidRDefault="000471CB" w:rsidP="000471CB">
            <w:pPr>
              <w:pStyle w:val="ListParagraph"/>
              <w:numPr>
                <w:ilvl w:val="0"/>
                <w:numId w:val="36"/>
              </w:numPr>
              <w:rPr>
                <w:color w:val="000000"/>
                <w:sz w:val="20"/>
                <w:szCs w:val="20"/>
              </w:rPr>
            </w:pPr>
            <w:r>
              <w:rPr>
                <w:color w:val="000000"/>
                <w:sz w:val="20"/>
                <w:szCs w:val="20"/>
              </w:rPr>
              <w:t>Asistencia técnica</w:t>
            </w:r>
          </w:p>
        </w:tc>
        <w:tc>
          <w:tcPr>
            <w:tcW w:w="0" w:type="auto"/>
            <w:tcMar>
              <w:left w:w="105" w:type="dxa"/>
              <w:right w:w="105" w:type="dxa"/>
            </w:tcMar>
            <w:vAlign w:val="center"/>
          </w:tcPr>
          <w:p w14:paraId="3BD21D04" w14:textId="77777777" w:rsidR="00AC5768" w:rsidRPr="006D7554" w:rsidRDefault="00304278" w:rsidP="000471CB">
            <w:pPr>
              <w:jc w:val="right"/>
              <w:rPr>
                <w:color w:val="000000"/>
                <w:sz w:val="20"/>
                <w:szCs w:val="20"/>
                <w:lang w:val="es-MX"/>
              </w:rPr>
            </w:pPr>
            <w:r>
              <w:rPr>
                <w:color w:val="000000"/>
                <w:sz w:val="20"/>
                <w:szCs w:val="20"/>
                <w:lang w:val="es-MX"/>
              </w:rPr>
              <w:t>3</w:t>
            </w:r>
            <w:r w:rsidR="00BD331E">
              <w:rPr>
                <w:color w:val="000000"/>
                <w:sz w:val="20"/>
                <w:szCs w:val="20"/>
                <w:lang w:val="es-MX"/>
              </w:rPr>
              <w:t>6</w:t>
            </w:r>
            <w:r w:rsidR="000471CB">
              <w:rPr>
                <w:color w:val="000000"/>
                <w:sz w:val="20"/>
                <w:szCs w:val="20"/>
                <w:lang w:val="es-MX"/>
              </w:rPr>
              <w:t>.</w:t>
            </w:r>
            <w:r>
              <w:rPr>
                <w:color w:val="000000"/>
                <w:sz w:val="20"/>
                <w:szCs w:val="20"/>
                <w:lang w:val="es-MX"/>
              </w:rPr>
              <w:t>500</w:t>
            </w:r>
          </w:p>
        </w:tc>
        <w:tc>
          <w:tcPr>
            <w:tcW w:w="0" w:type="auto"/>
            <w:tcMar>
              <w:left w:w="105" w:type="dxa"/>
              <w:right w:w="105" w:type="dxa"/>
            </w:tcMar>
            <w:vAlign w:val="center"/>
          </w:tcPr>
          <w:p w14:paraId="06B0049D" w14:textId="77777777" w:rsidR="00AC5768" w:rsidRPr="006D7554" w:rsidRDefault="00304278" w:rsidP="000471CB">
            <w:pPr>
              <w:jc w:val="right"/>
              <w:rPr>
                <w:color w:val="000000"/>
                <w:sz w:val="20"/>
                <w:szCs w:val="20"/>
                <w:lang w:val="es-MX"/>
              </w:rPr>
            </w:pPr>
            <w:r>
              <w:rPr>
                <w:color w:val="000000"/>
                <w:sz w:val="20"/>
                <w:szCs w:val="20"/>
                <w:lang w:val="es-MX"/>
              </w:rPr>
              <w:t>25</w:t>
            </w:r>
            <w:r w:rsidR="000471CB">
              <w:rPr>
                <w:color w:val="000000"/>
                <w:sz w:val="20"/>
                <w:szCs w:val="20"/>
                <w:lang w:val="es-MX"/>
              </w:rPr>
              <w:t>.</w:t>
            </w:r>
            <w:r>
              <w:rPr>
                <w:color w:val="000000"/>
                <w:sz w:val="20"/>
                <w:szCs w:val="20"/>
                <w:lang w:val="es-MX"/>
              </w:rPr>
              <w:t>000</w:t>
            </w:r>
          </w:p>
        </w:tc>
        <w:tc>
          <w:tcPr>
            <w:tcW w:w="0" w:type="auto"/>
            <w:tcBorders>
              <w:top w:val="single" w:sz="4" w:space="0" w:color="auto"/>
            </w:tcBorders>
            <w:tcMar>
              <w:left w:w="105" w:type="dxa"/>
              <w:right w:w="105" w:type="dxa"/>
            </w:tcMar>
            <w:vAlign w:val="center"/>
          </w:tcPr>
          <w:p w14:paraId="29ADB807" w14:textId="77777777" w:rsidR="00AC5768" w:rsidRPr="006D7554" w:rsidRDefault="00BD331E" w:rsidP="000471CB">
            <w:pPr>
              <w:jc w:val="right"/>
              <w:rPr>
                <w:color w:val="000000"/>
                <w:sz w:val="20"/>
                <w:szCs w:val="20"/>
                <w:lang w:val="es-MX"/>
              </w:rPr>
            </w:pPr>
            <w:r>
              <w:rPr>
                <w:color w:val="000000"/>
                <w:sz w:val="20"/>
                <w:szCs w:val="20"/>
                <w:lang w:val="es-MX"/>
              </w:rPr>
              <w:t>11</w:t>
            </w:r>
            <w:r w:rsidR="000471CB">
              <w:rPr>
                <w:color w:val="000000"/>
                <w:sz w:val="20"/>
                <w:szCs w:val="20"/>
                <w:lang w:val="es-MX"/>
              </w:rPr>
              <w:t>.</w:t>
            </w:r>
            <w:r w:rsidR="00304278">
              <w:rPr>
                <w:color w:val="000000"/>
                <w:sz w:val="20"/>
                <w:szCs w:val="20"/>
                <w:lang w:val="es-MX"/>
              </w:rPr>
              <w:t>500</w:t>
            </w:r>
          </w:p>
        </w:tc>
      </w:tr>
      <w:tr w:rsidR="000471CB" w:rsidRPr="00D73D50" w14:paraId="78F39665" w14:textId="77777777" w:rsidTr="00047389">
        <w:trPr>
          <w:trHeight w:val="93"/>
        </w:trPr>
        <w:tc>
          <w:tcPr>
            <w:tcW w:w="0" w:type="auto"/>
            <w:tcMar>
              <w:left w:w="105" w:type="dxa"/>
              <w:right w:w="105" w:type="dxa"/>
            </w:tcMar>
            <w:vAlign w:val="center"/>
          </w:tcPr>
          <w:p w14:paraId="40B4D0D8" w14:textId="77777777" w:rsidR="00AC5768" w:rsidRPr="000471CB" w:rsidRDefault="000471CB" w:rsidP="000471CB">
            <w:pPr>
              <w:pStyle w:val="ListParagraph"/>
              <w:numPr>
                <w:ilvl w:val="0"/>
                <w:numId w:val="36"/>
              </w:numPr>
              <w:jc w:val="left"/>
              <w:rPr>
                <w:color w:val="000000"/>
                <w:sz w:val="20"/>
                <w:szCs w:val="20"/>
                <w:lang w:val="es-ES"/>
              </w:rPr>
            </w:pPr>
            <w:r w:rsidRPr="000471CB">
              <w:rPr>
                <w:color w:val="000000"/>
                <w:sz w:val="20"/>
                <w:szCs w:val="20"/>
                <w:lang w:val="es-ES"/>
              </w:rPr>
              <w:t>Elaboración de normas mínimas de eficiencia energética y e</w:t>
            </w:r>
            <w:r>
              <w:rPr>
                <w:color w:val="000000"/>
                <w:sz w:val="20"/>
                <w:szCs w:val="20"/>
                <w:lang w:val="es-ES"/>
              </w:rPr>
              <w:t>tiquetas para refrigeradores comerciales</w:t>
            </w:r>
          </w:p>
        </w:tc>
        <w:tc>
          <w:tcPr>
            <w:tcW w:w="0" w:type="auto"/>
            <w:tcMar>
              <w:left w:w="105" w:type="dxa"/>
              <w:right w:w="105" w:type="dxa"/>
            </w:tcMar>
            <w:vAlign w:val="center"/>
          </w:tcPr>
          <w:p w14:paraId="73BCC5E8" w14:textId="77777777" w:rsidR="00AC5768" w:rsidRPr="006D7554" w:rsidRDefault="00AC5768" w:rsidP="000471CB">
            <w:pPr>
              <w:jc w:val="right"/>
              <w:rPr>
                <w:color w:val="000000"/>
                <w:sz w:val="20"/>
                <w:szCs w:val="20"/>
                <w:lang w:val="es-MX"/>
              </w:rPr>
            </w:pPr>
            <w:r w:rsidRPr="006D7554">
              <w:rPr>
                <w:color w:val="000000"/>
                <w:sz w:val="20"/>
                <w:szCs w:val="20"/>
                <w:lang w:val="es-MX"/>
              </w:rPr>
              <w:t>30</w:t>
            </w:r>
            <w:r w:rsidR="000471CB">
              <w:rPr>
                <w:color w:val="000000"/>
                <w:sz w:val="20"/>
                <w:szCs w:val="20"/>
                <w:lang w:val="es-MX"/>
              </w:rPr>
              <w:t>.</w:t>
            </w:r>
            <w:r w:rsidRPr="006D7554">
              <w:rPr>
                <w:color w:val="000000"/>
                <w:sz w:val="20"/>
                <w:szCs w:val="20"/>
                <w:lang w:val="es-MX"/>
              </w:rPr>
              <w:t>000</w:t>
            </w:r>
          </w:p>
        </w:tc>
        <w:tc>
          <w:tcPr>
            <w:tcW w:w="0" w:type="auto"/>
            <w:tcMar>
              <w:left w:w="105" w:type="dxa"/>
              <w:right w:w="105" w:type="dxa"/>
            </w:tcMar>
            <w:vAlign w:val="center"/>
          </w:tcPr>
          <w:p w14:paraId="2C015483" w14:textId="77777777" w:rsidR="00AC5768" w:rsidRPr="006D7554" w:rsidRDefault="00AC5768" w:rsidP="000471CB">
            <w:pPr>
              <w:jc w:val="right"/>
              <w:rPr>
                <w:color w:val="000000"/>
                <w:sz w:val="20"/>
                <w:szCs w:val="20"/>
                <w:lang w:val="es-MX"/>
              </w:rPr>
            </w:pPr>
            <w:r w:rsidRPr="006D7554">
              <w:rPr>
                <w:color w:val="000000"/>
                <w:sz w:val="20"/>
                <w:szCs w:val="20"/>
                <w:lang w:val="es-MX"/>
              </w:rPr>
              <w:t>30</w:t>
            </w:r>
            <w:r w:rsidR="000471CB">
              <w:rPr>
                <w:color w:val="000000"/>
                <w:sz w:val="20"/>
                <w:szCs w:val="20"/>
                <w:lang w:val="es-MX"/>
              </w:rPr>
              <w:t>.</w:t>
            </w:r>
            <w:r w:rsidRPr="006D7554">
              <w:rPr>
                <w:color w:val="000000"/>
                <w:sz w:val="20"/>
                <w:szCs w:val="20"/>
                <w:lang w:val="es-MX"/>
              </w:rPr>
              <w:t>000</w:t>
            </w:r>
          </w:p>
        </w:tc>
        <w:tc>
          <w:tcPr>
            <w:tcW w:w="0" w:type="auto"/>
            <w:tcMar>
              <w:left w:w="105" w:type="dxa"/>
              <w:right w:w="105" w:type="dxa"/>
            </w:tcMar>
            <w:vAlign w:val="center"/>
          </w:tcPr>
          <w:p w14:paraId="4A13E98D" w14:textId="77777777" w:rsidR="00AC5768" w:rsidRPr="006D7554" w:rsidRDefault="00941C3B" w:rsidP="00AC5768">
            <w:pPr>
              <w:jc w:val="right"/>
              <w:rPr>
                <w:color w:val="000000"/>
                <w:sz w:val="20"/>
                <w:szCs w:val="20"/>
                <w:lang w:val="es-MX"/>
              </w:rPr>
            </w:pPr>
            <w:r>
              <w:rPr>
                <w:color w:val="000000"/>
                <w:sz w:val="20"/>
                <w:szCs w:val="20"/>
                <w:lang w:val="es-MX"/>
              </w:rPr>
              <w:t>-</w:t>
            </w:r>
          </w:p>
        </w:tc>
      </w:tr>
      <w:tr w:rsidR="000471CB" w:rsidRPr="00D73D50" w14:paraId="23177D17" w14:textId="77777777" w:rsidTr="00047389">
        <w:trPr>
          <w:trHeight w:val="466"/>
        </w:trPr>
        <w:tc>
          <w:tcPr>
            <w:tcW w:w="0" w:type="auto"/>
            <w:tcMar>
              <w:left w:w="105" w:type="dxa"/>
              <w:right w:w="105" w:type="dxa"/>
            </w:tcMar>
            <w:vAlign w:val="center"/>
          </w:tcPr>
          <w:p w14:paraId="33DD882B" w14:textId="77777777" w:rsidR="00AC5768" w:rsidRPr="006D7554" w:rsidRDefault="00AC5768" w:rsidP="00AC5768">
            <w:pPr>
              <w:jc w:val="left"/>
              <w:rPr>
                <w:b/>
                <w:bCs/>
                <w:color w:val="000000" w:themeColor="text1"/>
                <w:sz w:val="20"/>
                <w:szCs w:val="20"/>
                <w:lang w:val="en-GB"/>
              </w:rPr>
            </w:pPr>
            <w:r w:rsidRPr="006D7554">
              <w:rPr>
                <w:b/>
                <w:bCs/>
                <w:color w:val="000000" w:themeColor="text1"/>
                <w:sz w:val="20"/>
                <w:szCs w:val="20"/>
                <w:lang w:val="en-GB"/>
              </w:rPr>
              <w:t>TOTAL*</w:t>
            </w:r>
          </w:p>
        </w:tc>
        <w:tc>
          <w:tcPr>
            <w:tcW w:w="0" w:type="auto"/>
            <w:tcMar>
              <w:left w:w="105" w:type="dxa"/>
              <w:right w:w="105" w:type="dxa"/>
            </w:tcMar>
            <w:vAlign w:val="center"/>
          </w:tcPr>
          <w:p w14:paraId="54BDAD9D" w14:textId="77777777" w:rsidR="00AC5768" w:rsidRPr="006D7554" w:rsidRDefault="000033DA" w:rsidP="000471CB">
            <w:pPr>
              <w:jc w:val="right"/>
              <w:rPr>
                <w:b/>
                <w:bCs/>
                <w:color w:val="000000" w:themeColor="text1"/>
                <w:sz w:val="20"/>
                <w:szCs w:val="20"/>
                <w:lang w:val="en-GB"/>
              </w:rPr>
            </w:pPr>
            <w:r>
              <w:rPr>
                <w:b/>
                <w:bCs/>
                <w:color w:val="000000" w:themeColor="text1"/>
                <w:sz w:val="20"/>
                <w:szCs w:val="20"/>
                <w:lang w:val="en-GB"/>
              </w:rPr>
              <w:fldChar w:fldCharType="begin"/>
            </w:r>
            <w:r w:rsidR="006F436E">
              <w:rPr>
                <w:b/>
                <w:bCs/>
                <w:color w:val="000000" w:themeColor="text1"/>
                <w:sz w:val="20"/>
                <w:szCs w:val="20"/>
                <w:lang w:val="en-GB"/>
              </w:rPr>
              <w:instrText xml:space="preserve"> =SUM(ABOVE) </w:instrText>
            </w:r>
            <w:r>
              <w:rPr>
                <w:b/>
                <w:bCs/>
                <w:color w:val="000000" w:themeColor="text1"/>
                <w:sz w:val="20"/>
                <w:szCs w:val="20"/>
                <w:lang w:val="en-GB"/>
              </w:rPr>
              <w:fldChar w:fldCharType="separate"/>
            </w:r>
            <w:r w:rsidR="006F436E">
              <w:rPr>
                <w:b/>
                <w:bCs/>
                <w:noProof/>
                <w:color w:val="000000" w:themeColor="text1"/>
                <w:sz w:val="20"/>
                <w:szCs w:val="20"/>
                <w:lang w:val="en-GB"/>
              </w:rPr>
              <w:t>28</w:t>
            </w:r>
            <w:r w:rsidR="00BD331E">
              <w:rPr>
                <w:b/>
                <w:bCs/>
                <w:noProof/>
                <w:color w:val="000000" w:themeColor="text1"/>
                <w:sz w:val="20"/>
                <w:szCs w:val="20"/>
                <w:lang w:val="en-GB"/>
              </w:rPr>
              <w:t>9</w:t>
            </w:r>
            <w:r w:rsidR="000471CB">
              <w:rPr>
                <w:b/>
                <w:bCs/>
                <w:noProof/>
                <w:color w:val="000000" w:themeColor="text1"/>
                <w:sz w:val="20"/>
                <w:szCs w:val="20"/>
                <w:lang w:val="en-GB"/>
              </w:rPr>
              <w:t>.</w:t>
            </w:r>
            <w:r w:rsidR="006F436E">
              <w:rPr>
                <w:b/>
                <w:bCs/>
                <w:noProof/>
                <w:color w:val="000000" w:themeColor="text1"/>
                <w:sz w:val="20"/>
                <w:szCs w:val="20"/>
                <w:lang w:val="en-GB"/>
              </w:rPr>
              <w:t>336</w:t>
            </w:r>
            <w:r>
              <w:rPr>
                <w:b/>
                <w:bCs/>
                <w:color w:val="000000" w:themeColor="text1"/>
                <w:sz w:val="20"/>
                <w:szCs w:val="20"/>
                <w:lang w:val="en-GB"/>
              </w:rPr>
              <w:fldChar w:fldCharType="end"/>
            </w:r>
          </w:p>
        </w:tc>
        <w:tc>
          <w:tcPr>
            <w:tcW w:w="0" w:type="auto"/>
            <w:tcMar>
              <w:left w:w="105" w:type="dxa"/>
              <w:right w:w="105" w:type="dxa"/>
            </w:tcMar>
            <w:vAlign w:val="center"/>
          </w:tcPr>
          <w:p w14:paraId="0BBA51A1" w14:textId="77777777" w:rsidR="00AC5768" w:rsidRPr="006D7554" w:rsidRDefault="000033DA" w:rsidP="000471CB">
            <w:pPr>
              <w:jc w:val="right"/>
              <w:rPr>
                <w:b/>
                <w:bCs/>
                <w:color w:val="000000" w:themeColor="text1"/>
                <w:sz w:val="20"/>
                <w:szCs w:val="20"/>
                <w:lang w:val="en-GB"/>
              </w:rPr>
            </w:pPr>
            <w:r>
              <w:rPr>
                <w:b/>
                <w:bCs/>
                <w:color w:val="000000" w:themeColor="text1"/>
                <w:sz w:val="20"/>
                <w:szCs w:val="20"/>
                <w:lang w:val="en-GB"/>
              </w:rPr>
              <w:fldChar w:fldCharType="begin"/>
            </w:r>
            <w:r w:rsidR="00C66570">
              <w:rPr>
                <w:b/>
                <w:bCs/>
                <w:color w:val="000000" w:themeColor="text1"/>
                <w:sz w:val="20"/>
                <w:szCs w:val="20"/>
                <w:lang w:val="en-GB"/>
              </w:rPr>
              <w:instrText xml:space="preserve"> =SUM(ABOVE) </w:instrText>
            </w:r>
            <w:r>
              <w:rPr>
                <w:b/>
                <w:bCs/>
                <w:color w:val="000000" w:themeColor="text1"/>
                <w:sz w:val="20"/>
                <w:szCs w:val="20"/>
                <w:lang w:val="en-GB"/>
              </w:rPr>
              <w:fldChar w:fldCharType="separate"/>
            </w:r>
            <w:r w:rsidR="00C66570">
              <w:rPr>
                <w:b/>
                <w:bCs/>
                <w:noProof/>
                <w:color w:val="000000" w:themeColor="text1"/>
                <w:sz w:val="20"/>
                <w:szCs w:val="20"/>
                <w:lang w:val="en-GB"/>
              </w:rPr>
              <w:t>256</w:t>
            </w:r>
            <w:r w:rsidR="000471CB">
              <w:rPr>
                <w:b/>
                <w:bCs/>
                <w:noProof/>
                <w:color w:val="000000" w:themeColor="text1"/>
                <w:sz w:val="20"/>
                <w:szCs w:val="20"/>
                <w:lang w:val="en-GB"/>
              </w:rPr>
              <w:t>.</w:t>
            </w:r>
            <w:r w:rsidR="00C66570">
              <w:rPr>
                <w:b/>
                <w:bCs/>
                <w:noProof/>
                <w:color w:val="000000" w:themeColor="text1"/>
                <w:sz w:val="20"/>
                <w:szCs w:val="20"/>
                <w:lang w:val="en-GB"/>
              </w:rPr>
              <w:t>139</w:t>
            </w:r>
            <w:r>
              <w:rPr>
                <w:b/>
                <w:bCs/>
                <w:color w:val="000000" w:themeColor="text1"/>
                <w:sz w:val="20"/>
                <w:szCs w:val="20"/>
                <w:lang w:val="en-GB"/>
              </w:rPr>
              <w:fldChar w:fldCharType="end"/>
            </w:r>
          </w:p>
        </w:tc>
        <w:tc>
          <w:tcPr>
            <w:tcW w:w="0" w:type="auto"/>
            <w:tcMar>
              <w:left w:w="105" w:type="dxa"/>
              <w:right w:w="105" w:type="dxa"/>
            </w:tcMar>
            <w:vAlign w:val="center"/>
          </w:tcPr>
          <w:p w14:paraId="05DA4F0E" w14:textId="77777777" w:rsidR="003A4F46" w:rsidRPr="006D7554" w:rsidRDefault="000033DA" w:rsidP="000471CB">
            <w:pPr>
              <w:jc w:val="right"/>
              <w:rPr>
                <w:b/>
                <w:bCs/>
                <w:color w:val="000000" w:themeColor="text1"/>
                <w:sz w:val="20"/>
                <w:szCs w:val="20"/>
                <w:lang w:val="en-GB"/>
              </w:rPr>
            </w:pPr>
            <w:r>
              <w:rPr>
                <w:b/>
                <w:bCs/>
                <w:color w:val="000000" w:themeColor="text1"/>
                <w:sz w:val="20"/>
                <w:szCs w:val="20"/>
                <w:lang w:val="en-GB"/>
              </w:rPr>
              <w:fldChar w:fldCharType="begin"/>
            </w:r>
            <w:r w:rsidR="00C66570">
              <w:rPr>
                <w:b/>
                <w:bCs/>
                <w:color w:val="000000" w:themeColor="text1"/>
                <w:sz w:val="20"/>
                <w:szCs w:val="20"/>
                <w:lang w:val="en-GB"/>
              </w:rPr>
              <w:instrText xml:space="preserve"> =SUM(ABOVE) </w:instrText>
            </w:r>
            <w:r>
              <w:rPr>
                <w:b/>
                <w:bCs/>
                <w:color w:val="000000" w:themeColor="text1"/>
                <w:sz w:val="20"/>
                <w:szCs w:val="20"/>
                <w:lang w:val="en-GB"/>
              </w:rPr>
              <w:fldChar w:fldCharType="separate"/>
            </w:r>
            <w:r w:rsidR="00BD331E">
              <w:rPr>
                <w:b/>
                <w:bCs/>
                <w:noProof/>
                <w:color w:val="000000" w:themeColor="text1"/>
                <w:sz w:val="20"/>
                <w:szCs w:val="20"/>
                <w:lang w:val="en-GB"/>
              </w:rPr>
              <w:t>33</w:t>
            </w:r>
            <w:r w:rsidR="000471CB">
              <w:rPr>
                <w:b/>
                <w:bCs/>
                <w:noProof/>
                <w:color w:val="000000" w:themeColor="text1"/>
                <w:sz w:val="20"/>
                <w:szCs w:val="20"/>
                <w:lang w:val="en-GB"/>
              </w:rPr>
              <w:t>.</w:t>
            </w:r>
            <w:r w:rsidR="00C66570">
              <w:rPr>
                <w:b/>
                <w:bCs/>
                <w:noProof/>
                <w:color w:val="000000" w:themeColor="text1"/>
                <w:sz w:val="20"/>
                <w:szCs w:val="20"/>
                <w:lang w:val="en-GB"/>
              </w:rPr>
              <w:t>197</w:t>
            </w:r>
            <w:r>
              <w:rPr>
                <w:b/>
                <w:bCs/>
                <w:color w:val="000000" w:themeColor="text1"/>
                <w:sz w:val="20"/>
                <w:szCs w:val="20"/>
                <w:lang w:val="en-GB"/>
              </w:rPr>
              <w:fldChar w:fldCharType="end"/>
            </w:r>
          </w:p>
        </w:tc>
      </w:tr>
    </w:tbl>
    <w:p w14:paraId="5726AD40" w14:textId="77777777" w:rsidR="00F27A01" w:rsidRPr="009660F6" w:rsidRDefault="00685724" w:rsidP="00F27A01">
      <w:pPr>
        <w:spacing w:after="240"/>
        <w:outlineLvl w:val="0"/>
        <w:rPr>
          <w:sz w:val="20"/>
          <w:szCs w:val="20"/>
        </w:rPr>
      </w:pPr>
      <w:r w:rsidRPr="009660F6">
        <w:t>*</w:t>
      </w:r>
      <w:r w:rsidR="000471CB" w:rsidRPr="009660F6">
        <w:rPr>
          <w:sz w:val="20"/>
          <w:szCs w:val="20"/>
        </w:rPr>
        <w:t xml:space="preserve">Contribución en especie mediante materiales de capacitación, capacitación </w:t>
      </w:r>
      <w:r w:rsidR="009660F6" w:rsidRPr="009660F6">
        <w:rPr>
          <w:sz w:val="20"/>
          <w:szCs w:val="20"/>
        </w:rPr>
        <w:t xml:space="preserve">para técnicos, </w:t>
      </w:r>
      <w:r w:rsidR="000471CB" w:rsidRPr="009660F6">
        <w:rPr>
          <w:sz w:val="20"/>
          <w:szCs w:val="20"/>
        </w:rPr>
        <w:t xml:space="preserve">equipos </w:t>
      </w:r>
      <w:r w:rsidR="009660F6" w:rsidRPr="009660F6">
        <w:rPr>
          <w:sz w:val="20"/>
          <w:szCs w:val="20"/>
        </w:rPr>
        <w:t>par</w:t>
      </w:r>
      <w:r w:rsidR="000471CB" w:rsidRPr="009660F6">
        <w:rPr>
          <w:sz w:val="20"/>
          <w:szCs w:val="20"/>
        </w:rPr>
        <w:t xml:space="preserve">a centros de capacitación </w:t>
      </w:r>
      <w:r w:rsidR="009660F6" w:rsidRPr="009660F6">
        <w:rPr>
          <w:sz w:val="20"/>
          <w:szCs w:val="20"/>
        </w:rPr>
        <w:t xml:space="preserve">y apoyo </w:t>
      </w:r>
      <w:r w:rsidR="009660F6">
        <w:rPr>
          <w:sz w:val="20"/>
          <w:szCs w:val="20"/>
        </w:rPr>
        <w:t xml:space="preserve">para elaborar </w:t>
      </w:r>
      <w:r w:rsidR="009660F6" w:rsidRPr="009660F6">
        <w:rPr>
          <w:sz w:val="20"/>
          <w:szCs w:val="20"/>
        </w:rPr>
        <w:t>normas mínimas de eficiencia energética y etiquetas para refrigeración comercial</w:t>
      </w:r>
      <w:r w:rsidR="00F66FED" w:rsidRPr="009660F6">
        <w:rPr>
          <w:sz w:val="20"/>
          <w:szCs w:val="20"/>
        </w:rPr>
        <w:t>.</w:t>
      </w:r>
    </w:p>
    <w:p w14:paraId="01D15E8C" w14:textId="77777777" w:rsidR="00070801" w:rsidRPr="006A6C89" w:rsidRDefault="006A6C89" w:rsidP="007E684B">
      <w:pPr>
        <w:keepNext/>
        <w:rPr>
          <w:u w:val="single"/>
        </w:rPr>
      </w:pPr>
      <w:r w:rsidRPr="006A6C89">
        <w:rPr>
          <w:u w:val="single"/>
        </w:rPr>
        <w:t>Mejoras en la eficiencia energética y estimaciones preliminares del ahorro de electricidad</w:t>
      </w:r>
      <w:r w:rsidR="00070801" w:rsidRPr="006A6C89">
        <w:rPr>
          <w:u w:val="single"/>
        </w:rPr>
        <w:t xml:space="preserve"> </w:t>
      </w:r>
    </w:p>
    <w:p w14:paraId="5824E2B8" w14:textId="77777777" w:rsidR="00070801" w:rsidRPr="006A6C89" w:rsidRDefault="00070801" w:rsidP="007E684B">
      <w:pPr>
        <w:keepNext/>
        <w:rPr>
          <w:u w:val="single"/>
        </w:rPr>
      </w:pPr>
    </w:p>
    <w:p w14:paraId="1A1AA017" w14:textId="77777777" w:rsidR="00070801" w:rsidRPr="006A6C89" w:rsidRDefault="006A6C89" w:rsidP="00070801">
      <w:pPr>
        <w:pStyle w:val="Heading1"/>
      </w:pPr>
      <w:r w:rsidRPr="006A6C89">
        <w:t>El Gobierno del Reino Unido estimó que se obtendría un ahorro energético de alrededor del 40 % (95.058 kWh/año) al sustituir los equipos q</w:t>
      </w:r>
      <w:r>
        <w:t>ue utilizan</w:t>
      </w:r>
      <w:r w:rsidRPr="006A6C89">
        <w:t xml:space="preserve"> HFC por sistemas de alta eficiencia que utilizan refrigerantes </w:t>
      </w:r>
      <w:r>
        <w:t xml:space="preserve">de </w:t>
      </w:r>
      <w:r w:rsidRPr="006A6C89">
        <w:t>bajo PCA, y se calcula que el ahorro energético anual en costos de electricidad ascender</w:t>
      </w:r>
      <w:r>
        <w:t>á</w:t>
      </w:r>
      <w:r w:rsidRPr="006A6C89">
        <w:t xml:space="preserve"> a 31</w:t>
      </w:r>
      <w:r>
        <w:t>.</w:t>
      </w:r>
      <w:r w:rsidRPr="006A6C89">
        <w:t xml:space="preserve">643 </w:t>
      </w:r>
      <w:r>
        <w:t>USD</w:t>
      </w:r>
      <w:r w:rsidR="00070801" w:rsidRPr="006A6C89">
        <w:t xml:space="preserve">. </w:t>
      </w:r>
    </w:p>
    <w:p w14:paraId="0A7C4469" w14:textId="77777777" w:rsidR="00891B19" w:rsidRPr="0099197F" w:rsidRDefault="0099197F" w:rsidP="00FA18C2">
      <w:pPr>
        <w:pStyle w:val="Heading1"/>
        <w:keepNext/>
        <w:numPr>
          <w:ilvl w:val="0"/>
          <w:numId w:val="0"/>
        </w:numPr>
        <w:rPr>
          <w:u w:val="single"/>
        </w:rPr>
      </w:pPr>
      <w:r w:rsidRPr="0099197F">
        <w:rPr>
          <w:u w:val="single"/>
        </w:rPr>
        <w:t>Sostenibilidad, replicabilidad y evaluación de riesgos</w:t>
      </w:r>
    </w:p>
    <w:p w14:paraId="5C593082" w14:textId="77777777" w:rsidR="00BB1907" w:rsidRPr="00A12F56" w:rsidRDefault="004E3FCD" w:rsidP="000D4D92">
      <w:pPr>
        <w:pStyle w:val="Heading1"/>
      </w:pPr>
      <w:r w:rsidRPr="004E3FCD">
        <w:t xml:space="preserve">El proyecto piloto actual demostraría </w:t>
      </w:r>
      <w:r w:rsidR="00A12F56" w:rsidRPr="004E3FCD">
        <w:t xml:space="preserve">a las </w:t>
      </w:r>
      <w:r w:rsidR="00A12F56">
        <w:t>contra</w:t>
      </w:r>
      <w:r w:rsidR="00A12F56" w:rsidRPr="004E3FCD">
        <w:t xml:space="preserve">partes nacionales pertinentes </w:t>
      </w:r>
      <w:r w:rsidRPr="004E3FCD">
        <w:t xml:space="preserve">el rendimiento de los equipos de refrigeración comercial </w:t>
      </w:r>
      <w:r w:rsidR="00A12F56">
        <w:t>ecoenergéticos</w:t>
      </w:r>
      <w:r w:rsidRPr="004E3FCD">
        <w:t xml:space="preserve"> y </w:t>
      </w:r>
      <w:r w:rsidR="00A12F56">
        <w:t xml:space="preserve">que utilizan </w:t>
      </w:r>
      <w:r w:rsidRPr="004E3FCD">
        <w:t xml:space="preserve">HC en los supermercados. El proyecto también apoyará </w:t>
      </w:r>
      <w:r w:rsidR="00A12F56">
        <w:t>la elaboración de normas mínimas de eficiencia energética</w:t>
      </w:r>
      <w:r w:rsidRPr="004E3FCD">
        <w:t xml:space="preserve"> para equipos de refrigeración comercial. Las iniciativas de sensibilización y divulgación promoverán una adopción más amplia de la tecnología. Sierra Leona cuenta con unos 39 supermercados de tamaño mediano y grande, lo que </w:t>
      </w:r>
      <w:r w:rsidR="00A12F56">
        <w:t>refleja</w:t>
      </w:r>
      <w:r w:rsidRPr="004E3FCD">
        <w:t xml:space="preserve"> un aumento del 8,33 % desde 2023, con una demanda creciente impulsada por el crecimiento de la población. La mayoría de los supermercados existentes y de nueva instalación utilizan refrigerantes HFC, como el R</w:t>
      </w:r>
      <w:r w:rsidR="00A12F56">
        <w:t>-</w:t>
      </w:r>
      <w:r w:rsidRPr="004E3FCD">
        <w:t>404A y el HFC</w:t>
      </w:r>
      <w:r w:rsidR="00A12F56">
        <w:t>-</w:t>
      </w:r>
      <w:r w:rsidRPr="004E3FCD">
        <w:t xml:space="preserve">134a, lo que presenta un gran potencial de replicación. El supermercado beneficiario pondrá los sistemas recién instalados a disposición de los técnicos y profesionales locales para demostrar la viabilidad del concepto, y el ahorro energético del proyecto se compartirá ampliamente con las </w:t>
      </w:r>
      <w:r w:rsidR="00A12F56">
        <w:t>contra</w:t>
      </w:r>
      <w:r w:rsidRPr="004E3FCD">
        <w:t xml:space="preserve">partes pertinentes. Por lo tanto, este proyecto contribuiría a una adopción más rápida de equipos de refrigeración comercial </w:t>
      </w:r>
      <w:r w:rsidR="00A12F56">
        <w:t>ecoenergéticos que utilizan</w:t>
      </w:r>
      <w:r w:rsidRPr="004E3FCD">
        <w:t xml:space="preserve"> HC y apoyaría la adopción por parte de Sierra Leona de </w:t>
      </w:r>
      <w:r w:rsidR="00A12F56">
        <w:t>normas mínimas de eficiencia energética</w:t>
      </w:r>
      <w:r w:rsidRPr="004E3FCD">
        <w:t xml:space="preserve"> para equipos de refrigeración comercial. El principal riesgo identificado es la aceptación de la tecnología. Este riesgo se mitigará mediante la implementación de actividades de capacitación y sensibilización, incluida la capacitación de técnicos en el manejo de equipos</w:t>
      </w:r>
      <w:r w:rsidR="00A12F56">
        <w:t xml:space="preserve"> de</w:t>
      </w:r>
      <w:r w:rsidRPr="004E3FCD">
        <w:t xml:space="preserve"> HC, prevista en la </w:t>
      </w:r>
      <w:r w:rsidR="00A12F56">
        <w:t xml:space="preserve">etapa </w:t>
      </w:r>
      <w:r w:rsidRPr="004E3FCD">
        <w:t xml:space="preserve">I del </w:t>
      </w:r>
      <w:r w:rsidR="00A12F56">
        <w:t>PAK</w:t>
      </w:r>
      <w:r w:rsidR="00146496" w:rsidRPr="00A12F56">
        <w:t>.</w:t>
      </w:r>
    </w:p>
    <w:p w14:paraId="64A6C630" w14:textId="77777777" w:rsidR="00891B19" w:rsidRPr="00C753E5" w:rsidRDefault="00453347" w:rsidP="00B641DF">
      <w:pPr>
        <w:pStyle w:val="Heading1"/>
        <w:keepNext/>
        <w:numPr>
          <w:ilvl w:val="0"/>
          <w:numId w:val="0"/>
        </w:numPr>
        <w:rPr>
          <w:lang w:val="en-GB"/>
        </w:rPr>
      </w:pPr>
      <w:r w:rsidRPr="00453347">
        <w:rPr>
          <w:b/>
          <w:bCs/>
          <w:lang w:val="en-GB"/>
        </w:rPr>
        <w:t>R</w:t>
      </w:r>
      <w:r w:rsidR="00891B19" w:rsidRPr="00C753E5">
        <w:rPr>
          <w:b/>
          <w:lang w:val="en-GB"/>
        </w:rPr>
        <w:t>ECOM</w:t>
      </w:r>
      <w:r w:rsidR="00296418">
        <w:rPr>
          <w:b/>
          <w:lang w:val="en-GB"/>
        </w:rPr>
        <w:t>ENDACIÓN</w:t>
      </w:r>
    </w:p>
    <w:p w14:paraId="6D0E0CE8" w14:textId="60774EFB" w:rsidR="00891B19" w:rsidRPr="00296418" w:rsidRDefault="00296418" w:rsidP="00891B19">
      <w:pPr>
        <w:numPr>
          <w:ilvl w:val="0"/>
          <w:numId w:val="1"/>
        </w:numPr>
        <w:spacing w:after="240"/>
        <w:outlineLvl w:val="0"/>
      </w:pPr>
      <w:r w:rsidRPr="00296418">
        <w:t>El Comité Ejecutivo podrá estimar oportuno aprobar el proyecto piloto para mantener y/o mejorar la eficiencia energética de equipos y tecnologías sustitutivas durante la reducción de los HFC (actividades ajenas a la inversión): Proyecto de demostración para el uso de R-290 como refrigerante en la refrigeración comercial e</w:t>
      </w:r>
      <w:r>
        <w:t>n</w:t>
      </w:r>
      <w:r w:rsidR="00BB1907" w:rsidRPr="00296418">
        <w:t xml:space="preserve"> Sierra Leon</w:t>
      </w:r>
      <w:r>
        <w:t>a</w:t>
      </w:r>
      <w:r w:rsidR="00891B19" w:rsidRPr="00296418">
        <w:t xml:space="preserve">, </w:t>
      </w:r>
      <w:r>
        <w:t xml:space="preserve">por un importe de </w:t>
      </w:r>
      <w:r w:rsidR="009230E7" w:rsidRPr="00296418">
        <w:t>256</w:t>
      </w:r>
      <w:r>
        <w:t>.</w:t>
      </w:r>
      <w:r w:rsidR="009230E7" w:rsidRPr="00296418">
        <w:t>139</w:t>
      </w:r>
      <w:r>
        <w:t xml:space="preserve"> USD</w:t>
      </w:r>
      <w:r w:rsidR="00891B19" w:rsidRPr="00296418">
        <w:t xml:space="preserve">, </w:t>
      </w:r>
      <w:r w:rsidRPr="00296418">
        <w:t>más gastos de apoyo de</w:t>
      </w:r>
      <w:r>
        <w:t xml:space="preserve"> </w:t>
      </w:r>
      <w:r w:rsidR="0084677E" w:rsidRPr="00296418">
        <w:t>33</w:t>
      </w:r>
      <w:r>
        <w:t>.</w:t>
      </w:r>
      <w:r w:rsidR="0084677E" w:rsidRPr="00296418">
        <w:t>298</w:t>
      </w:r>
      <w:r w:rsidR="001766A1">
        <w:t> </w:t>
      </w:r>
      <w:r>
        <w:t>USD para el Gobierno del Reino Unido de Gran Bretaña e Irlanda del Norte, t</w:t>
      </w:r>
      <w:r w:rsidR="00917E21">
        <w:t>omando nota de</w:t>
      </w:r>
      <w:r>
        <w:t xml:space="preserve"> lo siguiente</w:t>
      </w:r>
      <w:r w:rsidR="00891B19" w:rsidRPr="00296418">
        <w:t>:</w:t>
      </w:r>
    </w:p>
    <w:p w14:paraId="4F120895" w14:textId="1FB6CDC2" w:rsidR="00891B19" w:rsidRPr="00917E21" w:rsidRDefault="00917E21" w:rsidP="00CB00D0">
      <w:pPr>
        <w:widowControl w:val="0"/>
        <w:numPr>
          <w:ilvl w:val="1"/>
          <w:numId w:val="23"/>
        </w:numPr>
        <w:spacing w:after="240"/>
        <w:ind w:hanging="720"/>
        <w:outlineLvl w:val="1"/>
      </w:pPr>
      <w:r w:rsidRPr="00917E21">
        <w:t>Que el Gobierno de Sierra Leona se ha comprometido a cumplir las condiciones mencionadas en la decisión 91/65</w:t>
      </w:r>
      <w:r w:rsidR="001766A1" w:rsidRPr="00917E21">
        <w:t>b) iv</w:t>
      </w:r>
      <w:r w:rsidRPr="00917E21">
        <w:t>)b. a biv)d.;</w:t>
      </w:r>
    </w:p>
    <w:p w14:paraId="01E00FFA" w14:textId="77777777" w:rsidR="00FB3210" w:rsidRPr="00917E21" w:rsidRDefault="00917E21" w:rsidP="00CB00D0">
      <w:pPr>
        <w:widowControl w:val="0"/>
        <w:numPr>
          <w:ilvl w:val="1"/>
          <w:numId w:val="23"/>
        </w:numPr>
        <w:spacing w:after="240"/>
        <w:ind w:hanging="720"/>
        <w:outlineLvl w:val="1"/>
      </w:pPr>
      <w:r w:rsidRPr="00917E21">
        <w:t xml:space="preserve">Que el Gobierno de Sierra Leona elaborará normas mínimas de </w:t>
      </w:r>
      <w:r>
        <w:t xml:space="preserve">eficiencia </w:t>
      </w:r>
      <w:r w:rsidRPr="00917E21">
        <w:t>energétic</w:t>
      </w:r>
      <w:r>
        <w:t>a</w:t>
      </w:r>
      <w:r w:rsidRPr="00917E21">
        <w:t xml:space="preserve"> y etiquetas para los equipos de refrigeración comercial antes del 31 de diciembre de 2027; y</w:t>
      </w:r>
    </w:p>
    <w:p w14:paraId="0BD1A71D" w14:textId="77777777" w:rsidR="00891B19" w:rsidRPr="00DD2FF6" w:rsidRDefault="00917E21" w:rsidP="00CB00D0">
      <w:pPr>
        <w:widowControl w:val="0"/>
        <w:numPr>
          <w:ilvl w:val="1"/>
          <w:numId w:val="23"/>
        </w:numPr>
        <w:spacing w:after="240"/>
        <w:ind w:hanging="720"/>
        <w:outlineLvl w:val="1"/>
      </w:pPr>
      <w:r w:rsidRPr="00917E21">
        <w:lastRenderedPageBreak/>
        <w:t xml:space="preserve">Que el proyecto se completaría operativamente a más tardar el </w:t>
      </w:r>
      <w:r>
        <w:t xml:space="preserve">31 de diciembre de 2027 y </w:t>
      </w:r>
      <w:r w:rsidRPr="00917E21">
        <w:t xml:space="preserve">que se presentaría un informe detallado del proyecto al Comité Ejecutivo en un plazo de seis meses a partir de la fecha de </w:t>
      </w:r>
      <w:r>
        <w:t>finalización del mismo</w:t>
      </w:r>
      <w:r w:rsidRPr="00917E21">
        <w:t>, inclu</w:t>
      </w:r>
      <w:r w:rsidR="00DD2FF6">
        <w:t>yendo</w:t>
      </w:r>
      <w:r w:rsidRPr="00917E21">
        <w:t xml:space="preserve"> una descripción detallada de las actividades realizadas para difundir los resultados de las demostraciones tecnológicas y promover la adopción de las tecnologías</w:t>
      </w:r>
      <w:r>
        <w:t xml:space="preserve"> </w:t>
      </w:r>
      <w:r w:rsidRPr="00917E21">
        <w:t xml:space="preserve">alternativas </w:t>
      </w:r>
      <w:r w:rsidR="00DD2FF6">
        <w:t>ecoenergéticas s</w:t>
      </w:r>
      <w:r w:rsidRPr="00917E21">
        <w:t>eleccionadas.</w:t>
      </w:r>
      <w:r w:rsidR="00891B19" w:rsidRPr="00DD2FF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91B19" w:rsidRPr="00DD2FF6" w14:paraId="070A7181" w14:textId="77777777" w:rsidTr="000D4D92">
        <w:tc>
          <w:tcPr>
            <w:tcW w:w="1870" w:type="dxa"/>
          </w:tcPr>
          <w:p w14:paraId="0504CD59" w14:textId="77777777" w:rsidR="00891B19" w:rsidRPr="00DD2FF6" w:rsidRDefault="00891B19" w:rsidP="00891B19"/>
        </w:tc>
        <w:tc>
          <w:tcPr>
            <w:tcW w:w="1870" w:type="dxa"/>
          </w:tcPr>
          <w:p w14:paraId="24467038" w14:textId="77777777" w:rsidR="00891B19" w:rsidRPr="00DD2FF6" w:rsidRDefault="00891B19" w:rsidP="00891B19"/>
        </w:tc>
        <w:tc>
          <w:tcPr>
            <w:tcW w:w="1870" w:type="dxa"/>
            <w:tcBorders>
              <w:bottom w:val="single" w:sz="4" w:space="0" w:color="auto"/>
            </w:tcBorders>
          </w:tcPr>
          <w:p w14:paraId="3D4BD4F6" w14:textId="77777777" w:rsidR="00891B19" w:rsidRPr="00DD2FF6" w:rsidRDefault="00891B19" w:rsidP="00891B19"/>
        </w:tc>
        <w:tc>
          <w:tcPr>
            <w:tcW w:w="1870" w:type="dxa"/>
          </w:tcPr>
          <w:p w14:paraId="2135B24B" w14:textId="77777777" w:rsidR="00891B19" w:rsidRPr="00DD2FF6" w:rsidRDefault="00891B19" w:rsidP="00891B19"/>
        </w:tc>
        <w:tc>
          <w:tcPr>
            <w:tcW w:w="1870" w:type="dxa"/>
          </w:tcPr>
          <w:p w14:paraId="2405A151" w14:textId="77777777" w:rsidR="00891B19" w:rsidRPr="00DD2FF6" w:rsidRDefault="00891B19" w:rsidP="00891B19"/>
        </w:tc>
      </w:tr>
    </w:tbl>
    <w:p w14:paraId="36B10382" w14:textId="77777777" w:rsidR="00E85409" w:rsidRPr="00DD2FF6" w:rsidRDefault="00E85409" w:rsidP="00532AC0"/>
    <w:sectPr w:rsidR="00E85409" w:rsidRPr="00DD2FF6"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02D8" w14:textId="77777777" w:rsidR="00536A95" w:rsidRDefault="00536A95" w:rsidP="004A504B">
      <w:r>
        <w:separator/>
      </w:r>
    </w:p>
  </w:endnote>
  <w:endnote w:type="continuationSeparator" w:id="0">
    <w:p w14:paraId="7BE64F01" w14:textId="77777777" w:rsidR="00536A95" w:rsidRDefault="00536A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B0B9" w14:textId="77777777" w:rsidR="006A6C89" w:rsidRPr="0033525D" w:rsidRDefault="00090E7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DC1F7" w14:textId="77777777" w:rsidR="006A6C89" w:rsidRPr="0033525D" w:rsidRDefault="00090E7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964D" w14:textId="77777777" w:rsidR="006A6C89" w:rsidRPr="000B24C7" w:rsidRDefault="006A6C89" w:rsidP="004E7F9C">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6372D260" w14:textId="77777777" w:rsidR="006A6C89" w:rsidRPr="000B24C7" w:rsidRDefault="006A6C8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0E0A" w14:textId="77777777" w:rsidR="00536A95" w:rsidRDefault="00536A95" w:rsidP="004A504B">
      <w:r>
        <w:separator/>
      </w:r>
    </w:p>
  </w:footnote>
  <w:footnote w:type="continuationSeparator" w:id="0">
    <w:p w14:paraId="540866D0" w14:textId="77777777" w:rsidR="00536A95" w:rsidRDefault="00536A95" w:rsidP="004A504B">
      <w:r>
        <w:continuationSeparator/>
      </w:r>
    </w:p>
  </w:footnote>
  <w:footnote w:id="1">
    <w:p w14:paraId="3EDD9AE5" w14:textId="77777777" w:rsidR="006A6C89" w:rsidRPr="00EE6B2F" w:rsidRDefault="006A6C89" w:rsidP="00D05C77">
      <w:pPr>
        <w:pStyle w:val="FootnoteText"/>
        <w:spacing w:after="120"/>
      </w:pPr>
      <w:r>
        <w:rPr>
          <w:rStyle w:val="FootnoteReference"/>
        </w:rPr>
        <w:footnoteRef/>
      </w:r>
      <w:r w:rsidRPr="00EE6B2F">
        <w:t xml:space="preserve"> UNEP/OzL.Pro/ExCom/9</w:t>
      </w:r>
      <w:r w:rsidRPr="00EE6B2F">
        <w:rPr>
          <w:rFonts w:hint="eastAsia"/>
          <w:lang w:eastAsia="zh-CN"/>
        </w:rPr>
        <w:t>7</w:t>
      </w:r>
      <w:r w:rsidRPr="00EE6B2F">
        <w:t>/1</w:t>
      </w:r>
    </w:p>
  </w:footnote>
  <w:footnote w:id="2">
    <w:p w14:paraId="568C0B7F" w14:textId="77777777" w:rsidR="006A6C89" w:rsidRPr="00EE6B2F" w:rsidRDefault="006A6C89">
      <w:pPr>
        <w:pStyle w:val="FootnoteText"/>
      </w:pPr>
      <w:r>
        <w:rPr>
          <w:rStyle w:val="FootnoteReference"/>
        </w:rPr>
        <w:footnoteRef/>
      </w:r>
      <w:r w:rsidRPr="00EE6B2F">
        <w:t>El proyecto propuesto contará con el apoyo de la asistencia bilateral del Gobierno del Reino Unido y será ejecutado por el Gobierno de Alemania.</w:t>
      </w:r>
    </w:p>
  </w:footnote>
  <w:footnote w:id="3">
    <w:p w14:paraId="55A1EBD7" w14:textId="77777777" w:rsidR="006A6C89" w:rsidRPr="00EE6B2F" w:rsidRDefault="006A6C89" w:rsidP="00891B19">
      <w:pPr>
        <w:pStyle w:val="FootnoteText"/>
      </w:pPr>
      <w:r w:rsidRPr="008A2345">
        <w:rPr>
          <w:rStyle w:val="FootnoteReference"/>
          <w:lang w:val="en-GB"/>
        </w:rPr>
        <w:footnoteRef/>
      </w:r>
      <w:r w:rsidRPr="00EE6B2F">
        <w:t>Según nota del 2</w:t>
      </w:r>
      <w:r>
        <w:t>2</w:t>
      </w:r>
      <w:r w:rsidRPr="00EE6B2F">
        <w:t xml:space="preserve"> de </w:t>
      </w:r>
      <w:r>
        <w:t>agosto</w:t>
      </w:r>
      <w:r w:rsidRPr="00EE6B2F">
        <w:t xml:space="preserve"> de 202</w:t>
      </w:r>
      <w:r>
        <w:t>5</w:t>
      </w:r>
      <w:r w:rsidRPr="00EE6B2F">
        <w:t xml:space="preserve"> dirigida a la Secretaría por </w:t>
      </w:r>
      <w:r>
        <w:t>la</w:t>
      </w:r>
      <w:r w:rsidRPr="00EE6B2F">
        <w:t xml:space="preserve"> </w:t>
      </w:r>
      <w:r>
        <w:t>Agencia de Protección Ambiental</w:t>
      </w:r>
      <w:r w:rsidRPr="00EE6B2F">
        <w:t xml:space="preserve"> de Sierra Leona.</w:t>
      </w:r>
    </w:p>
  </w:footnote>
  <w:footnote w:id="4">
    <w:p w14:paraId="3FE175BD" w14:textId="77777777" w:rsidR="006A6C89" w:rsidRPr="00031404" w:rsidRDefault="006A6C89" w:rsidP="00FF12DC">
      <w:pPr>
        <w:pStyle w:val="FootnoteText"/>
      </w:pPr>
      <w:r>
        <w:rPr>
          <w:rStyle w:val="FootnoteReference"/>
        </w:rPr>
        <w:footnoteRef/>
      </w:r>
      <w:r w:rsidRPr="00031404">
        <w:t>Decisión 93/36</w:t>
      </w:r>
    </w:p>
  </w:footnote>
  <w:footnote w:id="5">
    <w:p w14:paraId="476EBD4F" w14:textId="77777777" w:rsidR="006A6C89" w:rsidRPr="00EC5612" w:rsidRDefault="006A6C89" w:rsidP="00FF12DC">
      <w:pPr>
        <w:pStyle w:val="FootnoteText"/>
      </w:pPr>
      <w:r>
        <w:rPr>
          <w:rStyle w:val="FootnoteReference"/>
        </w:rPr>
        <w:footnoteRef/>
      </w:r>
      <w:r w:rsidRPr="00EC5612">
        <w:t>Comunidad Económica de Estados de África Occidental</w:t>
      </w:r>
    </w:p>
  </w:footnote>
  <w:footnote w:id="6">
    <w:p w14:paraId="7E615DE1" w14:textId="77777777" w:rsidR="006A6C89" w:rsidRPr="00026973" w:rsidRDefault="006A6C89">
      <w:pPr>
        <w:pStyle w:val="FootnoteText"/>
      </w:pPr>
      <w:r>
        <w:rPr>
          <w:rStyle w:val="FootnoteReference"/>
        </w:rPr>
        <w:footnoteRef/>
      </w:r>
      <w:r>
        <w:t>Decisión 94/52</w:t>
      </w:r>
    </w:p>
  </w:footnote>
  <w:footnote w:id="7">
    <w:p w14:paraId="785B8D4D" w14:textId="77777777" w:rsidR="006A6C89" w:rsidRPr="00886CEA" w:rsidRDefault="006A6C89">
      <w:pPr>
        <w:pStyle w:val="FootnoteText"/>
      </w:pPr>
      <w:r>
        <w:rPr>
          <w:rStyle w:val="FootnoteReference"/>
        </w:rPr>
        <w:footnoteRef/>
      </w:r>
      <w:r w:rsidRPr="00886CEA">
        <w:t xml:space="preserve">Dos vitrinas (2 m) con cristal, dos vitrinas (2,5 m) con cristal, 17 congeladores horizontales (1,8 m) con puertas de cristal (600 litros), 17 congeladores horizontales para helados (1,4 m) con puertas de cristal (400 litros), 10 </w:t>
      </w:r>
      <w:r>
        <w:t xml:space="preserve">murales enchufables para </w:t>
      </w:r>
      <w:r w:rsidRPr="00886CEA">
        <w:t xml:space="preserve">refrigeradores de botellas (1,1 m) con puertas de cristal (1100 litros), dos máquinas de hielo de 400 kg, un </w:t>
      </w:r>
      <w:r>
        <w:t xml:space="preserve">mural refrigerador </w:t>
      </w:r>
      <w:r w:rsidRPr="00886CEA">
        <w:t>para verduras (2 m) (2000 litros), un</w:t>
      </w:r>
      <w:r>
        <w:t>a c</w:t>
      </w:r>
      <w:r w:rsidRPr="00886CEA">
        <w:t>ámara frigorífica para carne con 3 puertas de cristal (2 m) (2000 litros).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D47E" w14:textId="112C1C68" w:rsidR="006A6C89" w:rsidRPr="0033525D" w:rsidRDefault="001766A1">
    <w:fldSimple w:instr=" DOCPROPERTY &quot;Document number&quot;  \* MERGEFORMAT ">
      <w:r>
        <w:t>UNEP/OzL.Pro/ExCom/97/75</w:t>
      </w:r>
    </w:fldSimple>
  </w:p>
  <w:p w14:paraId="6D8BA9A8" w14:textId="77777777" w:rsidR="006A6C89" w:rsidRPr="0033525D" w:rsidRDefault="006A6C89"/>
  <w:p w14:paraId="21F8819A" w14:textId="77777777" w:rsidR="006A6C89" w:rsidRPr="0033525D" w:rsidRDefault="006A6C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B621" w14:textId="4C208D29" w:rsidR="006A6C89" w:rsidRPr="0033525D" w:rsidRDefault="001766A1">
    <w:pPr>
      <w:jc w:val="right"/>
    </w:pPr>
    <w:fldSimple w:instr=" DOCPROPERTY &quot;Document number&quot;  \* MERGEFORMAT ">
      <w:r>
        <w:t>UNEP/OzL.Pro/ExCom/97/75</w:t>
      </w:r>
    </w:fldSimple>
  </w:p>
  <w:p w14:paraId="1BD3D3A7" w14:textId="77777777" w:rsidR="006A6C89" w:rsidRPr="0033525D" w:rsidRDefault="006A6C89"/>
  <w:p w14:paraId="286B61F8" w14:textId="77777777" w:rsidR="006A6C89" w:rsidRPr="0033525D" w:rsidRDefault="006A6C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1EA50A"/>
    <w:lvl w:ilvl="0">
      <w:start w:val="1"/>
      <w:numFmt w:val="decimal"/>
      <w:pStyle w:val="Heading1"/>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33660"/>
    <w:multiLevelType w:val="hybridMultilevel"/>
    <w:tmpl w:val="E3442838"/>
    <w:lvl w:ilvl="0" w:tplc="E912110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449494C"/>
    <w:multiLevelType w:val="hybridMultilevel"/>
    <w:tmpl w:val="209C6346"/>
    <w:lvl w:ilvl="0" w:tplc="4148E00C">
      <w:start w:val="1"/>
      <w:numFmt w:val="decimal"/>
      <w:lvlText w:val="%1."/>
      <w:lvlJc w:val="left"/>
      <w:pPr>
        <w:ind w:left="720" w:hanging="360"/>
      </w:pPr>
    </w:lvl>
    <w:lvl w:ilvl="1" w:tplc="0C0A0017">
      <w:start w:val="1"/>
      <w:numFmt w:val="lowerLetter"/>
      <w:lvlText w:val="%2)"/>
      <w:lvlJc w:val="left"/>
      <w:pPr>
        <w:ind w:left="1440" w:hanging="360"/>
      </w:pPr>
      <w:rPr>
        <w:rFonts w:hint="default"/>
        <w:lang w:val="es-ES"/>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AA6628B"/>
    <w:multiLevelType w:val="hybridMultilevel"/>
    <w:tmpl w:val="B1488D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3D739B"/>
    <w:multiLevelType w:val="hybridMultilevel"/>
    <w:tmpl w:val="F1806C60"/>
    <w:lvl w:ilvl="0" w:tplc="4B7C577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063A7B7"/>
    <w:multiLevelType w:val="hybridMultilevel"/>
    <w:tmpl w:val="11901A7A"/>
    <w:styleLink w:val="1ai1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B278D6"/>
    <w:multiLevelType w:val="multilevel"/>
    <w:tmpl w:val="8E1EA50A"/>
    <w:styleLink w:val="CurrentList1"/>
    <w:lvl w:ilvl="0">
      <w:start w:val="1"/>
      <w:numFmt w:val="decimal"/>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899D02A"/>
    <w:multiLevelType w:val="hybridMultilevel"/>
    <w:tmpl w:val="EBEE8874"/>
    <w:styleLink w:val="ArticleSection1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2090910"/>
    <w:multiLevelType w:val="hybridMultilevel"/>
    <w:tmpl w:val="0BD0A96C"/>
    <w:lvl w:ilvl="0" w:tplc="A9BAAED8">
      <w:start w:val="1"/>
      <w:numFmt w:val="decimal"/>
      <w:lvlText w:val="%1."/>
      <w:lvlJc w:val="left"/>
      <w:pPr>
        <w:ind w:left="360" w:hanging="360"/>
      </w:pPr>
      <w:rPr>
        <w:rFonts w:hint="default"/>
        <w:b/>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3A5CB5"/>
    <w:multiLevelType w:val="hybridMultilevel"/>
    <w:tmpl w:val="B1488D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00631196">
    <w:abstractNumId w:val="10"/>
  </w:num>
  <w:num w:numId="2" w16cid:durableId="457453697">
    <w:abstractNumId w:val="10"/>
  </w:num>
  <w:num w:numId="3" w16cid:durableId="662319532">
    <w:abstractNumId w:val="10"/>
  </w:num>
  <w:num w:numId="4" w16cid:durableId="1854225742">
    <w:abstractNumId w:val="10"/>
  </w:num>
  <w:num w:numId="5" w16cid:durableId="1373963622">
    <w:abstractNumId w:val="10"/>
  </w:num>
  <w:num w:numId="6" w16cid:durableId="1288270736">
    <w:abstractNumId w:val="9"/>
  </w:num>
  <w:num w:numId="7" w16cid:durableId="1942756816">
    <w:abstractNumId w:val="7"/>
  </w:num>
  <w:num w:numId="8" w16cid:durableId="668748548">
    <w:abstractNumId w:val="6"/>
  </w:num>
  <w:num w:numId="9" w16cid:durableId="265046535">
    <w:abstractNumId w:val="5"/>
  </w:num>
  <w:num w:numId="10" w16cid:durableId="900140725">
    <w:abstractNumId w:val="4"/>
  </w:num>
  <w:num w:numId="11" w16cid:durableId="986665909">
    <w:abstractNumId w:val="8"/>
  </w:num>
  <w:num w:numId="12" w16cid:durableId="98258408">
    <w:abstractNumId w:val="3"/>
  </w:num>
  <w:num w:numId="13" w16cid:durableId="1731071919">
    <w:abstractNumId w:val="2"/>
  </w:num>
  <w:num w:numId="14" w16cid:durableId="1771505808">
    <w:abstractNumId w:val="1"/>
  </w:num>
  <w:num w:numId="15" w16cid:durableId="2106608677">
    <w:abstractNumId w:val="0"/>
  </w:num>
  <w:num w:numId="16" w16cid:durableId="345865354">
    <w:abstractNumId w:val="16"/>
  </w:num>
  <w:num w:numId="17" w16cid:durableId="1500583063">
    <w:abstractNumId w:val="20"/>
  </w:num>
  <w:num w:numId="18" w16cid:durableId="1267271750">
    <w:abstractNumId w:val="21"/>
  </w:num>
  <w:num w:numId="19" w16cid:durableId="261106251">
    <w:abstractNumId w:val="29"/>
  </w:num>
  <w:num w:numId="20" w16cid:durableId="317922214">
    <w:abstractNumId w:val="17"/>
  </w:num>
  <w:num w:numId="21" w16cid:durableId="1749843265">
    <w:abstractNumId w:val="17"/>
    <w:lvlOverride w:ilvl="0">
      <w:startOverride w:val="1"/>
    </w:lvlOverride>
  </w:num>
  <w:num w:numId="22" w16cid:durableId="1520899064">
    <w:abstractNumId w:val="22"/>
  </w:num>
  <w:num w:numId="23" w16cid:durableId="1698891531">
    <w:abstractNumId w:val="12"/>
  </w:num>
  <w:num w:numId="24" w16cid:durableId="2025545513">
    <w:abstractNumId w:val="23"/>
  </w:num>
  <w:num w:numId="25" w16cid:durableId="173693599">
    <w:abstractNumId w:val="19"/>
  </w:num>
  <w:num w:numId="26" w16cid:durableId="182595809">
    <w:abstractNumId w:val="26"/>
  </w:num>
  <w:num w:numId="27" w16cid:durableId="1777409984">
    <w:abstractNumId w:val="24"/>
  </w:num>
  <w:num w:numId="28" w16cid:durableId="1825509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818698">
    <w:abstractNumId w:val="14"/>
  </w:num>
  <w:num w:numId="30" w16cid:durableId="698428826">
    <w:abstractNumId w:val="27"/>
  </w:num>
  <w:num w:numId="31" w16cid:durableId="870338490">
    <w:abstractNumId w:val="13"/>
  </w:num>
  <w:num w:numId="32" w16cid:durableId="1592277941">
    <w:abstractNumId w:val="25"/>
  </w:num>
  <w:num w:numId="33" w16cid:durableId="588195313">
    <w:abstractNumId w:val="30"/>
  </w:num>
  <w:num w:numId="34" w16cid:durableId="387268476">
    <w:abstractNumId w:val="15"/>
  </w:num>
  <w:num w:numId="35" w16cid:durableId="130638449">
    <w:abstractNumId w:val="11"/>
  </w:num>
  <w:num w:numId="36" w16cid:durableId="474834105">
    <w:abstractNumId w:val="18"/>
  </w:num>
  <w:num w:numId="37" w16cid:durableId="103114949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648"/>
    <w:rsid w:val="00000FA9"/>
    <w:rsid w:val="00000FED"/>
    <w:rsid w:val="000031CF"/>
    <w:rsid w:val="00003376"/>
    <w:rsid w:val="000033DA"/>
    <w:rsid w:val="0000364C"/>
    <w:rsid w:val="00003EFF"/>
    <w:rsid w:val="0000434E"/>
    <w:rsid w:val="000065A0"/>
    <w:rsid w:val="00011280"/>
    <w:rsid w:val="000118DB"/>
    <w:rsid w:val="00013219"/>
    <w:rsid w:val="00015405"/>
    <w:rsid w:val="00016489"/>
    <w:rsid w:val="00016BCA"/>
    <w:rsid w:val="000211A9"/>
    <w:rsid w:val="00021238"/>
    <w:rsid w:val="00022071"/>
    <w:rsid w:val="00022B68"/>
    <w:rsid w:val="00022E14"/>
    <w:rsid w:val="00025CBB"/>
    <w:rsid w:val="00026973"/>
    <w:rsid w:val="000310EA"/>
    <w:rsid w:val="00031260"/>
    <w:rsid w:val="00031404"/>
    <w:rsid w:val="000332FE"/>
    <w:rsid w:val="000337AF"/>
    <w:rsid w:val="00035DF6"/>
    <w:rsid w:val="0003681A"/>
    <w:rsid w:val="000372B7"/>
    <w:rsid w:val="00037DED"/>
    <w:rsid w:val="00037E1D"/>
    <w:rsid w:val="00040C7A"/>
    <w:rsid w:val="00041550"/>
    <w:rsid w:val="000441A8"/>
    <w:rsid w:val="00045E13"/>
    <w:rsid w:val="00046AF7"/>
    <w:rsid w:val="00046B39"/>
    <w:rsid w:val="000471CB"/>
    <w:rsid w:val="00047389"/>
    <w:rsid w:val="000501DD"/>
    <w:rsid w:val="00050F6C"/>
    <w:rsid w:val="00050F6E"/>
    <w:rsid w:val="000521C4"/>
    <w:rsid w:val="00054958"/>
    <w:rsid w:val="000553AC"/>
    <w:rsid w:val="0005757F"/>
    <w:rsid w:val="000577D5"/>
    <w:rsid w:val="00057BB3"/>
    <w:rsid w:val="00060E4C"/>
    <w:rsid w:val="00061EC2"/>
    <w:rsid w:val="00062266"/>
    <w:rsid w:val="00063788"/>
    <w:rsid w:val="000639A8"/>
    <w:rsid w:val="00064B69"/>
    <w:rsid w:val="00064F00"/>
    <w:rsid w:val="000668C6"/>
    <w:rsid w:val="00066CE8"/>
    <w:rsid w:val="00066E82"/>
    <w:rsid w:val="00067E32"/>
    <w:rsid w:val="00070127"/>
    <w:rsid w:val="00070801"/>
    <w:rsid w:val="0007160B"/>
    <w:rsid w:val="00074B1D"/>
    <w:rsid w:val="00077925"/>
    <w:rsid w:val="00077B05"/>
    <w:rsid w:val="00080ED0"/>
    <w:rsid w:val="00081A40"/>
    <w:rsid w:val="00081EDF"/>
    <w:rsid w:val="00083521"/>
    <w:rsid w:val="00085B8F"/>
    <w:rsid w:val="00090107"/>
    <w:rsid w:val="00090278"/>
    <w:rsid w:val="00090481"/>
    <w:rsid w:val="00090E76"/>
    <w:rsid w:val="00092C90"/>
    <w:rsid w:val="00093CA0"/>
    <w:rsid w:val="000954C6"/>
    <w:rsid w:val="000A317F"/>
    <w:rsid w:val="000A3826"/>
    <w:rsid w:val="000A4031"/>
    <w:rsid w:val="000A5C59"/>
    <w:rsid w:val="000A5CA7"/>
    <w:rsid w:val="000A6C26"/>
    <w:rsid w:val="000A7A5E"/>
    <w:rsid w:val="000B1FDE"/>
    <w:rsid w:val="000B24C7"/>
    <w:rsid w:val="000B2B17"/>
    <w:rsid w:val="000B36C8"/>
    <w:rsid w:val="000B42EC"/>
    <w:rsid w:val="000B625F"/>
    <w:rsid w:val="000B7910"/>
    <w:rsid w:val="000B7D9E"/>
    <w:rsid w:val="000C2376"/>
    <w:rsid w:val="000C2E4E"/>
    <w:rsid w:val="000C2EF7"/>
    <w:rsid w:val="000C3BB2"/>
    <w:rsid w:val="000C5DC6"/>
    <w:rsid w:val="000C5E2F"/>
    <w:rsid w:val="000C6573"/>
    <w:rsid w:val="000C7727"/>
    <w:rsid w:val="000D24CB"/>
    <w:rsid w:val="000D4D92"/>
    <w:rsid w:val="000D51FB"/>
    <w:rsid w:val="000D52A4"/>
    <w:rsid w:val="000D6361"/>
    <w:rsid w:val="000D699A"/>
    <w:rsid w:val="000D76BE"/>
    <w:rsid w:val="000E07BC"/>
    <w:rsid w:val="000E1C48"/>
    <w:rsid w:val="000E1E94"/>
    <w:rsid w:val="000E2738"/>
    <w:rsid w:val="000E2E21"/>
    <w:rsid w:val="000E2F9D"/>
    <w:rsid w:val="000E5C07"/>
    <w:rsid w:val="000E6406"/>
    <w:rsid w:val="000E643E"/>
    <w:rsid w:val="000E6A55"/>
    <w:rsid w:val="000F0617"/>
    <w:rsid w:val="000F0C65"/>
    <w:rsid w:val="000F1CD4"/>
    <w:rsid w:val="000F3876"/>
    <w:rsid w:val="000F4103"/>
    <w:rsid w:val="000F6686"/>
    <w:rsid w:val="000F70A7"/>
    <w:rsid w:val="00102427"/>
    <w:rsid w:val="00103C28"/>
    <w:rsid w:val="00105B6E"/>
    <w:rsid w:val="00106B88"/>
    <w:rsid w:val="001079C7"/>
    <w:rsid w:val="00107A3F"/>
    <w:rsid w:val="00107C29"/>
    <w:rsid w:val="00107D15"/>
    <w:rsid w:val="00107EDD"/>
    <w:rsid w:val="0011198B"/>
    <w:rsid w:val="00112945"/>
    <w:rsid w:val="00113CCA"/>
    <w:rsid w:val="00115DF3"/>
    <w:rsid w:val="00117246"/>
    <w:rsid w:val="00117EA8"/>
    <w:rsid w:val="00120B04"/>
    <w:rsid w:val="00120BD9"/>
    <w:rsid w:val="001215EE"/>
    <w:rsid w:val="00121ED2"/>
    <w:rsid w:val="001228BA"/>
    <w:rsid w:val="00122BA4"/>
    <w:rsid w:val="00122F25"/>
    <w:rsid w:val="0012331E"/>
    <w:rsid w:val="00123640"/>
    <w:rsid w:val="00123CC9"/>
    <w:rsid w:val="001273DA"/>
    <w:rsid w:val="001322C0"/>
    <w:rsid w:val="001340DE"/>
    <w:rsid w:val="00135980"/>
    <w:rsid w:val="00135D66"/>
    <w:rsid w:val="0013786F"/>
    <w:rsid w:val="00142B08"/>
    <w:rsid w:val="00145409"/>
    <w:rsid w:val="00146496"/>
    <w:rsid w:val="00146ED7"/>
    <w:rsid w:val="00146F59"/>
    <w:rsid w:val="001518C4"/>
    <w:rsid w:val="0015190B"/>
    <w:rsid w:val="0015285E"/>
    <w:rsid w:val="001534F9"/>
    <w:rsid w:val="00155450"/>
    <w:rsid w:val="00157309"/>
    <w:rsid w:val="001574B0"/>
    <w:rsid w:val="00161588"/>
    <w:rsid w:val="0016171E"/>
    <w:rsid w:val="00162E15"/>
    <w:rsid w:val="00163857"/>
    <w:rsid w:val="0016412A"/>
    <w:rsid w:val="00164719"/>
    <w:rsid w:val="001664A6"/>
    <w:rsid w:val="001664DC"/>
    <w:rsid w:val="00166FC4"/>
    <w:rsid w:val="001677AC"/>
    <w:rsid w:val="001719DD"/>
    <w:rsid w:val="00172F55"/>
    <w:rsid w:val="00173F4A"/>
    <w:rsid w:val="00174224"/>
    <w:rsid w:val="00175229"/>
    <w:rsid w:val="001766A1"/>
    <w:rsid w:val="00176B46"/>
    <w:rsid w:val="001801BA"/>
    <w:rsid w:val="00180419"/>
    <w:rsid w:val="001804EA"/>
    <w:rsid w:val="00183C5E"/>
    <w:rsid w:val="0018438D"/>
    <w:rsid w:val="00185B6A"/>
    <w:rsid w:val="00185F56"/>
    <w:rsid w:val="0018666F"/>
    <w:rsid w:val="0018771D"/>
    <w:rsid w:val="001901BE"/>
    <w:rsid w:val="00190A61"/>
    <w:rsid w:val="001911B6"/>
    <w:rsid w:val="00193783"/>
    <w:rsid w:val="001944E0"/>
    <w:rsid w:val="00197179"/>
    <w:rsid w:val="001A2215"/>
    <w:rsid w:val="001A2EFF"/>
    <w:rsid w:val="001A3342"/>
    <w:rsid w:val="001A3E3D"/>
    <w:rsid w:val="001A6DD5"/>
    <w:rsid w:val="001A7049"/>
    <w:rsid w:val="001B107A"/>
    <w:rsid w:val="001B1B89"/>
    <w:rsid w:val="001B1E40"/>
    <w:rsid w:val="001B4703"/>
    <w:rsid w:val="001B4C17"/>
    <w:rsid w:val="001B6D54"/>
    <w:rsid w:val="001B76CF"/>
    <w:rsid w:val="001B7F45"/>
    <w:rsid w:val="001C037B"/>
    <w:rsid w:val="001C06E7"/>
    <w:rsid w:val="001C075A"/>
    <w:rsid w:val="001C1C18"/>
    <w:rsid w:val="001C2FF7"/>
    <w:rsid w:val="001C3668"/>
    <w:rsid w:val="001C3AC8"/>
    <w:rsid w:val="001C4EEE"/>
    <w:rsid w:val="001C764E"/>
    <w:rsid w:val="001D02DA"/>
    <w:rsid w:val="001D25C3"/>
    <w:rsid w:val="001D2F21"/>
    <w:rsid w:val="001D4407"/>
    <w:rsid w:val="001D47EE"/>
    <w:rsid w:val="001D5B1E"/>
    <w:rsid w:val="001D66BF"/>
    <w:rsid w:val="001D6A1E"/>
    <w:rsid w:val="001E02CA"/>
    <w:rsid w:val="001E1052"/>
    <w:rsid w:val="001E21B1"/>
    <w:rsid w:val="001E21B5"/>
    <w:rsid w:val="001E2F93"/>
    <w:rsid w:val="001E3A99"/>
    <w:rsid w:val="001E4554"/>
    <w:rsid w:val="001E4CD9"/>
    <w:rsid w:val="001E4D33"/>
    <w:rsid w:val="001E61E5"/>
    <w:rsid w:val="001E6967"/>
    <w:rsid w:val="001F1E30"/>
    <w:rsid w:val="001F2159"/>
    <w:rsid w:val="001F42F4"/>
    <w:rsid w:val="001F4721"/>
    <w:rsid w:val="001F53FD"/>
    <w:rsid w:val="001F611A"/>
    <w:rsid w:val="001F6EB4"/>
    <w:rsid w:val="00200EA6"/>
    <w:rsid w:val="002024B6"/>
    <w:rsid w:val="00203185"/>
    <w:rsid w:val="00203663"/>
    <w:rsid w:val="00203877"/>
    <w:rsid w:val="00204272"/>
    <w:rsid w:val="002046C3"/>
    <w:rsid w:val="002052C0"/>
    <w:rsid w:val="00205843"/>
    <w:rsid w:val="00205BC9"/>
    <w:rsid w:val="00206ADB"/>
    <w:rsid w:val="00207117"/>
    <w:rsid w:val="002073F1"/>
    <w:rsid w:val="00210596"/>
    <w:rsid w:val="00210B8B"/>
    <w:rsid w:val="002116B5"/>
    <w:rsid w:val="0021315E"/>
    <w:rsid w:val="002132F9"/>
    <w:rsid w:val="00213398"/>
    <w:rsid w:val="00213864"/>
    <w:rsid w:val="00213C43"/>
    <w:rsid w:val="00214863"/>
    <w:rsid w:val="0021500D"/>
    <w:rsid w:val="002156B4"/>
    <w:rsid w:val="00215E75"/>
    <w:rsid w:val="00215EB3"/>
    <w:rsid w:val="0022092C"/>
    <w:rsid w:val="00221D4B"/>
    <w:rsid w:val="0022411B"/>
    <w:rsid w:val="00224FCD"/>
    <w:rsid w:val="002268D3"/>
    <w:rsid w:val="00227C64"/>
    <w:rsid w:val="00227D71"/>
    <w:rsid w:val="002304DF"/>
    <w:rsid w:val="0023330B"/>
    <w:rsid w:val="00235EAE"/>
    <w:rsid w:val="00236842"/>
    <w:rsid w:val="00240C56"/>
    <w:rsid w:val="002416B3"/>
    <w:rsid w:val="002421DC"/>
    <w:rsid w:val="00242734"/>
    <w:rsid w:val="00244B3C"/>
    <w:rsid w:val="00244B6D"/>
    <w:rsid w:val="00247D35"/>
    <w:rsid w:val="002523B9"/>
    <w:rsid w:val="00252F19"/>
    <w:rsid w:val="00252F1E"/>
    <w:rsid w:val="00253222"/>
    <w:rsid w:val="002533CE"/>
    <w:rsid w:val="00254F1A"/>
    <w:rsid w:val="00256437"/>
    <w:rsid w:val="00256F3C"/>
    <w:rsid w:val="002573CF"/>
    <w:rsid w:val="002604E0"/>
    <w:rsid w:val="00261C13"/>
    <w:rsid w:val="00262847"/>
    <w:rsid w:val="00263995"/>
    <w:rsid w:val="00266BA9"/>
    <w:rsid w:val="00267604"/>
    <w:rsid w:val="002704EC"/>
    <w:rsid w:val="002719F6"/>
    <w:rsid w:val="002742B7"/>
    <w:rsid w:val="00275B44"/>
    <w:rsid w:val="002761F5"/>
    <w:rsid w:val="00277572"/>
    <w:rsid w:val="002807C6"/>
    <w:rsid w:val="002815DF"/>
    <w:rsid w:val="00281A1D"/>
    <w:rsid w:val="00281BB2"/>
    <w:rsid w:val="00282823"/>
    <w:rsid w:val="002839CF"/>
    <w:rsid w:val="00285379"/>
    <w:rsid w:val="00286EBD"/>
    <w:rsid w:val="002873E0"/>
    <w:rsid w:val="00287790"/>
    <w:rsid w:val="00290173"/>
    <w:rsid w:val="00290DF1"/>
    <w:rsid w:val="002914DD"/>
    <w:rsid w:val="0029174E"/>
    <w:rsid w:val="002919DD"/>
    <w:rsid w:val="00291A3D"/>
    <w:rsid w:val="00294262"/>
    <w:rsid w:val="0029492B"/>
    <w:rsid w:val="00294AA8"/>
    <w:rsid w:val="002954FA"/>
    <w:rsid w:val="00295FA8"/>
    <w:rsid w:val="00296418"/>
    <w:rsid w:val="002A03C3"/>
    <w:rsid w:val="002A08E8"/>
    <w:rsid w:val="002A2A80"/>
    <w:rsid w:val="002A3C39"/>
    <w:rsid w:val="002A5C74"/>
    <w:rsid w:val="002A6DEC"/>
    <w:rsid w:val="002B0DC7"/>
    <w:rsid w:val="002B254E"/>
    <w:rsid w:val="002B4A9C"/>
    <w:rsid w:val="002B4CE8"/>
    <w:rsid w:val="002B696D"/>
    <w:rsid w:val="002B72E9"/>
    <w:rsid w:val="002C167E"/>
    <w:rsid w:val="002C1FD7"/>
    <w:rsid w:val="002C32FC"/>
    <w:rsid w:val="002C367E"/>
    <w:rsid w:val="002C42C1"/>
    <w:rsid w:val="002C45B3"/>
    <w:rsid w:val="002C6998"/>
    <w:rsid w:val="002C7998"/>
    <w:rsid w:val="002D0846"/>
    <w:rsid w:val="002D0DF1"/>
    <w:rsid w:val="002D3936"/>
    <w:rsid w:val="002D54A8"/>
    <w:rsid w:val="002D5C5D"/>
    <w:rsid w:val="002E01C7"/>
    <w:rsid w:val="002E2934"/>
    <w:rsid w:val="002E34FD"/>
    <w:rsid w:val="002E3562"/>
    <w:rsid w:val="002E516B"/>
    <w:rsid w:val="002E5B29"/>
    <w:rsid w:val="002E60AE"/>
    <w:rsid w:val="002E6A20"/>
    <w:rsid w:val="002E6CEE"/>
    <w:rsid w:val="002E6D60"/>
    <w:rsid w:val="002F1CC0"/>
    <w:rsid w:val="002F1E53"/>
    <w:rsid w:val="002F2CAA"/>
    <w:rsid w:val="002F4A41"/>
    <w:rsid w:val="002F4B8C"/>
    <w:rsid w:val="002F589D"/>
    <w:rsid w:val="002F5FA5"/>
    <w:rsid w:val="002F6AC1"/>
    <w:rsid w:val="0030052C"/>
    <w:rsid w:val="00300CCE"/>
    <w:rsid w:val="003017F6"/>
    <w:rsid w:val="003024DD"/>
    <w:rsid w:val="00302EF9"/>
    <w:rsid w:val="003039B4"/>
    <w:rsid w:val="00304278"/>
    <w:rsid w:val="00306AEE"/>
    <w:rsid w:val="00311E25"/>
    <w:rsid w:val="00313F31"/>
    <w:rsid w:val="0031455C"/>
    <w:rsid w:val="00315BF4"/>
    <w:rsid w:val="00316125"/>
    <w:rsid w:val="00316AE5"/>
    <w:rsid w:val="00317ED9"/>
    <w:rsid w:val="003214FB"/>
    <w:rsid w:val="00323CC7"/>
    <w:rsid w:val="00325D5F"/>
    <w:rsid w:val="00326B38"/>
    <w:rsid w:val="00327E2C"/>
    <w:rsid w:val="003306E1"/>
    <w:rsid w:val="00330E95"/>
    <w:rsid w:val="003320E4"/>
    <w:rsid w:val="003331DB"/>
    <w:rsid w:val="0033525D"/>
    <w:rsid w:val="0033580C"/>
    <w:rsid w:val="00336021"/>
    <w:rsid w:val="00336C40"/>
    <w:rsid w:val="0033741B"/>
    <w:rsid w:val="00340B2E"/>
    <w:rsid w:val="003414F3"/>
    <w:rsid w:val="00341AB9"/>
    <w:rsid w:val="0034244E"/>
    <w:rsid w:val="00342E34"/>
    <w:rsid w:val="00345ABD"/>
    <w:rsid w:val="00345FC2"/>
    <w:rsid w:val="003469F9"/>
    <w:rsid w:val="00347FD4"/>
    <w:rsid w:val="003509C4"/>
    <w:rsid w:val="00350CEA"/>
    <w:rsid w:val="00354268"/>
    <w:rsid w:val="0035613E"/>
    <w:rsid w:val="00356362"/>
    <w:rsid w:val="00356D09"/>
    <w:rsid w:val="003572A2"/>
    <w:rsid w:val="00360C33"/>
    <w:rsid w:val="00360CBE"/>
    <w:rsid w:val="00360CE1"/>
    <w:rsid w:val="00361F60"/>
    <w:rsid w:val="00363EE9"/>
    <w:rsid w:val="00367E51"/>
    <w:rsid w:val="00367E8E"/>
    <w:rsid w:val="0037061B"/>
    <w:rsid w:val="00370EF3"/>
    <w:rsid w:val="00370F02"/>
    <w:rsid w:val="00371252"/>
    <w:rsid w:val="00371A7E"/>
    <w:rsid w:val="00372228"/>
    <w:rsid w:val="0037263E"/>
    <w:rsid w:val="00376128"/>
    <w:rsid w:val="003773DE"/>
    <w:rsid w:val="0037742E"/>
    <w:rsid w:val="003776E7"/>
    <w:rsid w:val="00377D56"/>
    <w:rsid w:val="00380CAE"/>
    <w:rsid w:val="0038245A"/>
    <w:rsid w:val="003832DF"/>
    <w:rsid w:val="00383E74"/>
    <w:rsid w:val="003840E6"/>
    <w:rsid w:val="00385CFC"/>
    <w:rsid w:val="00386E26"/>
    <w:rsid w:val="00387461"/>
    <w:rsid w:val="00387BCF"/>
    <w:rsid w:val="00390553"/>
    <w:rsid w:val="003912F8"/>
    <w:rsid w:val="0039188F"/>
    <w:rsid w:val="00392567"/>
    <w:rsid w:val="003926CC"/>
    <w:rsid w:val="00392806"/>
    <w:rsid w:val="0039337A"/>
    <w:rsid w:val="00393B12"/>
    <w:rsid w:val="00394ACC"/>
    <w:rsid w:val="003960A4"/>
    <w:rsid w:val="00396529"/>
    <w:rsid w:val="00396ACD"/>
    <w:rsid w:val="00396F41"/>
    <w:rsid w:val="00396FA2"/>
    <w:rsid w:val="0039764E"/>
    <w:rsid w:val="003A2590"/>
    <w:rsid w:val="003A27A0"/>
    <w:rsid w:val="003A3189"/>
    <w:rsid w:val="003A3459"/>
    <w:rsid w:val="003A3CA7"/>
    <w:rsid w:val="003A4141"/>
    <w:rsid w:val="003A4F46"/>
    <w:rsid w:val="003B1395"/>
    <w:rsid w:val="003B18BB"/>
    <w:rsid w:val="003B33BD"/>
    <w:rsid w:val="003B4355"/>
    <w:rsid w:val="003B569D"/>
    <w:rsid w:val="003B6909"/>
    <w:rsid w:val="003B721F"/>
    <w:rsid w:val="003C11CA"/>
    <w:rsid w:val="003C2AFA"/>
    <w:rsid w:val="003C367E"/>
    <w:rsid w:val="003C3C0E"/>
    <w:rsid w:val="003C45A1"/>
    <w:rsid w:val="003C4CA8"/>
    <w:rsid w:val="003C56FD"/>
    <w:rsid w:val="003C7301"/>
    <w:rsid w:val="003D0D4E"/>
    <w:rsid w:val="003D240F"/>
    <w:rsid w:val="003D286F"/>
    <w:rsid w:val="003D3627"/>
    <w:rsid w:val="003D3AEB"/>
    <w:rsid w:val="003D42A6"/>
    <w:rsid w:val="003D4F21"/>
    <w:rsid w:val="003D4FAC"/>
    <w:rsid w:val="003D6382"/>
    <w:rsid w:val="003D70E1"/>
    <w:rsid w:val="003D7A15"/>
    <w:rsid w:val="003E006D"/>
    <w:rsid w:val="003E1885"/>
    <w:rsid w:val="003E20E3"/>
    <w:rsid w:val="003E227B"/>
    <w:rsid w:val="003E2D3E"/>
    <w:rsid w:val="003E324C"/>
    <w:rsid w:val="003E5479"/>
    <w:rsid w:val="003E7906"/>
    <w:rsid w:val="003F000F"/>
    <w:rsid w:val="003F0BDB"/>
    <w:rsid w:val="003F2918"/>
    <w:rsid w:val="003F3C50"/>
    <w:rsid w:val="003F79BE"/>
    <w:rsid w:val="00401199"/>
    <w:rsid w:val="004014B4"/>
    <w:rsid w:val="004016C5"/>
    <w:rsid w:val="004019B3"/>
    <w:rsid w:val="00401F78"/>
    <w:rsid w:val="004026D7"/>
    <w:rsid w:val="00402AE5"/>
    <w:rsid w:val="00403B53"/>
    <w:rsid w:val="0040503D"/>
    <w:rsid w:val="00406202"/>
    <w:rsid w:val="00406A6A"/>
    <w:rsid w:val="00406B22"/>
    <w:rsid w:val="00407147"/>
    <w:rsid w:val="004078FA"/>
    <w:rsid w:val="0041236B"/>
    <w:rsid w:val="00413D0F"/>
    <w:rsid w:val="00414469"/>
    <w:rsid w:val="004153DE"/>
    <w:rsid w:val="00415614"/>
    <w:rsid w:val="00415895"/>
    <w:rsid w:val="004167F2"/>
    <w:rsid w:val="00421C33"/>
    <w:rsid w:val="0042228A"/>
    <w:rsid w:val="00422611"/>
    <w:rsid w:val="00422A9B"/>
    <w:rsid w:val="00423F65"/>
    <w:rsid w:val="00425EA1"/>
    <w:rsid w:val="004272A3"/>
    <w:rsid w:val="00427761"/>
    <w:rsid w:val="00431E08"/>
    <w:rsid w:val="004328A7"/>
    <w:rsid w:val="00432B6E"/>
    <w:rsid w:val="00434489"/>
    <w:rsid w:val="004349C0"/>
    <w:rsid w:val="00434A12"/>
    <w:rsid w:val="00434C74"/>
    <w:rsid w:val="004352AB"/>
    <w:rsid w:val="0043587B"/>
    <w:rsid w:val="004369D9"/>
    <w:rsid w:val="00437C48"/>
    <w:rsid w:val="00440A2B"/>
    <w:rsid w:val="004412E0"/>
    <w:rsid w:val="004429F0"/>
    <w:rsid w:val="00443277"/>
    <w:rsid w:val="004477EF"/>
    <w:rsid w:val="00453347"/>
    <w:rsid w:val="00453A1D"/>
    <w:rsid w:val="004540E5"/>
    <w:rsid w:val="00456EB4"/>
    <w:rsid w:val="004575A2"/>
    <w:rsid w:val="00457697"/>
    <w:rsid w:val="00457827"/>
    <w:rsid w:val="00457C83"/>
    <w:rsid w:val="00457F1E"/>
    <w:rsid w:val="00462126"/>
    <w:rsid w:val="004634FE"/>
    <w:rsid w:val="00466186"/>
    <w:rsid w:val="00467554"/>
    <w:rsid w:val="00470544"/>
    <w:rsid w:val="00470C44"/>
    <w:rsid w:val="004718F3"/>
    <w:rsid w:val="00473490"/>
    <w:rsid w:val="00475040"/>
    <w:rsid w:val="00475498"/>
    <w:rsid w:val="00475DD0"/>
    <w:rsid w:val="00476F6C"/>
    <w:rsid w:val="00477E44"/>
    <w:rsid w:val="00482E70"/>
    <w:rsid w:val="00483D6D"/>
    <w:rsid w:val="00484DB2"/>
    <w:rsid w:val="0048710E"/>
    <w:rsid w:val="004873DF"/>
    <w:rsid w:val="00490610"/>
    <w:rsid w:val="004908CE"/>
    <w:rsid w:val="00490C06"/>
    <w:rsid w:val="00491312"/>
    <w:rsid w:val="00492643"/>
    <w:rsid w:val="00493592"/>
    <w:rsid w:val="00493717"/>
    <w:rsid w:val="00493D40"/>
    <w:rsid w:val="00493EE3"/>
    <w:rsid w:val="004967B6"/>
    <w:rsid w:val="004A08A1"/>
    <w:rsid w:val="004A1E70"/>
    <w:rsid w:val="004A2C5E"/>
    <w:rsid w:val="004A355E"/>
    <w:rsid w:val="004A4310"/>
    <w:rsid w:val="004A504B"/>
    <w:rsid w:val="004A6911"/>
    <w:rsid w:val="004B0B56"/>
    <w:rsid w:val="004B178F"/>
    <w:rsid w:val="004B3652"/>
    <w:rsid w:val="004B4631"/>
    <w:rsid w:val="004B54E0"/>
    <w:rsid w:val="004B6807"/>
    <w:rsid w:val="004B6FF6"/>
    <w:rsid w:val="004B7384"/>
    <w:rsid w:val="004C0181"/>
    <w:rsid w:val="004C04C7"/>
    <w:rsid w:val="004C06A5"/>
    <w:rsid w:val="004C096D"/>
    <w:rsid w:val="004C1141"/>
    <w:rsid w:val="004C4269"/>
    <w:rsid w:val="004C5267"/>
    <w:rsid w:val="004D01F1"/>
    <w:rsid w:val="004D044B"/>
    <w:rsid w:val="004D20D8"/>
    <w:rsid w:val="004D6236"/>
    <w:rsid w:val="004D7F90"/>
    <w:rsid w:val="004E029F"/>
    <w:rsid w:val="004E0F69"/>
    <w:rsid w:val="004E1E50"/>
    <w:rsid w:val="004E1E9E"/>
    <w:rsid w:val="004E3044"/>
    <w:rsid w:val="004E3D98"/>
    <w:rsid w:val="004E3FCD"/>
    <w:rsid w:val="004E4DBB"/>
    <w:rsid w:val="004E4E41"/>
    <w:rsid w:val="004E52AE"/>
    <w:rsid w:val="004E55F5"/>
    <w:rsid w:val="004E58C2"/>
    <w:rsid w:val="004E6A3F"/>
    <w:rsid w:val="004E73DB"/>
    <w:rsid w:val="004E7F9C"/>
    <w:rsid w:val="004F01D4"/>
    <w:rsid w:val="004F0B54"/>
    <w:rsid w:val="004F1B6C"/>
    <w:rsid w:val="004F20DA"/>
    <w:rsid w:val="004F3493"/>
    <w:rsid w:val="004F4662"/>
    <w:rsid w:val="004F47EA"/>
    <w:rsid w:val="004F4D56"/>
    <w:rsid w:val="004F5143"/>
    <w:rsid w:val="004F7136"/>
    <w:rsid w:val="004F7D3A"/>
    <w:rsid w:val="0051028D"/>
    <w:rsid w:val="00512B09"/>
    <w:rsid w:val="005137E9"/>
    <w:rsid w:val="00514176"/>
    <w:rsid w:val="00514517"/>
    <w:rsid w:val="0051730E"/>
    <w:rsid w:val="00517B09"/>
    <w:rsid w:val="005211DA"/>
    <w:rsid w:val="005220ED"/>
    <w:rsid w:val="00523F3D"/>
    <w:rsid w:val="005269FD"/>
    <w:rsid w:val="00530BBB"/>
    <w:rsid w:val="00532AC0"/>
    <w:rsid w:val="00532F45"/>
    <w:rsid w:val="00533796"/>
    <w:rsid w:val="00535F42"/>
    <w:rsid w:val="00536A95"/>
    <w:rsid w:val="00537343"/>
    <w:rsid w:val="00541D99"/>
    <w:rsid w:val="0054493D"/>
    <w:rsid w:val="00546652"/>
    <w:rsid w:val="00547587"/>
    <w:rsid w:val="005516F3"/>
    <w:rsid w:val="00554F0B"/>
    <w:rsid w:val="00555D75"/>
    <w:rsid w:val="00556024"/>
    <w:rsid w:val="00557256"/>
    <w:rsid w:val="00557901"/>
    <w:rsid w:val="00560682"/>
    <w:rsid w:val="00560DF0"/>
    <w:rsid w:val="00562A79"/>
    <w:rsid w:val="0056759C"/>
    <w:rsid w:val="00570F06"/>
    <w:rsid w:val="0057209A"/>
    <w:rsid w:val="00572D10"/>
    <w:rsid w:val="00575397"/>
    <w:rsid w:val="00576FC5"/>
    <w:rsid w:val="00577184"/>
    <w:rsid w:val="0057738E"/>
    <w:rsid w:val="00577F27"/>
    <w:rsid w:val="00580A68"/>
    <w:rsid w:val="005814F0"/>
    <w:rsid w:val="0058313F"/>
    <w:rsid w:val="00583172"/>
    <w:rsid w:val="00583F40"/>
    <w:rsid w:val="00585B84"/>
    <w:rsid w:val="005909ED"/>
    <w:rsid w:val="00590DAC"/>
    <w:rsid w:val="0059208B"/>
    <w:rsid w:val="00592711"/>
    <w:rsid w:val="0059369E"/>
    <w:rsid w:val="0059378D"/>
    <w:rsid w:val="00594303"/>
    <w:rsid w:val="0059513E"/>
    <w:rsid w:val="005957A0"/>
    <w:rsid w:val="00597122"/>
    <w:rsid w:val="00597F8F"/>
    <w:rsid w:val="005A0553"/>
    <w:rsid w:val="005A19CE"/>
    <w:rsid w:val="005A1E71"/>
    <w:rsid w:val="005A212A"/>
    <w:rsid w:val="005A6656"/>
    <w:rsid w:val="005A6AA4"/>
    <w:rsid w:val="005A6D9F"/>
    <w:rsid w:val="005B1B97"/>
    <w:rsid w:val="005B2156"/>
    <w:rsid w:val="005B48FF"/>
    <w:rsid w:val="005B5AF7"/>
    <w:rsid w:val="005C0FC7"/>
    <w:rsid w:val="005C1E32"/>
    <w:rsid w:val="005C2C2C"/>
    <w:rsid w:val="005C4320"/>
    <w:rsid w:val="005C4CBC"/>
    <w:rsid w:val="005C4DD6"/>
    <w:rsid w:val="005C670D"/>
    <w:rsid w:val="005D0D49"/>
    <w:rsid w:val="005D171A"/>
    <w:rsid w:val="005D231F"/>
    <w:rsid w:val="005D319A"/>
    <w:rsid w:val="005D363F"/>
    <w:rsid w:val="005D41CC"/>
    <w:rsid w:val="005D4D0F"/>
    <w:rsid w:val="005D4DF1"/>
    <w:rsid w:val="005D58DC"/>
    <w:rsid w:val="005D5C9A"/>
    <w:rsid w:val="005D67E3"/>
    <w:rsid w:val="005D7011"/>
    <w:rsid w:val="005D72BD"/>
    <w:rsid w:val="005D79E1"/>
    <w:rsid w:val="005E0C27"/>
    <w:rsid w:val="005E46EB"/>
    <w:rsid w:val="005E7922"/>
    <w:rsid w:val="005F1389"/>
    <w:rsid w:val="005F27A4"/>
    <w:rsid w:val="005F2AB9"/>
    <w:rsid w:val="005F5147"/>
    <w:rsid w:val="005F7711"/>
    <w:rsid w:val="00601E47"/>
    <w:rsid w:val="0060291B"/>
    <w:rsid w:val="00604C15"/>
    <w:rsid w:val="006061AE"/>
    <w:rsid w:val="00606F8A"/>
    <w:rsid w:val="0060785D"/>
    <w:rsid w:val="006100D5"/>
    <w:rsid w:val="00612C57"/>
    <w:rsid w:val="00613D6B"/>
    <w:rsid w:val="00614852"/>
    <w:rsid w:val="006158D5"/>
    <w:rsid w:val="006165D9"/>
    <w:rsid w:val="006204B6"/>
    <w:rsid w:val="006213A3"/>
    <w:rsid w:val="00622493"/>
    <w:rsid w:val="00624072"/>
    <w:rsid w:val="00624BB5"/>
    <w:rsid w:val="00625D83"/>
    <w:rsid w:val="00626A46"/>
    <w:rsid w:val="00626B78"/>
    <w:rsid w:val="006274E2"/>
    <w:rsid w:val="00630232"/>
    <w:rsid w:val="00633FDD"/>
    <w:rsid w:val="0063636D"/>
    <w:rsid w:val="006413E0"/>
    <w:rsid w:val="006414CB"/>
    <w:rsid w:val="0064195C"/>
    <w:rsid w:val="0064277A"/>
    <w:rsid w:val="00642DF9"/>
    <w:rsid w:val="00644931"/>
    <w:rsid w:val="00644E5D"/>
    <w:rsid w:val="0064512E"/>
    <w:rsid w:val="006452AF"/>
    <w:rsid w:val="00650C1E"/>
    <w:rsid w:val="00651984"/>
    <w:rsid w:val="006540DA"/>
    <w:rsid w:val="0065431C"/>
    <w:rsid w:val="00654648"/>
    <w:rsid w:val="0065525D"/>
    <w:rsid w:val="00655280"/>
    <w:rsid w:val="00655BC8"/>
    <w:rsid w:val="006564EF"/>
    <w:rsid w:val="00656D95"/>
    <w:rsid w:val="00657F92"/>
    <w:rsid w:val="006607AC"/>
    <w:rsid w:val="006623E7"/>
    <w:rsid w:val="00662B80"/>
    <w:rsid w:val="00663DCB"/>
    <w:rsid w:val="0066560C"/>
    <w:rsid w:val="00666FA0"/>
    <w:rsid w:val="0066768F"/>
    <w:rsid w:val="00667E20"/>
    <w:rsid w:val="00670F6C"/>
    <w:rsid w:val="00671D97"/>
    <w:rsid w:val="00672525"/>
    <w:rsid w:val="006730F4"/>
    <w:rsid w:val="00676891"/>
    <w:rsid w:val="00676E58"/>
    <w:rsid w:val="00677378"/>
    <w:rsid w:val="00677684"/>
    <w:rsid w:val="00677A2B"/>
    <w:rsid w:val="00677AF3"/>
    <w:rsid w:val="00677CD4"/>
    <w:rsid w:val="00680F37"/>
    <w:rsid w:val="006822CB"/>
    <w:rsid w:val="00682CFE"/>
    <w:rsid w:val="006846A0"/>
    <w:rsid w:val="00684F01"/>
    <w:rsid w:val="006852C7"/>
    <w:rsid w:val="006852CE"/>
    <w:rsid w:val="00685724"/>
    <w:rsid w:val="006864C5"/>
    <w:rsid w:val="00690708"/>
    <w:rsid w:val="00690A26"/>
    <w:rsid w:val="00691163"/>
    <w:rsid w:val="00692D14"/>
    <w:rsid w:val="00696F14"/>
    <w:rsid w:val="006A09A9"/>
    <w:rsid w:val="006A2E1E"/>
    <w:rsid w:val="006A2EDF"/>
    <w:rsid w:val="006A30B2"/>
    <w:rsid w:val="006A4301"/>
    <w:rsid w:val="006A6C89"/>
    <w:rsid w:val="006A7125"/>
    <w:rsid w:val="006A73EB"/>
    <w:rsid w:val="006A775D"/>
    <w:rsid w:val="006A7A3B"/>
    <w:rsid w:val="006B0192"/>
    <w:rsid w:val="006B0A8F"/>
    <w:rsid w:val="006B2302"/>
    <w:rsid w:val="006B24BC"/>
    <w:rsid w:val="006B2DEF"/>
    <w:rsid w:val="006B3199"/>
    <w:rsid w:val="006B46C5"/>
    <w:rsid w:val="006B5495"/>
    <w:rsid w:val="006B5AFC"/>
    <w:rsid w:val="006B5E9B"/>
    <w:rsid w:val="006B6269"/>
    <w:rsid w:val="006B65C7"/>
    <w:rsid w:val="006C107A"/>
    <w:rsid w:val="006C1727"/>
    <w:rsid w:val="006C1EBC"/>
    <w:rsid w:val="006C32FD"/>
    <w:rsid w:val="006C3716"/>
    <w:rsid w:val="006C39CE"/>
    <w:rsid w:val="006C41F5"/>
    <w:rsid w:val="006C5319"/>
    <w:rsid w:val="006C5BDD"/>
    <w:rsid w:val="006C5EC1"/>
    <w:rsid w:val="006C6DEC"/>
    <w:rsid w:val="006C767F"/>
    <w:rsid w:val="006D0413"/>
    <w:rsid w:val="006D0FCC"/>
    <w:rsid w:val="006D1103"/>
    <w:rsid w:val="006D19C1"/>
    <w:rsid w:val="006D21F5"/>
    <w:rsid w:val="006D2F14"/>
    <w:rsid w:val="006D3089"/>
    <w:rsid w:val="006D30EF"/>
    <w:rsid w:val="006D66FD"/>
    <w:rsid w:val="006D7554"/>
    <w:rsid w:val="006D7ECD"/>
    <w:rsid w:val="006E126D"/>
    <w:rsid w:val="006E1FC3"/>
    <w:rsid w:val="006E471D"/>
    <w:rsid w:val="006E4C71"/>
    <w:rsid w:val="006E6247"/>
    <w:rsid w:val="006E7943"/>
    <w:rsid w:val="006F0DA7"/>
    <w:rsid w:val="006F2CA0"/>
    <w:rsid w:val="006F2D4C"/>
    <w:rsid w:val="006F2F2E"/>
    <w:rsid w:val="006F436E"/>
    <w:rsid w:val="006F4643"/>
    <w:rsid w:val="006F46EE"/>
    <w:rsid w:val="006F64AF"/>
    <w:rsid w:val="006F72A0"/>
    <w:rsid w:val="00700C9C"/>
    <w:rsid w:val="00702D8F"/>
    <w:rsid w:val="00703C3A"/>
    <w:rsid w:val="00704CE9"/>
    <w:rsid w:val="0070529B"/>
    <w:rsid w:val="00705FA1"/>
    <w:rsid w:val="0070616B"/>
    <w:rsid w:val="00706295"/>
    <w:rsid w:val="00706CD7"/>
    <w:rsid w:val="00706FDA"/>
    <w:rsid w:val="0070744C"/>
    <w:rsid w:val="007077C4"/>
    <w:rsid w:val="007104D2"/>
    <w:rsid w:val="00710D3B"/>
    <w:rsid w:val="00711256"/>
    <w:rsid w:val="00711F9A"/>
    <w:rsid w:val="00712E7F"/>
    <w:rsid w:val="00713182"/>
    <w:rsid w:val="00713269"/>
    <w:rsid w:val="00713810"/>
    <w:rsid w:val="00713E4F"/>
    <w:rsid w:val="00714C2B"/>
    <w:rsid w:val="00716B3C"/>
    <w:rsid w:val="007201AA"/>
    <w:rsid w:val="007228B3"/>
    <w:rsid w:val="00722C38"/>
    <w:rsid w:val="00724D87"/>
    <w:rsid w:val="00726644"/>
    <w:rsid w:val="00726BB1"/>
    <w:rsid w:val="007303A5"/>
    <w:rsid w:val="00730B3E"/>
    <w:rsid w:val="00731DC7"/>
    <w:rsid w:val="00732BEE"/>
    <w:rsid w:val="007334D7"/>
    <w:rsid w:val="0073420B"/>
    <w:rsid w:val="00735ECF"/>
    <w:rsid w:val="00736367"/>
    <w:rsid w:val="00740213"/>
    <w:rsid w:val="0074243C"/>
    <w:rsid w:val="00742CEC"/>
    <w:rsid w:val="0074401C"/>
    <w:rsid w:val="00744DC2"/>
    <w:rsid w:val="00746AC1"/>
    <w:rsid w:val="0074760E"/>
    <w:rsid w:val="00751943"/>
    <w:rsid w:val="00751ADE"/>
    <w:rsid w:val="00752063"/>
    <w:rsid w:val="007548C4"/>
    <w:rsid w:val="00754ABA"/>
    <w:rsid w:val="00756614"/>
    <w:rsid w:val="0075798B"/>
    <w:rsid w:val="00761FFB"/>
    <w:rsid w:val="007624A2"/>
    <w:rsid w:val="00762E15"/>
    <w:rsid w:val="007661AC"/>
    <w:rsid w:val="007669DD"/>
    <w:rsid w:val="007710B5"/>
    <w:rsid w:val="00772285"/>
    <w:rsid w:val="007749C2"/>
    <w:rsid w:val="00774F23"/>
    <w:rsid w:val="007755E5"/>
    <w:rsid w:val="00776962"/>
    <w:rsid w:val="007804BF"/>
    <w:rsid w:val="00781FC9"/>
    <w:rsid w:val="00782B0D"/>
    <w:rsid w:val="00785A1F"/>
    <w:rsid w:val="00785E85"/>
    <w:rsid w:val="007874F4"/>
    <w:rsid w:val="00792D45"/>
    <w:rsid w:val="007935EA"/>
    <w:rsid w:val="007935FB"/>
    <w:rsid w:val="00793981"/>
    <w:rsid w:val="007956FE"/>
    <w:rsid w:val="00796232"/>
    <w:rsid w:val="007967EC"/>
    <w:rsid w:val="0079781A"/>
    <w:rsid w:val="007A003B"/>
    <w:rsid w:val="007A04FF"/>
    <w:rsid w:val="007A0F58"/>
    <w:rsid w:val="007A1546"/>
    <w:rsid w:val="007A211A"/>
    <w:rsid w:val="007A228C"/>
    <w:rsid w:val="007A368E"/>
    <w:rsid w:val="007A4310"/>
    <w:rsid w:val="007A4C11"/>
    <w:rsid w:val="007A4C16"/>
    <w:rsid w:val="007A4CC7"/>
    <w:rsid w:val="007A5868"/>
    <w:rsid w:val="007A6363"/>
    <w:rsid w:val="007B04CE"/>
    <w:rsid w:val="007B08C1"/>
    <w:rsid w:val="007B13EA"/>
    <w:rsid w:val="007B2497"/>
    <w:rsid w:val="007B4396"/>
    <w:rsid w:val="007B44B2"/>
    <w:rsid w:val="007B5F41"/>
    <w:rsid w:val="007B622A"/>
    <w:rsid w:val="007B6871"/>
    <w:rsid w:val="007B7A2F"/>
    <w:rsid w:val="007C03D2"/>
    <w:rsid w:val="007C0775"/>
    <w:rsid w:val="007C1ABB"/>
    <w:rsid w:val="007C22A4"/>
    <w:rsid w:val="007C2653"/>
    <w:rsid w:val="007C2B69"/>
    <w:rsid w:val="007C32EE"/>
    <w:rsid w:val="007C3D33"/>
    <w:rsid w:val="007C40BE"/>
    <w:rsid w:val="007C5F4B"/>
    <w:rsid w:val="007C66C7"/>
    <w:rsid w:val="007C7976"/>
    <w:rsid w:val="007D0646"/>
    <w:rsid w:val="007D2357"/>
    <w:rsid w:val="007D294A"/>
    <w:rsid w:val="007D47D2"/>
    <w:rsid w:val="007D5223"/>
    <w:rsid w:val="007D6EC0"/>
    <w:rsid w:val="007D7E1D"/>
    <w:rsid w:val="007E30C8"/>
    <w:rsid w:val="007E503C"/>
    <w:rsid w:val="007E684B"/>
    <w:rsid w:val="007E7F9D"/>
    <w:rsid w:val="007F06DC"/>
    <w:rsid w:val="007F1F1A"/>
    <w:rsid w:val="007F2D38"/>
    <w:rsid w:val="007F5220"/>
    <w:rsid w:val="007F60D1"/>
    <w:rsid w:val="008008D7"/>
    <w:rsid w:val="00800A2F"/>
    <w:rsid w:val="00801311"/>
    <w:rsid w:val="00801DE4"/>
    <w:rsid w:val="00802994"/>
    <w:rsid w:val="00803005"/>
    <w:rsid w:val="0080345C"/>
    <w:rsid w:val="00803539"/>
    <w:rsid w:val="00804966"/>
    <w:rsid w:val="00805A27"/>
    <w:rsid w:val="008115BB"/>
    <w:rsid w:val="00811804"/>
    <w:rsid w:val="00812DE8"/>
    <w:rsid w:val="008164B7"/>
    <w:rsid w:val="00820078"/>
    <w:rsid w:val="00821058"/>
    <w:rsid w:val="00822A09"/>
    <w:rsid w:val="0082322D"/>
    <w:rsid w:val="008234C1"/>
    <w:rsid w:val="0082522F"/>
    <w:rsid w:val="00825D5D"/>
    <w:rsid w:val="00827506"/>
    <w:rsid w:val="00830BF3"/>
    <w:rsid w:val="00830EB5"/>
    <w:rsid w:val="008318F0"/>
    <w:rsid w:val="00831979"/>
    <w:rsid w:val="008335E3"/>
    <w:rsid w:val="008343A2"/>
    <w:rsid w:val="00834C14"/>
    <w:rsid w:val="00835180"/>
    <w:rsid w:val="00840616"/>
    <w:rsid w:val="0084128E"/>
    <w:rsid w:val="00842103"/>
    <w:rsid w:val="00842BC3"/>
    <w:rsid w:val="00844FB6"/>
    <w:rsid w:val="008456AE"/>
    <w:rsid w:val="0084677E"/>
    <w:rsid w:val="00846C28"/>
    <w:rsid w:val="00850037"/>
    <w:rsid w:val="00851352"/>
    <w:rsid w:val="0085140A"/>
    <w:rsid w:val="008515FE"/>
    <w:rsid w:val="00853489"/>
    <w:rsid w:val="00855665"/>
    <w:rsid w:val="00856C2C"/>
    <w:rsid w:val="00857077"/>
    <w:rsid w:val="00857C4B"/>
    <w:rsid w:val="00860004"/>
    <w:rsid w:val="008613DA"/>
    <w:rsid w:val="00862F70"/>
    <w:rsid w:val="00863230"/>
    <w:rsid w:val="00864D35"/>
    <w:rsid w:val="00865ADE"/>
    <w:rsid w:val="00865BD0"/>
    <w:rsid w:val="008717D8"/>
    <w:rsid w:val="00871DDA"/>
    <w:rsid w:val="0087215C"/>
    <w:rsid w:val="008737EA"/>
    <w:rsid w:val="00873AF8"/>
    <w:rsid w:val="008748EE"/>
    <w:rsid w:val="00874B23"/>
    <w:rsid w:val="00874BAC"/>
    <w:rsid w:val="00874E67"/>
    <w:rsid w:val="008758EB"/>
    <w:rsid w:val="00875D25"/>
    <w:rsid w:val="00876CD0"/>
    <w:rsid w:val="00880043"/>
    <w:rsid w:val="00880E35"/>
    <w:rsid w:val="00884881"/>
    <w:rsid w:val="00885F6E"/>
    <w:rsid w:val="00886580"/>
    <w:rsid w:val="00886CEA"/>
    <w:rsid w:val="008875FE"/>
    <w:rsid w:val="00887F8E"/>
    <w:rsid w:val="00891137"/>
    <w:rsid w:val="0089118F"/>
    <w:rsid w:val="00891554"/>
    <w:rsid w:val="00891B19"/>
    <w:rsid w:val="00894760"/>
    <w:rsid w:val="0089500C"/>
    <w:rsid w:val="00896234"/>
    <w:rsid w:val="0089752C"/>
    <w:rsid w:val="00897E43"/>
    <w:rsid w:val="008A0A1E"/>
    <w:rsid w:val="008A24A1"/>
    <w:rsid w:val="008A46C8"/>
    <w:rsid w:val="008A73C1"/>
    <w:rsid w:val="008B4947"/>
    <w:rsid w:val="008C21AA"/>
    <w:rsid w:val="008C222B"/>
    <w:rsid w:val="008C27F0"/>
    <w:rsid w:val="008C30B9"/>
    <w:rsid w:val="008C5738"/>
    <w:rsid w:val="008C5825"/>
    <w:rsid w:val="008C7B42"/>
    <w:rsid w:val="008C7EAD"/>
    <w:rsid w:val="008D0CFE"/>
    <w:rsid w:val="008D1D24"/>
    <w:rsid w:val="008D2F32"/>
    <w:rsid w:val="008D43E8"/>
    <w:rsid w:val="008D6152"/>
    <w:rsid w:val="008D739B"/>
    <w:rsid w:val="008D7A1C"/>
    <w:rsid w:val="008E06F6"/>
    <w:rsid w:val="008E2287"/>
    <w:rsid w:val="008E26C1"/>
    <w:rsid w:val="008E2A0C"/>
    <w:rsid w:val="008E4905"/>
    <w:rsid w:val="008E4D37"/>
    <w:rsid w:val="008E5232"/>
    <w:rsid w:val="008E590B"/>
    <w:rsid w:val="008E6021"/>
    <w:rsid w:val="008E7BA9"/>
    <w:rsid w:val="008F0F81"/>
    <w:rsid w:val="008F242F"/>
    <w:rsid w:val="008F27BF"/>
    <w:rsid w:val="008F2E64"/>
    <w:rsid w:val="008F3510"/>
    <w:rsid w:val="008F53AC"/>
    <w:rsid w:val="008F6B65"/>
    <w:rsid w:val="009017A2"/>
    <w:rsid w:val="00903CD6"/>
    <w:rsid w:val="0090405F"/>
    <w:rsid w:val="00904A52"/>
    <w:rsid w:val="00906A83"/>
    <w:rsid w:val="00910468"/>
    <w:rsid w:val="0091215F"/>
    <w:rsid w:val="0091245C"/>
    <w:rsid w:val="009125D0"/>
    <w:rsid w:val="0091281F"/>
    <w:rsid w:val="00913CF1"/>
    <w:rsid w:val="009142EC"/>
    <w:rsid w:val="009145E4"/>
    <w:rsid w:val="00915392"/>
    <w:rsid w:val="009154C3"/>
    <w:rsid w:val="00917086"/>
    <w:rsid w:val="00917AFE"/>
    <w:rsid w:val="00917E21"/>
    <w:rsid w:val="009229DD"/>
    <w:rsid w:val="009230E7"/>
    <w:rsid w:val="0092316F"/>
    <w:rsid w:val="009232FC"/>
    <w:rsid w:val="00923540"/>
    <w:rsid w:val="00923ADF"/>
    <w:rsid w:val="00924749"/>
    <w:rsid w:val="00924D58"/>
    <w:rsid w:val="009264C2"/>
    <w:rsid w:val="00926767"/>
    <w:rsid w:val="00931826"/>
    <w:rsid w:val="00931B76"/>
    <w:rsid w:val="009357DE"/>
    <w:rsid w:val="009361D5"/>
    <w:rsid w:val="00940699"/>
    <w:rsid w:val="0094180C"/>
    <w:rsid w:val="00941C3B"/>
    <w:rsid w:val="00941CD1"/>
    <w:rsid w:val="009421DA"/>
    <w:rsid w:val="009428A4"/>
    <w:rsid w:val="00942A94"/>
    <w:rsid w:val="00943213"/>
    <w:rsid w:val="0094683E"/>
    <w:rsid w:val="00950D9D"/>
    <w:rsid w:val="0095340C"/>
    <w:rsid w:val="009565A7"/>
    <w:rsid w:val="00960D94"/>
    <w:rsid w:val="0096139B"/>
    <w:rsid w:val="00962413"/>
    <w:rsid w:val="0096316E"/>
    <w:rsid w:val="009633AA"/>
    <w:rsid w:val="009659F4"/>
    <w:rsid w:val="00965F7F"/>
    <w:rsid w:val="009660F6"/>
    <w:rsid w:val="00966788"/>
    <w:rsid w:val="009667ED"/>
    <w:rsid w:val="0096701D"/>
    <w:rsid w:val="00967A3F"/>
    <w:rsid w:val="00970D60"/>
    <w:rsid w:val="00970F9F"/>
    <w:rsid w:val="00971DF0"/>
    <w:rsid w:val="009735A8"/>
    <w:rsid w:val="00973FE7"/>
    <w:rsid w:val="0097463C"/>
    <w:rsid w:val="0097610E"/>
    <w:rsid w:val="00976356"/>
    <w:rsid w:val="00980DB4"/>
    <w:rsid w:val="00981CE5"/>
    <w:rsid w:val="00983D81"/>
    <w:rsid w:val="00986390"/>
    <w:rsid w:val="009870FE"/>
    <w:rsid w:val="009874D0"/>
    <w:rsid w:val="009912AA"/>
    <w:rsid w:val="0099152F"/>
    <w:rsid w:val="0099197F"/>
    <w:rsid w:val="0099390E"/>
    <w:rsid w:val="009960E5"/>
    <w:rsid w:val="00996846"/>
    <w:rsid w:val="0099735E"/>
    <w:rsid w:val="009A0174"/>
    <w:rsid w:val="009A39B6"/>
    <w:rsid w:val="009A42B5"/>
    <w:rsid w:val="009A5298"/>
    <w:rsid w:val="009A774A"/>
    <w:rsid w:val="009A7ADC"/>
    <w:rsid w:val="009A7E20"/>
    <w:rsid w:val="009B02D9"/>
    <w:rsid w:val="009B0D30"/>
    <w:rsid w:val="009B2C1B"/>
    <w:rsid w:val="009B2E55"/>
    <w:rsid w:val="009B5157"/>
    <w:rsid w:val="009B60D3"/>
    <w:rsid w:val="009B6F21"/>
    <w:rsid w:val="009C19B7"/>
    <w:rsid w:val="009C1ED0"/>
    <w:rsid w:val="009C5ABB"/>
    <w:rsid w:val="009C6318"/>
    <w:rsid w:val="009C7273"/>
    <w:rsid w:val="009C7390"/>
    <w:rsid w:val="009C7930"/>
    <w:rsid w:val="009D08D5"/>
    <w:rsid w:val="009D20E5"/>
    <w:rsid w:val="009D4A0C"/>
    <w:rsid w:val="009D7768"/>
    <w:rsid w:val="009D7C51"/>
    <w:rsid w:val="009D7D4B"/>
    <w:rsid w:val="009E1091"/>
    <w:rsid w:val="009E196C"/>
    <w:rsid w:val="009E2579"/>
    <w:rsid w:val="009E2EB0"/>
    <w:rsid w:val="009E645C"/>
    <w:rsid w:val="009E6488"/>
    <w:rsid w:val="009E6A0A"/>
    <w:rsid w:val="009E78A0"/>
    <w:rsid w:val="009F0D6C"/>
    <w:rsid w:val="009F1389"/>
    <w:rsid w:val="009F36BF"/>
    <w:rsid w:val="009F5A55"/>
    <w:rsid w:val="009F5B48"/>
    <w:rsid w:val="009F649F"/>
    <w:rsid w:val="009F6E24"/>
    <w:rsid w:val="009F76E1"/>
    <w:rsid w:val="00A00364"/>
    <w:rsid w:val="00A050D2"/>
    <w:rsid w:val="00A057AF"/>
    <w:rsid w:val="00A05E23"/>
    <w:rsid w:val="00A05E95"/>
    <w:rsid w:val="00A064FA"/>
    <w:rsid w:val="00A06CC0"/>
    <w:rsid w:val="00A07071"/>
    <w:rsid w:val="00A11113"/>
    <w:rsid w:val="00A111B6"/>
    <w:rsid w:val="00A12F56"/>
    <w:rsid w:val="00A14115"/>
    <w:rsid w:val="00A149D5"/>
    <w:rsid w:val="00A14E3D"/>
    <w:rsid w:val="00A17056"/>
    <w:rsid w:val="00A17F44"/>
    <w:rsid w:val="00A21CD0"/>
    <w:rsid w:val="00A22ACD"/>
    <w:rsid w:val="00A245B6"/>
    <w:rsid w:val="00A2530C"/>
    <w:rsid w:val="00A25C31"/>
    <w:rsid w:val="00A25DDE"/>
    <w:rsid w:val="00A2674E"/>
    <w:rsid w:val="00A267E7"/>
    <w:rsid w:val="00A26D27"/>
    <w:rsid w:val="00A26F1F"/>
    <w:rsid w:val="00A26F81"/>
    <w:rsid w:val="00A3098F"/>
    <w:rsid w:val="00A3237F"/>
    <w:rsid w:val="00A325C0"/>
    <w:rsid w:val="00A32B93"/>
    <w:rsid w:val="00A34BD2"/>
    <w:rsid w:val="00A37554"/>
    <w:rsid w:val="00A376EE"/>
    <w:rsid w:val="00A40118"/>
    <w:rsid w:val="00A403FD"/>
    <w:rsid w:val="00A41232"/>
    <w:rsid w:val="00A41847"/>
    <w:rsid w:val="00A422E7"/>
    <w:rsid w:val="00A42952"/>
    <w:rsid w:val="00A42A99"/>
    <w:rsid w:val="00A42E87"/>
    <w:rsid w:val="00A4598F"/>
    <w:rsid w:val="00A5151A"/>
    <w:rsid w:val="00A544F6"/>
    <w:rsid w:val="00A54B0D"/>
    <w:rsid w:val="00A55990"/>
    <w:rsid w:val="00A56CD8"/>
    <w:rsid w:val="00A57057"/>
    <w:rsid w:val="00A57C91"/>
    <w:rsid w:val="00A57E0A"/>
    <w:rsid w:val="00A60FE9"/>
    <w:rsid w:val="00A610E1"/>
    <w:rsid w:val="00A61AA2"/>
    <w:rsid w:val="00A61CC8"/>
    <w:rsid w:val="00A62006"/>
    <w:rsid w:val="00A6227C"/>
    <w:rsid w:val="00A746FE"/>
    <w:rsid w:val="00A751D9"/>
    <w:rsid w:val="00A76024"/>
    <w:rsid w:val="00A76D15"/>
    <w:rsid w:val="00A76EB2"/>
    <w:rsid w:val="00A76ECC"/>
    <w:rsid w:val="00A77919"/>
    <w:rsid w:val="00A80959"/>
    <w:rsid w:val="00A814FB"/>
    <w:rsid w:val="00A823F6"/>
    <w:rsid w:val="00A8261C"/>
    <w:rsid w:val="00A82794"/>
    <w:rsid w:val="00A83124"/>
    <w:rsid w:val="00A834CA"/>
    <w:rsid w:val="00A838B2"/>
    <w:rsid w:val="00A83BA2"/>
    <w:rsid w:val="00A84B0E"/>
    <w:rsid w:val="00A8719E"/>
    <w:rsid w:val="00A87C11"/>
    <w:rsid w:val="00A90188"/>
    <w:rsid w:val="00A906BE"/>
    <w:rsid w:val="00A924FC"/>
    <w:rsid w:val="00A94809"/>
    <w:rsid w:val="00A9493B"/>
    <w:rsid w:val="00A95B35"/>
    <w:rsid w:val="00A95F29"/>
    <w:rsid w:val="00A96214"/>
    <w:rsid w:val="00AA0385"/>
    <w:rsid w:val="00AA06F9"/>
    <w:rsid w:val="00AA0A89"/>
    <w:rsid w:val="00AA50DD"/>
    <w:rsid w:val="00AA5368"/>
    <w:rsid w:val="00AA6429"/>
    <w:rsid w:val="00AA6C91"/>
    <w:rsid w:val="00AB09CB"/>
    <w:rsid w:val="00AB09D8"/>
    <w:rsid w:val="00AB1B71"/>
    <w:rsid w:val="00AB3301"/>
    <w:rsid w:val="00AB57F8"/>
    <w:rsid w:val="00AB7113"/>
    <w:rsid w:val="00AB7141"/>
    <w:rsid w:val="00AC01AA"/>
    <w:rsid w:val="00AC101A"/>
    <w:rsid w:val="00AC2044"/>
    <w:rsid w:val="00AC2C3F"/>
    <w:rsid w:val="00AC2E42"/>
    <w:rsid w:val="00AC2F95"/>
    <w:rsid w:val="00AC3EE9"/>
    <w:rsid w:val="00AC4B61"/>
    <w:rsid w:val="00AC4F72"/>
    <w:rsid w:val="00AC5041"/>
    <w:rsid w:val="00AC5768"/>
    <w:rsid w:val="00AC5C7E"/>
    <w:rsid w:val="00AC7C8E"/>
    <w:rsid w:val="00AD0A6D"/>
    <w:rsid w:val="00AD2BEE"/>
    <w:rsid w:val="00AD526E"/>
    <w:rsid w:val="00AD7B84"/>
    <w:rsid w:val="00AD7D32"/>
    <w:rsid w:val="00AE0B16"/>
    <w:rsid w:val="00AE0C92"/>
    <w:rsid w:val="00AE0EA1"/>
    <w:rsid w:val="00AE1C4D"/>
    <w:rsid w:val="00AE482E"/>
    <w:rsid w:val="00AE4A79"/>
    <w:rsid w:val="00AE535F"/>
    <w:rsid w:val="00AE6253"/>
    <w:rsid w:val="00AF093A"/>
    <w:rsid w:val="00AF194F"/>
    <w:rsid w:val="00AF1B39"/>
    <w:rsid w:val="00AF25B2"/>
    <w:rsid w:val="00AF2BFC"/>
    <w:rsid w:val="00AF66EA"/>
    <w:rsid w:val="00AF741A"/>
    <w:rsid w:val="00AF76D9"/>
    <w:rsid w:val="00B01ADB"/>
    <w:rsid w:val="00B04161"/>
    <w:rsid w:val="00B056F9"/>
    <w:rsid w:val="00B0692B"/>
    <w:rsid w:val="00B0786C"/>
    <w:rsid w:val="00B079C0"/>
    <w:rsid w:val="00B11E3D"/>
    <w:rsid w:val="00B13AFE"/>
    <w:rsid w:val="00B14D2C"/>
    <w:rsid w:val="00B150F1"/>
    <w:rsid w:val="00B15477"/>
    <w:rsid w:val="00B1579A"/>
    <w:rsid w:val="00B160CA"/>
    <w:rsid w:val="00B17886"/>
    <w:rsid w:val="00B17E82"/>
    <w:rsid w:val="00B20EB5"/>
    <w:rsid w:val="00B21C53"/>
    <w:rsid w:val="00B22059"/>
    <w:rsid w:val="00B26348"/>
    <w:rsid w:val="00B276F7"/>
    <w:rsid w:val="00B30330"/>
    <w:rsid w:val="00B35FCB"/>
    <w:rsid w:val="00B375BC"/>
    <w:rsid w:val="00B400A5"/>
    <w:rsid w:val="00B407A0"/>
    <w:rsid w:val="00B4139B"/>
    <w:rsid w:val="00B41F1D"/>
    <w:rsid w:val="00B43083"/>
    <w:rsid w:val="00B4308B"/>
    <w:rsid w:val="00B432FB"/>
    <w:rsid w:val="00B44867"/>
    <w:rsid w:val="00B45195"/>
    <w:rsid w:val="00B4575A"/>
    <w:rsid w:val="00B47403"/>
    <w:rsid w:val="00B50849"/>
    <w:rsid w:val="00B517ED"/>
    <w:rsid w:val="00B51D38"/>
    <w:rsid w:val="00B5266C"/>
    <w:rsid w:val="00B52C8B"/>
    <w:rsid w:val="00B54263"/>
    <w:rsid w:val="00B554BB"/>
    <w:rsid w:val="00B56523"/>
    <w:rsid w:val="00B575BA"/>
    <w:rsid w:val="00B607BA"/>
    <w:rsid w:val="00B628CD"/>
    <w:rsid w:val="00B641DF"/>
    <w:rsid w:val="00B6551C"/>
    <w:rsid w:val="00B66063"/>
    <w:rsid w:val="00B663B0"/>
    <w:rsid w:val="00B67BF5"/>
    <w:rsid w:val="00B71608"/>
    <w:rsid w:val="00B71A68"/>
    <w:rsid w:val="00B73FB9"/>
    <w:rsid w:val="00B7504C"/>
    <w:rsid w:val="00B76290"/>
    <w:rsid w:val="00B76429"/>
    <w:rsid w:val="00B76B6C"/>
    <w:rsid w:val="00B81552"/>
    <w:rsid w:val="00B8269E"/>
    <w:rsid w:val="00B857D1"/>
    <w:rsid w:val="00B86471"/>
    <w:rsid w:val="00B87C1E"/>
    <w:rsid w:val="00B87D8C"/>
    <w:rsid w:val="00B905E0"/>
    <w:rsid w:val="00B91C8D"/>
    <w:rsid w:val="00B9387F"/>
    <w:rsid w:val="00B93A7D"/>
    <w:rsid w:val="00B956D4"/>
    <w:rsid w:val="00B97446"/>
    <w:rsid w:val="00BA085C"/>
    <w:rsid w:val="00BA12D8"/>
    <w:rsid w:val="00BA1A4E"/>
    <w:rsid w:val="00BA217D"/>
    <w:rsid w:val="00BA2444"/>
    <w:rsid w:val="00BA2EEE"/>
    <w:rsid w:val="00BA3E80"/>
    <w:rsid w:val="00BA5315"/>
    <w:rsid w:val="00BA7432"/>
    <w:rsid w:val="00BB0AF1"/>
    <w:rsid w:val="00BB1907"/>
    <w:rsid w:val="00BB227F"/>
    <w:rsid w:val="00BB2764"/>
    <w:rsid w:val="00BB35A5"/>
    <w:rsid w:val="00BB401E"/>
    <w:rsid w:val="00BB53EC"/>
    <w:rsid w:val="00BB7EEA"/>
    <w:rsid w:val="00BC048A"/>
    <w:rsid w:val="00BC0CAB"/>
    <w:rsid w:val="00BC1AA0"/>
    <w:rsid w:val="00BC20BF"/>
    <w:rsid w:val="00BC2495"/>
    <w:rsid w:val="00BC314A"/>
    <w:rsid w:val="00BC3C78"/>
    <w:rsid w:val="00BC3DD2"/>
    <w:rsid w:val="00BC4938"/>
    <w:rsid w:val="00BC4A24"/>
    <w:rsid w:val="00BC4ADE"/>
    <w:rsid w:val="00BC5806"/>
    <w:rsid w:val="00BC6971"/>
    <w:rsid w:val="00BC77EA"/>
    <w:rsid w:val="00BC7EB9"/>
    <w:rsid w:val="00BD053E"/>
    <w:rsid w:val="00BD17CF"/>
    <w:rsid w:val="00BD17DB"/>
    <w:rsid w:val="00BD1A67"/>
    <w:rsid w:val="00BD2643"/>
    <w:rsid w:val="00BD2893"/>
    <w:rsid w:val="00BD331E"/>
    <w:rsid w:val="00BD4954"/>
    <w:rsid w:val="00BD56B1"/>
    <w:rsid w:val="00BD6558"/>
    <w:rsid w:val="00BD68C2"/>
    <w:rsid w:val="00BD79B8"/>
    <w:rsid w:val="00BE0262"/>
    <w:rsid w:val="00BE1036"/>
    <w:rsid w:val="00BE2A6B"/>
    <w:rsid w:val="00BE2BB6"/>
    <w:rsid w:val="00BE2E63"/>
    <w:rsid w:val="00BE35D1"/>
    <w:rsid w:val="00BE4052"/>
    <w:rsid w:val="00BE6256"/>
    <w:rsid w:val="00BE79F2"/>
    <w:rsid w:val="00BF2AD7"/>
    <w:rsid w:val="00BF2F76"/>
    <w:rsid w:val="00BF3022"/>
    <w:rsid w:val="00BF3214"/>
    <w:rsid w:val="00BF3739"/>
    <w:rsid w:val="00BF5378"/>
    <w:rsid w:val="00BF5573"/>
    <w:rsid w:val="00C00FFE"/>
    <w:rsid w:val="00C0345F"/>
    <w:rsid w:val="00C04E3A"/>
    <w:rsid w:val="00C0598A"/>
    <w:rsid w:val="00C11D3F"/>
    <w:rsid w:val="00C11EC0"/>
    <w:rsid w:val="00C15867"/>
    <w:rsid w:val="00C161A8"/>
    <w:rsid w:val="00C176DC"/>
    <w:rsid w:val="00C1775D"/>
    <w:rsid w:val="00C17F3C"/>
    <w:rsid w:val="00C205E5"/>
    <w:rsid w:val="00C20D70"/>
    <w:rsid w:val="00C22398"/>
    <w:rsid w:val="00C2296D"/>
    <w:rsid w:val="00C23155"/>
    <w:rsid w:val="00C23209"/>
    <w:rsid w:val="00C23910"/>
    <w:rsid w:val="00C247A5"/>
    <w:rsid w:val="00C302EB"/>
    <w:rsid w:val="00C30D7B"/>
    <w:rsid w:val="00C32277"/>
    <w:rsid w:val="00C32CFF"/>
    <w:rsid w:val="00C346E2"/>
    <w:rsid w:val="00C36809"/>
    <w:rsid w:val="00C36C24"/>
    <w:rsid w:val="00C40C41"/>
    <w:rsid w:val="00C4356F"/>
    <w:rsid w:val="00C45885"/>
    <w:rsid w:val="00C47F45"/>
    <w:rsid w:val="00C50D68"/>
    <w:rsid w:val="00C50F22"/>
    <w:rsid w:val="00C52E53"/>
    <w:rsid w:val="00C52FDB"/>
    <w:rsid w:val="00C55859"/>
    <w:rsid w:val="00C56506"/>
    <w:rsid w:val="00C57628"/>
    <w:rsid w:val="00C57971"/>
    <w:rsid w:val="00C605FF"/>
    <w:rsid w:val="00C60677"/>
    <w:rsid w:val="00C6379A"/>
    <w:rsid w:val="00C65BD7"/>
    <w:rsid w:val="00C66570"/>
    <w:rsid w:val="00C70B68"/>
    <w:rsid w:val="00C74933"/>
    <w:rsid w:val="00C753E5"/>
    <w:rsid w:val="00C7680E"/>
    <w:rsid w:val="00C76BA4"/>
    <w:rsid w:val="00C82191"/>
    <w:rsid w:val="00C8230F"/>
    <w:rsid w:val="00C827F9"/>
    <w:rsid w:val="00C83A48"/>
    <w:rsid w:val="00C84FCA"/>
    <w:rsid w:val="00C85865"/>
    <w:rsid w:val="00C85E85"/>
    <w:rsid w:val="00C8629D"/>
    <w:rsid w:val="00C863CB"/>
    <w:rsid w:val="00C86729"/>
    <w:rsid w:val="00C87E85"/>
    <w:rsid w:val="00C913AE"/>
    <w:rsid w:val="00C91857"/>
    <w:rsid w:val="00C91F23"/>
    <w:rsid w:val="00C926C8"/>
    <w:rsid w:val="00C93FA3"/>
    <w:rsid w:val="00C943DA"/>
    <w:rsid w:val="00C948A3"/>
    <w:rsid w:val="00C977B2"/>
    <w:rsid w:val="00C97BD8"/>
    <w:rsid w:val="00CA031E"/>
    <w:rsid w:val="00CA2EAE"/>
    <w:rsid w:val="00CA377A"/>
    <w:rsid w:val="00CA4AC1"/>
    <w:rsid w:val="00CA59FB"/>
    <w:rsid w:val="00CA6A66"/>
    <w:rsid w:val="00CA6D20"/>
    <w:rsid w:val="00CA752F"/>
    <w:rsid w:val="00CB00D0"/>
    <w:rsid w:val="00CB0316"/>
    <w:rsid w:val="00CB0428"/>
    <w:rsid w:val="00CB0B11"/>
    <w:rsid w:val="00CB1DBA"/>
    <w:rsid w:val="00CB231E"/>
    <w:rsid w:val="00CB2914"/>
    <w:rsid w:val="00CB426A"/>
    <w:rsid w:val="00CB5017"/>
    <w:rsid w:val="00CB5143"/>
    <w:rsid w:val="00CB5354"/>
    <w:rsid w:val="00CB5A54"/>
    <w:rsid w:val="00CC0150"/>
    <w:rsid w:val="00CC1E8A"/>
    <w:rsid w:val="00CC3C9E"/>
    <w:rsid w:val="00CC48F8"/>
    <w:rsid w:val="00CC65F2"/>
    <w:rsid w:val="00CC6A14"/>
    <w:rsid w:val="00CC70A3"/>
    <w:rsid w:val="00CD12FD"/>
    <w:rsid w:val="00CD305F"/>
    <w:rsid w:val="00CD4442"/>
    <w:rsid w:val="00CD53C3"/>
    <w:rsid w:val="00CD574E"/>
    <w:rsid w:val="00CD6F7D"/>
    <w:rsid w:val="00CD7374"/>
    <w:rsid w:val="00CD7816"/>
    <w:rsid w:val="00CD7E1F"/>
    <w:rsid w:val="00CE09A5"/>
    <w:rsid w:val="00CE1DE6"/>
    <w:rsid w:val="00CE2565"/>
    <w:rsid w:val="00CE2EFB"/>
    <w:rsid w:val="00CE3A9C"/>
    <w:rsid w:val="00CE3C8F"/>
    <w:rsid w:val="00CE4743"/>
    <w:rsid w:val="00CE4C22"/>
    <w:rsid w:val="00CE5DFD"/>
    <w:rsid w:val="00CE6A1A"/>
    <w:rsid w:val="00CE6E06"/>
    <w:rsid w:val="00CE755A"/>
    <w:rsid w:val="00CE76E5"/>
    <w:rsid w:val="00CF0FEC"/>
    <w:rsid w:val="00CF2C4C"/>
    <w:rsid w:val="00CF33CC"/>
    <w:rsid w:val="00CF3E2C"/>
    <w:rsid w:val="00CF41EC"/>
    <w:rsid w:val="00CF5AC8"/>
    <w:rsid w:val="00CF5C5D"/>
    <w:rsid w:val="00CF5D04"/>
    <w:rsid w:val="00CF719C"/>
    <w:rsid w:val="00CF7ED7"/>
    <w:rsid w:val="00D007CD"/>
    <w:rsid w:val="00D00C96"/>
    <w:rsid w:val="00D03E52"/>
    <w:rsid w:val="00D04DE4"/>
    <w:rsid w:val="00D05C77"/>
    <w:rsid w:val="00D063F1"/>
    <w:rsid w:val="00D07566"/>
    <w:rsid w:val="00D10369"/>
    <w:rsid w:val="00D10B1B"/>
    <w:rsid w:val="00D10BBA"/>
    <w:rsid w:val="00D1119D"/>
    <w:rsid w:val="00D11735"/>
    <w:rsid w:val="00D117D7"/>
    <w:rsid w:val="00D14567"/>
    <w:rsid w:val="00D14F22"/>
    <w:rsid w:val="00D172E4"/>
    <w:rsid w:val="00D20FB6"/>
    <w:rsid w:val="00D259FF"/>
    <w:rsid w:val="00D2634C"/>
    <w:rsid w:val="00D26D68"/>
    <w:rsid w:val="00D27152"/>
    <w:rsid w:val="00D32206"/>
    <w:rsid w:val="00D3331F"/>
    <w:rsid w:val="00D34B41"/>
    <w:rsid w:val="00D36739"/>
    <w:rsid w:val="00D37B8E"/>
    <w:rsid w:val="00D41355"/>
    <w:rsid w:val="00D443F0"/>
    <w:rsid w:val="00D44406"/>
    <w:rsid w:val="00D44E65"/>
    <w:rsid w:val="00D45F84"/>
    <w:rsid w:val="00D472DA"/>
    <w:rsid w:val="00D4741C"/>
    <w:rsid w:val="00D5099A"/>
    <w:rsid w:val="00D52365"/>
    <w:rsid w:val="00D526FA"/>
    <w:rsid w:val="00D52E98"/>
    <w:rsid w:val="00D53A43"/>
    <w:rsid w:val="00D57918"/>
    <w:rsid w:val="00D605D1"/>
    <w:rsid w:val="00D60AE5"/>
    <w:rsid w:val="00D62861"/>
    <w:rsid w:val="00D6399B"/>
    <w:rsid w:val="00D6510D"/>
    <w:rsid w:val="00D67A25"/>
    <w:rsid w:val="00D67C48"/>
    <w:rsid w:val="00D70588"/>
    <w:rsid w:val="00D724CC"/>
    <w:rsid w:val="00D72E59"/>
    <w:rsid w:val="00D73519"/>
    <w:rsid w:val="00D73DC6"/>
    <w:rsid w:val="00D74C1A"/>
    <w:rsid w:val="00D754C1"/>
    <w:rsid w:val="00D75782"/>
    <w:rsid w:val="00D77393"/>
    <w:rsid w:val="00D77A35"/>
    <w:rsid w:val="00D77AD1"/>
    <w:rsid w:val="00D81B3E"/>
    <w:rsid w:val="00D8257C"/>
    <w:rsid w:val="00D8314B"/>
    <w:rsid w:val="00D84127"/>
    <w:rsid w:val="00D87BDF"/>
    <w:rsid w:val="00D90C70"/>
    <w:rsid w:val="00D90E49"/>
    <w:rsid w:val="00D91F73"/>
    <w:rsid w:val="00D93229"/>
    <w:rsid w:val="00D93D42"/>
    <w:rsid w:val="00D94177"/>
    <w:rsid w:val="00D94939"/>
    <w:rsid w:val="00D94C7C"/>
    <w:rsid w:val="00D96ADE"/>
    <w:rsid w:val="00DA0465"/>
    <w:rsid w:val="00DA0CE2"/>
    <w:rsid w:val="00DA1EF7"/>
    <w:rsid w:val="00DA2387"/>
    <w:rsid w:val="00DA31F7"/>
    <w:rsid w:val="00DA4779"/>
    <w:rsid w:val="00DA4847"/>
    <w:rsid w:val="00DA4E01"/>
    <w:rsid w:val="00DA7A7B"/>
    <w:rsid w:val="00DB37DB"/>
    <w:rsid w:val="00DB41F9"/>
    <w:rsid w:val="00DB46E9"/>
    <w:rsid w:val="00DB493B"/>
    <w:rsid w:val="00DB6983"/>
    <w:rsid w:val="00DB7644"/>
    <w:rsid w:val="00DB78DB"/>
    <w:rsid w:val="00DB7B3D"/>
    <w:rsid w:val="00DC028E"/>
    <w:rsid w:val="00DC19C8"/>
    <w:rsid w:val="00DC345C"/>
    <w:rsid w:val="00DC3494"/>
    <w:rsid w:val="00DC6A10"/>
    <w:rsid w:val="00DD0BA8"/>
    <w:rsid w:val="00DD2A68"/>
    <w:rsid w:val="00DD2FF6"/>
    <w:rsid w:val="00DD349C"/>
    <w:rsid w:val="00DD38A9"/>
    <w:rsid w:val="00DD59B2"/>
    <w:rsid w:val="00DD7C02"/>
    <w:rsid w:val="00DE29A9"/>
    <w:rsid w:val="00DE2FAB"/>
    <w:rsid w:val="00DE33F3"/>
    <w:rsid w:val="00DE417C"/>
    <w:rsid w:val="00DE657E"/>
    <w:rsid w:val="00DE722B"/>
    <w:rsid w:val="00DE7ED5"/>
    <w:rsid w:val="00DF08B4"/>
    <w:rsid w:val="00DF08E2"/>
    <w:rsid w:val="00DF23C7"/>
    <w:rsid w:val="00DF24E2"/>
    <w:rsid w:val="00DF2DAD"/>
    <w:rsid w:val="00DF3546"/>
    <w:rsid w:val="00DF4704"/>
    <w:rsid w:val="00DF4EC8"/>
    <w:rsid w:val="00DF6FAF"/>
    <w:rsid w:val="00DF7386"/>
    <w:rsid w:val="00E004B0"/>
    <w:rsid w:val="00E0055F"/>
    <w:rsid w:val="00E0156D"/>
    <w:rsid w:val="00E024AA"/>
    <w:rsid w:val="00E074A7"/>
    <w:rsid w:val="00E077B7"/>
    <w:rsid w:val="00E10943"/>
    <w:rsid w:val="00E11A48"/>
    <w:rsid w:val="00E11CBE"/>
    <w:rsid w:val="00E12292"/>
    <w:rsid w:val="00E130BB"/>
    <w:rsid w:val="00E1338B"/>
    <w:rsid w:val="00E13E72"/>
    <w:rsid w:val="00E15C77"/>
    <w:rsid w:val="00E1693E"/>
    <w:rsid w:val="00E171B1"/>
    <w:rsid w:val="00E202B0"/>
    <w:rsid w:val="00E2191A"/>
    <w:rsid w:val="00E220CC"/>
    <w:rsid w:val="00E2299F"/>
    <w:rsid w:val="00E246A1"/>
    <w:rsid w:val="00E24893"/>
    <w:rsid w:val="00E250F1"/>
    <w:rsid w:val="00E26579"/>
    <w:rsid w:val="00E31BC5"/>
    <w:rsid w:val="00E337C5"/>
    <w:rsid w:val="00E34819"/>
    <w:rsid w:val="00E3550D"/>
    <w:rsid w:val="00E42642"/>
    <w:rsid w:val="00E431B0"/>
    <w:rsid w:val="00E46580"/>
    <w:rsid w:val="00E50F57"/>
    <w:rsid w:val="00E52838"/>
    <w:rsid w:val="00E53143"/>
    <w:rsid w:val="00E54B83"/>
    <w:rsid w:val="00E56121"/>
    <w:rsid w:val="00E56BF5"/>
    <w:rsid w:val="00E614E0"/>
    <w:rsid w:val="00E62F8B"/>
    <w:rsid w:val="00E66C8A"/>
    <w:rsid w:val="00E70745"/>
    <w:rsid w:val="00E7219A"/>
    <w:rsid w:val="00E73386"/>
    <w:rsid w:val="00E738F1"/>
    <w:rsid w:val="00E73F7F"/>
    <w:rsid w:val="00E753E8"/>
    <w:rsid w:val="00E75567"/>
    <w:rsid w:val="00E75DB9"/>
    <w:rsid w:val="00E765BC"/>
    <w:rsid w:val="00E76AAC"/>
    <w:rsid w:val="00E76F4A"/>
    <w:rsid w:val="00E81548"/>
    <w:rsid w:val="00E825A0"/>
    <w:rsid w:val="00E82F57"/>
    <w:rsid w:val="00E85409"/>
    <w:rsid w:val="00E87FF7"/>
    <w:rsid w:val="00E918D8"/>
    <w:rsid w:val="00E91EA8"/>
    <w:rsid w:val="00E93211"/>
    <w:rsid w:val="00E9339B"/>
    <w:rsid w:val="00E9502D"/>
    <w:rsid w:val="00EA06DD"/>
    <w:rsid w:val="00EA0DF9"/>
    <w:rsid w:val="00EA1E1E"/>
    <w:rsid w:val="00EA429F"/>
    <w:rsid w:val="00EA45E9"/>
    <w:rsid w:val="00EA4F9E"/>
    <w:rsid w:val="00EA5490"/>
    <w:rsid w:val="00EA54CA"/>
    <w:rsid w:val="00EA63CA"/>
    <w:rsid w:val="00EA6588"/>
    <w:rsid w:val="00EA6D37"/>
    <w:rsid w:val="00EA6D3B"/>
    <w:rsid w:val="00EB00AD"/>
    <w:rsid w:val="00EB02D5"/>
    <w:rsid w:val="00EB136C"/>
    <w:rsid w:val="00EB480E"/>
    <w:rsid w:val="00EB5EC6"/>
    <w:rsid w:val="00EB653A"/>
    <w:rsid w:val="00EB6E1A"/>
    <w:rsid w:val="00EB788B"/>
    <w:rsid w:val="00EB7FC9"/>
    <w:rsid w:val="00EC0490"/>
    <w:rsid w:val="00EC10B9"/>
    <w:rsid w:val="00EC1357"/>
    <w:rsid w:val="00EC1EAC"/>
    <w:rsid w:val="00EC3071"/>
    <w:rsid w:val="00EC4E6B"/>
    <w:rsid w:val="00EC5612"/>
    <w:rsid w:val="00EC6F4F"/>
    <w:rsid w:val="00ED10C9"/>
    <w:rsid w:val="00ED152E"/>
    <w:rsid w:val="00ED1970"/>
    <w:rsid w:val="00ED27E8"/>
    <w:rsid w:val="00ED281B"/>
    <w:rsid w:val="00ED2CF9"/>
    <w:rsid w:val="00ED5F15"/>
    <w:rsid w:val="00ED7137"/>
    <w:rsid w:val="00ED7F02"/>
    <w:rsid w:val="00EE0F88"/>
    <w:rsid w:val="00EE1A07"/>
    <w:rsid w:val="00EE2FA2"/>
    <w:rsid w:val="00EE489B"/>
    <w:rsid w:val="00EE4C25"/>
    <w:rsid w:val="00EE4C91"/>
    <w:rsid w:val="00EE6B2F"/>
    <w:rsid w:val="00EF06EA"/>
    <w:rsid w:val="00EF205E"/>
    <w:rsid w:val="00EF2ADE"/>
    <w:rsid w:val="00EF5246"/>
    <w:rsid w:val="00EF56AA"/>
    <w:rsid w:val="00EF58CB"/>
    <w:rsid w:val="00F02199"/>
    <w:rsid w:val="00F02541"/>
    <w:rsid w:val="00F0325E"/>
    <w:rsid w:val="00F04E00"/>
    <w:rsid w:val="00F059F6"/>
    <w:rsid w:val="00F0735E"/>
    <w:rsid w:val="00F07604"/>
    <w:rsid w:val="00F10452"/>
    <w:rsid w:val="00F116CA"/>
    <w:rsid w:val="00F133E5"/>
    <w:rsid w:val="00F13CBE"/>
    <w:rsid w:val="00F14E8B"/>
    <w:rsid w:val="00F175DB"/>
    <w:rsid w:val="00F208A1"/>
    <w:rsid w:val="00F21088"/>
    <w:rsid w:val="00F2224E"/>
    <w:rsid w:val="00F230C3"/>
    <w:rsid w:val="00F247D2"/>
    <w:rsid w:val="00F24CAB"/>
    <w:rsid w:val="00F27A01"/>
    <w:rsid w:val="00F31665"/>
    <w:rsid w:val="00F325C2"/>
    <w:rsid w:val="00F326BF"/>
    <w:rsid w:val="00F327E7"/>
    <w:rsid w:val="00F32E78"/>
    <w:rsid w:val="00F32FD4"/>
    <w:rsid w:val="00F34FC6"/>
    <w:rsid w:val="00F35746"/>
    <w:rsid w:val="00F37D03"/>
    <w:rsid w:val="00F4135E"/>
    <w:rsid w:val="00F4301E"/>
    <w:rsid w:val="00F43A09"/>
    <w:rsid w:val="00F447C7"/>
    <w:rsid w:val="00F45603"/>
    <w:rsid w:val="00F459B4"/>
    <w:rsid w:val="00F46111"/>
    <w:rsid w:val="00F5140B"/>
    <w:rsid w:val="00F5211B"/>
    <w:rsid w:val="00F52A65"/>
    <w:rsid w:val="00F52BF1"/>
    <w:rsid w:val="00F5301A"/>
    <w:rsid w:val="00F53847"/>
    <w:rsid w:val="00F548EA"/>
    <w:rsid w:val="00F554A9"/>
    <w:rsid w:val="00F572EF"/>
    <w:rsid w:val="00F61E47"/>
    <w:rsid w:val="00F6332F"/>
    <w:rsid w:val="00F63CF9"/>
    <w:rsid w:val="00F6411B"/>
    <w:rsid w:val="00F64FD7"/>
    <w:rsid w:val="00F6633C"/>
    <w:rsid w:val="00F6689D"/>
    <w:rsid w:val="00F66937"/>
    <w:rsid w:val="00F66FED"/>
    <w:rsid w:val="00F70FD5"/>
    <w:rsid w:val="00F71199"/>
    <w:rsid w:val="00F716FD"/>
    <w:rsid w:val="00F717E8"/>
    <w:rsid w:val="00F71FEE"/>
    <w:rsid w:val="00F72142"/>
    <w:rsid w:val="00F72EA9"/>
    <w:rsid w:val="00F731B4"/>
    <w:rsid w:val="00F734F7"/>
    <w:rsid w:val="00F74E4E"/>
    <w:rsid w:val="00F77B43"/>
    <w:rsid w:val="00F80355"/>
    <w:rsid w:val="00F81BCB"/>
    <w:rsid w:val="00F858CE"/>
    <w:rsid w:val="00F87C43"/>
    <w:rsid w:val="00F918C9"/>
    <w:rsid w:val="00F933BD"/>
    <w:rsid w:val="00F9364C"/>
    <w:rsid w:val="00F965FC"/>
    <w:rsid w:val="00F9673C"/>
    <w:rsid w:val="00FA1727"/>
    <w:rsid w:val="00FA18C2"/>
    <w:rsid w:val="00FA291B"/>
    <w:rsid w:val="00FA2D94"/>
    <w:rsid w:val="00FA5722"/>
    <w:rsid w:val="00FA58AA"/>
    <w:rsid w:val="00FA5C56"/>
    <w:rsid w:val="00FA5ECD"/>
    <w:rsid w:val="00FA67BA"/>
    <w:rsid w:val="00FA6A6A"/>
    <w:rsid w:val="00FA6A8C"/>
    <w:rsid w:val="00FA7867"/>
    <w:rsid w:val="00FA7E8F"/>
    <w:rsid w:val="00FB0088"/>
    <w:rsid w:val="00FB0C81"/>
    <w:rsid w:val="00FB1AAC"/>
    <w:rsid w:val="00FB1B90"/>
    <w:rsid w:val="00FB3210"/>
    <w:rsid w:val="00FB33A5"/>
    <w:rsid w:val="00FB3D70"/>
    <w:rsid w:val="00FB4D6B"/>
    <w:rsid w:val="00FB52AF"/>
    <w:rsid w:val="00FB635E"/>
    <w:rsid w:val="00FB7ECD"/>
    <w:rsid w:val="00FC1232"/>
    <w:rsid w:val="00FC2200"/>
    <w:rsid w:val="00FC2540"/>
    <w:rsid w:val="00FC2DDD"/>
    <w:rsid w:val="00FC2EBA"/>
    <w:rsid w:val="00FC441E"/>
    <w:rsid w:val="00FC4FE8"/>
    <w:rsid w:val="00FC6150"/>
    <w:rsid w:val="00FD10AF"/>
    <w:rsid w:val="00FD11CF"/>
    <w:rsid w:val="00FD12A1"/>
    <w:rsid w:val="00FD16B1"/>
    <w:rsid w:val="00FD3DB5"/>
    <w:rsid w:val="00FD432C"/>
    <w:rsid w:val="00FD5077"/>
    <w:rsid w:val="00FE1A4C"/>
    <w:rsid w:val="00FE2BF0"/>
    <w:rsid w:val="00FE331F"/>
    <w:rsid w:val="00FE7205"/>
    <w:rsid w:val="00FE7BB3"/>
    <w:rsid w:val="00FF0204"/>
    <w:rsid w:val="00FF048A"/>
    <w:rsid w:val="00FF12DC"/>
    <w:rsid w:val="00FF160F"/>
    <w:rsid w:val="00FF27C3"/>
    <w:rsid w:val="00FF2AE3"/>
    <w:rsid w:val="00FF3906"/>
    <w:rsid w:val="00FF3AED"/>
    <w:rsid w:val="00FF61DF"/>
    <w:rsid w:val="00FF70E5"/>
    <w:rsid w:val="0D6ECF2B"/>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8899B5"/>
  <w15:docId w15:val="{556C7207-9DD1-469E-AEC7-66BC61D4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91B1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891B19"/>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891B19"/>
    <w:rPr>
      <w:sz w:val="22"/>
      <w:szCs w:val="22"/>
      <w:lang w:val="en-CA"/>
    </w:rPr>
  </w:style>
  <w:style w:type="character" w:customStyle="1" w:styleId="Heading5Char">
    <w:name w:val="Heading 5 Char"/>
    <w:basedOn w:val="DefaultParagraphFont"/>
    <w:link w:val="Heading5"/>
    <w:rsid w:val="00891B19"/>
    <w:rPr>
      <w:sz w:val="22"/>
      <w:szCs w:val="22"/>
      <w:lang w:val="en-CA"/>
    </w:rPr>
  </w:style>
  <w:style w:type="character" w:customStyle="1" w:styleId="Heading6Char">
    <w:name w:val="Heading 6 Char"/>
    <w:basedOn w:val="DefaultParagraphFont"/>
    <w:link w:val="Heading6"/>
    <w:uiPriority w:val="9"/>
    <w:rsid w:val="00891B19"/>
    <w:rPr>
      <w:rFonts w:ascii="Arial" w:hAnsi="Arial"/>
      <w:i/>
      <w:sz w:val="22"/>
      <w:szCs w:val="22"/>
      <w:lang w:val="en-CA"/>
    </w:rPr>
  </w:style>
  <w:style w:type="character" w:customStyle="1" w:styleId="Heading7Char">
    <w:name w:val="Heading 7 Char"/>
    <w:basedOn w:val="DefaultParagraphFont"/>
    <w:link w:val="Heading7"/>
    <w:uiPriority w:val="9"/>
    <w:rsid w:val="00891B19"/>
    <w:rPr>
      <w:rFonts w:ascii="Arial" w:hAnsi="Arial"/>
      <w:sz w:val="22"/>
      <w:szCs w:val="22"/>
      <w:lang w:val="en-CA"/>
    </w:rPr>
  </w:style>
  <w:style w:type="character" w:customStyle="1" w:styleId="Heading8Char">
    <w:name w:val="Heading 8 Char"/>
    <w:basedOn w:val="DefaultParagraphFont"/>
    <w:link w:val="Heading8"/>
    <w:rsid w:val="00891B19"/>
    <w:rPr>
      <w:b/>
      <w:sz w:val="22"/>
      <w:szCs w:val="22"/>
      <w:lang w:val="en-CA"/>
    </w:rPr>
  </w:style>
  <w:style w:type="character" w:customStyle="1" w:styleId="Heading9Char">
    <w:name w:val="Heading 9 Char"/>
    <w:basedOn w:val="DefaultParagraphFont"/>
    <w:link w:val="Heading9"/>
    <w:uiPriority w:val="9"/>
    <w:rsid w:val="00891B19"/>
    <w:rPr>
      <w:rFonts w:ascii="Arial" w:hAnsi="Arial"/>
      <w:i/>
      <w:sz w:val="18"/>
      <w:szCs w:val="22"/>
      <w:lang w:val="en-CA"/>
    </w:rPr>
  </w:style>
  <w:style w:type="numbering" w:customStyle="1" w:styleId="1111111">
    <w:name w:val="1 / 1.1 / 1.1.11"/>
    <w:basedOn w:val="NoList"/>
    <w:next w:val="111111"/>
    <w:semiHidden/>
    <w:rsid w:val="00891B19"/>
  </w:style>
  <w:style w:type="character" w:customStyle="1" w:styleId="HeaderChar">
    <w:name w:val="Header Char"/>
    <w:basedOn w:val="DefaultParagraphFont"/>
    <w:link w:val="Header"/>
    <w:rsid w:val="00891B19"/>
    <w:rPr>
      <w:sz w:val="22"/>
      <w:szCs w:val="22"/>
      <w:lang w:val="en-CA"/>
    </w:rPr>
  </w:style>
  <w:style w:type="character" w:customStyle="1" w:styleId="FooterChar">
    <w:name w:val="Footer Char"/>
    <w:basedOn w:val="DefaultParagraphFont"/>
    <w:link w:val="Footer"/>
    <w:uiPriority w:val="99"/>
    <w:rsid w:val="00891B19"/>
    <w:rPr>
      <w:sz w:val="22"/>
      <w:szCs w:val="22"/>
      <w:lang w:val="en-CA"/>
    </w:rPr>
  </w:style>
  <w:style w:type="numbering" w:customStyle="1" w:styleId="1ai1">
    <w:name w:val="1 / a / i1"/>
    <w:basedOn w:val="NoList"/>
    <w:next w:val="1ai"/>
    <w:semiHidden/>
    <w:rsid w:val="00891B19"/>
  </w:style>
  <w:style w:type="numbering" w:customStyle="1" w:styleId="ArticleSection1">
    <w:name w:val="Article / Section1"/>
    <w:basedOn w:val="NoList"/>
    <w:next w:val="ArticleSection"/>
    <w:semiHidden/>
    <w:rsid w:val="00891B19"/>
  </w:style>
  <w:style w:type="character" w:customStyle="1" w:styleId="BodyText3Char">
    <w:name w:val="Body Text 3 Char"/>
    <w:basedOn w:val="DefaultParagraphFont"/>
    <w:link w:val="BodyText3"/>
    <w:semiHidden/>
    <w:rsid w:val="00891B19"/>
    <w:rPr>
      <w:sz w:val="16"/>
      <w:szCs w:val="16"/>
      <w:lang w:val="en-CA"/>
    </w:rPr>
  </w:style>
  <w:style w:type="character" w:customStyle="1" w:styleId="BodyTextIndent3Char">
    <w:name w:val="Body Text Indent 3 Char"/>
    <w:basedOn w:val="DefaultParagraphFont"/>
    <w:link w:val="BodyTextIndent3"/>
    <w:semiHidden/>
    <w:rsid w:val="00891B19"/>
    <w:rPr>
      <w:sz w:val="16"/>
      <w:szCs w:val="16"/>
      <w:lang w:val="en-CA"/>
    </w:rPr>
  </w:style>
  <w:style w:type="character" w:customStyle="1" w:styleId="PlainTextChar">
    <w:name w:val="Plain Text Char"/>
    <w:basedOn w:val="DefaultParagraphFont"/>
    <w:link w:val="PlainText"/>
    <w:semiHidden/>
    <w:rsid w:val="00891B19"/>
    <w:rPr>
      <w:rFonts w:ascii="Courier New" w:hAnsi="Courier New" w:cs="Courier New"/>
      <w:szCs w:val="22"/>
      <w:lang w:val="en-CA"/>
    </w:rPr>
  </w:style>
  <w:style w:type="character" w:customStyle="1" w:styleId="SubtitleChar">
    <w:name w:val="Subtitle Char"/>
    <w:basedOn w:val="DefaultParagraphFont"/>
    <w:link w:val="Subtitle"/>
    <w:rsid w:val="00891B19"/>
    <w:rPr>
      <w:rFonts w:ascii="Arial" w:hAnsi="Arial" w:cs="Arial"/>
      <w:sz w:val="22"/>
      <w:szCs w:val="22"/>
      <w:lang w:val="en-CA"/>
    </w:rPr>
  </w:style>
  <w:style w:type="character" w:customStyle="1" w:styleId="TitleChar">
    <w:name w:val="Title Char"/>
    <w:basedOn w:val="DefaultParagraphFont"/>
    <w:link w:val="Title"/>
    <w:rsid w:val="00891B19"/>
    <w:rPr>
      <w:rFonts w:ascii="Arial" w:hAnsi="Arial" w:cs="Arial"/>
      <w:b/>
      <w:bCs/>
      <w:kern w:val="28"/>
      <w:sz w:val="22"/>
      <w:szCs w:val="22"/>
      <w:lang w:val="en-CA"/>
    </w:rPr>
  </w:style>
  <w:style w:type="character" w:customStyle="1" w:styleId="DateChar">
    <w:name w:val="Date Char"/>
    <w:basedOn w:val="DefaultParagraphFont"/>
    <w:link w:val="Date"/>
    <w:rsid w:val="00891B19"/>
    <w:rPr>
      <w:sz w:val="22"/>
      <w:szCs w:val="22"/>
      <w:lang w:val="en-CA"/>
    </w:rPr>
  </w:style>
  <w:style w:type="numbering" w:customStyle="1" w:styleId="11111111">
    <w:name w:val="1 / 1.1 / 1.1.111"/>
    <w:basedOn w:val="NoList"/>
    <w:next w:val="111111"/>
    <w:semiHidden/>
    <w:rsid w:val="00891B19"/>
    <w:pPr>
      <w:numPr>
        <w:numId w:val="24"/>
      </w:numPr>
    </w:pPr>
  </w:style>
  <w:style w:type="numbering" w:customStyle="1" w:styleId="1ai11">
    <w:name w:val="1 / a / i11"/>
    <w:basedOn w:val="NoList"/>
    <w:next w:val="1ai"/>
    <w:semiHidden/>
    <w:rsid w:val="00891B19"/>
    <w:pPr>
      <w:numPr>
        <w:numId w:val="25"/>
      </w:numPr>
    </w:pPr>
  </w:style>
  <w:style w:type="numbering" w:customStyle="1" w:styleId="ArticleSection11">
    <w:name w:val="Article / Section11"/>
    <w:basedOn w:val="NoList"/>
    <w:next w:val="ArticleSection"/>
    <w:semiHidden/>
    <w:rsid w:val="00891B19"/>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891B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1B1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B19"/>
    <w:pPr>
      <w:spacing w:after="160" w:line="240" w:lineRule="exact"/>
    </w:pPr>
    <w:rPr>
      <w:sz w:val="20"/>
      <w:szCs w:val="20"/>
      <w:vertAlign w:val="superscript"/>
      <w:lang w:val="en-US"/>
    </w:rPr>
  </w:style>
  <w:style w:type="character" w:customStyle="1" w:styleId="normaltextrun">
    <w:name w:val="normaltextrun"/>
    <w:basedOn w:val="DefaultParagraphFont"/>
    <w:rsid w:val="00891B19"/>
  </w:style>
  <w:style w:type="paragraph" w:styleId="NoSpacing">
    <w:name w:val="No Spacing"/>
    <w:uiPriority w:val="1"/>
    <w:qFormat/>
    <w:rsid w:val="00891B19"/>
  </w:style>
  <w:style w:type="paragraph" w:styleId="Revision">
    <w:name w:val="Revision"/>
    <w:hidden/>
    <w:uiPriority w:val="99"/>
    <w:semiHidden/>
    <w:rsid w:val="00891B19"/>
    <w:rPr>
      <w:sz w:val="22"/>
      <w:szCs w:val="22"/>
      <w:lang w:val="en-CA"/>
    </w:rPr>
  </w:style>
  <w:style w:type="paragraph" w:customStyle="1" w:styleId="paragraph">
    <w:name w:val="paragraph"/>
    <w:basedOn w:val="Normal"/>
    <w:rsid w:val="00891B19"/>
    <w:pPr>
      <w:spacing w:before="100" w:beforeAutospacing="1" w:after="100" w:afterAutospacing="1"/>
      <w:jc w:val="left"/>
    </w:pPr>
    <w:rPr>
      <w:sz w:val="24"/>
      <w:szCs w:val="24"/>
      <w:lang w:eastAsia="en-CA"/>
    </w:rPr>
  </w:style>
  <w:style w:type="character" w:customStyle="1" w:styleId="eop">
    <w:name w:val="eop"/>
    <w:basedOn w:val="DefaultParagraphFont"/>
    <w:rsid w:val="00891B19"/>
  </w:style>
  <w:style w:type="numbering" w:customStyle="1" w:styleId="CurrentList1">
    <w:name w:val="Current List1"/>
    <w:uiPriority w:val="99"/>
    <w:rsid w:val="00300CCE"/>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539028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7C14A-5A2E-4E8B-80FA-EE0FF2A06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eb6c2e4c-3f1c-4103-a37b-37c984dbe58f"/>
    <ds:schemaRef ds:uri="http://purl.org/dc/terms/"/>
    <ds:schemaRef ds:uri="http://schemas.microsoft.com/office/infopath/2007/PartnerControls"/>
    <ds:schemaRef ds:uri="b93c647f-d63b-431a-95c8-8e00048cff23"/>
    <ds:schemaRef ds:uri="http://purl.org/dc/dcmityp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4344</Words>
  <Characters>24379</Characters>
  <Application>Microsoft Office Word</Application>
  <DocSecurity>0</DocSecurity>
  <Lines>487</Lines>
  <Paragraphs>224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Sierra Leona</vt:lpstr>
      <vt:lpstr>Sierra Leone Energy efficiency 91/65</vt:lpstr>
    </vt:vector>
  </TitlesOfParts>
  <Company>UNMFS</Company>
  <LinksUpToDate>false</LinksUpToDate>
  <CharactersWithSpaces>28499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Leona</dc:title>
  <dc:creator>MS LD</dc:creator>
  <cp:lastModifiedBy>Angela Xue He Yan</cp:lastModifiedBy>
  <cp:revision>5</cp:revision>
  <cp:lastPrinted>2001-05-26T16:40:00Z</cp:lastPrinted>
  <dcterms:created xsi:type="dcterms:W3CDTF">2025-11-04T15:46:00Z</dcterms:created>
  <dcterms:modified xsi:type="dcterms:W3CDTF">2025-11-04T21:12:00Z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UNEP/OzL.Pro/ExCom/97/75</vt:lpwstr>
  </property>
  <property fmtid="{D5CDD505-2E9C-101B-9397-08002B2CF9AE}" pid="3" name="Revision date">
    <vt:lpwstr>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