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33120331" w14:textId="77777777">
        <w:trPr>
          <w:trHeight w:val="720"/>
        </w:trPr>
        <w:tc>
          <w:tcPr>
            <w:tcW w:w="4410" w:type="dxa"/>
            <w:gridSpan w:val="2"/>
            <w:tcBorders>
              <w:bottom w:val="single" w:sz="18" w:space="0" w:color="auto"/>
            </w:tcBorders>
          </w:tcPr>
          <w:p w14:paraId="5A8469BA" w14:textId="77777777" w:rsidR="007E5D09" w:rsidRDefault="00E1360E">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24D8FA96" w14:textId="77777777" w:rsidR="007E5D09" w:rsidRDefault="00E1360E">
            <w:pPr>
              <w:pStyle w:val="Heading3"/>
              <w:numPr>
                <w:ilvl w:val="0"/>
                <w:numId w:val="0"/>
              </w:numPr>
              <w:bidi/>
              <w:ind w:left="270" w:right="1384"/>
              <w:rPr>
                <w:b/>
                <w:bCs/>
                <w:sz w:val="48"/>
                <w:szCs w:val="48"/>
                <w:lang w:bidi="ar-LB"/>
              </w:rPr>
            </w:pPr>
            <w:r>
              <w:rPr>
                <w:b/>
                <w:bCs/>
                <w:sz w:val="48"/>
                <w:szCs w:val="48"/>
                <w:rtl/>
                <w:lang w:bidi="ar-LB"/>
              </w:rPr>
              <w:t>الأمم المتحدة</w:t>
            </w:r>
          </w:p>
        </w:tc>
      </w:tr>
      <w:tr w:rsidR="007E5D09" w14:paraId="5CFA1EA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55113934" w14:textId="77777777" w:rsidR="007E5D09" w:rsidRDefault="00E1360E">
            <w:pPr>
              <w:spacing w:before="120"/>
              <w:jc w:val="left"/>
              <w:rPr>
                <w:lang w:val="en-US" w:bidi="ar-LB"/>
              </w:rPr>
            </w:pPr>
            <w:r>
              <w:rPr>
                <w:noProof/>
                <w:lang w:val="en-CA" w:eastAsia="en-CA" w:bidi="ar-LB"/>
              </w:rPr>
              <w:drawing>
                <wp:anchor distT="0" distB="0" distL="114300" distR="114300" simplePos="0" relativeHeight="251660288" behindDoc="0" locked="0" layoutInCell="0" allowOverlap="1" wp14:anchorId="2E22B57C" wp14:editId="04990FBF">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LB"/>
              </w:rPr>
              <w:drawing>
                <wp:anchor distT="0" distB="0" distL="114300" distR="114300" simplePos="0" relativeHeight="251659264" behindDoc="1" locked="0" layoutInCell="0" allowOverlap="1" wp14:anchorId="7EFDC09D" wp14:editId="67D34A02">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bidi="ar-LB"/>
              </w:rPr>
              <w:t>Distr.</w:t>
            </w:r>
          </w:p>
          <w:p w14:paraId="10CC67E5" w14:textId="77777777" w:rsidR="007E5D09" w:rsidRDefault="00E1360E">
            <w:pPr>
              <w:spacing w:before="120"/>
              <w:jc w:val="left"/>
              <w:rPr>
                <w:lang w:val="en-US" w:bidi="ar-LB"/>
              </w:rPr>
            </w:pPr>
            <w:r>
              <w:rPr>
                <w:lang w:val="en-US" w:bidi="ar-LB"/>
              </w:rPr>
              <w:t>GENERAL</w:t>
            </w:r>
          </w:p>
          <w:p w14:paraId="0CBA742B" w14:textId="77777777" w:rsidR="007E5D09" w:rsidRDefault="007E5D09">
            <w:pPr>
              <w:spacing w:before="120"/>
              <w:jc w:val="left"/>
              <w:rPr>
                <w:lang w:val="en-US" w:bidi="ar-LB"/>
              </w:rPr>
            </w:pPr>
          </w:p>
          <w:p w14:paraId="68073D08" w14:textId="7F718C6E" w:rsidR="007E5D09" w:rsidRDefault="00000000">
            <w:pPr>
              <w:rPr>
                <w:rtl/>
                <w:lang w:bidi="ar-LB"/>
              </w:rPr>
            </w:pPr>
            <w:r>
              <w:rPr>
                <w:lang w:bidi="ar-LB"/>
              </w:rPr>
              <w:fldChar w:fldCharType="begin"/>
            </w:r>
            <w:r>
              <w:rPr>
                <w:lang w:bidi="ar-LB"/>
              </w:rPr>
              <w:instrText xml:space="preserve"> DOCPROPERTY "Document number"  \* MERGEFORMAT </w:instrText>
            </w:r>
            <w:r>
              <w:rPr>
                <w:lang w:bidi="ar-LB"/>
              </w:rPr>
              <w:fldChar w:fldCharType="separate"/>
            </w:r>
            <w:r w:rsidR="000702A8">
              <w:rPr>
                <w:lang w:bidi="ar-LB"/>
              </w:rPr>
              <w:t>UNEP/OzL.Pro/ExCom/93/48</w:t>
            </w:r>
            <w:r>
              <w:rPr>
                <w:lang w:bidi="ar-LB"/>
              </w:rPr>
              <w:fldChar w:fldCharType="end"/>
            </w:r>
          </w:p>
          <w:p w14:paraId="78BD4A92" w14:textId="3CB1FA8E" w:rsidR="00662A73" w:rsidRPr="003F73BA" w:rsidRDefault="00662A73" w:rsidP="00662A73">
            <w:pPr>
              <w:spacing w:before="120"/>
              <w:jc w:val="left"/>
              <w:rPr>
                <w:rtl/>
                <w:lang w:bidi="ar-LB"/>
              </w:rPr>
            </w:pPr>
            <w:r>
              <w:rPr>
                <w:lang w:val="en-US" w:bidi="ar-LB"/>
              </w:rPr>
              <w:fldChar w:fldCharType="begin"/>
            </w:r>
            <w:r w:rsidRPr="00662A73">
              <w:rPr>
                <w:lang w:val="en-US" w:bidi="ar-LB"/>
              </w:rPr>
              <w:instrText xml:space="preserve"> DOCPROPERTY "Revision date" \@ "d MMMM YYYY"  \* MERGEFORMAT </w:instrText>
            </w:r>
            <w:r>
              <w:rPr>
                <w:lang w:val="en-US" w:bidi="ar-LB"/>
              </w:rPr>
              <w:fldChar w:fldCharType="separate"/>
            </w:r>
            <w:r w:rsidR="000702A8">
              <w:rPr>
                <w:lang w:val="en-US" w:bidi="ar-LB"/>
              </w:rPr>
              <w:t>20</w:t>
            </w:r>
            <w:r w:rsidR="000702A8" w:rsidRPr="000702A8">
              <w:rPr>
                <w:lang w:bidi="ar-LB"/>
              </w:rPr>
              <w:t xml:space="preserve"> </w:t>
            </w:r>
            <w:r w:rsidR="000702A8">
              <w:rPr>
                <w:lang w:val="en-US" w:bidi="ar-LB"/>
              </w:rPr>
              <w:t>November</w:t>
            </w:r>
            <w:r w:rsidR="000702A8" w:rsidRPr="000702A8">
              <w:rPr>
                <w:lang w:bidi="ar-LB"/>
              </w:rPr>
              <w:t xml:space="preserve"> 2023</w:t>
            </w:r>
            <w:r>
              <w:rPr>
                <w:lang w:bidi="ar-LB"/>
              </w:rPr>
              <w:fldChar w:fldCharType="end"/>
            </w:r>
          </w:p>
          <w:p w14:paraId="10E2CE1C" w14:textId="77777777" w:rsidR="00662A73" w:rsidRDefault="00662A73">
            <w:pPr>
              <w:spacing w:before="120"/>
              <w:jc w:val="left"/>
              <w:rPr>
                <w:rtl/>
                <w:lang w:val="en-US" w:bidi="ar-LB"/>
              </w:rPr>
            </w:pPr>
          </w:p>
          <w:p w14:paraId="6809C071" w14:textId="77777777" w:rsidR="007E5D09" w:rsidRDefault="00E1360E">
            <w:pPr>
              <w:spacing w:before="120"/>
              <w:jc w:val="left"/>
              <w:rPr>
                <w:lang w:val="en-US" w:bidi="ar-LB"/>
              </w:rPr>
            </w:pPr>
            <w:r>
              <w:rPr>
                <w:lang w:val="en-US" w:bidi="ar-LB"/>
              </w:rPr>
              <w:t>ARABIC</w:t>
            </w:r>
          </w:p>
          <w:p w14:paraId="592898B3" w14:textId="77777777" w:rsidR="007E5D09" w:rsidRDefault="00E1360E">
            <w:pPr>
              <w:spacing w:before="120"/>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0576E937" w14:textId="77777777" w:rsidR="007E5D09" w:rsidRPr="00ED2074" w:rsidRDefault="00E1360E">
            <w:pPr>
              <w:pStyle w:val="Heading4"/>
              <w:numPr>
                <w:ilvl w:val="0"/>
                <w:numId w:val="0"/>
              </w:numPr>
              <w:spacing w:before="0" w:after="0"/>
              <w:ind w:right="459"/>
              <w:jc w:val="right"/>
              <w:rPr>
                <w:rFonts w:asciiTheme="majorBidi" w:hAnsiTheme="majorBidi" w:cstheme="majorBidi"/>
                <w:bCs/>
                <w:sz w:val="52"/>
                <w:szCs w:val="52"/>
                <w:rtl/>
                <w:lang w:bidi="ar-LB"/>
              </w:rPr>
            </w:pPr>
            <w:r w:rsidRPr="00ED2074">
              <w:rPr>
                <w:rFonts w:asciiTheme="majorBidi" w:hAnsiTheme="majorBidi" w:cstheme="majorBidi"/>
                <w:bCs/>
                <w:sz w:val="52"/>
                <w:szCs w:val="52"/>
                <w:rtl/>
                <w:lang w:bidi="ar-LB"/>
              </w:rPr>
              <w:t>برنامج</w:t>
            </w:r>
          </w:p>
          <w:p w14:paraId="3DDDA2D2" w14:textId="77777777" w:rsidR="007E5D09" w:rsidRPr="00ED2074" w:rsidRDefault="00E1360E">
            <w:pPr>
              <w:pStyle w:val="Heading4"/>
              <w:numPr>
                <w:ilvl w:val="0"/>
                <w:numId w:val="0"/>
              </w:numPr>
              <w:spacing w:before="0" w:after="0"/>
              <w:ind w:right="459"/>
              <w:jc w:val="right"/>
              <w:rPr>
                <w:rFonts w:asciiTheme="majorBidi" w:hAnsiTheme="majorBidi" w:cstheme="majorBidi"/>
                <w:bCs/>
                <w:sz w:val="52"/>
                <w:szCs w:val="52"/>
                <w:rtl/>
                <w:lang w:bidi="ar-LB"/>
              </w:rPr>
            </w:pPr>
            <w:r w:rsidRPr="00ED2074">
              <w:rPr>
                <w:rFonts w:asciiTheme="majorBidi" w:hAnsiTheme="majorBidi" w:cstheme="majorBidi"/>
                <w:bCs/>
                <w:sz w:val="52"/>
                <w:szCs w:val="52"/>
                <w:rtl/>
                <w:lang w:bidi="ar-LB"/>
              </w:rPr>
              <w:t>الأمم المتحدة</w:t>
            </w:r>
          </w:p>
          <w:p w14:paraId="7ABC22D5" w14:textId="77777777" w:rsidR="007E5D09" w:rsidRPr="00ED2074" w:rsidRDefault="00E1360E">
            <w:pPr>
              <w:pStyle w:val="Heading4"/>
              <w:numPr>
                <w:ilvl w:val="0"/>
                <w:numId w:val="0"/>
              </w:numPr>
              <w:spacing w:before="0" w:after="0"/>
              <w:ind w:right="459"/>
              <w:jc w:val="right"/>
              <w:rPr>
                <w:rFonts w:asciiTheme="majorBidi" w:hAnsiTheme="majorBidi" w:cstheme="majorBidi"/>
                <w:bCs/>
                <w:sz w:val="52"/>
                <w:szCs w:val="52"/>
                <w:rtl/>
                <w:lang w:bidi="ar-LB"/>
              </w:rPr>
            </w:pPr>
            <w:r w:rsidRPr="00ED2074">
              <w:rPr>
                <w:rFonts w:asciiTheme="majorBidi" w:hAnsiTheme="majorBidi" w:cstheme="majorBidi"/>
                <w:bCs/>
                <w:sz w:val="52"/>
                <w:szCs w:val="52"/>
                <w:rtl/>
                <w:lang w:bidi="ar-LB"/>
              </w:rPr>
              <w:t>للبيئة</w:t>
            </w:r>
          </w:p>
          <w:p w14:paraId="1E914FB3" w14:textId="77777777" w:rsidR="007E5D09" w:rsidRDefault="00E1360E">
            <w:pPr>
              <w:pStyle w:val="Heading7"/>
              <w:spacing w:before="0" w:after="0"/>
              <w:ind w:right="4997"/>
              <w:rPr>
                <w:rFonts w:cs="Akhbar MT"/>
                <w:b/>
                <w:bCs/>
                <w:sz w:val="52"/>
                <w:szCs w:val="52"/>
                <w:lang w:val="en-US" w:bidi="ar-LB"/>
              </w:rPr>
            </w:pPr>
            <w:r>
              <w:rPr>
                <w:rFonts w:cs="Arabic Transparent"/>
                <w:b/>
                <w:bCs/>
                <w:sz w:val="52"/>
                <w:szCs w:val="52"/>
                <w:rtl/>
                <w:lang w:bidi="ar-LB"/>
              </w:rPr>
              <w:t>ل</w:t>
            </w:r>
          </w:p>
        </w:tc>
        <w:tc>
          <w:tcPr>
            <w:tcW w:w="2079" w:type="dxa"/>
            <w:tcBorders>
              <w:top w:val="nil"/>
              <w:left w:val="nil"/>
              <w:bottom w:val="single" w:sz="36" w:space="0" w:color="auto"/>
              <w:right w:val="nil"/>
            </w:tcBorders>
          </w:tcPr>
          <w:p w14:paraId="47AB457E" w14:textId="77777777" w:rsidR="007E5D09" w:rsidRDefault="007E5D09">
            <w:pPr>
              <w:rPr>
                <w:caps/>
                <w:lang w:val="en-US" w:bidi="ar-LB"/>
              </w:rPr>
            </w:pPr>
          </w:p>
          <w:p w14:paraId="1095C6D9" w14:textId="77777777" w:rsidR="007E5D09" w:rsidRDefault="007E5D09">
            <w:pPr>
              <w:rPr>
                <w:lang w:val="en-US" w:bidi="ar-LB"/>
              </w:rPr>
            </w:pPr>
          </w:p>
        </w:tc>
      </w:tr>
    </w:tbl>
    <w:p w14:paraId="02774391" w14:textId="77777777" w:rsidR="007E5D09" w:rsidRDefault="007E5D09">
      <w:pPr>
        <w:pStyle w:val="Caption"/>
        <w:spacing w:line="200" w:lineRule="exact"/>
        <w:ind w:left="187" w:right="187" w:hanging="187"/>
        <w:jc w:val="both"/>
        <w:rPr>
          <w:rFonts w:cs="Akhbar MT"/>
          <w:b/>
          <w:bCs/>
          <w:sz w:val="28"/>
          <w:szCs w:val="28"/>
          <w:rtl/>
          <w:lang w:bidi="ar-LB"/>
        </w:rPr>
      </w:pPr>
    </w:p>
    <w:p w14:paraId="3467C30E" w14:textId="77777777" w:rsidR="00702662" w:rsidRPr="00ED2074" w:rsidRDefault="00702662" w:rsidP="00702662">
      <w:pPr>
        <w:pStyle w:val="Caption"/>
        <w:ind w:left="0" w:right="180"/>
        <w:jc w:val="both"/>
        <w:rPr>
          <w:rFonts w:asciiTheme="majorBidi" w:hAnsiTheme="majorBidi" w:cstheme="majorBidi"/>
          <w:b/>
          <w:bCs/>
          <w:sz w:val="28"/>
          <w:szCs w:val="28"/>
          <w:rtl/>
          <w:lang w:bidi="ar-LB"/>
        </w:rPr>
      </w:pPr>
      <w:r w:rsidRPr="00ED2074">
        <w:rPr>
          <w:rFonts w:asciiTheme="majorBidi" w:hAnsiTheme="majorBidi" w:cstheme="majorBidi"/>
          <w:b/>
          <w:bCs/>
          <w:sz w:val="28"/>
          <w:szCs w:val="28"/>
          <w:rtl/>
          <w:lang w:bidi="ar-LB"/>
        </w:rPr>
        <w:t>اللجنــة التنفيـذيــــة للصنــدوق المــتعــدد الأطـــراف</w:t>
      </w:r>
    </w:p>
    <w:p w14:paraId="0BB2BE77" w14:textId="77777777" w:rsidR="00702662" w:rsidRPr="00ED2074" w:rsidRDefault="00702662" w:rsidP="00702662">
      <w:pPr>
        <w:bidi/>
        <w:ind w:left="180" w:hanging="180"/>
        <w:jc w:val="lowKashida"/>
        <w:rPr>
          <w:rFonts w:asciiTheme="majorBidi" w:hAnsiTheme="majorBidi" w:cstheme="majorBidi"/>
          <w:b/>
          <w:bCs/>
          <w:sz w:val="28"/>
          <w:szCs w:val="28"/>
          <w:rtl/>
          <w:lang w:val="en-US" w:eastAsia="en-CA" w:bidi="ar-LB"/>
        </w:rPr>
      </w:pPr>
      <w:r w:rsidRPr="00ED2074">
        <w:rPr>
          <w:rFonts w:asciiTheme="majorBidi" w:hAnsiTheme="majorBidi" w:cstheme="majorBidi"/>
          <w:b/>
          <w:bCs/>
          <w:sz w:val="28"/>
          <w:szCs w:val="28"/>
          <w:rtl/>
          <w:lang w:val="en-US" w:eastAsia="en-CA" w:bidi="ar-LB"/>
        </w:rPr>
        <w:t xml:space="preserve">لتنفيـــذ بروتوكـول مونتريــال </w:t>
      </w:r>
    </w:p>
    <w:p w14:paraId="6341A58F" w14:textId="3581811E" w:rsidR="00702662" w:rsidRPr="00ED2074" w:rsidRDefault="00702662" w:rsidP="00702662">
      <w:pPr>
        <w:bidi/>
        <w:ind w:left="4"/>
        <w:jc w:val="lowKashida"/>
        <w:rPr>
          <w:rFonts w:asciiTheme="majorBidi" w:hAnsiTheme="majorBidi" w:cstheme="majorBidi"/>
          <w:sz w:val="28"/>
          <w:szCs w:val="28"/>
          <w:rtl/>
          <w:lang w:val="en-US" w:eastAsia="en-CA" w:bidi="ar-LB"/>
        </w:rPr>
      </w:pPr>
      <w:r w:rsidRPr="00ED2074">
        <w:rPr>
          <w:rFonts w:asciiTheme="majorBidi" w:hAnsiTheme="majorBidi" w:cstheme="majorBidi"/>
          <w:sz w:val="28"/>
          <w:szCs w:val="28"/>
          <w:rtl/>
          <w:lang w:val="en-US" w:eastAsia="en-CA" w:bidi="ar-LB"/>
        </w:rPr>
        <w:t xml:space="preserve">الاجتمــــــاع </w:t>
      </w:r>
      <w:r w:rsidR="0053096E" w:rsidRPr="00ED2074">
        <w:rPr>
          <w:rFonts w:asciiTheme="majorBidi" w:hAnsiTheme="majorBidi" w:cstheme="majorBidi"/>
          <w:sz w:val="28"/>
          <w:szCs w:val="28"/>
          <w:rtl/>
          <w:lang w:val="en-US" w:eastAsia="en-CA" w:bidi="ar-LB"/>
        </w:rPr>
        <w:t>الثا</w:t>
      </w:r>
      <w:r w:rsidR="008E2901" w:rsidRPr="00ED2074">
        <w:rPr>
          <w:rFonts w:asciiTheme="majorBidi" w:hAnsiTheme="majorBidi" w:cstheme="majorBidi"/>
          <w:sz w:val="28"/>
          <w:szCs w:val="28"/>
          <w:rtl/>
          <w:lang w:val="en-US" w:eastAsia="en-CA" w:bidi="ar-LB"/>
        </w:rPr>
        <w:t>لث</w:t>
      </w:r>
      <w:r w:rsidR="0053096E" w:rsidRPr="00ED2074">
        <w:rPr>
          <w:rFonts w:asciiTheme="majorBidi" w:hAnsiTheme="majorBidi" w:cstheme="majorBidi"/>
          <w:sz w:val="28"/>
          <w:szCs w:val="28"/>
          <w:rtl/>
          <w:lang w:val="en-US" w:eastAsia="en-CA" w:bidi="ar-LB"/>
        </w:rPr>
        <w:t xml:space="preserve"> و</w:t>
      </w:r>
      <w:r w:rsidRPr="00ED2074">
        <w:rPr>
          <w:rFonts w:asciiTheme="majorBidi" w:hAnsiTheme="majorBidi" w:cstheme="majorBidi"/>
          <w:sz w:val="28"/>
          <w:szCs w:val="28"/>
          <w:rtl/>
          <w:lang w:val="en-US" w:eastAsia="en-CA" w:bidi="ar-LB"/>
        </w:rPr>
        <w:t>التسع</w:t>
      </w:r>
      <w:r w:rsidR="007C6EF9" w:rsidRPr="00ED2074">
        <w:rPr>
          <w:rFonts w:asciiTheme="majorBidi" w:hAnsiTheme="majorBidi" w:cstheme="majorBidi"/>
          <w:sz w:val="28"/>
          <w:szCs w:val="28"/>
          <w:rtl/>
          <w:lang w:val="en-US" w:eastAsia="en-CA" w:bidi="ar-LB"/>
        </w:rPr>
        <w:t xml:space="preserve">ــــون </w:t>
      </w:r>
    </w:p>
    <w:p w14:paraId="68793FFB" w14:textId="5E0D4C63" w:rsidR="00702662" w:rsidRPr="00ED2074" w:rsidRDefault="00702662" w:rsidP="00702662">
      <w:pPr>
        <w:pStyle w:val="0Heading0"/>
        <w:bidi/>
        <w:ind w:left="4"/>
        <w:rPr>
          <w:rFonts w:asciiTheme="majorBidi" w:hAnsiTheme="majorBidi" w:cstheme="majorBidi"/>
          <w:sz w:val="28"/>
          <w:szCs w:val="28"/>
          <w:rtl/>
          <w:lang w:bidi="ar-LB"/>
        </w:rPr>
      </w:pPr>
      <w:r w:rsidRPr="00ED2074">
        <w:rPr>
          <w:rFonts w:asciiTheme="majorBidi" w:hAnsiTheme="majorBidi" w:cstheme="majorBidi"/>
          <w:sz w:val="28"/>
          <w:szCs w:val="28"/>
          <w:rtl/>
          <w:lang w:bidi="ar-LB"/>
        </w:rPr>
        <w:t xml:space="preserve">مونتريال، </w:t>
      </w:r>
      <w:r w:rsidR="008E2901" w:rsidRPr="00ED2074">
        <w:rPr>
          <w:rFonts w:asciiTheme="majorBidi" w:hAnsiTheme="majorBidi" w:cstheme="majorBidi"/>
          <w:sz w:val="28"/>
          <w:szCs w:val="28"/>
          <w:rtl/>
          <w:lang w:bidi="ar-LB"/>
        </w:rPr>
        <w:t>15</w:t>
      </w:r>
      <w:r w:rsidR="00D006A9" w:rsidRPr="00ED2074">
        <w:rPr>
          <w:rFonts w:asciiTheme="majorBidi" w:hAnsiTheme="majorBidi" w:cstheme="majorBidi"/>
          <w:sz w:val="28"/>
          <w:szCs w:val="28"/>
          <w:rtl/>
          <w:lang w:bidi="ar-LB"/>
        </w:rPr>
        <w:t xml:space="preserve"> </w:t>
      </w:r>
      <w:r w:rsidR="0053096E" w:rsidRPr="00ED2074">
        <w:rPr>
          <w:rFonts w:asciiTheme="majorBidi" w:hAnsiTheme="majorBidi" w:cstheme="majorBidi"/>
          <w:sz w:val="28"/>
          <w:szCs w:val="28"/>
          <w:rtl/>
          <w:lang w:bidi="ar-LB"/>
        </w:rPr>
        <w:t xml:space="preserve">- </w:t>
      </w:r>
      <w:r w:rsidR="008E2901" w:rsidRPr="00ED2074">
        <w:rPr>
          <w:rFonts w:asciiTheme="majorBidi" w:hAnsiTheme="majorBidi" w:cstheme="majorBidi"/>
          <w:sz w:val="28"/>
          <w:szCs w:val="28"/>
          <w:rtl/>
          <w:lang w:bidi="ar-LB"/>
        </w:rPr>
        <w:t>19</w:t>
      </w:r>
      <w:r w:rsidRPr="00ED2074">
        <w:rPr>
          <w:rFonts w:asciiTheme="majorBidi" w:hAnsiTheme="majorBidi" w:cstheme="majorBidi"/>
          <w:sz w:val="28"/>
          <w:szCs w:val="28"/>
          <w:rtl/>
          <w:lang w:bidi="ar-LB"/>
        </w:rPr>
        <w:t xml:space="preserve"> </w:t>
      </w:r>
      <w:r w:rsidR="008E2901" w:rsidRPr="00ED2074">
        <w:rPr>
          <w:rFonts w:asciiTheme="majorBidi" w:hAnsiTheme="majorBidi" w:cstheme="majorBidi"/>
          <w:sz w:val="28"/>
          <w:szCs w:val="28"/>
          <w:rtl/>
          <w:lang w:bidi="ar-LB"/>
        </w:rPr>
        <w:t>ديسمبر</w:t>
      </w:r>
      <w:r w:rsidR="00416AD7" w:rsidRPr="00ED2074">
        <w:rPr>
          <w:rFonts w:asciiTheme="majorBidi" w:hAnsiTheme="majorBidi" w:cstheme="majorBidi"/>
          <w:sz w:val="28"/>
          <w:szCs w:val="28"/>
          <w:rtl/>
          <w:lang w:bidi="ar-LB"/>
        </w:rPr>
        <w:t xml:space="preserve"> </w:t>
      </w:r>
      <w:bookmarkStart w:id="0" w:name="_Hlk128756171"/>
      <w:r w:rsidR="00416AD7" w:rsidRPr="00ED2074">
        <w:rPr>
          <w:rFonts w:asciiTheme="majorBidi" w:hAnsiTheme="majorBidi" w:cstheme="majorBidi"/>
          <w:sz w:val="28"/>
          <w:szCs w:val="28"/>
          <w:lang w:val="en-CA" w:bidi="ar-LB"/>
        </w:rPr>
        <w:t>/</w:t>
      </w:r>
      <w:bookmarkEnd w:id="0"/>
      <w:r w:rsidRPr="00ED2074">
        <w:rPr>
          <w:rFonts w:asciiTheme="majorBidi" w:hAnsiTheme="majorBidi" w:cstheme="majorBidi"/>
          <w:sz w:val="28"/>
          <w:szCs w:val="28"/>
          <w:rtl/>
          <w:lang w:bidi="ar-LB"/>
        </w:rPr>
        <w:t xml:space="preserve"> </w:t>
      </w:r>
      <w:r w:rsidR="008E2901" w:rsidRPr="00ED2074">
        <w:rPr>
          <w:rFonts w:asciiTheme="majorBidi" w:hAnsiTheme="majorBidi" w:cstheme="majorBidi"/>
          <w:sz w:val="28"/>
          <w:szCs w:val="28"/>
          <w:rtl/>
          <w:lang w:bidi="ar-LB"/>
        </w:rPr>
        <w:t>كانون الأول</w:t>
      </w:r>
      <w:r w:rsidR="00416AD7" w:rsidRPr="00ED2074">
        <w:rPr>
          <w:rFonts w:asciiTheme="majorBidi" w:hAnsiTheme="majorBidi" w:cstheme="majorBidi"/>
          <w:sz w:val="28"/>
          <w:szCs w:val="28"/>
          <w:rtl/>
          <w:lang w:bidi="ar-LB"/>
        </w:rPr>
        <w:t xml:space="preserve"> </w:t>
      </w:r>
      <w:r w:rsidRPr="00ED2074">
        <w:rPr>
          <w:rFonts w:asciiTheme="majorBidi" w:hAnsiTheme="majorBidi" w:cstheme="majorBidi"/>
          <w:sz w:val="28"/>
          <w:szCs w:val="28"/>
          <w:rtl/>
          <w:lang w:bidi="ar-LB"/>
        </w:rPr>
        <w:t>202</w:t>
      </w:r>
      <w:r w:rsidR="00D006A9" w:rsidRPr="00ED2074">
        <w:rPr>
          <w:rFonts w:asciiTheme="majorBidi" w:hAnsiTheme="majorBidi" w:cstheme="majorBidi"/>
          <w:sz w:val="28"/>
          <w:szCs w:val="28"/>
          <w:rtl/>
          <w:lang w:bidi="ar-LB"/>
        </w:rPr>
        <w:t>3</w:t>
      </w:r>
    </w:p>
    <w:p w14:paraId="0E9862A5" w14:textId="52FA455A" w:rsidR="00702662" w:rsidRPr="00ED2074" w:rsidRDefault="00F34A56" w:rsidP="00702662">
      <w:pPr>
        <w:bidi/>
        <w:jc w:val="left"/>
        <w:rPr>
          <w:rFonts w:asciiTheme="majorBidi" w:hAnsiTheme="majorBidi" w:cstheme="majorBidi"/>
          <w:sz w:val="28"/>
          <w:szCs w:val="28"/>
          <w:rtl/>
          <w:lang w:eastAsia="zh-CN" w:bidi="ar-LB"/>
        </w:rPr>
      </w:pPr>
      <w:r w:rsidRPr="00ED2074">
        <w:rPr>
          <w:rFonts w:asciiTheme="majorBidi" w:hAnsiTheme="majorBidi" w:cstheme="majorBidi"/>
          <w:sz w:val="28"/>
          <w:szCs w:val="28"/>
          <w:rtl/>
          <w:lang w:val="en-US" w:eastAsia="zh-CN" w:bidi="ar-LB"/>
        </w:rPr>
        <w:t>البند 9(ج)</w:t>
      </w:r>
      <w:r w:rsidRPr="00ED2074">
        <w:rPr>
          <w:rFonts w:asciiTheme="majorBidi" w:hAnsiTheme="majorBidi" w:cstheme="majorBidi"/>
          <w:sz w:val="28"/>
          <w:szCs w:val="28"/>
          <w:lang w:eastAsia="zh-CN" w:bidi="ar-LB"/>
        </w:rPr>
        <w:t xml:space="preserve"> </w:t>
      </w:r>
      <w:r w:rsidRPr="00ED2074">
        <w:rPr>
          <w:rFonts w:asciiTheme="majorBidi" w:hAnsiTheme="majorBidi" w:cstheme="majorBidi"/>
          <w:sz w:val="28"/>
          <w:szCs w:val="28"/>
          <w:rtl/>
          <w:lang w:eastAsia="zh-CN" w:bidi="ar-LB"/>
        </w:rPr>
        <w:t>من جدول الأعمال المؤقت</w:t>
      </w:r>
      <w:r w:rsidRPr="00ED2074">
        <w:rPr>
          <w:rStyle w:val="FootnoteReference"/>
          <w:rFonts w:asciiTheme="majorBidi" w:hAnsiTheme="majorBidi" w:cstheme="majorBidi"/>
          <w:sz w:val="28"/>
          <w:szCs w:val="28"/>
          <w:rtl/>
          <w:lang w:eastAsia="zh-CN" w:bidi="ar-LB"/>
        </w:rPr>
        <w:footnoteReference w:id="1"/>
      </w:r>
    </w:p>
    <w:p w14:paraId="070CFAFC" w14:textId="77777777" w:rsidR="007E5D09" w:rsidRDefault="007E5D09">
      <w:pPr>
        <w:pStyle w:val="Heading2"/>
        <w:numPr>
          <w:ilvl w:val="0"/>
          <w:numId w:val="0"/>
        </w:numPr>
        <w:ind w:left="4"/>
        <w:rPr>
          <w:rtl/>
          <w:lang w:val="en-CA" w:bidi="ar-LB"/>
        </w:rPr>
      </w:pPr>
    </w:p>
    <w:p w14:paraId="1BB203C2" w14:textId="60E1B77B" w:rsidR="00ED2074" w:rsidRDefault="00F34A56" w:rsidP="00ED2074">
      <w:pPr>
        <w:pStyle w:val="StyleHeader4Para4Left0Firstline0"/>
        <w:numPr>
          <w:ilvl w:val="0"/>
          <w:numId w:val="0"/>
        </w:numPr>
        <w:bidi/>
        <w:spacing w:before="360" w:line="280" w:lineRule="exact"/>
        <w:jc w:val="center"/>
        <w:rPr>
          <w:b/>
          <w:bCs/>
          <w:sz w:val="32"/>
          <w:szCs w:val="32"/>
          <w:lang w:bidi="ar-LB"/>
        </w:rPr>
      </w:pPr>
      <w:r w:rsidRPr="006C05EC">
        <w:rPr>
          <w:b/>
          <w:bCs/>
          <w:sz w:val="32"/>
          <w:szCs w:val="32"/>
          <w:rtl/>
          <w:lang w:bidi="ar-LB"/>
        </w:rPr>
        <w:t>مقترح</w:t>
      </w:r>
      <w:r w:rsidR="00ED2074">
        <w:rPr>
          <w:b/>
          <w:bCs/>
          <w:sz w:val="32"/>
          <w:szCs w:val="32"/>
          <w:rtl/>
          <w:lang w:bidi="ar-LB"/>
        </w:rPr>
        <w:t xml:space="preserve"> ال</w:t>
      </w:r>
      <w:r w:rsidRPr="006C05EC">
        <w:rPr>
          <w:b/>
          <w:bCs/>
          <w:sz w:val="32"/>
          <w:szCs w:val="32"/>
          <w:rtl/>
          <w:lang w:bidi="ar-LB"/>
        </w:rPr>
        <w:t>مشروع</w:t>
      </w:r>
      <w:r w:rsidR="006C05EC" w:rsidRPr="006C05EC">
        <w:rPr>
          <w:b/>
          <w:bCs/>
          <w:sz w:val="32"/>
          <w:szCs w:val="32"/>
          <w:rtl/>
          <w:lang w:bidi="ar-LB"/>
        </w:rPr>
        <w:t>: كولومبيا</w:t>
      </w:r>
    </w:p>
    <w:p w14:paraId="67774A6E" w14:textId="77777777" w:rsidR="00ED2074" w:rsidRPr="006C05EC" w:rsidRDefault="00ED2074" w:rsidP="00ED2074">
      <w:pPr>
        <w:pStyle w:val="StyleHeader4Para4Left0Firstline0"/>
        <w:numPr>
          <w:ilvl w:val="0"/>
          <w:numId w:val="0"/>
        </w:numPr>
        <w:bidi/>
        <w:spacing w:before="360" w:line="280" w:lineRule="exact"/>
        <w:jc w:val="center"/>
        <w:rPr>
          <w:b/>
          <w:bCs/>
          <w:sz w:val="32"/>
          <w:szCs w:val="32"/>
          <w:rtl/>
          <w:lang w:bidi="ar-LB"/>
        </w:rPr>
      </w:pPr>
    </w:p>
    <w:p w14:paraId="6286C17C" w14:textId="5E82C48F" w:rsidR="00F34A56" w:rsidRPr="006C05EC" w:rsidRDefault="006C05EC" w:rsidP="006C05EC">
      <w:pPr>
        <w:pStyle w:val="StyleHeader4Para4Left0Firstline0"/>
        <w:numPr>
          <w:ilvl w:val="0"/>
          <w:numId w:val="0"/>
        </w:numPr>
        <w:tabs>
          <w:tab w:val="clear" w:pos="2880"/>
          <w:tab w:val="clear" w:pos="5760"/>
        </w:tabs>
        <w:bidi/>
        <w:spacing w:before="360" w:line="280" w:lineRule="exact"/>
        <w:ind w:firstLine="855"/>
        <w:rPr>
          <w:sz w:val="26"/>
          <w:szCs w:val="26"/>
          <w:rtl/>
          <w:lang w:bidi="ar-LB"/>
        </w:rPr>
      </w:pPr>
      <w:r w:rsidRPr="006C05EC">
        <w:rPr>
          <w:sz w:val="26"/>
          <w:szCs w:val="26"/>
          <w:rtl/>
          <w:lang w:bidi="ar-LB"/>
        </w:rPr>
        <w:t>تتألف هذه الوثيقة من تعليقات وتوصيات الأمانة بشأن مقترح المشروع التالي:</w:t>
      </w:r>
    </w:p>
    <w:p w14:paraId="5D79369D" w14:textId="0004FB3C" w:rsidR="006C05EC" w:rsidRPr="008303B5" w:rsidRDefault="006C05EC" w:rsidP="006C05EC">
      <w:pPr>
        <w:pStyle w:val="StyleHeader4Para4Left0Firstline0"/>
        <w:numPr>
          <w:ilvl w:val="0"/>
          <w:numId w:val="0"/>
        </w:numPr>
        <w:tabs>
          <w:tab w:val="clear" w:pos="2880"/>
          <w:tab w:val="clear" w:pos="5760"/>
        </w:tabs>
        <w:bidi/>
        <w:spacing w:before="360" w:line="280" w:lineRule="exact"/>
        <w:rPr>
          <w:sz w:val="26"/>
          <w:szCs w:val="26"/>
          <w:u w:val="single"/>
          <w:rtl/>
          <w:lang w:bidi="ar-LB"/>
        </w:rPr>
      </w:pPr>
      <w:r w:rsidRPr="008303B5">
        <w:rPr>
          <w:sz w:val="26"/>
          <w:szCs w:val="26"/>
          <w:u w:val="single"/>
          <w:rtl/>
          <w:lang w:bidi="ar-LB"/>
        </w:rPr>
        <w:t>التخل</w:t>
      </w:r>
      <w:r w:rsidR="004F603E">
        <w:rPr>
          <w:sz w:val="26"/>
          <w:szCs w:val="26"/>
          <w:u w:val="single"/>
          <w:rtl/>
          <w:lang w:bidi="ar-LB"/>
        </w:rPr>
        <w:t>ّ</w:t>
      </w:r>
      <w:r w:rsidRPr="008303B5">
        <w:rPr>
          <w:sz w:val="26"/>
          <w:szCs w:val="26"/>
          <w:u w:val="single"/>
          <w:rtl/>
          <w:lang w:bidi="ar-LB"/>
        </w:rPr>
        <w:t>ص التدريجي</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6C05EC" w:rsidRPr="008303B5" w14:paraId="6E414372" w14:textId="77777777" w:rsidTr="006C05EC">
        <w:tc>
          <w:tcPr>
            <w:tcW w:w="6941" w:type="dxa"/>
          </w:tcPr>
          <w:p w14:paraId="1D926DC7" w14:textId="5716F137" w:rsidR="006C05EC" w:rsidRPr="008303B5" w:rsidRDefault="006C05EC" w:rsidP="006C05EC">
            <w:pPr>
              <w:numPr>
                <w:ilvl w:val="0"/>
                <w:numId w:val="23"/>
              </w:numPr>
              <w:bidi/>
              <w:ind w:hanging="830"/>
              <w:contextualSpacing/>
              <w:jc w:val="left"/>
              <w:rPr>
                <w:sz w:val="26"/>
                <w:szCs w:val="26"/>
                <w:lang w:val="en-CA" w:bidi="ar-LB"/>
              </w:rPr>
            </w:pPr>
            <w:r w:rsidRPr="008303B5">
              <w:rPr>
                <w:sz w:val="26"/>
                <w:szCs w:val="26"/>
                <w:rtl/>
                <w:lang w:val="en-CA" w:bidi="ar-LB"/>
              </w:rPr>
              <w:t>• خطة إدارة التخلص التدريجي من المواد الهيدروكلوروفلوروكربونية (المرحلة الثالثة، الشريحة الثانية)</w:t>
            </w:r>
          </w:p>
        </w:tc>
        <w:tc>
          <w:tcPr>
            <w:tcW w:w="2409" w:type="dxa"/>
          </w:tcPr>
          <w:p w14:paraId="158A1B2D" w14:textId="06BFDC78" w:rsidR="006C05EC" w:rsidRPr="008303B5" w:rsidRDefault="006C05EC" w:rsidP="006C05EC">
            <w:pPr>
              <w:bidi/>
              <w:jc w:val="center"/>
              <w:rPr>
                <w:sz w:val="26"/>
                <w:szCs w:val="26"/>
                <w:lang w:val="en-CA" w:bidi="ar-LB"/>
              </w:rPr>
            </w:pPr>
            <w:r w:rsidRPr="008303B5">
              <w:rPr>
                <w:sz w:val="26"/>
                <w:szCs w:val="26"/>
                <w:rtl/>
                <w:lang w:val="en-CA" w:bidi="ar-LB"/>
              </w:rPr>
              <w:t>برنامج الأمم المتحدة الإنمائي وألمانيا</w:t>
            </w:r>
          </w:p>
        </w:tc>
      </w:tr>
    </w:tbl>
    <w:p w14:paraId="78CFFC12" w14:textId="77777777" w:rsidR="006C05EC" w:rsidRPr="006C05EC" w:rsidRDefault="006C05EC" w:rsidP="006C05EC">
      <w:pPr>
        <w:pStyle w:val="StyleHeader4Para4Left0Firstline0"/>
        <w:numPr>
          <w:ilvl w:val="0"/>
          <w:numId w:val="0"/>
        </w:numPr>
        <w:tabs>
          <w:tab w:val="clear" w:pos="2880"/>
          <w:tab w:val="clear" w:pos="5760"/>
        </w:tabs>
        <w:bidi/>
        <w:spacing w:before="360" w:line="280" w:lineRule="exact"/>
        <w:rPr>
          <w:sz w:val="28"/>
          <w:szCs w:val="28"/>
          <w:lang w:bidi="ar-LB"/>
        </w:rPr>
      </w:pPr>
    </w:p>
    <w:p w14:paraId="1BB5B50A" w14:textId="77777777" w:rsidR="007E5D09" w:rsidRDefault="00E1360E">
      <w:pPr>
        <w:pStyle w:val="StyleHeader4Para4Left0Firstline0"/>
        <w:numPr>
          <w:ilvl w:val="0"/>
          <w:numId w:val="0"/>
        </w:numPr>
        <w:rPr>
          <w:lang w:bidi="ar-LB"/>
        </w:rPr>
      </w:pPr>
      <w:r>
        <w:rPr>
          <w:lang w:bidi="ar-LB"/>
        </w:rPr>
        <w:br w:type="page"/>
      </w:r>
    </w:p>
    <w:p w14:paraId="221D9FAF" w14:textId="77777777" w:rsidR="006C05EC" w:rsidRPr="008303B5" w:rsidRDefault="006C05EC" w:rsidP="006C05EC">
      <w:pPr>
        <w:suppressAutoHyphens/>
        <w:autoSpaceDN w:val="0"/>
        <w:bidi/>
        <w:spacing w:after="80"/>
        <w:jc w:val="center"/>
        <w:rPr>
          <w:bCs/>
          <w:sz w:val="26"/>
          <w:szCs w:val="26"/>
          <w:lang w:val="en-CA" w:bidi="ar-LB"/>
        </w:rPr>
      </w:pPr>
      <w:r w:rsidRPr="008303B5">
        <w:rPr>
          <w:bCs/>
          <w:sz w:val="26"/>
          <w:szCs w:val="26"/>
          <w:rtl/>
          <w:lang w:val="en-CA" w:bidi="ar-LB"/>
        </w:rPr>
        <w:lastRenderedPageBreak/>
        <w:t>ورقة تقييم المشروع – مشاريع متعددة السنوات</w:t>
      </w:r>
    </w:p>
    <w:p w14:paraId="6583B5AB" w14:textId="4C0FB31F" w:rsidR="006C05EC" w:rsidRPr="008303B5" w:rsidRDefault="006C05EC" w:rsidP="006C05EC">
      <w:pPr>
        <w:suppressAutoHyphens/>
        <w:autoSpaceDN w:val="0"/>
        <w:bidi/>
        <w:spacing w:after="80"/>
        <w:jc w:val="center"/>
        <w:rPr>
          <w:rFonts w:asciiTheme="majorBidi" w:hAnsiTheme="majorBidi" w:cstheme="majorBidi"/>
          <w:bCs/>
          <w:sz w:val="28"/>
          <w:szCs w:val="28"/>
          <w:rtl/>
          <w:lang w:val="en-CA" w:bidi="ar-LB"/>
        </w:rPr>
      </w:pPr>
      <w:r w:rsidRPr="008303B5">
        <w:rPr>
          <w:rFonts w:asciiTheme="majorBidi" w:hAnsiTheme="majorBidi" w:cstheme="majorBidi"/>
          <w:bCs/>
          <w:sz w:val="28"/>
          <w:szCs w:val="28"/>
          <w:rtl/>
          <w:lang w:val="en-CA" w:bidi="ar-LB"/>
        </w:rPr>
        <w:t>كولومبيا</w:t>
      </w:r>
    </w:p>
    <w:tbl>
      <w:tblPr>
        <w:tblStyle w:val="TableGrid"/>
        <w:bidiVisual/>
        <w:tblW w:w="10008" w:type="dxa"/>
        <w:tblLook w:val="04A0" w:firstRow="1" w:lastRow="0" w:firstColumn="1" w:lastColumn="0" w:noHBand="0" w:noVBand="1"/>
      </w:tblPr>
      <w:tblGrid>
        <w:gridCol w:w="3215"/>
        <w:gridCol w:w="2268"/>
        <w:gridCol w:w="1883"/>
        <w:gridCol w:w="2642"/>
      </w:tblGrid>
      <w:tr w:rsidR="00594857" w:rsidRPr="008303B5" w14:paraId="188D03DD" w14:textId="77777777" w:rsidTr="00594857">
        <w:trPr>
          <w:trHeight w:val="240"/>
        </w:trPr>
        <w:tc>
          <w:tcPr>
            <w:tcW w:w="3215" w:type="dxa"/>
            <w:hideMark/>
          </w:tcPr>
          <w:p w14:paraId="63F4C592" w14:textId="191BBF4E" w:rsidR="00594857" w:rsidRPr="008303B5" w:rsidRDefault="00594857" w:rsidP="00594857">
            <w:pPr>
              <w:bidi/>
              <w:jc w:val="left"/>
              <w:rPr>
                <w:rFonts w:asciiTheme="majorBidi" w:hAnsiTheme="majorBidi" w:cstheme="majorBidi"/>
                <w:b/>
                <w:sz w:val="17"/>
                <w:szCs w:val="17"/>
                <w:lang w:val="en-CA" w:bidi="ar-LB"/>
              </w:rPr>
            </w:pPr>
            <w:bookmarkStart w:id="1" w:name="_Hlk151452732"/>
            <w:r w:rsidRPr="008303B5">
              <w:rPr>
                <w:rFonts w:asciiTheme="majorBidi" w:hAnsiTheme="majorBidi" w:cstheme="majorBidi"/>
                <w:b/>
                <w:bCs/>
                <w:sz w:val="17"/>
                <w:szCs w:val="17"/>
                <w:rtl/>
                <w:lang w:val="en-US" w:bidi="ar-LB"/>
              </w:rPr>
              <w:t>(أولا) عنوان المشروع</w:t>
            </w:r>
          </w:p>
        </w:tc>
        <w:tc>
          <w:tcPr>
            <w:tcW w:w="2268" w:type="dxa"/>
            <w:hideMark/>
          </w:tcPr>
          <w:p w14:paraId="404C4DAD" w14:textId="47B67204" w:rsidR="00594857" w:rsidRPr="008303B5" w:rsidRDefault="00594857" w:rsidP="00594857">
            <w:pPr>
              <w:bidi/>
              <w:jc w:val="center"/>
              <w:rPr>
                <w:rFonts w:asciiTheme="majorBidi" w:hAnsiTheme="majorBidi" w:cstheme="majorBidi"/>
                <w:b/>
                <w:sz w:val="17"/>
                <w:szCs w:val="17"/>
                <w:lang w:val="en-CA" w:bidi="ar-LB"/>
              </w:rPr>
            </w:pPr>
            <w:r w:rsidRPr="008303B5">
              <w:rPr>
                <w:rFonts w:asciiTheme="majorBidi" w:hAnsiTheme="majorBidi" w:cstheme="majorBidi"/>
                <w:bCs/>
                <w:sz w:val="17"/>
                <w:szCs w:val="17"/>
                <w:rtl/>
                <w:lang w:val="en-US" w:bidi="ar-LB"/>
              </w:rPr>
              <w:t>الوكالة</w:t>
            </w:r>
          </w:p>
        </w:tc>
        <w:tc>
          <w:tcPr>
            <w:tcW w:w="1883" w:type="dxa"/>
            <w:hideMark/>
          </w:tcPr>
          <w:p w14:paraId="4A4CC54E" w14:textId="7CB2B533" w:rsidR="00594857" w:rsidRPr="008303B5" w:rsidRDefault="00594857" w:rsidP="00594857">
            <w:pPr>
              <w:bidi/>
              <w:jc w:val="center"/>
              <w:rPr>
                <w:rFonts w:asciiTheme="majorBidi" w:hAnsiTheme="majorBidi" w:cstheme="majorBidi"/>
                <w:b/>
                <w:sz w:val="17"/>
                <w:szCs w:val="17"/>
                <w:lang w:val="en-CA" w:bidi="ar-LB"/>
              </w:rPr>
            </w:pPr>
            <w:r w:rsidRPr="008303B5">
              <w:rPr>
                <w:rFonts w:asciiTheme="majorBidi" w:hAnsiTheme="majorBidi" w:cstheme="majorBidi"/>
                <w:bCs/>
                <w:sz w:val="17"/>
                <w:szCs w:val="17"/>
                <w:rtl/>
                <w:lang w:val="en-US" w:bidi="ar-LB"/>
              </w:rPr>
              <w:t>الاجتماع الذي تمت فيه الموافقة</w:t>
            </w:r>
          </w:p>
        </w:tc>
        <w:tc>
          <w:tcPr>
            <w:tcW w:w="2642" w:type="dxa"/>
            <w:hideMark/>
          </w:tcPr>
          <w:p w14:paraId="7E3A2AE8" w14:textId="6367BA79" w:rsidR="00594857" w:rsidRPr="008303B5" w:rsidRDefault="00594857" w:rsidP="00594857">
            <w:pPr>
              <w:bidi/>
              <w:jc w:val="center"/>
              <w:rPr>
                <w:rFonts w:asciiTheme="majorBidi" w:hAnsiTheme="majorBidi" w:cstheme="majorBidi"/>
                <w:b/>
                <w:sz w:val="17"/>
                <w:szCs w:val="17"/>
                <w:lang w:val="en-CA" w:bidi="ar-LB"/>
              </w:rPr>
            </w:pPr>
            <w:r w:rsidRPr="008303B5">
              <w:rPr>
                <w:rFonts w:asciiTheme="majorBidi" w:hAnsiTheme="majorBidi" w:cstheme="majorBidi"/>
                <w:bCs/>
                <w:sz w:val="17"/>
                <w:szCs w:val="17"/>
                <w:rtl/>
                <w:lang w:val="en-US" w:bidi="ar-LB"/>
              </w:rPr>
              <w:t>تدابير الرقابة</w:t>
            </w:r>
          </w:p>
        </w:tc>
      </w:tr>
      <w:tr w:rsidR="0044296C" w:rsidRPr="008303B5" w14:paraId="0387B3DD" w14:textId="77777777" w:rsidTr="00594857">
        <w:trPr>
          <w:trHeight w:val="240"/>
        </w:trPr>
        <w:tc>
          <w:tcPr>
            <w:tcW w:w="3215" w:type="dxa"/>
            <w:vAlign w:val="center"/>
            <w:hideMark/>
          </w:tcPr>
          <w:p w14:paraId="74D9F93E" w14:textId="7CD349DC" w:rsidR="0044296C" w:rsidRPr="008303B5" w:rsidRDefault="00594857" w:rsidP="00594857">
            <w:pPr>
              <w:bidi/>
              <w:jc w:val="center"/>
              <w:rPr>
                <w:rFonts w:asciiTheme="majorBidi" w:hAnsiTheme="majorBidi" w:cstheme="majorBidi"/>
                <w:sz w:val="17"/>
                <w:szCs w:val="17"/>
                <w:lang w:val="en-CA" w:bidi="ar-LB"/>
              </w:rPr>
            </w:pPr>
            <w:r w:rsidRPr="008303B5">
              <w:rPr>
                <w:rFonts w:asciiTheme="majorBidi" w:hAnsiTheme="majorBidi" w:cstheme="majorBidi"/>
                <w:sz w:val="17"/>
                <w:szCs w:val="17"/>
                <w:rtl/>
                <w:lang w:val="en-CA" w:bidi="ar-LB"/>
              </w:rPr>
              <w:t>خطة التخلص التدريجي من المواد الهيدروكلوروفلوروكربونية (المرحلة الثالثة)</w:t>
            </w:r>
          </w:p>
        </w:tc>
        <w:tc>
          <w:tcPr>
            <w:tcW w:w="2268" w:type="dxa"/>
            <w:vAlign w:val="center"/>
          </w:tcPr>
          <w:p w14:paraId="693BB60F" w14:textId="5BB11983" w:rsidR="0044296C" w:rsidRPr="008303B5" w:rsidRDefault="00594857" w:rsidP="00594857">
            <w:pPr>
              <w:bidi/>
              <w:jc w:val="center"/>
              <w:rPr>
                <w:rFonts w:asciiTheme="majorBidi" w:hAnsiTheme="majorBidi" w:cstheme="majorBidi"/>
                <w:sz w:val="17"/>
                <w:szCs w:val="17"/>
                <w:lang w:val="en-CA" w:bidi="ar-LB"/>
              </w:rPr>
            </w:pPr>
            <w:r w:rsidRPr="008303B5">
              <w:rPr>
                <w:rFonts w:asciiTheme="majorBidi" w:hAnsiTheme="majorBidi" w:cstheme="majorBidi"/>
                <w:color w:val="000000" w:themeColor="text1"/>
                <w:sz w:val="17"/>
                <w:szCs w:val="17"/>
                <w:rtl/>
                <w:lang w:val="en-CA" w:bidi="ar-LB"/>
              </w:rPr>
              <w:t>برنامج الأمم المتحدة الإنمائي (الوكالة الرئيسية)، ألمانيا</w:t>
            </w:r>
          </w:p>
        </w:tc>
        <w:tc>
          <w:tcPr>
            <w:tcW w:w="1883" w:type="dxa"/>
            <w:vAlign w:val="center"/>
          </w:tcPr>
          <w:p w14:paraId="32C44514" w14:textId="2116A21A" w:rsidR="0044296C" w:rsidRPr="008303B5" w:rsidRDefault="00594857" w:rsidP="0044296C">
            <w:pPr>
              <w:bidi/>
              <w:jc w:val="center"/>
              <w:rPr>
                <w:rFonts w:asciiTheme="majorBidi" w:hAnsiTheme="majorBidi" w:cstheme="majorBidi"/>
                <w:sz w:val="17"/>
                <w:szCs w:val="17"/>
                <w:lang w:val="en-CA" w:bidi="ar-LB"/>
              </w:rPr>
            </w:pPr>
            <w:r w:rsidRPr="008303B5">
              <w:rPr>
                <w:rFonts w:asciiTheme="majorBidi" w:hAnsiTheme="majorBidi" w:cstheme="majorBidi"/>
                <w:sz w:val="17"/>
                <w:szCs w:val="17"/>
                <w:rtl/>
                <w:lang w:val="en-CA" w:bidi="ar-LB"/>
              </w:rPr>
              <w:t>الاجتماع الثامن والثمانون</w:t>
            </w:r>
          </w:p>
        </w:tc>
        <w:tc>
          <w:tcPr>
            <w:tcW w:w="2642" w:type="dxa"/>
            <w:vAlign w:val="center"/>
          </w:tcPr>
          <w:p w14:paraId="2E9ACBC3" w14:textId="686F71D2" w:rsidR="0044296C" w:rsidRPr="008303B5" w:rsidRDefault="00594857" w:rsidP="00594857">
            <w:pPr>
              <w:bidi/>
              <w:jc w:val="center"/>
              <w:rPr>
                <w:rFonts w:asciiTheme="majorBidi" w:hAnsiTheme="majorBidi" w:cstheme="majorBidi"/>
                <w:sz w:val="17"/>
                <w:szCs w:val="17"/>
                <w:lang w:val="en-CA" w:bidi="ar-LB"/>
              </w:rPr>
            </w:pPr>
            <w:r w:rsidRPr="008303B5">
              <w:rPr>
                <w:rFonts w:asciiTheme="majorBidi" w:hAnsiTheme="majorBidi" w:cstheme="majorBidi"/>
                <w:sz w:val="17"/>
                <w:szCs w:val="17"/>
                <w:rtl/>
                <w:lang w:val="en-CA" w:bidi="ar-LB"/>
              </w:rPr>
              <w:t>التخلص التدريجي بنسبة 100% بحلول عام 2030</w:t>
            </w:r>
          </w:p>
        </w:tc>
      </w:tr>
      <w:bookmarkEnd w:id="1"/>
    </w:tbl>
    <w:p w14:paraId="080BC55C" w14:textId="77777777" w:rsidR="0044296C" w:rsidRPr="008303B5" w:rsidRDefault="0044296C" w:rsidP="0044296C">
      <w:pPr>
        <w:jc w:val="center"/>
        <w:rPr>
          <w:rFonts w:asciiTheme="majorBidi" w:hAnsiTheme="majorBidi" w:cstheme="majorBidi"/>
          <w:sz w:val="17"/>
          <w:szCs w:val="17"/>
          <w:lang w:val="en-CA" w:bidi="ar-LB"/>
        </w:rPr>
      </w:pPr>
    </w:p>
    <w:tbl>
      <w:tblPr>
        <w:tblStyle w:val="TableGrid"/>
        <w:bidiVisual/>
        <w:tblW w:w="10000" w:type="dxa"/>
        <w:tblLook w:val="04A0" w:firstRow="1" w:lastRow="0" w:firstColumn="1" w:lastColumn="0" w:noHBand="0" w:noVBand="1"/>
      </w:tblPr>
      <w:tblGrid>
        <w:gridCol w:w="5200"/>
        <w:gridCol w:w="2400"/>
        <w:gridCol w:w="2400"/>
      </w:tblGrid>
      <w:tr w:rsidR="00594857" w:rsidRPr="008303B5" w14:paraId="035CD655" w14:textId="77777777" w:rsidTr="0044296C">
        <w:trPr>
          <w:trHeight w:val="43"/>
        </w:trPr>
        <w:tc>
          <w:tcPr>
            <w:tcW w:w="5200" w:type="dxa"/>
            <w:hideMark/>
          </w:tcPr>
          <w:p w14:paraId="469F0402" w14:textId="41F472D6" w:rsidR="00594857" w:rsidRPr="008303B5" w:rsidRDefault="00594857" w:rsidP="00594857">
            <w:pPr>
              <w:bidi/>
              <w:jc w:val="left"/>
              <w:rPr>
                <w:rFonts w:asciiTheme="majorBidi" w:hAnsiTheme="majorBidi" w:cstheme="majorBidi"/>
                <w:b/>
                <w:sz w:val="17"/>
                <w:szCs w:val="17"/>
                <w:lang w:val="en-CA" w:bidi="ar-LB"/>
              </w:rPr>
            </w:pPr>
            <w:bookmarkStart w:id="2" w:name="_Hlk151452764"/>
            <w:r w:rsidRPr="008303B5">
              <w:rPr>
                <w:rFonts w:asciiTheme="majorBidi" w:hAnsiTheme="majorBidi" w:cstheme="majorBidi"/>
                <w:b/>
                <w:bCs/>
                <w:sz w:val="17"/>
                <w:szCs w:val="17"/>
                <w:rtl/>
                <w:lang w:val="en-US" w:bidi="ar-LB"/>
              </w:rPr>
              <w:t>(ثانيا) أحدث بيانات المادة 7 (المرفق جيم، المجموعة 1)</w:t>
            </w:r>
          </w:p>
        </w:tc>
        <w:tc>
          <w:tcPr>
            <w:tcW w:w="2400" w:type="dxa"/>
            <w:hideMark/>
          </w:tcPr>
          <w:p w14:paraId="5D69934C" w14:textId="71C4C573" w:rsidR="00594857" w:rsidRPr="008303B5" w:rsidRDefault="00594857" w:rsidP="00594857">
            <w:pPr>
              <w:bidi/>
              <w:jc w:val="center"/>
              <w:rPr>
                <w:rFonts w:asciiTheme="majorBidi" w:hAnsiTheme="majorBidi" w:cstheme="majorBidi"/>
                <w:sz w:val="17"/>
                <w:szCs w:val="17"/>
                <w:lang w:val="en-CA" w:bidi="ar-LB"/>
              </w:rPr>
            </w:pPr>
            <w:r w:rsidRPr="008303B5">
              <w:rPr>
                <w:rFonts w:asciiTheme="majorBidi" w:hAnsiTheme="majorBidi" w:cstheme="majorBidi"/>
                <w:sz w:val="17"/>
                <w:szCs w:val="17"/>
                <w:rtl/>
                <w:lang w:val="en-US" w:bidi="ar-LB"/>
              </w:rPr>
              <w:t>السنة: 2022</w:t>
            </w:r>
          </w:p>
        </w:tc>
        <w:tc>
          <w:tcPr>
            <w:tcW w:w="2400" w:type="dxa"/>
            <w:hideMark/>
          </w:tcPr>
          <w:p w14:paraId="4B175943" w14:textId="77777777" w:rsidR="00594857" w:rsidRPr="008303B5" w:rsidRDefault="00594857" w:rsidP="00594857">
            <w:pPr>
              <w:bidi/>
              <w:jc w:val="right"/>
              <w:rPr>
                <w:rFonts w:asciiTheme="majorBidi" w:hAnsiTheme="majorBidi" w:cstheme="majorBidi"/>
                <w:sz w:val="17"/>
                <w:szCs w:val="17"/>
                <w:rtl/>
                <w:lang w:val="en-CA" w:bidi="ar-LB"/>
              </w:rPr>
            </w:pPr>
            <w:r w:rsidRPr="008303B5">
              <w:rPr>
                <w:rFonts w:asciiTheme="majorBidi" w:hAnsiTheme="majorBidi" w:cstheme="majorBidi"/>
                <w:color w:val="000000" w:themeColor="text1"/>
                <w:sz w:val="17"/>
                <w:szCs w:val="17"/>
                <w:lang w:val="en-CA" w:bidi="ar-LB"/>
              </w:rPr>
              <w:t>17.88</w:t>
            </w:r>
            <w:r w:rsidRPr="008303B5">
              <w:rPr>
                <w:rFonts w:asciiTheme="majorBidi" w:hAnsiTheme="majorBidi" w:cstheme="majorBidi"/>
                <w:sz w:val="17"/>
                <w:szCs w:val="17"/>
                <w:lang w:val="en-CA" w:bidi="ar-LB"/>
              </w:rPr>
              <w:t xml:space="preserve"> </w:t>
            </w:r>
          </w:p>
          <w:p w14:paraId="3644AAE5" w14:textId="7F17702B" w:rsidR="00594857" w:rsidRPr="008303B5" w:rsidRDefault="00594857" w:rsidP="00594857">
            <w:pPr>
              <w:bidi/>
              <w:jc w:val="right"/>
              <w:rPr>
                <w:rFonts w:asciiTheme="majorBidi" w:hAnsiTheme="majorBidi" w:cstheme="majorBidi"/>
                <w:sz w:val="17"/>
                <w:szCs w:val="17"/>
                <w:lang w:val="en-CA" w:bidi="ar-LB"/>
              </w:rPr>
            </w:pPr>
            <w:r w:rsidRPr="008303B5">
              <w:rPr>
                <w:rFonts w:asciiTheme="majorBidi" w:hAnsiTheme="majorBidi" w:cstheme="majorBidi"/>
                <w:sz w:val="17"/>
                <w:szCs w:val="17"/>
                <w:rtl/>
                <w:lang w:val="en-US" w:bidi="ar-LB"/>
              </w:rPr>
              <w:t>طن من قدرات استنفاد الأوزون</w:t>
            </w:r>
          </w:p>
        </w:tc>
      </w:tr>
      <w:bookmarkEnd w:id="2"/>
    </w:tbl>
    <w:p w14:paraId="1B9724C4" w14:textId="77777777" w:rsidR="0044296C" w:rsidRPr="008303B5" w:rsidRDefault="0044296C" w:rsidP="0044296C">
      <w:pPr>
        <w:jc w:val="center"/>
        <w:rPr>
          <w:rFonts w:asciiTheme="majorBidi" w:hAnsiTheme="majorBidi" w:cstheme="majorBidi"/>
          <w:sz w:val="17"/>
          <w:szCs w:val="17"/>
          <w:lang w:val="en-CA" w:bidi="ar-LB"/>
        </w:rPr>
      </w:pPr>
    </w:p>
    <w:tbl>
      <w:tblPr>
        <w:tblStyle w:val="TableGrid"/>
        <w:bidiVisual/>
        <w:tblW w:w="10005" w:type="dxa"/>
        <w:tblLayout w:type="fixed"/>
        <w:tblLook w:val="04A0" w:firstRow="1" w:lastRow="0" w:firstColumn="1" w:lastColumn="0" w:noHBand="0" w:noVBand="1"/>
      </w:tblPr>
      <w:tblGrid>
        <w:gridCol w:w="2067"/>
        <w:gridCol w:w="1134"/>
        <w:gridCol w:w="708"/>
        <w:gridCol w:w="709"/>
        <w:gridCol w:w="709"/>
        <w:gridCol w:w="1134"/>
        <w:gridCol w:w="622"/>
        <w:gridCol w:w="87"/>
        <w:gridCol w:w="763"/>
        <w:gridCol w:w="938"/>
        <w:gridCol w:w="1134"/>
      </w:tblGrid>
      <w:tr w:rsidR="0044296C" w:rsidRPr="008303B5" w14:paraId="4F31216C" w14:textId="77777777" w:rsidTr="0044296C">
        <w:trPr>
          <w:trHeight w:val="249"/>
        </w:trPr>
        <w:tc>
          <w:tcPr>
            <w:tcW w:w="7933" w:type="dxa"/>
            <w:gridSpan w:val="9"/>
            <w:hideMark/>
          </w:tcPr>
          <w:p w14:paraId="106A3B4A" w14:textId="09EFE768" w:rsidR="0044296C" w:rsidRPr="008303B5" w:rsidRDefault="00594857" w:rsidP="00594857">
            <w:pPr>
              <w:bidi/>
              <w:jc w:val="left"/>
              <w:rPr>
                <w:rFonts w:asciiTheme="majorBidi" w:hAnsiTheme="majorBidi" w:cstheme="majorBidi"/>
                <w:b/>
                <w:sz w:val="17"/>
                <w:szCs w:val="17"/>
                <w:lang w:val="en-CA" w:bidi="ar-LB"/>
              </w:rPr>
            </w:pPr>
            <w:r w:rsidRPr="008303B5">
              <w:rPr>
                <w:rFonts w:asciiTheme="majorBidi" w:hAnsiTheme="majorBidi" w:cstheme="majorBidi"/>
                <w:b/>
                <w:bCs/>
                <w:sz w:val="17"/>
                <w:szCs w:val="17"/>
                <w:rtl/>
                <w:lang w:val="en-CA" w:bidi="ar-LB"/>
              </w:rPr>
              <w:t>(ثالثا) أحدث البيانات القطاعية للبرنامج القطري (طن من قدرات استنفاد الأوزون)</w:t>
            </w:r>
          </w:p>
        </w:tc>
        <w:tc>
          <w:tcPr>
            <w:tcW w:w="2072" w:type="dxa"/>
            <w:gridSpan w:val="2"/>
            <w:shd w:val="clear" w:color="auto" w:fill="auto"/>
            <w:hideMark/>
          </w:tcPr>
          <w:p w14:paraId="56712F51" w14:textId="06181F8B" w:rsidR="0044296C" w:rsidRPr="008303B5" w:rsidRDefault="00594857" w:rsidP="0044296C">
            <w:pPr>
              <w:bidi/>
              <w:jc w:val="right"/>
              <w:rPr>
                <w:rFonts w:asciiTheme="majorBidi" w:hAnsiTheme="majorBidi" w:cstheme="majorBidi"/>
                <w:bCs/>
                <w:sz w:val="17"/>
                <w:szCs w:val="17"/>
                <w:lang w:val="en-CA" w:bidi="ar-LB"/>
              </w:rPr>
            </w:pPr>
            <w:r w:rsidRPr="008303B5">
              <w:rPr>
                <w:rFonts w:asciiTheme="majorBidi" w:hAnsiTheme="majorBidi" w:cstheme="majorBidi"/>
                <w:bCs/>
                <w:sz w:val="17"/>
                <w:szCs w:val="17"/>
                <w:rtl/>
                <w:lang w:val="en-CA" w:bidi="ar-LB"/>
              </w:rPr>
              <w:t>السنة: 2022</w:t>
            </w:r>
          </w:p>
        </w:tc>
      </w:tr>
      <w:tr w:rsidR="00594857" w:rsidRPr="008303B5" w14:paraId="499570CD" w14:textId="77777777" w:rsidTr="00E12D49">
        <w:trPr>
          <w:trHeight w:val="249"/>
        </w:trPr>
        <w:tc>
          <w:tcPr>
            <w:tcW w:w="2067" w:type="dxa"/>
            <w:tcBorders>
              <w:top w:val="single" w:sz="4" w:space="0" w:color="000000"/>
              <w:left w:val="single" w:sz="4" w:space="0" w:color="000000"/>
              <w:bottom w:val="single" w:sz="4" w:space="0" w:color="000000"/>
              <w:right w:val="single" w:sz="4" w:space="0" w:color="000000"/>
            </w:tcBorders>
            <w:shd w:val="clear" w:color="auto" w:fill="auto"/>
            <w:hideMark/>
          </w:tcPr>
          <w:p w14:paraId="2ADC14C3" w14:textId="3924AB7B" w:rsidR="00594857" w:rsidRPr="008303B5" w:rsidRDefault="00594857" w:rsidP="00594857">
            <w:pPr>
              <w:bidi/>
              <w:jc w:val="center"/>
              <w:rPr>
                <w:rFonts w:asciiTheme="majorBidi" w:hAnsiTheme="majorBidi" w:cstheme="majorBidi"/>
                <w:sz w:val="17"/>
                <w:szCs w:val="17"/>
                <w:lang w:val="en-CA" w:bidi="ar-LB"/>
              </w:rPr>
            </w:pPr>
            <w:r w:rsidRPr="008303B5">
              <w:rPr>
                <w:rFonts w:asciiTheme="majorBidi" w:hAnsiTheme="majorBidi" w:cstheme="majorBidi"/>
                <w:b/>
                <w:sz w:val="17"/>
                <w:szCs w:val="17"/>
                <w:rtl/>
                <w:lang w:bidi="ar-LB"/>
              </w:rPr>
              <w:t>المواد الكيمائية</w:t>
            </w:r>
          </w:p>
        </w:tc>
        <w:tc>
          <w:tcPr>
            <w:tcW w:w="1134" w:type="dxa"/>
            <w:tcBorders>
              <w:top w:val="single" w:sz="4" w:space="0" w:color="000000"/>
              <w:left w:val="single" w:sz="4" w:space="0" w:color="000000"/>
              <w:bottom w:val="single" w:sz="4" w:space="0" w:color="000000"/>
              <w:right w:val="single" w:sz="4" w:space="0" w:color="000000"/>
            </w:tcBorders>
            <w:shd w:val="clear" w:color="auto" w:fill="auto"/>
            <w:hideMark/>
          </w:tcPr>
          <w:p w14:paraId="58153F3A" w14:textId="2084C25A" w:rsidR="00594857" w:rsidRPr="008303B5" w:rsidRDefault="00594857" w:rsidP="00594857">
            <w:pPr>
              <w:bidi/>
              <w:jc w:val="center"/>
              <w:rPr>
                <w:rFonts w:asciiTheme="majorBidi" w:hAnsiTheme="majorBidi" w:cstheme="majorBidi"/>
                <w:sz w:val="17"/>
                <w:szCs w:val="17"/>
                <w:lang w:val="en-CA" w:bidi="ar-LB"/>
              </w:rPr>
            </w:pPr>
            <w:r w:rsidRPr="008303B5">
              <w:rPr>
                <w:rFonts w:asciiTheme="majorBidi" w:hAnsiTheme="majorBidi" w:cstheme="majorBidi"/>
                <w:b/>
                <w:sz w:val="17"/>
                <w:szCs w:val="17"/>
                <w:rtl/>
                <w:lang w:bidi="ar-LB"/>
              </w:rPr>
              <w:t>الأيروصولات</w:t>
            </w:r>
          </w:p>
        </w:tc>
        <w:tc>
          <w:tcPr>
            <w:tcW w:w="708" w:type="dxa"/>
            <w:tcBorders>
              <w:top w:val="single" w:sz="4" w:space="0" w:color="000000"/>
              <w:left w:val="single" w:sz="4" w:space="0" w:color="000000"/>
              <w:bottom w:val="single" w:sz="4" w:space="0" w:color="000000"/>
              <w:right w:val="single" w:sz="4" w:space="0" w:color="000000"/>
            </w:tcBorders>
            <w:shd w:val="clear" w:color="auto" w:fill="auto"/>
            <w:hideMark/>
          </w:tcPr>
          <w:p w14:paraId="42276B5D" w14:textId="233548BE" w:rsidR="00594857" w:rsidRPr="008303B5" w:rsidRDefault="00594857" w:rsidP="00594857">
            <w:pPr>
              <w:bidi/>
              <w:jc w:val="center"/>
              <w:rPr>
                <w:rFonts w:asciiTheme="majorBidi" w:hAnsiTheme="majorBidi" w:cstheme="majorBidi"/>
                <w:sz w:val="17"/>
                <w:szCs w:val="17"/>
                <w:lang w:val="en-CA" w:bidi="ar-LB"/>
              </w:rPr>
            </w:pPr>
            <w:r w:rsidRPr="008303B5">
              <w:rPr>
                <w:rFonts w:asciiTheme="majorBidi" w:hAnsiTheme="majorBidi" w:cstheme="majorBidi"/>
                <w:b/>
                <w:sz w:val="17"/>
                <w:szCs w:val="17"/>
                <w:rtl/>
                <w:lang w:bidi="ar-LB"/>
              </w:rPr>
              <w:t>الرغاوى</w:t>
            </w:r>
          </w:p>
        </w:tc>
        <w:tc>
          <w:tcPr>
            <w:tcW w:w="709" w:type="dxa"/>
            <w:tcBorders>
              <w:top w:val="single" w:sz="4" w:space="0" w:color="000000"/>
              <w:left w:val="single" w:sz="4" w:space="0" w:color="000000"/>
              <w:bottom w:val="single" w:sz="4" w:space="0" w:color="000000"/>
              <w:right w:val="single" w:sz="4" w:space="0" w:color="000000"/>
            </w:tcBorders>
            <w:shd w:val="clear" w:color="auto" w:fill="auto"/>
            <w:hideMark/>
          </w:tcPr>
          <w:p w14:paraId="7D4E99B6" w14:textId="48838535" w:rsidR="00594857" w:rsidRPr="008303B5" w:rsidRDefault="00594857" w:rsidP="00594857">
            <w:pPr>
              <w:bidi/>
              <w:jc w:val="center"/>
              <w:rPr>
                <w:rFonts w:asciiTheme="majorBidi" w:hAnsiTheme="majorBidi" w:cstheme="majorBidi"/>
                <w:sz w:val="17"/>
                <w:szCs w:val="17"/>
                <w:lang w:val="en-CA" w:bidi="ar-LB"/>
              </w:rPr>
            </w:pPr>
            <w:r w:rsidRPr="008303B5">
              <w:rPr>
                <w:rFonts w:asciiTheme="majorBidi" w:hAnsiTheme="majorBidi" w:cstheme="majorBidi"/>
                <w:b/>
                <w:sz w:val="17"/>
                <w:szCs w:val="17"/>
                <w:rtl/>
                <w:lang w:bidi="ar-LB"/>
              </w:rPr>
              <w:t>مكافحة الحريق</w:t>
            </w:r>
          </w:p>
        </w:tc>
        <w:tc>
          <w:tcPr>
            <w:tcW w:w="1843" w:type="dxa"/>
            <w:gridSpan w:val="2"/>
            <w:tcBorders>
              <w:top w:val="single" w:sz="4" w:space="0" w:color="666699"/>
              <w:left w:val="single" w:sz="4" w:space="0" w:color="666699"/>
              <w:bottom w:val="single" w:sz="4" w:space="0" w:color="666699"/>
              <w:right w:val="single" w:sz="4" w:space="0" w:color="666699"/>
            </w:tcBorders>
            <w:hideMark/>
          </w:tcPr>
          <w:p w14:paraId="4B6BCD88" w14:textId="4A54607A" w:rsidR="00594857" w:rsidRPr="008303B5" w:rsidRDefault="00594857" w:rsidP="00594857">
            <w:pPr>
              <w:bidi/>
              <w:jc w:val="center"/>
              <w:rPr>
                <w:rFonts w:asciiTheme="majorBidi" w:hAnsiTheme="majorBidi" w:cstheme="majorBidi"/>
                <w:sz w:val="17"/>
                <w:szCs w:val="17"/>
                <w:lang w:val="en-CA" w:bidi="ar-LB"/>
              </w:rPr>
            </w:pPr>
            <w:r w:rsidRPr="008303B5">
              <w:rPr>
                <w:rFonts w:asciiTheme="majorBidi" w:hAnsiTheme="majorBidi" w:cstheme="majorBidi"/>
                <w:sz w:val="17"/>
                <w:szCs w:val="17"/>
                <w:rtl/>
                <w:lang w:val="en-US" w:bidi="ar-LB"/>
              </w:rPr>
              <w:t>التبريد</w:t>
            </w:r>
          </w:p>
        </w:tc>
        <w:tc>
          <w:tcPr>
            <w:tcW w:w="709" w:type="dxa"/>
            <w:gridSpan w:val="2"/>
            <w:tcBorders>
              <w:top w:val="single" w:sz="4" w:space="0" w:color="666699"/>
              <w:left w:val="single" w:sz="4" w:space="0" w:color="666699"/>
              <w:bottom w:val="single" w:sz="4" w:space="0" w:color="666699"/>
              <w:right w:val="single" w:sz="4" w:space="0" w:color="666699"/>
            </w:tcBorders>
            <w:hideMark/>
          </w:tcPr>
          <w:p w14:paraId="01B8C256" w14:textId="5DAA1840" w:rsidR="00594857" w:rsidRPr="008303B5" w:rsidRDefault="00594857" w:rsidP="00594857">
            <w:pPr>
              <w:bidi/>
              <w:jc w:val="center"/>
              <w:rPr>
                <w:rFonts w:asciiTheme="majorBidi" w:hAnsiTheme="majorBidi" w:cstheme="majorBidi"/>
                <w:sz w:val="17"/>
                <w:szCs w:val="17"/>
                <w:lang w:val="en-CA" w:bidi="ar-LB"/>
              </w:rPr>
            </w:pPr>
            <w:r w:rsidRPr="008303B5">
              <w:rPr>
                <w:rFonts w:asciiTheme="majorBidi" w:hAnsiTheme="majorBidi" w:cstheme="majorBidi"/>
                <w:sz w:val="17"/>
                <w:szCs w:val="17"/>
                <w:rtl/>
                <w:lang w:val="en-US" w:bidi="ar-LB"/>
              </w:rPr>
              <w:t>المذيبات</w:t>
            </w:r>
          </w:p>
        </w:tc>
        <w:tc>
          <w:tcPr>
            <w:tcW w:w="763" w:type="dxa"/>
            <w:tcBorders>
              <w:top w:val="single" w:sz="4" w:space="0" w:color="666699"/>
              <w:left w:val="single" w:sz="4" w:space="0" w:color="666699"/>
              <w:bottom w:val="single" w:sz="4" w:space="0" w:color="666699"/>
              <w:right w:val="single" w:sz="4" w:space="0" w:color="666699"/>
            </w:tcBorders>
            <w:hideMark/>
          </w:tcPr>
          <w:p w14:paraId="28040E3F" w14:textId="51D13485" w:rsidR="00594857" w:rsidRPr="008303B5" w:rsidRDefault="00594857" w:rsidP="00594857">
            <w:pPr>
              <w:bidi/>
              <w:jc w:val="center"/>
              <w:rPr>
                <w:rFonts w:asciiTheme="majorBidi" w:hAnsiTheme="majorBidi" w:cstheme="majorBidi"/>
                <w:sz w:val="17"/>
                <w:szCs w:val="17"/>
                <w:lang w:val="en-CA" w:bidi="ar-LB"/>
              </w:rPr>
            </w:pPr>
            <w:r w:rsidRPr="008303B5">
              <w:rPr>
                <w:rFonts w:asciiTheme="majorBidi" w:hAnsiTheme="majorBidi" w:cstheme="majorBidi"/>
                <w:sz w:val="17"/>
                <w:szCs w:val="17"/>
                <w:rtl/>
                <w:lang w:val="en-US" w:bidi="ar-LB"/>
              </w:rPr>
              <w:t>عامل التصنيع</w:t>
            </w:r>
          </w:p>
        </w:tc>
        <w:tc>
          <w:tcPr>
            <w:tcW w:w="938" w:type="dxa"/>
            <w:tcBorders>
              <w:top w:val="single" w:sz="4" w:space="0" w:color="666699"/>
              <w:left w:val="single" w:sz="4" w:space="0" w:color="666699"/>
              <w:bottom w:val="single" w:sz="4" w:space="0" w:color="666699"/>
              <w:right w:val="single" w:sz="4" w:space="0" w:color="666699"/>
            </w:tcBorders>
            <w:hideMark/>
          </w:tcPr>
          <w:p w14:paraId="3EA358C9" w14:textId="5279335F" w:rsidR="00594857" w:rsidRPr="008303B5" w:rsidRDefault="00594857" w:rsidP="00594857">
            <w:pPr>
              <w:bidi/>
              <w:jc w:val="center"/>
              <w:rPr>
                <w:rFonts w:asciiTheme="majorBidi" w:hAnsiTheme="majorBidi" w:cstheme="majorBidi"/>
                <w:sz w:val="17"/>
                <w:szCs w:val="17"/>
                <w:lang w:val="en-CA" w:bidi="ar-LB"/>
              </w:rPr>
            </w:pPr>
            <w:r w:rsidRPr="008303B5">
              <w:rPr>
                <w:rFonts w:asciiTheme="majorBidi" w:hAnsiTheme="majorBidi" w:cstheme="majorBidi"/>
                <w:sz w:val="17"/>
                <w:szCs w:val="17"/>
                <w:rtl/>
                <w:lang w:val="en-US" w:bidi="ar-LB"/>
              </w:rPr>
              <w:t>الاستخدامات المعملية</w:t>
            </w:r>
          </w:p>
        </w:tc>
        <w:tc>
          <w:tcPr>
            <w:tcW w:w="1134" w:type="dxa"/>
            <w:tcBorders>
              <w:top w:val="single" w:sz="4" w:space="0" w:color="666699"/>
              <w:left w:val="single" w:sz="4" w:space="0" w:color="666699"/>
              <w:bottom w:val="single" w:sz="4" w:space="0" w:color="666699"/>
              <w:right w:val="single" w:sz="4" w:space="0" w:color="666699"/>
            </w:tcBorders>
            <w:hideMark/>
          </w:tcPr>
          <w:p w14:paraId="1B91F5F5" w14:textId="441BFF50" w:rsidR="00594857" w:rsidRPr="008303B5" w:rsidRDefault="00594857" w:rsidP="00594857">
            <w:pPr>
              <w:bidi/>
              <w:jc w:val="center"/>
              <w:rPr>
                <w:rFonts w:asciiTheme="majorBidi" w:hAnsiTheme="majorBidi" w:cstheme="majorBidi"/>
                <w:sz w:val="17"/>
                <w:szCs w:val="17"/>
                <w:lang w:val="en-CA" w:bidi="ar-LB"/>
              </w:rPr>
            </w:pPr>
            <w:r w:rsidRPr="008303B5">
              <w:rPr>
                <w:rFonts w:asciiTheme="majorBidi" w:hAnsiTheme="majorBidi" w:cstheme="majorBidi"/>
                <w:b/>
                <w:sz w:val="17"/>
                <w:szCs w:val="17"/>
                <w:rtl/>
                <w:lang w:val="en-US" w:bidi="ar-LB"/>
              </w:rPr>
              <w:t>إجمالي الاستهلاك القطاعي</w:t>
            </w:r>
          </w:p>
        </w:tc>
      </w:tr>
      <w:tr w:rsidR="0044296C" w:rsidRPr="008303B5" w14:paraId="1495583C" w14:textId="77777777" w:rsidTr="00E12D49">
        <w:trPr>
          <w:trHeight w:val="249"/>
        </w:trPr>
        <w:tc>
          <w:tcPr>
            <w:tcW w:w="4618" w:type="dxa"/>
            <w:gridSpan w:val="4"/>
            <w:hideMark/>
          </w:tcPr>
          <w:p w14:paraId="0515362D" w14:textId="77777777" w:rsidR="0044296C" w:rsidRPr="008303B5" w:rsidRDefault="0044296C" w:rsidP="0044296C">
            <w:pPr>
              <w:bidi/>
              <w:jc w:val="center"/>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 xml:space="preserve"> </w:t>
            </w:r>
          </w:p>
        </w:tc>
        <w:tc>
          <w:tcPr>
            <w:tcW w:w="709" w:type="dxa"/>
            <w:hideMark/>
          </w:tcPr>
          <w:p w14:paraId="19CC1DB0" w14:textId="246641DC" w:rsidR="0044296C" w:rsidRPr="008303B5" w:rsidRDefault="00E12D49" w:rsidP="0044296C">
            <w:pPr>
              <w:bidi/>
              <w:jc w:val="center"/>
              <w:rPr>
                <w:rFonts w:asciiTheme="majorBidi" w:hAnsiTheme="majorBidi" w:cstheme="majorBidi"/>
                <w:sz w:val="17"/>
                <w:szCs w:val="17"/>
                <w:lang w:val="en-CA" w:bidi="ar-LB"/>
              </w:rPr>
            </w:pPr>
            <w:r w:rsidRPr="008303B5">
              <w:rPr>
                <w:rFonts w:asciiTheme="majorBidi" w:hAnsiTheme="majorBidi" w:cstheme="majorBidi"/>
                <w:sz w:val="17"/>
                <w:szCs w:val="17"/>
                <w:rtl/>
                <w:lang w:val="en-CA" w:bidi="ar-LB"/>
              </w:rPr>
              <w:t>التصنيع</w:t>
            </w:r>
          </w:p>
        </w:tc>
        <w:tc>
          <w:tcPr>
            <w:tcW w:w="1134" w:type="dxa"/>
            <w:hideMark/>
          </w:tcPr>
          <w:p w14:paraId="469BAB66" w14:textId="03120290" w:rsidR="0044296C" w:rsidRPr="008303B5" w:rsidRDefault="00E12D49" w:rsidP="0044296C">
            <w:pPr>
              <w:bidi/>
              <w:jc w:val="center"/>
              <w:rPr>
                <w:rFonts w:asciiTheme="majorBidi" w:hAnsiTheme="majorBidi" w:cstheme="majorBidi"/>
                <w:sz w:val="17"/>
                <w:szCs w:val="17"/>
                <w:lang w:val="en-CA" w:bidi="ar-LB"/>
              </w:rPr>
            </w:pPr>
            <w:r w:rsidRPr="008303B5">
              <w:rPr>
                <w:rFonts w:asciiTheme="majorBidi" w:hAnsiTheme="majorBidi" w:cstheme="majorBidi"/>
                <w:sz w:val="17"/>
                <w:szCs w:val="17"/>
                <w:rtl/>
                <w:lang w:val="en-CA" w:bidi="ar-LB"/>
              </w:rPr>
              <w:t>الخدمة</w:t>
            </w:r>
          </w:p>
        </w:tc>
        <w:tc>
          <w:tcPr>
            <w:tcW w:w="3544" w:type="dxa"/>
            <w:gridSpan w:val="5"/>
          </w:tcPr>
          <w:p w14:paraId="5D0B4650" w14:textId="77777777" w:rsidR="0044296C" w:rsidRPr="008303B5" w:rsidRDefault="0044296C" w:rsidP="0044296C">
            <w:pPr>
              <w:bidi/>
              <w:jc w:val="center"/>
              <w:rPr>
                <w:rFonts w:asciiTheme="majorBidi" w:hAnsiTheme="majorBidi" w:cstheme="majorBidi"/>
                <w:sz w:val="17"/>
                <w:szCs w:val="17"/>
                <w:lang w:val="en-CA" w:bidi="ar-LB"/>
              </w:rPr>
            </w:pPr>
          </w:p>
        </w:tc>
      </w:tr>
      <w:tr w:rsidR="00E12D49" w:rsidRPr="008303B5" w14:paraId="4967C8F6" w14:textId="77777777" w:rsidTr="00E12D49">
        <w:trPr>
          <w:trHeight w:val="249"/>
        </w:trPr>
        <w:tc>
          <w:tcPr>
            <w:tcW w:w="2067" w:type="dxa"/>
            <w:hideMark/>
          </w:tcPr>
          <w:p w14:paraId="4066C239" w14:textId="20E65266" w:rsidR="00E12D49" w:rsidRPr="008303B5" w:rsidRDefault="00E12D49" w:rsidP="00E12D49">
            <w:pPr>
              <w:bidi/>
              <w:ind w:left="32"/>
              <w:jc w:val="left"/>
              <w:rPr>
                <w:rFonts w:asciiTheme="majorBidi" w:hAnsiTheme="majorBidi" w:cstheme="majorBidi"/>
                <w:sz w:val="17"/>
                <w:szCs w:val="17"/>
                <w:lang w:val="en-CA" w:bidi="ar-LB"/>
              </w:rPr>
            </w:pPr>
            <w:bookmarkStart w:id="3" w:name="_Hlk133847611"/>
            <w:r w:rsidRPr="008303B5">
              <w:rPr>
                <w:rFonts w:asciiTheme="majorBidi" w:hAnsiTheme="majorBidi" w:cstheme="majorBidi"/>
                <w:b/>
                <w:sz w:val="17"/>
                <w:szCs w:val="17"/>
                <w:rtl/>
                <w:lang w:val="en-US" w:bidi="ar-LB"/>
              </w:rPr>
              <w:t>الهيدروكلوروفلوروكربون-22</w:t>
            </w:r>
            <w:bookmarkEnd w:id="3"/>
          </w:p>
        </w:tc>
        <w:tc>
          <w:tcPr>
            <w:tcW w:w="1134" w:type="dxa"/>
          </w:tcPr>
          <w:p w14:paraId="4135E909" w14:textId="77777777" w:rsidR="00E12D49" w:rsidRPr="008303B5" w:rsidRDefault="00E12D49" w:rsidP="00E12D49">
            <w:pPr>
              <w:bidi/>
              <w:jc w:val="right"/>
              <w:rPr>
                <w:rFonts w:asciiTheme="majorBidi" w:hAnsiTheme="majorBidi" w:cstheme="majorBidi"/>
                <w:sz w:val="17"/>
                <w:szCs w:val="17"/>
                <w:lang w:val="en-CA" w:bidi="ar-LB"/>
              </w:rPr>
            </w:pPr>
          </w:p>
        </w:tc>
        <w:tc>
          <w:tcPr>
            <w:tcW w:w="708" w:type="dxa"/>
          </w:tcPr>
          <w:p w14:paraId="4C39E06D" w14:textId="77777777" w:rsidR="00E12D49" w:rsidRPr="008303B5" w:rsidRDefault="00E12D49" w:rsidP="00E12D49">
            <w:pPr>
              <w:bidi/>
              <w:jc w:val="right"/>
              <w:rPr>
                <w:rFonts w:asciiTheme="majorBidi" w:hAnsiTheme="majorBidi" w:cstheme="majorBidi"/>
                <w:sz w:val="17"/>
                <w:szCs w:val="17"/>
                <w:lang w:val="en-CA" w:bidi="ar-LB"/>
              </w:rPr>
            </w:pPr>
          </w:p>
        </w:tc>
        <w:tc>
          <w:tcPr>
            <w:tcW w:w="709" w:type="dxa"/>
          </w:tcPr>
          <w:p w14:paraId="63638D7D" w14:textId="77777777" w:rsidR="00E12D49" w:rsidRPr="008303B5" w:rsidRDefault="00E12D49" w:rsidP="00E12D49">
            <w:pPr>
              <w:bidi/>
              <w:jc w:val="right"/>
              <w:rPr>
                <w:rFonts w:asciiTheme="majorBidi" w:hAnsiTheme="majorBidi" w:cstheme="majorBidi"/>
                <w:sz w:val="17"/>
                <w:szCs w:val="17"/>
                <w:lang w:val="en-CA" w:bidi="ar-LB"/>
              </w:rPr>
            </w:pPr>
          </w:p>
        </w:tc>
        <w:tc>
          <w:tcPr>
            <w:tcW w:w="709" w:type="dxa"/>
          </w:tcPr>
          <w:p w14:paraId="7D37D0B8" w14:textId="77777777" w:rsidR="00E12D49" w:rsidRPr="008303B5" w:rsidRDefault="00E12D49" w:rsidP="00E12D49">
            <w:pPr>
              <w:bidi/>
              <w:jc w:val="right"/>
              <w:rPr>
                <w:rFonts w:asciiTheme="majorBidi" w:hAnsiTheme="majorBidi" w:cstheme="majorBidi"/>
                <w:sz w:val="17"/>
                <w:szCs w:val="17"/>
                <w:lang w:val="en-CA" w:bidi="ar-LB"/>
              </w:rPr>
            </w:pPr>
          </w:p>
        </w:tc>
        <w:tc>
          <w:tcPr>
            <w:tcW w:w="1134" w:type="dxa"/>
          </w:tcPr>
          <w:p w14:paraId="614F1AA7" w14:textId="77777777" w:rsidR="00E12D49" w:rsidRPr="008303B5" w:rsidRDefault="00E12D49" w:rsidP="00E12D49">
            <w:pPr>
              <w:bidi/>
              <w:jc w:val="righ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17.84</w:t>
            </w:r>
          </w:p>
        </w:tc>
        <w:tc>
          <w:tcPr>
            <w:tcW w:w="622" w:type="dxa"/>
          </w:tcPr>
          <w:p w14:paraId="32BE6397" w14:textId="77777777" w:rsidR="00E12D49" w:rsidRPr="008303B5" w:rsidRDefault="00E12D49" w:rsidP="00E12D49">
            <w:pPr>
              <w:bidi/>
              <w:jc w:val="right"/>
              <w:rPr>
                <w:rFonts w:asciiTheme="majorBidi" w:hAnsiTheme="majorBidi" w:cstheme="majorBidi"/>
                <w:sz w:val="17"/>
                <w:szCs w:val="17"/>
                <w:lang w:val="en-CA" w:bidi="ar-LB"/>
              </w:rPr>
            </w:pPr>
          </w:p>
        </w:tc>
        <w:tc>
          <w:tcPr>
            <w:tcW w:w="850" w:type="dxa"/>
            <w:gridSpan w:val="2"/>
          </w:tcPr>
          <w:p w14:paraId="4CFF7969" w14:textId="77777777" w:rsidR="00E12D49" w:rsidRPr="008303B5" w:rsidRDefault="00E12D49" w:rsidP="00E12D49">
            <w:pPr>
              <w:bidi/>
              <w:jc w:val="right"/>
              <w:rPr>
                <w:rFonts w:asciiTheme="majorBidi" w:hAnsiTheme="majorBidi" w:cstheme="majorBidi"/>
                <w:sz w:val="17"/>
                <w:szCs w:val="17"/>
                <w:lang w:val="en-CA" w:bidi="ar-LB"/>
              </w:rPr>
            </w:pPr>
          </w:p>
        </w:tc>
        <w:tc>
          <w:tcPr>
            <w:tcW w:w="938" w:type="dxa"/>
          </w:tcPr>
          <w:p w14:paraId="7FE19E03" w14:textId="77777777" w:rsidR="00E12D49" w:rsidRPr="008303B5" w:rsidRDefault="00E12D49" w:rsidP="00E12D49">
            <w:pPr>
              <w:bidi/>
              <w:jc w:val="right"/>
              <w:rPr>
                <w:rFonts w:asciiTheme="majorBidi" w:hAnsiTheme="majorBidi" w:cstheme="majorBidi"/>
                <w:sz w:val="17"/>
                <w:szCs w:val="17"/>
                <w:lang w:val="en-CA" w:bidi="ar-LB"/>
              </w:rPr>
            </w:pPr>
          </w:p>
        </w:tc>
        <w:tc>
          <w:tcPr>
            <w:tcW w:w="1134" w:type="dxa"/>
          </w:tcPr>
          <w:p w14:paraId="0D77D660" w14:textId="77777777" w:rsidR="00E12D49" w:rsidRPr="008303B5" w:rsidRDefault="00E12D49" w:rsidP="00E12D49">
            <w:pPr>
              <w:bidi/>
              <w:jc w:val="righ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fldChar w:fldCharType="begin"/>
            </w:r>
            <w:r w:rsidRPr="008303B5">
              <w:rPr>
                <w:rFonts w:asciiTheme="majorBidi" w:hAnsiTheme="majorBidi" w:cstheme="majorBidi"/>
                <w:sz w:val="17"/>
                <w:szCs w:val="17"/>
                <w:lang w:val="en-CA" w:bidi="ar-LB"/>
              </w:rPr>
              <w:instrText xml:space="preserve"> =SUM(LEFT) </w:instrText>
            </w:r>
            <w:r w:rsidRPr="008303B5">
              <w:rPr>
                <w:rFonts w:asciiTheme="majorBidi" w:hAnsiTheme="majorBidi" w:cstheme="majorBidi"/>
                <w:sz w:val="17"/>
                <w:szCs w:val="17"/>
                <w:lang w:val="en-CA" w:bidi="ar-LB"/>
              </w:rPr>
              <w:fldChar w:fldCharType="separate"/>
            </w:r>
            <w:r w:rsidRPr="008303B5">
              <w:rPr>
                <w:rFonts w:asciiTheme="majorBidi" w:hAnsiTheme="majorBidi" w:cstheme="majorBidi"/>
                <w:noProof/>
                <w:sz w:val="17"/>
                <w:szCs w:val="17"/>
                <w:lang w:val="en-CA" w:bidi="ar-LB"/>
              </w:rPr>
              <w:t>17.84</w:t>
            </w:r>
            <w:r w:rsidRPr="008303B5">
              <w:rPr>
                <w:rFonts w:asciiTheme="majorBidi" w:hAnsiTheme="majorBidi" w:cstheme="majorBidi"/>
                <w:sz w:val="17"/>
                <w:szCs w:val="17"/>
                <w:lang w:val="en-CA" w:bidi="ar-LB"/>
              </w:rPr>
              <w:fldChar w:fldCharType="end"/>
            </w:r>
          </w:p>
        </w:tc>
      </w:tr>
      <w:tr w:rsidR="00E12D49" w:rsidRPr="008303B5" w14:paraId="204893E6" w14:textId="77777777" w:rsidTr="00E12D49">
        <w:trPr>
          <w:trHeight w:val="249"/>
        </w:trPr>
        <w:tc>
          <w:tcPr>
            <w:tcW w:w="2067" w:type="dxa"/>
            <w:hideMark/>
          </w:tcPr>
          <w:p w14:paraId="2D956607" w14:textId="5CCFBB68" w:rsidR="00E12D49" w:rsidRPr="008303B5" w:rsidRDefault="00E12D49" w:rsidP="00E12D49">
            <w:pPr>
              <w:bidi/>
              <w:ind w:left="32"/>
              <w:jc w:val="left"/>
              <w:rPr>
                <w:rFonts w:asciiTheme="majorBidi" w:hAnsiTheme="majorBidi" w:cstheme="majorBidi"/>
                <w:sz w:val="17"/>
                <w:szCs w:val="17"/>
                <w:lang w:val="en-CA" w:bidi="ar-LB"/>
              </w:rPr>
            </w:pPr>
            <w:r w:rsidRPr="008303B5">
              <w:rPr>
                <w:rFonts w:asciiTheme="majorBidi" w:hAnsiTheme="majorBidi" w:cstheme="majorBidi"/>
                <w:b/>
                <w:sz w:val="17"/>
                <w:szCs w:val="17"/>
                <w:rtl/>
                <w:lang w:val="en-US" w:bidi="ar-LB"/>
              </w:rPr>
              <w:t>الهيدروكلوروفلوروكربون-123</w:t>
            </w:r>
          </w:p>
        </w:tc>
        <w:tc>
          <w:tcPr>
            <w:tcW w:w="1134" w:type="dxa"/>
          </w:tcPr>
          <w:p w14:paraId="5777DA28" w14:textId="77777777" w:rsidR="00E12D49" w:rsidRPr="008303B5" w:rsidRDefault="00E12D49" w:rsidP="00E12D49">
            <w:pPr>
              <w:bidi/>
              <w:jc w:val="right"/>
              <w:rPr>
                <w:rFonts w:asciiTheme="majorBidi" w:hAnsiTheme="majorBidi" w:cstheme="majorBidi"/>
                <w:sz w:val="17"/>
                <w:szCs w:val="17"/>
                <w:lang w:val="en-CA" w:bidi="ar-LB"/>
              </w:rPr>
            </w:pPr>
          </w:p>
        </w:tc>
        <w:tc>
          <w:tcPr>
            <w:tcW w:w="708" w:type="dxa"/>
          </w:tcPr>
          <w:p w14:paraId="2BF9128A" w14:textId="77777777" w:rsidR="00E12D49" w:rsidRPr="008303B5" w:rsidRDefault="00E12D49" w:rsidP="00E12D49">
            <w:pPr>
              <w:bidi/>
              <w:jc w:val="right"/>
              <w:rPr>
                <w:rFonts w:asciiTheme="majorBidi" w:hAnsiTheme="majorBidi" w:cstheme="majorBidi"/>
                <w:sz w:val="17"/>
                <w:szCs w:val="17"/>
                <w:lang w:val="en-CA" w:bidi="ar-LB"/>
              </w:rPr>
            </w:pPr>
          </w:p>
        </w:tc>
        <w:tc>
          <w:tcPr>
            <w:tcW w:w="709" w:type="dxa"/>
          </w:tcPr>
          <w:p w14:paraId="0D490217" w14:textId="77777777" w:rsidR="00E12D49" w:rsidRPr="008303B5" w:rsidRDefault="00E12D49" w:rsidP="00E12D49">
            <w:pPr>
              <w:bidi/>
              <w:jc w:val="righ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0.01</w:t>
            </w:r>
          </w:p>
        </w:tc>
        <w:tc>
          <w:tcPr>
            <w:tcW w:w="709" w:type="dxa"/>
          </w:tcPr>
          <w:p w14:paraId="44E1EA8C" w14:textId="77777777" w:rsidR="00E12D49" w:rsidRPr="008303B5" w:rsidRDefault="00E12D49" w:rsidP="00E12D49">
            <w:pPr>
              <w:bidi/>
              <w:jc w:val="right"/>
              <w:rPr>
                <w:rFonts w:asciiTheme="majorBidi" w:hAnsiTheme="majorBidi" w:cstheme="majorBidi"/>
                <w:sz w:val="17"/>
                <w:szCs w:val="17"/>
                <w:lang w:val="en-CA" w:bidi="ar-LB"/>
              </w:rPr>
            </w:pPr>
          </w:p>
        </w:tc>
        <w:tc>
          <w:tcPr>
            <w:tcW w:w="1134" w:type="dxa"/>
          </w:tcPr>
          <w:p w14:paraId="29EFCD8F" w14:textId="77777777" w:rsidR="00E12D49" w:rsidRPr="008303B5" w:rsidRDefault="00E12D49" w:rsidP="00E12D49">
            <w:pPr>
              <w:bidi/>
              <w:jc w:val="righ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0.03</w:t>
            </w:r>
          </w:p>
        </w:tc>
        <w:tc>
          <w:tcPr>
            <w:tcW w:w="622" w:type="dxa"/>
          </w:tcPr>
          <w:p w14:paraId="6FADB279" w14:textId="77777777" w:rsidR="00E12D49" w:rsidRPr="008303B5" w:rsidRDefault="00E12D49" w:rsidP="00E12D49">
            <w:pPr>
              <w:bidi/>
              <w:jc w:val="right"/>
              <w:rPr>
                <w:rFonts w:asciiTheme="majorBidi" w:hAnsiTheme="majorBidi" w:cstheme="majorBidi"/>
                <w:sz w:val="17"/>
                <w:szCs w:val="17"/>
                <w:lang w:val="en-CA" w:bidi="ar-LB"/>
              </w:rPr>
            </w:pPr>
          </w:p>
        </w:tc>
        <w:tc>
          <w:tcPr>
            <w:tcW w:w="850" w:type="dxa"/>
            <w:gridSpan w:val="2"/>
          </w:tcPr>
          <w:p w14:paraId="75A4CFC1" w14:textId="77777777" w:rsidR="00E12D49" w:rsidRPr="008303B5" w:rsidRDefault="00E12D49" w:rsidP="00E12D49">
            <w:pPr>
              <w:bidi/>
              <w:jc w:val="right"/>
              <w:rPr>
                <w:rFonts w:asciiTheme="majorBidi" w:hAnsiTheme="majorBidi" w:cstheme="majorBidi"/>
                <w:sz w:val="17"/>
                <w:szCs w:val="17"/>
                <w:lang w:val="en-CA" w:bidi="ar-LB"/>
              </w:rPr>
            </w:pPr>
          </w:p>
        </w:tc>
        <w:tc>
          <w:tcPr>
            <w:tcW w:w="938" w:type="dxa"/>
          </w:tcPr>
          <w:p w14:paraId="4EC30C6F" w14:textId="77777777" w:rsidR="00E12D49" w:rsidRPr="008303B5" w:rsidRDefault="00E12D49" w:rsidP="00E12D49">
            <w:pPr>
              <w:bidi/>
              <w:jc w:val="right"/>
              <w:rPr>
                <w:rFonts w:asciiTheme="majorBidi" w:hAnsiTheme="majorBidi" w:cstheme="majorBidi"/>
                <w:sz w:val="17"/>
                <w:szCs w:val="17"/>
                <w:lang w:val="en-CA" w:bidi="ar-LB"/>
              </w:rPr>
            </w:pPr>
          </w:p>
        </w:tc>
        <w:tc>
          <w:tcPr>
            <w:tcW w:w="1134" w:type="dxa"/>
          </w:tcPr>
          <w:p w14:paraId="2BC0D8C4" w14:textId="77777777" w:rsidR="00E12D49" w:rsidRPr="008303B5" w:rsidRDefault="00E12D49" w:rsidP="00E12D49">
            <w:pPr>
              <w:bidi/>
              <w:jc w:val="righ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0.04</w:t>
            </w:r>
          </w:p>
        </w:tc>
      </w:tr>
    </w:tbl>
    <w:p w14:paraId="1B5E96FA" w14:textId="77777777" w:rsidR="0044296C" w:rsidRPr="008303B5" w:rsidRDefault="0044296C" w:rsidP="0044296C">
      <w:pPr>
        <w:jc w:val="center"/>
        <w:rPr>
          <w:rFonts w:asciiTheme="majorBidi" w:hAnsiTheme="majorBidi" w:cstheme="majorBidi"/>
          <w:sz w:val="17"/>
          <w:szCs w:val="17"/>
          <w:lang w:val="en-CA" w:bidi="ar-LB"/>
        </w:rPr>
      </w:pPr>
    </w:p>
    <w:tbl>
      <w:tblPr>
        <w:tblStyle w:val="TableGrid"/>
        <w:bidiVisual/>
        <w:tblW w:w="9983" w:type="dxa"/>
        <w:tblLook w:val="04A0" w:firstRow="1" w:lastRow="0" w:firstColumn="1" w:lastColumn="0" w:noHBand="0" w:noVBand="1"/>
      </w:tblPr>
      <w:tblGrid>
        <w:gridCol w:w="2405"/>
        <w:gridCol w:w="1701"/>
        <w:gridCol w:w="4394"/>
        <w:gridCol w:w="1483"/>
      </w:tblGrid>
      <w:tr w:rsidR="0044296C" w:rsidRPr="008303B5" w14:paraId="2F0469F1" w14:textId="77777777" w:rsidTr="0044296C">
        <w:trPr>
          <w:trHeight w:val="276"/>
        </w:trPr>
        <w:tc>
          <w:tcPr>
            <w:tcW w:w="0" w:type="auto"/>
            <w:gridSpan w:val="4"/>
            <w:hideMark/>
          </w:tcPr>
          <w:p w14:paraId="16D2C60C" w14:textId="3B1EB990" w:rsidR="0044296C" w:rsidRPr="008303B5" w:rsidRDefault="00E12D49" w:rsidP="0044296C">
            <w:pPr>
              <w:bidi/>
              <w:jc w:val="left"/>
              <w:rPr>
                <w:rFonts w:asciiTheme="majorBidi" w:hAnsiTheme="majorBidi" w:cstheme="majorBidi"/>
                <w:b/>
                <w:sz w:val="17"/>
                <w:szCs w:val="17"/>
                <w:lang w:val="en-CA" w:bidi="ar-LB"/>
              </w:rPr>
            </w:pPr>
            <w:r w:rsidRPr="008303B5">
              <w:rPr>
                <w:rFonts w:asciiTheme="majorBidi" w:hAnsiTheme="majorBidi" w:cstheme="majorBidi"/>
                <w:b/>
                <w:bCs/>
                <w:sz w:val="17"/>
                <w:szCs w:val="17"/>
                <w:rtl/>
                <w:lang w:val="en-US" w:bidi="ar-LB"/>
              </w:rPr>
              <w:t>(رابعا) بيانات الاستهلاك (</w:t>
            </w:r>
            <w:bookmarkStart w:id="4" w:name="_Hlk133838164"/>
            <w:r w:rsidRPr="008303B5">
              <w:rPr>
                <w:rFonts w:asciiTheme="majorBidi" w:hAnsiTheme="majorBidi" w:cstheme="majorBidi"/>
                <w:b/>
                <w:bCs/>
                <w:sz w:val="17"/>
                <w:szCs w:val="17"/>
                <w:rtl/>
                <w:lang w:val="en-US" w:bidi="ar-LB"/>
              </w:rPr>
              <w:t>طن من قدرات استنفاد الأوزون</w:t>
            </w:r>
            <w:bookmarkEnd w:id="4"/>
            <w:r w:rsidRPr="008303B5">
              <w:rPr>
                <w:rFonts w:asciiTheme="majorBidi" w:hAnsiTheme="majorBidi" w:cstheme="majorBidi"/>
                <w:b/>
                <w:bCs/>
                <w:sz w:val="17"/>
                <w:szCs w:val="17"/>
                <w:rtl/>
                <w:lang w:val="en-US" w:bidi="ar-LB"/>
              </w:rPr>
              <w:t>)</w:t>
            </w:r>
            <w:r w:rsidR="000D7C69" w:rsidRPr="008303B5">
              <w:rPr>
                <w:rFonts w:asciiTheme="majorBidi" w:hAnsiTheme="majorBidi" w:cstheme="majorBidi"/>
                <w:b/>
                <w:bCs/>
                <w:sz w:val="17"/>
                <w:szCs w:val="17"/>
                <w:lang w:val="en-US" w:bidi="ar-LB"/>
              </w:rPr>
              <w:t xml:space="preserve"> </w:t>
            </w:r>
          </w:p>
        </w:tc>
      </w:tr>
      <w:tr w:rsidR="0044296C" w:rsidRPr="008303B5" w14:paraId="6DCD34FC" w14:textId="77777777" w:rsidTr="0044296C">
        <w:trPr>
          <w:trHeight w:val="276"/>
        </w:trPr>
        <w:tc>
          <w:tcPr>
            <w:tcW w:w="2405" w:type="dxa"/>
            <w:hideMark/>
          </w:tcPr>
          <w:p w14:paraId="57610323" w14:textId="7FE0D7AF" w:rsidR="0044296C" w:rsidRPr="008303B5" w:rsidRDefault="00E12D49" w:rsidP="00E12D49">
            <w:pPr>
              <w:bidi/>
              <w:jc w:val="center"/>
              <w:rPr>
                <w:rFonts w:asciiTheme="majorBidi" w:hAnsiTheme="majorBidi" w:cstheme="majorBidi"/>
                <w:sz w:val="17"/>
                <w:szCs w:val="17"/>
                <w:lang w:val="en-CA" w:bidi="ar-LB"/>
              </w:rPr>
            </w:pPr>
            <w:r w:rsidRPr="008303B5">
              <w:rPr>
                <w:rFonts w:asciiTheme="majorBidi" w:hAnsiTheme="majorBidi" w:cstheme="majorBidi"/>
                <w:sz w:val="17"/>
                <w:szCs w:val="17"/>
                <w:rtl/>
                <w:lang w:val="en-CA" w:bidi="ar-LB"/>
              </w:rPr>
              <w:t>خط الأساس لفترة 2009-2010:</w:t>
            </w:r>
          </w:p>
        </w:tc>
        <w:tc>
          <w:tcPr>
            <w:tcW w:w="1701" w:type="dxa"/>
            <w:hideMark/>
          </w:tcPr>
          <w:p w14:paraId="3FC24595" w14:textId="77777777" w:rsidR="0044296C" w:rsidRPr="008303B5" w:rsidRDefault="0044296C" w:rsidP="0044296C">
            <w:pPr>
              <w:bidi/>
              <w:jc w:val="right"/>
              <w:rPr>
                <w:rFonts w:asciiTheme="majorBidi" w:hAnsiTheme="majorBidi" w:cstheme="majorBidi"/>
                <w:sz w:val="17"/>
                <w:szCs w:val="17"/>
                <w:lang w:val="en-CA" w:bidi="ar-LB"/>
              </w:rPr>
            </w:pPr>
            <w:r w:rsidRPr="008303B5">
              <w:rPr>
                <w:rFonts w:asciiTheme="majorBidi" w:hAnsiTheme="majorBidi" w:cstheme="majorBidi"/>
                <w:color w:val="000000" w:themeColor="text1"/>
                <w:sz w:val="17"/>
                <w:szCs w:val="17"/>
                <w:lang w:val="en-CA" w:bidi="ar-LB"/>
              </w:rPr>
              <w:t>225.60</w:t>
            </w:r>
          </w:p>
        </w:tc>
        <w:tc>
          <w:tcPr>
            <w:tcW w:w="4394" w:type="dxa"/>
            <w:hideMark/>
          </w:tcPr>
          <w:p w14:paraId="1AF4463D" w14:textId="7C1BF84E" w:rsidR="0044296C" w:rsidRPr="008303B5" w:rsidRDefault="00E12D49" w:rsidP="00E12D49">
            <w:pPr>
              <w:bidi/>
              <w:jc w:val="center"/>
              <w:rPr>
                <w:rFonts w:asciiTheme="majorBidi" w:hAnsiTheme="majorBidi" w:cstheme="majorBidi"/>
                <w:sz w:val="17"/>
                <w:szCs w:val="17"/>
                <w:lang w:val="en-CA" w:bidi="ar-LB"/>
              </w:rPr>
            </w:pPr>
            <w:r w:rsidRPr="008303B5">
              <w:rPr>
                <w:rFonts w:asciiTheme="majorBidi" w:hAnsiTheme="majorBidi" w:cstheme="majorBidi"/>
                <w:sz w:val="17"/>
                <w:szCs w:val="17"/>
                <w:rtl/>
                <w:lang w:val="en-CA" w:bidi="ar-LB"/>
              </w:rPr>
              <w:t>نقطة البداية للتخفيضات المجمعة المستدامة:</w:t>
            </w:r>
          </w:p>
        </w:tc>
        <w:tc>
          <w:tcPr>
            <w:tcW w:w="1483" w:type="dxa"/>
            <w:hideMark/>
          </w:tcPr>
          <w:p w14:paraId="28375539" w14:textId="77777777" w:rsidR="0044296C" w:rsidRPr="008303B5" w:rsidRDefault="0044296C" w:rsidP="0044296C">
            <w:pPr>
              <w:bidi/>
              <w:jc w:val="right"/>
              <w:rPr>
                <w:rFonts w:asciiTheme="majorBidi" w:hAnsiTheme="majorBidi" w:cstheme="majorBidi"/>
                <w:sz w:val="17"/>
                <w:szCs w:val="17"/>
                <w:lang w:val="en-CA" w:bidi="ar-LB"/>
              </w:rPr>
            </w:pPr>
            <w:r w:rsidRPr="008303B5">
              <w:rPr>
                <w:rFonts w:asciiTheme="majorBidi" w:hAnsiTheme="majorBidi" w:cstheme="majorBidi"/>
                <w:color w:val="000000" w:themeColor="text1"/>
                <w:sz w:val="17"/>
                <w:szCs w:val="17"/>
                <w:lang w:val="en-CA" w:bidi="ar-LB"/>
              </w:rPr>
              <w:t>225.60</w:t>
            </w:r>
          </w:p>
        </w:tc>
      </w:tr>
      <w:tr w:rsidR="0044296C" w:rsidRPr="008303B5" w14:paraId="05031A0A" w14:textId="77777777" w:rsidTr="0044296C">
        <w:trPr>
          <w:trHeight w:val="276"/>
        </w:trPr>
        <w:tc>
          <w:tcPr>
            <w:tcW w:w="0" w:type="auto"/>
            <w:gridSpan w:val="4"/>
            <w:hideMark/>
          </w:tcPr>
          <w:p w14:paraId="74769A1C" w14:textId="2FCBE563" w:rsidR="0044296C" w:rsidRPr="008303B5" w:rsidRDefault="00E12D49" w:rsidP="00E12D49">
            <w:pPr>
              <w:bidi/>
              <w:ind w:left="316"/>
              <w:rPr>
                <w:rFonts w:asciiTheme="majorBidi" w:hAnsiTheme="majorBidi" w:cstheme="majorBidi"/>
                <w:b/>
                <w:sz w:val="17"/>
                <w:szCs w:val="17"/>
                <w:lang w:val="en-CA" w:bidi="ar-LB"/>
              </w:rPr>
            </w:pPr>
            <w:r w:rsidRPr="008303B5">
              <w:rPr>
                <w:rFonts w:asciiTheme="majorBidi" w:hAnsiTheme="majorBidi" w:cstheme="majorBidi"/>
                <w:b/>
                <w:bCs/>
                <w:sz w:val="17"/>
                <w:szCs w:val="17"/>
                <w:rtl/>
                <w:lang w:val="en-CA" w:bidi="ar-LB"/>
              </w:rPr>
              <w:t>الاستهلاك المؤهل للتمويل</w:t>
            </w:r>
          </w:p>
        </w:tc>
      </w:tr>
      <w:tr w:rsidR="0044296C" w:rsidRPr="008303B5" w14:paraId="68BBE828" w14:textId="77777777" w:rsidTr="0044296C">
        <w:trPr>
          <w:trHeight w:val="276"/>
        </w:trPr>
        <w:tc>
          <w:tcPr>
            <w:tcW w:w="2405" w:type="dxa"/>
            <w:hideMark/>
          </w:tcPr>
          <w:p w14:paraId="630A9A78" w14:textId="2DF42CDA" w:rsidR="0044296C" w:rsidRPr="008303B5" w:rsidRDefault="000D7C69" w:rsidP="000D7C69">
            <w:pPr>
              <w:bidi/>
              <w:rPr>
                <w:rFonts w:asciiTheme="majorBidi" w:hAnsiTheme="majorBidi" w:cstheme="majorBidi"/>
                <w:sz w:val="17"/>
                <w:szCs w:val="17"/>
                <w:lang w:val="en-CA" w:bidi="ar-LB"/>
              </w:rPr>
            </w:pPr>
            <w:r w:rsidRPr="008303B5">
              <w:rPr>
                <w:rFonts w:asciiTheme="majorBidi" w:hAnsiTheme="majorBidi" w:cstheme="majorBidi"/>
                <w:sz w:val="17"/>
                <w:szCs w:val="17"/>
                <w:rtl/>
                <w:lang w:val="en-CA" w:bidi="ar-LB"/>
              </w:rPr>
              <w:t>الموافق عليه بالفعل:</w:t>
            </w:r>
          </w:p>
        </w:tc>
        <w:tc>
          <w:tcPr>
            <w:tcW w:w="1701" w:type="dxa"/>
            <w:hideMark/>
          </w:tcPr>
          <w:p w14:paraId="28D4C736" w14:textId="77777777" w:rsidR="0044296C" w:rsidRPr="008303B5" w:rsidRDefault="0044296C" w:rsidP="0044296C">
            <w:pPr>
              <w:bidi/>
              <w:jc w:val="right"/>
              <w:rPr>
                <w:rFonts w:asciiTheme="majorBidi" w:hAnsiTheme="majorBidi" w:cstheme="majorBidi"/>
                <w:sz w:val="17"/>
                <w:szCs w:val="17"/>
                <w:lang w:val="en-CA" w:bidi="ar-LB"/>
              </w:rPr>
            </w:pPr>
            <w:r w:rsidRPr="008303B5">
              <w:rPr>
                <w:rFonts w:asciiTheme="majorBidi" w:hAnsiTheme="majorBidi" w:cstheme="majorBidi"/>
                <w:color w:val="000000" w:themeColor="text1"/>
                <w:sz w:val="17"/>
                <w:szCs w:val="17"/>
                <w:lang w:val="en-CA" w:bidi="ar-LB"/>
              </w:rPr>
              <w:t>225.53</w:t>
            </w:r>
          </w:p>
        </w:tc>
        <w:tc>
          <w:tcPr>
            <w:tcW w:w="4394" w:type="dxa"/>
            <w:hideMark/>
          </w:tcPr>
          <w:p w14:paraId="05EB1F63" w14:textId="43816E4E" w:rsidR="0044296C" w:rsidRPr="008303B5" w:rsidRDefault="000D7C69" w:rsidP="0044296C">
            <w:pPr>
              <w:bidi/>
              <w:jc w:val="center"/>
              <w:rPr>
                <w:rFonts w:asciiTheme="majorBidi" w:hAnsiTheme="majorBidi" w:cstheme="majorBidi"/>
                <w:i/>
                <w:sz w:val="17"/>
                <w:szCs w:val="17"/>
                <w:lang w:val="en-CA" w:bidi="ar-LB"/>
              </w:rPr>
            </w:pPr>
            <w:r w:rsidRPr="008303B5">
              <w:rPr>
                <w:rFonts w:asciiTheme="majorBidi" w:hAnsiTheme="majorBidi" w:cstheme="majorBidi"/>
                <w:sz w:val="17"/>
                <w:szCs w:val="17"/>
                <w:rtl/>
                <w:lang w:val="en-CA" w:bidi="ar-LB"/>
              </w:rPr>
              <w:t>المتبقي:</w:t>
            </w:r>
          </w:p>
        </w:tc>
        <w:tc>
          <w:tcPr>
            <w:tcW w:w="1483" w:type="dxa"/>
            <w:hideMark/>
          </w:tcPr>
          <w:p w14:paraId="281FD85B" w14:textId="77777777" w:rsidR="0044296C" w:rsidRPr="008303B5" w:rsidRDefault="0044296C" w:rsidP="0044296C">
            <w:pPr>
              <w:bidi/>
              <w:jc w:val="right"/>
              <w:rPr>
                <w:rFonts w:asciiTheme="majorBidi" w:hAnsiTheme="majorBidi" w:cstheme="majorBidi"/>
                <w:sz w:val="17"/>
                <w:szCs w:val="17"/>
                <w:lang w:val="en-CA" w:bidi="ar-LB"/>
              </w:rPr>
            </w:pPr>
            <w:r w:rsidRPr="008303B5">
              <w:rPr>
                <w:rFonts w:asciiTheme="majorBidi" w:hAnsiTheme="majorBidi" w:cstheme="majorBidi"/>
                <w:color w:val="000000" w:themeColor="text1"/>
                <w:sz w:val="17"/>
                <w:szCs w:val="17"/>
                <w:lang w:val="en-CA" w:bidi="ar-LB"/>
              </w:rPr>
              <w:t>0.00</w:t>
            </w:r>
          </w:p>
        </w:tc>
      </w:tr>
    </w:tbl>
    <w:p w14:paraId="0BC64337" w14:textId="77777777" w:rsidR="0044296C" w:rsidRPr="008303B5" w:rsidRDefault="0044296C" w:rsidP="0044296C">
      <w:pPr>
        <w:jc w:val="center"/>
        <w:rPr>
          <w:rFonts w:asciiTheme="majorBidi" w:hAnsiTheme="majorBidi" w:cstheme="majorBidi"/>
          <w:sz w:val="17"/>
          <w:szCs w:val="17"/>
          <w:lang w:val="en-CA" w:bidi="ar-LB"/>
        </w:rPr>
      </w:pPr>
    </w:p>
    <w:tbl>
      <w:tblPr>
        <w:tblStyle w:val="TableGrid"/>
        <w:bidiVisual/>
        <w:tblW w:w="5336" w:type="pct"/>
        <w:tblLook w:val="04A0" w:firstRow="1" w:lastRow="0" w:firstColumn="1" w:lastColumn="0" w:noHBand="0" w:noVBand="1"/>
      </w:tblPr>
      <w:tblGrid>
        <w:gridCol w:w="1414"/>
        <w:gridCol w:w="2654"/>
        <w:gridCol w:w="1459"/>
        <w:gridCol w:w="1459"/>
        <w:gridCol w:w="1459"/>
        <w:gridCol w:w="1533"/>
      </w:tblGrid>
      <w:tr w:rsidR="0044296C" w:rsidRPr="008303B5" w14:paraId="62856958" w14:textId="77777777" w:rsidTr="0044296C">
        <w:trPr>
          <w:trHeight w:val="259"/>
        </w:trPr>
        <w:tc>
          <w:tcPr>
            <w:tcW w:w="2038" w:type="pct"/>
            <w:gridSpan w:val="2"/>
            <w:hideMark/>
          </w:tcPr>
          <w:p w14:paraId="500D520C" w14:textId="2D5A1857" w:rsidR="0044296C" w:rsidRPr="008303B5" w:rsidRDefault="000D7C69" w:rsidP="000D7C69">
            <w:pPr>
              <w:bidi/>
              <w:jc w:val="left"/>
              <w:rPr>
                <w:rFonts w:asciiTheme="majorBidi" w:hAnsiTheme="majorBidi" w:cstheme="majorBidi"/>
                <w:b/>
                <w:sz w:val="17"/>
                <w:szCs w:val="17"/>
                <w:lang w:val="en-CA" w:bidi="ar-LB"/>
              </w:rPr>
            </w:pPr>
            <w:r w:rsidRPr="008303B5">
              <w:rPr>
                <w:rFonts w:asciiTheme="majorBidi" w:hAnsiTheme="majorBidi" w:cstheme="majorBidi"/>
                <w:b/>
                <w:bCs/>
                <w:sz w:val="17"/>
                <w:szCs w:val="17"/>
                <w:rtl/>
                <w:lang w:val="en-CA" w:bidi="ar-LB"/>
              </w:rPr>
              <w:t>(خامسا) خطة الأعمال المعتمدة</w:t>
            </w:r>
          </w:p>
        </w:tc>
        <w:tc>
          <w:tcPr>
            <w:tcW w:w="731" w:type="pct"/>
            <w:vAlign w:val="center"/>
            <w:hideMark/>
          </w:tcPr>
          <w:p w14:paraId="2A1171A0" w14:textId="77777777" w:rsidR="0044296C" w:rsidRPr="008303B5" w:rsidRDefault="0044296C" w:rsidP="0044296C">
            <w:pPr>
              <w:bidi/>
              <w:jc w:val="center"/>
              <w:rPr>
                <w:rFonts w:asciiTheme="majorBidi" w:hAnsiTheme="majorBidi" w:cstheme="majorBidi"/>
                <w:b/>
                <w:sz w:val="17"/>
                <w:szCs w:val="17"/>
                <w:lang w:val="en-CA" w:bidi="ar-LB"/>
              </w:rPr>
            </w:pPr>
            <w:r w:rsidRPr="008303B5">
              <w:rPr>
                <w:rFonts w:asciiTheme="majorBidi" w:hAnsiTheme="majorBidi" w:cstheme="majorBidi"/>
                <w:b/>
                <w:sz w:val="17"/>
                <w:szCs w:val="17"/>
                <w:lang w:val="en-CA" w:bidi="ar-LB"/>
              </w:rPr>
              <w:t>2023</w:t>
            </w:r>
          </w:p>
        </w:tc>
        <w:tc>
          <w:tcPr>
            <w:tcW w:w="731" w:type="pct"/>
            <w:vAlign w:val="center"/>
            <w:hideMark/>
          </w:tcPr>
          <w:p w14:paraId="7A40C3BD" w14:textId="77777777" w:rsidR="0044296C" w:rsidRPr="008303B5" w:rsidRDefault="0044296C" w:rsidP="0044296C">
            <w:pPr>
              <w:bidi/>
              <w:jc w:val="center"/>
              <w:rPr>
                <w:rFonts w:asciiTheme="majorBidi" w:hAnsiTheme="majorBidi" w:cstheme="majorBidi"/>
                <w:b/>
                <w:sz w:val="17"/>
                <w:szCs w:val="17"/>
                <w:lang w:val="en-CA" w:bidi="ar-LB"/>
              </w:rPr>
            </w:pPr>
            <w:r w:rsidRPr="008303B5">
              <w:rPr>
                <w:rFonts w:asciiTheme="majorBidi" w:hAnsiTheme="majorBidi" w:cstheme="majorBidi"/>
                <w:b/>
                <w:sz w:val="17"/>
                <w:szCs w:val="17"/>
                <w:lang w:val="en-CA" w:bidi="ar-LB"/>
              </w:rPr>
              <w:t>2024</w:t>
            </w:r>
          </w:p>
        </w:tc>
        <w:tc>
          <w:tcPr>
            <w:tcW w:w="731" w:type="pct"/>
            <w:vAlign w:val="center"/>
            <w:hideMark/>
          </w:tcPr>
          <w:p w14:paraId="21A227D7" w14:textId="77777777" w:rsidR="0044296C" w:rsidRPr="008303B5" w:rsidRDefault="0044296C" w:rsidP="0044296C">
            <w:pPr>
              <w:bidi/>
              <w:jc w:val="center"/>
              <w:rPr>
                <w:rFonts w:asciiTheme="majorBidi" w:hAnsiTheme="majorBidi" w:cstheme="majorBidi"/>
                <w:b/>
                <w:sz w:val="17"/>
                <w:szCs w:val="17"/>
                <w:lang w:val="en-CA" w:bidi="ar-LB"/>
              </w:rPr>
            </w:pPr>
            <w:r w:rsidRPr="008303B5">
              <w:rPr>
                <w:rFonts w:asciiTheme="majorBidi" w:hAnsiTheme="majorBidi" w:cstheme="majorBidi"/>
                <w:b/>
                <w:sz w:val="17"/>
                <w:szCs w:val="17"/>
                <w:lang w:val="en-CA" w:bidi="ar-LB"/>
              </w:rPr>
              <w:t>2025</w:t>
            </w:r>
          </w:p>
        </w:tc>
        <w:tc>
          <w:tcPr>
            <w:tcW w:w="768" w:type="pct"/>
            <w:vAlign w:val="center"/>
            <w:hideMark/>
          </w:tcPr>
          <w:p w14:paraId="64DF3872" w14:textId="489AB42B" w:rsidR="0044296C" w:rsidRPr="008303B5" w:rsidRDefault="000D7C69" w:rsidP="0044296C">
            <w:pPr>
              <w:bidi/>
              <w:jc w:val="center"/>
              <w:rPr>
                <w:rFonts w:asciiTheme="majorBidi" w:hAnsiTheme="majorBidi" w:cstheme="majorBidi"/>
                <w:bCs/>
                <w:sz w:val="17"/>
                <w:szCs w:val="17"/>
                <w:lang w:val="en-CA" w:bidi="ar-LB"/>
              </w:rPr>
            </w:pPr>
            <w:r w:rsidRPr="008303B5">
              <w:rPr>
                <w:rFonts w:asciiTheme="majorBidi" w:hAnsiTheme="majorBidi" w:cstheme="majorBidi"/>
                <w:bCs/>
                <w:sz w:val="17"/>
                <w:szCs w:val="17"/>
                <w:rtl/>
                <w:lang w:val="en-CA" w:bidi="ar-LB"/>
              </w:rPr>
              <w:t>المجموع</w:t>
            </w:r>
          </w:p>
        </w:tc>
      </w:tr>
      <w:tr w:rsidR="0044296C" w:rsidRPr="008303B5" w14:paraId="02386CC1" w14:textId="77777777" w:rsidTr="0044296C">
        <w:trPr>
          <w:trHeight w:val="259"/>
        </w:trPr>
        <w:tc>
          <w:tcPr>
            <w:tcW w:w="709" w:type="pct"/>
            <w:vMerge w:val="restart"/>
            <w:vAlign w:val="center"/>
            <w:hideMark/>
          </w:tcPr>
          <w:p w14:paraId="33273F71" w14:textId="21BEADDC" w:rsidR="0044296C" w:rsidRPr="008303B5" w:rsidRDefault="000D7C69" w:rsidP="000D7C69">
            <w:pPr>
              <w:bidi/>
              <w:jc w:val="center"/>
              <w:rPr>
                <w:rFonts w:asciiTheme="majorBidi" w:hAnsiTheme="majorBidi" w:cstheme="majorBidi"/>
                <w:sz w:val="17"/>
                <w:szCs w:val="17"/>
                <w:lang w:val="en-CA" w:bidi="ar-LB"/>
              </w:rPr>
            </w:pPr>
            <w:r w:rsidRPr="008303B5">
              <w:rPr>
                <w:rFonts w:asciiTheme="majorBidi" w:hAnsiTheme="majorBidi" w:cstheme="majorBidi"/>
                <w:color w:val="000000" w:themeColor="text1"/>
                <w:sz w:val="17"/>
                <w:szCs w:val="17"/>
                <w:rtl/>
                <w:lang w:val="en-CA" w:bidi="ar-LB"/>
              </w:rPr>
              <w:t>برنامج الأمم المتحدة الإنمائي</w:t>
            </w:r>
          </w:p>
        </w:tc>
        <w:tc>
          <w:tcPr>
            <w:tcW w:w="1330" w:type="pct"/>
            <w:hideMark/>
          </w:tcPr>
          <w:p w14:paraId="03B9B02A" w14:textId="7B5DBF49" w:rsidR="0044296C" w:rsidRPr="008303B5" w:rsidRDefault="000D7C69" w:rsidP="000D7C69">
            <w:pPr>
              <w:bidi/>
              <w:jc w:val="left"/>
              <w:rPr>
                <w:rFonts w:asciiTheme="majorBidi" w:hAnsiTheme="majorBidi" w:cstheme="majorBidi"/>
                <w:sz w:val="17"/>
                <w:szCs w:val="17"/>
                <w:lang w:val="en-CA" w:bidi="ar-LB"/>
              </w:rPr>
            </w:pPr>
            <w:r w:rsidRPr="008303B5">
              <w:rPr>
                <w:rFonts w:asciiTheme="majorBidi" w:hAnsiTheme="majorBidi" w:cstheme="majorBidi"/>
                <w:sz w:val="17"/>
                <w:szCs w:val="17"/>
                <w:rtl/>
                <w:lang w:val="en-CA" w:bidi="ar-LB"/>
              </w:rPr>
              <w:t xml:space="preserve">التخلص التدريجي من المواد المستنفدة للأوزون (طن </w:t>
            </w:r>
            <w:bookmarkStart w:id="5" w:name="_Hlk119146646"/>
            <w:r w:rsidRPr="008303B5">
              <w:rPr>
                <w:rFonts w:asciiTheme="majorBidi" w:hAnsiTheme="majorBidi" w:cstheme="majorBidi"/>
                <w:sz w:val="17"/>
                <w:szCs w:val="17"/>
                <w:rtl/>
                <w:lang w:val="en-CA" w:bidi="ar-LB"/>
              </w:rPr>
              <w:t>من قدرات استنفاد الأوزون</w:t>
            </w:r>
            <w:bookmarkEnd w:id="5"/>
            <w:r w:rsidRPr="008303B5">
              <w:rPr>
                <w:rFonts w:asciiTheme="majorBidi" w:hAnsiTheme="majorBidi" w:cstheme="majorBidi"/>
                <w:sz w:val="17"/>
                <w:szCs w:val="17"/>
                <w:rtl/>
                <w:lang w:val="en-CA" w:bidi="ar-LB"/>
              </w:rPr>
              <w:t>)</w:t>
            </w:r>
          </w:p>
        </w:tc>
        <w:tc>
          <w:tcPr>
            <w:tcW w:w="731" w:type="pct"/>
          </w:tcPr>
          <w:p w14:paraId="05A7F422" w14:textId="77777777" w:rsidR="0044296C" w:rsidRPr="008303B5" w:rsidRDefault="0044296C" w:rsidP="000D7C69">
            <w:pPr>
              <w:bidi/>
              <w:jc w:val="lef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4.48</w:t>
            </w:r>
          </w:p>
        </w:tc>
        <w:tc>
          <w:tcPr>
            <w:tcW w:w="731" w:type="pct"/>
          </w:tcPr>
          <w:p w14:paraId="174D6AA9" w14:textId="77777777" w:rsidR="0044296C" w:rsidRPr="008303B5" w:rsidRDefault="0044296C" w:rsidP="000D7C69">
            <w:pPr>
              <w:bidi/>
              <w:jc w:val="lef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0.00</w:t>
            </w:r>
          </w:p>
        </w:tc>
        <w:tc>
          <w:tcPr>
            <w:tcW w:w="731" w:type="pct"/>
          </w:tcPr>
          <w:p w14:paraId="1001929D" w14:textId="77777777" w:rsidR="0044296C" w:rsidRPr="008303B5" w:rsidRDefault="0044296C" w:rsidP="000D7C69">
            <w:pPr>
              <w:bidi/>
              <w:jc w:val="lef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0.00</w:t>
            </w:r>
          </w:p>
        </w:tc>
        <w:tc>
          <w:tcPr>
            <w:tcW w:w="768" w:type="pct"/>
          </w:tcPr>
          <w:p w14:paraId="276253DF" w14:textId="77777777" w:rsidR="0044296C" w:rsidRPr="008303B5" w:rsidRDefault="0044296C" w:rsidP="000D7C69">
            <w:pPr>
              <w:bidi/>
              <w:jc w:val="lef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4.48</w:t>
            </w:r>
          </w:p>
        </w:tc>
      </w:tr>
      <w:tr w:rsidR="001B6861" w:rsidRPr="008303B5" w14:paraId="4077ADA6" w14:textId="77777777" w:rsidTr="00C65FA3">
        <w:trPr>
          <w:trHeight w:val="259"/>
        </w:trPr>
        <w:tc>
          <w:tcPr>
            <w:tcW w:w="709" w:type="pct"/>
            <w:vMerge/>
            <w:vAlign w:val="center"/>
            <w:hideMark/>
          </w:tcPr>
          <w:p w14:paraId="49B0DA51" w14:textId="77777777" w:rsidR="001B6861" w:rsidRPr="008303B5" w:rsidRDefault="001B6861" w:rsidP="001B6861">
            <w:pPr>
              <w:bidi/>
              <w:rPr>
                <w:rFonts w:asciiTheme="majorBidi" w:hAnsiTheme="majorBidi" w:cstheme="majorBidi"/>
                <w:sz w:val="17"/>
                <w:szCs w:val="17"/>
                <w:lang w:val="en-CA" w:bidi="ar-LB"/>
              </w:rPr>
            </w:pPr>
          </w:p>
        </w:tc>
        <w:tc>
          <w:tcPr>
            <w:tcW w:w="1330" w:type="pct"/>
            <w:tcBorders>
              <w:top w:val="single" w:sz="4" w:space="0" w:color="000000"/>
              <w:left w:val="single" w:sz="4" w:space="0" w:color="000000"/>
              <w:bottom w:val="single" w:sz="4" w:space="0" w:color="000000"/>
              <w:right w:val="single" w:sz="4" w:space="0" w:color="000000"/>
            </w:tcBorders>
            <w:shd w:val="clear" w:color="auto" w:fill="auto"/>
            <w:hideMark/>
          </w:tcPr>
          <w:p w14:paraId="20B423BB" w14:textId="6B57FF95" w:rsidR="001B6861" w:rsidRPr="008303B5" w:rsidRDefault="001B6861" w:rsidP="001B6861">
            <w:pPr>
              <w:bidi/>
              <w:jc w:val="left"/>
              <w:rPr>
                <w:rFonts w:asciiTheme="majorBidi" w:hAnsiTheme="majorBidi" w:cstheme="majorBidi"/>
                <w:sz w:val="17"/>
                <w:szCs w:val="17"/>
                <w:lang w:val="en-CA" w:bidi="ar-LB"/>
              </w:rPr>
            </w:pPr>
            <w:r w:rsidRPr="008303B5">
              <w:rPr>
                <w:rFonts w:asciiTheme="majorBidi" w:hAnsiTheme="majorBidi" w:cstheme="majorBidi"/>
                <w:sz w:val="17"/>
                <w:szCs w:val="17"/>
                <w:rtl/>
                <w:lang w:bidi="ar-LB"/>
              </w:rPr>
              <w:t xml:space="preserve">التمويل (دولار أمريكي) </w:t>
            </w:r>
          </w:p>
        </w:tc>
        <w:tc>
          <w:tcPr>
            <w:tcW w:w="731" w:type="pct"/>
          </w:tcPr>
          <w:p w14:paraId="39CB804B" w14:textId="77777777" w:rsidR="001B6861" w:rsidRPr="008303B5" w:rsidRDefault="001B6861" w:rsidP="001B6861">
            <w:pPr>
              <w:bidi/>
              <w:jc w:val="lef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446,350</w:t>
            </w:r>
          </w:p>
        </w:tc>
        <w:tc>
          <w:tcPr>
            <w:tcW w:w="731" w:type="pct"/>
          </w:tcPr>
          <w:p w14:paraId="4F05A266" w14:textId="77777777" w:rsidR="001B6861" w:rsidRPr="008303B5" w:rsidRDefault="001B6861" w:rsidP="001B6861">
            <w:pPr>
              <w:bidi/>
              <w:jc w:val="lef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0</w:t>
            </w:r>
          </w:p>
        </w:tc>
        <w:tc>
          <w:tcPr>
            <w:tcW w:w="731" w:type="pct"/>
          </w:tcPr>
          <w:p w14:paraId="26340523" w14:textId="77777777" w:rsidR="001B6861" w:rsidRPr="008303B5" w:rsidRDefault="001B6861" w:rsidP="001B6861">
            <w:pPr>
              <w:bidi/>
              <w:jc w:val="lef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0</w:t>
            </w:r>
          </w:p>
        </w:tc>
        <w:tc>
          <w:tcPr>
            <w:tcW w:w="768" w:type="pct"/>
          </w:tcPr>
          <w:p w14:paraId="34B5E0A3" w14:textId="77777777" w:rsidR="001B6861" w:rsidRPr="008303B5" w:rsidRDefault="001B6861" w:rsidP="001B6861">
            <w:pPr>
              <w:bidi/>
              <w:jc w:val="lef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446,350</w:t>
            </w:r>
          </w:p>
        </w:tc>
      </w:tr>
      <w:tr w:rsidR="001B6861" w:rsidRPr="008303B5" w14:paraId="22B1A4CA" w14:textId="77777777" w:rsidTr="00C65FA3">
        <w:trPr>
          <w:trHeight w:val="259"/>
        </w:trPr>
        <w:tc>
          <w:tcPr>
            <w:tcW w:w="709" w:type="pct"/>
            <w:vMerge w:val="restart"/>
            <w:vAlign w:val="center"/>
            <w:hideMark/>
          </w:tcPr>
          <w:p w14:paraId="4A4D8A60" w14:textId="660C5738" w:rsidR="001B6861" w:rsidRPr="008303B5" w:rsidRDefault="001B6861" w:rsidP="001B6861">
            <w:pPr>
              <w:bidi/>
              <w:jc w:val="center"/>
              <w:rPr>
                <w:rFonts w:asciiTheme="majorBidi" w:hAnsiTheme="majorBidi" w:cstheme="majorBidi"/>
                <w:sz w:val="17"/>
                <w:szCs w:val="17"/>
                <w:lang w:val="en-CA" w:bidi="ar-LB"/>
              </w:rPr>
            </w:pPr>
            <w:r w:rsidRPr="008303B5">
              <w:rPr>
                <w:rFonts w:asciiTheme="majorBidi" w:hAnsiTheme="majorBidi" w:cstheme="majorBidi"/>
                <w:color w:val="000000" w:themeColor="text1"/>
                <w:sz w:val="17"/>
                <w:szCs w:val="17"/>
                <w:rtl/>
                <w:lang w:val="en-CA" w:bidi="ar-LB"/>
              </w:rPr>
              <w:t>ألمانيا</w:t>
            </w:r>
          </w:p>
        </w:tc>
        <w:tc>
          <w:tcPr>
            <w:tcW w:w="1330" w:type="pct"/>
            <w:tcBorders>
              <w:top w:val="single" w:sz="4" w:space="0" w:color="000000"/>
              <w:left w:val="single" w:sz="4" w:space="0" w:color="000000"/>
              <w:bottom w:val="single" w:sz="4" w:space="0" w:color="000000"/>
              <w:right w:val="single" w:sz="4" w:space="0" w:color="000000"/>
            </w:tcBorders>
            <w:shd w:val="clear" w:color="auto" w:fill="auto"/>
            <w:hideMark/>
          </w:tcPr>
          <w:p w14:paraId="1BC2733F" w14:textId="321DF387" w:rsidR="001B6861" w:rsidRPr="008303B5" w:rsidRDefault="001B6861" w:rsidP="001B6861">
            <w:pPr>
              <w:bidi/>
              <w:jc w:val="left"/>
              <w:rPr>
                <w:rFonts w:asciiTheme="majorBidi" w:hAnsiTheme="majorBidi" w:cstheme="majorBidi"/>
                <w:sz w:val="17"/>
                <w:szCs w:val="17"/>
                <w:lang w:val="en-CA" w:bidi="ar-LB"/>
              </w:rPr>
            </w:pPr>
            <w:r w:rsidRPr="008303B5">
              <w:rPr>
                <w:rFonts w:asciiTheme="majorBidi" w:hAnsiTheme="majorBidi" w:cstheme="majorBidi"/>
                <w:sz w:val="17"/>
                <w:szCs w:val="17"/>
                <w:rtl/>
                <w:lang w:bidi="ar-LB"/>
              </w:rPr>
              <w:t>التخلص التدريجي من المواد المستنفدة للأوزون (طن من قدرات استنفاد الأوزون)</w:t>
            </w:r>
          </w:p>
        </w:tc>
        <w:tc>
          <w:tcPr>
            <w:tcW w:w="731" w:type="pct"/>
          </w:tcPr>
          <w:p w14:paraId="0DCC00B8" w14:textId="77777777" w:rsidR="001B6861" w:rsidRPr="008303B5" w:rsidRDefault="001B6861" w:rsidP="001B6861">
            <w:pPr>
              <w:bidi/>
              <w:jc w:val="lef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5.44</w:t>
            </w:r>
          </w:p>
        </w:tc>
        <w:tc>
          <w:tcPr>
            <w:tcW w:w="731" w:type="pct"/>
          </w:tcPr>
          <w:p w14:paraId="66445B99" w14:textId="77777777" w:rsidR="001B6861" w:rsidRPr="008303B5" w:rsidRDefault="001B6861" w:rsidP="001B6861">
            <w:pPr>
              <w:bidi/>
              <w:jc w:val="lef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0.00</w:t>
            </w:r>
          </w:p>
        </w:tc>
        <w:tc>
          <w:tcPr>
            <w:tcW w:w="731" w:type="pct"/>
          </w:tcPr>
          <w:p w14:paraId="677AE4BB" w14:textId="77777777" w:rsidR="001B6861" w:rsidRPr="008303B5" w:rsidRDefault="001B6861" w:rsidP="001B6861">
            <w:pPr>
              <w:bidi/>
              <w:jc w:val="lef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0.00</w:t>
            </w:r>
          </w:p>
        </w:tc>
        <w:tc>
          <w:tcPr>
            <w:tcW w:w="768" w:type="pct"/>
          </w:tcPr>
          <w:p w14:paraId="70A5C634" w14:textId="77777777" w:rsidR="001B6861" w:rsidRPr="008303B5" w:rsidRDefault="001B6861" w:rsidP="001B6861">
            <w:pPr>
              <w:bidi/>
              <w:jc w:val="lef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5.44</w:t>
            </w:r>
          </w:p>
        </w:tc>
      </w:tr>
      <w:tr w:rsidR="001B6861" w:rsidRPr="008303B5" w14:paraId="790AB636" w14:textId="77777777" w:rsidTr="00C65FA3">
        <w:trPr>
          <w:trHeight w:val="259"/>
        </w:trPr>
        <w:tc>
          <w:tcPr>
            <w:tcW w:w="709" w:type="pct"/>
            <w:vMerge/>
            <w:vAlign w:val="center"/>
            <w:hideMark/>
          </w:tcPr>
          <w:p w14:paraId="140BA271" w14:textId="77777777" w:rsidR="001B6861" w:rsidRPr="008303B5" w:rsidRDefault="001B6861" w:rsidP="001B6861">
            <w:pPr>
              <w:bidi/>
              <w:rPr>
                <w:rFonts w:asciiTheme="majorBidi" w:hAnsiTheme="majorBidi" w:cstheme="majorBidi"/>
                <w:sz w:val="17"/>
                <w:szCs w:val="17"/>
                <w:lang w:val="en-CA" w:bidi="ar-LB"/>
              </w:rPr>
            </w:pPr>
          </w:p>
        </w:tc>
        <w:tc>
          <w:tcPr>
            <w:tcW w:w="1330" w:type="pct"/>
            <w:tcBorders>
              <w:top w:val="single" w:sz="4" w:space="0" w:color="000000"/>
              <w:left w:val="single" w:sz="4" w:space="0" w:color="000000"/>
              <w:bottom w:val="single" w:sz="4" w:space="0" w:color="000000"/>
              <w:right w:val="single" w:sz="4" w:space="0" w:color="000000"/>
            </w:tcBorders>
            <w:shd w:val="clear" w:color="auto" w:fill="auto"/>
            <w:hideMark/>
          </w:tcPr>
          <w:p w14:paraId="1D63805A" w14:textId="21F06075" w:rsidR="001B6861" w:rsidRPr="008303B5" w:rsidRDefault="001B6861" w:rsidP="001B6861">
            <w:pPr>
              <w:bidi/>
              <w:jc w:val="left"/>
              <w:rPr>
                <w:rFonts w:asciiTheme="majorBidi" w:hAnsiTheme="majorBidi" w:cstheme="majorBidi"/>
                <w:sz w:val="17"/>
                <w:szCs w:val="17"/>
                <w:lang w:val="en-CA" w:bidi="ar-LB"/>
              </w:rPr>
            </w:pPr>
            <w:r w:rsidRPr="008303B5">
              <w:rPr>
                <w:rFonts w:asciiTheme="majorBidi" w:hAnsiTheme="majorBidi" w:cstheme="majorBidi"/>
                <w:sz w:val="17"/>
                <w:szCs w:val="17"/>
                <w:rtl/>
                <w:lang w:bidi="ar-LB"/>
              </w:rPr>
              <w:t xml:space="preserve">التمويل (دولار أمريكي) </w:t>
            </w:r>
          </w:p>
        </w:tc>
        <w:tc>
          <w:tcPr>
            <w:tcW w:w="731" w:type="pct"/>
          </w:tcPr>
          <w:p w14:paraId="0D3FB21F" w14:textId="77777777" w:rsidR="001B6861" w:rsidRPr="008303B5" w:rsidRDefault="001B6861" w:rsidP="001B6861">
            <w:pPr>
              <w:bidi/>
              <w:jc w:val="lef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513,266</w:t>
            </w:r>
          </w:p>
        </w:tc>
        <w:tc>
          <w:tcPr>
            <w:tcW w:w="731" w:type="pct"/>
          </w:tcPr>
          <w:p w14:paraId="5FA1164B" w14:textId="77777777" w:rsidR="001B6861" w:rsidRPr="008303B5" w:rsidRDefault="001B6861" w:rsidP="001B6861">
            <w:pPr>
              <w:bidi/>
              <w:jc w:val="lef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0</w:t>
            </w:r>
          </w:p>
        </w:tc>
        <w:tc>
          <w:tcPr>
            <w:tcW w:w="731" w:type="pct"/>
          </w:tcPr>
          <w:p w14:paraId="41E11C94" w14:textId="77777777" w:rsidR="001B6861" w:rsidRPr="008303B5" w:rsidRDefault="001B6861" w:rsidP="001B6861">
            <w:pPr>
              <w:bidi/>
              <w:jc w:val="lef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0</w:t>
            </w:r>
          </w:p>
        </w:tc>
        <w:tc>
          <w:tcPr>
            <w:tcW w:w="768" w:type="pct"/>
          </w:tcPr>
          <w:p w14:paraId="741231BB" w14:textId="77777777" w:rsidR="001B6861" w:rsidRPr="008303B5" w:rsidRDefault="001B6861" w:rsidP="001B6861">
            <w:pPr>
              <w:bidi/>
              <w:jc w:val="lef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513,266</w:t>
            </w:r>
          </w:p>
        </w:tc>
      </w:tr>
    </w:tbl>
    <w:p w14:paraId="2AFD2962" w14:textId="77777777" w:rsidR="0044296C" w:rsidRPr="008303B5" w:rsidRDefault="0044296C" w:rsidP="0044296C">
      <w:pPr>
        <w:jc w:val="left"/>
        <w:rPr>
          <w:rFonts w:asciiTheme="majorBidi" w:hAnsiTheme="majorBidi" w:cstheme="majorBidi"/>
          <w:sz w:val="17"/>
          <w:szCs w:val="17"/>
          <w:lang w:val="en-CA" w:bidi="ar-LB"/>
        </w:rPr>
      </w:pPr>
    </w:p>
    <w:tbl>
      <w:tblPr>
        <w:tblStyle w:val="TableGrid"/>
        <w:bidiVisual/>
        <w:tblW w:w="998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807"/>
        <w:gridCol w:w="900"/>
        <w:gridCol w:w="729"/>
        <w:gridCol w:w="774"/>
        <w:gridCol w:w="657"/>
        <w:gridCol w:w="756"/>
        <w:gridCol w:w="648"/>
        <w:gridCol w:w="576"/>
        <w:gridCol w:w="747"/>
        <w:gridCol w:w="603"/>
        <w:gridCol w:w="603"/>
        <w:gridCol w:w="747"/>
        <w:gridCol w:w="567"/>
        <w:gridCol w:w="873"/>
      </w:tblGrid>
      <w:tr w:rsidR="0044296C" w:rsidRPr="008303B5" w14:paraId="08706C48" w14:textId="77777777" w:rsidTr="0044296C">
        <w:trPr>
          <w:trHeight w:val="286"/>
        </w:trPr>
        <w:tc>
          <w:tcPr>
            <w:tcW w:w="2436" w:type="dxa"/>
            <w:gridSpan w:val="3"/>
            <w:tcBorders>
              <w:top w:val="single" w:sz="2" w:space="0" w:color="auto"/>
              <w:left w:val="single" w:sz="2" w:space="0" w:color="auto"/>
              <w:bottom w:val="single" w:sz="2" w:space="0" w:color="auto"/>
              <w:right w:val="single" w:sz="2" w:space="0" w:color="auto"/>
            </w:tcBorders>
            <w:hideMark/>
          </w:tcPr>
          <w:p w14:paraId="4D296081" w14:textId="616F71CB" w:rsidR="0044296C" w:rsidRPr="008303B5" w:rsidRDefault="001B6861" w:rsidP="001B6861">
            <w:pPr>
              <w:bidi/>
              <w:spacing w:afterLines="20" w:after="48"/>
              <w:jc w:val="left"/>
              <w:rPr>
                <w:rFonts w:asciiTheme="majorBidi" w:hAnsiTheme="majorBidi" w:cstheme="majorBidi"/>
                <w:b/>
                <w:sz w:val="17"/>
                <w:szCs w:val="17"/>
                <w:lang w:val="en-CA" w:bidi="ar-LB"/>
              </w:rPr>
            </w:pPr>
            <w:r w:rsidRPr="008303B5">
              <w:rPr>
                <w:rFonts w:asciiTheme="majorBidi" w:hAnsiTheme="majorBidi" w:cstheme="majorBidi"/>
                <w:b/>
                <w:bCs/>
                <w:sz w:val="17"/>
                <w:szCs w:val="17"/>
                <w:rtl/>
                <w:lang w:val="en-CA" w:bidi="ar-LB"/>
              </w:rPr>
              <w:t>(سادسا) بيانات المشروع</w:t>
            </w:r>
          </w:p>
        </w:tc>
        <w:tc>
          <w:tcPr>
            <w:tcW w:w="774" w:type="dxa"/>
            <w:tcBorders>
              <w:top w:val="single" w:sz="2" w:space="0" w:color="auto"/>
              <w:left w:val="single" w:sz="2" w:space="0" w:color="auto"/>
              <w:bottom w:val="single" w:sz="2" w:space="0" w:color="auto"/>
              <w:right w:val="single" w:sz="2" w:space="0" w:color="auto"/>
            </w:tcBorders>
          </w:tcPr>
          <w:p w14:paraId="47680EC7" w14:textId="77777777" w:rsidR="0044296C" w:rsidRPr="008303B5" w:rsidRDefault="0044296C" w:rsidP="00C7759D">
            <w:pPr>
              <w:bidi/>
              <w:spacing w:afterLines="20" w:after="48"/>
              <w:jc w:val="center"/>
              <w:rPr>
                <w:rFonts w:asciiTheme="majorBidi" w:hAnsiTheme="majorBidi" w:cstheme="majorBidi"/>
                <w:b/>
                <w:bCs/>
                <w:sz w:val="17"/>
                <w:szCs w:val="17"/>
                <w:lang w:val="en-CA" w:bidi="ar-LB"/>
              </w:rPr>
            </w:pPr>
            <w:r w:rsidRPr="008303B5">
              <w:rPr>
                <w:rFonts w:asciiTheme="majorBidi" w:hAnsiTheme="majorBidi" w:cstheme="majorBidi"/>
                <w:b/>
                <w:bCs/>
                <w:sz w:val="17"/>
                <w:szCs w:val="17"/>
                <w:lang w:val="en-CA" w:bidi="ar-LB"/>
              </w:rPr>
              <w:t>2021</w:t>
            </w:r>
          </w:p>
        </w:tc>
        <w:tc>
          <w:tcPr>
            <w:tcW w:w="657" w:type="dxa"/>
            <w:tcBorders>
              <w:top w:val="single" w:sz="2" w:space="0" w:color="auto"/>
              <w:left w:val="single" w:sz="2" w:space="0" w:color="auto"/>
              <w:bottom w:val="single" w:sz="2" w:space="0" w:color="auto"/>
              <w:right w:val="single" w:sz="2" w:space="0" w:color="auto"/>
            </w:tcBorders>
          </w:tcPr>
          <w:p w14:paraId="7E0BC0EE" w14:textId="77777777" w:rsidR="0044296C" w:rsidRPr="008303B5" w:rsidRDefault="0044296C" w:rsidP="00C7759D">
            <w:pPr>
              <w:bidi/>
              <w:spacing w:afterLines="20" w:after="48"/>
              <w:jc w:val="center"/>
              <w:rPr>
                <w:rFonts w:asciiTheme="majorBidi" w:hAnsiTheme="majorBidi" w:cstheme="majorBidi"/>
                <w:b/>
                <w:bCs/>
                <w:sz w:val="17"/>
                <w:szCs w:val="17"/>
                <w:lang w:val="en-CA" w:bidi="ar-LB"/>
              </w:rPr>
            </w:pPr>
            <w:r w:rsidRPr="008303B5">
              <w:rPr>
                <w:rFonts w:asciiTheme="majorBidi" w:hAnsiTheme="majorBidi" w:cstheme="majorBidi"/>
                <w:b/>
                <w:bCs/>
                <w:sz w:val="17"/>
                <w:szCs w:val="17"/>
                <w:lang w:val="en-CA" w:bidi="ar-LB"/>
              </w:rPr>
              <w:t>2022</w:t>
            </w:r>
          </w:p>
        </w:tc>
        <w:tc>
          <w:tcPr>
            <w:tcW w:w="756" w:type="dxa"/>
            <w:tcBorders>
              <w:top w:val="single" w:sz="2" w:space="0" w:color="auto"/>
              <w:left w:val="single" w:sz="2" w:space="0" w:color="auto"/>
              <w:bottom w:val="single" w:sz="2" w:space="0" w:color="auto"/>
              <w:right w:val="single" w:sz="2" w:space="0" w:color="auto"/>
            </w:tcBorders>
          </w:tcPr>
          <w:p w14:paraId="23F56618" w14:textId="77777777" w:rsidR="0044296C" w:rsidRPr="008303B5" w:rsidRDefault="0044296C" w:rsidP="00C7759D">
            <w:pPr>
              <w:bidi/>
              <w:spacing w:afterLines="20" w:after="48"/>
              <w:jc w:val="center"/>
              <w:rPr>
                <w:rFonts w:asciiTheme="majorBidi" w:hAnsiTheme="majorBidi" w:cstheme="majorBidi"/>
                <w:b/>
                <w:bCs/>
                <w:sz w:val="17"/>
                <w:szCs w:val="17"/>
                <w:lang w:val="en-CA" w:bidi="ar-LB"/>
              </w:rPr>
            </w:pPr>
            <w:r w:rsidRPr="008303B5">
              <w:rPr>
                <w:rFonts w:asciiTheme="majorBidi" w:hAnsiTheme="majorBidi" w:cstheme="majorBidi"/>
                <w:b/>
                <w:bCs/>
                <w:sz w:val="17"/>
                <w:szCs w:val="17"/>
                <w:lang w:val="en-CA" w:bidi="ar-LB"/>
              </w:rPr>
              <w:t>2023</w:t>
            </w:r>
          </w:p>
        </w:tc>
        <w:tc>
          <w:tcPr>
            <w:tcW w:w="648" w:type="dxa"/>
            <w:tcBorders>
              <w:top w:val="single" w:sz="2" w:space="0" w:color="auto"/>
              <w:left w:val="single" w:sz="2" w:space="0" w:color="auto"/>
              <w:bottom w:val="single" w:sz="2" w:space="0" w:color="auto"/>
              <w:right w:val="single" w:sz="2" w:space="0" w:color="auto"/>
            </w:tcBorders>
          </w:tcPr>
          <w:p w14:paraId="185A7579" w14:textId="77777777" w:rsidR="0044296C" w:rsidRPr="008303B5" w:rsidRDefault="0044296C" w:rsidP="00C7759D">
            <w:pPr>
              <w:bidi/>
              <w:spacing w:afterLines="20" w:after="48"/>
              <w:jc w:val="center"/>
              <w:rPr>
                <w:rFonts w:asciiTheme="majorBidi" w:hAnsiTheme="majorBidi" w:cstheme="majorBidi"/>
                <w:b/>
                <w:bCs/>
                <w:sz w:val="17"/>
                <w:szCs w:val="17"/>
                <w:lang w:val="en-CA" w:bidi="ar-LB"/>
              </w:rPr>
            </w:pPr>
            <w:r w:rsidRPr="008303B5">
              <w:rPr>
                <w:rFonts w:asciiTheme="majorBidi" w:hAnsiTheme="majorBidi" w:cstheme="majorBidi"/>
                <w:b/>
                <w:bCs/>
                <w:sz w:val="17"/>
                <w:szCs w:val="17"/>
                <w:lang w:val="en-CA" w:bidi="ar-LB"/>
              </w:rPr>
              <w:t>2024</w:t>
            </w:r>
          </w:p>
        </w:tc>
        <w:tc>
          <w:tcPr>
            <w:tcW w:w="576" w:type="dxa"/>
            <w:tcBorders>
              <w:top w:val="single" w:sz="2" w:space="0" w:color="auto"/>
              <w:left w:val="single" w:sz="2" w:space="0" w:color="auto"/>
              <w:bottom w:val="single" w:sz="2" w:space="0" w:color="auto"/>
              <w:right w:val="single" w:sz="2" w:space="0" w:color="auto"/>
            </w:tcBorders>
          </w:tcPr>
          <w:p w14:paraId="615952C2" w14:textId="77777777" w:rsidR="0044296C" w:rsidRPr="008303B5" w:rsidRDefault="0044296C" w:rsidP="00C7759D">
            <w:pPr>
              <w:bidi/>
              <w:spacing w:afterLines="20" w:after="48"/>
              <w:jc w:val="center"/>
              <w:rPr>
                <w:rFonts w:asciiTheme="majorBidi" w:hAnsiTheme="majorBidi" w:cstheme="majorBidi"/>
                <w:b/>
                <w:bCs/>
                <w:sz w:val="17"/>
                <w:szCs w:val="17"/>
                <w:lang w:val="en-CA" w:bidi="ar-LB"/>
              </w:rPr>
            </w:pPr>
            <w:r w:rsidRPr="008303B5">
              <w:rPr>
                <w:rFonts w:asciiTheme="majorBidi" w:hAnsiTheme="majorBidi" w:cstheme="majorBidi"/>
                <w:b/>
                <w:bCs/>
                <w:sz w:val="17"/>
                <w:szCs w:val="17"/>
                <w:lang w:val="en-CA" w:bidi="ar-LB"/>
              </w:rPr>
              <w:t>2025</w:t>
            </w:r>
          </w:p>
        </w:tc>
        <w:tc>
          <w:tcPr>
            <w:tcW w:w="747" w:type="dxa"/>
            <w:tcBorders>
              <w:top w:val="single" w:sz="2" w:space="0" w:color="auto"/>
              <w:left w:val="single" w:sz="2" w:space="0" w:color="auto"/>
              <w:bottom w:val="single" w:sz="2" w:space="0" w:color="auto"/>
              <w:right w:val="single" w:sz="2" w:space="0" w:color="auto"/>
            </w:tcBorders>
          </w:tcPr>
          <w:p w14:paraId="3AC8D855" w14:textId="77777777" w:rsidR="0044296C" w:rsidRPr="008303B5" w:rsidRDefault="0044296C" w:rsidP="00C7759D">
            <w:pPr>
              <w:bidi/>
              <w:spacing w:afterLines="20" w:after="48"/>
              <w:jc w:val="center"/>
              <w:rPr>
                <w:rFonts w:asciiTheme="majorBidi" w:hAnsiTheme="majorBidi" w:cstheme="majorBidi"/>
                <w:b/>
                <w:bCs/>
                <w:sz w:val="17"/>
                <w:szCs w:val="17"/>
                <w:lang w:val="en-CA" w:bidi="ar-LB"/>
              </w:rPr>
            </w:pPr>
            <w:r w:rsidRPr="008303B5">
              <w:rPr>
                <w:rFonts w:asciiTheme="majorBidi" w:hAnsiTheme="majorBidi" w:cstheme="majorBidi"/>
                <w:b/>
                <w:bCs/>
                <w:sz w:val="17"/>
                <w:szCs w:val="17"/>
                <w:lang w:val="en-CA" w:bidi="ar-LB"/>
              </w:rPr>
              <w:t>2026</w:t>
            </w:r>
          </w:p>
        </w:tc>
        <w:tc>
          <w:tcPr>
            <w:tcW w:w="603" w:type="dxa"/>
            <w:tcBorders>
              <w:top w:val="single" w:sz="2" w:space="0" w:color="auto"/>
              <w:left w:val="single" w:sz="2" w:space="0" w:color="auto"/>
              <w:bottom w:val="single" w:sz="2" w:space="0" w:color="auto"/>
              <w:right w:val="single" w:sz="2" w:space="0" w:color="auto"/>
            </w:tcBorders>
          </w:tcPr>
          <w:p w14:paraId="46201862" w14:textId="77777777" w:rsidR="0044296C" w:rsidRPr="008303B5" w:rsidRDefault="0044296C" w:rsidP="00C7759D">
            <w:pPr>
              <w:bidi/>
              <w:spacing w:afterLines="20" w:after="48"/>
              <w:jc w:val="center"/>
              <w:rPr>
                <w:rFonts w:asciiTheme="majorBidi" w:hAnsiTheme="majorBidi" w:cstheme="majorBidi"/>
                <w:b/>
                <w:bCs/>
                <w:sz w:val="17"/>
                <w:szCs w:val="17"/>
                <w:lang w:val="en-CA" w:bidi="ar-LB"/>
              </w:rPr>
            </w:pPr>
            <w:r w:rsidRPr="008303B5">
              <w:rPr>
                <w:rFonts w:asciiTheme="majorBidi" w:hAnsiTheme="majorBidi" w:cstheme="majorBidi"/>
                <w:b/>
                <w:bCs/>
                <w:sz w:val="17"/>
                <w:szCs w:val="17"/>
                <w:lang w:val="en-CA" w:bidi="ar-LB"/>
              </w:rPr>
              <w:t>2027</w:t>
            </w:r>
          </w:p>
        </w:tc>
        <w:tc>
          <w:tcPr>
            <w:tcW w:w="603" w:type="dxa"/>
            <w:tcBorders>
              <w:top w:val="single" w:sz="2" w:space="0" w:color="auto"/>
              <w:left w:val="single" w:sz="2" w:space="0" w:color="auto"/>
              <w:bottom w:val="single" w:sz="2" w:space="0" w:color="auto"/>
              <w:right w:val="single" w:sz="2" w:space="0" w:color="auto"/>
            </w:tcBorders>
          </w:tcPr>
          <w:p w14:paraId="585449D5" w14:textId="77777777" w:rsidR="0044296C" w:rsidRPr="008303B5" w:rsidRDefault="0044296C" w:rsidP="00C7759D">
            <w:pPr>
              <w:bidi/>
              <w:spacing w:afterLines="20" w:after="48"/>
              <w:jc w:val="center"/>
              <w:rPr>
                <w:rFonts w:asciiTheme="majorBidi" w:hAnsiTheme="majorBidi" w:cstheme="majorBidi"/>
                <w:b/>
                <w:bCs/>
                <w:sz w:val="17"/>
                <w:szCs w:val="17"/>
                <w:lang w:val="en-CA" w:bidi="ar-LB"/>
              </w:rPr>
            </w:pPr>
            <w:r w:rsidRPr="008303B5">
              <w:rPr>
                <w:rFonts w:asciiTheme="majorBidi" w:hAnsiTheme="majorBidi" w:cstheme="majorBidi"/>
                <w:b/>
                <w:bCs/>
                <w:sz w:val="17"/>
                <w:szCs w:val="17"/>
                <w:lang w:val="en-CA" w:bidi="ar-LB"/>
              </w:rPr>
              <w:t>2028</w:t>
            </w:r>
          </w:p>
        </w:tc>
        <w:tc>
          <w:tcPr>
            <w:tcW w:w="747" w:type="dxa"/>
            <w:tcBorders>
              <w:top w:val="single" w:sz="2" w:space="0" w:color="auto"/>
              <w:left w:val="single" w:sz="2" w:space="0" w:color="auto"/>
              <w:bottom w:val="single" w:sz="2" w:space="0" w:color="auto"/>
              <w:right w:val="single" w:sz="2" w:space="0" w:color="auto"/>
            </w:tcBorders>
          </w:tcPr>
          <w:p w14:paraId="34A14F3D" w14:textId="77777777" w:rsidR="0044296C" w:rsidRPr="008303B5" w:rsidRDefault="0044296C" w:rsidP="00C7759D">
            <w:pPr>
              <w:bidi/>
              <w:spacing w:afterLines="20" w:after="48"/>
              <w:jc w:val="center"/>
              <w:rPr>
                <w:rFonts w:asciiTheme="majorBidi" w:hAnsiTheme="majorBidi" w:cstheme="majorBidi"/>
                <w:b/>
                <w:bCs/>
                <w:sz w:val="17"/>
                <w:szCs w:val="17"/>
                <w:lang w:val="en-CA" w:bidi="ar-LB"/>
              </w:rPr>
            </w:pPr>
            <w:r w:rsidRPr="008303B5">
              <w:rPr>
                <w:rFonts w:asciiTheme="majorBidi" w:hAnsiTheme="majorBidi" w:cstheme="majorBidi"/>
                <w:b/>
                <w:bCs/>
                <w:sz w:val="17"/>
                <w:szCs w:val="17"/>
                <w:lang w:val="en-CA" w:bidi="ar-LB"/>
              </w:rPr>
              <w:t>2029</w:t>
            </w:r>
          </w:p>
        </w:tc>
        <w:tc>
          <w:tcPr>
            <w:tcW w:w="567" w:type="dxa"/>
            <w:tcBorders>
              <w:top w:val="single" w:sz="2" w:space="0" w:color="auto"/>
              <w:left w:val="single" w:sz="2" w:space="0" w:color="auto"/>
              <w:bottom w:val="single" w:sz="2" w:space="0" w:color="auto"/>
              <w:right w:val="single" w:sz="2" w:space="0" w:color="auto"/>
            </w:tcBorders>
          </w:tcPr>
          <w:p w14:paraId="2B69AF5A" w14:textId="77777777" w:rsidR="0044296C" w:rsidRPr="008303B5" w:rsidRDefault="0044296C" w:rsidP="00C7759D">
            <w:pPr>
              <w:bidi/>
              <w:spacing w:afterLines="20" w:after="48"/>
              <w:jc w:val="center"/>
              <w:rPr>
                <w:rFonts w:asciiTheme="majorBidi" w:hAnsiTheme="majorBidi" w:cstheme="majorBidi"/>
                <w:b/>
                <w:bCs/>
                <w:sz w:val="17"/>
                <w:szCs w:val="17"/>
                <w:lang w:val="en-CA" w:bidi="ar-LB"/>
              </w:rPr>
            </w:pPr>
            <w:r w:rsidRPr="008303B5">
              <w:rPr>
                <w:rFonts w:asciiTheme="majorBidi" w:hAnsiTheme="majorBidi" w:cstheme="majorBidi"/>
                <w:b/>
                <w:bCs/>
                <w:sz w:val="17"/>
                <w:szCs w:val="17"/>
                <w:lang w:val="en-CA" w:bidi="ar-LB"/>
              </w:rPr>
              <w:t>2030</w:t>
            </w:r>
          </w:p>
        </w:tc>
        <w:tc>
          <w:tcPr>
            <w:tcW w:w="873" w:type="dxa"/>
            <w:tcBorders>
              <w:top w:val="single" w:sz="2" w:space="0" w:color="auto"/>
              <w:left w:val="single" w:sz="2" w:space="0" w:color="auto"/>
              <w:bottom w:val="single" w:sz="2" w:space="0" w:color="auto"/>
              <w:right w:val="single" w:sz="2" w:space="0" w:color="auto"/>
            </w:tcBorders>
          </w:tcPr>
          <w:p w14:paraId="1078E185" w14:textId="2820E40A" w:rsidR="0044296C" w:rsidRPr="008303B5" w:rsidRDefault="001B6861" w:rsidP="00C7759D">
            <w:pPr>
              <w:bidi/>
              <w:spacing w:afterLines="20" w:after="48"/>
              <w:jc w:val="right"/>
              <w:rPr>
                <w:rFonts w:asciiTheme="majorBidi" w:hAnsiTheme="majorBidi" w:cstheme="majorBidi"/>
                <w:b/>
                <w:bCs/>
                <w:sz w:val="17"/>
                <w:szCs w:val="17"/>
                <w:lang w:val="en-CA" w:bidi="ar-LB"/>
              </w:rPr>
            </w:pPr>
            <w:r w:rsidRPr="008303B5">
              <w:rPr>
                <w:rFonts w:asciiTheme="majorBidi" w:hAnsiTheme="majorBidi" w:cstheme="majorBidi"/>
                <w:b/>
                <w:bCs/>
                <w:sz w:val="17"/>
                <w:szCs w:val="17"/>
                <w:rtl/>
                <w:lang w:val="en-CA" w:bidi="ar-LB"/>
              </w:rPr>
              <w:t>المجموع</w:t>
            </w:r>
          </w:p>
        </w:tc>
      </w:tr>
      <w:tr w:rsidR="001B6861" w:rsidRPr="008303B5" w14:paraId="4C39ADD7" w14:textId="77777777" w:rsidTr="00903498">
        <w:trPr>
          <w:trHeight w:val="35"/>
        </w:trPr>
        <w:tc>
          <w:tcPr>
            <w:tcW w:w="2436"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BF6CC23" w14:textId="35D43660" w:rsidR="001B6861" w:rsidRPr="008303B5" w:rsidRDefault="001B6861" w:rsidP="001B6861">
            <w:pPr>
              <w:bidi/>
              <w:spacing w:afterLines="20" w:after="48"/>
              <w:jc w:val="left"/>
              <w:rPr>
                <w:rFonts w:asciiTheme="majorBidi" w:hAnsiTheme="majorBidi" w:cstheme="majorBidi"/>
                <w:sz w:val="17"/>
                <w:szCs w:val="17"/>
                <w:lang w:val="en-CA" w:bidi="ar-LB"/>
              </w:rPr>
            </w:pPr>
            <w:r w:rsidRPr="008303B5">
              <w:rPr>
                <w:rFonts w:asciiTheme="majorBidi" w:hAnsiTheme="majorBidi" w:cstheme="majorBidi"/>
                <w:sz w:val="17"/>
                <w:szCs w:val="17"/>
                <w:rtl/>
                <w:lang w:bidi="ar-LB"/>
              </w:rPr>
              <w:t>حدود الاستهلاك بموجب بروتوكول مونتريال (طن من قدرات استنفاد الأوزون)</w:t>
            </w:r>
          </w:p>
        </w:tc>
        <w:tc>
          <w:tcPr>
            <w:tcW w:w="774" w:type="dxa"/>
            <w:tcBorders>
              <w:top w:val="single" w:sz="2" w:space="0" w:color="auto"/>
              <w:left w:val="single" w:sz="2" w:space="0" w:color="auto"/>
              <w:bottom w:val="single" w:sz="2" w:space="0" w:color="auto"/>
              <w:right w:val="single" w:sz="2" w:space="0" w:color="auto"/>
            </w:tcBorders>
          </w:tcPr>
          <w:p w14:paraId="26024D95" w14:textId="77777777" w:rsidR="001B6861" w:rsidRPr="008303B5" w:rsidRDefault="001B6861" w:rsidP="001B6861">
            <w:pPr>
              <w:bidi/>
              <w:spacing w:afterLines="20" w:after="48"/>
              <w:jc w:val="lef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146.64</w:t>
            </w:r>
          </w:p>
        </w:tc>
        <w:tc>
          <w:tcPr>
            <w:tcW w:w="657" w:type="dxa"/>
            <w:tcBorders>
              <w:top w:val="single" w:sz="2" w:space="0" w:color="auto"/>
              <w:left w:val="single" w:sz="2" w:space="0" w:color="auto"/>
              <w:bottom w:val="single" w:sz="2" w:space="0" w:color="auto"/>
              <w:right w:val="single" w:sz="2" w:space="0" w:color="auto"/>
            </w:tcBorders>
          </w:tcPr>
          <w:p w14:paraId="41671210" w14:textId="77777777" w:rsidR="001B6861" w:rsidRPr="008303B5" w:rsidRDefault="001B6861" w:rsidP="001B6861">
            <w:pPr>
              <w:bidi/>
              <w:spacing w:afterLines="20" w:after="48"/>
              <w:jc w:val="lef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146.64</w:t>
            </w:r>
          </w:p>
        </w:tc>
        <w:tc>
          <w:tcPr>
            <w:tcW w:w="756" w:type="dxa"/>
            <w:tcBorders>
              <w:top w:val="single" w:sz="2" w:space="0" w:color="auto"/>
              <w:left w:val="single" w:sz="2" w:space="0" w:color="auto"/>
              <w:bottom w:val="single" w:sz="2" w:space="0" w:color="auto"/>
              <w:right w:val="single" w:sz="2" w:space="0" w:color="auto"/>
            </w:tcBorders>
          </w:tcPr>
          <w:p w14:paraId="2A2CCDD9" w14:textId="77777777" w:rsidR="001B6861" w:rsidRPr="008303B5" w:rsidRDefault="001B6861" w:rsidP="001B6861">
            <w:pPr>
              <w:bidi/>
              <w:spacing w:afterLines="20" w:after="48"/>
              <w:jc w:val="lef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146.64</w:t>
            </w:r>
          </w:p>
        </w:tc>
        <w:tc>
          <w:tcPr>
            <w:tcW w:w="648" w:type="dxa"/>
            <w:tcBorders>
              <w:top w:val="single" w:sz="2" w:space="0" w:color="auto"/>
              <w:left w:val="single" w:sz="2" w:space="0" w:color="auto"/>
              <w:bottom w:val="single" w:sz="2" w:space="0" w:color="auto"/>
              <w:right w:val="single" w:sz="2" w:space="0" w:color="auto"/>
            </w:tcBorders>
          </w:tcPr>
          <w:p w14:paraId="13E1D61A" w14:textId="77777777" w:rsidR="001B6861" w:rsidRPr="008303B5" w:rsidRDefault="001B6861" w:rsidP="001B6861">
            <w:pPr>
              <w:bidi/>
              <w:spacing w:afterLines="20" w:after="48"/>
              <w:jc w:val="lef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146.64</w:t>
            </w:r>
          </w:p>
        </w:tc>
        <w:tc>
          <w:tcPr>
            <w:tcW w:w="576" w:type="dxa"/>
            <w:tcBorders>
              <w:top w:val="single" w:sz="2" w:space="0" w:color="auto"/>
              <w:left w:val="single" w:sz="2" w:space="0" w:color="auto"/>
              <w:bottom w:val="single" w:sz="2" w:space="0" w:color="auto"/>
              <w:right w:val="single" w:sz="2" w:space="0" w:color="auto"/>
            </w:tcBorders>
          </w:tcPr>
          <w:p w14:paraId="59DF55DF" w14:textId="77777777" w:rsidR="001B6861" w:rsidRPr="008303B5" w:rsidRDefault="001B6861" w:rsidP="001B6861">
            <w:pPr>
              <w:bidi/>
              <w:spacing w:afterLines="20" w:after="48"/>
              <w:jc w:val="lef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73.32</w:t>
            </w:r>
          </w:p>
        </w:tc>
        <w:tc>
          <w:tcPr>
            <w:tcW w:w="747" w:type="dxa"/>
            <w:tcBorders>
              <w:top w:val="single" w:sz="2" w:space="0" w:color="auto"/>
              <w:left w:val="single" w:sz="2" w:space="0" w:color="auto"/>
              <w:bottom w:val="single" w:sz="2" w:space="0" w:color="auto"/>
              <w:right w:val="single" w:sz="2" w:space="0" w:color="auto"/>
            </w:tcBorders>
          </w:tcPr>
          <w:p w14:paraId="67EE2F37" w14:textId="77777777" w:rsidR="001B6861" w:rsidRPr="008303B5" w:rsidRDefault="001B6861" w:rsidP="001B6861">
            <w:pPr>
              <w:bidi/>
              <w:spacing w:afterLines="20" w:after="48"/>
              <w:jc w:val="lef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73.32</w:t>
            </w:r>
          </w:p>
        </w:tc>
        <w:tc>
          <w:tcPr>
            <w:tcW w:w="603" w:type="dxa"/>
            <w:tcBorders>
              <w:top w:val="single" w:sz="2" w:space="0" w:color="auto"/>
              <w:left w:val="single" w:sz="2" w:space="0" w:color="auto"/>
              <w:bottom w:val="single" w:sz="2" w:space="0" w:color="auto"/>
              <w:right w:val="single" w:sz="2" w:space="0" w:color="auto"/>
            </w:tcBorders>
          </w:tcPr>
          <w:p w14:paraId="37963DB4" w14:textId="77777777" w:rsidR="001B6861" w:rsidRPr="008303B5" w:rsidRDefault="001B6861" w:rsidP="001B6861">
            <w:pPr>
              <w:bidi/>
              <w:spacing w:afterLines="20" w:after="48"/>
              <w:jc w:val="lef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73.32</w:t>
            </w:r>
          </w:p>
        </w:tc>
        <w:tc>
          <w:tcPr>
            <w:tcW w:w="603" w:type="dxa"/>
            <w:tcBorders>
              <w:top w:val="single" w:sz="2" w:space="0" w:color="auto"/>
              <w:left w:val="single" w:sz="2" w:space="0" w:color="auto"/>
              <w:bottom w:val="single" w:sz="2" w:space="0" w:color="auto"/>
              <w:right w:val="single" w:sz="2" w:space="0" w:color="auto"/>
            </w:tcBorders>
          </w:tcPr>
          <w:p w14:paraId="19C9EB60" w14:textId="77777777" w:rsidR="001B6861" w:rsidRPr="008303B5" w:rsidRDefault="001B6861" w:rsidP="001B6861">
            <w:pPr>
              <w:bidi/>
              <w:spacing w:afterLines="20" w:after="48"/>
              <w:jc w:val="lef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73.32</w:t>
            </w:r>
          </w:p>
        </w:tc>
        <w:tc>
          <w:tcPr>
            <w:tcW w:w="747" w:type="dxa"/>
            <w:tcBorders>
              <w:top w:val="single" w:sz="2" w:space="0" w:color="auto"/>
              <w:left w:val="single" w:sz="2" w:space="0" w:color="auto"/>
              <w:bottom w:val="single" w:sz="2" w:space="0" w:color="auto"/>
              <w:right w:val="single" w:sz="2" w:space="0" w:color="auto"/>
            </w:tcBorders>
          </w:tcPr>
          <w:p w14:paraId="72577233" w14:textId="77777777" w:rsidR="001B6861" w:rsidRPr="008303B5" w:rsidRDefault="001B6861" w:rsidP="001B6861">
            <w:pPr>
              <w:bidi/>
              <w:spacing w:afterLines="20" w:after="48"/>
              <w:jc w:val="lef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73.32</w:t>
            </w:r>
          </w:p>
        </w:tc>
        <w:tc>
          <w:tcPr>
            <w:tcW w:w="567" w:type="dxa"/>
            <w:tcBorders>
              <w:top w:val="single" w:sz="2" w:space="0" w:color="auto"/>
              <w:left w:val="single" w:sz="2" w:space="0" w:color="auto"/>
              <w:bottom w:val="single" w:sz="2" w:space="0" w:color="auto"/>
              <w:right w:val="single" w:sz="2" w:space="0" w:color="auto"/>
            </w:tcBorders>
          </w:tcPr>
          <w:p w14:paraId="1FC514CD" w14:textId="77777777" w:rsidR="001B6861" w:rsidRPr="008303B5" w:rsidRDefault="001B6861" w:rsidP="001B6861">
            <w:pPr>
              <w:bidi/>
              <w:spacing w:afterLines="20" w:after="48"/>
              <w:jc w:val="lef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0</w:t>
            </w:r>
          </w:p>
        </w:tc>
        <w:tc>
          <w:tcPr>
            <w:tcW w:w="873" w:type="dxa"/>
            <w:tcBorders>
              <w:top w:val="single" w:sz="2" w:space="0" w:color="auto"/>
              <w:left w:val="single" w:sz="2" w:space="0" w:color="auto"/>
              <w:bottom w:val="single" w:sz="2" w:space="0" w:color="auto"/>
              <w:right w:val="single" w:sz="2" w:space="0" w:color="auto"/>
            </w:tcBorders>
          </w:tcPr>
          <w:p w14:paraId="66BBC321" w14:textId="28631F44" w:rsidR="001B6861" w:rsidRPr="008303B5" w:rsidRDefault="00764B40" w:rsidP="001B6861">
            <w:pPr>
              <w:bidi/>
              <w:spacing w:afterLines="20" w:after="48"/>
              <w:jc w:val="left"/>
              <w:rPr>
                <w:rFonts w:asciiTheme="majorBidi" w:hAnsiTheme="majorBidi" w:cstheme="majorBidi"/>
                <w:sz w:val="17"/>
                <w:szCs w:val="17"/>
                <w:rtl/>
                <w:lang w:val="en-CA" w:bidi="ar-LB"/>
              </w:rPr>
            </w:pPr>
            <w:r w:rsidRPr="008303B5">
              <w:rPr>
                <w:rFonts w:asciiTheme="majorBidi" w:hAnsiTheme="majorBidi" w:cstheme="majorBidi"/>
                <w:sz w:val="17"/>
                <w:szCs w:val="17"/>
                <w:rtl/>
                <w:lang w:val="en-CA" w:bidi="ar-LB"/>
              </w:rPr>
              <w:t>لا ينطبق</w:t>
            </w:r>
          </w:p>
        </w:tc>
      </w:tr>
      <w:tr w:rsidR="001B6861" w:rsidRPr="008303B5" w14:paraId="31BB49D5" w14:textId="77777777" w:rsidTr="00903498">
        <w:trPr>
          <w:trHeight w:val="201"/>
        </w:trPr>
        <w:tc>
          <w:tcPr>
            <w:tcW w:w="2436"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BCEFDAD" w14:textId="366C076F" w:rsidR="001B6861" w:rsidRPr="008303B5" w:rsidRDefault="001B6861" w:rsidP="001B6861">
            <w:pPr>
              <w:bidi/>
              <w:spacing w:afterLines="20" w:after="48"/>
              <w:jc w:val="left"/>
              <w:rPr>
                <w:rFonts w:asciiTheme="majorBidi" w:hAnsiTheme="majorBidi" w:cstheme="majorBidi"/>
                <w:sz w:val="17"/>
                <w:szCs w:val="17"/>
                <w:lang w:val="en-CA" w:bidi="ar-LB"/>
              </w:rPr>
            </w:pPr>
            <w:r w:rsidRPr="008303B5">
              <w:rPr>
                <w:rFonts w:asciiTheme="majorBidi" w:hAnsiTheme="majorBidi" w:cstheme="majorBidi"/>
                <w:sz w:val="17"/>
                <w:szCs w:val="17"/>
                <w:rtl/>
                <w:lang w:bidi="ar-LB"/>
              </w:rPr>
              <w:t>الحد الأقصى للاستهلاك المسموح به (طن من قدرات استنفاد الأوزون)</w:t>
            </w:r>
          </w:p>
        </w:tc>
        <w:tc>
          <w:tcPr>
            <w:tcW w:w="774" w:type="dxa"/>
            <w:tcBorders>
              <w:top w:val="single" w:sz="2" w:space="0" w:color="auto"/>
              <w:left w:val="single" w:sz="2" w:space="0" w:color="auto"/>
              <w:bottom w:val="single" w:sz="2" w:space="0" w:color="auto"/>
              <w:right w:val="single" w:sz="2" w:space="0" w:color="auto"/>
            </w:tcBorders>
          </w:tcPr>
          <w:p w14:paraId="2EE6B741" w14:textId="77777777" w:rsidR="001B6861" w:rsidRPr="008303B5" w:rsidRDefault="001B6861" w:rsidP="001B6861">
            <w:pPr>
              <w:bidi/>
              <w:spacing w:afterLines="20" w:after="48"/>
              <w:jc w:val="lef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78.96</w:t>
            </w:r>
          </w:p>
        </w:tc>
        <w:tc>
          <w:tcPr>
            <w:tcW w:w="657" w:type="dxa"/>
            <w:tcBorders>
              <w:top w:val="single" w:sz="2" w:space="0" w:color="auto"/>
              <w:left w:val="single" w:sz="2" w:space="0" w:color="auto"/>
              <w:bottom w:val="single" w:sz="2" w:space="0" w:color="auto"/>
              <w:right w:val="single" w:sz="2" w:space="0" w:color="auto"/>
            </w:tcBorders>
          </w:tcPr>
          <w:p w14:paraId="6411178C" w14:textId="77777777" w:rsidR="001B6861" w:rsidRPr="008303B5" w:rsidRDefault="001B6861" w:rsidP="001B6861">
            <w:pPr>
              <w:bidi/>
              <w:spacing w:afterLines="20" w:after="48"/>
              <w:jc w:val="lef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42.91</w:t>
            </w:r>
          </w:p>
        </w:tc>
        <w:tc>
          <w:tcPr>
            <w:tcW w:w="756" w:type="dxa"/>
            <w:tcBorders>
              <w:top w:val="single" w:sz="2" w:space="0" w:color="auto"/>
              <w:left w:val="single" w:sz="2" w:space="0" w:color="auto"/>
              <w:bottom w:val="single" w:sz="2" w:space="0" w:color="auto"/>
              <w:right w:val="single" w:sz="2" w:space="0" w:color="auto"/>
            </w:tcBorders>
          </w:tcPr>
          <w:p w14:paraId="7EC13504" w14:textId="77777777" w:rsidR="001B6861" w:rsidRPr="008303B5" w:rsidRDefault="001B6861" w:rsidP="001B6861">
            <w:pPr>
              <w:bidi/>
              <w:spacing w:afterLines="20" w:after="48"/>
              <w:jc w:val="lef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42.91</w:t>
            </w:r>
          </w:p>
        </w:tc>
        <w:tc>
          <w:tcPr>
            <w:tcW w:w="648" w:type="dxa"/>
            <w:tcBorders>
              <w:top w:val="single" w:sz="2" w:space="0" w:color="auto"/>
              <w:left w:val="single" w:sz="2" w:space="0" w:color="auto"/>
              <w:bottom w:val="single" w:sz="2" w:space="0" w:color="auto"/>
              <w:right w:val="single" w:sz="2" w:space="0" w:color="auto"/>
            </w:tcBorders>
          </w:tcPr>
          <w:p w14:paraId="551BCE84" w14:textId="77777777" w:rsidR="001B6861" w:rsidRPr="008303B5" w:rsidRDefault="001B6861" w:rsidP="001B6861">
            <w:pPr>
              <w:bidi/>
              <w:spacing w:afterLines="20" w:after="48"/>
              <w:jc w:val="lef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30.21</w:t>
            </w:r>
          </w:p>
        </w:tc>
        <w:tc>
          <w:tcPr>
            <w:tcW w:w="576" w:type="dxa"/>
            <w:tcBorders>
              <w:top w:val="single" w:sz="2" w:space="0" w:color="auto"/>
              <w:left w:val="single" w:sz="2" w:space="0" w:color="auto"/>
              <w:bottom w:val="single" w:sz="2" w:space="0" w:color="auto"/>
              <w:right w:val="single" w:sz="2" w:space="0" w:color="auto"/>
            </w:tcBorders>
          </w:tcPr>
          <w:p w14:paraId="26CE85BB" w14:textId="77777777" w:rsidR="001B6861" w:rsidRPr="008303B5" w:rsidRDefault="001B6861" w:rsidP="001B6861">
            <w:pPr>
              <w:bidi/>
              <w:spacing w:afterLines="20" w:after="48"/>
              <w:jc w:val="lef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30.21</w:t>
            </w:r>
          </w:p>
        </w:tc>
        <w:tc>
          <w:tcPr>
            <w:tcW w:w="747" w:type="dxa"/>
            <w:tcBorders>
              <w:top w:val="single" w:sz="2" w:space="0" w:color="auto"/>
              <w:left w:val="single" w:sz="2" w:space="0" w:color="auto"/>
              <w:bottom w:val="single" w:sz="2" w:space="0" w:color="auto"/>
              <w:right w:val="single" w:sz="2" w:space="0" w:color="auto"/>
            </w:tcBorders>
          </w:tcPr>
          <w:p w14:paraId="5BED205D" w14:textId="77777777" w:rsidR="001B6861" w:rsidRPr="008303B5" w:rsidRDefault="001B6861" w:rsidP="001B6861">
            <w:pPr>
              <w:bidi/>
              <w:spacing w:afterLines="20" w:after="48"/>
              <w:jc w:val="lef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30.21</w:t>
            </w:r>
          </w:p>
        </w:tc>
        <w:tc>
          <w:tcPr>
            <w:tcW w:w="603" w:type="dxa"/>
            <w:tcBorders>
              <w:top w:val="single" w:sz="2" w:space="0" w:color="auto"/>
              <w:left w:val="single" w:sz="2" w:space="0" w:color="auto"/>
              <w:bottom w:val="single" w:sz="2" w:space="0" w:color="auto"/>
              <w:right w:val="single" w:sz="2" w:space="0" w:color="auto"/>
            </w:tcBorders>
          </w:tcPr>
          <w:p w14:paraId="32FF69ED" w14:textId="77777777" w:rsidR="001B6861" w:rsidRPr="008303B5" w:rsidRDefault="001B6861" w:rsidP="001B6861">
            <w:pPr>
              <w:bidi/>
              <w:spacing w:afterLines="20" w:after="48"/>
              <w:jc w:val="lef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30.21</w:t>
            </w:r>
          </w:p>
        </w:tc>
        <w:tc>
          <w:tcPr>
            <w:tcW w:w="603" w:type="dxa"/>
            <w:tcBorders>
              <w:top w:val="single" w:sz="2" w:space="0" w:color="auto"/>
              <w:left w:val="single" w:sz="2" w:space="0" w:color="auto"/>
              <w:bottom w:val="single" w:sz="2" w:space="0" w:color="auto"/>
              <w:right w:val="single" w:sz="2" w:space="0" w:color="auto"/>
            </w:tcBorders>
          </w:tcPr>
          <w:p w14:paraId="0B8F7048" w14:textId="77777777" w:rsidR="001B6861" w:rsidRPr="008303B5" w:rsidRDefault="001B6861" w:rsidP="001B6861">
            <w:pPr>
              <w:bidi/>
              <w:spacing w:afterLines="20" w:after="48"/>
              <w:jc w:val="lef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14.19</w:t>
            </w:r>
          </w:p>
        </w:tc>
        <w:tc>
          <w:tcPr>
            <w:tcW w:w="747" w:type="dxa"/>
            <w:tcBorders>
              <w:top w:val="single" w:sz="2" w:space="0" w:color="auto"/>
              <w:left w:val="single" w:sz="2" w:space="0" w:color="auto"/>
              <w:bottom w:val="single" w:sz="2" w:space="0" w:color="auto"/>
              <w:right w:val="single" w:sz="2" w:space="0" w:color="auto"/>
            </w:tcBorders>
          </w:tcPr>
          <w:p w14:paraId="18D34310" w14:textId="77777777" w:rsidR="001B6861" w:rsidRPr="008303B5" w:rsidRDefault="001B6861" w:rsidP="001B6861">
            <w:pPr>
              <w:bidi/>
              <w:spacing w:afterLines="20" w:after="48"/>
              <w:jc w:val="lef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14.19</w:t>
            </w:r>
          </w:p>
        </w:tc>
        <w:tc>
          <w:tcPr>
            <w:tcW w:w="567" w:type="dxa"/>
            <w:tcBorders>
              <w:top w:val="single" w:sz="2" w:space="0" w:color="auto"/>
              <w:left w:val="single" w:sz="2" w:space="0" w:color="auto"/>
              <w:bottom w:val="single" w:sz="2" w:space="0" w:color="auto"/>
              <w:right w:val="single" w:sz="2" w:space="0" w:color="auto"/>
            </w:tcBorders>
          </w:tcPr>
          <w:p w14:paraId="7BC08C88" w14:textId="77777777" w:rsidR="001B6861" w:rsidRPr="008303B5" w:rsidRDefault="001B6861" w:rsidP="001B6861">
            <w:pPr>
              <w:bidi/>
              <w:spacing w:afterLines="20" w:after="48"/>
              <w:jc w:val="lef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0</w:t>
            </w:r>
          </w:p>
        </w:tc>
        <w:tc>
          <w:tcPr>
            <w:tcW w:w="873" w:type="dxa"/>
            <w:tcBorders>
              <w:top w:val="single" w:sz="2" w:space="0" w:color="auto"/>
              <w:left w:val="single" w:sz="2" w:space="0" w:color="auto"/>
              <w:bottom w:val="single" w:sz="2" w:space="0" w:color="auto"/>
              <w:right w:val="single" w:sz="2" w:space="0" w:color="auto"/>
            </w:tcBorders>
          </w:tcPr>
          <w:p w14:paraId="24DC47CD" w14:textId="3BF3A356" w:rsidR="001B6861" w:rsidRPr="008303B5" w:rsidRDefault="00764B40" w:rsidP="001B6861">
            <w:pPr>
              <w:bidi/>
              <w:spacing w:afterLines="20" w:after="48"/>
              <w:jc w:val="left"/>
              <w:rPr>
                <w:rFonts w:asciiTheme="majorBidi" w:hAnsiTheme="majorBidi" w:cstheme="majorBidi"/>
                <w:sz w:val="17"/>
                <w:szCs w:val="17"/>
                <w:lang w:val="en-CA" w:bidi="ar-LB"/>
              </w:rPr>
            </w:pPr>
            <w:r w:rsidRPr="008303B5">
              <w:rPr>
                <w:rFonts w:asciiTheme="majorBidi" w:hAnsiTheme="majorBidi" w:cstheme="majorBidi"/>
                <w:sz w:val="17"/>
                <w:szCs w:val="17"/>
                <w:rtl/>
                <w:lang w:val="en-CA" w:bidi="ar-LB"/>
              </w:rPr>
              <w:t>لا ينطبق</w:t>
            </w:r>
          </w:p>
        </w:tc>
      </w:tr>
      <w:tr w:rsidR="001B6861" w:rsidRPr="008303B5" w14:paraId="5683516A" w14:textId="77777777" w:rsidTr="00C76E30">
        <w:trPr>
          <w:trHeight w:val="237"/>
        </w:trPr>
        <w:tc>
          <w:tcPr>
            <w:tcW w:w="807" w:type="dxa"/>
            <w:vMerge w:val="restart"/>
            <w:tcBorders>
              <w:top w:val="single" w:sz="2" w:space="0" w:color="auto"/>
              <w:left w:val="single" w:sz="4" w:space="0" w:color="auto"/>
              <w:bottom w:val="single" w:sz="4" w:space="0" w:color="auto"/>
              <w:right w:val="single" w:sz="4" w:space="0" w:color="auto"/>
            </w:tcBorders>
            <w:vAlign w:val="center"/>
            <w:hideMark/>
          </w:tcPr>
          <w:p w14:paraId="790C395B" w14:textId="761D9413" w:rsidR="001B6861" w:rsidRPr="008303B5" w:rsidRDefault="001B6861" w:rsidP="001B6861">
            <w:pPr>
              <w:bidi/>
              <w:spacing w:afterLines="20" w:after="48"/>
              <w:jc w:val="left"/>
              <w:rPr>
                <w:rFonts w:asciiTheme="majorBidi" w:hAnsiTheme="majorBidi" w:cstheme="majorBidi"/>
                <w:sz w:val="17"/>
                <w:szCs w:val="17"/>
                <w:lang w:val="en-CA" w:bidi="ar-LB"/>
              </w:rPr>
            </w:pPr>
            <w:r w:rsidRPr="008303B5">
              <w:rPr>
                <w:rFonts w:asciiTheme="majorBidi" w:hAnsiTheme="majorBidi" w:cstheme="majorBidi"/>
                <w:sz w:val="17"/>
                <w:szCs w:val="17"/>
                <w:rtl/>
                <w:lang w:val="en-CA" w:bidi="ar-LB"/>
              </w:rPr>
              <w:t>التمويل المتفق عليه من حيث المبدأ (بالدولار الأمريكي)</w:t>
            </w:r>
          </w:p>
        </w:tc>
        <w:tc>
          <w:tcPr>
            <w:tcW w:w="900" w:type="dxa"/>
            <w:vMerge w:val="restart"/>
            <w:vAlign w:val="center"/>
            <w:hideMark/>
          </w:tcPr>
          <w:p w14:paraId="6501551D" w14:textId="2C45F2FC" w:rsidR="001B6861" w:rsidRPr="008303B5" w:rsidRDefault="001B6861" w:rsidP="001B6861">
            <w:pPr>
              <w:bidi/>
              <w:spacing w:afterLines="20" w:after="48"/>
              <w:ind w:left="-196" w:right="-224"/>
              <w:jc w:val="center"/>
              <w:rPr>
                <w:rFonts w:asciiTheme="majorBidi" w:hAnsiTheme="majorBidi" w:cstheme="majorBidi"/>
                <w:sz w:val="17"/>
                <w:szCs w:val="17"/>
                <w:lang w:val="en-CA" w:bidi="ar-LB"/>
              </w:rPr>
            </w:pPr>
            <w:r w:rsidRPr="008303B5">
              <w:rPr>
                <w:rFonts w:asciiTheme="majorBidi" w:hAnsiTheme="majorBidi" w:cstheme="majorBidi"/>
                <w:color w:val="000000" w:themeColor="text1"/>
                <w:sz w:val="17"/>
                <w:szCs w:val="17"/>
                <w:rtl/>
                <w:lang w:val="en-CA" w:bidi="ar-LB"/>
              </w:rPr>
              <w:t>برنامج الأمم</w:t>
            </w:r>
            <w:r w:rsidRPr="008303B5">
              <w:rPr>
                <w:rFonts w:asciiTheme="majorBidi" w:hAnsiTheme="majorBidi" w:cstheme="majorBidi"/>
                <w:color w:val="000000" w:themeColor="text1"/>
                <w:sz w:val="17"/>
                <w:szCs w:val="17"/>
                <w:rtl/>
                <w:lang w:val="en-CA" w:bidi="ar-LB"/>
              </w:rPr>
              <w:br/>
              <w:t xml:space="preserve"> المتحدة </w:t>
            </w:r>
            <w:r w:rsidRPr="008303B5">
              <w:rPr>
                <w:rFonts w:asciiTheme="majorBidi" w:hAnsiTheme="majorBidi" w:cstheme="majorBidi"/>
                <w:color w:val="000000" w:themeColor="text1"/>
                <w:sz w:val="17"/>
                <w:szCs w:val="17"/>
                <w:rtl/>
                <w:lang w:val="en-CA" w:bidi="ar-LB"/>
              </w:rPr>
              <w:br/>
              <w:t>الإنمائي</w:t>
            </w:r>
          </w:p>
        </w:tc>
        <w:tc>
          <w:tcPr>
            <w:tcW w:w="729" w:type="dxa"/>
            <w:tcBorders>
              <w:top w:val="single" w:sz="4" w:space="0" w:color="000000"/>
              <w:left w:val="single" w:sz="4" w:space="0" w:color="000000"/>
              <w:bottom w:val="single" w:sz="4" w:space="0" w:color="000000"/>
              <w:right w:val="single" w:sz="4" w:space="0" w:color="000000"/>
            </w:tcBorders>
            <w:shd w:val="clear" w:color="auto" w:fill="auto"/>
            <w:hideMark/>
          </w:tcPr>
          <w:p w14:paraId="7F2B1984" w14:textId="0FEF3C7B" w:rsidR="001B6861" w:rsidRPr="008303B5" w:rsidRDefault="001B6861" w:rsidP="001B6861">
            <w:pPr>
              <w:bidi/>
              <w:spacing w:afterLines="20" w:after="48"/>
              <w:jc w:val="left"/>
              <w:rPr>
                <w:rFonts w:asciiTheme="majorBidi" w:hAnsiTheme="majorBidi" w:cstheme="majorBidi"/>
                <w:sz w:val="17"/>
                <w:szCs w:val="17"/>
                <w:lang w:val="en-CA" w:bidi="ar-LB"/>
              </w:rPr>
            </w:pPr>
            <w:r w:rsidRPr="008303B5">
              <w:rPr>
                <w:rFonts w:asciiTheme="majorBidi" w:hAnsiTheme="majorBidi" w:cstheme="majorBidi"/>
                <w:sz w:val="17"/>
                <w:szCs w:val="17"/>
                <w:rtl/>
                <w:lang w:bidi="ar-LB"/>
              </w:rPr>
              <w:t>تكاليف المشروع</w:t>
            </w:r>
          </w:p>
        </w:tc>
        <w:tc>
          <w:tcPr>
            <w:tcW w:w="774" w:type="dxa"/>
            <w:tcBorders>
              <w:top w:val="single" w:sz="2" w:space="0" w:color="auto"/>
              <w:left w:val="single" w:sz="4" w:space="0" w:color="auto"/>
              <w:bottom w:val="single" w:sz="4" w:space="0" w:color="auto"/>
              <w:right w:val="single" w:sz="4" w:space="0" w:color="auto"/>
            </w:tcBorders>
          </w:tcPr>
          <w:p w14:paraId="337ED0F1" w14:textId="77777777" w:rsidR="001B6861" w:rsidRPr="008303B5" w:rsidRDefault="001B6861" w:rsidP="001B6861">
            <w:pPr>
              <w:bidi/>
              <w:spacing w:afterLines="20" w:after="48"/>
              <w:jc w:val="lef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409,000</w:t>
            </w:r>
          </w:p>
        </w:tc>
        <w:tc>
          <w:tcPr>
            <w:tcW w:w="657" w:type="dxa"/>
            <w:tcBorders>
              <w:top w:val="single" w:sz="2" w:space="0" w:color="auto"/>
              <w:left w:val="single" w:sz="4" w:space="0" w:color="auto"/>
              <w:bottom w:val="single" w:sz="4" w:space="0" w:color="auto"/>
              <w:right w:val="single" w:sz="4" w:space="0" w:color="auto"/>
            </w:tcBorders>
          </w:tcPr>
          <w:p w14:paraId="23228E49" w14:textId="77777777" w:rsidR="001B6861" w:rsidRPr="008303B5" w:rsidRDefault="001B6861" w:rsidP="001B6861">
            <w:pPr>
              <w:bidi/>
              <w:spacing w:afterLines="20" w:after="48"/>
              <w:jc w:val="lef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0</w:t>
            </w:r>
          </w:p>
        </w:tc>
        <w:tc>
          <w:tcPr>
            <w:tcW w:w="756" w:type="dxa"/>
            <w:tcBorders>
              <w:top w:val="single" w:sz="2" w:space="0" w:color="auto"/>
              <w:left w:val="single" w:sz="4" w:space="0" w:color="auto"/>
              <w:bottom w:val="single" w:sz="4" w:space="0" w:color="auto"/>
              <w:right w:val="single" w:sz="4" w:space="0" w:color="auto"/>
            </w:tcBorders>
          </w:tcPr>
          <w:p w14:paraId="7FB94D19" w14:textId="77777777" w:rsidR="001B6861" w:rsidRPr="008303B5" w:rsidRDefault="001B6861" w:rsidP="001B6861">
            <w:pPr>
              <w:bidi/>
              <w:spacing w:afterLines="20" w:after="48"/>
              <w:jc w:val="lef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479,688</w:t>
            </w:r>
          </w:p>
        </w:tc>
        <w:tc>
          <w:tcPr>
            <w:tcW w:w="648" w:type="dxa"/>
            <w:tcBorders>
              <w:top w:val="single" w:sz="2" w:space="0" w:color="auto"/>
              <w:left w:val="single" w:sz="4" w:space="0" w:color="auto"/>
              <w:bottom w:val="single" w:sz="4" w:space="0" w:color="auto"/>
              <w:right w:val="single" w:sz="4" w:space="0" w:color="auto"/>
            </w:tcBorders>
          </w:tcPr>
          <w:p w14:paraId="02CFBC56" w14:textId="77777777" w:rsidR="001B6861" w:rsidRPr="008303B5" w:rsidRDefault="001B6861" w:rsidP="001B6861">
            <w:pPr>
              <w:bidi/>
              <w:spacing w:afterLines="20" w:after="48"/>
              <w:jc w:val="lef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0</w:t>
            </w:r>
          </w:p>
        </w:tc>
        <w:tc>
          <w:tcPr>
            <w:tcW w:w="576" w:type="dxa"/>
            <w:tcBorders>
              <w:top w:val="single" w:sz="2" w:space="0" w:color="auto"/>
              <w:left w:val="single" w:sz="4" w:space="0" w:color="auto"/>
              <w:bottom w:val="single" w:sz="4" w:space="0" w:color="auto"/>
              <w:right w:val="single" w:sz="4" w:space="0" w:color="auto"/>
            </w:tcBorders>
          </w:tcPr>
          <w:p w14:paraId="7678D348" w14:textId="77777777" w:rsidR="001B6861" w:rsidRPr="008303B5" w:rsidRDefault="001B6861" w:rsidP="001B6861">
            <w:pPr>
              <w:bidi/>
              <w:spacing w:afterLines="20" w:after="48"/>
              <w:jc w:val="lef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0</w:t>
            </w:r>
          </w:p>
        </w:tc>
        <w:tc>
          <w:tcPr>
            <w:tcW w:w="747" w:type="dxa"/>
            <w:tcBorders>
              <w:top w:val="single" w:sz="2" w:space="0" w:color="auto"/>
              <w:left w:val="single" w:sz="4" w:space="0" w:color="auto"/>
              <w:bottom w:val="single" w:sz="4" w:space="0" w:color="auto"/>
              <w:right w:val="single" w:sz="4" w:space="0" w:color="auto"/>
            </w:tcBorders>
          </w:tcPr>
          <w:p w14:paraId="144E5929" w14:textId="77777777" w:rsidR="001B6861" w:rsidRPr="008303B5" w:rsidRDefault="001B6861" w:rsidP="001B6861">
            <w:pPr>
              <w:bidi/>
              <w:spacing w:afterLines="20" w:after="48"/>
              <w:jc w:val="lef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587,083</w:t>
            </w:r>
          </w:p>
        </w:tc>
        <w:tc>
          <w:tcPr>
            <w:tcW w:w="603" w:type="dxa"/>
            <w:tcBorders>
              <w:top w:val="single" w:sz="2" w:space="0" w:color="auto"/>
              <w:left w:val="single" w:sz="4" w:space="0" w:color="auto"/>
              <w:bottom w:val="single" w:sz="4" w:space="0" w:color="auto"/>
              <w:right w:val="single" w:sz="4" w:space="0" w:color="auto"/>
            </w:tcBorders>
          </w:tcPr>
          <w:p w14:paraId="1CBF48F2" w14:textId="77777777" w:rsidR="001B6861" w:rsidRPr="008303B5" w:rsidRDefault="001B6861" w:rsidP="001B6861">
            <w:pPr>
              <w:bidi/>
              <w:spacing w:afterLines="20" w:after="48"/>
              <w:jc w:val="lef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0</w:t>
            </w:r>
          </w:p>
        </w:tc>
        <w:tc>
          <w:tcPr>
            <w:tcW w:w="603" w:type="dxa"/>
            <w:tcBorders>
              <w:top w:val="single" w:sz="2" w:space="0" w:color="auto"/>
              <w:left w:val="single" w:sz="4" w:space="0" w:color="auto"/>
              <w:bottom w:val="single" w:sz="4" w:space="0" w:color="auto"/>
              <w:right w:val="single" w:sz="4" w:space="0" w:color="auto"/>
            </w:tcBorders>
          </w:tcPr>
          <w:p w14:paraId="715E3797" w14:textId="77777777" w:rsidR="001B6861" w:rsidRPr="008303B5" w:rsidRDefault="001B6861" w:rsidP="001B6861">
            <w:pPr>
              <w:bidi/>
              <w:spacing w:afterLines="20" w:after="48"/>
              <w:jc w:val="lef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0</w:t>
            </w:r>
          </w:p>
        </w:tc>
        <w:tc>
          <w:tcPr>
            <w:tcW w:w="747" w:type="dxa"/>
            <w:tcBorders>
              <w:top w:val="single" w:sz="2" w:space="0" w:color="auto"/>
              <w:left w:val="single" w:sz="4" w:space="0" w:color="auto"/>
              <w:bottom w:val="single" w:sz="4" w:space="0" w:color="auto"/>
              <w:right w:val="single" w:sz="4" w:space="0" w:color="auto"/>
            </w:tcBorders>
          </w:tcPr>
          <w:p w14:paraId="4687873A" w14:textId="77777777" w:rsidR="001B6861" w:rsidRPr="008303B5" w:rsidRDefault="001B6861" w:rsidP="001B6861">
            <w:pPr>
              <w:bidi/>
              <w:spacing w:afterLines="20" w:after="48"/>
              <w:jc w:val="lef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207,864</w:t>
            </w:r>
          </w:p>
        </w:tc>
        <w:tc>
          <w:tcPr>
            <w:tcW w:w="567" w:type="dxa"/>
            <w:tcBorders>
              <w:top w:val="single" w:sz="2" w:space="0" w:color="auto"/>
              <w:left w:val="single" w:sz="4" w:space="0" w:color="auto"/>
              <w:bottom w:val="single" w:sz="4" w:space="0" w:color="auto"/>
              <w:right w:val="single" w:sz="4" w:space="0" w:color="auto"/>
            </w:tcBorders>
          </w:tcPr>
          <w:p w14:paraId="585BA126" w14:textId="77777777" w:rsidR="001B6861" w:rsidRPr="008303B5" w:rsidRDefault="001B6861" w:rsidP="001B6861">
            <w:pPr>
              <w:bidi/>
              <w:spacing w:afterLines="20" w:after="48"/>
              <w:jc w:val="lef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0</w:t>
            </w:r>
          </w:p>
        </w:tc>
        <w:tc>
          <w:tcPr>
            <w:tcW w:w="873" w:type="dxa"/>
            <w:tcBorders>
              <w:top w:val="single" w:sz="2" w:space="0" w:color="auto"/>
              <w:left w:val="single" w:sz="4" w:space="0" w:color="auto"/>
              <w:bottom w:val="single" w:sz="4" w:space="0" w:color="auto"/>
              <w:right w:val="single" w:sz="4" w:space="0" w:color="auto"/>
            </w:tcBorders>
          </w:tcPr>
          <w:p w14:paraId="4E4209EB" w14:textId="77777777" w:rsidR="001B6861" w:rsidRPr="008303B5" w:rsidRDefault="001B6861" w:rsidP="001B6861">
            <w:pPr>
              <w:bidi/>
              <w:spacing w:afterLines="20" w:after="48"/>
              <w:jc w:val="lef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1,683,635</w:t>
            </w:r>
          </w:p>
        </w:tc>
      </w:tr>
      <w:tr w:rsidR="001B6861" w:rsidRPr="008303B5" w14:paraId="3960F7B4" w14:textId="77777777" w:rsidTr="00C76E30">
        <w:trPr>
          <w:trHeight w:val="170"/>
        </w:trPr>
        <w:tc>
          <w:tcPr>
            <w:tcW w:w="807" w:type="dxa"/>
            <w:vMerge/>
            <w:tcBorders>
              <w:top w:val="single" w:sz="4" w:space="0" w:color="auto"/>
              <w:left w:val="single" w:sz="4" w:space="0" w:color="auto"/>
              <w:bottom w:val="single" w:sz="4" w:space="0" w:color="auto"/>
              <w:right w:val="single" w:sz="4" w:space="0" w:color="auto"/>
            </w:tcBorders>
            <w:vAlign w:val="center"/>
            <w:hideMark/>
          </w:tcPr>
          <w:p w14:paraId="06D72F92" w14:textId="77777777" w:rsidR="001B6861" w:rsidRPr="008303B5" w:rsidRDefault="001B6861" w:rsidP="001B6861">
            <w:pPr>
              <w:bidi/>
              <w:rPr>
                <w:rFonts w:asciiTheme="majorBidi" w:hAnsiTheme="majorBidi" w:cstheme="majorBidi"/>
                <w:sz w:val="17"/>
                <w:szCs w:val="17"/>
                <w:lang w:val="en-CA" w:bidi="ar-LB"/>
              </w:rPr>
            </w:pPr>
          </w:p>
        </w:tc>
        <w:tc>
          <w:tcPr>
            <w:tcW w:w="900" w:type="dxa"/>
            <w:vMerge/>
            <w:vAlign w:val="center"/>
            <w:hideMark/>
          </w:tcPr>
          <w:p w14:paraId="0848A246" w14:textId="77777777" w:rsidR="001B6861" w:rsidRPr="008303B5" w:rsidRDefault="001B6861" w:rsidP="001B6861">
            <w:pPr>
              <w:bidi/>
              <w:jc w:val="left"/>
              <w:rPr>
                <w:rFonts w:asciiTheme="majorBidi" w:hAnsiTheme="majorBidi" w:cstheme="majorBidi"/>
                <w:sz w:val="17"/>
                <w:szCs w:val="17"/>
                <w:lang w:val="en-CA" w:bidi="ar-LB"/>
              </w:rPr>
            </w:pPr>
          </w:p>
        </w:tc>
        <w:tc>
          <w:tcPr>
            <w:tcW w:w="729" w:type="dxa"/>
            <w:tcBorders>
              <w:top w:val="single" w:sz="4" w:space="0" w:color="000000"/>
              <w:left w:val="single" w:sz="4" w:space="0" w:color="000000"/>
              <w:bottom w:val="single" w:sz="4" w:space="0" w:color="000000"/>
              <w:right w:val="single" w:sz="4" w:space="0" w:color="000000"/>
            </w:tcBorders>
            <w:shd w:val="clear" w:color="auto" w:fill="auto"/>
            <w:hideMark/>
          </w:tcPr>
          <w:p w14:paraId="65860DAD" w14:textId="7AD56976" w:rsidR="001B6861" w:rsidRPr="008303B5" w:rsidRDefault="001B6861" w:rsidP="001B6861">
            <w:pPr>
              <w:bidi/>
              <w:spacing w:afterLines="20" w:after="48"/>
              <w:jc w:val="left"/>
              <w:rPr>
                <w:rFonts w:asciiTheme="majorBidi" w:hAnsiTheme="majorBidi" w:cstheme="majorBidi"/>
                <w:sz w:val="17"/>
                <w:szCs w:val="17"/>
                <w:lang w:val="en-CA" w:bidi="ar-LB"/>
              </w:rPr>
            </w:pPr>
            <w:r w:rsidRPr="008303B5">
              <w:rPr>
                <w:rFonts w:asciiTheme="majorBidi" w:hAnsiTheme="majorBidi" w:cstheme="majorBidi"/>
                <w:sz w:val="17"/>
                <w:szCs w:val="17"/>
                <w:rtl/>
                <w:lang w:bidi="ar-LB"/>
              </w:rPr>
              <w:t>تكاليف الدعم</w:t>
            </w:r>
          </w:p>
        </w:tc>
        <w:tc>
          <w:tcPr>
            <w:tcW w:w="774" w:type="dxa"/>
            <w:tcBorders>
              <w:top w:val="single" w:sz="4" w:space="0" w:color="auto"/>
              <w:left w:val="single" w:sz="4" w:space="0" w:color="auto"/>
              <w:bottom w:val="single" w:sz="4" w:space="0" w:color="auto"/>
              <w:right w:val="single" w:sz="4" w:space="0" w:color="auto"/>
            </w:tcBorders>
          </w:tcPr>
          <w:p w14:paraId="62C7932B" w14:textId="77777777" w:rsidR="001B6861" w:rsidRPr="008303B5" w:rsidRDefault="001B6861" w:rsidP="001B6861">
            <w:pPr>
              <w:bidi/>
              <w:spacing w:afterLines="20" w:after="48"/>
              <w:jc w:val="lef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28,630</w:t>
            </w:r>
          </w:p>
        </w:tc>
        <w:tc>
          <w:tcPr>
            <w:tcW w:w="657" w:type="dxa"/>
            <w:tcBorders>
              <w:top w:val="single" w:sz="4" w:space="0" w:color="auto"/>
              <w:left w:val="single" w:sz="4" w:space="0" w:color="auto"/>
              <w:bottom w:val="single" w:sz="4" w:space="0" w:color="auto"/>
              <w:right w:val="single" w:sz="4" w:space="0" w:color="auto"/>
            </w:tcBorders>
          </w:tcPr>
          <w:p w14:paraId="1D65B2FD" w14:textId="77777777" w:rsidR="001B6861" w:rsidRPr="008303B5" w:rsidRDefault="001B6861" w:rsidP="001B6861">
            <w:pPr>
              <w:bidi/>
              <w:spacing w:afterLines="20" w:after="48"/>
              <w:jc w:val="lef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0</w:t>
            </w:r>
          </w:p>
        </w:tc>
        <w:tc>
          <w:tcPr>
            <w:tcW w:w="756" w:type="dxa"/>
            <w:tcBorders>
              <w:top w:val="single" w:sz="4" w:space="0" w:color="auto"/>
              <w:left w:val="single" w:sz="4" w:space="0" w:color="auto"/>
              <w:bottom w:val="single" w:sz="4" w:space="0" w:color="auto"/>
              <w:right w:val="single" w:sz="4" w:space="0" w:color="auto"/>
            </w:tcBorders>
          </w:tcPr>
          <w:p w14:paraId="619049A2" w14:textId="77777777" w:rsidR="001B6861" w:rsidRPr="008303B5" w:rsidRDefault="001B6861" w:rsidP="001B6861">
            <w:pPr>
              <w:bidi/>
              <w:spacing w:afterLines="20" w:after="48"/>
              <w:jc w:val="lef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33,578</w:t>
            </w:r>
          </w:p>
        </w:tc>
        <w:tc>
          <w:tcPr>
            <w:tcW w:w="648" w:type="dxa"/>
            <w:tcBorders>
              <w:top w:val="single" w:sz="4" w:space="0" w:color="auto"/>
              <w:left w:val="single" w:sz="4" w:space="0" w:color="auto"/>
              <w:bottom w:val="single" w:sz="4" w:space="0" w:color="auto"/>
              <w:right w:val="single" w:sz="4" w:space="0" w:color="auto"/>
            </w:tcBorders>
          </w:tcPr>
          <w:p w14:paraId="7765AEC1" w14:textId="77777777" w:rsidR="001B6861" w:rsidRPr="008303B5" w:rsidRDefault="001B6861" w:rsidP="001B6861">
            <w:pPr>
              <w:bidi/>
              <w:spacing w:afterLines="20" w:after="48"/>
              <w:jc w:val="lef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0</w:t>
            </w:r>
          </w:p>
        </w:tc>
        <w:tc>
          <w:tcPr>
            <w:tcW w:w="576" w:type="dxa"/>
            <w:tcBorders>
              <w:top w:val="single" w:sz="4" w:space="0" w:color="auto"/>
              <w:left w:val="single" w:sz="4" w:space="0" w:color="auto"/>
              <w:bottom w:val="single" w:sz="4" w:space="0" w:color="auto"/>
              <w:right w:val="single" w:sz="4" w:space="0" w:color="auto"/>
            </w:tcBorders>
          </w:tcPr>
          <w:p w14:paraId="12EE1954" w14:textId="77777777" w:rsidR="001B6861" w:rsidRPr="008303B5" w:rsidRDefault="001B6861" w:rsidP="001B6861">
            <w:pPr>
              <w:bidi/>
              <w:spacing w:afterLines="20" w:after="48"/>
              <w:jc w:val="lef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0</w:t>
            </w:r>
          </w:p>
        </w:tc>
        <w:tc>
          <w:tcPr>
            <w:tcW w:w="747" w:type="dxa"/>
            <w:tcBorders>
              <w:top w:val="single" w:sz="4" w:space="0" w:color="auto"/>
              <w:left w:val="single" w:sz="4" w:space="0" w:color="auto"/>
              <w:bottom w:val="single" w:sz="4" w:space="0" w:color="auto"/>
              <w:right w:val="single" w:sz="4" w:space="0" w:color="auto"/>
            </w:tcBorders>
          </w:tcPr>
          <w:p w14:paraId="534E5EB1" w14:textId="77777777" w:rsidR="001B6861" w:rsidRPr="008303B5" w:rsidRDefault="001B6861" w:rsidP="001B6861">
            <w:pPr>
              <w:bidi/>
              <w:spacing w:afterLines="20" w:after="48"/>
              <w:jc w:val="lef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41,096</w:t>
            </w:r>
          </w:p>
        </w:tc>
        <w:tc>
          <w:tcPr>
            <w:tcW w:w="603" w:type="dxa"/>
            <w:tcBorders>
              <w:top w:val="single" w:sz="4" w:space="0" w:color="auto"/>
              <w:left w:val="single" w:sz="4" w:space="0" w:color="auto"/>
              <w:bottom w:val="single" w:sz="4" w:space="0" w:color="auto"/>
              <w:right w:val="single" w:sz="4" w:space="0" w:color="auto"/>
            </w:tcBorders>
          </w:tcPr>
          <w:p w14:paraId="00938877" w14:textId="77777777" w:rsidR="001B6861" w:rsidRPr="008303B5" w:rsidRDefault="001B6861" w:rsidP="001B6861">
            <w:pPr>
              <w:bidi/>
              <w:spacing w:afterLines="20" w:after="48"/>
              <w:jc w:val="lef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0</w:t>
            </w:r>
          </w:p>
        </w:tc>
        <w:tc>
          <w:tcPr>
            <w:tcW w:w="603" w:type="dxa"/>
            <w:tcBorders>
              <w:top w:val="single" w:sz="4" w:space="0" w:color="auto"/>
              <w:left w:val="single" w:sz="4" w:space="0" w:color="auto"/>
              <w:bottom w:val="single" w:sz="4" w:space="0" w:color="auto"/>
              <w:right w:val="single" w:sz="4" w:space="0" w:color="auto"/>
            </w:tcBorders>
          </w:tcPr>
          <w:p w14:paraId="36E700BE" w14:textId="77777777" w:rsidR="001B6861" w:rsidRPr="008303B5" w:rsidRDefault="001B6861" w:rsidP="001B6861">
            <w:pPr>
              <w:bidi/>
              <w:spacing w:afterLines="20" w:after="48"/>
              <w:jc w:val="lef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0</w:t>
            </w:r>
          </w:p>
        </w:tc>
        <w:tc>
          <w:tcPr>
            <w:tcW w:w="747" w:type="dxa"/>
            <w:tcBorders>
              <w:top w:val="single" w:sz="4" w:space="0" w:color="auto"/>
              <w:left w:val="single" w:sz="4" w:space="0" w:color="auto"/>
              <w:bottom w:val="single" w:sz="4" w:space="0" w:color="auto"/>
              <w:right w:val="single" w:sz="4" w:space="0" w:color="auto"/>
            </w:tcBorders>
          </w:tcPr>
          <w:p w14:paraId="571445C0" w14:textId="77777777" w:rsidR="001B6861" w:rsidRPr="008303B5" w:rsidRDefault="001B6861" w:rsidP="001B6861">
            <w:pPr>
              <w:bidi/>
              <w:spacing w:afterLines="20" w:after="48"/>
              <w:jc w:val="lef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14,550</w:t>
            </w:r>
          </w:p>
        </w:tc>
        <w:tc>
          <w:tcPr>
            <w:tcW w:w="567" w:type="dxa"/>
            <w:tcBorders>
              <w:top w:val="single" w:sz="4" w:space="0" w:color="auto"/>
              <w:left w:val="single" w:sz="4" w:space="0" w:color="auto"/>
              <w:bottom w:val="single" w:sz="4" w:space="0" w:color="auto"/>
              <w:right w:val="single" w:sz="4" w:space="0" w:color="auto"/>
            </w:tcBorders>
          </w:tcPr>
          <w:p w14:paraId="3FC4BC0E" w14:textId="77777777" w:rsidR="001B6861" w:rsidRPr="008303B5" w:rsidRDefault="001B6861" w:rsidP="001B6861">
            <w:pPr>
              <w:bidi/>
              <w:spacing w:afterLines="20" w:after="48"/>
              <w:jc w:val="lef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0</w:t>
            </w:r>
          </w:p>
        </w:tc>
        <w:tc>
          <w:tcPr>
            <w:tcW w:w="873" w:type="dxa"/>
            <w:tcBorders>
              <w:top w:val="single" w:sz="4" w:space="0" w:color="auto"/>
              <w:left w:val="single" w:sz="4" w:space="0" w:color="auto"/>
              <w:bottom w:val="single" w:sz="4" w:space="0" w:color="auto"/>
              <w:right w:val="single" w:sz="4" w:space="0" w:color="auto"/>
            </w:tcBorders>
          </w:tcPr>
          <w:p w14:paraId="796F2EBD" w14:textId="77777777" w:rsidR="001B6861" w:rsidRPr="008303B5" w:rsidRDefault="001B6861" w:rsidP="001B6861">
            <w:pPr>
              <w:bidi/>
              <w:spacing w:afterLines="20" w:after="48"/>
              <w:jc w:val="lef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 xml:space="preserve">117,854 </w:t>
            </w:r>
          </w:p>
        </w:tc>
      </w:tr>
      <w:tr w:rsidR="001B6861" w:rsidRPr="008303B5" w14:paraId="2BD0D3A9" w14:textId="77777777" w:rsidTr="009D1F69">
        <w:trPr>
          <w:trHeight w:val="258"/>
        </w:trPr>
        <w:tc>
          <w:tcPr>
            <w:tcW w:w="807" w:type="dxa"/>
            <w:vMerge/>
            <w:tcBorders>
              <w:top w:val="single" w:sz="4" w:space="0" w:color="auto"/>
              <w:left w:val="single" w:sz="4" w:space="0" w:color="auto"/>
              <w:bottom w:val="single" w:sz="4" w:space="0" w:color="auto"/>
              <w:right w:val="single" w:sz="4" w:space="0" w:color="auto"/>
            </w:tcBorders>
            <w:vAlign w:val="center"/>
            <w:hideMark/>
          </w:tcPr>
          <w:p w14:paraId="580B95B9" w14:textId="77777777" w:rsidR="001B6861" w:rsidRPr="008303B5" w:rsidRDefault="001B6861" w:rsidP="001B6861">
            <w:pPr>
              <w:bidi/>
              <w:rPr>
                <w:rFonts w:asciiTheme="majorBidi" w:hAnsiTheme="majorBidi" w:cstheme="majorBidi"/>
                <w:sz w:val="17"/>
                <w:szCs w:val="17"/>
                <w:lang w:val="en-CA" w:bidi="ar-LB"/>
              </w:rPr>
            </w:pPr>
          </w:p>
        </w:tc>
        <w:tc>
          <w:tcPr>
            <w:tcW w:w="900" w:type="dxa"/>
            <w:vMerge w:val="restart"/>
            <w:vAlign w:val="center"/>
            <w:hideMark/>
          </w:tcPr>
          <w:p w14:paraId="4F7BB22C" w14:textId="7B56CD12" w:rsidR="001B6861" w:rsidRPr="008303B5" w:rsidRDefault="001B6861" w:rsidP="001B6861">
            <w:pPr>
              <w:bidi/>
              <w:spacing w:afterLines="20" w:after="48"/>
              <w:jc w:val="left"/>
              <w:rPr>
                <w:rFonts w:asciiTheme="majorBidi" w:hAnsiTheme="majorBidi" w:cstheme="majorBidi"/>
                <w:caps/>
                <w:sz w:val="17"/>
                <w:szCs w:val="17"/>
                <w:lang w:val="en-CA" w:bidi="ar-LB"/>
              </w:rPr>
            </w:pPr>
            <w:r w:rsidRPr="008303B5">
              <w:rPr>
                <w:rFonts w:asciiTheme="majorBidi" w:hAnsiTheme="majorBidi" w:cstheme="majorBidi"/>
                <w:color w:val="000000" w:themeColor="text1"/>
                <w:sz w:val="17"/>
                <w:szCs w:val="17"/>
                <w:rtl/>
                <w:lang w:val="en-CA" w:bidi="ar-LB"/>
              </w:rPr>
              <w:t>ألمانيا</w:t>
            </w:r>
          </w:p>
        </w:tc>
        <w:tc>
          <w:tcPr>
            <w:tcW w:w="729" w:type="dxa"/>
            <w:tcBorders>
              <w:top w:val="single" w:sz="4" w:space="0" w:color="000000"/>
              <w:left w:val="single" w:sz="4" w:space="0" w:color="000000"/>
              <w:bottom w:val="single" w:sz="4" w:space="0" w:color="000000"/>
              <w:right w:val="single" w:sz="4" w:space="0" w:color="000000"/>
            </w:tcBorders>
            <w:shd w:val="clear" w:color="auto" w:fill="auto"/>
            <w:hideMark/>
          </w:tcPr>
          <w:p w14:paraId="576F2543" w14:textId="6B2A6CEA" w:rsidR="001B6861" w:rsidRPr="008303B5" w:rsidRDefault="001B6861" w:rsidP="001B6861">
            <w:pPr>
              <w:bidi/>
              <w:spacing w:afterLines="20" w:after="48"/>
              <w:jc w:val="left"/>
              <w:rPr>
                <w:rFonts w:asciiTheme="majorBidi" w:hAnsiTheme="majorBidi" w:cstheme="majorBidi"/>
                <w:sz w:val="17"/>
                <w:szCs w:val="17"/>
                <w:lang w:val="en-CA" w:bidi="ar-LB"/>
              </w:rPr>
            </w:pPr>
            <w:r w:rsidRPr="008303B5">
              <w:rPr>
                <w:rFonts w:asciiTheme="majorBidi" w:hAnsiTheme="majorBidi" w:cstheme="majorBidi"/>
                <w:sz w:val="17"/>
                <w:szCs w:val="17"/>
                <w:rtl/>
                <w:lang w:bidi="ar-LB"/>
              </w:rPr>
              <w:t>تكاليف المشروع</w:t>
            </w:r>
          </w:p>
        </w:tc>
        <w:tc>
          <w:tcPr>
            <w:tcW w:w="774" w:type="dxa"/>
            <w:tcBorders>
              <w:top w:val="single" w:sz="4" w:space="0" w:color="auto"/>
              <w:left w:val="single" w:sz="4" w:space="0" w:color="auto"/>
              <w:bottom w:val="single" w:sz="4" w:space="0" w:color="auto"/>
              <w:right w:val="single" w:sz="4" w:space="0" w:color="auto"/>
            </w:tcBorders>
          </w:tcPr>
          <w:p w14:paraId="5DF56F07" w14:textId="77777777" w:rsidR="001B6861" w:rsidRPr="008303B5" w:rsidRDefault="001B6861" w:rsidP="001B6861">
            <w:pPr>
              <w:bidi/>
              <w:spacing w:afterLines="20" w:after="48"/>
              <w:jc w:val="lef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0</w:t>
            </w:r>
          </w:p>
        </w:tc>
        <w:tc>
          <w:tcPr>
            <w:tcW w:w="657" w:type="dxa"/>
            <w:tcBorders>
              <w:top w:val="single" w:sz="4" w:space="0" w:color="auto"/>
              <w:left w:val="single" w:sz="4" w:space="0" w:color="auto"/>
              <w:bottom w:val="single" w:sz="4" w:space="0" w:color="auto"/>
              <w:right w:val="single" w:sz="4" w:space="0" w:color="auto"/>
            </w:tcBorders>
          </w:tcPr>
          <w:p w14:paraId="2BB14AC4" w14:textId="77777777" w:rsidR="001B6861" w:rsidRPr="008303B5" w:rsidRDefault="001B6861" w:rsidP="001B6861">
            <w:pPr>
              <w:bidi/>
              <w:spacing w:afterLines="20" w:after="48"/>
              <w:jc w:val="lef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0</w:t>
            </w:r>
          </w:p>
        </w:tc>
        <w:tc>
          <w:tcPr>
            <w:tcW w:w="756" w:type="dxa"/>
            <w:tcBorders>
              <w:top w:val="single" w:sz="4" w:space="0" w:color="auto"/>
              <w:left w:val="single" w:sz="4" w:space="0" w:color="auto"/>
              <w:bottom w:val="single" w:sz="4" w:space="0" w:color="auto"/>
              <w:right w:val="single" w:sz="4" w:space="0" w:color="auto"/>
            </w:tcBorders>
          </w:tcPr>
          <w:p w14:paraId="4B8E1845" w14:textId="77777777" w:rsidR="001B6861" w:rsidRPr="008303B5" w:rsidRDefault="001B6861" w:rsidP="001B6861">
            <w:pPr>
              <w:bidi/>
              <w:spacing w:afterLines="20" w:after="48"/>
              <w:jc w:val="lef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395,000</w:t>
            </w:r>
          </w:p>
        </w:tc>
        <w:tc>
          <w:tcPr>
            <w:tcW w:w="648" w:type="dxa"/>
            <w:tcBorders>
              <w:top w:val="single" w:sz="4" w:space="0" w:color="auto"/>
              <w:left w:val="single" w:sz="4" w:space="0" w:color="auto"/>
              <w:bottom w:val="single" w:sz="4" w:space="0" w:color="auto"/>
              <w:right w:val="single" w:sz="4" w:space="0" w:color="auto"/>
            </w:tcBorders>
          </w:tcPr>
          <w:p w14:paraId="2545EB74" w14:textId="77777777" w:rsidR="001B6861" w:rsidRPr="008303B5" w:rsidRDefault="001B6861" w:rsidP="001B6861">
            <w:pPr>
              <w:bidi/>
              <w:spacing w:afterLines="20" w:after="48"/>
              <w:jc w:val="lef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0</w:t>
            </w:r>
          </w:p>
        </w:tc>
        <w:tc>
          <w:tcPr>
            <w:tcW w:w="576" w:type="dxa"/>
            <w:tcBorders>
              <w:top w:val="single" w:sz="4" w:space="0" w:color="auto"/>
              <w:left w:val="single" w:sz="4" w:space="0" w:color="auto"/>
              <w:bottom w:val="single" w:sz="4" w:space="0" w:color="auto"/>
              <w:right w:val="single" w:sz="4" w:space="0" w:color="auto"/>
            </w:tcBorders>
          </w:tcPr>
          <w:p w14:paraId="0666998F" w14:textId="77777777" w:rsidR="001B6861" w:rsidRPr="008303B5" w:rsidRDefault="001B6861" w:rsidP="001B6861">
            <w:pPr>
              <w:bidi/>
              <w:spacing w:afterLines="20" w:after="48"/>
              <w:jc w:val="lef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0</w:t>
            </w:r>
          </w:p>
        </w:tc>
        <w:tc>
          <w:tcPr>
            <w:tcW w:w="747" w:type="dxa"/>
            <w:tcBorders>
              <w:top w:val="single" w:sz="4" w:space="0" w:color="auto"/>
              <w:left w:val="single" w:sz="4" w:space="0" w:color="auto"/>
              <w:bottom w:val="single" w:sz="4" w:space="0" w:color="auto"/>
              <w:right w:val="single" w:sz="4" w:space="0" w:color="auto"/>
            </w:tcBorders>
          </w:tcPr>
          <w:p w14:paraId="291DC350" w14:textId="77777777" w:rsidR="001B6861" w:rsidRPr="008303B5" w:rsidRDefault="001B6861" w:rsidP="001B6861">
            <w:pPr>
              <w:bidi/>
              <w:spacing w:afterLines="20" w:after="48"/>
              <w:jc w:val="lef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0</w:t>
            </w:r>
          </w:p>
        </w:tc>
        <w:tc>
          <w:tcPr>
            <w:tcW w:w="603" w:type="dxa"/>
            <w:tcBorders>
              <w:top w:val="single" w:sz="4" w:space="0" w:color="auto"/>
              <w:left w:val="single" w:sz="4" w:space="0" w:color="auto"/>
              <w:bottom w:val="single" w:sz="4" w:space="0" w:color="auto"/>
              <w:right w:val="single" w:sz="4" w:space="0" w:color="auto"/>
            </w:tcBorders>
          </w:tcPr>
          <w:p w14:paraId="75DAAF06" w14:textId="77777777" w:rsidR="001B6861" w:rsidRPr="008303B5" w:rsidRDefault="001B6861" w:rsidP="001B6861">
            <w:pPr>
              <w:bidi/>
              <w:spacing w:afterLines="20" w:after="48"/>
              <w:jc w:val="lef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0</w:t>
            </w:r>
          </w:p>
        </w:tc>
        <w:tc>
          <w:tcPr>
            <w:tcW w:w="603" w:type="dxa"/>
            <w:tcBorders>
              <w:top w:val="single" w:sz="4" w:space="0" w:color="auto"/>
              <w:left w:val="single" w:sz="4" w:space="0" w:color="auto"/>
              <w:bottom w:val="single" w:sz="4" w:space="0" w:color="auto"/>
              <w:right w:val="single" w:sz="4" w:space="0" w:color="auto"/>
            </w:tcBorders>
          </w:tcPr>
          <w:p w14:paraId="617966A6" w14:textId="77777777" w:rsidR="001B6861" w:rsidRPr="008303B5" w:rsidRDefault="001B6861" w:rsidP="001B6861">
            <w:pPr>
              <w:bidi/>
              <w:spacing w:afterLines="20" w:after="48"/>
              <w:jc w:val="lef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0</w:t>
            </w:r>
          </w:p>
        </w:tc>
        <w:tc>
          <w:tcPr>
            <w:tcW w:w="747" w:type="dxa"/>
            <w:tcBorders>
              <w:top w:val="single" w:sz="4" w:space="0" w:color="auto"/>
              <w:left w:val="single" w:sz="4" w:space="0" w:color="auto"/>
              <w:bottom w:val="single" w:sz="4" w:space="0" w:color="auto"/>
              <w:right w:val="single" w:sz="4" w:space="0" w:color="auto"/>
            </w:tcBorders>
          </w:tcPr>
          <w:p w14:paraId="0963D6AF" w14:textId="77777777" w:rsidR="001B6861" w:rsidRPr="008303B5" w:rsidRDefault="001B6861" w:rsidP="001B6861">
            <w:pPr>
              <w:bidi/>
              <w:spacing w:afterLines="20" w:after="48"/>
              <w:jc w:val="lef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0</w:t>
            </w:r>
          </w:p>
        </w:tc>
        <w:tc>
          <w:tcPr>
            <w:tcW w:w="567" w:type="dxa"/>
            <w:tcBorders>
              <w:top w:val="single" w:sz="4" w:space="0" w:color="auto"/>
              <w:left w:val="single" w:sz="4" w:space="0" w:color="auto"/>
              <w:bottom w:val="single" w:sz="4" w:space="0" w:color="auto"/>
              <w:right w:val="single" w:sz="4" w:space="0" w:color="auto"/>
            </w:tcBorders>
          </w:tcPr>
          <w:p w14:paraId="562FAC06" w14:textId="77777777" w:rsidR="001B6861" w:rsidRPr="008303B5" w:rsidRDefault="001B6861" w:rsidP="001B6861">
            <w:pPr>
              <w:bidi/>
              <w:spacing w:afterLines="20" w:after="48"/>
              <w:jc w:val="lef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0</w:t>
            </w:r>
          </w:p>
        </w:tc>
        <w:tc>
          <w:tcPr>
            <w:tcW w:w="873" w:type="dxa"/>
            <w:tcBorders>
              <w:top w:val="single" w:sz="4" w:space="0" w:color="auto"/>
              <w:left w:val="single" w:sz="4" w:space="0" w:color="auto"/>
              <w:bottom w:val="single" w:sz="4" w:space="0" w:color="auto"/>
              <w:right w:val="single" w:sz="4" w:space="0" w:color="auto"/>
            </w:tcBorders>
          </w:tcPr>
          <w:p w14:paraId="7DE741B6" w14:textId="77777777" w:rsidR="001B6861" w:rsidRPr="008303B5" w:rsidRDefault="001B6861" w:rsidP="001B6861">
            <w:pPr>
              <w:bidi/>
              <w:spacing w:afterLines="20" w:after="48"/>
              <w:jc w:val="lef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395,000</w:t>
            </w:r>
          </w:p>
        </w:tc>
      </w:tr>
      <w:tr w:rsidR="001B6861" w:rsidRPr="008303B5" w14:paraId="58A9109A" w14:textId="77777777" w:rsidTr="009D1F69">
        <w:trPr>
          <w:trHeight w:val="121"/>
        </w:trPr>
        <w:tc>
          <w:tcPr>
            <w:tcW w:w="807" w:type="dxa"/>
            <w:vMerge/>
            <w:tcBorders>
              <w:top w:val="single" w:sz="4" w:space="0" w:color="auto"/>
              <w:left w:val="single" w:sz="4" w:space="0" w:color="auto"/>
              <w:bottom w:val="single" w:sz="4" w:space="0" w:color="auto"/>
              <w:right w:val="single" w:sz="4" w:space="0" w:color="auto"/>
            </w:tcBorders>
            <w:vAlign w:val="center"/>
            <w:hideMark/>
          </w:tcPr>
          <w:p w14:paraId="0554CDA5" w14:textId="77777777" w:rsidR="001B6861" w:rsidRPr="008303B5" w:rsidRDefault="001B6861" w:rsidP="001B6861">
            <w:pPr>
              <w:bidi/>
              <w:rPr>
                <w:rFonts w:asciiTheme="majorBidi" w:hAnsiTheme="majorBidi" w:cstheme="majorBidi"/>
                <w:sz w:val="17"/>
                <w:szCs w:val="17"/>
                <w:lang w:val="en-CA" w:bidi="ar-LB"/>
              </w:rPr>
            </w:pPr>
          </w:p>
        </w:tc>
        <w:tc>
          <w:tcPr>
            <w:tcW w:w="900" w:type="dxa"/>
            <w:vMerge/>
            <w:tcBorders>
              <w:top w:val="single" w:sz="4" w:space="0" w:color="auto"/>
              <w:left w:val="single" w:sz="4" w:space="0" w:color="auto"/>
              <w:bottom w:val="single" w:sz="4" w:space="0" w:color="auto"/>
              <w:right w:val="single" w:sz="4" w:space="0" w:color="auto"/>
            </w:tcBorders>
            <w:hideMark/>
          </w:tcPr>
          <w:p w14:paraId="2161DEDA" w14:textId="77777777" w:rsidR="001B6861" w:rsidRPr="008303B5" w:rsidRDefault="001B6861" w:rsidP="001B6861">
            <w:pPr>
              <w:bidi/>
              <w:rPr>
                <w:rFonts w:asciiTheme="majorBidi" w:hAnsiTheme="majorBidi" w:cstheme="majorBidi"/>
                <w:sz w:val="17"/>
                <w:szCs w:val="17"/>
                <w:lang w:val="en-CA" w:bidi="ar-LB"/>
              </w:rPr>
            </w:pPr>
          </w:p>
        </w:tc>
        <w:tc>
          <w:tcPr>
            <w:tcW w:w="729" w:type="dxa"/>
            <w:tcBorders>
              <w:top w:val="single" w:sz="4" w:space="0" w:color="000000"/>
              <w:left w:val="single" w:sz="4" w:space="0" w:color="000000"/>
              <w:bottom w:val="single" w:sz="4" w:space="0" w:color="000000"/>
              <w:right w:val="single" w:sz="4" w:space="0" w:color="000000"/>
            </w:tcBorders>
            <w:shd w:val="clear" w:color="auto" w:fill="auto"/>
            <w:hideMark/>
          </w:tcPr>
          <w:p w14:paraId="42AF159B" w14:textId="24C908A5" w:rsidR="001B6861" w:rsidRPr="008303B5" w:rsidRDefault="001B6861" w:rsidP="001B6861">
            <w:pPr>
              <w:bidi/>
              <w:spacing w:afterLines="20" w:after="48"/>
              <w:jc w:val="left"/>
              <w:rPr>
                <w:rFonts w:asciiTheme="majorBidi" w:hAnsiTheme="majorBidi" w:cstheme="majorBidi"/>
                <w:sz w:val="17"/>
                <w:szCs w:val="17"/>
                <w:lang w:val="en-CA" w:bidi="ar-LB"/>
              </w:rPr>
            </w:pPr>
            <w:r w:rsidRPr="008303B5">
              <w:rPr>
                <w:rFonts w:asciiTheme="majorBidi" w:hAnsiTheme="majorBidi" w:cstheme="majorBidi"/>
                <w:sz w:val="17"/>
                <w:szCs w:val="17"/>
                <w:rtl/>
                <w:lang w:bidi="ar-LB"/>
              </w:rPr>
              <w:t>تكاليف الدعم</w:t>
            </w:r>
          </w:p>
        </w:tc>
        <w:tc>
          <w:tcPr>
            <w:tcW w:w="774" w:type="dxa"/>
            <w:tcBorders>
              <w:top w:val="single" w:sz="4" w:space="0" w:color="auto"/>
              <w:left w:val="single" w:sz="4" w:space="0" w:color="auto"/>
              <w:bottom w:val="single" w:sz="4" w:space="0" w:color="auto"/>
              <w:right w:val="single" w:sz="4" w:space="0" w:color="auto"/>
            </w:tcBorders>
          </w:tcPr>
          <w:p w14:paraId="51DCAEEE" w14:textId="77777777" w:rsidR="001B6861" w:rsidRPr="008303B5" w:rsidRDefault="001B6861" w:rsidP="001B6861">
            <w:pPr>
              <w:bidi/>
              <w:spacing w:afterLines="20" w:after="48"/>
              <w:jc w:val="lef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0</w:t>
            </w:r>
          </w:p>
        </w:tc>
        <w:tc>
          <w:tcPr>
            <w:tcW w:w="657" w:type="dxa"/>
            <w:tcBorders>
              <w:top w:val="single" w:sz="4" w:space="0" w:color="auto"/>
              <w:left w:val="single" w:sz="4" w:space="0" w:color="auto"/>
              <w:bottom w:val="single" w:sz="4" w:space="0" w:color="auto"/>
              <w:right w:val="single" w:sz="4" w:space="0" w:color="auto"/>
            </w:tcBorders>
          </w:tcPr>
          <w:p w14:paraId="1A2FAF37" w14:textId="77777777" w:rsidR="001B6861" w:rsidRPr="008303B5" w:rsidRDefault="001B6861" w:rsidP="001B6861">
            <w:pPr>
              <w:bidi/>
              <w:spacing w:afterLines="20" w:after="48"/>
              <w:jc w:val="lef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0</w:t>
            </w:r>
          </w:p>
        </w:tc>
        <w:tc>
          <w:tcPr>
            <w:tcW w:w="756" w:type="dxa"/>
            <w:tcBorders>
              <w:top w:val="single" w:sz="4" w:space="0" w:color="auto"/>
              <w:left w:val="single" w:sz="4" w:space="0" w:color="auto"/>
              <w:bottom w:val="single" w:sz="4" w:space="0" w:color="auto"/>
              <w:right w:val="single" w:sz="4" w:space="0" w:color="auto"/>
            </w:tcBorders>
          </w:tcPr>
          <w:p w14:paraId="326180C9" w14:textId="77777777" w:rsidR="001B6861" w:rsidRPr="008303B5" w:rsidRDefault="001B6861" w:rsidP="001B6861">
            <w:pPr>
              <w:bidi/>
              <w:spacing w:afterLines="20" w:after="48"/>
              <w:jc w:val="lef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51,350</w:t>
            </w:r>
          </w:p>
        </w:tc>
        <w:tc>
          <w:tcPr>
            <w:tcW w:w="648" w:type="dxa"/>
            <w:tcBorders>
              <w:top w:val="single" w:sz="4" w:space="0" w:color="auto"/>
              <w:left w:val="single" w:sz="4" w:space="0" w:color="auto"/>
              <w:bottom w:val="single" w:sz="4" w:space="0" w:color="auto"/>
              <w:right w:val="single" w:sz="4" w:space="0" w:color="auto"/>
            </w:tcBorders>
          </w:tcPr>
          <w:p w14:paraId="61967483" w14:textId="77777777" w:rsidR="001B6861" w:rsidRPr="008303B5" w:rsidRDefault="001B6861" w:rsidP="001B6861">
            <w:pPr>
              <w:bidi/>
              <w:spacing w:afterLines="20" w:after="48"/>
              <w:jc w:val="lef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0</w:t>
            </w:r>
          </w:p>
        </w:tc>
        <w:tc>
          <w:tcPr>
            <w:tcW w:w="576" w:type="dxa"/>
            <w:tcBorders>
              <w:top w:val="single" w:sz="4" w:space="0" w:color="auto"/>
              <w:left w:val="single" w:sz="4" w:space="0" w:color="auto"/>
              <w:bottom w:val="single" w:sz="4" w:space="0" w:color="auto"/>
              <w:right w:val="single" w:sz="4" w:space="0" w:color="auto"/>
            </w:tcBorders>
          </w:tcPr>
          <w:p w14:paraId="6400A918" w14:textId="77777777" w:rsidR="001B6861" w:rsidRPr="008303B5" w:rsidRDefault="001B6861" w:rsidP="001B6861">
            <w:pPr>
              <w:bidi/>
              <w:spacing w:afterLines="20" w:after="48"/>
              <w:jc w:val="lef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0</w:t>
            </w:r>
          </w:p>
        </w:tc>
        <w:tc>
          <w:tcPr>
            <w:tcW w:w="747" w:type="dxa"/>
            <w:tcBorders>
              <w:top w:val="single" w:sz="4" w:space="0" w:color="auto"/>
              <w:left w:val="single" w:sz="4" w:space="0" w:color="auto"/>
              <w:bottom w:val="single" w:sz="4" w:space="0" w:color="auto"/>
              <w:right w:val="single" w:sz="4" w:space="0" w:color="auto"/>
            </w:tcBorders>
          </w:tcPr>
          <w:p w14:paraId="0863DFF4" w14:textId="77777777" w:rsidR="001B6861" w:rsidRPr="008303B5" w:rsidRDefault="001B6861" w:rsidP="001B6861">
            <w:pPr>
              <w:bidi/>
              <w:spacing w:afterLines="20" w:after="48"/>
              <w:jc w:val="lef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0</w:t>
            </w:r>
          </w:p>
        </w:tc>
        <w:tc>
          <w:tcPr>
            <w:tcW w:w="603" w:type="dxa"/>
            <w:tcBorders>
              <w:top w:val="single" w:sz="4" w:space="0" w:color="auto"/>
              <w:left w:val="single" w:sz="4" w:space="0" w:color="auto"/>
              <w:bottom w:val="single" w:sz="4" w:space="0" w:color="auto"/>
              <w:right w:val="single" w:sz="4" w:space="0" w:color="auto"/>
            </w:tcBorders>
          </w:tcPr>
          <w:p w14:paraId="7A934C22" w14:textId="77777777" w:rsidR="001B6861" w:rsidRPr="008303B5" w:rsidRDefault="001B6861" w:rsidP="001B6861">
            <w:pPr>
              <w:bidi/>
              <w:spacing w:afterLines="20" w:after="48"/>
              <w:jc w:val="lef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0</w:t>
            </w:r>
          </w:p>
        </w:tc>
        <w:tc>
          <w:tcPr>
            <w:tcW w:w="603" w:type="dxa"/>
            <w:tcBorders>
              <w:top w:val="single" w:sz="4" w:space="0" w:color="auto"/>
              <w:left w:val="single" w:sz="4" w:space="0" w:color="auto"/>
              <w:bottom w:val="single" w:sz="4" w:space="0" w:color="auto"/>
              <w:right w:val="single" w:sz="4" w:space="0" w:color="auto"/>
            </w:tcBorders>
          </w:tcPr>
          <w:p w14:paraId="7FDCB2E7" w14:textId="77777777" w:rsidR="001B6861" w:rsidRPr="008303B5" w:rsidRDefault="001B6861" w:rsidP="001B6861">
            <w:pPr>
              <w:bidi/>
              <w:spacing w:afterLines="20" w:after="48"/>
              <w:jc w:val="lef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0</w:t>
            </w:r>
          </w:p>
        </w:tc>
        <w:tc>
          <w:tcPr>
            <w:tcW w:w="747" w:type="dxa"/>
            <w:tcBorders>
              <w:top w:val="single" w:sz="4" w:space="0" w:color="auto"/>
              <w:left w:val="single" w:sz="4" w:space="0" w:color="auto"/>
              <w:bottom w:val="single" w:sz="4" w:space="0" w:color="auto"/>
              <w:right w:val="single" w:sz="4" w:space="0" w:color="auto"/>
            </w:tcBorders>
          </w:tcPr>
          <w:p w14:paraId="50C8402D" w14:textId="77777777" w:rsidR="001B6861" w:rsidRPr="008303B5" w:rsidRDefault="001B6861" w:rsidP="001B6861">
            <w:pPr>
              <w:bidi/>
              <w:spacing w:afterLines="20" w:after="48"/>
              <w:jc w:val="lef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0</w:t>
            </w:r>
          </w:p>
        </w:tc>
        <w:tc>
          <w:tcPr>
            <w:tcW w:w="567" w:type="dxa"/>
            <w:tcBorders>
              <w:top w:val="single" w:sz="4" w:space="0" w:color="auto"/>
              <w:left w:val="single" w:sz="4" w:space="0" w:color="auto"/>
              <w:bottom w:val="single" w:sz="4" w:space="0" w:color="auto"/>
              <w:right w:val="single" w:sz="4" w:space="0" w:color="auto"/>
            </w:tcBorders>
          </w:tcPr>
          <w:p w14:paraId="2D52ECB8" w14:textId="77777777" w:rsidR="001B6861" w:rsidRPr="008303B5" w:rsidRDefault="001B6861" w:rsidP="001B6861">
            <w:pPr>
              <w:bidi/>
              <w:spacing w:afterLines="20" w:after="48"/>
              <w:jc w:val="lef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0</w:t>
            </w:r>
          </w:p>
        </w:tc>
        <w:tc>
          <w:tcPr>
            <w:tcW w:w="873" w:type="dxa"/>
            <w:tcBorders>
              <w:top w:val="single" w:sz="4" w:space="0" w:color="auto"/>
              <w:left w:val="single" w:sz="4" w:space="0" w:color="auto"/>
              <w:bottom w:val="single" w:sz="4" w:space="0" w:color="auto"/>
              <w:right w:val="single" w:sz="4" w:space="0" w:color="auto"/>
            </w:tcBorders>
          </w:tcPr>
          <w:p w14:paraId="615017AC" w14:textId="77777777" w:rsidR="001B6861" w:rsidRPr="008303B5" w:rsidRDefault="001B6861" w:rsidP="001B6861">
            <w:pPr>
              <w:bidi/>
              <w:spacing w:afterLines="20" w:after="48"/>
              <w:jc w:val="lef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51,350</w:t>
            </w:r>
          </w:p>
        </w:tc>
      </w:tr>
      <w:tr w:rsidR="001B6861" w:rsidRPr="008303B5" w14:paraId="22B70E79" w14:textId="77777777" w:rsidTr="008705CA">
        <w:trPr>
          <w:trHeight w:val="242"/>
        </w:trPr>
        <w:tc>
          <w:tcPr>
            <w:tcW w:w="1707" w:type="dxa"/>
            <w:gridSpan w:val="2"/>
            <w:vMerge w:val="restart"/>
            <w:tcBorders>
              <w:top w:val="single" w:sz="4" w:space="0" w:color="auto"/>
              <w:left w:val="single" w:sz="4" w:space="0" w:color="auto"/>
              <w:bottom w:val="single" w:sz="4" w:space="0" w:color="auto"/>
              <w:right w:val="single" w:sz="4" w:space="0" w:color="auto"/>
            </w:tcBorders>
            <w:hideMark/>
          </w:tcPr>
          <w:p w14:paraId="68EECC18" w14:textId="32BEDA25" w:rsidR="001B6861" w:rsidRPr="008303B5" w:rsidRDefault="001B6861" w:rsidP="001B6861">
            <w:pPr>
              <w:bidi/>
              <w:spacing w:afterLines="20" w:after="48"/>
              <w:jc w:val="left"/>
              <w:rPr>
                <w:rFonts w:asciiTheme="majorBidi" w:hAnsiTheme="majorBidi" w:cstheme="majorBidi"/>
                <w:sz w:val="17"/>
                <w:szCs w:val="17"/>
                <w:lang w:val="en-CA" w:bidi="ar-LB"/>
              </w:rPr>
            </w:pPr>
            <w:r w:rsidRPr="008303B5">
              <w:rPr>
                <w:rFonts w:asciiTheme="majorBidi" w:hAnsiTheme="majorBidi" w:cstheme="majorBidi"/>
                <w:sz w:val="17"/>
                <w:szCs w:val="17"/>
                <w:rtl/>
                <w:lang w:val="en-US" w:bidi="ar-LB"/>
              </w:rPr>
              <w:t>الأموال التي وافقت عليها اللجنة التنفيذية (بالدولار الأمريكي)</w:t>
            </w:r>
          </w:p>
        </w:tc>
        <w:tc>
          <w:tcPr>
            <w:tcW w:w="729" w:type="dxa"/>
            <w:tcBorders>
              <w:top w:val="single" w:sz="4" w:space="0" w:color="000000"/>
              <w:left w:val="single" w:sz="4" w:space="0" w:color="000000"/>
              <w:bottom w:val="single" w:sz="4" w:space="0" w:color="000000"/>
              <w:right w:val="single" w:sz="4" w:space="0" w:color="000000"/>
            </w:tcBorders>
            <w:shd w:val="clear" w:color="auto" w:fill="auto"/>
            <w:hideMark/>
          </w:tcPr>
          <w:p w14:paraId="2C18A0FE" w14:textId="2BDF8512" w:rsidR="001B6861" w:rsidRPr="008303B5" w:rsidRDefault="001B6861" w:rsidP="001B6861">
            <w:pPr>
              <w:bidi/>
              <w:spacing w:afterLines="20" w:after="48"/>
              <w:jc w:val="left"/>
              <w:rPr>
                <w:rFonts w:asciiTheme="majorBidi" w:hAnsiTheme="majorBidi" w:cstheme="majorBidi"/>
                <w:sz w:val="17"/>
                <w:szCs w:val="17"/>
                <w:lang w:val="en-CA" w:bidi="ar-LB"/>
              </w:rPr>
            </w:pPr>
            <w:r w:rsidRPr="008303B5">
              <w:rPr>
                <w:rFonts w:asciiTheme="majorBidi" w:hAnsiTheme="majorBidi" w:cstheme="majorBidi"/>
                <w:sz w:val="17"/>
                <w:szCs w:val="17"/>
                <w:rtl/>
                <w:lang w:bidi="ar-LB"/>
              </w:rPr>
              <w:t>تكاليف المشروع</w:t>
            </w:r>
          </w:p>
        </w:tc>
        <w:tc>
          <w:tcPr>
            <w:tcW w:w="774" w:type="dxa"/>
            <w:tcBorders>
              <w:top w:val="single" w:sz="4" w:space="0" w:color="auto"/>
              <w:left w:val="single" w:sz="4" w:space="0" w:color="auto"/>
              <w:bottom w:val="single" w:sz="4" w:space="0" w:color="auto"/>
              <w:right w:val="single" w:sz="4" w:space="0" w:color="auto"/>
            </w:tcBorders>
          </w:tcPr>
          <w:p w14:paraId="47E4F5CF" w14:textId="77777777" w:rsidR="001B6861" w:rsidRPr="008303B5" w:rsidRDefault="001B6861" w:rsidP="001B6861">
            <w:pPr>
              <w:bidi/>
              <w:spacing w:afterLines="20" w:after="48"/>
              <w:jc w:val="lef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409,000</w:t>
            </w:r>
          </w:p>
        </w:tc>
        <w:tc>
          <w:tcPr>
            <w:tcW w:w="657" w:type="dxa"/>
            <w:tcBorders>
              <w:top w:val="single" w:sz="4" w:space="0" w:color="auto"/>
              <w:left w:val="single" w:sz="4" w:space="0" w:color="auto"/>
              <w:bottom w:val="single" w:sz="4" w:space="0" w:color="auto"/>
              <w:right w:val="single" w:sz="4" w:space="0" w:color="auto"/>
            </w:tcBorders>
          </w:tcPr>
          <w:p w14:paraId="35B6CF41" w14:textId="77777777" w:rsidR="001B6861" w:rsidRPr="008303B5" w:rsidRDefault="001B6861" w:rsidP="001B6861">
            <w:pPr>
              <w:bidi/>
              <w:spacing w:afterLines="20" w:after="48"/>
              <w:jc w:val="left"/>
              <w:rPr>
                <w:rFonts w:asciiTheme="majorBidi" w:hAnsiTheme="majorBidi" w:cstheme="majorBidi"/>
                <w:sz w:val="17"/>
                <w:szCs w:val="17"/>
                <w:lang w:val="en-CA" w:bidi="ar-LB"/>
              </w:rPr>
            </w:pPr>
          </w:p>
        </w:tc>
        <w:tc>
          <w:tcPr>
            <w:tcW w:w="756" w:type="dxa"/>
            <w:tcBorders>
              <w:top w:val="single" w:sz="4" w:space="0" w:color="auto"/>
              <w:left w:val="single" w:sz="4" w:space="0" w:color="auto"/>
              <w:bottom w:val="single" w:sz="4" w:space="0" w:color="auto"/>
              <w:right w:val="single" w:sz="4" w:space="0" w:color="auto"/>
            </w:tcBorders>
          </w:tcPr>
          <w:p w14:paraId="4139CE46" w14:textId="77777777" w:rsidR="001B6861" w:rsidRPr="008303B5" w:rsidRDefault="001B6861" w:rsidP="001B6861">
            <w:pPr>
              <w:bidi/>
              <w:spacing w:afterLines="20" w:after="48"/>
              <w:jc w:val="left"/>
              <w:rPr>
                <w:rFonts w:asciiTheme="majorBidi" w:hAnsiTheme="majorBidi" w:cstheme="majorBidi"/>
                <w:sz w:val="17"/>
                <w:szCs w:val="17"/>
                <w:lang w:val="en-CA" w:bidi="ar-LB"/>
              </w:rPr>
            </w:pPr>
          </w:p>
        </w:tc>
        <w:tc>
          <w:tcPr>
            <w:tcW w:w="648" w:type="dxa"/>
            <w:tcBorders>
              <w:top w:val="single" w:sz="4" w:space="0" w:color="auto"/>
              <w:left w:val="single" w:sz="4" w:space="0" w:color="auto"/>
              <w:bottom w:val="single" w:sz="4" w:space="0" w:color="auto"/>
              <w:right w:val="single" w:sz="4" w:space="0" w:color="auto"/>
            </w:tcBorders>
          </w:tcPr>
          <w:p w14:paraId="61AB2F37" w14:textId="77777777" w:rsidR="001B6861" w:rsidRPr="008303B5" w:rsidRDefault="001B6861" w:rsidP="001B6861">
            <w:pPr>
              <w:bidi/>
              <w:spacing w:afterLines="20" w:after="48"/>
              <w:jc w:val="left"/>
              <w:rPr>
                <w:rFonts w:asciiTheme="majorBidi" w:hAnsiTheme="majorBidi" w:cstheme="majorBidi"/>
                <w:sz w:val="17"/>
                <w:szCs w:val="17"/>
                <w:lang w:val="en-CA" w:bidi="ar-LB"/>
              </w:rPr>
            </w:pPr>
          </w:p>
        </w:tc>
        <w:tc>
          <w:tcPr>
            <w:tcW w:w="576" w:type="dxa"/>
            <w:tcBorders>
              <w:top w:val="single" w:sz="4" w:space="0" w:color="auto"/>
              <w:left w:val="single" w:sz="4" w:space="0" w:color="auto"/>
              <w:bottom w:val="single" w:sz="4" w:space="0" w:color="auto"/>
              <w:right w:val="single" w:sz="4" w:space="0" w:color="auto"/>
            </w:tcBorders>
          </w:tcPr>
          <w:p w14:paraId="7F3F3E5F" w14:textId="77777777" w:rsidR="001B6861" w:rsidRPr="008303B5" w:rsidRDefault="001B6861" w:rsidP="001B6861">
            <w:pPr>
              <w:bidi/>
              <w:spacing w:afterLines="20" w:after="48"/>
              <w:jc w:val="left"/>
              <w:rPr>
                <w:rFonts w:asciiTheme="majorBidi" w:hAnsiTheme="majorBidi" w:cstheme="majorBidi"/>
                <w:sz w:val="17"/>
                <w:szCs w:val="17"/>
                <w:lang w:val="en-CA" w:bidi="ar-LB"/>
              </w:rPr>
            </w:pPr>
          </w:p>
        </w:tc>
        <w:tc>
          <w:tcPr>
            <w:tcW w:w="747" w:type="dxa"/>
            <w:tcBorders>
              <w:top w:val="single" w:sz="4" w:space="0" w:color="auto"/>
              <w:left w:val="single" w:sz="4" w:space="0" w:color="auto"/>
              <w:bottom w:val="single" w:sz="4" w:space="0" w:color="auto"/>
              <w:right w:val="single" w:sz="4" w:space="0" w:color="auto"/>
            </w:tcBorders>
          </w:tcPr>
          <w:p w14:paraId="3848CA35" w14:textId="77777777" w:rsidR="001B6861" w:rsidRPr="008303B5" w:rsidRDefault="001B6861" w:rsidP="001B6861">
            <w:pPr>
              <w:bidi/>
              <w:spacing w:afterLines="20" w:after="48"/>
              <w:jc w:val="left"/>
              <w:rPr>
                <w:rFonts w:asciiTheme="majorBidi" w:hAnsiTheme="majorBidi" w:cstheme="majorBidi"/>
                <w:sz w:val="17"/>
                <w:szCs w:val="17"/>
                <w:lang w:val="en-CA" w:bidi="ar-LB"/>
              </w:rPr>
            </w:pPr>
          </w:p>
        </w:tc>
        <w:tc>
          <w:tcPr>
            <w:tcW w:w="603" w:type="dxa"/>
            <w:tcBorders>
              <w:top w:val="single" w:sz="4" w:space="0" w:color="auto"/>
              <w:left w:val="single" w:sz="4" w:space="0" w:color="auto"/>
              <w:bottom w:val="single" w:sz="4" w:space="0" w:color="auto"/>
              <w:right w:val="single" w:sz="4" w:space="0" w:color="auto"/>
            </w:tcBorders>
          </w:tcPr>
          <w:p w14:paraId="5B822B4B" w14:textId="77777777" w:rsidR="001B6861" w:rsidRPr="008303B5" w:rsidRDefault="001B6861" w:rsidP="001B6861">
            <w:pPr>
              <w:bidi/>
              <w:spacing w:afterLines="20" w:after="48"/>
              <w:jc w:val="left"/>
              <w:rPr>
                <w:rFonts w:asciiTheme="majorBidi" w:hAnsiTheme="majorBidi" w:cstheme="majorBidi"/>
                <w:sz w:val="17"/>
                <w:szCs w:val="17"/>
                <w:lang w:val="en-CA" w:bidi="ar-LB"/>
              </w:rPr>
            </w:pPr>
          </w:p>
        </w:tc>
        <w:tc>
          <w:tcPr>
            <w:tcW w:w="603" w:type="dxa"/>
            <w:tcBorders>
              <w:top w:val="single" w:sz="4" w:space="0" w:color="auto"/>
              <w:left w:val="single" w:sz="4" w:space="0" w:color="auto"/>
              <w:bottom w:val="single" w:sz="4" w:space="0" w:color="auto"/>
              <w:right w:val="single" w:sz="4" w:space="0" w:color="auto"/>
            </w:tcBorders>
          </w:tcPr>
          <w:p w14:paraId="2BC3C67F" w14:textId="77777777" w:rsidR="001B6861" w:rsidRPr="008303B5" w:rsidRDefault="001B6861" w:rsidP="001B6861">
            <w:pPr>
              <w:bidi/>
              <w:spacing w:afterLines="20" w:after="48"/>
              <w:jc w:val="left"/>
              <w:rPr>
                <w:rFonts w:asciiTheme="majorBidi" w:hAnsiTheme="majorBidi" w:cstheme="majorBidi"/>
                <w:sz w:val="17"/>
                <w:szCs w:val="17"/>
                <w:lang w:val="en-CA" w:bidi="ar-LB"/>
              </w:rPr>
            </w:pPr>
          </w:p>
        </w:tc>
        <w:tc>
          <w:tcPr>
            <w:tcW w:w="747" w:type="dxa"/>
            <w:tcBorders>
              <w:top w:val="single" w:sz="4" w:space="0" w:color="auto"/>
              <w:left w:val="single" w:sz="4" w:space="0" w:color="auto"/>
              <w:bottom w:val="single" w:sz="4" w:space="0" w:color="auto"/>
              <w:right w:val="single" w:sz="4" w:space="0" w:color="auto"/>
            </w:tcBorders>
          </w:tcPr>
          <w:p w14:paraId="10A2BF58" w14:textId="77777777" w:rsidR="001B6861" w:rsidRPr="008303B5" w:rsidRDefault="001B6861" w:rsidP="001B6861">
            <w:pPr>
              <w:bidi/>
              <w:spacing w:afterLines="20" w:after="48"/>
              <w:jc w:val="left"/>
              <w:rPr>
                <w:rFonts w:asciiTheme="majorBidi" w:hAnsiTheme="majorBidi" w:cstheme="majorBidi"/>
                <w:sz w:val="17"/>
                <w:szCs w:val="17"/>
                <w:lang w:val="en-CA" w:bidi="ar-LB"/>
              </w:rPr>
            </w:pPr>
          </w:p>
        </w:tc>
        <w:tc>
          <w:tcPr>
            <w:tcW w:w="567" w:type="dxa"/>
            <w:tcBorders>
              <w:top w:val="single" w:sz="4" w:space="0" w:color="auto"/>
              <w:left w:val="single" w:sz="4" w:space="0" w:color="auto"/>
              <w:bottom w:val="single" w:sz="4" w:space="0" w:color="auto"/>
              <w:right w:val="single" w:sz="4" w:space="0" w:color="auto"/>
            </w:tcBorders>
          </w:tcPr>
          <w:p w14:paraId="4E935834" w14:textId="77777777" w:rsidR="001B6861" w:rsidRPr="008303B5" w:rsidRDefault="001B6861" w:rsidP="001B6861">
            <w:pPr>
              <w:bidi/>
              <w:spacing w:afterLines="20" w:after="48"/>
              <w:jc w:val="left"/>
              <w:rPr>
                <w:rFonts w:asciiTheme="majorBidi" w:hAnsiTheme="majorBidi" w:cstheme="majorBidi"/>
                <w:sz w:val="17"/>
                <w:szCs w:val="17"/>
                <w:lang w:val="en-CA" w:bidi="ar-LB"/>
              </w:rPr>
            </w:pPr>
          </w:p>
        </w:tc>
        <w:tc>
          <w:tcPr>
            <w:tcW w:w="873" w:type="dxa"/>
            <w:tcBorders>
              <w:top w:val="single" w:sz="4" w:space="0" w:color="auto"/>
              <w:left w:val="single" w:sz="4" w:space="0" w:color="auto"/>
              <w:bottom w:val="single" w:sz="4" w:space="0" w:color="auto"/>
              <w:right w:val="single" w:sz="4" w:space="0" w:color="auto"/>
            </w:tcBorders>
          </w:tcPr>
          <w:p w14:paraId="05AB9671" w14:textId="77777777" w:rsidR="001B6861" w:rsidRPr="008303B5" w:rsidRDefault="001B6861" w:rsidP="001B6861">
            <w:pPr>
              <w:bidi/>
              <w:spacing w:afterLines="20" w:after="48"/>
              <w:jc w:val="lef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409,000</w:t>
            </w:r>
          </w:p>
        </w:tc>
      </w:tr>
      <w:tr w:rsidR="001B6861" w:rsidRPr="008303B5" w14:paraId="1E2D619E" w14:textId="77777777" w:rsidTr="008705CA">
        <w:trPr>
          <w:trHeight w:val="177"/>
        </w:trPr>
        <w:tc>
          <w:tcPr>
            <w:tcW w:w="1707" w:type="dxa"/>
            <w:gridSpan w:val="2"/>
            <w:vMerge/>
            <w:tcBorders>
              <w:top w:val="single" w:sz="4" w:space="0" w:color="auto"/>
              <w:left w:val="single" w:sz="4" w:space="0" w:color="auto"/>
              <w:bottom w:val="single" w:sz="4" w:space="0" w:color="auto"/>
              <w:right w:val="single" w:sz="4" w:space="0" w:color="auto"/>
            </w:tcBorders>
            <w:vAlign w:val="center"/>
            <w:hideMark/>
          </w:tcPr>
          <w:p w14:paraId="63B2EBE1" w14:textId="77777777" w:rsidR="001B6861" w:rsidRPr="008303B5" w:rsidRDefault="001B6861" w:rsidP="001B6861">
            <w:pPr>
              <w:bidi/>
              <w:rPr>
                <w:rFonts w:asciiTheme="majorBidi" w:hAnsiTheme="majorBidi" w:cstheme="majorBidi"/>
                <w:sz w:val="17"/>
                <w:szCs w:val="17"/>
                <w:lang w:val="en-CA" w:bidi="ar-LB"/>
              </w:rPr>
            </w:pPr>
          </w:p>
        </w:tc>
        <w:tc>
          <w:tcPr>
            <w:tcW w:w="729" w:type="dxa"/>
            <w:tcBorders>
              <w:top w:val="single" w:sz="4" w:space="0" w:color="000000"/>
              <w:left w:val="single" w:sz="4" w:space="0" w:color="000000"/>
              <w:bottom w:val="single" w:sz="4" w:space="0" w:color="000000"/>
              <w:right w:val="single" w:sz="4" w:space="0" w:color="000000"/>
            </w:tcBorders>
            <w:shd w:val="clear" w:color="auto" w:fill="auto"/>
            <w:hideMark/>
          </w:tcPr>
          <w:p w14:paraId="62101238" w14:textId="6F90370C" w:rsidR="001B6861" w:rsidRPr="008303B5" w:rsidRDefault="001B6861" w:rsidP="001B6861">
            <w:pPr>
              <w:bidi/>
              <w:spacing w:afterLines="20" w:after="48"/>
              <w:jc w:val="left"/>
              <w:rPr>
                <w:rFonts w:asciiTheme="majorBidi" w:hAnsiTheme="majorBidi" w:cstheme="majorBidi"/>
                <w:sz w:val="17"/>
                <w:szCs w:val="17"/>
                <w:lang w:val="en-CA" w:bidi="ar-LB"/>
              </w:rPr>
            </w:pPr>
            <w:r w:rsidRPr="008303B5">
              <w:rPr>
                <w:rFonts w:asciiTheme="majorBidi" w:hAnsiTheme="majorBidi" w:cstheme="majorBidi"/>
                <w:sz w:val="17"/>
                <w:szCs w:val="17"/>
                <w:rtl/>
                <w:lang w:bidi="ar-LB"/>
              </w:rPr>
              <w:t>تكاليف الدعم</w:t>
            </w:r>
          </w:p>
        </w:tc>
        <w:tc>
          <w:tcPr>
            <w:tcW w:w="774" w:type="dxa"/>
            <w:tcBorders>
              <w:top w:val="single" w:sz="4" w:space="0" w:color="auto"/>
              <w:left w:val="single" w:sz="4" w:space="0" w:color="auto"/>
              <w:bottom w:val="single" w:sz="4" w:space="0" w:color="auto"/>
              <w:right w:val="single" w:sz="4" w:space="0" w:color="auto"/>
            </w:tcBorders>
          </w:tcPr>
          <w:p w14:paraId="1D97D55F" w14:textId="77777777" w:rsidR="001B6861" w:rsidRPr="008303B5" w:rsidRDefault="001B6861" w:rsidP="001B6861">
            <w:pPr>
              <w:bidi/>
              <w:spacing w:afterLines="20" w:after="48"/>
              <w:jc w:val="lef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28,630</w:t>
            </w:r>
          </w:p>
        </w:tc>
        <w:tc>
          <w:tcPr>
            <w:tcW w:w="657" w:type="dxa"/>
            <w:tcBorders>
              <w:top w:val="single" w:sz="4" w:space="0" w:color="auto"/>
              <w:left w:val="single" w:sz="4" w:space="0" w:color="auto"/>
              <w:bottom w:val="single" w:sz="4" w:space="0" w:color="auto"/>
              <w:right w:val="single" w:sz="4" w:space="0" w:color="auto"/>
            </w:tcBorders>
          </w:tcPr>
          <w:p w14:paraId="64E16DFC" w14:textId="77777777" w:rsidR="001B6861" w:rsidRPr="008303B5" w:rsidRDefault="001B6861" w:rsidP="001B6861">
            <w:pPr>
              <w:bidi/>
              <w:spacing w:afterLines="20" w:after="48"/>
              <w:jc w:val="left"/>
              <w:rPr>
                <w:rFonts w:asciiTheme="majorBidi" w:hAnsiTheme="majorBidi" w:cstheme="majorBidi"/>
                <w:sz w:val="17"/>
                <w:szCs w:val="17"/>
                <w:lang w:val="en-CA" w:bidi="ar-LB"/>
              </w:rPr>
            </w:pPr>
          </w:p>
        </w:tc>
        <w:tc>
          <w:tcPr>
            <w:tcW w:w="756" w:type="dxa"/>
            <w:tcBorders>
              <w:top w:val="single" w:sz="4" w:space="0" w:color="auto"/>
              <w:left w:val="single" w:sz="4" w:space="0" w:color="auto"/>
              <w:bottom w:val="single" w:sz="4" w:space="0" w:color="auto"/>
              <w:right w:val="single" w:sz="4" w:space="0" w:color="auto"/>
            </w:tcBorders>
          </w:tcPr>
          <w:p w14:paraId="37453989" w14:textId="77777777" w:rsidR="001B6861" w:rsidRPr="008303B5" w:rsidRDefault="001B6861" w:rsidP="001B6861">
            <w:pPr>
              <w:bidi/>
              <w:spacing w:afterLines="20" w:after="48"/>
              <w:jc w:val="left"/>
              <w:rPr>
                <w:rFonts w:asciiTheme="majorBidi" w:hAnsiTheme="majorBidi" w:cstheme="majorBidi"/>
                <w:sz w:val="17"/>
                <w:szCs w:val="17"/>
                <w:lang w:val="en-CA" w:bidi="ar-LB"/>
              </w:rPr>
            </w:pPr>
          </w:p>
        </w:tc>
        <w:tc>
          <w:tcPr>
            <w:tcW w:w="648" w:type="dxa"/>
            <w:tcBorders>
              <w:top w:val="single" w:sz="4" w:space="0" w:color="auto"/>
              <w:left w:val="single" w:sz="4" w:space="0" w:color="auto"/>
              <w:bottom w:val="single" w:sz="4" w:space="0" w:color="auto"/>
              <w:right w:val="single" w:sz="4" w:space="0" w:color="auto"/>
            </w:tcBorders>
          </w:tcPr>
          <w:p w14:paraId="75BD0034" w14:textId="77777777" w:rsidR="001B6861" w:rsidRPr="008303B5" w:rsidRDefault="001B6861" w:rsidP="001B6861">
            <w:pPr>
              <w:bidi/>
              <w:spacing w:afterLines="20" w:after="48"/>
              <w:jc w:val="left"/>
              <w:rPr>
                <w:rFonts w:asciiTheme="majorBidi" w:hAnsiTheme="majorBidi" w:cstheme="majorBidi"/>
                <w:sz w:val="17"/>
                <w:szCs w:val="17"/>
                <w:lang w:val="en-CA" w:bidi="ar-LB"/>
              </w:rPr>
            </w:pPr>
          </w:p>
        </w:tc>
        <w:tc>
          <w:tcPr>
            <w:tcW w:w="576" w:type="dxa"/>
            <w:tcBorders>
              <w:top w:val="single" w:sz="4" w:space="0" w:color="auto"/>
              <w:left w:val="single" w:sz="4" w:space="0" w:color="auto"/>
              <w:bottom w:val="single" w:sz="4" w:space="0" w:color="auto"/>
              <w:right w:val="single" w:sz="4" w:space="0" w:color="auto"/>
            </w:tcBorders>
          </w:tcPr>
          <w:p w14:paraId="6EBDB702" w14:textId="77777777" w:rsidR="001B6861" w:rsidRPr="008303B5" w:rsidRDefault="001B6861" w:rsidP="001B6861">
            <w:pPr>
              <w:bidi/>
              <w:spacing w:afterLines="20" w:after="48"/>
              <w:jc w:val="left"/>
              <w:rPr>
                <w:rFonts w:asciiTheme="majorBidi" w:hAnsiTheme="majorBidi" w:cstheme="majorBidi"/>
                <w:sz w:val="17"/>
                <w:szCs w:val="17"/>
                <w:lang w:val="en-CA" w:bidi="ar-LB"/>
              </w:rPr>
            </w:pPr>
          </w:p>
        </w:tc>
        <w:tc>
          <w:tcPr>
            <w:tcW w:w="747" w:type="dxa"/>
            <w:tcBorders>
              <w:top w:val="single" w:sz="4" w:space="0" w:color="auto"/>
              <w:left w:val="single" w:sz="4" w:space="0" w:color="auto"/>
              <w:bottom w:val="single" w:sz="4" w:space="0" w:color="auto"/>
              <w:right w:val="single" w:sz="4" w:space="0" w:color="auto"/>
            </w:tcBorders>
          </w:tcPr>
          <w:p w14:paraId="7F22CC1F" w14:textId="77777777" w:rsidR="001B6861" w:rsidRPr="008303B5" w:rsidRDefault="001B6861" w:rsidP="001B6861">
            <w:pPr>
              <w:bidi/>
              <w:spacing w:afterLines="20" w:after="48"/>
              <w:jc w:val="left"/>
              <w:rPr>
                <w:rFonts w:asciiTheme="majorBidi" w:hAnsiTheme="majorBidi" w:cstheme="majorBidi"/>
                <w:sz w:val="17"/>
                <w:szCs w:val="17"/>
                <w:lang w:val="en-CA" w:bidi="ar-LB"/>
              </w:rPr>
            </w:pPr>
          </w:p>
        </w:tc>
        <w:tc>
          <w:tcPr>
            <w:tcW w:w="603" w:type="dxa"/>
            <w:tcBorders>
              <w:top w:val="single" w:sz="4" w:space="0" w:color="auto"/>
              <w:left w:val="single" w:sz="4" w:space="0" w:color="auto"/>
              <w:bottom w:val="single" w:sz="4" w:space="0" w:color="auto"/>
              <w:right w:val="single" w:sz="4" w:space="0" w:color="auto"/>
            </w:tcBorders>
          </w:tcPr>
          <w:p w14:paraId="74FDBFF6" w14:textId="77777777" w:rsidR="001B6861" w:rsidRPr="008303B5" w:rsidRDefault="001B6861" w:rsidP="001B6861">
            <w:pPr>
              <w:bidi/>
              <w:spacing w:afterLines="20" w:after="48"/>
              <w:jc w:val="left"/>
              <w:rPr>
                <w:rFonts w:asciiTheme="majorBidi" w:hAnsiTheme="majorBidi" w:cstheme="majorBidi"/>
                <w:sz w:val="17"/>
                <w:szCs w:val="17"/>
                <w:lang w:val="en-CA" w:bidi="ar-LB"/>
              </w:rPr>
            </w:pPr>
          </w:p>
        </w:tc>
        <w:tc>
          <w:tcPr>
            <w:tcW w:w="603" w:type="dxa"/>
            <w:tcBorders>
              <w:top w:val="single" w:sz="4" w:space="0" w:color="auto"/>
              <w:left w:val="single" w:sz="4" w:space="0" w:color="auto"/>
              <w:bottom w:val="single" w:sz="4" w:space="0" w:color="auto"/>
              <w:right w:val="single" w:sz="4" w:space="0" w:color="auto"/>
            </w:tcBorders>
          </w:tcPr>
          <w:p w14:paraId="45BA4690" w14:textId="77777777" w:rsidR="001B6861" w:rsidRPr="008303B5" w:rsidRDefault="001B6861" w:rsidP="001B6861">
            <w:pPr>
              <w:bidi/>
              <w:spacing w:afterLines="20" w:after="48"/>
              <w:jc w:val="left"/>
              <w:rPr>
                <w:rFonts w:asciiTheme="majorBidi" w:hAnsiTheme="majorBidi" w:cstheme="majorBidi"/>
                <w:sz w:val="17"/>
                <w:szCs w:val="17"/>
                <w:lang w:val="en-CA" w:bidi="ar-LB"/>
              </w:rPr>
            </w:pPr>
          </w:p>
        </w:tc>
        <w:tc>
          <w:tcPr>
            <w:tcW w:w="747" w:type="dxa"/>
            <w:tcBorders>
              <w:top w:val="single" w:sz="4" w:space="0" w:color="auto"/>
              <w:left w:val="single" w:sz="4" w:space="0" w:color="auto"/>
              <w:bottom w:val="single" w:sz="4" w:space="0" w:color="auto"/>
              <w:right w:val="single" w:sz="4" w:space="0" w:color="auto"/>
            </w:tcBorders>
          </w:tcPr>
          <w:p w14:paraId="1631E871" w14:textId="77777777" w:rsidR="001B6861" w:rsidRPr="008303B5" w:rsidRDefault="001B6861" w:rsidP="001B6861">
            <w:pPr>
              <w:bidi/>
              <w:spacing w:afterLines="20" w:after="48"/>
              <w:jc w:val="left"/>
              <w:rPr>
                <w:rFonts w:asciiTheme="majorBidi" w:hAnsiTheme="majorBidi" w:cstheme="majorBidi"/>
                <w:sz w:val="17"/>
                <w:szCs w:val="17"/>
                <w:lang w:val="en-CA" w:bidi="ar-LB"/>
              </w:rPr>
            </w:pPr>
          </w:p>
        </w:tc>
        <w:tc>
          <w:tcPr>
            <w:tcW w:w="567" w:type="dxa"/>
            <w:tcBorders>
              <w:top w:val="single" w:sz="4" w:space="0" w:color="auto"/>
              <w:left w:val="single" w:sz="4" w:space="0" w:color="auto"/>
              <w:bottom w:val="single" w:sz="4" w:space="0" w:color="auto"/>
              <w:right w:val="single" w:sz="4" w:space="0" w:color="auto"/>
            </w:tcBorders>
          </w:tcPr>
          <w:p w14:paraId="13AF00A2" w14:textId="77777777" w:rsidR="001B6861" w:rsidRPr="008303B5" w:rsidRDefault="001B6861" w:rsidP="001B6861">
            <w:pPr>
              <w:bidi/>
              <w:spacing w:afterLines="20" w:after="48"/>
              <w:jc w:val="left"/>
              <w:rPr>
                <w:rFonts w:asciiTheme="majorBidi" w:hAnsiTheme="majorBidi" w:cstheme="majorBidi"/>
                <w:sz w:val="17"/>
                <w:szCs w:val="17"/>
                <w:lang w:val="en-CA" w:bidi="ar-LB"/>
              </w:rPr>
            </w:pPr>
          </w:p>
        </w:tc>
        <w:tc>
          <w:tcPr>
            <w:tcW w:w="873" w:type="dxa"/>
            <w:tcBorders>
              <w:top w:val="single" w:sz="4" w:space="0" w:color="auto"/>
              <w:left w:val="single" w:sz="4" w:space="0" w:color="auto"/>
              <w:bottom w:val="single" w:sz="4" w:space="0" w:color="auto"/>
              <w:right w:val="single" w:sz="4" w:space="0" w:color="auto"/>
            </w:tcBorders>
          </w:tcPr>
          <w:p w14:paraId="3BB80890" w14:textId="77777777" w:rsidR="001B6861" w:rsidRPr="008303B5" w:rsidRDefault="001B6861" w:rsidP="001B6861">
            <w:pPr>
              <w:bidi/>
              <w:spacing w:afterLines="20" w:after="48"/>
              <w:jc w:val="lef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28,630</w:t>
            </w:r>
          </w:p>
        </w:tc>
      </w:tr>
      <w:tr w:rsidR="001B6861" w:rsidRPr="008303B5" w14:paraId="1689A20B" w14:textId="77777777" w:rsidTr="000A0C5C">
        <w:trPr>
          <w:trHeight w:val="252"/>
        </w:trPr>
        <w:tc>
          <w:tcPr>
            <w:tcW w:w="1707" w:type="dxa"/>
            <w:gridSpan w:val="2"/>
            <w:vMerge w:val="restart"/>
            <w:tcBorders>
              <w:top w:val="single" w:sz="4" w:space="0" w:color="auto"/>
              <w:left w:val="single" w:sz="4" w:space="0" w:color="auto"/>
              <w:bottom w:val="single" w:sz="4" w:space="0" w:color="auto"/>
              <w:right w:val="single" w:sz="4" w:space="0" w:color="auto"/>
            </w:tcBorders>
            <w:hideMark/>
          </w:tcPr>
          <w:p w14:paraId="4E06B40D" w14:textId="0F27CB06" w:rsidR="001B6861" w:rsidRPr="008303B5" w:rsidRDefault="001B6861" w:rsidP="001B6861">
            <w:pPr>
              <w:bidi/>
              <w:spacing w:afterLines="20" w:after="48"/>
              <w:ind w:right="-85"/>
              <w:jc w:val="left"/>
              <w:rPr>
                <w:rFonts w:asciiTheme="majorBidi" w:hAnsiTheme="majorBidi" w:cstheme="majorBidi"/>
                <w:sz w:val="17"/>
                <w:szCs w:val="17"/>
                <w:lang w:val="en-CA" w:bidi="ar-LB"/>
              </w:rPr>
            </w:pPr>
            <w:r w:rsidRPr="008303B5">
              <w:rPr>
                <w:rFonts w:asciiTheme="majorBidi" w:hAnsiTheme="majorBidi" w:cstheme="majorBidi"/>
                <w:sz w:val="17"/>
                <w:szCs w:val="17"/>
                <w:rtl/>
                <w:lang w:val="en-US" w:bidi="ar-LB"/>
              </w:rPr>
              <w:t>مجموع الأموال التي تمت التوصية بالموافقة عليها في هذا الاجتماع (بالدولار الأمريكي)</w:t>
            </w:r>
          </w:p>
        </w:tc>
        <w:tc>
          <w:tcPr>
            <w:tcW w:w="729" w:type="dxa"/>
            <w:tcBorders>
              <w:top w:val="single" w:sz="4" w:space="0" w:color="000000"/>
              <w:left w:val="single" w:sz="4" w:space="0" w:color="000000"/>
              <w:bottom w:val="single" w:sz="4" w:space="0" w:color="000000"/>
              <w:right w:val="single" w:sz="4" w:space="0" w:color="000000"/>
            </w:tcBorders>
            <w:shd w:val="clear" w:color="auto" w:fill="auto"/>
            <w:hideMark/>
          </w:tcPr>
          <w:p w14:paraId="723645C3" w14:textId="77D51E08" w:rsidR="001B6861" w:rsidRPr="008303B5" w:rsidRDefault="001B6861" w:rsidP="001B6861">
            <w:pPr>
              <w:bidi/>
              <w:spacing w:afterLines="20" w:after="48"/>
              <w:jc w:val="left"/>
              <w:rPr>
                <w:rFonts w:asciiTheme="majorBidi" w:hAnsiTheme="majorBidi" w:cstheme="majorBidi"/>
                <w:sz w:val="17"/>
                <w:szCs w:val="17"/>
                <w:lang w:val="en-CA" w:bidi="ar-LB"/>
              </w:rPr>
            </w:pPr>
            <w:r w:rsidRPr="008303B5">
              <w:rPr>
                <w:rFonts w:asciiTheme="majorBidi" w:hAnsiTheme="majorBidi" w:cstheme="majorBidi"/>
                <w:sz w:val="17"/>
                <w:szCs w:val="17"/>
                <w:rtl/>
                <w:lang w:bidi="ar-LB"/>
              </w:rPr>
              <w:t>تكاليف المشروع</w:t>
            </w:r>
          </w:p>
        </w:tc>
        <w:tc>
          <w:tcPr>
            <w:tcW w:w="774" w:type="dxa"/>
            <w:tcBorders>
              <w:top w:val="single" w:sz="4" w:space="0" w:color="auto"/>
              <w:left w:val="single" w:sz="4" w:space="0" w:color="auto"/>
              <w:bottom w:val="single" w:sz="4" w:space="0" w:color="auto"/>
              <w:right w:val="single" w:sz="4" w:space="0" w:color="auto"/>
            </w:tcBorders>
          </w:tcPr>
          <w:p w14:paraId="271F5163" w14:textId="77777777" w:rsidR="001B6861" w:rsidRPr="008303B5" w:rsidRDefault="001B6861" w:rsidP="001B6861">
            <w:pPr>
              <w:bidi/>
              <w:spacing w:afterLines="20" w:after="48"/>
              <w:jc w:val="left"/>
              <w:rPr>
                <w:rFonts w:asciiTheme="majorBidi" w:hAnsiTheme="majorBidi" w:cstheme="majorBidi"/>
                <w:sz w:val="17"/>
                <w:szCs w:val="17"/>
                <w:lang w:val="en-CA" w:bidi="ar-LB"/>
              </w:rPr>
            </w:pPr>
          </w:p>
        </w:tc>
        <w:tc>
          <w:tcPr>
            <w:tcW w:w="657" w:type="dxa"/>
            <w:tcBorders>
              <w:top w:val="single" w:sz="4" w:space="0" w:color="auto"/>
              <w:left w:val="single" w:sz="4" w:space="0" w:color="auto"/>
              <w:bottom w:val="single" w:sz="4" w:space="0" w:color="auto"/>
              <w:right w:val="single" w:sz="4" w:space="0" w:color="auto"/>
            </w:tcBorders>
          </w:tcPr>
          <w:p w14:paraId="77820D11" w14:textId="77777777" w:rsidR="001B6861" w:rsidRPr="008303B5" w:rsidRDefault="001B6861" w:rsidP="001B6861">
            <w:pPr>
              <w:bidi/>
              <w:spacing w:afterLines="20" w:after="48"/>
              <w:jc w:val="left"/>
              <w:rPr>
                <w:rFonts w:asciiTheme="majorBidi" w:hAnsiTheme="majorBidi" w:cstheme="majorBidi"/>
                <w:sz w:val="17"/>
                <w:szCs w:val="17"/>
                <w:lang w:val="en-CA" w:bidi="ar-LB"/>
              </w:rPr>
            </w:pPr>
          </w:p>
        </w:tc>
        <w:tc>
          <w:tcPr>
            <w:tcW w:w="756" w:type="dxa"/>
            <w:tcBorders>
              <w:top w:val="single" w:sz="4" w:space="0" w:color="auto"/>
              <w:left w:val="single" w:sz="4" w:space="0" w:color="auto"/>
              <w:bottom w:val="single" w:sz="4" w:space="0" w:color="auto"/>
              <w:right w:val="single" w:sz="4" w:space="0" w:color="auto"/>
            </w:tcBorders>
          </w:tcPr>
          <w:p w14:paraId="533C37AA" w14:textId="77777777" w:rsidR="001B6861" w:rsidRPr="008303B5" w:rsidRDefault="001B6861" w:rsidP="001B6861">
            <w:pPr>
              <w:bidi/>
              <w:spacing w:afterLines="20" w:after="48"/>
              <w:jc w:val="lef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874,688</w:t>
            </w:r>
          </w:p>
        </w:tc>
        <w:tc>
          <w:tcPr>
            <w:tcW w:w="648" w:type="dxa"/>
            <w:tcBorders>
              <w:top w:val="single" w:sz="4" w:space="0" w:color="auto"/>
              <w:left w:val="single" w:sz="4" w:space="0" w:color="auto"/>
              <w:bottom w:val="single" w:sz="4" w:space="0" w:color="auto"/>
              <w:right w:val="single" w:sz="4" w:space="0" w:color="auto"/>
            </w:tcBorders>
          </w:tcPr>
          <w:p w14:paraId="48306394" w14:textId="77777777" w:rsidR="001B6861" w:rsidRPr="008303B5" w:rsidRDefault="001B6861" w:rsidP="001B6861">
            <w:pPr>
              <w:bidi/>
              <w:spacing w:afterLines="20" w:after="48"/>
              <w:jc w:val="left"/>
              <w:rPr>
                <w:rFonts w:asciiTheme="majorBidi" w:hAnsiTheme="majorBidi" w:cstheme="majorBidi"/>
                <w:sz w:val="17"/>
                <w:szCs w:val="17"/>
                <w:lang w:val="en-CA" w:bidi="ar-LB"/>
              </w:rPr>
            </w:pPr>
          </w:p>
        </w:tc>
        <w:tc>
          <w:tcPr>
            <w:tcW w:w="576" w:type="dxa"/>
            <w:tcBorders>
              <w:top w:val="single" w:sz="4" w:space="0" w:color="auto"/>
              <w:left w:val="single" w:sz="4" w:space="0" w:color="auto"/>
              <w:bottom w:val="single" w:sz="4" w:space="0" w:color="auto"/>
              <w:right w:val="single" w:sz="4" w:space="0" w:color="auto"/>
            </w:tcBorders>
          </w:tcPr>
          <w:p w14:paraId="0368F10C" w14:textId="77777777" w:rsidR="001B6861" w:rsidRPr="008303B5" w:rsidRDefault="001B6861" w:rsidP="001B6861">
            <w:pPr>
              <w:bidi/>
              <w:spacing w:afterLines="20" w:after="48"/>
              <w:jc w:val="left"/>
              <w:rPr>
                <w:rFonts w:asciiTheme="majorBidi" w:hAnsiTheme="majorBidi" w:cstheme="majorBidi"/>
                <w:sz w:val="17"/>
                <w:szCs w:val="17"/>
                <w:lang w:val="en-CA" w:bidi="ar-LB"/>
              </w:rPr>
            </w:pPr>
          </w:p>
        </w:tc>
        <w:tc>
          <w:tcPr>
            <w:tcW w:w="747" w:type="dxa"/>
            <w:tcBorders>
              <w:top w:val="single" w:sz="4" w:space="0" w:color="auto"/>
              <w:left w:val="single" w:sz="4" w:space="0" w:color="auto"/>
              <w:bottom w:val="single" w:sz="4" w:space="0" w:color="auto"/>
              <w:right w:val="single" w:sz="4" w:space="0" w:color="auto"/>
            </w:tcBorders>
          </w:tcPr>
          <w:p w14:paraId="6BF40963" w14:textId="77777777" w:rsidR="001B6861" w:rsidRPr="008303B5" w:rsidRDefault="001B6861" w:rsidP="001B6861">
            <w:pPr>
              <w:bidi/>
              <w:spacing w:afterLines="20" w:after="48"/>
              <w:jc w:val="left"/>
              <w:rPr>
                <w:rFonts w:asciiTheme="majorBidi" w:hAnsiTheme="majorBidi" w:cstheme="majorBidi"/>
                <w:sz w:val="17"/>
                <w:szCs w:val="17"/>
                <w:lang w:val="en-CA" w:bidi="ar-LB"/>
              </w:rPr>
            </w:pPr>
          </w:p>
        </w:tc>
        <w:tc>
          <w:tcPr>
            <w:tcW w:w="603" w:type="dxa"/>
            <w:tcBorders>
              <w:top w:val="single" w:sz="4" w:space="0" w:color="auto"/>
              <w:left w:val="single" w:sz="4" w:space="0" w:color="auto"/>
              <w:bottom w:val="single" w:sz="4" w:space="0" w:color="auto"/>
              <w:right w:val="single" w:sz="4" w:space="0" w:color="auto"/>
            </w:tcBorders>
          </w:tcPr>
          <w:p w14:paraId="0C19055E" w14:textId="77777777" w:rsidR="001B6861" w:rsidRPr="008303B5" w:rsidRDefault="001B6861" w:rsidP="001B6861">
            <w:pPr>
              <w:bidi/>
              <w:spacing w:afterLines="20" w:after="48"/>
              <w:jc w:val="left"/>
              <w:rPr>
                <w:rFonts w:asciiTheme="majorBidi" w:hAnsiTheme="majorBidi" w:cstheme="majorBidi"/>
                <w:sz w:val="17"/>
                <w:szCs w:val="17"/>
                <w:lang w:val="en-CA" w:bidi="ar-LB"/>
              </w:rPr>
            </w:pPr>
          </w:p>
        </w:tc>
        <w:tc>
          <w:tcPr>
            <w:tcW w:w="603" w:type="dxa"/>
            <w:tcBorders>
              <w:top w:val="single" w:sz="4" w:space="0" w:color="auto"/>
              <w:left w:val="single" w:sz="4" w:space="0" w:color="auto"/>
              <w:bottom w:val="single" w:sz="4" w:space="0" w:color="auto"/>
              <w:right w:val="single" w:sz="4" w:space="0" w:color="auto"/>
            </w:tcBorders>
          </w:tcPr>
          <w:p w14:paraId="36EF97ED" w14:textId="77777777" w:rsidR="001B6861" w:rsidRPr="008303B5" w:rsidRDefault="001B6861" w:rsidP="001B6861">
            <w:pPr>
              <w:bidi/>
              <w:spacing w:afterLines="20" w:after="48"/>
              <w:jc w:val="left"/>
              <w:rPr>
                <w:rFonts w:asciiTheme="majorBidi" w:hAnsiTheme="majorBidi" w:cstheme="majorBidi"/>
                <w:sz w:val="17"/>
                <w:szCs w:val="17"/>
                <w:lang w:val="en-CA" w:bidi="ar-LB"/>
              </w:rPr>
            </w:pPr>
          </w:p>
        </w:tc>
        <w:tc>
          <w:tcPr>
            <w:tcW w:w="747" w:type="dxa"/>
            <w:tcBorders>
              <w:top w:val="single" w:sz="4" w:space="0" w:color="auto"/>
              <w:left w:val="single" w:sz="4" w:space="0" w:color="auto"/>
              <w:bottom w:val="single" w:sz="4" w:space="0" w:color="auto"/>
              <w:right w:val="single" w:sz="4" w:space="0" w:color="auto"/>
            </w:tcBorders>
          </w:tcPr>
          <w:p w14:paraId="20A44274" w14:textId="77777777" w:rsidR="001B6861" w:rsidRPr="008303B5" w:rsidRDefault="001B6861" w:rsidP="001B6861">
            <w:pPr>
              <w:bidi/>
              <w:spacing w:afterLines="20" w:after="48"/>
              <w:jc w:val="left"/>
              <w:rPr>
                <w:rFonts w:asciiTheme="majorBidi" w:hAnsiTheme="majorBidi" w:cstheme="majorBidi"/>
                <w:sz w:val="17"/>
                <w:szCs w:val="17"/>
                <w:lang w:val="en-CA" w:bidi="ar-LB"/>
              </w:rPr>
            </w:pPr>
          </w:p>
        </w:tc>
        <w:tc>
          <w:tcPr>
            <w:tcW w:w="567" w:type="dxa"/>
            <w:tcBorders>
              <w:top w:val="single" w:sz="4" w:space="0" w:color="auto"/>
              <w:left w:val="single" w:sz="4" w:space="0" w:color="auto"/>
              <w:bottom w:val="single" w:sz="4" w:space="0" w:color="auto"/>
              <w:right w:val="single" w:sz="4" w:space="0" w:color="auto"/>
            </w:tcBorders>
          </w:tcPr>
          <w:p w14:paraId="5896306F" w14:textId="77777777" w:rsidR="001B6861" w:rsidRPr="008303B5" w:rsidRDefault="001B6861" w:rsidP="001B6861">
            <w:pPr>
              <w:bidi/>
              <w:spacing w:afterLines="20" w:after="48"/>
              <w:jc w:val="left"/>
              <w:rPr>
                <w:rFonts w:asciiTheme="majorBidi" w:hAnsiTheme="majorBidi" w:cstheme="majorBidi"/>
                <w:sz w:val="17"/>
                <w:szCs w:val="17"/>
                <w:lang w:val="en-CA" w:bidi="ar-LB"/>
              </w:rPr>
            </w:pPr>
          </w:p>
        </w:tc>
        <w:tc>
          <w:tcPr>
            <w:tcW w:w="873" w:type="dxa"/>
            <w:tcBorders>
              <w:top w:val="single" w:sz="4" w:space="0" w:color="auto"/>
              <w:left w:val="single" w:sz="4" w:space="0" w:color="auto"/>
              <w:bottom w:val="single" w:sz="4" w:space="0" w:color="auto"/>
              <w:right w:val="single" w:sz="4" w:space="0" w:color="auto"/>
            </w:tcBorders>
          </w:tcPr>
          <w:p w14:paraId="14CCF96E" w14:textId="77777777" w:rsidR="001B6861" w:rsidRPr="008303B5" w:rsidRDefault="001B6861" w:rsidP="001B6861">
            <w:pPr>
              <w:bidi/>
              <w:spacing w:afterLines="20" w:after="48"/>
              <w:jc w:val="lef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874,688</w:t>
            </w:r>
          </w:p>
        </w:tc>
      </w:tr>
      <w:tr w:rsidR="001B6861" w:rsidRPr="008303B5" w14:paraId="239BE8AF" w14:textId="77777777" w:rsidTr="000A0C5C">
        <w:trPr>
          <w:trHeight w:val="243"/>
        </w:trPr>
        <w:tc>
          <w:tcPr>
            <w:tcW w:w="1707" w:type="dxa"/>
            <w:gridSpan w:val="2"/>
            <w:vMerge/>
            <w:tcBorders>
              <w:top w:val="single" w:sz="4" w:space="0" w:color="auto"/>
              <w:left w:val="single" w:sz="4" w:space="0" w:color="auto"/>
              <w:bottom w:val="single" w:sz="4" w:space="0" w:color="auto"/>
              <w:right w:val="single" w:sz="4" w:space="0" w:color="auto"/>
            </w:tcBorders>
            <w:vAlign w:val="center"/>
            <w:hideMark/>
          </w:tcPr>
          <w:p w14:paraId="391A3280" w14:textId="77777777" w:rsidR="001B6861" w:rsidRPr="008303B5" w:rsidRDefault="001B6861" w:rsidP="001B6861">
            <w:pPr>
              <w:bidi/>
              <w:rPr>
                <w:rFonts w:asciiTheme="majorBidi" w:hAnsiTheme="majorBidi" w:cstheme="majorBidi"/>
                <w:sz w:val="17"/>
                <w:szCs w:val="17"/>
                <w:lang w:val="en-CA" w:bidi="ar-LB"/>
              </w:rPr>
            </w:pPr>
          </w:p>
        </w:tc>
        <w:tc>
          <w:tcPr>
            <w:tcW w:w="729" w:type="dxa"/>
            <w:tcBorders>
              <w:top w:val="single" w:sz="4" w:space="0" w:color="000000"/>
              <w:left w:val="single" w:sz="4" w:space="0" w:color="000000"/>
              <w:bottom w:val="single" w:sz="4" w:space="0" w:color="000000"/>
              <w:right w:val="single" w:sz="4" w:space="0" w:color="000000"/>
            </w:tcBorders>
            <w:shd w:val="clear" w:color="auto" w:fill="auto"/>
            <w:hideMark/>
          </w:tcPr>
          <w:p w14:paraId="3D101C50" w14:textId="5B0C6FEB" w:rsidR="001B6861" w:rsidRPr="008303B5" w:rsidRDefault="001B6861" w:rsidP="001B6861">
            <w:pPr>
              <w:bidi/>
              <w:spacing w:afterLines="20" w:after="48"/>
              <w:jc w:val="left"/>
              <w:rPr>
                <w:rFonts w:asciiTheme="majorBidi" w:hAnsiTheme="majorBidi" w:cstheme="majorBidi"/>
                <w:sz w:val="17"/>
                <w:szCs w:val="17"/>
                <w:lang w:val="en-CA" w:bidi="ar-LB"/>
              </w:rPr>
            </w:pPr>
            <w:r w:rsidRPr="008303B5">
              <w:rPr>
                <w:rFonts w:asciiTheme="majorBidi" w:hAnsiTheme="majorBidi" w:cstheme="majorBidi"/>
                <w:sz w:val="17"/>
                <w:szCs w:val="17"/>
                <w:rtl/>
                <w:lang w:bidi="ar-LB"/>
              </w:rPr>
              <w:t>تكاليف الدعم</w:t>
            </w:r>
          </w:p>
        </w:tc>
        <w:tc>
          <w:tcPr>
            <w:tcW w:w="774" w:type="dxa"/>
            <w:tcBorders>
              <w:top w:val="single" w:sz="4" w:space="0" w:color="auto"/>
              <w:left w:val="single" w:sz="4" w:space="0" w:color="auto"/>
              <w:bottom w:val="single" w:sz="4" w:space="0" w:color="auto"/>
              <w:right w:val="single" w:sz="4" w:space="0" w:color="auto"/>
            </w:tcBorders>
          </w:tcPr>
          <w:p w14:paraId="2E1AEB4D" w14:textId="77777777" w:rsidR="001B6861" w:rsidRPr="008303B5" w:rsidRDefault="001B6861" w:rsidP="001B6861">
            <w:pPr>
              <w:bidi/>
              <w:spacing w:afterLines="20" w:after="48"/>
              <w:jc w:val="right"/>
              <w:rPr>
                <w:rFonts w:asciiTheme="majorBidi" w:hAnsiTheme="majorBidi" w:cstheme="majorBidi"/>
                <w:sz w:val="17"/>
                <w:szCs w:val="17"/>
                <w:lang w:val="en-CA" w:bidi="ar-LB"/>
              </w:rPr>
            </w:pPr>
          </w:p>
        </w:tc>
        <w:tc>
          <w:tcPr>
            <w:tcW w:w="657" w:type="dxa"/>
            <w:tcBorders>
              <w:top w:val="single" w:sz="4" w:space="0" w:color="auto"/>
              <w:left w:val="single" w:sz="4" w:space="0" w:color="auto"/>
              <w:bottom w:val="single" w:sz="4" w:space="0" w:color="auto"/>
              <w:right w:val="single" w:sz="4" w:space="0" w:color="auto"/>
            </w:tcBorders>
          </w:tcPr>
          <w:p w14:paraId="59C1B254" w14:textId="77777777" w:rsidR="001B6861" w:rsidRPr="008303B5" w:rsidRDefault="001B6861" w:rsidP="001B6861">
            <w:pPr>
              <w:bidi/>
              <w:spacing w:afterLines="20" w:after="48"/>
              <w:jc w:val="right"/>
              <w:rPr>
                <w:rFonts w:asciiTheme="majorBidi" w:hAnsiTheme="majorBidi" w:cstheme="majorBidi"/>
                <w:sz w:val="17"/>
                <w:szCs w:val="17"/>
                <w:lang w:val="en-CA" w:bidi="ar-LB"/>
              </w:rPr>
            </w:pPr>
          </w:p>
        </w:tc>
        <w:tc>
          <w:tcPr>
            <w:tcW w:w="756" w:type="dxa"/>
            <w:tcBorders>
              <w:top w:val="single" w:sz="4" w:space="0" w:color="auto"/>
              <w:left w:val="single" w:sz="4" w:space="0" w:color="auto"/>
              <w:bottom w:val="single" w:sz="4" w:space="0" w:color="auto"/>
              <w:right w:val="single" w:sz="4" w:space="0" w:color="auto"/>
            </w:tcBorders>
          </w:tcPr>
          <w:p w14:paraId="76E313AF" w14:textId="77777777" w:rsidR="001B6861" w:rsidRPr="008303B5" w:rsidRDefault="001B6861" w:rsidP="001B6861">
            <w:pPr>
              <w:bidi/>
              <w:spacing w:afterLines="20" w:after="48"/>
              <w:jc w:val="righ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84,928</w:t>
            </w:r>
          </w:p>
        </w:tc>
        <w:tc>
          <w:tcPr>
            <w:tcW w:w="648" w:type="dxa"/>
            <w:tcBorders>
              <w:top w:val="single" w:sz="4" w:space="0" w:color="auto"/>
              <w:left w:val="single" w:sz="4" w:space="0" w:color="auto"/>
              <w:bottom w:val="single" w:sz="4" w:space="0" w:color="auto"/>
              <w:right w:val="single" w:sz="4" w:space="0" w:color="auto"/>
            </w:tcBorders>
          </w:tcPr>
          <w:p w14:paraId="0077123F" w14:textId="77777777" w:rsidR="001B6861" w:rsidRPr="008303B5" w:rsidRDefault="001B6861" w:rsidP="001B6861">
            <w:pPr>
              <w:bidi/>
              <w:spacing w:afterLines="20" w:after="48"/>
              <w:jc w:val="right"/>
              <w:rPr>
                <w:rFonts w:asciiTheme="majorBidi" w:hAnsiTheme="majorBidi" w:cstheme="majorBidi"/>
                <w:sz w:val="17"/>
                <w:szCs w:val="17"/>
                <w:lang w:val="en-CA" w:bidi="ar-LB"/>
              </w:rPr>
            </w:pPr>
          </w:p>
        </w:tc>
        <w:tc>
          <w:tcPr>
            <w:tcW w:w="576" w:type="dxa"/>
            <w:tcBorders>
              <w:top w:val="single" w:sz="4" w:space="0" w:color="auto"/>
              <w:left w:val="single" w:sz="4" w:space="0" w:color="auto"/>
              <w:bottom w:val="single" w:sz="4" w:space="0" w:color="auto"/>
              <w:right w:val="single" w:sz="4" w:space="0" w:color="auto"/>
            </w:tcBorders>
          </w:tcPr>
          <w:p w14:paraId="73039D20" w14:textId="77777777" w:rsidR="001B6861" w:rsidRPr="008303B5" w:rsidRDefault="001B6861" w:rsidP="001B6861">
            <w:pPr>
              <w:bidi/>
              <w:spacing w:afterLines="20" w:after="48"/>
              <w:jc w:val="right"/>
              <w:rPr>
                <w:rFonts w:asciiTheme="majorBidi" w:hAnsiTheme="majorBidi" w:cstheme="majorBidi"/>
                <w:sz w:val="17"/>
                <w:szCs w:val="17"/>
                <w:lang w:val="en-CA" w:bidi="ar-LB"/>
              </w:rPr>
            </w:pPr>
          </w:p>
        </w:tc>
        <w:tc>
          <w:tcPr>
            <w:tcW w:w="747" w:type="dxa"/>
            <w:tcBorders>
              <w:top w:val="single" w:sz="4" w:space="0" w:color="auto"/>
              <w:left w:val="single" w:sz="4" w:space="0" w:color="auto"/>
              <w:bottom w:val="single" w:sz="4" w:space="0" w:color="auto"/>
              <w:right w:val="single" w:sz="4" w:space="0" w:color="auto"/>
            </w:tcBorders>
          </w:tcPr>
          <w:p w14:paraId="6CAFD533" w14:textId="77777777" w:rsidR="001B6861" w:rsidRPr="008303B5" w:rsidRDefault="001B6861" w:rsidP="001B6861">
            <w:pPr>
              <w:bidi/>
              <w:spacing w:afterLines="20" w:after="48"/>
              <w:jc w:val="right"/>
              <w:rPr>
                <w:rFonts w:asciiTheme="majorBidi" w:hAnsiTheme="majorBidi" w:cstheme="majorBidi"/>
                <w:sz w:val="17"/>
                <w:szCs w:val="17"/>
                <w:lang w:val="en-CA" w:bidi="ar-LB"/>
              </w:rPr>
            </w:pPr>
          </w:p>
        </w:tc>
        <w:tc>
          <w:tcPr>
            <w:tcW w:w="603" w:type="dxa"/>
            <w:tcBorders>
              <w:top w:val="single" w:sz="4" w:space="0" w:color="auto"/>
              <w:left w:val="single" w:sz="4" w:space="0" w:color="auto"/>
              <w:bottom w:val="single" w:sz="4" w:space="0" w:color="auto"/>
              <w:right w:val="single" w:sz="4" w:space="0" w:color="auto"/>
            </w:tcBorders>
          </w:tcPr>
          <w:p w14:paraId="30930595" w14:textId="77777777" w:rsidR="001B6861" w:rsidRPr="008303B5" w:rsidRDefault="001B6861" w:rsidP="001B6861">
            <w:pPr>
              <w:bidi/>
              <w:spacing w:afterLines="20" w:after="48"/>
              <w:jc w:val="right"/>
              <w:rPr>
                <w:rFonts w:asciiTheme="majorBidi" w:hAnsiTheme="majorBidi" w:cstheme="majorBidi"/>
                <w:sz w:val="17"/>
                <w:szCs w:val="17"/>
                <w:lang w:val="en-CA" w:bidi="ar-LB"/>
              </w:rPr>
            </w:pPr>
          </w:p>
        </w:tc>
        <w:tc>
          <w:tcPr>
            <w:tcW w:w="603" w:type="dxa"/>
            <w:tcBorders>
              <w:top w:val="single" w:sz="4" w:space="0" w:color="auto"/>
              <w:left w:val="single" w:sz="4" w:space="0" w:color="auto"/>
              <w:bottom w:val="single" w:sz="4" w:space="0" w:color="auto"/>
              <w:right w:val="single" w:sz="4" w:space="0" w:color="auto"/>
            </w:tcBorders>
          </w:tcPr>
          <w:p w14:paraId="1349E8F1" w14:textId="77777777" w:rsidR="001B6861" w:rsidRPr="008303B5" w:rsidRDefault="001B6861" w:rsidP="001B6861">
            <w:pPr>
              <w:bidi/>
              <w:spacing w:afterLines="20" w:after="48"/>
              <w:jc w:val="right"/>
              <w:rPr>
                <w:rFonts w:asciiTheme="majorBidi" w:hAnsiTheme="majorBidi" w:cstheme="majorBidi"/>
                <w:sz w:val="17"/>
                <w:szCs w:val="17"/>
                <w:lang w:val="en-CA" w:bidi="ar-LB"/>
              </w:rPr>
            </w:pPr>
          </w:p>
        </w:tc>
        <w:tc>
          <w:tcPr>
            <w:tcW w:w="747" w:type="dxa"/>
            <w:tcBorders>
              <w:top w:val="single" w:sz="4" w:space="0" w:color="auto"/>
              <w:left w:val="single" w:sz="4" w:space="0" w:color="auto"/>
              <w:bottom w:val="single" w:sz="4" w:space="0" w:color="auto"/>
              <w:right w:val="single" w:sz="4" w:space="0" w:color="auto"/>
            </w:tcBorders>
          </w:tcPr>
          <w:p w14:paraId="157A27CA" w14:textId="77777777" w:rsidR="001B6861" w:rsidRPr="008303B5" w:rsidRDefault="001B6861" w:rsidP="001B6861">
            <w:pPr>
              <w:bidi/>
              <w:spacing w:afterLines="20" w:after="48"/>
              <w:jc w:val="right"/>
              <w:rPr>
                <w:rFonts w:asciiTheme="majorBidi" w:hAnsiTheme="majorBidi" w:cstheme="majorBidi"/>
                <w:sz w:val="17"/>
                <w:szCs w:val="17"/>
                <w:lang w:val="en-CA" w:bidi="ar-LB"/>
              </w:rPr>
            </w:pPr>
          </w:p>
        </w:tc>
        <w:tc>
          <w:tcPr>
            <w:tcW w:w="567" w:type="dxa"/>
            <w:tcBorders>
              <w:top w:val="single" w:sz="4" w:space="0" w:color="auto"/>
              <w:left w:val="single" w:sz="4" w:space="0" w:color="auto"/>
              <w:bottom w:val="single" w:sz="4" w:space="0" w:color="auto"/>
              <w:right w:val="single" w:sz="4" w:space="0" w:color="auto"/>
            </w:tcBorders>
          </w:tcPr>
          <w:p w14:paraId="0A5539BE" w14:textId="77777777" w:rsidR="001B6861" w:rsidRPr="008303B5" w:rsidRDefault="001B6861" w:rsidP="001B6861">
            <w:pPr>
              <w:bidi/>
              <w:spacing w:afterLines="20" w:after="48"/>
              <w:jc w:val="right"/>
              <w:rPr>
                <w:rFonts w:asciiTheme="majorBidi" w:hAnsiTheme="majorBidi" w:cstheme="majorBidi"/>
                <w:sz w:val="17"/>
                <w:szCs w:val="17"/>
                <w:lang w:val="en-CA" w:bidi="ar-LB"/>
              </w:rPr>
            </w:pPr>
          </w:p>
        </w:tc>
        <w:tc>
          <w:tcPr>
            <w:tcW w:w="873" w:type="dxa"/>
            <w:tcBorders>
              <w:top w:val="single" w:sz="4" w:space="0" w:color="auto"/>
              <w:left w:val="single" w:sz="4" w:space="0" w:color="auto"/>
              <w:bottom w:val="single" w:sz="4" w:space="0" w:color="auto"/>
              <w:right w:val="single" w:sz="4" w:space="0" w:color="auto"/>
            </w:tcBorders>
          </w:tcPr>
          <w:p w14:paraId="0294DAD6" w14:textId="77777777" w:rsidR="001B6861" w:rsidRPr="008303B5" w:rsidRDefault="001B6861" w:rsidP="001B6861">
            <w:pPr>
              <w:bidi/>
              <w:spacing w:afterLines="20" w:after="48"/>
              <w:jc w:val="right"/>
              <w:rPr>
                <w:rFonts w:asciiTheme="majorBidi" w:hAnsiTheme="majorBidi" w:cstheme="majorBidi"/>
                <w:sz w:val="17"/>
                <w:szCs w:val="17"/>
                <w:lang w:val="en-CA" w:bidi="ar-LB"/>
              </w:rPr>
            </w:pPr>
            <w:r w:rsidRPr="008303B5">
              <w:rPr>
                <w:rFonts w:asciiTheme="majorBidi" w:hAnsiTheme="majorBidi" w:cstheme="majorBidi"/>
                <w:sz w:val="17"/>
                <w:szCs w:val="17"/>
                <w:lang w:val="en-CA" w:bidi="ar-LB"/>
              </w:rPr>
              <w:t>84,928</w:t>
            </w:r>
          </w:p>
        </w:tc>
      </w:tr>
    </w:tbl>
    <w:p w14:paraId="2F3A4A1C" w14:textId="77777777" w:rsidR="0044296C" w:rsidRPr="008303B5" w:rsidRDefault="0044296C" w:rsidP="0044296C">
      <w:pPr>
        <w:jc w:val="left"/>
        <w:rPr>
          <w:rFonts w:asciiTheme="majorBidi" w:hAnsiTheme="majorBidi" w:cstheme="majorBidi"/>
          <w:sz w:val="17"/>
          <w:szCs w:val="17"/>
          <w:lang w:val="en-CA" w:bidi="ar-LB"/>
        </w:rPr>
      </w:pPr>
    </w:p>
    <w:tbl>
      <w:tblPr>
        <w:tblStyle w:val="TableGrid"/>
        <w:bidiVisual/>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45"/>
        <w:gridCol w:w="5055"/>
      </w:tblGrid>
      <w:tr w:rsidR="001B6861" w:rsidRPr="008303B5" w14:paraId="6EAE7243" w14:textId="77777777" w:rsidTr="0044296C">
        <w:trPr>
          <w:trHeight w:val="42"/>
        </w:trPr>
        <w:tc>
          <w:tcPr>
            <w:tcW w:w="4945" w:type="dxa"/>
            <w:hideMark/>
          </w:tcPr>
          <w:p w14:paraId="6A39D80E" w14:textId="3F835C28" w:rsidR="001B6861" w:rsidRPr="008303B5" w:rsidRDefault="001B6861" w:rsidP="001B6861">
            <w:pPr>
              <w:bidi/>
              <w:spacing w:after="60"/>
              <w:jc w:val="left"/>
              <w:rPr>
                <w:rFonts w:asciiTheme="majorBidi" w:hAnsiTheme="majorBidi" w:cstheme="majorBidi"/>
                <w:bCs/>
                <w:sz w:val="17"/>
                <w:szCs w:val="17"/>
                <w:lang w:val="en-CA" w:bidi="ar-LB"/>
              </w:rPr>
            </w:pPr>
            <w:r w:rsidRPr="008303B5">
              <w:rPr>
                <w:rFonts w:asciiTheme="majorBidi" w:hAnsiTheme="majorBidi" w:cstheme="majorBidi"/>
                <w:bCs/>
                <w:sz w:val="17"/>
                <w:szCs w:val="17"/>
                <w:rtl/>
                <w:lang w:val="en-US" w:bidi="ar-LB"/>
              </w:rPr>
              <w:t>توصية الأمانة:</w:t>
            </w:r>
          </w:p>
        </w:tc>
        <w:tc>
          <w:tcPr>
            <w:tcW w:w="5055" w:type="dxa"/>
            <w:hideMark/>
          </w:tcPr>
          <w:p w14:paraId="482280A7" w14:textId="3A775DA8" w:rsidR="001B6861" w:rsidRPr="008303B5" w:rsidRDefault="001B6861" w:rsidP="001B6861">
            <w:pPr>
              <w:bidi/>
              <w:spacing w:after="60"/>
              <w:jc w:val="center"/>
              <w:rPr>
                <w:rFonts w:asciiTheme="majorBidi" w:hAnsiTheme="majorBidi" w:cstheme="majorBidi"/>
                <w:bCs/>
                <w:sz w:val="17"/>
                <w:szCs w:val="17"/>
                <w:lang w:val="en-CA" w:bidi="ar-LB"/>
              </w:rPr>
            </w:pPr>
            <w:r w:rsidRPr="008303B5">
              <w:rPr>
                <w:rFonts w:asciiTheme="majorBidi" w:hAnsiTheme="majorBidi" w:cstheme="majorBidi"/>
                <w:bCs/>
                <w:sz w:val="17"/>
                <w:szCs w:val="17"/>
                <w:rtl/>
                <w:lang w:val="en-US" w:bidi="ar-LB"/>
              </w:rPr>
              <w:t>الموافقة الشاملة</w:t>
            </w:r>
          </w:p>
        </w:tc>
      </w:tr>
    </w:tbl>
    <w:p w14:paraId="0E1CCEA8" w14:textId="2753EE57" w:rsidR="001B6861" w:rsidRDefault="001B6861" w:rsidP="004F603E">
      <w:pPr>
        <w:pStyle w:val="Heading3"/>
        <w:numPr>
          <w:ilvl w:val="0"/>
          <w:numId w:val="0"/>
        </w:numPr>
        <w:bidi/>
        <w:spacing w:before="240" w:line="360" w:lineRule="exact"/>
        <w:ind w:left="1361" w:hanging="911"/>
        <w:jc w:val="center"/>
        <w:rPr>
          <w:b/>
          <w:bCs/>
          <w:sz w:val="36"/>
          <w:szCs w:val="28"/>
          <w:rtl/>
          <w:lang w:bidi="ar-LB"/>
        </w:rPr>
      </w:pPr>
      <w:r w:rsidRPr="001B6861">
        <w:rPr>
          <w:b/>
          <w:bCs/>
          <w:sz w:val="36"/>
          <w:szCs w:val="28"/>
          <w:rtl/>
          <w:lang w:bidi="ar-LB"/>
        </w:rPr>
        <w:lastRenderedPageBreak/>
        <w:t>وصف المشروع</w:t>
      </w:r>
    </w:p>
    <w:p w14:paraId="2135969A" w14:textId="4396B877" w:rsidR="001B6861" w:rsidRDefault="009D39F6" w:rsidP="009D39F6">
      <w:pPr>
        <w:pStyle w:val="ListParagraph"/>
        <w:numPr>
          <w:ilvl w:val="0"/>
          <w:numId w:val="24"/>
        </w:numPr>
        <w:bidi/>
        <w:spacing w:before="120" w:after="120" w:line="340" w:lineRule="exact"/>
        <w:ind w:left="4" w:firstLine="0"/>
        <w:rPr>
          <w:sz w:val="26"/>
          <w:szCs w:val="26"/>
          <w:lang w:bidi="ar-LB"/>
        </w:rPr>
      </w:pPr>
      <w:r>
        <w:rPr>
          <w:sz w:val="26"/>
          <w:szCs w:val="26"/>
          <w:rtl/>
          <w:lang w:bidi="ar-LB"/>
        </w:rPr>
        <w:t>بال</w:t>
      </w:r>
      <w:r w:rsidR="001B6861" w:rsidRPr="001B6861">
        <w:rPr>
          <w:sz w:val="26"/>
          <w:szCs w:val="26"/>
          <w:rtl/>
          <w:lang w:bidi="ar-LB"/>
        </w:rPr>
        <w:t>نيابة عن حكومة كولومبيا، قد</w:t>
      </w:r>
      <w:r w:rsidR="004F603E">
        <w:rPr>
          <w:sz w:val="26"/>
          <w:szCs w:val="26"/>
          <w:rtl/>
          <w:lang w:bidi="ar-LB"/>
        </w:rPr>
        <w:t>ّ</w:t>
      </w:r>
      <w:r w:rsidR="001B6861" w:rsidRPr="001B6861">
        <w:rPr>
          <w:sz w:val="26"/>
          <w:szCs w:val="26"/>
          <w:rtl/>
          <w:lang w:bidi="ar-LB"/>
        </w:rPr>
        <w:t xml:space="preserve">م برنامج الأمم المتحدة الإنمائي، باعتباره الوكالة المنفذة الرئيسية، طلبا </w:t>
      </w:r>
      <w:r>
        <w:rPr>
          <w:sz w:val="26"/>
          <w:szCs w:val="26"/>
          <w:rtl/>
          <w:lang w:bidi="ar-LB"/>
        </w:rPr>
        <w:t xml:space="preserve">من أجل </w:t>
      </w:r>
      <w:r w:rsidR="001B6861" w:rsidRPr="001B6861">
        <w:rPr>
          <w:sz w:val="26"/>
          <w:szCs w:val="26"/>
          <w:rtl/>
          <w:lang w:bidi="ar-LB"/>
        </w:rPr>
        <w:t xml:space="preserve">تمويل الشريحة الثانية من المرحلة الثالثة من خطة إدارة التخلص التدريجي من </w:t>
      </w:r>
      <w:r w:rsidR="00C7179F">
        <w:rPr>
          <w:sz w:val="26"/>
          <w:szCs w:val="26"/>
          <w:rtl/>
          <w:lang w:bidi="ar-LB"/>
        </w:rPr>
        <w:t>المواد</w:t>
      </w:r>
      <w:r w:rsidR="001B6861" w:rsidRPr="001B6861">
        <w:rPr>
          <w:sz w:val="26"/>
          <w:szCs w:val="26"/>
          <w:rtl/>
          <w:lang w:bidi="ar-LB"/>
        </w:rPr>
        <w:t xml:space="preserve"> الهيدروكلور</w:t>
      </w:r>
      <w:r>
        <w:rPr>
          <w:sz w:val="26"/>
          <w:szCs w:val="26"/>
          <w:rtl/>
          <w:lang w:bidi="ar-LB"/>
        </w:rPr>
        <w:t>و</w:t>
      </w:r>
      <w:r w:rsidR="001B6861" w:rsidRPr="001B6861">
        <w:rPr>
          <w:sz w:val="26"/>
          <w:szCs w:val="26"/>
          <w:rtl/>
          <w:lang w:bidi="ar-LB"/>
        </w:rPr>
        <w:t>فلور</w:t>
      </w:r>
      <w:r>
        <w:rPr>
          <w:sz w:val="26"/>
          <w:szCs w:val="26"/>
          <w:rtl/>
          <w:lang w:bidi="ar-LB"/>
        </w:rPr>
        <w:t>وكربونية</w:t>
      </w:r>
      <w:r w:rsidR="001B6861" w:rsidRPr="001B6861">
        <w:rPr>
          <w:sz w:val="26"/>
          <w:szCs w:val="26"/>
          <w:rtl/>
          <w:lang w:bidi="ar-LB"/>
        </w:rPr>
        <w:t>، بتكلفة إجمالية قدرها 959,616 دولارا أمريكي</w:t>
      </w:r>
      <w:r>
        <w:rPr>
          <w:sz w:val="26"/>
          <w:szCs w:val="26"/>
          <w:rtl/>
          <w:lang w:bidi="ar-LB"/>
        </w:rPr>
        <w:t>ا</w:t>
      </w:r>
      <w:r w:rsidR="001B6861" w:rsidRPr="001B6861">
        <w:rPr>
          <w:sz w:val="26"/>
          <w:szCs w:val="26"/>
          <w:rtl/>
          <w:lang w:bidi="ar-LB"/>
        </w:rPr>
        <w:t>، وتتكون من مبلغ 479,688 دولارا أمريكي</w:t>
      </w:r>
      <w:r>
        <w:rPr>
          <w:sz w:val="26"/>
          <w:szCs w:val="26"/>
          <w:rtl/>
          <w:lang w:bidi="ar-LB"/>
        </w:rPr>
        <w:t>ا</w:t>
      </w:r>
      <w:r w:rsidR="001B6861" w:rsidRPr="001B6861">
        <w:rPr>
          <w:sz w:val="26"/>
          <w:szCs w:val="26"/>
          <w:rtl/>
          <w:lang w:bidi="ar-LB"/>
        </w:rPr>
        <w:t>، بالإضافة إلى تكاليف دعم الوكالة البالغة 33,578 دولارا أمريكيا لبرنامج الأمم المتحدة الإنمائي و395,000 دولارا أمريكي</w:t>
      </w:r>
      <w:r>
        <w:rPr>
          <w:sz w:val="26"/>
          <w:szCs w:val="26"/>
          <w:rtl/>
          <w:lang w:bidi="ar-LB"/>
        </w:rPr>
        <w:t>ا</w:t>
      </w:r>
      <w:r w:rsidR="001B6861" w:rsidRPr="001B6861">
        <w:rPr>
          <w:sz w:val="26"/>
          <w:szCs w:val="26"/>
          <w:rtl/>
          <w:lang w:bidi="ar-LB"/>
        </w:rPr>
        <w:t>، بالإضافة إلى تكاليف دعم الوكالة البالغة 51,350 دولارا أمريكي</w:t>
      </w:r>
      <w:r>
        <w:rPr>
          <w:sz w:val="26"/>
          <w:szCs w:val="26"/>
          <w:rtl/>
          <w:lang w:bidi="ar-LB"/>
        </w:rPr>
        <w:t>ا</w:t>
      </w:r>
      <w:r w:rsidR="001B6861" w:rsidRPr="001B6861">
        <w:rPr>
          <w:sz w:val="26"/>
          <w:szCs w:val="26"/>
          <w:rtl/>
          <w:lang w:bidi="ar-LB"/>
        </w:rPr>
        <w:t>، لحكومة ألمانيا.</w:t>
      </w:r>
      <w:r>
        <w:rPr>
          <w:rStyle w:val="FootnoteReference"/>
          <w:sz w:val="26"/>
          <w:szCs w:val="26"/>
          <w:rtl/>
          <w:lang w:bidi="ar-LB"/>
        </w:rPr>
        <w:footnoteReference w:id="2"/>
      </w:r>
      <w:r w:rsidR="001B6861" w:rsidRPr="001B6861">
        <w:rPr>
          <w:sz w:val="26"/>
          <w:szCs w:val="26"/>
          <w:rtl/>
          <w:lang w:bidi="ar-LB"/>
        </w:rPr>
        <w:t xml:space="preserve"> </w:t>
      </w:r>
      <w:r>
        <w:rPr>
          <w:sz w:val="26"/>
          <w:szCs w:val="26"/>
          <w:rtl/>
          <w:lang w:bidi="ar-LB"/>
        </w:rPr>
        <w:t>و</w:t>
      </w:r>
      <w:r w:rsidR="001B6861" w:rsidRPr="001B6861">
        <w:rPr>
          <w:sz w:val="26"/>
          <w:szCs w:val="26"/>
          <w:rtl/>
          <w:lang w:bidi="ar-LB"/>
        </w:rPr>
        <w:t>يتضمن التقديم تقريرا مرحلي</w:t>
      </w:r>
      <w:r>
        <w:rPr>
          <w:sz w:val="26"/>
          <w:szCs w:val="26"/>
          <w:rtl/>
          <w:lang w:bidi="ar-LB"/>
        </w:rPr>
        <w:t>ا</w:t>
      </w:r>
      <w:r w:rsidR="001B6861" w:rsidRPr="001B6861">
        <w:rPr>
          <w:sz w:val="26"/>
          <w:szCs w:val="26"/>
          <w:rtl/>
          <w:lang w:bidi="ar-LB"/>
        </w:rPr>
        <w:t xml:space="preserve"> عن تنفيذ الشريحة الرابعة والأخيرة من المرحلة الثانية من خطة إدارة </w:t>
      </w:r>
      <w:r>
        <w:rPr>
          <w:sz w:val="26"/>
          <w:szCs w:val="26"/>
          <w:rtl/>
          <w:lang w:bidi="ar-LB"/>
        </w:rPr>
        <w:t>التخلص التدريجي من</w:t>
      </w:r>
      <w:r w:rsidR="001B6861" w:rsidRPr="001B6861">
        <w:rPr>
          <w:sz w:val="26"/>
          <w:szCs w:val="26"/>
          <w:rtl/>
          <w:lang w:bidi="ar-LB"/>
        </w:rPr>
        <w:t xml:space="preserve"> </w:t>
      </w:r>
      <w:bookmarkStart w:id="6" w:name="_Hlk151463464"/>
      <w:r w:rsidR="001B6861" w:rsidRPr="001B6861">
        <w:rPr>
          <w:sz w:val="26"/>
          <w:szCs w:val="26"/>
          <w:rtl/>
          <w:lang w:bidi="ar-LB"/>
        </w:rPr>
        <w:t>المواد الهيدروكلوروفلوروكربونية</w:t>
      </w:r>
      <w:bookmarkEnd w:id="6"/>
      <w:r w:rsidR="001B6861" w:rsidRPr="001B6861">
        <w:rPr>
          <w:sz w:val="26"/>
          <w:szCs w:val="26"/>
          <w:rtl/>
          <w:lang w:bidi="ar-LB"/>
        </w:rPr>
        <w:t>، وتقريرا مرحلي</w:t>
      </w:r>
      <w:r>
        <w:rPr>
          <w:sz w:val="26"/>
          <w:szCs w:val="26"/>
          <w:rtl/>
          <w:lang w:bidi="ar-LB"/>
        </w:rPr>
        <w:t>ا</w:t>
      </w:r>
      <w:r w:rsidR="001B6861" w:rsidRPr="001B6861">
        <w:rPr>
          <w:sz w:val="26"/>
          <w:szCs w:val="26"/>
          <w:rtl/>
          <w:lang w:bidi="ar-LB"/>
        </w:rPr>
        <w:t xml:space="preserve"> عن تنفيذ الشريحة الأولى من المرحلة الثالثة من خطة إدارة </w:t>
      </w:r>
      <w:r>
        <w:rPr>
          <w:sz w:val="26"/>
          <w:szCs w:val="26"/>
          <w:rtl/>
          <w:lang w:bidi="ar-LB"/>
        </w:rPr>
        <w:t>التخلص التدريجي من</w:t>
      </w:r>
      <w:r w:rsidR="001B6861" w:rsidRPr="001B6861">
        <w:rPr>
          <w:sz w:val="26"/>
          <w:szCs w:val="26"/>
          <w:rtl/>
          <w:lang w:bidi="ar-LB"/>
        </w:rPr>
        <w:t xml:space="preserve"> المواد الهيدروكلوروفلوروكربونية، وتقرير التحقق بشأن استهلاك </w:t>
      </w:r>
      <w:bookmarkStart w:id="7" w:name="_Hlk151463536"/>
      <w:r w:rsidRPr="009D39F6">
        <w:rPr>
          <w:sz w:val="26"/>
          <w:szCs w:val="26"/>
          <w:rtl/>
          <w:lang w:bidi="ar-LB"/>
        </w:rPr>
        <w:t xml:space="preserve">المواد الهيدروكلوروفلوروكربونية </w:t>
      </w:r>
      <w:bookmarkEnd w:id="7"/>
      <w:r w:rsidR="001B6861" w:rsidRPr="001B6861">
        <w:rPr>
          <w:sz w:val="26"/>
          <w:szCs w:val="26"/>
          <w:rtl/>
          <w:lang w:bidi="ar-LB"/>
        </w:rPr>
        <w:t>للفترة من 2021 إلى 2022، وخطة تنفيذ الشريحة للفترة من 2024 إلى 2026.</w:t>
      </w:r>
    </w:p>
    <w:p w14:paraId="0D98B69F" w14:textId="761ADCB6" w:rsidR="009D39F6" w:rsidRPr="009D39F6" w:rsidRDefault="009D39F6" w:rsidP="009D39F6">
      <w:pPr>
        <w:bidi/>
        <w:spacing w:before="240" w:after="240" w:line="340" w:lineRule="exact"/>
        <w:rPr>
          <w:sz w:val="26"/>
          <w:szCs w:val="26"/>
          <w:u w:val="single"/>
          <w:rtl/>
          <w:lang w:bidi="ar-LB"/>
        </w:rPr>
      </w:pPr>
      <w:r w:rsidRPr="009D39F6">
        <w:rPr>
          <w:sz w:val="26"/>
          <w:szCs w:val="26"/>
          <w:u w:val="single"/>
          <w:rtl/>
          <w:lang w:bidi="ar-LB"/>
        </w:rPr>
        <w:t>تقرير عن استهلاك المواد الهيدروكلوروفلوروكربونية</w:t>
      </w:r>
    </w:p>
    <w:p w14:paraId="73CED7FE" w14:textId="20AB82BE" w:rsidR="009D39F6" w:rsidRDefault="009D39F6" w:rsidP="000204AE">
      <w:pPr>
        <w:pStyle w:val="ListParagraph"/>
        <w:numPr>
          <w:ilvl w:val="0"/>
          <w:numId w:val="24"/>
        </w:numPr>
        <w:bidi/>
        <w:spacing w:before="120" w:after="120" w:line="340" w:lineRule="exact"/>
        <w:ind w:left="4" w:firstLine="0"/>
        <w:rPr>
          <w:sz w:val="26"/>
          <w:szCs w:val="26"/>
          <w:lang w:bidi="ar-LB"/>
        </w:rPr>
      </w:pPr>
      <w:r w:rsidRPr="009D39F6">
        <w:rPr>
          <w:sz w:val="26"/>
          <w:szCs w:val="26"/>
          <w:rtl/>
          <w:lang w:bidi="ar-LB"/>
        </w:rPr>
        <w:t xml:space="preserve">أبلغت حكومة كولومبيا عن استهلاك قدره 17.88 </w:t>
      </w:r>
      <w:r w:rsidR="000204AE">
        <w:rPr>
          <w:sz w:val="26"/>
          <w:szCs w:val="26"/>
          <w:rtl/>
          <w:lang w:bidi="ar-LB"/>
        </w:rPr>
        <w:t>طن من قدرات</w:t>
      </w:r>
      <w:r w:rsidRPr="009D39F6">
        <w:rPr>
          <w:sz w:val="26"/>
          <w:szCs w:val="26"/>
          <w:rtl/>
          <w:lang w:bidi="ar-LB"/>
        </w:rPr>
        <w:t xml:space="preserve"> استنفاد الأوزون من المواد الهيدروكلوروفلوروكربونية في عام 2022، وهو ما يقل بنسبة 92 في </w:t>
      </w:r>
      <w:r w:rsidR="004F603E" w:rsidRPr="009D39F6">
        <w:rPr>
          <w:sz w:val="26"/>
          <w:szCs w:val="26"/>
          <w:rtl/>
          <w:lang w:bidi="ar-LB"/>
        </w:rPr>
        <w:t>المئة</w:t>
      </w:r>
      <w:r w:rsidRPr="009D39F6">
        <w:rPr>
          <w:sz w:val="26"/>
          <w:szCs w:val="26"/>
          <w:rtl/>
          <w:lang w:bidi="ar-LB"/>
        </w:rPr>
        <w:t xml:space="preserve"> عن خط الأساس </w:t>
      </w:r>
      <w:r w:rsidR="000204AE">
        <w:rPr>
          <w:sz w:val="26"/>
          <w:szCs w:val="26"/>
          <w:rtl/>
          <w:lang w:bidi="ar-LB"/>
        </w:rPr>
        <w:t>ل</w:t>
      </w:r>
      <w:r w:rsidRPr="009D39F6">
        <w:rPr>
          <w:sz w:val="26"/>
          <w:szCs w:val="26"/>
          <w:rtl/>
          <w:lang w:bidi="ar-LB"/>
        </w:rPr>
        <w:t xml:space="preserve">لمواد الهيدروكلوروفلوروكربونية </w:t>
      </w:r>
      <w:r w:rsidR="000204AE">
        <w:rPr>
          <w:sz w:val="26"/>
          <w:szCs w:val="26"/>
          <w:rtl/>
          <w:lang w:bidi="ar-LB"/>
        </w:rPr>
        <w:t xml:space="preserve">المطلوب </w:t>
      </w:r>
      <w:r w:rsidRPr="009D39F6">
        <w:rPr>
          <w:sz w:val="26"/>
          <w:szCs w:val="26"/>
          <w:rtl/>
          <w:lang w:bidi="ar-LB"/>
        </w:rPr>
        <w:t xml:space="preserve">للامتثال. </w:t>
      </w:r>
      <w:r w:rsidR="000204AE">
        <w:rPr>
          <w:sz w:val="26"/>
          <w:szCs w:val="26"/>
          <w:rtl/>
          <w:lang w:bidi="ar-LB"/>
        </w:rPr>
        <w:t>و</w:t>
      </w:r>
      <w:r w:rsidRPr="009D39F6">
        <w:rPr>
          <w:sz w:val="26"/>
          <w:szCs w:val="26"/>
          <w:rtl/>
          <w:lang w:bidi="ar-LB"/>
        </w:rPr>
        <w:t xml:space="preserve">يظهر استهلاك </w:t>
      </w:r>
      <w:bookmarkStart w:id="8" w:name="_Hlk151463710"/>
      <w:r w:rsidRPr="009D39F6">
        <w:rPr>
          <w:sz w:val="26"/>
          <w:szCs w:val="26"/>
          <w:rtl/>
          <w:lang w:bidi="ar-LB"/>
        </w:rPr>
        <w:t>المواد الهيدروكلوروفلوروكربونية</w:t>
      </w:r>
      <w:r w:rsidR="000204AE" w:rsidRPr="000204AE">
        <w:rPr>
          <w:sz w:val="26"/>
          <w:szCs w:val="26"/>
          <w:rtl/>
          <w:lang w:bidi="ar-LB"/>
        </w:rPr>
        <w:t xml:space="preserve"> </w:t>
      </w:r>
      <w:bookmarkEnd w:id="8"/>
      <w:r w:rsidRPr="009D39F6">
        <w:rPr>
          <w:sz w:val="26"/>
          <w:szCs w:val="26"/>
          <w:rtl/>
          <w:lang w:bidi="ar-LB"/>
        </w:rPr>
        <w:t>لعامي 2018 و2022 في الجدول 1.</w:t>
      </w:r>
    </w:p>
    <w:p w14:paraId="258644B5" w14:textId="3878C7BE" w:rsidR="000204AE" w:rsidRPr="000204AE" w:rsidRDefault="000204AE" w:rsidP="000204AE">
      <w:pPr>
        <w:bidi/>
        <w:spacing w:before="120" w:after="120" w:line="340" w:lineRule="exact"/>
        <w:rPr>
          <w:b/>
          <w:bCs/>
          <w:sz w:val="26"/>
          <w:szCs w:val="26"/>
          <w:rtl/>
          <w:lang w:bidi="ar-LB"/>
        </w:rPr>
      </w:pPr>
      <w:r w:rsidRPr="000204AE">
        <w:rPr>
          <w:b/>
          <w:bCs/>
          <w:sz w:val="26"/>
          <w:szCs w:val="26"/>
          <w:rtl/>
          <w:lang w:bidi="ar-LB"/>
        </w:rPr>
        <w:t xml:space="preserve">الجدول 1. استهلاك </w:t>
      </w:r>
      <w:r w:rsidR="009D39F6" w:rsidRPr="009D39F6">
        <w:rPr>
          <w:b/>
          <w:bCs/>
          <w:sz w:val="26"/>
          <w:szCs w:val="26"/>
          <w:rtl/>
          <w:lang w:bidi="ar-LB"/>
        </w:rPr>
        <w:t>المواد الهيدروكلوروفلوروكربونية</w:t>
      </w:r>
      <w:r w:rsidRPr="000204AE">
        <w:rPr>
          <w:b/>
          <w:bCs/>
          <w:sz w:val="26"/>
          <w:szCs w:val="26"/>
          <w:rtl/>
          <w:lang w:bidi="ar-LB"/>
        </w:rPr>
        <w:t xml:space="preserve"> في كولومبيا (بيانات المادة 7 للفترة 2018-2022)</w:t>
      </w:r>
    </w:p>
    <w:tbl>
      <w:tblPr>
        <w:bidiVisual/>
        <w:tblW w:w="5000" w:type="pct"/>
        <w:tblLayout w:type="fixed"/>
        <w:tblLook w:val="04A0" w:firstRow="1" w:lastRow="0" w:firstColumn="1" w:lastColumn="0" w:noHBand="0" w:noVBand="1"/>
      </w:tblPr>
      <w:tblGrid>
        <w:gridCol w:w="3145"/>
        <w:gridCol w:w="1008"/>
        <w:gridCol w:w="1008"/>
        <w:gridCol w:w="1008"/>
        <w:gridCol w:w="1008"/>
        <w:gridCol w:w="1008"/>
        <w:gridCol w:w="1165"/>
      </w:tblGrid>
      <w:tr w:rsidR="000204AE" w:rsidRPr="000204AE" w14:paraId="6D983EB1" w14:textId="77777777" w:rsidTr="000204AE">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877E7B9" w14:textId="237BE7B1" w:rsidR="000204AE" w:rsidRPr="000204AE" w:rsidRDefault="009D39F6" w:rsidP="000204AE">
            <w:pPr>
              <w:widowControl w:val="0"/>
              <w:bidi/>
              <w:jc w:val="center"/>
              <w:rPr>
                <w:rFonts w:asciiTheme="majorBidi" w:hAnsiTheme="majorBidi" w:cstheme="majorBidi"/>
                <w:b/>
                <w:bCs/>
                <w:color w:val="000000"/>
                <w:sz w:val="20"/>
                <w:lang w:val="en-CA" w:bidi="ar-LB"/>
              </w:rPr>
            </w:pPr>
            <w:r w:rsidRPr="009D39F6">
              <w:rPr>
                <w:rFonts w:asciiTheme="majorBidi" w:hAnsiTheme="majorBidi" w:cstheme="majorBidi"/>
                <w:b/>
                <w:bCs/>
                <w:color w:val="000000"/>
                <w:sz w:val="20"/>
                <w:rtl/>
                <w:lang w:val="en-CA" w:bidi="ar-LB"/>
              </w:rPr>
              <w:t>المواد الهيدروكلوروفلوروكربونية</w:t>
            </w:r>
          </w:p>
        </w:tc>
        <w:tc>
          <w:tcPr>
            <w:tcW w:w="539" w:type="pct"/>
            <w:tcBorders>
              <w:top w:val="single" w:sz="4" w:space="0" w:color="auto"/>
              <w:left w:val="nil"/>
              <w:bottom w:val="single" w:sz="4" w:space="0" w:color="auto"/>
              <w:right w:val="single" w:sz="4" w:space="0" w:color="auto"/>
            </w:tcBorders>
            <w:shd w:val="clear" w:color="auto" w:fill="auto"/>
            <w:noWrap/>
            <w:vAlign w:val="center"/>
            <w:hideMark/>
          </w:tcPr>
          <w:p w14:paraId="6B0185C3" w14:textId="77777777" w:rsidR="000204AE" w:rsidRPr="000204AE" w:rsidRDefault="000204AE" w:rsidP="000204AE">
            <w:pPr>
              <w:widowControl w:val="0"/>
              <w:bidi/>
              <w:jc w:val="center"/>
              <w:rPr>
                <w:rFonts w:asciiTheme="majorBidi" w:hAnsiTheme="majorBidi" w:cstheme="majorBidi"/>
                <w:b/>
                <w:bCs/>
                <w:color w:val="000000"/>
                <w:sz w:val="20"/>
                <w:lang w:val="en-CA" w:bidi="ar-LB"/>
              </w:rPr>
            </w:pPr>
            <w:r w:rsidRPr="000204AE">
              <w:rPr>
                <w:rFonts w:asciiTheme="majorBidi" w:hAnsiTheme="majorBidi" w:cstheme="majorBidi"/>
                <w:b/>
                <w:bCs/>
                <w:color w:val="000000"/>
                <w:sz w:val="20"/>
                <w:lang w:val="en-CA" w:bidi="ar-LB"/>
              </w:rPr>
              <w:t>2018</w:t>
            </w:r>
          </w:p>
        </w:tc>
        <w:tc>
          <w:tcPr>
            <w:tcW w:w="539" w:type="pct"/>
            <w:tcBorders>
              <w:top w:val="single" w:sz="4" w:space="0" w:color="auto"/>
              <w:left w:val="nil"/>
              <w:bottom w:val="single" w:sz="4" w:space="0" w:color="auto"/>
              <w:right w:val="single" w:sz="4" w:space="0" w:color="auto"/>
            </w:tcBorders>
            <w:shd w:val="clear" w:color="auto" w:fill="auto"/>
            <w:noWrap/>
            <w:vAlign w:val="center"/>
            <w:hideMark/>
          </w:tcPr>
          <w:p w14:paraId="347576B6" w14:textId="77777777" w:rsidR="000204AE" w:rsidRPr="000204AE" w:rsidRDefault="000204AE" w:rsidP="000204AE">
            <w:pPr>
              <w:widowControl w:val="0"/>
              <w:bidi/>
              <w:jc w:val="center"/>
              <w:rPr>
                <w:rFonts w:asciiTheme="majorBidi" w:hAnsiTheme="majorBidi" w:cstheme="majorBidi"/>
                <w:b/>
                <w:bCs/>
                <w:color w:val="000000"/>
                <w:sz w:val="20"/>
                <w:lang w:val="en-CA" w:bidi="ar-LB"/>
              </w:rPr>
            </w:pPr>
            <w:r w:rsidRPr="000204AE">
              <w:rPr>
                <w:rFonts w:asciiTheme="majorBidi" w:hAnsiTheme="majorBidi" w:cstheme="majorBidi"/>
                <w:b/>
                <w:bCs/>
                <w:color w:val="000000"/>
                <w:sz w:val="20"/>
                <w:lang w:val="en-CA" w:bidi="ar-LB"/>
              </w:rPr>
              <w:t>2019</w:t>
            </w:r>
          </w:p>
        </w:tc>
        <w:tc>
          <w:tcPr>
            <w:tcW w:w="539" w:type="pct"/>
            <w:tcBorders>
              <w:top w:val="single" w:sz="4" w:space="0" w:color="auto"/>
              <w:left w:val="nil"/>
              <w:bottom w:val="single" w:sz="4" w:space="0" w:color="auto"/>
              <w:right w:val="single" w:sz="4" w:space="0" w:color="auto"/>
            </w:tcBorders>
            <w:shd w:val="clear" w:color="auto" w:fill="auto"/>
            <w:noWrap/>
            <w:vAlign w:val="center"/>
            <w:hideMark/>
          </w:tcPr>
          <w:p w14:paraId="1957FB1D" w14:textId="77777777" w:rsidR="000204AE" w:rsidRPr="000204AE" w:rsidRDefault="000204AE" w:rsidP="000204AE">
            <w:pPr>
              <w:widowControl w:val="0"/>
              <w:bidi/>
              <w:jc w:val="center"/>
              <w:rPr>
                <w:rFonts w:asciiTheme="majorBidi" w:hAnsiTheme="majorBidi" w:cstheme="majorBidi"/>
                <w:b/>
                <w:bCs/>
                <w:color w:val="000000"/>
                <w:sz w:val="20"/>
                <w:lang w:val="en-CA" w:bidi="ar-LB"/>
              </w:rPr>
            </w:pPr>
            <w:r w:rsidRPr="000204AE">
              <w:rPr>
                <w:rFonts w:asciiTheme="majorBidi" w:hAnsiTheme="majorBidi" w:cstheme="majorBidi"/>
                <w:b/>
                <w:bCs/>
                <w:color w:val="000000"/>
                <w:sz w:val="20"/>
                <w:lang w:val="en-CA" w:bidi="ar-LB"/>
              </w:rPr>
              <w:t>2020</w:t>
            </w:r>
          </w:p>
        </w:tc>
        <w:tc>
          <w:tcPr>
            <w:tcW w:w="539" w:type="pct"/>
            <w:tcBorders>
              <w:top w:val="single" w:sz="4" w:space="0" w:color="auto"/>
              <w:left w:val="nil"/>
              <w:bottom w:val="single" w:sz="4" w:space="0" w:color="auto"/>
              <w:right w:val="single" w:sz="4" w:space="0" w:color="auto"/>
            </w:tcBorders>
          </w:tcPr>
          <w:p w14:paraId="5F493697" w14:textId="77777777" w:rsidR="000204AE" w:rsidRPr="000204AE" w:rsidRDefault="000204AE" w:rsidP="000204AE">
            <w:pPr>
              <w:widowControl w:val="0"/>
              <w:bidi/>
              <w:jc w:val="center"/>
              <w:rPr>
                <w:rFonts w:asciiTheme="majorBidi" w:hAnsiTheme="majorBidi" w:cstheme="majorBidi"/>
                <w:b/>
                <w:bCs/>
                <w:color w:val="000000"/>
                <w:sz w:val="20"/>
                <w:lang w:val="en-CA" w:bidi="ar-LB"/>
              </w:rPr>
            </w:pPr>
            <w:r w:rsidRPr="000204AE">
              <w:rPr>
                <w:rFonts w:asciiTheme="majorBidi" w:hAnsiTheme="majorBidi" w:cstheme="majorBidi"/>
                <w:b/>
                <w:bCs/>
                <w:color w:val="000000"/>
                <w:sz w:val="20"/>
                <w:lang w:val="en-CA" w:bidi="ar-LB"/>
              </w:rPr>
              <w:t>2021</w:t>
            </w:r>
          </w:p>
        </w:tc>
        <w:tc>
          <w:tcPr>
            <w:tcW w:w="539" w:type="pct"/>
            <w:tcBorders>
              <w:top w:val="single" w:sz="4" w:space="0" w:color="auto"/>
              <w:left w:val="single" w:sz="4" w:space="0" w:color="auto"/>
              <w:bottom w:val="single" w:sz="4" w:space="0" w:color="auto"/>
              <w:right w:val="single" w:sz="4" w:space="0" w:color="auto"/>
            </w:tcBorders>
          </w:tcPr>
          <w:p w14:paraId="16C01B65" w14:textId="77777777" w:rsidR="000204AE" w:rsidRPr="000204AE" w:rsidRDefault="000204AE" w:rsidP="000204AE">
            <w:pPr>
              <w:widowControl w:val="0"/>
              <w:bidi/>
              <w:jc w:val="center"/>
              <w:rPr>
                <w:rFonts w:asciiTheme="majorBidi" w:hAnsiTheme="majorBidi" w:cstheme="majorBidi"/>
                <w:b/>
                <w:bCs/>
                <w:color w:val="000000"/>
                <w:sz w:val="20"/>
                <w:lang w:val="en-CA" w:bidi="ar-LB"/>
              </w:rPr>
            </w:pPr>
            <w:r w:rsidRPr="000204AE">
              <w:rPr>
                <w:rFonts w:asciiTheme="majorBidi" w:hAnsiTheme="majorBidi" w:cstheme="majorBidi"/>
                <w:b/>
                <w:bCs/>
                <w:color w:val="000000"/>
                <w:sz w:val="20"/>
                <w:lang w:val="en-CA" w:bidi="ar-LB"/>
              </w:rPr>
              <w:t>2022</w:t>
            </w:r>
          </w:p>
        </w:tc>
        <w:tc>
          <w:tcPr>
            <w:tcW w:w="62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E7B1AE" w14:textId="7530B163" w:rsidR="000204AE" w:rsidRPr="000204AE" w:rsidRDefault="004F603E" w:rsidP="000204AE">
            <w:pPr>
              <w:widowControl w:val="0"/>
              <w:bidi/>
              <w:jc w:val="center"/>
              <w:rPr>
                <w:rFonts w:asciiTheme="majorBidi" w:hAnsiTheme="majorBidi" w:cstheme="majorBidi"/>
                <w:b/>
                <w:bCs/>
                <w:color w:val="000000"/>
                <w:sz w:val="20"/>
                <w:lang w:val="en-CA" w:bidi="ar-LB"/>
              </w:rPr>
            </w:pPr>
            <w:r w:rsidRPr="004F603E">
              <w:rPr>
                <w:rFonts w:asciiTheme="majorBidi" w:hAnsiTheme="majorBidi"/>
                <w:b/>
                <w:bCs/>
                <w:color w:val="000000"/>
                <w:sz w:val="20"/>
                <w:rtl/>
                <w:lang w:val="en-CA" w:bidi="ar-LB"/>
              </w:rPr>
              <w:t>خط الأساس</w:t>
            </w:r>
          </w:p>
        </w:tc>
      </w:tr>
      <w:tr w:rsidR="000204AE" w:rsidRPr="000204AE" w14:paraId="0AF65F4E" w14:textId="77777777" w:rsidTr="000204AE">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4AA0E61" w14:textId="41959DDC" w:rsidR="000204AE" w:rsidRPr="000204AE" w:rsidRDefault="000204AE" w:rsidP="000204AE">
            <w:pPr>
              <w:widowControl w:val="0"/>
              <w:bidi/>
              <w:ind w:left="98"/>
              <w:jc w:val="left"/>
              <w:rPr>
                <w:rFonts w:asciiTheme="majorBidi" w:hAnsiTheme="majorBidi" w:cstheme="majorBidi"/>
                <w:b/>
                <w:bCs/>
                <w:color w:val="000000"/>
                <w:sz w:val="20"/>
                <w:lang w:val="en-CA" w:bidi="ar-LB"/>
              </w:rPr>
            </w:pPr>
            <w:r w:rsidRPr="00E47C5E">
              <w:rPr>
                <w:rFonts w:asciiTheme="majorBidi" w:hAnsiTheme="majorBidi" w:cstheme="majorBidi"/>
                <w:b/>
                <w:bCs/>
                <w:color w:val="000000"/>
                <w:sz w:val="20"/>
                <w:rtl/>
                <w:lang w:val="en-CA" w:bidi="ar-LB"/>
              </w:rPr>
              <w:t>بالأطنان المترية</w:t>
            </w:r>
          </w:p>
        </w:tc>
      </w:tr>
      <w:tr w:rsidR="000204AE" w:rsidRPr="000204AE" w14:paraId="1054FF8D" w14:textId="77777777" w:rsidTr="002C3815">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8B2F26D" w14:textId="6228F5F5" w:rsidR="000204AE" w:rsidRPr="000204AE" w:rsidRDefault="000204AE" w:rsidP="000204AE">
            <w:pPr>
              <w:widowControl w:val="0"/>
              <w:bidi/>
              <w:ind w:left="98"/>
              <w:jc w:val="left"/>
              <w:rPr>
                <w:rFonts w:asciiTheme="majorBidi" w:hAnsiTheme="majorBidi" w:cstheme="majorBidi"/>
                <w:color w:val="000000"/>
                <w:sz w:val="20"/>
                <w:lang w:val="en-CA" w:bidi="ar-LB"/>
              </w:rPr>
            </w:pPr>
            <w:bookmarkStart w:id="9" w:name="_Hlk151465604"/>
            <w:r w:rsidRPr="00E47C5E">
              <w:rPr>
                <w:rFonts w:asciiTheme="majorBidi" w:hAnsiTheme="majorBidi" w:cstheme="majorBidi"/>
                <w:color w:val="000000"/>
                <w:sz w:val="20"/>
                <w:rtl/>
                <w:lang w:val="en-CA" w:bidi="ar-LB"/>
              </w:rPr>
              <w:t>ا</w:t>
            </w:r>
            <w:r w:rsidR="009D39F6" w:rsidRPr="009D39F6">
              <w:rPr>
                <w:rFonts w:asciiTheme="majorBidi" w:hAnsiTheme="majorBidi" w:cstheme="majorBidi"/>
                <w:color w:val="000000"/>
                <w:sz w:val="20"/>
                <w:rtl/>
                <w:lang w:val="en-CA" w:bidi="ar-LB"/>
              </w:rPr>
              <w:t>لهيدروكلوروفلوروكربون</w:t>
            </w:r>
            <w:r w:rsidRPr="00E47C5E">
              <w:rPr>
                <w:rFonts w:asciiTheme="majorBidi" w:hAnsiTheme="majorBidi" w:cstheme="majorBidi"/>
                <w:color w:val="000000"/>
                <w:sz w:val="20"/>
                <w:rtl/>
                <w:lang w:val="en-CA" w:bidi="ar-LB"/>
              </w:rPr>
              <w:t>-22</w:t>
            </w:r>
            <w:bookmarkEnd w:id="9"/>
          </w:p>
        </w:tc>
        <w:tc>
          <w:tcPr>
            <w:tcW w:w="539" w:type="pct"/>
            <w:tcBorders>
              <w:top w:val="nil"/>
              <w:left w:val="nil"/>
              <w:bottom w:val="single" w:sz="4" w:space="0" w:color="auto"/>
              <w:right w:val="single" w:sz="4" w:space="0" w:color="auto"/>
            </w:tcBorders>
            <w:shd w:val="clear" w:color="auto" w:fill="auto"/>
            <w:noWrap/>
          </w:tcPr>
          <w:p w14:paraId="740B1730" w14:textId="77777777" w:rsidR="000204AE" w:rsidRPr="000204AE" w:rsidRDefault="000204AE" w:rsidP="00E47C5E">
            <w:pPr>
              <w:widowControl w:val="0"/>
              <w:tabs>
                <w:tab w:val="left" w:pos="430"/>
              </w:tabs>
              <w:bidi/>
              <w:ind w:left="-137" w:right="63"/>
              <w:jc w:val="center"/>
              <w:rPr>
                <w:rFonts w:asciiTheme="majorBidi" w:hAnsiTheme="majorBidi" w:cstheme="majorBidi"/>
                <w:sz w:val="20"/>
                <w:lang w:val="en-CA" w:bidi="ar-LB"/>
              </w:rPr>
            </w:pPr>
            <w:r w:rsidRPr="000204AE">
              <w:rPr>
                <w:rFonts w:asciiTheme="majorBidi" w:hAnsiTheme="majorBidi" w:cstheme="majorBidi"/>
                <w:sz w:val="20"/>
                <w:lang w:val="en-CA" w:bidi="ar-LB"/>
              </w:rPr>
              <w:t>769.29</w:t>
            </w:r>
          </w:p>
        </w:tc>
        <w:tc>
          <w:tcPr>
            <w:tcW w:w="539" w:type="pct"/>
            <w:tcBorders>
              <w:top w:val="nil"/>
              <w:left w:val="nil"/>
              <w:bottom w:val="single" w:sz="4" w:space="0" w:color="auto"/>
              <w:right w:val="single" w:sz="4" w:space="0" w:color="auto"/>
            </w:tcBorders>
            <w:shd w:val="clear" w:color="auto" w:fill="auto"/>
            <w:noWrap/>
          </w:tcPr>
          <w:p w14:paraId="6885733D" w14:textId="77777777" w:rsidR="000204AE" w:rsidRPr="000204AE" w:rsidRDefault="000204AE" w:rsidP="00E47C5E">
            <w:pPr>
              <w:widowControl w:val="0"/>
              <w:tabs>
                <w:tab w:val="left" w:pos="430"/>
              </w:tabs>
              <w:bidi/>
              <w:ind w:left="-137" w:right="63"/>
              <w:jc w:val="center"/>
              <w:rPr>
                <w:rFonts w:asciiTheme="majorBidi" w:hAnsiTheme="majorBidi" w:cstheme="majorBidi"/>
                <w:sz w:val="20"/>
                <w:lang w:val="en-CA" w:bidi="ar-LB"/>
              </w:rPr>
            </w:pPr>
            <w:r w:rsidRPr="000204AE">
              <w:rPr>
                <w:rFonts w:asciiTheme="majorBidi" w:hAnsiTheme="majorBidi" w:cstheme="majorBidi"/>
                <w:color w:val="000000"/>
                <w:sz w:val="20"/>
                <w:lang w:val="en-CA" w:bidi="ar-LB"/>
              </w:rPr>
              <w:t>765.23</w:t>
            </w:r>
          </w:p>
        </w:tc>
        <w:tc>
          <w:tcPr>
            <w:tcW w:w="539" w:type="pct"/>
            <w:tcBorders>
              <w:top w:val="nil"/>
              <w:left w:val="nil"/>
              <w:bottom w:val="single" w:sz="4" w:space="0" w:color="auto"/>
              <w:right w:val="single" w:sz="4" w:space="0" w:color="auto"/>
            </w:tcBorders>
            <w:shd w:val="clear" w:color="auto" w:fill="auto"/>
            <w:noWrap/>
          </w:tcPr>
          <w:p w14:paraId="62A2CD17" w14:textId="77777777" w:rsidR="000204AE" w:rsidRPr="000204AE" w:rsidRDefault="000204AE" w:rsidP="00E47C5E">
            <w:pPr>
              <w:widowControl w:val="0"/>
              <w:tabs>
                <w:tab w:val="left" w:pos="430"/>
              </w:tabs>
              <w:bidi/>
              <w:ind w:left="-137" w:right="63"/>
              <w:jc w:val="center"/>
              <w:rPr>
                <w:rFonts w:asciiTheme="majorBidi" w:hAnsiTheme="majorBidi" w:cstheme="majorBidi"/>
                <w:color w:val="000000"/>
                <w:sz w:val="20"/>
                <w:lang w:val="en-CA" w:bidi="ar-LB"/>
              </w:rPr>
            </w:pPr>
            <w:r w:rsidRPr="000204AE">
              <w:rPr>
                <w:rFonts w:asciiTheme="majorBidi" w:hAnsiTheme="majorBidi" w:cstheme="majorBidi"/>
                <w:color w:val="000000"/>
                <w:sz w:val="20"/>
                <w:lang w:val="en-CA" w:bidi="ar-LB"/>
              </w:rPr>
              <w:t>391.66</w:t>
            </w:r>
          </w:p>
        </w:tc>
        <w:tc>
          <w:tcPr>
            <w:tcW w:w="539" w:type="pct"/>
            <w:tcBorders>
              <w:top w:val="single" w:sz="4" w:space="0" w:color="auto"/>
              <w:left w:val="nil"/>
              <w:bottom w:val="single" w:sz="4" w:space="0" w:color="auto"/>
              <w:right w:val="single" w:sz="2" w:space="0" w:color="auto"/>
            </w:tcBorders>
          </w:tcPr>
          <w:p w14:paraId="1AA2D4B5" w14:textId="77777777" w:rsidR="000204AE" w:rsidRPr="000204AE" w:rsidRDefault="000204AE" w:rsidP="00E47C5E">
            <w:pPr>
              <w:widowControl w:val="0"/>
              <w:tabs>
                <w:tab w:val="left" w:pos="430"/>
              </w:tabs>
              <w:bidi/>
              <w:ind w:left="-137" w:right="63"/>
              <w:jc w:val="center"/>
              <w:rPr>
                <w:rFonts w:asciiTheme="majorBidi" w:hAnsiTheme="majorBidi" w:cstheme="majorBidi"/>
                <w:color w:val="000000"/>
                <w:sz w:val="20"/>
                <w:lang w:val="en-CA" w:bidi="ar-LB"/>
              </w:rPr>
            </w:pPr>
            <w:r w:rsidRPr="000204AE">
              <w:rPr>
                <w:rFonts w:asciiTheme="majorBidi" w:hAnsiTheme="majorBidi" w:cstheme="majorBidi"/>
                <w:color w:val="000000"/>
                <w:sz w:val="20"/>
                <w:lang w:val="en-CA" w:bidi="ar-LB"/>
              </w:rPr>
              <w:t>460.71</w:t>
            </w:r>
          </w:p>
        </w:tc>
        <w:tc>
          <w:tcPr>
            <w:tcW w:w="539" w:type="pct"/>
            <w:tcBorders>
              <w:top w:val="single" w:sz="2" w:space="0" w:color="auto"/>
              <w:left w:val="single" w:sz="2" w:space="0" w:color="auto"/>
              <w:bottom w:val="single" w:sz="2" w:space="0" w:color="auto"/>
              <w:right w:val="single" w:sz="2" w:space="0" w:color="auto"/>
            </w:tcBorders>
          </w:tcPr>
          <w:p w14:paraId="73C6E610" w14:textId="77777777" w:rsidR="000204AE" w:rsidRPr="000204AE" w:rsidRDefault="000204AE" w:rsidP="00E47C5E">
            <w:pPr>
              <w:widowControl w:val="0"/>
              <w:tabs>
                <w:tab w:val="left" w:pos="430"/>
              </w:tabs>
              <w:bidi/>
              <w:ind w:left="-137" w:right="63"/>
              <w:jc w:val="center"/>
              <w:rPr>
                <w:rFonts w:asciiTheme="majorBidi" w:hAnsiTheme="majorBidi" w:cstheme="majorBidi"/>
                <w:color w:val="000000"/>
                <w:sz w:val="20"/>
                <w:lang w:val="en-CA" w:bidi="ar-LB"/>
              </w:rPr>
            </w:pPr>
            <w:r w:rsidRPr="000204AE">
              <w:rPr>
                <w:rFonts w:asciiTheme="majorBidi" w:hAnsiTheme="majorBidi" w:cstheme="majorBidi"/>
                <w:color w:val="000000"/>
                <w:sz w:val="20"/>
                <w:lang w:val="en-CA" w:bidi="ar-LB"/>
              </w:rPr>
              <w:t>324.45</w:t>
            </w:r>
          </w:p>
        </w:tc>
        <w:tc>
          <w:tcPr>
            <w:tcW w:w="623" w:type="pct"/>
            <w:tcBorders>
              <w:top w:val="nil"/>
              <w:left w:val="single" w:sz="2" w:space="0" w:color="auto"/>
              <w:bottom w:val="single" w:sz="4" w:space="0" w:color="auto"/>
              <w:right w:val="single" w:sz="4" w:space="0" w:color="auto"/>
            </w:tcBorders>
            <w:shd w:val="clear" w:color="auto" w:fill="auto"/>
            <w:noWrap/>
          </w:tcPr>
          <w:p w14:paraId="3074EA80" w14:textId="77777777" w:rsidR="000204AE" w:rsidRPr="000204AE" w:rsidRDefault="000204AE" w:rsidP="00E47C5E">
            <w:pPr>
              <w:widowControl w:val="0"/>
              <w:tabs>
                <w:tab w:val="left" w:pos="430"/>
              </w:tabs>
              <w:bidi/>
              <w:ind w:left="-137" w:right="63"/>
              <w:jc w:val="center"/>
              <w:rPr>
                <w:rFonts w:asciiTheme="majorBidi" w:hAnsiTheme="majorBidi" w:cstheme="majorBidi"/>
                <w:color w:val="000000"/>
                <w:sz w:val="20"/>
                <w:lang w:val="en-CA" w:bidi="ar-LB"/>
              </w:rPr>
            </w:pPr>
            <w:r w:rsidRPr="000204AE">
              <w:rPr>
                <w:rFonts w:asciiTheme="majorBidi" w:hAnsiTheme="majorBidi" w:cstheme="majorBidi"/>
                <w:color w:val="000000"/>
                <w:sz w:val="20"/>
                <w:lang w:val="en-CA" w:bidi="ar-LB"/>
              </w:rPr>
              <w:t>1,292.6</w:t>
            </w:r>
          </w:p>
        </w:tc>
      </w:tr>
      <w:tr w:rsidR="000204AE" w:rsidRPr="000204AE" w14:paraId="613D6A40" w14:textId="77777777" w:rsidTr="002C3815">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7DC8FE7" w14:textId="4A715A97" w:rsidR="000204AE" w:rsidRPr="000204AE" w:rsidRDefault="000204AE" w:rsidP="000204AE">
            <w:pPr>
              <w:widowControl w:val="0"/>
              <w:bidi/>
              <w:ind w:left="98"/>
              <w:jc w:val="left"/>
              <w:rPr>
                <w:rFonts w:asciiTheme="majorBidi" w:hAnsiTheme="majorBidi" w:cstheme="majorBidi"/>
                <w:color w:val="000000"/>
                <w:sz w:val="20"/>
                <w:lang w:val="en-CA" w:bidi="ar-LB"/>
              </w:rPr>
            </w:pPr>
            <w:bookmarkStart w:id="10" w:name="_Hlk151466143"/>
            <w:r w:rsidRPr="00E47C5E">
              <w:rPr>
                <w:rFonts w:asciiTheme="majorBidi" w:hAnsiTheme="majorBidi" w:cstheme="majorBidi"/>
                <w:color w:val="000000"/>
                <w:sz w:val="20"/>
                <w:rtl/>
                <w:lang w:val="en-CA" w:bidi="ar-LB"/>
              </w:rPr>
              <w:t>ا</w:t>
            </w:r>
            <w:r w:rsidR="009D39F6" w:rsidRPr="009D39F6">
              <w:rPr>
                <w:rFonts w:asciiTheme="majorBidi" w:hAnsiTheme="majorBidi" w:cstheme="majorBidi"/>
                <w:color w:val="000000"/>
                <w:sz w:val="20"/>
                <w:rtl/>
                <w:lang w:val="en-CA" w:bidi="ar-LB"/>
              </w:rPr>
              <w:t>لهيدروكلوروفلوروكربون</w:t>
            </w:r>
            <w:r w:rsidRPr="00E47C5E">
              <w:rPr>
                <w:rFonts w:asciiTheme="majorBidi" w:hAnsiTheme="majorBidi" w:cstheme="majorBidi"/>
                <w:color w:val="000000"/>
                <w:sz w:val="20"/>
                <w:rtl/>
                <w:lang w:val="en-CA" w:bidi="ar-LB"/>
              </w:rPr>
              <w:t>-123</w:t>
            </w:r>
            <w:bookmarkEnd w:id="10"/>
          </w:p>
        </w:tc>
        <w:tc>
          <w:tcPr>
            <w:tcW w:w="539" w:type="pct"/>
            <w:tcBorders>
              <w:top w:val="nil"/>
              <w:left w:val="nil"/>
              <w:bottom w:val="single" w:sz="4" w:space="0" w:color="auto"/>
              <w:right w:val="single" w:sz="4" w:space="0" w:color="auto"/>
            </w:tcBorders>
            <w:shd w:val="clear" w:color="auto" w:fill="auto"/>
            <w:noWrap/>
          </w:tcPr>
          <w:p w14:paraId="538955ED" w14:textId="77777777" w:rsidR="000204AE" w:rsidRPr="000204AE" w:rsidRDefault="000204AE" w:rsidP="00E47C5E">
            <w:pPr>
              <w:widowControl w:val="0"/>
              <w:tabs>
                <w:tab w:val="left" w:pos="430"/>
              </w:tabs>
              <w:bidi/>
              <w:ind w:left="-137" w:right="63"/>
              <w:jc w:val="center"/>
              <w:rPr>
                <w:rFonts w:asciiTheme="majorBidi" w:hAnsiTheme="majorBidi" w:cstheme="majorBidi"/>
                <w:sz w:val="20"/>
                <w:lang w:val="en-CA" w:bidi="ar-LB"/>
              </w:rPr>
            </w:pPr>
            <w:r w:rsidRPr="000204AE">
              <w:rPr>
                <w:rFonts w:asciiTheme="majorBidi" w:hAnsiTheme="majorBidi" w:cstheme="majorBidi"/>
                <w:sz w:val="20"/>
                <w:lang w:val="en-CA" w:bidi="ar-LB"/>
              </w:rPr>
              <w:t>32.50</w:t>
            </w:r>
          </w:p>
        </w:tc>
        <w:tc>
          <w:tcPr>
            <w:tcW w:w="539" w:type="pct"/>
            <w:tcBorders>
              <w:top w:val="nil"/>
              <w:left w:val="nil"/>
              <w:bottom w:val="single" w:sz="4" w:space="0" w:color="auto"/>
              <w:right w:val="single" w:sz="4" w:space="0" w:color="auto"/>
            </w:tcBorders>
            <w:shd w:val="clear" w:color="auto" w:fill="auto"/>
            <w:noWrap/>
          </w:tcPr>
          <w:p w14:paraId="56B24A1A" w14:textId="77777777" w:rsidR="000204AE" w:rsidRPr="000204AE" w:rsidRDefault="000204AE" w:rsidP="00E47C5E">
            <w:pPr>
              <w:widowControl w:val="0"/>
              <w:tabs>
                <w:tab w:val="left" w:pos="430"/>
              </w:tabs>
              <w:bidi/>
              <w:ind w:left="-137" w:right="63"/>
              <w:jc w:val="center"/>
              <w:rPr>
                <w:rFonts w:asciiTheme="majorBidi" w:hAnsiTheme="majorBidi" w:cstheme="majorBidi"/>
                <w:sz w:val="20"/>
                <w:lang w:val="en-CA" w:bidi="ar-LB"/>
              </w:rPr>
            </w:pPr>
            <w:r w:rsidRPr="000204AE">
              <w:rPr>
                <w:rFonts w:asciiTheme="majorBidi" w:hAnsiTheme="majorBidi" w:cstheme="majorBidi"/>
                <w:color w:val="000000"/>
                <w:sz w:val="20"/>
                <w:lang w:val="en-CA" w:bidi="ar-LB"/>
              </w:rPr>
              <w:t>10.50</w:t>
            </w:r>
          </w:p>
        </w:tc>
        <w:tc>
          <w:tcPr>
            <w:tcW w:w="539" w:type="pct"/>
            <w:tcBorders>
              <w:top w:val="nil"/>
              <w:left w:val="nil"/>
              <w:bottom w:val="single" w:sz="4" w:space="0" w:color="auto"/>
              <w:right w:val="single" w:sz="4" w:space="0" w:color="auto"/>
            </w:tcBorders>
            <w:shd w:val="clear" w:color="auto" w:fill="auto"/>
            <w:noWrap/>
          </w:tcPr>
          <w:p w14:paraId="10D19B98" w14:textId="77777777" w:rsidR="000204AE" w:rsidRPr="000204AE" w:rsidRDefault="000204AE" w:rsidP="00E47C5E">
            <w:pPr>
              <w:widowControl w:val="0"/>
              <w:tabs>
                <w:tab w:val="left" w:pos="430"/>
              </w:tabs>
              <w:bidi/>
              <w:ind w:left="-137" w:right="63"/>
              <w:jc w:val="center"/>
              <w:rPr>
                <w:rFonts w:asciiTheme="majorBidi" w:hAnsiTheme="majorBidi" w:cstheme="majorBidi"/>
                <w:color w:val="000000"/>
                <w:sz w:val="20"/>
                <w:lang w:val="en-CA" w:bidi="ar-LB"/>
              </w:rPr>
            </w:pPr>
            <w:r w:rsidRPr="000204AE">
              <w:rPr>
                <w:rFonts w:asciiTheme="majorBidi" w:hAnsiTheme="majorBidi" w:cstheme="majorBidi"/>
                <w:color w:val="000000"/>
                <w:sz w:val="20"/>
                <w:lang w:val="en-CA" w:bidi="ar-LB"/>
              </w:rPr>
              <w:t>14.59</w:t>
            </w:r>
          </w:p>
        </w:tc>
        <w:tc>
          <w:tcPr>
            <w:tcW w:w="539" w:type="pct"/>
            <w:tcBorders>
              <w:top w:val="single" w:sz="4" w:space="0" w:color="auto"/>
              <w:left w:val="nil"/>
              <w:bottom w:val="single" w:sz="4" w:space="0" w:color="auto"/>
              <w:right w:val="single" w:sz="2" w:space="0" w:color="auto"/>
            </w:tcBorders>
          </w:tcPr>
          <w:p w14:paraId="544AC905" w14:textId="77777777" w:rsidR="000204AE" w:rsidRPr="000204AE" w:rsidRDefault="000204AE" w:rsidP="00E47C5E">
            <w:pPr>
              <w:widowControl w:val="0"/>
              <w:tabs>
                <w:tab w:val="left" w:pos="430"/>
              </w:tabs>
              <w:bidi/>
              <w:ind w:left="-137" w:right="63"/>
              <w:jc w:val="center"/>
              <w:rPr>
                <w:rFonts w:asciiTheme="majorBidi" w:hAnsiTheme="majorBidi" w:cstheme="majorBidi"/>
                <w:color w:val="000000"/>
                <w:sz w:val="20"/>
                <w:lang w:val="en-CA" w:bidi="ar-LB"/>
              </w:rPr>
            </w:pPr>
            <w:r w:rsidRPr="000204AE">
              <w:rPr>
                <w:rFonts w:asciiTheme="majorBidi" w:hAnsiTheme="majorBidi" w:cstheme="majorBidi"/>
                <w:color w:val="000000"/>
                <w:sz w:val="20"/>
                <w:lang w:val="en-CA" w:bidi="ar-LB"/>
              </w:rPr>
              <w:t>2.50</w:t>
            </w:r>
          </w:p>
        </w:tc>
        <w:tc>
          <w:tcPr>
            <w:tcW w:w="539" w:type="pct"/>
            <w:tcBorders>
              <w:top w:val="single" w:sz="2" w:space="0" w:color="auto"/>
              <w:left w:val="single" w:sz="2" w:space="0" w:color="auto"/>
              <w:bottom w:val="single" w:sz="2" w:space="0" w:color="auto"/>
              <w:right w:val="single" w:sz="2" w:space="0" w:color="auto"/>
            </w:tcBorders>
          </w:tcPr>
          <w:p w14:paraId="540EA480" w14:textId="77777777" w:rsidR="000204AE" w:rsidRPr="000204AE" w:rsidRDefault="000204AE" w:rsidP="00E47C5E">
            <w:pPr>
              <w:widowControl w:val="0"/>
              <w:tabs>
                <w:tab w:val="left" w:pos="430"/>
              </w:tabs>
              <w:bidi/>
              <w:ind w:left="-137" w:right="63"/>
              <w:jc w:val="center"/>
              <w:rPr>
                <w:rFonts w:asciiTheme="majorBidi" w:hAnsiTheme="majorBidi" w:cstheme="majorBidi"/>
                <w:color w:val="000000"/>
                <w:sz w:val="20"/>
                <w:lang w:val="en-CA" w:bidi="ar-LB"/>
              </w:rPr>
            </w:pPr>
            <w:r w:rsidRPr="000204AE">
              <w:rPr>
                <w:rFonts w:asciiTheme="majorBidi" w:hAnsiTheme="majorBidi" w:cstheme="majorBidi"/>
                <w:color w:val="000000"/>
                <w:sz w:val="20"/>
                <w:lang w:val="en-CA" w:bidi="ar-LB"/>
              </w:rPr>
              <w:t>1.82</w:t>
            </w:r>
          </w:p>
        </w:tc>
        <w:tc>
          <w:tcPr>
            <w:tcW w:w="623" w:type="pct"/>
            <w:tcBorders>
              <w:top w:val="nil"/>
              <w:left w:val="single" w:sz="2" w:space="0" w:color="auto"/>
              <w:bottom w:val="single" w:sz="4" w:space="0" w:color="auto"/>
              <w:right w:val="single" w:sz="4" w:space="0" w:color="auto"/>
            </w:tcBorders>
            <w:shd w:val="clear" w:color="auto" w:fill="auto"/>
            <w:noWrap/>
          </w:tcPr>
          <w:p w14:paraId="50C99A9D" w14:textId="77777777" w:rsidR="000204AE" w:rsidRPr="000204AE" w:rsidRDefault="000204AE" w:rsidP="00E47C5E">
            <w:pPr>
              <w:widowControl w:val="0"/>
              <w:tabs>
                <w:tab w:val="left" w:pos="430"/>
              </w:tabs>
              <w:bidi/>
              <w:ind w:left="-137" w:right="63"/>
              <w:jc w:val="center"/>
              <w:rPr>
                <w:rFonts w:asciiTheme="majorBidi" w:hAnsiTheme="majorBidi" w:cstheme="majorBidi"/>
                <w:color w:val="000000"/>
                <w:sz w:val="20"/>
                <w:lang w:val="en-CA" w:bidi="ar-LB"/>
              </w:rPr>
            </w:pPr>
            <w:r w:rsidRPr="000204AE">
              <w:rPr>
                <w:rFonts w:asciiTheme="majorBidi" w:hAnsiTheme="majorBidi" w:cstheme="majorBidi"/>
                <w:color w:val="000000"/>
                <w:sz w:val="20"/>
                <w:lang w:val="en-CA" w:bidi="ar-LB"/>
              </w:rPr>
              <w:t>110.4</w:t>
            </w:r>
          </w:p>
        </w:tc>
      </w:tr>
      <w:tr w:rsidR="000204AE" w:rsidRPr="000204AE" w14:paraId="77ED446C" w14:textId="77777777" w:rsidTr="002C3815">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C2204B3" w14:textId="13C2F2A3" w:rsidR="000204AE" w:rsidRPr="000204AE" w:rsidRDefault="000204AE" w:rsidP="000204AE">
            <w:pPr>
              <w:widowControl w:val="0"/>
              <w:bidi/>
              <w:ind w:left="98"/>
              <w:jc w:val="left"/>
              <w:rPr>
                <w:rFonts w:asciiTheme="majorBidi" w:hAnsiTheme="majorBidi" w:cstheme="majorBidi"/>
                <w:color w:val="000000"/>
                <w:sz w:val="20"/>
                <w:lang w:val="en-CA" w:bidi="ar-LB"/>
              </w:rPr>
            </w:pPr>
            <w:bookmarkStart w:id="11" w:name="_Hlk151465850"/>
            <w:r w:rsidRPr="00E47C5E">
              <w:rPr>
                <w:rFonts w:asciiTheme="majorBidi" w:hAnsiTheme="majorBidi" w:cstheme="majorBidi"/>
                <w:color w:val="000000"/>
                <w:sz w:val="20"/>
                <w:rtl/>
                <w:lang w:val="en-CA" w:bidi="ar-LB"/>
              </w:rPr>
              <w:t>ا</w:t>
            </w:r>
            <w:r w:rsidR="009D39F6" w:rsidRPr="009D39F6">
              <w:rPr>
                <w:rFonts w:asciiTheme="majorBidi" w:hAnsiTheme="majorBidi" w:cstheme="majorBidi"/>
                <w:color w:val="000000"/>
                <w:sz w:val="20"/>
                <w:rtl/>
                <w:lang w:val="en-CA" w:bidi="ar-LB"/>
              </w:rPr>
              <w:t>لهيدروكلوروفلوروكربون</w:t>
            </w:r>
            <w:r w:rsidRPr="00E47C5E">
              <w:rPr>
                <w:rFonts w:asciiTheme="majorBidi" w:hAnsiTheme="majorBidi" w:cstheme="majorBidi"/>
                <w:color w:val="000000"/>
                <w:sz w:val="20"/>
                <w:rtl/>
                <w:lang w:val="en-CA" w:bidi="ar-LB"/>
              </w:rPr>
              <w:t>-141ب</w:t>
            </w:r>
            <w:bookmarkEnd w:id="11"/>
          </w:p>
        </w:tc>
        <w:tc>
          <w:tcPr>
            <w:tcW w:w="539" w:type="pct"/>
            <w:tcBorders>
              <w:top w:val="nil"/>
              <w:left w:val="nil"/>
              <w:bottom w:val="single" w:sz="4" w:space="0" w:color="auto"/>
              <w:right w:val="single" w:sz="4" w:space="0" w:color="auto"/>
            </w:tcBorders>
            <w:shd w:val="clear" w:color="auto" w:fill="auto"/>
            <w:noWrap/>
          </w:tcPr>
          <w:p w14:paraId="101B0CA4" w14:textId="77777777" w:rsidR="000204AE" w:rsidRPr="000204AE" w:rsidRDefault="000204AE" w:rsidP="00E47C5E">
            <w:pPr>
              <w:widowControl w:val="0"/>
              <w:tabs>
                <w:tab w:val="left" w:pos="430"/>
              </w:tabs>
              <w:bidi/>
              <w:ind w:left="-137" w:right="63"/>
              <w:jc w:val="center"/>
              <w:rPr>
                <w:rFonts w:asciiTheme="majorBidi" w:hAnsiTheme="majorBidi" w:cstheme="majorBidi"/>
                <w:sz w:val="20"/>
                <w:lang w:val="en-CA" w:bidi="ar-LB"/>
              </w:rPr>
            </w:pPr>
            <w:r w:rsidRPr="000204AE">
              <w:rPr>
                <w:rFonts w:asciiTheme="majorBidi" w:hAnsiTheme="majorBidi" w:cstheme="majorBidi"/>
                <w:sz w:val="20"/>
                <w:lang w:val="en-CA" w:bidi="ar-LB"/>
              </w:rPr>
              <w:t>319.91</w:t>
            </w:r>
          </w:p>
        </w:tc>
        <w:tc>
          <w:tcPr>
            <w:tcW w:w="539" w:type="pct"/>
            <w:tcBorders>
              <w:top w:val="nil"/>
              <w:left w:val="nil"/>
              <w:bottom w:val="single" w:sz="4" w:space="0" w:color="auto"/>
              <w:right w:val="single" w:sz="4" w:space="0" w:color="auto"/>
            </w:tcBorders>
            <w:shd w:val="clear" w:color="auto" w:fill="auto"/>
            <w:noWrap/>
          </w:tcPr>
          <w:p w14:paraId="78C0993C" w14:textId="77777777" w:rsidR="000204AE" w:rsidRPr="000204AE" w:rsidRDefault="000204AE" w:rsidP="00E47C5E">
            <w:pPr>
              <w:widowControl w:val="0"/>
              <w:tabs>
                <w:tab w:val="left" w:pos="430"/>
              </w:tabs>
              <w:bidi/>
              <w:ind w:left="-137" w:right="63"/>
              <w:jc w:val="center"/>
              <w:rPr>
                <w:rFonts w:asciiTheme="majorBidi" w:hAnsiTheme="majorBidi" w:cstheme="majorBidi"/>
                <w:sz w:val="20"/>
                <w:lang w:val="en-CA" w:bidi="ar-LB"/>
              </w:rPr>
            </w:pPr>
            <w:r w:rsidRPr="000204AE">
              <w:rPr>
                <w:rFonts w:asciiTheme="majorBidi" w:hAnsiTheme="majorBidi" w:cstheme="majorBidi"/>
                <w:color w:val="000000"/>
                <w:sz w:val="20"/>
                <w:lang w:val="en-CA" w:bidi="ar-LB"/>
              </w:rPr>
              <w:t>345.27</w:t>
            </w:r>
          </w:p>
        </w:tc>
        <w:tc>
          <w:tcPr>
            <w:tcW w:w="539" w:type="pct"/>
            <w:tcBorders>
              <w:top w:val="nil"/>
              <w:left w:val="nil"/>
              <w:bottom w:val="single" w:sz="4" w:space="0" w:color="auto"/>
              <w:right w:val="single" w:sz="4" w:space="0" w:color="auto"/>
            </w:tcBorders>
            <w:shd w:val="clear" w:color="auto" w:fill="auto"/>
            <w:noWrap/>
          </w:tcPr>
          <w:p w14:paraId="0FC392B4" w14:textId="77777777" w:rsidR="000204AE" w:rsidRPr="000204AE" w:rsidRDefault="000204AE" w:rsidP="00E47C5E">
            <w:pPr>
              <w:widowControl w:val="0"/>
              <w:tabs>
                <w:tab w:val="left" w:pos="430"/>
              </w:tabs>
              <w:bidi/>
              <w:ind w:left="-137" w:right="63"/>
              <w:jc w:val="center"/>
              <w:rPr>
                <w:rFonts w:asciiTheme="majorBidi" w:hAnsiTheme="majorBidi" w:cstheme="majorBidi"/>
                <w:color w:val="000000"/>
                <w:sz w:val="20"/>
                <w:lang w:val="en-CA" w:bidi="ar-LB"/>
              </w:rPr>
            </w:pPr>
            <w:r w:rsidRPr="000204AE">
              <w:rPr>
                <w:rFonts w:asciiTheme="majorBidi" w:hAnsiTheme="majorBidi" w:cstheme="majorBidi"/>
                <w:color w:val="000000"/>
                <w:sz w:val="20"/>
                <w:lang w:val="en-CA" w:bidi="ar-LB"/>
              </w:rPr>
              <w:t>376.13</w:t>
            </w:r>
          </w:p>
        </w:tc>
        <w:tc>
          <w:tcPr>
            <w:tcW w:w="539" w:type="pct"/>
            <w:tcBorders>
              <w:top w:val="single" w:sz="4" w:space="0" w:color="auto"/>
              <w:left w:val="nil"/>
              <w:bottom w:val="single" w:sz="4" w:space="0" w:color="auto"/>
              <w:right w:val="single" w:sz="4" w:space="0" w:color="auto"/>
            </w:tcBorders>
          </w:tcPr>
          <w:p w14:paraId="5CDFB943" w14:textId="77777777" w:rsidR="000204AE" w:rsidRPr="000204AE" w:rsidRDefault="000204AE" w:rsidP="00E47C5E">
            <w:pPr>
              <w:widowControl w:val="0"/>
              <w:tabs>
                <w:tab w:val="left" w:pos="430"/>
              </w:tabs>
              <w:bidi/>
              <w:ind w:left="-137" w:right="63"/>
              <w:jc w:val="center"/>
              <w:rPr>
                <w:rFonts w:asciiTheme="majorBidi" w:hAnsiTheme="majorBidi" w:cstheme="majorBidi"/>
                <w:color w:val="000000"/>
                <w:sz w:val="20"/>
                <w:lang w:val="en-CA" w:bidi="ar-LB"/>
              </w:rPr>
            </w:pPr>
            <w:r w:rsidRPr="000204AE">
              <w:rPr>
                <w:rFonts w:asciiTheme="majorBidi" w:hAnsiTheme="majorBidi" w:cstheme="majorBidi"/>
                <w:color w:val="000000"/>
                <w:sz w:val="20"/>
                <w:lang w:val="en-CA" w:bidi="ar-LB"/>
              </w:rPr>
              <w:t>0.00</w:t>
            </w:r>
          </w:p>
        </w:tc>
        <w:tc>
          <w:tcPr>
            <w:tcW w:w="539" w:type="pct"/>
            <w:tcBorders>
              <w:top w:val="nil"/>
              <w:left w:val="single" w:sz="4" w:space="0" w:color="auto"/>
              <w:bottom w:val="single" w:sz="4" w:space="0" w:color="auto"/>
              <w:right w:val="single" w:sz="4" w:space="0" w:color="auto"/>
            </w:tcBorders>
          </w:tcPr>
          <w:p w14:paraId="0DD3302F" w14:textId="77777777" w:rsidR="000204AE" w:rsidRPr="000204AE" w:rsidRDefault="000204AE" w:rsidP="00E47C5E">
            <w:pPr>
              <w:widowControl w:val="0"/>
              <w:tabs>
                <w:tab w:val="left" w:pos="430"/>
              </w:tabs>
              <w:bidi/>
              <w:ind w:left="-137" w:right="63"/>
              <w:jc w:val="center"/>
              <w:rPr>
                <w:rFonts w:asciiTheme="majorBidi" w:hAnsiTheme="majorBidi" w:cstheme="majorBidi"/>
                <w:color w:val="000000"/>
                <w:sz w:val="20"/>
                <w:lang w:val="en-CA" w:bidi="ar-LB"/>
              </w:rPr>
            </w:pPr>
            <w:r w:rsidRPr="000204AE">
              <w:rPr>
                <w:rFonts w:asciiTheme="majorBidi" w:hAnsiTheme="majorBidi" w:cstheme="majorBidi"/>
                <w:color w:val="000000"/>
                <w:sz w:val="20"/>
                <w:lang w:val="en-CA" w:bidi="ar-LB"/>
              </w:rPr>
              <w:t>0.00</w:t>
            </w:r>
          </w:p>
        </w:tc>
        <w:tc>
          <w:tcPr>
            <w:tcW w:w="623" w:type="pct"/>
            <w:tcBorders>
              <w:top w:val="nil"/>
              <w:left w:val="single" w:sz="4" w:space="0" w:color="auto"/>
              <w:bottom w:val="single" w:sz="4" w:space="0" w:color="auto"/>
              <w:right w:val="single" w:sz="4" w:space="0" w:color="auto"/>
            </w:tcBorders>
            <w:shd w:val="clear" w:color="auto" w:fill="auto"/>
            <w:noWrap/>
          </w:tcPr>
          <w:p w14:paraId="79EC43AD" w14:textId="77777777" w:rsidR="000204AE" w:rsidRPr="000204AE" w:rsidRDefault="000204AE" w:rsidP="00E47C5E">
            <w:pPr>
              <w:widowControl w:val="0"/>
              <w:tabs>
                <w:tab w:val="left" w:pos="430"/>
              </w:tabs>
              <w:bidi/>
              <w:ind w:left="-137" w:right="63"/>
              <w:jc w:val="center"/>
              <w:rPr>
                <w:rFonts w:asciiTheme="majorBidi" w:hAnsiTheme="majorBidi" w:cstheme="majorBidi"/>
                <w:color w:val="000000"/>
                <w:sz w:val="20"/>
                <w:lang w:val="en-CA" w:bidi="ar-LB"/>
              </w:rPr>
            </w:pPr>
            <w:r w:rsidRPr="000204AE">
              <w:rPr>
                <w:rFonts w:asciiTheme="majorBidi" w:hAnsiTheme="majorBidi" w:cstheme="majorBidi"/>
                <w:color w:val="000000"/>
                <w:sz w:val="20"/>
                <w:lang w:val="en-CA" w:bidi="ar-LB"/>
              </w:rPr>
              <w:t>1,379.5</w:t>
            </w:r>
          </w:p>
        </w:tc>
      </w:tr>
      <w:tr w:rsidR="000204AE" w:rsidRPr="000204AE" w14:paraId="3C17C5BF" w14:textId="77777777" w:rsidTr="000204A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466D7BF" w14:textId="5EAD52B7" w:rsidR="000204AE" w:rsidRPr="000204AE" w:rsidRDefault="000204AE" w:rsidP="000204AE">
            <w:pPr>
              <w:bidi/>
              <w:ind w:left="98"/>
              <w:jc w:val="left"/>
              <w:rPr>
                <w:rFonts w:asciiTheme="majorBidi" w:eastAsiaTheme="minorHAnsi" w:hAnsiTheme="majorBidi" w:cstheme="majorBidi"/>
                <w:bCs/>
                <w:color w:val="000000"/>
                <w:sz w:val="20"/>
                <w:lang w:val="en-CA" w:bidi="ar-LB"/>
              </w:rPr>
            </w:pPr>
            <w:r w:rsidRPr="00E47C5E">
              <w:rPr>
                <w:rFonts w:asciiTheme="majorBidi" w:hAnsiTheme="majorBidi" w:cstheme="majorBidi"/>
                <w:bCs/>
                <w:color w:val="000000"/>
                <w:sz w:val="20"/>
                <w:rtl/>
                <w:lang w:val="en-CA" w:bidi="ar-LB"/>
              </w:rPr>
              <w:t>المجموع (بالطن المتري)</w:t>
            </w:r>
          </w:p>
        </w:tc>
        <w:tc>
          <w:tcPr>
            <w:tcW w:w="539" w:type="pct"/>
            <w:tcBorders>
              <w:top w:val="nil"/>
              <w:left w:val="nil"/>
              <w:bottom w:val="single" w:sz="4" w:space="0" w:color="auto"/>
              <w:right w:val="single" w:sz="4" w:space="0" w:color="auto"/>
            </w:tcBorders>
            <w:shd w:val="clear" w:color="auto" w:fill="auto"/>
            <w:noWrap/>
          </w:tcPr>
          <w:p w14:paraId="586FA59C" w14:textId="77777777" w:rsidR="000204AE" w:rsidRPr="000204AE" w:rsidRDefault="000204AE" w:rsidP="00E47C5E">
            <w:pPr>
              <w:widowControl w:val="0"/>
              <w:tabs>
                <w:tab w:val="left" w:pos="430"/>
              </w:tabs>
              <w:bidi/>
              <w:ind w:left="-137" w:right="63"/>
              <w:jc w:val="center"/>
              <w:rPr>
                <w:rFonts w:asciiTheme="majorBidi" w:hAnsiTheme="majorBidi" w:cstheme="majorBidi"/>
                <w:b/>
                <w:color w:val="000000"/>
                <w:sz w:val="20"/>
                <w:lang w:val="en-CA" w:bidi="ar-LB"/>
              </w:rPr>
            </w:pPr>
            <w:r w:rsidRPr="000204AE">
              <w:rPr>
                <w:rFonts w:asciiTheme="majorBidi" w:hAnsiTheme="majorBidi" w:cstheme="majorBidi"/>
                <w:b/>
                <w:color w:val="000000"/>
                <w:sz w:val="20"/>
                <w:lang w:val="en-CA" w:bidi="ar-LB"/>
              </w:rPr>
              <w:t>1,121.70</w:t>
            </w:r>
          </w:p>
        </w:tc>
        <w:tc>
          <w:tcPr>
            <w:tcW w:w="539" w:type="pct"/>
            <w:tcBorders>
              <w:top w:val="nil"/>
              <w:left w:val="nil"/>
              <w:bottom w:val="single" w:sz="4" w:space="0" w:color="auto"/>
              <w:right w:val="single" w:sz="4" w:space="0" w:color="auto"/>
            </w:tcBorders>
            <w:shd w:val="clear" w:color="auto" w:fill="auto"/>
            <w:noWrap/>
          </w:tcPr>
          <w:p w14:paraId="4E3128BD" w14:textId="77777777" w:rsidR="000204AE" w:rsidRPr="000204AE" w:rsidRDefault="000204AE" w:rsidP="00E47C5E">
            <w:pPr>
              <w:widowControl w:val="0"/>
              <w:tabs>
                <w:tab w:val="left" w:pos="430"/>
              </w:tabs>
              <w:bidi/>
              <w:ind w:left="-137" w:right="63"/>
              <w:jc w:val="center"/>
              <w:rPr>
                <w:rFonts w:asciiTheme="majorBidi" w:hAnsiTheme="majorBidi" w:cstheme="majorBidi"/>
                <w:b/>
                <w:color w:val="000000"/>
                <w:sz w:val="20"/>
                <w:lang w:val="en-CA" w:bidi="ar-LB"/>
              </w:rPr>
            </w:pPr>
            <w:r w:rsidRPr="000204AE">
              <w:rPr>
                <w:rFonts w:asciiTheme="majorBidi" w:hAnsiTheme="majorBidi" w:cstheme="majorBidi"/>
                <w:b/>
                <w:color w:val="000000"/>
                <w:sz w:val="20"/>
                <w:lang w:val="en-CA" w:bidi="ar-LB"/>
              </w:rPr>
              <w:t>1,121.00</w:t>
            </w:r>
          </w:p>
        </w:tc>
        <w:tc>
          <w:tcPr>
            <w:tcW w:w="539" w:type="pct"/>
            <w:tcBorders>
              <w:top w:val="nil"/>
              <w:left w:val="nil"/>
              <w:bottom w:val="single" w:sz="4" w:space="0" w:color="auto"/>
              <w:right w:val="single" w:sz="4" w:space="0" w:color="auto"/>
            </w:tcBorders>
            <w:shd w:val="clear" w:color="auto" w:fill="auto"/>
            <w:noWrap/>
          </w:tcPr>
          <w:p w14:paraId="4EF4B70C" w14:textId="77777777" w:rsidR="000204AE" w:rsidRPr="000204AE" w:rsidRDefault="000204AE" w:rsidP="00E47C5E">
            <w:pPr>
              <w:widowControl w:val="0"/>
              <w:tabs>
                <w:tab w:val="left" w:pos="430"/>
              </w:tabs>
              <w:bidi/>
              <w:ind w:left="-137" w:right="63"/>
              <w:jc w:val="center"/>
              <w:rPr>
                <w:rFonts w:asciiTheme="majorBidi" w:hAnsiTheme="majorBidi" w:cstheme="majorBidi"/>
                <w:b/>
                <w:color w:val="000000"/>
                <w:sz w:val="20"/>
                <w:lang w:val="en-CA" w:bidi="ar-LB"/>
              </w:rPr>
            </w:pPr>
            <w:r w:rsidRPr="000204AE">
              <w:rPr>
                <w:rFonts w:asciiTheme="majorBidi" w:hAnsiTheme="majorBidi" w:cstheme="majorBidi"/>
                <w:b/>
                <w:color w:val="000000"/>
                <w:sz w:val="20"/>
                <w:lang w:val="en-CA" w:bidi="ar-LB"/>
              </w:rPr>
              <w:t>782.38</w:t>
            </w:r>
          </w:p>
        </w:tc>
        <w:tc>
          <w:tcPr>
            <w:tcW w:w="539" w:type="pct"/>
            <w:tcBorders>
              <w:top w:val="single" w:sz="4" w:space="0" w:color="auto"/>
              <w:left w:val="nil"/>
              <w:bottom w:val="single" w:sz="4" w:space="0" w:color="auto"/>
              <w:right w:val="single" w:sz="4" w:space="0" w:color="auto"/>
            </w:tcBorders>
          </w:tcPr>
          <w:p w14:paraId="1D1F1FC7" w14:textId="77777777" w:rsidR="000204AE" w:rsidRPr="000204AE" w:rsidRDefault="000204AE" w:rsidP="00E47C5E">
            <w:pPr>
              <w:widowControl w:val="0"/>
              <w:tabs>
                <w:tab w:val="left" w:pos="430"/>
              </w:tabs>
              <w:bidi/>
              <w:ind w:left="-137" w:right="63"/>
              <w:jc w:val="center"/>
              <w:rPr>
                <w:rFonts w:asciiTheme="majorBidi" w:hAnsiTheme="majorBidi" w:cstheme="majorBidi"/>
                <w:b/>
                <w:color w:val="000000"/>
                <w:sz w:val="20"/>
                <w:lang w:val="en-CA" w:bidi="ar-LB"/>
              </w:rPr>
            </w:pPr>
            <w:r w:rsidRPr="000204AE">
              <w:rPr>
                <w:rFonts w:asciiTheme="majorBidi" w:hAnsiTheme="majorBidi" w:cstheme="majorBidi"/>
                <w:b/>
                <w:color w:val="000000"/>
                <w:sz w:val="20"/>
                <w:lang w:val="en-CA" w:bidi="ar-LB"/>
              </w:rPr>
              <w:fldChar w:fldCharType="begin"/>
            </w:r>
            <w:r w:rsidRPr="000204AE">
              <w:rPr>
                <w:rFonts w:asciiTheme="majorBidi" w:hAnsiTheme="majorBidi" w:cstheme="majorBidi"/>
                <w:b/>
                <w:color w:val="000000"/>
                <w:sz w:val="20"/>
                <w:lang w:val="en-CA" w:bidi="ar-LB"/>
              </w:rPr>
              <w:instrText xml:space="preserve"> =SUM(ABOVE) </w:instrText>
            </w:r>
            <w:r w:rsidRPr="000204AE">
              <w:rPr>
                <w:rFonts w:asciiTheme="majorBidi" w:hAnsiTheme="majorBidi" w:cstheme="majorBidi"/>
                <w:b/>
                <w:color w:val="000000"/>
                <w:sz w:val="20"/>
                <w:lang w:val="en-CA" w:bidi="ar-LB"/>
              </w:rPr>
              <w:fldChar w:fldCharType="separate"/>
            </w:r>
            <w:r w:rsidRPr="000204AE">
              <w:rPr>
                <w:rFonts w:asciiTheme="majorBidi" w:hAnsiTheme="majorBidi" w:cstheme="majorBidi"/>
                <w:b/>
                <w:noProof/>
                <w:color w:val="000000"/>
                <w:sz w:val="20"/>
                <w:lang w:val="en-CA" w:bidi="ar-LB"/>
              </w:rPr>
              <w:t>463.21</w:t>
            </w:r>
            <w:r w:rsidRPr="000204AE">
              <w:rPr>
                <w:rFonts w:asciiTheme="majorBidi" w:hAnsiTheme="majorBidi" w:cstheme="majorBidi"/>
                <w:b/>
                <w:color w:val="000000"/>
                <w:sz w:val="20"/>
                <w:lang w:val="en-CA" w:bidi="ar-LB"/>
              </w:rPr>
              <w:fldChar w:fldCharType="end"/>
            </w:r>
          </w:p>
        </w:tc>
        <w:tc>
          <w:tcPr>
            <w:tcW w:w="539" w:type="pct"/>
            <w:tcBorders>
              <w:top w:val="nil"/>
              <w:left w:val="single" w:sz="4" w:space="0" w:color="auto"/>
              <w:bottom w:val="single" w:sz="4" w:space="0" w:color="auto"/>
              <w:right w:val="single" w:sz="4" w:space="0" w:color="auto"/>
            </w:tcBorders>
          </w:tcPr>
          <w:p w14:paraId="4E12D5A8" w14:textId="77777777" w:rsidR="000204AE" w:rsidRPr="000204AE" w:rsidRDefault="000204AE" w:rsidP="00E47C5E">
            <w:pPr>
              <w:widowControl w:val="0"/>
              <w:tabs>
                <w:tab w:val="left" w:pos="430"/>
              </w:tabs>
              <w:bidi/>
              <w:ind w:left="-137" w:right="63"/>
              <w:jc w:val="center"/>
              <w:rPr>
                <w:rFonts w:asciiTheme="majorBidi" w:hAnsiTheme="majorBidi" w:cstheme="majorBidi"/>
                <w:b/>
                <w:color w:val="000000"/>
                <w:sz w:val="20"/>
                <w:lang w:val="en-CA" w:bidi="ar-LB"/>
              </w:rPr>
            </w:pPr>
            <w:r w:rsidRPr="000204AE">
              <w:rPr>
                <w:rFonts w:asciiTheme="majorBidi" w:hAnsiTheme="majorBidi" w:cstheme="majorBidi"/>
                <w:b/>
                <w:color w:val="000000"/>
                <w:sz w:val="20"/>
                <w:lang w:val="en-CA" w:bidi="ar-LB"/>
              </w:rPr>
              <w:fldChar w:fldCharType="begin"/>
            </w:r>
            <w:r w:rsidRPr="000204AE">
              <w:rPr>
                <w:rFonts w:asciiTheme="majorBidi" w:hAnsiTheme="majorBidi" w:cstheme="majorBidi"/>
                <w:b/>
                <w:color w:val="000000"/>
                <w:sz w:val="20"/>
                <w:lang w:val="en-CA" w:bidi="ar-LB"/>
              </w:rPr>
              <w:instrText xml:space="preserve"> =SUM(ABOVE) </w:instrText>
            </w:r>
            <w:r w:rsidRPr="000204AE">
              <w:rPr>
                <w:rFonts w:asciiTheme="majorBidi" w:hAnsiTheme="majorBidi" w:cstheme="majorBidi"/>
                <w:b/>
                <w:color w:val="000000"/>
                <w:sz w:val="20"/>
                <w:lang w:val="en-CA" w:bidi="ar-LB"/>
              </w:rPr>
              <w:fldChar w:fldCharType="separate"/>
            </w:r>
            <w:r w:rsidRPr="000204AE">
              <w:rPr>
                <w:rFonts w:asciiTheme="majorBidi" w:hAnsiTheme="majorBidi" w:cstheme="majorBidi"/>
                <w:b/>
                <w:noProof/>
                <w:color w:val="000000"/>
                <w:sz w:val="20"/>
                <w:lang w:val="en-CA" w:bidi="ar-LB"/>
              </w:rPr>
              <w:t>326.27</w:t>
            </w:r>
            <w:r w:rsidRPr="000204AE">
              <w:rPr>
                <w:rFonts w:asciiTheme="majorBidi" w:hAnsiTheme="majorBidi" w:cstheme="majorBidi"/>
                <w:b/>
                <w:color w:val="000000"/>
                <w:sz w:val="20"/>
                <w:lang w:val="en-CA" w:bidi="ar-LB"/>
              </w:rPr>
              <w:fldChar w:fldCharType="end"/>
            </w:r>
          </w:p>
        </w:tc>
        <w:tc>
          <w:tcPr>
            <w:tcW w:w="623" w:type="pct"/>
            <w:tcBorders>
              <w:top w:val="nil"/>
              <w:left w:val="single" w:sz="4" w:space="0" w:color="auto"/>
              <w:bottom w:val="single" w:sz="4" w:space="0" w:color="auto"/>
              <w:right w:val="single" w:sz="4" w:space="0" w:color="auto"/>
            </w:tcBorders>
            <w:shd w:val="clear" w:color="auto" w:fill="auto"/>
            <w:noWrap/>
          </w:tcPr>
          <w:p w14:paraId="439B68FF" w14:textId="5EC63C25" w:rsidR="000204AE" w:rsidRPr="000204AE" w:rsidRDefault="000204AE" w:rsidP="00E47C5E">
            <w:pPr>
              <w:widowControl w:val="0"/>
              <w:tabs>
                <w:tab w:val="left" w:pos="430"/>
              </w:tabs>
              <w:bidi/>
              <w:ind w:left="-137" w:right="-22"/>
              <w:jc w:val="center"/>
              <w:rPr>
                <w:rFonts w:asciiTheme="majorBidi" w:hAnsiTheme="majorBidi" w:cstheme="majorBidi"/>
                <w:b/>
                <w:color w:val="000000"/>
                <w:sz w:val="20"/>
                <w:lang w:val="en-CA" w:bidi="ar-LB"/>
              </w:rPr>
            </w:pPr>
            <w:r w:rsidRPr="000204AE">
              <w:rPr>
                <w:rFonts w:asciiTheme="majorBidi" w:hAnsiTheme="majorBidi" w:cstheme="majorBidi"/>
                <w:b/>
                <w:color w:val="000000"/>
                <w:sz w:val="20"/>
                <w:lang w:val="en-CA" w:bidi="ar-LB"/>
              </w:rPr>
              <w:t>*</w:t>
            </w:r>
            <w:r w:rsidR="00E47C5E" w:rsidRPr="000204AE">
              <w:rPr>
                <w:rFonts w:asciiTheme="majorBidi" w:hAnsiTheme="majorBidi" w:cstheme="majorBidi"/>
                <w:b/>
                <w:color w:val="000000"/>
                <w:sz w:val="20"/>
                <w:lang w:val="en-CA" w:bidi="ar-LB"/>
              </w:rPr>
              <w:fldChar w:fldCharType="begin"/>
            </w:r>
            <w:r w:rsidR="00E47C5E" w:rsidRPr="000204AE">
              <w:rPr>
                <w:rFonts w:asciiTheme="majorBidi" w:hAnsiTheme="majorBidi" w:cstheme="majorBidi"/>
                <w:b/>
                <w:color w:val="000000"/>
                <w:sz w:val="20"/>
                <w:lang w:val="en-CA" w:bidi="ar-LB"/>
              </w:rPr>
              <w:instrText xml:space="preserve"> =SUM(ABOVE) </w:instrText>
            </w:r>
            <w:r w:rsidR="00E47C5E" w:rsidRPr="000204AE">
              <w:rPr>
                <w:rFonts w:asciiTheme="majorBidi" w:hAnsiTheme="majorBidi" w:cstheme="majorBidi"/>
                <w:b/>
                <w:color w:val="000000"/>
                <w:sz w:val="20"/>
                <w:lang w:val="en-CA" w:bidi="ar-LB"/>
              </w:rPr>
              <w:fldChar w:fldCharType="separate"/>
            </w:r>
            <w:r w:rsidR="00E47C5E" w:rsidRPr="000204AE">
              <w:rPr>
                <w:rFonts w:asciiTheme="majorBidi" w:hAnsiTheme="majorBidi" w:cstheme="majorBidi"/>
                <w:b/>
                <w:noProof/>
                <w:color w:val="000000"/>
                <w:sz w:val="20"/>
                <w:lang w:val="en-CA" w:bidi="ar-LB"/>
              </w:rPr>
              <w:t>2,791.7</w:t>
            </w:r>
            <w:r w:rsidR="00E47C5E" w:rsidRPr="000204AE">
              <w:rPr>
                <w:rFonts w:asciiTheme="majorBidi" w:hAnsiTheme="majorBidi" w:cstheme="majorBidi"/>
                <w:b/>
                <w:color w:val="000000"/>
                <w:sz w:val="20"/>
                <w:lang w:val="en-CA" w:bidi="ar-LB"/>
              </w:rPr>
              <w:fldChar w:fldCharType="end"/>
            </w:r>
          </w:p>
        </w:tc>
      </w:tr>
      <w:tr w:rsidR="000204AE" w:rsidRPr="000204AE" w14:paraId="5DC8B299" w14:textId="77777777" w:rsidTr="000204A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709F252" w14:textId="04D35246" w:rsidR="000204AE" w:rsidRPr="000204AE" w:rsidRDefault="000204AE" w:rsidP="000204AE">
            <w:pPr>
              <w:bidi/>
              <w:ind w:left="98"/>
              <w:jc w:val="left"/>
              <w:rPr>
                <w:rFonts w:asciiTheme="majorBidi" w:hAnsiTheme="majorBidi" w:cstheme="majorBidi"/>
                <w:b/>
                <w:bCs/>
                <w:color w:val="000000"/>
                <w:sz w:val="20"/>
                <w:lang w:val="en-CA" w:bidi="ar-LB"/>
              </w:rPr>
            </w:pPr>
            <w:r w:rsidRPr="00E47C5E">
              <w:rPr>
                <w:rFonts w:asciiTheme="majorBidi" w:hAnsiTheme="majorBidi" w:cstheme="majorBidi"/>
                <w:color w:val="000000"/>
                <w:sz w:val="20"/>
                <w:rtl/>
                <w:lang w:val="en-CA" w:bidi="ar-LB"/>
              </w:rPr>
              <w:t>ا</w:t>
            </w:r>
            <w:r w:rsidR="009D39F6" w:rsidRPr="009D39F6">
              <w:rPr>
                <w:rFonts w:asciiTheme="majorBidi" w:hAnsiTheme="majorBidi" w:cstheme="majorBidi"/>
                <w:color w:val="000000"/>
                <w:sz w:val="20"/>
                <w:rtl/>
                <w:lang w:val="en-CA" w:bidi="ar-LB"/>
              </w:rPr>
              <w:t>لهيدروكلوروفلوروكربون</w:t>
            </w:r>
            <w:r w:rsidRPr="00E47C5E">
              <w:rPr>
                <w:rFonts w:asciiTheme="majorBidi" w:hAnsiTheme="majorBidi" w:cstheme="majorBidi"/>
                <w:color w:val="000000"/>
                <w:sz w:val="20"/>
                <w:rtl/>
                <w:lang w:val="en-CA" w:bidi="ar-LB"/>
              </w:rPr>
              <w:t>-141ب في البوليولات المستوردة السابقة الخلط**</w:t>
            </w:r>
          </w:p>
        </w:tc>
        <w:tc>
          <w:tcPr>
            <w:tcW w:w="539" w:type="pct"/>
            <w:tcBorders>
              <w:top w:val="nil"/>
              <w:left w:val="nil"/>
              <w:bottom w:val="single" w:sz="4" w:space="0" w:color="auto"/>
              <w:right w:val="single" w:sz="4" w:space="0" w:color="auto"/>
            </w:tcBorders>
            <w:shd w:val="clear" w:color="auto" w:fill="auto"/>
            <w:noWrap/>
          </w:tcPr>
          <w:p w14:paraId="53A22DFF" w14:textId="77777777" w:rsidR="000204AE" w:rsidRPr="000204AE" w:rsidRDefault="000204AE" w:rsidP="00E47C5E">
            <w:pPr>
              <w:tabs>
                <w:tab w:val="left" w:pos="430"/>
              </w:tabs>
              <w:bidi/>
              <w:ind w:left="-137" w:right="63"/>
              <w:jc w:val="center"/>
              <w:rPr>
                <w:rFonts w:asciiTheme="majorBidi" w:hAnsiTheme="majorBidi" w:cstheme="majorBidi"/>
                <w:sz w:val="20"/>
                <w:lang w:val="en-CA" w:bidi="ar-LB"/>
              </w:rPr>
            </w:pPr>
            <w:r w:rsidRPr="000204AE">
              <w:rPr>
                <w:rFonts w:asciiTheme="majorBidi" w:hAnsiTheme="majorBidi" w:cstheme="majorBidi"/>
                <w:color w:val="000000"/>
                <w:sz w:val="20"/>
                <w:lang w:val="en-CA" w:bidi="ar-LB"/>
              </w:rPr>
              <w:t>12.37</w:t>
            </w:r>
          </w:p>
        </w:tc>
        <w:tc>
          <w:tcPr>
            <w:tcW w:w="539" w:type="pct"/>
            <w:tcBorders>
              <w:top w:val="nil"/>
              <w:left w:val="nil"/>
              <w:bottom w:val="single" w:sz="4" w:space="0" w:color="auto"/>
              <w:right w:val="single" w:sz="4" w:space="0" w:color="auto"/>
            </w:tcBorders>
            <w:shd w:val="clear" w:color="auto" w:fill="auto"/>
            <w:noWrap/>
          </w:tcPr>
          <w:p w14:paraId="0FCB735F" w14:textId="77777777" w:rsidR="000204AE" w:rsidRPr="000204AE" w:rsidRDefault="000204AE" w:rsidP="00E47C5E">
            <w:pPr>
              <w:tabs>
                <w:tab w:val="left" w:pos="430"/>
              </w:tabs>
              <w:bidi/>
              <w:ind w:left="-137" w:right="63"/>
              <w:jc w:val="center"/>
              <w:rPr>
                <w:rFonts w:asciiTheme="majorBidi" w:hAnsiTheme="majorBidi" w:cstheme="majorBidi"/>
                <w:sz w:val="20"/>
                <w:lang w:val="en-CA" w:bidi="ar-LB"/>
              </w:rPr>
            </w:pPr>
            <w:r w:rsidRPr="000204AE">
              <w:rPr>
                <w:rFonts w:asciiTheme="majorBidi" w:hAnsiTheme="majorBidi" w:cstheme="majorBidi"/>
                <w:color w:val="000000"/>
                <w:sz w:val="20"/>
                <w:lang w:val="en-CA" w:bidi="ar-LB"/>
              </w:rPr>
              <w:t>3.36</w:t>
            </w:r>
          </w:p>
        </w:tc>
        <w:tc>
          <w:tcPr>
            <w:tcW w:w="539" w:type="pct"/>
            <w:tcBorders>
              <w:top w:val="nil"/>
              <w:left w:val="nil"/>
              <w:bottom w:val="single" w:sz="4" w:space="0" w:color="auto"/>
              <w:right w:val="single" w:sz="4" w:space="0" w:color="auto"/>
            </w:tcBorders>
            <w:shd w:val="clear" w:color="auto" w:fill="auto"/>
            <w:noWrap/>
          </w:tcPr>
          <w:p w14:paraId="0B15ADED" w14:textId="77777777" w:rsidR="000204AE" w:rsidRPr="000204AE" w:rsidRDefault="000204AE" w:rsidP="00E47C5E">
            <w:pPr>
              <w:tabs>
                <w:tab w:val="left" w:pos="430"/>
              </w:tabs>
              <w:bidi/>
              <w:ind w:left="-137" w:right="63"/>
              <w:jc w:val="center"/>
              <w:rPr>
                <w:rFonts w:asciiTheme="majorBidi" w:hAnsiTheme="majorBidi" w:cstheme="majorBidi"/>
                <w:color w:val="000000"/>
                <w:sz w:val="20"/>
                <w:lang w:val="en-CA" w:bidi="ar-LB"/>
              </w:rPr>
            </w:pPr>
            <w:r w:rsidRPr="000204AE">
              <w:rPr>
                <w:rFonts w:asciiTheme="majorBidi" w:hAnsiTheme="majorBidi" w:cstheme="majorBidi"/>
                <w:sz w:val="20"/>
                <w:lang w:val="en-CA" w:bidi="ar-LB"/>
              </w:rPr>
              <w:t>0.79</w:t>
            </w:r>
          </w:p>
        </w:tc>
        <w:tc>
          <w:tcPr>
            <w:tcW w:w="539" w:type="pct"/>
            <w:tcBorders>
              <w:top w:val="single" w:sz="4" w:space="0" w:color="auto"/>
              <w:left w:val="nil"/>
              <w:bottom w:val="single" w:sz="4" w:space="0" w:color="auto"/>
              <w:right w:val="single" w:sz="4" w:space="0" w:color="auto"/>
            </w:tcBorders>
          </w:tcPr>
          <w:p w14:paraId="59BE093B" w14:textId="77777777" w:rsidR="000204AE" w:rsidRPr="000204AE" w:rsidRDefault="000204AE" w:rsidP="00E47C5E">
            <w:pPr>
              <w:tabs>
                <w:tab w:val="left" w:pos="430"/>
              </w:tabs>
              <w:bidi/>
              <w:ind w:left="-137" w:right="63"/>
              <w:jc w:val="center"/>
              <w:rPr>
                <w:rFonts w:asciiTheme="majorBidi" w:hAnsiTheme="majorBidi" w:cstheme="majorBidi"/>
                <w:color w:val="000000"/>
                <w:sz w:val="20"/>
                <w:lang w:val="en-CA" w:bidi="ar-LB"/>
              </w:rPr>
            </w:pPr>
            <w:r w:rsidRPr="000204AE">
              <w:rPr>
                <w:rFonts w:asciiTheme="majorBidi" w:hAnsiTheme="majorBidi" w:cstheme="majorBidi"/>
                <w:color w:val="000000"/>
                <w:sz w:val="20"/>
                <w:lang w:val="en-CA" w:bidi="ar-LB"/>
              </w:rPr>
              <w:t>0.00</w:t>
            </w:r>
          </w:p>
        </w:tc>
        <w:tc>
          <w:tcPr>
            <w:tcW w:w="539" w:type="pct"/>
            <w:tcBorders>
              <w:top w:val="nil"/>
              <w:left w:val="single" w:sz="4" w:space="0" w:color="auto"/>
              <w:bottom w:val="single" w:sz="4" w:space="0" w:color="auto"/>
              <w:right w:val="single" w:sz="4" w:space="0" w:color="auto"/>
            </w:tcBorders>
          </w:tcPr>
          <w:p w14:paraId="6A74F5BF" w14:textId="77777777" w:rsidR="000204AE" w:rsidRPr="000204AE" w:rsidRDefault="000204AE" w:rsidP="00E47C5E">
            <w:pPr>
              <w:tabs>
                <w:tab w:val="left" w:pos="430"/>
              </w:tabs>
              <w:bidi/>
              <w:ind w:left="-137" w:right="63"/>
              <w:jc w:val="center"/>
              <w:rPr>
                <w:rFonts w:asciiTheme="majorBidi" w:hAnsiTheme="majorBidi" w:cstheme="majorBidi"/>
                <w:sz w:val="20"/>
                <w:lang w:val="en-CA" w:bidi="ar-LB"/>
              </w:rPr>
            </w:pPr>
            <w:r w:rsidRPr="000204AE">
              <w:rPr>
                <w:rFonts w:asciiTheme="majorBidi" w:hAnsiTheme="majorBidi" w:cstheme="majorBidi"/>
                <w:color w:val="000000"/>
                <w:sz w:val="20"/>
                <w:lang w:val="en-CA" w:bidi="ar-LB"/>
              </w:rPr>
              <w:t>0.00</w:t>
            </w:r>
          </w:p>
        </w:tc>
        <w:tc>
          <w:tcPr>
            <w:tcW w:w="623" w:type="pct"/>
            <w:tcBorders>
              <w:top w:val="nil"/>
              <w:left w:val="single" w:sz="4" w:space="0" w:color="auto"/>
              <w:bottom w:val="single" w:sz="4" w:space="0" w:color="auto"/>
              <w:right w:val="single" w:sz="4" w:space="0" w:color="auto"/>
            </w:tcBorders>
            <w:shd w:val="clear" w:color="auto" w:fill="auto"/>
            <w:noWrap/>
          </w:tcPr>
          <w:p w14:paraId="24048E02" w14:textId="51A56026" w:rsidR="000204AE" w:rsidRPr="000204AE" w:rsidRDefault="00E47C5E" w:rsidP="00E47C5E">
            <w:pPr>
              <w:tabs>
                <w:tab w:val="left" w:pos="430"/>
              </w:tabs>
              <w:bidi/>
              <w:ind w:left="-137" w:right="63"/>
              <w:jc w:val="center"/>
              <w:rPr>
                <w:rFonts w:asciiTheme="majorBidi" w:hAnsiTheme="majorBidi" w:cstheme="majorBidi"/>
                <w:sz w:val="20"/>
                <w:lang w:val="en-CA" w:bidi="ar-LB"/>
              </w:rPr>
            </w:pPr>
            <w:r w:rsidRPr="00E47C5E">
              <w:rPr>
                <w:rFonts w:asciiTheme="majorBidi" w:hAnsiTheme="majorBidi" w:cstheme="majorBidi"/>
                <w:sz w:val="20"/>
                <w:rtl/>
                <w:lang w:val="en-CA" w:bidi="ar-LB"/>
              </w:rPr>
              <w:t>لا ينطبق</w:t>
            </w:r>
          </w:p>
        </w:tc>
      </w:tr>
      <w:tr w:rsidR="000204AE" w:rsidRPr="000204AE" w14:paraId="6641A443" w14:textId="77777777" w:rsidTr="000204AE">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778898B" w14:textId="18959158" w:rsidR="000204AE" w:rsidRPr="000204AE" w:rsidRDefault="000204AE" w:rsidP="00BD3AF1">
            <w:pPr>
              <w:widowControl w:val="0"/>
              <w:bidi/>
              <w:ind w:left="98"/>
              <w:jc w:val="left"/>
              <w:rPr>
                <w:rFonts w:asciiTheme="majorBidi" w:hAnsiTheme="majorBidi" w:cstheme="majorBidi"/>
                <w:color w:val="000000"/>
                <w:sz w:val="20"/>
                <w:lang w:val="en-CA" w:bidi="ar-LB"/>
              </w:rPr>
            </w:pPr>
            <w:r w:rsidRPr="00E47C5E">
              <w:rPr>
                <w:rFonts w:asciiTheme="majorBidi" w:hAnsiTheme="majorBidi" w:cstheme="majorBidi"/>
                <w:b/>
                <w:bCs/>
                <w:color w:val="000000"/>
                <w:sz w:val="20"/>
                <w:rtl/>
                <w:lang w:val="en-CA" w:bidi="ar-LB"/>
              </w:rPr>
              <w:t>بالأطنان من قدرات استنفاد الأوزون</w:t>
            </w:r>
          </w:p>
        </w:tc>
      </w:tr>
      <w:tr w:rsidR="00E47C5E" w:rsidRPr="000204AE" w14:paraId="27611EC5" w14:textId="77777777" w:rsidTr="002D5C82">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F478776" w14:textId="41C5ABAD" w:rsidR="00E47C5E" w:rsidRPr="000204AE" w:rsidRDefault="00E47C5E" w:rsidP="00E47C5E">
            <w:pPr>
              <w:widowControl w:val="0"/>
              <w:bidi/>
              <w:ind w:left="98"/>
              <w:jc w:val="left"/>
              <w:rPr>
                <w:rFonts w:asciiTheme="majorBidi" w:hAnsiTheme="majorBidi" w:cstheme="majorBidi"/>
                <w:color w:val="000000"/>
                <w:sz w:val="20"/>
                <w:lang w:val="en-CA" w:bidi="ar-LB"/>
              </w:rPr>
            </w:pPr>
            <w:r w:rsidRPr="00E47C5E">
              <w:rPr>
                <w:rFonts w:asciiTheme="majorBidi" w:hAnsiTheme="majorBidi" w:cstheme="majorBidi"/>
                <w:color w:val="000000"/>
                <w:sz w:val="20"/>
                <w:rtl/>
                <w:lang w:val="en-CA" w:bidi="ar-LB"/>
              </w:rPr>
              <w:t>ا</w:t>
            </w:r>
            <w:r w:rsidR="009D39F6" w:rsidRPr="009D39F6">
              <w:rPr>
                <w:rFonts w:asciiTheme="majorBidi" w:hAnsiTheme="majorBidi" w:cstheme="majorBidi"/>
                <w:color w:val="000000"/>
                <w:sz w:val="20"/>
                <w:rtl/>
                <w:lang w:val="en-CA" w:bidi="ar-LB"/>
              </w:rPr>
              <w:t>لهيدروكلوروفلوروكربون</w:t>
            </w:r>
            <w:r w:rsidRPr="00E47C5E">
              <w:rPr>
                <w:rFonts w:asciiTheme="majorBidi" w:hAnsiTheme="majorBidi" w:cstheme="majorBidi"/>
                <w:color w:val="000000"/>
                <w:sz w:val="20"/>
                <w:rtl/>
                <w:lang w:val="en-CA" w:bidi="ar-LB"/>
              </w:rPr>
              <w:t>-22</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7624B3FF" w14:textId="77777777" w:rsidR="00E47C5E" w:rsidRPr="000204AE" w:rsidRDefault="00E47C5E" w:rsidP="00E47C5E">
            <w:pPr>
              <w:widowControl w:val="0"/>
              <w:bidi/>
              <w:ind w:left="-279" w:right="63"/>
              <w:jc w:val="center"/>
              <w:rPr>
                <w:rFonts w:asciiTheme="majorBidi" w:hAnsiTheme="majorBidi" w:cstheme="majorBidi"/>
                <w:color w:val="000000"/>
                <w:sz w:val="20"/>
                <w:lang w:val="en-CA" w:eastAsia="en-CA" w:bidi="ar-LB"/>
              </w:rPr>
            </w:pPr>
            <w:r w:rsidRPr="000204AE">
              <w:rPr>
                <w:rFonts w:asciiTheme="majorBidi" w:hAnsiTheme="majorBidi" w:cstheme="majorBidi"/>
                <w:color w:val="000000"/>
                <w:sz w:val="20"/>
                <w:lang w:val="en-CA" w:bidi="ar-LB"/>
              </w:rPr>
              <w:t>42.31</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791A40D5" w14:textId="77777777" w:rsidR="00E47C5E" w:rsidRPr="000204AE" w:rsidRDefault="00E47C5E" w:rsidP="00E47C5E">
            <w:pPr>
              <w:widowControl w:val="0"/>
              <w:bidi/>
              <w:ind w:left="-279" w:right="63"/>
              <w:jc w:val="center"/>
              <w:rPr>
                <w:rFonts w:asciiTheme="majorBidi" w:hAnsiTheme="majorBidi" w:cstheme="majorBidi"/>
                <w:color w:val="000000"/>
                <w:sz w:val="20"/>
                <w:lang w:val="en-CA" w:bidi="ar-LB"/>
              </w:rPr>
            </w:pPr>
            <w:r w:rsidRPr="000204AE">
              <w:rPr>
                <w:rFonts w:asciiTheme="majorBidi" w:hAnsiTheme="majorBidi" w:cstheme="majorBidi"/>
                <w:color w:val="000000"/>
                <w:sz w:val="20"/>
                <w:lang w:val="en-CA" w:bidi="ar-LB"/>
              </w:rPr>
              <w:t>42.09</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7F362DAD" w14:textId="77777777" w:rsidR="00E47C5E" w:rsidRPr="000204AE" w:rsidRDefault="00E47C5E" w:rsidP="00E47C5E">
            <w:pPr>
              <w:widowControl w:val="0"/>
              <w:bidi/>
              <w:ind w:left="-279" w:right="63"/>
              <w:jc w:val="center"/>
              <w:rPr>
                <w:rFonts w:asciiTheme="majorBidi" w:hAnsiTheme="majorBidi" w:cstheme="majorBidi"/>
                <w:color w:val="000000"/>
                <w:sz w:val="20"/>
                <w:lang w:val="en-CA" w:bidi="ar-LB"/>
              </w:rPr>
            </w:pPr>
            <w:bookmarkStart w:id="12" w:name="_Hlk148363756"/>
            <w:r w:rsidRPr="000204AE">
              <w:rPr>
                <w:rFonts w:asciiTheme="majorBidi" w:hAnsiTheme="majorBidi" w:cstheme="majorBidi"/>
                <w:color w:val="000000"/>
                <w:sz w:val="20"/>
                <w:lang w:val="en-CA" w:bidi="ar-LB"/>
              </w:rPr>
              <w:t>21.54</w:t>
            </w:r>
            <w:bookmarkEnd w:id="12"/>
          </w:p>
        </w:tc>
        <w:tc>
          <w:tcPr>
            <w:tcW w:w="539" w:type="pct"/>
            <w:tcBorders>
              <w:top w:val="single" w:sz="4" w:space="0" w:color="auto"/>
              <w:left w:val="single" w:sz="4" w:space="0" w:color="auto"/>
              <w:bottom w:val="single" w:sz="4" w:space="0" w:color="auto"/>
              <w:right w:val="single" w:sz="4" w:space="0" w:color="auto"/>
            </w:tcBorders>
          </w:tcPr>
          <w:p w14:paraId="5C834141" w14:textId="77777777" w:rsidR="00E47C5E" w:rsidRPr="000204AE" w:rsidRDefault="00E47C5E" w:rsidP="00E47C5E">
            <w:pPr>
              <w:widowControl w:val="0"/>
              <w:bidi/>
              <w:ind w:left="-279" w:right="63"/>
              <w:jc w:val="center"/>
              <w:rPr>
                <w:rFonts w:asciiTheme="majorBidi" w:hAnsiTheme="majorBidi" w:cstheme="majorBidi"/>
                <w:color w:val="000000"/>
                <w:sz w:val="20"/>
                <w:lang w:val="en-CA" w:bidi="ar-LB"/>
              </w:rPr>
            </w:pPr>
            <w:r w:rsidRPr="000204AE">
              <w:rPr>
                <w:rFonts w:asciiTheme="majorBidi" w:hAnsiTheme="majorBidi" w:cstheme="majorBidi"/>
                <w:color w:val="000000"/>
                <w:sz w:val="20"/>
                <w:lang w:val="en-CA" w:bidi="ar-LB"/>
              </w:rPr>
              <w:t>25.34</w:t>
            </w:r>
          </w:p>
        </w:tc>
        <w:tc>
          <w:tcPr>
            <w:tcW w:w="539" w:type="pct"/>
            <w:tcBorders>
              <w:top w:val="single" w:sz="4" w:space="0" w:color="auto"/>
              <w:left w:val="single" w:sz="4" w:space="0" w:color="auto"/>
              <w:bottom w:val="single" w:sz="4" w:space="0" w:color="auto"/>
              <w:right w:val="single" w:sz="4" w:space="0" w:color="auto"/>
            </w:tcBorders>
          </w:tcPr>
          <w:p w14:paraId="326B3ABF" w14:textId="77777777" w:rsidR="00E47C5E" w:rsidRPr="000204AE" w:rsidRDefault="00E47C5E" w:rsidP="00E47C5E">
            <w:pPr>
              <w:widowControl w:val="0"/>
              <w:bidi/>
              <w:ind w:left="-279" w:right="63"/>
              <w:jc w:val="center"/>
              <w:rPr>
                <w:rFonts w:asciiTheme="majorBidi" w:hAnsiTheme="majorBidi" w:cstheme="majorBidi"/>
                <w:color w:val="000000"/>
                <w:sz w:val="20"/>
                <w:lang w:val="en-CA" w:bidi="ar-LB"/>
              </w:rPr>
            </w:pPr>
            <w:r w:rsidRPr="000204AE">
              <w:rPr>
                <w:rFonts w:asciiTheme="majorBidi" w:hAnsiTheme="majorBidi" w:cstheme="majorBidi"/>
                <w:color w:val="000000"/>
                <w:sz w:val="20"/>
                <w:lang w:val="en-CA" w:bidi="ar-LB"/>
              </w:rPr>
              <w:t>17.84</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14:paraId="56B98CF3" w14:textId="77777777" w:rsidR="00E47C5E" w:rsidRPr="000204AE" w:rsidRDefault="00E47C5E" w:rsidP="00E47C5E">
            <w:pPr>
              <w:widowControl w:val="0"/>
              <w:bidi/>
              <w:ind w:left="-279" w:right="63"/>
              <w:jc w:val="center"/>
              <w:rPr>
                <w:rFonts w:asciiTheme="majorBidi" w:hAnsiTheme="majorBidi" w:cstheme="majorBidi"/>
                <w:color w:val="000000"/>
                <w:sz w:val="20"/>
                <w:lang w:val="en-CA" w:bidi="ar-LB"/>
              </w:rPr>
            </w:pPr>
            <w:r w:rsidRPr="000204AE">
              <w:rPr>
                <w:rFonts w:asciiTheme="majorBidi" w:hAnsiTheme="majorBidi" w:cstheme="majorBidi"/>
                <w:color w:val="000000"/>
                <w:sz w:val="20"/>
                <w:lang w:val="en-CA" w:bidi="ar-LB"/>
              </w:rPr>
              <w:t>71.1</w:t>
            </w:r>
          </w:p>
        </w:tc>
      </w:tr>
      <w:tr w:rsidR="00E47C5E" w:rsidRPr="000204AE" w14:paraId="3B1F2A65" w14:textId="77777777" w:rsidTr="002D5C82">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3E632E6" w14:textId="61D14595" w:rsidR="00E47C5E" w:rsidRPr="000204AE" w:rsidRDefault="00E47C5E" w:rsidP="00E47C5E">
            <w:pPr>
              <w:widowControl w:val="0"/>
              <w:bidi/>
              <w:ind w:left="98"/>
              <w:jc w:val="left"/>
              <w:rPr>
                <w:rFonts w:asciiTheme="majorBidi" w:hAnsiTheme="majorBidi" w:cstheme="majorBidi"/>
                <w:color w:val="000000"/>
                <w:sz w:val="20"/>
                <w:lang w:val="en-CA" w:bidi="ar-LB"/>
              </w:rPr>
            </w:pPr>
            <w:bookmarkStart w:id="13" w:name="_Hlk151464414"/>
            <w:r w:rsidRPr="00E47C5E">
              <w:rPr>
                <w:rFonts w:asciiTheme="majorBidi" w:hAnsiTheme="majorBidi" w:cstheme="majorBidi"/>
                <w:color w:val="000000"/>
                <w:sz w:val="20"/>
                <w:rtl/>
                <w:lang w:val="en-CA" w:bidi="ar-LB"/>
              </w:rPr>
              <w:t>ا</w:t>
            </w:r>
            <w:r w:rsidR="009D39F6" w:rsidRPr="009D39F6">
              <w:rPr>
                <w:rFonts w:asciiTheme="majorBidi" w:hAnsiTheme="majorBidi" w:cstheme="majorBidi"/>
                <w:color w:val="000000"/>
                <w:sz w:val="20"/>
                <w:rtl/>
                <w:lang w:val="en-CA" w:bidi="ar-LB"/>
              </w:rPr>
              <w:t>لهيدروكلوروفلوروكربون</w:t>
            </w:r>
            <w:r w:rsidRPr="00E47C5E">
              <w:rPr>
                <w:rFonts w:asciiTheme="majorBidi" w:hAnsiTheme="majorBidi" w:cstheme="majorBidi"/>
                <w:color w:val="000000"/>
                <w:sz w:val="20"/>
                <w:rtl/>
                <w:lang w:val="en-CA" w:bidi="ar-LB"/>
              </w:rPr>
              <w:t>-123</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413B7866" w14:textId="77777777" w:rsidR="00E47C5E" w:rsidRPr="000204AE" w:rsidRDefault="00E47C5E" w:rsidP="00E47C5E">
            <w:pPr>
              <w:widowControl w:val="0"/>
              <w:bidi/>
              <w:ind w:left="-279" w:right="63"/>
              <w:jc w:val="center"/>
              <w:rPr>
                <w:rFonts w:asciiTheme="majorBidi" w:hAnsiTheme="majorBidi" w:cstheme="majorBidi"/>
                <w:color w:val="000000"/>
                <w:sz w:val="20"/>
                <w:lang w:val="en-CA" w:eastAsia="en-CA" w:bidi="ar-LB"/>
              </w:rPr>
            </w:pPr>
            <w:r w:rsidRPr="000204AE">
              <w:rPr>
                <w:rFonts w:asciiTheme="majorBidi" w:hAnsiTheme="majorBidi" w:cstheme="majorBidi"/>
                <w:color w:val="000000"/>
                <w:sz w:val="20"/>
                <w:lang w:val="en-CA" w:bidi="ar-LB"/>
              </w:rPr>
              <w:t>0.65</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2186A88A" w14:textId="77777777" w:rsidR="00E47C5E" w:rsidRPr="000204AE" w:rsidRDefault="00E47C5E" w:rsidP="00E47C5E">
            <w:pPr>
              <w:widowControl w:val="0"/>
              <w:bidi/>
              <w:ind w:left="-279" w:right="63"/>
              <w:jc w:val="center"/>
              <w:rPr>
                <w:rFonts w:asciiTheme="majorBidi" w:hAnsiTheme="majorBidi" w:cstheme="majorBidi"/>
                <w:color w:val="000000"/>
                <w:sz w:val="20"/>
                <w:lang w:val="en-CA" w:bidi="ar-LB"/>
              </w:rPr>
            </w:pPr>
            <w:r w:rsidRPr="000204AE">
              <w:rPr>
                <w:rFonts w:asciiTheme="majorBidi" w:hAnsiTheme="majorBidi" w:cstheme="majorBidi"/>
                <w:color w:val="000000"/>
                <w:sz w:val="20"/>
                <w:lang w:val="en-CA" w:bidi="ar-LB"/>
              </w:rPr>
              <w:t>0.21</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45FC748C" w14:textId="77777777" w:rsidR="00E47C5E" w:rsidRPr="000204AE" w:rsidRDefault="00E47C5E" w:rsidP="00E47C5E">
            <w:pPr>
              <w:widowControl w:val="0"/>
              <w:bidi/>
              <w:ind w:left="-279" w:right="63"/>
              <w:jc w:val="center"/>
              <w:rPr>
                <w:rFonts w:asciiTheme="majorBidi" w:hAnsiTheme="majorBidi" w:cstheme="majorBidi"/>
                <w:color w:val="000000"/>
                <w:sz w:val="20"/>
                <w:lang w:val="en-CA" w:bidi="ar-LB"/>
              </w:rPr>
            </w:pPr>
            <w:r w:rsidRPr="000204AE">
              <w:rPr>
                <w:rFonts w:asciiTheme="majorBidi" w:hAnsiTheme="majorBidi" w:cstheme="majorBidi"/>
                <w:color w:val="000000"/>
                <w:sz w:val="20"/>
                <w:lang w:val="en-CA" w:bidi="ar-LB"/>
              </w:rPr>
              <w:t>0.29</w:t>
            </w:r>
          </w:p>
        </w:tc>
        <w:tc>
          <w:tcPr>
            <w:tcW w:w="539" w:type="pct"/>
            <w:tcBorders>
              <w:top w:val="single" w:sz="4" w:space="0" w:color="auto"/>
              <w:left w:val="single" w:sz="4" w:space="0" w:color="auto"/>
              <w:bottom w:val="single" w:sz="4" w:space="0" w:color="auto"/>
              <w:right w:val="single" w:sz="4" w:space="0" w:color="auto"/>
            </w:tcBorders>
          </w:tcPr>
          <w:p w14:paraId="01100477" w14:textId="77777777" w:rsidR="00E47C5E" w:rsidRPr="000204AE" w:rsidRDefault="00E47C5E" w:rsidP="00E47C5E">
            <w:pPr>
              <w:widowControl w:val="0"/>
              <w:bidi/>
              <w:ind w:left="-279" w:right="63"/>
              <w:jc w:val="center"/>
              <w:rPr>
                <w:rFonts w:asciiTheme="majorBidi" w:hAnsiTheme="majorBidi" w:cstheme="majorBidi"/>
                <w:color w:val="000000"/>
                <w:sz w:val="20"/>
                <w:lang w:val="en-CA" w:bidi="ar-LB"/>
              </w:rPr>
            </w:pPr>
            <w:r w:rsidRPr="000204AE">
              <w:rPr>
                <w:rFonts w:asciiTheme="majorBidi" w:hAnsiTheme="majorBidi" w:cstheme="majorBidi"/>
                <w:color w:val="000000"/>
                <w:sz w:val="20"/>
                <w:lang w:val="en-CA" w:bidi="ar-LB"/>
              </w:rPr>
              <w:t>0.05</w:t>
            </w:r>
          </w:p>
        </w:tc>
        <w:tc>
          <w:tcPr>
            <w:tcW w:w="539" w:type="pct"/>
            <w:tcBorders>
              <w:top w:val="single" w:sz="4" w:space="0" w:color="auto"/>
              <w:left w:val="single" w:sz="4" w:space="0" w:color="auto"/>
              <w:bottom w:val="single" w:sz="4" w:space="0" w:color="auto"/>
              <w:right w:val="single" w:sz="4" w:space="0" w:color="auto"/>
            </w:tcBorders>
          </w:tcPr>
          <w:p w14:paraId="5E880865" w14:textId="77777777" w:rsidR="00E47C5E" w:rsidRPr="000204AE" w:rsidRDefault="00E47C5E" w:rsidP="00E47C5E">
            <w:pPr>
              <w:widowControl w:val="0"/>
              <w:bidi/>
              <w:ind w:left="-279" w:right="63"/>
              <w:jc w:val="center"/>
              <w:rPr>
                <w:rFonts w:asciiTheme="majorBidi" w:hAnsiTheme="majorBidi" w:cstheme="majorBidi"/>
                <w:color w:val="000000"/>
                <w:sz w:val="20"/>
                <w:lang w:val="en-CA" w:bidi="ar-LB"/>
              </w:rPr>
            </w:pPr>
            <w:r w:rsidRPr="000204AE">
              <w:rPr>
                <w:rFonts w:asciiTheme="majorBidi" w:hAnsiTheme="majorBidi" w:cstheme="majorBidi"/>
                <w:color w:val="000000"/>
                <w:sz w:val="20"/>
                <w:lang w:val="en-CA" w:bidi="ar-LB"/>
              </w:rPr>
              <w:t>0.04</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14:paraId="23B6E941" w14:textId="77777777" w:rsidR="00E47C5E" w:rsidRPr="000204AE" w:rsidRDefault="00E47C5E" w:rsidP="00E47C5E">
            <w:pPr>
              <w:widowControl w:val="0"/>
              <w:bidi/>
              <w:ind w:left="-279" w:right="63"/>
              <w:jc w:val="center"/>
              <w:rPr>
                <w:rFonts w:asciiTheme="majorBidi" w:hAnsiTheme="majorBidi" w:cstheme="majorBidi"/>
                <w:color w:val="000000"/>
                <w:sz w:val="20"/>
                <w:lang w:val="en-CA" w:bidi="ar-LB"/>
              </w:rPr>
            </w:pPr>
            <w:r w:rsidRPr="000204AE">
              <w:rPr>
                <w:rFonts w:asciiTheme="majorBidi" w:hAnsiTheme="majorBidi" w:cstheme="majorBidi"/>
                <w:color w:val="000000"/>
                <w:sz w:val="20"/>
                <w:lang w:val="en-CA" w:bidi="ar-LB"/>
              </w:rPr>
              <w:t>2.2</w:t>
            </w:r>
          </w:p>
        </w:tc>
      </w:tr>
      <w:tr w:rsidR="00E47C5E" w:rsidRPr="000204AE" w14:paraId="1891541A" w14:textId="77777777" w:rsidTr="002D5C82">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5AA3EFB" w14:textId="7A8B035F" w:rsidR="00E47C5E" w:rsidRPr="000204AE" w:rsidRDefault="00E47C5E" w:rsidP="00E47C5E">
            <w:pPr>
              <w:widowControl w:val="0"/>
              <w:bidi/>
              <w:ind w:left="98"/>
              <w:jc w:val="left"/>
              <w:rPr>
                <w:rFonts w:asciiTheme="majorBidi" w:hAnsiTheme="majorBidi" w:cstheme="majorBidi"/>
                <w:color w:val="000000"/>
                <w:sz w:val="20"/>
                <w:lang w:val="en-CA" w:bidi="ar-LB"/>
              </w:rPr>
            </w:pPr>
            <w:bookmarkStart w:id="14" w:name="_Hlk151464448"/>
            <w:bookmarkEnd w:id="13"/>
            <w:r w:rsidRPr="00E47C5E">
              <w:rPr>
                <w:rFonts w:asciiTheme="majorBidi" w:hAnsiTheme="majorBidi" w:cstheme="majorBidi"/>
                <w:color w:val="000000"/>
                <w:sz w:val="20"/>
                <w:rtl/>
                <w:lang w:val="en-CA" w:bidi="ar-LB"/>
              </w:rPr>
              <w:t>ا</w:t>
            </w:r>
            <w:r w:rsidR="009D39F6" w:rsidRPr="009D39F6">
              <w:rPr>
                <w:rFonts w:asciiTheme="majorBidi" w:hAnsiTheme="majorBidi" w:cstheme="majorBidi"/>
                <w:color w:val="000000"/>
                <w:sz w:val="20"/>
                <w:rtl/>
                <w:lang w:val="en-CA" w:bidi="ar-LB"/>
              </w:rPr>
              <w:t>لهيدروكلوروفلوروكربون</w:t>
            </w:r>
            <w:r w:rsidRPr="00E47C5E">
              <w:rPr>
                <w:rFonts w:asciiTheme="majorBidi" w:hAnsiTheme="majorBidi" w:cstheme="majorBidi"/>
                <w:color w:val="000000"/>
                <w:sz w:val="20"/>
                <w:rtl/>
                <w:lang w:val="en-CA" w:bidi="ar-LB"/>
              </w:rPr>
              <w:t>-141ب</w:t>
            </w:r>
            <w:bookmarkEnd w:id="14"/>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5F3EF84D" w14:textId="77777777" w:rsidR="00E47C5E" w:rsidRPr="000204AE" w:rsidRDefault="00E47C5E" w:rsidP="00E47C5E">
            <w:pPr>
              <w:widowControl w:val="0"/>
              <w:bidi/>
              <w:ind w:left="-279" w:right="63"/>
              <w:jc w:val="center"/>
              <w:rPr>
                <w:rFonts w:asciiTheme="majorBidi" w:hAnsiTheme="majorBidi" w:cstheme="majorBidi"/>
                <w:color w:val="000000"/>
                <w:sz w:val="20"/>
                <w:lang w:val="en-CA" w:eastAsia="en-CA" w:bidi="ar-LB"/>
              </w:rPr>
            </w:pPr>
            <w:r w:rsidRPr="000204AE">
              <w:rPr>
                <w:rFonts w:asciiTheme="majorBidi" w:hAnsiTheme="majorBidi" w:cstheme="majorBidi"/>
                <w:color w:val="000000"/>
                <w:sz w:val="20"/>
                <w:lang w:val="en-CA" w:bidi="ar-LB"/>
              </w:rPr>
              <w:t>35.19</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0DC88901" w14:textId="77777777" w:rsidR="00E47C5E" w:rsidRPr="000204AE" w:rsidRDefault="00E47C5E" w:rsidP="00E47C5E">
            <w:pPr>
              <w:widowControl w:val="0"/>
              <w:bidi/>
              <w:ind w:left="-279" w:right="63"/>
              <w:jc w:val="center"/>
              <w:rPr>
                <w:rFonts w:asciiTheme="majorBidi" w:hAnsiTheme="majorBidi" w:cstheme="majorBidi"/>
                <w:color w:val="000000"/>
                <w:sz w:val="20"/>
                <w:lang w:val="en-CA" w:bidi="ar-LB"/>
              </w:rPr>
            </w:pPr>
            <w:r w:rsidRPr="000204AE">
              <w:rPr>
                <w:rFonts w:asciiTheme="majorBidi" w:hAnsiTheme="majorBidi" w:cstheme="majorBidi"/>
                <w:color w:val="000000"/>
                <w:sz w:val="20"/>
                <w:lang w:val="en-CA" w:bidi="ar-LB"/>
              </w:rPr>
              <w:t>37.98</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613C9579" w14:textId="77777777" w:rsidR="00E47C5E" w:rsidRPr="000204AE" w:rsidRDefault="00E47C5E" w:rsidP="00E47C5E">
            <w:pPr>
              <w:widowControl w:val="0"/>
              <w:bidi/>
              <w:ind w:left="-279" w:right="63"/>
              <w:jc w:val="center"/>
              <w:rPr>
                <w:rFonts w:asciiTheme="majorBidi" w:hAnsiTheme="majorBidi" w:cstheme="majorBidi"/>
                <w:color w:val="000000"/>
                <w:sz w:val="20"/>
                <w:lang w:val="en-CA" w:bidi="ar-LB"/>
              </w:rPr>
            </w:pPr>
            <w:r w:rsidRPr="000204AE">
              <w:rPr>
                <w:rFonts w:asciiTheme="majorBidi" w:hAnsiTheme="majorBidi" w:cstheme="majorBidi"/>
                <w:color w:val="000000"/>
                <w:sz w:val="20"/>
                <w:lang w:val="en-CA" w:bidi="ar-LB"/>
              </w:rPr>
              <w:t>41.38</w:t>
            </w:r>
          </w:p>
        </w:tc>
        <w:tc>
          <w:tcPr>
            <w:tcW w:w="539" w:type="pct"/>
            <w:tcBorders>
              <w:top w:val="single" w:sz="4" w:space="0" w:color="auto"/>
              <w:left w:val="single" w:sz="4" w:space="0" w:color="auto"/>
              <w:bottom w:val="single" w:sz="4" w:space="0" w:color="auto"/>
              <w:right w:val="single" w:sz="4" w:space="0" w:color="auto"/>
            </w:tcBorders>
          </w:tcPr>
          <w:p w14:paraId="6C3F1FF1" w14:textId="77777777" w:rsidR="00E47C5E" w:rsidRPr="000204AE" w:rsidRDefault="00E47C5E" w:rsidP="00E47C5E">
            <w:pPr>
              <w:widowControl w:val="0"/>
              <w:bidi/>
              <w:ind w:left="-279" w:right="63"/>
              <w:jc w:val="center"/>
              <w:rPr>
                <w:rFonts w:asciiTheme="majorBidi" w:hAnsiTheme="majorBidi" w:cstheme="majorBidi"/>
                <w:color w:val="000000"/>
                <w:sz w:val="20"/>
                <w:lang w:val="en-CA" w:bidi="ar-LB"/>
              </w:rPr>
            </w:pPr>
            <w:r w:rsidRPr="000204AE">
              <w:rPr>
                <w:rFonts w:asciiTheme="majorBidi" w:hAnsiTheme="majorBidi" w:cstheme="majorBidi"/>
                <w:color w:val="000000"/>
                <w:sz w:val="20"/>
                <w:lang w:val="en-CA" w:bidi="ar-LB"/>
              </w:rPr>
              <w:t>0.00</w:t>
            </w:r>
          </w:p>
        </w:tc>
        <w:tc>
          <w:tcPr>
            <w:tcW w:w="539" w:type="pct"/>
            <w:tcBorders>
              <w:top w:val="single" w:sz="4" w:space="0" w:color="auto"/>
              <w:left w:val="single" w:sz="4" w:space="0" w:color="auto"/>
              <w:bottom w:val="single" w:sz="4" w:space="0" w:color="auto"/>
              <w:right w:val="single" w:sz="4" w:space="0" w:color="auto"/>
            </w:tcBorders>
          </w:tcPr>
          <w:p w14:paraId="4CB94A59" w14:textId="77777777" w:rsidR="00E47C5E" w:rsidRPr="000204AE" w:rsidRDefault="00E47C5E" w:rsidP="00E47C5E">
            <w:pPr>
              <w:widowControl w:val="0"/>
              <w:bidi/>
              <w:ind w:left="-279" w:right="63"/>
              <w:jc w:val="center"/>
              <w:rPr>
                <w:rFonts w:asciiTheme="majorBidi" w:hAnsiTheme="majorBidi" w:cstheme="majorBidi"/>
                <w:color w:val="000000"/>
                <w:sz w:val="20"/>
                <w:lang w:val="en-CA" w:bidi="ar-LB"/>
              </w:rPr>
            </w:pPr>
            <w:r w:rsidRPr="000204AE">
              <w:rPr>
                <w:rFonts w:asciiTheme="majorBidi" w:hAnsiTheme="majorBidi" w:cstheme="majorBidi"/>
                <w:color w:val="000000"/>
                <w:sz w:val="20"/>
                <w:lang w:val="en-CA" w:bidi="ar-LB"/>
              </w:rPr>
              <w:t>0.00</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14:paraId="7B662473" w14:textId="77777777" w:rsidR="00E47C5E" w:rsidRPr="000204AE" w:rsidRDefault="00E47C5E" w:rsidP="00E47C5E">
            <w:pPr>
              <w:widowControl w:val="0"/>
              <w:bidi/>
              <w:ind w:left="-279" w:right="63"/>
              <w:jc w:val="center"/>
              <w:rPr>
                <w:rFonts w:asciiTheme="majorBidi" w:hAnsiTheme="majorBidi" w:cstheme="majorBidi"/>
                <w:color w:val="000000"/>
                <w:sz w:val="20"/>
                <w:lang w:val="en-CA" w:bidi="ar-LB"/>
              </w:rPr>
            </w:pPr>
            <w:r w:rsidRPr="000204AE">
              <w:rPr>
                <w:rFonts w:asciiTheme="majorBidi" w:hAnsiTheme="majorBidi" w:cstheme="majorBidi"/>
                <w:color w:val="000000"/>
                <w:sz w:val="20"/>
                <w:lang w:val="en-CA" w:bidi="ar-LB"/>
              </w:rPr>
              <w:t>151.7</w:t>
            </w:r>
          </w:p>
        </w:tc>
      </w:tr>
      <w:tr w:rsidR="000204AE" w:rsidRPr="000204AE" w14:paraId="02419203" w14:textId="77777777" w:rsidTr="000204A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A543AE5" w14:textId="3CAFB012" w:rsidR="000204AE" w:rsidRPr="000204AE" w:rsidRDefault="00E47C5E" w:rsidP="00E47C5E">
            <w:pPr>
              <w:bidi/>
              <w:ind w:left="98"/>
              <w:jc w:val="left"/>
              <w:rPr>
                <w:rFonts w:asciiTheme="majorBidi" w:eastAsiaTheme="minorHAnsi" w:hAnsiTheme="majorBidi" w:cstheme="majorBidi"/>
                <w:b/>
                <w:sz w:val="20"/>
                <w:lang w:val="en-CA" w:bidi="ar-LB"/>
              </w:rPr>
            </w:pPr>
            <w:r w:rsidRPr="00E47C5E">
              <w:rPr>
                <w:rFonts w:asciiTheme="majorBidi" w:hAnsiTheme="majorBidi" w:cstheme="majorBidi"/>
                <w:b/>
                <w:bCs/>
                <w:sz w:val="20"/>
                <w:rtl/>
                <w:lang w:val="en-CA" w:bidi="ar-LB"/>
              </w:rPr>
              <w:t>المجموع (بالأطنان من قدرات استنفاد الأوزون)</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2C6427AD" w14:textId="77777777" w:rsidR="000204AE" w:rsidRPr="000204AE" w:rsidRDefault="000204AE" w:rsidP="00E47C5E">
            <w:pPr>
              <w:widowControl w:val="0"/>
              <w:bidi/>
              <w:ind w:left="-279" w:right="63"/>
              <w:jc w:val="center"/>
              <w:rPr>
                <w:rFonts w:asciiTheme="majorBidi" w:hAnsiTheme="majorBidi" w:cstheme="majorBidi"/>
                <w:b/>
                <w:color w:val="000000"/>
                <w:sz w:val="20"/>
                <w:lang w:val="en-CA" w:eastAsia="en-CA" w:bidi="ar-LB"/>
              </w:rPr>
            </w:pPr>
            <w:r w:rsidRPr="000204AE">
              <w:rPr>
                <w:rFonts w:asciiTheme="majorBidi" w:hAnsiTheme="majorBidi" w:cstheme="majorBidi"/>
                <w:b/>
                <w:color w:val="000000"/>
                <w:sz w:val="20"/>
                <w:lang w:val="en-CA" w:bidi="ar-LB"/>
              </w:rPr>
              <w:t>78.15</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1952F270" w14:textId="77777777" w:rsidR="000204AE" w:rsidRPr="000204AE" w:rsidRDefault="000204AE" w:rsidP="00E47C5E">
            <w:pPr>
              <w:widowControl w:val="0"/>
              <w:bidi/>
              <w:ind w:left="-279" w:right="63"/>
              <w:jc w:val="center"/>
              <w:rPr>
                <w:rFonts w:asciiTheme="majorBidi" w:hAnsiTheme="majorBidi" w:cstheme="majorBidi"/>
                <w:b/>
                <w:color w:val="000000"/>
                <w:sz w:val="20"/>
                <w:lang w:val="en-CA" w:bidi="ar-LB"/>
              </w:rPr>
            </w:pPr>
            <w:r w:rsidRPr="000204AE">
              <w:rPr>
                <w:rFonts w:asciiTheme="majorBidi" w:hAnsiTheme="majorBidi" w:cstheme="majorBidi"/>
                <w:b/>
                <w:color w:val="000000"/>
                <w:sz w:val="20"/>
                <w:lang w:val="en-CA" w:bidi="ar-LB"/>
              </w:rPr>
              <w:t>80.28</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1E2B7D52" w14:textId="77777777" w:rsidR="000204AE" w:rsidRPr="000204AE" w:rsidRDefault="000204AE" w:rsidP="00E47C5E">
            <w:pPr>
              <w:widowControl w:val="0"/>
              <w:bidi/>
              <w:ind w:left="-279" w:right="63"/>
              <w:jc w:val="center"/>
              <w:rPr>
                <w:rFonts w:asciiTheme="majorBidi" w:hAnsiTheme="majorBidi" w:cstheme="majorBidi"/>
                <w:b/>
                <w:color w:val="000000"/>
                <w:sz w:val="20"/>
                <w:lang w:val="en-CA" w:bidi="ar-LB"/>
              </w:rPr>
            </w:pPr>
            <w:r w:rsidRPr="000204AE">
              <w:rPr>
                <w:rFonts w:asciiTheme="majorBidi" w:hAnsiTheme="majorBidi" w:cstheme="majorBidi"/>
                <w:b/>
                <w:color w:val="000000"/>
                <w:sz w:val="20"/>
                <w:lang w:val="en-CA" w:bidi="ar-LB"/>
              </w:rPr>
              <w:t>63.21</w:t>
            </w:r>
          </w:p>
        </w:tc>
        <w:tc>
          <w:tcPr>
            <w:tcW w:w="539" w:type="pct"/>
            <w:tcBorders>
              <w:top w:val="single" w:sz="4" w:space="0" w:color="auto"/>
              <w:left w:val="single" w:sz="4" w:space="0" w:color="auto"/>
              <w:bottom w:val="single" w:sz="4" w:space="0" w:color="auto"/>
              <w:right w:val="single" w:sz="4" w:space="0" w:color="auto"/>
            </w:tcBorders>
          </w:tcPr>
          <w:p w14:paraId="057362F9" w14:textId="77777777" w:rsidR="000204AE" w:rsidRPr="000204AE" w:rsidRDefault="000204AE" w:rsidP="00E47C5E">
            <w:pPr>
              <w:bidi/>
              <w:ind w:left="-279" w:right="63"/>
              <w:jc w:val="center"/>
              <w:rPr>
                <w:rFonts w:asciiTheme="majorBidi" w:hAnsiTheme="majorBidi" w:cstheme="majorBidi"/>
                <w:b/>
                <w:color w:val="000000"/>
                <w:sz w:val="20"/>
                <w:lang w:val="en-CA" w:bidi="ar-LB"/>
              </w:rPr>
            </w:pPr>
            <w:r w:rsidRPr="000204AE">
              <w:rPr>
                <w:rFonts w:asciiTheme="majorBidi" w:hAnsiTheme="majorBidi" w:cstheme="majorBidi"/>
                <w:b/>
                <w:color w:val="000000"/>
                <w:sz w:val="20"/>
                <w:lang w:val="en-CA" w:bidi="ar-LB"/>
              </w:rPr>
              <w:t>25.39</w:t>
            </w:r>
          </w:p>
        </w:tc>
        <w:tc>
          <w:tcPr>
            <w:tcW w:w="539" w:type="pct"/>
            <w:tcBorders>
              <w:top w:val="single" w:sz="4" w:space="0" w:color="auto"/>
              <w:left w:val="single" w:sz="4" w:space="0" w:color="auto"/>
              <w:bottom w:val="single" w:sz="4" w:space="0" w:color="auto"/>
              <w:right w:val="single" w:sz="4" w:space="0" w:color="auto"/>
            </w:tcBorders>
          </w:tcPr>
          <w:p w14:paraId="36A89611" w14:textId="77777777" w:rsidR="000204AE" w:rsidRPr="000204AE" w:rsidRDefault="000204AE" w:rsidP="00E47C5E">
            <w:pPr>
              <w:bidi/>
              <w:ind w:left="-279" w:right="63"/>
              <w:jc w:val="center"/>
              <w:rPr>
                <w:rFonts w:asciiTheme="majorBidi" w:hAnsiTheme="majorBidi" w:cstheme="majorBidi"/>
                <w:b/>
                <w:color w:val="000000"/>
                <w:sz w:val="20"/>
                <w:lang w:val="en-CA" w:bidi="ar-LB"/>
              </w:rPr>
            </w:pPr>
            <w:r w:rsidRPr="000204AE">
              <w:rPr>
                <w:rFonts w:asciiTheme="majorBidi" w:hAnsiTheme="majorBidi" w:cstheme="majorBidi"/>
                <w:b/>
                <w:color w:val="000000"/>
                <w:sz w:val="20"/>
                <w:lang w:val="en-CA" w:bidi="ar-LB"/>
              </w:rPr>
              <w:t>17.88</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14:paraId="7C91D912" w14:textId="723603D5" w:rsidR="000204AE" w:rsidRPr="000204AE" w:rsidRDefault="000204AE" w:rsidP="00E47C5E">
            <w:pPr>
              <w:bidi/>
              <w:ind w:left="-279" w:right="-22"/>
              <w:jc w:val="center"/>
              <w:rPr>
                <w:rFonts w:asciiTheme="majorBidi" w:eastAsiaTheme="minorHAnsi" w:hAnsiTheme="majorBidi" w:cstheme="majorBidi"/>
                <w:b/>
                <w:color w:val="000000"/>
                <w:sz w:val="20"/>
                <w:lang w:val="en-CA" w:bidi="ar-LB"/>
              </w:rPr>
            </w:pPr>
            <w:r w:rsidRPr="000204AE">
              <w:rPr>
                <w:rFonts w:asciiTheme="majorBidi" w:eastAsiaTheme="minorHAnsi" w:hAnsiTheme="majorBidi" w:cstheme="majorBidi"/>
                <w:b/>
                <w:color w:val="000000"/>
                <w:sz w:val="20"/>
                <w:lang w:val="en-CA" w:bidi="ar-LB"/>
              </w:rPr>
              <w:t>*</w:t>
            </w:r>
            <w:r w:rsidR="00E47C5E" w:rsidRPr="000204AE">
              <w:rPr>
                <w:rFonts w:asciiTheme="majorBidi" w:eastAsiaTheme="minorHAnsi" w:hAnsiTheme="majorBidi" w:cstheme="majorBidi"/>
                <w:b/>
                <w:color w:val="000000"/>
                <w:sz w:val="20"/>
                <w:lang w:val="en-CA" w:bidi="ar-LB"/>
              </w:rPr>
              <w:t>225.6</w:t>
            </w:r>
          </w:p>
        </w:tc>
      </w:tr>
      <w:tr w:rsidR="000204AE" w:rsidRPr="000204AE" w14:paraId="3330A97F" w14:textId="77777777" w:rsidTr="000204A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88B23FB" w14:textId="5905E674" w:rsidR="000204AE" w:rsidRPr="000204AE" w:rsidRDefault="00E47C5E" w:rsidP="00E47C5E">
            <w:pPr>
              <w:bidi/>
              <w:ind w:left="98"/>
              <w:jc w:val="left"/>
              <w:rPr>
                <w:rFonts w:asciiTheme="majorBidi" w:hAnsiTheme="majorBidi" w:cstheme="majorBidi"/>
                <w:color w:val="000000"/>
                <w:sz w:val="20"/>
                <w:lang w:val="en-CA" w:bidi="ar-LB"/>
              </w:rPr>
            </w:pPr>
            <w:r w:rsidRPr="00E47C5E">
              <w:rPr>
                <w:rFonts w:asciiTheme="majorBidi" w:hAnsiTheme="majorBidi" w:cstheme="majorBidi"/>
                <w:color w:val="000000"/>
                <w:sz w:val="20"/>
                <w:rtl/>
                <w:lang w:val="en-CA" w:bidi="ar-LB"/>
              </w:rPr>
              <w:t>ا</w:t>
            </w:r>
            <w:r w:rsidR="009D39F6" w:rsidRPr="009D39F6">
              <w:rPr>
                <w:rFonts w:asciiTheme="majorBidi" w:hAnsiTheme="majorBidi" w:cstheme="majorBidi"/>
                <w:color w:val="000000"/>
                <w:sz w:val="20"/>
                <w:rtl/>
                <w:lang w:val="en-CA" w:bidi="ar-LB"/>
              </w:rPr>
              <w:t>لهيدروكلوروفلوروكربون</w:t>
            </w:r>
            <w:r w:rsidRPr="00E47C5E">
              <w:rPr>
                <w:rFonts w:asciiTheme="majorBidi" w:hAnsiTheme="majorBidi" w:cstheme="majorBidi"/>
                <w:color w:val="000000"/>
                <w:sz w:val="20"/>
                <w:rtl/>
                <w:lang w:val="en-CA" w:bidi="ar-LB"/>
              </w:rPr>
              <w:t>-141ب في البوليولات المستوردة السابقة الخلط**</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7CF01213" w14:textId="77777777" w:rsidR="000204AE" w:rsidRPr="000204AE" w:rsidRDefault="000204AE" w:rsidP="00E47C5E">
            <w:pPr>
              <w:bidi/>
              <w:ind w:left="-279" w:right="63"/>
              <w:jc w:val="center"/>
              <w:rPr>
                <w:rFonts w:asciiTheme="majorBidi" w:eastAsiaTheme="minorHAnsi" w:hAnsiTheme="majorBidi" w:cstheme="majorBidi"/>
                <w:color w:val="000000"/>
                <w:sz w:val="20"/>
                <w:lang w:val="en-CA" w:bidi="ar-LB"/>
              </w:rPr>
            </w:pPr>
            <w:r w:rsidRPr="000204AE">
              <w:rPr>
                <w:rFonts w:asciiTheme="majorBidi" w:hAnsiTheme="majorBidi" w:cstheme="majorBidi"/>
                <w:color w:val="000000"/>
                <w:sz w:val="20"/>
                <w:lang w:val="en-CA" w:bidi="ar-LB"/>
              </w:rPr>
              <w:t>1.36</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20F25518" w14:textId="77777777" w:rsidR="000204AE" w:rsidRPr="000204AE" w:rsidRDefault="000204AE" w:rsidP="00E47C5E">
            <w:pPr>
              <w:bidi/>
              <w:ind w:left="-279" w:right="63"/>
              <w:jc w:val="center"/>
              <w:rPr>
                <w:rFonts w:asciiTheme="majorBidi" w:eastAsiaTheme="minorHAnsi" w:hAnsiTheme="majorBidi" w:cstheme="majorBidi"/>
                <w:color w:val="000000"/>
                <w:sz w:val="20"/>
                <w:lang w:val="en-CA" w:bidi="ar-LB"/>
              </w:rPr>
            </w:pPr>
            <w:r w:rsidRPr="000204AE">
              <w:rPr>
                <w:rFonts w:asciiTheme="majorBidi" w:hAnsiTheme="majorBidi" w:cstheme="majorBidi"/>
                <w:color w:val="000000"/>
                <w:sz w:val="20"/>
                <w:lang w:val="en-CA" w:bidi="ar-LB"/>
              </w:rPr>
              <w:t>0.37</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0BB74CAB" w14:textId="77777777" w:rsidR="000204AE" w:rsidRPr="000204AE" w:rsidRDefault="000204AE" w:rsidP="00E47C5E">
            <w:pPr>
              <w:bidi/>
              <w:ind w:left="-279" w:right="63"/>
              <w:jc w:val="center"/>
              <w:rPr>
                <w:rFonts w:asciiTheme="majorBidi" w:eastAsiaTheme="minorHAnsi" w:hAnsiTheme="majorBidi" w:cstheme="majorBidi"/>
                <w:color w:val="000000"/>
                <w:sz w:val="20"/>
                <w:lang w:val="en-CA" w:bidi="ar-LB"/>
              </w:rPr>
            </w:pPr>
            <w:r w:rsidRPr="000204AE">
              <w:rPr>
                <w:rFonts w:asciiTheme="majorBidi" w:eastAsiaTheme="minorHAnsi" w:hAnsiTheme="majorBidi" w:cstheme="majorBidi"/>
                <w:color w:val="000000"/>
                <w:sz w:val="20"/>
                <w:lang w:val="en-CA" w:bidi="ar-LB"/>
              </w:rPr>
              <w:t>0.09</w:t>
            </w:r>
          </w:p>
        </w:tc>
        <w:tc>
          <w:tcPr>
            <w:tcW w:w="539" w:type="pct"/>
            <w:tcBorders>
              <w:top w:val="single" w:sz="4" w:space="0" w:color="auto"/>
              <w:left w:val="single" w:sz="4" w:space="0" w:color="auto"/>
              <w:bottom w:val="single" w:sz="4" w:space="0" w:color="auto"/>
              <w:right w:val="single" w:sz="4" w:space="0" w:color="auto"/>
            </w:tcBorders>
          </w:tcPr>
          <w:p w14:paraId="1204F286" w14:textId="77777777" w:rsidR="000204AE" w:rsidRPr="000204AE" w:rsidRDefault="000204AE" w:rsidP="00E47C5E">
            <w:pPr>
              <w:bidi/>
              <w:ind w:left="-279" w:right="63"/>
              <w:jc w:val="center"/>
              <w:rPr>
                <w:rFonts w:asciiTheme="majorBidi" w:hAnsiTheme="majorBidi" w:cstheme="majorBidi"/>
                <w:color w:val="000000"/>
                <w:sz w:val="20"/>
                <w:lang w:val="en-CA" w:bidi="ar-LB"/>
              </w:rPr>
            </w:pPr>
            <w:r w:rsidRPr="000204AE">
              <w:rPr>
                <w:rFonts w:asciiTheme="majorBidi" w:hAnsiTheme="majorBidi" w:cstheme="majorBidi"/>
                <w:color w:val="000000"/>
                <w:sz w:val="20"/>
                <w:lang w:val="en-CA" w:bidi="ar-LB"/>
              </w:rPr>
              <w:t>0.00</w:t>
            </w:r>
          </w:p>
        </w:tc>
        <w:tc>
          <w:tcPr>
            <w:tcW w:w="539" w:type="pct"/>
            <w:tcBorders>
              <w:top w:val="single" w:sz="4" w:space="0" w:color="auto"/>
              <w:left w:val="single" w:sz="4" w:space="0" w:color="auto"/>
              <w:bottom w:val="single" w:sz="4" w:space="0" w:color="auto"/>
              <w:right w:val="single" w:sz="4" w:space="0" w:color="auto"/>
            </w:tcBorders>
          </w:tcPr>
          <w:p w14:paraId="62D8AD35" w14:textId="77777777" w:rsidR="000204AE" w:rsidRPr="000204AE" w:rsidRDefault="000204AE" w:rsidP="00E47C5E">
            <w:pPr>
              <w:bidi/>
              <w:ind w:left="-279" w:right="63"/>
              <w:jc w:val="center"/>
              <w:rPr>
                <w:rFonts w:asciiTheme="majorBidi" w:eastAsiaTheme="minorHAnsi" w:hAnsiTheme="majorBidi" w:cstheme="majorBidi"/>
                <w:color w:val="000000"/>
                <w:sz w:val="20"/>
                <w:lang w:val="en-CA" w:bidi="ar-LB"/>
              </w:rPr>
            </w:pPr>
            <w:r w:rsidRPr="000204AE">
              <w:rPr>
                <w:rFonts w:asciiTheme="majorBidi" w:hAnsiTheme="majorBidi" w:cstheme="majorBidi"/>
                <w:color w:val="000000"/>
                <w:sz w:val="20"/>
                <w:lang w:val="en-CA" w:bidi="ar-LB"/>
              </w:rPr>
              <w:t>0.00</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14:paraId="2D79C2BD" w14:textId="4C780A7E" w:rsidR="000204AE" w:rsidRPr="000204AE" w:rsidRDefault="00E47C5E" w:rsidP="00E47C5E">
            <w:pPr>
              <w:bidi/>
              <w:ind w:left="-279" w:right="63"/>
              <w:jc w:val="center"/>
              <w:rPr>
                <w:rFonts w:asciiTheme="majorBidi" w:eastAsiaTheme="minorHAnsi" w:hAnsiTheme="majorBidi" w:cstheme="majorBidi"/>
                <w:color w:val="000000"/>
                <w:sz w:val="20"/>
                <w:lang w:val="en-CA" w:bidi="ar-LB"/>
              </w:rPr>
            </w:pPr>
            <w:r w:rsidRPr="00E47C5E">
              <w:rPr>
                <w:rFonts w:asciiTheme="majorBidi" w:eastAsiaTheme="minorHAnsi" w:hAnsiTheme="majorBidi" w:cstheme="majorBidi"/>
                <w:color w:val="000000"/>
                <w:sz w:val="20"/>
                <w:rtl/>
                <w:lang w:val="en-CA" w:bidi="ar-LB"/>
              </w:rPr>
              <w:t>لا ينطبق</w:t>
            </w:r>
          </w:p>
        </w:tc>
      </w:tr>
    </w:tbl>
    <w:p w14:paraId="7E44A4B9" w14:textId="4BFAA736" w:rsidR="000204AE" w:rsidRPr="00E47C5E" w:rsidRDefault="00E47C5E" w:rsidP="00E47C5E">
      <w:pPr>
        <w:bidi/>
        <w:spacing w:before="60" w:after="60" w:line="260" w:lineRule="exact"/>
        <w:rPr>
          <w:sz w:val="22"/>
          <w:szCs w:val="22"/>
          <w:rtl/>
          <w:lang w:bidi="ar-LB"/>
        </w:rPr>
      </w:pPr>
      <w:r w:rsidRPr="00E47C5E">
        <w:rPr>
          <w:sz w:val="22"/>
          <w:szCs w:val="22"/>
          <w:rtl/>
          <w:lang w:bidi="ar-LB"/>
        </w:rPr>
        <w:t>* يشمل خط الأساس الإجمالي 1.80 طن متري (0.04 طن من قدرات استنفاد الأوزون) من الهيدروكلوروفلوروكربون-124 و7.50 طن متري (0.49 طن من قدرات استنفاد الأوزون) من ا</w:t>
      </w:r>
      <w:r w:rsidR="009D39F6" w:rsidRPr="009D39F6">
        <w:rPr>
          <w:sz w:val="22"/>
          <w:szCs w:val="22"/>
          <w:rtl/>
          <w:lang w:bidi="ar-LB"/>
        </w:rPr>
        <w:t>لهيدروكلوروفلوروكربون</w:t>
      </w:r>
      <w:r w:rsidRPr="00E47C5E">
        <w:rPr>
          <w:sz w:val="22"/>
          <w:szCs w:val="22"/>
          <w:rtl/>
          <w:lang w:bidi="ar-LB"/>
        </w:rPr>
        <w:t>-142ب. وقد أصبح استهلاك تلك المواد صفراً منذ عامي 2016 و2018 على التوالي.</w:t>
      </w:r>
    </w:p>
    <w:p w14:paraId="5D69B139" w14:textId="736857A1" w:rsidR="00E47C5E" w:rsidRDefault="00E47C5E" w:rsidP="00E47C5E">
      <w:pPr>
        <w:bidi/>
        <w:spacing w:before="60" w:after="60" w:line="260" w:lineRule="exact"/>
        <w:rPr>
          <w:sz w:val="22"/>
          <w:szCs w:val="22"/>
          <w:rtl/>
          <w:lang w:bidi="ar-LB"/>
        </w:rPr>
      </w:pPr>
      <w:r w:rsidRPr="00E47C5E">
        <w:rPr>
          <w:sz w:val="22"/>
          <w:szCs w:val="22"/>
          <w:rtl/>
          <w:lang w:bidi="ar-LB"/>
        </w:rPr>
        <w:t>** بيانات البرنامج القطري.</w:t>
      </w:r>
    </w:p>
    <w:p w14:paraId="18F417D6" w14:textId="7E7C244B" w:rsidR="00E47C5E" w:rsidRDefault="00E47C5E" w:rsidP="00AE01A4">
      <w:pPr>
        <w:pStyle w:val="ListParagraph"/>
        <w:numPr>
          <w:ilvl w:val="0"/>
          <w:numId w:val="24"/>
        </w:numPr>
        <w:bidi/>
        <w:spacing w:before="120" w:after="120" w:line="340" w:lineRule="exact"/>
        <w:ind w:left="6" w:firstLine="0"/>
        <w:contextualSpacing w:val="0"/>
        <w:rPr>
          <w:sz w:val="26"/>
          <w:szCs w:val="26"/>
          <w:lang w:bidi="ar-LB"/>
        </w:rPr>
      </w:pPr>
      <w:r w:rsidRPr="00E47C5E">
        <w:rPr>
          <w:sz w:val="26"/>
          <w:szCs w:val="26"/>
          <w:rtl/>
          <w:lang w:bidi="ar-LB"/>
        </w:rPr>
        <w:t xml:space="preserve">زاد استهلاك </w:t>
      </w:r>
      <w:r w:rsidR="00A97F9E" w:rsidRPr="00A97F9E">
        <w:rPr>
          <w:sz w:val="26"/>
          <w:szCs w:val="26"/>
          <w:rtl/>
          <w:lang w:bidi="ar-LB"/>
        </w:rPr>
        <w:t>ا</w:t>
      </w:r>
      <w:r w:rsidR="009D39F6" w:rsidRPr="009D39F6">
        <w:rPr>
          <w:sz w:val="26"/>
          <w:szCs w:val="26"/>
          <w:rtl/>
          <w:lang w:bidi="ar-LB"/>
        </w:rPr>
        <w:t>لهيدروكلوروفلوروكربون</w:t>
      </w:r>
      <w:r w:rsidR="00A97F9E" w:rsidRPr="00A97F9E">
        <w:rPr>
          <w:sz w:val="26"/>
          <w:szCs w:val="26"/>
          <w:rtl/>
          <w:lang w:bidi="ar-LB"/>
        </w:rPr>
        <w:t>-22</w:t>
      </w:r>
      <w:r w:rsidR="00A97F9E">
        <w:rPr>
          <w:sz w:val="26"/>
          <w:szCs w:val="26"/>
          <w:rtl/>
          <w:lang w:bidi="ar-LB"/>
        </w:rPr>
        <w:t xml:space="preserve"> </w:t>
      </w:r>
      <w:r w:rsidRPr="00E47C5E">
        <w:rPr>
          <w:sz w:val="26"/>
          <w:szCs w:val="26"/>
          <w:rtl/>
          <w:lang w:bidi="ar-LB"/>
        </w:rPr>
        <w:t xml:space="preserve">في عام 2021 بعد انخفاضه الكبير في عام 2020 </w:t>
      </w:r>
      <w:r w:rsidR="00764B40">
        <w:rPr>
          <w:sz w:val="26"/>
          <w:szCs w:val="26"/>
          <w:rtl/>
          <w:lang w:bidi="ar-LB"/>
        </w:rPr>
        <w:t xml:space="preserve">وذلك يرجع </w:t>
      </w:r>
      <w:r w:rsidR="00764B40" w:rsidRPr="00E47C5E">
        <w:rPr>
          <w:sz w:val="26"/>
          <w:szCs w:val="26"/>
          <w:rtl/>
          <w:lang w:bidi="ar-LB"/>
        </w:rPr>
        <w:t xml:space="preserve">جزئيا </w:t>
      </w:r>
      <w:r w:rsidR="00764B40">
        <w:rPr>
          <w:sz w:val="26"/>
          <w:szCs w:val="26"/>
          <w:rtl/>
          <w:lang w:bidi="ar-LB"/>
        </w:rPr>
        <w:t>ل</w:t>
      </w:r>
      <w:r w:rsidRPr="00E47C5E">
        <w:rPr>
          <w:sz w:val="26"/>
          <w:szCs w:val="26"/>
          <w:rtl/>
          <w:lang w:bidi="ar-LB"/>
        </w:rPr>
        <w:t>جائحة كوفيد-</w:t>
      </w:r>
      <w:proofErr w:type="gramStart"/>
      <w:r w:rsidRPr="00E47C5E">
        <w:rPr>
          <w:sz w:val="26"/>
          <w:szCs w:val="26"/>
          <w:rtl/>
          <w:lang w:bidi="ar-LB"/>
        </w:rPr>
        <w:t>19</w:t>
      </w:r>
      <w:proofErr w:type="gramEnd"/>
      <w:r w:rsidR="00764B40">
        <w:rPr>
          <w:sz w:val="26"/>
          <w:szCs w:val="26"/>
          <w:rtl/>
          <w:lang w:bidi="ar-LB"/>
        </w:rPr>
        <w:t xml:space="preserve"> </w:t>
      </w:r>
      <w:r w:rsidRPr="00E47C5E">
        <w:rPr>
          <w:sz w:val="26"/>
          <w:szCs w:val="26"/>
          <w:rtl/>
          <w:lang w:bidi="ar-LB"/>
        </w:rPr>
        <w:t xml:space="preserve">ولكنه استأنف مساره التنازلي في عام 2022. ويرجع الاتجاه العام لتقليل استهلاك </w:t>
      </w:r>
      <w:r w:rsidR="00A97F9E" w:rsidRPr="00A97F9E">
        <w:rPr>
          <w:sz w:val="26"/>
          <w:szCs w:val="26"/>
          <w:rtl/>
          <w:lang w:bidi="ar-LB"/>
        </w:rPr>
        <w:lastRenderedPageBreak/>
        <w:t>ا</w:t>
      </w:r>
      <w:r w:rsidR="009D39F6" w:rsidRPr="009D39F6">
        <w:rPr>
          <w:sz w:val="26"/>
          <w:szCs w:val="26"/>
          <w:rtl/>
          <w:lang w:bidi="ar-LB"/>
        </w:rPr>
        <w:t>لهيدروكلوروفلوروكربون</w:t>
      </w:r>
      <w:r w:rsidR="00A97F9E" w:rsidRPr="00A97F9E">
        <w:rPr>
          <w:sz w:val="26"/>
          <w:szCs w:val="26"/>
          <w:rtl/>
          <w:lang w:bidi="ar-LB"/>
        </w:rPr>
        <w:t>-22</w:t>
      </w:r>
      <w:r w:rsidR="00A97F9E">
        <w:rPr>
          <w:sz w:val="26"/>
          <w:szCs w:val="26"/>
          <w:rtl/>
          <w:lang w:bidi="ar-LB"/>
        </w:rPr>
        <w:t xml:space="preserve"> </w:t>
      </w:r>
      <w:r w:rsidRPr="00E47C5E">
        <w:rPr>
          <w:sz w:val="26"/>
          <w:szCs w:val="26"/>
          <w:rtl/>
          <w:lang w:bidi="ar-LB"/>
        </w:rPr>
        <w:t xml:space="preserve">إلى التخفيضات في احتياجات الخدمة بسبب تنفيذ الأنشطة في إطار خطة إدارة </w:t>
      </w:r>
      <w:r w:rsidR="00A97F9E">
        <w:rPr>
          <w:sz w:val="26"/>
          <w:szCs w:val="26"/>
          <w:rtl/>
          <w:lang w:bidi="ar-LB"/>
        </w:rPr>
        <w:t>التخلص التدريجي من</w:t>
      </w:r>
      <w:r w:rsidRPr="00E47C5E">
        <w:rPr>
          <w:sz w:val="26"/>
          <w:szCs w:val="26"/>
          <w:rtl/>
          <w:lang w:bidi="ar-LB"/>
        </w:rPr>
        <w:t xml:space="preserve"> </w:t>
      </w:r>
      <w:bookmarkStart w:id="15" w:name="_Hlk151466345"/>
      <w:r w:rsidRPr="00E47C5E">
        <w:rPr>
          <w:sz w:val="26"/>
          <w:szCs w:val="26"/>
          <w:rtl/>
          <w:lang w:bidi="ar-LB"/>
        </w:rPr>
        <w:t>المواد الهيدروكلوروفلوروكربونية</w:t>
      </w:r>
      <w:bookmarkEnd w:id="15"/>
      <w:r w:rsidRPr="00E47C5E">
        <w:rPr>
          <w:sz w:val="26"/>
          <w:szCs w:val="26"/>
          <w:rtl/>
          <w:lang w:bidi="ar-LB"/>
        </w:rPr>
        <w:t xml:space="preserve">، وزيادة استيعاب السوق للمعدات القائمة على </w:t>
      </w:r>
      <w:r w:rsidR="00A97F9E" w:rsidRPr="00A97F9E">
        <w:rPr>
          <w:sz w:val="26"/>
          <w:szCs w:val="26"/>
          <w:lang w:val="en-CA" w:bidi="ar-LB"/>
        </w:rPr>
        <w:t>R</w:t>
      </w:r>
      <w:r w:rsidR="00A97F9E" w:rsidRPr="00A97F9E">
        <w:rPr>
          <w:sz w:val="26"/>
          <w:szCs w:val="26"/>
          <w:lang w:val="en-CA" w:bidi="ar-LB"/>
        </w:rPr>
        <w:noBreakHyphen/>
        <w:t>410A</w:t>
      </w:r>
      <w:r w:rsidRPr="00E47C5E">
        <w:rPr>
          <w:sz w:val="26"/>
          <w:szCs w:val="26"/>
          <w:rtl/>
          <w:lang w:bidi="ar-LB"/>
        </w:rPr>
        <w:t xml:space="preserve">، وربما أيضا استخدام </w:t>
      </w:r>
      <w:r w:rsidRPr="00E47C5E">
        <w:rPr>
          <w:sz w:val="26"/>
          <w:szCs w:val="26"/>
          <w:lang w:bidi="ar-LB"/>
        </w:rPr>
        <w:t>R-507A</w:t>
      </w:r>
      <w:r w:rsidRPr="00E47C5E">
        <w:rPr>
          <w:sz w:val="26"/>
          <w:szCs w:val="26"/>
          <w:rtl/>
          <w:lang w:bidi="ar-LB"/>
        </w:rPr>
        <w:t xml:space="preserve"> للخدمة. لم يكن هناك استهلاك </w:t>
      </w:r>
      <w:r w:rsidR="00A97F9E">
        <w:rPr>
          <w:sz w:val="26"/>
          <w:szCs w:val="26"/>
          <w:rtl/>
          <w:lang w:bidi="ar-LB"/>
        </w:rPr>
        <w:t>ل</w:t>
      </w:r>
      <w:r w:rsidR="009D39F6" w:rsidRPr="009D39F6">
        <w:rPr>
          <w:sz w:val="26"/>
          <w:szCs w:val="26"/>
          <w:rtl/>
          <w:lang w:bidi="ar-LB"/>
        </w:rPr>
        <w:t>لهيدروكلوروفلوروكربون</w:t>
      </w:r>
      <w:r w:rsidR="00A97F9E" w:rsidRPr="00A97F9E">
        <w:rPr>
          <w:sz w:val="26"/>
          <w:szCs w:val="26"/>
          <w:rtl/>
          <w:lang w:bidi="ar-LB"/>
        </w:rPr>
        <w:t>-141ب</w:t>
      </w:r>
      <w:r w:rsidRPr="00E47C5E">
        <w:rPr>
          <w:sz w:val="26"/>
          <w:szCs w:val="26"/>
          <w:rtl/>
          <w:lang w:bidi="ar-LB"/>
        </w:rPr>
        <w:t xml:space="preserve">، سواء كان نقيا أو في </w:t>
      </w:r>
      <w:r w:rsidR="00A97F9E" w:rsidRPr="00A97F9E">
        <w:rPr>
          <w:sz w:val="26"/>
          <w:szCs w:val="26"/>
          <w:rtl/>
          <w:lang w:bidi="ar-LB"/>
        </w:rPr>
        <w:t>ا</w:t>
      </w:r>
      <w:r w:rsidR="009D39F6" w:rsidRPr="009D39F6">
        <w:rPr>
          <w:sz w:val="26"/>
          <w:szCs w:val="26"/>
          <w:rtl/>
          <w:lang w:bidi="ar-LB"/>
        </w:rPr>
        <w:t>لهيدروكلوروفلوروكربون</w:t>
      </w:r>
      <w:r w:rsidR="00A97F9E" w:rsidRPr="00A97F9E">
        <w:rPr>
          <w:sz w:val="26"/>
          <w:szCs w:val="26"/>
          <w:rtl/>
          <w:lang w:bidi="ar-LB"/>
        </w:rPr>
        <w:t xml:space="preserve">-141ب </w:t>
      </w:r>
      <w:r w:rsidRPr="00E47C5E">
        <w:rPr>
          <w:sz w:val="26"/>
          <w:szCs w:val="26"/>
          <w:rtl/>
          <w:lang w:bidi="ar-LB"/>
        </w:rPr>
        <w:t xml:space="preserve">في البوليولات المستوردة </w:t>
      </w:r>
      <w:r w:rsidR="00A97F9E">
        <w:rPr>
          <w:sz w:val="26"/>
          <w:szCs w:val="26"/>
          <w:rtl/>
          <w:lang w:bidi="ar-LB"/>
        </w:rPr>
        <w:t>السابقة الخلط</w:t>
      </w:r>
      <w:r w:rsidRPr="00E47C5E">
        <w:rPr>
          <w:sz w:val="26"/>
          <w:szCs w:val="26"/>
          <w:rtl/>
          <w:lang w:bidi="ar-LB"/>
        </w:rPr>
        <w:t xml:space="preserve">، في عام 2021 أو 2022 بعد الحظر المفروض على الواردات اعتبارا من 1 يناير/كانون الثاني 2021. ولم تكن هناك صادرات مسجلة من </w:t>
      </w:r>
      <w:bookmarkStart w:id="16" w:name="_Hlk151468184"/>
      <w:r w:rsidR="00A97F9E" w:rsidRPr="00A97F9E">
        <w:rPr>
          <w:sz w:val="26"/>
          <w:szCs w:val="26"/>
          <w:rtl/>
          <w:lang w:bidi="ar-LB"/>
        </w:rPr>
        <w:t>ا</w:t>
      </w:r>
      <w:r w:rsidR="009D39F6" w:rsidRPr="009D39F6">
        <w:rPr>
          <w:sz w:val="26"/>
          <w:szCs w:val="26"/>
          <w:rtl/>
          <w:lang w:bidi="ar-LB"/>
        </w:rPr>
        <w:t>لهيدروكلوروفلوروكربون</w:t>
      </w:r>
      <w:r w:rsidR="00A97F9E" w:rsidRPr="00A97F9E">
        <w:rPr>
          <w:sz w:val="26"/>
          <w:szCs w:val="26"/>
          <w:rtl/>
          <w:lang w:bidi="ar-LB"/>
        </w:rPr>
        <w:t>-141ب</w:t>
      </w:r>
      <w:r w:rsidRPr="00E47C5E">
        <w:rPr>
          <w:sz w:val="26"/>
          <w:szCs w:val="26"/>
          <w:rtl/>
          <w:lang w:bidi="ar-LB"/>
        </w:rPr>
        <w:t xml:space="preserve"> </w:t>
      </w:r>
      <w:bookmarkEnd w:id="16"/>
      <w:r w:rsidRPr="00E47C5E">
        <w:rPr>
          <w:sz w:val="26"/>
          <w:szCs w:val="26"/>
          <w:rtl/>
          <w:lang w:bidi="ar-LB"/>
        </w:rPr>
        <w:t xml:space="preserve">في البوليولات المستوردة </w:t>
      </w:r>
      <w:r w:rsidR="00A97F9E">
        <w:rPr>
          <w:sz w:val="26"/>
          <w:szCs w:val="26"/>
          <w:rtl/>
          <w:lang w:bidi="ar-LB"/>
        </w:rPr>
        <w:t>السابقة الخلط</w:t>
      </w:r>
      <w:r w:rsidRPr="00E47C5E">
        <w:rPr>
          <w:sz w:val="26"/>
          <w:szCs w:val="26"/>
          <w:rtl/>
          <w:lang w:bidi="ar-LB"/>
        </w:rPr>
        <w:t xml:space="preserve"> في تلك </w:t>
      </w:r>
      <w:r w:rsidR="00A97F9E">
        <w:rPr>
          <w:sz w:val="26"/>
          <w:szCs w:val="26"/>
          <w:rtl/>
          <w:lang w:bidi="ar-LB"/>
        </w:rPr>
        <w:t>السنوات</w:t>
      </w:r>
      <w:r w:rsidRPr="00E47C5E">
        <w:rPr>
          <w:sz w:val="26"/>
          <w:szCs w:val="26"/>
          <w:rtl/>
          <w:lang w:bidi="ar-LB"/>
        </w:rPr>
        <w:t xml:space="preserve">. </w:t>
      </w:r>
      <w:r w:rsidR="00A97F9E">
        <w:rPr>
          <w:sz w:val="26"/>
          <w:szCs w:val="26"/>
          <w:rtl/>
          <w:lang w:bidi="ar-LB"/>
        </w:rPr>
        <w:t xml:space="preserve">وقد </w:t>
      </w:r>
      <w:r w:rsidRPr="00E47C5E">
        <w:rPr>
          <w:sz w:val="26"/>
          <w:szCs w:val="26"/>
          <w:rtl/>
          <w:lang w:bidi="ar-LB"/>
        </w:rPr>
        <w:t xml:space="preserve">انخفض استهلاك مادة </w:t>
      </w:r>
      <w:r w:rsidR="00A97F9E" w:rsidRPr="00A97F9E">
        <w:rPr>
          <w:sz w:val="26"/>
          <w:szCs w:val="26"/>
          <w:rtl/>
          <w:lang w:bidi="ar-LB"/>
        </w:rPr>
        <w:t>ا</w:t>
      </w:r>
      <w:r w:rsidR="009D39F6" w:rsidRPr="009D39F6">
        <w:rPr>
          <w:sz w:val="26"/>
          <w:szCs w:val="26"/>
          <w:rtl/>
          <w:lang w:bidi="ar-LB"/>
        </w:rPr>
        <w:t>لهيدروكلوروفلوروكربون</w:t>
      </w:r>
      <w:r w:rsidR="00A97F9E" w:rsidRPr="00A97F9E">
        <w:rPr>
          <w:sz w:val="26"/>
          <w:szCs w:val="26"/>
          <w:rtl/>
          <w:lang w:bidi="ar-LB"/>
        </w:rPr>
        <w:t>-123</w:t>
      </w:r>
      <w:r w:rsidRPr="00E47C5E">
        <w:rPr>
          <w:sz w:val="26"/>
          <w:szCs w:val="26"/>
          <w:rtl/>
          <w:lang w:bidi="ar-LB"/>
        </w:rPr>
        <w:t xml:space="preserve"> المستخدمة في قطاع الوقاية من الحرائق وخدمة المبردات بنسبة 86 في </w:t>
      </w:r>
      <w:r w:rsidR="00EA4241" w:rsidRPr="00E47C5E">
        <w:rPr>
          <w:sz w:val="26"/>
          <w:szCs w:val="26"/>
          <w:rtl/>
          <w:lang w:bidi="ar-LB"/>
        </w:rPr>
        <w:t>المئة</w:t>
      </w:r>
      <w:r w:rsidRPr="00E47C5E">
        <w:rPr>
          <w:sz w:val="26"/>
          <w:szCs w:val="26"/>
          <w:rtl/>
          <w:lang w:bidi="ar-LB"/>
        </w:rPr>
        <w:t xml:space="preserve"> من عام 2020 إلى عام 2022 بسبب استخدام مواد بديلة في قطاع الحماية من الحرائق (ثاني أكسيد الكربون، والبودرة الكيميائية، وبدرجة أقل </w:t>
      </w:r>
      <w:r w:rsidR="00A97F9E">
        <w:rPr>
          <w:sz w:val="26"/>
          <w:szCs w:val="26"/>
          <w:rtl/>
          <w:lang w:bidi="ar-LB"/>
        </w:rPr>
        <w:t>والهيدروفلوروكر</w:t>
      </w:r>
      <w:r w:rsidR="00EA4241">
        <w:rPr>
          <w:sz w:val="26"/>
          <w:szCs w:val="26"/>
          <w:rtl/>
          <w:lang w:bidi="ar-LB"/>
        </w:rPr>
        <w:t>ب</w:t>
      </w:r>
      <w:r w:rsidR="00A97F9E">
        <w:rPr>
          <w:sz w:val="26"/>
          <w:szCs w:val="26"/>
          <w:rtl/>
          <w:lang w:bidi="ar-LB"/>
        </w:rPr>
        <w:t>ون-125</w:t>
      </w:r>
      <w:r w:rsidRPr="00E47C5E">
        <w:rPr>
          <w:sz w:val="26"/>
          <w:szCs w:val="26"/>
          <w:rtl/>
          <w:lang w:bidi="ar-LB"/>
        </w:rPr>
        <w:t>، و</w:t>
      </w:r>
      <w:r w:rsidRPr="00E47C5E">
        <w:rPr>
          <w:sz w:val="26"/>
          <w:szCs w:val="26"/>
          <w:lang w:bidi="ar-LB"/>
        </w:rPr>
        <w:t>HFC-227ea</w:t>
      </w:r>
      <w:r w:rsidRPr="00E47C5E">
        <w:rPr>
          <w:sz w:val="26"/>
          <w:szCs w:val="26"/>
          <w:rtl/>
          <w:lang w:bidi="ar-LB"/>
        </w:rPr>
        <w:t>، و</w:t>
      </w:r>
      <w:r w:rsidRPr="00E47C5E">
        <w:rPr>
          <w:sz w:val="26"/>
          <w:szCs w:val="26"/>
          <w:lang w:bidi="ar-LB"/>
        </w:rPr>
        <w:t>HFC-236fa</w:t>
      </w:r>
      <w:r w:rsidRPr="00E47C5E">
        <w:rPr>
          <w:sz w:val="26"/>
          <w:szCs w:val="26"/>
          <w:rtl/>
          <w:lang w:bidi="ar-LB"/>
        </w:rPr>
        <w:t>).</w:t>
      </w:r>
      <w:r w:rsidR="00A97F9E">
        <w:rPr>
          <w:sz w:val="26"/>
          <w:szCs w:val="26"/>
          <w:rtl/>
          <w:lang w:bidi="ar-LB"/>
        </w:rPr>
        <w:t xml:space="preserve"> </w:t>
      </w:r>
    </w:p>
    <w:p w14:paraId="05E5755A" w14:textId="4341BB49" w:rsidR="00AE01A4" w:rsidRPr="00AE01A4" w:rsidRDefault="00AE01A4" w:rsidP="00AE01A4">
      <w:pPr>
        <w:bidi/>
        <w:spacing w:before="240" w:after="240" w:line="360" w:lineRule="exact"/>
        <w:rPr>
          <w:i/>
          <w:iCs/>
          <w:sz w:val="26"/>
          <w:szCs w:val="26"/>
          <w:rtl/>
          <w:lang w:bidi="ar-LB"/>
        </w:rPr>
      </w:pPr>
      <w:r w:rsidRPr="00AE01A4">
        <w:rPr>
          <w:i/>
          <w:iCs/>
          <w:sz w:val="26"/>
          <w:szCs w:val="26"/>
          <w:rtl/>
          <w:lang w:bidi="ar-LB"/>
        </w:rPr>
        <w:t>تقرير تنفيذ البرنامج القطري</w:t>
      </w:r>
    </w:p>
    <w:p w14:paraId="7764DA1F" w14:textId="4CCC55EE" w:rsidR="00AE01A4" w:rsidRDefault="00AE01A4" w:rsidP="00AE01A4">
      <w:pPr>
        <w:pStyle w:val="ListParagraph"/>
        <w:numPr>
          <w:ilvl w:val="0"/>
          <w:numId w:val="24"/>
        </w:numPr>
        <w:bidi/>
        <w:spacing w:before="120" w:after="120" w:line="340" w:lineRule="exact"/>
        <w:ind w:left="6" w:firstLine="0"/>
        <w:contextualSpacing w:val="0"/>
        <w:rPr>
          <w:sz w:val="26"/>
          <w:szCs w:val="26"/>
          <w:lang w:bidi="ar-LB"/>
        </w:rPr>
      </w:pPr>
      <w:r w:rsidRPr="00AE01A4">
        <w:rPr>
          <w:sz w:val="26"/>
          <w:szCs w:val="26"/>
          <w:rtl/>
          <w:lang w:bidi="ar-LB"/>
        </w:rPr>
        <w:t xml:space="preserve">أبلغت حكومة كولومبيا عن بيانات استهلاك قطاع </w:t>
      </w:r>
      <w:bookmarkStart w:id="17" w:name="_Hlk151466536"/>
      <w:r w:rsidRPr="00AE01A4">
        <w:rPr>
          <w:sz w:val="26"/>
          <w:szCs w:val="26"/>
          <w:rtl/>
          <w:lang w:bidi="ar-LB"/>
        </w:rPr>
        <w:t xml:space="preserve">المواد الهيدروكلوروفلوروكربونية </w:t>
      </w:r>
      <w:bookmarkEnd w:id="17"/>
      <w:r w:rsidRPr="00AE01A4">
        <w:rPr>
          <w:sz w:val="26"/>
          <w:szCs w:val="26"/>
          <w:rtl/>
          <w:lang w:bidi="ar-LB"/>
        </w:rPr>
        <w:t>بموجب تقرير تنفيذ البرنامج القطري لعام 2022 والذي يتوافق مع البيانات المبلغ عنها بموجب المادة 7 من بروتوكول مونتريال.</w:t>
      </w:r>
    </w:p>
    <w:p w14:paraId="3D42D888" w14:textId="2B512BBC" w:rsidR="00AE01A4" w:rsidRPr="00AE01A4" w:rsidRDefault="00AE01A4" w:rsidP="00AE01A4">
      <w:pPr>
        <w:bidi/>
        <w:spacing w:before="240" w:after="240" w:line="340" w:lineRule="exact"/>
        <w:rPr>
          <w:i/>
          <w:iCs/>
          <w:sz w:val="26"/>
          <w:szCs w:val="26"/>
          <w:lang w:bidi="ar-LB"/>
        </w:rPr>
      </w:pPr>
      <w:r w:rsidRPr="00AE01A4">
        <w:rPr>
          <w:i/>
          <w:iCs/>
          <w:sz w:val="26"/>
          <w:szCs w:val="26"/>
          <w:rtl/>
          <w:lang w:bidi="ar-LB"/>
        </w:rPr>
        <w:t>تقرير التحقق</w:t>
      </w:r>
    </w:p>
    <w:p w14:paraId="533DE8EC" w14:textId="2AFBE626" w:rsidR="00AE01A4" w:rsidRDefault="00AE01A4" w:rsidP="00266AEB">
      <w:pPr>
        <w:pStyle w:val="ListParagraph"/>
        <w:numPr>
          <w:ilvl w:val="0"/>
          <w:numId w:val="24"/>
        </w:numPr>
        <w:bidi/>
        <w:spacing w:before="120" w:after="120" w:line="340" w:lineRule="exact"/>
        <w:ind w:left="6" w:firstLine="0"/>
        <w:contextualSpacing w:val="0"/>
        <w:rPr>
          <w:sz w:val="26"/>
          <w:szCs w:val="26"/>
          <w:lang w:bidi="ar-LB"/>
        </w:rPr>
      </w:pPr>
      <w:r w:rsidRPr="00AE01A4">
        <w:rPr>
          <w:sz w:val="26"/>
          <w:szCs w:val="26"/>
          <w:rtl/>
          <w:lang w:bidi="ar-LB"/>
        </w:rPr>
        <w:t xml:space="preserve">أكد تقرير التحقق أن الحكومة كانت تنفذ نظاما للتراخيص والحصص لواردات وصادرات </w:t>
      </w:r>
      <w:bookmarkStart w:id="18" w:name="_Hlk151468073"/>
      <w:r w:rsidRPr="00AE01A4">
        <w:rPr>
          <w:sz w:val="26"/>
          <w:szCs w:val="26"/>
          <w:rtl/>
          <w:lang w:bidi="ar-LB"/>
        </w:rPr>
        <w:t>المواد الهيدروكلوروفلوروكربونية</w:t>
      </w:r>
      <w:bookmarkEnd w:id="18"/>
      <w:r w:rsidRPr="00AE01A4">
        <w:rPr>
          <w:sz w:val="26"/>
          <w:szCs w:val="26"/>
          <w:rtl/>
          <w:lang w:bidi="ar-LB"/>
        </w:rPr>
        <w:t xml:space="preserve">، وأن إجمالي استهلاك </w:t>
      </w:r>
      <w:bookmarkStart w:id="19" w:name="_Hlk151466890"/>
      <w:r w:rsidRPr="00AE01A4">
        <w:rPr>
          <w:sz w:val="26"/>
          <w:szCs w:val="26"/>
          <w:rtl/>
          <w:lang w:bidi="ar-LB"/>
        </w:rPr>
        <w:t xml:space="preserve">المواد الهيدروكلوروفلوروكربونية </w:t>
      </w:r>
      <w:bookmarkEnd w:id="19"/>
      <w:r w:rsidRPr="00AE01A4">
        <w:rPr>
          <w:sz w:val="26"/>
          <w:szCs w:val="26"/>
          <w:rtl/>
          <w:lang w:bidi="ar-LB"/>
        </w:rPr>
        <w:t xml:space="preserve">المُبلغ عنها بموجب المادة 7 من بروتوكول مونتريال للفترة من 2021 إلى 2022 كان صحيحا (كما هو موضح في الجدول 1 أعلاه)، وأن كولومبيا قد حققت الأهداف المحددة في الاتفاق المبرم بين البلد واللجنة التنفيذية لعامي 2021 و2022. وأشار </w:t>
      </w:r>
      <w:r w:rsidR="00266AEB" w:rsidRPr="00266AEB">
        <w:rPr>
          <w:sz w:val="26"/>
          <w:szCs w:val="26"/>
          <w:rtl/>
          <w:lang w:bidi="ar-LB"/>
        </w:rPr>
        <w:t xml:space="preserve">مسؤول التحقق </w:t>
      </w:r>
      <w:r w:rsidRPr="00AE01A4">
        <w:rPr>
          <w:sz w:val="26"/>
          <w:szCs w:val="26"/>
          <w:rtl/>
          <w:lang w:bidi="ar-LB"/>
        </w:rPr>
        <w:t xml:space="preserve">إلى التواصل الجيد بين المؤسسات المشاركة في تنفيذ ضوابط استيراد المواد الهيدروكلوروفلوروكربونية، وأن </w:t>
      </w:r>
      <w:r>
        <w:rPr>
          <w:sz w:val="26"/>
          <w:szCs w:val="26"/>
          <w:rtl/>
          <w:lang w:bidi="ar-LB"/>
        </w:rPr>
        <w:t>سلطة</w:t>
      </w:r>
      <w:r w:rsidRPr="00AE01A4">
        <w:rPr>
          <w:sz w:val="26"/>
          <w:szCs w:val="26"/>
          <w:rtl/>
          <w:lang w:bidi="ar-LB"/>
        </w:rPr>
        <w:t xml:space="preserve"> التراخيص البيئية ووزارة التجارة والصناعة والسياحة تعمل على رقمنة </w:t>
      </w:r>
      <w:r>
        <w:rPr>
          <w:sz w:val="26"/>
          <w:szCs w:val="26"/>
          <w:rtl/>
          <w:lang w:bidi="ar-LB"/>
        </w:rPr>
        <w:t>ال</w:t>
      </w:r>
      <w:r w:rsidRPr="00AE01A4">
        <w:rPr>
          <w:sz w:val="26"/>
          <w:szCs w:val="26"/>
          <w:rtl/>
          <w:lang w:bidi="ar-LB"/>
        </w:rPr>
        <w:t>معلومات</w:t>
      </w:r>
      <w:r>
        <w:rPr>
          <w:sz w:val="26"/>
          <w:szCs w:val="26"/>
          <w:rtl/>
          <w:lang w:bidi="ar-LB"/>
        </w:rPr>
        <w:t xml:space="preserve"> المتعلقة</w:t>
      </w:r>
      <w:r w:rsidRPr="00AE01A4">
        <w:rPr>
          <w:sz w:val="26"/>
          <w:szCs w:val="26"/>
          <w:rtl/>
          <w:lang w:bidi="ar-LB"/>
        </w:rPr>
        <w:t xml:space="preserve"> </w:t>
      </w:r>
      <w:r>
        <w:rPr>
          <w:sz w:val="26"/>
          <w:szCs w:val="26"/>
          <w:rtl/>
          <w:lang w:bidi="ar-LB"/>
        </w:rPr>
        <w:t>ب</w:t>
      </w:r>
      <w:r w:rsidRPr="00AE01A4">
        <w:rPr>
          <w:sz w:val="26"/>
          <w:szCs w:val="26"/>
          <w:rtl/>
          <w:lang w:bidi="ar-LB"/>
        </w:rPr>
        <w:t>الحصص، كما تعمل الجمارك على تحسين منصتها الخاصة بضوابط الاستيراد.</w:t>
      </w:r>
    </w:p>
    <w:p w14:paraId="58942475" w14:textId="1569BF5B" w:rsidR="00AE01A4" w:rsidRDefault="00AE01A4" w:rsidP="00266AEB">
      <w:pPr>
        <w:pStyle w:val="ListParagraph"/>
        <w:numPr>
          <w:ilvl w:val="0"/>
          <w:numId w:val="24"/>
        </w:numPr>
        <w:bidi/>
        <w:spacing w:before="120" w:after="120" w:line="340" w:lineRule="exact"/>
        <w:ind w:left="6" w:firstLine="0"/>
        <w:contextualSpacing w:val="0"/>
        <w:rPr>
          <w:sz w:val="26"/>
          <w:szCs w:val="26"/>
          <w:lang w:bidi="ar-LB"/>
        </w:rPr>
      </w:pPr>
      <w:r w:rsidRPr="00AE01A4">
        <w:rPr>
          <w:sz w:val="26"/>
          <w:szCs w:val="26"/>
          <w:rtl/>
          <w:lang w:bidi="ar-LB"/>
        </w:rPr>
        <w:t xml:space="preserve">وأشار </w:t>
      </w:r>
      <w:bookmarkStart w:id="20" w:name="_Hlk151466998"/>
      <w:r w:rsidRPr="00AE01A4">
        <w:rPr>
          <w:sz w:val="26"/>
          <w:szCs w:val="26"/>
          <w:rtl/>
          <w:lang w:bidi="ar-LB"/>
        </w:rPr>
        <w:t xml:space="preserve">مسؤول التحقق </w:t>
      </w:r>
      <w:bookmarkEnd w:id="20"/>
      <w:r w:rsidRPr="00AE01A4">
        <w:rPr>
          <w:sz w:val="26"/>
          <w:szCs w:val="26"/>
          <w:rtl/>
          <w:lang w:bidi="ar-LB"/>
        </w:rPr>
        <w:t xml:space="preserve">إلى أنه في عام 2021، تمكنت مؤسستان من استيراد </w:t>
      </w:r>
      <w:r w:rsidR="00266AEB" w:rsidRPr="00266AEB">
        <w:rPr>
          <w:sz w:val="26"/>
          <w:szCs w:val="26"/>
          <w:rtl/>
          <w:lang w:bidi="ar-LB"/>
        </w:rPr>
        <w:t>الهيدروكلوروفلوروكربون</w:t>
      </w:r>
      <w:r w:rsidR="00266AEB">
        <w:rPr>
          <w:sz w:val="26"/>
          <w:szCs w:val="26"/>
          <w:rtl/>
          <w:lang w:bidi="ar-LB"/>
        </w:rPr>
        <w:t>-22</w:t>
      </w:r>
      <w:r w:rsidRPr="00AE01A4">
        <w:rPr>
          <w:sz w:val="26"/>
          <w:szCs w:val="26"/>
          <w:rtl/>
          <w:lang w:bidi="ar-LB"/>
        </w:rPr>
        <w:t>، على الرغم من أنه لم يكن لدى أي منهما حصة. وقد حدث موقف مماثل في عام 2020،</w:t>
      </w:r>
      <w:r w:rsidR="00266AEB">
        <w:rPr>
          <w:rStyle w:val="FootnoteReference"/>
          <w:sz w:val="26"/>
          <w:szCs w:val="26"/>
          <w:rtl/>
          <w:lang w:bidi="ar-LB"/>
        </w:rPr>
        <w:footnoteReference w:id="3"/>
      </w:r>
      <w:r w:rsidRPr="00AE01A4">
        <w:rPr>
          <w:sz w:val="26"/>
          <w:szCs w:val="26"/>
          <w:rtl/>
          <w:lang w:bidi="ar-LB"/>
        </w:rPr>
        <w:t xml:space="preserve"> واجتمعت وحدة الأوزون الوطنية مع الهيئة الوطنية للتراخيص البيئية، ووزارة التجارة والصناعة والسياحة، </w:t>
      </w:r>
      <w:r w:rsidR="00266AEB">
        <w:rPr>
          <w:sz w:val="26"/>
          <w:szCs w:val="26"/>
          <w:rtl/>
          <w:lang w:bidi="ar-LB"/>
        </w:rPr>
        <w:t>والسلطة</w:t>
      </w:r>
      <w:r w:rsidRPr="00AE01A4">
        <w:rPr>
          <w:sz w:val="26"/>
          <w:szCs w:val="26"/>
          <w:rtl/>
          <w:lang w:bidi="ar-LB"/>
        </w:rPr>
        <w:t xml:space="preserve"> الوطنية للضرائب والجمارك لاتخاذ خطوات لتجنب الواردات دون تصاريح. </w:t>
      </w:r>
      <w:r w:rsidR="00266AEB">
        <w:rPr>
          <w:sz w:val="26"/>
          <w:szCs w:val="26"/>
          <w:rtl/>
          <w:lang w:bidi="ar-LB"/>
        </w:rPr>
        <w:t xml:space="preserve">وقد </w:t>
      </w:r>
      <w:r w:rsidRPr="00AE01A4">
        <w:rPr>
          <w:sz w:val="26"/>
          <w:szCs w:val="26"/>
          <w:rtl/>
          <w:lang w:bidi="ar-LB"/>
        </w:rPr>
        <w:t xml:space="preserve">تم تحديد ثغرة قانونية تسمح باستيراد </w:t>
      </w:r>
      <w:bookmarkStart w:id="21" w:name="_Hlk151468122"/>
      <w:r w:rsidR="00266AEB" w:rsidRPr="00266AEB">
        <w:rPr>
          <w:sz w:val="26"/>
          <w:szCs w:val="26"/>
          <w:rtl/>
          <w:lang w:bidi="ar-LB"/>
        </w:rPr>
        <w:t>المواد الهيدروكلوروفلوروكربونية</w:t>
      </w:r>
      <w:r w:rsidRPr="00AE01A4">
        <w:rPr>
          <w:sz w:val="26"/>
          <w:szCs w:val="26"/>
          <w:rtl/>
          <w:lang w:bidi="ar-LB"/>
        </w:rPr>
        <w:t xml:space="preserve"> </w:t>
      </w:r>
      <w:bookmarkEnd w:id="21"/>
      <w:r w:rsidRPr="00AE01A4">
        <w:rPr>
          <w:sz w:val="26"/>
          <w:szCs w:val="26"/>
          <w:rtl/>
          <w:lang w:bidi="ar-LB"/>
        </w:rPr>
        <w:t>إلى مناطق النظام الجمركي الخاص</w:t>
      </w:r>
      <w:r w:rsidR="00266AEB">
        <w:rPr>
          <w:rStyle w:val="FootnoteReference"/>
          <w:sz w:val="26"/>
          <w:szCs w:val="26"/>
          <w:rtl/>
          <w:lang w:bidi="ar-LB"/>
        </w:rPr>
        <w:footnoteReference w:id="4"/>
      </w:r>
      <w:r w:rsidRPr="00AE01A4">
        <w:rPr>
          <w:sz w:val="26"/>
          <w:szCs w:val="26"/>
          <w:rtl/>
          <w:lang w:bidi="ar-LB"/>
        </w:rPr>
        <w:t xml:space="preserve"> دون ترخيص، وأصدرت </w:t>
      </w:r>
      <w:r w:rsidR="00266AEB">
        <w:rPr>
          <w:sz w:val="26"/>
          <w:szCs w:val="26"/>
          <w:rtl/>
          <w:lang w:bidi="ar-LB"/>
        </w:rPr>
        <w:t>سلطة</w:t>
      </w:r>
      <w:r w:rsidRPr="00AE01A4">
        <w:rPr>
          <w:sz w:val="26"/>
          <w:szCs w:val="26"/>
          <w:rtl/>
          <w:lang w:bidi="ar-LB"/>
        </w:rPr>
        <w:t xml:space="preserve"> الجمارك مذكرة تلزم المستوردين في هذه المناطق الخاصة بتطبيق الأحكام القانونية المقابلة لاستيراد المواد الخاضعة للرقابة بموجب بروتوكول مونتريال. ولم تطلب الشركات أي حصص في المناطق الخاصة في عام 2023.</w:t>
      </w:r>
    </w:p>
    <w:p w14:paraId="3F07D3E0" w14:textId="37335ECD" w:rsidR="00266AEB" w:rsidRDefault="00266AEB" w:rsidP="006000E9">
      <w:pPr>
        <w:pStyle w:val="ListParagraph"/>
        <w:numPr>
          <w:ilvl w:val="0"/>
          <w:numId w:val="24"/>
        </w:numPr>
        <w:bidi/>
        <w:spacing w:before="120" w:after="120" w:line="340" w:lineRule="exact"/>
        <w:ind w:left="6" w:firstLine="0"/>
        <w:contextualSpacing w:val="0"/>
        <w:rPr>
          <w:sz w:val="26"/>
          <w:szCs w:val="26"/>
          <w:lang w:bidi="ar-LB"/>
        </w:rPr>
      </w:pPr>
      <w:r>
        <w:rPr>
          <w:sz w:val="26"/>
          <w:szCs w:val="26"/>
          <w:rtl/>
          <w:lang w:bidi="ar-LB"/>
        </w:rPr>
        <w:t>و</w:t>
      </w:r>
      <w:r w:rsidRPr="00266AEB">
        <w:rPr>
          <w:sz w:val="26"/>
          <w:szCs w:val="26"/>
          <w:rtl/>
          <w:lang w:bidi="ar-LB"/>
        </w:rPr>
        <w:t xml:space="preserve">أوصى تقرير التحقق بمواصلة تعزيز العمل </w:t>
      </w:r>
      <w:r w:rsidR="00F905A7">
        <w:rPr>
          <w:sz w:val="26"/>
          <w:szCs w:val="26"/>
          <w:rtl/>
          <w:lang w:bidi="ar-LB"/>
        </w:rPr>
        <w:t>والتواصل</w:t>
      </w:r>
      <w:r w:rsidRPr="00266AEB">
        <w:rPr>
          <w:sz w:val="26"/>
          <w:szCs w:val="26"/>
          <w:rtl/>
          <w:lang w:bidi="ar-LB"/>
        </w:rPr>
        <w:t xml:space="preserve"> بين المؤسسات </w:t>
      </w:r>
      <w:r w:rsidR="006000E9">
        <w:rPr>
          <w:sz w:val="26"/>
          <w:szCs w:val="26"/>
          <w:rtl/>
          <w:lang w:bidi="ar-LB"/>
        </w:rPr>
        <w:t>للرقابة على</w:t>
      </w:r>
      <w:r w:rsidRPr="00266AEB">
        <w:rPr>
          <w:sz w:val="26"/>
          <w:szCs w:val="26"/>
          <w:rtl/>
          <w:lang w:bidi="ar-LB"/>
        </w:rPr>
        <w:t xml:space="preserve"> </w:t>
      </w:r>
      <w:r w:rsidR="006000E9" w:rsidRPr="006000E9">
        <w:rPr>
          <w:sz w:val="26"/>
          <w:szCs w:val="26"/>
          <w:rtl/>
          <w:lang w:bidi="ar-LB"/>
        </w:rPr>
        <w:t>المواد الهيدروكلوروفلوروكربونية</w:t>
      </w:r>
      <w:r w:rsidRPr="00266AEB">
        <w:rPr>
          <w:sz w:val="26"/>
          <w:szCs w:val="26"/>
          <w:rtl/>
          <w:lang w:bidi="ar-LB"/>
        </w:rPr>
        <w:t xml:space="preserve"> والانتهاء من تحديث </w:t>
      </w:r>
      <w:r w:rsidR="006000E9">
        <w:rPr>
          <w:sz w:val="26"/>
          <w:szCs w:val="26"/>
          <w:rtl/>
          <w:lang w:bidi="ar-LB"/>
        </w:rPr>
        <w:t>المقرر</w:t>
      </w:r>
      <w:r w:rsidRPr="00266AEB">
        <w:rPr>
          <w:sz w:val="26"/>
          <w:szCs w:val="26"/>
          <w:rtl/>
          <w:lang w:bidi="ar-LB"/>
        </w:rPr>
        <w:t xml:space="preserve"> 2749 لعام 2017 ليشمل الجدول الزمني المعجل للتخلص التدريجي من </w:t>
      </w:r>
      <w:bookmarkStart w:id="22" w:name="_Hlk151468361"/>
      <w:r w:rsidR="006000E9" w:rsidRPr="006000E9">
        <w:rPr>
          <w:sz w:val="26"/>
          <w:szCs w:val="26"/>
          <w:rtl/>
          <w:lang w:bidi="ar-LB"/>
        </w:rPr>
        <w:t xml:space="preserve">المواد الهيدروكلوروفلوروكربونية </w:t>
      </w:r>
      <w:bookmarkEnd w:id="22"/>
      <w:r w:rsidRPr="00266AEB">
        <w:rPr>
          <w:sz w:val="26"/>
          <w:szCs w:val="26"/>
          <w:rtl/>
          <w:lang w:bidi="ar-LB"/>
        </w:rPr>
        <w:t xml:space="preserve">لعام 2030، بما في ذلك تعديل حصص الاستيراد </w:t>
      </w:r>
      <w:r w:rsidR="006000E9">
        <w:rPr>
          <w:sz w:val="26"/>
          <w:szCs w:val="26"/>
          <w:rtl/>
          <w:lang w:bidi="ar-LB"/>
        </w:rPr>
        <w:t>ا</w:t>
      </w:r>
      <w:r w:rsidR="009D39F6" w:rsidRPr="009D39F6">
        <w:rPr>
          <w:sz w:val="26"/>
          <w:szCs w:val="26"/>
          <w:rtl/>
          <w:lang w:bidi="ar-LB"/>
        </w:rPr>
        <w:t>لهيدروكلوروفلوروكربون</w:t>
      </w:r>
      <w:r w:rsidR="006000E9" w:rsidRPr="006000E9">
        <w:rPr>
          <w:sz w:val="26"/>
          <w:szCs w:val="26"/>
          <w:rtl/>
          <w:lang w:bidi="ar-LB"/>
        </w:rPr>
        <w:t>-</w:t>
      </w:r>
      <w:r w:rsidR="006000E9">
        <w:rPr>
          <w:sz w:val="26"/>
          <w:szCs w:val="26"/>
          <w:rtl/>
          <w:lang w:bidi="ar-LB"/>
        </w:rPr>
        <w:t>22</w:t>
      </w:r>
      <w:r w:rsidR="006000E9" w:rsidRPr="006000E9">
        <w:rPr>
          <w:sz w:val="26"/>
          <w:szCs w:val="26"/>
          <w:rtl/>
          <w:lang w:bidi="ar-LB"/>
        </w:rPr>
        <w:t xml:space="preserve"> </w:t>
      </w:r>
      <w:r w:rsidR="006000E9">
        <w:rPr>
          <w:sz w:val="26"/>
          <w:szCs w:val="26"/>
          <w:rtl/>
          <w:lang w:bidi="ar-LB"/>
        </w:rPr>
        <w:t>و</w:t>
      </w:r>
      <w:r w:rsidR="006000E9" w:rsidRPr="006000E9">
        <w:rPr>
          <w:sz w:val="26"/>
          <w:szCs w:val="26"/>
          <w:rtl/>
          <w:lang w:bidi="ar-LB"/>
        </w:rPr>
        <w:t>ا</w:t>
      </w:r>
      <w:r w:rsidR="009D39F6" w:rsidRPr="009D39F6">
        <w:rPr>
          <w:sz w:val="26"/>
          <w:szCs w:val="26"/>
          <w:rtl/>
          <w:lang w:bidi="ar-LB"/>
        </w:rPr>
        <w:t>لهيدروكلوروفلوروكربون</w:t>
      </w:r>
      <w:r w:rsidR="006000E9" w:rsidRPr="006000E9">
        <w:rPr>
          <w:sz w:val="26"/>
          <w:szCs w:val="26"/>
          <w:rtl/>
          <w:lang w:bidi="ar-LB"/>
        </w:rPr>
        <w:t>-</w:t>
      </w:r>
      <w:r w:rsidR="006000E9">
        <w:rPr>
          <w:sz w:val="26"/>
          <w:szCs w:val="26"/>
          <w:rtl/>
          <w:lang w:bidi="ar-LB"/>
        </w:rPr>
        <w:t xml:space="preserve">123 </w:t>
      </w:r>
      <w:r w:rsidRPr="00266AEB">
        <w:rPr>
          <w:sz w:val="26"/>
          <w:szCs w:val="26"/>
          <w:rtl/>
          <w:lang w:bidi="ar-LB"/>
        </w:rPr>
        <w:t xml:space="preserve">وإنشاء نظام تقاسم الحصص بين المستوردين (90 </w:t>
      </w:r>
      <w:r w:rsidRPr="00266AEB">
        <w:rPr>
          <w:sz w:val="26"/>
          <w:szCs w:val="26"/>
          <w:rtl/>
          <w:lang w:bidi="ar-LB"/>
        </w:rPr>
        <w:lastRenderedPageBreak/>
        <w:t xml:space="preserve">في </w:t>
      </w:r>
      <w:r w:rsidR="004968D0" w:rsidRPr="00266AEB">
        <w:rPr>
          <w:sz w:val="26"/>
          <w:szCs w:val="26"/>
          <w:rtl/>
          <w:lang w:bidi="ar-LB"/>
        </w:rPr>
        <w:t>المئة</w:t>
      </w:r>
      <w:r w:rsidRPr="00266AEB">
        <w:rPr>
          <w:sz w:val="26"/>
          <w:szCs w:val="26"/>
          <w:rtl/>
          <w:lang w:bidi="ar-LB"/>
        </w:rPr>
        <w:t xml:space="preserve"> للمستوردين التقليديين و5 في </w:t>
      </w:r>
      <w:proofErr w:type="gramStart"/>
      <w:r w:rsidRPr="00266AEB">
        <w:rPr>
          <w:sz w:val="26"/>
          <w:szCs w:val="26"/>
          <w:rtl/>
          <w:lang w:bidi="ar-LB"/>
        </w:rPr>
        <w:t>المائة</w:t>
      </w:r>
      <w:proofErr w:type="gramEnd"/>
      <w:r w:rsidRPr="00266AEB">
        <w:rPr>
          <w:sz w:val="26"/>
          <w:szCs w:val="26"/>
          <w:rtl/>
          <w:lang w:bidi="ar-LB"/>
        </w:rPr>
        <w:t xml:space="preserve"> للمستوردين غير التقليديين، مع حجز 5 في المائة لحكومة كولومبيا). وأكد برنامج الأمم المتحدة الإنمائي أن البلاد ستنفذ التوصيات التي لم يتم تناولها بعد في إطار الشريحتين الأولى أو الثانية من المرحلة الثالثة.</w:t>
      </w:r>
    </w:p>
    <w:p w14:paraId="39291413" w14:textId="25F181F2" w:rsidR="006000E9" w:rsidRPr="006000E9" w:rsidRDefault="006000E9" w:rsidP="006000E9">
      <w:pPr>
        <w:bidi/>
        <w:spacing w:before="240" w:after="240" w:line="340" w:lineRule="exact"/>
        <w:rPr>
          <w:sz w:val="26"/>
          <w:szCs w:val="26"/>
          <w:u w:val="single"/>
          <w:rtl/>
          <w:lang w:bidi="ar-LB"/>
        </w:rPr>
      </w:pPr>
      <w:r w:rsidRPr="006000E9">
        <w:rPr>
          <w:sz w:val="26"/>
          <w:szCs w:val="26"/>
          <w:u w:val="single"/>
          <w:rtl/>
          <w:lang w:bidi="ar-LB"/>
        </w:rPr>
        <w:t>تقرير مرحلي عن تنفيذ الشريحة الرابعة والأخيرة من المرحلة الثانية من خطة إدارة التخلص التدريجي من المواد الهيدروكلوروفلوروكربونية</w:t>
      </w:r>
    </w:p>
    <w:p w14:paraId="34AF1AF2" w14:textId="7D9FA7DF" w:rsidR="006000E9" w:rsidRDefault="006000E9" w:rsidP="006000E9">
      <w:pPr>
        <w:pStyle w:val="ListParagraph"/>
        <w:numPr>
          <w:ilvl w:val="0"/>
          <w:numId w:val="24"/>
        </w:numPr>
        <w:bidi/>
        <w:spacing w:before="120" w:after="120" w:line="340" w:lineRule="exact"/>
        <w:ind w:left="6" w:firstLine="0"/>
        <w:contextualSpacing w:val="0"/>
        <w:rPr>
          <w:sz w:val="26"/>
          <w:szCs w:val="26"/>
          <w:lang w:bidi="ar-LB"/>
        </w:rPr>
      </w:pPr>
      <w:r w:rsidRPr="006000E9">
        <w:rPr>
          <w:sz w:val="26"/>
          <w:szCs w:val="26"/>
          <w:rtl/>
          <w:lang w:bidi="ar-LB"/>
        </w:rPr>
        <w:t xml:space="preserve">ووفقا للمقرر 88/40، قدمت حكومة كولومبيا وبرنامج الأمم المتحدة الإنمائي وبرنامج الأمم المتحدة للبيئة وحكومة ألمانيا تقريراً مرحلياً عن تنفيذ برنامج العمل المرتبط بالشريحة الرابعة والأخيرة من المرحلة الثانية من خطة إدارة </w:t>
      </w:r>
      <w:r>
        <w:rPr>
          <w:sz w:val="26"/>
          <w:szCs w:val="26"/>
          <w:rtl/>
          <w:lang w:bidi="ar-LB"/>
        </w:rPr>
        <w:t>التخلص التدريجي من</w:t>
      </w:r>
      <w:r w:rsidRPr="006000E9">
        <w:rPr>
          <w:sz w:val="26"/>
          <w:szCs w:val="26"/>
          <w:rtl/>
          <w:lang w:bidi="ar-LB"/>
        </w:rPr>
        <w:t xml:space="preserve"> المواد الهيدروكلوروفلوروكربونية. وأدت التغييرات الإدارية والمحاسبية داخل برنامج الأمم المتحدة الإنمائي إلى تأخير توافر الأموال للشريحة النهائية من المرحلة الثانية، ونتيجة لذلك تم تمديد تاريخ إنجاز المرحلة الثانية حتى </w:t>
      </w:r>
      <w:r>
        <w:rPr>
          <w:sz w:val="26"/>
          <w:szCs w:val="26"/>
          <w:rtl/>
          <w:lang w:bidi="ar-LB"/>
        </w:rPr>
        <w:t>يونيو</w:t>
      </w:r>
      <w:r w:rsidRPr="006000E9">
        <w:rPr>
          <w:sz w:val="26"/>
          <w:szCs w:val="26"/>
          <w:rtl/>
          <w:lang w:bidi="ar-LB"/>
        </w:rPr>
        <w:t>/</w:t>
      </w:r>
      <w:r>
        <w:rPr>
          <w:sz w:val="26"/>
          <w:szCs w:val="26"/>
          <w:rtl/>
          <w:lang w:bidi="ar-LB"/>
        </w:rPr>
        <w:t>حزيران</w:t>
      </w:r>
      <w:r w:rsidRPr="006000E9">
        <w:rPr>
          <w:sz w:val="26"/>
          <w:szCs w:val="26"/>
          <w:rtl/>
          <w:lang w:bidi="ar-LB"/>
        </w:rPr>
        <w:t xml:space="preserve"> 2023 (المقرر 91/20 (ب)).</w:t>
      </w:r>
    </w:p>
    <w:p w14:paraId="7DD2E3BB" w14:textId="0A3379AA" w:rsidR="006000E9" w:rsidRDefault="006000E9" w:rsidP="005C4441">
      <w:pPr>
        <w:pStyle w:val="ListParagraph"/>
        <w:numPr>
          <w:ilvl w:val="0"/>
          <w:numId w:val="24"/>
        </w:numPr>
        <w:bidi/>
        <w:spacing w:before="120" w:after="120" w:line="340" w:lineRule="exact"/>
        <w:ind w:left="6" w:firstLine="0"/>
        <w:contextualSpacing w:val="0"/>
        <w:rPr>
          <w:sz w:val="26"/>
          <w:szCs w:val="26"/>
          <w:lang w:bidi="ar-LB"/>
        </w:rPr>
      </w:pPr>
      <w:r>
        <w:rPr>
          <w:sz w:val="26"/>
          <w:szCs w:val="26"/>
          <w:rtl/>
          <w:lang w:bidi="ar-LB"/>
        </w:rPr>
        <w:t>و</w:t>
      </w:r>
      <w:r w:rsidRPr="006000E9">
        <w:rPr>
          <w:sz w:val="26"/>
          <w:szCs w:val="26"/>
          <w:rtl/>
          <w:lang w:bidi="ar-LB"/>
        </w:rPr>
        <w:t xml:space="preserve">تم تنفيذ الأنشطة التالية في قطاع الخدمات </w:t>
      </w:r>
      <w:r>
        <w:rPr>
          <w:sz w:val="26"/>
          <w:szCs w:val="26"/>
          <w:rtl/>
          <w:lang w:bidi="ar-LB"/>
        </w:rPr>
        <w:t>في إطار</w:t>
      </w:r>
      <w:r w:rsidRPr="006000E9">
        <w:rPr>
          <w:sz w:val="26"/>
          <w:szCs w:val="26"/>
          <w:rtl/>
          <w:lang w:bidi="ar-LB"/>
        </w:rPr>
        <w:t xml:space="preserve"> الشريحة النهائية من المرحلة الثانية حتى يونيو</w:t>
      </w:r>
      <w:r w:rsidR="005C4441">
        <w:rPr>
          <w:sz w:val="26"/>
          <w:szCs w:val="26"/>
          <w:rtl/>
          <w:lang w:bidi="ar-LB"/>
        </w:rPr>
        <w:t>/حزيران</w:t>
      </w:r>
      <w:r w:rsidRPr="006000E9">
        <w:rPr>
          <w:sz w:val="26"/>
          <w:szCs w:val="26"/>
          <w:rtl/>
          <w:lang w:bidi="ar-LB"/>
        </w:rPr>
        <w:t xml:space="preserve"> 2023:</w:t>
      </w:r>
    </w:p>
    <w:p w14:paraId="6D63DDD4" w14:textId="70F80B0C" w:rsidR="005C4441" w:rsidRDefault="005C4441" w:rsidP="005C4441">
      <w:pPr>
        <w:pStyle w:val="ListParagraph"/>
        <w:numPr>
          <w:ilvl w:val="0"/>
          <w:numId w:val="25"/>
        </w:numPr>
        <w:bidi/>
        <w:spacing w:before="120" w:after="120" w:line="340" w:lineRule="exact"/>
        <w:ind w:left="1422" w:hanging="709"/>
        <w:contextualSpacing w:val="0"/>
        <w:rPr>
          <w:sz w:val="26"/>
          <w:szCs w:val="26"/>
          <w:lang w:bidi="ar-LB"/>
        </w:rPr>
      </w:pPr>
      <w:r w:rsidRPr="005C4441">
        <w:rPr>
          <w:sz w:val="26"/>
          <w:szCs w:val="26"/>
          <w:rtl/>
          <w:lang w:bidi="ar-LB"/>
        </w:rPr>
        <w:t xml:space="preserve">المشاركة في آلية </w:t>
      </w:r>
      <w:bookmarkStart w:id="23" w:name="_Hlk151537728"/>
      <w:r w:rsidRPr="005C4441">
        <w:rPr>
          <w:sz w:val="26"/>
          <w:szCs w:val="26"/>
          <w:rtl/>
          <w:lang w:bidi="ar-LB"/>
        </w:rPr>
        <w:t xml:space="preserve">الموافقة المسبقة </w:t>
      </w:r>
      <w:r>
        <w:rPr>
          <w:sz w:val="26"/>
          <w:szCs w:val="26"/>
          <w:rtl/>
          <w:lang w:bidi="ar-LB"/>
        </w:rPr>
        <w:t>المستنيرة</w:t>
      </w:r>
      <w:r w:rsidRPr="005C4441">
        <w:rPr>
          <w:sz w:val="26"/>
          <w:szCs w:val="26"/>
          <w:rtl/>
          <w:lang w:bidi="ar-LB"/>
        </w:rPr>
        <w:t xml:space="preserve"> غير الرسمية </w:t>
      </w:r>
      <w:bookmarkEnd w:id="23"/>
      <w:r w:rsidRPr="005C4441">
        <w:rPr>
          <w:sz w:val="26"/>
          <w:szCs w:val="26"/>
          <w:rtl/>
          <w:lang w:bidi="ar-LB"/>
        </w:rPr>
        <w:t xml:space="preserve">(19 </w:t>
      </w:r>
      <w:proofErr w:type="gramStart"/>
      <w:r>
        <w:rPr>
          <w:sz w:val="26"/>
          <w:szCs w:val="26"/>
          <w:rtl/>
          <w:lang w:bidi="ar-LB"/>
        </w:rPr>
        <w:t>استعراض</w:t>
      </w:r>
      <w:r w:rsidRPr="005C4441">
        <w:rPr>
          <w:sz w:val="26"/>
          <w:szCs w:val="26"/>
          <w:rtl/>
          <w:lang w:bidi="ar-LB"/>
        </w:rPr>
        <w:t>);</w:t>
      </w:r>
      <w:proofErr w:type="gramEnd"/>
      <w:r w:rsidRPr="005C4441">
        <w:rPr>
          <w:sz w:val="26"/>
          <w:szCs w:val="26"/>
          <w:rtl/>
          <w:lang w:bidi="ar-LB"/>
        </w:rPr>
        <w:t xml:space="preserve"> زيارات </w:t>
      </w:r>
      <w:r>
        <w:rPr>
          <w:sz w:val="26"/>
          <w:szCs w:val="26"/>
          <w:rtl/>
          <w:lang w:bidi="ar-LB"/>
        </w:rPr>
        <w:t>رصد</w:t>
      </w:r>
      <w:r w:rsidRPr="005C4441">
        <w:rPr>
          <w:sz w:val="26"/>
          <w:szCs w:val="26"/>
          <w:rtl/>
          <w:lang w:bidi="ar-LB"/>
        </w:rPr>
        <w:t xml:space="preserve"> إلى 37 موزعا لغازات التبريد؛ ورشة عمل لعرض نتائج مشروع استخدام الأسطوانات القابلة لإعادة التعبئة (42 مشاركاً)؛ تحديث الدورة التدريبية للجمارك عبر الإنترنت بشأن تجارة المواد المستنفدة للأوزون؛ </w:t>
      </w:r>
      <w:r w:rsidR="00A07CAB">
        <w:rPr>
          <w:sz w:val="26"/>
          <w:szCs w:val="26"/>
          <w:rtl/>
          <w:lang w:bidi="ar-LB"/>
        </w:rPr>
        <w:t>وتسريع وضع</w:t>
      </w:r>
      <w:r w:rsidRPr="005C4441">
        <w:rPr>
          <w:sz w:val="26"/>
          <w:szCs w:val="26"/>
          <w:rtl/>
          <w:lang w:bidi="ar-LB"/>
        </w:rPr>
        <w:t xml:space="preserve"> تطبيق لمراقبة حصص المواد الخاضعة للرقابة وفقا لبروتوكول مونتريال؛</w:t>
      </w:r>
    </w:p>
    <w:p w14:paraId="574A62D3" w14:textId="0C489CC3" w:rsidR="005C4441" w:rsidRDefault="005C4441" w:rsidP="00A07CAB">
      <w:pPr>
        <w:pStyle w:val="ListParagraph"/>
        <w:numPr>
          <w:ilvl w:val="0"/>
          <w:numId w:val="25"/>
        </w:numPr>
        <w:bidi/>
        <w:spacing w:before="120" w:after="120" w:line="340" w:lineRule="exact"/>
        <w:ind w:left="1422" w:hanging="709"/>
        <w:contextualSpacing w:val="0"/>
        <w:rPr>
          <w:sz w:val="26"/>
          <w:szCs w:val="26"/>
          <w:lang w:bidi="ar-LB"/>
        </w:rPr>
      </w:pPr>
      <w:r w:rsidRPr="005C4441">
        <w:rPr>
          <w:sz w:val="26"/>
          <w:szCs w:val="26"/>
          <w:rtl/>
          <w:lang w:bidi="ar-LB"/>
        </w:rPr>
        <w:t xml:space="preserve">تدريب 46 مدربا في ورشتي عمل حول الاستخدام الآمن لغاز التبريد الهيدروكربوني </w:t>
      </w:r>
      <w:r w:rsidRPr="005C4441">
        <w:rPr>
          <w:sz w:val="26"/>
          <w:szCs w:val="26"/>
          <w:lang w:bidi="ar-LB"/>
        </w:rPr>
        <w:t>R-290</w:t>
      </w:r>
      <w:r w:rsidRPr="005C4441">
        <w:rPr>
          <w:sz w:val="26"/>
          <w:szCs w:val="26"/>
          <w:rtl/>
          <w:lang w:bidi="ar-LB"/>
        </w:rPr>
        <w:t xml:space="preserve"> في التبريد التجاري؛ تقريران وأربعة اجتماعات بشأن تركيب وصيانة معدات التبريد المعتمدة على الهيدروكربون؛ وتم تقديم ثلاث وحدات تدريب قائمة على </w:t>
      </w:r>
      <w:r w:rsidR="00A07CAB" w:rsidRPr="00A07CAB">
        <w:rPr>
          <w:sz w:val="26"/>
          <w:szCs w:val="26"/>
          <w:lang w:val="en-CA" w:bidi="ar-LB"/>
        </w:rPr>
        <w:t>R</w:t>
      </w:r>
      <w:r w:rsidR="00A07CAB" w:rsidRPr="00A07CAB">
        <w:rPr>
          <w:sz w:val="26"/>
          <w:szCs w:val="26"/>
          <w:lang w:val="en-CA" w:bidi="ar-LB"/>
        </w:rPr>
        <w:noBreakHyphen/>
        <w:t>290</w:t>
      </w:r>
      <w:r w:rsidRPr="005C4441">
        <w:rPr>
          <w:sz w:val="26"/>
          <w:szCs w:val="26"/>
          <w:rtl/>
          <w:lang w:bidi="ar-LB"/>
        </w:rPr>
        <w:t xml:space="preserve"> إلى </w:t>
      </w:r>
      <w:bookmarkStart w:id="24" w:name="_Hlk151539535"/>
      <w:r w:rsidRPr="005C4441">
        <w:rPr>
          <w:sz w:val="26"/>
          <w:szCs w:val="26"/>
          <w:rtl/>
          <w:lang w:bidi="ar-LB"/>
        </w:rPr>
        <w:t>خدمة التعلم الوطني</w:t>
      </w:r>
      <w:bookmarkEnd w:id="24"/>
      <w:r w:rsidRPr="005C4441">
        <w:rPr>
          <w:sz w:val="26"/>
          <w:szCs w:val="26"/>
          <w:rtl/>
          <w:lang w:bidi="ar-LB"/>
        </w:rPr>
        <w:t>؛</w:t>
      </w:r>
    </w:p>
    <w:p w14:paraId="299273E7" w14:textId="7F8F5194" w:rsidR="005C4441" w:rsidRDefault="005C4441" w:rsidP="005C4441">
      <w:pPr>
        <w:pStyle w:val="ListParagraph"/>
        <w:numPr>
          <w:ilvl w:val="0"/>
          <w:numId w:val="25"/>
        </w:numPr>
        <w:bidi/>
        <w:spacing w:before="120" w:after="120" w:line="340" w:lineRule="exact"/>
        <w:ind w:left="1422" w:hanging="709"/>
        <w:contextualSpacing w:val="0"/>
        <w:rPr>
          <w:sz w:val="26"/>
          <w:szCs w:val="26"/>
          <w:lang w:bidi="ar-LB"/>
        </w:rPr>
      </w:pPr>
      <w:r w:rsidRPr="005C4441">
        <w:rPr>
          <w:sz w:val="26"/>
          <w:szCs w:val="26"/>
          <w:rtl/>
          <w:lang w:bidi="ar-LB"/>
        </w:rPr>
        <w:t xml:space="preserve">عقد سبعة عشر اجتماعا </w:t>
      </w:r>
      <w:r w:rsidR="00A07CAB">
        <w:rPr>
          <w:sz w:val="26"/>
          <w:szCs w:val="26"/>
          <w:rtl/>
          <w:lang w:bidi="ar-LB"/>
        </w:rPr>
        <w:t>للتوعية</w:t>
      </w:r>
      <w:r w:rsidRPr="005C4441">
        <w:rPr>
          <w:sz w:val="26"/>
          <w:szCs w:val="26"/>
          <w:rtl/>
          <w:lang w:bidi="ar-LB"/>
        </w:rPr>
        <w:t xml:space="preserve"> في 13 مدينة </w:t>
      </w:r>
      <w:r w:rsidR="00A07CAB">
        <w:rPr>
          <w:sz w:val="26"/>
          <w:szCs w:val="26"/>
          <w:rtl/>
          <w:lang w:bidi="ar-LB"/>
        </w:rPr>
        <w:t>لتعزيز</w:t>
      </w:r>
      <w:r w:rsidRPr="005C4441">
        <w:rPr>
          <w:sz w:val="26"/>
          <w:szCs w:val="26"/>
          <w:rtl/>
          <w:lang w:bidi="ar-LB"/>
        </w:rPr>
        <w:t xml:space="preserve"> عملية إصدار شهادات</w:t>
      </w:r>
      <w:r w:rsidR="00A07CAB">
        <w:rPr>
          <w:sz w:val="26"/>
          <w:szCs w:val="26"/>
          <w:rtl/>
          <w:lang w:bidi="ar-LB"/>
        </w:rPr>
        <w:t xml:space="preserve"> الاعتماد</w:t>
      </w:r>
      <w:r w:rsidRPr="005C4441">
        <w:rPr>
          <w:sz w:val="26"/>
          <w:szCs w:val="26"/>
          <w:rtl/>
          <w:lang w:bidi="ar-LB"/>
        </w:rPr>
        <w:t xml:space="preserve"> لـ 584 </w:t>
      </w:r>
      <w:r w:rsidR="00A07CAB">
        <w:rPr>
          <w:sz w:val="26"/>
          <w:szCs w:val="26"/>
          <w:rtl/>
          <w:lang w:bidi="ar-LB"/>
        </w:rPr>
        <w:t>تقنيا</w:t>
      </w:r>
      <w:r w:rsidRPr="005C4441">
        <w:rPr>
          <w:sz w:val="26"/>
          <w:szCs w:val="26"/>
          <w:rtl/>
          <w:lang w:bidi="ar-LB"/>
        </w:rPr>
        <w:t xml:space="preserve">؛ ومنح 15,475 شهادة </w:t>
      </w:r>
      <w:r w:rsidR="00A07CAB">
        <w:rPr>
          <w:sz w:val="26"/>
          <w:szCs w:val="26"/>
          <w:rtl/>
          <w:lang w:bidi="ar-LB"/>
        </w:rPr>
        <w:t xml:space="preserve">اعتماد </w:t>
      </w:r>
      <w:r w:rsidRPr="005C4441">
        <w:rPr>
          <w:sz w:val="26"/>
          <w:szCs w:val="26"/>
          <w:rtl/>
          <w:lang w:bidi="ar-LB"/>
        </w:rPr>
        <w:t xml:space="preserve">لممارسات التبريد الجيدة بين عامي 2015 و2022 (752 </w:t>
      </w:r>
      <w:r w:rsidR="00A07CAB">
        <w:rPr>
          <w:sz w:val="26"/>
          <w:szCs w:val="26"/>
          <w:rtl/>
          <w:lang w:bidi="ar-LB"/>
        </w:rPr>
        <w:t>تقنيا</w:t>
      </w:r>
      <w:r w:rsidRPr="005C4441">
        <w:rPr>
          <w:sz w:val="26"/>
          <w:szCs w:val="26"/>
          <w:rtl/>
          <w:lang w:bidi="ar-LB"/>
        </w:rPr>
        <w:t xml:space="preserve"> في عام 2022)؛</w:t>
      </w:r>
    </w:p>
    <w:p w14:paraId="388C7ED8" w14:textId="19409466" w:rsidR="005C4441" w:rsidRDefault="00A07CAB" w:rsidP="00A07CAB">
      <w:pPr>
        <w:pStyle w:val="ListParagraph"/>
        <w:numPr>
          <w:ilvl w:val="0"/>
          <w:numId w:val="25"/>
        </w:numPr>
        <w:bidi/>
        <w:spacing w:before="120" w:after="120" w:line="340" w:lineRule="exact"/>
        <w:ind w:left="1422" w:hanging="709"/>
        <w:contextualSpacing w:val="0"/>
        <w:rPr>
          <w:sz w:val="26"/>
          <w:szCs w:val="26"/>
          <w:lang w:bidi="ar-LB"/>
        </w:rPr>
      </w:pPr>
      <w:r>
        <w:rPr>
          <w:sz w:val="26"/>
          <w:szCs w:val="26"/>
          <w:rtl/>
          <w:lang w:bidi="ar-LB"/>
        </w:rPr>
        <w:t xml:space="preserve">عقد </w:t>
      </w:r>
      <w:r w:rsidR="005C4441" w:rsidRPr="005C4441">
        <w:rPr>
          <w:sz w:val="26"/>
          <w:szCs w:val="26"/>
          <w:rtl/>
          <w:lang w:bidi="ar-LB"/>
        </w:rPr>
        <w:t xml:space="preserve">اجتماعان استراتيجيان بشأن شبكة </w:t>
      </w:r>
      <w:bookmarkStart w:id="25" w:name="_Hlk151490688"/>
      <w:r w:rsidR="005C4441" w:rsidRPr="005C4441">
        <w:rPr>
          <w:sz w:val="26"/>
          <w:szCs w:val="26"/>
          <w:rtl/>
          <w:lang w:bidi="ar-LB"/>
        </w:rPr>
        <w:t>الاسترداد وإعادة التدوير والاستخلاص</w:t>
      </w:r>
      <w:bookmarkEnd w:id="25"/>
      <w:r w:rsidR="005C4441" w:rsidRPr="005C4441">
        <w:rPr>
          <w:sz w:val="26"/>
          <w:szCs w:val="26"/>
          <w:rtl/>
          <w:lang w:bidi="ar-LB"/>
        </w:rPr>
        <w:t xml:space="preserve">، وورشتي عمل لـ 50 من </w:t>
      </w:r>
      <w:r>
        <w:rPr>
          <w:sz w:val="26"/>
          <w:szCs w:val="26"/>
          <w:rtl/>
          <w:lang w:bidi="ar-LB"/>
        </w:rPr>
        <w:t>تقنيي</w:t>
      </w:r>
      <w:r w:rsidR="005C4441" w:rsidRPr="005C4441">
        <w:rPr>
          <w:sz w:val="26"/>
          <w:szCs w:val="26"/>
          <w:rtl/>
          <w:lang w:bidi="ar-LB"/>
        </w:rPr>
        <w:t xml:space="preserve"> التبريد وتكييف الهواء في مراكز </w:t>
      </w:r>
      <w:r w:rsidRPr="00A07CAB">
        <w:rPr>
          <w:sz w:val="26"/>
          <w:szCs w:val="26"/>
          <w:rtl/>
          <w:lang w:bidi="ar-LB"/>
        </w:rPr>
        <w:t>الاسترداد وإعادة التدوير والاستخلاص</w:t>
      </w:r>
      <w:r w:rsidR="005C4441" w:rsidRPr="005C4441">
        <w:rPr>
          <w:sz w:val="26"/>
          <w:szCs w:val="26"/>
          <w:rtl/>
          <w:lang w:bidi="ar-LB"/>
        </w:rPr>
        <w:t xml:space="preserve">؛ استكمال دراسة الجدوى لتجميع آلات </w:t>
      </w:r>
      <w:r>
        <w:rPr>
          <w:sz w:val="26"/>
          <w:szCs w:val="26"/>
          <w:rtl/>
          <w:lang w:bidi="ar-LB"/>
        </w:rPr>
        <w:t>استرداد</w:t>
      </w:r>
      <w:r w:rsidR="005C4441" w:rsidRPr="005C4441">
        <w:rPr>
          <w:sz w:val="26"/>
          <w:szCs w:val="26"/>
          <w:rtl/>
          <w:lang w:bidi="ar-LB"/>
        </w:rPr>
        <w:t xml:space="preserve"> غاز التبريد؛ وتوفير </w:t>
      </w:r>
      <w:r w:rsidR="004968D0" w:rsidRPr="005C4441">
        <w:rPr>
          <w:sz w:val="26"/>
          <w:szCs w:val="26"/>
          <w:rtl/>
          <w:lang w:bidi="ar-LB"/>
        </w:rPr>
        <w:t>تسع</w:t>
      </w:r>
      <w:r w:rsidR="005C4441" w:rsidRPr="005C4441">
        <w:rPr>
          <w:sz w:val="26"/>
          <w:szCs w:val="26"/>
          <w:rtl/>
          <w:lang w:bidi="ar-LB"/>
        </w:rPr>
        <w:t xml:space="preserve"> محددات لغازات التبريد لشبكة </w:t>
      </w:r>
      <w:r w:rsidRPr="00A07CAB">
        <w:rPr>
          <w:sz w:val="26"/>
          <w:szCs w:val="26"/>
          <w:rtl/>
          <w:lang w:bidi="ar-LB"/>
        </w:rPr>
        <w:t>الاسترداد وإعادة التدوير والاستخلاص</w:t>
      </w:r>
      <w:r w:rsidR="005C4441" w:rsidRPr="005C4441">
        <w:rPr>
          <w:sz w:val="26"/>
          <w:szCs w:val="26"/>
          <w:rtl/>
          <w:lang w:bidi="ar-LB"/>
        </w:rPr>
        <w:t>؛</w:t>
      </w:r>
    </w:p>
    <w:p w14:paraId="7131F345" w14:textId="38C1767D" w:rsidR="005C4441" w:rsidRDefault="005C4441" w:rsidP="009F607A">
      <w:pPr>
        <w:pStyle w:val="ListParagraph"/>
        <w:numPr>
          <w:ilvl w:val="0"/>
          <w:numId w:val="25"/>
        </w:numPr>
        <w:bidi/>
        <w:spacing w:before="120" w:after="120" w:line="340" w:lineRule="exact"/>
        <w:ind w:left="1422" w:hanging="709"/>
        <w:contextualSpacing w:val="0"/>
        <w:rPr>
          <w:sz w:val="26"/>
          <w:szCs w:val="26"/>
          <w:lang w:bidi="ar-LB"/>
        </w:rPr>
      </w:pPr>
      <w:r w:rsidRPr="005C4441">
        <w:rPr>
          <w:sz w:val="26"/>
          <w:szCs w:val="26"/>
          <w:rtl/>
          <w:lang w:bidi="ar-LB"/>
        </w:rPr>
        <w:t xml:space="preserve">وضع وثيقة استراتيجية لوحدة الأوزون الوطنية لتعزيز انتقال تكنولوجيا المستخدم النهائي في قطاعات الأغذية والصحة والزهور؛ دراسة لحساب الأثر البيئي </w:t>
      </w:r>
      <w:r w:rsidR="009F607A">
        <w:rPr>
          <w:sz w:val="26"/>
          <w:szCs w:val="26"/>
          <w:rtl/>
          <w:lang w:bidi="ar-LB"/>
        </w:rPr>
        <w:t>لنظم</w:t>
      </w:r>
      <w:r w:rsidRPr="005C4441">
        <w:rPr>
          <w:sz w:val="26"/>
          <w:szCs w:val="26"/>
          <w:rtl/>
          <w:lang w:bidi="ar-LB"/>
        </w:rPr>
        <w:t xml:space="preserve"> التبريد في قطاع مشتقات اللحوم. أداة لمساعدة المستخدمين النهائيين في الوصول إلى الحوافز الضريبية </w:t>
      </w:r>
      <w:r w:rsidR="009F607A">
        <w:rPr>
          <w:sz w:val="26"/>
          <w:szCs w:val="26"/>
          <w:rtl/>
          <w:lang w:bidi="ar-LB"/>
        </w:rPr>
        <w:t>لنظم التبريد وتكييف الهواء</w:t>
      </w:r>
      <w:r w:rsidRPr="005C4441">
        <w:rPr>
          <w:sz w:val="26"/>
          <w:szCs w:val="26"/>
          <w:rtl/>
          <w:lang w:bidi="ar-LB"/>
        </w:rPr>
        <w:t>؛ ثلاث ورش عمل (40 مشاركا) حول استخدام</w:t>
      </w:r>
      <w:r w:rsidR="009F607A" w:rsidRPr="009F607A">
        <w:rPr>
          <w:sz w:val="26"/>
          <w:szCs w:val="26"/>
          <w:lang w:val="en-CA" w:bidi="ar-LB"/>
        </w:rPr>
        <w:t>R</w:t>
      </w:r>
      <w:r w:rsidR="009F607A" w:rsidRPr="009F607A">
        <w:rPr>
          <w:sz w:val="26"/>
          <w:szCs w:val="26"/>
          <w:lang w:val="en-CA" w:bidi="ar-LB"/>
        </w:rPr>
        <w:noBreakHyphen/>
      </w:r>
      <w:proofErr w:type="gramStart"/>
      <w:r w:rsidR="009F607A" w:rsidRPr="009F607A">
        <w:rPr>
          <w:sz w:val="26"/>
          <w:szCs w:val="26"/>
          <w:lang w:val="en-CA" w:bidi="ar-LB"/>
        </w:rPr>
        <w:t xml:space="preserve">290 </w:t>
      </w:r>
      <w:r w:rsidRPr="005C4441">
        <w:rPr>
          <w:sz w:val="26"/>
          <w:szCs w:val="26"/>
          <w:rtl/>
          <w:lang w:bidi="ar-LB"/>
        </w:rPr>
        <w:t xml:space="preserve"> في</w:t>
      </w:r>
      <w:proofErr w:type="gramEnd"/>
      <w:r w:rsidRPr="005C4441">
        <w:rPr>
          <w:sz w:val="26"/>
          <w:szCs w:val="26"/>
          <w:rtl/>
          <w:lang w:bidi="ar-LB"/>
        </w:rPr>
        <w:t xml:space="preserve"> </w:t>
      </w:r>
      <w:r w:rsidR="009F607A">
        <w:rPr>
          <w:sz w:val="26"/>
          <w:szCs w:val="26"/>
          <w:rtl/>
          <w:lang w:bidi="ar-LB"/>
        </w:rPr>
        <w:t>نُطم</w:t>
      </w:r>
      <w:r w:rsidRPr="005C4441">
        <w:rPr>
          <w:sz w:val="26"/>
          <w:szCs w:val="26"/>
          <w:rtl/>
          <w:lang w:bidi="ar-LB"/>
        </w:rPr>
        <w:t xml:space="preserve"> التبريد الصناعية الزراعية؛ وثلاث ورش عمل (29 مشاركا) لتعزيز </w:t>
      </w:r>
      <w:r w:rsidR="009F607A">
        <w:rPr>
          <w:sz w:val="26"/>
          <w:szCs w:val="26"/>
          <w:rtl/>
          <w:lang w:bidi="ar-LB"/>
        </w:rPr>
        <w:t>استخدام</w:t>
      </w:r>
      <w:r w:rsidRPr="005C4441">
        <w:rPr>
          <w:sz w:val="26"/>
          <w:szCs w:val="26"/>
          <w:rtl/>
          <w:lang w:bidi="ar-LB"/>
        </w:rPr>
        <w:t xml:space="preserve"> المستخدمين النهائيين لمعدات </w:t>
      </w:r>
      <w:r w:rsidR="009F607A">
        <w:rPr>
          <w:sz w:val="26"/>
          <w:szCs w:val="26"/>
          <w:rtl/>
          <w:lang w:bidi="ar-LB"/>
        </w:rPr>
        <w:t>التبريد وتكييف الهواء</w:t>
      </w:r>
      <w:r w:rsidRPr="005C4441">
        <w:rPr>
          <w:sz w:val="26"/>
          <w:szCs w:val="26"/>
          <w:rtl/>
          <w:lang w:bidi="ar-LB"/>
        </w:rPr>
        <w:t xml:space="preserve"> ذات القدرة المنخفضة على إحداث الاحترار العالمي</w:t>
      </w:r>
      <w:r w:rsidR="009F607A">
        <w:rPr>
          <w:sz w:val="26"/>
          <w:szCs w:val="26"/>
          <w:rtl/>
          <w:lang w:bidi="ar-LB"/>
        </w:rPr>
        <w:t xml:space="preserve"> </w:t>
      </w:r>
      <w:r w:rsidRPr="005C4441">
        <w:rPr>
          <w:sz w:val="26"/>
          <w:szCs w:val="26"/>
          <w:rtl/>
          <w:lang w:bidi="ar-LB"/>
        </w:rPr>
        <w:t xml:space="preserve">وكفاءة استخدام الطاقة؛ </w:t>
      </w:r>
    </w:p>
    <w:p w14:paraId="2C24248C" w14:textId="02057679" w:rsidR="005C4441" w:rsidRDefault="005C4441" w:rsidP="005C4441">
      <w:pPr>
        <w:pStyle w:val="ListParagraph"/>
        <w:numPr>
          <w:ilvl w:val="0"/>
          <w:numId w:val="25"/>
        </w:numPr>
        <w:bidi/>
        <w:spacing w:before="120" w:after="120" w:line="340" w:lineRule="exact"/>
        <w:ind w:left="1422" w:hanging="709"/>
        <w:contextualSpacing w:val="0"/>
        <w:rPr>
          <w:sz w:val="26"/>
          <w:szCs w:val="26"/>
          <w:lang w:bidi="ar-LB"/>
        </w:rPr>
      </w:pPr>
      <w:r w:rsidRPr="005C4441">
        <w:rPr>
          <w:sz w:val="26"/>
          <w:szCs w:val="26"/>
          <w:rtl/>
          <w:lang w:bidi="ar-LB"/>
        </w:rPr>
        <w:lastRenderedPageBreak/>
        <w:t xml:space="preserve">حملة واحدة لزيادة </w:t>
      </w:r>
      <w:r w:rsidR="009F607A">
        <w:rPr>
          <w:sz w:val="26"/>
          <w:szCs w:val="26"/>
          <w:rtl/>
          <w:lang w:bidi="ar-LB"/>
        </w:rPr>
        <w:t>التوعية</w:t>
      </w:r>
      <w:r w:rsidRPr="005C4441">
        <w:rPr>
          <w:sz w:val="26"/>
          <w:szCs w:val="26"/>
          <w:rtl/>
          <w:lang w:bidi="ar-LB"/>
        </w:rPr>
        <w:t xml:space="preserve"> العام</w:t>
      </w:r>
      <w:r w:rsidR="009F607A">
        <w:rPr>
          <w:sz w:val="26"/>
          <w:szCs w:val="26"/>
          <w:rtl/>
          <w:lang w:bidi="ar-LB"/>
        </w:rPr>
        <w:t>ة</w:t>
      </w:r>
      <w:r w:rsidRPr="005C4441">
        <w:rPr>
          <w:sz w:val="26"/>
          <w:szCs w:val="26"/>
          <w:rtl/>
          <w:lang w:bidi="ar-LB"/>
        </w:rPr>
        <w:t xml:space="preserve"> بشأن بروتوكول مونتريال وحماية الأوزون/المناخ من خلال </w:t>
      </w:r>
      <w:r w:rsidR="009F607A" w:rsidRPr="009F607A">
        <w:rPr>
          <w:sz w:val="26"/>
          <w:szCs w:val="26"/>
          <w:rtl/>
          <w:lang w:bidi="ar-LB"/>
        </w:rPr>
        <w:t>من خلال وسائل التواصل الاجتماعي والإلكتروني</w:t>
      </w:r>
      <w:r w:rsidRPr="005C4441">
        <w:rPr>
          <w:sz w:val="26"/>
          <w:szCs w:val="26"/>
          <w:rtl/>
          <w:lang w:bidi="ar-LB"/>
        </w:rPr>
        <w:t>.</w:t>
      </w:r>
    </w:p>
    <w:p w14:paraId="30484728" w14:textId="00493F60" w:rsidR="009F607A" w:rsidRPr="006C063C" w:rsidRDefault="009F607A" w:rsidP="009F607A">
      <w:pPr>
        <w:bidi/>
        <w:spacing w:before="120" w:after="120" w:line="340" w:lineRule="exact"/>
        <w:rPr>
          <w:i/>
          <w:iCs/>
          <w:sz w:val="26"/>
          <w:szCs w:val="26"/>
          <w:rtl/>
          <w:lang w:bidi="ar-LB"/>
        </w:rPr>
      </w:pPr>
      <w:r w:rsidRPr="006C063C">
        <w:rPr>
          <w:i/>
          <w:iCs/>
          <w:sz w:val="26"/>
          <w:szCs w:val="26"/>
          <w:rtl/>
          <w:lang w:bidi="ar-LB"/>
        </w:rPr>
        <w:t>وحدة تنفيذ المشروع ورصده</w:t>
      </w:r>
    </w:p>
    <w:p w14:paraId="46DBE7A3" w14:textId="1E67C854" w:rsidR="009F607A" w:rsidRDefault="009F607A" w:rsidP="009F607A">
      <w:pPr>
        <w:pStyle w:val="ListParagraph"/>
        <w:numPr>
          <w:ilvl w:val="0"/>
          <w:numId w:val="24"/>
        </w:numPr>
        <w:bidi/>
        <w:spacing w:before="120" w:after="120" w:line="340" w:lineRule="exact"/>
        <w:ind w:left="6" w:firstLine="0"/>
        <w:contextualSpacing w:val="0"/>
        <w:rPr>
          <w:sz w:val="26"/>
          <w:szCs w:val="26"/>
          <w:lang w:bidi="ar-LB"/>
        </w:rPr>
      </w:pPr>
      <w:r w:rsidRPr="009F607A">
        <w:rPr>
          <w:sz w:val="26"/>
          <w:szCs w:val="26"/>
          <w:rtl/>
          <w:lang w:bidi="ar-LB"/>
        </w:rPr>
        <w:t xml:space="preserve">خلال </w:t>
      </w:r>
      <w:r>
        <w:rPr>
          <w:sz w:val="26"/>
          <w:szCs w:val="26"/>
          <w:rtl/>
          <w:lang w:bidi="ar-LB"/>
        </w:rPr>
        <w:t>الشريحة</w:t>
      </w:r>
      <w:r w:rsidRPr="009F607A">
        <w:rPr>
          <w:sz w:val="26"/>
          <w:szCs w:val="26"/>
          <w:rtl/>
          <w:lang w:bidi="ar-LB"/>
        </w:rPr>
        <w:t xml:space="preserve"> الرابعة، أعدت وحدة تنفيذ ورصد المشروع تقارير </w:t>
      </w:r>
      <w:r>
        <w:rPr>
          <w:sz w:val="26"/>
          <w:szCs w:val="26"/>
          <w:rtl/>
          <w:lang w:bidi="ar-LB"/>
        </w:rPr>
        <w:t>رصد</w:t>
      </w:r>
      <w:r w:rsidRPr="009F607A">
        <w:rPr>
          <w:sz w:val="26"/>
          <w:szCs w:val="26"/>
          <w:rtl/>
          <w:lang w:bidi="ar-LB"/>
        </w:rPr>
        <w:t xml:space="preserve"> شهرية للاستشاريين، وزيارات ميدانية، واجتماعات مراقبة مع أصحاب المصلحة، </w:t>
      </w:r>
      <w:r>
        <w:rPr>
          <w:sz w:val="26"/>
          <w:szCs w:val="26"/>
          <w:rtl/>
          <w:lang w:bidi="ar-LB"/>
        </w:rPr>
        <w:t>والبعثة</w:t>
      </w:r>
      <w:r w:rsidRPr="009F607A">
        <w:rPr>
          <w:sz w:val="26"/>
          <w:szCs w:val="26"/>
          <w:rtl/>
          <w:lang w:bidi="ar-LB"/>
        </w:rPr>
        <w:t xml:space="preserve"> النهائية للتحقق من نتائج الأنشطة، واجتماعات شهرية لوحدة إدارة المشروع، وتقارير تنفيذ ربع سنوية، </w:t>
      </w:r>
      <w:r>
        <w:rPr>
          <w:sz w:val="26"/>
          <w:szCs w:val="26"/>
          <w:rtl/>
          <w:lang w:bidi="ar-LB"/>
        </w:rPr>
        <w:t>و</w:t>
      </w:r>
      <w:r w:rsidRPr="009F607A">
        <w:rPr>
          <w:sz w:val="26"/>
          <w:szCs w:val="26"/>
          <w:rtl/>
          <w:lang w:bidi="ar-LB"/>
        </w:rPr>
        <w:t xml:space="preserve">تقرير سنوي للمشروع، والتقرير النهائي للمرحلة الثانية من خطة إدارة </w:t>
      </w:r>
      <w:r>
        <w:rPr>
          <w:sz w:val="26"/>
          <w:szCs w:val="26"/>
          <w:rtl/>
          <w:lang w:bidi="ar-LB"/>
        </w:rPr>
        <w:t>التخلص التدريجي من</w:t>
      </w:r>
      <w:r w:rsidRPr="009F607A">
        <w:rPr>
          <w:sz w:val="26"/>
          <w:szCs w:val="26"/>
          <w:rtl/>
          <w:lang w:bidi="ar-LB"/>
        </w:rPr>
        <w:t xml:space="preserve"> المواد الهيدروكلوروفلوروكربونية. ومن أصل مبلغ 588,317 دولارا أمريكيًا المعتمد لوحدة إدارة المشروع في إطار المرحلة الثانية، تم صرف</w:t>
      </w:r>
      <w:r>
        <w:rPr>
          <w:sz w:val="26"/>
          <w:szCs w:val="26"/>
          <w:rtl/>
          <w:lang w:bidi="ar-LB"/>
        </w:rPr>
        <w:t xml:space="preserve"> مبلغ</w:t>
      </w:r>
      <w:r w:rsidRPr="009F607A">
        <w:rPr>
          <w:sz w:val="26"/>
          <w:szCs w:val="26"/>
          <w:rtl/>
          <w:lang w:bidi="ar-LB"/>
        </w:rPr>
        <w:t xml:space="preserve"> 577,292 دولارا أمريكي</w:t>
      </w:r>
      <w:r>
        <w:rPr>
          <w:sz w:val="26"/>
          <w:szCs w:val="26"/>
          <w:rtl/>
          <w:lang w:bidi="ar-LB"/>
        </w:rPr>
        <w:t>ا</w:t>
      </w:r>
      <w:r w:rsidRPr="009F607A">
        <w:rPr>
          <w:sz w:val="26"/>
          <w:szCs w:val="26"/>
          <w:rtl/>
          <w:lang w:bidi="ar-LB"/>
        </w:rPr>
        <w:t xml:space="preserve"> للاستشاريين (434,779 دولارا أمريكيا)، و</w:t>
      </w:r>
      <w:r>
        <w:rPr>
          <w:sz w:val="26"/>
          <w:szCs w:val="26"/>
          <w:rtl/>
          <w:lang w:bidi="ar-LB"/>
        </w:rPr>
        <w:t>ل</w:t>
      </w:r>
      <w:r w:rsidRPr="009F607A">
        <w:rPr>
          <w:sz w:val="26"/>
          <w:szCs w:val="26"/>
          <w:rtl/>
          <w:lang w:bidi="ar-LB"/>
        </w:rPr>
        <w:t xml:space="preserve">اجتماعات </w:t>
      </w:r>
      <w:r>
        <w:rPr>
          <w:sz w:val="26"/>
          <w:szCs w:val="26"/>
          <w:rtl/>
          <w:lang w:bidi="ar-LB"/>
        </w:rPr>
        <w:t>الرصد</w:t>
      </w:r>
      <w:r w:rsidRPr="009F607A">
        <w:rPr>
          <w:sz w:val="26"/>
          <w:szCs w:val="26"/>
          <w:rtl/>
          <w:lang w:bidi="ar-LB"/>
        </w:rPr>
        <w:t xml:space="preserve"> (49,257 دولارا أمريكيا)، و</w:t>
      </w:r>
      <w:r w:rsidR="006C063C">
        <w:rPr>
          <w:sz w:val="26"/>
          <w:szCs w:val="26"/>
          <w:rtl/>
          <w:lang w:bidi="ar-LB"/>
        </w:rPr>
        <w:t>ل</w:t>
      </w:r>
      <w:r w:rsidRPr="009F607A">
        <w:rPr>
          <w:sz w:val="26"/>
          <w:szCs w:val="26"/>
          <w:rtl/>
          <w:lang w:bidi="ar-LB"/>
        </w:rPr>
        <w:t>لسفر (68,523 دولارا أمريكيا)، و</w:t>
      </w:r>
      <w:r w:rsidR="006C063C">
        <w:rPr>
          <w:sz w:val="26"/>
          <w:szCs w:val="26"/>
          <w:rtl/>
          <w:lang w:bidi="ar-LB"/>
        </w:rPr>
        <w:t>لل</w:t>
      </w:r>
      <w:r w:rsidRPr="009F607A">
        <w:rPr>
          <w:sz w:val="26"/>
          <w:szCs w:val="26"/>
          <w:rtl/>
          <w:lang w:bidi="ar-LB"/>
        </w:rPr>
        <w:t>متنوعات (1,143 دولارا أمريكيا)، و</w:t>
      </w:r>
      <w:r w:rsidR="006C063C">
        <w:rPr>
          <w:sz w:val="26"/>
          <w:szCs w:val="26"/>
          <w:rtl/>
          <w:lang w:bidi="ar-LB"/>
        </w:rPr>
        <w:t>ل</w:t>
      </w:r>
      <w:r w:rsidRPr="009F607A">
        <w:rPr>
          <w:sz w:val="26"/>
          <w:szCs w:val="26"/>
          <w:rtl/>
          <w:lang w:bidi="ar-LB"/>
        </w:rPr>
        <w:t xml:space="preserve">لتحقق المستقل (23,590 دولارا أمريكيا). كما هو موضح في الجدول 2. </w:t>
      </w:r>
      <w:r w:rsidR="006C063C">
        <w:rPr>
          <w:sz w:val="26"/>
          <w:szCs w:val="26"/>
          <w:rtl/>
          <w:lang w:bidi="ar-LB"/>
        </w:rPr>
        <w:t>و</w:t>
      </w:r>
      <w:r w:rsidRPr="009F607A">
        <w:rPr>
          <w:sz w:val="26"/>
          <w:szCs w:val="26"/>
          <w:rtl/>
          <w:lang w:bidi="ar-LB"/>
        </w:rPr>
        <w:t>سيتم إرجاع الرصيد البالغ 11,025 دولارا أمريكي</w:t>
      </w:r>
      <w:r w:rsidR="006C063C">
        <w:rPr>
          <w:sz w:val="26"/>
          <w:szCs w:val="26"/>
          <w:rtl/>
          <w:lang w:bidi="ar-LB"/>
        </w:rPr>
        <w:t>ا</w:t>
      </w:r>
      <w:r w:rsidRPr="009F607A">
        <w:rPr>
          <w:sz w:val="26"/>
          <w:szCs w:val="26"/>
          <w:rtl/>
          <w:lang w:bidi="ar-LB"/>
        </w:rPr>
        <w:t>.</w:t>
      </w:r>
    </w:p>
    <w:p w14:paraId="6CC39344" w14:textId="34B834D5" w:rsidR="006C063C" w:rsidRPr="006C063C" w:rsidRDefault="006C063C" w:rsidP="006C063C">
      <w:pPr>
        <w:bidi/>
        <w:spacing w:before="120" w:after="120" w:line="340" w:lineRule="exact"/>
        <w:rPr>
          <w:b/>
          <w:bCs/>
          <w:sz w:val="26"/>
          <w:szCs w:val="26"/>
          <w:rtl/>
          <w:lang w:bidi="ar-LB"/>
        </w:rPr>
      </w:pPr>
      <w:r w:rsidRPr="006C063C">
        <w:rPr>
          <w:b/>
          <w:bCs/>
          <w:sz w:val="26"/>
          <w:szCs w:val="26"/>
          <w:rtl/>
          <w:lang w:bidi="ar-LB"/>
        </w:rPr>
        <w:t>الجدول 2. صرف وحدة إدارة المشروع حسب النشاط والشريحة</w:t>
      </w:r>
    </w:p>
    <w:tbl>
      <w:tblPr>
        <w:tblStyle w:val="TableGrid"/>
        <w:bidiVisual/>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252"/>
        <w:gridCol w:w="1345"/>
        <w:gridCol w:w="1537"/>
        <w:gridCol w:w="1477"/>
        <w:gridCol w:w="1565"/>
        <w:gridCol w:w="1174"/>
      </w:tblGrid>
      <w:tr w:rsidR="006C063C" w:rsidRPr="006C063C" w14:paraId="77AD0CCB" w14:textId="77777777" w:rsidTr="006C063C">
        <w:tc>
          <w:tcPr>
            <w:tcW w:w="1204" w:type="pct"/>
            <w:vMerge w:val="restart"/>
            <w:vAlign w:val="center"/>
          </w:tcPr>
          <w:p w14:paraId="1256DFBC" w14:textId="4CDB846E" w:rsidR="006C063C" w:rsidRPr="006C063C" w:rsidRDefault="006C063C" w:rsidP="006C063C">
            <w:pPr>
              <w:keepNext/>
              <w:bidi/>
              <w:jc w:val="left"/>
              <w:rPr>
                <w:bCs/>
                <w:sz w:val="20"/>
                <w:lang w:val="en-CA" w:bidi="ar-LB"/>
              </w:rPr>
            </w:pPr>
            <w:r w:rsidRPr="006C063C">
              <w:rPr>
                <w:bCs/>
                <w:sz w:val="20"/>
                <w:rtl/>
                <w:lang w:val="en-CA" w:bidi="ar-LB"/>
              </w:rPr>
              <w:t>النشاط</w:t>
            </w:r>
          </w:p>
        </w:tc>
        <w:tc>
          <w:tcPr>
            <w:tcW w:w="3796" w:type="pct"/>
            <w:gridSpan w:val="5"/>
          </w:tcPr>
          <w:p w14:paraId="29D1FB93" w14:textId="219D8B64" w:rsidR="006C063C" w:rsidRPr="006C063C" w:rsidRDefault="006C063C" w:rsidP="006C063C">
            <w:pPr>
              <w:keepNext/>
              <w:bidi/>
              <w:jc w:val="center"/>
              <w:rPr>
                <w:bCs/>
                <w:sz w:val="20"/>
                <w:lang w:val="en-CA" w:bidi="ar-LB"/>
              </w:rPr>
            </w:pPr>
            <w:r w:rsidRPr="006C063C">
              <w:rPr>
                <w:bCs/>
                <w:sz w:val="20"/>
                <w:rtl/>
                <w:lang w:val="en-CA" w:bidi="ar-LB"/>
              </w:rPr>
              <w:t xml:space="preserve">الصرف (بالدولار الأمريكي) </w:t>
            </w:r>
          </w:p>
        </w:tc>
      </w:tr>
      <w:tr w:rsidR="006C063C" w:rsidRPr="006C063C" w14:paraId="23549208" w14:textId="77777777" w:rsidTr="006C063C">
        <w:tc>
          <w:tcPr>
            <w:tcW w:w="1204" w:type="pct"/>
            <w:vMerge/>
          </w:tcPr>
          <w:p w14:paraId="44D0B225" w14:textId="77777777" w:rsidR="006C063C" w:rsidRPr="006C063C" w:rsidRDefault="006C063C" w:rsidP="006C063C">
            <w:pPr>
              <w:keepNext/>
              <w:bidi/>
              <w:rPr>
                <w:sz w:val="20"/>
                <w:lang w:val="en-CA" w:bidi="ar-LB"/>
              </w:rPr>
            </w:pPr>
          </w:p>
        </w:tc>
        <w:tc>
          <w:tcPr>
            <w:tcW w:w="719" w:type="pct"/>
          </w:tcPr>
          <w:p w14:paraId="154F0C96" w14:textId="0F6A95AE" w:rsidR="006C063C" w:rsidRPr="006C063C" w:rsidRDefault="006C063C" w:rsidP="006C063C">
            <w:pPr>
              <w:keepNext/>
              <w:bidi/>
              <w:jc w:val="center"/>
              <w:rPr>
                <w:bCs/>
                <w:sz w:val="20"/>
                <w:lang w:val="en-CA" w:bidi="ar-LB"/>
              </w:rPr>
            </w:pPr>
            <w:r w:rsidRPr="006C063C">
              <w:rPr>
                <w:bCs/>
                <w:sz w:val="20"/>
                <w:rtl/>
                <w:lang w:val="en-CA" w:bidi="ar-LB"/>
              </w:rPr>
              <w:t>الشريحة الأولى</w:t>
            </w:r>
          </w:p>
        </w:tc>
        <w:tc>
          <w:tcPr>
            <w:tcW w:w="822" w:type="pct"/>
          </w:tcPr>
          <w:p w14:paraId="14A2937D" w14:textId="515DB1A8" w:rsidR="006C063C" w:rsidRPr="006C063C" w:rsidRDefault="006C063C" w:rsidP="006C063C">
            <w:pPr>
              <w:keepNext/>
              <w:bidi/>
              <w:jc w:val="center"/>
              <w:rPr>
                <w:bCs/>
                <w:sz w:val="20"/>
                <w:lang w:val="en-CA" w:bidi="ar-LB"/>
              </w:rPr>
            </w:pPr>
            <w:r w:rsidRPr="006C063C">
              <w:rPr>
                <w:bCs/>
                <w:sz w:val="20"/>
                <w:rtl/>
                <w:lang w:val="en-CA" w:bidi="ar-LB"/>
              </w:rPr>
              <w:t>الشريحة الثانية</w:t>
            </w:r>
          </w:p>
        </w:tc>
        <w:tc>
          <w:tcPr>
            <w:tcW w:w="790" w:type="pct"/>
          </w:tcPr>
          <w:p w14:paraId="3C00D057" w14:textId="02CF694D" w:rsidR="006C063C" w:rsidRPr="006C063C" w:rsidRDefault="006C063C" w:rsidP="006C063C">
            <w:pPr>
              <w:keepNext/>
              <w:bidi/>
              <w:jc w:val="center"/>
              <w:rPr>
                <w:bCs/>
                <w:sz w:val="20"/>
                <w:lang w:val="en-CA" w:bidi="ar-LB"/>
              </w:rPr>
            </w:pPr>
            <w:r w:rsidRPr="006C063C">
              <w:rPr>
                <w:bCs/>
                <w:sz w:val="20"/>
                <w:rtl/>
                <w:lang w:val="en-CA" w:bidi="ar-LB"/>
              </w:rPr>
              <w:t>الشريحة الثالثة</w:t>
            </w:r>
          </w:p>
        </w:tc>
        <w:tc>
          <w:tcPr>
            <w:tcW w:w="837" w:type="pct"/>
          </w:tcPr>
          <w:p w14:paraId="064580B6" w14:textId="4E3BA238" w:rsidR="006C063C" w:rsidRPr="006C063C" w:rsidRDefault="006C063C" w:rsidP="006C063C">
            <w:pPr>
              <w:keepNext/>
              <w:bidi/>
              <w:jc w:val="center"/>
              <w:rPr>
                <w:bCs/>
                <w:sz w:val="20"/>
                <w:lang w:val="en-CA" w:bidi="ar-LB"/>
              </w:rPr>
            </w:pPr>
            <w:r w:rsidRPr="006C063C">
              <w:rPr>
                <w:bCs/>
                <w:sz w:val="20"/>
                <w:rtl/>
                <w:lang w:val="en-CA" w:bidi="ar-LB"/>
              </w:rPr>
              <w:t>الشريحة الرابعة</w:t>
            </w:r>
          </w:p>
        </w:tc>
        <w:tc>
          <w:tcPr>
            <w:tcW w:w="628" w:type="pct"/>
          </w:tcPr>
          <w:p w14:paraId="33677732" w14:textId="391CBE92" w:rsidR="006C063C" w:rsidRPr="006C063C" w:rsidRDefault="006C063C" w:rsidP="006C063C">
            <w:pPr>
              <w:keepNext/>
              <w:bidi/>
              <w:jc w:val="center"/>
              <w:rPr>
                <w:bCs/>
                <w:sz w:val="20"/>
                <w:lang w:val="en-CA" w:bidi="ar-LB"/>
              </w:rPr>
            </w:pPr>
            <w:r w:rsidRPr="006C063C">
              <w:rPr>
                <w:bCs/>
                <w:sz w:val="20"/>
                <w:rtl/>
                <w:lang w:val="en-CA" w:bidi="ar-LB"/>
              </w:rPr>
              <w:t>المجموع</w:t>
            </w:r>
          </w:p>
        </w:tc>
      </w:tr>
      <w:tr w:rsidR="006C063C" w:rsidRPr="006C063C" w14:paraId="32F1C37D" w14:textId="77777777" w:rsidTr="006C063C">
        <w:tc>
          <w:tcPr>
            <w:tcW w:w="1204" w:type="pct"/>
          </w:tcPr>
          <w:p w14:paraId="7E7300B6" w14:textId="2913C67F" w:rsidR="006C063C" w:rsidRPr="006C063C" w:rsidRDefault="006C063C" w:rsidP="006C063C">
            <w:pPr>
              <w:keepNext/>
              <w:bidi/>
              <w:rPr>
                <w:sz w:val="20"/>
                <w:lang w:val="en-CA" w:bidi="ar-LB"/>
              </w:rPr>
            </w:pPr>
            <w:r w:rsidRPr="00764B40">
              <w:rPr>
                <w:sz w:val="20"/>
                <w:rtl/>
                <w:lang w:val="en-CA" w:bidi="ar-LB"/>
              </w:rPr>
              <w:t>الاستشاريون</w:t>
            </w:r>
          </w:p>
        </w:tc>
        <w:tc>
          <w:tcPr>
            <w:tcW w:w="719" w:type="pct"/>
            <w:tcMar>
              <w:left w:w="115" w:type="dxa"/>
              <w:right w:w="216" w:type="dxa"/>
            </w:tcMar>
          </w:tcPr>
          <w:p w14:paraId="1CEF5515" w14:textId="77777777" w:rsidR="006C063C" w:rsidRPr="006C063C" w:rsidRDefault="006C063C" w:rsidP="006C063C">
            <w:pPr>
              <w:keepNext/>
              <w:bidi/>
              <w:ind w:right="-109"/>
              <w:jc w:val="center"/>
              <w:rPr>
                <w:sz w:val="20"/>
                <w:lang w:val="en-CA" w:bidi="ar-LB"/>
              </w:rPr>
            </w:pPr>
            <w:r w:rsidRPr="006C063C">
              <w:rPr>
                <w:sz w:val="20"/>
                <w:lang w:val="en-CA" w:bidi="ar-LB"/>
              </w:rPr>
              <w:t>185,132</w:t>
            </w:r>
          </w:p>
        </w:tc>
        <w:tc>
          <w:tcPr>
            <w:tcW w:w="822" w:type="pct"/>
            <w:tcMar>
              <w:right w:w="216" w:type="dxa"/>
            </w:tcMar>
          </w:tcPr>
          <w:p w14:paraId="249FCFFC" w14:textId="77777777" w:rsidR="006C063C" w:rsidRPr="006C063C" w:rsidRDefault="006C063C" w:rsidP="006C063C">
            <w:pPr>
              <w:keepNext/>
              <w:bidi/>
              <w:ind w:right="-109"/>
              <w:jc w:val="center"/>
              <w:rPr>
                <w:sz w:val="20"/>
                <w:lang w:val="en-CA" w:bidi="ar-LB"/>
              </w:rPr>
            </w:pPr>
            <w:r w:rsidRPr="006C063C">
              <w:rPr>
                <w:sz w:val="20"/>
                <w:lang w:val="en-CA" w:bidi="ar-LB"/>
              </w:rPr>
              <w:t>6,088</w:t>
            </w:r>
          </w:p>
        </w:tc>
        <w:tc>
          <w:tcPr>
            <w:tcW w:w="790" w:type="pct"/>
            <w:tcMar>
              <w:left w:w="115" w:type="dxa"/>
              <w:right w:w="216" w:type="dxa"/>
            </w:tcMar>
          </w:tcPr>
          <w:p w14:paraId="21FAC9B8" w14:textId="77777777" w:rsidR="006C063C" w:rsidRPr="006C063C" w:rsidRDefault="006C063C" w:rsidP="006C063C">
            <w:pPr>
              <w:keepNext/>
              <w:bidi/>
              <w:ind w:right="-105"/>
              <w:jc w:val="center"/>
              <w:rPr>
                <w:sz w:val="20"/>
                <w:lang w:val="en-CA" w:bidi="ar-LB"/>
              </w:rPr>
            </w:pPr>
            <w:r w:rsidRPr="006C063C">
              <w:rPr>
                <w:sz w:val="20"/>
                <w:lang w:val="en-CA" w:bidi="ar-LB"/>
              </w:rPr>
              <w:t>171,754</w:t>
            </w:r>
          </w:p>
        </w:tc>
        <w:tc>
          <w:tcPr>
            <w:tcW w:w="837" w:type="pct"/>
          </w:tcPr>
          <w:p w14:paraId="2D196326" w14:textId="77777777" w:rsidR="006C063C" w:rsidRPr="006C063C" w:rsidRDefault="006C063C" w:rsidP="006C063C">
            <w:pPr>
              <w:keepNext/>
              <w:bidi/>
              <w:ind w:right="-17"/>
              <w:jc w:val="center"/>
              <w:rPr>
                <w:sz w:val="20"/>
                <w:lang w:val="en-CA" w:bidi="ar-LB"/>
              </w:rPr>
            </w:pPr>
            <w:r w:rsidRPr="006C063C">
              <w:rPr>
                <w:sz w:val="20"/>
                <w:lang w:val="en-CA" w:bidi="ar-LB"/>
              </w:rPr>
              <w:t>71,805</w:t>
            </w:r>
          </w:p>
        </w:tc>
        <w:tc>
          <w:tcPr>
            <w:tcW w:w="628" w:type="pct"/>
            <w:vAlign w:val="center"/>
          </w:tcPr>
          <w:p w14:paraId="41FD7156" w14:textId="77777777" w:rsidR="006C063C" w:rsidRPr="006C063C" w:rsidRDefault="006C063C" w:rsidP="006C063C">
            <w:pPr>
              <w:keepNext/>
              <w:bidi/>
              <w:ind w:right="-19"/>
              <w:jc w:val="center"/>
              <w:rPr>
                <w:sz w:val="20"/>
                <w:lang w:val="en-CA" w:bidi="ar-LB"/>
              </w:rPr>
            </w:pPr>
            <w:r w:rsidRPr="006C063C">
              <w:rPr>
                <w:color w:val="000000"/>
                <w:sz w:val="20"/>
                <w:lang w:val="en-CA" w:bidi="ar-LB"/>
              </w:rPr>
              <w:t>434,779</w:t>
            </w:r>
          </w:p>
        </w:tc>
      </w:tr>
      <w:tr w:rsidR="006C063C" w:rsidRPr="006C063C" w14:paraId="45E28223" w14:textId="77777777" w:rsidTr="006C063C">
        <w:tc>
          <w:tcPr>
            <w:tcW w:w="1204" w:type="pct"/>
          </w:tcPr>
          <w:p w14:paraId="7FE564AE" w14:textId="40E7970D" w:rsidR="006C063C" w:rsidRPr="006C063C" w:rsidRDefault="006C063C" w:rsidP="006C063C">
            <w:pPr>
              <w:keepNext/>
              <w:bidi/>
              <w:rPr>
                <w:sz w:val="20"/>
                <w:lang w:val="en-CA" w:bidi="ar-LB"/>
              </w:rPr>
            </w:pPr>
            <w:r w:rsidRPr="00764B40">
              <w:rPr>
                <w:sz w:val="20"/>
                <w:rtl/>
                <w:lang w:val="en-CA" w:bidi="ar-LB"/>
              </w:rPr>
              <w:t>اجتماعات الرصد</w:t>
            </w:r>
          </w:p>
        </w:tc>
        <w:tc>
          <w:tcPr>
            <w:tcW w:w="719" w:type="pct"/>
            <w:tcMar>
              <w:left w:w="115" w:type="dxa"/>
              <w:right w:w="216" w:type="dxa"/>
            </w:tcMar>
          </w:tcPr>
          <w:p w14:paraId="1E5451FC" w14:textId="77777777" w:rsidR="006C063C" w:rsidRPr="006C063C" w:rsidRDefault="006C063C" w:rsidP="006C063C">
            <w:pPr>
              <w:keepNext/>
              <w:bidi/>
              <w:ind w:right="-109"/>
              <w:jc w:val="center"/>
              <w:rPr>
                <w:sz w:val="20"/>
                <w:lang w:val="en-CA" w:bidi="ar-LB"/>
              </w:rPr>
            </w:pPr>
            <w:r w:rsidRPr="006C063C">
              <w:rPr>
                <w:sz w:val="20"/>
                <w:lang w:val="en-CA" w:bidi="ar-LB"/>
              </w:rPr>
              <w:t>21,562</w:t>
            </w:r>
          </w:p>
        </w:tc>
        <w:tc>
          <w:tcPr>
            <w:tcW w:w="822" w:type="pct"/>
            <w:tcMar>
              <w:right w:w="216" w:type="dxa"/>
            </w:tcMar>
          </w:tcPr>
          <w:p w14:paraId="23DA043E" w14:textId="77777777" w:rsidR="006C063C" w:rsidRPr="006C063C" w:rsidRDefault="006C063C" w:rsidP="006C063C">
            <w:pPr>
              <w:keepNext/>
              <w:bidi/>
              <w:ind w:right="-109"/>
              <w:jc w:val="center"/>
              <w:rPr>
                <w:sz w:val="20"/>
                <w:lang w:val="en-CA" w:bidi="ar-LB"/>
              </w:rPr>
            </w:pPr>
            <w:r w:rsidRPr="006C063C">
              <w:rPr>
                <w:sz w:val="20"/>
                <w:lang w:val="en-CA" w:bidi="ar-LB"/>
              </w:rPr>
              <w:t>0</w:t>
            </w:r>
          </w:p>
        </w:tc>
        <w:tc>
          <w:tcPr>
            <w:tcW w:w="790" w:type="pct"/>
            <w:tcMar>
              <w:left w:w="115" w:type="dxa"/>
              <w:right w:w="216" w:type="dxa"/>
            </w:tcMar>
          </w:tcPr>
          <w:p w14:paraId="7DE1943D" w14:textId="77777777" w:rsidR="006C063C" w:rsidRPr="006C063C" w:rsidRDefault="006C063C" w:rsidP="006C063C">
            <w:pPr>
              <w:keepNext/>
              <w:bidi/>
              <w:ind w:right="-105"/>
              <w:jc w:val="center"/>
              <w:rPr>
                <w:sz w:val="20"/>
                <w:lang w:val="en-CA" w:bidi="ar-LB"/>
              </w:rPr>
            </w:pPr>
            <w:r w:rsidRPr="006C063C">
              <w:rPr>
                <w:sz w:val="20"/>
                <w:lang w:val="en-CA" w:bidi="ar-LB"/>
              </w:rPr>
              <w:t>18,734</w:t>
            </w:r>
          </w:p>
        </w:tc>
        <w:tc>
          <w:tcPr>
            <w:tcW w:w="837" w:type="pct"/>
          </w:tcPr>
          <w:p w14:paraId="5200E092" w14:textId="77777777" w:rsidR="006C063C" w:rsidRPr="006C063C" w:rsidRDefault="006C063C" w:rsidP="006C063C">
            <w:pPr>
              <w:keepNext/>
              <w:bidi/>
              <w:ind w:right="-17"/>
              <w:jc w:val="center"/>
              <w:rPr>
                <w:sz w:val="20"/>
                <w:lang w:val="en-CA" w:bidi="ar-LB"/>
              </w:rPr>
            </w:pPr>
            <w:r w:rsidRPr="006C063C">
              <w:rPr>
                <w:sz w:val="20"/>
                <w:lang w:val="en-CA" w:bidi="ar-LB"/>
              </w:rPr>
              <w:t>8,961</w:t>
            </w:r>
          </w:p>
        </w:tc>
        <w:tc>
          <w:tcPr>
            <w:tcW w:w="628" w:type="pct"/>
            <w:vAlign w:val="center"/>
          </w:tcPr>
          <w:p w14:paraId="06B416FC" w14:textId="77777777" w:rsidR="006C063C" w:rsidRPr="006C063C" w:rsidRDefault="006C063C" w:rsidP="006C063C">
            <w:pPr>
              <w:keepNext/>
              <w:bidi/>
              <w:ind w:right="-19"/>
              <w:jc w:val="center"/>
              <w:rPr>
                <w:sz w:val="20"/>
                <w:lang w:val="en-CA" w:bidi="ar-LB"/>
              </w:rPr>
            </w:pPr>
            <w:r w:rsidRPr="006C063C">
              <w:rPr>
                <w:color w:val="000000"/>
                <w:sz w:val="20"/>
                <w:lang w:val="en-CA" w:bidi="ar-LB"/>
              </w:rPr>
              <w:t>49,257</w:t>
            </w:r>
          </w:p>
        </w:tc>
      </w:tr>
      <w:tr w:rsidR="006C063C" w:rsidRPr="006C063C" w14:paraId="4057D671" w14:textId="77777777" w:rsidTr="006C063C">
        <w:tc>
          <w:tcPr>
            <w:tcW w:w="1204" w:type="pct"/>
          </w:tcPr>
          <w:p w14:paraId="1DA74239" w14:textId="0DB28A62" w:rsidR="006C063C" w:rsidRPr="006C063C" w:rsidRDefault="006C063C" w:rsidP="006C063C">
            <w:pPr>
              <w:keepNext/>
              <w:bidi/>
              <w:rPr>
                <w:sz w:val="20"/>
                <w:lang w:val="en-CA" w:bidi="ar-LB"/>
              </w:rPr>
            </w:pPr>
            <w:r w:rsidRPr="00764B40">
              <w:rPr>
                <w:sz w:val="20"/>
                <w:rtl/>
                <w:lang w:val="en-CA" w:bidi="ar-LB"/>
              </w:rPr>
              <w:t>تكاليف السفر</w:t>
            </w:r>
          </w:p>
        </w:tc>
        <w:tc>
          <w:tcPr>
            <w:tcW w:w="719" w:type="pct"/>
            <w:tcMar>
              <w:left w:w="115" w:type="dxa"/>
              <w:right w:w="216" w:type="dxa"/>
            </w:tcMar>
          </w:tcPr>
          <w:p w14:paraId="34A43F74" w14:textId="77777777" w:rsidR="006C063C" w:rsidRPr="006C063C" w:rsidRDefault="006C063C" w:rsidP="006C063C">
            <w:pPr>
              <w:keepNext/>
              <w:bidi/>
              <w:ind w:right="-109"/>
              <w:jc w:val="center"/>
              <w:rPr>
                <w:sz w:val="20"/>
                <w:lang w:val="en-CA" w:bidi="ar-LB"/>
              </w:rPr>
            </w:pPr>
            <w:r w:rsidRPr="006C063C">
              <w:rPr>
                <w:sz w:val="20"/>
                <w:lang w:val="en-CA" w:bidi="ar-LB"/>
              </w:rPr>
              <w:t>30,265</w:t>
            </w:r>
          </w:p>
        </w:tc>
        <w:tc>
          <w:tcPr>
            <w:tcW w:w="822" w:type="pct"/>
            <w:tcMar>
              <w:right w:w="216" w:type="dxa"/>
            </w:tcMar>
          </w:tcPr>
          <w:p w14:paraId="1C230834" w14:textId="77777777" w:rsidR="006C063C" w:rsidRPr="006C063C" w:rsidRDefault="006C063C" w:rsidP="006C063C">
            <w:pPr>
              <w:keepNext/>
              <w:bidi/>
              <w:ind w:right="-109"/>
              <w:jc w:val="center"/>
              <w:rPr>
                <w:sz w:val="20"/>
                <w:lang w:val="en-CA" w:bidi="ar-LB"/>
              </w:rPr>
            </w:pPr>
            <w:r w:rsidRPr="006C063C">
              <w:rPr>
                <w:sz w:val="20"/>
                <w:lang w:val="en-CA" w:bidi="ar-LB"/>
              </w:rPr>
              <w:t>697</w:t>
            </w:r>
          </w:p>
        </w:tc>
        <w:tc>
          <w:tcPr>
            <w:tcW w:w="790" w:type="pct"/>
            <w:tcMar>
              <w:left w:w="115" w:type="dxa"/>
              <w:right w:w="216" w:type="dxa"/>
            </w:tcMar>
          </w:tcPr>
          <w:p w14:paraId="06FE7C2D" w14:textId="77777777" w:rsidR="006C063C" w:rsidRPr="006C063C" w:rsidRDefault="006C063C" w:rsidP="006C063C">
            <w:pPr>
              <w:keepNext/>
              <w:bidi/>
              <w:ind w:right="-105"/>
              <w:jc w:val="center"/>
              <w:rPr>
                <w:sz w:val="20"/>
                <w:lang w:val="en-CA" w:bidi="ar-LB"/>
              </w:rPr>
            </w:pPr>
            <w:r w:rsidRPr="006C063C">
              <w:rPr>
                <w:sz w:val="20"/>
                <w:lang w:val="en-CA" w:bidi="ar-LB"/>
              </w:rPr>
              <w:t>21,869</w:t>
            </w:r>
          </w:p>
        </w:tc>
        <w:tc>
          <w:tcPr>
            <w:tcW w:w="837" w:type="pct"/>
          </w:tcPr>
          <w:p w14:paraId="6BEE702F" w14:textId="77777777" w:rsidR="006C063C" w:rsidRPr="006C063C" w:rsidRDefault="006C063C" w:rsidP="006C063C">
            <w:pPr>
              <w:keepNext/>
              <w:bidi/>
              <w:ind w:right="-17"/>
              <w:jc w:val="center"/>
              <w:rPr>
                <w:sz w:val="20"/>
                <w:lang w:val="en-CA" w:bidi="ar-LB"/>
              </w:rPr>
            </w:pPr>
            <w:r w:rsidRPr="006C063C">
              <w:rPr>
                <w:sz w:val="20"/>
                <w:lang w:val="en-CA" w:bidi="ar-LB"/>
              </w:rPr>
              <w:t>15,692</w:t>
            </w:r>
          </w:p>
        </w:tc>
        <w:tc>
          <w:tcPr>
            <w:tcW w:w="628" w:type="pct"/>
            <w:vAlign w:val="center"/>
          </w:tcPr>
          <w:p w14:paraId="3552B0DD" w14:textId="77777777" w:rsidR="006C063C" w:rsidRPr="006C063C" w:rsidRDefault="006C063C" w:rsidP="006C063C">
            <w:pPr>
              <w:keepNext/>
              <w:bidi/>
              <w:ind w:right="-19"/>
              <w:jc w:val="center"/>
              <w:rPr>
                <w:sz w:val="20"/>
                <w:lang w:val="en-CA" w:bidi="ar-LB"/>
              </w:rPr>
            </w:pPr>
            <w:r w:rsidRPr="006C063C">
              <w:rPr>
                <w:color w:val="000000"/>
                <w:sz w:val="20"/>
                <w:lang w:val="en-CA" w:bidi="ar-LB"/>
              </w:rPr>
              <w:t>68,523</w:t>
            </w:r>
          </w:p>
        </w:tc>
      </w:tr>
      <w:tr w:rsidR="006C063C" w:rsidRPr="006C063C" w14:paraId="3F5A6DEC" w14:textId="77777777" w:rsidTr="006C063C">
        <w:tc>
          <w:tcPr>
            <w:tcW w:w="1204" w:type="pct"/>
          </w:tcPr>
          <w:p w14:paraId="04CA83D2" w14:textId="5C130683" w:rsidR="006C063C" w:rsidRPr="006C063C" w:rsidRDefault="006C063C" w:rsidP="006C063C">
            <w:pPr>
              <w:keepNext/>
              <w:bidi/>
              <w:rPr>
                <w:sz w:val="20"/>
                <w:lang w:val="en-CA" w:bidi="ar-LB"/>
              </w:rPr>
            </w:pPr>
            <w:r w:rsidRPr="00764B40">
              <w:rPr>
                <w:sz w:val="20"/>
                <w:rtl/>
                <w:lang w:val="en-CA" w:bidi="ar-LB"/>
              </w:rPr>
              <w:t>متنوعات</w:t>
            </w:r>
          </w:p>
        </w:tc>
        <w:tc>
          <w:tcPr>
            <w:tcW w:w="719" w:type="pct"/>
            <w:tcMar>
              <w:left w:w="115" w:type="dxa"/>
              <w:right w:w="216" w:type="dxa"/>
            </w:tcMar>
          </w:tcPr>
          <w:p w14:paraId="682FCFCD" w14:textId="77777777" w:rsidR="006C063C" w:rsidRPr="006C063C" w:rsidRDefault="006C063C" w:rsidP="006C063C">
            <w:pPr>
              <w:keepNext/>
              <w:bidi/>
              <w:ind w:right="-109"/>
              <w:jc w:val="center"/>
              <w:rPr>
                <w:sz w:val="20"/>
                <w:lang w:val="en-CA" w:bidi="ar-LB"/>
              </w:rPr>
            </w:pPr>
            <w:r w:rsidRPr="006C063C">
              <w:rPr>
                <w:sz w:val="20"/>
                <w:lang w:val="en-CA" w:bidi="ar-LB"/>
              </w:rPr>
              <w:t>751</w:t>
            </w:r>
          </w:p>
        </w:tc>
        <w:tc>
          <w:tcPr>
            <w:tcW w:w="822" w:type="pct"/>
            <w:tcMar>
              <w:right w:w="216" w:type="dxa"/>
            </w:tcMar>
          </w:tcPr>
          <w:p w14:paraId="0D43D460" w14:textId="77777777" w:rsidR="006C063C" w:rsidRPr="006C063C" w:rsidRDefault="006C063C" w:rsidP="006C063C">
            <w:pPr>
              <w:keepNext/>
              <w:bidi/>
              <w:ind w:right="-109"/>
              <w:jc w:val="center"/>
              <w:rPr>
                <w:sz w:val="20"/>
                <w:lang w:val="en-CA" w:bidi="ar-LB"/>
              </w:rPr>
            </w:pPr>
            <w:r w:rsidRPr="006C063C">
              <w:rPr>
                <w:sz w:val="20"/>
                <w:lang w:val="en-CA" w:bidi="ar-LB"/>
              </w:rPr>
              <w:t>0</w:t>
            </w:r>
          </w:p>
        </w:tc>
        <w:tc>
          <w:tcPr>
            <w:tcW w:w="790" w:type="pct"/>
            <w:tcMar>
              <w:left w:w="115" w:type="dxa"/>
              <w:right w:w="216" w:type="dxa"/>
            </w:tcMar>
          </w:tcPr>
          <w:p w14:paraId="7E3725BD" w14:textId="77777777" w:rsidR="006C063C" w:rsidRPr="006C063C" w:rsidRDefault="006C063C" w:rsidP="006C063C">
            <w:pPr>
              <w:keepNext/>
              <w:bidi/>
              <w:ind w:right="-105"/>
              <w:jc w:val="center"/>
              <w:rPr>
                <w:sz w:val="20"/>
                <w:lang w:val="en-CA" w:bidi="ar-LB"/>
              </w:rPr>
            </w:pPr>
            <w:r w:rsidRPr="006C063C">
              <w:rPr>
                <w:sz w:val="20"/>
                <w:lang w:val="en-CA" w:bidi="ar-LB"/>
              </w:rPr>
              <w:t>392</w:t>
            </w:r>
          </w:p>
        </w:tc>
        <w:tc>
          <w:tcPr>
            <w:tcW w:w="837" w:type="pct"/>
          </w:tcPr>
          <w:p w14:paraId="24AFACB6" w14:textId="77777777" w:rsidR="006C063C" w:rsidRPr="006C063C" w:rsidRDefault="006C063C" w:rsidP="006C063C">
            <w:pPr>
              <w:keepNext/>
              <w:bidi/>
              <w:ind w:right="-17"/>
              <w:jc w:val="center"/>
              <w:rPr>
                <w:sz w:val="20"/>
                <w:lang w:val="en-CA" w:bidi="ar-LB"/>
              </w:rPr>
            </w:pPr>
            <w:r w:rsidRPr="006C063C">
              <w:rPr>
                <w:sz w:val="20"/>
                <w:lang w:val="en-CA" w:bidi="ar-LB"/>
              </w:rPr>
              <w:t>0</w:t>
            </w:r>
          </w:p>
        </w:tc>
        <w:tc>
          <w:tcPr>
            <w:tcW w:w="628" w:type="pct"/>
            <w:vAlign w:val="center"/>
          </w:tcPr>
          <w:p w14:paraId="02818F13" w14:textId="77777777" w:rsidR="006C063C" w:rsidRPr="006C063C" w:rsidRDefault="006C063C" w:rsidP="006C063C">
            <w:pPr>
              <w:keepNext/>
              <w:bidi/>
              <w:ind w:right="-19"/>
              <w:jc w:val="center"/>
              <w:rPr>
                <w:sz w:val="20"/>
                <w:lang w:val="en-CA" w:bidi="ar-LB"/>
              </w:rPr>
            </w:pPr>
            <w:r w:rsidRPr="006C063C">
              <w:rPr>
                <w:color w:val="000000"/>
                <w:sz w:val="20"/>
                <w:lang w:val="en-CA" w:bidi="ar-LB"/>
              </w:rPr>
              <w:t>1,143</w:t>
            </w:r>
          </w:p>
        </w:tc>
      </w:tr>
      <w:tr w:rsidR="006C063C" w:rsidRPr="006C063C" w14:paraId="3B2208F7" w14:textId="77777777" w:rsidTr="006C063C">
        <w:tc>
          <w:tcPr>
            <w:tcW w:w="1204" w:type="pct"/>
          </w:tcPr>
          <w:p w14:paraId="0B37BC0D" w14:textId="10925FD8" w:rsidR="006C063C" w:rsidRPr="006C063C" w:rsidRDefault="006C063C" w:rsidP="006C063C">
            <w:pPr>
              <w:keepNext/>
              <w:bidi/>
              <w:rPr>
                <w:sz w:val="20"/>
                <w:lang w:val="en-CA" w:bidi="ar-LB"/>
              </w:rPr>
            </w:pPr>
            <w:r w:rsidRPr="00764B40">
              <w:rPr>
                <w:sz w:val="20"/>
                <w:rtl/>
                <w:lang w:val="en-CA" w:bidi="ar-LB"/>
              </w:rPr>
              <w:t>التحقق المستقل</w:t>
            </w:r>
          </w:p>
        </w:tc>
        <w:tc>
          <w:tcPr>
            <w:tcW w:w="719" w:type="pct"/>
            <w:tcMar>
              <w:left w:w="115" w:type="dxa"/>
              <w:right w:w="216" w:type="dxa"/>
            </w:tcMar>
          </w:tcPr>
          <w:p w14:paraId="7435E382" w14:textId="77777777" w:rsidR="006C063C" w:rsidRPr="006C063C" w:rsidRDefault="006C063C" w:rsidP="006C063C">
            <w:pPr>
              <w:keepNext/>
              <w:bidi/>
              <w:ind w:right="-109"/>
              <w:jc w:val="center"/>
              <w:rPr>
                <w:sz w:val="20"/>
                <w:lang w:val="en-CA" w:bidi="ar-LB"/>
              </w:rPr>
            </w:pPr>
            <w:r w:rsidRPr="006C063C">
              <w:rPr>
                <w:sz w:val="20"/>
                <w:lang w:val="en-CA" w:bidi="ar-LB"/>
              </w:rPr>
              <w:t>7,615</w:t>
            </w:r>
          </w:p>
        </w:tc>
        <w:tc>
          <w:tcPr>
            <w:tcW w:w="822" w:type="pct"/>
            <w:tcMar>
              <w:right w:w="216" w:type="dxa"/>
            </w:tcMar>
          </w:tcPr>
          <w:p w14:paraId="5265F98C" w14:textId="77777777" w:rsidR="006C063C" w:rsidRPr="006C063C" w:rsidRDefault="006C063C" w:rsidP="006C063C">
            <w:pPr>
              <w:keepNext/>
              <w:bidi/>
              <w:ind w:right="-109"/>
              <w:jc w:val="center"/>
              <w:rPr>
                <w:sz w:val="20"/>
                <w:lang w:val="en-CA" w:bidi="ar-LB"/>
              </w:rPr>
            </w:pPr>
            <w:r w:rsidRPr="006C063C">
              <w:rPr>
                <w:sz w:val="20"/>
                <w:lang w:val="en-CA" w:bidi="ar-LB"/>
              </w:rPr>
              <w:t>8,975</w:t>
            </w:r>
          </w:p>
        </w:tc>
        <w:tc>
          <w:tcPr>
            <w:tcW w:w="790" w:type="pct"/>
            <w:tcMar>
              <w:left w:w="115" w:type="dxa"/>
              <w:right w:w="216" w:type="dxa"/>
            </w:tcMar>
          </w:tcPr>
          <w:p w14:paraId="2D234B80" w14:textId="77777777" w:rsidR="006C063C" w:rsidRPr="006C063C" w:rsidRDefault="006C063C" w:rsidP="006C063C">
            <w:pPr>
              <w:keepNext/>
              <w:bidi/>
              <w:ind w:right="-105"/>
              <w:jc w:val="center"/>
              <w:rPr>
                <w:sz w:val="20"/>
                <w:lang w:val="en-CA" w:bidi="ar-LB"/>
              </w:rPr>
            </w:pPr>
            <w:r w:rsidRPr="006C063C">
              <w:rPr>
                <w:sz w:val="20"/>
                <w:lang w:val="en-CA" w:bidi="ar-LB"/>
              </w:rPr>
              <w:t>7,000</w:t>
            </w:r>
          </w:p>
        </w:tc>
        <w:tc>
          <w:tcPr>
            <w:tcW w:w="837" w:type="pct"/>
          </w:tcPr>
          <w:p w14:paraId="3E142699" w14:textId="77777777" w:rsidR="006C063C" w:rsidRPr="006C063C" w:rsidRDefault="006C063C" w:rsidP="006C063C">
            <w:pPr>
              <w:keepNext/>
              <w:bidi/>
              <w:ind w:right="-17"/>
              <w:jc w:val="center"/>
              <w:rPr>
                <w:sz w:val="20"/>
                <w:lang w:val="en-CA" w:bidi="ar-LB"/>
              </w:rPr>
            </w:pPr>
            <w:r w:rsidRPr="006C063C">
              <w:rPr>
                <w:sz w:val="20"/>
                <w:lang w:val="en-CA" w:bidi="ar-LB"/>
              </w:rPr>
              <w:t>0</w:t>
            </w:r>
          </w:p>
        </w:tc>
        <w:tc>
          <w:tcPr>
            <w:tcW w:w="628" w:type="pct"/>
            <w:vAlign w:val="center"/>
          </w:tcPr>
          <w:p w14:paraId="26197ECB" w14:textId="77777777" w:rsidR="006C063C" w:rsidRPr="006C063C" w:rsidRDefault="006C063C" w:rsidP="006C063C">
            <w:pPr>
              <w:keepNext/>
              <w:bidi/>
              <w:ind w:right="-19"/>
              <w:jc w:val="center"/>
              <w:rPr>
                <w:sz w:val="20"/>
                <w:lang w:val="en-CA" w:bidi="ar-LB"/>
              </w:rPr>
            </w:pPr>
            <w:r w:rsidRPr="006C063C">
              <w:rPr>
                <w:color w:val="000000"/>
                <w:sz w:val="20"/>
                <w:lang w:val="en-CA" w:bidi="ar-LB"/>
              </w:rPr>
              <w:t>23,590</w:t>
            </w:r>
          </w:p>
        </w:tc>
      </w:tr>
      <w:tr w:rsidR="006C063C" w:rsidRPr="006C063C" w14:paraId="432CA646" w14:textId="77777777" w:rsidTr="006C063C">
        <w:tc>
          <w:tcPr>
            <w:tcW w:w="1204" w:type="pct"/>
          </w:tcPr>
          <w:p w14:paraId="23BEAFB1" w14:textId="51484182" w:rsidR="006C063C" w:rsidRPr="006C063C" w:rsidRDefault="006C063C" w:rsidP="006C063C">
            <w:pPr>
              <w:keepNext/>
              <w:bidi/>
              <w:rPr>
                <w:b/>
                <w:bCs/>
                <w:sz w:val="20"/>
                <w:lang w:val="en-CA" w:bidi="ar-LB"/>
              </w:rPr>
            </w:pPr>
            <w:r w:rsidRPr="006C063C">
              <w:rPr>
                <w:b/>
                <w:bCs/>
                <w:sz w:val="20"/>
                <w:rtl/>
                <w:lang w:val="en-CA" w:bidi="ar-LB"/>
              </w:rPr>
              <w:t>المجموع</w:t>
            </w:r>
          </w:p>
        </w:tc>
        <w:tc>
          <w:tcPr>
            <w:tcW w:w="719" w:type="pct"/>
            <w:tcMar>
              <w:left w:w="115" w:type="dxa"/>
              <w:right w:w="216" w:type="dxa"/>
            </w:tcMar>
          </w:tcPr>
          <w:p w14:paraId="6566E979" w14:textId="77777777" w:rsidR="006C063C" w:rsidRPr="006C063C" w:rsidRDefault="006C063C" w:rsidP="006C063C">
            <w:pPr>
              <w:keepNext/>
              <w:bidi/>
              <w:ind w:right="-109"/>
              <w:jc w:val="center"/>
              <w:rPr>
                <w:b/>
                <w:sz w:val="20"/>
                <w:lang w:val="en-CA" w:bidi="ar-LB"/>
              </w:rPr>
            </w:pPr>
            <w:r w:rsidRPr="006C063C">
              <w:rPr>
                <w:b/>
                <w:sz w:val="20"/>
                <w:lang w:val="en-CA" w:bidi="ar-LB"/>
              </w:rPr>
              <w:t>245,325</w:t>
            </w:r>
          </w:p>
        </w:tc>
        <w:tc>
          <w:tcPr>
            <w:tcW w:w="822" w:type="pct"/>
            <w:tcMar>
              <w:right w:w="216" w:type="dxa"/>
            </w:tcMar>
          </w:tcPr>
          <w:p w14:paraId="3817AE6F" w14:textId="77777777" w:rsidR="006C063C" w:rsidRPr="006C063C" w:rsidRDefault="006C063C" w:rsidP="006C063C">
            <w:pPr>
              <w:keepNext/>
              <w:bidi/>
              <w:ind w:right="-109"/>
              <w:jc w:val="center"/>
              <w:rPr>
                <w:b/>
                <w:sz w:val="20"/>
                <w:lang w:val="en-CA" w:bidi="ar-LB"/>
              </w:rPr>
            </w:pPr>
            <w:r w:rsidRPr="006C063C">
              <w:rPr>
                <w:b/>
                <w:sz w:val="20"/>
                <w:lang w:val="en-CA" w:bidi="ar-LB"/>
              </w:rPr>
              <w:t>15,760</w:t>
            </w:r>
          </w:p>
        </w:tc>
        <w:tc>
          <w:tcPr>
            <w:tcW w:w="790" w:type="pct"/>
            <w:tcMar>
              <w:left w:w="115" w:type="dxa"/>
              <w:right w:w="216" w:type="dxa"/>
            </w:tcMar>
          </w:tcPr>
          <w:p w14:paraId="7F8BAC3E" w14:textId="77777777" w:rsidR="006C063C" w:rsidRPr="006C063C" w:rsidRDefault="006C063C" w:rsidP="006C063C">
            <w:pPr>
              <w:keepNext/>
              <w:bidi/>
              <w:ind w:right="-105"/>
              <w:jc w:val="center"/>
              <w:rPr>
                <w:b/>
                <w:sz w:val="20"/>
                <w:lang w:val="en-CA" w:bidi="ar-LB"/>
              </w:rPr>
            </w:pPr>
            <w:r w:rsidRPr="006C063C">
              <w:rPr>
                <w:b/>
                <w:sz w:val="20"/>
                <w:lang w:val="en-CA" w:bidi="ar-LB"/>
              </w:rPr>
              <w:t>219,749</w:t>
            </w:r>
          </w:p>
        </w:tc>
        <w:tc>
          <w:tcPr>
            <w:tcW w:w="837" w:type="pct"/>
          </w:tcPr>
          <w:p w14:paraId="2C5BB126" w14:textId="77777777" w:rsidR="006C063C" w:rsidRPr="006C063C" w:rsidRDefault="006C063C" w:rsidP="006C063C">
            <w:pPr>
              <w:keepNext/>
              <w:bidi/>
              <w:ind w:right="-17"/>
              <w:jc w:val="center"/>
              <w:rPr>
                <w:b/>
                <w:sz w:val="20"/>
                <w:lang w:val="en-CA" w:bidi="ar-LB"/>
              </w:rPr>
            </w:pPr>
            <w:r w:rsidRPr="006C063C">
              <w:rPr>
                <w:b/>
                <w:sz w:val="20"/>
                <w:lang w:val="en-CA" w:bidi="ar-LB"/>
              </w:rPr>
              <w:t>96,458</w:t>
            </w:r>
          </w:p>
        </w:tc>
        <w:tc>
          <w:tcPr>
            <w:tcW w:w="628" w:type="pct"/>
            <w:vAlign w:val="center"/>
          </w:tcPr>
          <w:p w14:paraId="54A7C490" w14:textId="77777777" w:rsidR="006C063C" w:rsidRPr="006C063C" w:rsidRDefault="006C063C" w:rsidP="006C063C">
            <w:pPr>
              <w:keepNext/>
              <w:bidi/>
              <w:ind w:right="-19"/>
              <w:jc w:val="center"/>
              <w:rPr>
                <w:b/>
                <w:bCs/>
                <w:sz w:val="20"/>
                <w:lang w:val="en-CA" w:bidi="ar-LB"/>
              </w:rPr>
            </w:pPr>
            <w:r w:rsidRPr="006C063C">
              <w:rPr>
                <w:b/>
                <w:bCs/>
                <w:color w:val="000000"/>
                <w:sz w:val="20"/>
                <w:lang w:val="en-CA" w:bidi="ar-LB"/>
              </w:rPr>
              <w:t>577,292</w:t>
            </w:r>
          </w:p>
        </w:tc>
      </w:tr>
    </w:tbl>
    <w:p w14:paraId="4D49DA36" w14:textId="51A52779" w:rsidR="006C063C" w:rsidRPr="00764B40" w:rsidRDefault="006C063C" w:rsidP="006C063C">
      <w:pPr>
        <w:bidi/>
        <w:spacing w:before="120" w:after="120" w:line="340" w:lineRule="exact"/>
        <w:rPr>
          <w:i/>
          <w:iCs/>
          <w:sz w:val="26"/>
          <w:szCs w:val="26"/>
          <w:rtl/>
          <w:lang w:bidi="ar-LB"/>
        </w:rPr>
      </w:pPr>
      <w:r w:rsidRPr="00764B40">
        <w:rPr>
          <w:i/>
          <w:iCs/>
          <w:sz w:val="26"/>
          <w:szCs w:val="26"/>
          <w:rtl/>
          <w:lang w:bidi="ar-LB"/>
        </w:rPr>
        <w:t>مستوى صرف الأموال</w:t>
      </w:r>
    </w:p>
    <w:p w14:paraId="2F9B37FD" w14:textId="124F6CCC" w:rsidR="006C063C" w:rsidRDefault="006C063C" w:rsidP="006C063C">
      <w:pPr>
        <w:pStyle w:val="ListParagraph"/>
        <w:numPr>
          <w:ilvl w:val="0"/>
          <w:numId w:val="24"/>
        </w:numPr>
        <w:bidi/>
        <w:spacing w:before="120" w:after="120" w:line="340" w:lineRule="exact"/>
        <w:ind w:left="6" w:firstLine="0"/>
        <w:contextualSpacing w:val="0"/>
        <w:rPr>
          <w:sz w:val="26"/>
          <w:szCs w:val="26"/>
          <w:lang w:bidi="ar-LB"/>
        </w:rPr>
      </w:pPr>
      <w:r w:rsidRPr="006C063C">
        <w:rPr>
          <w:sz w:val="26"/>
          <w:szCs w:val="26"/>
          <w:rtl/>
          <w:lang w:bidi="ar-LB"/>
        </w:rPr>
        <w:t>اعتبارا من يونيو</w:t>
      </w:r>
      <w:r>
        <w:rPr>
          <w:sz w:val="26"/>
          <w:szCs w:val="26"/>
          <w:rtl/>
          <w:lang w:bidi="ar-LB"/>
        </w:rPr>
        <w:t>/حزيران</w:t>
      </w:r>
      <w:r w:rsidRPr="006C063C">
        <w:rPr>
          <w:sz w:val="26"/>
          <w:szCs w:val="26"/>
          <w:rtl/>
          <w:lang w:bidi="ar-LB"/>
        </w:rPr>
        <w:t xml:space="preserve"> 2023، تم صرف</w:t>
      </w:r>
      <w:r>
        <w:rPr>
          <w:sz w:val="26"/>
          <w:szCs w:val="26"/>
          <w:rtl/>
          <w:lang w:bidi="ar-LB"/>
        </w:rPr>
        <w:t xml:space="preserve"> مبلغ</w:t>
      </w:r>
      <w:r w:rsidRPr="006C063C">
        <w:rPr>
          <w:sz w:val="26"/>
          <w:szCs w:val="26"/>
          <w:rtl/>
          <w:lang w:bidi="ar-LB"/>
        </w:rPr>
        <w:t xml:space="preserve"> 5,206,750 دولارًا أمريكيًا من أصل الأموال المعتمدة للمرحلة الثانية البالغة 5,221,481 دولارا أمريكيا، كما هو موضح في الجدول 3، وتم استكمال المشروع. وسيتم إرجاع الأرصدة المتبقية البالغة 14,731 دولارا أمريكي</w:t>
      </w:r>
      <w:r>
        <w:rPr>
          <w:sz w:val="26"/>
          <w:szCs w:val="26"/>
          <w:rtl/>
          <w:lang w:bidi="ar-LB"/>
        </w:rPr>
        <w:t>ا</w:t>
      </w:r>
      <w:r w:rsidRPr="006C063C">
        <w:rPr>
          <w:sz w:val="26"/>
          <w:szCs w:val="26"/>
          <w:rtl/>
          <w:lang w:bidi="ar-LB"/>
        </w:rPr>
        <w:t xml:space="preserve"> من الشريحة الرابعة بحلول الاجتماع الخامس والتسعين.</w:t>
      </w:r>
    </w:p>
    <w:p w14:paraId="7CAA0F3D" w14:textId="1D926F5C" w:rsidR="006C063C" w:rsidRPr="00D940F8" w:rsidRDefault="006C063C" w:rsidP="006C063C">
      <w:pPr>
        <w:bidi/>
        <w:spacing w:before="120" w:after="120" w:line="340" w:lineRule="exact"/>
        <w:rPr>
          <w:b/>
          <w:bCs/>
          <w:sz w:val="26"/>
          <w:szCs w:val="26"/>
          <w:rtl/>
          <w:lang w:bidi="ar-LB"/>
        </w:rPr>
      </w:pPr>
      <w:r w:rsidRPr="00D940F8">
        <w:rPr>
          <w:b/>
          <w:bCs/>
          <w:sz w:val="26"/>
          <w:szCs w:val="26"/>
          <w:rtl/>
          <w:lang w:bidi="ar-LB"/>
        </w:rPr>
        <w:t xml:space="preserve">الجدول 3. التقرير المالي للمرحلة الثانية من خطة إدارة </w:t>
      </w:r>
      <w:r w:rsidR="00D940F8">
        <w:rPr>
          <w:b/>
          <w:bCs/>
          <w:sz w:val="26"/>
          <w:szCs w:val="26"/>
          <w:rtl/>
          <w:lang w:bidi="ar-LB"/>
        </w:rPr>
        <w:t>التخلص التدريجي من</w:t>
      </w:r>
      <w:r w:rsidRPr="00D940F8">
        <w:rPr>
          <w:b/>
          <w:bCs/>
          <w:sz w:val="26"/>
          <w:szCs w:val="26"/>
          <w:rtl/>
          <w:lang w:bidi="ar-LB"/>
        </w:rPr>
        <w:t xml:space="preserve"> المواد الهيدروكلوروفلوروكربونية لكولومبيا (بالدولار الأمريكي)</w:t>
      </w:r>
    </w:p>
    <w:tbl>
      <w:tblPr>
        <w:tblStyle w:val="TableGrid"/>
        <w:bidiVisual/>
        <w:tblW w:w="0" w:type="auto"/>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57" w:type="dxa"/>
          <w:right w:w="57" w:type="dxa"/>
        </w:tblCellMar>
        <w:tblLook w:val="04A0" w:firstRow="1" w:lastRow="0" w:firstColumn="1" w:lastColumn="0" w:noHBand="0" w:noVBand="1"/>
      </w:tblPr>
      <w:tblGrid>
        <w:gridCol w:w="1413"/>
        <w:gridCol w:w="992"/>
        <w:gridCol w:w="992"/>
        <w:gridCol w:w="993"/>
        <w:gridCol w:w="992"/>
        <w:gridCol w:w="992"/>
        <w:gridCol w:w="992"/>
        <w:gridCol w:w="993"/>
        <w:gridCol w:w="991"/>
      </w:tblGrid>
      <w:tr w:rsidR="00D940F8" w:rsidRPr="00D940F8" w14:paraId="419D1AF5" w14:textId="77777777" w:rsidTr="00EA2953">
        <w:trPr>
          <w:trHeight w:val="244"/>
          <w:jc w:val="center"/>
        </w:trPr>
        <w:tc>
          <w:tcPr>
            <w:tcW w:w="1413" w:type="dxa"/>
            <w:vMerge w:val="restart"/>
          </w:tcPr>
          <w:p w14:paraId="25C8F601" w14:textId="69E42296" w:rsidR="00D940F8" w:rsidRPr="00D940F8" w:rsidRDefault="00D940F8" w:rsidP="00D940F8">
            <w:pPr>
              <w:keepNext/>
              <w:bidi/>
              <w:jc w:val="center"/>
              <w:rPr>
                <w:bCs/>
                <w:sz w:val="20"/>
                <w:lang w:val="en-CA" w:bidi="ar-LB"/>
              </w:rPr>
            </w:pPr>
            <w:r w:rsidRPr="00D940F8">
              <w:rPr>
                <w:bCs/>
                <w:sz w:val="20"/>
                <w:rtl/>
                <w:lang w:val="en-CA" w:bidi="ar-LB"/>
              </w:rPr>
              <w:t>الوكالة</w:t>
            </w:r>
          </w:p>
        </w:tc>
        <w:tc>
          <w:tcPr>
            <w:tcW w:w="1984" w:type="dxa"/>
            <w:gridSpan w:val="2"/>
          </w:tcPr>
          <w:p w14:paraId="299255AA" w14:textId="265DF35F" w:rsidR="00D940F8" w:rsidRPr="00D940F8" w:rsidRDefault="00D940F8" w:rsidP="00D940F8">
            <w:pPr>
              <w:keepNext/>
              <w:bidi/>
              <w:jc w:val="center"/>
              <w:rPr>
                <w:bCs/>
                <w:sz w:val="20"/>
                <w:lang w:val="en-CA" w:bidi="ar-LB"/>
              </w:rPr>
            </w:pPr>
            <w:r w:rsidRPr="00D940F8">
              <w:rPr>
                <w:bCs/>
                <w:sz w:val="20"/>
                <w:rtl/>
                <w:lang w:val="en-CA" w:bidi="ar-LB"/>
              </w:rPr>
              <w:t>الشريحة الأولى</w:t>
            </w:r>
          </w:p>
        </w:tc>
        <w:tc>
          <w:tcPr>
            <w:tcW w:w="1985" w:type="dxa"/>
            <w:gridSpan w:val="2"/>
          </w:tcPr>
          <w:p w14:paraId="6DED114E" w14:textId="03D57D58" w:rsidR="00D940F8" w:rsidRPr="00D940F8" w:rsidRDefault="00D940F8" w:rsidP="00D940F8">
            <w:pPr>
              <w:keepNext/>
              <w:bidi/>
              <w:jc w:val="center"/>
              <w:rPr>
                <w:bCs/>
                <w:sz w:val="20"/>
                <w:lang w:val="en-CA" w:bidi="ar-LB"/>
              </w:rPr>
            </w:pPr>
            <w:r w:rsidRPr="00D940F8">
              <w:rPr>
                <w:bCs/>
                <w:sz w:val="20"/>
                <w:rtl/>
                <w:lang w:val="en-CA" w:bidi="ar-LB"/>
              </w:rPr>
              <w:t>الشريحة الثانية</w:t>
            </w:r>
          </w:p>
        </w:tc>
        <w:tc>
          <w:tcPr>
            <w:tcW w:w="1984" w:type="dxa"/>
            <w:gridSpan w:val="2"/>
          </w:tcPr>
          <w:p w14:paraId="3ABDC02B" w14:textId="4A0755D6" w:rsidR="00D940F8" w:rsidRPr="00D940F8" w:rsidRDefault="00D940F8" w:rsidP="00D940F8">
            <w:pPr>
              <w:keepNext/>
              <w:bidi/>
              <w:jc w:val="center"/>
              <w:rPr>
                <w:bCs/>
                <w:sz w:val="20"/>
                <w:lang w:val="en-CA" w:bidi="ar-LB"/>
              </w:rPr>
            </w:pPr>
            <w:r w:rsidRPr="00D940F8">
              <w:rPr>
                <w:bCs/>
                <w:sz w:val="20"/>
                <w:rtl/>
                <w:lang w:val="en-CA" w:bidi="ar-LB"/>
              </w:rPr>
              <w:t>الشريحة الثالثة</w:t>
            </w:r>
          </w:p>
        </w:tc>
        <w:tc>
          <w:tcPr>
            <w:tcW w:w="1984" w:type="dxa"/>
            <w:gridSpan w:val="2"/>
          </w:tcPr>
          <w:p w14:paraId="1C81FB94" w14:textId="15708EA6" w:rsidR="00D940F8" w:rsidRPr="00D940F8" w:rsidRDefault="00D940F8" w:rsidP="00D940F8">
            <w:pPr>
              <w:keepNext/>
              <w:bidi/>
              <w:jc w:val="center"/>
              <w:rPr>
                <w:bCs/>
                <w:sz w:val="20"/>
                <w:lang w:val="en-CA" w:bidi="ar-LB"/>
              </w:rPr>
            </w:pPr>
            <w:r w:rsidRPr="00D940F8">
              <w:rPr>
                <w:bCs/>
                <w:sz w:val="20"/>
                <w:rtl/>
                <w:lang w:val="en-CA" w:bidi="ar-LB"/>
              </w:rPr>
              <w:t>الشريحة الرابعة</w:t>
            </w:r>
          </w:p>
        </w:tc>
      </w:tr>
      <w:tr w:rsidR="00D940F8" w:rsidRPr="00D940F8" w14:paraId="49C50BF5" w14:textId="77777777" w:rsidTr="00EA2953">
        <w:trPr>
          <w:trHeight w:val="244"/>
          <w:jc w:val="center"/>
        </w:trPr>
        <w:tc>
          <w:tcPr>
            <w:tcW w:w="1413" w:type="dxa"/>
            <w:vMerge/>
          </w:tcPr>
          <w:p w14:paraId="431FF9B4" w14:textId="77777777" w:rsidR="00D940F8" w:rsidRPr="00D940F8" w:rsidRDefault="00D940F8" w:rsidP="00D940F8">
            <w:pPr>
              <w:keepNext/>
              <w:bidi/>
              <w:jc w:val="center"/>
              <w:rPr>
                <w:b/>
                <w:sz w:val="20"/>
                <w:lang w:val="en-CA" w:bidi="ar-LB"/>
              </w:rPr>
            </w:pPr>
          </w:p>
        </w:tc>
        <w:tc>
          <w:tcPr>
            <w:tcW w:w="992" w:type="dxa"/>
          </w:tcPr>
          <w:p w14:paraId="3CBB39EB" w14:textId="65E63E95" w:rsidR="00D940F8" w:rsidRPr="00D940F8" w:rsidRDefault="00D940F8" w:rsidP="00D940F8">
            <w:pPr>
              <w:keepNext/>
              <w:bidi/>
              <w:jc w:val="center"/>
              <w:rPr>
                <w:bCs/>
                <w:sz w:val="20"/>
                <w:lang w:val="en-CA" w:bidi="ar-LB"/>
              </w:rPr>
            </w:pPr>
            <w:r w:rsidRPr="00D940F8">
              <w:rPr>
                <w:bCs/>
                <w:sz w:val="20"/>
                <w:rtl/>
                <w:lang w:val="en-CA" w:bidi="ar-LB"/>
              </w:rPr>
              <w:t>الأموال المعتمدة</w:t>
            </w:r>
          </w:p>
        </w:tc>
        <w:tc>
          <w:tcPr>
            <w:tcW w:w="992" w:type="dxa"/>
          </w:tcPr>
          <w:p w14:paraId="75A9C9CE" w14:textId="2D4E943E" w:rsidR="00D940F8" w:rsidRPr="00D940F8" w:rsidRDefault="00D940F8" w:rsidP="00D940F8">
            <w:pPr>
              <w:keepNext/>
              <w:bidi/>
              <w:jc w:val="center"/>
              <w:rPr>
                <w:bCs/>
                <w:sz w:val="20"/>
                <w:lang w:val="en-CA" w:bidi="ar-LB"/>
              </w:rPr>
            </w:pPr>
            <w:r w:rsidRPr="00D940F8">
              <w:rPr>
                <w:bCs/>
                <w:sz w:val="20"/>
                <w:rtl/>
                <w:lang w:val="en-CA" w:bidi="ar-LB"/>
              </w:rPr>
              <w:t>الأموال المصروفة</w:t>
            </w:r>
          </w:p>
        </w:tc>
        <w:tc>
          <w:tcPr>
            <w:tcW w:w="993" w:type="dxa"/>
          </w:tcPr>
          <w:p w14:paraId="0DAFD116" w14:textId="771B7442" w:rsidR="00D940F8" w:rsidRPr="00D940F8" w:rsidRDefault="00D940F8" w:rsidP="00D940F8">
            <w:pPr>
              <w:keepNext/>
              <w:bidi/>
              <w:jc w:val="center"/>
              <w:rPr>
                <w:bCs/>
                <w:sz w:val="20"/>
                <w:lang w:val="en-CA" w:bidi="ar-LB"/>
              </w:rPr>
            </w:pPr>
            <w:r w:rsidRPr="00D940F8">
              <w:rPr>
                <w:bCs/>
                <w:sz w:val="20"/>
                <w:rtl/>
                <w:lang w:val="en-CA" w:bidi="ar-LB"/>
              </w:rPr>
              <w:t>الأموال المعتمدة</w:t>
            </w:r>
          </w:p>
        </w:tc>
        <w:tc>
          <w:tcPr>
            <w:tcW w:w="992" w:type="dxa"/>
          </w:tcPr>
          <w:p w14:paraId="2CF4E62D" w14:textId="2AE21BBE" w:rsidR="00D940F8" w:rsidRPr="00D940F8" w:rsidRDefault="00D940F8" w:rsidP="00D940F8">
            <w:pPr>
              <w:keepNext/>
              <w:bidi/>
              <w:jc w:val="center"/>
              <w:rPr>
                <w:bCs/>
                <w:sz w:val="20"/>
                <w:lang w:val="en-CA" w:bidi="ar-LB"/>
              </w:rPr>
            </w:pPr>
            <w:r w:rsidRPr="00D940F8">
              <w:rPr>
                <w:bCs/>
                <w:sz w:val="20"/>
                <w:rtl/>
                <w:lang w:val="en-CA" w:bidi="ar-LB"/>
              </w:rPr>
              <w:t>الأموال المصروفة</w:t>
            </w:r>
          </w:p>
        </w:tc>
        <w:tc>
          <w:tcPr>
            <w:tcW w:w="992" w:type="dxa"/>
          </w:tcPr>
          <w:p w14:paraId="4A2F1421" w14:textId="563B1657" w:rsidR="00D940F8" w:rsidRPr="00D940F8" w:rsidRDefault="00D940F8" w:rsidP="00D940F8">
            <w:pPr>
              <w:keepNext/>
              <w:bidi/>
              <w:jc w:val="center"/>
              <w:rPr>
                <w:bCs/>
                <w:sz w:val="20"/>
                <w:lang w:val="en-CA" w:bidi="ar-LB"/>
              </w:rPr>
            </w:pPr>
            <w:r w:rsidRPr="00D940F8">
              <w:rPr>
                <w:bCs/>
                <w:sz w:val="20"/>
                <w:rtl/>
                <w:lang w:val="en-CA" w:bidi="ar-LB"/>
              </w:rPr>
              <w:t>الأموال المعتمدة</w:t>
            </w:r>
          </w:p>
        </w:tc>
        <w:tc>
          <w:tcPr>
            <w:tcW w:w="992" w:type="dxa"/>
          </w:tcPr>
          <w:p w14:paraId="0B241048" w14:textId="0AF04C09" w:rsidR="00D940F8" w:rsidRPr="00D940F8" w:rsidRDefault="00D940F8" w:rsidP="00D940F8">
            <w:pPr>
              <w:keepNext/>
              <w:bidi/>
              <w:jc w:val="center"/>
              <w:rPr>
                <w:bCs/>
                <w:sz w:val="20"/>
                <w:lang w:val="en-CA" w:bidi="ar-LB"/>
              </w:rPr>
            </w:pPr>
            <w:r w:rsidRPr="00D940F8">
              <w:rPr>
                <w:bCs/>
                <w:sz w:val="20"/>
                <w:rtl/>
                <w:lang w:val="en-CA" w:bidi="ar-LB"/>
              </w:rPr>
              <w:t>الأموال المصروفة</w:t>
            </w:r>
          </w:p>
        </w:tc>
        <w:tc>
          <w:tcPr>
            <w:tcW w:w="993" w:type="dxa"/>
          </w:tcPr>
          <w:p w14:paraId="019148EA" w14:textId="37DEF88B" w:rsidR="00D940F8" w:rsidRPr="00D940F8" w:rsidRDefault="00D940F8" w:rsidP="00D940F8">
            <w:pPr>
              <w:keepNext/>
              <w:bidi/>
              <w:jc w:val="center"/>
              <w:rPr>
                <w:bCs/>
                <w:sz w:val="20"/>
                <w:lang w:val="en-CA" w:bidi="ar-LB"/>
              </w:rPr>
            </w:pPr>
            <w:r w:rsidRPr="00D940F8">
              <w:rPr>
                <w:bCs/>
                <w:sz w:val="20"/>
                <w:rtl/>
                <w:lang w:val="en-CA" w:bidi="ar-LB"/>
              </w:rPr>
              <w:t>الأموال المعتمدة</w:t>
            </w:r>
          </w:p>
        </w:tc>
        <w:tc>
          <w:tcPr>
            <w:tcW w:w="991" w:type="dxa"/>
          </w:tcPr>
          <w:p w14:paraId="3DA6F9AC" w14:textId="76C90023" w:rsidR="00D940F8" w:rsidRPr="00D940F8" w:rsidRDefault="00D940F8" w:rsidP="00D940F8">
            <w:pPr>
              <w:keepNext/>
              <w:bidi/>
              <w:jc w:val="center"/>
              <w:rPr>
                <w:bCs/>
                <w:sz w:val="20"/>
                <w:lang w:val="en-CA" w:bidi="ar-LB"/>
              </w:rPr>
            </w:pPr>
            <w:r w:rsidRPr="00D940F8">
              <w:rPr>
                <w:bCs/>
                <w:sz w:val="20"/>
                <w:rtl/>
                <w:lang w:val="en-CA" w:bidi="ar-LB"/>
              </w:rPr>
              <w:t>الأموال المصروفة</w:t>
            </w:r>
          </w:p>
        </w:tc>
      </w:tr>
      <w:tr w:rsidR="00D940F8" w:rsidRPr="00D940F8" w14:paraId="73CCAF7F" w14:textId="77777777" w:rsidTr="00EA2953">
        <w:trPr>
          <w:trHeight w:val="244"/>
          <w:jc w:val="center"/>
        </w:trPr>
        <w:tc>
          <w:tcPr>
            <w:tcW w:w="1413" w:type="dxa"/>
          </w:tcPr>
          <w:p w14:paraId="27689E75" w14:textId="22C63B9D" w:rsidR="00D940F8" w:rsidRPr="00D940F8" w:rsidRDefault="00D940F8" w:rsidP="00D940F8">
            <w:pPr>
              <w:keepNext/>
              <w:bidi/>
              <w:rPr>
                <w:sz w:val="20"/>
                <w:lang w:val="en-CA" w:bidi="ar-LB"/>
              </w:rPr>
            </w:pPr>
            <w:r w:rsidRPr="00D940F8">
              <w:rPr>
                <w:sz w:val="20"/>
                <w:rtl/>
                <w:lang w:val="en-CA" w:bidi="ar-LB"/>
              </w:rPr>
              <w:t>برنامج الأمم المتحدة الإنمائي</w:t>
            </w:r>
          </w:p>
        </w:tc>
        <w:tc>
          <w:tcPr>
            <w:tcW w:w="992" w:type="dxa"/>
            <w:vAlign w:val="center"/>
          </w:tcPr>
          <w:p w14:paraId="7393A9EB" w14:textId="77777777" w:rsidR="00D940F8" w:rsidRPr="00D940F8" w:rsidRDefault="00D940F8" w:rsidP="00EA2953">
            <w:pPr>
              <w:keepNext/>
              <w:bidi/>
              <w:jc w:val="center"/>
              <w:rPr>
                <w:sz w:val="20"/>
                <w:lang w:val="en-CA" w:bidi="ar-LB"/>
              </w:rPr>
            </w:pPr>
            <w:r w:rsidRPr="00D940F8">
              <w:rPr>
                <w:sz w:val="20"/>
                <w:lang w:val="en-CA" w:bidi="ar-LB"/>
              </w:rPr>
              <w:t>2,342,591</w:t>
            </w:r>
          </w:p>
        </w:tc>
        <w:tc>
          <w:tcPr>
            <w:tcW w:w="992" w:type="dxa"/>
            <w:vAlign w:val="center"/>
          </w:tcPr>
          <w:p w14:paraId="02EA9E27" w14:textId="77777777" w:rsidR="00D940F8" w:rsidRPr="00D940F8" w:rsidRDefault="00D940F8" w:rsidP="00EA2953">
            <w:pPr>
              <w:keepNext/>
              <w:bidi/>
              <w:jc w:val="center"/>
              <w:rPr>
                <w:sz w:val="20"/>
                <w:lang w:val="en-CA" w:bidi="ar-LB"/>
              </w:rPr>
            </w:pPr>
            <w:r w:rsidRPr="00D940F8">
              <w:rPr>
                <w:sz w:val="20"/>
                <w:lang w:val="en-CA" w:bidi="ar-LB"/>
              </w:rPr>
              <w:t>2,342,591</w:t>
            </w:r>
          </w:p>
        </w:tc>
        <w:tc>
          <w:tcPr>
            <w:tcW w:w="993" w:type="dxa"/>
            <w:vAlign w:val="center"/>
          </w:tcPr>
          <w:p w14:paraId="7DC1E25B" w14:textId="77777777" w:rsidR="00D940F8" w:rsidRPr="00D940F8" w:rsidRDefault="00D940F8" w:rsidP="00EA2953">
            <w:pPr>
              <w:keepNext/>
              <w:bidi/>
              <w:jc w:val="center"/>
              <w:rPr>
                <w:sz w:val="20"/>
                <w:lang w:val="en-CA" w:bidi="ar-LB"/>
              </w:rPr>
            </w:pPr>
            <w:r w:rsidRPr="00D940F8">
              <w:rPr>
                <w:sz w:val="20"/>
                <w:lang w:val="en-CA" w:bidi="ar-LB"/>
              </w:rPr>
              <w:t>1,268,007</w:t>
            </w:r>
          </w:p>
        </w:tc>
        <w:tc>
          <w:tcPr>
            <w:tcW w:w="992" w:type="dxa"/>
            <w:vAlign w:val="center"/>
          </w:tcPr>
          <w:p w14:paraId="1215B300" w14:textId="77777777" w:rsidR="00D940F8" w:rsidRPr="00D940F8" w:rsidRDefault="00D940F8" w:rsidP="00EA2953">
            <w:pPr>
              <w:keepNext/>
              <w:bidi/>
              <w:jc w:val="center"/>
              <w:rPr>
                <w:sz w:val="20"/>
                <w:lang w:val="en-CA" w:bidi="ar-LB"/>
              </w:rPr>
            </w:pPr>
            <w:r w:rsidRPr="00D940F8">
              <w:rPr>
                <w:sz w:val="20"/>
                <w:lang w:val="en-CA" w:bidi="ar-LB"/>
              </w:rPr>
              <w:t>1,268,007</w:t>
            </w:r>
            <w:r w:rsidRPr="00D940F8">
              <w:rPr>
                <w:sz w:val="20"/>
                <w:vertAlign w:val="superscript"/>
                <w:lang w:val="en-CA" w:bidi="ar-LB"/>
              </w:rPr>
              <w:t>*</w:t>
            </w:r>
          </w:p>
        </w:tc>
        <w:tc>
          <w:tcPr>
            <w:tcW w:w="992" w:type="dxa"/>
            <w:vAlign w:val="center"/>
          </w:tcPr>
          <w:p w14:paraId="6580CDCE" w14:textId="77777777" w:rsidR="00D940F8" w:rsidRPr="00D940F8" w:rsidRDefault="00D940F8" w:rsidP="00EA2953">
            <w:pPr>
              <w:keepNext/>
              <w:bidi/>
              <w:jc w:val="center"/>
              <w:rPr>
                <w:strike/>
                <w:sz w:val="20"/>
                <w:lang w:val="en-CA" w:bidi="ar-LB"/>
              </w:rPr>
            </w:pPr>
            <w:r w:rsidRPr="00D940F8">
              <w:rPr>
                <w:sz w:val="20"/>
                <w:lang w:val="en-CA" w:bidi="ar-LB"/>
              </w:rPr>
              <w:t>635,749</w:t>
            </w:r>
          </w:p>
        </w:tc>
        <w:tc>
          <w:tcPr>
            <w:tcW w:w="992" w:type="dxa"/>
            <w:vAlign w:val="center"/>
          </w:tcPr>
          <w:p w14:paraId="19644AA1" w14:textId="77777777" w:rsidR="00D940F8" w:rsidRPr="00D940F8" w:rsidRDefault="00D940F8" w:rsidP="00EA2953">
            <w:pPr>
              <w:keepNext/>
              <w:bidi/>
              <w:jc w:val="center"/>
              <w:rPr>
                <w:strike/>
                <w:sz w:val="20"/>
                <w:lang w:val="en-CA" w:bidi="ar-LB"/>
              </w:rPr>
            </w:pPr>
            <w:r w:rsidRPr="00D940F8">
              <w:rPr>
                <w:sz w:val="20"/>
                <w:lang w:val="en-CA" w:bidi="ar-LB"/>
              </w:rPr>
              <w:t>635,749</w:t>
            </w:r>
          </w:p>
        </w:tc>
        <w:tc>
          <w:tcPr>
            <w:tcW w:w="993" w:type="dxa"/>
            <w:vAlign w:val="center"/>
          </w:tcPr>
          <w:p w14:paraId="378FC074" w14:textId="77777777" w:rsidR="00D940F8" w:rsidRPr="00D940F8" w:rsidRDefault="00D940F8" w:rsidP="00EA2953">
            <w:pPr>
              <w:keepNext/>
              <w:bidi/>
              <w:jc w:val="center"/>
              <w:rPr>
                <w:strike/>
                <w:sz w:val="20"/>
                <w:lang w:val="en-CA" w:bidi="ar-LB"/>
              </w:rPr>
            </w:pPr>
            <w:r w:rsidRPr="00D940F8">
              <w:rPr>
                <w:sz w:val="20"/>
                <w:lang w:val="en-CA" w:bidi="ar-LB"/>
              </w:rPr>
              <w:t>257,134</w:t>
            </w:r>
          </w:p>
        </w:tc>
        <w:tc>
          <w:tcPr>
            <w:tcW w:w="991" w:type="dxa"/>
            <w:vAlign w:val="center"/>
          </w:tcPr>
          <w:p w14:paraId="20D7044D" w14:textId="77777777" w:rsidR="00D940F8" w:rsidRPr="00D940F8" w:rsidRDefault="00D940F8" w:rsidP="00EA2953">
            <w:pPr>
              <w:keepNext/>
              <w:bidi/>
              <w:jc w:val="center"/>
              <w:rPr>
                <w:strike/>
                <w:sz w:val="20"/>
                <w:lang w:val="en-CA" w:bidi="ar-LB"/>
              </w:rPr>
            </w:pPr>
            <w:r w:rsidRPr="00D940F8">
              <w:rPr>
                <w:sz w:val="20"/>
                <w:lang w:val="en-CA" w:bidi="ar-LB"/>
              </w:rPr>
              <w:t>242,403</w:t>
            </w:r>
          </w:p>
        </w:tc>
      </w:tr>
      <w:tr w:rsidR="00D940F8" w:rsidRPr="00D940F8" w14:paraId="3E1931D8" w14:textId="77777777" w:rsidTr="00EA2953">
        <w:trPr>
          <w:trHeight w:val="244"/>
          <w:jc w:val="center"/>
        </w:trPr>
        <w:tc>
          <w:tcPr>
            <w:tcW w:w="1413" w:type="dxa"/>
            <w:vAlign w:val="center"/>
          </w:tcPr>
          <w:p w14:paraId="0E759DD1" w14:textId="028B7244" w:rsidR="00D940F8" w:rsidRPr="00D940F8" w:rsidRDefault="00D940F8" w:rsidP="00D940F8">
            <w:pPr>
              <w:keepNext/>
              <w:bidi/>
              <w:rPr>
                <w:sz w:val="20"/>
                <w:lang w:val="en-CA" w:bidi="ar-LB"/>
              </w:rPr>
            </w:pPr>
            <w:r w:rsidRPr="00D940F8">
              <w:rPr>
                <w:sz w:val="20"/>
                <w:rtl/>
                <w:lang w:val="en-CA" w:bidi="ar-LB"/>
              </w:rPr>
              <w:t>برنامج الأمم المتحدة للبيئة</w:t>
            </w:r>
          </w:p>
        </w:tc>
        <w:tc>
          <w:tcPr>
            <w:tcW w:w="992" w:type="dxa"/>
            <w:vAlign w:val="center"/>
          </w:tcPr>
          <w:p w14:paraId="51340602" w14:textId="77777777" w:rsidR="00D940F8" w:rsidRPr="00D940F8" w:rsidRDefault="00D940F8" w:rsidP="00EA2953">
            <w:pPr>
              <w:keepNext/>
              <w:bidi/>
              <w:jc w:val="center"/>
              <w:rPr>
                <w:sz w:val="20"/>
                <w:lang w:val="en-CA" w:bidi="ar-LB"/>
              </w:rPr>
            </w:pPr>
            <w:r w:rsidRPr="00D940F8">
              <w:rPr>
                <w:sz w:val="20"/>
                <w:lang w:val="en-CA" w:bidi="ar-LB"/>
              </w:rPr>
              <w:t>50,000</w:t>
            </w:r>
          </w:p>
        </w:tc>
        <w:tc>
          <w:tcPr>
            <w:tcW w:w="992" w:type="dxa"/>
            <w:vAlign w:val="center"/>
          </w:tcPr>
          <w:p w14:paraId="53D76593" w14:textId="77777777" w:rsidR="00D940F8" w:rsidRPr="00D940F8" w:rsidRDefault="00D940F8" w:rsidP="00EA2953">
            <w:pPr>
              <w:keepNext/>
              <w:bidi/>
              <w:jc w:val="center"/>
              <w:rPr>
                <w:sz w:val="20"/>
                <w:lang w:val="en-CA" w:bidi="ar-LB"/>
              </w:rPr>
            </w:pPr>
            <w:r w:rsidRPr="00D940F8">
              <w:rPr>
                <w:sz w:val="20"/>
                <w:lang w:val="en-CA" w:bidi="ar-LB"/>
              </w:rPr>
              <w:t>50,000</w:t>
            </w:r>
          </w:p>
        </w:tc>
        <w:tc>
          <w:tcPr>
            <w:tcW w:w="993" w:type="dxa"/>
            <w:vAlign w:val="center"/>
          </w:tcPr>
          <w:p w14:paraId="096092FF" w14:textId="77777777" w:rsidR="00D940F8" w:rsidRPr="00D940F8" w:rsidRDefault="00D940F8" w:rsidP="00EA2953">
            <w:pPr>
              <w:keepNext/>
              <w:bidi/>
              <w:jc w:val="center"/>
              <w:rPr>
                <w:sz w:val="20"/>
                <w:lang w:val="en-CA" w:bidi="ar-LB"/>
              </w:rPr>
            </w:pPr>
            <w:r w:rsidRPr="00D940F8">
              <w:rPr>
                <w:sz w:val="20"/>
                <w:lang w:val="en-CA" w:bidi="ar-LB"/>
              </w:rPr>
              <w:t>50,000</w:t>
            </w:r>
          </w:p>
        </w:tc>
        <w:tc>
          <w:tcPr>
            <w:tcW w:w="992" w:type="dxa"/>
            <w:vAlign w:val="center"/>
          </w:tcPr>
          <w:p w14:paraId="58F3E4E7" w14:textId="77777777" w:rsidR="00D940F8" w:rsidRPr="00D940F8" w:rsidRDefault="00D940F8" w:rsidP="00EA2953">
            <w:pPr>
              <w:keepNext/>
              <w:bidi/>
              <w:jc w:val="center"/>
              <w:rPr>
                <w:sz w:val="20"/>
                <w:lang w:val="en-CA" w:bidi="ar-LB"/>
              </w:rPr>
            </w:pPr>
            <w:r w:rsidRPr="00D940F8">
              <w:rPr>
                <w:sz w:val="20"/>
                <w:lang w:val="en-CA" w:bidi="ar-LB"/>
              </w:rPr>
              <w:t>50,000</w:t>
            </w:r>
          </w:p>
        </w:tc>
        <w:tc>
          <w:tcPr>
            <w:tcW w:w="992" w:type="dxa"/>
            <w:vAlign w:val="center"/>
          </w:tcPr>
          <w:p w14:paraId="1FA14876" w14:textId="77777777" w:rsidR="00D940F8" w:rsidRPr="00D940F8" w:rsidRDefault="00D940F8" w:rsidP="00EA2953">
            <w:pPr>
              <w:keepNext/>
              <w:bidi/>
              <w:jc w:val="center"/>
              <w:rPr>
                <w:strike/>
                <w:sz w:val="20"/>
                <w:lang w:val="en-CA" w:bidi="ar-LB"/>
              </w:rPr>
            </w:pPr>
            <w:r w:rsidRPr="00D940F8">
              <w:rPr>
                <w:sz w:val="20"/>
                <w:lang w:val="en-CA" w:bidi="ar-LB"/>
              </w:rPr>
              <w:t>50,000</w:t>
            </w:r>
          </w:p>
        </w:tc>
        <w:tc>
          <w:tcPr>
            <w:tcW w:w="992" w:type="dxa"/>
            <w:vAlign w:val="center"/>
          </w:tcPr>
          <w:p w14:paraId="0965A8D8" w14:textId="77777777" w:rsidR="00D940F8" w:rsidRPr="00D940F8" w:rsidRDefault="00D940F8" w:rsidP="00EA2953">
            <w:pPr>
              <w:keepNext/>
              <w:bidi/>
              <w:jc w:val="center"/>
              <w:rPr>
                <w:strike/>
                <w:sz w:val="20"/>
                <w:lang w:val="en-CA" w:bidi="ar-LB"/>
              </w:rPr>
            </w:pPr>
            <w:r w:rsidRPr="00D940F8">
              <w:rPr>
                <w:sz w:val="20"/>
                <w:lang w:val="en-CA" w:bidi="ar-LB"/>
              </w:rPr>
              <w:t>50,000</w:t>
            </w:r>
          </w:p>
        </w:tc>
        <w:tc>
          <w:tcPr>
            <w:tcW w:w="993" w:type="dxa"/>
            <w:vAlign w:val="center"/>
          </w:tcPr>
          <w:p w14:paraId="1C0B0F02" w14:textId="77777777" w:rsidR="00D940F8" w:rsidRPr="00D940F8" w:rsidRDefault="00D940F8" w:rsidP="00EA2953">
            <w:pPr>
              <w:keepNext/>
              <w:bidi/>
              <w:jc w:val="center"/>
              <w:rPr>
                <w:strike/>
                <w:sz w:val="20"/>
                <w:lang w:val="en-CA" w:bidi="ar-LB"/>
              </w:rPr>
            </w:pPr>
            <w:r w:rsidRPr="00D940F8">
              <w:rPr>
                <w:sz w:val="20"/>
                <w:lang w:val="en-CA" w:bidi="ar-LB"/>
              </w:rPr>
              <w:t>25,000</w:t>
            </w:r>
          </w:p>
        </w:tc>
        <w:tc>
          <w:tcPr>
            <w:tcW w:w="991" w:type="dxa"/>
            <w:vAlign w:val="center"/>
          </w:tcPr>
          <w:p w14:paraId="6F4B7D77" w14:textId="77777777" w:rsidR="00D940F8" w:rsidRPr="00D940F8" w:rsidRDefault="00D940F8" w:rsidP="00EA2953">
            <w:pPr>
              <w:keepNext/>
              <w:bidi/>
              <w:jc w:val="center"/>
              <w:rPr>
                <w:strike/>
                <w:sz w:val="20"/>
                <w:lang w:val="en-CA" w:bidi="ar-LB"/>
              </w:rPr>
            </w:pPr>
            <w:r w:rsidRPr="00D940F8">
              <w:rPr>
                <w:sz w:val="20"/>
                <w:lang w:val="en-CA" w:bidi="ar-LB"/>
              </w:rPr>
              <w:t>25,000</w:t>
            </w:r>
          </w:p>
        </w:tc>
      </w:tr>
      <w:tr w:rsidR="00D940F8" w:rsidRPr="00D940F8" w14:paraId="2052A6CF" w14:textId="77777777" w:rsidTr="00EA2953">
        <w:trPr>
          <w:trHeight w:val="244"/>
          <w:jc w:val="center"/>
        </w:trPr>
        <w:tc>
          <w:tcPr>
            <w:tcW w:w="1413" w:type="dxa"/>
            <w:vAlign w:val="center"/>
          </w:tcPr>
          <w:p w14:paraId="679A0FCC" w14:textId="1E779B74" w:rsidR="00D940F8" w:rsidRPr="00D940F8" w:rsidRDefault="00D940F8" w:rsidP="00D940F8">
            <w:pPr>
              <w:bidi/>
              <w:rPr>
                <w:sz w:val="20"/>
                <w:lang w:val="en-CA" w:bidi="ar-LB"/>
              </w:rPr>
            </w:pPr>
            <w:r w:rsidRPr="00D940F8">
              <w:rPr>
                <w:sz w:val="20"/>
                <w:rtl/>
                <w:lang w:val="en-CA" w:bidi="ar-LB"/>
              </w:rPr>
              <w:t>ألمانيا</w:t>
            </w:r>
          </w:p>
        </w:tc>
        <w:tc>
          <w:tcPr>
            <w:tcW w:w="992" w:type="dxa"/>
            <w:vAlign w:val="center"/>
          </w:tcPr>
          <w:p w14:paraId="1C5CE745" w14:textId="77777777" w:rsidR="00D940F8" w:rsidRPr="00D940F8" w:rsidRDefault="00D940F8" w:rsidP="00EA2953">
            <w:pPr>
              <w:bidi/>
              <w:jc w:val="center"/>
              <w:rPr>
                <w:sz w:val="20"/>
                <w:lang w:val="en-CA" w:bidi="ar-LB"/>
              </w:rPr>
            </w:pPr>
            <w:r w:rsidRPr="00D940F8">
              <w:rPr>
                <w:sz w:val="20"/>
                <w:lang w:val="en-CA" w:bidi="ar-LB"/>
              </w:rPr>
              <w:t>325,800</w:t>
            </w:r>
          </w:p>
        </w:tc>
        <w:tc>
          <w:tcPr>
            <w:tcW w:w="992" w:type="dxa"/>
            <w:vAlign w:val="center"/>
          </w:tcPr>
          <w:p w14:paraId="3320F398" w14:textId="77777777" w:rsidR="00D940F8" w:rsidRPr="00D940F8" w:rsidRDefault="00D940F8" w:rsidP="00EA2953">
            <w:pPr>
              <w:bidi/>
              <w:jc w:val="center"/>
              <w:rPr>
                <w:sz w:val="20"/>
                <w:lang w:val="en-CA" w:bidi="ar-LB"/>
              </w:rPr>
            </w:pPr>
            <w:r w:rsidRPr="00D940F8">
              <w:rPr>
                <w:sz w:val="20"/>
                <w:lang w:val="en-CA" w:bidi="ar-LB"/>
              </w:rPr>
              <w:t>325,800</w:t>
            </w:r>
          </w:p>
        </w:tc>
        <w:tc>
          <w:tcPr>
            <w:tcW w:w="993" w:type="dxa"/>
            <w:vAlign w:val="center"/>
          </w:tcPr>
          <w:p w14:paraId="122DEA89" w14:textId="77777777" w:rsidR="00D940F8" w:rsidRPr="00D940F8" w:rsidRDefault="00D940F8" w:rsidP="00EA2953">
            <w:pPr>
              <w:bidi/>
              <w:jc w:val="center"/>
              <w:rPr>
                <w:sz w:val="20"/>
                <w:lang w:val="en-CA" w:bidi="ar-LB"/>
              </w:rPr>
            </w:pPr>
            <w:r w:rsidRPr="00D940F8">
              <w:rPr>
                <w:sz w:val="20"/>
                <w:lang w:val="en-CA" w:bidi="ar-LB"/>
              </w:rPr>
              <w:t>162,900</w:t>
            </w:r>
          </w:p>
        </w:tc>
        <w:tc>
          <w:tcPr>
            <w:tcW w:w="992" w:type="dxa"/>
            <w:vAlign w:val="center"/>
          </w:tcPr>
          <w:p w14:paraId="068B34DB" w14:textId="77777777" w:rsidR="00D940F8" w:rsidRPr="00D940F8" w:rsidRDefault="00D940F8" w:rsidP="00EA2953">
            <w:pPr>
              <w:bidi/>
              <w:jc w:val="center"/>
              <w:rPr>
                <w:sz w:val="20"/>
                <w:lang w:val="en-CA" w:bidi="ar-LB"/>
              </w:rPr>
            </w:pPr>
            <w:r w:rsidRPr="00D940F8">
              <w:rPr>
                <w:sz w:val="20"/>
                <w:lang w:val="en-CA" w:bidi="ar-LB"/>
              </w:rPr>
              <w:t>162,900</w:t>
            </w:r>
          </w:p>
        </w:tc>
        <w:tc>
          <w:tcPr>
            <w:tcW w:w="992" w:type="dxa"/>
            <w:vAlign w:val="center"/>
          </w:tcPr>
          <w:p w14:paraId="25777A0C" w14:textId="77777777" w:rsidR="00D940F8" w:rsidRPr="00D940F8" w:rsidRDefault="00D940F8" w:rsidP="00EA2953">
            <w:pPr>
              <w:bidi/>
              <w:jc w:val="center"/>
              <w:rPr>
                <w:strike/>
                <w:sz w:val="20"/>
                <w:lang w:val="en-CA" w:bidi="ar-LB"/>
              </w:rPr>
            </w:pPr>
            <w:r w:rsidRPr="00D940F8">
              <w:rPr>
                <w:sz w:val="20"/>
                <w:lang w:val="en-CA" w:bidi="ar-LB"/>
              </w:rPr>
              <w:t>0</w:t>
            </w:r>
          </w:p>
        </w:tc>
        <w:tc>
          <w:tcPr>
            <w:tcW w:w="992" w:type="dxa"/>
            <w:vAlign w:val="center"/>
          </w:tcPr>
          <w:p w14:paraId="7391D295" w14:textId="77777777" w:rsidR="00D940F8" w:rsidRPr="00D940F8" w:rsidRDefault="00D940F8" w:rsidP="00EA2953">
            <w:pPr>
              <w:bidi/>
              <w:jc w:val="center"/>
              <w:rPr>
                <w:strike/>
                <w:sz w:val="20"/>
                <w:lang w:val="en-CA" w:bidi="ar-LB"/>
              </w:rPr>
            </w:pPr>
            <w:r w:rsidRPr="00D940F8">
              <w:rPr>
                <w:sz w:val="20"/>
                <w:lang w:val="en-CA" w:bidi="ar-LB"/>
              </w:rPr>
              <w:t>0</w:t>
            </w:r>
          </w:p>
        </w:tc>
        <w:tc>
          <w:tcPr>
            <w:tcW w:w="993" w:type="dxa"/>
            <w:vAlign w:val="center"/>
          </w:tcPr>
          <w:p w14:paraId="3C488F1F" w14:textId="77777777" w:rsidR="00D940F8" w:rsidRPr="00D940F8" w:rsidRDefault="00D940F8" w:rsidP="00EA2953">
            <w:pPr>
              <w:bidi/>
              <w:jc w:val="center"/>
              <w:rPr>
                <w:strike/>
                <w:sz w:val="20"/>
                <w:lang w:val="en-CA" w:bidi="ar-LB"/>
              </w:rPr>
            </w:pPr>
            <w:r w:rsidRPr="00D940F8">
              <w:rPr>
                <w:sz w:val="20"/>
                <w:lang w:val="en-CA" w:bidi="ar-LB"/>
              </w:rPr>
              <w:t>54,300</w:t>
            </w:r>
          </w:p>
        </w:tc>
        <w:tc>
          <w:tcPr>
            <w:tcW w:w="991" w:type="dxa"/>
            <w:vAlign w:val="center"/>
          </w:tcPr>
          <w:p w14:paraId="46A76ECE" w14:textId="77777777" w:rsidR="00D940F8" w:rsidRPr="00D940F8" w:rsidRDefault="00D940F8" w:rsidP="00EA2953">
            <w:pPr>
              <w:bidi/>
              <w:jc w:val="center"/>
              <w:rPr>
                <w:strike/>
                <w:sz w:val="20"/>
                <w:lang w:val="en-CA" w:bidi="ar-LB"/>
              </w:rPr>
            </w:pPr>
            <w:r w:rsidRPr="00D940F8">
              <w:rPr>
                <w:sz w:val="20"/>
                <w:lang w:val="en-CA" w:bidi="ar-LB"/>
              </w:rPr>
              <w:t>54,300</w:t>
            </w:r>
          </w:p>
        </w:tc>
      </w:tr>
      <w:tr w:rsidR="00D940F8" w:rsidRPr="00D940F8" w14:paraId="71F0CCB8" w14:textId="77777777" w:rsidTr="00EA2953">
        <w:trPr>
          <w:trHeight w:val="244"/>
          <w:jc w:val="center"/>
        </w:trPr>
        <w:tc>
          <w:tcPr>
            <w:tcW w:w="1413" w:type="dxa"/>
          </w:tcPr>
          <w:p w14:paraId="1DD6221A" w14:textId="474536F5" w:rsidR="00D940F8" w:rsidRPr="00D940F8" w:rsidRDefault="00D940F8" w:rsidP="00D940F8">
            <w:pPr>
              <w:bidi/>
              <w:rPr>
                <w:bCs/>
                <w:sz w:val="20"/>
                <w:lang w:val="en-CA" w:bidi="ar-LB"/>
              </w:rPr>
            </w:pPr>
            <w:r w:rsidRPr="00D940F8">
              <w:rPr>
                <w:bCs/>
                <w:sz w:val="20"/>
                <w:rtl/>
                <w:lang w:val="en-CA" w:bidi="ar-LB"/>
              </w:rPr>
              <w:t>المجموع</w:t>
            </w:r>
          </w:p>
        </w:tc>
        <w:tc>
          <w:tcPr>
            <w:tcW w:w="992" w:type="dxa"/>
            <w:vAlign w:val="center"/>
          </w:tcPr>
          <w:p w14:paraId="3AE6FD30" w14:textId="77777777" w:rsidR="00D940F8" w:rsidRPr="00D940F8" w:rsidRDefault="00D940F8" w:rsidP="00EA2953">
            <w:pPr>
              <w:bidi/>
              <w:jc w:val="center"/>
              <w:rPr>
                <w:b/>
                <w:sz w:val="20"/>
                <w:lang w:val="en-CA" w:bidi="ar-LB"/>
              </w:rPr>
            </w:pPr>
            <w:r w:rsidRPr="00D940F8">
              <w:rPr>
                <w:b/>
                <w:bCs/>
                <w:sz w:val="20"/>
                <w:lang w:val="en-CA" w:bidi="ar-LB"/>
              </w:rPr>
              <w:t>2,718,391</w:t>
            </w:r>
          </w:p>
        </w:tc>
        <w:tc>
          <w:tcPr>
            <w:tcW w:w="992" w:type="dxa"/>
            <w:vAlign w:val="center"/>
          </w:tcPr>
          <w:p w14:paraId="4A8BE7B0" w14:textId="77777777" w:rsidR="00D940F8" w:rsidRPr="00D940F8" w:rsidRDefault="00D940F8" w:rsidP="00EA2953">
            <w:pPr>
              <w:bidi/>
              <w:jc w:val="center"/>
              <w:rPr>
                <w:b/>
                <w:sz w:val="20"/>
                <w:lang w:val="en-CA" w:bidi="ar-LB"/>
              </w:rPr>
            </w:pPr>
            <w:r w:rsidRPr="00D940F8">
              <w:rPr>
                <w:b/>
                <w:bCs/>
                <w:sz w:val="20"/>
                <w:lang w:val="en-CA" w:bidi="ar-LB"/>
              </w:rPr>
              <w:t>2,718,391</w:t>
            </w:r>
          </w:p>
        </w:tc>
        <w:tc>
          <w:tcPr>
            <w:tcW w:w="993" w:type="dxa"/>
            <w:vAlign w:val="center"/>
          </w:tcPr>
          <w:p w14:paraId="74442F30" w14:textId="77777777" w:rsidR="00D940F8" w:rsidRPr="00D940F8" w:rsidRDefault="00D940F8" w:rsidP="00EA2953">
            <w:pPr>
              <w:bidi/>
              <w:jc w:val="center"/>
              <w:rPr>
                <w:b/>
                <w:sz w:val="20"/>
                <w:lang w:val="en-CA" w:bidi="ar-LB"/>
              </w:rPr>
            </w:pPr>
            <w:r w:rsidRPr="00D940F8">
              <w:rPr>
                <w:b/>
                <w:bCs/>
                <w:sz w:val="20"/>
                <w:lang w:val="en-CA" w:bidi="ar-LB"/>
              </w:rPr>
              <w:t>1,480,907</w:t>
            </w:r>
          </w:p>
        </w:tc>
        <w:tc>
          <w:tcPr>
            <w:tcW w:w="992" w:type="dxa"/>
            <w:vAlign w:val="center"/>
          </w:tcPr>
          <w:p w14:paraId="76D345FC" w14:textId="77777777" w:rsidR="00D940F8" w:rsidRPr="00D940F8" w:rsidRDefault="00D940F8" w:rsidP="00EA2953">
            <w:pPr>
              <w:bidi/>
              <w:jc w:val="center"/>
              <w:rPr>
                <w:b/>
                <w:sz w:val="20"/>
                <w:lang w:val="en-CA" w:bidi="ar-LB"/>
              </w:rPr>
            </w:pPr>
            <w:r w:rsidRPr="00D940F8">
              <w:rPr>
                <w:b/>
                <w:bCs/>
                <w:sz w:val="20"/>
                <w:lang w:val="en-CA" w:bidi="ar-LB"/>
              </w:rPr>
              <w:t>1,480,907</w:t>
            </w:r>
          </w:p>
        </w:tc>
        <w:tc>
          <w:tcPr>
            <w:tcW w:w="992" w:type="dxa"/>
            <w:vAlign w:val="center"/>
          </w:tcPr>
          <w:p w14:paraId="2230D700" w14:textId="77777777" w:rsidR="00D940F8" w:rsidRPr="00D940F8" w:rsidRDefault="00D940F8" w:rsidP="00EA2953">
            <w:pPr>
              <w:bidi/>
              <w:jc w:val="center"/>
              <w:rPr>
                <w:b/>
                <w:strike/>
                <w:sz w:val="20"/>
                <w:lang w:val="en-CA" w:bidi="ar-LB"/>
              </w:rPr>
            </w:pPr>
            <w:r w:rsidRPr="00D940F8">
              <w:rPr>
                <w:b/>
                <w:bCs/>
                <w:sz w:val="20"/>
                <w:lang w:val="en-CA" w:bidi="ar-LB"/>
              </w:rPr>
              <w:t>685,749</w:t>
            </w:r>
          </w:p>
        </w:tc>
        <w:tc>
          <w:tcPr>
            <w:tcW w:w="992" w:type="dxa"/>
            <w:vAlign w:val="center"/>
          </w:tcPr>
          <w:p w14:paraId="46B4D79E" w14:textId="77777777" w:rsidR="00D940F8" w:rsidRPr="00D940F8" w:rsidRDefault="00D940F8" w:rsidP="00EA2953">
            <w:pPr>
              <w:bidi/>
              <w:jc w:val="center"/>
              <w:rPr>
                <w:b/>
                <w:strike/>
                <w:sz w:val="20"/>
                <w:lang w:val="en-CA" w:bidi="ar-LB"/>
              </w:rPr>
            </w:pPr>
            <w:r w:rsidRPr="00D940F8">
              <w:rPr>
                <w:b/>
                <w:bCs/>
                <w:sz w:val="20"/>
                <w:lang w:val="en-CA" w:bidi="ar-LB"/>
              </w:rPr>
              <w:t>685,749</w:t>
            </w:r>
          </w:p>
        </w:tc>
        <w:tc>
          <w:tcPr>
            <w:tcW w:w="993" w:type="dxa"/>
            <w:vAlign w:val="center"/>
          </w:tcPr>
          <w:p w14:paraId="22C0A037" w14:textId="77777777" w:rsidR="00D940F8" w:rsidRPr="00D940F8" w:rsidRDefault="00D940F8" w:rsidP="00EA2953">
            <w:pPr>
              <w:bidi/>
              <w:jc w:val="center"/>
              <w:rPr>
                <w:b/>
                <w:strike/>
                <w:sz w:val="20"/>
                <w:lang w:val="en-CA" w:bidi="ar-LB"/>
              </w:rPr>
            </w:pPr>
            <w:r w:rsidRPr="00D940F8">
              <w:rPr>
                <w:b/>
                <w:sz w:val="20"/>
                <w:lang w:val="en-CA" w:bidi="ar-LB"/>
              </w:rPr>
              <w:t>336,434</w:t>
            </w:r>
          </w:p>
        </w:tc>
        <w:tc>
          <w:tcPr>
            <w:tcW w:w="991" w:type="dxa"/>
            <w:vAlign w:val="center"/>
          </w:tcPr>
          <w:p w14:paraId="52CF3353" w14:textId="77777777" w:rsidR="00D940F8" w:rsidRPr="00D940F8" w:rsidRDefault="00D940F8" w:rsidP="00EA2953">
            <w:pPr>
              <w:bidi/>
              <w:jc w:val="center"/>
              <w:rPr>
                <w:b/>
                <w:strike/>
                <w:sz w:val="20"/>
                <w:lang w:val="en-CA" w:bidi="ar-LB"/>
              </w:rPr>
            </w:pPr>
            <w:r w:rsidRPr="00D940F8">
              <w:rPr>
                <w:b/>
                <w:sz w:val="20"/>
                <w:lang w:val="en-CA" w:bidi="ar-LB"/>
              </w:rPr>
              <w:t>321,703</w:t>
            </w:r>
          </w:p>
        </w:tc>
      </w:tr>
      <w:tr w:rsidR="00D940F8" w:rsidRPr="00D940F8" w14:paraId="111DDFC5" w14:textId="77777777" w:rsidTr="00EA2953">
        <w:trPr>
          <w:trHeight w:val="251"/>
          <w:jc w:val="center"/>
        </w:trPr>
        <w:tc>
          <w:tcPr>
            <w:tcW w:w="1413" w:type="dxa"/>
          </w:tcPr>
          <w:p w14:paraId="3DEA9951" w14:textId="68AC5B67" w:rsidR="00D940F8" w:rsidRPr="00D940F8" w:rsidRDefault="00D940F8" w:rsidP="00D940F8">
            <w:pPr>
              <w:bidi/>
              <w:rPr>
                <w:bCs/>
                <w:sz w:val="20"/>
                <w:lang w:val="en-CA" w:bidi="ar-LB"/>
              </w:rPr>
            </w:pPr>
            <w:r w:rsidRPr="00D940F8">
              <w:rPr>
                <w:bCs/>
                <w:sz w:val="20"/>
                <w:rtl/>
                <w:lang w:val="en-CA" w:bidi="ar-LB"/>
              </w:rPr>
              <w:t>معدل الصرف (%)</w:t>
            </w:r>
          </w:p>
        </w:tc>
        <w:tc>
          <w:tcPr>
            <w:tcW w:w="1984" w:type="dxa"/>
            <w:gridSpan w:val="2"/>
            <w:vAlign w:val="center"/>
          </w:tcPr>
          <w:p w14:paraId="6C08969C" w14:textId="77777777" w:rsidR="00D940F8" w:rsidRPr="00D940F8" w:rsidRDefault="00D940F8" w:rsidP="00D940F8">
            <w:pPr>
              <w:bidi/>
              <w:jc w:val="center"/>
              <w:rPr>
                <w:b/>
                <w:sz w:val="20"/>
                <w:lang w:val="en-CA" w:bidi="ar-LB"/>
              </w:rPr>
            </w:pPr>
            <w:r w:rsidRPr="00D940F8">
              <w:rPr>
                <w:b/>
                <w:sz w:val="20"/>
                <w:lang w:val="en-CA" w:bidi="ar-LB"/>
              </w:rPr>
              <w:t>100</w:t>
            </w:r>
          </w:p>
        </w:tc>
        <w:tc>
          <w:tcPr>
            <w:tcW w:w="1985" w:type="dxa"/>
            <w:gridSpan w:val="2"/>
            <w:vAlign w:val="center"/>
          </w:tcPr>
          <w:p w14:paraId="2086C4E0" w14:textId="77777777" w:rsidR="00D940F8" w:rsidRPr="00D940F8" w:rsidRDefault="00D940F8" w:rsidP="00D940F8">
            <w:pPr>
              <w:bidi/>
              <w:jc w:val="center"/>
              <w:rPr>
                <w:b/>
                <w:sz w:val="20"/>
                <w:lang w:val="en-CA" w:bidi="ar-LB"/>
              </w:rPr>
            </w:pPr>
            <w:r w:rsidRPr="00D940F8">
              <w:rPr>
                <w:b/>
                <w:sz w:val="20"/>
                <w:lang w:val="en-CA" w:bidi="ar-LB"/>
              </w:rPr>
              <w:t>100</w:t>
            </w:r>
          </w:p>
        </w:tc>
        <w:tc>
          <w:tcPr>
            <w:tcW w:w="1984" w:type="dxa"/>
            <w:gridSpan w:val="2"/>
            <w:vAlign w:val="center"/>
          </w:tcPr>
          <w:p w14:paraId="6D3B95EC" w14:textId="77777777" w:rsidR="00D940F8" w:rsidRPr="00D940F8" w:rsidRDefault="00D940F8" w:rsidP="00D940F8">
            <w:pPr>
              <w:bidi/>
              <w:jc w:val="center"/>
              <w:rPr>
                <w:b/>
                <w:bCs/>
                <w:strike/>
                <w:sz w:val="20"/>
                <w:lang w:val="en-CA" w:bidi="ar-LB"/>
              </w:rPr>
            </w:pPr>
            <w:r w:rsidRPr="00D940F8">
              <w:rPr>
                <w:b/>
                <w:bCs/>
                <w:sz w:val="20"/>
                <w:lang w:val="en-CA" w:bidi="ar-LB"/>
              </w:rPr>
              <w:t>100</w:t>
            </w:r>
          </w:p>
        </w:tc>
        <w:tc>
          <w:tcPr>
            <w:tcW w:w="1984" w:type="dxa"/>
            <w:gridSpan w:val="2"/>
            <w:vAlign w:val="center"/>
          </w:tcPr>
          <w:p w14:paraId="21F362B1" w14:textId="77777777" w:rsidR="00D940F8" w:rsidRPr="00D940F8" w:rsidRDefault="00D940F8" w:rsidP="00D940F8">
            <w:pPr>
              <w:bidi/>
              <w:jc w:val="center"/>
              <w:rPr>
                <w:b/>
                <w:bCs/>
                <w:strike/>
                <w:sz w:val="20"/>
                <w:lang w:val="en-CA" w:bidi="ar-LB"/>
              </w:rPr>
            </w:pPr>
            <w:r w:rsidRPr="00D940F8">
              <w:rPr>
                <w:b/>
                <w:bCs/>
                <w:sz w:val="20"/>
                <w:lang w:val="en-CA" w:bidi="ar-LB"/>
              </w:rPr>
              <w:t>96</w:t>
            </w:r>
          </w:p>
        </w:tc>
      </w:tr>
    </w:tbl>
    <w:p w14:paraId="10AA8E7D" w14:textId="2AAA1248" w:rsidR="00D940F8" w:rsidRPr="00D940F8" w:rsidRDefault="00D940F8" w:rsidP="00D940F8">
      <w:pPr>
        <w:bidi/>
        <w:spacing w:line="300" w:lineRule="exact"/>
        <w:rPr>
          <w:sz w:val="22"/>
          <w:szCs w:val="22"/>
          <w:rtl/>
          <w:lang w:bidi="ar-LB"/>
        </w:rPr>
      </w:pPr>
      <w:r w:rsidRPr="00D940F8">
        <w:rPr>
          <w:sz w:val="22"/>
          <w:szCs w:val="22"/>
          <w:rtl/>
          <w:lang w:bidi="ar-LB"/>
        </w:rPr>
        <w:t>* بما في ذلك 542,962 دولارا أمريكيا، بالإضافة إلى تكاليف دعم الوكالة البالغة 38,007 دولارا أمريكيا، تمت إعادتها إلى الاجتماع الثالث والتسعين.</w:t>
      </w:r>
      <w:r w:rsidR="00764B40">
        <w:rPr>
          <w:rStyle w:val="FootnoteReference"/>
          <w:sz w:val="22"/>
          <w:szCs w:val="22"/>
          <w:rtl/>
          <w:lang w:bidi="ar-LB"/>
        </w:rPr>
        <w:footnoteReference w:id="5"/>
      </w:r>
    </w:p>
    <w:p w14:paraId="252B25D4" w14:textId="6EBB4BF1" w:rsidR="009D39F6" w:rsidRPr="00D940F8" w:rsidRDefault="00D940F8" w:rsidP="00D940F8">
      <w:pPr>
        <w:bidi/>
        <w:spacing w:before="240" w:after="240" w:line="360" w:lineRule="exact"/>
        <w:rPr>
          <w:sz w:val="26"/>
          <w:szCs w:val="26"/>
          <w:u w:val="single"/>
          <w:rtl/>
          <w:lang w:bidi="ar-LB"/>
        </w:rPr>
      </w:pPr>
      <w:r w:rsidRPr="00D940F8">
        <w:rPr>
          <w:sz w:val="26"/>
          <w:szCs w:val="26"/>
          <w:u w:val="single"/>
          <w:rtl/>
          <w:lang w:bidi="ar-LB"/>
        </w:rPr>
        <w:lastRenderedPageBreak/>
        <w:t xml:space="preserve">إتمام المرحلة الثانية من خطة إدارة التخلص التدريجي </w:t>
      </w:r>
      <w:bookmarkStart w:id="26" w:name="_Hlk151540905"/>
      <w:r w:rsidRPr="00D940F8">
        <w:rPr>
          <w:sz w:val="26"/>
          <w:szCs w:val="26"/>
          <w:u w:val="single"/>
          <w:rtl/>
          <w:lang w:bidi="ar-LB"/>
        </w:rPr>
        <w:t>من المواد الهيدروكلوروفلوروكربونية</w:t>
      </w:r>
      <w:bookmarkEnd w:id="26"/>
    </w:p>
    <w:p w14:paraId="133AFA5E" w14:textId="45AAD5A3" w:rsidR="00D940F8" w:rsidRDefault="00D940F8" w:rsidP="00D940F8">
      <w:pPr>
        <w:pStyle w:val="ListParagraph"/>
        <w:numPr>
          <w:ilvl w:val="0"/>
          <w:numId w:val="24"/>
        </w:numPr>
        <w:bidi/>
        <w:spacing w:before="120" w:after="120" w:line="340" w:lineRule="exact"/>
        <w:ind w:left="6" w:firstLine="0"/>
        <w:contextualSpacing w:val="0"/>
        <w:rPr>
          <w:sz w:val="26"/>
          <w:szCs w:val="26"/>
          <w:lang w:bidi="ar-LB"/>
        </w:rPr>
      </w:pPr>
      <w:r>
        <w:rPr>
          <w:sz w:val="26"/>
          <w:szCs w:val="26"/>
          <w:rtl/>
          <w:lang w:bidi="ar-LB"/>
        </w:rPr>
        <w:t>جرى إتمام</w:t>
      </w:r>
      <w:r w:rsidRPr="00D940F8">
        <w:rPr>
          <w:sz w:val="26"/>
          <w:szCs w:val="26"/>
          <w:rtl/>
          <w:lang w:bidi="ar-LB"/>
        </w:rPr>
        <w:t xml:space="preserve"> المرحلة الثانية من خطة إدارة </w:t>
      </w:r>
      <w:r>
        <w:rPr>
          <w:sz w:val="26"/>
          <w:szCs w:val="26"/>
          <w:rtl/>
          <w:lang w:bidi="ar-LB"/>
        </w:rPr>
        <w:t>التخلص التدريجي من</w:t>
      </w:r>
      <w:r w:rsidRPr="00D940F8">
        <w:rPr>
          <w:sz w:val="26"/>
          <w:szCs w:val="26"/>
          <w:rtl/>
          <w:lang w:bidi="ar-LB"/>
        </w:rPr>
        <w:t xml:space="preserve"> </w:t>
      </w:r>
      <w:bookmarkStart w:id="27" w:name="_Hlk151492647"/>
      <w:r w:rsidRPr="00D940F8">
        <w:rPr>
          <w:sz w:val="26"/>
          <w:szCs w:val="26"/>
          <w:rtl/>
          <w:lang w:bidi="ar-LB"/>
        </w:rPr>
        <w:t xml:space="preserve">المواد </w:t>
      </w:r>
      <w:bookmarkStart w:id="28" w:name="_Hlk151492844"/>
      <w:r w:rsidRPr="00D940F8">
        <w:rPr>
          <w:sz w:val="26"/>
          <w:szCs w:val="26"/>
          <w:rtl/>
          <w:lang w:bidi="ar-LB"/>
        </w:rPr>
        <w:t>الهيدروكلوروفلوروكربون</w:t>
      </w:r>
      <w:bookmarkEnd w:id="28"/>
      <w:r w:rsidRPr="00D940F8">
        <w:rPr>
          <w:sz w:val="26"/>
          <w:szCs w:val="26"/>
          <w:rtl/>
          <w:lang w:bidi="ar-LB"/>
        </w:rPr>
        <w:t xml:space="preserve">ية </w:t>
      </w:r>
      <w:bookmarkEnd w:id="27"/>
      <w:r w:rsidRPr="00D940F8">
        <w:rPr>
          <w:sz w:val="26"/>
          <w:szCs w:val="26"/>
          <w:rtl/>
          <w:lang w:bidi="ar-LB"/>
        </w:rPr>
        <w:t xml:space="preserve">في 30 يونيو/حزيران 2023 بما يتماشى مع التمديد الذي وافقت عليه اللجنة التنفيذية في المقرر 91/20 (ب). </w:t>
      </w:r>
      <w:r w:rsidR="003843AB">
        <w:rPr>
          <w:sz w:val="26"/>
          <w:szCs w:val="26"/>
          <w:rtl/>
          <w:lang w:bidi="ar-LB"/>
        </w:rPr>
        <w:t>و</w:t>
      </w:r>
      <w:r w:rsidRPr="00D940F8">
        <w:rPr>
          <w:sz w:val="26"/>
          <w:szCs w:val="26"/>
          <w:rtl/>
          <w:lang w:bidi="ar-LB"/>
        </w:rPr>
        <w:t>تم تقديم تقرير إنجاز المشروع في 20 أكتوبر</w:t>
      </w:r>
      <w:r w:rsidR="003843AB">
        <w:rPr>
          <w:sz w:val="26"/>
          <w:szCs w:val="26"/>
          <w:rtl/>
          <w:lang w:bidi="ar-LB"/>
        </w:rPr>
        <w:t>/تشرين الأول</w:t>
      </w:r>
      <w:r w:rsidRPr="00D940F8">
        <w:rPr>
          <w:sz w:val="26"/>
          <w:szCs w:val="26"/>
          <w:rtl/>
          <w:lang w:bidi="ar-LB"/>
        </w:rPr>
        <w:t xml:space="preserve"> 2023.</w:t>
      </w:r>
    </w:p>
    <w:p w14:paraId="3AEB10C3" w14:textId="025891BD" w:rsidR="003843AB" w:rsidRPr="00764B40" w:rsidRDefault="003843AB" w:rsidP="003843AB">
      <w:pPr>
        <w:bidi/>
        <w:spacing w:before="240" w:after="240" w:line="360" w:lineRule="exact"/>
        <w:rPr>
          <w:sz w:val="26"/>
          <w:szCs w:val="26"/>
          <w:u w:val="single"/>
          <w:rtl/>
          <w:lang w:bidi="ar-LB"/>
        </w:rPr>
      </w:pPr>
      <w:r w:rsidRPr="00764B40">
        <w:rPr>
          <w:sz w:val="26"/>
          <w:szCs w:val="26"/>
          <w:u w:val="single"/>
          <w:rtl/>
          <w:lang w:bidi="ar-LB"/>
        </w:rPr>
        <w:t>تقرير مرحلي عن تنفيذ الشريحة الأولى من المرحلة الثالثة من خطة إدارة التخلص التدريجي من المواد الهيدروكلوروفلوروكربونية</w:t>
      </w:r>
    </w:p>
    <w:p w14:paraId="195E5B2F" w14:textId="1B305DDA" w:rsidR="003843AB" w:rsidRPr="00A34C39" w:rsidRDefault="003843AB" w:rsidP="003843AB">
      <w:pPr>
        <w:bidi/>
        <w:spacing w:before="240" w:after="240" w:line="360" w:lineRule="exact"/>
        <w:rPr>
          <w:i/>
          <w:iCs/>
          <w:sz w:val="26"/>
          <w:szCs w:val="26"/>
          <w:rtl/>
          <w:lang w:bidi="ar-LB"/>
        </w:rPr>
      </w:pPr>
      <w:r w:rsidRPr="00A34C39">
        <w:rPr>
          <w:i/>
          <w:iCs/>
          <w:sz w:val="26"/>
          <w:szCs w:val="26"/>
          <w:rtl/>
          <w:lang w:bidi="ar-LB"/>
        </w:rPr>
        <w:t>الإطار القانوني</w:t>
      </w:r>
    </w:p>
    <w:p w14:paraId="7A2BC60D" w14:textId="3C9A2029" w:rsidR="003843AB" w:rsidRPr="003843AB" w:rsidRDefault="003843AB" w:rsidP="003843AB">
      <w:pPr>
        <w:pStyle w:val="ListParagraph"/>
        <w:numPr>
          <w:ilvl w:val="0"/>
          <w:numId w:val="24"/>
        </w:numPr>
        <w:bidi/>
        <w:spacing w:before="120" w:after="120" w:line="340" w:lineRule="exact"/>
        <w:ind w:left="6" w:firstLine="0"/>
        <w:contextualSpacing w:val="0"/>
        <w:rPr>
          <w:sz w:val="26"/>
          <w:szCs w:val="26"/>
          <w:rtl/>
          <w:lang w:bidi="ar-LB"/>
        </w:rPr>
      </w:pPr>
      <w:r w:rsidRPr="003843AB">
        <w:rPr>
          <w:sz w:val="26"/>
          <w:szCs w:val="26"/>
          <w:rtl/>
          <w:lang w:bidi="ar-LB"/>
        </w:rPr>
        <w:t>أصدرت وزارة البيئة، بالتعاون مع وزارة الصناعة والتجارة، القرار رقم 0634 بتاريخ 17 يونيو</w:t>
      </w:r>
      <w:r>
        <w:rPr>
          <w:sz w:val="26"/>
          <w:szCs w:val="26"/>
          <w:rtl/>
          <w:lang w:bidi="ar-LB"/>
        </w:rPr>
        <w:t>/حزيران</w:t>
      </w:r>
      <w:r w:rsidRPr="003843AB">
        <w:rPr>
          <w:sz w:val="26"/>
          <w:szCs w:val="26"/>
          <w:rtl/>
          <w:lang w:bidi="ar-LB"/>
        </w:rPr>
        <w:t xml:space="preserve"> 2022 الذي يتناول المواد الخاضعة للرقابة الواردة في المرفقات </w:t>
      </w:r>
      <w:r>
        <w:rPr>
          <w:sz w:val="26"/>
          <w:szCs w:val="26"/>
          <w:rtl/>
          <w:lang w:bidi="ar-LB"/>
        </w:rPr>
        <w:t>ألف</w:t>
      </w:r>
      <w:r w:rsidRPr="003843AB">
        <w:rPr>
          <w:sz w:val="26"/>
          <w:szCs w:val="26"/>
          <w:rtl/>
          <w:lang w:bidi="ar-LB"/>
        </w:rPr>
        <w:t xml:space="preserve">، </w:t>
      </w:r>
      <w:r>
        <w:rPr>
          <w:sz w:val="26"/>
          <w:szCs w:val="26"/>
          <w:rtl/>
          <w:lang w:bidi="ar-LB"/>
        </w:rPr>
        <w:t>وباء</w:t>
      </w:r>
      <w:r w:rsidRPr="003843AB">
        <w:rPr>
          <w:sz w:val="26"/>
          <w:szCs w:val="26"/>
          <w:rtl/>
          <w:lang w:bidi="ar-LB"/>
        </w:rPr>
        <w:t xml:space="preserve">، </w:t>
      </w:r>
      <w:r>
        <w:rPr>
          <w:sz w:val="26"/>
          <w:szCs w:val="26"/>
          <w:rtl/>
          <w:lang w:bidi="ar-LB"/>
        </w:rPr>
        <w:t>وجيم</w:t>
      </w:r>
      <w:r w:rsidRPr="003843AB">
        <w:rPr>
          <w:sz w:val="26"/>
          <w:szCs w:val="26"/>
          <w:rtl/>
          <w:lang w:bidi="ar-LB"/>
        </w:rPr>
        <w:t xml:space="preserve">، </w:t>
      </w:r>
      <w:r>
        <w:rPr>
          <w:sz w:val="26"/>
          <w:szCs w:val="26"/>
          <w:rtl/>
          <w:lang w:bidi="ar-LB"/>
        </w:rPr>
        <w:t>وهاء</w:t>
      </w:r>
      <w:r w:rsidRPr="003843AB">
        <w:rPr>
          <w:sz w:val="26"/>
          <w:szCs w:val="26"/>
          <w:rtl/>
          <w:lang w:bidi="ar-LB"/>
        </w:rPr>
        <w:t xml:space="preserve">، </w:t>
      </w:r>
      <w:r>
        <w:rPr>
          <w:sz w:val="26"/>
          <w:szCs w:val="26"/>
          <w:rtl/>
          <w:lang w:bidi="ar-LB"/>
        </w:rPr>
        <w:t>وواو</w:t>
      </w:r>
      <w:r w:rsidRPr="003843AB">
        <w:rPr>
          <w:sz w:val="26"/>
          <w:szCs w:val="26"/>
          <w:rtl/>
          <w:lang w:bidi="ar-LB"/>
        </w:rPr>
        <w:t xml:space="preserve"> من بروتوكول مونتريال. </w:t>
      </w:r>
      <w:r>
        <w:rPr>
          <w:sz w:val="26"/>
          <w:szCs w:val="26"/>
          <w:rtl/>
          <w:lang w:bidi="ar-LB"/>
        </w:rPr>
        <w:t>و</w:t>
      </w:r>
      <w:r w:rsidRPr="003843AB">
        <w:rPr>
          <w:sz w:val="26"/>
          <w:szCs w:val="26"/>
          <w:rtl/>
          <w:lang w:bidi="ar-LB"/>
        </w:rPr>
        <w:t>بعد القرار، يسري الحظر على جميع استخدامات الهيدروكلوروفلوروكربو</w:t>
      </w:r>
      <w:r>
        <w:rPr>
          <w:sz w:val="26"/>
          <w:szCs w:val="26"/>
          <w:rtl/>
          <w:lang w:bidi="ar-LB"/>
        </w:rPr>
        <w:t>ن-</w:t>
      </w:r>
      <w:r w:rsidRPr="003843AB">
        <w:rPr>
          <w:sz w:val="26"/>
          <w:szCs w:val="26"/>
          <w:rtl/>
          <w:lang w:bidi="ar-LB"/>
        </w:rPr>
        <w:t xml:space="preserve">141ب النقي والموجود في البوليولات المستوردة </w:t>
      </w:r>
      <w:r>
        <w:rPr>
          <w:sz w:val="26"/>
          <w:szCs w:val="26"/>
          <w:rtl/>
          <w:lang w:bidi="ar-LB"/>
        </w:rPr>
        <w:t>السابقة</w:t>
      </w:r>
      <w:r w:rsidRPr="003843AB">
        <w:rPr>
          <w:sz w:val="26"/>
          <w:szCs w:val="26"/>
          <w:rtl/>
          <w:lang w:bidi="ar-LB"/>
        </w:rPr>
        <w:t xml:space="preserve"> </w:t>
      </w:r>
      <w:r>
        <w:rPr>
          <w:sz w:val="26"/>
          <w:szCs w:val="26"/>
          <w:rtl/>
          <w:lang w:bidi="ar-LB"/>
        </w:rPr>
        <w:t>الخلط</w:t>
      </w:r>
      <w:r w:rsidRPr="003843AB">
        <w:rPr>
          <w:sz w:val="26"/>
          <w:szCs w:val="26"/>
          <w:rtl/>
          <w:lang w:bidi="ar-LB"/>
        </w:rPr>
        <w:t xml:space="preserve">، وتصنيع واستيراد معدات تكييف الهواء من النوع المعبأ والمكثف التي تستخدم الهيدروكلوروفلوروكربون-22 بقدرة تبريد أقل من 5 طن. </w:t>
      </w:r>
      <w:r>
        <w:rPr>
          <w:sz w:val="26"/>
          <w:szCs w:val="26"/>
          <w:rtl/>
          <w:lang w:bidi="ar-LB"/>
        </w:rPr>
        <w:t>و</w:t>
      </w:r>
      <w:r w:rsidRPr="003843AB">
        <w:rPr>
          <w:sz w:val="26"/>
          <w:szCs w:val="26"/>
          <w:rtl/>
          <w:lang w:bidi="ar-LB"/>
        </w:rPr>
        <w:t>سيتم السماح بتصنيع واستيراد طفايات الحريق التي تحتوي على الهيدروكلوروفلوروكربون</w:t>
      </w:r>
      <w:r>
        <w:rPr>
          <w:sz w:val="26"/>
          <w:szCs w:val="26"/>
          <w:rtl/>
          <w:lang w:bidi="ar-LB"/>
        </w:rPr>
        <w:t xml:space="preserve">-123 </w:t>
      </w:r>
      <w:r w:rsidRPr="003843AB">
        <w:rPr>
          <w:sz w:val="26"/>
          <w:szCs w:val="26"/>
          <w:rtl/>
          <w:lang w:bidi="ar-LB"/>
        </w:rPr>
        <w:t>حتى 31 ديسمبر</w:t>
      </w:r>
      <w:r>
        <w:rPr>
          <w:sz w:val="26"/>
          <w:szCs w:val="26"/>
          <w:rtl/>
          <w:lang w:bidi="ar-LB"/>
        </w:rPr>
        <w:t>/كانون الأول</w:t>
      </w:r>
      <w:r w:rsidRPr="003843AB">
        <w:rPr>
          <w:sz w:val="26"/>
          <w:szCs w:val="26"/>
          <w:rtl/>
          <w:lang w:bidi="ar-LB"/>
        </w:rPr>
        <w:t xml:space="preserve"> 2029.</w:t>
      </w:r>
    </w:p>
    <w:p w14:paraId="489AA719" w14:textId="57B4931F" w:rsidR="001B6861" w:rsidRPr="00A34C39" w:rsidRDefault="00A34C39" w:rsidP="00A34C39">
      <w:pPr>
        <w:bidi/>
        <w:spacing w:before="240" w:after="240" w:line="360" w:lineRule="exact"/>
        <w:rPr>
          <w:i/>
          <w:iCs/>
          <w:sz w:val="26"/>
          <w:szCs w:val="26"/>
          <w:rtl/>
          <w:lang w:bidi="ar-LB"/>
        </w:rPr>
      </w:pPr>
      <w:r w:rsidRPr="00A34C39">
        <w:rPr>
          <w:i/>
          <w:iCs/>
          <w:sz w:val="26"/>
          <w:szCs w:val="26"/>
          <w:rtl/>
          <w:lang w:bidi="ar-LB"/>
        </w:rPr>
        <w:t>قطاع خدمات التبريد وتكييف الهواء</w:t>
      </w:r>
    </w:p>
    <w:p w14:paraId="68121162" w14:textId="131C8476" w:rsidR="00A34C39" w:rsidRDefault="00A34C39" w:rsidP="00A34C39">
      <w:pPr>
        <w:pStyle w:val="ListParagraph"/>
        <w:numPr>
          <w:ilvl w:val="0"/>
          <w:numId w:val="24"/>
        </w:numPr>
        <w:bidi/>
        <w:spacing w:before="120" w:after="120" w:line="340" w:lineRule="exact"/>
        <w:ind w:left="6" w:firstLine="0"/>
        <w:contextualSpacing w:val="0"/>
        <w:rPr>
          <w:sz w:val="26"/>
          <w:szCs w:val="26"/>
          <w:lang w:bidi="ar-LB"/>
        </w:rPr>
      </w:pPr>
      <w:r w:rsidRPr="00A34C39">
        <w:rPr>
          <w:sz w:val="26"/>
          <w:szCs w:val="26"/>
          <w:rtl/>
          <w:lang w:bidi="ar-LB"/>
        </w:rPr>
        <w:t>تم تنفيذ الأنشطة التالية في إطار الشريحة الأولى:</w:t>
      </w:r>
    </w:p>
    <w:p w14:paraId="58DB6C7F" w14:textId="1B1D42E5" w:rsidR="00A34C39" w:rsidRDefault="00A34C39" w:rsidP="00A34C39">
      <w:pPr>
        <w:pStyle w:val="ListParagraph"/>
        <w:numPr>
          <w:ilvl w:val="0"/>
          <w:numId w:val="26"/>
        </w:numPr>
        <w:bidi/>
        <w:spacing w:before="120" w:after="120" w:line="340" w:lineRule="exact"/>
        <w:ind w:left="1422" w:hanging="709"/>
        <w:contextualSpacing w:val="0"/>
        <w:rPr>
          <w:sz w:val="26"/>
          <w:szCs w:val="26"/>
          <w:lang w:bidi="ar-LB"/>
        </w:rPr>
      </w:pPr>
      <w:r w:rsidRPr="00EA2953">
        <w:rPr>
          <w:i/>
          <w:iCs/>
          <w:sz w:val="26"/>
          <w:szCs w:val="26"/>
          <w:rtl/>
          <w:lang w:bidi="ar-LB"/>
        </w:rPr>
        <w:t>سياسة ولوائح التخلص التدريجي من المواد الهيدروكلوروفلوروكربونية:</w:t>
      </w:r>
      <w:r w:rsidRPr="00A34C39">
        <w:rPr>
          <w:sz w:val="26"/>
          <w:szCs w:val="26"/>
          <w:rtl/>
          <w:lang w:bidi="ar-LB"/>
        </w:rPr>
        <w:t xml:space="preserve"> اجتماعات وورش عمل لنشر المعلومات </w:t>
      </w:r>
      <w:r>
        <w:rPr>
          <w:sz w:val="26"/>
          <w:szCs w:val="26"/>
          <w:rtl/>
          <w:lang w:bidi="ar-LB"/>
        </w:rPr>
        <w:t>بشأن</w:t>
      </w:r>
      <w:r w:rsidRPr="00A34C39">
        <w:rPr>
          <w:sz w:val="26"/>
          <w:szCs w:val="26"/>
          <w:rtl/>
          <w:lang w:bidi="ar-LB"/>
        </w:rPr>
        <w:t xml:space="preserve"> القرار 0634 لعام 2022، بما في ذلك اجتماعات مع سلطة التر</w:t>
      </w:r>
      <w:r>
        <w:rPr>
          <w:sz w:val="26"/>
          <w:szCs w:val="26"/>
          <w:rtl/>
          <w:lang w:bidi="ar-LB"/>
        </w:rPr>
        <w:t>ا</w:t>
      </w:r>
      <w:r w:rsidRPr="00A34C39">
        <w:rPr>
          <w:sz w:val="26"/>
          <w:szCs w:val="26"/>
          <w:rtl/>
          <w:lang w:bidi="ar-LB"/>
        </w:rPr>
        <w:t xml:space="preserve">خيص الوطنية والجمارك والسلطات الإقليمية، وحلقات عمل مع المستوردين وقطاع الأعمال؛ </w:t>
      </w:r>
      <w:r>
        <w:rPr>
          <w:sz w:val="26"/>
          <w:szCs w:val="26"/>
          <w:rtl/>
          <w:lang w:bidi="ar-LB"/>
        </w:rPr>
        <w:t xml:space="preserve">وقد </w:t>
      </w:r>
      <w:r w:rsidRPr="00A34C39">
        <w:rPr>
          <w:sz w:val="26"/>
          <w:szCs w:val="26"/>
          <w:rtl/>
          <w:lang w:bidi="ar-LB"/>
        </w:rPr>
        <w:t xml:space="preserve">تم تشكيل لجنة تضم ممثلين عن وزارة التجارة والصناعة والسياحة والجمارك </w:t>
      </w:r>
      <w:r>
        <w:rPr>
          <w:sz w:val="26"/>
          <w:szCs w:val="26"/>
          <w:rtl/>
          <w:lang w:bidi="ar-LB"/>
        </w:rPr>
        <w:t>والسلطة</w:t>
      </w:r>
      <w:r w:rsidRPr="00A34C39">
        <w:rPr>
          <w:sz w:val="26"/>
          <w:szCs w:val="26"/>
          <w:rtl/>
          <w:lang w:bidi="ar-LB"/>
        </w:rPr>
        <w:t xml:space="preserve"> الوطنية للتراخيص البيئية لدراسة التعديلات على العمليات التنظيمية، بما في ذلك تعديل القرار 2749 </w:t>
      </w:r>
      <w:r>
        <w:rPr>
          <w:sz w:val="26"/>
          <w:szCs w:val="26"/>
          <w:rtl/>
          <w:lang w:bidi="ar-LB"/>
        </w:rPr>
        <w:t>لعام</w:t>
      </w:r>
      <w:r w:rsidRPr="00A34C39">
        <w:rPr>
          <w:sz w:val="26"/>
          <w:szCs w:val="26"/>
          <w:rtl/>
          <w:lang w:bidi="ar-LB"/>
        </w:rPr>
        <w:t xml:space="preserve"> 2017؛</w:t>
      </w:r>
    </w:p>
    <w:p w14:paraId="55D0FCB0" w14:textId="31528025" w:rsidR="00A34C39" w:rsidRDefault="00A34C39" w:rsidP="00086F79">
      <w:pPr>
        <w:pStyle w:val="ListParagraph"/>
        <w:numPr>
          <w:ilvl w:val="0"/>
          <w:numId w:val="26"/>
        </w:numPr>
        <w:bidi/>
        <w:spacing w:before="120" w:after="120" w:line="340" w:lineRule="exact"/>
        <w:ind w:left="1422" w:hanging="709"/>
        <w:contextualSpacing w:val="0"/>
        <w:rPr>
          <w:sz w:val="26"/>
          <w:szCs w:val="26"/>
          <w:lang w:bidi="ar-LB"/>
        </w:rPr>
      </w:pPr>
      <w:r w:rsidRPr="00EA2953">
        <w:rPr>
          <w:i/>
          <w:iCs/>
          <w:sz w:val="26"/>
          <w:szCs w:val="26"/>
          <w:rtl/>
          <w:lang w:bidi="ar-LB"/>
        </w:rPr>
        <w:t xml:space="preserve">تدريب </w:t>
      </w:r>
      <w:r w:rsidR="00086F79" w:rsidRPr="00EA2953">
        <w:rPr>
          <w:i/>
          <w:iCs/>
          <w:sz w:val="26"/>
          <w:szCs w:val="26"/>
          <w:rtl/>
          <w:lang w:bidi="ar-LB"/>
        </w:rPr>
        <w:t xml:space="preserve">موظفي </w:t>
      </w:r>
      <w:r w:rsidRPr="00EA2953">
        <w:rPr>
          <w:i/>
          <w:iCs/>
          <w:sz w:val="26"/>
          <w:szCs w:val="26"/>
          <w:rtl/>
          <w:lang w:bidi="ar-LB"/>
        </w:rPr>
        <w:t>الجمارك و</w:t>
      </w:r>
      <w:r w:rsidR="00086F79" w:rsidRPr="00EA2953">
        <w:rPr>
          <w:i/>
          <w:iCs/>
          <w:sz w:val="26"/>
          <w:szCs w:val="26"/>
          <w:rtl/>
          <w:lang w:bidi="ar-LB"/>
        </w:rPr>
        <w:t>ال</w:t>
      </w:r>
      <w:r w:rsidRPr="00EA2953">
        <w:rPr>
          <w:i/>
          <w:iCs/>
          <w:sz w:val="26"/>
          <w:szCs w:val="26"/>
          <w:rtl/>
          <w:lang w:bidi="ar-LB"/>
        </w:rPr>
        <w:t xml:space="preserve">إنفاذ </w:t>
      </w:r>
      <w:r w:rsidR="00086F79" w:rsidRPr="00EA2953">
        <w:rPr>
          <w:i/>
          <w:iCs/>
          <w:sz w:val="26"/>
          <w:szCs w:val="26"/>
          <w:rtl/>
          <w:lang w:bidi="ar-LB"/>
        </w:rPr>
        <w:t xml:space="preserve">على </w:t>
      </w:r>
      <w:r w:rsidRPr="00EA2953">
        <w:rPr>
          <w:i/>
          <w:iCs/>
          <w:sz w:val="26"/>
          <w:szCs w:val="26"/>
          <w:rtl/>
          <w:lang w:bidi="ar-LB"/>
        </w:rPr>
        <w:t>المواد المستنفدة للأوزون:</w:t>
      </w:r>
      <w:r w:rsidRPr="00A34C39">
        <w:rPr>
          <w:sz w:val="26"/>
          <w:szCs w:val="26"/>
          <w:rtl/>
          <w:lang w:bidi="ar-LB"/>
        </w:rPr>
        <w:t xml:space="preserve"> تصميم دورة تدريبية للجمارك؛ </w:t>
      </w:r>
      <w:r w:rsidR="00086F79">
        <w:rPr>
          <w:sz w:val="26"/>
          <w:szCs w:val="26"/>
          <w:rtl/>
          <w:lang w:bidi="ar-LB"/>
        </w:rPr>
        <w:t>عقد</w:t>
      </w:r>
      <w:r w:rsidRPr="00A34C39">
        <w:rPr>
          <w:sz w:val="26"/>
          <w:szCs w:val="26"/>
          <w:rtl/>
          <w:lang w:bidi="ar-LB"/>
        </w:rPr>
        <w:t xml:space="preserve"> ثلاث دورات </w:t>
      </w:r>
      <w:r w:rsidR="00EA2953">
        <w:rPr>
          <w:sz w:val="26"/>
          <w:szCs w:val="26"/>
          <w:rtl/>
          <w:lang w:val="en-US" w:bidi="ar-LB"/>
        </w:rPr>
        <w:t>عن بعد</w:t>
      </w:r>
      <w:r w:rsidRPr="00A34C39">
        <w:rPr>
          <w:sz w:val="26"/>
          <w:szCs w:val="26"/>
          <w:rtl/>
          <w:lang w:bidi="ar-LB"/>
        </w:rPr>
        <w:t xml:space="preserve"> حول التجارة في المواد الخاضعة للرقابة لفائدة 67 موظفا جمركيا</w:t>
      </w:r>
      <w:r w:rsidR="00086F79">
        <w:rPr>
          <w:sz w:val="26"/>
          <w:szCs w:val="26"/>
          <w:rtl/>
          <w:lang w:bidi="ar-LB"/>
        </w:rPr>
        <w:t xml:space="preserve"> </w:t>
      </w:r>
      <w:r w:rsidRPr="00A34C39">
        <w:rPr>
          <w:sz w:val="26"/>
          <w:szCs w:val="26"/>
          <w:rtl/>
          <w:lang w:bidi="ar-LB"/>
        </w:rPr>
        <w:t xml:space="preserve">(37 امرأة) و23 مستوردا جمركيا؛ </w:t>
      </w:r>
      <w:r w:rsidR="00086F79">
        <w:rPr>
          <w:sz w:val="26"/>
          <w:szCs w:val="26"/>
          <w:rtl/>
          <w:lang w:bidi="ar-LB"/>
        </w:rPr>
        <w:t>ووضع</w:t>
      </w:r>
      <w:r w:rsidRPr="00A34C39">
        <w:rPr>
          <w:sz w:val="26"/>
          <w:szCs w:val="26"/>
          <w:rtl/>
          <w:lang w:bidi="ar-LB"/>
        </w:rPr>
        <w:t xml:space="preserve"> تطبيق </w:t>
      </w:r>
      <w:r w:rsidR="00086F79">
        <w:rPr>
          <w:sz w:val="26"/>
          <w:szCs w:val="26"/>
          <w:rtl/>
          <w:lang w:bidi="ar-LB"/>
        </w:rPr>
        <w:t>للرقابة</w:t>
      </w:r>
      <w:r w:rsidRPr="00A34C39">
        <w:rPr>
          <w:sz w:val="26"/>
          <w:szCs w:val="26"/>
          <w:rtl/>
          <w:lang w:bidi="ar-LB"/>
        </w:rPr>
        <w:t xml:space="preserve"> </w:t>
      </w:r>
      <w:r w:rsidR="00086F79">
        <w:rPr>
          <w:sz w:val="26"/>
          <w:szCs w:val="26"/>
          <w:rtl/>
          <w:lang w:bidi="ar-LB"/>
        </w:rPr>
        <w:t>على</w:t>
      </w:r>
      <w:r w:rsidRPr="00A34C39">
        <w:rPr>
          <w:sz w:val="26"/>
          <w:szCs w:val="26"/>
          <w:rtl/>
          <w:lang w:bidi="ar-LB"/>
        </w:rPr>
        <w:t xml:space="preserve"> الحصص وتعزيز إمكانية التشغيل البيني مع نافذة التجارة الخارجية الواحدة؛ بدء عملية شراء خمسة أجهزة تحليل لغازات التبريد للجمارك؛ </w:t>
      </w:r>
      <w:r w:rsidR="00086F79">
        <w:rPr>
          <w:sz w:val="26"/>
          <w:szCs w:val="26"/>
          <w:rtl/>
          <w:lang w:bidi="ar-LB"/>
        </w:rPr>
        <w:t>استعراض</w:t>
      </w:r>
      <w:r w:rsidRPr="00A34C39">
        <w:rPr>
          <w:sz w:val="26"/>
          <w:szCs w:val="26"/>
          <w:rtl/>
          <w:lang w:bidi="ar-LB"/>
        </w:rPr>
        <w:t xml:space="preserve"> 15 استفسارا حول </w:t>
      </w:r>
      <w:r w:rsidR="00086F79" w:rsidRPr="00086F79">
        <w:rPr>
          <w:sz w:val="26"/>
          <w:szCs w:val="26"/>
          <w:rtl/>
          <w:lang w:bidi="ar-LB"/>
        </w:rPr>
        <w:t>الموافقة المسبقة المستنيرة غير الرسمية</w:t>
      </w:r>
      <w:r w:rsidRPr="00A34C39">
        <w:rPr>
          <w:sz w:val="26"/>
          <w:szCs w:val="26"/>
          <w:rtl/>
          <w:lang w:bidi="ar-LB"/>
        </w:rPr>
        <w:t xml:space="preserve">؛ </w:t>
      </w:r>
      <w:r w:rsidR="00086F79">
        <w:rPr>
          <w:sz w:val="26"/>
          <w:szCs w:val="26"/>
          <w:rtl/>
          <w:lang w:bidi="ar-LB"/>
        </w:rPr>
        <w:t>استعراض</w:t>
      </w:r>
      <w:r w:rsidRPr="00A34C39">
        <w:rPr>
          <w:sz w:val="26"/>
          <w:szCs w:val="26"/>
          <w:rtl/>
          <w:lang w:bidi="ar-LB"/>
        </w:rPr>
        <w:t xml:space="preserve"> وتحديث النظام الجمركي </w:t>
      </w:r>
      <w:r w:rsidR="00EA2953" w:rsidRPr="00A34C39">
        <w:rPr>
          <w:sz w:val="26"/>
          <w:szCs w:val="26"/>
          <w:rtl/>
          <w:lang w:bidi="ar-LB"/>
        </w:rPr>
        <w:t>لموافقته</w:t>
      </w:r>
      <w:r w:rsidRPr="00A34C39">
        <w:rPr>
          <w:sz w:val="26"/>
          <w:szCs w:val="26"/>
          <w:rtl/>
          <w:lang w:bidi="ar-LB"/>
        </w:rPr>
        <w:t xml:space="preserve"> مع </w:t>
      </w:r>
      <w:r w:rsidR="00086F79">
        <w:rPr>
          <w:sz w:val="26"/>
          <w:szCs w:val="26"/>
          <w:rtl/>
          <w:lang w:bidi="ar-LB"/>
        </w:rPr>
        <w:t>تدابير</w:t>
      </w:r>
      <w:r w:rsidRPr="00A34C39">
        <w:rPr>
          <w:sz w:val="26"/>
          <w:szCs w:val="26"/>
          <w:rtl/>
          <w:lang w:bidi="ar-LB"/>
        </w:rPr>
        <w:t xml:space="preserve"> الرقابة الحالية؛ ومعلومات محدثة عن المواد الخاضعة للرقابة للمستوردين (التعميم رقم 018/2020)؛</w:t>
      </w:r>
    </w:p>
    <w:p w14:paraId="0A9F8989" w14:textId="7836C129" w:rsidR="00A34C39" w:rsidRDefault="00D655DA" w:rsidP="00EE768B">
      <w:pPr>
        <w:pStyle w:val="ListParagraph"/>
        <w:numPr>
          <w:ilvl w:val="0"/>
          <w:numId w:val="26"/>
        </w:numPr>
        <w:bidi/>
        <w:spacing w:before="120" w:after="120" w:line="340" w:lineRule="exact"/>
        <w:ind w:left="1422" w:hanging="709"/>
        <w:contextualSpacing w:val="0"/>
        <w:rPr>
          <w:sz w:val="26"/>
          <w:szCs w:val="26"/>
          <w:lang w:bidi="ar-LB"/>
        </w:rPr>
      </w:pPr>
      <w:r w:rsidRPr="00EA2953">
        <w:rPr>
          <w:rFonts w:hint="cs"/>
          <w:i/>
          <w:iCs/>
          <w:sz w:val="26"/>
          <w:szCs w:val="26"/>
          <w:rtl/>
          <w:lang w:bidi="ar-LB"/>
        </w:rPr>
        <w:t>إصدار شهادا</w:t>
      </w:r>
      <w:r w:rsidRPr="00EA2953">
        <w:rPr>
          <w:rFonts w:hint="eastAsia"/>
          <w:i/>
          <w:iCs/>
          <w:sz w:val="26"/>
          <w:szCs w:val="26"/>
          <w:rtl/>
          <w:lang w:bidi="ar-LB"/>
        </w:rPr>
        <w:t>ت</w:t>
      </w:r>
      <w:r w:rsidR="00EE768B" w:rsidRPr="00EA2953">
        <w:rPr>
          <w:i/>
          <w:iCs/>
          <w:sz w:val="26"/>
          <w:szCs w:val="26"/>
          <w:rtl/>
          <w:lang w:bidi="ar-LB"/>
        </w:rPr>
        <w:t xml:space="preserve"> اعتماد</w:t>
      </w:r>
      <w:r w:rsidR="00A34C39" w:rsidRPr="00EA2953">
        <w:rPr>
          <w:i/>
          <w:iCs/>
          <w:sz w:val="26"/>
          <w:szCs w:val="26"/>
          <w:rtl/>
          <w:lang w:bidi="ar-LB"/>
        </w:rPr>
        <w:t xml:space="preserve"> وأدوات </w:t>
      </w:r>
      <w:r w:rsidR="00EE768B" w:rsidRPr="00EA2953">
        <w:rPr>
          <w:i/>
          <w:iCs/>
          <w:sz w:val="26"/>
          <w:szCs w:val="26"/>
          <w:rtl/>
          <w:lang w:bidi="ar-LB"/>
        </w:rPr>
        <w:t>ل</w:t>
      </w:r>
      <w:r w:rsidR="00A34C39" w:rsidRPr="00EA2953">
        <w:rPr>
          <w:i/>
          <w:iCs/>
          <w:sz w:val="26"/>
          <w:szCs w:val="26"/>
          <w:rtl/>
          <w:lang w:bidi="ar-LB"/>
        </w:rPr>
        <w:t>ف</w:t>
      </w:r>
      <w:r w:rsidR="00EA2953">
        <w:rPr>
          <w:i/>
          <w:iCs/>
          <w:sz w:val="26"/>
          <w:szCs w:val="26"/>
          <w:rtl/>
          <w:lang w:bidi="ar-LB"/>
        </w:rPr>
        <w:t>ّ</w:t>
      </w:r>
      <w:r w:rsidR="00A34C39" w:rsidRPr="00EA2953">
        <w:rPr>
          <w:i/>
          <w:iCs/>
          <w:sz w:val="26"/>
          <w:szCs w:val="26"/>
          <w:rtl/>
          <w:lang w:bidi="ar-LB"/>
        </w:rPr>
        <w:t xml:space="preserve">نيي </w:t>
      </w:r>
      <w:r w:rsidR="00EE768B" w:rsidRPr="00EA2953">
        <w:rPr>
          <w:i/>
          <w:iCs/>
          <w:sz w:val="26"/>
          <w:szCs w:val="26"/>
          <w:rtl/>
          <w:lang w:bidi="ar-LB"/>
        </w:rPr>
        <w:t>التبريد وتكييف الهواء</w:t>
      </w:r>
      <w:r w:rsidR="00A34C39" w:rsidRPr="00A34C39">
        <w:rPr>
          <w:sz w:val="26"/>
          <w:szCs w:val="26"/>
          <w:rtl/>
          <w:lang w:bidi="ar-LB"/>
        </w:rPr>
        <w:t>: دورتان تدريبيتان لـ 36 من قادة التقييم و</w:t>
      </w:r>
      <w:r w:rsidR="00EE768B">
        <w:rPr>
          <w:sz w:val="26"/>
          <w:szCs w:val="26"/>
          <w:rtl/>
          <w:lang w:bidi="ar-LB"/>
        </w:rPr>
        <w:t xml:space="preserve">إصدار شهادات </w:t>
      </w:r>
      <w:r w:rsidR="00A34C39" w:rsidRPr="00A34C39">
        <w:rPr>
          <w:sz w:val="26"/>
          <w:szCs w:val="26"/>
          <w:rtl/>
          <w:lang w:bidi="ar-LB"/>
        </w:rPr>
        <w:t xml:space="preserve">الاعتماد (امرأتان) حول التعامل الآمن مع </w:t>
      </w:r>
      <w:r w:rsidR="00EE768B">
        <w:rPr>
          <w:sz w:val="26"/>
          <w:szCs w:val="26"/>
          <w:rtl/>
          <w:lang w:bidi="ar-LB"/>
        </w:rPr>
        <w:t>نُظم</w:t>
      </w:r>
      <w:r w:rsidR="00A34C39" w:rsidRPr="00A34C39">
        <w:rPr>
          <w:sz w:val="26"/>
          <w:szCs w:val="26"/>
          <w:rtl/>
          <w:lang w:bidi="ar-LB"/>
        </w:rPr>
        <w:t xml:space="preserve"> التبريد التجارية القائمة على</w:t>
      </w:r>
      <w:r w:rsidR="00EE768B">
        <w:rPr>
          <w:sz w:val="26"/>
          <w:szCs w:val="26"/>
          <w:rtl/>
          <w:lang w:bidi="ar-LB"/>
        </w:rPr>
        <w:t xml:space="preserve"> مركب</w:t>
      </w:r>
      <w:r w:rsidR="00A34C39" w:rsidRPr="00A34C39">
        <w:rPr>
          <w:sz w:val="26"/>
          <w:szCs w:val="26"/>
          <w:rtl/>
          <w:lang w:bidi="ar-LB"/>
        </w:rPr>
        <w:t xml:space="preserve"> </w:t>
      </w:r>
      <w:r w:rsidR="00EE768B" w:rsidRPr="00EE768B">
        <w:rPr>
          <w:sz w:val="26"/>
          <w:szCs w:val="26"/>
          <w:lang w:val="en-CA" w:bidi="ar-LB"/>
        </w:rPr>
        <w:t>R</w:t>
      </w:r>
      <w:r w:rsidR="00EE768B" w:rsidRPr="00EE768B">
        <w:rPr>
          <w:sz w:val="26"/>
          <w:szCs w:val="26"/>
          <w:lang w:val="en-CA" w:bidi="ar-LB"/>
        </w:rPr>
        <w:noBreakHyphen/>
      </w:r>
      <w:proofErr w:type="gramStart"/>
      <w:r w:rsidR="00EE768B" w:rsidRPr="00EE768B">
        <w:rPr>
          <w:sz w:val="26"/>
          <w:szCs w:val="26"/>
          <w:lang w:val="en-CA" w:bidi="ar-LB"/>
        </w:rPr>
        <w:t>290</w:t>
      </w:r>
      <w:r w:rsidR="00A34C39" w:rsidRPr="00A34C39">
        <w:rPr>
          <w:sz w:val="26"/>
          <w:szCs w:val="26"/>
          <w:lang w:bidi="ar-LB"/>
        </w:rPr>
        <w:t xml:space="preserve"> </w:t>
      </w:r>
      <w:r w:rsidR="00A34C39" w:rsidRPr="00A34C39">
        <w:rPr>
          <w:sz w:val="26"/>
          <w:szCs w:val="26"/>
          <w:rtl/>
          <w:lang w:bidi="ar-LB"/>
        </w:rPr>
        <w:t xml:space="preserve"> </w:t>
      </w:r>
      <w:r w:rsidR="00EE768B">
        <w:rPr>
          <w:sz w:val="26"/>
          <w:szCs w:val="26"/>
          <w:rtl/>
          <w:lang w:bidi="ar-LB"/>
        </w:rPr>
        <w:t>وحول</w:t>
      </w:r>
      <w:proofErr w:type="gramEnd"/>
      <w:r w:rsidR="00A34C39" w:rsidRPr="00A34C39">
        <w:rPr>
          <w:sz w:val="26"/>
          <w:szCs w:val="26"/>
          <w:rtl/>
          <w:lang w:bidi="ar-LB"/>
        </w:rPr>
        <w:t xml:space="preserve"> </w:t>
      </w:r>
      <w:r w:rsidR="00EE768B">
        <w:rPr>
          <w:sz w:val="26"/>
          <w:szCs w:val="26"/>
          <w:rtl/>
          <w:lang w:bidi="ar-LB"/>
        </w:rPr>
        <w:t>غازات التبريد</w:t>
      </w:r>
      <w:r w:rsidR="00A34C39" w:rsidRPr="00A34C39">
        <w:rPr>
          <w:sz w:val="26"/>
          <w:szCs w:val="26"/>
          <w:rtl/>
          <w:lang w:bidi="ar-LB"/>
        </w:rPr>
        <w:t xml:space="preserve"> القابلة للاشتعال في معدات تكييف الهواء؛ ورشتي عمل </w:t>
      </w:r>
      <w:r w:rsidR="00EE768B">
        <w:rPr>
          <w:sz w:val="26"/>
          <w:szCs w:val="26"/>
          <w:rtl/>
          <w:lang w:bidi="ar-LB"/>
        </w:rPr>
        <w:t>لزيادة التوعية</w:t>
      </w:r>
      <w:r w:rsidR="00A34C39" w:rsidRPr="00A34C39">
        <w:rPr>
          <w:sz w:val="26"/>
          <w:szCs w:val="26"/>
          <w:rtl/>
          <w:lang w:bidi="ar-LB"/>
        </w:rPr>
        <w:t xml:space="preserve"> لتعزيز </w:t>
      </w:r>
      <w:r w:rsidR="00EE768B">
        <w:rPr>
          <w:sz w:val="26"/>
          <w:szCs w:val="26"/>
          <w:rtl/>
          <w:lang w:bidi="ar-LB"/>
        </w:rPr>
        <w:t>عملية إصدار شهادات الاعتماد</w:t>
      </w:r>
      <w:r w:rsidR="00A34C39" w:rsidRPr="00A34C39">
        <w:rPr>
          <w:sz w:val="26"/>
          <w:szCs w:val="26"/>
          <w:rtl/>
          <w:lang w:bidi="ar-LB"/>
        </w:rPr>
        <w:t xml:space="preserve"> المتعلقة بكفاءات العمل لـ 89 </w:t>
      </w:r>
      <w:r w:rsidR="00EE768B">
        <w:rPr>
          <w:sz w:val="26"/>
          <w:szCs w:val="26"/>
          <w:rtl/>
          <w:lang w:bidi="ar-LB"/>
        </w:rPr>
        <w:t>تقنيا</w:t>
      </w:r>
      <w:r w:rsidR="00A34C39" w:rsidRPr="00A34C39">
        <w:rPr>
          <w:sz w:val="26"/>
          <w:szCs w:val="26"/>
          <w:rtl/>
          <w:lang w:bidi="ar-LB"/>
        </w:rPr>
        <w:t xml:space="preserve"> (10 نساء)؛ و</w:t>
      </w:r>
      <w:r w:rsidR="00EE768B">
        <w:rPr>
          <w:sz w:val="26"/>
          <w:szCs w:val="26"/>
          <w:rtl/>
          <w:lang w:bidi="ar-LB"/>
        </w:rPr>
        <w:t xml:space="preserve">قد </w:t>
      </w:r>
      <w:r w:rsidR="00A34C39" w:rsidRPr="00A34C39">
        <w:rPr>
          <w:sz w:val="26"/>
          <w:szCs w:val="26"/>
          <w:rtl/>
          <w:lang w:bidi="ar-LB"/>
        </w:rPr>
        <w:t xml:space="preserve">تم إعداد الاختصاصات لاستشاري وطني لمساعدة </w:t>
      </w:r>
      <w:r w:rsidR="00EE768B" w:rsidRPr="00EE768B">
        <w:rPr>
          <w:sz w:val="26"/>
          <w:szCs w:val="26"/>
          <w:rtl/>
          <w:lang w:bidi="ar-LB"/>
        </w:rPr>
        <w:t xml:space="preserve">خدمة التعلم الوطني </w:t>
      </w:r>
      <w:r w:rsidR="00A34C39" w:rsidRPr="00A34C39">
        <w:rPr>
          <w:sz w:val="26"/>
          <w:szCs w:val="26"/>
          <w:rtl/>
          <w:lang w:bidi="ar-LB"/>
        </w:rPr>
        <w:t xml:space="preserve">في الترويج </w:t>
      </w:r>
      <w:r w:rsidR="00EE768B">
        <w:rPr>
          <w:sz w:val="26"/>
          <w:szCs w:val="26"/>
          <w:rtl/>
          <w:lang w:bidi="ar-LB"/>
        </w:rPr>
        <w:t xml:space="preserve">لعملية إصدار شهادات </w:t>
      </w:r>
      <w:r w:rsidR="00EE768B">
        <w:rPr>
          <w:sz w:val="26"/>
          <w:szCs w:val="26"/>
          <w:rtl/>
          <w:lang w:bidi="ar-LB"/>
        </w:rPr>
        <w:lastRenderedPageBreak/>
        <w:t>اعتماد بشأن</w:t>
      </w:r>
      <w:r w:rsidR="00A34C39" w:rsidRPr="00A34C39">
        <w:rPr>
          <w:sz w:val="26"/>
          <w:szCs w:val="26"/>
          <w:rtl/>
          <w:lang w:bidi="ar-LB"/>
        </w:rPr>
        <w:t xml:space="preserve"> كفاءات العمل. </w:t>
      </w:r>
      <w:r w:rsidR="00EE768B">
        <w:rPr>
          <w:sz w:val="26"/>
          <w:szCs w:val="26"/>
          <w:rtl/>
          <w:lang w:bidi="ar-LB"/>
        </w:rPr>
        <w:t xml:space="preserve">وقد </w:t>
      </w:r>
      <w:r w:rsidR="00A34C39" w:rsidRPr="00A34C39">
        <w:rPr>
          <w:sz w:val="26"/>
          <w:szCs w:val="26"/>
          <w:rtl/>
          <w:lang w:bidi="ar-LB"/>
        </w:rPr>
        <w:t xml:space="preserve">تم </w:t>
      </w:r>
      <w:r w:rsidR="00EE768B">
        <w:rPr>
          <w:sz w:val="26"/>
          <w:szCs w:val="26"/>
          <w:rtl/>
          <w:lang w:bidi="ar-LB"/>
        </w:rPr>
        <w:t xml:space="preserve">إصدار شهادات </w:t>
      </w:r>
      <w:r w:rsidR="00A34C39" w:rsidRPr="00A34C39">
        <w:rPr>
          <w:sz w:val="26"/>
          <w:szCs w:val="26"/>
          <w:rtl/>
          <w:lang w:bidi="ar-LB"/>
        </w:rPr>
        <w:t xml:space="preserve">اعتماد </w:t>
      </w:r>
      <w:r w:rsidR="00EE768B">
        <w:rPr>
          <w:sz w:val="26"/>
          <w:szCs w:val="26"/>
          <w:rtl/>
          <w:lang w:bidi="ar-LB"/>
        </w:rPr>
        <w:t>ل</w:t>
      </w:r>
      <w:r w:rsidR="00A34C39" w:rsidRPr="00A34C39">
        <w:rPr>
          <w:sz w:val="26"/>
          <w:szCs w:val="26"/>
          <w:rtl/>
          <w:lang w:bidi="ar-LB"/>
        </w:rPr>
        <w:t xml:space="preserve">ما مجموعه 610 من </w:t>
      </w:r>
      <w:r w:rsidR="00EE768B">
        <w:rPr>
          <w:sz w:val="26"/>
          <w:szCs w:val="26"/>
          <w:rtl/>
          <w:lang w:bidi="ar-LB"/>
        </w:rPr>
        <w:t>تقنيي</w:t>
      </w:r>
      <w:r w:rsidR="00A34C39" w:rsidRPr="00A34C39">
        <w:rPr>
          <w:sz w:val="26"/>
          <w:szCs w:val="26"/>
          <w:rtl/>
          <w:lang w:bidi="ar-LB"/>
        </w:rPr>
        <w:t xml:space="preserve"> </w:t>
      </w:r>
      <w:r w:rsidR="00EE768B">
        <w:rPr>
          <w:sz w:val="26"/>
          <w:szCs w:val="26"/>
          <w:rtl/>
          <w:lang w:bidi="ar-LB"/>
        </w:rPr>
        <w:t>التبريد وتكييف الهواء</w:t>
      </w:r>
      <w:r w:rsidR="00A34C39" w:rsidRPr="00A34C39">
        <w:rPr>
          <w:sz w:val="26"/>
          <w:szCs w:val="26"/>
          <w:rtl/>
          <w:lang w:bidi="ar-LB"/>
        </w:rPr>
        <w:t xml:space="preserve"> (10 نساء) في عام 2023؛</w:t>
      </w:r>
    </w:p>
    <w:p w14:paraId="4240D4F6" w14:textId="37562DD1" w:rsidR="00A34C39" w:rsidRDefault="00A34C39" w:rsidP="00F036B8">
      <w:pPr>
        <w:pStyle w:val="ListParagraph"/>
        <w:numPr>
          <w:ilvl w:val="0"/>
          <w:numId w:val="26"/>
        </w:numPr>
        <w:bidi/>
        <w:spacing w:before="120" w:after="120" w:line="340" w:lineRule="exact"/>
        <w:ind w:left="1422" w:hanging="709"/>
        <w:contextualSpacing w:val="0"/>
        <w:rPr>
          <w:sz w:val="26"/>
          <w:szCs w:val="26"/>
          <w:lang w:bidi="ar-LB"/>
        </w:rPr>
      </w:pPr>
      <w:r w:rsidRPr="00EA2953">
        <w:rPr>
          <w:i/>
          <w:iCs/>
          <w:sz w:val="26"/>
          <w:szCs w:val="26"/>
          <w:rtl/>
          <w:lang w:bidi="ar-LB"/>
        </w:rPr>
        <w:t xml:space="preserve">دعم شبكة </w:t>
      </w:r>
      <w:r w:rsidR="00EE768B" w:rsidRPr="00EA2953">
        <w:rPr>
          <w:i/>
          <w:iCs/>
          <w:sz w:val="26"/>
          <w:szCs w:val="26"/>
          <w:rtl/>
          <w:lang w:bidi="ar-LB"/>
        </w:rPr>
        <w:t>الاسترداد وإعادة التدوير والاستخلاص</w:t>
      </w:r>
      <w:r w:rsidRPr="00EA2953">
        <w:rPr>
          <w:i/>
          <w:iCs/>
          <w:sz w:val="26"/>
          <w:szCs w:val="26"/>
          <w:rtl/>
          <w:lang w:bidi="ar-LB"/>
        </w:rPr>
        <w:t>:</w:t>
      </w:r>
      <w:r w:rsidRPr="00A34C39">
        <w:rPr>
          <w:sz w:val="26"/>
          <w:szCs w:val="26"/>
          <w:rtl/>
          <w:lang w:bidi="ar-LB"/>
        </w:rPr>
        <w:t xml:space="preserve"> تم إعداد الاختصاصات لتطوير نموذج تجاري واقتصادي لشبكة </w:t>
      </w:r>
      <w:r w:rsidR="00F036B8" w:rsidRPr="00F036B8">
        <w:rPr>
          <w:sz w:val="26"/>
          <w:szCs w:val="26"/>
          <w:rtl/>
          <w:lang w:bidi="ar-LB"/>
        </w:rPr>
        <w:t xml:space="preserve">الاسترداد وإعادة التدوير والاستخلاص </w:t>
      </w:r>
      <w:r w:rsidRPr="00A34C39">
        <w:rPr>
          <w:sz w:val="26"/>
          <w:szCs w:val="26"/>
          <w:rtl/>
          <w:lang w:bidi="ar-LB"/>
        </w:rPr>
        <w:t xml:space="preserve">ولتحديث تطبيق الهاتف المحمول "إدارة غاز التبريد الخاص بك"؛ ومن المقرر عقد اجتماعين مع أصحاب المصلحة لتحديد التحديات التي تواجه شبكة </w:t>
      </w:r>
      <w:r w:rsidR="00F036B8" w:rsidRPr="00F036B8">
        <w:rPr>
          <w:sz w:val="26"/>
          <w:szCs w:val="26"/>
          <w:rtl/>
          <w:lang w:bidi="ar-LB"/>
        </w:rPr>
        <w:t xml:space="preserve">الاسترداد وإعادة التدوير والاستخلاص </w:t>
      </w:r>
      <w:r w:rsidRPr="00A34C39">
        <w:rPr>
          <w:sz w:val="26"/>
          <w:szCs w:val="26"/>
          <w:rtl/>
          <w:lang w:bidi="ar-LB"/>
        </w:rPr>
        <w:t xml:space="preserve">في الربع الأخير من عام 2023؛ والبدء في شراء خمس مجموعات من الأدوات الخاصة بغازات التبريد ذات درجة الغليان العالية؛ </w:t>
      </w:r>
      <w:r w:rsidR="00F036B8">
        <w:rPr>
          <w:sz w:val="26"/>
          <w:szCs w:val="26"/>
          <w:rtl/>
          <w:lang w:bidi="ar-LB"/>
        </w:rPr>
        <w:t xml:space="preserve">  </w:t>
      </w:r>
    </w:p>
    <w:p w14:paraId="04A1B970" w14:textId="7516B1AE" w:rsidR="00A34C39" w:rsidRDefault="00A34C39" w:rsidP="00A34C39">
      <w:pPr>
        <w:pStyle w:val="ListParagraph"/>
        <w:numPr>
          <w:ilvl w:val="0"/>
          <w:numId w:val="26"/>
        </w:numPr>
        <w:bidi/>
        <w:spacing w:before="120" w:after="120" w:line="340" w:lineRule="exact"/>
        <w:ind w:left="1422" w:hanging="709"/>
        <w:contextualSpacing w:val="0"/>
        <w:rPr>
          <w:sz w:val="26"/>
          <w:szCs w:val="26"/>
          <w:lang w:bidi="ar-LB"/>
        </w:rPr>
      </w:pPr>
      <w:r w:rsidRPr="00EA2953">
        <w:rPr>
          <w:i/>
          <w:iCs/>
          <w:sz w:val="26"/>
          <w:szCs w:val="26"/>
          <w:rtl/>
          <w:lang w:bidi="ar-LB"/>
        </w:rPr>
        <w:t xml:space="preserve">زيادة </w:t>
      </w:r>
      <w:r w:rsidR="00F036B8" w:rsidRPr="00EA2953">
        <w:rPr>
          <w:i/>
          <w:iCs/>
          <w:sz w:val="26"/>
          <w:szCs w:val="26"/>
          <w:rtl/>
          <w:lang w:bidi="ar-LB"/>
        </w:rPr>
        <w:t>التوعية</w:t>
      </w:r>
      <w:r w:rsidRPr="00EA2953">
        <w:rPr>
          <w:i/>
          <w:iCs/>
          <w:sz w:val="26"/>
          <w:szCs w:val="26"/>
          <w:rtl/>
          <w:lang w:bidi="ar-LB"/>
        </w:rPr>
        <w:t xml:space="preserve"> والتثقيف:</w:t>
      </w:r>
      <w:r w:rsidRPr="00A34C39">
        <w:rPr>
          <w:sz w:val="26"/>
          <w:szCs w:val="26"/>
          <w:rtl/>
          <w:lang w:bidi="ar-LB"/>
        </w:rPr>
        <w:t xml:space="preserve"> </w:t>
      </w:r>
      <w:r w:rsidR="00F036B8">
        <w:rPr>
          <w:sz w:val="26"/>
          <w:szCs w:val="26"/>
          <w:rtl/>
          <w:lang w:bidi="ar-LB"/>
        </w:rPr>
        <w:t xml:space="preserve">وجود </w:t>
      </w:r>
      <w:r w:rsidRPr="00A34C39">
        <w:rPr>
          <w:sz w:val="26"/>
          <w:szCs w:val="26"/>
          <w:rtl/>
          <w:lang w:bidi="ar-LB"/>
        </w:rPr>
        <w:t xml:space="preserve">معرض في </w:t>
      </w:r>
      <w:r w:rsidRPr="00A34C39">
        <w:rPr>
          <w:sz w:val="26"/>
          <w:szCs w:val="26"/>
          <w:lang w:bidi="ar-LB"/>
        </w:rPr>
        <w:t>EXPO ACAIRE</w:t>
      </w:r>
      <w:r w:rsidRPr="00A34C39">
        <w:rPr>
          <w:sz w:val="26"/>
          <w:szCs w:val="26"/>
          <w:rtl/>
          <w:lang w:bidi="ar-LB"/>
        </w:rPr>
        <w:t xml:space="preserve"> لزيادة </w:t>
      </w:r>
      <w:r w:rsidR="00F036B8">
        <w:rPr>
          <w:sz w:val="26"/>
          <w:szCs w:val="26"/>
          <w:rtl/>
          <w:lang w:bidi="ar-LB"/>
        </w:rPr>
        <w:t>التوعية</w:t>
      </w:r>
      <w:r w:rsidRPr="00A34C39">
        <w:rPr>
          <w:sz w:val="26"/>
          <w:szCs w:val="26"/>
          <w:rtl/>
          <w:lang w:bidi="ar-LB"/>
        </w:rPr>
        <w:t xml:space="preserve"> بالمرحلة الثالثة من خطة إدارة </w:t>
      </w:r>
      <w:r w:rsidR="00F036B8">
        <w:rPr>
          <w:sz w:val="26"/>
          <w:szCs w:val="26"/>
          <w:rtl/>
          <w:lang w:bidi="ar-LB"/>
        </w:rPr>
        <w:t>التخلص التدريجي من</w:t>
      </w:r>
      <w:r w:rsidRPr="00A34C39">
        <w:rPr>
          <w:sz w:val="26"/>
          <w:szCs w:val="26"/>
          <w:rtl/>
          <w:lang w:bidi="ar-LB"/>
        </w:rPr>
        <w:t xml:space="preserve"> المواد الهيدروكلوروفلوروكربونية؛ </w:t>
      </w:r>
      <w:r w:rsidR="00F036B8">
        <w:rPr>
          <w:sz w:val="26"/>
          <w:szCs w:val="26"/>
          <w:rtl/>
          <w:lang w:bidi="ar-LB"/>
        </w:rPr>
        <w:t xml:space="preserve">وإقامة </w:t>
      </w:r>
      <w:r w:rsidRPr="00A34C39">
        <w:rPr>
          <w:sz w:val="26"/>
          <w:szCs w:val="26"/>
          <w:rtl/>
          <w:lang w:bidi="ar-LB"/>
        </w:rPr>
        <w:t xml:space="preserve">ندوة حول بروتوكول مونتريال والمرحلة الثالثة بحضور 84 مشاركا من قطاع </w:t>
      </w:r>
      <w:r w:rsidR="00F036B8">
        <w:rPr>
          <w:sz w:val="26"/>
          <w:szCs w:val="26"/>
          <w:rtl/>
          <w:lang w:bidi="ar-LB"/>
        </w:rPr>
        <w:t>التبريد وتكييف الهواء</w:t>
      </w:r>
      <w:r w:rsidRPr="00A34C39">
        <w:rPr>
          <w:sz w:val="26"/>
          <w:szCs w:val="26"/>
          <w:rtl/>
          <w:lang w:bidi="ar-LB"/>
        </w:rPr>
        <w:t xml:space="preserve"> و</w:t>
      </w:r>
      <w:r w:rsidR="00F036B8">
        <w:rPr>
          <w:sz w:val="26"/>
          <w:szCs w:val="26"/>
          <w:rtl/>
          <w:lang w:bidi="ar-LB"/>
        </w:rPr>
        <w:t xml:space="preserve">من </w:t>
      </w:r>
      <w:r w:rsidRPr="00A34C39">
        <w:rPr>
          <w:sz w:val="26"/>
          <w:szCs w:val="26"/>
          <w:rtl/>
          <w:lang w:bidi="ar-LB"/>
        </w:rPr>
        <w:t xml:space="preserve">الجمهور العام؛ وإعداد حملة تثقيفية بالتنسيق مع </w:t>
      </w:r>
      <w:bookmarkStart w:id="29" w:name="_Hlk151569369"/>
      <w:r w:rsidRPr="00A34C39">
        <w:rPr>
          <w:sz w:val="26"/>
          <w:szCs w:val="26"/>
          <w:rtl/>
          <w:lang w:bidi="ar-LB"/>
        </w:rPr>
        <w:t>البرامج البيئية المدرسية</w:t>
      </w:r>
      <w:bookmarkEnd w:id="29"/>
      <w:r w:rsidRPr="00A34C39">
        <w:rPr>
          <w:sz w:val="26"/>
          <w:szCs w:val="26"/>
          <w:rtl/>
          <w:lang w:bidi="ar-LB"/>
        </w:rPr>
        <w:t>.</w:t>
      </w:r>
    </w:p>
    <w:p w14:paraId="001ADCD0" w14:textId="499E0282" w:rsidR="00F036B8" w:rsidRDefault="00F036B8" w:rsidP="003B0EDB">
      <w:pPr>
        <w:bidi/>
        <w:spacing w:before="240" w:after="240" w:line="360" w:lineRule="exact"/>
        <w:rPr>
          <w:sz w:val="26"/>
          <w:szCs w:val="26"/>
          <w:rtl/>
          <w:lang w:bidi="ar-LB"/>
        </w:rPr>
      </w:pPr>
      <w:r w:rsidRPr="003B0EDB">
        <w:rPr>
          <w:i/>
          <w:iCs/>
          <w:sz w:val="26"/>
          <w:szCs w:val="26"/>
          <w:rtl/>
          <w:lang w:bidi="ar-LB"/>
        </w:rPr>
        <w:t>وحدة تنفيذ ورصد المشروع</w:t>
      </w:r>
    </w:p>
    <w:p w14:paraId="336922B2" w14:textId="2B4F3A28" w:rsidR="00F036B8" w:rsidRDefault="00F036B8" w:rsidP="00F036B8">
      <w:pPr>
        <w:pStyle w:val="ListParagraph"/>
        <w:numPr>
          <w:ilvl w:val="0"/>
          <w:numId w:val="24"/>
        </w:numPr>
        <w:bidi/>
        <w:spacing w:before="120" w:after="120" w:line="340" w:lineRule="exact"/>
        <w:ind w:left="6" w:firstLine="0"/>
        <w:contextualSpacing w:val="0"/>
        <w:rPr>
          <w:sz w:val="26"/>
          <w:szCs w:val="26"/>
          <w:lang w:bidi="ar-LB"/>
        </w:rPr>
      </w:pPr>
      <w:r w:rsidRPr="00F036B8">
        <w:rPr>
          <w:sz w:val="26"/>
          <w:szCs w:val="26"/>
          <w:rtl/>
          <w:lang w:bidi="ar-LB"/>
        </w:rPr>
        <w:t xml:space="preserve">خلال الشريحة الأولى، أعدت وحدة إدارة المشروع تقريرا سنويا، ونظمت اجتماعا واحدا مع أصحاب المصلحة، وسهلت إعداد تقرير التحقق للفترة 2021-2022 وتقرير الشريحة الأولى. </w:t>
      </w:r>
      <w:r w:rsidR="003B0EDB">
        <w:rPr>
          <w:sz w:val="26"/>
          <w:szCs w:val="26"/>
          <w:rtl/>
          <w:lang w:bidi="ar-LB"/>
        </w:rPr>
        <w:t>و</w:t>
      </w:r>
      <w:r w:rsidRPr="00F036B8">
        <w:rPr>
          <w:sz w:val="26"/>
          <w:szCs w:val="26"/>
          <w:rtl/>
          <w:lang w:bidi="ar-LB"/>
        </w:rPr>
        <w:t>اعتبارا من أكتوبر</w:t>
      </w:r>
      <w:r w:rsidR="003B0EDB">
        <w:rPr>
          <w:sz w:val="26"/>
          <w:szCs w:val="26"/>
          <w:rtl/>
          <w:lang w:bidi="ar-LB"/>
        </w:rPr>
        <w:t>/تشرين الأول</w:t>
      </w:r>
      <w:r w:rsidRPr="00F036B8">
        <w:rPr>
          <w:sz w:val="26"/>
          <w:szCs w:val="26"/>
          <w:rtl/>
          <w:lang w:bidi="ar-LB"/>
        </w:rPr>
        <w:t xml:space="preserve"> 2023، </w:t>
      </w:r>
      <w:r w:rsidR="003B0EDB">
        <w:rPr>
          <w:sz w:val="26"/>
          <w:szCs w:val="26"/>
          <w:rtl/>
          <w:lang w:bidi="ar-LB"/>
        </w:rPr>
        <w:t>و</w:t>
      </w:r>
      <w:r w:rsidRPr="00F036B8">
        <w:rPr>
          <w:sz w:val="26"/>
          <w:szCs w:val="26"/>
          <w:rtl/>
          <w:lang w:bidi="ar-LB"/>
        </w:rPr>
        <w:t>من المبلغ المعتمد البالغ 49,000 دولار أمريكي، تم صرف</w:t>
      </w:r>
      <w:r w:rsidR="003B0EDB">
        <w:rPr>
          <w:sz w:val="26"/>
          <w:szCs w:val="26"/>
          <w:rtl/>
          <w:lang w:bidi="ar-LB"/>
        </w:rPr>
        <w:t xml:space="preserve"> ما نسبته</w:t>
      </w:r>
      <w:r w:rsidRPr="00F036B8">
        <w:rPr>
          <w:sz w:val="26"/>
          <w:szCs w:val="26"/>
          <w:rtl/>
          <w:lang w:bidi="ar-LB"/>
        </w:rPr>
        <w:t xml:space="preserve"> 52 في </w:t>
      </w:r>
      <w:r w:rsidR="00EA2953" w:rsidRPr="00F036B8">
        <w:rPr>
          <w:sz w:val="26"/>
          <w:szCs w:val="26"/>
          <w:rtl/>
          <w:lang w:bidi="ar-LB"/>
        </w:rPr>
        <w:t>المئة</w:t>
      </w:r>
      <w:r w:rsidRPr="00F036B8">
        <w:rPr>
          <w:sz w:val="26"/>
          <w:szCs w:val="26"/>
          <w:rtl/>
          <w:lang w:bidi="ar-LB"/>
        </w:rPr>
        <w:t xml:space="preserve"> (25,853 دولارا أمريكيا) للاستشاريين (15,850 دولارا أمريكيا)، و</w:t>
      </w:r>
      <w:r w:rsidR="003B0EDB">
        <w:rPr>
          <w:sz w:val="26"/>
          <w:szCs w:val="26"/>
          <w:rtl/>
          <w:lang w:bidi="ar-LB"/>
        </w:rPr>
        <w:t>ل</w:t>
      </w:r>
      <w:r w:rsidRPr="00F036B8">
        <w:rPr>
          <w:sz w:val="26"/>
          <w:szCs w:val="26"/>
          <w:rtl/>
          <w:lang w:bidi="ar-LB"/>
        </w:rPr>
        <w:t xml:space="preserve">اجتماعات </w:t>
      </w:r>
      <w:r w:rsidR="003B0EDB">
        <w:rPr>
          <w:sz w:val="26"/>
          <w:szCs w:val="26"/>
          <w:rtl/>
          <w:lang w:bidi="ar-LB"/>
        </w:rPr>
        <w:t>الرصد</w:t>
      </w:r>
      <w:r w:rsidRPr="00F036B8">
        <w:rPr>
          <w:sz w:val="26"/>
          <w:szCs w:val="26"/>
          <w:rtl/>
          <w:lang w:bidi="ar-LB"/>
        </w:rPr>
        <w:t xml:space="preserve"> (606 دولارات أمريكية)، و</w:t>
      </w:r>
      <w:r w:rsidR="003B0EDB">
        <w:rPr>
          <w:sz w:val="26"/>
          <w:szCs w:val="26"/>
          <w:rtl/>
          <w:lang w:bidi="ar-LB"/>
        </w:rPr>
        <w:t>ل</w:t>
      </w:r>
      <w:r w:rsidRPr="00F036B8">
        <w:rPr>
          <w:sz w:val="26"/>
          <w:szCs w:val="26"/>
          <w:rtl/>
          <w:lang w:bidi="ar-LB"/>
        </w:rPr>
        <w:t>لسفر (2,197 دولارا أمريكيا)، و</w:t>
      </w:r>
      <w:r w:rsidR="003B0EDB">
        <w:rPr>
          <w:sz w:val="26"/>
          <w:szCs w:val="26"/>
          <w:rtl/>
          <w:lang w:bidi="ar-LB"/>
        </w:rPr>
        <w:t>ل</w:t>
      </w:r>
      <w:r w:rsidRPr="00F036B8">
        <w:rPr>
          <w:sz w:val="26"/>
          <w:szCs w:val="26"/>
          <w:rtl/>
          <w:lang w:bidi="ar-LB"/>
        </w:rPr>
        <w:t>لتحقق المستقل من الاستهلاك (7,200 دولار أمريكي).</w:t>
      </w:r>
    </w:p>
    <w:p w14:paraId="1EE135E3" w14:textId="4EBFEFCF" w:rsidR="003B0EDB" w:rsidRPr="003B0EDB" w:rsidRDefault="003B0EDB" w:rsidP="003B0EDB">
      <w:pPr>
        <w:bidi/>
        <w:spacing w:before="240" w:after="240" w:line="360" w:lineRule="exact"/>
        <w:rPr>
          <w:sz w:val="26"/>
          <w:szCs w:val="26"/>
          <w:u w:val="single"/>
          <w:lang w:bidi="ar-LB"/>
        </w:rPr>
      </w:pPr>
      <w:r w:rsidRPr="003B0EDB">
        <w:rPr>
          <w:sz w:val="26"/>
          <w:szCs w:val="26"/>
          <w:u w:val="single"/>
          <w:rtl/>
          <w:lang w:bidi="ar-LB"/>
        </w:rPr>
        <w:t>مستوى صرف الأموال</w:t>
      </w:r>
    </w:p>
    <w:p w14:paraId="56C5153A" w14:textId="7DFF3EBD" w:rsidR="003B0EDB" w:rsidRDefault="003B0EDB" w:rsidP="003B0EDB">
      <w:pPr>
        <w:pStyle w:val="ListParagraph"/>
        <w:numPr>
          <w:ilvl w:val="0"/>
          <w:numId w:val="24"/>
        </w:numPr>
        <w:bidi/>
        <w:spacing w:before="120" w:after="120" w:line="340" w:lineRule="exact"/>
        <w:ind w:left="6" w:firstLine="0"/>
        <w:contextualSpacing w:val="0"/>
        <w:rPr>
          <w:sz w:val="26"/>
          <w:szCs w:val="26"/>
          <w:lang w:bidi="ar-LB"/>
        </w:rPr>
      </w:pPr>
      <w:r w:rsidRPr="003B0EDB">
        <w:rPr>
          <w:sz w:val="26"/>
          <w:szCs w:val="26"/>
          <w:rtl/>
          <w:lang w:bidi="ar-LB"/>
        </w:rPr>
        <w:t>اعتبارا من أكتوبر</w:t>
      </w:r>
      <w:r>
        <w:rPr>
          <w:sz w:val="26"/>
          <w:szCs w:val="26"/>
          <w:rtl/>
          <w:lang w:bidi="ar-LB"/>
        </w:rPr>
        <w:t>/تشرين الأول</w:t>
      </w:r>
      <w:r w:rsidRPr="003B0EDB">
        <w:rPr>
          <w:sz w:val="26"/>
          <w:szCs w:val="26"/>
          <w:rtl/>
          <w:lang w:bidi="ar-LB"/>
        </w:rPr>
        <w:t xml:space="preserve"> 2023، </w:t>
      </w:r>
      <w:r>
        <w:rPr>
          <w:sz w:val="26"/>
          <w:szCs w:val="26"/>
          <w:rtl/>
          <w:lang w:bidi="ar-LB"/>
        </w:rPr>
        <w:t>و</w:t>
      </w:r>
      <w:r w:rsidRPr="003B0EDB">
        <w:rPr>
          <w:sz w:val="26"/>
          <w:szCs w:val="26"/>
          <w:rtl/>
          <w:lang w:bidi="ar-LB"/>
        </w:rPr>
        <w:t>من أصل</w:t>
      </w:r>
      <w:r>
        <w:rPr>
          <w:sz w:val="26"/>
          <w:szCs w:val="26"/>
          <w:rtl/>
          <w:lang w:bidi="ar-LB"/>
        </w:rPr>
        <w:t xml:space="preserve"> مبلغ</w:t>
      </w:r>
      <w:r w:rsidRPr="003B0EDB">
        <w:rPr>
          <w:sz w:val="26"/>
          <w:szCs w:val="26"/>
          <w:rtl/>
          <w:lang w:bidi="ar-LB"/>
        </w:rPr>
        <w:t xml:space="preserve"> 409,000 دولار أمريكي </w:t>
      </w:r>
      <w:r>
        <w:rPr>
          <w:sz w:val="26"/>
          <w:szCs w:val="26"/>
          <w:rtl/>
          <w:lang w:bidi="ar-LB"/>
        </w:rPr>
        <w:t>الموافق</w:t>
      </w:r>
      <w:r w:rsidRPr="003B0EDB">
        <w:rPr>
          <w:sz w:val="26"/>
          <w:szCs w:val="26"/>
          <w:rtl/>
          <w:lang w:bidi="ar-LB"/>
        </w:rPr>
        <w:t xml:space="preserve"> عليه حتى الآن لبرنامج الأمم المتحدة الإنمائي، تم صرف</w:t>
      </w:r>
      <w:r>
        <w:rPr>
          <w:sz w:val="26"/>
          <w:szCs w:val="26"/>
          <w:rtl/>
          <w:lang w:bidi="ar-LB"/>
        </w:rPr>
        <w:t xml:space="preserve"> مبلغ</w:t>
      </w:r>
      <w:r w:rsidRPr="003B0EDB">
        <w:rPr>
          <w:sz w:val="26"/>
          <w:szCs w:val="26"/>
          <w:rtl/>
          <w:lang w:bidi="ar-LB"/>
        </w:rPr>
        <w:t xml:space="preserve"> 106,948 دولارا أمريكيا (26 في </w:t>
      </w:r>
      <w:r w:rsidR="00EA2953" w:rsidRPr="003B0EDB">
        <w:rPr>
          <w:sz w:val="26"/>
          <w:szCs w:val="26"/>
          <w:rtl/>
          <w:lang w:bidi="ar-LB"/>
        </w:rPr>
        <w:t>المئة</w:t>
      </w:r>
      <w:r w:rsidRPr="003B0EDB">
        <w:rPr>
          <w:sz w:val="26"/>
          <w:szCs w:val="26"/>
          <w:rtl/>
          <w:lang w:bidi="ar-LB"/>
        </w:rPr>
        <w:t xml:space="preserve">). </w:t>
      </w:r>
      <w:r>
        <w:rPr>
          <w:sz w:val="26"/>
          <w:szCs w:val="26"/>
          <w:rtl/>
          <w:lang w:bidi="ar-LB"/>
        </w:rPr>
        <w:t>و</w:t>
      </w:r>
      <w:r w:rsidRPr="003B0EDB">
        <w:rPr>
          <w:sz w:val="26"/>
          <w:szCs w:val="26"/>
          <w:rtl/>
          <w:lang w:bidi="ar-LB"/>
        </w:rPr>
        <w:t xml:space="preserve">سيتم صرف </w:t>
      </w:r>
      <w:r>
        <w:rPr>
          <w:sz w:val="26"/>
          <w:szCs w:val="26"/>
          <w:rtl/>
          <w:lang w:bidi="ar-LB"/>
        </w:rPr>
        <w:t>ال</w:t>
      </w:r>
      <w:r w:rsidRPr="003B0EDB">
        <w:rPr>
          <w:sz w:val="26"/>
          <w:szCs w:val="26"/>
          <w:rtl/>
          <w:lang w:bidi="ar-LB"/>
        </w:rPr>
        <w:t>رصيد</w:t>
      </w:r>
      <w:r>
        <w:rPr>
          <w:sz w:val="26"/>
          <w:szCs w:val="26"/>
          <w:rtl/>
          <w:lang w:bidi="ar-LB"/>
        </w:rPr>
        <w:t xml:space="preserve"> البالغ</w:t>
      </w:r>
      <w:r w:rsidRPr="003B0EDB">
        <w:rPr>
          <w:sz w:val="26"/>
          <w:szCs w:val="26"/>
          <w:rtl/>
          <w:lang w:bidi="ar-LB"/>
        </w:rPr>
        <w:t xml:space="preserve"> 302,052 دولارا أمريكيا في عام 2024.</w:t>
      </w:r>
    </w:p>
    <w:p w14:paraId="7D8CA666" w14:textId="0008FA28" w:rsidR="003B0EDB" w:rsidRPr="003B0EDB" w:rsidRDefault="003B0EDB" w:rsidP="003B0EDB">
      <w:pPr>
        <w:bidi/>
        <w:spacing w:before="240" w:after="240" w:line="360" w:lineRule="exact"/>
        <w:rPr>
          <w:sz w:val="26"/>
          <w:szCs w:val="26"/>
          <w:u w:val="single"/>
          <w:lang w:bidi="ar-LB"/>
        </w:rPr>
      </w:pPr>
      <w:r w:rsidRPr="003B0EDB">
        <w:rPr>
          <w:sz w:val="26"/>
          <w:szCs w:val="26"/>
          <w:u w:val="single"/>
          <w:rtl/>
          <w:lang w:bidi="ar-LB"/>
        </w:rPr>
        <w:t>خطة التنفيذ للشريحة الثانية من المرحلة الثالثة من خطة إدارة التخلص التدريجي من المواد الهيدروكلوروفلوروكربونية</w:t>
      </w:r>
    </w:p>
    <w:p w14:paraId="3FFEB3FA" w14:textId="35114179" w:rsidR="003B0EDB" w:rsidRDefault="003B0EDB" w:rsidP="003B0EDB">
      <w:pPr>
        <w:pStyle w:val="ListParagraph"/>
        <w:numPr>
          <w:ilvl w:val="0"/>
          <w:numId w:val="24"/>
        </w:numPr>
        <w:bidi/>
        <w:spacing w:before="120" w:after="120" w:line="340" w:lineRule="exact"/>
        <w:ind w:left="6" w:firstLine="0"/>
        <w:contextualSpacing w:val="0"/>
        <w:rPr>
          <w:sz w:val="26"/>
          <w:szCs w:val="26"/>
          <w:lang w:bidi="ar-LB"/>
        </w:rPr>
      </w:pPr>
      <w:r w:rsidRPr="003B0EDB">
        <w:rPr>
          <w:sz w:val="26"/>
          <w:szCs w:val="26"/>
          <w:rtl/>
          <w:lang w:bidi="ar-LB"/>
        </w:rPr>
        <w:t>سيتم تنفيذ الأنشطة التالية في الفترة ما بين يناير</w:t>
      </w:r>
      <w:r>
        <w:rPr>
          <w:sz w:val="26"/>
          <w:szCs w:val="26"/>
          <w:rtl/>
          <w:lang w:bidi="ar-LB"/>
        </w:rPr>
        <w:t>/كانون الثاني</w:t>
      </w:r>
      <w:r w:rsidRPr="003B0EDB">
        <w:rPr>
          <w:sz w:val="26"/>
          <w:szCs w:val="26"/>
          <w:rtl/>
          <w:lang w:bidi="ar-LB"/>
        </w:rPr>
        <w:t xml:space="preserve"> 2024 وديسمبر</w:t>
      </w:r>
      <w:r>
        <w:rPr>
          <w:sz w:val="26"/>
          <w:szCs w:val="26"/>
          <w:rtl/>
          <w:lang w:bidi="ar-LB"/>
        </w:rPr>
        <w:t>/كانون الأول</w:t>
      </w:r>
      <w:r w:rsidRPr="003B0EDB">
        <w:rPr>
          <w:sz w:val="26"/>
          <w:szCs w:val="26"/>
          <w:rtl/>
          <w:lang w:bidi="ar-LB"/>
        </w:rPr>
        <w:t xml:space="preserve"> 2026:</w:t>
      </w:r>
    </w:p>
    <w:p w14:paraId="7468A517" w14:textId="44A3C347" w:rsidR="003B0EDB" w:rsidRDefault="003B0EDB" w:rsidP="00421F96">
      <w:pPr>
        <w:pStyle w:val="ListParagraph"/>
        <w:numPr>
          <w:ilvl w:val="0"/>
          <w:numId w:val="27"/>
        </w:numPr>
        <w:bidi/>
        <w:spacing w:before="120" w:after="120" w:line="340" w:lineRule="exact"/>
        <w:ind w:left="1423" w:hanging="709"/>
        <w:contextualSpacing w:val="0"/>
        <w:rPr>
          <w:sz w:val="26"/>
          <w:szCs w:val="26"/>
          <w:lang w:bidi="ar-LB"/>
        </w:rPr>
      </w:pPr>
      <w:r w:rsidRPr="00067294">
        <w:rPr>
          <w:i/>
          <w:iCs/>
          <w:sz w:val="26"/>
          <w:szCs w:val="26"/>
          <w:rtl/>
          <w:lang w:bidi="ar-LB"/>
        </w:rPr>
        <w:t xml:space="preserve">سياسات ولوائح التخلص التدريجي من </w:t>
      </w:r>
      <w:bookmarkStart w:id="30" w:name="_Hlk151562069"/>
      <w:r w:rsidR="00421F96" w:rsidRPr="00067294">
        <w:rPr>
          <w:i/>
          <w:iCs/>
          <w:sz w:val="26"/>
          <w:szCs w:val="26"/>
          <w:rtl/>
          <w:lang w:bidi="ar-LB"/>
        </w:rPr>
        <w:t>المواد الهيدروكلوروفلوروكربونية</w:t>
      </w:r>
      <w:bookmarkEnd w:id="30"/>
      <w:r w:rsidRPr="0055021A">
        <w:rPr>
          <w:i/>
          <w:iCs/>
          <w:sz w:val="26"/>
          <w:szCs w:val="26"/>
          <w:rtl/>
          <w:lang w:bidi="ar-LB"/>
        </w:rPr>
        <w:t>:</w:t>
      </w:r>
      <w:r w:rsidRPr="003B0EDB">
        <w:rPr>
          <w:sz w:val="26"/>
          <w:szCs w:val="26"/>
          <w:rtl/>
          <w:lang w:bidi="ar-LB"/>
        </w:rPr>
        <w:t xml:space="preserve"> دورات </w:t>
      </w:r>
      <w:r w:rsidR="00421F96">
        <w:rPr>
          <w:sz w:val="26"/>
          <w:szCs w:val="26"/>
          <w:rtl/>
          <w:lang w:bidi="ar-LB"/>
        </w:rPr>
        <w:t>لزيادة ال</w:t>
      </w:r>
      <w:r w:rsidRPr="003B0EDB">
        <w:rPr>
          <w:sz w:val="26"/>
          <w:szCs w:val="26"/>
          <w:rtl/>
          <w:lang w:bidi="ar-LB"/>
        </w:rPr>
        <w:t>توعية و</w:t>
      </w:r>
      <w:r w:rsidR="00421F96">
        <w:rPr>
          <w:sz w:val="26"/>
          <w:szCs w:val="26"/>
          <w:rtl/>
          <w:lang w:bidi="ar-LB"/>
        </w:rPr>
        <w:t>ال</w:t>
      </w:r>
      <w:r w:rsidRPr="003B0EDB">
        <w:rPr>
          <w:sz w:val="26"/>
          <w:szCs w:val="26"/>
          <w:rtl/>
          <w:lang w:bidi="ar-LB"/>
        </w:rPr>
        <w:t>تدريب لسلطة التر</w:t>
      </w:r>
      <w:r w:rsidR="00421F96">
        <w:rPr>
          <w:sz w:val="26"/>
          <w:szCs w:val="26"/>
          <w:rtl/>
          <w:lang w:bidi="ar-LB"/>
        </w:rPr>
        <w:t>ا</w:t>
      </w:r>
      <w:r w:rsidRPr="003B0EDB">
        <w:rPr>
          <w:sz w:val="26"/>
          <w:szCs w:val="26"/>
          <w:rtl/>
          <w:lang w:bidi="ar-LB"/>
        </w:rPr>
        <w:t xml:space="preserve">خيص والجمارك والسلطات البيئية الإقليمية بشأن التدابير القانونية </w:t>
      </w:r>
      <w:r w:rsidR="003312A3">
        <w:rPr>
          <w:sz w:val="26"/>
          <w:szCs w:val="26"/>
          <w:rtl/>
          <w:lang w:bidi="ar-LB"/>
        </w:rPr>
        <w:t>للضوابط</w:t>
      </w:r>
      <w:r w:rsidRPr="003B0EDB">
        <w:rPr>
          <w:sz w:val="26"/>
          <w:szCs w:val="26"/>
          <w:rtl/>
          <w:lang w:bidi="ar-LB"/>
        </w:rPr>
        <w:t xml:space="preserve"> </w:t>
      </w:r>
      <w:r w:rsidR="00421F96">
        <w:rPr>
          <w:sz w:val="26"/>
          <w:szCs w:val="26"/>
          <w:rtl/>
          <w:lang w:bidi="ar-LB"/>
        </w:rPr>
        <w:t>على</w:t>
      </w:r>
      <w:r w:rsidRPr="003B0EDB">
        <w:rPr>
          <w:sz w:val="26"/>
          <w:szCs w:val="26"/>
          <w:rtl/>
          <w:lang w:bidi="ar-LB"/>
        </w:rPr>
        <w:t xml:space="preserve"> انبعاثات واستهلاك المواد المستنفدة للأوزون والحد منها؛ مستشار قانوني محلي لدعم </w:t>
      </w:r>
      <w:r w:rsidR="00421F96">
        <w:rPr>
          <w:sz w:val="26"/>
          <w:szCs w:val="26"/>
          <w:rtl/>
          <w:lang w:bidi="ar-LB"/>
        </w:rPr>
        <w:t>استعراض</w:t>
      </w:r>
      <w:r w:rsidRPr="003B0EDB">
        <w:rPr>
          <w:sz w:val="26"/>
          <w:szCs w:val="26"/>
          <w:rtl/>
          <w:lang w:bidi="ar-LB"/>
        </w:rPr>
        <w:t xml:space="preserve"> وتعديل وتحديث تدابير الرقابة؛ والاجتماعات السنوية و/أو أنشطة النشر التي تستهدف أصحاب المصلحة الأساسيين (10 مشاركين) (برنامج الأمم المتحدة الإنمائي) (16,500 دولار أمريكي و26,300 دولار أمريكي من الشريحة السابقة)؛</w:t>
      </w:r>
    </w:p>
    <w:p w14:paraId="321F10AC" w14:textId="07CE9A0A" w:rsidR="003B0EDB" w:rsidRDefault="00291F18" w:rsidP="003312A3">
      <w:pPr>
        <w:pStyle w:val="ListParagraph"/>
        <w:numPr>
          <w:ilvl w:val="0"/>
          <w:numId w:val="27"/>
        </w:numPr>
        <w:bidi/>
        <w:spacing w:before="120" w:after="120" w:line="340" w:lineRule="exact"/>
        <w:ind w:left="1423" w:hanging="709"/>
        <w:contextualSpacing w:val="0"/>
        <w:rPr>
          <w:sz w:val="26"/>
          <w:szCs w:val="26"/>
          <w:lang w:bidi="ar-LB"/>
        </w:rPr>
      </w:pPr>
      <w:r w:rsidRPr="00067294">
        <w:rPr>
          <w:i/>
          <w:iCs/>
          <w:sz w:val="26"/>
          <w:szCs w:val="26"/>
          <w:rtl/>
          <w:lang w:bidi="ar-LB"/>
        </w:rPr>
        <w:t>تدريب</w:t>
      </w:r>
      <w:r w:rsidR="00421F96" w:rsidRPr="00067294">
        <w:rPr>
          <w:i/>
          <w:iCs/>
          <w:sz w:val="26"/>
          <w:szCs w:val="26"/>
          <w:rtl/>
          <w:lang w:bidi="ar-LB"/>
        </w:rPr>
        <w:t xml:space="preserve"> موظفي</w:t>
      </w:r>
      <w:r w:rsidRPr="00067294">
        <w:rPr>
          <w:i/>
          <w:iCs/>
          <w:sz w:val="26"/>
          <w:szCs w:val="26"/>
          <w:rtl/>
          <w:lang w:bidi="ar-LB"/>
        </w:rPr>
        <w:t xml:space="preserve"> الجمارك و</w:t>
      </w:r>
      <w:r w:rsidR="00421F96" w:rsidRPr="00067294">
        <w:rPr>
          <w:i/>
          <w:iCs/>
          <w:sz w:val="26"/>
          <w:szCs w:val="26"/>
          <w:rtl/>
          <w:lang w:bidi="ar-LB"/>
        </w:rPr>
        <w:t>ال</w:t>
      </w:r>
      <w:r w:rsidRPr="00067294">
        <w:rPr>
          <w:i/>
          <w:iCs/>
          <w:sz w:val="26"/>
          <w:szCs w:val="26"/>
          <w:rtl/>
          <w:lang w:bidi="ar-LB"/>
        </w:rPr>
        <w:t xml:space="preserve">إنفاذ </w:t>
      </w:r>
      <w:r w:rsidR="00421F96" w:rsidRPr="00067294">
        <w:rPr>
          <w:i/>
          <w:iCs/>
          <w:sz w:val="26"/>
          <w:szCs w:val="26"/>
          <w:rtl/>
          <w:lang w:bidi="ar-LB"/>
        </w:rPr>
        <w:t xml:space="preserve">على </w:t>
      </w:r>
      <w:r w:rsidRPr="00067294">
        <w:rPr>
          <w:i/>
          <w:iCs/>
          <w:sz w:val="26"/>
          <w:szCs w:val="26"/>
          <w:rtl/>
          <w:lang w:bidi="ar-LB"/>
        </w:rPr>
        <w:t>المواد المستنفدة للأوزون</w:t>
      </w:r>
      <w:r w:rsidRPr="0055021A">
        <w:rPr>
          <w:i/>
          <w:iCs/>
          <w:sz w:val="26"/>
          <w:szCs w:val="26"/>
          <w:rtl/>
          <w:lang w:bidi="ar-LB"/>
        </w:rPr>
        <w:t>:</w:t>
      </w:r>
      <w:r w:rsidRPr="00291F18">
        <w:rPr>
          <w:sz w:val="26"/>
          <w:szCs w:val="26"/>
          <w:rtl/>
          <w:lang w:bidi="ar-LB"/>
        </w:rPr>
        <w:t xml:space="preserve"> تحديث المواد التدريبية المتعلقة بضوابط المواد المستنفدة للأوزون؛ ودورتين تدريبيتين لـ 30 من موظفي الجمارك وشرطة الضرائب </w:t>
      </w:r>
      <w:r w:rsidRPr="00291F18">
        <w:rPr>
          <w:sz w:val="26"/>
          <w:szCs w:val="26"/>
          <w:rtl/>
          <w:lang w:bidi="ar-LB"/>
        </w:rPr>
        <w:lastRenderedPageBreak/>
        <w:t xml:space="preserve">والجمارك والسلطات البيئية حول </w:t>
      </w:r>
      <w:r w:rsidR="003312A3">
        <w:rPr>
          <w:sz w:val="26"/>
          <w:szCs w:val="26"/>
          <w:rtl/>
          <w:lang w:bidi="ar-LB"/>
        </w:rPr>
        <w:t>الرقابة على</w:t>
      </w:r>
      <w:r w:rsidRPr="00291F18">
        <w:rPr>
          <w:sz w:val="26"/>
          <w:szCs w:val="26"/>
          <w:rtl/>
          <w:lang w:bidi="ar-LB"/>
        </w:rPr>
        <w:t xml:space="preserve"> </w:t>
      </w:r>
      <w:bookmarkStart w:id="31" w:name="_Hlk151569280"/>
      <w:r w:rsidR="003312A3" w:rsidRPr="003312A3">
        <w:rPr>
          <w:sz w:val="26"/>
          <w:szCs w:val="26"/>
          <w:rtl/>
          <w:lang w:bidi="ar-LB"/>
        </w:rPr>
        <w:t xml:space="preserve">المواد الهيدروكلوروفلوروكربونية </w:t>
      </w:r>
      <w:bookmarkEnd w:id="31"/>
      <w:r w:rsidRPr="00291F18">
        <w:rPr>
          <w:sz w:val="26"/>
          <w:szCs w:val="26"/>
          <w:rtl/>
          <w:lang w:bidi="ar-LB"/>
        </w:rPr>
        <w:t xml:space="preserve">والمعدات المعتمدة على </w:t>
      </w:r>
      <w:r w:rsidR="003312A3" w:rsidRPr="003312A3">
        <w:rPr>
          <w:sz w:val="26"/>
          <w:szCs w:val="26"/>
          <w:rtl/>
          <w:lang w:bidi="ar-LB"/>
        </w:rPr>
        <w:t xml:space="preserve">المواد الهيدروكلوروفلوروكربونية </w:t>
      </w:r>
      <w:r w:rsidRPr="00291F18">
        <w:rPr>
          <w:sz w:val="26"/>
          <w:szCs w:val="26"/>
          <w:rtl/>
          <w:lang w:bidi="ar-LB"/>
        </w:rPr>
        <w:t>(برنامج الأمم المتحدة الإنمائي) (32,000 دولار أمريكي و43,704 دولار</w:t>
      </w:r>
      <w:r w:rsidR="003312A3">
        <w:rPr>
          <w:sz w:val="26"/>
          <w:szCs w:val="26"/>
          <w:rtl/>
          <w:lang w:bidi="ar-LB"/>
        </w:rPr>
        <w:t>ات</w:t>
      </w:r>
      <w:r w:rsidRPr="00291F18">
        <w:rPr>
          <w:sz w:val="26"/>
          <w:szCs w:val="26"/>
          <w:rtl/>
          <w:lang w:bidi="ar-LB"/>
        </w:rPr>
        <w:t xml:space="preserve"> أمريكي</w:t>
      </w:r>
      <w:r w:rsidR="003312A3">
        <w:rPr>
          <w:sz w:val="26"/>
          <w:szCs w:val="26"/>
          <w:rtl/>
          <w:lang w:bidi="ar-LB"/>
        </w:rPr>
        <w:t>ة</w:t>
      </w:r>
      <w:r w:rsidRPr="00291F18">
        <w:rPr>
          <w:sz w:val="26"/>
          <w:szCs w:val="26"/>
          <w:rtl/>
          <w:lang w:bidi="ar-LB"/>
        </w:rPr>
        <w:t xml:space="preserve"> من الشريحة السابقة)؛</w:t>
      </w:r>
    </w:p>
    <w:p w14:paraId="199E7737" w14:textId="6AB0F4D0" w:rsidR="00291F18" w:rsidRDefault="00291F18" w:rsidP="00291F18">
      <w:pPr>
        <w:pStyle w:val="ListParagraph"/>
        <w:numPr>
          <w:ilvl w:val="0"/>
          <w:numId w:val="27"/>
        </w:numPr>
        <w:bidi/>
        <w:spacing w:before="120" w:after="120" w:line="340" w:lineRule="exact"/>
        <w:ind w:left="1423" w:hanging="709"/>
        <w:contextualSpacing w:val="0"/>
        <w:rPr>
          <w:sz w:val="26"/>
          <w:szCs w:val="26"/>
          <w:lang w:bidi="ar-LB"/>
        </w:rPr>
      </w:pPr>
      <w:r w:rsidRPr="003312A3">
        <w:rPr>
          <w:i/>
          <w:iCs/>
          <w:sz w:val="26"/>
          <w:szCs w:val="26"/>
          <w:rtl/>
          <w:lang w:bidi="ar-LB"/>
        </w:rPr>
        <w:t xml:space="preserve">تدريب </w:t>
      </w:r>
      <w:r w:rsidR="00067294">
        <w:rPr>
          <w:i/>
          <w:iCs/>
          <w:sz w:val="26"/>
          <w:szCs w:val="26"/>
          <w:rtl/>
          <w:lang w:bidi="ar-LB"/>
        </w:rPr>
        <w:t>التقنيين على</w:t>
      </w:r>
      <w:r w:rsidRPr="003312A3">
        <w:rPr>
          <w:i/>
          <w:iCs/>
          <w:sz w:val="26"/>
          <w:szCs w:val="26"/>
          <w:rtl/>
          <w:lang w:bidi="ar-LB"/>
        </w:rPr>
        <w:t xml:space="preserve"> </w:t>
      </w:r>
      <w:r w:rsidR="003312A3" w:rsidRPr="003312A3">
        <w:rPr>
          <w:i/>
          <w:iCs/>
          <w:sz w:val="26"/>
          <w:szCs w:val="26"/>
          <w:rtl/>
          <w:lang w:bidi="ar-LB"/>
        </w:rPr>
        <w:t>غازات التبريد</w:t>
      </w:r>
      <w:r w:rsidRPr="003312A3">
        <w:rPr>
          <w:i/>
          <w:iCs/>
          <w:sz w:val="26"/>
          <w:szCs w:val="26"/>
          <w:rtl/>
          <w:lang w:bidi="ar-LB"/>
        </w:rPr>
        <w:t xml:space="preserve"> الطبيعية في التبريد التجاري</w:t>
      </w:r>
      <w:r w:rsidRPr="0055021A">
        <w:rPr>
          <w:i/>
          <w:iCs/>
          <w:sz w:val="26"/>
          <w:szCs w:val="26"/>
          <w:rtl/>
          <w:lang w:bidi="ar-LB"/>
        </w:rPr>
        <w:t>:</w:t>
      </w:r>
      <w:r w:rsidRPr="00291F18">
        <w:rPr>
          <w:sz w:val="26"/>
          <w:szCs w:val="26"/>
          <w:rtl/>
          <w:lang w:bidi="ar-LB"/>
        </w:rPr>
        <w:t xml:space="preserve"> تحديث مواد التدريب؛ </w:t>
      </w:r>
      <w:r w:rsidR="00406624">
        <w:rPr>
          <w:sz w:val="26"/>
          <w:szCs w:val="26"/>
          <w:rtl/>
          <w:lang w:bidi="ar-LB"/>
        </w:rPr>
        <w:t xml:space="preserve">وعقد </w:t>
      </w:r>
      <w:r w:rsidR="00067294">
        <w:rPr>
          <w:sz w:val="26"/>
          <w:szCs w:val="26"/>
          <w:rtl/>
          <w:lang w:bidi="ar-LB"/>
        </w:rPr>
        <w:t>ورشتي</w:t>
      </w:r>
      <w:r w:rsidRPr="00291F18">
        <w:rPr>
          <w:sz w:val="26"/>
          <w:szCs w:val="26"/>
          <w:rtl/>
          <w:lang w:bidi="ar-LB"/>
        </w:rPr>
        <w:t xml:space="preserve"> عمل لتدريب المدربين على وحدة العرض التوضيحي</w:t>
      </w:r>
      <w:r w:rsidR="003312A3">
        <w:rPr>
          <w:sz w:val="26"/>
          <w:szCs w:val="26"/>
          <w:rtl/>
          <w:lang w:bidi="ar-LB"/>
        </w:rPr>
        <w:t xml:space="preserve"> لمركب</w:t>
      </w:r>
      <w:r w:rsidRPr="00291F18">
        <w:rPr>
          <w:sz w:val="26"/>
          <w:szCs w:val="26"/>
          <w:rtl/>
          <w:lang w:bidi="ar-LB"/>
        </w:rPr>
        <w:t xml:space="preserve"> </w:t>
      </w:r>
      <w:r w:rsidRPr="00291F18">
        <w:rPr>
          <w:sz w:val="26"/>
          <w:szCs w:val="26"/>
          <w:lang w:bidi="ar-LB"/>
        </w:rPr>
        <w:t>R-290</w:t>
      </w:r>
      <w:r w:rsidRPr="00291F18">
        <w:rPr>
          <w:sz w:val="26"/>
          <w:szCs w:val="26"/>
          <w:rtl/>
          <w:lang w:bidi="ar-LB"/>
        </w:rPr>
        <w:t xml:space="preserve"> وتدابير السلامة الخاصة بغازات التبريد ذات القدرة المنخفضة على إحداث الاحترار العالمي (30 مدربا) (ألمانيا) (</w:t>
      </w:r>
      <w:r w:rsidR="003312A3">
        <w:rPr>
          <w:sz w:val="26"/>
          <w:szCs w:val="26"/>
          <w:rtl/>
          <w:lang w:bidi="ar-LB"/>
        </w:rPr>
        <w:t>000</w:t>
      </w:r>
      <w:r w:rsidR="0055021A">
        <w:rPr>
          <w:sz w:val="26"/>
          <w:szCs w:val="26"/>
          <w:lang w:bidi="ar-LB"/>
        </w:rPr>
        <w:t>,</w:t>
      </w:r>
      <w:r w:rsidR="003312A3">
        <w:rPr>
          <w:sz w:val="26"/>
          <w:szCs w:val="26"/>
          <w:rtl/>
          <w:lang w:bidi="ar-LB"/>
        </w:rPr>
        <w:t>45</w:t>
      </w:r>
      <w:r w:rsidRPr="00291F18">
        <w:rPr>
          <w:sz w:val="26"/>
          <w:szCs w:val="26"/>
          <w:rtl/>
          <w:lang w:bidi="ar-LB"/>
        </w:rPr>
        <w:t xml:space="preserve"> دولار أمريكي)؛</w:t>
      </w:r>
    </w:p>
    <w:p w14:paraId="558F164F" w14:textId="46014C2F" w:rsidR="00291F18" w:rsidRDefault="00406624" w:rsidP="00291F18">
      <w:pPr>
        <w:pStyle w:val="ListParagraph"/>
        <w:numPr>
          <w:ilvl w:val="0"/>
          <w:numId w:val="27"/>
        </w:numPr>
        <w:bidi/>
        <w:spacing w:before="120" w:after="120" w:line="340" w:lineRule="exact"/>
        <w:ind w:left="1423" w:hanging="709"/>
        <w:contextualSpacing w:val="0"/>
        <w:rPr>
          <w:sz w:val="26"/>
          <w:szCs w:val="26"/>
          <w:lang w:bidi="ar-LB"/>
        </w:rPr>
      </w:pPr>
      <w:r w:rsidRPr="00406624">
        <w:rPr>
          <w:i/>
          <w:iCs/>
          <w:sz w:val="26"/>
          <w:szCs w:val="26"/>
          <w:rtl/>
          <w:lang w:bidi="ar-LB"/>
        </w:rPr>
        <w:t xml:space="preserve">إصدار </w:t>
      </w:r>
      <w:r w:rsidR="00291F18" w:rsidRPr="00406624">
        <w:rPr>
          <w:i/>
          <w:iCs/>
          <w:sz w:val="26"/>
          <w:szCs w:val="26"/>
          <w:rtl/>
          <w:lang w:bidi="ar-LB"/>
        </w:rPr>
        <w:t>شهادات</w:t>
      </w:r>
      <w:r w:rsidRPr="00406624">
        <w:rPr>
          <w:i/>
          <w:iCs/>
          <w:sz w:val="26"/>
          <w:szCs w:val="26"/>
          <w:rtl/>
          <w:lang w:bidi="ar-LB"/>
        </w:rPr>
        <w:t xml:space="preserve"> اعتماد</w:t>
      </w:r>
      <w:r w:rsidR="00291F18" w:rsidRPr="00406624">
        <w:rPr>
          <w:i/>
          <w:iCs/>
          <w:sz w:val="26"/>
          <w:szCs w:val="26"/>
          <w:rtl/>
          <w:lang w:bidi="ar-LB"/>
        </w:rPr>
        <w:t xml:space="preserve"> وأدوات </w:t>
      </w:r>
      <w:r w:rsidRPr="00406624">
        <w:rPr>
          <w:i/>
          <w:iCs/>
          <w:sz w:val="26"/>
          <w:szCs w:val="26"/>
          <w:rtl/>
          <w:lang w:bidi="ar-LB"/>
        </w:rPr>
        <w:t>ل</w:t>
      </w:r>
      <w:r w:rsidR="00B5334C" w:rsidRPr="00406624">
        <w:rPr>
          <w:i/>
          <w:iCs/>
          <w:sz w:val="26"/>
          <w:szCs w:val="26"/>
          <w:rtl/>
          <w:lang w:bidi="ar-LB"/>
        </w:rPr>
        <w:t>تقنيي التبريد وتكييف الهواء</w:t>
      </w:r>
      <w:r w:rsidR="00291F18" w:rsidRPr="0055021A">
        <w:rPr>
          <w:i/>
          <w:iCs/>
          <w:sz w:val="26"/>
          <w:szCs w:val="26"/>
          <w:rtl/>
          <w:lang w:bidi="ar-LB"/>
        </w:rPr>
        <w:t>:</w:t>
      </w:r>
      <w:r w:rsidR="00291F18" w:rsidRPr="00291F18">
        <w:rPr>
          <w:sz w:val="26"/>
          <w:szCs w:val="26"/>
          <w:rtl/>
          <w:lang w:bidi="ar-LB"/>
        </w:rPr>
        <w:t xml:space="preserve"> توفير أدوات لتركيب وصيانة معدات وأنظمة التبريد المعتمدة على الهيدروكربون لـ 150 </w:t>
      </w:r>
      <w:r>
        <w:rPr>
          <w:sz w:val="26"/>
          <w:szCs w:val="26"/>
          <w:rtl/>
          <w:lang w:bidi="ar-LB"/>
        </w:rPr>
        <w:t>من المؤسسات</w:t>
      </w:r>
      <w:r w:rsidR="00291F18" w:rsidRPr="00291F18">
        <w:rPr>
          <w:sz w:val="26"/>
          <w:szCs w:val="26"/>
          <w:rtl/>
          <w:lang w:bidi="ar-LB"/>
        </w:rPr>
        <w:t xml:space="preserve"> </w:t>
      </w:r>
      <w:r>
        <w:rPr>
          <w:sz w:val="26"/>
          <w:szCs w:val="26"/>
          <w:rtl/>
          <w:lang w:bidi="ar-LB"/>
        </w:rPr>
        <w:t>في مجال التبريد وتكييف الهواء</w:t>
      </w:r>
      <w:r w:rsidR="00291F18" w:rsidRPr="00291F18">
        <w:rPr>
          <w:sz w:val="26"/>
          <w:szCs w:val="26"/>
          <w:rtl/>
          <w:lang w:bidi="ar-LB"/>
        </w:rPr>
        <w:t xml:space="preserve"> في قطاع خدم</w:t>
      </w:r>
      <w:r>
        <w:rPr>
          <w:sz w:val="26"/>
          <w:szCs w:val="26"/>
          <w:rtl/>
          <w:lang w:bidi="ar-LB"/>
        </w:rPr>
        <w:t>ات</w:t>
      </w:r>
      <w:r w:rsidR="00291F18" w:rsidRPr="00291F18">
        <w:rPr>
          <w:sz w:val="26"/>
          <w:szCs w:val="26"/>
          <w:rtl/>
          <w:lang w:bidi="ar-LB"/>
        </w:rPr>
        <w:t xml:space="preserve"> التبريد التجاري؛ </w:t>
      </w:r>
      <w:r>
        <w:rPr>
          <w:sz w:val="26"/>
          <w:szCs w:val="26"/>
          <w:rtl/>
          <w:lang w:bidi="ar-LB"/>
        </w:rPr>
        <w:t xml:space="preserve">عقد </w:t>
      </w:r>
      <w:r w:rsidR="00291F18" w:rsidRPr="00291F18">
        <w:rPr>
          <w:sz w:val="26"/>
          <w:szCs w:val="26"/>
          <w:rtl/>
          <w:lang w:bidi="ar-LB"/>
        </w:rPr>
        <w:t>ثلاث ورش</w:t>
      </w:r>
      <w:r>
        <w:rPr>
          <w:sz w:val="26"/>
          <w:szCs w:val="26"/>
          <w:rtl/>
          <w:lang w:bidi="ar-LB"/>
        </w:rPr>
        <w:t>ات</w:t>
      </w:r>
      <w:r w:rsidR="00291F18" w:rsidRPr="00291F18">
        <w:rPr>
          <w:sz w:val="26"/>
          <w:szCs w:val="26"/>
          <w:rtl/>
          <w:lang w:bidi="ar-LB"/>
        </w:rPr>
        <w:t xml:space="preserve"> عمل تدريبية للتقييم وإصدار شهادات</w:t>
      </w:r>
      <w:r>
        <w:rPr>
          <w:sz w:val="26"/>
          <w:szCs w:val="26"/>
          <w:rtl/>
          <w:lang w:bidi="ar-LB"/>
        </w:rPr>
        <w:t xml:space="preserve"> الاعتماد</w:t>
      </w:r>
      <w:r w:rsidR="00291F18" w:rsidRPr="00291F18">
        <w:rPr>
          <w:sz w:val="26"/>
          <w:szCs w:val="26"/>
          <w:rtl/>
          <w:lang w:bidi="ar-LB"/>
        </w:rPr>
        <w:t xml:space="preserve"> (30 مشاركا سنويا)؛ و</w:t>
      </w:r>
      <w:r>
        <w:rPr>
          <w:sz w:val="26"/>
          <w:szCs w:val="26"/>
          <w:rtl/>
          <w:lang w:bidi="ar-LB"/>
        </w:rPr>
        <w:t xml:space="preserve">عقد </w:t>
      </w:r>
      <w:r w:rsidR="00291F18" w:rsidRPr="00291F18">
        <w:rPr>
          <w:sz w:val="26"/>
          <w:szCs w:val="26"/>
          <w:rtl/>
          <w:lang w:bidi="ar-LB"/>
        </w:rPr>
        <w:t>ورش عمل (أربعة سنوي) لفن</w:t>
      </w:r>
      <w:r w:rsidR="0055021A">
        <w:rPr>
          <w:sz w:val="26"/>
          <w:szCs w:val="26"/>
          <w:rtl/>
          <w:lang w:val="en-US" w:bidi="ar-LB"/>
        </w:rPr>
        <w:t>ّ</w:t>
      </w:r>
      <w:r w:rsidR="00291F18" w:rsidRPr="00291F18">
        <w:rPr>
          <w:sz w:val="26"/>
          <w:szCs w:val="26"/>
          <w:rtl/>
          <w:lang w:bidi="ar-LB"/>
        </w:rPr>
        <w:t xml:space="preserve">يي </w:t>
      </w:r>
      <w:r>
        <w:rPr>
          <w:sz w:val="26"/>
          <w:szCs w:val="26"/>
          <w:rtl/>
          <w:lang w:bidi="ar-LB"/>
        </w:rPr>
        <w:t>التبريد وتكييف الهواء</w:t>
      </w:r>
      <w:r w:rsidR="00291F18" w:rsidRPr="00291F18">
        <w:rPr>
          <w:sz w:val="26"/>
          <w:szCs w:val="26"/>
          <w:rtl/>
          <w:lang w:bidi="ar-LB"/>
        </w:rPr>
        <w:t xml:space="preserve"> والمستخدمين النهائيين (200 مشارك سنويا) لتعزيز </w:t>
      </w:r>
      <w:r>
        <w:rPr>
          <w:sz w:val="26"/>
          <w:szCs w:val="26"/>
          <w:rtl/>
          <w:lang w:bidi="ar-LB"/>
        </w:rPr>
        <w:t xml:space="preserve">إصدار </w:t>
      </w:r>
      <w:r w:rsidR="00291F18" w:rsidRPr="00291F18">
        <w:rPr>
          <w:sz w:val="26"/>
          <w:szCs w:val="26"/>
          <w:rtl/>
          <w:lang w:bidi="ar-LB"/>
        </w:rPr>
        <w:t>شهاد</w:t>
      </w:r>
      <w:r>
        <w:rPr>
          <w:sz w:val="26"/>
          <w:szCs w:val="26"/>
          <w:rtl/>
          <w:lang w:bidi="ar-LB"/>
        </w:rPr>
        <w:t xml:space="preserve">ات اعتماد </w:t>
      </w:r>
      <w:r w:rsidR="00291F18" w:rsidRPr="00291F18">
        <w:rPr>
          <w:sz w:val="26"/>
          <w:szCs w:val="26"/>
          <w:rtl/>
          <w:lang w:bidi="ar-LB"/>
        </w:rPr>
        <w:t xml:space="preserve"> </w:t>
      </w:r>
      <w:r>
        <w:rPr>
          <w:sz w:val="26"/>
          <w:szCs w:val="26"/>
          <w:rtl/>
          <w:lang w:bidi="ar-LB"/>
        </w:rPr>
        <w:t>ل</w:t>
      </w:r>
      <w:r w:rsidR="00291F18" w:rsidRPr="00291F18">
        <w:rPr>
          <w:sz w:val="26"/>
          <w:szCs w:val="26"/>
          <w:rtl/>
          <w:lang w:bidi="ar-LB"/>
        </w:rPr>
        <w:t xml:space="preserve">كفاءة العمل لقطاع </w:t>
      </w:r>
      <w:r>
        <w:rPr>
          <w:sz w:val="26"/>
          <w:szCs w:val="26"/>
          <w:rtl/>
          <w:lang w:bidi="ar-LB"/>
        </w:rPr>
        <w:t>التبريد وتكييف الهواء</w:t>
      </w:r>
      <w:r w:rsidR="00291F18" w:rsidRPr="00291F18">
        <w:rPr>
          <w:sz w:val="26"/>
          <w:szCs w:val="26"/>
          <w:rtl/>
          <w:lang w:bidi="ar-LB"/>
        </w:rPr>
        <w:t xml:space="preserve"> (برنامج الأمم المتحدة الإنمائي) (305,188 دولارا أمريكيا و 89,055 دولارا أمريكيا من الشريحة السابقة)؛</w:t>
      </w:r>
    </w:p>
    <w:p w14:paraId="0E5EA455" w14:textId="096B8B41" w:rsidR="00406624" w:rsidRDefault="00406624" w:rsidP="00A41A95">
      <w:pPr>
        <w:pStyle w:val="ListParagraph"/>
        <w:numPr>
          <w:ilvl w:val="0"/>
          <w:numId w:val="27"/>
        </w:numPr>
        <w:bidi/>
        <w:spacing w:before="120" w:after="120" w:line="340" w:lineRule="exact"/>
        <w:ind w:left="1423" w:hanging="709"/>
        <w:contextualSpacing w:val="0"/>
        <w:rPr>
          <w:sz w:val="26"/>
          <w:szCs w:val="26"/>
          <w:lang w:bidi="ar-LB"/>
        </w:rPr>
      </w:pPr>
      <w:r w:rsidRPr="00A41A95">
        <w:rPr>
          <w:i/>
          <w:iCs/>
          <w:sz w:val="26"/>
          <w:szCs w:val="26"/>
          <w:rtl/>
          <w:lang w:bidi="ar-LB"/>
        </w:rPr>
        <w:t xml:space="preserve">دعم شبكة </w:t>
      </w:r>
      <w:r w:rsidR="00A41A95" w:rsidRPr="00A41A95">
        <w:rPr>
          <w:i/>
          <w:iCs/>
          <w:sz w:val="26"/>
          <w:szCs w:val="26"/>
          <w:rtl/>
          <w:lang w:bidi="ar-LB"/>
        </w:rPr>
        <w:t>الاسترداد وإعادة التدوير والاستخلاص</w:t>
      </w:r>
      <w:r w:rsidRPr="0055021A">
        <w:rPr>
          <w:i/>
          <w:iCs/>
          <w:sz w:val="26"/>
          <w:szCs w:val="26"/>
          <w:rtl/>
          <w:lang w:bidi="ar-LB"/>
        </w:rPr>
        <w:t>:</w:t>
      </w:r>
      <w:r w:rsidRPr="00406624">
        <w:rPr>
          <w:sz w:val="26"/>
          <w:szCs w:val="26"/>
          <w:rtl/>
          <w:lang w:bidi="ar-LB"/>
        </w:rPr>
        <w:t xml:space="preserve"> اجتماعان سنويان على الأقل للمتابعة مع أعضاء شبكة </w:t>
      </w:r>
      <w:r w:rsidR="00A41A95" w:rsidRPr="00A41A95">
        <w:rPr>
          <w:sz w:val="26"/>
          <w:szCs w:val="26"/>
          <w:rtl/>
          <w:lang w:bidi="ar-LB"/>
        </w:rPr>
        <w:t>الاسترداد وإعادة التدوير والاستخلاص</w:t>
      </w:r>
      <w:r w:rsidRPr="00406624">
        <w:rPr>
          <w:sz w:val="26"/>
          <w:szCs w:val="26"/>
          <w:rtl/>
          <w:lang w:bidi="ar-LB"/>
        </w:rPr>
        <w:t xml:space="preserve">؛ </w:t>
      </w:r>
      <w:r w:rsidR="00A41A95">
        <w:rPr>
          <w:sz w:val="26"/>
          <w:szCs w:val="26"/>
          <w:rtl/>
          <w:lang w:bidi="ar-LB"/>
        </w:rPr>
        <w:t>وعقد على الأقل</w:t>
      </w:r>
      <w:r w:rsidRPr="00406624">
        <w:rPr>
          <w:sz w:val="26"/>
          <w:szCs w:val="26"/>
          <w:rtl/>
          <w:lang w:bidi="ar-LB"/>
        </w:rPr>
        <w:t xml:space="preserve"> ورشتي عمل أو أحداث </w:t>
      </w:r>
      <w:r w:rsidR="00A41A95">
        <w:rPr>
          <w:sz w:val="26"/>
          <w:szCs w:val="26"/>
          <w:rtl/>
          <w:lang w:bidi="ar-LB"/>
        </w:rPr>
        <w:t>تقنية</w:t>
      </w:r>
      <w:r w:rsidRPr="00406624">
        <w:rPr>
          <w:sz w:val="26"/>
          <w:szCs w:val="26"/>
          <w:rtl/>
          <w:lang w:bidi="ar-LB"/>
        </w:rPr>
        <w:t xml:space="preserve"> سنوية تتعلق بالترويج الوطني أو نشر الخدمات التي تقدمها شبكة </w:t>
      </w:r>
      <w:r w:rsidR="00A41A95" w:rsidRPr="00A41A95">
        <w:rPr>
          <w:sz w:val="26"/>
          <w:szCs w:val="26"/>
          <w:rtl/>
          <w:lang w:bidi="ar-LB"/>
        </w:rPr>
        <w:t xml:space="preserve">الاسترداد وإعادة التدوير والاستخلاص </w:t>
      </w:r>
      <w:r w:rsidRPr="00406624">
        <w:rPr>
          <w:sz w:val="26"/>
          <w:szCs w:val="26"/>
          <w:rtl/>
          <w:lang w:bidi="ar-LB"/>
        </w:rPr>
        <w:t>(برنامج الأمم المتحدة الإنمائي) (20,000 دولار أمريكي و109,846 دولار أمريكي من الشريحة السابقة)؛</w:t>
      </w:r>
    </w:p>
    <w:p w14:paraId="0497E01E" w14:textId="4037FE2D" w:rsidR="00406624" w:rsidRDefault="00406624" w:rsidP="00406624">
      <w:pPr>
        <w:pStyle w:val="ListParagraph"/>
        <w:numPr>
          <w:ilvl w:val="0"/>
          <w:numId w:val="27"/>
        </w:numPr>
        <w:bidi/>
        <w:spacing w:before="120" w:after="120" w:line="340" w:lineRule="exact"/>
        <w:ind w:left="1423" w:hanging="709"/>
        <w:contextualSpacing w:val="0"/>
        <w:rPr>
          <w:sz w:val="26"/>
          <w:szCs w:val="26"/>
          <w:lang w:bidi="ar-LB"/>
        </w:rPr>
      </w:pPr>
      <w:r w:rsidRPr="00866907">
        <w:rPr>
          <w:i/>
          <w:iCs/>
          <w:sz w:val="26"/>
          <w:szCs w:val="26"/>
          <w:rtl/>
          <w:lang w:bidi="ar-LB"/>
        </w:rPr>
        <w:t>المساعدة التقنية لتشجيع استيعاب التكنولوجيا ذات القدرة المنخفضة على إحداث الاحترار العالمي وكفاءة استخدام الطاقة</w:t>
      </w:r>
      <w:r w:rsidRPr="0055021A">
        <w:rPr>
          <w:i/>
          <w:iCs/>
          <w:sz w:val="26"/>
          <w:szCs w:val="26"/>
          <w:rtl/>
          <w:lang w:bidi="ar-LB"/>
        </w:rPr>
        <w:t>:</w:t>
      </w:r>
      <w:r w:rsidRPr="00406624">
        <w:rPr>
          <w:sz w:val="26"/>
          <w:szCs w:val="26"/>
          <w:rtl/>
          <w:lang w:bidi="ar-LB"/>
        </w:rPr>
        <w:t xml:space="preserve"> شراء وتركيب وحدة </w:t>
      </w:r>
      <w:r w:rsidR="00A41A95">
        <w:rPr>
          <w:sz w:val="26"/>
          <w:szCs w:val="26"/>
          <w:rtl/>
          <w:lang w:bidi="ar-LB"/>
        </w:rPr>
        <w:t xml:space="preserve">تقديمية </w:t>
      </w:r>
      <w:r w:rsidRPr="00406624">
        <w:rPr>
          <w:sz w:val="26"/>
          <w:szCs w:val="26"/>
          <w:rtl/>
          <w:lang w:bidi="ar-LB"/>
        </w:rPr>
        <w:t>تجريبية للتبريد التجاري (</w:t>
      </w:r>
      <w:r w:rsidR="00DC466C">
        <w:rPr>
          <w:sz w:val="26"/>
          <w:szCs w:val="26"/>
          <w:rtl/>
          <w:lang w:bidi="ar-LB"/>
        </w:rPr>
        <w:t>المتاجر الكبرى</w:t>
      </w:r>
      <w:r w:rsidRPr="00406624">
        <w:rPr>
          <w:sz w:val="26"/>
          <w:szCs w:val="26"/>
          <w:rtl/>
          <w:lang w:bidi="ar-LB"/>
        </w:rPr>
        <w:t xml:space="preserve">) مزودة </w:t>
      </w:r>
      <w:r w:rsidR="00A41A95">
        <w:rPr>
          <w:sz w:val="26"/>
          <w:szCs w:val="26"/>
          <w:rtl/>
          <w:lang w:bidi="ar-LB"/>
        </w:rPr>
        <w:t>بغازات تبريد</w:t>
      </w:r>
      <w:r w:rsidRPr="00406624">
        <w:rPr>
          <w:sz w:val="26"/>
          <w:szCs w:val="26"/>
          <w:rtl/>
          <w:lang w:bidi="ar-LB"/>
        </w:rPr>
        <w:t xml:space="preserve"> طبيعية (</w:t>
      </w:r>
      <w:r w:rsidRPr="00406624">
        <w:rPr>
          <w:sz w:val="26"/>
          <w:szCs w:val="26"/>
          <w:lang w:bidi="ar-LB"/>
        </w:rPr>
        <w:t>R-744</w:t>
      </w:r>
      <w:r w:rsidRPr="00406624">
        <w:rPr>
          <w:sz w:val="26"/>
          <w:szCs w:val="26"/>
          <w:rtl/>
          <w:lang w:bidi="ar-LB"/>
        </w:rPr>
        <w:t xml:space="preserve"> و</w:t>
      </w:r>
      <w:r w:rsidRPr="00406624">
        <w:rPr>
          <w:sz w:val="26"/>
          <w:szCs w:val="26"/>
          <w:lang w:bidi="ar-LB"/>
        </w:rPr>
        <w:t>R-290</w:t>
      </w:r>
      <w:r w:rsidRPr="00406624">
        <w:rPr>
          <w:sz w:val="26"/>
          <w:szCs w:val="26"/>
          <w:rtl/>
          <w:lang w:bidi="ar-LB"/>
        </w:rPr>
        <w:t xml:space="preserve">) في مرفق التدريب ومجموعة الأدوات التابعة </w:t>
      </w:r>
      <w:r w:rsidR="00A41A95">
        <w:rPr>
          <w:sz w:val="26"/>
          <w:szCs w:val="26"/>
          <w:rtl/>
          <w:lang w:bidi="ar-LB"/>
        </w:rPr>
        <w:t>لخدمة التعليم الوطني</w:t>
      </w:r>
      <w:r w:rsidRPr="00406624">
        <w:rPr>
          <w:sz w:val="26"/>
          <w:szCs w:val="26"/>
          <w:rtl/>
          <w:lang w:bidi="ar-LB"/>
        </w:rPr>
        <w:t xml:space="preserve"> (ألمانيا) (350,000 دولار أمريكي)؛</w:t>
      </w:r>
    </w:p>
    <w:p w14:paraId="013432C9" w14:textId="4FBE51C6" w:rsidR="00406624" w:rsidRDefault="00406624" w:rsidP="00DC466C">
      <w:pPr>
        <w:pStyle w:val="ListParagraph"/>
        <w:numPr>
          <w:ilvl w:val="0"/>
          <w:numId w:val="27"/>
        </w:numPr>
        <w:bidi/>
        <w:spacing w:before="120" w:after="120" w:line="340" w:lineRule="exact"/>
        <w:ind w:left="1423" w:hanging="709"/>
        <w:contextualSpacing w:val="0"/>
        <w:rPr>
          <w:sz w:val="26"/>
          <w:szCs w:val="26"/>
          <w:lang w:bidi="ar-LB"/>
        </w:rPr>
      </w:pPr>
      <w:r w:rsidRPr="00067294">
        <w:rPr>
          <w:i/>
          <w:iCs/>
          <w:sz w:val="26"/>
          <w:szCs w:val="26"/>
          <w:rtl/>
          <w:lang w:bidi="ar-LB"/>
        </w:rPr>
        <w:t xml:space="preserve">تعزيز البدائل ذات الأثر البيئي المنخفض لتكييف الهواء في قطاع </w:t>
      </w:r>
      <w:r w:rsidR="00067294" w:rsidRPr="00067294">
        <w:rPr>
          <w:i/>
          <w:iCs/>
          <w:sz w:val="26"/>
          <w:szCs w:val="26"/>
          <w:rtl/>
          <w:lang w:bidi="ar-LB"/>
        </w:rPr>
        <w:t>المتاجر الكبرى</w:t>
      </w:r>
      <w:r w:rsidRPr="00067294">
        <w:rPr>
          <w:i/>
          <w:iCs/>
          <w:sz w:val="26"/>
          <w:szCs w:val="26"/>
          <w:rtl/>
          <w:lang w:bidi="ar-LB"/>
        </w:rPr>
        <w:t xml:space="preserve"> الفرعي</w:t>
      </w:r>
      <w:r w:rsidRPr="0055021A">
        <w:rPr>
          <w:i/>
          <w:iCs/>
          <w:sz w:val="26"/>
          <w:szCs w:val="26"/>
          <w:rtl/>
          <w:lang w:bidi="ar-LB"/>
        </w:rPr>
        <w:t>:</w:t>
      </w:r>
      <w:r w:rsidRPr="00406624">
        <w:rPr>
          <w:sz w:val="26"/>
          <w:szCs w:val="26"/>
          <w:rtl/>
          <w:lang w:bidi="ar-LB"/>
        </w:rPr>
        <w:t xml:space="preserve"> وضع سيناريوهات مرجعية لاستهلاك </w:t>
      </w:r>
      <w:r w:rsidR="00DC466C" w:rsidRPr="00DC466C">
        <w:rPr>
          <w:sz w:val="26"/>
          <w:szCs w:val="26"/>
          <w:rtl/>
          <w:lang w:bidi="ar-LB"/>
        </w:rPr>
        <w:t xml:space="preserve">المواد الهيدروكلوروفلوروكربونية </w:t>
      </w:r>
      <w:r w:rsidRPr="00406624">
        <w:rPr>
          <w:sz w:val="26"/>
          <w:szCs w:val="26"/>
          <w:rtl/>
          <w:lang w:bidi="ar-LB"/>
        </w:rPr>
        <w:t xml:space="preserve">في </w:t>
      </w:r>
      <w:r w:rsidR="00DC466C">
        <w:rPr>
          <w:sz w:val="26"/>
          <w:szCs w:val="26"/>
          <w:rtl/>
          <w:lang w:bidi="ar-LB"/>
        </w:rPr>
        <w:t>نُظم</w:t>
      </w:r>
      <w:r w:rsidRPr="00406624">
        <w:rPr>
          <w:sz w:val="26"/>
          <w:szCs w:val="26"/>
          <w:rtl/>
          <w:lang w:bidi="ar-LB"/>
        </w:rPr>
        <w:t xml:space="preserve"> تكييف الهواء في </w:t>
      </w:r>
      <w:r w:rsidR="00DC466C">
        <w:rPr>
          <w:sz w:val="26"/>
          <w:szCs w:val="26"/>
          <w:rtl/>
          <w:lang w:bidi="ar-LB"/>
        </w:rPr>
        <w:t>ال</w:t>
      </w:r>
      <w:r w:rsidRPr="00406624">
        <w:rPr>
          <w:sz w:val="26"/>
          <w:szCs w:val="26"/>
          <w:rtl/>
          <w:lang w:bidi="ar-LB"/>
        </w:rPr>
        <w:t>قطاع الفرعي</w:t>
      </w:r>
      <w:r w:rsidR="00DC466C">
        <w:rPr>
          <w:sz w:val="26"/>
          <w:szCs w:val="26"/>
          <w:rtl/>
          <w:lang w:bidi="ar-LB"/>
        </w:rPr>
        <w:t xml:space="preserve"> للمتاجر الكبرى</w:t>
      </w:r>
      <w:r w:rsidRPr="00406624">
        <w:rPr>
          <w:sz w:val="26"/>
          <w:szCs w:val="26"/>
          <w:rtl/>
          <w:lang w:bidi="ar-LB"/>
        </w:rPr>
        <w:t xml:space="preserve">، بما في ذلك تقييم عدد المعدات </w:t>
      </w:r>
      <w:r w:rsidR="00DC466C">
        <w:rPr>
          <w:sz w:val="26"/>
          <w:szCs w:val="26"/>
          <w:rtl/>
          <w:lang w:bidi="ar-LB"/>
        </w:rPr>
        <w:t>ونظم</w:t>
      </w:r>
      <w:r w:rsidRPr="00406624">
        <w:rPr>
          <w:sz w:val="26"/>
          <w:szCs w:val="26"/>
          <w:rtl/>
          <w:lang w:bidi="ar-LB"/>
        </w:rPr>
        <w:t xml:space="preserve"> تكييف الهواء والنماذج </w:t>
      </w:r>
      <w:r w:rsidR="00DC466C">
        <w:rPr>
          <w:sz w:val="26"/>
          <w:szCs w:val="26"/>
          <w:rtl/>
          <w:lang w:bidi="ar-LB"/>
        </w:rPr>
        <w:t>وإنشاء</w:t>
      </w:r>
      <w:r w:rsidRPr="00406624">
        <w:rPr>
          <w:sz w:val="26"/>
          <w:szCs w:val="26"/>
          <w:rtl/>
          <w:lang w:bidi="ar-LB"/>
        </w:rPr>
        <w:t xml:space="preserve"> المعدات أو </w:t>
      </w:r>
      <w:r w:rsidR="00DC466C">
        <w:rPr>
          <w:sz w:val="26"/>
          <w:szCs w:val="26"/>
          <w:rtl/>
          <w:lang w:bidi="ar-LB"/>
        </w:rPr>
        <w:t>وضع النظم</w:t>
      </w:r>
      <w:r w:rsidRPr="00406624">
        <w:rPr>
          <w:sz w:val="26"/>
          <w:szCs w:val="26"/>
          <w:rtl/>
          <w:lang w:bidi="ar-LB"/>
        </w:rPr>
        <w:t xml:space="preserve"> (برنامج الأمم المتحدة الإنمائي) (</w:t>
      </w:r>
      <w:r w:rsidR="00DC466C">
        <w:rPr>
          <w:sz w:val="26"/>
          <w:szCs w:val="26"/>
          <w:rtl/>
          <w:lang w:bidi="ar-LB"/>
        </w:rPr>
        <w:t>000</w:t>
      </w:r>
      <w:r w:rsidR="0055021A">
        <w:rPr>
          <w:sz w:val="26"/>
          <w:szCs w:val="26"/>
          <w:lang w:val="fr-CA" w:bidi="ar-LB"/>
        </w:rPr>
        <w:t>,</w:t>
      </w:r>
      <w:r w:rsidR="00DC466C">
        <w:rPr>
          <w:sz w:val="26"/>
          <w:szCs w:val="26"/>
          <w:rtl/>
          <w:lang w:bidi="ar-LB"/>
        </w:rPr>
        <w:t>20</w:t>
      </w:r>
      <w:r w:rsidRPr="00406624">
        <w:rPr>
          <w:sz w:val="26"/>
          <w:szCs w:val="26"/>
          <w:rtl/>
          <w:lang w:bidi="ar-LB"/>
        </w:rPr>
        <w:t xml:space="preserve"> دولار أمريكي)</w:t>
      </w:r>
      <w:r w:rsidR="00DC466C">
        <w:rPr>
          <w:sz w:val="26"/>
          <w:szCs w:val="26"/>
          <w:rtl/>
          <w:lang w:bidi="ar-LB"/>
        </w:rPr>
        <w:t>؛</w:t>
      </w:r>
    </w:p>
    <w:p w14:paraId="396EB8DA" w14:textId="5ECE010F" w:rsidR="00406624" w:rsidRDefault="00DC466C" w:rsidP="00DC466C">
      <w:pPr>
        <w:pStyle w:val="ListParagraph"/>
        <w:numPr>
          <w:ilvl w:val="0"/>
          <w:numId w:val="27"/>
        </w:numPr>
        <w:bidi/>
        <w:spacing w:before="120" w:after="120" w:line="340" w:lineRule="exact"/>
        <w:ind w:left="1423" w:hanging="709"/>
        <w:contextualSpacing w:val="0"/>
        <w:rPr>
          <w:sz w:val="26"/>
          <w:szCs w:val="26"/>
          <w:lang w:bidi="ar-LB"/>
        </w:rPr>
      </w:pPr>
      <w:r w:rsidRPr="00067294">
        <w:rPr>
          <w:i/>
          <w:iCs/>
          <w:sz w:val="26"/>
          <w:szCs w:val="26"/>
          <w:rtl/>
          <w:lang w:bidi="ar-LB"/>
        </w:rPr>
        <w:t xml:space="preserve">زيادة </w:t>
      </w:r>
      <w:r w:rsidR="003D47EC" w:rsidRPr="00067294">
        <w:rPr>
          <w:i/>
          <w:iCs/>
          <w:sz w:val="26"/>
          <w:szCs w:val="26"/>
          <w:rtl/>
          <w:lang w:bidi="ar-LB"/>
        </w:rPr>
        <w:t>التوعية والتثقيف</w:t>
      </w:r>
      <w:r w:rsidR="003D47EC" w:rsidRPr="0055021A">
        <w:rPr>
          <w:i/>
          <w:iCs/>
          <w:sz w:val="26"/>
          <w:szCs w:val="26"/>
          <w:rtl/>
          <w:lang w:bidi="ar-LB"/>
        </w:rPr>
        <w:t>:</w:t>
      </w:r>
      <w:r w:rsidR="003D47EC" w:rsidRPr="003D47EC">
        <w:rPr>
          <w:sz w:val="26"/>
          <w:szCs w:val="26"/>
          <w:rtl/>
          <w:lang w:bidi="ar-LB"/>
        </w:rPr>
        <w:t xml:space="preserve"> استشارات لتصميم استراتيجية </w:t>
      </w:r>
      <w:r>
        <w:rPr>
          <w:sz w:val="26"/>
          <w:szCs w:val="26"/>
          <w:rtl/>
          <w:lang w:bidi="ar-LB"/>
        </w:rPr>
        <w:t>التواصل</w:t>
      </w:r>
      <w:r w:rsidR="003D47EC" w:rsidRPr="003D47EC">
        <w:rPr>
          <w:sz w:val="26"/>
          <w:szCs w:val="26"/>
          <w:rtl/>
          <w:lang w:bidi="ar-LB"/>
        </w:rPr>
        <w:t xml:space="preserve"> والنشر بشأن </w:t>
      </w:r>
      <w:r>
        <w:rPr>
          <w:sz w:val="26"/>
          <w:szCs w:val="26"/>
          <w:rtl/>
          <w:lang w:bidi="ar-LB"/>
        </w:rPr>
        <w:t>المسائل الجنسانية</w:t>
      </w:r>
      <w:r w:rsidR="003D47EC" w:rsidRPr="003D47EC">
        <w:rPr>
          <w:sz w:val="26"/>
          <w:szCs w:val="26"/>
          <w:rtl/>
          <w:lang w:bidi="ar-LB"/>
        </w:rPr>
        <w:t xml:space="preserve"> والاستهلاك والإنتاج المسؤولين؛ </w:t>
      </w:r>
      <w:r>
        <w:rPr>
          <w:sz w:val="26"/>
          <w:szCs w:val="26"/>
          <w:rtl/>
          <w:lang w:bidi="ar-LB"/>
        </w:rPr>
        <w:t>و</w:t>
      </w:r>
      <w:r w:rsidR="003D47EC" w:rsidRPr="003D47EC">
        <w:rPr>
          <w:sz w:val="26"/>
          <w:szCs w:val="26"/>
          <w:rtl/>
          <w:lang w:bidi="ar-LB"/>
        </w:rPr>
        <w:t xml:space="preserve">إعداد ونشر المواد التعليمية؛ </w:t>
      </w:r>
      <w:r>
        <w:rPr>
          <w:sz w:val="26"/>
          <w:szCs w:val="26"/>
          <w:rtl/>
          <w:lang w:bidi="ar-LB"/>
        </w:rPr>
        <w:t xml:space="preserve">تنظيم </w:t>
      </w:r>
      <w:r w:rsidR="003D47EC" w:rsidRPr="003D47EC">
        <w:rPr>
          <w:sz w:val="26"/>
          <w:szCs w:val="26"/>
          <w:rtl/>
          <w:lang w:bidi="ar-LB"/>
        </w:rPr>
        <w:t xml:space="preserve">حملتين لزيادة </w:t>
      </w:r>
      <w:r>
        <w:rPr>
          <w:sz w:val="26"/>
          <w:szCs w:val="26"/>
          <w:rtl/>
          <w:lang w:bidi="ar-LB"/>
        </w:rPr>
        <w:t>التوعية</w:t>
      </w:r>
      <w:r w:rsidR="003D47EC" w:rsidRPr="003D47EC">
        <w:rPr>
          <w:sz w:val="26"/>
          <w:szCs w:val="26"/>
          <w:rtl/>
          <w:lang w:bidi="ar-LB"/>
        </w:rPr>
        <w:t xml:space="preserve"> </w:t>
      </w:r>
      <w:r w:rsidR="00067294">
        <w:rPr>
          <w:sz w:val="26"/>
          <w:szCs w:val="26"/>
          <w:rtl/>
          <w:lang w:bidi="ar-LB"/>
        </w:rPr>
        <w:t>بشأن</w:t>
      </w:r>
      <w:r w:rsidR="003D47EC" w:rsidRPr="003D47EC">
        <w:rPr>
          <w:sz w:val="26"/>
          <w:szCs w:val="26"/>
          <w:rtl/>
          <w:lang w:bidi="ar-LB"/>
        </w:rPr>
        <w:t xml:space="preserve"> أهمية الحفاظ على طبقة الأوزون وفوائد التخلص التدريجي من </w:t>
      </w:r>
      <w:bookmarkStart w:id="32" w:name="_Hlk151575433"/>
      <w:r w:rsidRPr="00DC466C">
        <w:rPr>
          <w:sz w:val="26"/>
          <w:szCs w:val="26"/>
          <w:rtl/>
          <w:lang w:bidi="ar-LB"/>
        </w:rPr>
        <w:t>المواد الهيدروكلوروفلوروكربونية</w:t>
      </w:r>
      <w:bookmarkEnd w:id="32"/>
      <w:r w:rsidR="003D47EC" w:rsidRPr="003D47EC">
        <w:rPr>
          <w:sz w:val="26"/>
          <w:szCs w:val="26"/>
          <w:rtl/>
          <w:lang w:bidi="ar-LB"/>
        </w:rPr>
        <w:t xml:space="preserve">؛ وحملة تثقيف بيئية بالتنسيق مع </w:t>
      </w:r>
      <w:r w:rsidRPr="00DC466C">
        <w:rPr>
          <w:sz w:val="26"/>
          <w:szCs w:val="26"/>
          <w:rtl/>
          <w:lang w:bidi="ar-LB"/>
        </w:rPr>
        <w:t xml:space="preserve">البرامج البيئية المدرسية </w:t>
      </w:r>
      <w:r w:rsidR="003D47EC" w:rsidRPr="003D47EC">
        <w:rPr>
          <w:sz w:val="26"/>
          <w:szCs w:val="26"/>
          <w:rtl/>
          <w:lang w:bidi="ar-LB"/>
        </w:rPr>
        <w:t>(برنامج الأمم المتحدة الإنمائي) (</w:t>
      </w:r>
      <w:r>
        <w:rPr>
          <w:sz w:val="26"/>
          <w:szCs w:val="26"/>
          <w:rtl/>
          <w:lang w:bidi="ar-LB"/>
        </w:rPr>
        <w:t>000</w:t>
      </w:r>
      <w:r w:rsidR="0055021A">
        <w:rPr>
          <w:sz w:val="26"/>
          <w:szCs w:val="26"/>
          <w:lang w:bidi="ar-LB"/>
        </w:rPr>
        <w:t>,</w:t>
      </w:r>
      <w:r>
        <w:rPr>
          <w:sz w:val="26"/>
          <w:szCs w:val="26"/>
          <w:rtl/>
          <w:lang w:bidi="ar-LB"/>
        </w:rPr>
        <w:t>14</w:t>
      </w:r>
      <w:r w:rsidR="003D47EC" w:rsidRPr="003D47EC">
        <w:rPr>
          <w:sz w:val="26"/>
          <w:szCs w:val="26"/>
          <w:rtl/>
          <w:lang w:bidi="ar-LB"/>
        </w:rPr>
        <w:t xml:space="preserve"> دولار أمريكي و</w:t>
      </w:r>
      <w:r w:rsidR="00176120">
        <w:rPr>
          <w:sz w:val="26"/>
          <w:szCs w:val="26"/>
          <w:rtl/>
          <w:lang w:bidi="ar-LB"/>
        </w:rPr>
        <w:t>000</w:t>
      </w:r>
      <w:r w:rsidR="0055021A">
        <w:rPr>
          <w:sz w:val="26"/>
          <w:szCs w:val="26"/>
          <w:lang w:bidi="ar-LB"/>
        </w:rPr>
        <w:t>,</w:t>
      </w:r>
      <w:r w:rsidR="00176120">
        <w:rPr>
          <w:sz w:val="26"/>
          <w:szCs w:val="26"/>
          <w:rtl/>
          <w:lang w:bidi="ar-LB"/>
        </w:rPr>
        <w:t>10</w:t>
      </w:r>
      <w:r w:rsidR="003D47EC" w:rsidRPr="003D47EC">
        <w:rPr>
          <w:sz w:val="26"/>
          <w:szCs w:val="26"/>
          <w:rtl/>
          <w:lang w:bidi="ar-LB"/>
        </w:rPr>
        <w:t xml:space="preserve"> دولار أمريكي من الشريحة السابقة)؛ </w:t>
      </w:r>
    </w:p>
    <w:p w14:paraId="59EF4C46" w14:textId="1AF4E5CC" w:rsidR="003D47EC" w:rsidRDefault="00176120" w:rsidP="003D47EC">
      <w:pPr>
        <w:pStyle w:val="ListParagraph"/>
        <w:numPr>
          <w:ilvl w:val="0"/>
          <w:numId w:val="27"/>
        </w:numPr>
        <w:bidi/>
        <w:spacing w:before="120" w:after="120" w:line="340" w:lineRule="exact"/>
        <w:ind w:left="1423" w:hanging="709"/>
        <w:contextualSpacing w:val="0"/>
        <w:rPr>
          <w:sz w:val="26"/>
          <w:szCs w:val="26"/>
          <w:lang w:bidi="ar-LB"/>
        </w:rPr>
      </w:pPr>
      <w:r>
        <w:rPr>
          <w:sz w:val="26"/>
          <w:szCs w:val="26"/>
          <w:rtl/>
          <w:lang w:bidi="ar-LB"/>
        </w:rPr>
        <w:t>رصد</w:t>
      </w:r>
      <w:r w:rsidR="003D47EC" w:rsidRPr="003D47EC">
        <w:rPr>
          <w:sz w:val="26"/>
          <w:szCs w:val="26"/>
          <w:rtl/>
          <w:lang w:bidi="ar-LB"/>
        </w:rPr>
        <w:t xml:space="preserve"> المشروع (برنامج الأمم المتحدة الإنمائي) (72,000 دولار أمريكي و23,147 دولار أمريكي من الشريحة السابقة) مع </w:t>
      </w:r>
      <w:r>
        <w:rPr>
          <w:sz w:val="26"/>
          <w:szCs w:val="26"/>
          <w:rtl/>
          <w:lang w:bidi="ar-LB"/>
        </w:rPr>
        <w:t>التوزيع</w:t>
      </w:r>
      <w:r w:rsidR="003D47EC" w:rsidRPr="003D47EC">
        <w:rPr>
          <w:sz w:val="26"/>
          <w:szCs w:val="26"/>
          <w:rtl/>
          <w:lang w:bidi="ar-LB"/>
        </w:rPr>
        <w:t xml:space="preserve"> التالي: الاستشاريون (79,564 دولار</w:t>
      </w:r>
      <w:r>
        <w:rPr>
          <w:sz w:val="26"/>
          <w:szCs w:val="26"/>
          <w:rtl/>
          <w:lang w:bidi="ar-LB"/>
        </w:rPr>
        <w:t>ا</w:t>
      </w:r>
      <w:r w:rsidR="003D47EC" w:rsidRPr="003D47EC">
        <w:rPr>
          <w:sz w:val="26"/>
          <w:szCs w:val="26"/>
          <w:rtl/>
          <w:lang w:bidi="ar-LB"/>
        </w:rPr>
        <w:t xml:space="preserve"> أمريكي</w:t>
      </w:r>
      <w:r>
        <w:rPr>
          <w:sz w:val="26"/>
          <w:szCs w:val="26"/>
          <w:rtl/>
          <w:lang w:bidi="ar-LB"/>
        </w:rPr>
        <w:t>ا</w:t>
      </w:r>
      <w:r w:rsidR="003D47EC" w:rsidRPr="003D47EC">
        <w:rPr>
          <w:sz w:val="26"/>
          <w:szCs w:val="26"/>
          <w:rtl/>
          <w:lang w:bidi="ar-LB"/>
        </w:rPr>
        <w:t xml:space="preserve">)؛ </w:t>
      </w:r>
      <w:r>
        <w:rPr>
          <w:sz w:val="26"/>
          <w:szCs w:val="26"/>
          <w:rtl/>
          <w:lang w:bidi="ar-LB"/>
        </w:rPr>
        <w:t>و</w:t>
      </w:r>
      <w:r w:rsidR="003D47EC" w:rsidRPr="003D47EC">
        <w:rPr>
          <w:sz w:val="26"/>
          <w:szCs w:val="26"/>
          <w:rtl/>
          <w:lang w:bidi="ar-LB"/>
        </w:rPr>
        <w:t xml:space="preserve">الاجتماعات </w:t>
      </w:r>
      <w:r w:rsidR="003D47EC" w:rsidRPr="003D47EC">
        <w:rPr>
          <w:sz w:val="26"/>
          <w:szCs w:val="26"/>
          <w:rtl/>
          <w:lang w:bidi="ar-LB"/>
        </w:rPr>
        <w:lastRenderedPageBreak/>
        <w:t xml:space="preserve">(5,583 دولارا أمريكيا)؛ </w:t>
      </w:r>
      <w:r>
        <w:rPr>
          <w:sz w:val="26"/>
          <w:szCs w:val="26"/>
          <w:rtl/>
          <w:lang w:bidi="ar-LB"/>
        </w:rPr>
        <w:t>و</w:t>
      </w:r>
      <w:r w:rsidR="003D47EC" w:rsidRPr="003D47EC">
        <w:rPr>
          <w:sz w:val="26"/>
          <w:szCs w:val="26"/>
          <w:rtl/>
          <w:lang w:bidi="ar-LB"/>
        </w:rPr>
        <w:t>التحقق المستقل من الاستهلاك (</w:t>
      </w:r>
      <w:r>
        <w:rPr>
          <w:sz w:val="26"/>
          <w:szCs w:val="26"/>
          <w:rtl/>
          <w:lang w:bidi="ar-LB"/>
        </w:rPr>
        <w:t>200</w:t>
      </w:r>
      <w:r w:rsidR="0055021A">
        <w:rPr>
          <w:sz w:val="26"/>
          <w:szCs w:val="26"/>
          <w:lang w:bidi="ar-LB"/>
        </w:rPr>
        <w:t>,</w:t>
      </w:r>
      <w:r>
        <w:rPr>
          <w:sz w:val="26"/>
          <w:szCs w:val="26"/>
          <w:rtl/>
          <w:lang w:bidi="ar-LB"/>
        </w:rPr>
        <w:t>7</w:t>
      </w:r>
      <w:r w:rsidR="003D47EC" w:rsidRPr="003D47EC">
        <w:rPr>
          <w:sz w:val="26"/>
          <w:szCs w:val="26"/>
          <w:rtl/>
          <w:lang w:bidi="ar-LB"/>
        </w:rPr>
        <w:t xml:space="preserve"> دولار أمريكي)؛ </w:t>
      </w:r>
      <w:r>
        <w:rPr>
          <w:sz w:val="26"/>
          <w:szCs w:val="26"/>
          <w:rtl/>
          <w:lang w:bidi="ar-LB"/>
        </w:rPr>
        <w:t>و</w:t>
      </w:r>
      <w:r w:rsidR="003D47EC" w:rsidRPr="003D47EC">
        <w:rPr>
          <w:sz w:val="26"/>
          <w:szCs w:val="26"/>
          <w:rtl/>
          <w:lang w:bidi="ar-LB"/>
        </w:rPr>
        <w:t xml:space="preserve">السفر </w:t>
      </w:r>
      <w:r>
        <w:rPr>
          <w:sz w:val="26"/>
          <w:szCs w:val="26"/>
          <w:rtl/>
          <w:lang w:bidi="ar-LB"/>
        </w:rPr>
        <w:br/>
      </w:r>
      <w:r w:rsidR="003D47EC" w:rsidRPr="003D47EC">
        <w:rPr>
          <w:sz w:val="26"/>
          <w:szCs w:val="26"/>
          <w:rtl/>
          <w:lang w:bidi="ar-LB"/>
        </w:rPr>
        <w:t>(</w:t>
      </w:r>
      <w:r>
        <w:rPr>
          <w:sz w:val="26"/>
          <w:szCs w:val="26"/>
          <w:rtl/>
          <w:lang w:bidi="ar-LB"/>
        </w:rPr>
        <w:t>500</w:t>
      </w:r>
      <w:r w:rsidR="0055021A">
        <w:rPr>
          <w:sz w:val="26"/>
          <w:szCs w:val="26"/>
          <w:lang w:bidi="ar-LB"/>
        </w:rPr>
        <w:t>,</w:t>
      </w:r>
      <w:r>
        <w:rPr>
          <w:sz w:val="26"/>
          <w:szCs w:val="26"/>
          <w:rtl/>
          <w:lang w:bidi="ar-LB"/>
        </w:rPr>
        <w:t>2</w:t>
      </w:r>
      <w:r w:rsidR="003D47EC" w:rsidRPr="003D47EC">
        <w:rPr>
          <w:sz w:val="26"/>
          <w:szCs w:val="26"/>
          <w:rtl/>
          <w:lang w:bidi="ar-LB"/>
        </w:rPr>
        <w:t xml:space="preserve"> دولار أمريكي)؛ ومتنوع</w:t>
      </w:r>
      <w:r>
        <w:rPr>
          <w:sz w:val="26"/>
          <w:szCs w:val="26"/>
          <w:rtl/>
          <w:lang w:bidi="ar-LB"/>
        </w:rPr>
        <w:t>ات</w:t>
      </w:r>
      <w:r w:rsidR="003D47EC" w:rsidRPr="003D47EC">
        <w:rPr>
          <w:sz w:val="26"/>
          <w:szCs w:val="26"/>
          <w:rtl/>
          <w:lang w:bidi="ar-LB"/>
        </w:rPr>
        <w:t xml:space="preserve"> (300 دولار أمريكي).</w:t>
      </w:r>
    </w:p>
    <w:p w14:paraId="1355EFBC" w14:textId="4A72BE1A" w:rsidR="00176120" w:rsidRDefault="00176120" w:rsidP="00176120">
      <w:pPr>
        <w:bidi/>
        <w:spacing w:before="240" w:after="240" w:line="360" w:lineRule="exact"/>
        <w:jc w:val="center"/>
        <w:rPr>
          <w:b/>
          <w:bCs/>
          <w:sz w:val="28"/>
          <w:szCs w:val="28"/>
          <w:rtl/>
          <w:lang w:bidi="ar-LB"/>
        </w:rPr>
      </w:pPr>
      <w:r w:rsidRPr="00176120">
        <w:rPr>
          <w:b/>
          <w:bCs/>
          <w:sz w:val="28"/>
          <w:szCs w:val="28"/>
          <w:rtl/>
          <w:lang w:bidi="ar-LB"/>
        </w:rPr>
        <w:t>تعليقات الأمانة وتوصياتها</w:t>
      </w:r>
    </w:p>
    <w:p w14:paraId="0FCFD35B" w14:textId="04D4190E" w:rsidR="00176120" w:rsidRDefault="00176120" w:rsidP="00176120">
      <w:pPr>
        <w:bidi/>
        <w:spacing w:before="240" w:after="240" w:line="360" w:lineRule="exact"/>
        <w:jc w:val="left"/>
        <w:rPr>
          <w:b/>
          <w:bCs/>
          <w:sz w:val="28"/>
          <w:szCs w:val="28"/>
          <w:rtl/>
          <w:lang w:bidi="ar-LB"/>
        </w:rPr>
      </w:pPr>
      <w:r>
        <w:rPr>
          <w:b/>
          <w:bCs/>
          <w:sz w:val="28"/>
          <w:szCs w:val="28"/>
          <w:rtl/>
          <w:lang w:bidi="ar-LB"/>
        </w:rPr>
        <w:t>التعليقات</w:t>
      </w:r>
    </w:p>
    <w:p w14:paraId="6A38F06F" w14:textId="142AE0A9" w:rsidR="00176120" w:rsidRDefault="00176120" w:rsidP="00176120">
      <w:pPr>
        <w:bidi/>
        <w:spacing w:before="240" w:after="240" w:line="360" w:lineRule="exact"/>
        <w:jc w:val="left"/>
        <w:rPr>
          <w:sz w:val="26"/>
          <w:szCs w:val="26"/>
          <w:u w:val="single"/>
          <w:rtl/>
          <w:lang w:bidi="ar-LB"/>
        </w:rPr>
      </w:pPr>
      <w:r w:rsidRPr="00176120">
        <w:rPr>
          <w:sz w:val="26"/>
          <w:szCs w:val="26"/>
          <w:u w:val="single"/>
          <w:rtl/>
          <w:lang w:bidi="ar-LB"/>
        </w:rPr>
        <w:t xml:space="preserve">تقرير مرحلي عن تنفيذ الشريحة الرابعة والأخيرة من المرحلة الثانية من خطة إدارة التخلص التدريجي </w:t>
      </w:r>
      <w:r>
        <w:rPr>
          <w:sz w:val="26"/>
          <w:szCs w:val="26"/>
          <w:u w:val="single"/>
          <w:rtl/>
          <w:lang w:bidi="ar-LB"/>
        </w:rPr>
        <w:t xml:space="preserve">من </w:t>
      </w:r>
      <w:bookmarkStart w:id="33" w:name="_Hlk151575022"/>
      <w:r w:rsidRPr="00176120">
        <w:rPr>
          <w:sz w:val="26"/>
          <w:szCs w:val="26"/>
          <w:u w:val="single"/>
          <w:rtl/>
          <w:lang w:bidi="ar-LB"/>
        </w:rPr>
        <w:t>المواد الهيدروكلوروفلوروكربونية</w:t>
      </w:r>
      <w:bookmarkEnd w:id="33"/>
    </w:p>
    <w:p w14:paraId="3B9CE738" w14:textId="756F4CE2" w:rsidR="00176120" w:rsidRDefault="00176120" w:rsidP="00176120">
      <w:pPr>
        <w:bidi/>
        <w:spacing w:before="240" w:after="240" w:line="360" w:lineRule="exact"/>
        <w:jc w:val="left"/>
        <w:rPr>
          <w:i/>
          <w:iCs/>
          <w:sz w:val="26"/>
          <w:szCs w:val="26"/>
          <w:rtl/>
          <w:lang w:bidi="ar-LB"/>
        </w:rPr>
      </w:pPr>
      <w:r w:rsidRPr="00176120">
        <w:rPr>
          <w:i/>
          <w:iCs/>
          <w:sz w:val="26"/>
          <w:szCs w:val="26"/>
          <w:rtl/>
          <w:lang w:bidi="ar-LB"/>
        </w:rPr>
        <w:t xml:space="preserve">تحديث عن حالة التصنيع في </w:t>
      </w:r>
      <w:r w:rsidRPr="00176120">
        <w:rPr>
          <w:i/>
          <w:iCs/>
          <w:sz w:val="26"/>
          <w:szCs w:val="26"/>
          <w:lang w:bidi="ar-LB"/>
        </w:rPr>
        <w:t>Industrias Thermotar Ltda</w:t>
      </w:r>
    </w:p>
    <w:p w14:paraId="29BE1EF8" w14:textId="2E07CA85" w:rsidR="00176120" w:rsidRPr="00176120" w:rsidRDefault="00176120" w:rsidP="00D13F35">
      <w:pPr>
        <w:pStyle w:val="ListParagraph"/>
        <w:numPr>
          <w:ilvl w:val="0"/>
          <w:numId w:val="24"/>
        </w:numPr>
        <w:bidi/>
        <w:spacing w:before="120" w:after="120" w:line="340" w:lineRule="exact"/>
        <w:ind w:left="6" w:firstLine="0"/>
        <w:contextualSpacing w:val="0"/>
        <w:rPr>
          <w:sz w:val="26"/>
          <w:szCs w:val="26"/>
          <w:rtl/>
          <w:lang w:bidi="ar-LB"/>
        </w:rPr>
      </w:pPr>
      <w:r w:rsidRPr="00176120">
        <w:rPr>
          <w:sz w:val="26"/>
          <w:szCs w:val="26"/>
          <w:rtl/>
          <w:lang w:bidi="ar-LB"/>
        </w:rPr>
        <w:t xml:space="preserve">في الاجتماع الحادي والثمانين، قدم برنامج الأمم المتحدة الإنمائي، </w:t>
      </w:r>
      <w:r>
        <w:rPr>
          <w:sz w:val="26"/>
          <w:szCs w:val="26"/>
          <w:rtl/>
          <w:lang w:bidi="ar-LB"/>
        </w:rPr>
        <w:t>بال</w:t>
      </w:r>
      <w:r w:rsidRPr="00176120">
        <w:rPr>
          <w:sz w:val="26"/>
          <w:szCs w:val="26"/>
          <w:rtl/>
          <w:lang w:bidi="ar-LB"/>
        </w:rPr>
        <w:t xml:space="preserve">نيابة عن حكومة كولومبيا، التقرير النهائي للمشروع </w:t>
      </w:r>
      <w:r>
        <w:rPr>
          <w:sz w:val="26"/>
          <w:szCs w:val="26"/>
          <w:rtl/>
          <w:lang w:bidi="ar-LB"/>
        </w:rPr>
        <w:t>التوضيحي</w:t>
      </w:r>
      <w:r w:rsidRPr="00176120">
        <w:rPr>
          <w:sz w:val="26"/>
          <w:szCs w:val="26"/>
          <w:rtl/>
          <w:lang w:bidi="ar-LB"/>
        </w:rPr>
        <w:t xml:space="preserve"> لاستخدام مادة </w:t>
      </w:r>
      <w:r w:rsidRPr="00176120">
        <w:rPr>
          <w:sz w:val="26"/>
          <w:szCs w:val="26"/>
          <w:lang w:bidi="ar-LB"/>
        </w:rPr>
        <w:t>R-290</w:t>
      </w:r>
      <w:r w:rsidRPr="00176120">
        <w:rPr>
          <w:sz w:val="26"/>
          <w:szCs w:val="26"/>
          <w:rtl/>
          <w:lang w:bidi="ar-LB"/>
        </w:rPr>
        <w:t xml:space="preserve"> كمبرد بديل في تصنيع أجهزة تكييف الهواء التجارية في شركة </w:t>
      </w:r>
      <w:r w:rsidRPr="00176120">
        <w:rPr>
          <w:sz w:val="26"/>
          <w:szCs w:val="26"/>
          <w:lang w:bidi="ar-LB"/>
        </w:rPr>
        <w:t>Industrias Thermotar Ltda (Thermotar)</w:t>
      </w:r>
      <w:r w:rsidRPr="00176120">
        <w:rPr>
          <w:sz w:val="26"/>
          <w:szCs w:val="26"/>
          <w:rtl/>
          <w:lang w:bidi="ar-LB"/>
        </w:rPr>
        <w:t xml:space="preserve">. </w:t>
      </w:r>
      <w:r>
        <w:rPr>
          <w:sz w:val="26"/>
          <w:szCs w:val="26"/>
          <w:rtl/>
          <w:lang w:bidi="ar-LB"/>
        </w:rPr>
        <w:t>و</w:t>
      </w:r>
      <w:r w:rsidRPr="00176120">
        <w:rPr>
          <w:sz w:val="26"/>
          <w:szCs w:val="26"/>
          <w:rtl/>
          <w:lang w:bidi="ar-LB"/>
        </w:rPr>
        <w:t>في الاجتماع الثامن والثمانين، أ</w:t>
      </w:r>
      <w:r>
        <w:rPr>
          <w:sz w:val="26"/>
          <w:szCs w:val="26"/>
          <w:rtl/>
          <w:lang w:bidi="ar-LB"/>
        </w:rPr>
        <w:t>ُ</w:t>
      </w:r>
      <w:r w:rsidRPr="00176120">
        <w:rPr>
          <w:sz w:val="26"/>
          <w:szCs w:val="26"/>
          <w:rtl/>
          <w:lang w:bidi="ar-LB"/>
        </w:rPr>
        <w:t xml:space="preserve">فيد أن شركة </w:t>
      </w:r>
      <w:r w:rsidRPr="00176120">
        <w:rPr>
          <w:sz w:val="26"/>
          <w:szCs w:val="26"/>
          <w:lang w:bidi="ar-LB"/>
        </w:rPr>
        <w:t>Thermotar</w:t>
      </w:r>
      <w:r w:rsidRPr="00176120">
        <w:rPr>
          <w:sz w:val="26"/>
          <w:szCs w:val="26"/>
          <w:rtl/>
          <w:lang w:bidi="ar-LB"/>
        </w:rPr>
        <w:t xml:space="preserve"> كانت قادرة على تصنيع وبيع ما يقرب من 28 وحدة تعتمد على </w:t>
      </w:r>
      <w:bookmarkStart w:id="34" w:name="_Hlk151570069"/>
      <w:r w:rsidRPr="00176120">
        <w:rPr>
          <w:sz w:val="26"/>
          <w:szCs w:val="26"/>
          <w:lang w:bidi="ar-LB"/>
        </w:rPr>
        <w:t>R-290</w:t>
      </w:r>
      <w:bookmarkEnd w:id="34"/>
      <w:r w:rsidRPr="00176120">
        <w:rPr>
          <w:sz w:val="26"/>
          <w:szCs w:val="26"/>
          <w:rtl/>
          <w:lang w:bidi="ar-LB"/>
        </w:rPr>
        <w:t xml:space="preserve"> وقامت بتطوير وحدة تدريب تعتمد على </w:t>
      </w:r>
      <w:r w:rsidRPr="00176120">
        <w:rPr>
          <w:sz w:val="26"/>
          <w:szCs w:val="26"/>
          <w:lang w:bidi="ar-LB"/>
        </w:rPr>
        <w:t>R-290</w:t>
      </w:r>
      <w:r w:rsidRPr="00176120">
        <w:rPr>
          <w:sz w:val="26"/>
          <w:szCs w:val="26"/>
          <w:rtl/>
          <w:lang w:bidi="ar-LB"/>
        </w:rPr>
        <w:t xml:space="preserve">. </w:t>
      </w:r>
      <w:r>
        <w:rPr>
          <w:sz w:val="26"/>
          <w:szCs w:val="26"/>
          <w:rtl/>
          <w:lang w:bidi="ar-LB"/>
        </w:rPr>
        <w:t>و</w:t>
      </w:r>
      <w:r w:rsidRPr="00176120">
        <w:rPr>
          <w:sz w:val="26"/>
          <w:szCs w:val="26"/>
          <w:rtl/>
          <w:lang w:bidi="ar-LB"/>
        </w:rPr>
        <w:t xml:space="preserve">أبلغ برنامج الأمم المتحدة الإنمائي أنه تم بيع 21 وحدة أخرى في النصف الأول من عام 2023 وأن معظم المبيعات تمت على المستوى الوطني، على الرغم من تصدير بعضها إلى كوستاريكا وكوبا وبنما حيث تم تسويق وحدة التدريب </w:t>
      </w:r>
      <w:r w:rsidR="00D13F35">
        <w:rPr>
          <w:sz w:val="26"/>
          <w:szCs w:val="26"/>
          <w:rtl/>
          <w:lang w:bidi="ar-LB"/>
        </w:rPr>
        <w:t>التي تعتمد</w:t>
      </w:r>
      <w:r w:rsidRPr="00176120">
        <w:rPr>
          <w:sz w:val="26"/>
          <w:szCs w:val="26"/>
          <w:rtl/>
          <w:lang w:bidi="ar-LB"/>
        </w:rPr>
        <w:t xml:space="preserve"> على </w:t>
      </w:r>
      <w:r w:rsidR="00D13F35" w:rsidRPr="00D13F35">
        <w:rPr>
          <w:sz w:val="26"/>
          <w:szCs w:val="26"/>
          <w:lang w:bidi="ar-LB"/>
        </w:rPr>
        <w:t>R-290</w:t>
      </w:r>
      <w:r w:rsidRPr="00176120">
        <w:rPr>
          <w:sz w:val="26"/>
          <w:szCs w:val="26"/>
          <w:rtl/>
          <w:lang w:bidi="ar-LB"/>
        </w:rPr>
        <w:t xml:space="preserve"> إلى المؤسسات التعليمية. </w:t>
      </w:r>
      <w:r w:rsidR="00D13F35">
        <w:rPr>
          <w:sz w:val="26"/>
          <w:szCs w:val="26"/>
          <w:rtl/>
          <w:lang w:bidi="ar-LB"/>
        </w:rPr>
        <w:t>و</w:t>
      </w:r>
      <w:r w:rsidRPr="00176120">
        <w:rPr>
          <w:sz w:val="26"/>
          <w:szCs w:val="26"/>
          <w:rtl/>
          <w:lang w:bidi="ar-LB"/>
        </w:rPr>
        <w:t xml:space="preserve">تتمثل التحديات الرئيسية في استيعاب التكنولوجيا على نطاق أوسع في السعر التجاري لوحدات </w:t>
      </w:r>
      <w:r w:rsidRPr="00176120">
        <w:rPr>
          <w:sz w:val="26"/>
          <w:szCs w:val="26"/>
          <w:lang w:bidi="ar-LB"/>
        </w:rPr>
        <w:t>R-290</w:t>
      </w:r>
      <w:r w:rsidRPr="00176120">
        <w:rPr>
          <w:sz w:val="26"/>
          <w:szCs w:val="26"/>
          <w:rtl/>
          <w:lang w:bidi="ar-LB"/>
        </w:rPr>
        <w:t>، وهو أعلى من نماذج</w:t>
      </w:r>
      <w:r w:rsidR="00D13F35" w:rsidRPr="00D13F35">
        <w:rPr>
          <w:sz w:val="26"/>
          <w:szCs w:val="26"/>
          <w:lang w:val="en-CA" w:bidi="ar-LB"/>
        </w:rPr>
        <w:t>R</w:t>
      </w:r>
      <w:r w:rsidR="00D13F35" w:rsidRPr="00D13F35">
        <w:rPr>
          <w:sz w:val="26"/>
          <w:szCs w:val="26"/>
          <w:lang w:val="en-CA" w:bidi="ar-LB"/>
        </w:rPr>
        <w:noBreakHyphen/>
        <w:t>410</w:t>
      </w:r>
      <w:proofErr w:type="gramStart"/>
      <w:r w:rsidR="00D13F35" w:rsidRPr="00D13F35">
        <w:rPr>
          <w:sz w:val="26"/>
          <w:szCs w:val="26"/>
          <w:lang w:val="en-CA" w:bidi="ar-LB"/>
        </w:rPr>
        <w:t xml:space="preserve">A </w:t>
      </w:r>
      <w:r w:rsidRPr="00176120">
        <w:rPr>
          <w:sz w:val="26"/>
          <w:szCs w:val="26"/>
          <w:rtl/>
          <w:lang w:bidi="ar-LB"/>
        </w:rPr>
        <w:t>،</w:t>
      </w:r>
      <w:proofErr w:type="gramEnd"/>
      <w:r w:rsidRPr="00176120">
        <w:rPr>
          <w:sz w:val="26"/>
          <w:szCs w:val="26"/>
          <w:rtl/>
          <w:lang w:bidi="ar-LB"/>
        </w:rPr>
        <w:t xml:space="preserve"> بل وأكثر من ذلك إذا تمت إضافة تحسينات كفاءة الطاقة؛ و</w:t>
      </w:r>
      <w:r w:rsidR="00D13F35">
        <w:rPr>
          <w:sz w:val="26"/>
          <w:szCs w:val="26"/>
          <w:rtl/>
          <w:lang w:bidi="ar-LB"/>
        </w:rPr>
        <w:t xml:space="preserve">في </w:t>
      </w:r>
      <w:r w:rsidRPr="00176120">
        <w:rPr>
          <w:sz w:val="26"/>
          <w:szCs w:val="26"/>
          <w:rtl/>
          <w:lang w:bidi="ar-LB"/>
        </w:rPr>
        <w:t>ارتفاع تكلفة الضواغط الموردة من أوروبا؛ و</w:t>
      </w:r>
      <w:r w:rsidR="00D13F35">
        <w:rPr>
          <w:sz w:val="26"/>
          <w:szCs w:val="26"/>
          <w:rtl/>
          <w:lang w:bidi="ar-LB"/>
        </w:rPr>
        <w:t xml:space="preserve">في </w:t>
      </w:r>
      <w:r w:rsidRPr="00176120">
        <w:rPr>
          <w:sz w:val="26"/>
          <w:szCs w:val="26"/>
          <w:rtl/>
          <w:lang w:bidi="ar-LB"/>
        </w:rPr>
        <w:t xml:space="preserve">مخاوف المستخدمين بشأن وجود </w:t>
      </w:r>
      <w:r w:rsidR="00D13F35">
        <w:rPr>
          <w:sz w:val="26"/>
          <w:szCs w:val="26"/>
          <w:rtl/>
          <w:lang w:bidi="ar-LB"/>
        </w:rPr>
        <w:t>غازات</w:t>
      </w:r>
      <w:r w:rsidRPr="00176120">
        <w:rPr>
          <w:sz w:val="26"/>
          <w:szCs w:val="26"/>
          <w:rtl/>
          <w:lang w:bidi="ar-LB"/>
        </w:rPr>
        <w:t xml:space="preserve"> تبريد قابلة للاشتعال في منشآتهم.</w:t>
      </w:r>
    </w:p>
    <w:p w14:paraId="6D13C047" w14:textId="5BBBE7B7" w:rsidR="001B6861" w:rsidRPr="00D13F35" w:rsidRDefault="00D13F35" w:rsidP="00D13F35">
      <w:pPr>
        <w:bidi/>
        <w:spacing w:before="240" w:after="240" w:line="360" w:lineRule="exact"/>
        <w:jc w:val="left"/>
        <w:rPr>
          <w:i/>
          <w:iCs/>
          <w:sz w:val="26"/>
          <w:szCs w:val="26"/>
          <w:rtl/>
          <w:lang w:bidi="ar-LB"/>
        </w:rPr>
      </w:pPr>
      <w:r w:rsidRPr="00D13F35">
        <w:rPr>
          <w:i/>
          <w:iCs/>
          <w:sz w:val="26"/>
          <w:szCs w:val="26"/>
          <w:rtl/>
          <w:lang w:bidi="ar-LB"/>
        </w:rPr>
        <w:t xml:space="preserve">دراسة جدوى لتجميع آلات استعادة </w:t>
      </w:r>
      <w:r w:rsidR="00860F25">
        <w:rPr>
          <w:i/>
          <w:iCs/>
          <w:sz w:val="26"/>
          <w:szCs w:val="26"/>
          <w:rtl/>
          <w:lang w:bidi="ar-LB"/>
        </w:rPr>
        <w:t>غازات التبريد</w:t>
      </w:r>
    </w:p>
    <w:p w14:paraId="6AE465EC" w14:textId="75CB3D21" w:rsidR="001B6861" w:rsidRDefault="00860F25" w:rsidP="00067294">
      <w:pPr>
        <w:pStyle w:val="ListParagraph"/>
        <w:numPr>
          <w:ilvl w:val="0"/>
          <w:numId w:val="24"/>
        </w:numPr>
        <w:bidi/>
        <w:spacing w:before="120" w:after="120" w:line="340" w:lineRule="exact"/>
        <w:ind w:left="6" w:firstLine="0"/>
        <w:contextualSpacing w:val="0"/>
        <w:rPr>
          <w:sz w:val="26"/>
          <w:szCs w:val="26"/>
          <w:lang w:bidi="ar-LB"/>
        </w:rPr>
      </w:pPr>
      <w:r w:rsidRPr="00860F25">
        <w:rPr>
          <w:sz w:val="26"/>
          <w:szCs w:val="26"/>
          <w:rtl/>
          <w:lang w:bidi="ar-LB"/>
        </w:rPr>
        <w:t xml:space="preserve">في الاجتماع الثامن والثمانين، أُفيد بأنه قد تم البدء في دراسة جدوى لتطوير آلة محلية منخفضة التكلفة لاستعادة غاز التبريد، ومن المتوقع تطوير نموذج </w:t>
      </w:r>
      <w:r w:rsidR="000805EA">
        <w:rPr>
          <w:sz w:val="26"/>
          <w:szCs w:val="26"/>
          <w:rtl/>
          <w:lang w:bidi="ar-LB"/>
        </w:rPr>
        <w:t>تجريبي</w:t>
      </w:r>
      <w:r w:rsidRPr="00860F25">
        <w:rPr>
          <w:sz w:val="26"/>
          <w:szCs w:val="26"/>
          <w:rtl/>
          <w:lang w:bidi="ar-LB"/>
        </w:rPr>
        <w:t xml:space="preserve"> بحلول نوفمبر</w:t>
      </w:r>
      <w:r>
        <w:rPr>
          <w:sz w:val="26"/>
          <w:szCs w:val="26"/>
          <w:rtl/>
          <w:lang w:bidi="ar-LB"/>
        </w:rPr>
        <w:t>/تشرين الثاني</w:t>
      </w:r>
      <w:r w:rsidRPr="00860F25">
        <w:rPr>
          <w:sz w:val="26"/>
          <w:szCs w:val="26"/>
          <w:rtl/>
          <w:lang w:bidi="ar-LB"/>
        </w:rPr>
        <w:t xml:space="preserve"> 2021. وقامت المؤسسة المختارة، </w:t>
      </w:r>
      <w:r w:rsidRPr="00860F25">
        <w:rPr>
          <w:sz w:val="26"/>
          <w:szCs w:val="26"/>
          <w:lang w:bidi="ar-LB"/>
        </w:rPr>
        <w:t>Thermotar</w:t>
      </w:r>
      <w:r w:rsidRPr="00860F25">
        <w:rPr>
          <w:sz w:val="26"/>
          <w:szCs w:val="26"/>
          <w:rtl/>
          <w:lang w:bidi="ar-LB"/>
        </w:rPr>
        <w:t xml:space="preserve">، بتطوير </w:t>
      </w:r>
      <w:r w:rsidR="00253422">
        <w:rPr>
          <w:sz w:val="26"/>
          <w:szCs w:val="26"/>
          <w:rtl/>
          <w:lang w:bidi="ar-LB"/>
        </w:rPr>
        <w:t>شبكة</w:t>
      </w:r>
      <w:r w:rsidRPr="00860F25">
        <w:rPr>
          <w:sz w:val="26"/>
          <w:szCs w:val="26"/>
          <w:rtl/>
          <w:lang w:bidi="ar-LB"/>
        </w:rPr>
        <w:t xml:space="preserve"> التبريد للنموذج </w:t>
      </w:r>
      <w:r w:rsidR="000805EA">
        <w:rPr>
          <w:sz w:val="26"/>
          <w:szCs w:val="26"/>
          <w:rtl/>
          <w:lang w:bidi="ar-LB"/>
        </w:rPr>
        <w:t>التجريبي</w:t>
      </w:r>
      <w:r w:rsidRPr="00860F25">
        <w:rPr>
          <w:sz w:val="26"/>
          <w:szCs w:val="26"/>
          <w:rtl/>
          <w:lang w:bidi="ar-LB"/>
        </w:rPr>
        <w:t xml:space="preserve"> (</w:t>
      </w:r>
      <w:bookmarkStart w:id="35" w:name="_Hlk151574631"/>
      <w:r w:rsidRPr="00860F25">
        <w:rPr>
          <w:sz w:val="26"/>
          <w:szCs w:val="26"/>
          <w:rtl/>
          <w:lang w:bidi="ar-LB"/>
        </w:rPr>
        <w:t xml:space="preserve">نموذج بقوة </w:t>
      </w:r>
      <w:bookmarkEnd w:id="35"/>
      <w:r w:rsidRPr="00860F25">
        <w:rPr>
          <w:sz w:val="26"/>
          <w:szCs w:val="26"/>
          <w:rtl/>
          <w:lang w:bidi="ar-LB"/>
        </w:rPr>
        <w:t xml:space="preserve">¾ </w:t>
      </w:r>
      <w:r w:rsidR="00067294" w:rsidRPr="00067294">
        <w:rPr>
          <w:sz w:val="26"/>
          <w:szCs w:val="26"/>
          <w:lang w:val="en-CA" w:bidi="ar-LB"/>
        </w:rPr>
        <w:t>hp</w:t>
      </w:r>
      <w:r w:rsidR="00067294">
        <w:rPr>
          <w:sz w:val="26"/>
          <w:szCs w:val="26"/>
          <w:rtl/>
          <w:lang w:val="en-CA" w:bidi="ar-LB"/>
        </w:rPr>
        <w:t xml:space="preserve"> </w:t>
      </w:r>
      <w:r>
        <w:rPr>
          <w:sz w:val="26"/>
          <w:szCs w:val="26"/>
          <w:rtl/>
          <w:lang w:bidi="ar-LB"/>
        </w:rPr>
        <w:t>ونموذج</w:t>
      </w:r>
      <w:r w:rsidRPr="00860F25">
        <w:rPr>
          <w:sz w:val="26"/>
          <w:szCs w:val="26"/>
          <w:rtl/>
          <w:lang w:bidi="ar-LB"/>
        </w:rPr>
        <w:t xml:space="preserve"> بقوة 1 </w:t>
      </w:r>
      <w:r w:rsidR="00067294" w:rsidRPr="00067294">
        <w:rPr>
          <w:sz w:val="26"/>
          <w:szCs w:val="26"/>
          <w:lang w:val="en-CA" w:bidi="ar-LB"/>
        </w:rPr>
        <w:t>hp</w:t>
      </w:r>
      <w:r w:rsidRPr="00860F25">
        <w:rPr>
          <w:sz w:val="26"/>
          <w:szCs w:val="26"/>
          <w:rtl/>
          <w:lang w:bidi="ar-LB"/>
        </w:rPr>
        <w:t xml:space="preserve">) واختيار </w:t>
      </w:r>
      <w:r>
        <w:rPr>
          <w:sz w:val="26"/>
          <w:szCs w:val="26"/>
          <w:rtl/>
          <w:lang w:bidi="ar-LB"/>
        </w:rPr>
        <w:t>النُظم</w:t>
      </w:r>
      <w:r w:rsidRPr="00860F25">
        <w:rPr>
          <w:sz w:val="26"/>
          <w:szCs w:val="26"/>
          <w:rtl/>
          <w:lang w:bidi="ar-LB"/>
        </w:rPr>
        <w:t xml:space="preserve"> والمكونات الخاصة بآلة استرداد غاز التبريد التجريبية. </w:t>
      </w:r>
      <w:r>
        <w:rPr>
          <w:sz w:val="26"/>
          <w:szCs w:val="26"/>
          <w:rtl/>
          <w:lang w:bidi="ar-LB"/>
        </w:rPr>
        <w:t>و</w:t>
      </w:r>
      <w:r w:rsidRPr="00860F25">
        <w:rPr>
          <w:sz w:val="26"/>
          <w:szCs w:val="26"/>
          <w:rtl/>
          <w:lang w:bidi="ar-LB"/>
        </w:rPr>
        <w:t>تحتوي الآلة على فاصل زيت في وحدة التكثيف وتستخدم ضاغطا خاليا من الزيت، والذي كان بمثابة عائق أمام تصنيع آلة استرداد غاز التبريد حتى تم تحديد المور</w:t>
      </w:r>
      <w:r>
        <w:rPr>
          <w:sz w:val="26"/>
          <w:szCs w:val="26"/>
          <w:rtl/>
          <w:lang w:bidi="ar-LB"/>
        </w:rPr>
        <w:t>ِّ</w:t>
      </w:r>
      <w:r w:rsidRPr="00860F25">
        <w:rPr>
          <w:sz w:val="26"/>
          <w:szCs w:val="26"/>
          <w:rtl/>
          <w:lang w:bidi="ar-LB"/>
        </w:rPr>
        <w:t xml:space="preserve">د في الصين. </w:t>
      </w:r>
      <w:r>
        <w:rPr>
          <w:sz w:val="26"/>
          <w:szCs w:val="26"/>
          <w:rtl/>
          <w:lang w:bidi="ar-LB"/>
        </w:rPr>
        <w:t>و</w:t>
      </w:r>
      <w:r w:rsidRPr="00860F25">
        <w:rPr>
          <w:sz w:val="26"/>
          <w:szCs w:val="26"/>
          <w:rtl/>
          <w:lang w:bidi="ar-LB"/>
        </w:rPr>
        <w:t xml:space="preserve">تم اختبار النموذج التجريبي وفقا لإرشادات </w:t>
      </w:r>
      <w:r w:rsidRPr="00860F25">
        <w:rPr>
          <w:sz w:val="26"/>
          <w:szCs w:val="26"/>
          <w:lang w:bidi="ar-LB"/>
        </w:rPr>
        <w:t>ISO 11650</w:t>
      </w:r>
      <w:r w:rsidRPr="00860F25">
        <w:rPr>
          <w:sz w:val="26"/>
          <w:szCs w:val="26"/>
          <w:rtl/>
          <w:lang w:bidi="ar-LB"/>
        </w:rPr>
        <w:t xml:space="preserve">، وبعد ذلك تم تصنيع 20 وحدة نموذجية لاسترداد غاز التبريد وتوزيعها على مؤسسات </w:t>
      </w:r>
      <w:r w:rsidR="000805EA">
        <w:rPr>
          <w:sz w:val="26"/>
          <w:szCs w:val="26"/>
          <w:rtl/>
          <w:lang w:bidi="ar-LB"/>
        </w:rPr>
        <w:t>التبريد وتكييف الهواء</w:t>
      </w:r>
      <w:r w:rsidRPr="00860F25">
        <w:rPr>
          <w:sz w:val="26"/>
          <w:szCs w:val="26"/>
          <w:rtl/>
          <w:lang w:bidi="ar-LB"/>
        </w:rPr>
        <w:t xml:space="preserve"> لاختبار الأداء، ومن المتوقع ظهور النتائج في عام 2024. وستكون تكلفة آلات استرداد غاز التبريد أقل بنسبة 26 في المائة بالنسبة</w:t>
      </w:r>
      <w:r w:rsidR="000805EA" w:rsidRPr="000805EA">
        <w:rPr>
          <w:sz w:val="26"/>
          <w:szCs w:val="26"/>
          <w:rtl/>
          <w:lang w:bidi="ar-LB"/>
        </w:rPr>
        <w:t xml:space="preserve"> </w:t>
      </w:r>
      <w:r w:rsidR="000805EA">
        <w:rPr>
          <w:sz w:val="26"/>
          <w:szCs w:val="26"/>
          <w:rtl/>
          <w:lang w:bidi="ar-LB"/>
        </w:rPr>
        <w:t>لل</w:t>
      </w:r>
      <w:r w:rsidR="000805EA" w:rsidRPr="000805EA">
        <w:rPr>
          <w:sz w:val="26"/>
          <w:szCs w:val="26"/>
          <w:rtl/>
          <w:lang w:bidi="ar-LB"/>
        </w:rPr>
        <w:t>نموذج</w:t>
      </w:r>
      <w:r w:rsidR="000805EA">
        <w:rPr>
          <w:sz w:val="26"/>
          <w:szCs w:val="26"/>
          <w:rtl/>
          <w:lang w:bidi="ar-LB"/>
        </w:rPr>
        <w:t xml:space="preserve"> الذي</w:t>
      </w:r>
      <w:r w:rsidR="000805EA" w:rsidRPr="000805EA">
        <w:rPr>
          <w:sz w:val="26"/>
          <w:szCs w:val="26"/>
          <w:rtl/>
          <w:lang w:bidi="ar-LB"/>
        </w:rPr>
        <w:t xml:space="preserve"> بقوة</w:t>
      </w:r>
      <w:r w:rsidRPr="00860F25">
        <w:rPr>
          <w:sz w:val="26"/>
          <w:szCs w:val="26"/>
          <w:rtl/>
          <w:lang w:bidi="ar-LB"/>
        </w:rPr>
        <w:t xml:space="preserve"> ¾</w:t>
      </w:r>
      <w:proofErr w:type="gramStart"/>
      <w:r w:rsidR="00067294" w:rsidRPr="00067294">
        <w:rPr>
          <w:sz w:val="26"/>
          <w:szCs w:val="26"/>
          <w:lang w:val="en-CA" w:bidi="ar-LB"/>
        </w:rPr>
        <w:t xml:space="preserve">hp </w:t>
      </w:r>
      <w:r w:rsidR="00067294">
        <w:rPr>
          <w:sz w:val="26"/>
          <w:szCs w:val="26"/>
          <w:rtl/>
          <w:lang w:val="en-CA" w:bidi="ar-LB"/>
        </w:rPr>
        <w:t xml:space="preserve"> </w:t>
      </w:r>
      <w:r w:rsidRPr="00860F25">
        <w:rPr>
          <w:sz w:val="26"/>
          <w:szCs w:val="26"/>
          <w:rtl/>
          <w:lang w:bidi="ar-LB"/>
        </w:rPr>
        <w:t>و</w:t>
      </w:r>
      <w:proofErr w:type="gramEnd"/>
      <w:r w:rsidRPr="00860F25">
        <w:rPr>
          <w:sz w:val="26"/>
          <w:szCs w:val="26"/>
          <w:rtl/>
          <w:lang w:bidi="ar-LB"/>
        </w:rPr>
        <w:t xml:space="preserve">36 بالمائة أقل </w:t>
      </w:r>
      <w:r w:rsidR="000805EA">
        <w:rPr>
          <w:sz w:val="26"/>
          <w:szCs w:val="26"/>
          <w:rtl/>
          <w:lang w:bidi="ar-LB"/>
        </w:rPr>
        <w:t>للنموذج الذي بقوة</w:t>
      </w:r>
      <w:r w:rsidRPr="00860F25">
        <w:rPr>
          <w:sz w:val="26"/>
          <w:szCs w:val="26"/>
          <w:rtl/>
          <w:lang w:bidi="ar-LB"/>
        </w:rPr>
        <w:t xml:space="preserve"> </w:t>
      </w:r>
      <w:r w:rsidR="00A2741E">
        <w:rPr>
          <w:sz w:val="26"/>
          <w:szCs w:val="26"/>
          <w:rtl/>
          <w:lang w:bidi="ar-LB"/>
        </w:rPr>
        <w:t>1</w:t>
      </w:r>
      <w:r w:rsidR="00067294" w:rsidRPr="00067294">
        <w:rPr>
          <w:sz w:val="26"/>
          <w:szCs w:val="26"/>
          <w:lang w:val="en-CA" w:bidi="ar-LB"/>
        </w:rPr>
        <w:t xml:space="preserve">hp </w:t>
      </w:r>
      <w:r w:rsidR="00067294">
        <w:rPr>
          <w:sz w:val="26"/>
          <w:szCs w:val="26"/>
          <w:rtl/>
          <w:lang w:val="en-CA" w:bidi="ar-LB"/>
        </w:rPr>
        <w:t xml:space="preserve"> </w:t>
      </w:r>
      <w:r w:rsidRPr="00860F25">
        <w:rPr>
          <w:sz w:val="26"/>
          <w:szCs w:val="26"/>
          <w:rtl/>
          <w:lang w:bidi="ar-LB"/>
        </w:rPr>
        <w:t>مقارنة بآلات الاسترداد التجارية.</w:t>
      </w:r>
    </w:p>
    <w:p w14:paraId="5CB2AC90" w14:textId="77777777" w:rsidR="00067294" w:rsidRPr="00A2741E" w:rsidRDefault="00067294" w:rsidP="00755CE4">
      <w:pPr>
        <w:bidi/>
        <w:spacing w:before="240" w:after="240" w:line="360" w:lineRule="exact"/>
        <w:ind w:right="-426"/>
        <w:jc w:val="left"/>
        <w:rPr>
          <w:sz w:val="26"/>
          <w:szCs w:val="26"/>
          <w:u w:val="single"/>
          <w:rtl/>
          <w:lang w:bidi="ar-LB"/>
        </w:rPr>
      </w:pPr>
    </w:p>
    <w:p w14:paraId="17EE6EB0" w14:textId="77777777" w:rsidR="00067294" w:rsidRDefault="00067294" w:rsidP="00067294">
      <w:pPr>
        <w:bidi/>
        <w:spacing w:before="240" w:after="240" w:line="360" w:lineRule="exact"/>
        <w:ind w:right="-426"/>
        <w:jc w:val="left"/>
        <w:rPr>
          <w:sz w:val="26"/>
          <w:szCs w:val="26"/>
          <w:u w:val="single"/>
          <w:rtl/>
          <w:lang w:bidi="ar-LB"/>
        </w:rPr>
      </w:pPr>
    </w:p>
    <w:p w14:paraId="4B4C1BF5" w14:textId="4D92E881" w:rsidR="000805EA" w:rsidRPr="000805EA" w:rsidRDefault="000805EA" w:rsidP="00067294">
      <w:pPr>
        <w:bidi/>
        <w:spacing w:before="240" w:after="240" w:line="360" w:lineRule="exact"/>
        <w:ind w:right="-426"/>
        <w:jc w:val="left"/>
        <w:rPr>
          <w:sz w:val="26"/>
          <w:szCs w:val="26"/>
          <w:u w:val="single"/>
          <w:lang w:bidi="ar-LB"/>
        </w:rPr>
      </w:pPr>
      <w:r w:rsidRPr="000805EA">
        <w:rPr>
          <w:sz w:val="26"/>
          <w:szCs w:val="26"/>
          <w:u w:val="single"/>
          <w:rtl/>
          <w:lang w:bidi="ar-LB"/>
        </w:rPr>
        <w:lastRenderedPageBreak/>
        <w:t>تقرير مرحلي عن تنفيذ الشريحة الأولى من المرحلة الثالثة من خطة إدارة التخلص التدريجي من المواد الهيدروكلوروفلوروكربونية</w:t>
      </w:r>
    </w:p>
    <w:p w14:paraId="3D926BDC" w14:textId="486D56A4" w:rsidR="000805EA" w:rsidRDefault="000805EA" w:rsidP="000805EA">
      <w:pPr>
        <w:pStyle w:val="ListParagraph"/>
        <w:numPr>
          <w:ilvl w:val="0"/>
          <w:numId w:val="24"/>
        </w:numPr>
        <w:bidi/>
        <w:spacing w:before="120" w:after="120" w:line="340" w:lineRule="exact"/>
        <w:ind w:left="6" w:firstLine="0"/>
        <w:contextualSpacing w:val="0"/>
        <w:rPr>
          <w:sz w:val="26"/>
          <w:szCs w:val="26"/>
          <w:lang w:bidi="ar-LB"/>
        </w:rPr>
      </w:pPr>
      <w:r w:rsidRPr="000805EA">
        <w:rPr>
          <w:sz w:val="26"/>
          <w:szCs w:val="26"/>
          <w:rtl/>
          <w:lang w:bidi="ar-LB"/>
        </w:rPr>
        <w:t xml:space="preserve">لم يبدأ تنفيذ الأنشطة </w:t>
      </w:r>
      <w:r>
        <w:rPr>
          <w:sz w:val="26"/>
          <w:szCs w:val="26"/>
          <w:rtl/>
          <w:lang w:bidi="ar-LB"/>
        </w:rPr>
        <w:t>المقررة</w:t>
      </w:r>
      <w:r w:rsidRPr="000805EA">
        <w:rPr>
          <w:sz w:val="26"/>
          <w:szCs w:val="26"/>
          <w:rtl/>
          <w:lang w:bidi="ar-LB"/>
        </w:rPr>
        <w:t xml:space="preserve"> للشريحة الأولى من المرحلة الثالثة، المقرر إجراؤها في الفترة من يناير</w:t>
      </w:r>
      <w:r>
        <w:rPr>
          <w:sz w:val="26"/>
          <w:szCs w:val="26"/>
          <w:rtl/>
          <w:lang w:bidi="ar-LB"/>
        </w:rPr>
        <w:t>/كانون الثاني</w:t>
      </w:r>
      <w:r w:rsidRPr="000805EA">
        <w:rPr>
          <w:sz w:val="26"/>
          <w:szCs w:val="26"/>
          <w:rtl/>
          <w:lang w:bidi="ar-LB"/>
        </w:rPr>
        <w:t xml:space="preserve"> 2022 إلى ديسمبر</w:t>
      </w:r>
      <w:r>
        <w:rPr>
          <w:sz w:val="26"/>
          <w:szCs w:val="26"/>
          <w:rtl/>
          <w:lang w:bidi="ar-LB"/>
        </w:rPr>
        <w:t>/كانون الأول</w:t>
      </w:r>
      <w:r w:rsidRPr="000805EA">
        <w:rPr>
          <w:sz w:val="26"/>
          <w:szCs w:val="26"/>
          <w:rtl/>
          <w:lang w:bidi="ar-LB"/>
        </w:rPr>
        <w:t xml:space="preserve"> 2024، حتى مايو</w:t>
      </w:r>
      <w:r>
        <w:rPr>
          <w:sz w:val="26"/>
          <w:szCs w:val="26"/>
          <w:rtl/>
          <w:lang w:bidi="ar-LB"/>
        </w:rPr>
        <w:t>/أيار</w:t>
      </w:r>
      <w:r w:rsidRPr="000805EA">
        <w:rPr>
          <w:sz w:val="26"/>
          <w:szCs w:val="26"/>
          <w:rtl/>
          <w:lang w:bidi="ar-LB"/>
        </w:rPr>
        <w:t xml:space="preserve"> 2023 بعد التوقيع على وثيقة المشروع في 15 أبريل</w:t>
      </w:r>
      <w:r>
        <w:rPr>
          <w:sz w:val="26"/>
          <w:szCs w:val="26"/>
          <w:rtl/>
          <w:lang w:bidi="ar-LB"/>
        </w:rPr>
        <w:t>/نيسان</w:t>
      </w:r>
      <w:r w:rsidRPr="000805EA">
        <w:rPr>
          <w:sz w:val="26"/>
          <w:szCs w:val="26"/>
          <w:rtl/>
          <w:lang w:bidi="ar-LB"/>
        </w:rPr>
        <w:t xml:space="preserve"> 2023. </w:t>
      </w:r>
      <w:r>
        <w:rPr>
          <w:sz w:val="26"/>
          <w:szCs w:val="26"/>
          <w:rtl/>
          <w:lang w:bidi="ar-LB"/>
        </w:rPr>
        <w:t>و</w:t>
      </w:r>
      <w:r w:rsidRPr="000805EA">
        <w:rPr>
          <w:sz w:val="26"/>
          <w:szCs w:val="26"/>
          <w:rtl/>
          <w:lang w:bidi="ar-LB"/>
        </w:rPr>
        <w:t>سبب التأخير</w:t>
      </w:r>
      <w:r>
        <w:rPr>
          <w:sz w:val="26"/>
          <w:szCs w:val="26"/>
          <w:rtl/>
          <w:lang w:bidi="ar-LB"/>
        </w:rPr>
        <w:t xml:space="preserve"> هو</w:t>
      </w:r>
      <w:r w:rsidRPr="000805EA">
        <w:rPr>
          <w:sz w:val="26"/>
          <w:szCs w:val="26"/>
          <w:rtl/>
          <w:lang w:bidi="ar-LB"/>
        </w:rPr>
        <w:t xml:space="preserve"> التغييرات في المتطلبات الإدارية والمحاسبية و</w:t>
      </w:r>
      <w:r w:rsidR="00D93D81">
        <w:rPr>
          <w:sz w:val="26"/>
          <w:szCs w:val="26"/>
          <w:rtl/>
          <w:lang w:bidi="ar-LB"/>
        </w:rPr>
        <w:t xml:space="preserve">قد </w:t>
      </w:r>
      <w:r w:rsidRPr="000805EA">
        <w:rPr>
          <w:sz w:val="26"/>
          <w:szCs w:val="26"/>
          <w:rtl/>
          <w:lang w:bidi="ar-LB"/>
        </w:rPr>
        <w:t>تم حل نظام الإدارة المؤسسية في برنامج الأمم المتحدة الإنمائي، ومن المتوقع أن تكتمل الشريحة الأولى بحلول يوليو</w:t>
      </w:r>
      <w:r w:rsidR="00D93D81">
        <w:rPr>
          <w:sz w:val="26"/>
          <w:szCs w:val="26"/>
          <w:rtl/>
          <w:lang w:bidi="ar-LB"/>
        </w:rPr>
        <w:t>/تموز</w:t>
      </w:r>
      <w:r w:rsidRPr="000805EA">
        <w:rPr>
          <w:sz w:val="26"/>
          <w:szCs w:val="26"/>
          <w:rtl/>
          <w:lang w:bidi="ar-LB"/>
        </w:rPr>
        <w:t xml:space="preserve"> 2025. وأبلغ برنامج الأمم المتحدة الإنمائي أنه بعد </w:t>
      </w:r>
      <w:r w:rsidR="00D93D81">
        <w:rPr>
          <w:sz w:val="26"/>
          <w:szCs w:val="26"/>
          <w:rtl/>
          <w:lang w:bidi="ar-LB"/>
        </w:rPr>
        <w:t>استعراض</w:t>
      </w:r>
      <w:r w:rsidRPr="000805EA">
        <w:rPr>
          <w:sz w:val="26"/>
          <w:szCs w:val="26"/>
          <w:rtl/>
          <w:lang w:bidi="ar-LB"/>
        </w:rPr>
        <w:t xml:space="preserve"> خطة العمل للمرحلة الثالثة، سيستمر العمل في العديد من الأنشطة في إطار الشريحتين الأولى والثانية بالتوازي من أجل إعادة المشروع إلى المسار الصحيح. ومن غير المتوقع أن يؤثر التأخير في بدء تشغيل الشريحة الأولى من المرحلة الثالثة على تنفيذ الشرائح التالية.</w:t>
      </w:r>
    </w:p>
    <w:p w14:paraId="48116455" w14:textId="42F43E17" w:rsidR="00D93D81" w:rsidRPr="00755CE4" w:rsidRDefault="00D93D81" w:rsidP="00755CE4">
      <w:pPr>
        <w:bidi/>
        <w:spacing w:before="240" w:after="240" w:line="340" w:lineRule="exact"/>
        <w:rPr>
          <w:i/>
          <w:iCs/>
          <w:sz w:val="26"/>
          <w:szCs w:val="26"/>
          <w:rtl/>
          <w:lang w:bidi="ar-LB"/>
        </w:rPr>
      </w:pPr>
      <w:r w:rsidRPr="00755CE4">
        <w:rPr>
          <w:i/>
          <w:iCs/>
          <w:sz w:val="26"/>
          <w:szCs w:val="26"/>
          <w:rtl/>
          <w:lang w:bidi="ar-LB"/>
        </w:rPr>
        <w:t>الإطار القانوني</w:t>
      </w:r>
    </w:p>
    <w:p w14:paraId="00068306" w14:textId="14E82C36" w:rsidR="00D93D81" w:rsidRDefault="00D93D81" w:rsidP="00D93D81">
      <w:pPr>
        <w:pStyle w:val="ListParagraph"/>
        <w:numPr>
          <w:ilvl w:val="0"/>
          <w:numId w:val="24"/>
        </w:numPr>
        <w:bidi/>
        <w:spacing w:before="120" w:after="120" w:line="340" w:lineRule="exact"/>
        <w:ind w:left="6" w:firstLine="0"/>
        <w:contextualSpacing w:val="0"/>
        <w:rPr>
          <w:sz w:val="26"/>
          <w:szCs w:val="26"/>
          <w:lang w:bidi="ar-LB"/>
        </w:rPr>
      </w:pPr>
      <w:r w:rsidRPr="00D93D81">
        <w:rPr>
          <w:sz w:val="26"/>
          <w:szCs w:val="26"/>
          <w:rtl/>
          <w:lang w:bidi="ar-LB"/>
        </w:rPr>
        <w:t xml:space="preserve">وقد أصدرت حكومة كولومبيا بالفعل حصص استيراد </w:t>
      </w:r>
      <w:bookmarkStart w:id="36" w:name="_Hlk151576749"/>
      <w:r w:rsidRPr="00D93D81">
        <w:rPr>
          <w:sz w:val="26"/>
          <w:szCs w:val="26"/>
          <w:rtl/>
          <w:lang w:bidi="ar-LB"/>
        </w:rPr>
        <w:t xml:space="preserve">المواد الهيدروكلوروفلوروكربونية </w:t>
      </w:r>
      <w:bookmarkEnd w:id="36"/>
      <w:r w:rsidRPr="00D93D81">
        <w:rPr>
          <w:sz w:val="26"/>
          <w:szCs w:val="26"/>
          <w:rtl/>
          <w:lang w:bidi="ar-LB"/>
        </w:rPr>
        <w:t xml:space="preserve">لعام 2023 بقيمة 30.76 طن </w:t>
      </w:r>
      <w:r>
        <w:rPr>
          <w:sz w:val="26"/>
          <w:szCs w:val="26"/>
          <w:rtl/>
          <w:lang w:bidi="ar-LB"/>
        </w:rPr>
        <w:t>من قدرات</w:t>
      </w:r>
      <w:r w:rsidRPr="00D93D81">
        <w:rPr>
          <w:sz w:val="26"/>
          <w:szCs w:val="26"/>
          <w:rtl/>
          <w:lang w:bidi="ar-LB"/>
        </w:rPr>
        <w:t xml:space="preserve"> استنفاد الأوزون، وهو أقل من أهداف الرقابة في بروتوكول مونتريال ووفق</w:t>
      </w:r>
      <w:r>
        <w:rPr>
          <w:sz w:val="26"/>
          <w:szCs w:val="26"/>
          <w:rtl/>
          <w:lang w:bidi="ar-LB"/>
        </w:rPr>
        <w:t>ا</w:t>
      </w:r>
      <w:r w:rsidRPr="00D93D81">
        <w:rPr>
          <w:sz w:val="26"/>
          <w:szCs w:val="26"/>
          <w:rtl/>
          <w:lang w:bidi="ar-LB"/>
        </w:rPr>
        <w:t xml:space="preserve"> للحد الأقصى للاستهلاك المسموح به المنصوص عليه في اتفاقها مع اللجنة التنفيذية. ومن المتوقع الانتهاء من</w:t>
      </w:r>
      <w:r>
        <w:rPr>
          <w:sz w:val="26"/>
          <w:szCs w:val="26"/>
          <w:rtl/>
          <w:lang w:bidi="ar-LB"/>
        </w:rPr>
        <w:t xml:space="preserve"> وضع</w:t>
      </w:r>
      <w:r w:rsidRPr="00D93D81">
        <w:rPr>
          <w:sz w:val="26"/>
          <w:szCs w:val="26"/>
          <w:rtl/>
          <w:lang w:bidi="ar-LB"/>
        </w:rPr>
        <w:t xml:space="preserve"> نظام حصص </w:t>
      </w:r>
      <w:r>
        <w:rPr>
          <w:sz w:val="26"/>
          <w:szCs w:val="26"/>
          <w:rtl/>
          <w:lang w:bidi="ar-LB"/>
        </w:rPr>
        <w:t xml:space="preserve">المواد </w:t>
      </w:r>
      <w:r w:rsidRPr="00D93D81">
        <w:rPr>
          <w:sz w:val="26"/>
          <w:szCs w:val="26"/>
          <w:rtl/>
          <w:lang w:bidi="ar-LB"/>
        </w:rPr>
        <w:t>الهيدروفلور</w:t>
      </w:r>
      <w:r>
        <w:rPr>
          <w:sz w:val="26"/>
          <w:szCs w:val="26"/>
          <w:rtl/>
          <w:lang w:bidi="ar-LB"/>
        </w:rPr>
        <w:t>و</w:t>
      </w:r>
      <w:r w:rsidRPr="00D93D81">
        <w:rPr>
          <w:sz w:val="26"/>
          <w:szCs w:val="26"/>
          <w:rtl/>
          <w:lang w:bidi="ar-LB"/>
        </w:rPr>
        <w:t>كربون</w:t>
      </w:r>
      <w:r>
        <w:rPr>
          <w:sz w:val="26"/>
          <w:szCs w:val="26"/>
          <w:rtl/>
          <w:lang w:bidi="ar-LB"/>
        </w:rPr>
        <w:t>ية</w:t>
      </w:r>
      <w:r w:rsidRPr="00D93D81">
        <w:rPr>
          <w:sz w:val="26"/>
          <w:szCs w:val="26"/>
          <w:rtl/>
          <w:lang w:bidi="ar-LB"/>
        </w:rPr>
        <w:t xml:space="preserve"> بحلول 31 ديسمبر</w:t>
      </w:r>
      <w:r>
        <w:rPr>
          <w:sz w:val="26"/>
          <w:szCs w:val="26"/>
          <w:rtl/>
          <w:lang w:bidi="ar-LB"/>
        </w:rPr>
        <w:t>/كانون الأول</w:t>
      </w:r>
      <w:r w:rsidRPr="00D93D81">
        <w:rPr>
          <w:sz w:val="26"/>
          <w:szCs w:val="26"/>
          <w:rtl/>
          <w:lang w:bidi="ar-LB"/>
        </w:rPr>
        <w:t xml:space="preserve"> 2023 إذا سارت عملية المراجعة القانونية بسلاسة.</w:t>
      </w:r>
    </w:p>
    <w:p w14:paraId="6B5DCB54" w14:textId="2C882741" w:rsidR="00F023D3" w:rsidRPr="00755CE4" w:rsidRDefault="00F023D3" w:rsidP="00755CE4">
      <w:pPr>
        <w:bidi/>
        <w:spacing w:before="240" w:after="240" w:line="340" w:lineRule="exact"/>
        <w:rPr>
          <w:sz w:val="26"/>
          <w:szCs w:val="26"/>
          <w:u w:val="single"/>
          <w:rtl/>
          <w:lang w:bidi="ar-LB"/>
        </w:rPr>
      </w:pPr>
      <w:r w:rsidRPr="00755CE4">
        <w:rPr>
          <w:sz w:val="26"/>
          <w:szCs w:val="26"/>
          <w:u w:val="single"/>
          <w:rtl/>
          <w:lang w:bidi="ar-LB"/>
        </w:rPr>
        <w:t>تنفيذ السياسة الجنسانية</w:t>
      </w:r>
    </w:p>
    <w:p w14:paraId="5F3E2708" w14:textId="4A43F3CA" w:rsidR="00F023D3" w:rsidRDefault="00F023D3" w:rsidP="00755CE4">
      <w:pPr>
        <w:pStyle w:val="ListParagraph"/>
        <w:numPr>
          <w:ilvl w:val="0"/>
          <w:numId w:val="24"/>
        </w:numPr>
        <w:bidi/>
        <w:spacing w:before="120" w:after="120" w:line="340" w:lineRule="exact"/>
        <w:ind w:left="6" w:firstLine="0"/>
        <w:contextualSpacing w:val="0"/>
        <w:rPr>
          <w:sz w:val="26"/>
          <w:szCs w:val="26"/>
          <w:lang w:bidi="ar-LB"/>
        </w:rPr>
      </w:pPr>
      <w:r w:rsidRPr="00F023D3">
        <w:rPr>
          <w:sz w:val="26"/>
          <w:szCs w:val="26"/>
          <w:rtl/>
          <w:lang w:bidi="ar-LB"/>
        </w:rPr>
        <w:t xml:space="preserve">خلال الشريحة الأولى من المرحلة الثالثة، تم تنفيذ الأنشطة التالية: التعاقد مع خبير وطني في الشؤون الجنسانية لمساعدة فريق المشروع في تحديد الأنشطة </w:t>
      </w:r>
      <w:r>
        <w:rPr>
          <w:sz w:val="26"/>
          <w:szCs w:val="26"/>
          <w:rtl/>
          <w:lang w:bidi="ar-LB"/>
        </w:rPr>
        <w:t>الجنسانية</w:t>
      </w:r>
      <w:r w:rsidRPr="00F023D3">
        <w:rPr>
          <w:sz w:val="26"/>
          <w:szCs w:val="26"/>
          <w:rtl/>
          <w:lang w:bidi="ar-LB"/>
        </w:rPr>
        <w:t xml:space="preserve">؛ </w:t>
      </w:r>
      <w:r>
        <w:rPr>
          <w:sz w:val="26"/>
          <w:szCs w:val="26"/>
          <w:rtl/>
          <w:lang w:bidi="ar-LB"/>
        </w:rPr>
        <w:t>و</w:t>
      </w:r>
      <w:r w:rsidRPr="00F023D3">
        <w:rPr>
          <w:sz w:val="26"/>
          <w:szCs w:val="26"/>
          <w:rtl/>
          <w:lang w:bidi="ar-LB"/>
        </w:rPr>
        <w:t>إجراء استعراض للتجارب الدولية في تعميم مراعاة المنظور الجنسان</w:t>
      </w:r>
      <w:r w:rsidR="005A4A32">
        <w:rPr>
          <w:sz w:val="26"/>
          <w:szCs w:val="26"/>
          <w:rtl/>
          <w:lang w:bidi="ar-LB"/>
        </w:rPr>
        <w:t>ي</w:t>
      </w:r>
      <w:r w:rsidRPr="00F023D3">
        <w:rPr>
          <w:sz w:val="26"/>
          <w:szCs w:val="26"/>
          <w:rtl/>
          <w:lang w:bidi="ar-LB"/>
        </w:rPr>
        <w:t xml:space="preserve"> في قطاع </w:t>
      </w:r>
      <w:bookmarkStart w:id="37" w:name="_Hlk151576475"/>
      <w:r>
        <w:rPr>
          <w:sz w:val="26"/>
          <w:szCs w:val="26"/>
          <w:rtl/>
          <w:lang w:bidi="ar-LB"/>
        </w:rPr>
        <w:t>التبريد وتكييف الهواء</w:t>
      </w:r>
      <w:r w:rsidRPr="00F023D3">
        <w:rPr>
          <w:sz w:val="26"/>
          <w:szCs w:val="26"/>
          <w:rtl/>
          <w:lang w:bidi="ar-LB"/>
        </w:rPr>
        <w:t xml:space="preserve"> </w:t>
      </w:r>
      <w:bookmarkEnd w:id="37"/>
      <w:r w:rsidRPr="00F023D3">
        <w:rPr>
          <w:sz w:val="26"/>
          <w:szCs w:val="26"/>
          <w:rtl/>
          <w:lang w:bidi="ar-LB"/>
        </w:rPr>
        <w:t xml:space="preserve">لتحديد الممارسات والاستراتيجيات المناسبة لكولومبيا؛ </w:t>
      </w:r>
      <w:r>
        <w:rPr>
          <w:sz w:val="26"/>
          <w:szCs w:val="26"/>
          <w:rtl/>
          <w:lang w:bidi="ar-LB"/>
        </w:rPr>
        <w:t>و</w:t>
      </w:r>
      <w:r w:rsidRPr="00F023D3">
        <w:rPr>
          <w:sz w:val="26"/>
          <w:szCs w:val="26"/>
          <w:rtl/>
          <w:lang w:bidi="ar-LB"/>
        </w:rPr>
        <w:t xml:space="preserve">إعداد دليل </w:t>
      </w:r>
      <w:r>
        <w:rPr>
          <w:sz w:val="26"/>
          <w:szCs w:val="26"/>
          <w:rtl/>
          <w:lang w:bidi="ar-LB"/>
        </w:rPr>
        <w:t>ل</w:t>
      </w:r>
      <w:r w:rsidRPr="00F023D3">
        <w:rPr>
          <w:sz w:val="26"/>
          <w:szCs w:val="26"/>
          <w:rtl/>
          <w:lang w:bidi="ar-LB"/>
        </w:rPr>
        <w:t>تعميم مراعاة المنظور الجنسان</w:t>
      </w:r>
      <w:r w:rsidR="005A4A32">
        <w:rPr>
          <w:sz w:val="26"/>
          <w:szCs w:val="26"/>
          <w:rtl/>
          <w:lang w:bidi="ar-LB"/>
        </w:rPr>
        <w:t>ي</w:t>
      </w:r>
      <w:r w:rsidRPr="00F023D3">
        <w:rPr>
          <w:sz w:val="26"/>
          <w:szCs w:val="26"/>
          <w:rtl/>
          <w:lang w:bidi="ar-LB"/>
        </w:rPr>
        <w:t xml:space="preserve"> في </w:t>
      </w:r>
      <w:r>
        <w:rPr>
          <w:sz w:val="26"/>
          <w:szCs w:val="26"/>
          <w:rtl/>
          <w:lang w:bidi="ar-LB"/>
        </w:rPr>
        <w:t>قطاع التبريد وتكييف الهواء</w:t>
      </w:r>
      <w:r w:rsidRPr="00F023D3">
        <w:rPr>
          <w:sz w:val="26"/>
          <w:szCs w:val="26"/>
          <w:rtl/>
          <w:lang w:bidi="ar-LB"/>
        </w:rPr>
        <w:t xml:space="preserve"> للفريق </w:t>
      </w:r>
      <w:r w:rsidR="00755CE4">
        <w:rPr>
          <w:sz w:val="26"/>
          <w:szCs w:val="26"/>
          <w:rtl/>
          <w:lang w:bidi="ar-LB"/>
        </w:rPr>
        <w:t>التقني</w:t>
      </w:r>
      <w:r w:rsidRPr="00F023D3">
        <w:rPr>
          <w:sz w:val="26"/>
          <w:szCs w:val="26"/>
          <w:rtl/>
          <w:lang w:bidi="ar-LB"/>
        </w:rPr>
        <w:t xml:space="preserve"> </w:t>
      </w:r>
      <w:r w:rsidR="00755CE4">
        <w:rPr>
          <w:sz w:val="26"/>
          <w:szCs w:val="26"/>
          <w:rtl/>
          <w:lang w:bidi="ar-LB"/>
        </w:rPr>
        <w:t>لخطة</w:t>
      </w:r>
      <w:r w:rsidRPr="00F023D3">
        <w:rPr>
          <w:sz w:val="26"/>
          <w:szCs w:val="26"/>
          <w:rtl/>
          <w:lang w:bidi="ar-LB"/>
        </w:rPr>
        <w:t xml:space="preserve"> إدارة </w:t>
      </w:r>
      <w:r w:rsidR="00755CE4">
        <w:rPr>
          <w:sz w:val="26"/>
          <w:szCs w:val="26"/>
          <w:rtl/>
          <w:lang w:bidi="ar-LB"/>
        </w:rPr>
        <w:t>التخلص التدريجي من</w:t>
      </w:r>
      <w:r w:rsidRPr="00F023D3">
        <w:rPr>
          <w:sz w:val="26"/>
          <w:szCs w:val="26"/>
          <w:rtl/>
          <w:lang w:bidi="ar-LB"/>
        </w:rPr>
        <w:t xml:space="preserve"> المواد الهيدروكلوروفلوروكربونية؛ </w:t>
      </w:r>
      <w:r w:rsidR="00755CE4">
        <w:rPr>
          <w:sz w:val="26"/>
          <w:szCs w:val="26"/>
          <w:rtl/>
          <w:lang w:bidi="ar-LB"/>
        </w:rPr>
        <w:t>وحضور</w:t>
      </w:r>
      <w:r w:rsidRPr="00F023D3">
        <w:rPr>
          <w:sz w:val="26"/>
          <w:szCs w:val="26"/>
          <w:rtl/>
          <w:lang w:bidi="ar-LB"/>
        </w:rPr>
        <w:t xml:space="preserve"> ورشتي عمل </w:t>
      </w:r>
      <w:r w:rsidR="00755CE4">
        <w:rPr>
          <w:sz w:val="26"/>
          <w:szCs w:val="26"/>
          <w:rtl/>
          <w:lang w:bidi="ar-LB"/>
        </w:rPr>
        <w:t>لزيادة التوعية</w:t>
      </w:r>
      <w:r w:rsidRPr="00F023D3">
        <w:rPr>
          <w:sz w:val="26"/>
          <w:szCs w:val="26"/>
          <w:rtl/>
          <w:lang w:bidi="ar-LB"/>
        </w:rPr>
        <w:t xml:space="preserve"> </w:t>
      </w:r>
      <w:r w:rsidR="00755CE4">
        <w:rPr>
          <w:sz w:val="26"/>
          <w:szCs w:val="26"/>
          <w:rtl/>
          <w:lang w:bidi="ar-LB"/>
        </w:rPr>
        <w:t>بشأن</w:t>
      </w:r>
      <w:r w:rsidRPr="00F023D3">
        <w:rPr>
          <w:sz w:val="26"/>
          <w:szCs w:val="26"/>
          <w:rtl/>
          <w:lang w:bidi="ar-LB"/>
        </w:rPr>
        <w:t xml:space="preserve"> تعميم مراعاة المنظور الجنسان</w:t>
      </w:r>
      <w:r w:rsidR="00253422">
        <w:rPr>
          <w:sz w:val="26"/>
          <w:szCs w:val="26"/>
          <w:rtl/>
          <w:lang w:bidi="ar-LB"/>
        </w:rPr>
        <w:t>ي</w:t>
      </w:r>
      <w:r w:rsidRPr="00F023D3">
        <w:rPr>
          <w:sz w:val="26"/>
          <w:szCs w:val="26"/>
          <w:rtl/>
          <w:lang w:bidi="ar-LB"/>
        </w:rPr>
        <w:t xml:space="preserve"> في </w:t>
      </w:r>
      <w:bookmarkStart w:id="38" w:name="_Hlk151576602"/>
      <w:r w:rsidRPr="00F023D3">
        <w:rPr>
          <w:sz w:val="26"/>
          <w:szCs w:val="26"/>
          <w:rtl/>
          <w:lang w:bidi="ar-LB"/>
        </w:rPr>
        <w:t xml:space="preserve">قطاع </w:t>
      </w:r>
      <w:r w:rsidR="00755CE4" w:rsidRPr="00755CE4">
        <w:rPr>
          <w:sz w:val="26"/>
          <w:szCs w:val="26"/>
          <w:rtl/>
          <w:lang w:bidi="ar-LB"/>
        </w:rPr>
        <w:t xml:space="preserve">التبريد وتكييف الهواء </w:t>
      </w:r>
      <w:bookmarkEnd w:id="38"/>
      <w:r w:rsidR="00755CE4">
        <w:rPr>
          <w:sz w:val="26"/>
          <w:szCs w:val="26"/>
          <w:rtl/>
          <w:lang w:bidi="ar-LB"/>
        </w:rPr>
        <w:t xml:space="preserve">من جانب </w:t>
      </w:r>
      <w:r w:rsidRPr="00F023D3">
        <w:rPr>
          <w:sz w:val="26"/>
          <w:szCs w:val="26"/>
          <w:rtl/>
          <w:lang w:bidi="ar-LB"/>
        </w:rPr>
        <w:t xml:space="preserve">فريق </w:t>
      </w:r>
      <w:r w:rsidR="00755CE4">
        <w:rPr>
          <w:sz w:val="26"/>
          <w:szCs w:val="26"/>
          <w:rtl/>
          <w:lang w:bidi="ar-LB"/>
        </w:rPr>
        <w:t>مشروع خطة</w:t>
      </w:r>
      <w:r w:rsidRPr="00F023D3">
        <w:rPr>
          <w:sz w:val="26"/>
          <w:szCs w:val="26"/>
          <w:rtl/>
          <w:lang w:bidi="ar-LB"/>
        </w:rPr>
        <w:t xml:space="preserve"> إدارة </w:t>
      </w:r>
      <w:r w:rsidR="00755CE4">
        <w:rPr>
          <w:sz w:val="26"/>
          <w:szCs w:val="26"/>
          <w:rtl/>
          <w:lang w:bidi="ar-LB"/>
        </w:rPr>
        <w:t>التخلص التدريجي من</w:t>
      </w:r>
      <w:r w:rsidRPr="00F023D3">
        <w:rPr>
          <w:sz w:val="26"/>
          <w:szCs w:val="26"/>
          <w:rtl/>
          <w:lang w:bidi="ar-LB"/>
        </w:rPr>
        <w:t xml:space="preserve"> المواد الهيدروكلوروفلوروكربونية وأصحاب المصلحة، بما في ذلك </w:t>
      </w:r>
      <w:r w:rsidR="00755CE4">
        <w:rPr>
          <w:sz w:val="26"/>
          <w:szCs w:val="26"/>
          <w:rtl/>
          <w:lang w:bidi="ar-LB"/>
        </w:rPr>
        <w:t xml:space="preserve">العاملات التقنيات في </w:t>
      </w:r>
      <w:r w:rsidRPr="00F023D3">
        <w:rPr>
          <w:sz w:val="26"/>
          <w:szCs w:val="26"/>
          <w:rtl/>
          <w:lang w:bidi="ar-LB"/>
        </w:rPr>
        <w:t xml:space="preserve"> </w:t>
      </w:r>
      <w:r w:rsidR="00755CE4" w:rsidRPr="00755CE4">
        <w:rPr>
          <w:sz w:val="26"/>
          <w:szCs w:val="26"/>
          <w:rtl/>
          <w:lang w:bidi="ar-LB"/>
        </w:rPr>
        <w:t>قطاع التبريد وتكييف الهواء</w:t>
      </w:r>
      <w:r w:rsidRPr="00F023D3">
        <w:rPr>
          <w:sz w:val="26"/>
          <w:szCs w:val="26"/>
          <w:rtl/>
          <w:lang w:bidi="ar-LB"/>
        </w:rPr>
        <w:t>.</w:t>
      </w:r>
    </w:p>
    <w:p w14:paraId="395BC775" w14:textId="09A5ABDD" w:rsidR="00755CE4" w:rsidRDefault="00755CE4" w:rsidP="00755CE4">
      <w:pPr>
        <w:bidi/>
        <w:spacing w:before="240" w:after="240" w:line="340" w:lineRule="exact"/>
        <w:rPr>
          <w:sz w:val="26"/>
          <w:szCs w:val="26"/>
          <w:u w:val="single"/>
          <w:rtl/>
          <w:lang w:bidi="ar-LB"/>
        </w:rPr>
      </w:pPr>
      <w:r w:rsidRPr="00755CE4">
        <w:rPr>
          <w:sz w:val="26"/>
          <w:szCs w:val="26"/>
          <w:u w:val="single"/>
          <w:rtl/>
          <w:lang w:bidi="ar-LB"/>
        </w:rPr>
        <w:t xml:space="preserve">استدامة التخلص التدريجي من </w:t>
      </w:r>
      <w:bookmarkStart w:id="39" w:name="_Hlk151576867"/>
      <w:r w:rsidRPr="00755CE4">
        <w:rPr>
          <w:sz w:val="26"/>
          <w:szCs w:val="26"/>
          <w:u w:val="single"/>
          <w:rtl/>
          <w:lang w:bidi="ar-LB"/>
        </w:rPr>
        <w:t xml:space="preserve">المواد الهيدروكلوروفلوروكربونية </w:t>
      </w:r>
      <w:bookmarkEnd w:id="39"/>
      <w:r w:rsidRPr="00755CE4">
        <w:rPr>
          <w:sz w:val="26"/>
          <w:szCs w:val="26"/>
          <w:u w:val="single"/>
          <w:rtl/>
          <w:lang w:bidi="ar-LB"/>
        </w:rPr>
        <w:t>وتقييم المخاطر</w:t>
      </w:r>
    </w:p>
    <w:p w14:paraId="16B8C055" w14:textId="3F9201F1" w:rsidR="00755CE4" w:rsidRDefault="00755CE4" w:rsidP="00755CE4">
      <w:pPr>
        <w:pStyle w:val="ListParagraph"/>
        <w:numPr>
          <w:ilvl w:val="0"/>
          <w:numId w:val="24"/>
        </w:numPr>
        <w:bidi/>
        <w:spacing w:before="120" w:after="120" w:line="340" w:lineRule="exact"/>
        <w:ind w:left="6" w:firstLine="0"/>
        <w:contextualSpacing w:val="0"/>
        <w:rPr>
          <w:sz w:val="26"/>
          <w:szCs w:val="26"/>
          <w:lang w:bidi="ar-LB"/>
        </w:rPr>
      </w:pPr>
      <w:r w:rsidRPr="00755CE4">
        <w:rPr>
          <w:sz w:val="26"/>
          <w:szCs w:val="26"/>
          <w:rtl/>
          <w:lang w:bidi="ar-LB"/>
        </w:rPr>
        <w:t>حدد برنامج الأمم المتحدة الإنمائي المخاطر التالية التي تهدد استدامة التخلص التدريجي من المواد الهيدروكلوروفلوروكربونية</w:t>
      </w:r>
      <w:r>
        <w:rPr>
          <w:sz w:val="26"/>
          <w:szCs w:val="26"/>
          <w:rtl/>
          <w:lang w:bidi="ar-LB"/>
        </w:rPr>
        <w:t xml:space="preserve"> وهي</w:t>
      </w:r>
      <w:r w:rsidRPr="00755CE4">
        <w:rPr>
          <w:sz w:val="26"/>
          <w:szCs w:val="26"/>
          <w:rtl/>
          <w:lang w:bidi="ar-LB"/>
        </w:rPr>
        <w:t>: الصعوبات التقنية والامتثال لمعايير السلامة المتعلقة بالتحول إلى التكنولوجيات الجديدة؛ والاستخدام غير الملائم للتكنولوجيات ذات القدرة المنخفضة على إحداث الاحترار العالمي من جانب المستخدمين النهائيين؛ وارتفاع تكلفة البدائل ذات القدرة المنخفضة على إحداث الاحترار العالمي وانخفاض توافرها في البلاد. ولمعالجة هذه المخاطر، تم إنشاء اتصالات مباشرة مع موردي التكنولوجيا ذات القدرة المنخفضة على إحداث الاحترار العالمي لتنسيق الدورات التدريبية وتقييم الاتفاق</w:t>
      </w:r>
      <w:r w:rsidR="00760C0F">
        <w:rPr>
          <w:sz w:val="26"/>
          <w:szCs w:val="26"/>
          <w:rtl/>
          <w:lang w:bidi="ar-LB"/>
        </w:rPr>
        <w:t>ا</w:t>
      </w:r>
      <w:r w:rsidRPr="00755CE4">
        <w:rPr>
          <w:sz w:val="26"/>
          <w:szCs w:val="26"/>
          <w:rtl/>
          <w:lang w:bidi="ar-LB"/>
        </w:rPr>
        <w:t xml:space="preserve">ت التجارية. </w:t>
      </w:r>
      <w:r w:rsidR="00760C0F">
        <w:rPr>
          <w:sz w:val="26"/>
          <w:szCs w:val="26"/>
          <w:rtl/>
          <w:lang w:bidi="ar-LB"/>
        </w:rPr>
        <w:t>و</w:t>
      </w:r>
      <w:r w:rsidRPr="00755CE4">
        <w:rPr>
          <w:sz w:val="26"/>
          <w:szCs w:val="26"/>
          <w:rtl/>
          <w:lang w:bidi="ar-LB"/>
        </w:rPr>
        <w:t xml:space="preserve">علاوة على ذلك، ستكون </w:t>
      </w:r>
      <w:r w:rsidR="00760C0F">
        <w:rPr>
          <w:sz w:val="26"/>
          <w:szCs w:val="26"/>
          <w:rtl/>
          <w:lang w:bidi="ar-LB"/>
        </w:rPr>
        <w:t>المؤسسات</w:t>
      </w:r>
      <w:r w:rsidRPr="00755CE4">
        <w:rPr>
          <w:sz w:val="26"/>
          <w:szCs w:val="26"/>
          <w:rtl/>
          <w:lang w:bidi="ar-LB"/>
        </w:rPr>
        <w:t xml:space="preserve"> ملزمة بتنفيذ الأنشطة المتعلقة بتدريب وتأهيل المستخدمين النهائيين للمعدات ذات القدرة المنخفضة على إحداث الاحترار العالمي. </w:t>
      </w:r>
      <w:r w:rsidR="00760C0F">
        <w:rPr>
          <w:sz w:val="26"/>
          <w:szCs w:val="26"/>
          <w:rtl/>
          <w:lang w:bidi="ar-LB"/>
        </w:rPr>
        <w:t>و</w:t>
      </w:r>
      <w:r w:rsidRPr="00755CE4">
        <w:rPr>
          <w:sz w:val="26"/>
          <w:szCs w:val="26"/>
          <w:rtl/>
          <w:lang w:bidi="ar-LB"/>
        </w:rPr>
        <w:t xml:space="preserve">لدى حكومة كولومبيا بعض الحوافز الضريبية لتشجيع البدائل ذات القدرة المنخفضة على إحداث الاحترار </w:t>
      </w:r>
      <w:r w:rsidRPr="00755CE4">
        <w:rPr>
          <w:sz w:val="26"/>
          <w:szCs w:val="26"/>
          <w:rtl/>
          <w:lang w:bidi="ar-LB"/>
        </w:rPr>
        <w:lastRenderedPageBreak/>
        <w:t xml:space="preserve">العالمي، بما في ذلك للمستخدمين النهائيين أو المؤسسات التي تستخدم نظام </w:t>
      </w:r>
      <w:r w:rsidR="00760C0F" w:rsidRPr="00755CE4">
        <w:rPr>
          <w:sz w:val="26"/>
          <w:szCs w:val="26"/>
          <w:rtl/>
          <w:lang w:bidi="ar-LB"/>
        </w:rPr>
        <w:t xml:space="preserve">جديد </w:t>
      </w:r>
      <w:r w:rsidR="00760C0F">
        <w:rPr>
          <w:sz w:val="26"/>
          <w:szCs w:val="26"/>
          <w:rtl/>
          <w:lang w:bidi="ar-LB"/>
        </w:rPr>
        <w:t>لل</w:t>
      </w:r>
      <w:r w:rsidRPr="00755CE4">
        <w:rPr>
          <w:sz w:val="26"/>
          <w:szCs w:val="26"/>
          <w:rtl/>
          <w:lang w:bidi="ar-LB"/>
        </w:rPr>
        <w:t xml:space="preserve">تبريد وتكييف الهواء </w:t>
      </w:r>
      <w:r w:rsidR="00760C0F">
        <w:rPr>
          <w:sz w:val="26"/>
          <w:szCs w:val="26"/>
          <w:rtl/>
          <w:lang w:bidi="ar-LB"/>
        </w:rPr>
        <w:t>ب</w:t>
      </w:r>
      <w:r w:rsidRPr="00755CE4">
        <w:rPr>
          <w:sz w:val="26"/>
          <w:szCs w:val="26"/>
          <w:rtl/>
          <w:lang w:bidi="ar-LB"/>
        </w:rPr>
        <w:t>قدرة تبريد على إحداث الاحترار العالمي أقل من 100.</w:t>
      </w:r>
    </w:p>
    <w:p w14:paraId="49418780" w14:textId="159B3D77" w:rsidR="00760C0F" w:rsidRDefault="00760C0F" w:rsidP="00760C0F">
      <w:pPr>
        <w:pStyle w:val="ListParagraph"/>
        <w:numPr>
          <w:ilvl w:val="0"/>
          <w:numId w:val="24"/>
        </w:numPr>
        <w:bidi/>
        <w:spacing w:before="120" w:after="120" w:line="340" w:lineRule="exact"/>
        <w:ind w:left="6" w:firstLine="0"/>
        <w:contextualSpacing w:val="0"/>
        <w:rPr>
          <w:sz w:val="26"/>
          <w:szCs w:val="26"/>
          <w:lang w:bidi="ar-LB"/>
        </w:rPr>
      </w:pPr>
      <w:r w:rsidRPr="00760C0F">
        <w:rPr>
          <w:sz w:val="26"/>
          <w:szCs w:val="26"/>
          <w:rtl/>
          <w:lang w:bidi="ar-LB"/>
        </w:rPr>
        <w:t>ولضمان الاستدامة، أصدرت حكومة كولومبيا القرار 0634 الصادر في يونيو</w:t>
      </w:r>
      <w:r>
        <w:rPr>
          <w:sz w:val="26"/>
          <w:szCs w:val="26"/>
          <w:rtl/>
          <w:lang w:bidi="ar-LB"/>
        </w:rPr>
        <w:t>/حزيران</w:t>
      </w:r>
      <w:r w:rsidRPr="00760C0F">
        <w:rPr>
          <w:sz w:val="26"/>
          <w:szCs w:val="26"/>
          <w:rtl/>
          <w:lang w:bidi="ar-LB"/>
        </w:rPr>
        <w:t xml:space="preserve"> 2022 والذي حظر تصنيع واستيراد رغاو</w:t>
      </w:r>
      <w:r w:rsidR="005A4A32">
        <w:rPr>
          <w:sz w:val="26"/>
          <w:szCs w:val="26"/>
          <w:rtl/>
          <w:lang w:val="en-US" w:bidi="ar-LB"/>
        </w:rPr>
        <w:t>ى</w:t>
      </w:r>
      <w:r w:rsidRPr="00760C0F">
        <w:rPr>
          <w:sz w:val="26"/>
          <w:szCs w:val="26"/>
          <w:rtl/>
          <w:lang w:bidi="ar-LB"/>
        </w:rPr>
        <w:t xml:space="preserve"> </w:t>
      </w:r>
      <w:r w:rsidR="005A4A32" w:rsidRPr="005A4A32">
        <w:rPr>
          <w:sz w:val="26"/>
          <w:szCs w:val="26"/>
          <w:rtl/>
          <w:lang w:bidi="ar-LB"/>
        </w:rPr>
        <w:t xml:space="preserve">البوليوريتان </w:t>
      </w:r>
      <w:r w:rsidR="005A4A32" w:rsidRPr="00760C0F">
        <w:rPr>
          <w:sz w:val="26"/>
          <w:szCs w:val="26"/>
          <w:rtl/>
          <w:lang w:bidi="ar-LB"/>
        </w:rPr>
        <w:t xml:space="preserve">ورغاوى </w:t>
      </w:r>
      <w:r w:rsidR="005A4A32">
        <w:rPr>
          <w:sz w:val="26"/>
          <w:szCs w:val="26"/>
          <w:rtl/>
          <w:lang w:bidi="ar-LB"/>
        </w:rPr>
        <w:t>البوليسترين</w:t>
      </w:r>
      <w:r w:rsidRPr="00760C0F">
        <w:rPr>
          <w:sz w:val="26"/>
          <w:szCs w:val="26"/>
          <w:rtl/>
          <w:lang w:bidi="ar-LB"/>
        </w:rPr>
        <w:t>، والبوليولات المركبة والمنتجات المصنعة من هذه الرغاو</w:t>
      </w:r>
      <w:r w:rsidR="005A4A32">
        <w:rPr>
          <w:sz w:val="26"/>
          <w:szCs w:val="26"/>
          <w:rtl/>
          <w:lang w:bidi="ar-LB"/>
        </w:rPr>
        <w:t>ى</w:t>
      </w:r>
      <w:r w:rsidRPr="00760C0F">
        <w:rPr>
          <w:sz w:val="26"/>
          <w:szCs w:val="26"/>
          <w:rtl/>
          <w:lang w:bidi="ar-LB"/>
        </w:rPr>
        <w:t xml:space="preserve">، بالإضافة إلى معدات </w:t>
      </w:r>
      <w:r>
        <w:rPr>
          <w:sz w:val="26"/>
          <w:szCs w:val="26"/>
          <w:rtl/>
          <w:lang w:bidi="ar-LB"/>
        </w:rPr>
        <w:t>ال</w:t>
      </w:r>
      <w:r w:rsidRPr="00760C0F">
        <w:rPr>
          <w:sz w:val="26"/>
          <w:szCs w:val="26"/>
          <w:rtl/>
          <w:lang w:bidi="ar-LB"/>
        </w:rPr>
        <w:t xml:space="preserve">تبريد وتكييف الهواء القائمة على المواد الهيدروكلوروفلوروكربونية. </w:t>
      </w:r>
      <w:r>
        <w:rPr>
          <w:sz w:val="26"/>
          <w:szCs w:val="26"/>
          <w:rtl/>
          <w:lang w:bidi="ar-LB"/>
        </w:rPr>
        <w:t>و</w:t>
      </w:r>
      <w:r w:rsidRPr="00760C0F">
        <w:rPr>
          <w:sz w:val="26"/>
          <w:szCs w:val="26"/>
          <w:rtl/>
          <w:lang w:bidi="ar-LB"/>
        </w:rPr>
        <w:t xml:space="preserve">علاوة على ذلك، عززت الحكومة تنسيق تنفيذها للاتفاقات البيئية المتعددة الأطراف، بما في ذلك بروتوكول مونتريال، من أجل استدامة مبادرات حماية </w:t>
      </w:r>
      <w:proofErr w:type="gramStart"/>
      <w:r w:rsidRPr="00760C0F">
        <w:rPr>
          <w:sz w:val="26"/>
          <w:szCs w:val="26"/>
          <w:rtl/>
          <w:lang w:bidi="ar-LB"/>
        </w:rPr>
        <w:t>المناخ</w:t>
      </w:r>
      <w:proofErr w:type="gramEnd"/>
      <w:r w:rsidRPr="00760C0F">
        <w:rPr>
          <w:sz w:val="26"/>
          <w:szCs w:val="26"/>
          <w:rtl/>
          <w:lang w:bidi="ar-LB"/>
        </w:rPr>
        <w:t xml:space="preserve"> وتكامل السياسات والأهداف البيئية والقطاعية. </w:t>
      </w:r>
      <w:r>
        <w:rPr>
          <w:sz w:val="26"/>
          <w:szCs w:val="26"/>
          <w:rtl/>
          <w:lang w:bidi="ar-LB"/>
        </w:rPr>
        <w:t>ف</w:t>
      </w:r>
      <w:r w:rsidRPr="00760C0F">
        <w:rPr>
          <w:sz w:val="26"/>
          <w:szCs w:val="26"/>
          <w:rtl/>
          <w:lang w:bidi="ar-LB"/>
        </w:rPr>
        <w:t xml:space="preserve">على سبيل المثال، يساهم مشروع مبادرة إجراءات التخفيف المناسبة وطنيا للحد من انبعاثات غازات الدفيئة الناتجة عن التبريد المنزلي في تخفيضات المواد الخاضعة للرقابة بموجب بروتوكول مونتريال. ومن خلال هذه التدخلات، يتم تخفيف المخاطر التي تهدد نجاح تنفيذ المرحلة الثالثة من خطة إدارة </w:t>
      </w:r>
      <w:r>
        <w:rPr>
          <w:sz w:val="26"/>
          <w:szCs w:val="26"/>
          <w:rtl/>
          <w:lang w:bidi="ar-LB"/>
        </w:rPr>
        <w:t>التخلص التدريجي من</w:t>
      </w:r>
      <w:r w:rsidRPr="00760C0F">
        <w:rPr>
          <w:sz w:val="26"/>
          <w:szCs w:val="26"/>
          <w:rtl/>
          <w:lang w:bidi="ar-LB"/>
        </w:rPr>
        <w:t xml:space="preserve"> </w:t>
      </w:r>
      <w:bookmarkStart w:id="40" w:name="_Hlk151577695"/>
      <w:r w:rsidRPr="00760C0F">
        <w:rPr>
          <w:sz w:val="26"/>
          <w:szCs w:val="26"/>
          <w:rtl/>
          <w:lang w:bidi="ar-LB"/>
        </w:rPr>
        <w:t xml:space="preserve">المواد الهيدروكلوروفلوروكربونية </w:t>
      </w:r>
      <w:bookmarkEnd w:id="40"/>
      <w:r w:rsidRPr="00760C0F">
        <w:rPr>
          <w:sz w:val="26"/>
          <w:szCs w:val="26"/>
          <w:rtl/>
          <w:lang w:bidi="ar-LB"/>
        </w:rPr>
        <w:t>في كولومبيا.</w:t>
      </w:r>
    </w:p>
    <w:p w14:paraId="5B0F8A27" w14:textId="5B652C2F" w:rsidR="00760C0F" w:rsidRPr="00760C0F" w:rsidRDefault="00760C0F" w:rsidP="00760C0F">
      <w:pPr>
        <w:pStyle w:val="ListParagraph"/>
        <w:bidi/>
        <w:spacing w:before="240" w:after="240" w:line="340" w:lineRule="exact"/>
        <w:ind w:left="6"/>
        <w:contextualSpacing w:val="0"/>
        <w:rPr>
          <w:sz w:val="26"/>
          <w:szCs w:val="26"/>
          <w:u w:val="single"/>
          <w:lang w:bidi="ar-LB"/>
        </w:rPr>
      </w:pPr>
      <w:r w:rsidRPr="00760C0F">
        <w:rPr>
          <w:sz w:val="26"/>
          <w:szCs w:val="26"/>
          <w:u w:val="single"/>
          <w:rtl/>
          <w:lang w:bidi="ar-LB"/>
        </w:rPr>
        <w:t>الخاتمة</w:t>
      </w:r>
    </w:p>
    <w:p w14:paraId="31BF2E0C" w14:textId="76C589C6" w:rsidR="00760C0F" w:rsidRDefault="00760C0F" w:rsidP="009416CF">
      <w:pPr>
        <w:pStyle w:val="ListParagraph"/>
        <w:numPr>
          <w:ilvl w:val="0"/>
          <w:numId w:val="24"/>
        </w:numPr>
        <w:bidi/>
        <w:spacing w:before="120" w:after="120" w:line="340" w:lineRule="exact"/>
        <w:ind w:left="6" w:firstLine="0"/>
        <w:contextualSpacing w:val="0"/>
        <w:rPr>
          <w:sz w:val="26"/>
          <w:szCs w:val="26"/>
          <w:lang w:bidi="ar-LB"/>
        </w:rPr>
      </w:pPr>
      <w:r w:rsidRPr="00760C0F">
        <w:rPr>
          <w:sz w:val="26"/>
          <w:szCs w:val="26"/>
          <w:rtl/>
          <w:lang w:bidi="ar-LB"/>
        </w:rPr>
        <w:t xml:space="preserve">كان الاستهلاك الذي تم التحقق منه في البلد أقل بنسبة 92 في </w:t>
      </w:r>
      <w:r w:rsidR="005A4A32" w:rsidRPr="00760C0F">
        <w:rPr>
          <w:sz w:val="26"/>
          <w:szCs w:val="26"/>
          <w:rtl/>
          <w:lang w:bidi="ar-LB"/>
        </w:rPr>
        <w:t>المئة</w:t>
      </w:r>
      <w:r w:rsidRPr="00760C0F">
        <w:rPr>
          <w:sz w:val="26"/>
          <w:szCs w:val="26"/>
          <w:rtl/>
          <w:lang w:bidi="ar-LB"/>
        </w:rPr>
        <w:t xml:space="preserve"> من خط الأساس للبلد</w:t>
      </w:r>
      <w:r>
        <w:rPr>
          <w:sz w:val="26"/>
          <w:szCs w:val="26"/>
          <w:rtl/>
          <w:lang w:bidi="ar-LB"/>
        </w:rPr>
        <w:t xml:space="preserve"> المطلوب</w:t>
      </w:r>
      <w:r w:rsidRPr="00760C0F">
        <w:rPr>
          <w:sz w:val="26"/>
          <w:szCs w:val="26"/>
          <w:rtl/>
          <w:lang w:bidi="ar-LB"/>
        </w:rPr>
        <w:t xml:space="preserve"> للامتثال وأقل بنسبة 58 في </w:t>
      </w:r>
      <w:proofErr w:type="gramStart"/>
      <w:r w:rsidRPr="00760C0F">
        <w:rPr>
          <w:sz w:val="26"/>
          <w:szCs w:val="26"/>
          <w:rtl/>
          <w:lang w:bidi="ar-LB"/>
        </w:rPr>
        <w:t>المائة</w:t>
      </w:r>
      <w:proofErr w:type="gramEnd"/>
      <w:r w:rsidRPr="00760C0F">
        <w:rPr>
          <w:sz w:val="26"/>
          <w:szCs w:val="26"/>
          <w:rtl/>
          <w:lang w:bidi="ar-LB"/>
        </w:rPr>
        <w:t xml:space="preserve"> من الهدف المنصوص عليه في اتفاق البلد مع اللجنة التنفيذية، </w:t>
      </w:r>
      <w:r w:rsidR="009416CF">
        <w:rPr>
          <w:sz w:val="26"/>
          <w:szCs w:val="26"/>
          <w:rtl/>
          <w:lang w:bidi="ar-LB"/>
        </w:rPr>
        <w:t>وهناك</w:t>
      </w:r>
      <w:r w:rsidRPr="00760C0F">
        <w:rPr>
          <w:sz w:val="26"/>
          <w:szCs w:val="26"/>
          <w:rtl/>
          <w:lang w:bidi="ar-LB"/>
        </w:rPr>
        <w:t xml:space="preserve"> نظام تراخيص وحصص </w:t>
      </w:r>
      <w:r w:rsidR="009416CF">
        <w:rPr>
          <w:sz w:val="26"/>
          <w:szCs w:val="26"/>
          <w:rtl/>
          <w:lang w:bidi="ar-LB"/>
        </w:rPr>
        <w:t>ل</w:t>
      </w:r>
      <w:r w:rsidRPr="00760C0F">
        <w:rPr>
          <w:sz w:val="26"/>
          <w:szCs w:val="26"/>
          <w:rtl/>
          <w:lang w:bidi="ar-LB"/>
        </w:rPr>
        <w:t xml:space="preserve">لاستيراد </w:t>
      </w:r>
      <w:r w:rsidR="009416CF">
        <w:rPr>
          <w:sz w:val="26"/>
          <w:szCs w:val="26"/>
          <w:rtl/>
          <w:lang w:bidi="ar-LB"/>
        </w:rPr>
        <w:t xml:space="preserve">عامل </w:t>
      </w:r>
      <w:r w:rsidRPr="00760C0F">
        <w:rPr>
          <w:sz w:val="26"/>
          <w:szCs w:val="26"/>
          <w:rtl/>
          <w:lang w:bidi="ar-LB"/>
        </w:rPr>
        <w:t xml:space="preserve">في البلد وسيمكن من تخفيض استهلاك </w:t>
      </w:r>
      <w:r w:rsidR="009416CF" w:rsidRPr="009416CF">
        <w:rPr>
          <w:sz w:val="26"/>
          <w:szCs w:val="26"/>
          <w:rtl/>
          <w:lang w:bidi="ar-LB"/>
        </w:rPr>
        <w:t xml:space="preserve">المواد </w:t>
      </w:r>
      <w:bookmarkStart w:id="41" w:name="_Hlk151577865"/>
      <w:r w:rsidR="009416CF" w:rsidRPr="009416CF">
        <w:rPr>
          <w:sz w:val="26"/>
          <w:szCs w:val="26"/>
          <w:rtl/>
          <w:lang w:bidi="ar-LB"/>
        </w:rPr>
        <w:t>الهيدروكلوروفلوروكربون</w:t>
      </w:r>
      <w:bookmarkEnd w:id="41"/>
      <w:r w:rsidR="009416CF" w:rsidRPr="009416CF">
        <w:rPr>
          <w:sz w:val="26"/>
          <w:szCs w:val="26"/>
          <w:rtl/>
          <w:lang w:bidi="ar-LB"/>
        </w:rPr>
        <w:t xml:space="preserve">ية </w:t>
      </w:r>
      <w:r w:rsidRPr="00760C0F">
        <w:rPr>
          <w:sz w:val="26"/>
          <w:szCs w:val="26"/>
          <w:rtl/>
          <w:lang w:bidi="ar-LB"/>
        </w:rPr>
        <w:t xml:space="preserve">مقدما من الجدول الزمني للتخلص التدريجي </w:t>
      </w:r>
      <w:r w:rsidR="009416CF">
        <w:rPr>
          <w:sz w:val="26"/>
          <w:szCs w:val="26"/>
          <w:rtl/>
          <w:lang w:bidi="ar-LB"/>
        </w:rPr>
        <w:t>ل</w:t>
      </w:r>
      <w:r w:rsidRPr="00760C0F">
        <w:rPr>
          <w:sz w:val="26"/>
          <w:szCs w:val="26"/>
          <w:rtl/>
          <w:lang w:bidi="ar-LB"/>
        </w:rPr>
        <w:t xml:space="preserve">بروتوكول مونتريال. </w:t>
      </w:r>
      <w:r w:rsidR="009416CF">
        <w:rPr>
          <w:sz w:val="26"/>
          <w:szCs w:val="26"/>
          <w:rtl/>
          <w:lang w:bidi="ar-LB"/>
        </w:rPr>
        <w:t>و</w:t>
      </w:r>
      <w:r w:rsidRPr="00760C0F">
        <w:rPr>
          <w:sz w:val="26"/>
          <w:szCs w:val="26"/>
          <w:rtl/>
          <w:lang w:bidi="ar-LB"/>
        </w:rPr>
        <w:t xml:space="preserve">يوجد الآن تشريع شامل بشأن المواد الخاضعة للرقابة بموجب بروتوكول مونتريال، بما في ذلك الحظر المفروض على استخدام </w:t>
      </w:r>
      <w:r w:rsidR="009416CF" w:rsidRPr="009416CF">
        <w:rPr>
          <w:sz w:val="26"/>
          <w:szCs w:val="26"/>
          <w:rtl/>
          <w:lang w:bidi="ar-LB"/>
        </w:rPr>
        <w:t>الهيدروكلوروفلوروكربون</w:t>
      </w:r>
      <w:r w:rsidR="009416CF">
        <w:rPr>
          <w:sz w:val="26"/>
          <w:szCs w:val="26"/>
          <w:rtl/>
          <w:lang w:bidi="ar-LB"/>
        </w:rPr>
        <w:t>-141ب</w:t>
      </w:r>
      <w:r w:rsidRPr="00760C0F">
        <w:rPr>
          <w:sz w:val="26"/>
          <w:szCs w:val="26"/>
          <w:rtl/>
          <w:lang w:bidi="ar-LB"/>
        </w:rPr>
        <w:t xml:space="preserve">، النقي والموجود في البوليولات المستوردة </w:t>
      </w:r>
      <w:r w:rsidR="009416CF">
        <w:rPr>
          <w:sz w:val="26"/>
          <w:szCs w:val="26"/>
          <w:rtl/>
          <w:lang w:bidi="ar-LB"/>
        </w:rPr>
        <w:t>ال</w:t>
      </w:r>
      <w:r w:rsidRPr="00760C0F">
        <w:rPr>
          <w:sz w:val="26"/>
          <w:szCs w:val="26"/>
          <w:rtl/>
          <w:lang w:bidi="ar-LB"/>
        </w:rPr>
        <w:t xml:space="preserve">سابقة الخلط، واستيراد معدات </w:t>
      </w:r>
      <w:r w:rsidR="009416CF">
        <w:rPr>
          <w:sz w:val="26"/>
          <w:szCs w:val="26"/>
          <w:rtl/>
          <w:lang w:bidi="ar-LB"/>
        </w:rPr>
        <w:t>التبريد وتكييف الهواء</w:t>
      </w:r>
      <w:r w:rsidRPr="00760C0F">
        <w:rPr>
          <w:sz w:val="26"/>
          <w:szCs w:val="26"/>
          <w:rtl/>
          <w:lang w:bidi="ar-LB"/>
        </w:rPr>
        <w:t xml:space="preserve">. </w:t>
      </w:r>
      <w:r w:rsidR="009416CF">
        <w:rPr>
          <w:sz w:val="26"/>
          <w:szCs w:val="26"/>
          <w:rtl/>
          <w:lang w:bidi="ar-LB"/>
        </w:rPr>
        <w:t>و</w:t>
      </w:r>
      <w:r w:rsidRPr="00760C0F">
        <w:rPr>
          <w:sz w:val="26"/>
          <w:szCs w:val="26"/>
          <w:rtl/>
          <w:lang w:bidi="ar-LB"/>
        </w:rPr>
        <w:t xml:space="preserve">لم يتم الإبلاغ عن أي استهلاك </w:t>
      </w:r>
      <w:r w:rsidR="009416CF" w:rsidRPr="009416CF">
        <w:rPr>
          <w:sz w:val="26"/>
          <w:szCs w:val="26"/>
          <w:rtl/>
          <w:lang w:bidi="ar-LB"/>
        </w:rPr>
        <w:t>الهيدروكلوروفلوروكربون</w:t>
      </w:r>
      <w:r w:rsidRPr="00760C0F">
        <w:rPr>
          <w:sz w:val="26"/>
          <w:szCs w:val="26"/>
          <w:rtl/>
          <w:lang w:bidi="ar-LB"/>
        </w:rPr>
        <w:t xml:space="preserve">-141ب منذ عام 2020. وعلى الرغم من تمديد المرحلة الثانية من خطة إدارة </w:t>
      </w:r>
      <w:r w:rsidR="009416CF">
        <w:rPr>
          <w:sz w:val="26"/>
          <w:szCs w:val="26"/>
          <w:rtl/>
          <w:lang w:bidi="ar-LB"/>
        </w:rPr>
        <w:t>التخلص التدريجي من</w:t>
      </w:r>
      <w:r w:rsidRPr="00760C0F">
        <w:rPr>
          <w:sz w:val="26"/>
          <w:szCs w:val="26"/>
          <w:rtl/>
          <w:lang w:bidi="ar-LB"/>
        </w:rPr>
        <w:t xml:space="preserve"> </w:t>
      </w:r>
      <w:bookmarkStart w:id="42" w:name="_Hlk151578353"/>
      <w:r w:rsidRPr="00760C0F">
        <w:rPr>
          <w:sz w:val="26"/>
          <w:szCs w:val="26"/>
          <w:rtl/>
          <w:lang w:bidi="ar-LB"/>
        </w:rPr>
        <w:t xml:space="preserve">المواد الهيدروكلوروفلوروكربونية </w:t>
      </w:r>
      <w:bookmarkEnd w:id="42"/>
      <w:r w:rsidRPr="00760C0F">
        <w:rPr>
          <w:sz w:val="26"/>
          <w:szCs w:val="26"/>
          <w:rtl/>
          <w:lang w:bidi="ar-LB"/>
        </w:rPr>
        <w:t xml:space="preserve">والتأخير في بدء المرحلة الثالثة، فقد تم وضع خطة </w:t>
      </w:r>
      <w:r w:rsidR="009416CF">
        <w:rPr>
          <w:sz w:val="26"/>
          <w:szCs w:val="26"/>
          <w:rtl/>
          <w:lang w:bidi="ar-LB"/>
        </w:rPr>
        <w:t>لوضع</w:t>
      </w:r>
      <w:r w:rsidRPr="00760C0F">
        <w:rPr>
          <w:sz w:val="26"/>
          <w:szCs w:val="26"/>
          <w:rtl/>
          <w:lang w:bidi="ar-LB"/>
        </w:rPr>
        <w:t xml:space="preserve"> تنفيذ المرحلة الثالثة </w:t>
      </w:r>
      <w:r w:rsidR="009416CF">
        <w:rPr>
          <w:sz w:val="26"/>
          <w:szCs w:val="26"/>
          <w:rtl/>
          <w:lang w:bidi="ar-LB"/>
        </w:rPr>
        <w:t>على</w:t>
      </w:r>
      <w:r w:rsidRPr="00760C0F">
        <w:rPr>
          <w:sz w:val="26"/>
          <w:szCs w:val="26"/>
          <w:rtl/>
          <w:lang w:bidi="ar-LB"/>
        </w:rPr>
        <w:t xml:space="preserve"> المسار الصحيح </w:t>
      </w:r>
      <w:r w:rsidR="009416CF">
        <w:rPr>
          <w:sz w:val="26"/>
          <w:szCs w:val="26"/>
          <w:rtl/>
          <w:lang w:bidi="ar-LB"/>
        </w:rPr>
        <w:t>وقد وصل</w:t>
      </w:r>
      <w:r w:rsidR="009416CF" w:rsidRPr="00760C0F">
        <w:rPr>
          <w:sz w:val="26"/>
          <w:szCs w:val="26"/>
          <w:rtl/>
          <w:lang w:bidi="ar-LB"/>
        </w:rPr>
        <w:t xml:space="preserve"> </w:t>
      </w:r>
      <w:r w:rsidRPr="00760C0F">
        <w:rPr>
          <w:sz w:val="26"/>
          <w:szCs w:val="26"/>
          <w:rtl/>
          <w:lang w:bidi="ar-LB"/>
        </w:rPr>
        <w:t xml:space="preserve">مستوى الصرف للشريحة الأولى من المرحلة الثالثة إلى 26 في </w:t>
      </w:r>
      <w:r w:rsidR="005A4A32" w:rsidRPr="00760C0F">
        <w:rPr>
          <w:sz w:val="26"/>
          <w:szCs w:val="26"/>
          <w:rtl/>
          <w:lang w:bidi="ar-LB"/>
        </w:rPr>
        <w:t>المئة</w:t>
      </w:r>
      <w:r w:rsidRPr="00760C0F">
        <w:rPr>
          <w:sz w:val="26"/>
          <w:szCs w:val="26"/>
          <w:rtl/>
          <w:lang w:bidi="ar-LB"/>
        </w:rPr>
        <w:t>.</w:t>
      </w:r>
    </w:p>
    <w:p w14:paraId="7C0E5612" w14:textId="2F22D6D7" w:rsidR="009416CF" w:rsidRDefault="00D55D1A" w:rsidP="00D55D1A">
      <w:pPr>
        <w:pStyle w:val="ListParagraph"/>
        <w:numPr>
          <w:ilvl w:val="0"/>
          <w:numId w:val="24"/>
        </w:numPr>
        <w:bidi/>
        <w:spacing w:before="120" w:after="120" w:line="340" w:lineRule="exact"/>
        <w:ind w:left="6" w:firstLine="0"/>
        <w:contextualSpacing w:val="0"/>
        <w:rPr>
          <w:sz w:val="26"/>
          <w:szCs w:val="26"/>
          <w:lang w:bidi="ar-LB"/>
        </w:rPr>
      </w:pPr>
      <w:r>
        <w:rPr>
          <w:sz w:val="26"/>
          <w:szCs w:val="26"/>
          <w:rtl/>
          <w:lang w:bidi="ar-LB"/>
        </w:rPr>
        <w:t>وتواصل</w:t>
      </w:r>
      <w:r w:rsidR="009416CF" w:rsidRPr="009416CF">
        <w:rPr>
          <w:sz w:val="26"/>
          <w:szCs w:val="26"/>
          <w:rtl/>
          <w:lang w:bidi="ar-LB"/>
        </w:rPr>
        <w:t xml:space="preserve"> الأنشطة </w:t>
      </w:r>
      <w:r w:rsidR="00033B26">
        <w:rPr>
          <w:sz w:val="26"/>
          <w:szCs w:val="26"/>
          <w:rtl/>
          <w:lang w:bidi="ar-LB"/>
        </w:rPr>
        <w:t>المعتمد</w:t>
      </w:r>
      <w:r w:rsidR="009416CF" w:rsidRPr="009416CF">
        <w:rPr>
          <w:sz w:val="26"/>
          <w:szCs w:val="26"/>
          <w:rtl/>
          <w:lang w:bidi="ar-LB"/>
        </w:rPr>
        <w:t xml:space="preserve"> بها في قطاع الخدمات </w:t>
      </w:r>
      <w:r>
        <w:rPr>
          <w:sz w:val="26"/>
          <w:szCs w:val="26"/>
          <w:rtl/>
          <w:lang w:bidi="ar-LB"/>
        </w:rPr>
        <w:t xml:space="preserve">كونها </w:t>
      </w:r>
      <w:r w:rsidR="009416CF" w:rsidRPr="009416CF">
        <w:rPr>
          <w:sz w:val="26"/>
          <w:szCs w:val="26"/>
          <w:rtl/>
          <w:lang w:bidi="ar-LB"/>
        </w:rPr>
        <w:t xml:space="preserve">جيدة التخطيط وتشكل إطارا متماسكا لتعزيز القطاع وتسهيل إدخال البدائل ذات القدرة المنخفضة على إحداث الاحترار العالمي، </w:t>
      </w:r>
      <w:r>
        <w:rPr>
          <w:sz w:val="26"/>
          <w:szCs w:val="26"/>
          <w:rtl/>
          <w:lang w:bidi="ar-LB"/>
        </w:rPr>
        <w:t>الأمر الذي</w:t>
      </w:r>
      <w:r w:rsidR="009416CF" w:rsidRPr="009416CF">
        <w:rPr>
          <w:sz w:val="26"/>
          <w:szCs w:val="26"/>
          <w:rtl/>
          <w:lang w:bidi="ar-LB"/>
        </w:rPr>
        <w:t xml:space="preserve"> سيضمن استدامة الأنشطة على المدى الطويل ويستمر في تمكين البلد من الوفاء بالتزاماتها المتعلقة بالامتثال بموجب البروتوكول. لقد أثبتت وحدة الأوزون الوطنية أنها تعمل بشكل فعال مع </w:t>
      </w:r>
      <w:r>
        <w:rPr>
          <w:sz w:val="26"/>
          <w:szCs w:val="26"/>
          <w:rtl/>
          <w:lang w:bidi="ar-LB"/>
        </w:rPr>
        <w:t>السلطة</w:t>
      </w:r>
      <w:r w:rsidR="009416CF" w:rsidRPr="009416CF">
        <w:rPr>
          <w:sz w:val="26"/>
          <w:szCs w:val="26"/>
          <w:rtl/>
          <w:lang w:bidi="ar-LB"/>
        </w:rPr>
        <w:t xml:space="preserve"> الوطنية للتراخيص البيئية، ووزارة التجارة والصناعة والسياحة، والإدارة الوطنية للضرائب والجمارك لحل المشكلات التي أثيرت في تقرير التحقق بسرعة وكفاءة، مثل استيراد </w:t>
      </w:r>
      <w:bookmarkStart w:id="43" w:name="_Hlk151579527"/>
      <w:r w:rsidRPr="00D55D1A">
        <w:rPr>
          <w:sz w:val="26"/>
          <w:szCs w:val="26"/>
          <w:rtl/>
          <w:lang w:bidi="ar-LB"/>
        </w:rPr>
        <w:t>المواد الهيدروكلوروفلوروكربونية</w:t>
      </w:r>
      <w:bookmarkEnd w:id="43"/>
      <w:r w:rsidR="009416CF" w:rsidRPr="009416CF">
        <w:rPr>
          <w:sz w:val="26"/>
          <w:szCs w:val="26"/>
          <w:rtl/>
          <w:lang w:bidi="ar-LB"/>
        </w:rPr>
        <w:t xml:space="preserve"> إلى مناطق النظام الجمركي الخاص دون ترخيص.</w:t>
      </w:r>
    </w:p>
    <w:p w14:paraId="68DA7925" w14:textId="0BFB6B59" w:rsidR="00D55D1A" w:rsidRPr="00D55D1A" w:rsidRDefault="00D55D1A" w:rsidP="00D55D1A">
      <w:pPr>
        <w:pStyle w:val="ListParagraph"/>
        <w:bidi/>
        <w:spacing w:before="240" w:after="240" w:line="360" w:lineRule="exact"/>
        <w:ind w:left="6"/>
        <w:contextualSpacing w:val="0"/>
        <w:rPr>
          <w:b/>
          <w:bCs/>
          <w:sz w:val="28"/>
          <w:szCs w:val="28"/>
          <w:lang w:bidi="ar-LB"/>
        </w:rPr>
      </w:pPr>
      <w:r w:rsidRPr="00D55D1A">
        <w:rPr>
          <w:b/>
          <w:bCs/>
          <w:sz w:val="28"/>
          <w:szCs w:val="28"/>
          <w:rtl/>
          <w:lang w:bidi="ar-LB"/>
        </w:rPr>
        <w:t>التوصية</w:t>
      </w:r>
    </w:p>
    <w:p w14:paraId="2C461FE8" w14:textId="7BE604E0" w:rsidR="00D55D1A" w:rsidRDefault="00D55D1A" w:rsidP="00D55D1A">
      <w:pPr>
        <w:pStyle w:val="ListParagraph"/>
        <w:numPr>
          <w:ilvl w:val="0"/>
          <w:numId w:val="24"/>
        </w:numPr>
        <w:bidi/>
        <w:spacing w:before="120" w:after="120" w:line="340" w:lineRule="exact"/>
        <w:ind w:left="6" w:firstLine="0"/>
        <w:contextualSpacing w:val="0"/>
        <w:rPr>
          <w:sz w:val="26"/>
          <w:szCs w:val="26"/>
          <w:lang w:bidi="ar-LB"/>
        </w:rPr>
      </w:pPr>
      <w:r w:rsidRPr="00D55D1A">
        <w:rPr>
          <w:sz w:val="26"/>
          <w:szCs w:val="26"/>
          <w:rtl/>
          <w:lang w:bidi="ar-LB"/>
        </w:rPr>
        <w:t>توصي أمانة الصندوق بأن تحيط اللجنة التنفيذية علما بما يلي:</w:t>
      </w:r>
    </w:p>
    <w:p w14:paraId="7899B683" w14:textId="3C2397DD" w:rsidR="00D55D1A" w:rsidRDefault="00D55D1A" w:rsidP="00BE5D1D">
      <w:pPr>
        <w:pStyle w:val="ListParagraph"/>
        <w:numPr>
          <w:ilvl w:val="0"/>
          <w:numId w:val="28"/>
        </w:numPr>
        <w:bidi/>
        <w:spacing w:before="120" w:after="120" w:line="340" w:lineRule="exact"/>
        <w:ind w:left="1423" w:hanging="709"/>
        <w:contextualSpacing w:val="0"/>
        <w:rPr>
          <w:sz w:val="26"/>
          <w:szCs w:val="26"/>
          <w:lang w:bidi="ar-LB"/>
        </w:rPr>
      </w:pPr>
      <w:r w:rsidRPr="00D55D1A">
        <w:rPr>
          <w:sz w:val="26"/>
          <w:szCs w:val="26"/>
          <w:rtl/>
          <w:lang w:bidi="ar-LB"/>
        </w:rPr>
        <w:t xml:space="preserve">التقرير المرحلي النهائي بشأن تنفيذ برنامج العمل المرتبط بالشريحة الرابعة والأخيرة من المرحلة الثانية من خطة إدارة التخلص التدريجي من </w:t>
      </w:r>
      <w:r w:rsidR="00BE5D1D" w:rsidRPr="00BE5D1D">
        <w:rPr>
          <w:sz w:val="26"/>
          <w:szCs w:val="26"/>
          <w:rtl/>
          <w:lang w:bidi="ar-LB"/>
        </w:rPr>
        <w:t xml:space="preserve">المواد الهيدروكلوروفلوروكربونية </w:t>
      </w:r>
      <w:r w:rsidRPr="00D55D1A">
        <w:rPr>
          <w:sz w:val="26"/>
          <w:szCs w:val="26"/>
          <w:rtl/>
          <w:lang w:bidi="ar-LB"/>
        </w:rPr>
        <w:t xml:space="preserve">لكولومبيا، المقدم من حكومة كولومبيا وبرنامج الأمم المتحدة الإنمائي وبرنامج الأمم المتحدة للبيئة وحكومة ألمانيا </w:t>
      </w:r>
      <w:r w:rsidR="00BE5D1D">
        <w:rPr>
          <w:sz w:val="26"/>
          <w:szCs w:val="26"/>
          <w:rtl/>
          <w:lang w:bidi="ar-LB"/>
        </w:rPr>
        <w:t xml:space="preserve">بما يتماشى </w:t>
      </w:r>
      <w:r w:rsidRPr="00D55D1A">
        <w:rPr>
          <w:sz w:val="26"/>
          <w:szCs w:val="26"/>
          <w:rtl/>
          <w:lang w:bidi="ar-LB"/>
        </w:rPr>
        <w:t xml:space="preserve">مع المقرر 88/40 والوارد في الوثيقة </w:t>
      </w:r>
      <w:r w:rsidRPr="00D55D1A">
        <w:rPr>
          <w:sz w:val="26"/>
          <w:szCs w:val="26"/>
          <w:lang w:bidi="ar-LB"/>
        </w:rPr>
        <w:t>UNEP/OzL.Pro/ExCom/93/48</w:t>
      </w:r>
      <w:r w:rsidRPr="00D55D1A">
        <w:rPr>
          <w:sz w:val="26"/>
          <w:szCs w:val="26"/>
          <w:rtl/>
          <w:lang w:bidi="ar-LB"/>
        </w:rPr>
        <w:t>؛</w:t>
      </w:r>
      <w:r w:rsidR="00BE5D1D">
        <w:rPr>
          <w:sz w:val="26"/>
          <w:szCs w:val="26"/>
          <w:rtl/>
          <w:lang w:bidi="ar-LB"/>
        </w:rPr>
        <w:t xml:space="preserve"> </w:t>
      </w:r>
    </w:p>
    <w:p w14:paraId="53406743" w14:textId="77777777" w:rsidR="001B6861" w:rsidRPr="001B6861" w:rsidRDefault="001B6861" w:rsidP="001B6861">
      <w:pPr>
        <w:bidi/>
        <w:rPr>
          <w:rtl/>
          <w:lang w:bidi="ar-LB"/>
        </w:rPr>
      </w:pPr>
    </w:p>
    <w:p w14:paraId="36173119" w14:textId="77777777" w:rsidR="00226DA5" w:rsidRDefault="00226DA5" w:rsidP="00226DA5">
      <w:pPr>
        <w:rPr>
          <w:rtl/>
          <w:lang w:bidi="ar-LB"/>
        </w:rPr>
      </w:pPr>
    </w:p>
    <w:p w14:paraId="4142180E" w14:textId="227F70F3" w:rsidR="00226DA5" w:rsidRPr="00226DA5" w:rsidRDefault="00226DA5" w:rsidP="00226DA5">
      <w:pPr>
        <w:rPr>
          <w:lang w:bidi="ar-LB"/>
        </w:rPr>
        <w:sectPr w:rsidR="00226DA5" w:rsidRPr="00226DA5">
          <w:headerReference w:type="even" r:id="rId13"/>
          <w:headerReference w:type="default" r:id="rId14"/>
          <w:footerReference w:type="even" r:id="rId15"/>
          <w:footerReference w:type="default" r:id="rId16"/>
          <w:footerReference w:type="first" r:id="rId17"/>
          <w:pgSz w:w="12240" w:h="15840" w:code="1"/>
          <w:pgMar w:top="850" w:right="1440" w:bottom="1440" w:left="1440" w:header="720" w:footer="706" w:gutter="0"/>
          <w:cols w:space="720"/>
          <w:titlePg/>
        </w:sectPr>
      </w:pPr>
    </w:p>
    <w:p w14:paraId="0008A76D" w14:textId="4BA898CA" w:rsidR="00067294" w:rsidRDefault="00067294" w:rsidP="00067294">
      <w:pPr>
        <w:pStyle w:val="ListParagraph"/>
        <w:numPr>
          <w:ilvl w:val="0"/>
          <w:numId w:val="28"/>
        </w:numPr>
        <w:bidi/>
        <w:spacing w:before="120" w:after="120" w:line="340" w:lineRule="exact"/>
        <w:ind w:left="1423" w:hanging="709"/>
        <w:contextualSpacing w:val="0"/>
        <w:rPr>
          <w:sz w:val="26"/>
          <w:szCs w:val="26"/>
          <w:lang w:bidi="ar-LB"/>
        </w:rPr>
      </w:pPr>
      <w:r w:rsidRPr="00067294">
        <w:rPr>
          <w:sz w:val="26"/>
          <w:szCs w:val="26"/>
          <w:rtl/>
          <w:lang w:bidi="ar-LB"/>
        </w:rPr>
        <w:lastRenderedPageBreak/>
        <w:t>التقرير المرحلي عن تنفيذ الشريحة الأولى من المرحلة الثالثة من خطة إدارة التخلص التدريجي من المواد الهيدروكلوروفلوروكربونية في كولومبيا.</w:t>
      </w:r>
    </w:p>
    <w:p w14:paraId="190C4453" w14:textId="2A9061E7" w:rsidR="00226DA5" w:rsidRDefault="00226DA5" w:rsidP="00067294">
      <w:pPr>
        <w:pStyle w:val="ListParagraph"/>
        <w:numPr>
          <w:ilvl w:val="0"/>
          <w:numId w:val="24"/>
        </w:numPr>
        <w:bidi/>
        <w:spacing w:before="120" w:after="120" w:line="340" w:lineRule="exact"/>
        <w:ind w:left="6" w:firstLine="0"/>
        <w:contextualSpacing w:val="0"/>
        <w:rPr>
          <w:sz w:val="26"/>
          <w:szCs w:val="26"/>
          <w:lang w:bidi="ar-LB"/>
        </w:rPr>
      </w:pPr>
      <w:r w:rsidRPr="00D55D1A">
        <w:rPr>
          <w:sz w:val="26"/>
          <w:szCs w:val="26"/>
          <w:rtl/>
          <w:lang w:bidi="ar-LB"/>
        </w:rPr>
        <w:t xml:space="preserve">وتوصي أمانة الصندوق كذلك بالموافقة الشاملة على الشريحة الثانية من المرحلة الثالثة من خطة إدارة </w:t>
      </w:r>
      <w:r>
        <w:rPr>
          <w:sz w:val="26"/>
          <w:szCs w:val="26"/>
          <w:rtl/>
          <w:lang w:bidi="ar-LB"/>
        </w:rPr>
        <w:t>التخلص التدريجي من</w:t>
      </w:r>
      <w:r w:rsidRPr="00D55D1A">
        <w:rPr>
          <w:sz w:val="26"/>
          <w:szCs w:val="26"/>
          <w:rtl/>
          <w:lang w:bidi="ar-LB"/>
        </w:rPr>
        <w:t xml:space="preserve"> المواد الهيدروكلوروفلوروكربونية وخطة تنفيذ الشريحة المقابلة </w:t>
      </w:r>
      <w:r>
        <w:rPr>
          <w:sz w:val="26"/>
          <w:szCs w:val="26"/>
          <w:rtl/>
          <w:lang w:bidi="ar-LB"/>
        </w:rPr>
        <w:t>للفترة</w:t>
      </w:r>
      <w:r w:rsidRPr="00D55D1A">
        <w:rPr>
          <w:sz w:val="26"/>
          <w:szCs w:val="26"/>
          <w:rtl/>
          <w:lang w:bidi="ar-LB"/>
        </w:rPr>
        <w:t xml:space="preserve"> 2024</w:t>
      </w:r>
      <w:r>
        <w:rPr>
          <w:sz w:val="26"/>
          <w:szCs w:val="26"/>
          <w:rtl/>
          <w:lang w:bidi="ar-LB"/>
        </w:rPr>
        <w:t>-</w:t>
      </w:r>
      <w:r w:rsidRPr="00D55D1A">
        <w:rPr>
          <w:sz w:val="26"/>
          <w:szCs w:val="26"/>
          <w:rtl/>
          <w:lang w:bidi="ar-LB"/>
        </w:rPr>
        <w:t>2026 لكولومبيا بمستويات التمويل المبينة في الجدول أدناه.</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3"/>
        <w:gridCol w:w="5421"/>
        <w:gridCol w:w="1171"/>
        <w:gridCol w:w="972"/>
        <w:gridCol w:w="1363"/>
      </w:tblGrid>
      <w:tr w:rsidR="00226DA5" w:rsidRPr="00177D7E" w14:paraId="33EAF8D5" w14:textId="77777777" w:rsidTr="00134EC1">
        <w:trPr>
          <w:tblHeader/>
        </w:trPr>
        <w:tc>
          <w:tcPr>
            <w:tcW w:w="226" w:type="pct"/>
            <w:tcMar>
              <w:left w:w="72" w:type="dxa"/>
              <w:right w:w="72" w:type="dxa"/>
            </w:tcMar>
          </w:tcPr>
          <w:p w14:paraId="06A5EEEF" w14:textId="77777777" w:rsidR="00226DA5" w:rsidRPr="00177D7E" w:rsidRDefault="00226DA5" w:rsidP="00134EC1">
            <w:pPr>
              <w:bidi/>
              <w:jc w:val="center"/>
              <w:rPr>
                <w:b/>
                <w:bCs/>
                <w:sz w:val="20"/>
                <w:lang w:val="en-CA" w:bidi="ar-LB"/>
              </w:rPr>
            </w:pPr>
          </w:p>
        </w:tc>
        <w:tc>
          <w:tcPr>
            <w:tcW w:w="2899" w:type="pct"/>
            <w:tcMar>
              <w:left w:w="72" w:type="dxa"/>
              <w:right w:w="72" w:type="dxa"/>
            </w:tcMar>
          </w:tcPr>
          <w:p w14:paraId="26CC04F1" w14:textId="77777777" w:rsidR="00226DA5" w:rsidRPr="00177D7E" w:rsidRDefault="00226DA5" w:rsidP="00134EC1">
            <w:pPr>
              <w:bidi/>
              <w:jc w:val="center"/>
              <w:rPr>
                <w:b/>
                <w:bCs/>
                <w:sz w:val="20"/>
                <w:lang w:val="en-CA" w:bidi="ar-LB"/>
              </w:rPr>
            </w:pPr>
            <w:r>
              <w:rPr>
                <w:b/>
                <w:bCs/>
                <w:sz w:val="20"/>
                <w:rtl/>
                <w:lang w:val="en-CA" w:bidi="ar-LB"/>
              </w:rPr>
              <w:t>عنوان المشروع</w:t>
            </w:r>
          </w:p>
        </w:tc>
        <w:tc>
          <w:tcPr>
            <w:tcW w:w="626" w:type="pct"/>
            <w:tcMar>
              <w:left w:w="72" w:type="dxa"/>
              <w:right w:w="72" w:type="dxa"/>
            </w:tcMar>
          </w:tcPr>
          <w:p w14:paraId="7BE65B47" w14:textId="77777777" w:rsidR="00226DA5" w:rsidRPr="00177D7E" w:rsidRDefault="00226DA5" w:rsidP="00134EC1">
            <w:pPr>
              <w:bidi/>
              <w:jc w:val="center"/>
              <w:rPr>
                <w:b/>
                <w:bCs/>
                <w:sz w:val="20"/>
                <w:lang w:val="en-CA" w:bidi="ar-LB"/>
              </w:rPr>
            </w:pPr>
            <w:r>
              <w:rPr>
                <w:b/>
                <w:bCs/>
                <w:sz w:val="20"/>
                <w:rtl/>
                <w:lang w:val="en-CA" w:bidi="ar-LB"/>
              </w:rPr>
              <w:t>تمويل المشروع (بالدولار الأمريكي)</w:t>
            </w:r>
          </w:p>
        </w:tc>
        <w:tc>
          <w:tcPr>
            <w:tcW w:w="520" w:type="pct"/>
            <w:tcMar>
              <w:left w:w="72" w:type="dxa"/>
              <w:right w:w="72" w:type="dxa"/>
            </w:tcMar>
          </w:tcPr>
          <w:p w14:paraId="4F48A8CE" w14:textId="77777777" w:rsidR="00226DA5" w:rsidRPr="00177D7E" w:rsidRDefault="00226DA5" w:rsidP="00134EC1">
            <w:pPr>
              <w:bidi/>
              <w:jc w:val="center"/>
              <w:rPr>
                <w:b/>
                <w:bCs/>
                <w:sz w:val="20"/>
                <w:lang w:val="en-CA" w:bidi="ar-LB"/>
              </w:rPr>
            </w:pPr>
            <w:r>
              <w:rPr>
                <w:b/>
                <w:bCs/>
                <w:sz w:val="20"/>
                <w:rtl/>
                <w:lang w:val="en-CA" w:bidi="ar-LB"/>
              </w:rPr>
              <w:t>تكاليف الدعم (بالدولار الأمريكي)</w:t>
            </w:r>
          </w:p>
        </w:tc>
        <w:tc>
          <w:tcPr>
            <w:tcW w:w="729" w:type="pct"/>
            <w:tcBorders>
              <w:bottom w:val="single" w:sz="4" w:space="0" w:color="auto"/>
            </w:tcBorders>
            <w:tcMar>
              <w:left w:w="72" w:type="dxa"/>
              <w:right w:w="72" w:type="dxa"/>
            </w:tcMar>
          </w:tcPr>
          <w:p w14:paraId="3180C3F9" w14:textId="77777777" w:rsidR="00226DA5" w:rsidRPr="00177D7E" w:rsidRDefault="00226DA5" w:rsidP="00134EC1">
            <w:pPr>
              <w:bidi/>
              <w:jc w:val="center"/>
              <w:rPr>
                <w:b/>
                <w:bCs/>
                <w:sz w:val="20"/>
                <w:lang w:val="en-CA" w:bidi="ar-LB"/>
              </w:rPr>
            </w:pPr>
            <w:r>
              <w:rPr>
                <w:b/>
                <w:bCs/>
                <w:sz w:val="20"/>
                <w:rtl/>
                <w:lang w:val="en-CA" w:bidi="ar-LB"/>
              </w:rPr>
              <w:t>وكالة التنفيذ</w:t>
            </w:r>
          </w:p>
        </w:tc>
      </w:tr>
      <w:tr w:rsidR="00226DA5" w:rsidRPr="00177D7E" w14:paraId="17271737" w14:textId="77777777" w:rsidTr="00134EC1">
        <w:tc>
          <w:tcPr>
            <w:tcW w:w="226" w:type="pct"/>
            <w:tcMar>
              <w:left w:w="72" w:type="dxa"/>
              <w:right w:w="72" w:type="dxa"/>
            </w:tcMar>
          </w:tcPr>
          <w:p w14:paraId="5858C0E5" w14:textId="77777777" w:rsidR="00226DA5" w:rsidRPr="00177D7E" w:rsidRDefault="00226DA5" w:rsidP="00134EC1">
            <w:pPr>
              <w:bidi/>
              <w:rPr>
                <w:sz w:val="20"/>
                <w:lang w:val="en-CA" w:bidi="ar-LB"/>
              </w:rPr>
            </w:pPr>
            <w:r>
              <w:rPr>
                <w:sz w:val="20"/>
                <w:rtl/>
                <w:lang w:val="en-CA" w:bidi="ar-LB"/>
              </w:rPr>
              <w:t>(أ)</w:t>
            </w:r>
          </w:p>
        </w:tc>
        <w:tc>
          <w:tcPr>
            <w:tcW w:w="2899" w:type="pct"/>
            <w:tcMar>
              <w:left w:w="72" w:type="dxa"/>
              <w:right w:w="72" w:type="dxa"/>
            </w:tcMar>
          </w:tcPr>
          <w:p w14:paraId="5FECEFE6" w14:textId="77777777" w:rsidR="00226DA5" w:rsidRPr="00177D7E" w:rsidRDefault="00226DA5" w:rsidP="00134EC1">
            <w:pPr>
              <w:bidi/>
              <w:jc w:val="left"/>
              <w:rPr>
                <w:sz w:val="20"/>
                <w:lang w:val="en-CA" w:bidi="ar-LB"/>
              </w:rPr>
            </w:pPr>
            <w:r w:rsidRPr="00177D7E">
              <w:rPr>
                <w:sz w:val="20"/>
                <w:rtl/>
                <w:lang w:val="en-CA" w:bidi="ar-LB"/>
              </w:rPr>
              <w:t>خطة إدارة التخلص التدريجي من المواد الهيدروكلوروفلوروكربونية (المرحلة الثالثة، الشريحة الثانية)</w:t>
            </w:r>
          </w:p>
        </w:tc>
        <w:tc>
          <w:tcPr>
            <w:tcW w:w="626" w:type="pct"/>
            <w:tcMar>
              <w:left w:w="72" w:type="dxa"/>
              <w:right w:w="72" w:type="dxa"/>
            </w:tcMar>
          </w:tcPr>
          <w:p w14:paraId="1FBC3B2D" w14:textId="77777777" w:rsidR="00226DA5" w:rsidRPr="00177D7E" w:rsidRDefault="00226DA5" w:rsidP="00134EC1">
            <w:pPr>
              <w:bidi/>
              <w:jc w:val="right"/>
              <w:rPr>
                <w:sz w:val="20"/>
                <w:highlight w:val="cyan"/>
                <w:lang w:val="en-CA" w:bidi="ar-LB"/>
              </w:rPr>
            </w:pPr>
            <w:r w:rsidRPr="00177D7E">
              <w:rPr>
                <w:sz w:val="20"/>
                <w:lang w:val="en-CA" w:bidi="ar-LB"/>
              </w:rPr>
              <w:t>479,688</w:t>
            </w:r>
          </w:p>
        </w:tc>
        <w:tc>
          <w:tcPr>
            <w:tcW w:w="520" w:type="pct"/>
            <w:tcMar>
              <w:left w:w="72" w:type="dxa"/>
              <w:right w:w="72" w:type="dxa"/>
            </w:tcMar>
          </w:tcPr>
          <w:p w14:paraId="1336E10D" w14:textId="77777777" w:rsidR="00226DA5" w:rsidRPr="00177D7E" w:rsidRDefault="00226DA5" w:rsidP="00134EC1">
            <w:pPr>
              <w:bidi/>
              <w:jc w:val="right"/>
              <w:rPr>
                <w:sz w:val="22"/>
                <w:szCs w:val="22"/>
                <w:lang w:val="en-CA" w:bidi="ar-LB"/>
              </w:rPr>
            </w:pPr>
            <w:r w:rsidRPr="00177D7E">
              <w:rPr>
                <w:sz w:val="20"/>
                <w:lang w:val="en-CA" w:bidi="ar-LB"/>
              </w:rPr>
              <w:t>33,578</w:t>
            </w:r>
          </w:p>
        </w:tc>
        <w:tc>
          <w:tcPr>
            <w:tcW w:w="729" w:type="pct"/>
            <w:tcBorders>
              <w:top w:val="single" w:sz="4" w:space="0" w:color="auto"/>
            </w:tcBorders>
            <w:tcMar>
              <w:left w:w="72" w:type="dxa"/>
              <w:right w:w="72" w:type="dxa"/>
            </w:tcMar>
          </w:tcPr>
          <w:p w14:paraId="3B646FF0" w14:textId="77777777" w:rsidR="00226DA5" w:rsidRPr="00177D7E" w:rsidRDefault="00226DA5" w:rsidP="00134EC1">
            <w:pPr>
              <w:bidi/>
              <w:jc w:val="center"/>
              <w:rPr>
                <w:sz w:val="20"/>
                <w:lang w:val="en-CA" w:bidi="ar-LB"/>
              </w:rPr>
            </w:pPr>
            <w:r w:rsidRPr="00177D7E">
              <w:rPr>
                <w:sz w:val="20"/>
                <w:rtl/>
                <w:lang w:val="en-CA" w:bidi="ar-LB"/>
              </w:rPr>
              <w:t>برنامج الأمم المتحدة الإنمائي</w:t>
            </w:r>
          </w:p>
        </w:tc>
      </w:tr>
      <w:tr w:rsidR="00226DA5" w:rsidRPr="00177D7E" w14:paraId="50B1E284" w14:textId="77777777" w:rsidTr="00134EC1">
        <w:tc>
          <w:tcPr>
            <w:tcW w:w="226" w:type="pct"/>
            <w:tcMar>
              <w:left w:w="72" w:type="dxa"/>
              <w:right w:w="72" w:type="dxa"/>
            </w:tcMar>
          </w:tcPr>
          <w:p w14:paraId="51B26854" w14:textId="77777777" w:rsidR="00226DA5" w:rsidRPr="00177D7E" w:rsidRDefault="00226DA5" w:rsidP="00134EC1">
            <w:pPr>
              <w:bidi/>
              <w:rPr>
                <w:sz w:val="20"/>
                <w:lang w:val="en-CA" w:bidi="ar-LB"/>
              </w:rPr>
            </w:pPr>
            <w:r>
              <w:rPr>
                <w:sz w:val="20"/>
                <w:rtl/>
                <w:lang w:val="en-CA" w:bidi="ar-LB"/>
              </w:rPr>
              <w:t>(ب)</w:t>
            </w:r>
          </w:p>
        </w:tc>
        <w:tc>
          <w:tcPr>
            <w:tcW w:w="2899" w:type="pct"/>
            <w:tcMar>
              <w:left w:w="72" w:type="dxa"/>
              <w:right w:w="72" w:type="dxa"/>
            </w:tcMar>
          </w:tcPr>
          <w:p w14:paraId="44594611" w14:textId="77777777" w:rsidR="00226DA5" w:rsidRPr="00177D7E" w:rsidRDefault="00226DA5" w:rsidP="00134EC1">
            <w:pPr>
              <w:bidi/>
              <w:jc w:val="left"/>
              <w:rPr>
                <w:sz w:val="20"/>
                <w:lang w:val="en-CA" w:bidi="ar-LB"/>
              </w:rPr>
            </w:pPr>
            <w:r w:rsidRPr="00177D7E">
              <w:rPr>
                <w:sz w:val="20"/>
                <w:rtl/>
                <w:lang w:val="en-CA" w:bidi="ar-LB"/>
              </w:rPr>
              <w:t>خطة إدارة التخلص التدريجي من المواد الهيدروكلوروفلوروكربونية (المرحلة الثالثة، الشريحة الثانية)</w:t>
            </w:r>
          </w:p>
        </w:tc>
        <w:tc>
          <w:tcPr>
            <w:tcW w:w="626" w:type="pct"/>
            <w:tcMar>
              <w:left w:w="72" w:type="dxa"/>
              <w:right w:w="72" w:type="dxa"/>
            </w:tcMar>
          </w:tcPr>
          <w:p w14:paraId="2FE1D511" w14:textId="77777777" w:rsidR="00226DA5" w:rsidRPr="00177D7E" w:rsidRDefault="00226DA5" w:rsidP="00134EC1">
            <w:pPr>
              <w:bidi/>
              <w:jc w:val="right"/>
              <w:rPr>
                <w:sz w:val="20"/>
                <w:highlight w:val="cyan"/>
                <w:lang w:val="en-CA" w:bidi="ar-LB"/>
              </w:rPr>
            </w:pPr>
            <w:r w:rsidRPr="00177D7E">
              <w:rPr>
                <w:sz w:val="20"/>
                <w:lang w:val="en-CA" w:bidi="ar-LB"/>
              </w:rPr>
              <w:t>395,000</w:t>
            </w:r>
          </w:p>
        </w:tc>
        <w:tc>
          <w:tcPr>
            <w:tcW w:w="520" w:type="pct"/>
            <w:tcMar>
              <w:left w:w="72" w:type="dxa"/>
              <w:right w:w="72" w:type="dxa"/>
            </w:tcMar>
          </w:tcPr>
          <w:p w14:paraId="05B7AD51" w14:textId="77777777" w:rsidR="00226DA5" w:rsidRPr="00177D7E" w:rsidRDefault="00226DA5" w:rsidP="00134EC1">
            <w:pPr>
              <w:bidi/>
              <w:jc w:val="right"/>
              <w:rPr>
                <w:sz w:val="22"/>
                <w:szCs w:val="22"/>
                <w:lang w:val="en-CA" w:bidi="ar-LB"/>
              </w:rPr>
            </w:pPr>
            <w:r w:rsidRPr="00177D7E">
              <w:rPr>
                <w:sz w:val="20"/>
                <w:lang w:val="en-CA" w:bidi="ar-LB"/>
              </w:rPr>
              <w:t>51,350</w:t>
            </w:r>
          </w:p>
        </w:tc>
        <w:tc>
          <w:tcPr>
            <w:tcW w:w="729" w:type="pct"/>
            <w:tcMar>
              <w:left w:w="72" w:type="dxa"/>
              <w:right w:w="72" w:type="dxa"/>
            </w:tcMar>
          </w:tcPr>
          <w:p w14:paraId="7280C27B" w14:textId="77777777" w:rsidR="00226DA5" w:rsidRPr="00177D7E" w:rsidRDefault="00226DA5" w:rsidP="00134EC1">
            <w:pPr>
              <w:bidi/>
              <w:jc w:val="center"/>
              <w:rPr>
                <w:sz w:val="20"/>
                <w:lang w:val="en-CA" w:bidi="ar-LB"/>
              </w:rPr>
            </w:pPr>
            <w:r>
              <w:rPr>
                <w:sz w:val="20"/>
                <w:rtl/>
                <w:lang w:val="en-CA" w:bidi="ar-LB"/>
              </w:rPr>
              <w:t>ألمانيا</w:t>
            </w:r>
          </w:p>
        </w:tc>
      </w:tr>
    </w:tbl>
    <w:p w14:paraId="3E2CEC26" w14:textId="3C7C6E57" w:rsidR="007E5D09" w:rsidRDefault="007E5D09" w:rsidP="00226DA5">
      <w:pPr>
        <w:tabs>
          <w:tab w:val="left" w:pos="4095"/>
          <w:tab w:val="center" w:pos="4680"/>
        </w:tabs>
        <w:bidi/>
        <w:jc w:val="left"/>
        <w:rPr>
          <w:rtl/>
          <w:lang w:bidi="ar-LB"/>
        </w:rPr>
      </w:pPr>
    </w:p>
    <w:p w14:paraId="5C6C4CE3" w14:textId="77777777" w:rsidR="007E5D09" w:rsidRDefault="007E5D09">
      <w:pPr>
        <w:pStyle w:val="StyleHeader4Para4Left0Firstline0"/>
        <w:numPr>
          <w:ilvl w:val="0"/>
          <w:numId w:val="0"/>
        </w:numPr>
        <w:rPr>
          <w:rtl/>
          <w:lang w:bidi="ar-LB"/>
        </w:rPr>
      </w:pPr>
    </w:p>
    <w:p w14:paraId="0DAEB8F9" w14:textId="77777777" w:rsidR="007E5D09" w:rsidRDefault="007E5D09">
      <w:pPr>
        <w:rPr>
          <w:rtl/>
          <w:lang w:val="en-CA" w:bidi="ar-LB"/>
        </w:rPr>
      </w:pPr>
    </w:p>
    <w:p w14:paraId="02FAD3D8" w14:textId="77777777" w:rsidR="007E5D09" w:rsidRDefault="007E5D09">
      <w:pPr>
        <w:rPr>
          <w:rtl/>
          <w:lang w:val="en-CA" w:bidi="ar-LB"/>
        </w:rPr>
      </w:pPr>
    </w:p>
    <w:p w14:paraId="6B9DBF76" w14:textId="77777777" w:rsidR="007E5D09" w:rsidRDefault="007E5D09">
      <w:pPr>
        <w:rPr>
          <w:rtl/>
          <w:lang w:val="en-CA" w:bidi="ar-LB"/>
        </w:rPr>
      </w:pPr>
    </w:p>
    <w:p w14:paraId="1DC70257" w14:textId="77777777" w:rsidR="007E5D09" w:rsidRDefault="007E5D09">
      <w:pPr>
        <w:rPr>
          <w:rtl/>
          <w:lang w:val="en-CA" w:bidi="ar-L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14:paraId="7081A83F" w14:textId="77777777">
        <w:tc>
          <w:tcPr>
            <w:tcW w:w="1915" w:type="dxa"/>
          </w:tcPr>
          <w:p w14:paraId="76B1805F" w14:textId="77777777" w:rsidR="007E5D09" w:rsidRDefault="007E5D09">
            <w:pPr>
              <w:rPr>
                <w:lang w:val="en-CA" w:bidi="ar-LB"/>
              </w:rPr>
            </w:pPr>
          </w:p>
        </w:tc>
        <w:tc>
          <w:tcPr>
            <w:tcW w:w="1915" w:type="dxa"/>
          </w:tcPr>
          <w:p w14:paraId="1296A244" w14:textId="77777777" w:rsidR="007E5D09" w:rsidRDefault="007E5D09">
            <w:pPr>
              <w:rPr>
                <w:lang w:val="en-CA" w:bidi="ar-LB"/>
              </w:rPr>
            </w:pPr>
          </w:p>
        </w:tc>
        <w:tc>
          <w:tcPr>
            <w:tcW w:w="1915" w:type="dxa"/>
            <w:tcBorders>
              <w:bottom w:val="single" w:sz="4" w:space="0" w:color="auto"/>
            </w:tcBorders>
          </w:tcPr>
          <w:p w14:paraId="37DBD7F4" w14:textId="77777777" w:rsidR="007E5D09" w:rsidRDefault="007E5D09">
            <w:pPr>
              <w:rPr>
                <w:b/>
                <w:bCs/>
                <w:lang w:val="en-CA" w:bidi="ar-LB"/>
              </w:rPr>
            </w:pPr>
          </w:p>
        </w:tc>
        <w:tc>
          <w:tcPr>
            <w:tcW w:w="1915" w:type="dxa"/>
          </w:tcPr>
          <w:p w14:paraId="07F88FE6" w14:textId="77777777" w:rsidR="007E5D09" w:rsidRDefault="007E5D09">
            <w:pPr>
              <w:rPr>
                <w:lang w:val="en-CA" w:bidi="ar-LB"/>
              </w:rPr>
            </w:pPr>
          </w:p>
        </w:tc>
        <w:tc>
          <w:tcPr>
            <w:tcW w:w="1916" w:type="dxa"/>
          </w:tcPr>
          <w:p w14:paraId="65B51F61" w14:textId="77777777" w:rsidR="007E5D09" w:rsidRDefault="007E5D09">
            <w:pPr>
              <w:rPr>
                <w:lang w:val="en-CA" w:bidi="ar-LB"/>
              </w:rPr>
            </w:pPr>
          </w:p>
        </w:tc>
      </w:tr>
    </w:tbl>
    <w:p w14:paraId="39207B30" w14:textId="77777777" w:rsidR="007E5D09" w:rsidRDefault="007E5D09">
      <w:pPr>
        <w:rPr>
          <w:rtl/>
          <w:lang w:val="en-CA" w:bidi="ar-LB"/>
        </w:rPr>
      </w:pPr>
    </w:p>
    <w:sectPr w:rsidR="007E5D09" w:rsidSect="00EC5170">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94B411" w14:textId="77777777" w:rsidR="00D539A3" w:rsidRDefault="00D539A3">
      <w:r>
        <w:separator/>
      </w:r>
    </w:p>
  </w:endnote>
  <w:endnote w:type="continuationSeparator" w:id="0">
    <w:p w14:paraId="4DF91DF0" w14:textId="77777777" w:rsidR="00D539A3" w:rsidRDefault="00D539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khbar MT">
    <w:panose1 w:val="00000000000000000000"/>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5E79B"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D5C54"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p w14:paraId="710C082F" w14:textId="77777777" w:rsidR="007E5D09" w:rsidRDefault="007E5D0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0B971"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3BF6C7F1"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684EE"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714BC2"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76D8315A"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p w14:paraId="5EEA4CAB"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9B7E8E" w14:textId="77777777" w:rsidR="00D539A3" w:rsidRDefault="00D539A3" w:rsidP="006C05EC">
      <w:pPr>
        <w:bidi/>
      </w:pPr>
      <w:r>
        <w:separator/>
      </w:r>
    </w:p>
  </w:footnote>
  <w:footnote w:type="continuationSeparator" w:id="0">
    <w:p w14:paraId="3142F53F" w14:textId="77777777" w:rsidR="00D539A3" w:rsidRDefault="00D539A3">
      <w:r>
        <w:continuationSeparator/>
      </w:r>
    </w:p>
  </w:footnote>
  <w:footnote w:id="1">
    <w:p w14:paraId="66437AB7" w14:textId="5AEB34B1" w:rsidR="00F34A56" w:rsidRDefault="00F34A56" w:rsidP="006C05EC">
      <w:pPr>
        <w:pStyle w:val="FootnoteText"/>
        <w:bidi/>
        <w:rPr>
          <w:rtl/>
          <w:lang w:bidi="ar-SY"/>
        </w:rPr>
      </w:pPr>
      <w:r>
        <w:rPr>
          <w:rStyle w:val="FootnoteReference"/>
        </w:rPr>
        <w:footnoteRef/>
      </w:r>
      <w:r>
        <w:t xml:space="preserve"> </w:t>
      </w:r>
      <w:r w:rsidR="006C05EC" w:rsidRPr="006C05EC">
        <w:rPr>
          <w:lang w:val="en-CA"/>
        </w:rPr>
        <w:t>UNEP/OzL.Pro/ExCom/93/1</w:t>
      </w:r>
    </w:p>
  </w:footnote>
  <w:footnote w:id="2">
    <w:p w14:paraId="04D43509" w14:textId="762B3373" w:rsidR="009D39F6" w:rsidRDefault="009D39F6" w:rsidP="009D39F6">
      <w:pPr>
        <w:pStyle w:val="FootnoteText"/>
        <w:bidi/>
        <w:rPr>
          <w:rtl/>
          <w:lang w:bidi="ar-SY"/>
        </w:rPr>
      </w:pPr>
      <w:r>
        <w:rPr>
          <w:rStyle w:val="FootnoteReference"/>
        </w:rPr>
        <w:footnoteRef/>
      </w:r>
      <w:r>
        <w:t xml:space="preserve"> </w:t>
      </w:r>
      <w:r w:rsidR="00764B40" w:rsidRPr="00764B40">
        <w:rPr>
          <w:rtl/>
        </w:rPr>
        <w:t>وفق</w:t>
      </w:r>
      <w:r w:rsidR="00764B40">
        <w:rPr>
          <w:rFonts w:hint="cs"/>
          <w:rtl/>
        </w:rPr>
        <w:t>ا</w:t>
      </w:r>
      <w:r w:rsidR="00764B40" w:rsidRPr="00764B40">
        <w:rPr>
          <w:rtl/>
        </w:rPr>
        <w:t xml:space="preserve"> للرسالة المؤرخة 5 أكتوبر</w:t>
      </w:r>
      <w:r w:rsidR="00764B40">
        <w:rPr>
          <w:rFonts w:hint="cs"/>
          <w:rtl/>
        </w:rPr>
        <w:t>/تشرين الأول</w:t>
      </w:r>
      <w:r w:rsidR="00764B40" w:rsidRPr="00764B40">
        <w:rPr>
          <w:rtl/>
        </w:rPr>
        <w:t xml:space="preserve"> 2023 من وزارة البيئة في كولومبيا إلى برنامج الأمم المتحدة الإنمائي.</w:t>
      </w:r>
    </w:p>
  </w:footnote>
  <w:footnote w:id="3">
    <w:p w14:paraId="16A7C2E4" w14:textId="1E14A590" w:rsidR="00266AEB" w:rsidRPr="00764B40" w:rsidRDefault="00266AEB" w:rsidP="00764B40">
      <w:pPr>
        <w:pStyle w:val="FootnoteText"/>
        <w:bidi/>
        <w:rPr>
          <w:rtl/>
          <w:lang w:bidi="ar-SY"/>
        </w:rPr>
      </w:pPr>
      <w:r w:rsidRPr="00764B40">
        <w:rPr>
          <w:rStyle w:val="FootnoteReference"/>
        </w:rPr>
        <w:footnoteRef/>
      </w:r>
      <w:r w:rsidRPr="00764B40">
        <w:t xml:space="preserve"> </w:t>
      </w:r>
      <w:r w:rsidR="00764B40" w:rsidRPr="00764B40">
        <w:rPr>
          <w:rFonts w:hint="cs"/>
          <w:rtl/>
        </w:rPr>
        <w:t xml:space="preserve">الفقرة 6 من الوثيقة </w:t>
      </w:r>
      <w:r w:rsidR="00764B40" w:rsidRPr="00764B40">
        <w:rPr>
          <w:lang w:val="en-CA"/>
        </w:rPr>
        <w:t>UNEP/OzL.Pro/ExCom/88/44</w:t>
      </w:r>
      <w:r w:rsidR="00764B40" w:rsidRPr="00764B40">
        <w:rPr>
          <w:rFonts w:hint="cs"/>
          <w:rtl/>
          <w:lang w:val="en-CA"/>
        </w:rPr>
        <w:t>.</w:t>
      </w:r>
    </w:p>
  </w:footnote>
  <w:footnote w:id="4">
    <w:p w14:paraId="1E7A919E" w14:textId="4BA1B3C5" w:rsidR="00266AEB" w:rsidRDefault="00266AEB" w:rsidP="00764B40">
      <w:pPr>
        <w:pStyle w:val="FootnoteText"/>
        <w:bidi/>
        <w:rPr>
          <w:rtl/>
          <w:lang w:bidi="ar-SY"/>
        </w:rPr>
      </w:pPr>
      <w:r w:rsidRPr="00764B40">
        <w:rPr>
          <w:rStyle w:val="FootnoteReference"/>
        </w:rPr>
        <w:footnoteRef/>
      </w:r>
      <w:r w:rsidRPr="00764B40">
        <w:t xml:space="preserve"> </w:t>
      </w:r>
      <w:r w:rsidR="00764B40" w:rsidRPr="00764B40">
        <w:rPr>
          <w:rtl/>
        </w:rPr>
        <w:t>مناطق النظام الجمركي الخاص هي مناطق محددة من الأراضي الوطنية يتم فيها إنشاء المؤسسات بغرض إنتاج السلع وتقديم الخدمات للأسواق الخارجية كأولوية. وتستفيد الشركات في هذه المناطق من الحوافز في المسائل الجمركية، من بين أمور أخرى.</w:t>
      </w:r>
    </w:p>
  </w:footnote>
  <w:footnote w:id="5">
    <w:p w14:paraId="6F1CDA7C" w14:textId="2AF6400E" w:rsidR="00764B40" w:rsidRPr="00764B40" w:rsidRDefault="00764B40" w:rsidP="00764B40">
      <w:pPr>
        <w:pStyle w:val="FootnoteText"/>
        <w:bidi/>
        <w:rPr>
          <w:lang w:val="en-CA"/>
        </w:rPr>
      </w:pPr>
      <w:r>
        <w:rPr>
          <w:rStyle w:val="FootnoteReference"/>
        </w:rPr>
        <w:footnoteRef/>
      </w:r>
      <w:r>
        <w:t xml:space="preserve"> </w:t>
      </w:r>
      <w:r w:rsidR="00067294">
        <w:rPr>
          <w:rFonts w:hint="cs"/>
          <w:rtl/>
        </w:rPr>
        <w:t xml:space="preserve"> </w:t>
      </w:r>
      <w:r w:rsidRPr="00764B40">
        <w:rPr>
          <w:lang w:val="en-CA"/>
        </w:rPr>
        <w:t>UNEP/OzL.Pro/ExCom/93/4</w:t>
      </w:r>
      <w:r w:rsidR="00067294">
        <w:rPr>
          <w:rFonts w:hint="cs"/>
          <w:rtl/>
          <w:lang w:val="en-CA"/>
        </w:rPr>
        <w:t xml:space="preserve"> </w:t>
      </w:r>
    </w:p>
    <w:p w14:paraId="598C2680" w14:textId="40F6C394" w:rsidR="00764B40" w:rsidRDefault="00764B40" w:rsidP="00764B40">
      <w:pPr>
        <w:pStyle w:val="FootnoteText"/>
        <w:bidi/>
        <w:rPr>
          <w:rtl/>
          <w:lang w:bidi="ar-SY"/>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B7E30E" w14:textId="0E3545B7" w:rsidR="007E5D09" w:rsidRPr="004F603E" w:rsidRDefault="00000000">
    <w:pPr>
      <w:jc w:val="right"/>
      <w:rPr>
        <w:sz w:val="26"/>
        <w:szCs w:val="26"/>
      </w:rPr>
    </w:pPr>
    <w:r w:rsidRPr="004F603E">
      <w:rPr>
        <w:sz w:val="26"/>
        <w:szCs w:val="26"/>
      </w:rPr>
      <w:fldChar w:fldCharType="begin"/>
    </w:r>
    <w:r w:rsidRPr="004F603E">
      <w:rPr>
        <w:sz w:val="26"/>
        <w:szCs w:val="26"/>
      </w:rPr>
      <w:instrText xml:space="preserve"> DOCPROPERTY "Document number"  \* MERGEFORMAT </w:instrText>
    </w:r>
    <w:r w:rsidRPr="004F603E">
      <w:rPr>
        <w:sz w:val="26"/>
        <w:szCs w:val="26"/>
      </w:rPr>
      <w:fldChar w:fldCharType="separate"/>
    </w:r>
    <w:r w:rsidR="00EB312B" w:rsidRPr="004F603E">
      <w:rPr>
        <w:sz w:val="26"/>
        <w:szCs w:val="26"/>
      </w:rPr>
      <w:t>UNEP/OzL.Pro/ExCom/93/</w:t>
    </w:r>
    <w:r w:rsidR="00C7759D" w:rsidRPr="004F603E">
      <w:rPr>
        <w:sz w:val="26"/>
        <w:szCs w:val="26"/>
      </w:rPr>
      <w:t>48</w:t>
    </w:r>
    <w:r w:rsidRPr="004F603E">
      <w:rPr>
        <w:sz w:val="26"/>
        <w:szCs w:val="26"/>
      </w:rPr>
      <w:fldChar w:fldCharType="end"/>
    </w:r>
  </w:p>
  <w:p w14:paraId="108E4716" w14:textId="77777777" w:rsidR="007E5D09" w:rsidRDefault="007E5D09"/>
  <w:p w14:paraId="3D49D6E8"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FC6F1" w14:textId="4467F6E0" w:rsidR="007E5D09" w:rsidRPr="004F603E" w:rsidRDefault="00000000">
    <w:pPr>
      <w:jc w:val="left"/>
      <w:rPr>
        <w:sz w:val="26"/>
        <w:szCs w:val="26"/>
      </w:rPr>
    </w:pPr>
    <w:r w:rsidRPr="004F603E">
      <w:rPr>
        <w:sz w:val="26"/>
        <w:szCs w:val="26"/>
      </w:rPr>
      <w:fldChar w:fldCharType="begin"/>
    </w:r>
    <w:r w:rsidRPr="004F603E">
      <w:rPr>
        <w:sz w:val="26"/>
        <w:szCs w:val="26"/>
      </w:rPr>
      <w:instrText xml:space="preserve"> DOCPROPERTY "Document number"  \* MERGEFORMAT </w:instrText>
    </w:r>
    <w:r w:rsidRPr="004F603E">
      <w:rPr>
        <w:sz w:val="26"/>
        <w:szCs w:val="26"/>
      </w:rPr>
      <w:fldChar w:fldCharType="separate"/>
    </w:r>
    <w:r w:rsidR="00EB312B" w:rsidRPr="004F603E">
      <w:rPr>
        <w:sz w:val="26"/>
        <w:szCs w:val="26"/>
      </w:rPr>
      <w:t>UNEP/OzL.Pro/ExCom/93/</w:t>
    </w:r>
    <w:r w:rsidR="00C7759D" w:rsidRPr="004F603E">
      <w:rPr>
        <w:sz w:val="26"/>
        <w:szCs w:val="26"/>
      </w:rPr>
      <w:t>48</w:t>
    </w:r>
    <w:r w:rsidRPr="004F603E">
      <w:rPr>
        <w:sz w:val="26"/>
        <w:szCs w:val="26"/>
      </w:rPr>
      <w:fldChar w:fldCharType="end"/>
    </w:r>
  </w:p>
  <w:p w14:paraId="532FF19A" w14:textId="77777777" w:rsidR="007E5D09" w:rsidRDefault="007E5D09"/>
  <w:p w14:paraId="715489EB" w14:textId="77777777" w:rsidR="007E5D09" w:rsidRDefault="007E5D0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5679C" w14:textId="77777777" w:rsidR="007E5D09" w:rsidRDefault="00000000">
    <w:fldSimple w:instr=" DOCPROPERTY &quot;Document number&quot;  \* MERGEFORMAT ">
      <w:r w:rsidR="00EB312B">
        <w:t>UNEP/OzL.Pro/ExCom/93/1</w:t>
      </w:r>
    </w:fldSimple>
  </w:p>
  <w:p w14:paraId="24A4BF10" w14:textId="77777777" w:rsidR="007E5D09" w:rsidRDefault="007E5D09"/>
  <w:p w14:paraId="5F429829" w14:textId="77777777" w:rsidR="007E5D09" w:rsidRDefault="007E5D0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2A44E" w14:textId="77777777" w:rsidR="007E5D09" w:rsidRDefault="00000000">
    <w:pPr>
      <w:jc w:val="right"/>
    </w:pPr>
    <w:fldSimple w:instr=" DOCPROPERTY &quot;Document number&quot;  \* MERGEFORMAT ">
      <w:r w:rsidR="00EB312B">
        <w:t>UNEP/OzL.Pro/ExCom/93/1</w:t>
      </w:r>
    </w:fldSimple>
  </w:p>
  <w:p w14:paraId="57760479" w14:textId="77777777" w:rsidR="007E5D09" w:rsidRDefault="007E5D09"/>
  <w:p w14:paraId="65968260" w14:textId="77777777" w:rsidR="007E5D09" w:rsidRDefault="007E5D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FD97A" w14:textId="018575E2" w:rsidR="007E5D09" w:rsidRDefault="00000000" w:rsidP="00226DA5">
    <w:pPr>
      <w:bidi/>
      <w:jc w:val="left"/>
    </w:pPr>
    <w:fldSimple w:instr=" DOCPROPERTY &quot;Document number&quot;  \* MERGEFORMAT ">
      <w:r w:rsidR="00EB312B">
        <w:t>UNEP/OzL.Pro/ExCom/93/</w:t>
      </w:r>
      <w:r w:rsidR="00226DA5">
        <w:t>48</w:t>
      </w:r>
    </w:fldSimple>
  </w:p>
  <w:p w14:paraId="6F5849E1"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2107A55"/>
    <w:multiLevelType w:val="hybridMultilevel"/>
    <w:tmpl w:val="E50821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09D3581"/>
    <w:multiLevelType w:val="hybridMultilevel"/>
    <w:tmpl w:val="90FCAF7C"/>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E5915AC"/>
    <w:multiLevelType w:val="hybridMultilevel"/>
    <w:tmpl w:val="30E40B30"/>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5284D5B"/>
    <w:multiLevelType w:val="hybridMultilevel"/>
    <w:tmpl w:val="AEC8C2BE"/>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7BE6164"/>
    <w:multiLevelType w:val="hybridMultilevel"/>
    <w:tmpl w:val="073E40B0"/>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3"/>
  </w:num>
  <w:num w:numId="17" w16cid:durableId="1667854031">
    <w:abstractNumId w:val="19"/>
  </w:num>
  <w:num w:numId="18" w16cid:durableId="1318270324">
    <w:abstractNumId w:val="20"/>
  </w:num>
  <w:num w:numId="19" w16cid:durableId="2133593865">
    <w:abstractNumId w:val="23"/>
  </w:num>
  <w:num w:numId="20" w16cid:durableId="1935045211">
    <w:abstractNumId w:val="16"/>
  </w:num>
  <w:num w:numId="21" w16cid:durableId="1318917148">
    <w:abstractNumId w:val="11"/>
  </w:num>
  <w:num w:numId="22" w16cid:durableId="1824200708">
    <w:abstractNumId w:val="14"/>
  </w:num>
  <w:num w:numId="23" w16cid:durableId="1051735893">
    <w:abstractNumId w:val="22"/>
  </w:num>
  <w:num w:numId="24" w16cid:durableId="1656758134">
    <w:abstractNumId w:val="12"/>
  </w:num>
  <w:num w:numId="25" w16cid:durableId="809321104">
    <w:abstractNumId w:val="18"/>
  </w:num>
  <w:num w:numId="26" w16cid:durableId="1524901565">
    <w:abstractNumId w:val="21"/>
  </w:num>
  <w:num w:numId="27" w16cid:durableId="1751804799">
    <w:abstractNumId w:val="17"/>
  </w:num>
  <w:num w:numId="28" w16cid:durableId="1651711589">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12B"/>
    <w:rsid w:val="00013372"/>
    <w:rsid w:val="00017133"/>
    <w:rsid w:val="000204AE"/>
    <w:rsid w:val="00033B26"/>
    <w:rsid w:val="0004254A"/>
    <w:rsid w:val="00067294"/>
    <w:rsid w:val="000702A8"/>
    <w:rsid w:val="000805EA"/>
    <w:rsid w:val="000861FE"/>
    <w:rsid w:val="00086F79"/>
    <w:rsid w:val="000C2FE8"/>
    <w:rsid w:val="000D7C69"/>
    <w:rsid w:val="00176120"/>
    <w:rsid w:val="00177D7E"/>
    <w:rsid w:val="001B6861"/>
    <w:rsid w:val="001D2B45"/>
    <w:rsid w:val="00213119"/>
    <w:rsid w:val="00226DA5"/>
    <w:rsid w:val="00253422"/>
    <w:rsid w:val="00266AEB"/>
    <w:rsid w:val="00291F18"/>
    <w:rsid w:val="002B535E"/>
    <w:rsid w:val="002E6A6F"/>
    <w:rsid w:val="002E7EF7"/>
    <w:rsid w:val="002F505F"/>
    <w:rsid w:val="003312A3"/>
    <w:rsid w:val="0035441C"/>
    <w:rsid w:val="003843AB"/>
    <w:rsid w:val="003B0EDB"/>
    <w:rsid w:val="003C2739"/>
    <w:rsid w:val="003D47EC"/>
    <w:rsid w:val="003F2852"/>
    <w:rsid w:val="00406624"/>
    <w:rsid w:val="00416AD7"/>
    <w:rsid w:val="00421F96"/>
    <w:rsid w:val="0044296C"/>
    <w:rsid w:val="004968D0"/>
    <w:rsid w:val="004C5B74"/>
    <w:rsid w:val="004F603E"/>
    <w:rsid w:val="0053096E"/>
    <w:rsid w:val="0055021A"/>
    <w:rsid w:val="00594857"/>
    <w:rsid w:val="005A4A32"/>
    <w:rsid w:val="005B65DF"/>
    <w:rsid w:val="005C4441"/>
    <w:rsid w:val="005C7D4A"/>
    <w:rsid w:val="006000E9"/>
    <w:rsid w:val="006066A3"/>
    <w:rsid w:val="00624AEF"/>
    <w:rsid w:val="00662A73"/>
    <w:rsid w:val="006C05EC"/>
    <w:rsid w:val="006C063C"/>
    <w:rsid w:val="006E3CB3"/>
    <w:rsid w:val="006F2A2C"/>
    <w:rsid w:val="00702662"/>
    <w:rsid w:val="00755CE4"/>
    <w:rsid w:val="00760C0F"/>
    <w:rsid w:val="00764B40"/>
    <w:rsid w:val="00786775"/>
    <w:rsid w:val="00791A1A"/>
    <w:rsid w:val="007C6EF9"/>
    <w:rsid w:val="007D141D"/>
    <w:rsid w:val="007D567C"/>
    <w:rsid w:val="007E5D09"/>
    <w:rsid w:val="008303B5"/>
    <w:rsid w:val="00860F25"/>
    <w:rsid w:val="00866907"/>
    <w:rsid w:val="00885865"/>
    <w:rsid w:val="008E2901"/>
    <w:rsid w:val="008E3DF3"/>
    <w:rsid w:val="009416CF"/>
    <w:rsid w:val="00983FD1"/>
    <w:rsid w:val="009C46B2"/>
    <w:rsid w:val="009D39F6"/>
    <w:rsid w:val="009F607A"/>
    <w:rsid w:val="00A07CAB"/>
    <w:rsid w:val="00A2741E"/>
    <w:rsid w:val="00A34C39"/>
    <w:rsid w:val="00A41A95"/>
    <w:rsid w:val="00A44778"/>
    <w:rsid w:val="00A70ACE"/>
    <w:rsid w:val="00A755B6"/>
    <w:rsid w:val="00A97F9E"/>
    <w:rsid w:val="00AB4886"/>
    <w:rsid w:val="00AE01A4"/>
    <w:rsid w:val="00B035B7"/>
    <w:rsid w:val="00B11DB6"/>
    <w:rsid w:val="00B40E87"/>
    <w:rsid w:val="00B5334C"/>
    <w:rsid w:val="00B81E83"/>
    <w:rsid w:val="00BD3AF1"/>
    <w:rsid w:val="00BE5D1D"/>
    <w:rsid w:val="00C0337B"/>
    <w:rsid w:val="00C27B58"/>
    <w:rsid w:val="00C55EF2"/>
    <w:rsid w:val="00C7179F"/>
    <w:rsid w:val="00C7759D"/>
    <w:rsid w:val="00CB5D19"/>
    <w:rsid w:val="00D006A9"/>
    <w:rsid w:val="00D13F35"/>
    <w:rsid w:val="00D45C4D"/>
    <w:rsid w:val="00D539A3"/>
    <w:rsid w:val="00D55D1A"/>
    <w:rsid w:val="00D655DA"/>
    <w:rsid w:val="00D93D81"/>
    <w:rsid w:val="00D940F8"/>
    <w:rsid w:val="00DC466C"/>
    <w:rsid w:val="00E12D49"/>
    <w:rsid w:val="00E1360E"/>
    <w:rsid w:val="00E47C5E"/>
    <w:rsid w:val="00E86EBE"/>
    <w:rsid w:val="00EA2953"/>
    <w:rsid w:val="00EA4241"/>
    <w:rsid w:val="00EB312B"/>
    <w:rsid w:val="00EC108E"/>
    <w:rsid w:val="00EC5170"/>
    <w:rsid w:val="00ED2074"/>
    <w:rsid w:val="00EE768B"/>
    <w:rsid w:val="00EF566C"/>
    <w:rsid w:val="00F023D3"/>
    <w:rsid w:val="00F036B8"/>
    <w:rsid w:val="00F34A56"/>
    <w:rsid w:val="00F905A7"/>
    <w:rsid w:val="00FF5D7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554E21"/>
  <w15:docId w15:val="{67556491-2C00-429F-BB6F-C6015C910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
    <w:basedOn w:val="Normal"/>
    <w:link w:val="FootnoteTextChar"/>
    <w:uiPriority w:val="99"/>
    <w:unhideWhenUsed/>
    <w:qFormat/>
    <w:rsid w:val="00C0337B"/>
    <w:rPr>
      <w:sz w:val="20"/>
    </w:rPr>
  </w:style>
  <w:style w:type="character" w:customStyle="1" w:styleId="FootnoteTextChar">
    <w:name w:val="Footnote Text Char"/>
    <w:aliases w:val="Char1 Char,Char1 Char Char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paragraph" w:styleId="ListParagraph">
    <w:name w:val="List Paragraph"/>
    <w:basedOn w:val="Normal"/>
    <w:uiPriority w:val="34"/>
    <w:qFormat/>
    <w:rsid w:val="001B68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naa%20Al%20SIOUFI\Downloads\A93-template%20(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UNEP/OzL.Pro/ExCom/93/48</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E6002A75D97C24093E94ADEAF1EDE97" ma:contentTypeVersion="5" ma:contentTypeDescription="Create a new document." ma:contentTypeScope="" ma:versionID="2321144f9d527096b06bf362451d4d9f">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7EFAD1E-49FD-4154-9E2A-352229002224}"/>
</file>

<file path=customXml/itemProps2.xml><?xml version="1.0" encoding="utf-8"?>
<ds:datastoreItem xmlns:ds="http://schemas.openxmlformats.org/officeDocument/2006/customXml" ds:itemID="{21383E04-FEFC-4453-933D-D22A5D599B4F}"/>
</file>

<file path=customXml/itemProps3.xml><?xml version="1.0" encoding="utf-8"?>
<ds:datastoreItem xmlns:ds="http://schemas.openxmlformats.org/officeDocument/2006/customXml" ds:itemID="{8A1F2360-DFC9-44A5-9754-A36F9FE60E95}"/>
</file>

<file path=customXml/itemProps4.xml><?xml version="1.0" encoding="utf-8"?>
<ds:datastoreItem xmlns:ds="http://schemas.openxmlformats.org/officeDocument/2006/customXml" ds:itemID="{60B6362F-8A45-41D0-960F-52C6A8CBFC5F}"/>
</file>

<file path=docProps/app.xml><?xml version="1.0" encoding="utf-8"?>
<Properties xmlns="http://schemas.openxmlformats.org/officeDocument/2006/extended-properties" xmlns:vt="http://schemas.openxmlformats.org/officeDocument/2006/docPropsVTypes">
  <Template>A93-template (2)</Template>
  <TotalTime>1464</TotalTime>
  <Pages>13</Pages>
  <Words>4491</Words>
  <Characters>25599</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مقترح مشروع: كولومبيا</vt:lpstr>
    </vt:vector>
  </TitlesOfParts>
  <Company>UNMFS</Company>
  <LinksUpToDate>false</LinksUpToDate>
  <CharactersWithSpaces>30030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كولومبيا</dc:title>
  <dc:creator>Sanaa Al SIOUFI</dc:creator>
  <cp:lastModifiedBy>Elias Sarkis</cp:lastModifiedBy>
  <cp:revision>30</cp:revision>
  <cp:lastPrinted>2001-05-26T16:40:00Z</cp:lastPrinted>
  <dcterms:created xsi:type="dcterms:W3CDTF">2023-11-21T08:23:00Z</dcterms:created>
  <dcterms:modified xsi:type="dcterms:W3CDTF">2023-11-23T15:55:00Z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UNEP/OzL.Pro/ExCom/93/48</vt:lpwstr>
  </property>
  <property fmtid="{D5CDD505-2E9C-101B-9397-08002B2CF9AE}" pid="3" name="Revision date">
    <vt:lpwstr>11/20/2023</vt:lpwstr>
  </property>
  <property fmtid="{D5CDD505-2E9C-101B-9397-08002B2CF9AE}" pid="4" name="ContentTypeId">
    <vt:lpwstr>0x0101001E6002A75D97C24093E94ADEAF1EDE97</vt:lpwstr>
  </property>
  <property fmtid="{D5CDD505-2E9C-101B-9397-08002B2CF9AE}" pid="5" name="Order">
    <vt:r8>147400</vt:r8>
  </property>
  <property fmtid="{D5CDD505-2E9C-101B-9397-08002B2CF9AE}" pid="6" name="xd_Signature">
    <vt:bool>false</vt:bool>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MediaServiceImageTags">
    <vt:lpwstr/>
  </property>
  <property fmtid="{D5CDD505-2E9C-101B-9397-08002B2CF9AE}" pid="15" name="SharedWithUsers">
    <vt:lpwstr/>
  </property>
  <property fmtid="{D5CDD505-2E9C-101B-9397-08002B2CF9AE}" pid="17" name="lcf76f155ced4ddcb4097134ff3c332f">
    <vt:lpwstr/>
  </property>
</Properties>
</file>