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CB2B66" w:rsidRPr="00BF545B" w14:paraId="0A6B651F" w14:textId="77777777" w:rsidTr="0091478C">
        <w:trPr>
          <w:trHeight w:val="720"/>
        </w:trPr>
        <w:tc>
          <w:tcPr>
            <w:tcW w:w="5785" w:type="dxa"/>
            <w:gridSpan w:val="2"/>
            <w:tcBorders>
              <w:bottom w:val="single" w:sz="18" w:space="0" w:color="auto"/>
            </w:tcBorders>
          </w:tcPr>
          <w:p w14:paraId="3EA9DBBB" w14:textId="77777777" w:rsidR="00CB2B66" w:rsidRPr="00BF545B" w:rsidRDefault="00CB2B66" w:rsidP="00BF54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contextualSpacing/>
              <w:rPr>
                <w:snapToGrid w:val="0"/>
                <w:sz w:val="24"/>
                <w:szCs w:val="24"/>
                <w:lang w:eastAsia="zh-CN"/>
              </w:rPr>
            </w:pPr>
            <w:bookmarkStart w:id="0" w:name="_GoBack"/>
            <w:bookmarkEnd w:id="0"/>
            <w:r w:rsidRPr="00BF545B">
              <w:rPr>
                <w:rFonts w:ascii="SimHei" w:hint="eastAsia"/>
                <w:noProof/>
                <w:snapToGrid w:val="0"/>
                <w:color w:val="000000"/>
                <w:sz w:val="36"/>
                <w:szCs w:val="24"/>
                <w:lang w:eastAsia="zh-CN"/>
              </w:rPr>
              <w:t>联</w:t>
            </w:r>
            <w:r w:rsidRPr="00BF545B">
              <w:rPr>
                <w:rFonts w:ascii="SimHei"/>
                <w:noProof/>
                <w:snapToGrid w:val="0"/>
                <w:color w:val="000000"/>
                <w:sz w:val="32"/>
                <w:szCs w:val="24"/>
                <w:lang w:eastAsia="zh-CN"/>
              </w:rPr>
              <w:t xml:space="preserve">  </w:t>
            </w:r>
            <w:r w:rsidRPr="00BF545B">
              <w:rPr>
                <w:rFonts w:ascii="SimHei" w:hint="eastAsia"/>
                <w:noProof/>
                <w:snapToGrid w:val="0"/>
                <w:color w:val="000000"/>
                <w:sz w:val="32"/>
                <w:szCs w:val="24"/>
                <w:lang w:eastAsia="zh-CN"/>
              </w:rPr>
              <w:t>合</w:t>
            </w:r>
            <w:r w:rsidRPr="00BF545B">
              <w:rPr>
                <w:rFonts w:ascii="SimHei"/>
                <w:noProof/>
                <w:snapToGrid w:val="0"/>
                <w:color w:val="000000"/>
                <w:sz w:val="32"/>
                <w:szCs w:val="24"/>
                <w:lang w:eastAsia="zh-CN"/>
              </w:rPr>
              <w:t xml:space="preserve">  </w:t>
            </w:r>
            <w:r w:rsidRPr="00BF545B">
              <w:rPr>
                <w:rFonts w:ascii="SimHei" w:hint="eastAsia"/>
                <w:noProof/>
                <w:snapToGrid w:val="0"/>
                <w:color w:val="000000"/>
                <w:sz w:val="32"/>
                <w:szCs w:val="24"/>
                <w:lang w:eastAsia="zh-CN"/>
              </w:rPr>
              <w:t>国</w:t>
            </w:r>
          </w:p>
        </w:tc>
        <w:tc>
          <w:tcPr>
            <w:tcW w:w="4295" w:type="dxa"/>
            <w:gridSpan w:val="2"/>
            <w:tcBorders>
              <w:bottom w:val="single" w:sz="18" w:space="0" w:color="auto"/>
            </w:tcBorders>
          </w:tcPr>
          <w:p w14:paraId="155F772B" w14:textId="77777777" w:rsidR="00CB2B66" w:rsidRPr="00BF545B" w:rsidRDefault="00CB2B66" w:rsidP="00BF545B">
            <w:pPr>
              <w:ind w:left="324"/>
              <w:contextualSpacing/>
              <w:jc w:val="right"/>
              <w:rPr>
                <w:snapToGrid w:val="0"/>
                <w:sz w:val="24"/>
                <w:szCs w:val="24"/>
                <w:lang w:eastAsia="zh-CN"/>
              </w:rPr>
            </w:pPr>
            <w:r w:rsidRPr="00BF545B">
              <w:rPr>
                <w:rFonts w:ascii="Univers Bold" w:hAnsi="Univers Bold"/>
                <w:b/>
                <w:noProof/>
                <w:snapToGrid w:val="0"/>
                <w:sz w:val="62"/>
                <w:szCs w:val="24"/>
                <w:lang w:eastAsia="zh-CN"/>
              </w:rPr>
              <w:t>EP</w:t>
            </w:r>
          </w:p>
        </w:tc>
      </w:tr>
      <w:tr w:rsidR="00CB2B66" w:rsidRPr="00BF545B" w14:paraId="66E3E79D" w14:textId="77777777" w:rsidTr="00914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55130817" w14:textId="77777777" w:rsidR="00CB2B66" w:rsidRPr="00BF545B" w:rsidRDefault="00CB2B66" w:rsidP="00BF545B">
            <w:pPr>
              <w:spacing w:before="120"/>
              <w:ind w:left="324"/>
              <w:contextualSpacing/>
              <w:rPr>
                <w:snapToGrid w:val="0"/>
                <w:sz w:val="40"/>
                <w:szCs w:val="40"/>
                <w:lang w:eastAsia="zh-CN"/>
              </w:rPr>
            </w:pPr>
            <w:r w:rsidRPr="00BF545B">
              <w:rPr>
                <w:noProof/>
                <w:sz w:val="40"/>
                <w:szCs w:val="40"/>
                <w:lang w:val="en-US"/>
              </w:rPr>
              <w:drawing>
                <wp:anchor distT="0" distB="0" distL="114300" distR="114300" simplePos="0" relativeHeight="251659264" behindDoc="0" locked="0" layoutInCell="1" allowOverlap="1" wp14:anchorId="6CBD4C61" wp14:editId="35281063">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545B">
              <w:rPr>
                <w:noProof/>
                <w:sz w:val="40"/>
                <w:szCs w:val="40"/>
                <w:lang w:val="en-US"/>
              </w:rPr>
              <w:drawing>
                <wp:anchor distT="0" distB="0" distL="114300" distR="114300" simplePos="0" relativeHeight="251660288" behindDoc="1" locked="0" layoutInCell="0" allowOverlap="1" wp14:anchorId="5D097636" wp14:editId="4F08E410">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562A2C2D" w14:textId="77777777" w:rsidR="00CB2B66" w:rsidRPr="00BF545B" w:rsidRDefault="00CB2B66" w:rsidP="00BF545B">
            <w:pPr>
              <w:ind w:left="324"/>
              <w:contextualSpacing/>
              <w:rPr>
                <w:rFonts w:ascii="SimHei"/>
                <w:snapToGrid w:val="0"/>
                <w:color w:val="000000"/>
                <w:sz w:val="40"/>
                <w:szCs w:val="40"/>
                <w:lang w:eastAsia="zh-CN"/>
              </w:rPr>
            </w:pPr>
          </w:p>
          <w:p w14:paraId="2AEDA1AD" w14:textId="77777777" w:rsidR="00CB2B66" w:rsidRPr="00BF545B" w:rsidRDefault="00CB2B66" w:rsidP="00BF545B">
            <w:pPr>
              <w:ind w:left="324"/>
              <w:contextualSpacing/>
              <w:rPr>
                <w:rFonts w:ascii="SimHei"/>
                <w:snapToGrid w:val="0"/>
                <w:color w:val="000000"/>
                <w:sz w:val="40"/>
                <w:szCs w:val="40"/>
                <w:lang w:eastAsia="zh-CN"/>
              </w:rPr>
            </w:pPr>
            <w:r w:rsidRPr="00BF545B">
              <w:rPr>
                <w:rFonts w:ascii="SimHei" w:hint="eastAsia"/>
                <w:noProof/>
                <w:snapToGrid w:val="0"/>
                <w:color w:val="000000"/>
                <w:sz w:val="40"/>
                <w:szCs w:val="40"/>
                <w:lang w:eastAsia="zh-CN"/>
              </w:rPr>
              <w:t>联</w:t>
            </w:r>
            <w:r w:rsidRPr="00BF545B">
              <w:rPr>
                <w:rFonts w:ascii="SimHei"/>
                <w:noProof/>
                <w:snapToGrid w:val="0"/>
                <w:color w:val="000000"/>
                <w:sz w:val="40"/>
                <w:szCs w:val="40"/>
                <w:lang w:eastAsia="zh-CN"/>
              </w:rPr>
              <w:t xml:space="preserve"> </w:t>
            </w:r>
            <w:r w:rsidRPr="00BF545B">
              <w:rPr>
                <w:rFonts w:ascii="SimHei" w:hint="eastAsia"/>
                <w:noProof/>
                <w:snapToGrid w:val="0"/>
                <w:color w:val="000000"/>
                <w:sz w:val="40"/>
                <w:szCs w:val="40"/>
                <w:lang w:eastAsia="zh-CN"/>
              </w:rPr>
              <w:t>合</w:t>
            </w:r>
            <w:r w:rsidRPr="00BF545B">
              <w:rPr>
                <w:rFonts w:ascii="SimHei"/>
                <w:noProof/>
                <w:snapToGrid w:val="0"/>
                <w:color w:val="000000"/>
                <w:sz w:val="40"/>
                <w:szCs w:val="40"/>
                <w:lang w:eastAsia="zh-CN"/>
              </w:rPr>
              <w:t xml:space="preserve"> </w:t>
            </w:r>
            <w:r w:rsidRPr="00BF545B">
              <w:rPr>
                <w:rFonts w:ascii="SimHei" w:hint="eastAsia"/>
                <w:noProof/>
                <w:snapToGrid w:val="0"/>
                <w:color w:val="000000"/>
                <w:sz w:val="40"/>
                <w:szCs w:val="40"/>
                <w:lang w:eastAsia="zh-CN"/>
              </w:rPr>
              <w:t>国</w:t>
            </w:r>
          </w:p>
          <w:p w14:paraId="79602FD4" w14:textId="77777777" w:rsidR="00CB2B66" w:rsidRPr="00BF545B" w:rsidRDefault="00CB2B66" w:rsidP="00BF545B">
            <w:pPr>
              <w:spacing w:before="240"/>
              <w:ind w:left="324"/>
              <w:contextualSpacing/>
              <w:rPr>
                <w:snapToGrid w:val="0"/>
                <w:sz w:val="40"/>
                <w:szCs w:val="40"/>
                <w:lang w:eastAsia="zh-CN"/>
              </w:rPr>
            </w:pPr>
            <w:r w:rsidRPr="00BF545B">
              <w:rPr>
                <w:rFonts w:ascii="SimHei" w:hint="eastAsia"/>
                <w:noProof/>
                <w:snapToGrid w:val="0"/>
                <w:color w:val="000000"/>
                <w:sz w:val="40"/>
                <w:szCs w:val="40"/>
                <w:lang w:eastAsia="zh-CN"/>
              </w:rPr>
              <w:t>环</w:t>
            </w:r>
            <w:r w:rsidRPr="00BF545B">
              <w:rPr>
                <w:rFonts w:ascii="SimHei"/>
                <w:noProof/>
                <w:snapToGrid w:val="0"/>
                <w:color w:val="000000"/>
                <w:sz w:val="40"/>
                <w:szCs w:val="40"/>
                <w:lang w:eastAsia="zh-CN"/>
              </w:rPr>
              <w:t xml:space="preserve"> </w:t>
            </w:r>
            <w:r w:rsidRPr="00BF545B">
              <w:rPr>
                <w:rFonts w:ascii="SimHei" w:hint="eastAsia"/>
                <w:noProof/>
                <w:snapToGrid w:val="0"/>
                <w:color w:val="000000"/>
                <w:sz w:val="40"/>
                <w:szCs w:val="40"/>
                <w:lang w:eastAsia="zh-CN"/>
              </w:rPr>
              <w:t>境</w:t>
            </w:r>
            <w:r w:rsidRPr="00BF545B">
              <w:rPr>
                <w:rFonts w:ascii="SimHei"/>
                <w:noProof/>
                <w:snapToGrid w:val="0"/>
                <w:color w:val="000000"/>
                <w:sz w:val="40"/>
                <w:szCs w:val="40"/>
                <w:lang w:eastAsia="zh-CN"/>
              </w:rPr>
              <w:t xml:space="preserve"> </w:t>
            </w:r>
            <w:r w:rsidRPr="00BF545B">
              <w:rPr>
                <w:rFonts w:ascii="SimHei" w:hint="eastAsia"/>
                <w:noProof/>
                <w:snapToGrid w:val="0"/>
                <w:color w:val="000000"/>
                <w:sz w:val="40"/>
                <w:szCs w:val="40"/>
                <w:lang w:eastAsia="zh-CN"/>
              </w:rPr>
              <w:t>规</w:t>
            </w:r>
            <w:r w:rsidRPr="00BF545B">
              <w:rPr>
                <w:rFonts w:ascii="SimHei"/>
                <w:noProof/>
                <w:snapToGrid w:val="0"/>
                <w:color w:val="000000"/>
                <w:sz w:val="40"/>
                <w:szCs w:val="40"/>
                <w:lang w:eastAsia="zh-CN"/>
              </w:rPr>
              <w:t xml:space="preserve"> </w:t>
            </w:r>
            <w:r w:rsidRPr="00BF545B">
              <w:rPr>
                <w:rFonts w:ascii="SimHei" w:hint="eastAsia"/>
                <w:noProof/>
                <w:snapToGrid w:val="0"/>
                <w:color w:val="000000"/>
                <w:sz w:val="40"/>
                <w:szCs w:val="40"/>
                <w:lang w:eastAsia="zh-CN"/>
              </w:rPr>
              <w:t>划</w:t>
            </w:r>
            <w:r w:rsidRPr="00BF545B">
              <w:rPr>
                <w:rFonts w:ascii="SimHei"/>
                <w:noProof/>
                <w:snapToGrid w:val="0"/>
                <w:color w:val="000000"/>
                <w:sz w:val="40"/>
                <w:szCs w:val="40"/>
                <w:lang w:eastAsia="zh-CN"/>
              </w:rPr>
              <w:t xml:space="preserve"> </w:t>
            </w:r>
            <w:r w:rsidRPr="00BF545B">
              <w:rPr>
                <w:rFonts w:ascii="SimHei" w:hint="eastAsia"/>
                <w:noProof/>
                <w:snapToGrid w:val="0"/>
                <w:color w:val="000000"/>
                <w:sz w:val="40"/>
                <w:szCs w:val="40"/>
                <w:lang w:eastAsia="zh-CN"/>
              </w:rPr>
              <w:t>署</w:t>
            </w:r>
          </w:p>
        </w:tc>
        <w:tc>
          <w:tcPr>
            <w:tcW w:w="3708" w:type="dxa"/>
            <w:tcBorders>
              <w:top w:val="nil"/>
              <w:left w:val="nil"/>
              <w:bottom w:val="single" w:sz="36" w:space="0" w:color="auto"/>
              <w:right w:val="nil"/>
            </w:tcBorders>
          </w:tcPr>
          <w:p w14:paraId="7A17CAE1" w14:textId="77777777" w:rsidR="00CB2B66" w:rsidRPr="00BF545B" w:rsidRDefault="00CB2B66" w:rsidP="00BF545B">
            <w:pPr>
              <w:spacing w:before="120"/>
              <w:ind w:left="324"/>
              <w:contextualSpacing/>
              <w:rPr>
                <w:snapToGrid w:val="0"/>
                <w:sz w:val="24"/>
                <w:szCs w:val="24"/>
                <w:lang w:eastAsia="zh-CN"/>
              </w:rPr>
            </w:pPr>
            <w:r w:rsidRPr="00BF545B">
              <w:rPr>
                <w:noProof/>
                <w:snapToGrid w:val="0"/>
                <w:sz w:val="24"/>
                <w:szCs w:val="24"/>
                <w:lang w:eastAsia="zh-CN"/>
              </w:rPr>
              <w:t>Distr.</w:t>
            </w:r>
          </w:p>
          <w:p w14:paraId="7DCF051B" w14:textId="77777777" w:rsidR="00CB2B66" w:rsidRPr="00BF545B" w:rsidRDefault="00CB2B66" w:rsidP="00BF545B">
            <w:pPr>
              <w:ind w:left="324"/>
              <w:contextualSpacing/>
              <w:rPr>
                <w:snapToGrid w:val="0"/>
                <w:sz w:val="24"/>
                <w:szCs w:val="24"/>
                <w:lang w:eastAsia="zh-CN"/>
              </w:rPr>
            </w:pPr>
            <w:r w:rsidRPr="00BF545B">
              <w:rPr>
                <w:noProof/>
                <w:snapToGrid w:val="0"/>
                <w:sz w:val="24"/>
                <w:szCs w:val="24"/>
                <w:lang w:eastAsia="zh-CN"/>
              </w:rPr>
              <w:t>GENERAL</w:t>
            </w:r>
          </w:p>
          <w:p w14:paraId="0A03E841" w14:textId="77777777" w:rsidR="00CB2B66" w:rsidRPr="00BF545B" w:rsidRDefault="00CB2B66" w:rsidP="00BF545B">
            <w:pPr>
              <w:ind w:left="324"/>
              <w:contextualSpacing/>
              <w:rPr>
                <w:snapToGrid w:val="0"/>
                <w:sz w:val="24"/>
                <w:szCs w:val="24"/>
                <w:lang w:eastAsia="zh-CN"/>
              </w:rPr>
            </w:pPr>
          </w:p>
          <w:p w14:paraId="6B485A6E" w14:textId="77777777" w:rsidR="00CB2B66" w:rsidRPr="00BF545B" w:rsidRDefault="00CB2B66" w:rsidP="00BF545B">
            <w:pPr>
              <w:ind w:left="324"/>
              <w:contextualSpacing/>
              <w:rPr>
                <w:snapToGrid w:val="0"/>
                <w:sz w:val="24"/>
                <w:szCs w:val="24"/>
                <w:lang w:val="en-CA" w:eastAsia="zh-CN"/>
              </w:rPr>
            </w:pPr>
            <w:r w:rsidRPr="00BF545B">
              <w:rPr>
                <w:snapToGrid w:val="0"/>
                <w:sz w:val="24"/>
                <w:szCs w:val="24"/>
                <w:lang w:val="en-CA" w:eastAsia="zh-CN"/>
              </w:rPr>
              <w:fldChar w:fldCharType="begin"/>
            </w:r>
            <w:r w:rsidRPr="00BF545B">
              <w:rPr>
                <w:snapToGrid w:val="0"/>
                <w:sz w:val="24"/>
                <w:szCs w:val="24"/>
                <w:lang w:val="en-CA" w:eastAsia="zh-CN"/>
              </w:rPr>
              <w:instrText xml:space="preserve"> DOCPROPERTY "Document number"  \* MERGEFORMAT </w:instrText>
            </w:r>
            <w:r w:rsidRPr="00BF545B">
              <w:rPr>
                <w:snapToGrid w:val="0"/>
                <w:sz w:val="24"/>
                <w:szCs w:val="24"/>
                <w:lang w:val="en-CA" w:eastAsia="zh-CN"/>
              </w:rPr>
              <w:fldChar w:fldCharType="separate"/>
            </w:r>
            <w:r w:rsidRPr="00BF545B">
              <w:rPr>
                <w:snapToGrid w:val="0"/>
                <w:sz w:val="24"/>
                <w:szCs w:val="24"/>
                <w:lang w:val="en-CA" w:eastAsia="zh-CN"/>
              </w:rPr>
              <w:t>UNEP/OzL.Pro/ExCom/86/94</w:t>
            </w:r>
            <w:r w:rsidRPr="00BF545B">
              <w:rPr>
                <w:snapToGrid w:val="0"/>
                <w:sz w:val="24"/>
                <w:szCs w:val="24"/>
                <w:lang w:eastAsia="zh-CN"/>
              </w:rPr>
              <w:fldChar w:fldCharType="end"/>
            </w:r>
          </w:p>
          <w:p w14:paraId="1E8A36B4" w14:textId="51C20CBF" w:rsidR="00CB2B66" w:rsidRPr="00BF545B" w:rsidRDefault="00CB2B66" w:rsidP="00BF545B">
            <w:pPr>
              <w:ind w:left="324"/>
              <w:contextualSpacing/>
              <w:rPr>
                <w:snapToGrid w:val="0"/>
                <w:sz w:val="24"/>
                <w:szCs w:val="24"/>
                <w:lang w:val="en-US" w:eastAsia="zh-CN"/>
              </w:rPr>
            </w:pPr>
            <w:r w:rsidRPr="00BF545B">
              <w:rPr>
                <w:snapToGrid w:val="0"/>
                <w:sz w:val="24"/>
                <w:szCs w:val="24"/>
                <w:lang w:val="en-CA" w:eastAsia="zh-CN"/>
              </w:rPr>
              <w:fldChar w:fldCharType="begin"/>
            </w:r>
            <w:r w:rsidRPr="00BF545B">
              <w:rPr>
                <w:snapToGrid w:val="0"/>
                <w:sz w:val="24"/>
                <w:szCs w:val="24"/>
                <w:lang w:val="en-CA" w:eastAsia="zh-CN"/>
              </w:rPr>
              <w:instrText xml:space="preserve"> DOCPROPERTY "Revision date" \@ "d MMMM YYYY"  \* MERGEFORMAT </w:instrText>
            </w:r>
            <w:r w:rsidRPr="00BF545B">
              <w:rPr>
                <w:snapToGrid w:val="0"/>
                <w:sz w:val="24"/>
                <w:szCs w:val="24"/>
                <w:lang w:val="en-CA" w:eastAsia="zh-CN"/>
              </w:rPr>
              <w:fldChar w:fldCharType="separate"/>
            </w:r>
            <w:r w:rsidRPr="00BF545B">
              <w:rPr>
                <w:snapToGrid w:val="0"/>
                <w:sz w:val="24"/>
                <w:szCs w:val="24"/>
                <w:lang w:val="en-CA" w:eastAsia="zh-CN"/>
              </w:rPr>
              <w:t>21 December 2020</w:t>
            </w:r>
            <w:r w:rsidRPr="00BF545B">
              <w:rPr>
                <w:snapToGrid w:val="0"/>
                <w:sz w:val="24"/>
                <w:szCs w:val="24"/>
                <w:lang w:eastAsia="zh-CN"/>
              </w:rPr>
              <w:fldChar w:fldCharType="end"/>
            </w:r>
          </w:p>
          <w:p w14:paraId="37614CF7" w14:textId="77777777" w:rsidR="00CB2B66" w:rsidRPr="00BF545B" w:rsidRDefault="00CB2B66" w:rsidP="00BF545B">
            <w:pPr>
              <w:ind w:left="324"/>
              <w:contextualSpacing/>
              <w:rPr>
                <w:caps/>
                <w:snapToGrid w:val="0"/>
                <w:sz w:val="24"/>
                <w:szCs w:val="24"/>
                <w:lang w:eastAsia="zh-CN"/>
              </w:rPr>
            </w:pPr>
          </w:p>
          <w:p w14:paraId="2AD274B3" w14:textId="77777777" w:rsidR="00CB2B66" w:rsidRPr="00BF545B" w:rsidRDefault="00CB2B66" w:rsidP="00BF545B">
            <w:pPr>
              <w:ind w:left="324"/>
              <w:contextualSpacing/>
              <w:rPr>
                <w:snapToGrid w:val="0"/>
                <w:sz w:val="24"/>
                <w:szCs w:val="24"/>
                <w:lang w:val="en-US" w:eastAsia="zh-CN"/>
              </w:rPr>
            </w:pPr>
            <w:r w:rsidRPr="00BF545B">
              <w:rPr>
                <w:noProof/>
                <w:snapToGrid w:val="0"/>
                <w:sz w:val="24"/>
                <w:szCs w:val="24"/>
                <w:lang w:val="en-US" w:eastAsia="zh-CN"/>
              </w:rPr>
              <w:t>CHINESE</w:t>
            </w:r>
          </w:p>
          <w:p w14:paraId="66D3D01D" w14:textId="77777777" w:rsidR="00CB2B66" w:rsidRPr="00BF545B" w:rsidRDefault="00CB2B66" w:rsidP="00BF545B">
            <w:pPr>
              <w:ind w:left="331"/>
              <w:contextualSpacing/>
              <w:rPr>
                <w:snapToGrid w:val="0"/>
                <w:sz w:val="24"/>
                <w:szCs w:val="24"/>
                <w:lang w:eastAsia="zh-CN"/>
              </w:rPr>
            </w:pPr>
            <w:r w:rsidRPr="00BF545B">
              <w:rPr>
                <w:noProof/>
                <w:snapToGrid w:val="0"/>
                <w:sz w:val="24"/>
                <w:szCs w:val="24"/>
                <w:lang w:eastAsia="zh-CN"/>
              </w:rPr>
              <w:t>ORIGINAL</w:t>
            </w:r>
            <w:r w:rsidRPr="00BF545B">
              <w:rPr>
                <w:noProof/>
                <w:snapToGrid w:val="0"/>
                <w:sz w:val="24"/>
                <w:szCs w:val="24"/>
                <w:lang w:eastAsia="zh-CN"/>
              </w:rPr>
              <w:t>：</w:t>
            </w:r>
            <w:r w:rsidRPr="00BF545B">
              <w:rPr>
                <w:snapToGrid w:val="0"/>
                <w:sz w:val="24"/>
                <w:szCs w:val="24"/>
                <w:lang w:eastAsia="zh-CN"/>
              </w:rPr>
              <w:t xml:space="preserve"> </w:t>
            </w:r>
            <w:r w:rsidRPr="00BF545B">
              <w:rPr>
                <w:noProof/>
                <w:snapToGrid w:val="0"/>
                <w:sz w:val="24"/>
                <w:szCs w:val="24"/>
                <w:lang w:eastAsia="zh-CN"/>
              </w:rPr>
              <w:t>ENGLISH</w:t>
            </w:r>
          </w:p>
        </w:tc>
      </w:tr>
    </w:tbl>
    <w:p w14:paraId="50394E45" w14:textId="77777777" w:rsidR="00CB2B66" w:rsidRPr="00BF545B" w:rsidRDefault="00CB2B66" w:rsidP="00BF545B">
      <w:pPr>
        <w:spacing w:before="60"/>
        <w:contextualSpacing/>
        <w:jc w:val="left"/>
        <w:rPr>
          <w:snapToGrid w:val="0"/>
          <w:lang w:val="en-CA" w:eastAsia="zh-CN"/>
        </w:rPr>
      </w:pPr>
      <w:r w:rsidRPr="00BF545B">
        <w:rPr>
          <w:rFonts w:hAnsi="SimSun"/>
          <w:noProof/>
          <w:snapToGrid w:val="0"/>
          <w:lang w:val="en-CA" w:eastAsia="zh-CN"/>
        </w:rPr>
        <w:t>执行蒙特利尔议定书</w:t>
      </w:r>
    </w:p>
    <w:p w14:paraId="417C9DE9" w14:textId="77777777" w:rsidR="00CB2B66" w:rsidRPr="00BF545B" w:rsidRDefault="00CB2B66" w:rsidP="00BF545B">
      <w:pPr>
        <w:contextualSpacing/>
        <w:jc w:val="left"/>
        <w:rPr>
          <w:snapToGrid w:val="0"/>
          <w:lang w:val="en-CA" w:eastAsia="zh-CN"/>
        </w:rPr>
      </w:pPr>
      <w:r w:rsidRPr="00BF545B">
        <w:rPr>
          <w:snapToGrid w:val="0"/>
          <w:lang w:val="en-CA" w:eastAsia="zh-CN"/>
        </w:rPr>
        <w:t xml:space="preserve">    </w:t>
      </w:r>
      <w:r w:rsidRPr="00BF545B">
        <w:rPr>
          <w:rFonts w:hAnsi="SimSun"/>
          <w:noProof/>
          <w:snapToGrid w:val="0"/>
          <w:lang w:val="en-CA" w:eastAsia="zh-CN"/>
        </w:rPr>
        <w:t>多边基金执行委员会</w:t>
      </w:r>
      <w:r w:rsidRPr="00BF545B">
        <w:rPr>
          <w:snapToGrid w:val="0"/>
          <w:lang w:val="en-CA" w:eastAsia="zh-CN"/>
        </w:rPr>
        <w:tab/>
      </w:r>
    </w:p>
    <w:p w14:paraId="64C2BC40" w14:textId="276120D7" w:rsidR="00CB2B66" w:rsidRPr="00BF545B" w:rsidRDefault="00CB2B66" w:rsidP="00BF545B">
      <w:pPr>
        <w:contextualSpacing/>
        <w:jc w:val="left"/>
        <w:rPr>
          <w:snapToGrid w:val="0"/>
          <w:lang w:val="en-CA" w:eastAsia="zh-CN"/>
        </w:rPr>
      </w:pPr>
      <w:r w:rsidRPr="00BF545B">
        <w:rPr>
          <w:rFonts w:hAnsi="SimSun" w:hint="eastAsia"/>
          <w:noProof/>
          <w:snapToGrid w:val="0"/>
          <w:lang w:val="en-CA" w:eastAsia="zh-CN"/>
        </w:rPr>
        <w:t>第八十六</w:t>
      </w:r>
      <w:r w:rsidRPr="00BF545B">
        <w:rPr>
          <w:rFonts w:hAnsi="SimSun"/>
          <w:noProof/>
          <w:snapToGrid w:val="0"/>
          <w:lang w:val="en-CA" w:eastAsia="zh-CN"/>
        </w:rPr>
        <w:t>次会议</w:t>
      </w:r>
    </w:p>
    <w:p w14:paraId="1DBCBD77" w14:textId="6024DE4D" w:rsidR="00CB2B66" w:rsidRPr="00BF545B" w:rsidRDefault="00CB2B66" w:rsidP="00BF545B">
      <w:pPr>
        <w:contextualSpacing/>
        <w:jc w:val="left"/>
        <w:rPr>
          <w:rFonts w:hAnsi="SimSun"/>
          <w:noProof/>
          <w:snapToGrid w:val="0"/>
          <w:lang w:val="en-CA" w:eastAsia="zh-CN"/>
        </w:rPr>
      </w:pPr>
      <w:r w:rsidRPr="00BF545B">
        <w:rPr>
          <w:noProof/>
          <w:snapToGrid w:val="0"/>
          <w:lang w:val="en-CA" w:eastAsia="zh-CN"/>
        </w:rPr>
        <w:t>2020</w:t>
      </w:r>
      <w:r w:rsidRPr="00BF545B">
        <w:rPr>
          <w:rFonts w:hAnsi="SimSun"/>
          <w:noProof/>
          <w:snapToGrid w:val="0"/>
          <w:lang w:val="en-CA" w:eastAsia="zh-CN"/>
        </w:rPr>
        <w:t>年</w:t>
      </w:r>
      <w:r w:rsidRPr="00BF545B">
        <w:rPr>
          <w:rFonts w:hAnsi="SimSun" w:hint="eastAsia"/>
          <w:noProof/>
          <w:snapToGrid w:val="0"/>
          <w:lang w:val="en-CA" w:eastAsia="zh-CN"/>
        </w:rPr>
        <w:t>1</w:t>
      </w:r>
      <w:r w:rsidRPr="00BF545B">
        <w:rPr>
          <w:rFonts w:hAnsi="SimSun"/>
          <w:noProof/>
          <w:snapToGrid w:val="0"/>
          <w:lang w:val="en-CA" w:eastAsia="zh-CN"/>
        </w:rPr>
        <w:t>1</w:t>
      </w:r>
      <w:r w:rsidRPr="00BF545B">
        <w:rPr>
          <w:rFonts w:hAnsi="SimSun"/>
          <w:noProof/>
          <w:snapToGrid w:val="0"/>
          <w:lang w:val="en-CA" w:eastAsia="zh-CN"/>
        </w:rPr>
        <w:t>月</w:t>
      </w:r>
      <w:r w:rsidRPr="00BF545B">
        <w:rPr>
          <w:rFonts w:hAnsi="SimSun"/>
          <w:noProof/>
          <w:snapToGrid w:val="0"/>
          <w:lang w:val="en-CA" w:eastAsia="zh-CN"/>
        </w:rPr>
        <w:t>2</w:t>
      </w:r>
      <w:r w:rsidRPr="00BF545B">
        <w:rPr>
          <w:rFonts w:hAnsi="SimSun"/>
          <w:noProof/>
          <w:snapToGrid w:val="0"/>
          <w:lang w:val="en-CA" w:eastAsia="zh-CN"/>
        </w:rPr>
        <w:t>日至</w:t>
      </w:r>
      <w:r w:rsidRPr="00BF545B">
        <w:rPr>
          <w:rFonts w:hAnsi="SimSun"/>
          <w:noProof/>
          <w:snapToGrid w:val="0"/>
          <w:lang w:val="en-CA" w:eastAsia="zh-CN"/>
        </w:rPr>
        <w:t>6</w:t>
      </w:r>
      <w:r w:rsidRPr="00BF545B">
        <w:rPr>
          <w:rFonts w:hAnsi="SimSun"/>
          <w:noProof/>
          <w:snapToGrid w:val="0"/>
          <w:lang w:val="en-CA" w:eastAsia="zh-CN"/>
        </w:rPr>
        <w:t>日，蒙特利尔</w:t>
      </w:r>
    </w:p>
    <w:p w14:paraId="01712A1C" w14:textId="5B246989" w:rsidR="00CB2B66" w:rsidRPr="00BF545B" w:rsidRDefault="00CB2B66" w:rsidP="00BF545B">
      <w:pPr>
        <w:contextualSpacing/>
        <w:jc w:val="left"/>
        <w:rPr>
          <w:snapToGrid w:val="0"/>
          <w:lang w:val="en-CA" w:eastAsia="zh-CN"/>
        </w:rPr>
      </w:pPr>
      <w:r w:rsidRPr="00BF545B">
        <w:rPr>
          <w:rFonts w:hAnsi="SimSun" w:hint="eastAsia"/>
          <w:noProof/>
          <w:snapToGrid w:val="0"/>
          <w:lang w:val="en-CA" w:eastAsia="zh-CN"/>
        </w:rPr>
        <w:t>延期至</w:t>
      </w:r>
      <w:r w:rsidRPr="00BF545B">
        <w:rPr>
          <w:rFonts w:hAnsi="SimSun" w:hint="eastAsia"/>
          <w:noProof/>
          <w:snapToGrid w:val="0"/>
          <w:lang w:val="en-CA" w:eastAsia="zh-CN"/>
        </w:rPr>
        <w:t>2</w:t>
      </w:r>
      <w:r w:rsidRPr="00BF545B">
        <w:rPr>
          <w:rFonts w:hAnsi="SimSun"/>
          <w:noProof/>
          <w:snapToGrid w:val="0"/>
          <w:lang w:val="en-CA" w:eastAsia="zh-CN"/>
        </w:rPr>
        <w:t>021</w:t>
      </w:r>
      <w:r w:rsidRPr="00BF545B">
        <w:rPr>
          <w:rFonts w:hAnsi="SimSun" w:hint="eastAsia"/>
          <w:noProof/>
          <w:snapToGrid w:val="0"/>
          <w:lang w:val="en-CA" w:eastAsia="zh-CN"/>
        </w:rPr>
        <w:t>年</w:t>
      </w:r>
      <w:r w:rsidRPr="00BF545B">
        <w:rPr>
          <w:rFonts w:hAnsi="SimSun" w:hint="eastAsia"/>
          <w:noProof/>
          <w:snapToGrid w:val="0"/>
          <w:lang w:val="en-CA" w:eastAsia="zh-CN"/>
        </w:rPr>
        <w:t>3</w:t>
      </w:r>
      <w:r w:rsidRPr="00BF545B">
        <w:rPr>
          <w:rFonts w:hAnsi="SimSun" w:hint="eastAsia"/>
          <w:noProof/>
          <w:snapToGrid w:val="0"/>
          <w:lang w:val="en-CA" w:eastAsia="zh-CN"/>
        </w:rPr>
        <w:t>月</w:t>
      </w:r>
      <w:r w:rsidRPr="00BF545B">
        <w:rPr>
          <w:rFonts w:hAnsi="SimSun" w:hint="eastAsia"/>
          <w:noProof/>
          <w:snapToGrid w:val="0"/>
          <w:lang w:val="en-CA" w:eastAsia="zh-CN"/>
        </w:rPr>
        <w:t>8</w:t>
      </w:r>
      <w:r w:rsidRPr="00BF545B">
        <w:rPr>
          <w:rFonts w:hAnsi="SimSun" w:hint="eastAsia"/>
          <w:noProof/>
          <w:snapToGrid w:val="0"/>
          <w:lang w:val="en-CA" w:eastAsia="zh-CN"/>
        </w:rPr>
        <w:t>日至</w:t>
      </w:r>
      <w:r w:rsidRPr="00BF545B">
        <w:rPr>
          <w:rFonts w:hAnsi="SimSun" w:hint="eastAsia"/>
          <w:noProof/>
          <w:snapToGrid w:val="0"/>
          <w:lang w:val="en-CA" w:eastAsia="zh-CN"/>
        </w:rPr>
        <w:t>1</w:t>
      </w:r>
      <w:r w:rsidRPr="00BF545B">
        <w:rPr>
          <w:rFonts w:hAnsi="SimSun"/>
          <w:noProof/>
          <w:snapToGrid w:val="0"/>
          <w:lang w:val="en-CA" w:eastAsia="zh-CN"/>
        </w:rPr>
        <w:t>2</w:t>
      </w:r>
      <w:r w:rsidRPr="00BF545B">
        <w:rPr>
          <w:rFonts w:hAnsi="SimSun" w:hint="eastAsia"/>
          <w:noProof/>
          <w:snapToGrid w:val="0"/>
          <w:lang w:val="en-CA" w:eastAsia="zh-CN"/>
        </w:rPr>
        <w:t>日</w:t>
      </w:r>
      <w:r w:rsidRPr="00BF545B">
        <w:rPr>
          <w:rStyle w:val="FootnoteReference"/>
          <w:rFonts w:hAnsi="SimSun"/>
          <w:noProof/>
          <w:snapToGrid w:val="0"/>
          <w:lang w:val="en-CA" w:eastAsia="zh-CN"/>
        </w:rPr>
        <w:footnoteReference w:id="1"/>
      </w:r>
    </w:p>
    <w:p w14:paraId="31370215" w14:textId="77777777" w:rsidR="00CB2B66" w:rsidRPr="00BF545B" w:rsidRDefault="00CB2B66" w:rsidP="00BF545B">
      <w:pPr>
        <w:spacing w:after="240"/>
        <w:jc w:val="left"/>
        <w:rPr>
          <w:lang w:val="en-CA" w:eastAsia="zh-CN"/>
        </w:rPr>
      </w:pPr>
    </w:p>
    <w:p w14:paraId="484F30D8" w14:textId="77777777" w:rsidR="003919B9" w:rsidRPr="00BF545B" w:rsidRDefault="003919B9" w:rsidP="00BF545B">
      <w:pPr>
        <w:spacing w:before="120" w:after="240" w:line="240" w:lineRule="atLeast"/>
        <w:rPr>
          <w:lang w:val="en-CA"/>
        </w:rPr>
      </w:pPr>
    </w:p>
    <w:p w14:paraId="36B98E68" w14:textId="77777777" w:rsidR="00BF545B" w:rsidRPr="00BF545B" w:rsidRDefault="00750DEC" w:rsidP="00BF545B">
      <w:pPr>
        <w:spacing w:before="120" w:after="240" w:line="240" w:lineRule="atLeast"/>
        <w:jc w:val="center"/>
        <w:rPr>
          <w:b/>
          <w:lang w:val="en-CA" w:eastAsia="zh-CN"/>
        </w:rPr>
      </w:pPr>
      <w:r w:rsidRPr="00BF545B">
        <w:rPr>
          <w:rFonts w:hint="eastAsia"/>
          <w:b/>
          <w:lang w:val="en-CA" w:eastAsia="zh-CN"/>
        </w:rPr>
        <w:t>与副产品三氟甲烷（</w:t>
      </w:r>
      <w:bookmarkStart w:id="1" w:name="hit3"/>
      <w:bookmarkEnd w:id="1"/>
      <w:r w:rsidRPr="00BF545B">
        <w:rPr>
          <w:b/>
          <w:lang w:val="en-CA" w:eastAsia="zh-CN"/>
        </w:rPr>
        <w:t>HFC-</w:t>
      </w:r>
      <w:bookmarkStart w:id="2" w:name="hit4"/>
      <w:bookmarkEnd w:id="2"/>
      <w:r w:rsidRPr="00BF545B">
        <w:rPr>
          <w:b/>
          <w:lang w:val="en-CA" w:eastAsia="zh-CN"/>
        </w:rPr>
        <w:t>23</w:t>
      </w:r>
      <w:r w:rsidRPr="00BF545B">
        <w:rPr>
          <w:rFonts w:hint="eastAsia"/>
          <w:b/>
          <w:lang w:val="en-CA" w:eastAsia="zh-CN"/>
        </w:rPr>
        <w:t>）控制技术</w:t>
      </w:r>
      <w:r w:rsidR="003A6282" w:rsidRPr="00BF545B">
        <w:rPr>
          <w:rFonts w:hint="eastAsia"/>
          <w:b/>
          <w:lang w:val="en-CA" w:eastAsia="zh-CN"/>
        </w:rPr>
        <w:t>有关</w:t>
      </w:r>
      <w:r w:rsidRPr="00BF545B">
        <w:rPr>
          <w:rFonts w:hint="eastAsia"/>
          <w:b/>
          <w:lang w:val="en-CA" w:eastAsia="zh-CN"/>
        </w:rPr>
        <w:t>的</w:t>
      </w:r>
      <w:r w:rsidR="00CF4481" w:rsidRPr="00BF545B">
        <w:rPr>
          <w:rFonts w:hint="eastAsia"/>
          <w:b/>
          <w:lang w:val="en-CA" w:eastAsia="zh-CN"/>
        </w:rPr>
        <w:t>关键</w:t>
      </w:r>
      <w:r w:rsidRPr="00BF545B">
        <w:rPr>
          <w:rFonts w:hint="eastAsia"/>
          <w:b/>
          <w:lang w:val="en-CA" w:eastAsia="zh-CN"/>
        </w:rPr>
        <w:t>问题</w:t>
      </w:r>
    </w:p>
    <w:p w14:paraId="2111B593" w14:textId="6C52920B" w:rsidR="005E454E" w:rsidRPr="00BF545B" w:rsidRDefault="00750DEC" w:rsidP="00BF545B">
      <w:pPr>
        <w:spacing w:before="120" w:after="240" w:line="240" w:lineRule="atLeast"/>
        <w:jc w:val="center"/>
        <w:rPr>
          <w:b/>
          <w:lang w:val="en-CA" w:eastAsia="zh-CN"/>
        </w:rPr>
      </w:pPr>
      <w:r w:rsidRPr="00BF545B">
        <w:rPr>
          <w:rFonts w:hint="eastAsia"/>
          <w:b/>
          <w:lang w:val="en-CA" w:eastAsia="zh-CN"/>
        </w:rPr>
        <w:t>（</w:t>
      </w:r>
      <w:r w:rsidRPr="00BF545B">
        <w:rPr>
          <w:b/>
          <w:bCs/>
          <w:lang w:eastAsia="zh-CN"/>
        </w:rPr>
        <w:t>第</w:t>
      </w:r>
      <w:r w:rsidRPr="00BF545B">
        <w:rPr>
          <w:b/>
          <w:bCs/>
          <w:lang w:eastAsia="zh-CN"/>
        </w:rPr>
        <w:t>84/90</w:t>
      </w:r>
      <w:r w:rsidRPr="00BF545B">
        <w:rPr>
          <w:b/>
          <w:bCs/>
          <w:lang w:eastAsia="zh-CN"/>
        </w:rPr>
        <w:t>号和第</w:t>
      </w:r>
      <w:r w:rsidRPr="00BF545B">
        <w:rPr>
          <w:b/>
          <w:bCs/>
          <w:lang w:eastAsia="zh-CN"/>
        </w:rPr>
        <w:t>84/91</w:t>
      </w:r>
      <w:r w:rsidRPr="00BF545B">
        <w:rPr>
          <w:b/>
          <w:bCs/>
          <w:lang w:eastAsia="zh-CN"/>
        </w:rPr>
        <w:t>号决定</w:t>
      </w:r>
      <w:r w:rsidRPr="00BF545B">
        <w:rPr>
          <w:rFonts w:hint="eastAsia"/>
          <w:b/>
          <w:lang w:val="en-CA" w:eastAsia="zh-CN"/>
        </w:rPr>
        <w:t>）</w:t>
      </w:r>
    </w:p>
    <w:p w14:paraId="32943C8D" w14:textId="6FEA0ACC" w:rsidR="005E454E" w:rsidRPr="00BF545B" w:rsidRDefault="00750DEC" w:rsidP="00BF545B">
      <w:pPr>
        <w:spacing w:before="120" w:after="240" w:line="240" w:lineRule="atLeast"/>
        <w:rPr>
          <w:u w:val="single"/>
          <w:lang w:val="en-CA" w:eastAsia="zh-CN"/>
        </w:rPr>
      </w:pPr>
      <w:r w:rsidRPr="00BF545B">
        <w:rPr>
          <w:rFonts w:hint="eastAsia"/>
          <w:u w:val="single"/>
          <w:lang w:val="en-CA" w:eastAsia="zh-CN"/>
        </w:rPr>
        <w:t>背景</w:t>
      </w:r>
    </w:p>
    <w:p w14:paraId="690B6881" w14:textId="707A6C71" w:rsidR="008622A6" w:rsidRPr="00BF545B" w:rsidRDefault="003431E3" w:rsidP="00BF545B">
      <w:pPr>
        <w:pStyle w:val="Heading1"/>
        <w:tabs>
          <w:tab w:val="clear" w:pos="0"/>
        </w:tabs>
        <w:spacing w:before="120" w:line="240" w:lineRule="atLeast"/>
        <w:rPr>
          <w:lang w:val="en-CA" w:eastAsia="zh-CN"/>
        </w:rPr>
      </w:pPr>
      <w:r w:rsidRPr="00BF545B">
        <w:rPr>
          <w:rFonts w:hint="eastAsia"/>
          <w:lang w:val="en-US" w:eastAsia="zh-CN"/>
        </w:rPr>
        <w:t>执行委员会第八十四次会议审议了一份文件，其中讨论了与副产品</w:t>
      </w:r>
      <w:r w:rsidRPr="00BF545B">
        <w:rPr>
          <w:rFonts w:hint="eastAsia"/>
          <w:lang w:val="en-US" w:eastAsia="zh-CN"/>
        </w:rPr>
        <w:t>HFC-23</w:t>
      </w:r>
      <w:r w:rsidRPr="00BF545B">
        <w:rPr>
          <w:rFonts w:hint="eastAsia"/>
          <w:lang w:val="en-US" w:eastAsia="zh-CN"/>
        </w:rPr>
        <w:t>控制技术</w:t>
      </w:r>
      <w:r w:rsidR="003A6282" w:rsidRPr="00BF545B">
        <w:rPr>
          <w:rFonts w:hint="eastAsia"/>
          <w:lang w:val="en-US" w:eastAsia="zh-CN"/>
        </w:rPr>
        <w:t>有关</w:t>
      </w:r>
      <w:r w:rsidRPr="00BF545B">
        <w:rPr>
          <w:rFonts w:hint="eastAsia"/>
          <w:lang w:val="en-US" w:eastAsia="zh-CN"/>
        </w:rPr>
        <w:t>的关键问题。</w:t>
      </w:r>
      <w:r w:rsidRPr="00BF545B">
        <w:rPr>
          <w:vertAlign w:val="superscript"/>
          <w:lang w:val="fr-CA"/>
        </w:rPr>
        <w:footnoteReference w:id="2"/>
      </w:r>
      <w:r w:rsidRPr="00BF545B">
        <w:rPr>
          <w:rFonts w:hint="eastAsia"/>
          <w:lang w:val="en-US" w:eastAsia="zh-CN"/>
        </w:rPr>
        <w:t xml:space="preserve"> </w:t>
      </w:r>
      <w:r w:rsidRPr="00BF545B">
        <w:rPr>
          <w:rFonts w:hint="eastAsia"/>
          <w:lang w:val="en-US" w:eastAsia="zh-CN"/>
        </w:rPr>
        <w:t>成员们在讨论中强调，必须在第八十四次会议上处理与控制</w:t>
      </w:r>
      <w:r w:rsidRPr="00BF545B">
        <w:rPr>
          <w:rFonts w:hint="eastAsia"/>
          <w:lang w:val="en-US" w:eastAsia="zh-CN"/>
        </w:rPr>
        <w:t>HCF-23</w:t>
      </w:r>
      <w:r w:rsidRPr="00BF545B">
        <w:rPr>
          <w:rFonts w:hint="eastAsia"/>
          <w:lang w:val="en-US" w:eastAsia="zh-CN"/>
        </w:rPr>
        <w:t>副产品排放有关的政策问题，特别是考虑到阿根廷和墨西哥政府都已经批准了《基加利修正案》，从</w:t>
      </w:r>
      <w:r w:rsidRPr="00BF545B">
        <w:rPr>
          <w:rFonts w:hint="eastAsia"/>
          <w:lang w:val="en-US" w:eastAsia="zh-CN"/>
        </w:rPr>
        <w:t>2</w:t>
      </w:r>
      <w:r w:rsidRPr="00BF545B">
        <w:rPr>
          <w:lang w:val="en-US" w:eastAsia="zh-CN"/>
        </w:rPr>
        <w:t>020</w:t>
      </w:r>
      <w:r w:rsidRPr="00BF545B">
        <w:rPr>
          <w:lang w:val="en-US" w:eastAsia="zh-CN"/>
        </w:rPr>
        <w:t>年</w:t>
      </w:r>
      <w:r w:rsidRPr="00BF545B">
        <w:rPr>
          <w:rFonts w:hint="eastAsia"/>
          <w:lang w:val="en-US" w:eastAsia="zh-CN"/>
        </w:rPr>
        <w:t>1</w:t>
      </w:r>
      <w:r w:rsidRPr="00BF545B">
        <w:rPr>
          <w:lang w:val="en-US" w:eastAsia="zh-CN"/>
        </w:rPr>
        <w:t>月</w:t>
      </w:r>
      <w:r w:rsidRPr="00BF545B">
        <w:rPr>
          <w:rFonts w:hint="eastAsia"/>
          <w:lang w:val="en-US" w:eastAsia="zh-CN"/>
        </w:rPr>
        <w:t>1</w:t>
      </w:r>
      <w:r w:rsidRPr="00BF545B">
        <w:rPr>
          <w:lang w:val="en-US" w:eastAsia="zh-CN"/>
        </w:rPr>
        <w:t>日</w:t>
      </w:r>
      <w:r w:rsidRPr="00BF545B">
        <w:rPr>
          <w:rFonts w:hint="eastAsia"/>
          <w:lang w:val="en-US" w:eastAsia="zh-CN"/>
        </w:rPr>
        <w:t>起开始承担控制副产品</w:t>
      </w:r>
      <w:r w:rsidRPr="00BF545B">
        <w:rPr>
          <w:rFonts w:hint="eastAsia"/>
          <w:lang w:val="en-US" w:eastAsia="zh-CN"/>
        </w:rPr>
        <w:t>HFC-</w:t>
      </w:r>
      <w:r w:rsidRPr="00BF545B">
        <w:rPr>
          <w:lang w:val="en-US" w:eastAsia="zh-CN"/>
        </w:rPr>
        <w:t>23</w:t>
      </w:r>
      <w:r w:rsidRPr="00BF545B">
        <w:rPr>
          <w:lang w:val="en-US" w:eastAsia="zh-CN"/>
        </w:rPr>
        <w:t>排放</w:t>
      </w:r>
      <w:r w:rsidRPr="00BF545B">
        <w:rPr>
          <w:rFonts w:hint="eastAsia"/>
          <w:lang w:val="en-US" w:eastAsia="zh-CN"/>
        </w:rPr>
        <w:t>，并就此提交报告的履约义务。与会者们强调了一些考虑因素，包括以下措施的重要性：在尚未对副产品</w:t>
      </w:r>
      <w:r w:rsidRPr="00BF545B">
        <w:rPr>
          <w:rFonts w:hint="eastAsia"/>
          <w:lang w:val="en-US" w:eastAsia="zh-CN"/>
        </w:rPr>
        <w:t>HFC-23</w:t>
      </w:r>
      <w:r w:rsidRPr="00BF545B">
        <w:rPr>
          <w:rFonts w:hint="eastAsia"/>
          <w:lang w:val="en-US" w:eastAsia="zh-CN"/>
        </w:rPr>
        <w:t>的排放进行控制的情况下，把最具成本效益的选项作为财务支助水平的依据；把以前各年度而不是今后各年度的</w:t>
      </w:r>
      <w:r w:rsidRPr="00BF545B">
        <w:rPr>
          <w:rFonts w:hint="eastAsia"/>
          <w:lang w:val="en-US" w:eastAsia="zh-CN"/>
        </w:rPr>
        <w:t>HCFC-22</w:t>
      </w:r>
      <w:r w:rsidRPr="00BF545B">
        <w:rPr>
          <w:rFonts w:hint="eastAsia"/>
          <w:lang w:val="en-US" w:eastAsia="zh-CN"/>
        </w:rPr>
        <w:t>产量作为增支经营</w:t>
      </w:r>
      <w:r w:rsidR="000E3561" w:rsidRPr="00BF545B">
        <w:rPr>
          <w:rFonts w:hint="eastAsia"/>
          <w:lang w:val="en-US" w:eastAsia="zh-CN"/>
        </w:rPr>
        <w:t>费用</w:t>
      </w:r>
      <w:r w:rsidRPr="00BF545B">
        <w:rPr>
          <w:rFonts w:hint="eastAsia"/>
          <w:lang w:val="en-US" w:eastAsia="zh-CN"/>
        </w:rPr>
        <w:t>的计算依据；把将逐渐降低副产品</w:t>
      </w:r>
      <w:r w:rsidRPr="00BF545B">
        <w:rPr>
          <w:rFonts w:hint="eastAsia"/>
          <w:lang w:val="en-US" w:eastAsia="zh-CN"/>
        </w:rPr>
        <w:t>HFC-23</w:t>
      </w:r>
      <w:r w:rsidRPr="00BF545B">
        <w:rPr>
          <w:rFonts w:hint="eastAsia"/>
          <w:lang w:val="en-US" w:eastAsia="zh-CN"/>
        </w:rPr>
        <w:t>产生率的生产工艺改良考虑在内；确保</w:t>
      </w:r>
      <w:r w:rsidRPr="00BF545B">
        <w:rPr>
          <w:rFonts w:hint="eastAsia"/>
          <w:lang w:val="en-US" w:eastAsia="zh-CN"/>
        </w:rPr>
        <w:t>HFC 23</w:t>
      </w:r>
      <w:r w:rsidRPr="00BF545B">
        <w:rPr>
          <w:rFonts w:hint="eastAsia"/>
          <w:lang w:val="en-US" w:eastAsia="zh-CN"/>
        </w:rPr>
        <w:t>排放淘汰措施的可持续性；考虑到国内政策和法规在确保持续销毁副产品</w:t>
      </w:r>
      <w:r w:rsidRPr="00BF545B">
        <w:rPr>
          <w:rFonts w:hint="eastAsia"/>
          <w:lang w:val="en-US" w:eastAsia="zh-CN"/>
        </w:rPr>
        <w:t>HFC-23</w:t>
      </w:r>
      <w:r w:rsidRPr="00BF545B">
        <w:rPr>
          <w:rFonts w:hint="eastAsia"/>
          <w:lang w:val="en-US" w:eastAsia="zh-CN"/>
        </w:rPr>
        <w:t>方面所起作用；如果备份系统还是有必要的，考虑这些系统的销毁工作是否符合供资</w:t>
      </w:r>
      <w:r w:rsidR="003A6282" w:rsidRPr="00BF545B">
        <w:rPr>
          <w:rFonts w:hint="eastAsia"/>
          <w:lang w:val="en-US" w:eastAsia="zh-CN"/>
        </w:rPr>
        <w:t>资格</w:t>
      </w:r>
      <w:r w:rsidRPr="00BF545B">
        <w:rPr>
          <w:rFonts w:hint="eastAsia"/>
          <w:lang w:val="en-US" w:eastAsia="zh-CN"/>
        </w:rPr>
        <w:t>。与会者们还指出，一个新的令人关注的问题，是对</w:t>
      </w:r>
      <w:r w:rsidR="003A6282" w:rsidRPr="00BF545B">
        <w:rPr>
          <w:rFonts w:hint="eastAsia"/>
          <w:lang w:val="en-US" w:eastAsia="zh-CN"/>
        </w:rPr>
        <w:t>出口到非第</w:t>
      </w:r>
      <w:r w:rsidR="003A6282" w:rsidRPr="00BF545B">
        <w:rPr>
          <w:rFonts w:hint="eastAsia"/>
          <w:lang w:val="en-US" w:eastAsia="zh-CN"/>
        </w:rPr>
        <w:t>5</w:t>
      </w:r>
      <w:r w:rsidR="003A6282" w:rsidRPr="00BF545B">
        <w:rPr>
          <w:rFonts w:hint="eastAsia"/>
          <w:lang w:val="en-US" w:eastAsia="zh-CN"/>
        </w:rPr>
        <w:t>条国家的</w:t>
      </w:r>
      <w:r w:rsidRPr="00BF545B">
        <w:rPr>
          <w:rFonts w:hint="eastAsia"/>
          <w:lang w:val="en-US" w:eastAsia="zh-CN"/>
        </w:rPr>
        <w:t>HCFC</w:t>
      </w:r>
      <w:r w:rsidRPr="00BF545B">
        <w:rPr>
          <w:lang w:val="en-US" w:eastAsia="zh-CN"/>
        </w:rPr>
        <w:t>-</w:t>
      </w:r>
      <w:r w:rsidRPr="00BF545B">
        <w:rPr>
          <w:rFonts w:hint="eastAsia"/>
          <w:lang w:val="en-US" w:eastAsia="zh-CN"/>
        </w:rPr>
        <w:t>22</w:t>
      </w:r>
      <w:r w:rsidR="003A6282" w:rsidRPr="00BF545B">
        <w:rPr>
          <w:rFonts w:hint="eastAsia"/>
          <w:lang w:val="en-US" w:eastAsia="zh-CN"/>
        </w:rPr>
        <w:t>产量</w:t>
      </w:r>
      <w:r w:rsidRPr="00BF545B">
        <w:rPr>
          <w:rFonts w:hint="eastAsia"/>
          <w:lang w:val="en-US" w:eastAsia="zh-CN"/>
        </w:rPr>
        <w:t>所产生</w:t>
      </w:r>
      <w:r w:rsidR="003A6282" w:rsidRPr="00BF545B">
        <w:rPr>
          <w:rFonts w:hint="eastAsia"/>
          <w:lang w:val="en-US" w:eastAsia="zh-CN"/>
        </w:rPr>
        <w:t>的</w:t>
      </w:r>
      <w:r w:rsidRPr="00BF545B">
        <w:rPr>
          <w:rFonts w:hint="eastAsia"/>
          <w:lang w:val="en-US" w:eastAsia="zh-CN"/>
        </w:rPr>
        <w:t>HFC-23</w:t>
      </w:r>
      <w:r w:rsidRPr="00BF545B">
        <w:rPr>
          <w:rFonts w:hint="eastAsia"/>
          <w:lang w:val="en-US" w:eastAsia="zh-CN"/>
        </w:rPr>
        <w:t>排放物实行控制，这个问题需要仔细审议。</w:t>
      </w:r>
      <w:r w:rsidR="003679A9" w:rsidRPr="00BF545B">
        <w:rPr>
          <w:lang w:val="en-CA" w:eastAsia="zh-CN"/>
        </w:rPr>
        <w:t xml:space="preserve"> </w:t>
      </w:r>
    </w:p>
    <w:p w14:paraId="75B50C94" w14:textId="206C034E" w:rsidR="00C43C92" w:rsidRPr="00BF545B" w:rsidRDefault="00F74546" w:rsidP="00BF545B">
      <w:pPr>
        <w:pStyle w:val="Heading1"/>
        <w:tabs>
          <w:tab w:val="clear" w:pos="0"/>
        </w:tabs>
        <w:spacing w:before="120" w:line="240" w:lineRule="atLeast"/>
        <w:rPr>
          <w:lang w:val="en-CA" w:eastAsia="zh-CN"/>
        </w:rPr>
      </w:pPr>
      <w:r w:rsidRPr="00BF545B">
        <w:rPr>
          <w:rFonts w:hint="eastAsia"/>
          <w:lang w:val="en-US" w:eastAsia="zh-CN"/>
        </w:rPr>
        <w:t>一些成员还对文件中所反映的臭氧秘书处对《蒙特利尔议定书》第</w:t>
      </w:r>
      <w:r w:rsidRPr="00BF545B">
        <w:rPr>
          <w:rFonts w:hint="eastAsia"/>
          <w:lang w:val="en-US" w:eastAsia="zh-CN"/>
        </w:rPr>
        <w:t>2J</w:t>
      </w:r>
      <w:r w:rsidRPr="00BF545B">
        <w:rPr>
          <w:rFonts w:hint="eastAsia"/>
          <w:lang w:val="en-US" w:eastAsia="zh-CN"/>
        </w:rPr>
        <w:t>条第</w:t>
      </w:r>
      <w:r w:rsidRPr="00BF545B">
        <w:rPr>
          <w:rFonts w:hint="eastAsia"/>
          <w:lang w:val="en-US" w:eastAsia="zh-CN"/>
        </w:rPr>
        <w:t>6</w:t>
      </w:r>
      <w:r w:rsidRPr="00BF545B">
        <w:rPr>
          <w:rFonts w:hint="eastAsia"/>
          <w:lang w:val="en-US" w:eastAsia="zh-CN"/>
        </w:rPr>
        <w:t>款的理解表示关切。他们认为，可以把这一理解解释为，缔约方仅需报告副产品</w:t>
      </w:r>
      <w:r w:rsidRPr="00BF545B">
        <w:rPr>
          <w:rFonts w:hint="eastAsia"/>
          <w:lang w:val="en-US" w:eastAsia="zh-CN"/>
        </w:rPr>
        <w:t>HFC-23</w:t>
      </w:r>
      <w:r w:rsidRPr="00BF545B">
        <w:rPr>
          <w:rFonts w:hint="eastAsia"/>
          <w:lang w:val="en-US" w:eastAsia="zh-CN"/>
        </w:rPr>
        <w:t>的排放情况，而不是像《议定书》所要求的那样，使用核准的技术</w:t>
      </w:r>
      <w:r w:rsidR="003A6282" w:rsidRPr="00BF545B">
        <w:rPr>
          <w:rFonts w:hint="eastAsia"/>
          <w:lang w:val="en-US" w:eastAsia="zh-CN"/>
        </w:rPr>
        <w:t>尽量</w:t>
      </w:r>
      <w:r w:rsidRPr="00BF545B">
        <w:rPr>
          <w:rFonts w:hint="eastAsia"/>
          <w:lang w:val="en-US" w:eastAsia="zh-CN"/>
        </w:rPr>
        <w:t>减少排放。同时，成员们认识到，执行委员会无权决定什么构成对《议定书》第</w:t>
      </w:r>
      <w:r w:rsidRPr="00BF545B">
        <w:rPr>
          <w:rFonts w:hint="eastAsia"/>
          <w:lang w:val="en-US" w:eastAsia="zh-CN"/>
        </w:rPr>
        <w:t>6</w:t>
      </w:r>
      <w:r w:rsidRPr="00BF545B">
        <w:rPr>
          <w:rFonts w:hint="eastAsia"/>
          <w:lang w:val="en-US" w:eastAsia="zh-CN"/>
        </w:rPr>
        <w:t>款的履约。</w:t>
      </w:r>
    </w:p>
    <w:p w14:paraId="3DB0834D" w14:textId="21EBA104" w:rsidR="00433F2E" w:rsidRPr="00BF545B" w:rsidRDefault="002829D7" w:rsidP="00BF545B">
      <w:pPr>
        <w:pStyle w:val="Heading1"/>
        <w:tabs>
          <w:tab w:val="clear" w:pos="0"/>
        </w:tabs>
        <w:spacing w:before="120" w:line="240" w:lineRule="atLeast"/>
        <w:rPr>
          <w:lang w:val="en-CA" w:eastAsia="zh-CN"/>
        </w:rPr>
      </w:pPr>
      <w:r w:rsidRPr="00BF545B">
        <w:rPr>
          <w:rFonts w:hint="eastAsia"/>
          <w:lang w:val="en-US" w:eastAsia="zh-CN"/>
        </w:rPr>
        <w:t>执委会商定建立一个联系小组，讨论文件中提出的与副产品</w:t>
      </w:r>
      <w:r w:rsidRPr="00BF545B">
        <w:rPr>
          <w:rFonts w:hint="eastAsia"/>
          <w:lang w:val="en-US" w:eastAsia="zh-CN"/>
        </w:rPr>
        <w:t>HFC-23</w:t>
      </w:r>
      <w:r w:rsidRPr="00BF545B">
        <w:rPr>
          <w:rFonts w:hint="eastAsia"/>
          <w:lang w:val="en-US" w:eastAsia="zh-CN"/>
        </w:rPr>
        <w:t>的排放控制有关的问题。但该小组未能达成共识。一名成员在另外两名成员的支持下，对执委会未能取得进展，使《基加</w:t>
      </w:r>
      <w:r w:rsidRPr="00BF545B">
        <w:rPr>
          <w:rFonts w:hint="eastAsia"/>
          <w:lang w:val="en-US" w:eastAsia="zh-CN"/>
        </w:rPr>
        <w:lastRenderedPageBreak/>
        <w:t>利修正案》缔约方能够遵守</w:t>
      </w:r>
      <w:r w:rsidRPr="00BF545B">
        <w:rPr>
          <w:rFonts w:hint="eastAsia"/>
          <w:lang w:val="en-US" w:eastAsia="zh-CN"/>
        </w:rPr>
        <w:t>2020</w:t>
      </w:r>
      <w:r w:rsidRPr="00BF545B">
        <w:rPr>
          <w:rFonts w:hint="eastAsia"/>
          <w:lang w:val="en-US" w:eastAsia="zh-CN"/>
        </w:rPr>
        <w:t>年</w:t>
      </w:r>
      <w:r w:rsidRPr="00BF545B">
        <w:rPr>
          <w:rFonts w:hint="eastAsia"/>
          <w:lang w:val="en-US" w:eastAsia="zh-CN"/>
        </w:rPr>
        <w:t>1</w:t>
      </w:r>
      <w:r w:rsidRPr="00BF545B">
        <w:rPr>
          <w:rFonts w:hint="eastAsia"/>
          <w:lang w:val="en-US" w:eastAsia="zh-CN"/>
        </w:rPr>
        <w:t>月</w:t>
      </w:r>
      <w:r w:rsidRPr="00BF545B">
        <w:rPr>
          <w:rFonts w:hint="eastAsia"/>
          <w:lang w:val="en-US" w:eastAsia="zh-CN"/>
        </w:rPr>
        <w:t>1</w:t>
      </w:r>
      <w:r w:rsidRPr="00BF545B">
        <w:rPr>
          <w:rFonts w:hint="eastAsia"/>
          <w:lang w:val="en-US" w:eastAsia="zh-CN"/>
        </w:rPr>
        <w:t>日控制措施表示关切。执委会商定在联系小组中进行更多讨论。联系小组的召集人随后报告说，尽管进行了大量讨论，但小组还是无法解决所涉问题。</w:t>
      </w:r>
    </w:p>
    <w:p w14:paraId="37A9EC6D" w14:textId="45E28351" w:rsidR="00125015" w:rsidRPr="00BF545B" w:rsidRDefault="00703D9F" w:rsidP="00BF545B">
      <w:pPr>
        <w:pStyle w:val="Heading1"/>
        <w:tabs>
          <w:tab w:val="clear" w:pos="0"/>
        </w:tabs>
        <w:spacing w:before="120" w:line="240" w:lineRule="atLeast"/>
        <w:rPr>
          <w:lang w:val="en-CA" w:eastAsia="zh-CN"/>
        </w:rPr>
      </w:pPr>
      <w:r w:rsidRPr="00BF545B">
        <w:rPr>
          <w:rFonts w:hint="eastAsia"/>
          <w:lang w:val="en-US" w:eastAsia="zh-CN"/>
        </w:rPr>
        <w:t>一名成员随后发言，表示尽管《蒙特利尔议定书》取得了傲人的成就，但第八十四次会议留给人们的记忆很可能是，这个机制未能找到一个解决方案，使生产</w:t>
      </w:r>
      <w:r w:rsidRPr="00BF545B">
        <w:rPr>
          <w:rFonts w:hint="eastAsia"/>
          <w:lang w:val="en-US" w:eastAsia="zh-CN"/>
        </w:rPr>
        <w:t>HCFC-22</w:t>
      </w:r>
      <w:r w:rsidRPr="00BF545B">
        <w:rPr>
          <w:rFonts w:hint="eastAsia"/>
          <w:lang w:val="en-US" w:eastAsia="zh-CN"/>
        </w:rPr>
        <w:t>的第</w:t>
      </w:r>
      <w:r w:rsidRPr="00BF545B">
        <w:rPr>
          <w:rFonts w:hint="eastAsia"/>
          <w:lang w:val="en-US" w:eastAsia="zh-CN"/>
        </w:rPr>
        <w:t>5</w:t>
      </w:r>
      <w:r w:rsidRPr="00BF545B">
        <w:rPr>
          <w:rFonts w:hint="eastAsia"/>
          <w:lang w:val="en-US" w:eastAsia="zh-CN"/>
        </w:rPr>
        <w:t>条国家能够遵守</w:t>
      </w:r>
      <w:r w:rsidRPr="00BF545B">
        <w:rPr>
          <w:rFonts w:hint="eastAsia"/>
          <w:lang w:val="en-US" w:eastAsia="zh-CN"/>
        </w:rPr>
        <w:t>HFC-23</w:t>
      </w:r>
      <w:r w:rsidRPr="00BF545B">
        <w:rPr>
          <w:rFonts w:hint="eastAsia"/>
          <w:lang w:val="en-US" w:eastAsia="zh-CN"/>
        </w:rPr>
        <w:t>控制措施。</w:t>
      </w:r>
      <w:r w:rsidRPr="00BF545B">
        <w:rPr>
          <w:rFonts w:hint="eastAsia"/>
          <w:lang w:val="en-US" w:eastAsia="zh-CN"/>
        </w:rPr>
        <w:t xml:space="preserve"> </w:t>
      </w:r>
      <w:r w:rsidRPr="00BF545B">
        <w:rPr>
          <w:rFonts w:hint="eastAsia"/>
          <w:lang w:val="en-US" w:eastAsia="zh-CN"/>
        </w:rPr>
        <w:t>《议定书》第</w:t>
      </w:r>
      <w:r w:rsidRPr="00BF545B">
        <w:rPr>
          <w:rFonts w:hint="eastAsia"/>
          <w:lang w:val="en-US" w:eastAsia="zh-CN"/>
        </w:rPr>
        <w:t>10</w:t>
      </w:r>
      <w:r w:rsidRPr="00BF545B">
        <w:rPr>
          <w:rFonts w:hint="eastAsia"/>
          <w:lang w:val="en-US" w:eastAsia="zh-CN"/>
        </w:rPr>
        <w:t>条载有向第</w:t>
      </w:r>
      <w:r w:rsidRPr="00BF545B">
        <w:rPr>
          <w:rFonts w:hint="eastAsia"/>
          <w:lang w:val="en-US" w:eastAsia="zh-CN"/>
        </w:rPr>
        <w:t>5</w:t>
      </w:r>
      <w:r w:rsidRPr="00BF545B">
        <w:rPr>
          <w:rFonts w:hint="eastAsia"/>
          <w:lang w:val="en-US" w:eastAsia="zh-CN"/>
        </w:rPr>
        <w:t>条国家提供财政援助的义务，但执行委员会在这方面没有做到。这不仅给生产</w:t>
      </w:r>
      <w:r w:rsidRPr="00BF545B">
        <w:rPr>
          <w:rFonts w:hint="eastAsia"/>
          <w:lang w:val="en-US" w:eastAsia="zh-CN"/>
        </w:rPr>
        <w:t>HCFC-22</w:t>
      </w:r>
      <w:r w:rsidRPr="00BF545B">
        <w:rPr>
          <w:rFonts w:hint="eastAsia"/>
          <w:lang w:val="en-US" w:eastAsia="zh-CN"/>
        </w:rPr>
        <w:t>的第</w:t>
      </w:r>
      <w:r w:rsidRPr="00BF545B">
        <w:rPr>
          <w:rFonts w:hint="eastAsia"/>
          <w:lang w:val="en-US" w:eastAsia="zh-CN"/>
        </w:rPr>
        <w:t>5</w:t>
      </w:r>
      <w:r w:rsidRPr="00BF545B">
        <w:rPr>
          <w:rFonts w:hint="eastAsia"/>
          <w:lang w:val="en-US" w:eastAsia="zh-CN"/>
        </w:rPr>
        <w:t>条国家造成问题，而且对所有第</w:t>
      </w:r>
      <w:r w:rsidRPr="00BF545B">
        <w:rPr>
          <w:rFonts w:hint="eastAsia"/>
          <w:lang w:val="en-US" w:eastAsia="zh-CN"/>
        </w:rPr>
        <w:t>5</w:t>
      </w:r>
      <w:r w:rsidRPr="00BF545B">
        <w:rPr>
          <w:rFonts w:hint="eastAsia"/>
          <w:lang w:val="en-US" w:eastAsia="zh-CN"/>
        </w:rPr>
        <w:t>条国家都是一个问题。因此，该成员的国家将向履约委员会和不限成员名额工作组提出此事。</w:t>
      </w:r>
    </w:p>
    <w:p w14:paraId="0CDFE811" w14:textId="0D916AAE" w:rsidR="005E454E" w:rsidRPr="00BF545B" w:rsidRDefault="00703D9F" w:rsidP="00BF545B">
      <w:pPr>
        <w:keepNext/>
        <w:keepLines/>
        <w:spacing w:before="120" w:after="240" w:line="240" w:lineRule="atLeast"/>
        <w:rPr>
          <w:u w:val="single"/>
          <w:lang w:val="en-CA"/>
        </w:rPr>
      </w:pPr>
      <w:r w:rsidRPr="00BF545B">
        <w:rPr>
          <w:rFonts w:hint="eastAsia"/>
          <w:u w:val="single"/>
          <w:lang w:val="en-CA" w:eastAsia="zh-CN"/>
        </w:rPr>
        <w:t>文件的范围</w:t>
      </w:r>
    </w:p>
    <w:p w14:paraId="38A57ABB" w14:textId="14E3C814" w:rsidR="006E4830" w:rsidRPr="00BF545B" w:rsidRDefault="00C831FC" w:rsidP="00BF545B">
      <w:pPr>
        <w:pStyle w:val="Heading1"/>
        <w:tabs>
          <w:tab w:val="clear" w:pos="0"/>
        </w:tabs>
        <w:spacing w:before="120" w:line="240" w:lineRule="atLeast"/>
        <w:rPr>
          <w:lang w:val="en-CA" w:eastAsia="zh-CN"/>
        </w:rPr>
      </w:pPr>
      <w:r w:rsidRPr="00BF545B">
        <w:rPr>
          <w:rFonts w:hint="eastAsia"/>
          <w:lang w:val="en-US" w:eastAsia="zh-CN"/>
        </w:rPr>
        <w:t>秘书处根据第</w:t>
      </w:r>
      <w:r w:rsidRPr="00BF545B">
        <w:rPr>
          <w:rFonts w:hint="eastAsia"/>
          <w:lang w:val="en-US" w:eastAsia="zh-CN"/>
        </w:rPr>
        <w:t>83/67</w:t>
      </w:r>
      <w:r w:rsidRPr="00BF545B">
        <w:rPr>
          <w:rFonts w:hint="eastAsia"/>
          <w:lang w:val="en-US" w:eastAsia="zh-CN"/>
        </w:rPr>
        <w:t>号决定</w:t>
      </w:r>
      <w:r w:rsidRPr="00BF545B">
        <w:rPr>
          <w:rFonts w:hint="eastAsia"/>
          <w:lang w:val="en-US" w:eastAsia="zh-CN"/>
        </w:rPr>
        <w:t>(d)</w:t>
      </w:r>
      <w:r w:rsidRPr="00BF545B">
        <w:rPr>
          <w:rFonts w:hint="eastAsia"/>
          <w:lang w:val="en-US" w:eastAsia="zh-CN"/>
        </w:rPr>
        <w:t>节、第</w:t>
      </w:r>
      <w:r w:rsidRPr="00BF545B">
        <w:rPr>
          <w:rFonts w:hint="eastAsia"/>
          <w:lang w:val="en-US" w:eastAsia="zh-CN"/>
        </w:rPr>
        <w:t>84/90</w:t>
      </w:r>
      <w:r w:rsidRPr="00BF545B">
        <w:rPr>
          <w:rFonts w:hint="eastAsia"/>
          <w:lang w:val="en-US" w:eastAsia="zh-CN"/>
        </w:rPr>
        <w:t>和第</w:t>
      </w:r>
      <w:r w:rsidRPr="00BF545B">
        <w:rPr>
          <w:rFonts w:hint="eastAsia"/>
          <w:lang w:val="en-US" w:eastAsia="zh-CN"/>
        </w:rPr>
        <w:t>84/91</w:t>
      </w:r>
      <w:r w:rsidRPr="00BF545B">
        <w:rPr>
          <w:rFonts w:hint="eastAsia"/>
          <w:lang w:val="en-US" w:eastAsia="zh-CN"/>
        </w:rPr>
        <w:t>号决定编写了本文件。按照第八十五和第八十六次会议的闭会期间核准程序，将把本文件提交第八十六次会议。</w:t>
      </w:r>
      <w:r w:rsidRPr="00BF545B">
        <w:rPr>
          <w:vertAlign w:val="superscript"/>
          <w:lang w:val="fr-CA"/>
        </w:rPr>
        <w:footnoteReference w:id="3"/>
      </w:r>
      <w:r w:rsidRPr="00BF545B">
        <w:rPr>
          <w:rFonts w:hint="eastAsia"/>
          <w:lang w:val="en-US" w:eastAsia="zh-CN"/>
        </w:rPr>
        <w:t xml:space="preserve"> </w:t>
      </w:r>
      <w:r w:rsidR="003F22D6" w:rsidRPr="00BF545B">
        <w:rPr>
          <w:lang w:val="en-CA" w:eastAsia="zh-CN"/>
        </w:rPr>
        <w:t xml:space="preserve"> </w:t>
      </w:r>
    </w:p>
    <w:p w14:paraId="017F762B" w14:textId="66CF9953" w:rsidR="00C831FC" w:rsidRPr="00BF545B" w:rsidRDefault="00C831FC" w:rsidP="00BF545B">
      <w:pPr>
        <w:pStyle w:val="Heading1"/>
        <w:tabs>
          <w:tab w:val="clear" w:pos="0"/>
        </w:tabs>
        <w:spacing w:before="120" w:line="240" w:lineRule="atLeast"/>
        <w:rPr>
          <w:lang w:val="en-US" w:eastAsia="zh-CN"/>
        </w:rPr>
      </w:pPr>
      <w:r w:rsidRPr="00BF545B">
        <w:rPr>
          <w:rFonts w:hint="eastAsia"/>
          <w:lang w:val="en-US" w:eastAsia="zh-CN"/>
        </w:rPr>
        <w:t>本文件包括以下四个部分和一项建议：</w:t>
      </w:r>
    </w:p>
    <w:p w14:paraId="18B6688E" w14:textId="09C54656" w:rsidR="00C831FC" w:rsidRPr="00BF545B" w:rsidRDefault="00C831FC" w:rsidP="00BF545B">
      <w:pPr>
        <w:pStyle w:val="Heading1"/>
        <w:keepNext/>
        <w:keepLines/>
        <w:numPr>
          <w:ilvl w:val="0"/>
          <w:numId w:val="0"/>
        </w:numPr>
        <w:spacing w:before="120" w:line="240" w:lineRule="atLeast"/>
        <w:rPr>
          <w:lang w:val="en-CA" w:eastAsia="zh-CN"/>
        </w:rPr>
      </w:pPr>
      <w:r w:rsidRPr="00BF545B">
        <w:rPr>
          <w:lang w:val="en-CA" w:eastAsia="zh-CN"/>
        </w:rPr>
        <w:tab/>
      </w:r>
      <w:r w:rsidRPr="00BF545B">
        <w:rPr>
          <w:rFonts w:hint="eastAsia"/>
          <w:lang w:val="en-CA" w:eastAsia="zh-CN"/>
        </w:rPr>
        <w:t>一</w:t>
      </w:r>
      <w:r w:rsidRPr="00BF545B">
        <w:rPr>
          <w:rFonts w:hint="eastAsia"/>
          <w:lang w:val="en-CA" w:eastAsia="zh-CN"/>
        </w:rPr>
        <w:t>.</w:t>
      </w:r>
      <w:r w:rsidRPr="00BF545B">
        <w:rPr>
          <w:rFonts w:hint="eastAsia"/>
          <w:lang w:val="en-CA" w:eastAsia="zh-CN"/>
        </w:rPr>
        <w:tab/>
      </w:r>
      <w:r w:rsidRPr="00BF545B">
        <w:rPr>
          <w:rFonts w:hint="eastAsia"/>
          <w:lang w:val="en-CA" w:eastAsia="zh-CN"/>
        </w:rPr>
        <w:t>在阿根廷和墨西哥的项目中出现的政策问题</w:t>
      </w:r>
    </w:p>
    <w:p w14:paraId="28D5C46A" w14:textId="702819D8" w:rsidR="00C831FC" w:rsidRPr="00BF545B" w:rsidRDefault="00C831FC" w:rsidP="00BF545B">
      <w:pPr>
        <w:pStyle w:val="Heading1"/>
        <w:keepNext/>
        <w:keepLines/>
        <w:numPr>
          <w:ilvl w:val="0"/>
          <w:numId w:val="0"/>
        </w:numPr>
        <w:spacing w:before="120" w:line="240" w:lineRule="atLeast"/>
        <w:rPr>
          <w:lang w:val="en-CA" w:eastAsia="zh-CN"/>
        </w:rPr>
      </w:pPr>
      <w:r w:rsidRPr="00BF545B">
        <w:rPr>
          <w:lang w:val="en-CA" w:eastAsia="zh-CN"/>
        </w:rPr>
        <w:tab/>
      </w:r>
      <w:r w:rsidRPr="00BF545B">
        <w:rPr>
          <w:rFonts w:hint="eastAsia"/>
          <w:lang w:val="en-CA" w:eastAsia="zh-CN"/>
        </w:rPr>
        <w:t>二</w:t>
      </w:r>
      <w:r w:rsidRPr="00BF545B">
        <w:rPr>
          <w:rFonts w:hint="eastAsia"/>
          <w:lang w:val="en-CA" w:eastAsia="zh-CN"/>
        </w:rPr>
        <w:t>.</w:t>
      </w:r>
      <w:r w:rsidRPr="00BF545B">
        <w:rPr>
          <w:rFonts w:hint="eastAsia"/>
          <w:lang w:val="en-CA" w:eastAsia="zh-CN"/>
        </w:rPr>
        <w:tab/>
      </w:r>
      <w:r w:rsidRPr="00BF545B">
        <w:rPr>
          <w:rFonts w:hint="eastAsia"/>
          <w:lang w:val="en-CA" w:eastAsia="zh-CN"/>
        </w:rPr>
        <w:t>阿根廷项目中出现的政策问题</w:t>
      </w:r>
    </w:p>
    <w:p w14:paraId="2BDCCC28" w14:textId="4D74740C" w:rsidR="00C831FC" w:rsidRPr="00BF545B" w:rsidRDefault="00C831FC" w:rsidP="00BF545B">
      <w:pPr>
        <w:pStyle w:val="Heading1"/>
        <w:keepNext/>
        <w:keepLines/>
        <w:numPr>
          <w:ilvl w:val="0"/>
          <w:numId w:val="0"/>
        </w:numPr>
        <w:spacing w:before="120" w:line="240" w:lineRule="atLeast"/>
        <w:rPr>
          <w:lang w:val="en-CA" w:eastAsia="zh-CN"/>
        </w:rPr>
      </w:pPr>
      <w:r w:rsidRPr="00BF545B">
        <w:rPr>
          <w:lang w:val="en-CA" w:eastAsia="zh-CN"/>
        </w:rPr>
        <w:tab/>
      </w:r>
      <w:r w:rsidRPr="00BF545B">
        <w:rPr>
          <w:rFonts w:hint="eastAsia"/>
          <w:lang w:val="en-CA" w:eastAsia="zh-CN"/>
        </w:rPr>
        <w:t>三</w:t>
      </w:r>
      <w:r w:rsidRPr="00BF545B">
        <w:rPr>
          <w:rFonts w:hint="eastAsia"/>
          <w:lang w:val="en-CA" w:eastAsia="zh-CN"/>
        </w:rPr>
        <w:t>.</w:t>
      </w:r>
      <w:r w:rsidRPr="00BF545B">
        <w:rPr>
          <w:rFonts w:hint="eastAsia"/>
          <w:lang w:val="en-CA" w:eastAsia="zh-CN"/>
        </w:rPr>
        <w:tab/>
      </w:r>
      <w:r w:rsidRPr="00BF545B">
        <w:rPr>
          <w:rFonts w:hint="eastAsia"/>
          <w:lang w:val="en-CA" w:eastAsia="zh-CN"/>
        </w:rPr>
        <w:t>墨西哥项目中出现的政策问题</w:t>
      </w:r>
    </w:p>
    <w:p w14:paraId="5090F678" w14:textId="0794BE83" w:rsidR="00C831FC" w:rsidRPr="00BF545B" w:rsidRDefault="00C831FC" w:rsidP="00BF545B">
      <w:pPr>
        <w:pStyle w:val="Heading1"/>
        <w:keepNext/>
        <w:keepLines/>
        <w:numPr>
          <w:ilvl w:val="0"/>
          <w:numId w:val="0"/>
        </w:numPr>
        <w:spacing w:before="120" w:line="240" w:lineRule="atLeast"/>
        <w:rPr>
          <w:lang w:val="en-CA" w:eastAsia="zh-CN"/>
        </w:rPr>
      </w:pPr>
      <w:r w:rsidRPr="00BF545B">
        <w:rPr>
          <w:lang w:val="en-CA" w:eastAsia="zh-CN"/>
        </w:rPr>
        <w:tab/>
      </w:r>
      <w:r w:rsidRPr="00BF545B">
        <w:rPr>
          <w:rFonts w:hint="eastAsia"/>
          <w:lang w:val="en-CA" w:eastAsia="zh-CN"/>
        </w:rPr>
        <w:t>四</w:t>
      </w:r>
      <w:r w:rsidRPr="00BF545B">
        <w:rPr>
          <w:rFonts w:hint="eastAsia"/>
          <w:lang w:val="en-CA" w:eastAsia="zh-CN"/>
        </w:rPr>
        <w:t>.</w:t>
      </w:r>
      <w:r w:rsidRPr="00BF545B">
        <w:rPr>
          <w:rFonts w:hint="eastAsia"/>
          <w:lang w:val="en-CA" w:eastAsia="zh-CN"/>
        </w:rPr>
        <w:tab/>
      </w:r>
      <w:r w:rsidRPr="00BF545B">
        <w:rPr>
          <w:rFonts w:hint="eastAsia"/>
          <w:lang w:val="en-CA" w:eastAsia="zh-CN"/>
        </w:rPr>
        <w:t>关于</w:t>
      </w:r>
      <w:r w:rsidRPr="00BF545B">
        <w:rPr>
          <w:rFonts w:hint="eastAsia"/>
          <w:lang w:val="en-CA" w:eastAsia="zh-CN"/>
        </w:rPr>
        <w:t>HFC-23</w:t>
      </w:r>
      <w:r w:rsidRPr="00BF545B">
        <w:rPr>
          <w:rFonts w:hint="eastAsia"/>
          <w:lang w:val="en-CA" w:eastAsia="zh-CN"/>
        </w:rPr>
        <w:t>排放的新科学研究</w:t>
      </w:r>
    </w:p>
    <w:p w14:paraId="3DCD8A27" w14:textId="737B2D49" w:rsidR="00C831FC" w:rsidRPr="00BF545B" w:rsidRDefault="00C831FC" w:rsidP="00BF545B">
      <w:pPr>
        <w:pStyle w:val="Heading1"/>
        <w:keepNext/>
        <w:keepLines/>
        <w:numPr>
          <w:ilvl w:val="0"/>
          <w:numId w:val="0"/>
        </w:numPr>
        <w:spacing w:before="120" w:line="240" w:lineRule="atLeast"/>
        <w:rPr>
          <w:lang w:val="en-US" w:eastAsia="zh-CN"/>
        </w:rPr>
      </w:pPr>
      <w:r w:rsidRPr="00BF545B">
        <w:rPr>
          <w:lang w:val="en-US" w:eastAsia="zh-CN"/>
        </w:rPr>
        <w:tab/>
      </w:r>
      <w:r w:rsidR="001131DF" w:rsidRPr="00BF545B">
        <w:rPr>
          <w:lang w:val="en-US" w:eastAsia="zh-CN"/>
        </w:rPr>
        <w:tab/>
      </w:r>
      <w:r w:rsidRPr="00BF545B">
        <w:rPr>
          <w:rFonts w:hint="eastAsia"/>
          <w:lang w:val="en-US" w:eastAsia="zh-CN"/>
        </w:rPr>
        <w:t>建议</w:t>
      </w:r>
    </w:p>
    <w:p w14:paraId="2775463E" w14:textId="665E4F73" w:rsidR="00052C5C" w:rsidRPr="00BF545B" w:rsidRDefault="004C0DC9" w:rsidP="00BF545B">
      <w:pPr>
        <w:pStyle w:val="Heading1"/>
        <w:tabs>
          <w:tab w:val="clear" w:pos="0"/>
        </w:tabs>
        <w:spacing w:before="120" w:line="240" w:lineRule="atLeast"/>
        <w:rPr>
          <w:lang w:val="en-CA" w:eastAsia="zh-CN"/>
        </w:rPr>
      </w:pPr>
      <w:r w:rsidRPr="00BF545B">
        <w:rPr>
          <w:rFonts w:hint="eastAsia"/>
          <w:lang w:val="en-US" w:eastAsia="zh-CN"/>
        </w:rPr>
        <w:t>文件的每一部分中都解释了所指出的问题，寻求执行委员会就如何解决这些问题提供指导。</w:t>
      </w:r>
      <w:r w:rsidR="005A0940" w:rsidRPr="00BF545B">
        <w:rPr>
          <w:lang w:val="en-CA" w:eastAsia="zh-CN"/>
        </w:rPr>
        <w:t xml:space="preserve"> </w:t>
      </w:r>
    </w:p>
    <w:p w14:paraId="5914730B" w14:textId="63AF0589" w:rsidR="002E75FB" w:rsidRPr="00BF545B" w:rsidRDefault="004C0DC9" w:rsidP="00BF545B">
      <w:pPr>
        <w:pStyle w:val="ListParagraph"/>
        <w:numPr>
          <w:ilvl w:val="0"/>
          <w:numId w:val="23"/>
        </w:numPr>
        <w:spacing w:before="120" w:after="240" w:line="240" w:lineRule="atLeast"/>
        <w:ind w:left="490" w:hanging="490"/>
        <w:contextualSpacing w:val="0"/>
        <w:rPr>
          <w:b/>
          <w:lang w:val="en-CA" w:eastAsia="zh-CN"/>
        </w:rPr>
      </w:pPr>
      <w:r w:rsidRPr="00BF545B">
        <w:rPr>
          <w:rFonts w:hint="eastAsia"/>
          <w:b/>
          <w:lang w:val="en-US" w:eastAsia="zh-CN"/>
        </w:rPr>
        <w:t>阿根廷和墨西哥的项目中出现的政策问题</w:t>
      </w:r>
    </w:p>
    <w:p w14:paraId="6C743A98" w14:textId="30249585" w:rsidR="003F17D9" w:rsidRPr="00BF545B" w:rsidRDefault="0008222F" w:rsidP="00BF545B">
      <w:pPr>
        <w:spacing w:before="120" w:after="240" w:line="240" w:lineRule="atLeast"/>
        <w:rPr>
          <w:u w:val="single"/>
          <w:lang w:val="en-CA" w:eastAsia="zh-CN"/>
        </w:rPr>
      </w:pPr>
      <w:r w:rsidRPr="00BF545B">
        <w:rPr>
          <w:u w:val="single"/>
          <w:lang w:eastAsia="zh-CN"/>
        </w:rPr>
        <w:t>控制副产品</w:t>
      </w:r>
      <w:r w:rsidRPr="00BF545B">
        <w:rPr>
          <w:u w:val="single"/>
          <w:lang w:eastAsia="zh-CN"/>
        </w:rPr>
        <w:t>HFC-23</w:t>
      </w:r>
      <w:r w:rsidRPr="00BF545B">
        <w:rPr>
          <w:u w:val="single"/>
          <w:lang w:eastAsia="zh-CN"/>
        </w:rPr>
        <w:t>排放的时间表</w:t>
      </w:r>
    </w:p>
    <w:p w14:paraId="00839AED" w14:textId="363C2FEB" w:rsidR="004E0534" w:rsidRPr="00BF545B" w:rsidRDefault="009B60C4" w:rsidP="00BF545B">
      <w:pPr>
        <w:pStyle w:val="Heading1"/>
        <w:tabs>
          <w:tab w:val="clear" w:pos="0"/>
        </w:tabs>
        <w:spacing w:before="120" w:line="240" w:lineRule="atLeast"/>
        <w:rPr>
          <w:lang w:val="en-CA" w:eastAsia="zh-CN"/>
        </w:rPr>
      </w:pPr>
      <w:r w:rsidRPr="00BF545B">
        <w:rPr>
          <w:rFonts w:hint="eastAsia"/>
          <w:lang w:val="en-US"/>
        </w:rPr>
        <w:t>《基加利修正案》于</w:t>
      </w:r>
      <w:r w:rsidRPr="00BF545B">
        <w:rPr>
          <w:rFonts w:hint="eastAsia"/>
          <w:lang w:val="en-US"/>
        </w:rPr>
        <w:t>2019</w:t>
      </w:r>
      <w:r w:rsidRPr="00BF545B">
        <w:rPr>
          <w:rFonts w:hint="eastAsia"/>
          <w:lang w:val="en-US"/>
        </w:rPr>
        <w:t>年</w:t>
      </w:r>
      <w:r w:rsidRPr="00BF545B">
        <w:rPr>
          <w:rFonts w:hint="eastAsia"/>
          <w:lang w:val="en-US"/>
        </w:rPr>
        <w:t>1</w:t>
      </w:r>
      <w:r w:rsidRPr="00BF545B">
        <w:rPr>
          <w:rFonts w:hint="eastAsia"/>
          <w:lang w:val="en-US"/>
        </w:rPr>
        <w:t>月</w:t>
      </w:r>
      <w:r w:rsidRPr="00BF545B">
        <w:rPr>
          <w:rFonts w:hint="eastAsia"/>
          <w:lang w:val="en-US"/>
        </w:rPr>
        <w:t>1</w:t>
      </w:r>
      <w:r w:rsidRPr="00BF545B">
        <w:rPr>
          <w:rFonts w:hint="eastAsia"/>
          <w:lang w:val="en-US"/>
        </w:rPr>
        <w:t>日生效。</w:t>
      </w:r>
      <w:r w:rsidRPr="00BF545B">
        <w:rPr>
          <w:rFonts w:hint="eastAsia"/>
          <w:lang w:val="en-US" w:eastAsia="zh-CN"/>
        </w:rPr>
        <w:t>阿根廷和墨西哥都批准了《基加利修正案》，并继续产生副产品</w:t>
      </w:r>
      <w:r w:rsidRPr="00BF545B">
        <w:rPr>
          <w:rFonts w:hint="eastAsia"/>
          <w:lang w:val="en-US" w:eastAsia="zh-CN"/>
        </w:rPr>
        <w:t>HFC-23</w:t>
      </w:r>
      <w:r w:rsidRPr="00BF545B">
        <w:rPr>
          <w:rFonts w:hint="eastAsia"/>
          <w:lang w:val="en-US" w:eastAsia="zh-CN"/>
        </w:rPr>
        <w:t>，在没有控制的情况下将其</w:t>
      </w:r>
      <w:r w:rsidR="001F0035" w:rsidRPr="00BF545B">
        <w:rPr>
          <w:rFonts w:hint="eastAsia"/>
          <w:lang w:val="en-US" w:eastAsia="zh-CN"/>
        </w:rPr>
        <w:t>排入大气</w:t>
      </w:r>
      <w:r w:rsidRPr="00BF545B">
        <w:rPr>
          <w:rFonts w:hint="eastAsia"/>
          <w:lang w:val="en-US" w:eastAsia="zh-CN"/>
        </w:rPr>
        <w:t>。在阿根廷的项目中，如果翻修焚化炉，排放将在项目获批后持续六个月，如果关闭生产设施，排放将在项目获批后几个星期内停止。</w:t>
      </w:r>
      <w:r w:rsidRPr="00BF545B">
        <w:rPr>
          <w:vertAlign w:val="superscript"/>
          <w:lang w:val="fr-CA"/>
        </w:rPr>
        <w:footnoteReference w:id="4"/>
      </w:r>
      <w:r w:rsidRPr="00BF545B">
        <w:rPr>
          <w:rFonts w:hint="eastAsia"/>
          <w:lang w:val="en-US" w:eastAsia="zh-CN"/>
        </w:rPr>
        <w:t xml:space="preserve"> </w:t>
      </w:r>
      <w:r w:rsidRPr="00BF545B">
        <w:rPr>
          <w:rFonts w:hint="eastAsia"/>
          <w:lang w:val="en-US" w:eastAsia="zh-CN"/>
        </w:rPr>
        <w:t>在墨西哥的项目中，考虑到翻修等离子弧销毁装置所需时间，排放将在项目获批后持续六个月。</w:t>
      </w:r>
      <w:r w:rsidRPr="00BF545B">
        <w:rPr>
          <w:vertAlign w:val="superscript"/>
          <w:lang w:val="fr-CA"/>
        </w:rPr>
        <w:footnoteReference w:id="5"/>
      </w:r>
    </w:p>
    <w:p w14:paraId="53DB2E4B" w14:textId="4645CE20" w:rsidR="003F17D9" w:rsidRPr="00BF545B" w:rsidRDefault="007C7132" w:rsidP="00BF545B">
      <w:pPr>
        <w:pStyle w:val="Heading1"/>
        <w:tabs>
          <w:tab w:val="clear" w:pos="0"/>
        </w:tabs>
        <w:spacing w:before="120" w:line="240" w:lineRule="atLeast"/>
        <w:rPr>
          <w:lang w:val="en-CA" w:eastAsia="zh-CN"/>
        </w:rPr>
      </w:pPr>
      <w:r w:rsidRPr="00BF545B">
        <w:rPr>
          <w:rFonts w:hint="eastAsia"/>
          <w:lang w:val="en-US" w:eastAsia="zh-CN"/>
        </w:rPr>
        <w:lastRenderedPageBreak/>
        <w:t>成员们在第八十四次会议上认识到，执行委员会无权决定什么构成对《蒙特利尔议定书》第</w:t>
      </w:r>
      <w:r w:rsidRPr="00BF545B">
        <w:rPr>
          <w:rFonts w:hint="eastAsia"/>
          <w:lang w:val="en-US" w:eastAsia="zh-CN"/>
        </w:rPr>
        <w:t>2J</w:t>
      </w:r>
      <w:r w:rsidRPr="00BF545B">
        <w:rPr>
          <w:rFonts w:hint="eastAsia"/>
          <w:lang w:val="en-US" w:eastAsia="zh-CN"/>
        </w:rPr>
        <w:t>条第</w:t>
      </w:r>
      <w:r w:rsidRPr="00BF545B">
        <w:rPr>
          <w:rFonts w:hint="eastAsia"/>
          <w:lang w:val="en-US" w:eastAsia="zh-CN"/>
        </w:rPr>
        <w:t>6</w:t>
      </w:r>
      <w:r w:rsidRPr="00BF545B">
        <w:rPr>
          <w:rFonts w:hint="eastAsia"/>
          <w:lang w:val="en-US" w:eastAsia="zh-CN"/>
        </w:rPr>
        <w:t>款的履约。因此，</w:t>
      </w:r>
      <w:r w:rsidR="000A2286" w:rsidRPr="00BF545B">
        <w:rPr>
          <w:rFonts w:hint="eastAsia"/>
          <w:lang w:val="en-US" w:eastAsia="zh-CN"/>
        </w:rPr>
        <w:t>谨建议执行委员会</w:t>
      </w:r>
      <w:r w:rsidRPr="00BF545B">
        <w:rPr>
          <w:rFonts w:hint="eastAsia"/>
          <w:lang w:val="en-US" w:eastAsia="zh-CN"/>
        </w:rPr>
        <w:t>就此事征求各缔约方的指导。</w:t>
      </w:r>
      <w:r w:rsidR="003F17D9" w:rsidRPr="00BF545B">
        <w:rPr>
          <w:lang w:val="en-CA" w:eastAsia="zh-CN"/>
        </w:rPr>
        <w:t xml:space="preserve"> </w:t>
      </w:r>
    </w:p>
    <w:p w14:paraId="019AD2DF" w14:textId="7633ABE1" w:rsidR="002674C8" w:rsidRPr="00BF545B" w:rsidRDefault="007C7132" w:rsidP="00BF545B">
      <w:pPr>
        <w:spacing w:before="120" w:after="240" w:line="240" w:lineRule="atLeast"/>
        <w:rPr>
          <w:lang w:val="en-CA" w:eastAsia="zh-CN"/>
        </w:rPr>
      </w:pPr>
      <w:r w:rsidRPr="00BF545B">
        <w:rPr>
          <w:u w:val="single"/>
          <w:lang w:eastAsia="zh-CN"/>
        </w:rPr>
        <w:t>为</w:t>
      </w:r>
      <w:r w:rsidRPr="00BF545B">
        <w:rPr>
          <w:rFonts w:hint="eastAsia"/>
          <w:u w:val="single"/>
          <w:lang w:eastAsia="zh-CN"/>
        </w:rPr>
        <w:t>控制</w:t>
      </w:r>
      <w:r w:rsidRPr="00BF545B">
        <w:rPr>
          <w:u w:val="single"/>
          <w:lang w:eastAsia="zh-CN"/>
        </w:rPr>
        <w:t>副产品</w:t>
      </w:r>
      <w:r w:rsidRPr="00BF545B">
        <w:rPr>
          <w:u w:val="single"/>
          <w:lang w:val="en-CA" w:eastAsia="zh-CN"/>
        </w:rPr>
        <w:t>HFC</w:t>
      </w:r>
      <w:r w:rsidRPr="00BF545B">
        <w:rPr>
          <w:u w:val="single"/>
          <w:lang w:eastAsia="zh-CN"/>
        </w:rPr>
        <w:t>-23</w:t>
      </w:r>
      <w:r w:rsidRPr="00BF545B">
        <w:rPr>
          <w:rFonts w:hint="eastAsia"/>
          <w:u w:val="single"/>
          <w:lang w:eastAsia="zh-CN"/>
        </w:rPr>
        <w:t>的排放</w:t>
      </w:r>
      <w:r w:rsidRPr="00BF545B">
        <w:rPr>
          <w:u w:val="single"/>
          <w:lang w:eastAsia="zh-CN"/>
        </w:rPr>
        <w:t>提供</w:t>
      </w:r>
      <w:r w:rsidRPr="00BF545B">
        <w:rPr>
          <w:rFonts w:hint="eastAsia"/>
          <w:u w:val="single"/>
          <w:lang w:eastAsia="zh-CN"/>
        </w:rPr>
        <w:t>资助</w:t>
      </w:r>
      <w:r w:rsidRPr="00BF545B">
        <w:rPr>
          <w:u w:val="single"/>
          <w:lang w:eastAsia="zh-CN"/>
        </w:rPr>
        <w:t>的</w:t>
      </w:r>
      <w:r w:rsidRPr="00BF545B">
        <w:rPr>
          <w:rFonts w:hint="eastAsia"/>
          <w:u w:val="single"/>
          <w:lang w:eastAsia="zh-CN"/>
        </w:rPr>
        <w:t>持续时间</w:t>
      </w:r>
    </w:p>
    <w:p w14:paraId="469641B0" w14:textId="6BFFFA62" w:rsidR="008F2384" w:rsidRPr="00BF545B" w:rsidRDefault="008F2384" w:rsidP="00BF545B">
      <w:pPr>
        <w:pStyle w:val="Heading1"/>
        <w:tabs>
          <w:tab w:val="clear" w:pos="0"/>
        </w:tabs>
        <w:spacing w:before="120" w:line="240" w:lineRule="atLeast"/>
        <w:rPr>
          <w:lang w:val="en-CA" w:eastAsia="zh-CN"/>
        </w:rPr>
      </w:pPr>
      <w:r w:rsidRPr="00BF545B">
        <w:rPr>
          <w:rFonts w:hint="eastAsia"/>
          <w:lang w:val="en-US" w:eastAsia="zh-CN"/>
        </w:rPr>
        <w:t>在讨论为控制副产品</w:t>
      </w:r>
      <w:r w:rsidRPr="00BF545B">
        <w:rPr>
          <w:rFonts w:hint="eastAsia"/>
          <w:lang w:val="en-US" w:eastAsia="zh-CN"/>
        </w:rPr>
        <w:t>HFC-23</w:t>
      </w:r>
      <w:r w:rsidRPr="00BF545B">
        <w:rPr>
          <w:rFonts w:hint="eastAsia"/>
          <w:lang w:val="en-US" w:eastAsia="zh-CN"/>
        </w:rPr>
        <w:t>的排放所提供的资助应该持续多久时，执行委员会中有不同的意见。一些成员提出，只要仍在销毁</w:t>
      </w:r>
      <w:r w:rsidRPr="00BF545B">
        <w:rPr>
          <w:rFonts w:hint="eastAsia"/>
          <w:lang w:val="en-US" w:eastAsia="zh-CN"/>
        </w:rPr>
        <w:t>HFC-23</w:t>
      </w:r>
      <w:r w:rsidRPr="00BF545B">
        <w:rPr>
          <w:rFonts w:hint="eastAsia"/>
          <w:lang w:val="en-US" w:eastAsia="zh-CN"/>
        </w:rPr>
        <w:t>，就应提供增支经营费用；其他成员则建议采用较短的持续时间。一些成员提出，增</w:t>
      </w:r>
      <w:r w:rsidR="00211FA7" w:rsidRPr="00BF545B">
        <w:rPr>
          <w:rFonts w:hint="eastAsia"/>
          <w:lang w:val="en-US" w:eastAsia="zh-CN"/>
        </w:rPr>
        <w:t>支</w:t>
      </w:r>
      <w:r w:rsidRPr="00BF545B">
        <w:rPr>
          <w:rFonts w:hint="eastAsia"/>
          <w:lang w:val="en-US" w:eastAsia="zh-CN"/>
        </w:rPr>
        <w:t>经营费用的目的是鼓励</w:t>
      </w:r>
      <w:r w:rsidR="00211FA7" w:rsidRPr="00BF545B">
        <w:rPr>
          <w:rFonts w:hint="eastAsia"/>
          <w:lang w:val="en-US" w:eastAsia="zh-CN"/>
        </w:rPr>
        <w:t>及早采取</w:t>
      </w:r>
      <w:r w:rsidRPr="00BF545B">
        <w:rPr>
          <w:rFonts w:hint="eastAsia"/>
          <w:lang w:val="en-US" w:eastAsia="zh-CN"/>
        </w:rPr>
        <w:t>行动，随着采用控制措施的费用成为日常经营费用，这种鼓励的必要性可能发生变化。其他成员提出，不应把销毁费用视为增支经营费用，而应将其视为经常性费用。增支经营费用预计将随着所采用的替代技术的费用下降和所淘汰的受控物质的</w:t>
      </w:r>
      <w:r w:rsidR="00211FA7" w:rsidRPr="00BF545B">
        <w:rPr>
          <w:rFonts w:hint="eastAsia"/>
          <w:lang w:val="en-US" w:eastAsia="zh-CN"/>
        </w:rPr>
        <w:t>成本上升</w:t>
      </w:r>
      <w:r w:rsidRPr="00BF545B">
        <w:rPr>
          <w:rFonts w:hint="eastAsia"/>
          <w:lang w:val="en-US" w:eastAsia="zh-CN"/>
        </w:rPr>
        <w:t>而减少，但经常性费用</w:t>
      </w:r>
      <w:r w:rsidR="00211FA7" w:rsidRPr="00BF545B">
        <w:rPr>
          <w:rFonts w:hint="eastAsia"/>
          <w:lang w:val="en-US" w:eastAsia="zh-CN"/>
        </w:rPr>
        <w:t>与</w:t>
      </w:r>
      <w:r w:rsidRPr="00BF545B">
        <w:rPr>
          <w:rFonts w:hint="eastAsia"/>
          <w:lang w:val="en-US" w:eastAsia="zh-CN"/>
        </w:rPr>
        <w:t>此不同，预计不会随着时间</w:t>
      </w:r>
      <w:r w:rsidR="00211FA7" w:rsidRPr="00BF545B">
        <w:rPr>
          <w:rFonts w:hint="eastAsia"/>
          <w:lang w:val="en-US" w:eastAsia="zh-CN"/>
        </w:rPr>
        <w:t>发生</w:t>
      </w:r>
      <w:r w:rsidRPr="00BF545B">
        <w:rPr>
          <w:rFonts w:hint="eastAsia"/>
          <w:lang w:val="en-US" w:eastAsia="zh-CN"/>
        </w:rPr>
        <w:t>变化，因此应该继续提供这种费用。</w:t>
      </w:r>
    </w:p>
    <w:p w14:paraId="0D62D069" w14:textId="75CAE2D5" w:rsidR="008F2384" w:rsidRPr="00BF545B" w:rsidRDefault="000A2286" w:rsidP="00BF545B">
      <w:pPr>
        <w:pStyle w:val="Heading1"/>
        <w:tabs>
          <w:tab w:val="clear" w:pos="0"/>
        </w:tabs>
        <w:rPr>
          <w:lang w:eastAsia="zh-CN"/>
        </w:rPr>
      </w:pPr>
      <w:r w:rsidRPr="00BF545B">
        <w:rPr>
          <w:lang w:eastAsia="zh-CN"/>
        </w:rPr>
        <w:t>谨建议执行委员会</w:t>
      </w:r>
      <w:r w:rsidR="008F2384" w:rsidRPr="00BF545B">
        <w:rPr>
          <w:lang w:eastAsia="zh-CN"/>
        </w:rPr>
        <w:t>就以下</w:t>
      </w:r>
      <w:r w:rsidR="008F2384" w:rsidRPr="00BF545B">
        <w:rPr>
          <w:rFonts w:hint="eastAsia"/>
          <w:lang w:eastAsia="zh-CN"/>
        </w:rPr>
        <w:t>问题</w:t>
      </w:r>
      <w:r w:rsidR="008F2384" w:rsidRPr="00BF545B">
        <w:rPr>
          <w:lang w:eastAsia="zh-CN"/>
        </w:rPr>
        <w:t>提供指导：</w:t>
      </w:r>
    </w:p>
    <w:p w14:paraId="22E20CF6" w14:textId="77777777" w:rsidR="008F2384" w:rsidRPr="00BF545B" w:rsidRDefault="008F2384" w:rsidP="00BF545B">
      <w:pPr>
        <w:pStyle w:val="Heading2"/>
        <w:tabs>
          <w:tab w:val="clear" w:pos="0"/>
        </w:tabs>
        <w:spacing w:before="120" w:line="240" w:lineRule="atLeast"/>
        <w:rPr>
          <w:lang w:val="en-CA" w:eastAsia="zh-CN"/>
        </w:rPr>
      </w:pPr>
      <w:bookmarkStart w:id="3" w:name="_Hlk64444687"/>
      <w:r w:rsidRPr="00BF545B">
        <w:rPr>
          <w:lang w:val="en-CA" w:eastAsia="zh-CN"/>
        </w:rPr>
        <w:t>增支经营费用的持续时间；和</w:t>
      </w:r>
      <w:r w:rsidRPr="00BF545B">
        <w:rPr>
          <w:lang w:val="en-CA" w:eastAsia="zh-CN"/>
        </w:rPr>
        <w:t>/</w:t>
      </w:r>
      <w:r w:rsidRPr="00BF545B">
        <w:rPr>
          <w:lang w:val="en-CA" w:eastAsia="zh-CN"/>
        </w:rPr>
        <w:t>或</w:t>
      </w:r>
      <w:bookmarkEnd w:id="3"/>
    </w:p>
    <w:p w14:paraId="2B986C76" w14:textId="12CE8954" w:rsidR="002674C8" w:rsidRPr="00BF545B" w:rsidRDefault="008F2384" w:rsidP="00BF545B">
      <w:pPr>
        <w:pStyle w:val="Heading2"/>
        <w:tabs>
          <w:tab w:val="clear" w:pos="0"/>
        </w:tabs>
        <w:spacing w:before="120" w:line="240" w:lineRule="atLeast"/>
        <w:rPr>
          <w:lang w:val="en-CA" w:eastAsia="zh-CN"/>
        </w:rPr>
      </w:pPr>
      <w:bookmarkStart w:id="4" w:name="_Hlk64444706"/>
      <w:r w:rsidRPr="00BF545B">
        <w:rPr>
          <w:lang w:val="en-CA" w:eastAsia="zh-CN"/>
        </w:rPr>
        <w:t>是否</w:t>
      </w:r>
      <w:r w:rsidRPr="00BF545B">
        <w:rPr>
          <w:rFonts w:hint="eastAsia"/>
          <w:lang w:val="en-CA" w:eastAsia="zh-CN"/>
        </w:rPr>
        <w:t>制定准则，用以决定</w:t>
      </w:r>
      <w:r w:rsidRPr="00BF545B">
        <w:rPr>
          <w:lang w:val="en-CA" w:eastAsia="zh-CN"/>
        </w:rPr>
        <w:t>副产品</w:t>
      </w:r>
      <w:r w:rsidRPr="00BF545B">
        <w:rPr>
          <w:lang w:val="en-CA" w:eastAsia="zh-CN"/>
        </w:rPr>
        <w:t>HFC-23</w:t>
      </w:r>
      <w:r w:rsidRPr="00BF545B">
        <w:rPr>
          <w:lang w:val="en-CA" w:eastAsia="zh-CN"/>
        </w:rPr>
        <w:t>控制项目</w:t>
      </w:r>
      <w:r w:rsidRPr="00BF545B">
        <w:rPr>
          <w:rFonts w:hint="eastAsia"/>
          <w:lang w:val="en-CA" w:eastAsia="zh-CN"/>
        </w:rPr>
        <w:t>的经常性费用或</w:t>
      </w:r>
      <w:r w:rsidRPr="00BF545B">
        <w:rPr>
          <w:lang w:val="en-CA" w:eastAsia="zh-CN"/>
        </w:rPr>
        <w:t>增支经营费用。</w:t>
      </w:r>
      <w:bookmarkEnd w:id="4"/>
    </w:p>
    <w:p w14:paraId="752A2C0D" w14:textId="6BCD7FF1" w:rsidR="008F2384" w:rsidRPr="00BF545B" w:rsidRDefault="008F2384" w:rsidP="00BF545B">
      <w:pPr>
        <w:widowControl w:val="0"/>
        <w:spacing w:before="120" w:after="240" w:line="240" w:lineRule="atLeast"/>
        <w:rPr>
          <w:u w:val="single"/>
          <w:lang w:val="en-CA"/>
        </w:rPr>
      </w:pPr>
      <w:r w:rsidRPr="00BF545B">
        <w:rPr>
          <w:u w:val="single"/>
        </w:rPr>
        <w:t>机构支助费用</w:t>
      </w:r>
      <w:r w:rsidRPr="00BF545B">
        <w:rPr>
          <w:rFonts w:hint="eastAsia"/>
          <w:u w:val="single"/>
          <w:lang w:eastAsia="zh-CN"/>
        </w:rPr>
        <w:t>的</w:t>
      </w:r>
      <w:r w:rsidRPr="00BF545B">
        <w:rPr>
          <w:u w:val="single"/>
        </w:rPr>
        <w:t>水平</w:t>
      </w:r>
    </w:p>
    <w:p w14:paraId="463E76BA" w14:textId="421C2359" w:rsidR="00EF2FDA" w:rsidRPr="00BF545B" w:rsidRDefault="00EF2FDA" w:rsidP="00BF545B">
      <w:pPr>
        <w:pStyle w:val="Heading1"/>
        <w:widowControl w:val="0"/>
        <w:tabs>
          <w:tab w:val="clear" w:pos="0"/>
        </w:tabs>
        <w:spacing w:before="120" w:line="240" w:lineRule="atLeast"/>
        <w:rPr>
          <w:lang w:val="en-CA" w:eastAsia="zh-CN"/>
        </w:rPr>
      </w:pPr>
      <w:r w:rsidRPr="00BF545B">
        <w:rPr>
          <w:lang w:eastAsia="zh-CN"/>
        </w:rPr>
        <w:t>根据第</w:t>
      </w:r>
      <w:r w:rsidRPr="00BF545B">
        <w:rPr>
          <w:lang w:eastAsia="zh-CN"/>
        </w:rPr>
        <w:t>67/15</w:t>
      </w:r>
      <w:r w:rsidRPr="00BF545B">
        <w:rPr>
          <w:lang w:eastAsia="zh-CN"/>
        </w:rPr>
        <w:t>号决定，</w:t>
      </w:r>
      <w:r w:rsidRPr="00BF545B">
        <w:rPr>
          <w:vertAlign w:val="superscript"/>
        </w:rPr>
        <w:footnoteReference w:id="6"/>
      </w:r>
      <w:r w:rsidRPr="00BF545B">
        <w:rPr>
          <w:rFonts w:hint="eastAsia"/>
          <w:lang w:eastAsia="zh-CN"/>
        </w:rPr>
        <w:t xml:space="preserve"> </w:t>
      </w:r>
      <w:r w:rsidRPr="00BF545B">
        <w:rPr>
          <w:lang w:eastAsia="zh-CN"/>
        </w:rPr>
        <w:t>金额为</w:t>
      </w:r>
      <w:r w:rsidRPr="00BF545B">
        <w:rPr>
          <w:lang w:eastAsia="zh-CN"/>
        </w:rPr>
        <w:t>250</w:t>
      </w:r>
      <w:r w:rsidRPr="00BF545B">
        <w:rPr>
          <w:rFonts w:hint="eastAsia"/>
          <w:lang w:eastAsia="zh-CN"/>
        </w:rPr>
        <w:t>,</w:t>
      </w:r>
      <w:r w:rsidRPr="00BF545B">
        <w:rPr>
          <w:lang w:eastAsia="zh-CN"/>
        </w:rPr>
        <w:t>000</w:t>
      </w:r>
      <w:r w:rsidRPr="00BF545B">
        <w:rPr>
          <w:lang w:eastAsia="zh-CN"/>
        </w:rPr>
        <w:t>美元及以上的项目</w:t>
      </w:r>
      <w:r w:rsidR="00211FA7" w:rsidRPr="00BF545B">
        <w:rPr>
          <w:lang w:eastAsia="zh-CN"/>
        </w:rPr>
        <w:t>的机构支助费率</w:t>
      </w:r>
      <w:r w:rsidR="00211FA7" w:rsidRPr="00BF545B">
        <w:rPr>
          <w:rFonts w:hint="eastAsia"/>
          <w:lang w:eastAsia="zh-CN"/>
        </w:rPr>
        <w:t>为</w:t>
      </w:r>
      <w:r w:rsidRPr="00BF545B">
        <w:rPr>
          <w:lang w:eastAsia="zh-CN"/>
        </w:rPr>
        <w:t>7%</w:t>
      </w:r>
      <w:r w:rsidRPr="00BF545B">
        <w:rPr>
          <w:lang w:eastAsia="zh-CN"/>
        </w:rPr>
        <w:t>，</w:t>
      </w:r>
      <w:r w:rsidRPr="00BF545B">
        <w:rPr>
          <w:rFonts w:hint="eastAsia"/>
          <w:lang w:eastAsia="zh-CN"/>
        </w:rPr>
        <w:t>而化工</w:t>
      </w:r>
      <w:r w:rsidRPr="00BF545B">
        <w:rPr>
          <w:lang w:eastAsia="zh-CN"/>
        </w:rPr>
        <w:t>生产</w:t>
      </w:r>
      <w:r w:rsidRPr="00BF545B">
        <w:rPr>
          <w:rFonts w:hint="eastAsia"/>
          <w:lang w:eastAsia="zh-CN"/>
        </w:rPr>
        <w:t>行业</w:t>
      </w:r>
      <w:r w:rsidRPr="00BF545B">
        <w:rPr>
          <w:lang w:eastAsia="zh-CN"/>
        </w:rPr>
        <w:t>的项目</w:t>
      </w:r>
      <w:r w:rsidRPr="00BF545B">
        <w:rPr>
          <w:rFonts w:hint="eastAsia"/>
          <w:lang w:eastAsia="zh-CN"/>
        </w:rPr>
        <w:t>的</w:t>
      </w:r>
      <w:r w:rsidRPr="00BF545B">
        <w:rPr>
          <w:lang w:eastAsia="zh-CN"/>
        </w:rPr>
        <w:t>机构</w:t>
      </w:r>
      <w:r w:rsidR="00873ACF" w:rsidRPr="00BF545B">
        <w:rPr>
          <w:lang w:eastAsia="zh-CN"/>
        </w:rPr>
        <w:t>支助费率</w:t>
      </w:r>
      <w:r w:rsidRPr="00BF545B">
        <w:rPr>
          <w:rFonts w:hint="eastAsia"/>
          <w:lang w:eastAsia="zh-CN"/>
        </w:rPr>
        <w:t>将</w:t>
      </w:r>
      <w:r w:rsidRPr="00BF545B">
        <w:rPr>
          <w:lang w:eastAsia="zh-CN"/>
        </w:rPr>
        <w:t>不超过</w:t>
      </w:r>
      <w:r w:rsidRPr="00BF545B">
        <w:rPr>
          <w:lang w:eastAsia="zh-CN"/>
        </w:rPr>
        <w:t>6.5%</w:t>
      </w:r>
      <w:r w:rsidRPr="00BF545B">
        <w:rPr>
          <w:lang w:eastAsia="zh-CN"/>
        </w:rPr>
        <w:t>，视具体情况而定。</w:t>
      </w:r>
      <w:r w:rsidRPr="00BF545B">
        <w:rPr>
          <w:rFonts w:hint="eastAsia"/>
          <w:lang w:eastAsia="zh-CN"/>
        </w:rPr>
        <w:t>化工</w:t>
      </w:r>
      <w:r w:rsidRPr="00BF545B">
        <w:rPr>
          <w:lang w:eastAsia="zh-CN"/>
        </w:rPr>
        <w:t>生产</w:t>
      </w:r>
      <w:r w:rsidRPr="00BF545B">
        <w:rPr>
          <w:rFonts w:hint="eastAsia"/>
          <w:lang w:eastAsia="zh-CN"/>
        </w:rPr>
        <w:t>行业</w:t>
      </w:r>
      <w:r w:rsidRPr="00BF545B">
        <w:rPr>
          <w:lang w:eastAsia="zh-CN"/>
        </w:rPr>
        <w:t>目前的做法是</w:t>
      </w:r>
      <w:r w:rsidRPr="00BF545B">
        <w:rPr>
          <w:rFonts w:hint="eastAsia"/>
          <w:lang w:eastAsia="zh-CN"/>
        </w:rPr>
        <w:t>把</w:t>
      </w:r>
      <w:r w:rsidRPr="00BF545B">
        <w:rPr>
          <w:lang w:eastAsia="zh-CN"/>
        </w:rPr>
        <w:t>独立核查的费用</w:t>
      </w:r>
      <w:r w:rsidRPr="00BF545B">
        <w:rPr>
          <w:rFonts w:hint="eastAsia"/>
          <w:lang w:eastAsia="zh-CN"/>
        </w:rPr>
        <w:t>列在</w:t>
      </w:r>
      <w:r w:rsidRPr="00BF545B">
        <w:rPr>
          <w:lang w:eastAsia="zh-CN"/>
        </w:rPr>
        <w:t>机构支助费用</w:t>
      </w:r>
      <w:r w:rsidRPr="00BF545B">
        <w:rPr>
          <w:rFonts w:hint="eastAsia"/>
          <w:lang w:eastAsia="zh-CN"/>
        </w:rPr>
        <w:t>中</w:t>
      </w:r>
      <w:r w:rsidRPr="00BF545B">
        <w:rPr>
          <w:lang w:eastAsia="zh-CN"/>
        </w:rPr>
        <w:t>。</w:t>
      </w:r>
      <w:r w:rsidRPr="00BF545B">
        <w:rPr>
          <w:rFonts w:hint="eastAsia"/>
          <w:lang w:eastAsia="zh-CN"/>
        </w:rPr>
        <w:t>就审议机构支助费用而言，</w:t>
      </w:r>
      <w:r w:rsidRPr="00BF545B">
        <w:rPr>
          <w:lang w:eastAsia="zh-CN"/>
        </w:rPr>
        <w:t>尚不清楚副产品</w:t>
      </w:r>
      <w:r w:rsidRPr="00BF545B">
        <w:rPr>
          <w:lang w:eastAsia="zh-CN"/>
        </w:rPr>
        <w:t>HFC-23</w:t>
      </w:r>
      <w:r w:rsidRPr="00BF545B">
        <w:rPr>
          <w:lang w:eastAsia="zh-CN"/>
        </w:rPr>
        <w:t>控制项目</w:t>
      </w:r>
      <w:r w:rsidRPr="00BF545B">
        <w:rPr>
          <w:rFonts w:hint="eastAsia"/>
          <w:lang w:eastAsia="zh-CN"/>
        </w:rPr>
        <w:t>到底是</w:t>
      </w:r>
      <w:r w:rsidRPr="00BF545B">
        <w:rPr>
          <w:lang w:eastAsia="zh-CN"/>
        </w:rPr>
        <w:t>被视为</w:t>
      </w:r>
      <w:r w:rsidRPr="00BF545B">
        <w:rPr>
          <w:rFonts w:hint="eastAsia"/>
          <w:lang w:eastAsia="zh-CN"/>
        </w:rPr>
        <w:t>化工</w:t>
      </w:r>
      <w:r w:rsidRPr="00BF545B">
        <w:rPr>
          <w:lang w:eastAsia="zh-CN"/>
        </w:rPr>
        <w:t>生产</w:t>
      </w:r>
      <w:r w:rsidRPr="00BF545B">
        <w:rPr>
          <w:rFonts w:hint="eastAsia"/>
          <w:lang w:eastAsia="zh-CN"/>
        </w:rPr>
        <w:t>行业</w:t>
      </w:r>
      <w:r w:rsidRPr="00BF545B">
        <w:rPr>
          <w:lang w:eastAsia="zh-CN"/>
        </w:rPr>
        <w:t>项目</w:t>
      </w:r>
      <w:r w:rsidRPr="00BF545B">
        <w:rPr>
          <w:rFonts w:hint="eastAsia"/>
          <w:lang w:eastAsia="zh-CN"/>
        </w:rPr>
        <w:t>，</w:t>
      </w:r>
      <w:r w:rsidRPr="00BF545B">
        <w:rPr>
          <w:lang w:eastAsia="zh-CN"/>
        </w:rPr>
        <w:t>还是</w:t>
      </w:r>
      <w:r w:rsidRPr="00BF545B">
        <w:rPr>
          <w:rFonts w:hint="eastAsia"/>
          <w:lang w:eastAsia="zh-CN"/>
        </w:rPr>
        <w:t>被视为</w:t>
      </w:r>
      <w:r w:rsidRPr="00BF545B">
        <w:rPr>
          <w:lang w:eastAsia="zh-CN"/>
        </w:rPr>
        <w:t>投资项目。</w:t>
      </w:r>
    </w:p>
    <w:p w14:paraId="5371AC77" w14:textId="52E7D858" w:rsidR="00B102FF" w:rsidRPr="00BF545B" w:rsidRDefault="00EF2FDA" w:rsidP="00BF545B">
      <w:pPr>
        <w:pStyle w:val="Heading1"/>
        <w:widowControl w:val="0"/>
        <w:tabs>
          <w:tab w:val="clear" w:pos="0"/>
        </w:tabs>
        <w:spacing w:before="120" w:line="240" w:lineRule="atLeast"/>
        <w:rPr>
          <w:lang w:val="en-CA" w:eastAsia="zh-CN"/>
        </w:rPr>
      </w:pPr>
      <w:r w:rsidRPr="00BF545B">
        <w:rPr>
          <w:lang w:eastAsia="zh-CN"/>
        </w:rPr>
        <w:t>秘书处认为，</w:t>
      </w:r>
      <w:r w:rsidR="00F8032F" w:rsidRPr="00BF545B">
        <w:rPr>
          <w:rFonts w:hint="eastAsia"/>
          <w:lang w:eastAsia="zh-CN"/>
        </w:rPr>
        <w:t>那些将继续生产</w:t>
      </w:r>
      <w:r w:rsidR="00F8032F" w:rsidRPr="00BF545B">
        <w:rPr>
          <w:rFonts w:hint="eastAsia"/>
          <w:lang w:eastAsia="zh-CN"/>
        </w:rPr>
        <w:t>H</w:t>
      </w:r>
      <w:r w:rsidR="00F8032F" w:rsidRPr="00BF545B">
        <w:rPr>
          <w:lang w:eastAsia="zh-CN"/>
        </w:rPr>
        <w:t>CFC-22</w:t>
      </w:r>
      <w:r w:rsidR="00F8032F" w:rsidRPr="00BF545B">
        <w:rPr>
          <w:rFonts w:hint="eastAsia"/>
          <w:lang w:eastAsia="zh-CN"/>
        </w:rPr>
        <w:t>的</w:t>
      </w:r>
      <w:r w:rsidRPr="00BF545B">
        <w:rPr>
          <w:lang w:eastAsia="zh-CN"/>
        </w:rPr>
        <w:t>副产品</w:t>
      </w:r>
      <w:r w:rsidRPr="00BF545B">
        <w:rPr>
          <w:lang w:eastAsia="zh-CN"/>
        </w:rPr>
        <w:t>HFC-23</w:t>
      </w:r>
      <w:r w:rsidR="00F8032F" w:rsidRPr="00BF545B">
        <w:rPr>
          <w:rFonts w:hint="eastAsia"/>
          <w:lang w:eastAsia="zh-CN"/>
        </w:rPr>
        <w:t>控制</w:t>
      </w:r>
      <w:r w:rsidRPr="00BF545B">
        <w:rPr>
          <w:lang w:eastAsia="zh-CN"/>
        </w:rPr>
        <w:t>项目</w:t>
      </w:r>
      <w:r w:rsidR="00F8032F" w:rsidRPr="00BF545B">
        <w:rPr>
          <w:rFonts w:hint="eastAsia"/>
          <w:lang w:eastAsia="zh-CN"/>
        </w:rPr>
        <w:t>由于</w:t>
      </w:r>
      <w:r w:rsidR="00E841B7" w:rsidRPr="00BF545B">
        <w:rPr>
          <w:rFonts w:hint="eastAsia"/>
          <w:lang w:eastAsia="zh-CN"/>
        </w:rPr>
        <w:t>仍会</w:t>
      </w:r>
      <w:r w:rsidRPr="00BF545B">
        <w:rPr>
          <w:rFonts w:hint="eastAsia"/>
          <w:lang w:eastAsia="zh-CN"/>
        </w:rPr>
        <w:t>产生必须加以控制（</w:t>
      </w:r>
      <w:r w:rsidR="00F8032F" w:rsidRPr="00BF545B">
        <w:rPr>
          <w:rFonts w:hint="eastAsia"/>
          <w:lang w:eastAsia="zh-CN"/>
        </w:rPr>
        <w:t>就地控制</w:t>
      </w:r>
      <w:r w:rsidRPr="00BF545B">
        <w:rPr>
          <w:rFonts w:hint="eastAsia"/>
          <w:lang w:eastAsia="zh-CN"/>
        </w:rPr>
        <w:t>或</w:t>
      </w:r>
      <w:r w:rsidR="00F8032F" w:rsidRPr="00BF545B">
        <w:rPr>
          <w:rFonts w:hint="eastAsia"/>
          <w:lang w:eastAsia="zh-CN"/>
        </w:rPr>
        <w:t>易地控制</w:t>
      </w:r>
      <w:r w:rsidRPr="00BF545B">
        <w:rPr>
          <w:rFonts w:hint="eastAsia"/>
          <w:lang w:eastAsia="zh-CN"/>
        </w:rPr>
        <w:t>）</w:t>
      </w:r>
      <w:r w:rsidR="00211FA7" w:rsidRPr="00BF545B">
        <w:rPr>
          <w:rFonts w:hint="eastAsia"/>
          <w:lang w:eastAsia="zh-CN"/>
        </w:rPr>
        <w:t>这种</w:t>
      </w:r>
      <w:r w:rsidRPr="00BF545B">
        <w:rPr>
          <w:lang w:eastAsia="zh-CN"/>
        </w:rPr>
        <w:t>副产品，</w:t>
      </w:r>
      <w:r w:rsidRPr="00BF545B">
        <w:rPr>
          <w:rFonts w:hint="eastAsia"/>
          <w:lang w:eastAsia="zh-CN"/>
        </w:rPr>
        <w:t>预计将继续</w:t>
      </w:r>
      <w:r w:rsidR="00211FA7" w:rsidRPr="00BF545B">
        <w:rPr>
          <w:rFonts w:hint="eastAsia"/>
          <w:lang w:eastAsia="zh-CN"/>
        </w:rPr>
        <w:t>得到</w:t>
      </w:r>
      <w:r w:rsidRPr="00BF545B">
        <w:rPr>
          <w:lang w:eastAsia="zh-CN"/>
        </w:rPr>
        <w:t>机构</w:t>
      </w:r>
      <w:r w:rsidRPr="00BF545B">
        <w:rPr>
          <w:rFonts w:hint="eastAsia"/>
          <w:lang w:eastAsia="zh-CN"/>
        </w:rPr>
        <w:t>支助</w:t>
      </w:r>
      <w:r w:rsidRPr="00BF545B">
        <w:rPr>
          <w:lang w:eastAsia="zh-CN"/>
        </w:rPr>
        <w:t>。因此</w:t>
      </w:r>
      <w:r w:rsidR="00E841B7" w:rsidRPr="00BF545B">
        <w:rPr>
          <w:rFonts w:hint="eastAsia"/>
          <w:lang w:eastAsia="zh-CN"/>
        </w:rPr>
        <w:t>，将</w:t>
      </w:r>
      <w:r w:rsidRPr="00BF545B">
        <w:rPr>
          <w:lang w:eastAsia="zh-CN"/>
        </w:rPr>
        <w:t>在这</w:t>
      </w:r>
      <w:r w:rsidR="00E841B7" w:rsidRPr="00BF545B">
        <w:rPr>
          <w:rFonts w:hint="eastAsia"/>
          <w:lang w:eastAsia="zh-CN"/>
        </w:rPr>
        <w:t>些</w:t>
      </w:r>
      <w:r w:rsidRPr="00BF545B">
        <w:rPr>
          <w:lang w:eastAsia="zh-CN"/>
        </w:rPr>
        <w:t>情况下适用投资项目的机构</w:t>
      </w:r>
      <w:r w:rsidR="00873ACF" w:rsidRPr="00BF545B">
        <w:rPr>
          <w:lang w:eastAsia="zh-CN"/>
        </w:rPr>
        <w:t>支助费率</w:t>
      </w:r>
      <w:r w:rsidRPr="00BF545B">
        <w:rPr>
          <w:lang w:eastAsia="zh-CN"/>
        </w:rPr>
        <w:t>（</w:t>
      </w:r>
      <w:r w:rsidRPr="00BF545B">
        <w:rPr>
          <w:lang w:eastAsia="zh-CN"/>
        </w:rPr>
        <w:t>7%</w:t>
      </w:r>
      <w:r w:rsidRPr="00BF545B">
        <w:rPr>
          <w:lang w:eastAsia="zh-CN"/>
        </w:rPr>
        <w:t>）。</w:t>
      </w:r>
      <w:r w:rsidR="00B102FF" w:rsidRPr="00BF545B">
        <w:rPr>
          <w:lang w:val="en-CA" w:eastAsia="zh-CN"/>
        </w:rPr>
        <w:t xml:space="preserve"> </w:t>
      </w:r>
      <w:r w:rsidR="00E841B7" w:rsidRPr="00BF545B">
        <w:rPr>
          <w:rFonts w:hint="eastAsia"/>
          <w:lang w:val="en-CA" w:eastAsia="zh-CN"/>
        </w:rPr>
        <w:t>相形之下，</w:t>
      </w:r>
      <w:r w:rsidR="00E841B7" w:rsidRPr="00BF545B">
        <w:rPr>
          <w:rFonts w:hint="eastAsia"/>
          <w:lang w:val="en-US" w:eastAsia="zh-CN"/>
        </w:rPr>
        <w:t>对于那些为了履行副产品</w:t>
      </w:r>
      <w:r w:rsidR="00E841B7" w:rsidRPr="00BF545B">
        <w:rPr>
          <w:rFonts w:hint="eastAsia"/>
          <w:lang w:val="en-US" w:eastAsia="zh-CN"/>
        </w:rPr>
        <w:t>HFC-23</w:t>
      </w:r>
      <w:r w:rsidR="00E841B7" w:rsidRPr="00BF545B">
        <w:rPr>
          <w:rFonts w:hint="eastAsia"/>
          <w:lang w:val="en-US" w:eastAsia="zh-CN"/>
        </w:rPr>
        <w:t>控制义务</w:t>
      </w:r>
      <w:r w:rsidR="00211FA7" w:rsidRPr="00BF545B">
        <w:rPr>
          <w:rFonts w:hint="eastAsia"/>
          <w:lang w:val="en-US" w:eastAsia="zh-CN"/>
        </w:rPr>
        <w:t>，</w:t>
      </w:r>
      <w:r w:rsidR="00E841B7" w:rsidRPr="00BF545B">
        <w:rPr>
          <w:rFonts w:hint="eastAsia"/>
          <w:lang w:val="en-US" w:eastAsia="zh-CN"/>
        </w:rPr>
        <w:t>所采用的模式是关闭</w:t>
      </w:r>
      <w:r w:rsidR="00E841B7" w:rsidRPr="00BF545B">
        <w:rPr>
          <w:rFonts w:hint="eastAsia"/>
          <w:lang w:val="en-US" w:eastAsia="zh-CN"/>
        </w:rPr>
        <w:t>HCFC-22</w:t>
      </w:r>
      <w:r w:rsidR="00E841B7" w:rsidRPr="00BF545B">
        <w:rPr>
          <w:rFonts w:hint="eastAsia"/>
          <w:lang w:val="en-US" w:eastAsia="zh-CN"/>
        </w:rPr>
        <w:t>生产设施的项目，将适用化工生产行业的机构</w:t>
      </w:r>
      <w:r w:rsidR="00873ACF" w:rsidRPr="00BF545B">
        <w:rPr>
          <w:rFonts w:hint="eastAsia"/>
          <w:lang w:val="en-US" w:eastAsia="zh-CN"/>
        </w:rPr>
        <w:t>支助费率</w:t>
      </w:r>
      <w:r w:rsidR="00E841B7" w:rsidRPr="00BF545B">
        <w:rPr>
          <w:rFonts w:hint="eastAsia"/>
          <w:lang w:val="en-US" w:eastAsia="zh-CN"/>
        </w:rPr>
        <w:t>。</w:t>
      </w:r>
    </w:p>
    <w:p w14:paraId="4AF2399B" w14:textId="5429E919" w:rsidR="00B102FF" w:rsidRPr="00BF545B" w:rsidRDefault="00C122EC" w:rsidP="00BF545B">
      <w:pPr>
        <w:pStyle w:val="Heading1"/>
        <w:widowControl w:val="0"/>
        <w:tabs>
          <w:tab w:val="clear" w:pos="0"/>
        </w:tabs>
        <w:spacing w:before="120" w:line="240" w:lineRule="atLeast"/>
        <w:rPr>
          <w:lang w:val="en-CA" w:eastAsia="zh-CN"/>
        </w:rPr>
      </w:pPr>
      <w:r w:rsidRPr="00BF545B">
        <w:rPr>
          <w:rFonts w:hint="eastAsia"/>
          <w:lang w:val="en-US" w:eastAsia="zh-CN"/>
        </w:rPr>
        <w:t>由于墨西哥的</w:t>
      </w:r>
      <w:r w:rsidRPr="00BF545B">
        <w:rPr>
          <w:rFonts w:hint="eastAsia"/>
          <w:lang w:val="en-US" w:eastAsia="zh-CN"/>
        </w:rPr>
        <w:t>HCFC-22</w:t>
      </w:r>
      <w:r w:rsidRPr="00BF545B">
        <w:rPr>
          <w:rFonts w:hint="eastAsia"/>
          <w:lang w:val="en-US" w:eastAsia="zh-CN"/>
        </w:rPr>
        <w:t>生产设施</w:t>
      </w:r>
      <w:r w:rsidRPr="00BF545B">
        <w:rPr>
          <w:rFonts w:hint="eastAsia"/>
          <w:lang w:val="en-US" w:eastAsia="zh-CN"/>
        </w:rPr>
        <w:t>Quimob</w:t>
      </w:r>
      <w:r w:rsidRPr="00BF545B">
        <w:rPr>
          <w:rFonts w:hint="eastAsia"/>
          <w:lang w:val="en-US" w:eastAsia="zh-CN"/>
        </w:rPr>
        <w:t>á</w:t>
      </w:r>
      <w:r w:rsidRPr="00BF545B">
        <w:rPr>
          <w:rFonts w:hint="eastAsia"/>
          <w:lang w:val="en-US" w:eastAsia="zh-CN"/>
        </w:rPr>
        <w:t>sicos</w:t>
      </w:r>
      <w:r w:rsidRPr="00BF545B">
        <w:rPr>
          <w:rFonts w:hint="eastAsia"/>
          <w:lang w:val="en-US" w:eastAsia="zh-CN"/>
        </w:rPr>
        <w:t>预计将在可预见的</w:t>
      </w:r>
      <w:r w:rsidR="00211FA7" w:rsidRPr="00BF545B">
        <w:rPr>
          <w:rFonts w:hint="eastAsia"/>
          <w:lang w:val="en-US" w:eastAsia="zh-CN"/>
        </w:rPr>
        <w:t>未来</w:t>
      </w:r>
      <w:r w:rsidRPr="00BF545B">
        <w:rPr>
          <w:rFonts w:hint="eastAsia"/>
          <w:lang w:val="en-US" w:eastAsia="zh-CN"/>
        </w:rPr>
        <w:t>继续生产</w:t>
      </w:r>
      <w:r w:rsidRPr="00BF545B">
        <w:rPr>
          <w:rFonts w:hint="eastAsia"/>
          <w:lang w:val="en-US" w:eastAsia="zh-CN"/>
        </w:rPr>
        <w:t>HCFC-22</w:t>
      </w:r>
      <w:r w:rsidRPr="00BF545B">
        <w:rPr>
          <w:rFonts w:hint="eastAsia"/>
          <w:lang w:val="en-US" w:eastAsia="zh-CN"/>
        </w:rPr>
        <w:t>，包括为原料用途生产，秘书处建议对该项目适用</w:t>
      </w:r>
      <w:r w:rsidRPr="00BF545B">
        <w:rPr>
          <w:rFonts w:hint="eastAsia"/>
          <w:lang w:val="en-US" w:eastAsia="zh-CN"/>
        </w:rPr>
        <w:t>7.0%</w:t>
      </w:r>
      <w:r w:rsidRPr="00BF545B">
        <w:rPr>
          <w:rFonts w:hint="eastAsia"/>
          <w:lang w:val="en-US" w:eastAsia="zh-CN"/>
        </w:rPr>
        <w:t>机构</w:t>
      </w:r>
      <w:r w:rsidR="00873ACF" w:rsidRPr="00BF545B">
        <w:rPr>
          <w:rFonts w:hint="eastAsia"/>
          <w:lang w:val="en-US" w:eastAsia="zh-CN"/>
        </w:rPr>
        <w:t>支助费率</w:t>
      </w:r>
      <w:r w:rsidRPr="00BF545B">
        <w:rPr>
          <w:rFonts w:hint="eastAsia"/>
          <w:lang w:val="en-US" w:eastAsia="zh-CN"/>
        </w:rPr>
        <w:t>。对于阿根廷的</w:t>
      </w:r>
      <w:r w:rsidRPr="00BF545B">
        <w:rPr>
          <w:rFonts w:hint="eastAsia"/>
          <w:lang w:val="en-US" w:eastAsia="zh-CN"/>
        </w:rPr>
        <w:t>HCFC-22</w:t>
      </w:r>
      <w:r w:rsidRPr="00BF545B">
        <w:rPr>
          <w:rFonts w:hint="eastAsia"/>
          <w:lang w:val="en-US" w:eastAsia="zh-CN"/>
        </w:rPr>
        <w:t>生产设施</w:t>
      </w:r>
      <w:r w:rsidRPr="00BF545B">
        <w:rPr>
          <w:rFonts w:hint="eastAsia"/>
          <w:lang w:val="en-US" w:eastAsia="zh-CN"/>
        </w:rPr>
        <w:t>Frio Industrias Argentinas</w:t>
      </w:r>
      <w:r w:rsidRPr="00BF545B">
        <w:rPr>
          <w:rFonts w:hint="eastAsia"/>
          <w:lang w:val="en-US" w:eastAsia="zh-CN"/>
        </w:rPr>
        <w:t>（</w:t>
      </w:r>
      <w:r w:rsidRPr="00BF545B">
        <w:rPr>
          <w:rFonts w:hint="eastAsia"/>
          <w:lang w:val="en-US" w:eastAsia="zh-CN"/>
        </w:rPr>
        <w:t>FIASA</w:t>
      </w:r>
      <w:r w:rsidRPr="00BF545B">
        <w:rPr>
          <w:rFonts w:hint="eastAsia"/>
          <w:lang w:val="en-US" w:eastAsia="zh-CN"/>
        </w:rPr>
        <w:t>），尚不清楚执行委员会到底是选择关闭该设施，还是选择继续生产</w:t>
      </w:r>
      <w:r w:rsidRPr="00BF545B">
        <w:rPr>
          <w:rFonts w:hint="eastAsia"/>
          <w:lang w:val="en-US" w:eastAsia="zh-CN"/>
        </w:rPr>
        <w:t>HCFC-22</w:t>
      </w:r>
      <w:r w:rsidRPr="00BF545B">
        <w:rPr>
          <w:rFonts w:hint="eastAsia"/>
          <w:lang w:val="en-US" w:eastAsia="zh-CN"/>
        </w:rPr>
        <w:t>，对副产品</w:t>
      </w:r>
      <w:r w:rsidRPr="00BF545B">
        <w:rPr>
          <w:rFonts w:hint="eastAsia"/>
          <w:lang w:val="en-US" w:eastAsia="zh-CN"/>
        </w:rPr>
        <w:t>HFC-23</w:t>
      </w:r>
      <w:r w:rsidRPr="00BF545B">
        <w:rPr>
          <w:rFonts w:hint="eastAsia"/>
          <w:lang w:val="en-US" w:eastAsia="zh-CN"/>
        </w:rPr>
        <w:t>进行控制。</w:t>
      </w:r>
      <w:r w:rsidR="00B102FF" w:rsidRPr="00BF545B">
        <w:rPr>
          <w:lang w:val="en-CA" w:eastAsia="zh-CN"/>
        </w:rPr>
        <w:t xml:space="preserve"> </w:t>
      </w:r>
    </w:p>
    <w:p w14:paraId="4998CA1F" w14:textId="7B4CB7A5" w:rsidR="00801874" w:rsidRPr="00BF545B" w:rsidRDefault="00873ACF" w:rsidP="00BF545B">
      <w:pPr>
        <w:pStyle w:val="Heading1"/>
        <w:tabs>
          <w:tab w:val="clear" w:pos="0"/>
        </w:tabs>
        <w:spacing w:before="120" w:line="240" w:lineRule="atLeast"/>
        <w:rPr>
          <w:lang w:val="en-CA" w:eastAsia="zh-CN"/>
        </w:rPr>
      </w:pPr>
      <w:r w:rsidRPr="00BF545B">
        <w:rPr>
          <w:rFonts w:hint="eastAsia"/>
          <w:lang w:val="en-US" w:eastAsia="zh-CN"/>
        </w:rPr>
        <w:t>工发组织认为，其投资组合在确定机构支助费用方面比个案方式更有意义；化工生产行业的项目总是考虑利润损失，而在这种情况下，采用较低的机构支助费率是可以理解的。对于尚不清楚其利润损失是否符合供资</w:t>
      </w:r>
      <w:r w:rsidR="00A455C9" w:rsidRPr="00BF545B">
        <w:rPr>
          <w:rFonts w:hint="eastAsia"/>
          <w:lang w:val="en-US" w:eastAsia="zh-CN"/>
        </w:rPr>
        <w:t>资格</w:t>
      </w:r>
      <w:r w:rsidRPr="00BF545B">
        <w:rPr>
          <w:rFonts w:hint="eastAsia"/>
          <w:lang w:val="en-US" w:eastAsia="zh-CN"/>
        </w:rPr>
        <w:t>的氟氯烃周期生产工厂，工发组织认为，</w:t>
      </w:r>
      <w:r w:rsidRPr="00BF545B">
        <w:rPr>
          <w:rFonts w:hint="eastAsia"/>
          <w:lang w:val="en-US" w:eastAsia="zh-CN"/>
        </w:rPr>
        <w:t>7</w:t>
      </w:r>
      <w:r w:rsidRPr="00BF545B">
        <w:rPr>
          <w:lang w:val="en-US" w:eastAsia="zh-CN"/>
        </w:rPr>
        <w:t>%</w:t>
      </w:r>
      <w:r w:rsidRPr="00BF545B">
        <w:rPr>
          <w:rFonts w:hint="eastAsia"/>
          <w:lang w:val="en-US" w:eastAsia="zh-CN"/>
        </w:rPr>
        <w:t>费率可能是适当的。</w:t>
      </w:r>
    </w:p>
    <w:p w14:paraId="5638EA4A" w14:textId="06F50878" w:rsidR="00B102FF" w:rsidRPr="00BF545B" w:rsidRDefault="000A2286" w:rsidP="00BF545B">
      <w:pPr>
        <w:pStyle w:val="Heading1"/>
        <w:tabs>
          <w:tab w:val="clear" w:pos="0"/>
        </w:tabs>
        <w:spacing w:before="120" w:line="240" w:lineRule="atLeast"/>
        <w:rPr>
          <w:lang w:val="en-CA" w:eastAsia="zh-CN"/>
        </w:rPr>
      </w:pPr>
      <w:r w:rsidRPr="00BF545B">
        <w:rPr>
          <w:rFonts w:hint="eastAsia"/>
          <w:lang w:val="en-US" w:eastAsia="zh-CN"/>
        </w:rPr>
        <w:t>谨建议执行委员会</w:t>
      </w:r>
      <w:r w:rsidR="00873ACF" w:rsidRPr="00BF545B">
        <w:rPr>
          <w:rFonts w:hint="eastAsia"/>
          <w:lang w:val="en-US" w:eastAsia="zh-CN"/>
        </w:rPr>
        <w:t>考虑就以下问题提供指导：</w:t>
      </w:r>
    </w:p>
    <w:p w14:paraId="04E27D5A" w14:textId="672F873F" w:rsidR="0043313C" w:rsidRPr="00BF545B" w:rsidRDefault="0043313C" w:rsidP="00BF545B">
      <w:pPr>
        <w:pStyle w:val="Heading2"/>
        <w:tabs>
          <w:tab w:val="clear" w:pos="0"/>
        </w:tabs>
        <w:spacing w:before="120" w:line="240" w:lineRule="atLeast"/>
        <w:ind w:left="980" w:hanging="490"/>
        <w:rPr>
          <w:lang w:val="en-CA" w:eastAsia="zh-CN"/>
        </w:rPr>
      </w:pPr>
      <w:r w:rsidRPr="00BF545B">
        <w:rPr>
          <w:rFonts w:hint="eastAsia"/>
          <w:lang w:val="en-CA" w:eastAsia="zh-CN"/>
        </w:rPr>
        <w:t>通过销毁</w:t>
      </w:r>
      <w:r w:rsidR="00766244" w:rsidRPr="00BF545B">
        <w:rPr>
          <w:rFonts w:hint="eastAsia"/>
          <w:lang w:val="en-CA" w:eastAsia="zh-CN"/>
        </w:rPr>
        <w:t>办法</w:t>
      </w:r>
      <w:r w:rsidRPr="00BF545B">
        <w:rPr>
          <w:rFonts w:hint="eastAsia"/>
          <w:lang w:val="en-CA" w:eastAsia="zh-CN"/>
        </w:rPr>
        <w:t>控制</w:t>
      </w:r>
      <w:r w:rsidRPr="00BF545B">
        <w:rPr>
          <w:rFonts w:hint="eastAsia"/>
          <w:lang w:val="en-CA" w:eastAsia="zh-CN"/>
        </w:rPr>
        <w:t>HFC-23</w:t>
      </w:r>
      <w:r w:rsidRPr="00BF545B">
        <w:rPr>
          <w:rFonts w:hint="eastAsia"/>
          <w:lang w:val="en-CA" w:eastAsia="zh-CN"/>
        </w:rPr>
        <w:t>的副产品</w:t>
      </w:r>
      <w:r w:rsidRPr="00BF545B">
        <w:rPr>
          <w:rFonts w:hint="eastAsia"/>
          <w:lang w:val="en-CA" w:eastAsia="zh-CN"/>
        </w:rPr>
        <w:t>HFC-23</w:t>
      </w:r>
      <w:r w:rsidRPr="00BF545B">
        <w:rPr>
          <w:rFonts w:hint="eastAsia"/>
          <w:lang w:val="en-CA" w:eastAsia="zh-CN"/>
        </w:rPr>
        <w:t>控制项目的机构支助费用水平；</w:t>
      </w:r>
    </w:p>
    <w:p w14:paraId="7FEF8D8E" w14:textId="2564695C" w:rsidR="0043313C" w:rsidRPr="00BF545B" w:rsidRDefault="0043313C" w:rsidP="00BF545B">
      <w:pPr>
        <w:pStyle w:val="Heading2"/>
        <w:tabs>
          <w:tab w:val="clear" w:pos="0"/>
        </w:tabs>
        <w:spacing w:before="120" w:line="240" w:lineRule="atLeast"/>
        <w:ind w:left="980" w:hanging="490"/>
        <w:rPr>
          <w:lang w:val="en-CA" w:eastAsia="zh-CN"/>
        </w:rPr>
      </w:pPr>
      <w:r w:rsidRPr="00BF545B">
        <w:rPr>
          <w:rFonts w:hint="eastAsia"/>
          <w:lang w:val="en-CA" w:eastAsia="zh-CN"/>
        </w:rPr>
        <w:t>通过关闭</w:t>
      </w:r>
      <w:r w:rsidRPr="00BF545B">
        <w:rPr>
          <w:rFonts w:hint="eastAsia"/>
          <w:lang w:val="en-CA" w:eastAsia="zh-CN"/>
        </w:rPr>
        <w:t>HCFC-22</w:t>
      </w:r>
      <w:r w:rsidRPr="00BF545B">
        <w:rPr>
          <w:rFonts w:hint="eastAsia"/>
          <w:lang w:val="en-CA" w:eastAsia="zh-CN"/>
        </w:rPr>
        <w:t>生产设施控制</w:t>
      </w:r>
      <w:r w:rsidRPr="00BF545B">
        <w:rPr>
          <w:rFonts w:hint="eastAsia"/>
          <w:lang w:val="en-CA" w:eastAsia="zh-CN"/>
        </w:rPr>
        <w:t>HFC-23</w:t>
      </w:r>
      <w:r w:rsidRPr="00BF545B">
        <w:rPr>
          <w:rFonts w:hint="eastAsia"/>
          <w:lang w:val="en-CA" w:eastAsia="zh-CN"/>
        </w:rPr>
        <w:t>的副产品</w:t>
      </w:r>
      <w:r w:rsidRPr="00BF545B">
        <w:rPr>
          <w:rFonts w:hint="eastAsia"/>
          <w:lang w:val="en-CA" w:eastAsia="zh-CN"/>
        </w:rPr>
        <w:t>HFC-23</w:t>
      </w:r>
      <w:r w:rsidRPr="00BF545B">
        <w:rPr>
          <w:rFonts w:hint="eastAsia"/>
          <w:lang w:val="en-CA" w:eastAsia="zh-CN"/>
        </w:rPr>
        <w:t>控制项目的适当机构支助费用水平；</w:t>
      </w:r>
    </w:p>
    <w:p w14:paraId="3E8B7AF8" w14:textId="5DDAE193" w:rsidR="00B102FF" w:rsidRPr="00BF545B" w:rsidRDefault="0043313C" w:rsidP="00BF545B">
      <w:pPr>
        <w:pStyle w:val="Heading2"/>
        <w:tabs>
          <w:tab w:val="clear" w:pos="0"/>
        </w:tabs>
        <w:spacing w:before="120" w:line="240" w:lineRule="atLeast"/>
        <w:ind w:left="980" w:hanging="490"/>
        <w:rPr>
          <w:lang w:val="en-CA" w:eastAsia="zh-CN"/>
        </w:rPr>
      </w:pPr>
      <w:bookmarkStart w:id="5" w:name="_Hlk64445600"/>
      <w:r w:rsidRPr="00BF545B">
        <w:rPr>
          <w:rFonts w:hint="eastAsia"/>
          <w:lang w:val="en-CA" w:eastAsia="zh-CN"/>
        </w:rPr>
        <w:lastRenderedPageBreak/>
        <w:t>关于每年对产生的副产品</w:t>
      </w:r>
      <w:r w:rsidRPr="00BF545B">
        <w:rPr>
          <w:rFonts w:hint="eastAsia"/>
          <w:lang w:val="en-CA" w:eastAsia="zh-CN"/>
        </w:rPr>
        <w:t>HFC-23</w:t>
      </w:r>
      <w:r w:rsidRPr="00BF545B">
        <w:rPr>
          <w:rFonts w:hint="eastAsia"/>
          <w:lang w:val="en-CA" w:eastAsia="zh-CN"/>
        </w:rPr>
        <w:t>数量</w:t>
      </w:r>
      <w:r w:rsidR="00766244" w:rsidRPr="00BF545B">
        <w:rPr>
          <w:rFonts w:hint="eastAsia"/>
          <w:lang w:val="en-CA" w:eastAsia="zh-CN"/>
        </w:rPr>
        <w:t>以及</w:t>
      </w:r>
      <w:r w:rsidRPr="00BF545B">
        <w:rPr>
          <w:rFonts w:hint="eastAsia"/>
          <w:lang w:val="en-CA" w:eastAsia="zh-CN"/>
        </w:rPr>
        <w:t>使用《蒙特利尔议定书》缔约方核准的技术</w:t>
      </w:r>
      <w:r w:rsidR="00766244" w:rsidRPr="00BF545B">
        <w:rPr>
          <w:rFonts w:hint="eastAsia"/>
          <w:lang w:val="en-CA" w:eastAsia="zh-CN"/>
        </w:rPr>
        <w:t>尽量</w:t>
      </w:r>
      <w:r w:rsidRPr="00BF545B">
        <w:rPr>
          <w:rFonts w:hint="eastAsia"/>
          <w:lang w:val="en-CA" w:eastAsia="zh-CN"/>
        </w:rPr>
        <w:t>销毁的副产品</w:t>
      </w:r>
      <w:r w:rsidRPr="00BF545B">
        <w:rPr>
          <w:rFonts w:hint="eastAsia"/>
          <w:lang w:val="en-CA" w:eastAsia="zh-CN"/>
        </w:rPr>
        <w:t>HFC-23</w:t>
      </w:r>
      <w:r w:rsidRPr="00BF545B">
        <w:rPr>
          <w:rFonts w:hint="eastAsia"/>
          <w:lang w:val="en-CA" w:eastAsia="zh-CN"/>
        </w:rPr>
        <w:t>数量进行独立核查的费用，</w:t>
      </w:r>
      <w:r w:rsidR="00766244" w:rsidRPr="00BF545B">
        <w:rPr>
          <w:rFonts w:hint="eastAsia"/>
          <w:lang w:val="en-CA" w:eastAsia="zh-CN"/>
        </w:rPr>
        <w:t>到底</w:t>
      </w:r>
      <w:r w:rsidR="00F869D3" w:rsidRPr="00BF545B">
        <w:rPr>
          <w:rFonts w:hint="eastAsia"/>
          <w:lang w:val="en-CA" w:eastAsia="zh-CN"/>
        </w:rPr>
        <w:t>应该</w:t>
      </w:r>
      <w:r w:rsidRPr="00BF545B">
        <w:rPr>
          <w:rFonts w:hint="eastAsia"/>
          <w:lang w:val="en-CA" w:eastAsia="zh-CN"/>
        </w:rPr>
        <w:t>酌情将其列入机构支助费用，还是</w:t>
      </w:r>
      <w:r w:rsidR="00F869D3" w:rsidRPr="00BF545B">
        <w:rPr>
          <w:rFonts w:hint="eastAsia"/>
          <w:lang w:val="en-CA" w:eastAsia="zh-CN"/>
        </w:rPr>
        <w:t>应该将其</w:t>
      </w:r>
      <w:r w:rsidRPr="00BF545B">
        <w:rPr>
          <w:rFonts w:hint="eastAsia"/>
          <w:lang w:val="en-CA" w:eastAsia="zh-CN"/>
        </w:rPr>
        <w:t>列入项目费用。</w:t>
      </w:r>
      <w:bookmarkEnd w:id="5"/>
    </w:p>
    <w:p w14:paraId="07F94EF8" w14:textId="77DC4CA4" w:rsidR="0000070F" w:rsidRPr="00BF545B" w:rsidRDefault="005C093E" w:rsidP="00BF545B">
      <w:pPr>
        <w:spacing w:before="120" w:after="240" w:line="240" w:lineRule="atLeast"/>
        <w:rPr>
          <w:u w:val="single"/>
          <w:lang w:val="en-CA" w:eastAsia="zh-CN"/>
        </w:rPr>
      </w:pPr>
      <w:r w:rsidRPr="00BF545B">
        <w:rPr>
          <w:rFonts w:hint="eastAsia"/>
          <w:u w:val="single"/>
          <w:lang w:val="en-US" w:eastAsia="zh-CN"/>
        </w:rPr>
        <w:t>项目完成后对副产品</w:t>
      </w:r>
      <w:r w:rsidRPr="00BF545B">
        <w:rPr>
          <w:rFonts w:hint="eastAsia"/>
          <w:u w:val="single"/>
          <w:lang w:val="en-US" w:eastAsia="zh-CN"/>
        </w:rPr>
        <w:t>HFC-23</w:t>
      </w:r>
      <w:r w:rsidRPr="00BF545B">
        <w:rPr>
          <w:rFonts w:hint="eastAsia"/>
          <w:u w:val="single"/>
          <w:lang w:val="en-US" w:eastAsia="zh-CN"/>
        </w:rPr>
        <w:t>排放情况的核查</w:t>
      </w:r>
    </w:p>
    <w:p w14:paraId="65C700B1" w14:textId="4510DB52" w:rsidR="0000070F" w:rsidRPr="00BF545B" w:rsidRDefault="00D56C1E" w:rsidP="00BF545B">
      <w:pPr>
        <w:pStyle w:val="Heading1"/>
        <w:tabs>
          <w:tab w:val="clear" w:pos="0"/>
        </w:tabs>
        <w:spacing w:before="120" w:line="240" w:lineRule="atLeast"/>
        <w:rPr>
          <w:lang w:val="en-CA" w:eastAsia="zh-CN"/>
        </w:rPr>
      </w:pPr>
      <w:r w:rsidRPr="00BF545B">
        <w:rPr>
          <w:rFonts w:hint="eastAsia"/>
          <w:lang w:val="en-US" w:eastAsia="zh-CN"/>
        </w:rPr>
        <w:t>淘汰受控物质消费的项目除其他外，要求参与企业承诺在项目完成后不再消费已淘汰的受控物质，并记录为确保在项目完成时销毁或拆毁所更换的具体设备或组件而采取的行动。同样，关于淘汰受控物质生产的项目的核查准则除其他外，要求核查关键组件的销毁情况。而任何在项目完成后继续运行的</w:t>
      </w:r>
      <w:r w:rsidRPr="00BF545B">
        <w:rPr>
          <w:rFonts w:hint="eastAsia"/>
          <w:lang w:val="en-US" w:eastAsia="zh-CN"/>
        </w:rPr>
        <w:t>HCFC-22</w:t>
      </w:r>
      <w:r w:rsidRPr="00BF545B">
        <w:rPr>
          <w:rFonts w:hint="eastAsia"/>
          <w:lang w:val="en-US" w:eastAsia="zh-CN"/>
        </w:rPr>
        <w:t>生产线都将继续产生副产品</w:t>
      </w:r>
      <w:r w:rsidRPr="00BF545B">
        <w:rPr>
          <w:rFonts w:hint="eastAsia"/>
          <w:lang w:val="en-US" w:eastAsia="zh-CN"/>
        </w:rPr>
        <w:t>HFC-23</w:t>
      </w:r>
      <w:r w:rsidRPr="00BF545B">
        <w:rPr>
          <w:rFonts w:hint="eastAsia"/>
          <w:lang w:val="en-US" w:eastAsia="zh-CN"/>
        </w:rPr>
        <w:t>，这与那些在项目完成后将停止消费或生产受控物质的项目不同。但是，对副产品</w:t>
      </w:r>
      <w:r w:rsidRPr="00BF545B">
        <w:rPr>
          <w:rFonts w:hint="eastAsia"/>
          <w:lang w:val="en-US" w:eastAsia="zh-CN"/>
        </w:rPr>
        <w:t>HFC-23</w:t>
      </w:r>
      <w:r w:rsidRPr="00BF545B">
        <w:rPr>
          <w:rFonts w:hint="eastAsia"/>
          <w:lang w:val="en-US" w:eastAsia="zh-CN"/>
        </w:rPr>
        <w:t>控制措施的核查将在项目完成后停止；将继续通过国家方案执行情况报告向执行委员会和根据《蒙特利尔议定书》第</w:t>
      </w:r>
      <w:r w:rsidRPr="00BF545B">
        <w:rPr>
          <w:rFonts w:hint="eastAsia"/>
          <w:lang w:val="en-US" w:eastAsia="zh-CN"/>
        </w:rPr>
        <w:t>7</w:t>
      </w:r>
      <w:r w:rsidRPr="00BF545B">
        <w:rPr>
          <w:rFonts w:hint="eastAsia"/>
          <w:lang w:val="en-US" w:eastAsia="zh-CN"/>
        </w:rPr>
        <w:t>条向各缔约方报告副产品</w:t>
      </w:r>
      <w:r w:rsidRPr="00BF545B">
        <w:rPr>
          <w:rFonts w:hint="eastAsia"/>
          <w:lang w:val="en-US" w:eastAsia="zh-CN"/>
        </w:rPr>
        <w:t>HFC-23</w:t>
      </w:r>
      <w:r w:rsidRPr="00BF545B">
        <w:rPr>
          <w:lang w:val="en-US" w:eastAsia="zh-CN"/>
        </w:rPr>
        <w:t>控制措施。</w:t>
      </w:r>
    </w:p>
    <w:p w14:paraId="1E727E6A" w14:textId="6CF1F464" w:rsidR="0000070F" w:rsidRPr="00BF545B" w:rsidRDefault="00172C0A" w:rsidP="00BF545B">
      <w:pPr>
        <w:pStyle w:val="Heading1"/>
        <w:tabs>
          <w:tab w:val="clear" w:pos="0"/>
        </w:tabs>
        <w:spacing w:before="120" w:line="240" w:lineRule="atLeast"/>
        <w:rPr>
          <w:lang w:val="en-CA" w:eastAsia="zh-CN"/>
        </w:rPr>
      </w:pPr>
      <w:r w:rsidRPr="00BF545B">
        <w:rPr>
          <w:rFonts w:hint="eastAsia"/>
          <w:lang w:val="en-US" w:eastAsia="zh-CN"/>
        </w:rPr>
        <w:t>执行委员会如果希望确保在项目完成后继续生产</w:t>
      </w:r>
      <w:r w:rsidRPr="00BF545B">
        <w:rPr>
          <w:rFonts w:hint="eastAsia"/>
          <w:lang w:val="en-US" w:eastAsia="zh-CN"/>
        </w:rPr>
        <w:t>HCFC-22</w:t>
      </w:r>
      <w:r w:rsidRPr="00BF545B">
        <w:rPr>
          <w:rFonts w:hint="eastAsia"/>
          <w:lang w:val="en-US" w:eastAsia="zh-CN"/>
        </w:rPr>
        <w:t>（例如，继续生产派作原料用途的</w:t>
      </w:r>
      <w:r w:rsidRPr="00BF545B">
        <w:rPr>
          <w:rFonts w:hint="eastAsia"/>
          <w:lang w:val="en-US" w:eastAsia="zh-CN"/>
        </w:rPr>
        <w:t xml:space="preserve"> HCFC-22</w:t>
      </w:r>
      <w:r w:rsidRPr="00BF545B">
        <w:rPr>
          <w:rFonts w:hint="eastAsia"/>
          <w:lang w:val="en-US" w:eastAsia="zh-CN"/>
        </w:rPr>
        <w:t>），从而产生副产品</w:t>
      </w:r>
      <w:r w:rsidRPr="00BF545B">
        <w:rPr>
          <w:rFonts w:hint="eastAsia"/>
          <w:lang w:val="en-US" w:eastAsia="zh-CN"/>
        </w:rPr>
        <w:t>HFC-23</w:t>
      </w:r>
      <w:r w:rsidRPr="00BF545B">
        <w:rPr>
          <w:rFonts w:hint="eastAsia"/>
          <w:lang w:val="en-US" w:eastAsia="zh-CN"/>
        </w:rPr>
        <w:t>的生产线上对副产品</w:t>
      </w:r>
      <w:r w:rsidRPr="00BF545B">
        <w:rPr>
          <w:rFonts w:hint="eastAsia"/>
          <w:lang w:val="en-US" w:eastAsia="zh-CN"/>
        </w:rPr>
        <w:t>HFC-23</w:t>
      </w:r>
      <w:r w:rsidRPr="00BF545B">
        <w:rPr>
          <w:rFonts w:hint="eastAsia"/>
          <w:lang w:val="en-US" w:eastAsia="zh-CN"/>
        </w:rPr>
        <w:t>排放控制措施进行持续核查，可以考虑采用与</w:t>
      </w:r>
      <w:r w:rsidRPr="00BF545B">
        <w:rPr>
          <w:rFonts w:hint="eastAsia"/>
          <w:lang w:val="en-US" w:eastAsia="zh-CN"/>
        </w:rPr>
        <w:t>UNEP/OzL.Pro/ExCom/84/64</w:t>
      </w:r>
      <w:r w:rsidRPr="00BF545B">
        <w:rPr>
          <w:rFonts w:hint="eastAsia"/>
          <w:lang w:val="en-US" w:eastAsia="zh-CN"/>
        </w:rPr>
        <w:t>号文件（</w:t>
      </w:r>
      <w:r w:rsidRPr="00BF545B">
        <w:rPr>
          <w:lang w:val="en-US" w:eastAsia="zh-CN"/>
        </w:rPr>
        <w:t>多边基金支持建立的现行监测、报告、核查以及可强制执行的许可证和配额制度概述</w:t>
      </w:r>
      <w:r w:rsidRPr="00BF545B">
        <w:rPr>
          <w:rFonts w:hint="eastAsia"/>
          <w:lang w:val="en-US" w:eastAsia="zh-CN"/>
        </w:rPr>
        <w:t>）第</w:t>
      </w:r>
      <w:r w:rsidRPr="00BF545B">
        <w:rPr>
          <w:rFonts w:hint="eastAsia"/>
          <w:lang w:val="en-US" w:eastAsia="zh-CN"/>
        </w:rPr>
        <w:t>21(</w:t>
      </w:r>
      <w:r w:rsidRPr="00BF545B">
        <w:rPr>
          <w:lang w:val="en-US" w:eastAsia="zh-CN"/>
        </w:rPr>
        <w:t>j)</w:t>
      </w:r>
      <w:r w:rsidRPr="00BF545B">
        <w:rPr>
          <w:rFonts w:hint="eastAsia"/>
          <w:lang w:val="en-US" w:eastAsia="zh-CN"/>
        </w:rPr>
        <w:t>段所提议的相似的方法，根据这个方法，有关政府可以申请更多资金，用于在其氟氯烃淘汰管理计划的</w:t>
      </w:r>
      <w:r w:rsidR="00A455C9" w:rsidRPr="00BF545B">
        <w:rPr>
          <w:rFonts w:hint="eastAsia"/>
          <w:lang w:val="en-US" w:eastAsia="zh-CN"/>
        </w:rPr>
        <w:t>下一</w:t>
      </w:r>
      <w:r w:rsidRPr="00BF545B">
        <w:rPr>
          <w:rFonts w:hint="eastAsia"/>
          <w:lang w:val="en-US" w:eastAsia="zh-CN"/>
        </w:rPr>
        <w:t>阶段对副产品</w:t>
      </w:r>
      <w:r w:rsidRPr="00BF545B">
        <w:rPr>
          <w:rFonts w:hint="eastAsia"/>
          <w:lang w:val="en-US" w:eastAsia="zh-CN"/>
        </w:rPr>
        <w:t>HFC-23</w:t>
      </w:r>
      <w:r w:rsidRPr="00BF545B">
        <w:rPr>
          <w:rFonts w:hint="eastAsia"/>
          <w:lang w:val="en-US" w:eastAsia="zh-CN"/>
        </w:rPr>
        <w:t>控制措施进行独立核查，直至其逐步减少</w:t>
      </w:r>
      <w:r w:rsidRPr="00BF545B">
        <w:rPr>
          <w:lang w:val="en-US" w:eastAsia="zh-CN"/>
        </w:rPr>
        <w:t>氢氟碳化</w:t>
      </w:r>
      <w:r w:rsidRPr="00BF545B">
        <w:rPr>
          <w:rFonts w:hint="eastAsia"/>
          <w:lang w:val="en-US" w:eastAsia="zh-CN"/>
        </w:rPr>
        <w:t>合</w:t>
      </w:r>
      <w:r w:rsidRPr="00BF545B">
        <w:rPr>
          <w:lang w:val="en-US" w:eastAsia="zh-CN"/>
        </w:rPr>
        <w:t>物</w:t>
      </w:r>
      <w:r w:rsidR="006C573F" w:rsidRPr="00BF545B">
        <w:rPr>
          <w:rFonts w:hint="eastAsia"/>
          <w:lang w:val="en-US" w:eastAsia="zh-CN"/>
        </w:rPr>
        <w:t>的</w:t>
      </w:r>
      <w:r w:rsidRPr="00BF545B">
        <w:rPr>
          <w:lang w:val="en-US" w:eastAsia="zh-CN"/>
        </w:rPr>
        <w:t>管理计划</w:t>
      </w:r>
      <w:r w:rsidRPr="00BF545B">
        <w:rPr>
          <w:rFonts w:hint="eastAsia"/>
          <w:lang w:val="en-US" w:eastAsia="zh-CN"/>
        </w:rPr>
        <w:t>获得核准，届时可以在后一项计划之下继续进行核查。</w:t>
      </w:r>
      <w:r w:rsidR="00A5062E" w:rsidRPr="00BF545B">
        <w:rPr>
          <w:lang w:val="en-CA" w:eastAsia="zh-CN"/>
        </w:rPr>
        <w:t xml:space="preserve"> </w:t>
      </w:r>
    </w:p>
    <w:p w14:paraId="29687982" w14:textId="79D690D1" w:rsidR="00137DBF" w:rsidRPr="00BF545B" w:rsidRDefault="000A2286" w:rsidP="00BF545B">
      <w:pPr>
        <w:pStyle w:val="Heading1"/>
        <w:tabs>
          <w:tab w:val="clear" w:pos="0"/>
        </w:tabs>
        <w:spacing w:before="120" w:line="240" w:lineRule="atLeast"/>
        <w:rPr>
          <w:lang w:val="en-CA" w:eastAsia="zh-CN"/>
        </w:rPr>
      </w:pPr>
      <w:r w:rsidRPr="00BF545B">
        <w:rPr>
          <w:rFonts w:hint="eastAsia"/>
          <w:lang w:val="en-US" w:eastAsia="zh-CN"/>
        </w:rPr>
        <w:t>谨建议执行委员会</w:t>
      </w:r>
      <w:r w:rsidR="00172C0A" w:rsidRPr="00BF545B">
        <w:rPr>
          <w:rFonts w:hint="eastAsia"/>
          <w:lang w:val="en-US" w:eastAsia="zh-CN"/>
        </w:rPr>
        <w:t>考虑提供指导，说明</w:t>
      </w:r>
      <w:bookmarkStart w:id="6" w:name="_Hlk64443981"/>
      <w:r w:rsidR="00172C0A" w:rsidRPr="00BF545B">
        <w:rPr>
          <w:rFonts w:hint="eastAsia"/>
          <w:lang w:val="en-US" w:eastAsia="zh-CN"/>
        </w:rPr>
        <w:t>是否应请那些通过销毁副产品</w:t>
      </w:r>
      <w:r w:rsidR="00172C0A" w:rsidRPr="00BF545B">
        <w:rPr>
          <w:rFonts w:hint="eastAsia"/>
          <w:lang w:val="en-US" w:eastAsia="zh-CN"/>
        </w:rPr>
        <w:t>HFC</w:t>
      </w:r>
      <w:r w:rsidR="00172C0A" w:rsidRPr="00BF545B">
        <w:rPr>
          <w:lang w:val="en-US" w:eastAsia="zh-CN"/>
        </w:rPr>
        <w:t>-23</w:t>
      </w:r>
      <w:r w:rsidR="00172C0A" w:rsidRPr="00BF545B">
        <w:rPr>
          <w:rFonts w:hint="eastAsia"/>
          <w:lang w:val="en-US" w:eastAsia="zh-CN"/>
        </w:rPr>
        <w:t>，而不是通过关闭</w:t>
      </w:r>
      <w:r w:rsidR="00172C0A" w:rsidRPr="00BF545B">
        <w:rPr>
          <w:rFonts w:hint="eastAsia"/>
          <w:lang w:val="en-US" w:eastAsia="zh-CN"/>
        </w:rPr>
        <w:t>HCFC-22</w:t>
      </w:r>
      <w:r w:rsidR="00172C0A" w:rsidRPr="00BF545B">
        <w:rPr>
          <w:rFonts w:hint="eastAsia"/>
          <w:lang w:val="en-US" w:eastAsia="zh-CN"/>
        </w:rPr>
        <w:t>生产设施来控制</w:t>
      </w:r>
      <w:r w:rsidR="00172C0A" w:rsidRPr="00BF545B">
        <w:rPr>
          <w:rFonts w:hint="eastAsia"/>
          <w:lang w:val="en-US" w:eastAsia="zh-CN"/>
        </w:rPr>
        <w:t>HFC-23</w:t>
      </w:r>
      <w:r w:rsidR="00172C0A" w:rsidRPr="00BF545B">
        <w:rPr>
          <w:rFonts w:hint="eastAsia"/>
          <w:lang w:val="en-US" w:eastAsia="zh-CN"/>
        </w:rPr>
        <w:t>的第</w:t>
      </w:r>
      <w:r w:rsidR="00172C0A" w:rsidRPr="00BF545B">
        <w:rPr>
          <w:rFonts w:hint="eastAsia"/>
          <w:lang w:val="en-US" w:eastAsia="zh-CN"/>
        </w:rPr>
        <w:t>5</w:t>
      </w:r>
      <w:r w:rsidR="00172C0A" w:rsidRPr="00BF545B">
        <w:rPr>
          <w:rFonts w:hint="eastAsia"/>
          <w:lang w:val="en-US" w:eastAsia="zh-CN"/>
        </w:rPr>
        <w:t>条国家申请更多资金，用于在项目完成后，在本国氟氯烃淘汰管理计划的下一阶段对副产品</w:t>
      </w:r>
      <w:r w:rsidR="00172C0A" w:rsidRPr="00BF545B">
        <w:rPr>
          <w:rFonts w:hint="eastAsia"/>
          <w:lang w:val="en-US" w:eastAsia="zh-CN"/>
        </w:rPr>
        <w:t>HFC-23</w:t>
      </w:r>
      <w:r w:rsidR="00172C0A" w:rsidRPr="00BF545B">
        <w:rPr>
          <w:rFonts w:hint="eastAsia"/>
          <w:lang w:val="en-US" w:eastAsia="zh-CN"/>
        </w:rPr>
        <w:t>的销毁情况进行独立核查，直至其逐步减少</w:t>
      </w:r>
      <w:r w:rsidR="00172C0A" w:rsidRPr="00BF545B">
        <w:rPr>
          <w:lang w:val="en-US" w:eastAsia="zh-CN"/>
        </w:rPr>
        <w:t>氢氟碳化</w:t>
      </w:r>
      <w:r w:rsidR="00172C0A" w:rsidRPr="00BF545B">
        <w:rPr>
          <w:rFonts w:hint="eastAsia"/>
          <w:lang w:val="en-US" w:eastAsia="zh-CN"/>
        </w:rPr>
        <w:t>合</w:t>
      </w:r>
      <w:r w:rsidR="00172C0A" w:rsidRPr="00BF545B">
        <w:rPr>
          <w:lang w:val="en-US" w:eastAsia="zh-CN"/>
        </w:rPr>
        <w:t>物</w:t>
      </w:r>
      <w:r w:rsidR="006C573F" w:rsidRPr="00BF545B">
        <w:rPr>
          <w:rFonts w:hint="eastAsia"/>
          <w:lang w:val="en-US" w:eastAsia="zh-CN"/>
        </w:rPr>
        <w:t>的</w:t>
      </w:r>
      <w:r w:rsidR="00172C0A" w:rsidRPr="00BF545B">
        <w:rPr>
          <w:lang w:val="en-US" w:eastAsia="zh-CN"/>
        </w:rPr>
        <w:t>管理计划</w:t>
      </w:r>
      <w:r w:rsidR="00172C0A" w:rsidRPr="00BF545B">
        <w:rPr>
          <w:rFonts w:hint="eastAsia"/>
          <w:lang w:val="en-US" w:eastAsia="zh-CN"/>
        </w:rPr>
        <w:t>获得核准，届时可以在后一项计划之下继续进行核查。</w:t>
      </w:r>
      <w:bookmarkEnd w:id="6"/>
      <w:r w:rsidR="00C44D53" w:rsidRPr="00BF545B">
        <w:rPr>
          <w:lang w:val="en-CA" w:eastAsia="zh-CN"/>
        </w:rPr>
        <w:t xml:space="preserve"> </w:t>
      </w:r>
    </w:p>
    <w:p w14:paraId="280A3144" w14:textId="3185941E" w:rsidR="0023400B" w:rsidRPr="00BF545B" w:rsidRDefault="00FD2955" w:rsidP="00BF545B">
      <w:pPr>
        <w:pStyle w:val="ListParagraph"/>
        <w:keepNext/>
        <w:keepLines/>
        <w:numPr>
          <w:ilvl w:val="0"/>
          <w:numId w:val="23"/>
        </w:numPr>
        <w:spacing w:before="120" w:after="240" w:line="240" w:lineRule="atLeast"/>
        <w:ind w:left="720"/>
        <w:contextualSpacing w:val="0"/>
        <w:rPr>
          <w:b/>
          <w:lang w:val="en-CA" w:eastAsia="zh-CN"/>
        </w:rPr>
      </w:pPr>
      <w:bookmarkStart w:id="7" w:name="_Hlk64363144"/>
      <w:r w:rsidRPr="00BF545B">
        <w:rPr>
          <w:rFonts w:hint="eastAsia"/>
          <w:b/>
          <w:lang w:val="en-US" w:eastAsia="zh-CN"/>
        </w:rPr>
        <w:t>阿根廷的项目中出现的政策问题</w:t>
      </w:r>
      <w:bookmarkEnd w:id="7"/>
    </w:p>
    <w:p w14:paraId="613B5769" w14:textId="24E7EFAC" w:rsidR="0069788B" w:rsidRPr="00BF545B" w:rsidRDefault="00FD2955" w:rsidP="00BF545B">
      <w:pPr>
        <w:keepNext/>
        <w:keepLines/>
        <w:spacing w:before="120" w:after="240" w:line="240" w:lineRule="atLeast"/>
        <w:rPr>
          <w:u w:val="single"/>
          <w:lang w:val="en-CA" w:eastAsia="zh-CN"/>
        </w:rPr>
      </w:pPr>
      <w:r w:rsidRPr="00BF545B">
        <w:rPr>
          <w:u w:val="single"/>
          <w:lang w:eastAsia="zh-CN"/>
        </w:rPr>
        <w:t>用于确定</w:t>
      </w:r>
      <w:r w:rsidRPr="00BF545B">
        <w:rPr>
          <w:rFonts w:hint="eastAsia"/>
          <w:u w:val="single"/>
          <w:lang w:eastAsia="zh-CN"/>
        </w:rPr>
        <w:t>增支经营费用</w:t>
      </w:r>
      <w:r w:rsidRPr="00BF545B">
        <w:rPr>
          <w:u w:val="single"/>
          <w:lang w:eastAsia="zh-CN"/>
        </w:rPr>
        <w:t>的</w:t>
      </w:r>
      <w:r w:rsidRPr="00BF545B">
        <w:rPr>
          <w:u w:val="single"/>
          <w:lang w:eastAsia="zh-CN"/>
        </w:rPr>
        <w:t>HCFC-22</w:t>
      </w:r>
      <w:r w:rsidRPr="00BF545B">
        <w:rPr>
          <w:rFonts w:hint="eastAsia"/>
          <w:u w:val="single"/>
          <w:lang w:eastAsia="zh-CN"/>
        </w:rPr>
        <w:t>产量</w:t>
      </w:r>
      <w:r w:rsidR="000C38AD" w:rsidRPr="00BF545B">
        <w:rPr>
          <w:rFonts w:hint="eastAsia"/>
          <w:u w:val="single"/>
          <w:lang w:eastAsia="zh-CN"/>
        </w:rPr>
        <w:t>依据</w:t>
      </w:r>
    </w:p>
    <w:p w14:paraId="45312670" w14:textId="0FBE08E6" w:rsidR="00D770A9" w:rsidRPr="00BF545B" w:rsidRDefault="000C38AD" w:rsidP="00BF545B">
      <w:pPr>
        <w:pStyle w:val="Heading1"/>
        <w:keepNext/>
        <w:keepLines/>
        <w:tabs>
          <w:tab w:val="clear" w:pos="0"/>
        </w:tabs>
        <w:spacing w:before="120" w:line="240" w:lineRule="atLeast"/>
        <w:rPr>
          <w:lang w:val="en-CA" w:eastAsia="zh-CN"/>
        </w:rPr>
      </w:pPr>
      <w:r w:rsidRPr="00BF545B">
        <w:rPr>
          <w:rFonts w:hint="eastAsia"/>
          <w:lang w:val="en-US" w:eastAsia="zh-CN"/>
        </w:rPr>
        <w:t>执行委员会第八十三次会议首次审议了阿根廷政府关于在</w:t>
      </w:r>
      <w:r w:rsidRPr="00BF545B">
        <w:rPr>
          <w:lang w:val="en-CA" w:eastAsia="zh-CN"/>
        </w:rPr>
        <w:t>FIASA</w:t>
      </w:r>
      <w:r w:rsidRPr="00BF545B">
        <w:rPr>
          <w:rFonts w:hint="eastAsia"/>
          <w:lang w:val="en-US" w:eastAsia="zh-CN"/>
        </w:rPr>
        <w:t xml:space="preserve"> </w:t>
      </w:r>
      <w:r w:rsidRPr="00BF545B">
        <w:rPr>
          <w:rFonts w:hint="eastAsia"/>
          <w:lang w:val="en-US" w:eastAsia="zh-CN"/>
        </w:rPr>
        <w:t>的</w:t>
      </w:r>
      <w:r w:rsidRPr="00BF545B">
        <w:rPr>
          <w:rFonts w:hint="eastAsia"/>
          <w:lang w:val="en-US" w:eastAsia="zh-CN"/>
        </w:rPr>
        <w:t>HCFC-22</w:t>
      </w:r>
      <w:r w:rsidRPr="00BF545B">
        <w:rPr>
          <w:rFonts w:hint="eastAsia"/>
          <w:lang w:val="en-US" w:eastAsia="zh-CN"/>
        </w:rPr>
        <w:t>生产设施控制副产品</w:t>
      </w:r>
      <w:r w:rsidRPr="00BF545B">
        <w:rPr>
          <w:rFonts w:hint="eastAsia"/>
          <w:lang w:val="en-US" w:eastAsia="zh-CN"/>
        </w:rPr>
        <w:t>HFC-23</w:t>
      </w:r>
      <w:r w:rsidRPr="00BF545B">
        <w:rPr>
          <w:rFonts w:hint="eastAsia"/>
          <w:lang w:val="en-US" w:eastAsia="zh-CN"/>
        </w:rPr>
        <w:t>排放的项目提案。该提案不是按照执行委员会第十六次会议通过的决定，</w:t>
      </w:r>
      <w:r w:rsidR="00B5437C" w:rsidRPr="00BF545B">
        <w:rPr>
          <w:rStyle w:val="FootnoteReference"/>
          <w:lang w:val="en-US" w:eastAsia="zh-CN"/>
        </w:rPr>
        <w:footnoteReference w:id="7"/>
      </w:r>
      <w:r w:rsidR="00B5437C" w:rsidRPr="00BF545B">
        <w:rPr>
          <w:rFonts w:hint="eastAsia"/>
          <w:lang w:val="en-US" w:eastAsia="zh-CN"/>
        </w:rPr>
        <w:t xml:space="preserve"> </w:t>
      </w:r>
      <w:r w:rsidRPr="00BF545B">
        <w:rPr>
          <w:rFonts w:hint="eastAsia"/>
          <w:lang w:val="en-US" w:eastAsia="zh-CN"/>
        </w:rPr>
        <w:t>以项目编制之前一年的</w:t>
      </w:r>
      <w:r w:rsidRPr="00BF545B">
        <w:rPr>
          <w:rFonts w:hint="eastAsia"/>
          <w:lang w:val="en-US" w:eastAsia="zh-CN"/>
        </w:rPr>
        <w:t>HCFC-22</w:t>
      </w:r>
      <w:r w:rsidRPr="00BF545B">
        <w:rPr>
          <w:lang w:val="en-US" w:eastAsia="zh-CN"/>
        </w:rPr>
        <w:t>产量</w:t>
      </w:r>
      <w:r w:rsidRPr="00BF545B">
        <w:rPr>
          <w:rFonts w:hint="eastAsia"/>
          <w:lang w:val="en-US" w:eastAsia="zh-CN"/>
        </w:rPr>
        <w:t>或前三年的平均产量作为依据，而是考虑到在《蒙特利尔议定书》下允许的最高产量，把项目期间（即</w:t>
      </w:r>
      <w:r w:rsidRPr="00BF545B">
        <w:rPr>
          <w:rFonts w:hint="eastAsia"/>
          <w:lang w:val="en-US" w:eastAsia="zh-CN"/>
        </w:rPr>
        <w:t>2020</w:t>
      </w:r>
      <w:r w:rsidRPr="00BF545B">
        <w:rPr>
          <w:rFonts w:hint="eastAsia"/>
          <w:lang w:val="en-US" w:eastAsia="zh-CN"/>
        </w:rPr>
        <w:t>年至</w:t>
      </w:r>
      <w:r w:rsidRPr="00BF545B">
        <w:rPr>
          <w:rFonts w:hint="eastAsia"/>
          <w:lang w:val="en-US" w:eastAsia="zh-CN"/>
        </w:rPr>
        <w:t>2030</w:t>
      </w:r>
      <w:r w:rsidRPr="00BF545B">
        <w:rPr>
          <w:rFonts w:hint="eastAsia"/>
          <w:lang w:val="en-US" w:eastAsia="zh-CN"/>
        </w:rPr>
        <w:t>年）的预测</w:t>
      </w:r>
      <w:r w:rsidRPr="00BF545B">
        <w:rPr>
          <w:rFonts w:hint="eastAsia"/>
          <w:lang w:val="en-US" w:eastAsia="zh-CN"/>
        </w:rPr>
        <w:t>HCFC-22</w:t>
      </w:r>
      <w:r w:rsidRPr="00BF545B">
        <w:rPr>
          <w:rFonts w:hint="eastAsia"/>
          <w:lang w:val="en-US" w:eastAsia="zh-CN"/>
        </w:rPr>
        <w:t>产量作为依据。</w:t>
      </w:r>
    </w:p>
    <w:p w14:paraId="099C80B7" w14:textId="484C484F" w:rsidR="0069788B" w:rsidRPr="00BF545B" w:rsidRDefault="00B5437C" w:rsidP="00BF545B">
      <w:pPr>
        <w:pStyle w:val="Heading1"/>
        <w:tabs>
          <w:tab w:val="clear" w:pos="0"/>
        </w:tabs>
        <w:spacing w:before="120" w:line="240" w:lineRule="atLeast"/>
        <w:rPr>
          <w:lang w:val="en-CA" w:eastAsia="zh-CN"/>
        </w:rPr>
      </w:pPr>
      <w:r w:rsidRPr="00BF545B">
        <w:rPr>
          <w:rFonts w:hint="eastAsia"/>
          <w:lang w:val="en-US" w:eastAsia="zh-CN"/>
        </w:rPr>
        <w:t>秘书处是按照执行委员会第十六次会议通过的决定来确定</w:t>
      </w:r>
      <w:r w:rsidRPr="00BF545B">
        <w:rPr>
          <w:rFonts w:hint="eastAsia"/>
          <w:lang w:val="en-US" w:eastAsia="zh-CN"/>
        </w:rPr>
        <w:t>HCFC-22</w:t>
      </w:r>
      <w:r w:rsidRPr="00BF545B">
        <w:rPr>
          <w:rFonts w:hint="eastAsia"/>
          <w:lang w:val="en-US" w:eastAsia="zh-CN"/>
        </w:rPr>
        <w:t>生产水平和相关的副产品</w:t>
      </w:r>
      <w:r w:rsidRPr="00BF545B">
        <w:rPr>
          <w:rFonts w:hint="eastAsia"/>
          <w:lang w:val="en-US" w:eastAsia="zh-CN"/>
        </w:rPr>
        <w:t>HFC-23</w:t>
      </w:r>
      <w:r w:rsidRPr="00BF545B">
        <w:rPr>
          <w:rFonts w:hint="eastAsia"/>
          <w:lang w:val="en-US" w:eastAsia="zh-CN"/>
        </w:rPr>
        <w:t>排放</w:t>
      </w:r>
      <w:r w:rsidR="00A455C9" w:rsidRPr="00BF545B">
        <w:rPr>
          <w:rFonts w:hint="eastAsia"/>
          <w:lang w:val="en-US" w:eastAsia="zh-CN"/>
        </w:rPr>
        <w:t>水平</w:t>
      </w:r>
      <w:r w:rsidRPr="00BF545B">
        <w:rPr>
          <w:rFonts w:hint="eastAsia"/>
          <w:lang w:val="en-US" w:eastAsia="zh-CN"/>
        </w:rPr>
        <w:t>。</w:t>
      </w:r>
      <w:r w:rsidR="0069788B" w:rsidRPr="00BF545B">
        <w:rPr>
          <w:lang w:val="en-CA" w:eastAsia="zh-CN"/>
        </w:rPr>
        <w:t xml:space="preserve"> </w:t>
      </w:r>
    </w:p>
    <w:p w14:paraId="5402A0C8" w14:textId="54E5D3C7" w:rsidR="0069788B" w:rsidRPr="00BF545B" w:rsidRDefault="000A2286" w:rsidP="00BF545B">
      <w:pPr>
        <w:pStyle w:val="Heading1"/>
        <w:widowControl w:val="0"/>
        <w:tabs>
          <w:tab w:val="clear" w:pos="0"/>
        </w:tabs>
        <w:spacing w:before="120" w:line="240" w:lineRule="atLeast"/>
        <w:rPr>
          <w:lang w:val="en-CA" w:eastAsia="zh-CN"/>
        </w:rPr>
      </w:pPr>
      <w:r w:rsidRPr="00BF545B">
        <w:rPr>
          <w:rFonts w:hint="eastAsia"/>
          <w:lang w:val="en-US" w:eastAsia="zh-CN"/>
        </w:rPr>
        <w:t>谨建议执行委员会</w:t>
      </w:r>
      <w:r w:rsidR="00B5437C" w:rsidRPr="00BF545B">
        <w:rPr>
          <w:rFonts w:hint="eastAsia"/>
          <w:lang w:val="en-US" w:eastAsia="zh-CN"/>
        </w:rPr>
        <w:t>提供指导，说明到底是应该根据第十六次会议通过的决定来计算</w:t>
      </w:r>
      <w:r w:rsidR="00B5437C" w:rsidRPr="00BF545B">
        <w:rPr>
          <w:rFonts w:hint="eastAsia"/>
          <w:lang w:val="en-US" w:eastAsia="zh-CN"/>
        </w:rPr>
        <w:t>HCFC-22</w:t>
      </w:r>
      <w:r w:rsidR="00B5437C" w:rsidRPr="00BF545B">
        <w:rPr>
          <w:rFonts w:hint="eastAsia"/>
          <w:lang w:val="en-US" w:eastAsia="zh-CN"/>
        </w:rPr>
        <w:t>生产水平和</w:t>
      </w:r>
      <w:r w:rsidR="00A455C9" w:rsidRPr="00BF545B">
        <w:rPr>
          <w:rFonts w:hint="eastAsia"/>
          <w:lang w:val="en-US" w:eastAsia="zh-CN"/>
        </w:rPr>
        <w:t>产生相关</w:t>
      </w:r>
      <w:r w:rsidR="00B5437C" w:rsidRPr="00BF545B">
        <w:rPr>
          <w:rFonts w:hint="eastAsia"/>
          <w:lang w:val="en-US" w:eastAsia="zh-CN"/>
        </w:rPr>
        <w:t>副产</w:t>
      </w:r>
      <w:r w:rsidR="006C573F" w:rsidRPr="00BF545B">
        <w:rPr>
          <w:rFonts w:hint="eastAsia"/>
          <w:lang w:val="en-US" w:eastAsia="zh-CN"/>
        </w:rPr>
        <w:t>品</w:t>
      </w:r>
      <w:r w:rsidR="00B5437C" w:rsidRPr="00BF545B">
        <w:rPr>
          <w:rFonts w:hint="eastAsia"/>
          <w:lang w:val="en-US" w:eastAsia="zh-CN"/>
        </w:rPr>
        <w:t>HFC</w:t>
      </w:r>
      <w:r w:rsidR="00B5437C" w:rsidRPr="00BF545B">
        <w:rPr>
          <w:lang w:val="en-US" w:eastAsia="zh-CN"/>
        </w:rPr>
        <w:t>-</w:t>
      </w:r>
      <w:r w:rsidR="00B5437C" w:rsidRPr="00BF545B">
        <w:rPr>
          <w:rFonts w:hint="eastAsia"/>
          <w:lang w:val="en-US" w:eastAsia="zh-CN"/>
        </w:rPr>
        <w:t>23</w:t>
      </w:r>
      <w:r w:rsidR="00A455C9" w:rsidRPr="00BF545B">
        <w:rPr>
          <w:rFonts w:hint="eastAsia"/>
          <w:lang w:val="en-US" w:eastAsia="zh-CN"/>
        </w:rPr>
        <w:t>的水平</w:t>
      </w:r>
      <w:r w:rsidR="00B5437C" w:rsidRPr="00BF545B">
        <w:rPr>
          <w:rFonts w:hint="eastAsia"/>
          <w:lang w:val="en-US" w:eastAsia="zh-CN"/>
        </w:rPr>
        <w:t>，以此为依据来确定增支经营费用，还是应该使用另一种方法。</w:t>
      </w:r>
      <w:r w:rsidR="00924966" w:rsidRPr="00BF545B">
        <w:rPr>
          <w:lang w:val="en-CA" w:eastAsia="zh-CN"/>
        </w:rPr>
        <w:t xml:space="preserve"> </w:t>
      </w:r>
    </w:p>
    <w:p w14:paraId="03DEEA42" w14:textId="0B4902CE" w:rsidR="00453690" w:rsidRPr="00BF545B" w:rsidRDefault="005D3C8D" w:rsidP="00BF545B">
      <w:pPr>
        <w:keepNext/>
        <w:spacing w:before="120" w:after="240" w:line="240" w:lineRule="atLeast"/>
        <w:rPr>
          <w:u w:val="single"/>
          <w:lang w:val="en-CA" w:eastAsia="zh-CN"/>
        </w:rPr>
      </w:pPr>
      <w:r w:rsidRPr="00BF545B">
        <w:rPr>
          <w:rFonts w:hint="eastAsia"/>
          <w:u w:val="single"/>
          <w:lang w:val="en-US" w:eastAsia="zh-CN"/>
        </w:rPr>
        <w:t>HCFC-22</w:t>
      </w:r>
      <w:r w:rsidRPr="00BF545B">
        <w:rPr>
          <w:rFonts w:hint="eastAsia"/>
          <w:u w:val="single"/>
          <w:lang w:val="en-US" w:eastAsia="zh-CN"/>
        </w:rPr>
        <w:t>生产的盈利能力应在多大程度上以当地或国际价格为依据</w:t>
      </w:r>
    </w:p>
    <w:p w14:paraId="7E68359D" w14:textId="45F75C2F" w:rsidR="0069362F" w:rsidRPr="00BF545B" w:rsidRDefault="00A65145" w:rsidP="00BF545B">
      <w:pPr>
        <w:pStyle w:val="Heading1"/>
        <w:tabs>
          <w:tab w:val="clear" w:pos="0"/>
        </w:tabs>
        <w:spacing w:before="120" w:line="240" w:lineRule="atLeast"/>
        <w:rPr>
          <w:lang w:val="en-CA" w:eastAsia="zh-CN"/>
        </w:rPr>
      </w:pPr>
      <w:r w:rsidRPr="00BF545B">
        <w:rPr>
          <w:rFonts w:hint="eastAsia"/>
          <w:lang w:val="en-US" w:eastAsia="zh-CN"/>
        </w:rPr>
        <w:t>2018</w:t>
      </w:r>
      <w:r w:rsidRPr="00BF545B">
        <w:rPr>
          <w:rFonts w:hint="eastAsia"/>
          <w:lang w:val="en-US" w:eastAsia="zh-CN"/>
        </w:rPr>
        <w:t>年，</w:t>
      </w:r>
      <w:r w:rsidRPr="00BF545B">
        <w:rPr>
          <w:rFonts w:hint="eastAsia"/>
          <w:lang w:val="en-US" w:eastAsia="zh-CN"/>
        </w:rPr>
        <w:t>FIASA</w:t>
      </w:r>
      <w:r w:rsidRPr="00BF545B">
        <w:rPr>
          <w:rFonts w:hint="eastAsia"/>
          <w:lang w:val="en-US" w:eastAsia="zh-CN"/>
        </w:rPr>
        <w:t>公司得以向当地消费者收取大约相当于国际市场价格两倍的</w:t>
      </w:r>
      <w:r w:rsidRPr="00BF545B">
        <w:rPr>
          <w:rFonts w:hint="eastAsia"/>
          <w:lang w:val="en-US" w:eastAsia="zh-CN"/>
        </w:rPr>
        <w:t>HCFC-22</w:t>
      </w:r>
      <w:r w:rsidRPr="00BF545B">
        <w:rPr>
          <w:rFonts w:hint="eastAsia"/>
          <w:lang w:val="en-US" w:eastAsia="zh-CN"/>
        </w:rPr>
        <w:t>价格。在第八十五次会议上提供的信息表明，该企业进一步提高了</w:t>
      </w:r>
      <w:r w:rsidRPr="00BF545B">
        <w:rPr>
          <w:rFonts w:hint="eastAsia"/>
          <w:lang w:val="en-US" w:eastAsia="zh-CN"/>
        </w:rPr>
        <w:t>HCFC-22</w:t>
      </w:r>
      <w:r w:rsidRPr="00BF545B">
        <w:rPr>
          <w:rFonts w:hint="eastAsia"/>
          <w:lang w:val="en-US" w:eastAsia="zh-CN"/>
        </w:rPr>
        <w:t>价格，于</w:t>
      </w:r>
      <w:r w:rsidRPr="00BF545B">
        <w:rPr>
          <w:rFonts w:hint="eastAsia"/>
          <w:lang w:val="en-US" w:eastAsia="zh-CN"/>
        </w:rPr>
        <w:t>2019</w:t>
      </w:r>
      <w:r w:rsidRPr="00BF545B">
        <w:rPr>
          <w:rFonts w:hint="eastAsia"/>
          <w:lang w:val="en-US" w:eastAsia="zh-CN"/>
        </w:rPr>
        <w:t>年达到国际</w:t>
      </w:r>
      <w:r w:rsidRPr="00BF545B">
        <w:rPr>
          <w:rFonts w:hint="eastAsia"/>
          <w:lang w:val="en-US" w:eastAsia="zh-CN"/>
        </w:rPr>
        <w:lastRenderedPageBreak/>
        <w:t>市场价格的三倍，并在</w:t>
      </w:r>
      <w:r w:rsidRPr="00BF545B">
        <w:rPr>
          <w:rFonts w:hint="eastAsia"/>
          <w:lang w:val="en-US" w:eastAsia="zh-CN"/>
        </w:rPr>
        <w:t>2</w:t>
      </w:r>
      <w:r w:rsidRPr="00BF545B">
        <w:rPr>
          <w:lang w:val="en-US" w:eastAsia="zh-CN"/>
        </w:rPr>
        <w:t>020</w:t>
      </w:r>
      <w:r w:rsidRPr="00BF545B">
        <w:rPr>
          <w:lang w:val="en-US" w:eastAsia="zh-CN"/>
        </w:rPr>
        <w:t>年</w:t>
      </w:r>
      <w:r w:rsidRPr="00BF545B">
        <w:rPr>
          <w:rFonts w:hint="eastAsia"/>
          <w:lang w:val="en-US" w:eastAsia="zh-CN"/>
        </w:rPr>
        <w:t>1</w:t>
      </w:r>
      <w:r w:rsidRPr="00BF545B">
        <w:rPr>
          <w:lang w:val="en-US" w:eastAsia="zh-CN"/>
        </w:rPr>
        <w:t>月进一步提高价格。</w:t>
      </w:r>
      <w:r w:rsidRPr="00BF545B">
        <w:rPr>
          <w:rFonts w:hint="eastAsia"/>
          <w:lang w:val="en-US" w:eastAsia="zh-CN"/>
        </w:rPr>
        <w:t>秘书处审议了一个基于这种提价的情景设想。在这个情景设想中，提价是一个关键因素，决定着该企业是否盈利和盈利程度；按国际市场价格计算，该企业在财务上将无法生存。</w:t>
      </w:r>
      <w:r w:rsidR="000164C2" w:rsidRPr="00BF545B">
        <w:rPr>
          <w:lang w:val="en-CA" w:eastAsia="zh-CN"/>
        </w:rPr>
        <w:t xml:space="preserve"> </w:t>
      </w:r>
    </w:p>
    <w:p w14:paraId="7EDDB9C6" w14:textId="70F0C982" w:rsidR="00453690" w:rsidRPr="00BF545B" w:rsidRDefault="000A2286" w:rsidP="00BF545B">
      <w:pPr>
        <w:pStyle w:val="Heading1"/>
        <w:tabs>
          <w:tab w:val="clear" w:pos="0"/>
        </w:tabs>
        <w:spacing w:before="120" w:line="240" w:lineRule="atLeast"/>
        <w:rPr>
          <w:lang w:val="en-CA" w:eastAsia="zh-CN"/>
        </w:rPr>
      </w:pPr>
      <w:r w:rsidRPr="00BF545B">
        <w:rPr>
          <w:rFonts w:hint="eastAsia"/>
          <w:lang w:val="en-US" w:eastAsia="zh-CN"/>
        </w:rPr>
        <w:t>谨建议执行委员会</w:t>
      </w:r>
      <w:r w:rsidR="00A65145" w:rsidRPr="00BF545B">
        <w:rPr>
          <w:rFonts w:hint="eastAsia"/>
          <w:lang w:val="en-US" w:eastAsia="zh-CN"/>
        </w:rPr>
        <w:t>提供指导，说明</w:t>
      </w:r>
      <w:bookmarkStart w:id="8" w:name="_Hlk64444315"/>
      <w:r w:rsidR="00A65145" w:rsidRPr="00BF545B">
        <w:rPr>
          <w:rFonts w:hint="eastAsia"/>
          <w:lang w:val="en-US" w:eastAsia="zh-CN"/>
        </w:rPr>
        <w:t>应在多大程度上把</w:t>
      </w:r>
      <w:r w:rsidR="00A65145" w:rsidRPr="00BF545B">
        <w:rPr>
          <w:rFonts w:hint="eastAsia"/>
          <w:lang w:val="en-US" w:eastAsia="zh-CN"/>
        </w:rPr>
        <w:t>HCFC-22</w:t>
      </w:r>
      <w:r w:rsidR="00A65145" w:rsidRPr="00BF545B">
        <w:rPr>
          <w:rFonts w:hint="eastAsia"/>
          <w:lang w:val="en-US" w:eastAsia="zh-CN"/>
        </w:rPr>
        <w:t>的当地或国际市场价格作为依据，来确定</w:t>
      </w:r>
      <w:r w:rsidR="00A65145" w:rsidRPr="00BF545B">
        <w:rPr>
          <w:rFonts w:hint="eastAsia"/>
          <w:lang w:val="en-US" w:eastAsia="zh-CN"/>
        </w:rPr>
        <w:t>HCFC-22</w:t>
      </w:r>
      <w:r w:rsidR="00A65145" w:rsidRPr="00BF545B">
        <w:rPr>
          <w:rFonts w:hint="eastAsia"/>
          <w:lang w:val="en-US" w:eastAsia="zh-CN"/>
        </w:rPr>
        <w:t>生产的盈利能力</w:t>
      </w:r>
      <w:bookmarkEnd w:id="8"/>
      <w:r w:rsidR="00A65145" w:rsidRPr="00BF545B">
        <w:rPr>
          <w:rFonts w:hint="eastAsia"/>
          <w:lang w:val="en-US" w:eastAsia="zh-CN"/>
        </w:rPr>
        <w:t>。</w:t>
      </w:r>
      <w:r w:rsidR="00453690" w:rsidRPr="00BF545B">
        <w:rPr>
          <w:lang w:val="en-CA" w:eastAsia="zh-CN"/>
        </w:rPr>
        <w:t xml:space="preserve"> </w:t>
      </w:r>
    </w:p>
    <w:p w14:paraId="1B2CD6F2" w14:textId="707BF643" w:rsidR="0061091A" w:rsidRPr="00BF545B" w:rsidRDefault="00A65145" w:rsidP="00BF545B">
      <w:pPr>
        <w:pStyle w:val="ListParagraph"/>
        <w:numPr>
          <w:ilvl w:val="0"/>
          <w:numId w:val="23"/>
        </w:numPr>
        <w:spacing w:before="120" w:after="240" w:line="240" w:lineRule="atLeast"/>
        <w:ind w:left="720"/>
        <w:contextualSpacing w:val="0"/>
        <w:rPr>
          <w:b/>
          <w:lang w:val="en-CA" w:eastAsia="zh-CN"/>
        </w:rPr>
      </w:pPr>
      <w:r w:rsidRPr="00BF545B">
        <w:rPr>
          <w:rFonts w:hint="eastAsia"/>
          <w:b/>
          <w:lang w:val="en-US" w:eastAsia="zh-CN"/>
        </w:rPr>
        <w:t>墨西哥的项目中出现的政策问题</w:t>
      </w:r>
    </w:p>
    <w:p w14:paraId="5B40094F" w14:textId="6FE91983" w:rsidR="00E60180" w:rsidRPr="00BF545B" w:rsidRDefault="00A65145" w:rsidP="00BF545B">
      <w:pPr>
        <w:spacing w:before="120" w:after="240" w:line="240" w:lineRule="atLeast"/>
        <w:rPr>
          <w:u w:val="single"/>
          <w:lang w:val="en-CA" w:eastAsia="zh-CN"/>
        </w:rPr>
      </w:pPr>
      <w:r w:rsidRPr="00BF545B">
        <w:rPr>
          <w:rFonts w:hint="eastAsia"/>
          <w:u w:val="single"/>
          <w:lang w:eastAsia="zh-CN"/>
        </w:rPr>
        <w:t>与出口到</w:t>
      </w:r>
      <w:r w:rsidRPr="00BF545B">
        <w:rPr>
          <w:u w:val="single"/>
          <w:lang w:eastAsia="zh-CN"/>
        </w:rPr>
        <w:t>非第</w:t>
      </w:r>
      <w:r w:rsidRPr="00BF545B">
        <w:rPr>
          <w:u w:val="single"/>
          <w:lang w:eastAsia="zh-CN"/>
        </w:rPr>
        <w:t>5</w:t>
      </w:r>
      <w:r w:rsidRPr="00BF545B">
        <w:rPr>
          <w:u w:val="single"/>
          <w:lang w:eastAsia="zh-CN"/>
        </w:rPr>
        <w:t>条国家的</w:t>
      </w:r>
      <w:r w:rsidRPr="00BF545B">
        <w:rPr>
          <w:u w:val="single"/>
          <w:lang w:eastAsia="zh-CN"/>
        </w:rPr>
        <w:t>HCFC-22</w:t>
      </w:r>
      <w:r w:rsidRPr="00BF545B">
        <w:rPr>
          <w:rFonts w:hint="eastAsia"/>
          <w:u w:val="single"/>
          <w:lang w:eastAsia="zh-CN"/>
        </w:rPr>
        <w:t>相关的</w:t>
      </w:r>
      <w:r w:rsidRPr="00BF545B">
        <w:rPr>
          <w:u w:val="single"/>
          <w:lang w:eastAsia="zh-CN"/>
        </w:rPr>
        <w:t>副产品</w:t>
      </w:r>
      <w:r w:rsidRPr="00BF545B">
        <w:rPr>
          <w:u w:val="single"/>
          <w:lang w:eastAsia="zh-CN"/>
        </w:rPr>
        <w:t>HFC-23</w:t>
      </w:r>
      <w:r w:rsidRPr="00BF545B">
        <w:rPr>
          <w:u w:val="single"/>
          <w:lang w:eastAsia="zh-CN"/>
        </w:rPr>
        <w:t>的</w:t>
      </w:r>
      <w:r w:rsidRPr="00BF545B">
        <w:rPr>
          <w:rFonts w:hint="eastAsia"/>
          <w:u w:val="single"/>
          <w:lang w:eastAsia="zh-CN"/>
        </w:rPr>
        <w:t>供资</w:t>
      </w:r>
      <w:r w:rsidRPr="00BF545B">
        <w:rPr>
          <w:u w:val="single"/>
          <w:lang w:eastAsia="zh-CN"/>
        </w:rPr>
        <w:t>资格</w:t>
      </w:r>
    </w:p>
    <w:p w14:paraId="5AC37D9C" w14:textId="2F5A93D1" w:rsidR="00CA1AB2" w:rsidRPr="00BF545B" w:rsidRDefault="00CA1AB2" w:rsidP="00BF545B">
      <w:pPr>
        <w:pStyle w:val="Heading1"/>
        <w:tabs>
          <w:tab w:val="clear" w:pos="0"/>
        </w:tabs>
        <w:spacing w:before="120" w:line="240" w:lineRule="atLeast"/>
        <w:rPr>
          <w:lang w:val="en-CA" w:eastAsia="zh-CN"/>
        </w:rPr>
      </w:pPr>
      <w:r w:rsidRPr="00BF545B">
        <w:rPr>
          <w:lang w:eastAsia="zh-CN"/>
        </w:rPr>
        <w:t>执行委员会第十五次会议核可</w:t>
      </w:r>
      <w:r w:rsidRPr="00BF545B">
        <w:rPr>
          <w:rFonts w:hint="eastAsia"/>
          <w:lang w:eastAsia="zh-CN"/>
        </w:rPr>
        <w:t>了一套准则，适用于那些将使向</w:t>
      </w:r>
      <w:r w:rsidRPr="00BF545B">
        <w:rPr>
          <w:lang w:eastAsia="zh-CN"/>
        </w:rPr>
        <w:t>非第</w:t>
      </w:r>
      <w:r w:rsidRPr="00BF545B">
        <w:rPr>
          <w:lang w:eastAsia="zh-CN"/>
        </w:rPr>
        <w:t>5</w:t>
      </w:r>
      <w:r w:rsidRPr="00BF545B">
        <w:rPr>
          <w:lang w:eastAsia="zh-CN"/>
        </w:rPr>
        <w:t>条国家出口部分</w:t>
      </w:r>
      <w:r w:rsidRPr="00BF545B">
        <w:rPr>
          <w:rFonts w:hint="eastAsia"/>
          <w:lang w:eastAsia="zh-CN"/>
        </w:rPr>
        <w:t>产量的企业受惠的项目</w:t>
      </w:r>
      <w:r w:rsidRPr="00BF545B">
        <w:rPr>
          <w:lang w:eastAsia="zh-CN"/>
        </w:rPr>
        <w:t>。</w:t>
      </w:r>
      <w:r w:rsidRPr="00BF545B">
        <w:rPr>
          <w:vertAlign w:val="superscript"/>
        </w:rPr>
        <w:footnoteReference w:id="8"/>
      </w:r>
      <w:r w:rsidRPr="00BF545B">
        <w:rPr>
          <w:lang w:eastAsia="zh-CN"/>
        </w:rPr>
        <w:t xml:space="preserve"> </w:t>
      </w:r>
      <w:r w:rsidRPr="00BF545B">
        <w:rPr>
          <w:lang w:eastAsia="zh-CN"/>
        </w:rPr>
        <w:t>根据</w:t>
      </w:r>
      <w:r w:rsidRPr="00BF545B">
        <w:rPr>
          <w:rFonts w:hint="eastAsia"/>
          <w:lang w:eastAsia="zh-CN"/>
        </w:rPr>
        <w:t>这些准则</w:t>
      </w:r>
      <w:r w:rsidRPr="00BF545B">
        <w:rPr>
          <w:lang w:eastAsia="zh-CN"/>
        </w:rPr>
        <w:t>，在确定</w:t>
      </w:r>
      <w:r w:rsidRPr="00BF545B">
        <w:rPr>
          <w:rFonts w:hint="eastAsia"/>
          <w:lang w:eastAsia="zh-CN"/>
        </w:rPr>
        <w:t>资金</w:t>
      </w:r>
      <w:r w:rsidRPr="00BF545B">
        <w:rPr>
          <w:lang w:eastAsia="zh-CN"/>
        </w:rPr>
        <w:t>补偿时</w:t>
      </w:r>
      <w:r w:rsidRPr="00BF545B">
        <w:rPr>
          <w:rFonts w:hint="eastAsia"/>
          <w:lang w:eastAsia="zh-CN"/>
        </w:rPr>
        <w:t>将</w:t>
      </w:r>
      <w:r w:rsidRPr="00BF545B">
        <w:rPr>
          <w:lang w:eastAsia="zh-CN"/>
        </w:rPr>
        <w:t>扣除出口到非第</w:t>
      </w:r>
      <w:r w:rsidRPr="00BF545B">
        <w:rPr>
          <w:lang w:eastAsia="zh-CN"/>
        </w:rPr>
        <w:t>5</w:t>
      </w:r>
      <w:r w:rsidRPr="00BF545B">
        <w:rPr>
          <w:lang w:eastAsia="zh-CN"/>
        </w:rPr>
        <w:t>条国家的氟氯烃，因为这些出口被认为不符合</w:t>
      </w:r>
      <w:r w:rsidRPr="00BF545B">
        <w:rPr>
          <w:rFonts w:hint="eastAsia"/>
          <w:lang w:eastAsia="zh-CN"/>
        </w:rPr>
        <w:t>供资资格</w:t>
      </w:r>
      <w:r w:rsidRPr="00BF545B">
        <w:rPr>
          <w:lang w:eastAsia="zh-CN"/>
        </w:rPr>
        <w:t>。</w:t>
      </w:r>
    </w:p>
    <w:p w14:paraId="41A6AF7A" w14:textId="1B1FE1C0" w:rsidR="00E60180" w:rsidRPr="00BF545B" w:rsidRDefault="00C15FB4" w:rsidP="00BF545B">
      <w:pPr>
        <w:pStyle w:val="Heading1"/>
        <w:tabs>
          <w:tab w:val="clear" w:pos="0"/>
        </w:tabs>
        <w:spacing w:before="120" w:line="240" w:lineRule="atLeast"/>
        <w:rPr>
          <w:lang w:val="en-CA" w:eastAsia="zh-CN"/>
        </w:rPr>
      </w:pPr>
      <w:r w:rsidRPr="00BF545B">
        <w:rPr>
          <w:rFonts w:hint="eastAsia"/>
          <w:lang w:val="en-US" w:eastAsia="zh-CN"/>
        </w:rPr>
        <w:t>如果将第十五次会议核可的准则适用于</w:t>
      </w:r>
      <w:r w:rsidRPr="00BF545B">
        <w:rPr>
          <w:lang w:val="en-CA" w:eastAsia="zh-CN"/>
        </w:rPr>
        <w:t>Quimobásicos</w:t>
      </w:r>
      <w:r w:rsidRPr="00BF545B">
        <w:rPr>
          <w:rFonts w:hint="eastAsia"/>
          <w:lang w:val="en-US" w:eastAsia="zh-CN"/>
        </w:rPr>
        <w:t>的项目，鉴于该企业</w:t>
      </w:r>
      <w:r w:rsidRPr="00BF545B">
        <w:rPr>
          <w:rFonts w:hint="eastAsia"/>
          <w:lang w:val="en-US" w:eastAsia="zh-CN"/>
        </w:rPr>
        <w:t>2017</w:t>
      </w:r>
      <w:r w:rsidRPr="00BF545B">
        <w:rPr>
          <w:rFonts w:hint="eastAsia"/>
          <w:lang w:val="en-US" w:eastAsia="zh-CN"/>
        </w:rPr>
        <w:t>年至</w:t>
      </w:r>
      <w:r w:rsidRPr="00BF545B">
        <w:rPr>
          <w:rFonts w:hint="eastAsia"/>
          <w:lang w:val="en-US" w:eastAsia="zh-CN"/>
        </w:rPr>
        <w:t>2019</w:t>
      </w:r>
      <w:r w:rsidRPr="00BF545B">
        <w:rPr>
          <w:rFonts w:hint="eastAsia"/>
          <w:lang w:val="en-US" w:eastAsia="zh-CN"/>
        </w:rPr>
        <w:t>年</w:t>
      </w:r>
      <w:r w:rsidRPr="00BF545B">
        <w:rPr>
          <w:rStyle w:val="FootnoteReference"/>
          <w:lang w:val="en-US" w:eastAsia="zh-CN"/>
        </w:rPr>
        <w:footnoteReference w:id="9"/>
      </w:r>
      <w:r w:rsidRPr="00BF545B">
        <w:rPr>
          <w:rFonts w:hint="eastAsia"/>
          <w:lang w:val="en-US" w:eastAsia="zh-CN"/>
        </w:rPr>
        <w:t>向非第</w:t>
      </w:r>
      <w:r w:rsidRPr="00BF545B">
        <w:rPr>
          <w:rFonts w:hint="eastAsia"/>
          <w:lang w:val="en-US" w:eastAsia="zh-CN"/>
        </w:rPr>
        <w:t>5</w:t>
      </w:r>
      <w:r w:rsidRPr="00BF545B">
        <w:rPr>
          <w:rFonts w:hint="eastAsia"/>
          <w:lang w:val="en-US" w:eastAsia="zh-CN"/>
        </w:rPr>
        <w:t>条国家的平均出口比重为</w:t>
      </w:r>
      <w:r w:rsidRPr="00BF545B">
        <w:rPr>
          <w:rFonts w:hint="eastAsia"/>
          <w:lang w:val="en-US" w:eastAsia="zh-CN"/>
        </w:rPr>
        <w:t>59</w:t>
      </w:r>
      <w:r w:rsidRPr="00BF545B">
        <w:rPr>
          <w:lang w:val="en-US" w:eastAsia="zh-CN"/>
        </w:rPr>
        <w:t>%</w:t>
      </w:r>
      <w:r w:rsidRPr="00BF545B">
        <w:rPr>
          <w:lang w:val="en-US" w:eastAsia="zh-CN"/>
        </w:rPr>
        <w:t>，</w:t>
      </w:r>
      <w:r w:rsidRPr="00BF545B">
        <w:rPr>
          <w:rFonts w:hint="eastAsia"/>
          <w:lang w:val="en-US" w:eastAsia="zh-CN"/>
        </w:rPr>
        <w:t>将把该项目的费用减少</w:t>
      </w:r>
      <w:r w:rsidRPr="00BF545B">
        <w:rPr>
          <w:rFonts w:hint="eastAsia"/>
          <w:lang w:val="en-US" w:eastAsia="zh-CN"/>
        </w:rPr>
        <w:t>49</w:t>
      </w:r>
      <w:r w:rsidRPr="00BF545B">
        <w:rPr>
          <w:lang w:val="en-US" w:eastAsia="zh-CN"/>
        </w:rPr>
        <w:t>%</w:t>
      </w:r>
      <w:r w:rsidRPr="00BF545B">
        <w:rPr>
          <w:rFonts w:hint="eastAsia"/>
          <w:lang w:val="en-US" w:eastAsia="zh-CN"/>
        </w:rPr>
        <w:t>。</w:t>
      </w:r>
      <w:r w:rsidRPr="00BF545B">
        <w:rPr>
          <w:vertAlign w:val="superscript"/>
          <w:lang w:val="fr-CA"/>
        </w:rPr>
        <w:footnoteReference w:id="10"/>
      </w:r>
      <w:r w:rsidRPr="00BF545B">
        <w:rPr>
          <w:lang w:val="en-CA" w:eastAsia="zh-CN"/>
        </w:rPr>
        <w:t xml:space="preserve"> </w:t>
      </w:r>
      <w:r w:rsidRPr="00BF545B">
        <w:rPr>
          <w:rFonts w:hint="eastAsia"/>
          <w:lang w:val="en-US" w:eastAsia="zh-CN"/>
        </w:rPr>
        <w:t>墨西哥政府认为，这些准则适用于消费行业的改造项目，而就</w:t>
      </w:r>
      <w:r w:rsidRPr="00BF545B">
        <w:rPr>
          <w:rFonts w:hint="eastAsia"/>
          <w:lang w:val="en-US" w:eastAsia="zh-CN"/>
        </w:rPr>
        <w:t>Quimob</w:t>
      </w:r>
      <w:r w:rsidRPr="00BF545B">
        <w:rPr>
          <w:rFonts w:hint="eastAsia"/>
          <w:lang w:val="en-US" w:eastAsia="zh-CN"/>
        </w:rPr>
        <w:t>á</w:t>
      </w:r>
      <w:r w:rsidRPr="00BF545B">
        <w:rPr>
          <w:rFonts w:hint="eastAsia"/>
          <w:lang w:val="en-US" w:eastAsia="zh-CN"/>
        </w:rPr>
        <w:t>sicos</w:t>
      </w:r>
      <w:r w:rsidRPr="00BF545B">
        <w:rPr>
          <w:rFonts w:hint="eastAsia"/>
          <w:lang w:val="en-US" w:eastAsia="zh-CN"/>
        </w:rPr>
        <w:t>的项目而言，出口的物质是</w:t>
      </w:r>
      <w:r w:rsidRPr="00BF545B">
        <w:rPr>
          <w:rFonts w:hint="eastAsia"/>
          <w:lang w:val="en-US" w:eastAsia="zh-CN"/>
        </w:rPr>
        <w:t>HCFC-22</w:t>
      </w:r>
      <w:r w:rsidRPr="00BF545B">
        <w:rPr>
          <w:rFonts w:hint="eastAsia"/>
          <w:lang w:val="en-US" w:eastAsia="zh-CN"/>
        </w:rPr>
        <w:t>，不是</w:t>
      </w:r>
      <w:r w:rsidR="00AC28C6" w:rsidRPr="00BF545B">
        <w:rPr>
          <w:rFonts w:hint="eastAsia"/>
          <w:lang w:val="en-US" w:eastAsia="zh-CN"/>
        </w:rPr>
        <w:t>必须</w:t>
      </w:r>
      <w:r w:rsidRPr="00BF545B">
        <w:rPr>
          <w:rFonts w:hint="eastAsia"/>
          <w:lang w:val="en-US" w:eastAsia="zh-CN"/>
        </w:rPr>
        <w:t>按照《基加利修正案》予以控制的</w:t>
      </w:r>
      <w:r w:rsidRPr="00BF545B">
        <w:rPr>
          <w:rFonts w:hint="eastAsia"/>
          <w:lang w:val="en-US" w:eastAsia="zh-CN"/>
        </w:rPr>
        <w:t>HFC-23</w:t>
      </w:r>
      <w:r w:rsidRPr="00BF545B">
        <w:rPr>
          <w:rFonts w:hint="eastAsia"/>
          <w:lang w:val="en-US" w:eastAsia="zh-CN"/>
        </w:rPr>
        <w:t>，而后一种物质是在墨西哥境内排放。因此，墨西哥政府不认为所述准则适用于控制副产品</w:t>
      </w:r>
      <w:r w:rsidRPr="00BF545B">
        <w:rPr>
          <w:rFonts w:hint="eastAsia"/>
          <w:lang w:val="en-US" w:eastAsia="zh-CN"/>
        </w:rPr>
        <w:t>HFC-23</w:t>
      </w:r>
      <w:r w:rsidRPr="00BF545B">
        <w:rPr>
          <w:rFonts w:hint="eastAsia"/>
          <w:lang w:val="en-US" w:eastAsia="zh-CN"/>
        </w:rPr>
        <w:t>排放的项目。</w:t>
      </w:r>
      <w:r w:rsidR="00E60180" w:rsidRPr="00BF545B">
        <w:rPr>
          <w:lang w:val="en-CA" w:eastAsia="zh-CN"/>
        </w:rPr>
        <w:t xml:space="preserve"> </w:t>
      </w:r>
    </w:p>
    <w:p w14:paraId="32A6A593" w14:textId="372949AD" w:rsidR="00413A55" w:rsidRPr="00BF545B" w:rsidRDefault="006A6136" w:rsidP="00BF545B">
      <w:pPr>
        <w:pStyle w:val="Heading1"/>
        <w:tabs>
          <w:tab w:val="clear" w:pos="0"/>
        </w:tabs>
        <w:spacing w:before="120" w:line="240" w:lineRule="atLeast"/>
        <w:rPr>
          <w:lang w:val="en-CA" w:eastAsia="zh-CN"/>
        </w:rPr>
      </w:pPr>
      <w:r w:rsidRPr="00BF545B">
        <w:rPr>
          <w:rFonts w:hint="eastAsia"/>
          <w:lang w:val="en-US" w:eastAsia="zh-CN"/>
        </w:rPr>
        <w:t>控制副产品</w:t>
      </w:r>
      <w:r w:rsidRPr="00BF545B">
        <w:rPr>
          <w:rFonts w:hint="eastAsia"/>
          <w:lang w:val="en-US" w:eastAsia="zh-CN"/>
        </w:rPr>
        <w:t>HFC-23</w:t>
      </w:r>
      <w:r w:rsidRPr="00BF545B">
        <w:rPr>
          <w:rFonts w:hint="eastAsia"/>
          <w:lang w:val="en-US" w:eastAsia="zh-CN"/>
        </w:rPr>
        <w:t>的义务是新义务，不同于执行委员会以前审议的那些义务。</w:t>
      </w:r>
      <w:r w:rsidRPr="00BF545B">
        <w:rPr>
          <w:rFonts w:hint="eastAsia"/>
          <w:lang w:val="en-US" w:eastAsia="zh-CN"/>
        </w:rPr>
        <w:t xml:space="preserve"> HCFC-22</w:t>
      </w:r>
      <w:r w:rsidRPr="00BF545B">
        <w:rPr>
          <w:rFonts w:hint="eastAsia"/>
          <w:lang w:val="en-US" w:eastAsia="zh-CN"/>
        </w:rPr>
        <w:t>生产设施在其所在地点产生副产品</w:t>
      </w:r>
      <w:r w:rsidRPr="00BF545B">
        <w:rPr>
          <w:rFonts w:hint="eastAsia"/>
          <w:lang w:val="en-US" w:eastAsia="zh-CN"/>
        </w:rPr>
        <w:t>HFC-23</w:t>
      </w:r>
      <w:r w:rsidRPr="00BF545B">
        <w:rPr>
          <w:rFonts w:hint="eastAsia"/>
          <w:lang w:val="en-US" w:eastAsia="zh-CN"/>
        </w:rPr>
        <w:t>，除非进行控制，否则这些</w:t>
      </w:r>
      <w:r w:rsidRPr="00BF545B">
        <w:rPr>
          <w:rFonts w:hint="eastAsia"/>
          <w:lang w:val="en-US" w:eastAsia="zh-CN"/>
        </w:rPr>
        <w:t>HFC</w:t>
      </w:r>
      <w:r w:rsidRPr="00BF545B">
        <w:rPr>
          <w:lang w:val="en-US" w:eastAsia="zh-CN"/>
        </w:rPr>
        <w:t>-23</w:t>
      </w:r>
      <w:r w:rsidRPr="00BF545B">
        <w:rPr>
          <w:lang w:val="en-US" w:eastAsia="zh-CN"/>
        </w:rPr>
        <w:t>会就地排放</w:t>
      </w:r>
      <w:r w:rsidRPr="00BF545B">
        <w:rPr>
          <w:rFonts w:hint="eastAsia"/>
          <w:lang w:val="en-US" w:eastAsia="zh-CN"/>
        </w:rPr>
        <w:t>，无论所生产的</w:t>
      </w:r>
      <w:r w:rsidRPr="00BF545B">
        <w:rPr>
          <w:rFonts w:hint="eastAsia"/>
          <w:lang w:val="en-US" w:eastAsia="zh-CN"/>
        </w:rPr>
        <w:t>HCFC-22</w:t>
      </w:r>
      <w:r w:rsidRPr="00BF545B">
        <w:rPr>
          <w:rFonts w:hint="eastAsia"/>
          <w:lang w:val="en-US" w:eastAsia="zh-CN"/>
        </w:rPr>
        <w:t>是否出口到非第</w:t>
      </w:r>
      <w:r w:rsidRPr="00BF545B">
        <w:rPr>
          <w:rFonts w:hint="eastAsia"/>
          <w:lang w:val="en-US" w:eastAsia="zh-CN"/>
        </w:rPr>
        <w:t>5</w:t>
      </w:r>
      <w:r w:rsidRPr="00BF545B">
        <w:rPr>
          <w:rFonts w:hint="eastAsia"/>
          <w:lang w:val="en-US" w:eastAsia="zh-CN"/>
        </w:rPr>
        <w:t>条国家。</w:t>
      </w:r>
    </w:p>
    <w:p w14:paraId="3E2AD277" w14:textId="52133C81" w:rsidR="00695A73" w:rsidRPr="00BF545B" w:rsidRDefault="000A2286" w:rsidP="00BF545B">
      <w:pPr>
        <w:pStyle w:val="Heading1"/>
        <w:tabs>
          <w:tab w:val="clear" w:pos="0"/>
        </w:tabs>
        <w:spacing w:before="120" w:line="240" w:lineRule="atLeast"/>
        <w:rPr>
          <w:lang w:val="en-CA" w:eastAsia="zh-CN"/>
        </w:rPr>
      </w:pPr>
      <w:r w:rsidRPr="00BF545B">
        <w:rPr>
          <w:rFonts w:hint="eastAsia"/>
          <w:lang w:val="en-US" w:eastAsia="zh-CN"/>
        </w:rPr>
        <w:t>谨建议执行委员会</w:t>
      </w:r>
      <w:r w:rsidR="006277E4" w:rsidRPr="00BF545B">
        <w:rPr>
          <w:rFonts w:hint="eastAsia"/>
          <w:lang w:val="en-US" w:eastAsia="zh-CN"/>
        </w:rPr>
        <w:t>提供指导，说明</w:t>
      </w:r>
      <w:bookmarkStart w:id="9" w:name="_Hlk64443761"/>
      <w:r w:rsidR="006277E4" w:rsidRPr="00BF545B">
        <w:rPr>
          <w:rFonts w:hint="eastAsia"/>
          <w:lang w:val="en-US" w:eastAsia="zh-CN"/>
        </w:rPr>
        <w:t>对于向非第</w:t>
      </w:r>
      <w:r w:rsidR="006277E4" w:rsidRPr="00BF545B">
        <w:rPr>
          <w:rFonts w:hint="eastAsia"/>
          <w:lang w:val="en-US" w:eastAsia="zh-CN"/>
        </w:rPr>
        <w:t>5</w:t>
      </w:r>
      <w:r w:rsidR="006277E4" w:rsidRPr="00BF545B">
        <w:rPr>
          <w:rFonts w:hint="eastAsia"/>
          <w:lang w:val="en-US" w:eastAsia="zh-CN"/>
        </w:rPr>
        <w:t>条国家出口</w:t>
      </w:r>
      <w:r w:rsidR="006277E4" w:rsidRPr="00BF545B">
        <w:rPr>
          <w:rFonts w:hint="eastAsia"/>
          <w:lang w:val="en-US" w:eastAsia="zh-CN"/>
        </w:rPr>
        <w:t>HCFC</w:t>
      </w:r>
      <w:r w:rsidR="006277E4" w:rsidRPr="00BF545B">
        <w:rPr>
          <w:lang w:val="en-US" w:eastAsia="zh-CN"/>
        </w:rPr>
        <w:t>-22</w:t>
      </w:r>
      <w:r w:rsidR="006277E4" w:rsidRPr="00BF545B">
        <w:rPr>
          <w:lang w:val="en-US" w:eastAsia="zh-CN"/>
        </w:rPr>
        <w:t>的受援企业的项目</w:t>
      </w:r>
      <w:r w:rsidR="006277E4" w:rsidRPr="00BF545B">
        <w:rPr>
          <w:rFonts w:hint="eastAsia"/>
          <w:lang w:val="en-US" w:eastAsia="zh-CN"/>
        </w:rPr>
        <w:t>，是否应适用第十五次会议</w:t>
      </w:r>
      <w:r w:rsidR="006C573F" w:rsidRPr="00BF545B">
        <w:rPr>
          <w:rFonts w:hint="eastAsia"/>
          <w:lang w:val="en-US" w:eastAsia="zh-CN"/>
        </w:rPr>
        <w:t>核可</w:t>
      </w:r>
      <w:r w:rsidR="006277E4" w:rsidRPr="00BF545B">
        <w:rPr>
          <w:rFonts w:hint="eastAsia"/>
          <w:lang w:val="en-US" w:eastAsia="zh-CN"/>
        </w:rPr>
        <w:t>的为那些向非第</w:t>
      </w:r>
      <w:r w:rsidR="006277E4" w:rsidRPr="00BF545B">
        <w:rPr>
          <w:rFonts w:hint="eastAsia"/>
          <w:lang w:val="en-US" w:eastAsia="zh-CN"/>
        </w:rPr>
        <w:t>5</w:t>
      </w:r>
      <w:r w:rsidR="006277E4" w:rsidRPr="00BF545B">
        <w:rPr>
          <w:rFonts w:hint="eastAsia"/>
          <w:lang w:val="en-US" w:eastAsia="zh-CN"/>
        </w:rPr>
        <w:t>条国家出口部分产品的企业提供资金的准则</w:t>
      </w:r>
      <w:bookmarkEnd w:id="9"/>
      <w:r w:rsidR="006277E4" w:rsidRPr="00BF545B">
        <w:rPr>
          <w:lang w:val="en-US" w:eastAsia="zh-CN"/>
        </w:rPr>
        <w:t>。</w:t>
      </w:r>
    </w:p>
    <w:p w14:paraId="11F5F5D5" w14:textId="6684C893" w:rsidR="00294AB5" w:rsidRPr="00BF545B" w:rsidRDefault="00294AB5" w:rsidP="00BF545B">
      <w:pPr>
        <w:keepNext/>
        <w:keepLines/>
        <w:spacing w:before="120" w:after="240" w:line="240" w:lineRule="atLeast"/>
        <w:rPr>
          <w:u w:val="single"/>
          <w:lang w:val="en-CA" w:eastAsia="zh-CN"/>
        </w:rPr>
      </w:pPr>
      <w:r w:rsidRPr="00BF545B">
        <w:rPr>
          <w:rFonts w:hint="eastAsia"/>
          <w:u w:val="single"/>
          <w:lang w:eastAsia="zh-CN"/>
        </w:rPr>
        <w:t>与</w:t>
      </w:r>
      <w:r w:rsidR="0064603F" w:rsidRPr="00BF545B">
        <w:rPr>
          <w:rFonts w:hint="eastAsia"/>
          <w:u w:val="single"/>
          <w:lang w:eastAsia="zh-CN"/>
        </w:rPr>
        <w:t>用作</w:t>
      </w:r>
      <w:r w:rsidRPr="00BF545B">
        <w:rPr>
          <w:rFonts w:hint="eastAsia"/>
          <w:u w:val="single"/>
          <w:lang w:eastAsia="zh-CN"/>
        </w:rPr>
        <w:t>原料的</w:t>
      </w:r>
      <w:r w:rsidRPr="00BF545B">
        <w:rPr>
          <w:u w:val="single"/>
          <w:lang w:eastAsia="zh-CN"/>
        </w:rPr>
        <w:t>HCFC-22</w:t>
      </w:r>
      <w:r w:rsidRPr="00BF545B">
        <w:rPr>
          <w:rFonts w:hint="eastAsia"/>
          <w:u w:val="single"/>
          <w:lang w:eastAsia="zh-CN"/>
        </w:rPr>
        <w:t>生产有关的</w:t>
      </w:r>
      <w:r w:rsidRPr="00BF545B">
        <w:rPr>
          <w:u w:val="single"/>
          <w:lang w:eastAsia="zh-CN"/>
        </w:rPr>
        <w:t>副产品</w:t>
      </w:r>
      <w:r w:rsidRPr="00BF545B">
        <w:rPr>
          <w:u w:val="single"/>
          <w:lang w:eastAsia="zh-CN"/>
        </w:rPr>
        <w:t>HFC-23</w:t>
      </w:r>
      <w:r w:rsidRPr="00BF545B">
        <w:rPr>
          <w:u w:val="single"/>
          <w:lang w:eastAsia="zh-CN"/>
        </w:rPr>
        <w:t>的</w:t>
      </w:r>
      <w:r w:rsidRPr="00BF545B">
        <w:rPr>
          <w:rFonts w:hint="eastAsia"/>
          <w:u w:val="single"/>
          <w:lang w:eastAsia="zh-CN"/>
        </w:rPr>
        <w:t>供资资格</w:t>
      </w:r>
    </w:p>
    <w:p w14:paraId="63E907DC" w14:textId="312444D7" w:rsidR="00294AB5" w:rsidRPr="00BF545B" w:rsidRDefault="00294AB5" w:rsidP="00BF545B">
      <w:pPr>
        <w:pStyle w:val="Heading1"/>
        <w:widowControl w:val="0"/>
        <w:tabs>
          <w:tab w:val="clear" w:pos="0"/>
        </w:tabs>
        <w:spacing w:before="120" w:line="240" w:lineRule="atLeast"/>
        <w:rPr>
          <w:lang w:val="en-CA" w:eastAsia="zh-CN"/>
        </w:rPr>
      </w:pPr>
      <w:r w:rsidRPr="00BF545B">
        <w:rPr>
          <w:lang w:eastAsia="zh-CN"/>
        </w:rPr>
        <w:t>蒙特利尔议定书缔约方决定，</w:t>
      </w:r>
      <w:r w:rsidR="0064603F" w:rsidRPr="00BF545B">
        <w:rPr>
          <w:rFonts w:hint="eastAsia"/>
          <w:lang w:eastAsia="zh-CN"/>
        </w:rPr>
        <w:t>应把用作原料的</w:t>
      </w:r>
      <w:r w:rsidRPr="00BF545B">
        <w:rPr>
          <w:lang w:eastAsia="zh-CN"/>
        </w:rPr>
        <w:t>受控物质的生产（和消费）排除在控制措施之外，</w:t>
      </w:r>
      <w:r w:rsidR="0064603F" w:rsidRPr="00BF545B">
        <w:rPr>
          <w:rFonts w:hint="eastAsia"/>
          <w:lang w:eastAsia="zh-CN"/>
        </w:rPr>
        <w:t>但条件</w:t>
      </w:r>
      <w:r w:rsidRPr="00BF545B">
        <w:rPr>
          <w:rFonts w:hint="eastAsia"/>
          <w:lang w:eastAsia="zh-CN"/>
        </w:rPr>
        <w:t>是</w:t>
      </w:r>
      <w:r w:rsidRPr="00BF545B">
        <w:rPr>
          <w:lang w:eastAsia="zh-CN"/>
        </w:rPr>
        <w:t>，受控物质将在</w:t>
      </w:r>
      <w:r w:rsidR="0064603F" w:rsidRPr="00BF545B">
        <w:rPr>
          <w:rFonts w:hint="eastAsia"/>
          <w:lang w:eastAsia="zh-CN"/>
        </w:rPr>
        <w:t>制造</w:t>
      </w:r>
      <w:r w:rsidRPr="00BF545B">
        <w:rPr>
          <w:lang w:eastAsia="zh-CN"/>
        </w:rPr>
        <w:t>其他化学品的过程中发生转化，</w:t>
      </w:r>
      <w:r w:rsidRPr="00BF545B">
        <w:rPr>
          <w:rFonts w:hint="eastAsia"/>
          <w:lang w:eastAsia="zh-CN"/>
        </w:rPr>
        <w:t>因而大大减少向</w:t>
      </w:r>
      <w:r w:rsidRPr="00BF545B">
        <w:rPr>
          <w:lang w:eastAsia="zh-CN"/>
        </w:rPr>
        <w:t>大气的排放。</w:t>
      </w:r>
    </w:p>
    <w:p w14:paraId="66836B6C" w14:textId="5771A786" w:rsidR="00E30437" w:rsidRPr="00BF545B" w:rsidRDefault="0064603F" w:rsidP="00BF545B">
      <w:pPr>
        <w:pStyle w:val="Heading1"/>
        <w:widowControl w:val="0"/>
        <w:tabs>
          <w:tab w:val="clear" w:pos="0"/>
        </w:tabs>
        <w:spacing w:before="120" w:line="240" w:lineRule="atLeast"/>
        <w:rPr>
          <w:lang w:val="en-CA" w:eastAsia="zh-CN"/>
        </w:rPr>
      </w:pPr>
      <w:r w:rsidRPr="00BF545B">
        <w:rPr>
          <w:lang w:eastAsia="zh-CN"/>
        </w:rPr>
        <w:t>副产品</w:t>
      </w:r>
      <w:r w:rsidRPr="00BF545B">
        <w:rPr>
          <w:lang w:eastAsia="zh-CN"/>
        </w:rPr>
        <w:t>HFC-23</w:t>
      </w:r>
      <w:r w:rsidRPr="00BF545B">
        <w:rPr>
          <w:rFonts w:hint="eastAsia"/>
          <w:lang w:eastAsia="zh-CN"/>
        </w:rPr>
        <w:t>的</w:t>
      </w:r>
      <w:r w:rsidRPr="00BF545B">
        <w:rPr>
          <w:lang w:eastAsia="zh-CN"/>
        </w:rPr>
        <w:t>控制措施旨在提供气候</w:t>
      </w:r>
      <w:r w:rsidRPr="00BF545B">
        <w:rPr>
          <w:rFonts w:hint="eastAsia"/>
          <w:lang w:eastAsia="zh-CN"/>
        </w:rPr>
        <w:t>效益</w:t>
      </w:r>
      <w:r w:rsidR="00AC28C6" w:rsidRPr="00BF545B">
        <w:rPr>
          <w:rFonts w:hint="eastAsia"/>
          <w:lang w:eastAsia="zh-CN"/>
        </w:rPr>
        <w:t>，</w:t>
      </w:r>
      <w:r w:rsidRPr="00BF545B">
        <w:rPr>
          <w:rFonts w:hint="eastAsia"/>
          <w:lang w:eastAsia="zh-CN"/>
        </w:rPr>
        <w:t>无论</w:t>
      </w:r>
      <w:r w:rsidRPr="00BF545B">
        <w:rPr>
          <w:lang w:eastAsia="zh-CN"/>
        </w:rPr>
        <w:t>产生副产品</w:t>
      </w:r>
      <w:r w:rsidRPr="00BF545B">
        <w:rPr>
          <w:lang w:eastAsia="zh-CN"/>
        </w:rPr>
        <w:t>HFC-23</w:t>
      </w:r>
      <w:r w:rsidRPr="00BF545B">
        <w:rPr>
          <w:lang w:eastAsia="zh-CN"/>
        </w:rPr>
        <w:t>的</w:t>
      </w:r>
      <w:r w:rsidRPr="00BF545B">
        <w:rPr>
          <w:lang w:eastAsia="zh-CN"/>
        </w:rPr>
        <w:t>HCFC-22</w:t>
      </w:r>
      <w:r w:rsidRPr="00BF545B">
        <w:rPr>
          <w:lang w:eastAsia="zh-CN"/>
        </w:rPr>
        <w:t>生产是</w:t>
      </w:r>
      <w:r w:rsidRPr="00BF545B">
        <w:rPr>
          <w:rFonts w:hint="eastAsia"/>
          <w:lang w:eastAsia="zh-CN"/>
        </w:rPr>
        <w:t>为了</w:t>
      </w:r>
      <w:r w:rsidRPr="00BF545B">
        <w:rPr>
          <w:lang w:eastAsia="zh-CN"/>
        </w:rPr>
        <w:t>受控用途还是原料用途。</w:t>
      </w:r>
      <w:r w:rsidR="00E60180" w:rsidRPr="00BF545B">
        <w:rPr>
          <w:lang w:val="en-CA" w:eastAsia="zh-CN"/>
        </w:rPr>
        <w:t xml:space="preserve"> </w:t>
      </w:r>
    </w:p>
    <w:p w14:paraId="5ABCE91F" w14:textId="3270C525" w:rsidR="00E30437" w:rsidRPr="00BF545B" w:rsidRDefault="000A2286" w:rsidP="00BF545B">
      <w:pPr>
        <w:pStyle w:val="Heading1"/>
        <w:tabs>
          <w:tab w:val="clear" w:pos="0"/>
        </w:tabs>
        <w:spacing w:before="120" w:line="240" w:lineRule="atLeast"/>
        <w:rPr>
          <w:lang w:val="en-CA" w:eastAsia="zh-CN"/>
        </w:rPr>
      </w:pPr>
      <w:r w:rsidRPr="00BF545B">
        <w:rPr>
          <w:rFonts w:hint="eastAsia"/>
          <w:lang w:val="en-US" w:eastAsia="zh-CN"/>
        </w:rPr>
        <w:t>谨建议执行委员会</w:t>
      </w:r>
      <w:bookmarkStart w:id="10" w:name="_Hlk64445898"/>
      <w:r w:rsidR="00106201" w:rsidRPr="00BF545B">
        <w:rPr>
          <w:rFonts w:hint="eastAsia"/>
          <w:lang w:val="en-US" w:eastAsia="zh-CN"/>
        </w:rPr>
        <w:t>确认，</w:t>
      </w:r>
      <w:r w:rsidR="00766244" w:rsidRPr="00BF545B">
        <w:rPr>
          <w:rFonts w:hint="eastAsia"/>
          <w:lang w:val="en-US" w:eastAsia="zh-CN"/>
        </w:rPr>
        <w:t>无论</w:t>
      </w:r>
      <w:r w:rsidR="00766244" w:rsidRPr="00BF545B">
        <w:rPr>
          <w:rFonts w:hint="eastAsia"/>
          <w:lang w:val="en-US" w:eastAsia="zh-CN"/>
        </w:rPr>
        <w:t>HCFC-22</w:t>
      </w:r>
      <w:r w:rsidR="00766244" w:rsidRPr="00BF545B">
        <w:rPr>
          <w:rFonts w:hint="eastAsia"/>
          <w:lang w:val="en-US" w:eastAsia="zh-CN"/>
        </w:rPr>
        <w:t>生产是为了受控用途还是为了原料用途，均不影响</w:t>
      </w:r>
      <w:r w:rsidR="00106201" w:rsidRPr="00BF545B">
        <w:rPr>
          <w:rFonts w:hint="eastAsia"/>
          <w:lang w:val="en-US" w:eastAsia="zh-CN"/>
        </w:rPr>
        <w:t>副产品</w:t>
      </w:r>
      <w:r w:rsidR="00106201" w:rsidRPr="00BF545B">
        <w:rPr>
          <w:rFonts w:hint="eastAsia"/>
          <w:lang w:val="en-US" w:eastAsia="zh-CN"/>
        </w:rPr>
        <w:t>HFC-23</w:t>
      </w:r>
      <w:r w:rsidR="00106201" w:rsidRPr="00BF545B">
        <w:rPr>
          <w:rFonts w:hint="eastAsia"/>
          <w:lang w:val="en-US" w:eastAsia="zh-CN"/>
        </w:rPr>
        <w:t>控制措施的供资资格</w:t>
      </w:r>
      <w:bookmarkEnd w:id="10"/>
      <w:r w:rsidR="00106201" w:rsidRPr="00BF545B">
        <w:rPr>
          <w:rFonts w:hint="eastAsia"/>
          <w:lang w:val="en-US" w:eastAsia="zh-CN"/>
        </w:rPr>
        <w:t>。</w:t>
      </w:r>
    </w:p>
    <w:p w14:paraId="18839544" w14:textId="5ADEA5E6" w:rsidR="0061091A" w:rsidRPr="00BF545B" w:rsidRDefault="00A205B8" w:rsidP="00BF545B">
      <w:pPr>
        <w:pStyle w:val="ListParagraph"/>
        <w:keepNext/>
        <w:numPr>
          <w:ilvl w:val="0"/>
          <w:numId w:val="23"/>
        </w:numPr>
        <w:spacing w:before="120" w:after="240" w:line="240" w:lineRule="atLeast"/>
        <w:ind w:left="720"/>
        <w:contextualSpacing w:val="0"/>
        <w:rPr>
          <w:b/>
          <w:lang w:val="en-CA" w:eastAsia="zh-CN"/>
        </w:rPr>
      </w:pPr>
      <w:r w:rsidRPr="00BF545B">
        <w:rPr>
          <w:rFonts w:hint="eastAsia"/>
          <w:b/>
          <w:lang w:val="en-US" w:eastAsia="zh-CN"/>
        </w:rPr>
        <w:t>关于</w:t>
      </w:r>
      <w:r w:rsidRPr="00BF545B">
        <w:rPr>
          <w:rFonts w:hint="eastAsia"/>
          <w:b/>
          <w:lang w:val="en-US" w:eastAsia="zh-CN"/>
        </w:rPr>
        <w:t>HFC-23</w:t>
      </w:r>
      <w:r w:rsidRPr="00BF545B">
        <w:rPr>
          <w:rFonts w:hint="eastAsia"/>
          <w:b/>
          <w:lang w:val="en-US" w:eastAsia="zh-CN"/>
        </w:rPr>
        <w:t>排放的新科学研究</w:t>
      </w:r>
    </w:p>
    <w:p w14:paraId="66993260" w14:textId="7C70FE9C" w:rsidR="00840535" w:rsidRPr="00BF545B" w:rsidRDefault="0091478C" w:rsidP="00BF545B">
      <w:pPr>
        <w:numPr>
          <w:ilvl w:val="0"/>
          <w:numId w:val="1"/>
        </w:numPr>
        <w:tabs>
          <w:tab w:val="clear" w:pos="0"/>
        </w:tabs>
        <w:spacing w:before="120" w:after="240" w:line="240" w:lineRule="atLeast"/>
        <w:outlineLvl w:val="0"/>
        <w:rPr>
          <w:lang w:val="en-CA" w:eastAsia="zh-CN"/>
        </w:rPr>
      </w:pPr>
      <w:r w:rsidRPr="00BF545B">
        <w:rPr>
          <w:rFonts w:hint="eastAsia"/>
          <w:lang w:val="en-US" w:eastAsia="zh-CN"/>
        </w:rPr>
        <w:t>执行委员会第八十二次会议按照第</w:t>
      </w:r>
      <w:r w:rsidRPr="00BF545B">
        <w:rPr>
          <w:rFonts w:hint="eastAsia"/>
          <w:lang w:val="en-US" w:eastAsia="zh-CN"/>
        </w:rPr>
        <w:t>81/68</w:t>
      </w:r>
      <w:r w:rsidRPr="00BF545B">
        <w:rPr>
          <w:rFonts w:hint="eastAsia"/>
          <w:lang w:val="en-US" w:eastAsia="zh-CN"/>
        </w:rPr>
        <w:t>号决定</w:t>
      </w:r>
      <w:r w:rsidRPr="00BF545B">
        <w:rPr>
          <w:rFonts w:hint="eastAsia"/>
          <w:lang w:val="en-US" w:eastAsia="zh-CN"/>
        </w:rPr>
        <w:t>(</w:t>
      </w:r>
      <w:r w:rsidRPr="00BF545B">
        <w:rPr>
          <w:lang w:val="en-US" w:eastAsia="zh-CN"/>
        </w:rPr>
        <w:t>e)</w:t>
      </w:r>
      <w:r w:rsidRPr="00BF545B">
        <w:rPr>
          <w:lang w:val="en-US" w:eastAsia="zh-CN"/>
        </w:rPr>
        <w:t>段</w:t>
      </w:r>
      <w:r w:rsidRPr="00BF545B">
        <w:rPr>
          <w:rFonts w:hint="eastAsia"/>
          <w:lang w:val="en-US" w:eastAsia="zh-CN"/>
        </w:rPr>
        <w:t>审议了</w:t>
      </w:r>
      <w:r w:rsidRPr="00BF545B">
        <w:rPr>
          <w:lang w:val="en-CA" w:eastAsia="zh-CN"/>
        </w:rPr>
        <w:t>UNEP/OzL.Pro/ExCom/82/68</w:t>
      </w:r>
      <w:r w:rsidRPr="00BF545B">
        <w:rPr>
          <w:lang w:val="en-CA" w:eastAsia="zh-CN"/>
        </w:rPr>
        <w:t>号</w:t>
      </w:r>
      <w:r w:rsidRPr="00BF545B">
        <w:rPr>
          <w:rFonts w:hint="eastAsia"/>
          <w:lang w:val="en-US" w:eastAsia="zh-CN"/>
        </w:rPr>
        <w:t>文件，其议题是具有成本效益的用于控制副产品</w:t>
      </w:r>
      <w:r w:rsidRPr="00BF545B">
        <w:rPr>
          <w:rFonts w:hint="eastAsia"/>
          <w:lang w:val="en-US" w:eastAsia="zh-CN"/>
        </w:rPr>
        <w:t>HFC-23</w:t>
      </w:r>
      <w:r w:rsidRPr="00BF545B">
        <w:rPr>
          <w:rFonts w:hint="eastAsia"/>
          <w:lang w:val="en-US" w:eastAsia="zh-CN"/>
        </w:rPr>
        <w:t>排放的选项。</w:t>
      </w:r>
      <w:r w:rsidRPr="00BF545B">
        <w:rPr>
          <w:rFonts w:hint="eastAsia"/>
          <w:lang w:val="en-US" w:eastAsia="zh-CN"/>
        </w:rPr>
        <w:t>Simmonds</w:t>
      </w:r>
      <w:r w:rsidRPr="00BF545B">
        <w:rPr>
          <w:rFonts w:hint="eastAsia"/>
          <w:lang w:val="en-US" w:eastAsia="zh-CN"/>
        </w:rPr>
        <w:t>等人在科学期刊上</w:t>
      </w:r>
      <w:r w:rsidRPr="00BF545B">
        <w:rPr>
          <w:rFonts w:hint="eastAsia"/>
          <w:lang w:val="en-US" w:eastAsia="zh-CN"/>
        </w:rPr>
        <w:lastRenderedPageBreak/>
        <w:t>发表了一篇文章，</w:t>
      </w:r>
      <w:r w:rsidRPr="00BF545B">
        <w:rPr>
          <w:vertAlign w:val="superscript"/>
          <w:lang w:val="fr-CA"/>
        </w:rPr>
        <w:footnoteReference w:id="11"/>
      </w:r>
      <w:r w:rsidRPr="00BF545B">
        <w:rPr>
          <w:rFonts w:hint="eastAsia"/>
          <w:lang w:val="en-US" w:eastAsia="zh-CN"/>
        </w:rPr>
        <w:t xml:space="preserve"> </w:t>
      </w:r>
      <w:r w:rsidRPr="00BF545B">
        <w:rPr>
          <w:rFonts w:hint="eastAsia"/>
          <w:lang w:val="en-US" w:eastAsia="zh-CN"/>
        </w:rPr>
        <w:t>其中报告的</w:t>
      </w:r>
      <w:r w:rsidRPr="00BF545B">
        <w:rPr>
          <w:rFonts w:hint="eastAsia"/>
          <w:lang w:val="en-US" w:eastAsia="zh-CN"/>
        </w:rPr>
        <w:t>HFC-23</w:t>
      </w:r>
      <w:r w:rsidRPr="00BF545B">
        <w:rPr>
          <w:rFonts w:hint="eastAsia"/>
          <w:lang w:val="en-US" w:eastAsia="zh-CN"/>
        </w:rPr>
        <w:t>排放量减少幅度比较小（上述文件引</w:t>
      </w:r>
      <w:r w:rsidR="00F869D3" w:rsidRPr="00BF545B">
        <w:rPr>
          <w:rFonts w:hint="eastAsia"/>
          <w:lang w:val="en-US" w:eastAsia="zh-CN"/>
        </w:rPr>
        <w:t>述</w:t>
      </w:r>
      <w:r w:rsidRPr="00BF545B">
        <w:rPr>
          <w:rFonts w:hint="eastAsia"/>
          <w:lang w:val="en-US" w:eastAsia="zh-CN"/>
        </w:rPr>
        <w:t>了该文章），秘书处的代表在回答就此提出的问题时澄清说，尽管</w:t>
      </w:r>
      <w:r w:rsidRPr="00BF545B">
        <w:rPr>
          <w:rFonts w:hint="eastAsia"/>
          <w:lang w:val="en-US" w:eastAsia="zh-CN"/>
        </w:rPr>
        <w:t>Simmonds</w:t>
      </w:r>
      <w:r w:rsidRPr="00BF545B">
        <w:rPr>
          <w:rFonts w:hint="eastAsia"/>
          <w:lang w:val="en-US" w:eastAsia="zh-CN"/>
        </w:rPr>
        <w:t>等人的文章所述</w:t>
      </w:r>
      <w:r w:rsidRPr="00BF545B">
        <w:rPr>
          <w:rFonts w:hint="eastAsia"/>
          <w:lang w:val="en-US" w:eastAsia="zh-CN"/>
        </w:rPr>
        <w:t>2016</w:t>
      </w:r>
      <w:r w:rsidRPr="00BF545B">
        <w:rPr>
          <w:rFonts w:hint="eastAsia"/>
          <w:lang w:val="en-US" w:eastAsia="zh-CN"/>
        </w:rPr>
        <w:t>年之前的排放数据大致</w:t>
      </w:r>
      <w:r w:rsidR="005958C1" w:rsidRPr="00BF545B">
        <w:rPr>
          <w:rFonts w:hint="eastAsia"/>
          <w:lang w:val="en-US" w:eastAsia="zh-CN"/>
        </w:rPr>
        <w:t>符合预期</w:t>
      </w:r>
      <w:r w:rsidRPr="00BF545B">
        <w:rPr>
          <w:rFonts w:hint="eastAsia"/>
          <w:lang w:val="en-US" w:eastAsia="zh-CN"/>
        </w:rPr>
        <w:t>，这种差异在</w:t>
      </w:r>
      <w:r w:rsidRPr="00BF545B">
        <w:rPr>
          <w:rFonts w:hint="eastAsia"/>
          <w:lang w:val="en-US" w:eastAsia="zh-CN"/>
        </w:rPr>
        <w:t>2016</w:t>
      </w:r>
      <w:r w:rsidRPr="00BF545B">
        <w:rPr>
          <w:rFonts w:hint="eastAsia"/>
          <w:lang w:val="en-US" w:eastAsia="zh-CN"/>
        </w:rPr>
        <w:t>年开始变得明显。</w:t>
      </w:r>
      <w:r w:rsidRPr="00BF545B">
        <w:rPr>
          <w:vertAlign w:val="superscript"/>
          <w:lang w:val="fr-CA"/>
        </w:rPr>
        <w:footnoteReference w:id="12"/>
      </w:r>
      <w:r w:rsidRPr="00BF545B">
        <w:rPr>
          <w:rFonts w:hint="eastAsia"/>
          <w:lang w:val="en-US" w:eastAsia="zh-CN"/>
        </w:rPr>
        <w:t xml:space="preserve"> </w:t>
      </w:r>
      <w:r w:rsidRPr="00BF545B">
        <w:rPr>
          <w:rFonts w:hint="eastAsia"/>
          <w:lang w:val="en-US" w:eastAsia="zh-CN"/>
        </w:rPr>
        <w:t>科学界正在研究这个问题。</w:t>
      </w:r>
    </w:p>
    <w:p w14:paraId="1E2E6B49" w14:textId="6E252E0C" w:rsidR="00840535" w:rsidRPr="00BF545B" w:rsidRDefault="00FA66B4" w:rsidP="00BF545B">
      <w:pPr>
        <w:numPr>
          <w:ilvl w:val="0"/>
          <w:numId w:val="1"/>
        </w:numPr>
        <w:tabs>
          <w:tab w:val="clear" w:pos="0"/>
        </w:tabs>
        <w:spacing w:before="120" w:after="240" w:line="240" w:lineRule="atLeast"/>
        <w:outlineLvl w:val="0"/>
        <w:rPr>
          <w:lang w:val="en-CA" w:eastAsia="zh-CN"/>
        </w:rPr>
      </w:pPr>
      <w:r w:rsidRPr="00BF545B">
        <w:rPr>
          <w:rFonts w:hint="eastAsia"/>
          <w:lang w:val="en-US" w:eastAsia="zh-CN"/>
        </w:rPr>
        <w:t>2020</w:t>
      </w:r>
      <w:r w:rsidRPr="00BF545B">
        <w:rPr>
          <w:rFonts w:hint="eastAsia"/>
          <w:lang w:val="en-US" w:eastAsia="zh-CN"/>
        </w:rPr>
        <w:t>年</w:t>
      </w:r>
      <w:r w:rsidRPr="00BF545B">
        <w:rPr>
          <w:rFonts w:hint="eastAsia"/>
          <w:lang w:val="en-US" w:eastAsia="zh-CN"/>
        </w:rPr>
        <w:t>1</w:t>
      </w:r>
      <w:r w:rsidRPr="00BF545B">
        <w:rPr>
          <w:rFonts w:hint="eastAsia"/>
          <w:lang w:val="en-US" w:eastAsia="zh-CN"/>
        </w:rPr>
        <w:t>月的一篇发表在科学期刊上的文章</w:t>
      </w:r>
      <w:r w:rsidRPr="00BF545B">
        <w:rPr>
          <w:vertAlign w:val="superscript"/>
          <w:lang w:val="fr-CA"/>
        </w:rPr>
        <w:footnoteReference w:id="13"/>
      </w:r>
      <w:r w:rsidRPr="00BF545B">
        <w:rPr>
          <w:rFonts w:hint="eastAsia"/>
          <w:lang w:val="en-US" w:eastAsia="zh-CN"/>
        </w:rPr>
        <w:t>报告说，与预期的</w:t>
      </w:r>
      <w:r w:rsidRPr="00BF545B">
        <w:rPr>
          <w:rFonts w:hint="eastAsia"/>
          <w:lang w:val="en-US" w:eastAsia="zh-CN"/>
        </w:rPr>
        <w:t>HFC-23</w:t>
      </w:r>
      <w:r w:rsidRPr="00BF545B">
        <w:rPr>
          <w:rFonts w:hint="eastAsia"/>
          <w:lang w:val="en-US" w:eastAsia="zh-CN"/>
        </w:rPr>
        <w:t>排放量减少相反，大气观测结果显示，这些排放量有所增加，在</w:t>
      </w:r>
      <w:r w:rsidRPr="00BF545B">
        <w:rPr>
          <w:rFonts w:hint="eastAsia"/>
          <w:lang w:val="en-US" w:eastAsia="zh-CN"/>
        </w:rPr>
        <w:t>2018</w:t>
      </w:r>
      <w:r w:rsidRPr="00BF545B">
        <w:rPr>
          <w:rFonts w:hint="eastAsia"/>
          <w:lang w:val="en-US" w:eastAsia="zh-CN"/>
        </w:rPr>
        <w:t>年高于历史上的任何时间点（</w:t>
      </w:r>
      <w:r w:rsidRPr="00BF545B">
        <w:rPr>
          <w:rFonts w:hint="eastAsia"/>
          <w:lang w:val="en-US" w:eastAsia="zh-CN"/>
        </w:rPr>
        <w:t>15,900</w:t>
      </w:r>
      <w:r w:rsidRPr="00BF545B">
        <w:rPr>
          <w:rFonts w:hint="eastAsia"/>
          <w:lang w:val="en-US" w:eastAsia="zh-CN"/>
        </w:rPr>
        <w:t>±</w:t>
      </w:r>
      <w:r w:rsidRPr="00BF545B">
        <w:rPr>
          <w:rFonts w:hint="eastAsia"/>
          <w:lang w:val="en-US" w:eastAsia="zh-CN"/>
        </w:rPr>
        <w:t>900</w:t>
      </w:r>
      <w:r w:rsidRPr="00BF545B">
        <w:rPr>
          <w:rFonts w:hint="eastAsia"/>
          <w:lang w:val="en-US" w:eastAsia="zh-CN"/>
        </w:rPr>
        <w:t>公吨</w:t>
      </w:r>
      <w:r w:rsidRPr="00BF545B">
        <w:rPr>
          <w:rFonts w:hint="eastAsia"/>
          <w:lang w:val="en-US" w:eastAsia="zh-CN"/>
        </w:rPr>
        <w:t>/</w:t>
      </w:r>
      <w:r w:rsidRPr="00BF545B">
        <w:rPr>
          <w:rFonts w:hint="eastAsia"/>
          <w:lang w:val="en-US" w:eastAsia="zh-CN"/>
        </w:rPr>
        <w:t>年）。作者们考虑到预期排放量与观察推算排放量之间的差异程度，提出或是</w:t>
      </w:r>
      <w:r w:rsidRPr="00BF545B">
        <w:rPr>
          <w:rFonts w:hint="eastAsia"/>
          <w:lang w:val="en-US" w:eastAsia="zh-CN"/>
        </w:rPr>
        <w:t>2</w:t>
      </w:r>
      <w:r w:rsidRPr="00BF545B">
        <w:rPr>
          <w:lang w:val="en-US" w:eastAsia="zh-CN"/>
        </w:rPr>
        <w:t>015</w:t>
      </w:r>
      <w:r w:rsidRPr="00BF545B">
        <w:rPr>
          <w:lang w:val="en-US" w:eastAsia="zh-CN"/>
        </w:rPr>
        <w:t>年以来所报告的</w:t>
      </w:r>
      <w:r w:rsidRPr="00BF545B">
        <w:rPr>
          <w:lang w:val="en-US" w:eastAsia="zh-CN"/>
        </w:rPr>
        <w:t>HFC-23</w:t>
      </w:r>
      <w:r w:rsidRPr="00BF545B">
        <w:rPr>
          <w:lang w:val="en-US" w:eastAsia="zh-CN"/>
        </w:rPr>
        <w:t>排放削减</w:t>
      </w:r>
      <w:r w:rsidRPr="00BF545B">
        <w:rPr>
          <w:rFonts w:hint="eastAsia"/>
          <w:lang w:val="en-US" w:eastAsia="zh-CN"/>
        </w:rPr>
        <w:t>量很可能至少直到</w:t>
      </w:r>
      <w:r w:rsidRPr="00BF545B">
        <w:rPr>
          <w:rFonts w:hint="eastAsia"/>
          <w:lang w:val="en-US" w:eastAsia="zh-CN"/>
        </w:rPr>
        <w:t>2</w:t>
      </w:r>
      <w:r w:rsidRPr="00BF545B">
        <w:rPr>
          <w:lang w:val="en-US" w:eastAsia="zh-CN"/>
        </w:rPr>
        <w:t>019</w:t>
      </w:r>
      <w:r w:rsidRPr="00BF545B">
        <w:rPr>
          <w:lang w:val="en-US" w:eastAsia="zh-CN"/>
        </w:rPr>
        <w:t>年初</w:t>
      </w:r>
      <w:r w:rsidRPr="00BF545B">
        <w:rPr>
          <w:rFonts w:hint="eastAsia"/>
          <w:lang w:val="en-US" w:eastAsia="zh-CN"/>
        </w:rPr>
        <w:t>都没有成功落实，或是有些排放</w:t>
      </w:r>
      <w:r w:rsidRPr="00BF545B">
        <w:rPr>
          <w:rFonts w:hint="eastAsia"/>
          <w:lang w:val="en-US" w:eastAsia="zh-CN"/>
        </w:rPr>
        <w:t>HFC</w:t>
      </w:r>
      <w:r w:rsidRPr="00BF545B">
        <w:rPr>
          <w:lang w:val="en-US" w:eastAsia="zh-CN"/>
        </w:rPr>
        <w:t>-23</w:t>
      </w:r>
      <w:r w:rsidRPr="00BF545B">
        <w:rPr>
          <w:lang w:val="en-US" w:eastAsia="zh-CN"/>
        </w:rPr>
        <w:t>的</w:t>
      </w:r>
      <w:r w:rsidRPr="00BF545B">
        <w:rPr>
          <w:rFonts w:hint="eastAsia"/>
          <w:lang w:val="en-US" w:eastAsia="zh-CN"/>
        </w:rPr>
        <w:t>HCFC</w:t>
      </w:r>
      <w:r w:rsidRPr="00BF545B">
        <w:rPr>
          <w:lang w:val="en-US" w:eastAsia="zh-CN"/>
        </w:rPr>
        <w:t>-22</w:t>
      </w:r>
      <w:r w:rsidRPr="00BF545B">
        <w:rPr>
          <w:rFonts w:hint="eastAsia"/>
          <w:lang w:val="en-US" w:eastAsia="zh-CN"/>
        </w:rPr>
        <w:t>生产没有上报，或是这两个原因都有。上报数据和观测推算估计数之间的差异显示，</w:t>
      </w:r>
      <w:r w:rsidRPr="00BF545B">
        <w:rPr>
          <w:rFonts w:hint="eastAsia"/>
          <w:lang w:val="en-US" w:eastAsia="zh-CN"/>
        </w:rPr>
        <w:t>2</w:t>
      </w:r>
      <w:r w:rsidRPr="00BF545B">
        <w:rPr>
          <w:lang w:val="en-US" w:eastAsia="zh-CN"/>
        </w:rPr>
        <w:t>015</w:t>
      </w:r>
      <w:r w:rsidRPr="00BF545B">
        <w:rPr>
          <w:lang w:val="en-US" w:eastAsia="zh-CN"/>
        </w:rPr>
        <w:t>年至</w:t>
      </w:r>
      <w:r w:rsidRPr="00BF545B">
        <w:rPr>
          <w:rFonts w:hint="eastAsia"/>
          <w:lang w:val="en-US" w:eastAsia="zh-CN"/>
        </w:rPr>
        <w:t>2</w:t>
      </w:r>
      <w:r w:rsidRPr="00BF545B">
        <w:rPr>
          <w:lang w:val="en-US" w:eastAsia="zh-CN"/>
        </w:rPr>
        <w:t>017</w:t>
      </w:r>
      <w:r w:rsidRPr="00BF545B">
        <w:rPr>
          <w:lang w:val="en-US" w:eastAsia="zh-CN"/>
        </w:rPr>
        <w:t>年另有大约</w:t>
      </w:r>
      <w:r w:rsidRPr="00BF545B">
        <w:rPr>
          <w:rFonts w:hint="eastAsia"/>
          <w:lang w:val="en-US" w:eastAsia="zh-CN"/>
        </w:rPr>
        <w:t>3</w:t>
      </w:r>
      <w:r w:rsidRPr="00BF545B">
        <w:rPr>
          <w:lang w:val="en-US" w:eastAsia="zh-CN"/>
        </w:rPr>
        <w:t>.09</w:t>
      </w:r>
      <w:r w:rsidRPr="00BF545B">
        <w:rPr>
          <w:lang w:val="en-US" w:eastAsia="zh-CN"/>
        </w:rPr>
        <w:t>亿公吨的</w:t>
      </w:r>
      <w:r w:rsidRPr="00BF545B">
        <w:rPr>
          <w:rFonts w:hint="eastAsia"/>
          <w:lang w:val="en-US" w:eastAsia="zh-CN"/>
        </w:rPr>
        <w:t>二氧化碳当量排入</w:t>
      </w:r>
      <w:r w:rsidR="001F0035" w:rsidRPr="00BF545B">
        <w:rPr>
          <w:rFonts w:hint="eastAsia"/>
          <w:lang w:val="en-US" w:eastAsia="zh-CN"/>
        </w:rPr>
        <w:t>大气</w:t>
      </w:r>
      <w:r w:rsidRPr="00BF545B">
        <w:rPr>
          <w:rFonts w:hint="eastAsia"/>
          <w:lang w:val="en-US" w:eastAsia="zh-CN"/>
        </w:rPr>
        <w:t>。</w:t>
      </w:r>
      <w:r w:rsidR="00840535" w:rsidRPr="00BF545B">
        <w:rPr>
          <w:lang w:val="en-CA" w:eastAsia="zh-CN"/>
        </w:rPr>
        <w:t xml:space="preserve"> </w:t>
      </w:r>
    </w:p>
    <w:p w14:paraId="75D6A443" w14:textId="1B0E2672" w:rsidR="0061091A" w:rsidRPr="00BF545B" w:rsidRDefault="000A2286" w:rsidP="00BF545B">
      <w:pPr>
        <w:pStyle w:val="Heading1"/>
        <w:tabs>
          <w:tab w:val="clear" w:pos="0"/>
        </w:tabs>
        <w:spacing w:before="120" w:line="240" w:lineRule="atLeast"/>
        <w:rPr>
          <w:lang w:val="en-CA" w:eastAsia="zh-CN"/>
        </w:rPr>
      </w:pPr>
      <w:r w:rsidRPr="00BF545B">
        <w:rPr>
          <w:rFonts w:hint="eastAsia"/>
          <w:lang w:val="en-US" w:eastAsia="zh-CN"/>
        </w:rPr>
        <w:t>秘书处指出，目前尚不清楚为什么</w:t>
      </w:r>
      <w:r w:rsidRPr="00BF545B">
        <w:rPr>
          <w:rFonts w:hint="eastAsia"/>
          <w:lang w:val="en-US" w:eastAsia="zh-CN"/>
        </w:rPr>
        <w:t>HFC-23</w:t>
      </w:r>
      <w:r w:rsidRPr="00BF545B">
        <w:rPr>
          <w:rFonts w:hint="eastAsia"/>
          <w:lang w:val="en-US" w:eastAsia="zh-CN"/>
        </w:rPr>
        <w:t>排放量正在增加，而</w:t>
      </w:r>
      <w:r w:rsidRPr="00BF545B">
        <w:rPr>
          <w:rFonts w:hint="eastAsia"/>
          <w:lang w:val="en-US" w:eastAsia="zh-CN"/>
        </w:rPr>
        <w:t>Stanley</w:t>
      </w:r>
      <w:r w:rsidRPr="00BF545B">
        <w:rPr>
          <w:rFonts w:hint="eastAsia"/>
          <w:lang w:val="en-US" w:eastAsia="zh-CN"/>
        </w:rPr>
        <w:t>等人的研究报告中没有任何信息显示这些增加的排放量的来源，包括没有显示这些来源是第</w:t>
      </w:r>
      <w:r w:rsidRPr="00BF545B">
        <w:rPr>
          <w:rFonts w:hint="eastAsia"/>
          <w:lang w:val="en-US" w:eastAsia="zh-CN"/>
        </w:rPr>
        <w:t>5</w:t>
      </w:r>
      <w:r w:rsidRPr="00BF545B">
        <w:rPr>
          <w:rFonts w:hint="eastAsia"/>
          <w:lang w:val="en-US" w:eastAsia="zh-CN"/>
        </w:rPr>
        <w:t>条国家、非第</w:t>
      </w:r>
      <w:r w:rsidRPr="00BF545B">
        <w:rPr>
          <w:rFonts w:hint="eastAsia"/>
          <w:lang w:val="en-US" w:eastAsia="zh-CN"/>
        </w:rPr>
        <w:t>5</w:t>
      </w:r>
      <w:r w:rsidRPr="00BF545B">
        <w:rPr>
          <w:rFonts w:hint="eastAsia"/>
          <w:lang w:val="en-US" w:eastAsia="zh-CN"/>
        </w:rPr>
        <w:t>条国家、还是二者的某种组合。</w:t>
      </w:r>
    </w:p>
    <w:p w14:paraId="466888E3" w14:textId="1E7CEDD8" w:rsidR="004A4236" w:rsidRPr="00BF545B" w:rsidRDefault="000A2286" w:rsidP="00BF545B">
      <w:pPr>
        <w:spacing w:before="120" w:after="240" w:line="240" w:lineRule="atLeast"/>
        <w:rPr>
          <w:b/>
          <w:lang w:val="en-CA"/>
        </w:rPr>
      </w:pPr>
      <w:r w:rsidRPr="00BF545B">
        <w:rPr>
          <w:rFonts w:hint="eastAsia"/>
          <w:b/>
          <w:lang w:val="en-CA" w:eastAsia="zh-CN"/>
        </w:rPr>
        <w:t>建议</w:t>
      </w:r>
    </w:p>
    <w:p w14:paraId="5E42DC59" w14:textId="60D5B804" w:rsidR="004A4236" w:rsidRPr="00BF545B" w:rsidRDefault="000A2286" w:rsidP="00BF545B">
      <w:pPr>
        <w:pStyle w:val="Heading1"/>
        <w:tabs>
          <w:tab w:val="clear" w:pos="0"/>
        </w:tabs>
        <w:spacing w:before="120" w:line="240" w:lineRule="atLeast"/>
        <w:rPr>
          <w:lang w:val="en-CA"/>
        </w:rPr>
      </w:pPr>
      <w:r w:rsidRPr="00BF545B">
        <w:rPr>
          <w:rFonts w:hint="eastAsia"/>
          <w:lang w:val="en-CA" w:eastAsia="zh-CN"/>
        </w:rPr>
        <w:t>谨建议执行委员会：</w:t>
      </w:r>
    </w:p>
    <w:p w14:paraId="460C357F" w14:textId="1E24F97A" w:rsidR="004A4236" w:rsidRPr="00BF545B" w:rsidRDefault="00934927" w:rsidP="00BF545B">
      <w:pPr>
        <w:pStyle w:val="Heading2"/>
        <w:numPr>
          <w:ilvl w:val="1"/>
          <w:numId w:val="1"/>
        </w:numPr>
        <w:tabs>
          <w:tab w:val="clear" w:pos="0"/>
        </w:tabs>
        <w:spacing w:before="120" w:line="240" w:lineRule="atLeast"/>
        <w:ind w:left="980" w:hanging="490"/>
        <w:rPr>
          <w:lang w:val="en-CA" w:eastAsia="zh-CN"/>
        </w:rPr>
      </w:pPr>
      <w:bookmarkStart w:id="11" w:name="_Hlk64389284"/>
      <w:r w:rsidRPr="00BF545B">
        <w:rPr>
          <w:rFonts w:hint="eastAsia"/>
          <w:lang w:val="en-CA" w:eastAsia="zh-CN"/>
        </w:rPr>
        <w:t>注意到</w:t>
      </w:r>
      <w:r w:rsidRPr="00BF545B">
        <w:rPr>
          <w:lang w:val="en-CA" w:eastAsia="zh-CN"/>
        </w:rPr>
        <w:t>UNEP/OzL.Pro/ExCom/86/94</w:t>
      </w:r>
      <w:r w:rsidRPr="00BF545B">
        <w:rPr>
          <w:rFonts w:hint="eastAsia"/>
          <w:lang w:val="en-CA" w:eastAsia="zh-CN"/>
        </w:rPr>
        <w:t>号文件所载与副产品</w:t>
      </w:r>
      <w:r w:rsidRPr="00BF545B">
        <w:rPr>
          <w:rFonts w:hint="eastAsia"/>
          <w:lang w:val="en-CA" w:eastAsia="zh-CN"/>
        </w:rPr>
        <w:t>HFC</w:t>
      </w:r>
      <w:r w:rsidRPr="00BF545B">
        <w:rPr>
          <w:lang w:val="en-CA" w:eastAsia="zh-CN"/>
        </w:rPr>
        <w:t>-23</w:t>
      </w:r>
      <w:r w:rsidRPr="00BF545B">
        <w:rPr>
          <w:rFonts w:hint="eastAsia"/>
          <w:lang w:val="en-CA" w:eastAsia="zh-CN"/>
        </w:rPr>
        <w:t>控制技术有关的关键问题（第</w:t>
      </w:r>
      <w:r w:rsidRPr="00BF545B">
        <w:rPr>
          <w:rFonts w:hint="eastAsia"/>
          <w:lang w:val="en-CA" w:eastAsia="zh-CN"/>
        </w:rPr>
        <w:t>8</w:t>
      </w:r>
      <w:r w:rsidRPr="00BF545B">
        <w:rPr>
          <w:lang w:val="en-CA" w:eastAsia="zh-CN"/>
        </w:rPr>
        <w:t>4/90</w:t>
      </w:r>
      <w:r w:rsidRPr="00BF545B">
        <w:rPr>
          <w:rFonts w:hint="eastAsia"/>
          <w:lang w:val="en-CA" w:eastAsia="zh-CN"/>
        </w:rPr>
        <w:t>和第</w:t>
      </w:r>
      <w:r w:rsidRPr="00BF545B">
        <w:rPr>
          <w:rFonts w:hint="eastAsia"/>
          <w:lang w:val="en-CA" w:eastAsia="zh-CN"/>
        </w:rPr>
        <w:t>8</w:t>
      </w:r>
      <w:r w:rsidRPr="00BF545B">
        <w:rPr>
          <w:lang w:val="en-CA" w:eastAsia="zh-CN"/>
        </w:rPr>
        <w:t>4/91</w:t>
      </w:r>
      <w:r w:rsidRPr="00BF545B">
        <w:rPr>
          <w:rFonts w:hint="eastAsia"/>
          <w:lang w:val="en-CA" w:eastAsia="zh-CN"/>
        </w:rPr>
        <w:t>号决定）；</w:t>
      </w:r>
    </w:p>
    <w:p w14:paraId="5D6D29F1" w14:textId="4387E04D" w:rsidR="004A4236" w:rsidRPr="00BF545B" w:rsidRDefault="00934927" w:rsidP="00BF545B">
      <w:pPr>
        <w:pStyle w:val="Heading2"/>
        <w:numPr>
          <w:ilvl w:val="1"/>
          <w:numId w:val="1"/>
        </w:numPr>
        <w:tabs>
          <w:tab w:val="clear" w:pos="0"/>
        </w:tabs>
        <w:spacing w:before="120" w:line="240" w:lineRule="atLeast"/>
        <w:ind w:left="980" w:hanging="490"/>
        <w:rPr>
          <w:lang w:val="en-CA" w:eastAsia="zh-CN"/>
        </w:rPr>
      </w:pPr>
      <w:r w:rsidRPr="00BF545B">
        <w:rPr>
          <w:rFonts w:hint="eastAsia"/>
          <w:lang w:val="en-CA" w:eastAsia="zh-CN"/>
        </w:rPr>
        <w:t>就以下与副产品</w:t>
      </w:r>
      <w:r w:rsidRPr="00BF545B">
        <w:rPr>
          <w:rFonts w:hint="eastAsia"/>
          <w:lang w:val="en-CA" w:eastAsia="zh-CN"/>
        </w:rPr>
        <w:t>HFC</w:t>
      </w:r>
      <w:r w:rsidRPr="00BF545B">
        <w:rPr>
          <w:lang w:val="en-CA" w:eastAsia="zh-CN"/>
        </w:rPr>
        <w:t>-23</w:t>
      </w:r>
      <w:r w:rsidRPr="00BF545B">
        <w:rPr>
          <w:rFonts w:hint="eastAsia"/>
          <w:lang w:val="en-CA" w:eastAsia="zh-CN"/>
        </w:rPr>
        <w:t>控制项目有关的问题提供指导：</w:t>
      </w:r>
    </w:p>
    <w:bookmarkStart w:id="12" w:name="_Hlk64446781"/>
    <w:p w14:paraId="3FEEF677" w14:textId="13CE2DAC" w:rsidR="006F6216" w:rsidRPr="00BF545B" w:rsidRDefault="001C3E34" w:rsidP="00BF545B">
      <w:pPr>
        <w:spacing w:before="120" w:after="240" w:line="240" w:lineRule="atLeast"/>
        <w:ind w:left="1469" w:hanging="490"/>
        <w:rPr>
          <w:lang w:val="en-CA" w:eastAsia="zh-CN"/>
        </w:rPr>
      </w:pPr>
      <w:r w:rsidRPr="00BF545B">
        <w:rPr>
          <w:lang w:val="en-US" w:eastAsia="zh-CN"/>
        </w:rPr>
        <w:fldChar w:fldCharType="begin"/>
      </w:r>
      <w:r w:rsidRPr="00BF545B">
        <w:rPr>
          <w:lang w:val="en-US" w:eastAsia="zh-CN"/>
        </w:rPr>
        <w:instrText xml:space="preserve"> </w:instrText>
      </w:r>
      <w:r w:rsidRPr="00BF545B">
        <w:rPr>
          <w:rFonts w:hint="eastAsia"/>
          <w:lang w:val="en-US" w:eastAsia="zh-CN"/>
        </w:rPr>
        <w:instrText>= 1 \* GB4</w:instrText>
      </w:r>
      <w:r w:rsidRPr="00BF545B">
        <w:rPr>
          <w:lang w:val="en-US" w:eastAsia="zh-CN"/>
        </w:rPr>
        <w:instrText xml:space="preserve"> </w:instrText>
      </w:r>
      <w:r w:rsidRPr="00BF545B">
        <w:rPr>
          <w:lang w:val="en-US" w:eastAsia="zh-CN"/>
        </w:rPr>
        <w:fldChar w:fldCharType="separate"/>
      </w:r>
      <w:r w:rsidRPr="00BF545B">
        <w:rPr>
          <w:rFonts w:hint="eastAsia"/>
          <w:lang w:val="en-US" w:eastAsia="zh-CN"/>
        </w:rPr>
        <w:t>㈠</w:t>
      </w:r>
      <w:r w:rsidRPr="00BF545B">
        <w:rPr>
          <w:lang w:val="en-CA" w:eastAsia="zh-CN"/>
        </w:rPr>
        <w:fldChar w:fldCharType="end"/>
      </w:r>
      <w:bookmarkEnd w:id="12"/>
      <w:r w:rsidRPr="00BF545B">
        <w:rPr>
          <w:lang w:val="en-CA" w:eastAsia="zh-CN"/>
        </w:rPr>
        <w:tab/>
      </w:r>
      <w:r w:rsidR="00934927" w:rsidRPr="00BF545B">
        <w:rPr>
          <w:lang w:val="en-CA" w:eastAsia="zh-CN"/>
        </w:rPr>
        <w:t>是否寻求《蒙特利尔议定书》缔约方的指导，说明</w:t>
      </w:r>
      <w:r w:rsidR="00934927" w:rsidRPr="00BF545B">
        <w:rPr>
          <w:rFonts w:hint="eastAsia"/>
          <w:lang w:val="en-CA" w:eastAsia="zh-CN"/>
        </w:rPr>
        <w:t>什么构成对</w:t>
      </w:r>
      <w:r w:rsidR="00934927" w:rsidRPr="00BF545B">
        <w:rPr>
          <w:rFonts w:hint="eastAsia"/>
          <w:lang w:val="en-US" w:eastAsia="zh-CN"/>
        </w:rPr>
        <w:t>《蒙特利尔议定书》第</w:t>
      </w:r>
      <w:r w:rsidR="00934927" w:rsidRPr="00BF545B">
        <w:rPr>
          <w:rFonts w:hint="eastAsia"/>
          <w:lang w:val="en-US" w:eastAsia="zh-CN"/>
        </w:rPr>
        <w:t>2J</w:t>
      </w:r>
      <w:r w:rsidR="00934927" w:rsidRPr="00BF545B">
        <w:rPr>
          <w:rFonts w:hint="eastAsia"/>
          <w:lang w:val="en-US" w:eastAsia="zh-CN"/>
        </w:rPr>
        <w:t>条第</w:t>
      </w:r>
      <w:r w:rsidR="00934927" w:rsidRPr="00BF545B">
        <w:rPr>
          <w:rFonts w:hint="eastAsia"/>
          <w:lang w:val="en-US" w:eastAsia="zh-CN"/>
        </w:rPr>
        <w:t>6</w:t>
      </w:r>
      <w:r w:rsidR="00934927" w:rsidRPr="00BF545B">
        <w:rPr>
          <w:rFonts w:hint="eastAsia"/>
          <w:lang w:val="en-US" w:eastAsia="zh-CN"/>
        </w:rPr>
        <w:t>款的履约，特别是什么构成对“尽量销毁”的履约；</w:t>
      </w:r>
    </w:p>
    <w:bookmarkStart w:id="13" w:name="_Hlk64446792"/>
    <w:p w14:paraId="4D720CFE" w14:textId="3CDACCF9" w:rsidR="006F6216" w:rsidRPr="00BF545B" w:rsidRDefault="001C3E34" w:rsidP="00BF545B">
      <w:pPr>
        <w:spacing w:before="120" w:after="240" w:line="240" w:lineRule="atLeast"/>
        <w:ind w:left="1469" w:hanging="490"/>
        <w:rPr>
          <w:lang w:val="en-CA" w:eastAsia="zh-CN"/>
        </w:rPr>
      </w:pPr>
      <w:r w:rsidRPr="00BF545B">
        <w:rPr>
          <w:lang w:val="en-US" w:eastAsia="zh-CN"/>
        </w:rPr>
        <w:fldChar w:fldCharType="begin"/>
      </w:r>
      <w:r w:rsidRPr="00BF545B">
        <w:rPr>
          <w:lang w:val="en-US" w:eastAsia="zh-CN"/>
        </w:rPr>
        <w:instrText xml:space="preserve"> </w:instrText>
      </w:r>
      <w:r w:rsidRPr="00BF545B">
        <w:rPr>
          <w:rFonts w:hint="eastAsia"/>
          <w:lang w:val="en-US" w:eastAsia="zh-CN"/>
        </w:rPr>
        <w:instrText>= 2 \* GB4</w:instrText>
      </w:r>
      <w:r w:rsidRPr="00BF545B">
        <w:rPr>
          <w:lang w:val="en-US" w:eastAsia="zh-CN"/>
        </w:rPr>
        <w:instrText xml:space="preserve"> </w:instrText>
      </w:r>
      <w:r w:rsidRPr="00BF545B">
        <w:rPr>
          <w:lang w:val="en-US" w:eastAsia="zh-CN"/>
        </w:rPr>
        <w:fldChar w:fldCharType="separate"/>
      </w:r>
      <w:r w:rsidRPr="00BF545B">
        <w:rPr>
          <w:rFonts w:hint="eastAsia"/>
          <w:lang w:val="en-US" w:eastAsia="zh-CN"/>
        </w:rPr>
        <w:t>㈡</w:t>
      </w:r>
      <w:r w:rsidRPr="00BF545B">
        <w:rPr>
          <w:lang w:val="en-CA" w:eastAsia="zh-CN"/>
        </w:rPr>
        <w:fldChar w:fldCharType="end"/>
      </w:r>
      <w:bookmarkEnd w:id="13"/>
      <w:r w:rsidRPr="00BF545B">
        <w:rPr>
          <w:lang w:val="en-CA" w:eastAsia="zh-CN"/>
        </w:rPr>
        <w:tab/>
      </w:r>
      <w:r w:rsidR="00934927" w:rsidRPr="00BF545B">
        <w:rPr>
          <w:lang w:val="en-CA" w:eastAsia="zh-CN"/>
        </w:rPr>
        <w:t>HCFC-22</w:t>
      </w:r>
      <w:r w:rsidR="00934927" w:rsidRPr="00BF545B">
        <w:rPr>
          <w:lang w:val="en-CA" w:eastAsia="zh-CN"/>
        </w:rPr>
        <w:t>产量和相关的副产品</w:t>
      </w:r>
      <w:r w:rsidR="00934927" w:rsidRPr="00BF545B">
        <w:rPr>
          <w:lang w:val="en-CA" w:eastAsia="zh-CN"/>
        </w:rPr>
        <w:t>HFC-23</w:t>
      </w:r>
      <w:r w:rsidR="00934927" w:rsidRPr="00BF545B">
        <w:rPr>
          <w:lang w:val="en-CA" w:eastAsia="zh-CN"/>
        </w:rPr>
        <w:t>排放量</w:t>
      </w:r>
      <w:r w:rsidR="00934927" w:rsidRPr="00BF545B">
        <w:rPr>
          <w:rFonts w:hint="eastAsia"/>
          <w:lang w:val="en-CA" w:eastAsia="zh-CN"/>
        </w:rPr>
        <w:t>到底是应该按照第十六次会议通过的决定，</w:t>
      </w:r>
      <w:r w:rsidR="00934927" w:rsidRPr="00BF545B">
        <w:rPr>
          <w:rFonts w:hint="eastAsia"/>
          <w:lang w:val="en-US" w:eastAsia="zh-CN"/>
        </w:rPr>
        <w:t>以项目编制之前一年的数字或前三年的平均数作为</w:t>
      </w:r>
      <w:r w:rsidR="00934927" w:rsidRPr="00BF545B">
        <w:rPr>
          <w:lang w:val="en-CA" w:eastAsia="zh-CN"/>
        </w:rPr>
        <w:t>计算</w:t>
      </w:r>
      <w:r w:rsidR="00934927" w:rsidRPr="00BF545B">
        <w:rPr>
          <w:rFonts w:hint="eastAsia"/>
          <w:lang w:val="en-US" w:eastAsia="zh-CN"/>
        </w:rPr>
        <w:t>依据，还是应该采用另一种方法；</w:t>
      </w:r>
    </w:p>
    <w:p w14:paraId="2B695D58" w14:textId="1F5DA60D" w:rsidR="00E36AD4" w:rsidRPr="00BF545B" w:rsidRDefault="001C3E34" w:rsidP="00BF545B">
      <w:pPr>
        <w:spacing w:before="120" w:after="240" w:line="240" w:lineRule="atLeast"/>
        <w:ind w:left="1469" w:hanging="490"/>
        <w:rPr>
          <w:lang w:val="en-CA" w:eastAsia="zh-CN"/>
        </w:rPr>
      </w:pPr>
      <w:r w:rsidRPr="00BF545B">
        <w:rPr>
          <w:lang w:val="en-US" w:eastAsia="zh-CN"/>
        </w:rPr>
        <w:fldChar w:fldCharType="begin"/>
      </w:r>
      <w:r w:rsidRPr="00BF545B">
        <w:rPr>
          <w:lang w:val="en-US" w:eastAsia="zh-CN"/>
        </w:rPr>
        <w:instrText xml:space="preserve"> </w:instrText>
      </w:r>
      <w:r w:rsidRPr="00BF545B">
        <w:rPr>
          <w:rFonts w:hint="eastAsia"/>
          <w:lang w:val="en-US" w:eastAsia="zh-CN"/>
        </w:rPr>
        <w:instrText>= 3 \* GB4</w:instrText>
      </w:r>
      <w:r w:rsidRPr="00BF545B">
        <w:rPr>
          <w:lang w:val="en-US" w:eastAsia="zh-CN"/>
        </w:rPr>
        <w:instrText xml:space="preserve"> </w:instrText>
      </w:r>
      <w:r w:rsidRPr="00BF545B">
        <w:rPr>
          <w:lang w:val="en-US" w:eastAsia="zh-CN"/>
        </w:rPr>
        <w:fldChar w:fldCharType="separate"/>
      </w:r>
      <w:r w:rsidRPr="00BF545B">
        <w:rPr>
          <w:rFonts w:hint="eastAsia"/>
          <w:lang w:val="en-US" w:eastAsia="zh-CN"/>
        </w:rPr>
        <w:t>㈢</w:t>
      </w:r>
      <w:r w:rsidRPr="00BF545B">
        <w:rPr>
          <w:lang w:val="en-US" w:eastAsia="zh-CN"/>
        </w:rPr>
        <w:fldChar w:fldCharType="end"/>
      </w:r>
      <w:r w:rsidRPr="00BF545B">
        <w:rPr>
          <w:lang w:val="en-US" w:eastAsia="zh-CN"/>
        </w:rPr>
        <w:tab/>
      </w:r>
      <w:r w:rsidR="00934927" w:rsidRPr="00BF545B">
        <w:rPr>
          <w:rFonts w:hint="eastAsia"/>
          <w:lang w:val="en-US" w:eastAsia="zh-CN"/>
        </w:rPr>
        <w:t>对于向非第</w:t>
      </w:r>
      <w:r w:rsidR="00934927" w:rsidRPr="00BF545B">
        <w:rPr>
          <w:rFonts w:hint="eastAsia"/>
          <w:lang w:val="en-US" w:eastAsia="zh-CN"/>
        </w:rPr>
        <w:t>5</w:t>
      </w:r>
      <w:r w:rsidR="00934927" w:rsidRPr="00BF545B">
        <w:rPr>
          <w:rFonts w:hint="eastAsia"/>
          <w:lang w:val="en-US" w:eastAsia="zh-CN"/>
        </w:rPr>
        <w:t>条国家出口</w:t>
      </w:r>
      <w:r w:rsidR="00934927" w:rsidRPr="00BF545B">
        <w:rPr>
          <w:rFonts w:hint="eastAsia"/>
          <w:lang w:val="en-US" w:eastAsia="zh-CN"/>
        </w:rPr>
        <w:t>HCFC</w:t>
      </w:r>
      <w:r w:rsidR="00934927" w:rsidRPr="00BF545B">
        <w:rPr>
          <w:lang w:val="en-US" w:eastAsia="zh-CN"/>
        </w:rPr>
        <w:t>-22</w:t>
      </w:r>
      <w:r w:rsidR="00934927" w:rsidRPr="00BF545B">
        <w:rPr>
          <w:lang w:val="en-US" w:eastAsia="zh-CN"/>
        </w:rPr>
        <w:t>的受援企业的项目</w:t>
      </w:r>
      <w:r w:rsidR="00934927" w:rsidRPr="00BF545B">
        <w:rPr>
          <w:rFonts w:hint="eastAsia"/>
          <w:lang w:val="en-US" w:eastAsia="zh-CN"/>
        </w:rPr>
        <w:t>，是否应适用第十五次会议核可的准则；</w:t>
      </w:r>
    </w:p>
    <w:p w14:paraId="042EB01F" w14:textId="06EF5613" w:rsidR="003F2400" w:rsidRPr="00BF545B" w:rsidRDefault="001C3E34" w:rsidP="00BF545B">
      <w:pPr>
        <w:spacing w:before="120" w:after="240" w:line="240" w:lineRule="atLeast"/>
        <w:ind w:left="1469" w:hanging="490"/>
        <w:rPr>
          <w:lang w:val="en-CA" w:eastAsia="zh-CN"/>
        </w:rPr>
      </w:pPr>
      <w:r w:rsidRPr="00BF545B">
        <w:rPr>
          <w:lang w:val="en-US" w:eastAsia="zh-CN"/>
        </w:rPr>
        <w:fldChar w:fldCharType="begin"/>
      </w:r>
      <w:r w:rsidRPr="00BF545B">
        <w:rPr>
          <w:lang w:val="en-US" w:eastAsia="zh-CN"/>
        </w:rPr>
        <w:instrText xml:space="preserve"> </w:instrText>
      </w:r>
      <w:r w:rsidRPr="00BF545B">
        <w:rPr>
          <w:rFonts w:hint="eastAsia"/>
          <w:lang w:val="en-US" w:eastAsia="zh-CN"/>
        </w:rPr>
        <w:instrText>= 4 \* GB4</w:instrText>
      </w:r>
      <w:r w:rsidRPr="00BF545B">
        <w:rPr>
          <w:lang w:val="en-US" w:eastAsia="zh-CN"/>
        </w:rPr>
        <w:instrText xml:space="preserve"> </w:instrText>
      </w:r>
      <w:r w:rsidRPr="00BF545B">
        <w:rPr>
          <w:lang w:val="en-US" w:eastAsia="zh-CN"/>
        </w:rPr>
        <w:fldChar w:fldCharType="separate"/>
      </w:r>
      <w:r w:rsidRPr="00BF545B">
        <w:rPr>
          <w:rFonts w:hint="eastAsia"/>
          <w:lang w:val="en-US" w:eastAsia="zh-CN"/>
        </w:rPr>
        <w:t>㈣</w:t>
      </w:r>
      <w:r w:rsidRPr="00BF545B">
        <w:rPr>
          <w:lang w:val="en-US" w:eastAsia="zh-CN"/>
        </w:rPr>
        <w:fldChar w:fldCharType="end"/>
      </w:r>
      <w:r w:rsidRPr="00BF545B">
        <w:rPr>
          <w:lang w:val="en-US" w:eastAsia="zh-CN"/>
        </w:rPr>
        <w:tab/>
      </w:r>
      <w:r w:rsidR="00094B07" w:rsidRPr="00BF545B">
        <w:rPr>
          <w:rFonts w:hint="eastAsia"/>
          <w:lang w:val="en-US" w:eastAsia="zh-CN"/>
        </w:rPr>
        <w:t>是否请那些通过销毁办法控制副产品</w:t>
      </w:r>
      <w:r w:rsidR="00094B07" w:rsidRPr="00BF545B">
        <w:rPr>
          <w:rFonts w:hint="eastAsia"/>
          <w:lang w:val="en-US" w:eastAsia="zh-CN"/>
        </w:rPr>
        <w:t>HFC</w:t>
      </w:r>
      <w:r w:rsidR="00094B07" w:rsidRPr="00BF545B">
        <w:rPr>
          <w:lang w:val="en-US" w:eastAsia="zh-CN"/>
        </w:rPr>
        <w:t>-23</w:t>
      </w:r>
      <w:r w:rsidR="00094B07" w:rsidRPr="00BF545B">
        <w:rPr>
          <w:rFonts w:hint="eastAsia"/>
          <w:lang w:val="en-US" w:eastAsia="zh-CN"/>
        </w:rPr>
        <w:t>的第</w:t>
      </w:r>
      <w:r w:rsidR="00094B07" w:rsidRPr="00BF545B">
        <w:rPr>
          <w:rFonts w:hint="eastAsia"/>
          <w:lang w:val="en-US" w:eastAsia="zh-CN"/>
        </w:rPr>
        <w:t>5</w:t>
      </w:r>
      <w:r w:rsidR="00094B07" w:rsidRPr="00BF545B">
        <w:rPr>
          <w:rFonts w:hint="eastAsia"/>
          <w:lang w:val="en-US" w:eastAsia="zh-CN"/>
        </w:rPr>
        <w:t>条国家申请更多资金，用于在项目完成后，在本国氟氯烃淘汰管理计划的下一阶段对副产品</w:t>
      </w:r>
      <w:r w:rsidR="00094B07" w:rsidRPr="00BF545B">
        <w:rPr>
          <w:rFonts w:hint="eastAsia"/>
          <w:lang w:val="en-US" w:eastAsia="zh-CN"/>
        </w:rPr>
        <w:t>HFC-23</w:t>
      </w:r>
      <w:r w:rsidR="00094B07" w:rsidRPr="00BF545B">
        <w:rPr>
          <w:rFonts w:hint="eastAsia"/>
          <w:lang w:val="en-US" w:eastAsia="zh-CN"/>
        </w:rPr>
        <w:t>的控制情况进行独立核查，直至其逐步减少</w:t>
      </w:r>
      <w:r w:rsidR="00094B07" w:rsidRPr="00BF545B">
        <w:rPr>
          <w:lang w:val="en-US" w:eastAsia="zh-CN"/>
        </w:rPr>
        <w:t>氢氟碳化</w:t>
      </w:r>
      <w:r w:rsidR="00094B07" w:rsidRPr="00BF545B">
        <w:rPr>
          <w:rFonts w:hint="eastAsia"/>
          <w:lang w:val="en-US" w:eastAsia="zh-CN"/>
        </w:rPr>
        <w:t>合</w:t>
      </w:r>
      <w:r w:rsidR="00094B07" w:rsidRPr="00BF545B">
        <w:rPr>
          <w:lang w:val="en-US" w:eastAsia="zh-CN"/>
        </w:rPr>
        <w:t>物的管理计划</w:t>
      </w:r>
      <w:r w:rsidR="00094B07" w:rsidRPr="00BF545B">
        <w:rPr>
          <w:rFonts w:hint="eastAsia"/>
          <w:lang w:val="en-US" w:eastAsia="zh-CN"/>
        </w:rPr>
        <w:t>获得核准，届时可以在后一项计划之下继续进行核查；</w:t>
      </w:r>
    </w:p>
    <w:p w14:paraId="0E273CC1" w14:textId="50F94C42" w:rsidR="00B04691" w:rsidRPr="00BF545B" w:rsidRDefault="001C3E34" w:rsidP="00BF545B">
      <w:pPr>
        <w:spacing w:before="120" w:after="240" w:line="240" w:lineRule="atLeast"/>
        <w:ind w:left="1469" w:hanging="490"/>
        <w:rPr>
          <w:lang w:val="en-CA" w:eastAsia="zh-CN"/>
        </w:rPr>
      </w:pPr>
      <w:r w:rsidRPr="00BF545B">
        <w:rPr>
          <w:lang w:val="en-US" w:eastAsia="zh-CN"/>
        </w:rPr>
        <w:fldChar w:fldCharType="begin"/>
      </w:r>
      <w:r w:rsidRPr="00BF545B">
        <w:rPr>
          <w:lang w:val="en-US" w:eastAsia="zh-CN"/>
        </w:rPr>
        <w:instrText xml:space="preserve"> </w:instrText>
      </w:r>
      <w:r w:rsidRPr="00BF545B">
        <w:rPr>
          <w:rFonts w:hint="eastAsia"/>
          <w:lang w:val="en-US" w:eastAsia="zh-CN"/>
        </w:rPr>
        <w:instrText>= 5 \* GB4</w:instrText>
      </w:r>
      <w:r w:rsidRPr="00BF545B">
        <w:rPr>
          <w:lang w:val="en-US" w:eastAsia="zh-CN"/>
        </w:rPr>
        <w:instrText xml:space="preserve"> </w:instrText>
      </w:r>
      <w:r w:rsidRPr="00BF545B">
        <w:rPr>
          <w:lang w:val="en-US" w:eastAsia="zh-CN"/>
        </w:rPr>
        <w:fldChar w:fldCharType="separate"/>
      </w:r>
      <w:r w:rsidRPr="00BF545B">
        <w:rPr>
          <w:rFonts w:hint="eastAsia"/>
          <w:lang w:val="en-US" w:eastAsia="zh-CN"/>
        </w:rPr>
        <w:t>㈤</w:t>
      </w:r>
      <w:r w:rsidRPr="00BF545B">
        <w:rPr>
          <w:lang w:val="en-US" w:eastAsia="zh-CN"/>
        </w:rPr>
        <w:fldChar w:fldCharType="end"/>
      </w:r>
      <w:r w:rsidRPr="00BF545B">
        <w:rPr>
          <w:lang w:val="en-US" w:eastAsia="zh-CN"/>
        </w:rPr>
        <w:tab/>
      </w:r>
      <w:r w:rsidR="00094B07" w:rsidRPr="00BF545B">
        <w:rPr>
          <w:rFonts w:hint="eastAsia"/>
          <w:lang w:val="en-US" w:eastAsia="zh-CN"/>
        </w:rPr>
        <w:t>应在多大程度上把</w:t>
      </w:r>
      <w:r w:rsidR="00094B07" w:rsidRPr="00BF545B">
        <w:rPr>
          <w:rFonts w:hint="eastAsia"/>
          <w:lang w:val="en-US" w:eastAsia="zh-CN"/>
        </w:rPr>
        <w:t>HCFC-22</w:t>
      </w:r>
      <w:r w:rsidR="00094B07" w:rsidRPr="00BF545B">
        <w:rPr>
          <w:rFonts w:hint="eastAsia"/>
          <w:lang w:val="en-US" w:eastAsia="zh-CN"/>
        </w:rPr>
        <w:t>的当地或国际市场价格作为依据，来确定</w:t>
      </w:r>
      <w:r w:rsidR="00094B07" w:rsidRPr="00BF545B">
        <w:rPr>
          <w:rFonts w:hint="eastAsia"/>
          <w:lang w:val="en-US" w:eastAsia="zh-CN"/>
        </w:rPr>
        <w:t>HCFC-22</w:t>
      </w:r>
      <w:r w:rsidR="00094B07" w:rsidRPr="00BF545B">
        <w:rPr>
          <w:rFonts w:hint="eastAsia"/>
          <w:lang w:val="en-US" w:eastAsia="zh-CN"/>
        </w:rPr>
        <w:t>生产的盈利能力；</w:t>
      </w:r>
    </w:p>
    <w:p w14:paraId="12526107" w14:textId="3395D2D1" w:rsidR="003D6A22" w:rsidRPr="00BF545B" w:rsidRDefault="001C3E34" w:rsidP="00BF545B">
      <w:pPr>
        <w:spacing w:before="120" w:after="240" w:line="240" w:lineRule="atLeast"/>
        <w:ind w:left="1469" w:hanging="490"/>
        <w:rPr>
          <w:lang w:val="en-CA" w:eastAsia="zh-CN"/>
        </w:rPr>
      </w:pPr>
      <w:r w:rsidRPr="00BF545B">
        <w:rPr>
          <w:lang w:val="en-US" w:eastAsia="zh-CN"/>
        </w:rPr>
        <w:lastRenderedPageBreak/>
        <w:fldChar w:fldCharType="begin"/>
      </w:r>
      <w:r w:rsidRPr="00BF545B">
        <w:rPr>
          <w:lang w:val="en-US" w:eastAsia="zh-CN"/>
        </w:rPr>
        <w:instrText xml:space="preserve"> </w:instrText>
      </w:r>
      <w:r w:rsidRPr="00BF545B">
        <w:rPr>
          <w:rFonts w:hint="eastAsia"/>
          <w:lang w:val="en-US" w:eastAsia="zh-CN"/>
        </w:rPr>
        <w:instrText>= 6 \* GB4</w:instrText>
      </w:r>
      <w:r w:rsidRPr="00BF545B">
        <w:rPr>
          <w:lang w:val="en-US" w:eastAsia="zh-CN"/>
        </w:rPr>
        <w:instrText xml:space="preserve"> </w:instrText>
      </w:r>
      <w:r w:rsidRPr="00BF545B">
        <w:rPr>
          <w:lang w:val="en-US" w:eastAsia="zh-CN"/>
        </w:rPr>
        <w:fldChar w:fldCharType="separate"/>
      </w:r>
      <w:r w:rsidRPr="00BF545B">
        <w:rPr>
          <w:rFonts w:hint="eastAsia"/>
          <w:lang w:val="en-US" w:eastAsia="zh-CN"/>
        </w:rPr>
        <w:t>㈥</w:t>
      </w:r>
      <w:r w:rsidRPr="00BF545B">
        <w:rPr>
          <w:lang w:val="en-US" w:eastAsia="zh-CN"/>
        </w:rPr>
        <w:fldChar w:fldCharType="end"/>
      </w:r>
      <w:r w:rsidRPr="00BF545B">
        <w:rPr>
          <w:lang w:val="en-US" w:eastAsia="zh-CN"/>
        </w:rPr>
        <w:tab/>
      </w:r>
      <w:r w:rsidR="00094B07" w:rsidRPr="00BF545B">
        <w:rPr>
          <w:lang w:val="en-CA" w:eastAsia="zh-CN"/>
        </w:rPr>
        <w:t>增支经营费用的持续时间和</w:t>
      </w:r>
      <w:r w:rsidR="00094B07" w:rsidRPr="00BF545B">
        <w:rPr>
          <w:lang w:val="en-CA" w:eastAsia="zh-CN"/>
        </w:rPr>
        <w:t>/</w:t>
      </w:r>
      <w:r w:rsidR="00094B07" w:rsidRPr="00BF545B">
        <w:rPr>
          <w:lang w:val="en-CA" w:eastAsia="zh-CN"/>
        </w:rPr>
        <w:t>或是否</w:t>
      </w:r>
      <w:r w:rsidR="00094B07" w:rsidRPr="00BF545B">
        <w:rPr>
          <w:rFonts w:hint="eastAsia"/>
          <w:lang w:val="en-CA" w:eastAsia="zh-CN"/>
        </w:rPr>
        <w:t>制定准则，用以决定</w:t>
      </w:r>
      <w:r w:rsidR="00094B07" w:rsidRPr="00BF545B">
        <w:rPr>
          <w:lang w:val="en-CA" w:eastAsia="zh-CN"/>
        </w:rPr>
        <w:t>副产品</w:t>
      </w:r>
      <w:r w:rsidR="00094B07" w:rsidRPr="00BF545B">
        <w:rPr>
          <w:lang w:val="en-CA" w:eastAsia="zh-CN"/>
        </w:rPr>
        <w:t>HFC-23</w:t>
      </w:r>
      <w:r w:rsidR="00094B07" w:rsidRPr="00BF545B">
        <w:rPr>
          <w:lang w:val="en-CA" w:eastAsia="zh-CN"/>
        </w:rPr>
        <w:t>控制项目</w:t>
      </w:r>
      <w:r w:rsidR="00094B07" w:rsidRPr="00BF545B">
        <w:rPr>
          <w:rFonts w:hint="eastAsia"/>
          <w:lang w:val="en-CA" w:eastAsia="zh-CN"/>
        </w:rPr>
        <w:t>的经常性费用或</w:t>
      </w:r>
      <w:r w:rsidR="00094B07" w:rsidRPr="00BF545B">
        <w:rPr>
          <w:lang w:val="en-CA" w:eastAsia="zh-CN"/>
        </w:rPr>
        <w:t>增支经营费用；</w:t>
      </w:r>
      <w:r w:rsidR="00B04691" w:rsidRPr="00BF545B">
        <w:rPr>
          <w:lang w:val="en-CA" w:eastAsia="zh-CN"/>
        </w:rPr>
        <w:t xml:space="preserve"> </w:t>
      </w:r>
    </w:p>
    <w:p w14:paraId="7D6103C2" w14:textId="3F8E0846" w:rsidR="004A4236" w:rsidRPr="00BF545B" w:rsidRDefault="00094B07" w:rsidP="00BF545B">
      <w:pPr>
        <w:pStyle w:val="Heading2"/>
        <w:tabs>
          <w:tab w:val="clear" w:pos="0"/>
        </w:tabs>
        <w:spacing w:before="120" w:line="240" w:lineRule="atLeast"/>
        <w:ind w:left="980" w:hanging="490"/>
        <w:rPr>
          <w:lang w:val="en-CA" w:eastAsia="zh-CN"/>
        </w:rPr>
      </w:pPr>
      <w:r w:rsidRPr="00BF545B">
        <w:rPr>
          <w:lang w:val="en-CA" w:eastAsia="zh-CN"/>
        </w:rPr>
        <w:t>审议</w:t>
      </w:r>
      <w:r w:rsidRPr="00BF545B">
        <w:rPr>
          <w:rFonts w:hint="eastAsia"/>
          <w:lang w:val="en-CA" w:eastAsia="zh-CN"/>
        </w:rPr>
        <w:t>以下</w:t>
      </w:r>
      <w:r w:rsidRPr="00BF545B">
        <w:rPr>
          <w:lang w:val="en-CA" w:eastAsia="zh-CN"/>
        </w:rPr>
        <w:t>副产品</w:t>
      </w:r>
      <w:r w:rsidRPr="00BF545B">
        <w:rPr>
          <w:lang w:val="en-CA" w:eastAsia="zh-CN"/>
        </w:rPr>
        <w:t>HFC-23</w:t>
      </w:r>
      <w:r w:rsidRPr="00BF545B">
        <w:rPr>
          <w:lang w:val="en-CA" w:eastAsia="zh-CN"/>
        </w:rPr>
        <w:t>控制</w:t>
      </w:r>
      <w:r w:rsidRPr="00BF545B">
        <w:rPr>
          <w:rFonts w:hint="eastAsia"/>
          <w:lang w:val="en-CA" w:eastAsia="zh-CN"/>
        </w:rPr>
        <w:t>活动</w:t>
      </w:r>
      <w:r w:rsidRPr="00BF545B">
        <w:rPr>
          <w:lang w:val="en-CA" w:eastAsia="zh-CN"/>
        </w:rPr>
        <w:t>的机构支助费用水平：</w:t>
      </w:r>
    </w:p>
    <w:p w14:paraId="233FBF78" w14:textId="35623807" w:rsidR="00094B07" w:rsidRPr="00BF545B" w:rsidRDefault="001C3E34" w:rsidP="00BF545B">
      <w:pPr>
        <w:spacing w:before="120" w:after="240" w:line="240" w:lineRule="atLeast"/>
        <w:ind w:left="1469" w:hanging="490"/>
        <w:rPr>
          <w:lang w:val="en-CA" w:eastAsia="zh-CN"/>
        </w:rPr>
      </w:pPr>
      <w:r w:rsidRPr="00BF545B">
        <w:rPr>
          <w:lang w:val="en-US" w:eastAsia="zh-CN"/>
        </w:rPr>
        <w:fldChar w:fldCharType="begin"/>
      </w:r>
      <w:r w:rsidRPr="00BF545B">
        <w:rPr>
          <w:lang w:val="en-US" w:eastAsia="zh-CN"/>
        </w:rPr>
        <w:instrText xml:space="preserve"> </w:instrText>
      </w:r>
      <w:r w:rsidRPr="00BF545B">
        <w:rPr>
          <w:rFonts w:hint="eastAsia"/>
          <w:lang w:val="en-US" w:eastAsia="zh-CN"/>
        </w:rPr>
        <w:instrText>= 1 \* GB4</w:instrText>
      </w:r>
      <w:r w:rsidRPr="00BF545B">
        <w:rPr>
          <w:lang w:val="en-US" w:eastAsia="zh-CN"/>
        </w:rPr>
        <w:instrText xml:space="preserve"> </w:instrText>
      </w:r>
      <w:r w:rsidRPr="00BF545B">
        <w:rPr>
          <w:lang w:val="en-US" w:eastAsia="zh-CN"/>
        </w:rPr>
        <w:fldChar w:fldCharType="separate"/>
      </w:r>
      <w:r w:rsidRPr="00BF545B">
        <w:rPr>
          <w:rFonts w:hint="eastAsia"/>
          <w:lang w:val="en-US" w:eastAsia="zh-CN"/>
        </w:rPr>
        <w:t>㈠</w:t>
      </w:r>
      <w:r w:rsidRPr="00BF545B">
        <w:rPr>
          <w:lang w:val="en-CA" w:eastAsia="zh-CN"/>
        </w:rPr>
        <w:fldChar w:fldCharType="end"/>
      </w:r>
      <w:r w:rsidRPr="00BF545B">
        <w:rPr>
          <w:lang w:val="en-CA" w:eastAsia="zh-CN"/>
        </w:rPr>
        <w:tab/>
      </w:r>
      <w:r w:rsidR="00094B07" w:rsidRPr="00BF545B">
        <w:rPr>
          <w:rFonts w:hint="eastAsia"/>
          <w:lang w:val="en-CA" w:eastAsia="zh-CN"/>
        </w:rPr>
        <w:t>通过销毁办法控制</w:t>
      </w:r>
      <w:r w:rsidR="00094B07" w:rsidRPr="00BF545B">
        <w:rPr>
          <w:rFonts w:hint="eastAsia"/>
          <w:lang w:val="en-CA" w:eastAsia="zh-CN"/>
        </w:rPr>
        <w:t>HFC-23</w:t>
      </w:r>
      <w:r w:rsidR="00094B07" w:rsidRPr="00BF545B">
        <w:rPr>
          <w:rFonts w:hint="eastAsia"/>
          <w:lang w:val="en-CA" w:eastAsia="zh-CN"/>
        </w:rPr>
        <w:t>的项目；</w:t>
      </w:r>
      <w:r w:rsidR="00094B07" w:rsidRPr="00BF545B">
        <w:rPr>
          <w:rFonts w:hint="eastAsia"/>
          <w:lang w:val="en-CA" w:eastAsia="zh-CN"/>
        </w:rPr>
        <w:t xml:space="preserve"> </w:t>
      </w:r>
    </w:p>
    <w:p w14:paraId="5FA11F55" w14:textId="5307E65F" w:rsidR="00094B07" w:rsidRPr="00BF545B" w:rsidRDefault="001C3E34" w:rsidP="00BF545B">
      <w:pPr>
        <w:spacing w:before="120" w:after="240" w:line="240" w:lineRule="atLeast"/>
        <w:ind w:left="1469" w:hanging="490"/>
        <w:rPr>
          <w:lang w:val="en-CA" w:eastAsia="zh-CN"/>
        </w:rPr>
      </w:pPr>
      <w:r w:rsidRPr="00BF545B">
        <w:rPr>
          <w:lang w:val="en-US" w:eastAsia="zh-CN"/>
        </w:rPr>
        <w:fldChar w:fldCharType="begin"/>
      </w:r>
      <w:r w:rsidRPr="00BF545B">
        <w:rPr>
          <w:lang w:val="en-US" w:eastAsia="zh-CN"/>
        </w:rPr>
        <w:instrText xml:space="preserve"> </w:instrText>
      </w:r>
      <w:r w:rsidRPr="00BF545B">
        <w:rPr>
          <w:rFonts w:hint="eastAsia"/>
          <w:lang w:val="en-US" w:eastAsia="zh-CN"/>
        </w:rPr>
        <w:instrText>= 2 \* GB4</w:instrText>
      </w:r>
      <w:r w:rsidRPr="00BF545B">
        <w:rPr>
          <w:lang w:val="en-US" w:eastAsia="zh-CN"/>
        </w:rPr>
        <w:instrText xml:space="preserve"> </w:instrText>
      </w:r>
      <w:r w:rsidRPr="00BF545B">
        <w:rPr>
          <w:lang w:val="en-US" w:eastAsia="zh-CN"/>
        </w:rPr>
        <w:fldChar w:fldCharType="separate"/>
      </w:r>
      <w:r w:rsidRPr="00BF545B">
        <w:rPr>
          <w:rFonts w:hint="eastAsia"/>
          <w:lang w:val="en-US" w:eastAsia="zh-CN"/>
        </w:rPr>
        <w:t>㈡</w:t>
      </w:r>
      <w:r w:rsidRPr="00BF545B">
        <w:rPr>
          <w:lang w:val="en-CA" w:eastAsia="zh-CN"/>
        </w:rPr>
        <w:fldChar w:fldCharType="end"/>
      </w:r>
      <w:r w:rsidRPr="00BF545B">
        <w:rPr>
          <w:lang w:val="en-CA" w:eastAsia="zh-CN"/>
        </w:rPr>
        <w:tab/>
      </w:r>
      <w:r w:rsidR="00094B07" w:rsidRPr="00BF545B">
        <w:rPr>
          <w:rFonts w:hint="eastAsia"/>
          <w:lang w:val="en-CA" w:eastAsia="zh-CN"/>
        </w:rPr>
        <w:t>通过关闭</w:t>
      </w:r>
      <w:r w:rsidR="00094B07" w:rsidRPr="00BF545B">
        <w:rPr>
          <w:rFonts w:hint="eastAsia"/>
          <w:lang w:val="en-CA" w:eastAsia="zh-CN"/>
        </w:rPr>
        <w:t xml:space="preserve">HCFC-22 </w:t>
      </w:r>
      <w:r w:rsidR="00094B07" w:rsidRPr="00BF545B">
        <w:rPr>
          <w:rFonts w:hint="eastAsia"/>
          <w:lang w:val="en-CA" w:eastAsia="zh-CN"/>
        </w:rPr>
        <w:t>生产设施控制</w:t>
      </w:r>
      <w:r w:rsidR="00094B07" w:rsidRPr="00BF545B">
        <w:rPr>
          <w:rFonts w:hint="eastAsia"/>
          <w:lang w:val="en-CA" w:eastAsia="zh-CN"/>
        </w:rPr>
        <w:t>HFC-23</w:t>
      </w:r>
      <w:r w:rsidR="00094B07" w:rsidRPr="00BF545B">
        <w:rPr>
          <w:rFonts w:hint="eastAsia"/>
          <w:lang w:val="en-CA" w:eastAsia="zh-CN"/>
        </w:rPr>
        <w:t>的项目；</w:t>
      </w:r>
    </w:p>
    <w:p w14:paraId="43D0511B" w14:textId="20F3518B" w:rsidR="00094B07" w:rsidRPr="00BF545B" w:rsidRDefault="001C3E34" w:rsidP="00BF545B">
      <w:pPr>
        <w:spacing w:before="120" w:after="240" w:line="240" w:lineRule="atLeast"/>
        <w:ind w:left="1469" w:hanging="490"/>
        <w:rPr>
          <w:lang w:val="en-CA" w:eastAsia="zh-CN"/>
        </w:rPr>
      </w:pPr>
      <w:r w:rsidRPr="00BF545B">
        <w:rPr>
          <w:lang w:val="en-US" w:eastAsia="zh-CN"/>
        </w:rPr>
        <w:fldChar w:fldCharType="begin"/>
      </w:r>
      <w:r w:rsidRPr="00BF545B">
        <w:rPr>
          <w:lang w:val="en-US" w:eastAsia="zh-CN"/>
        </w:rPr>
        <w:instrText xml:space="preserve"> </w:instrText>
      </w:r>
      <w:r w:rsidRPr="00BF545B">
        <w:rPr>
          <w:rFonts w:hint="eastAsia"/>
          <w:lang w:val="en-US" w:eastAsia="zh-CN"/>
        </w:rPr>
        <w:instrText>= 3 \* GB4</w:instrText>
      </w:r>
      <w:r w:rsidRPr="00BF545B">
        <w:rPr>
          <w:lang w:val="en-US" w:eastAsia="zh-CN"/>
        </w:rPr>
        <w:instrText xml:space="preserve"> </w:instrText>
      </w:r>
      <w:r w:rsidRPr="00BF545B">
        <w:rPr>
          <w:lang w:val="en-US" w:eastAsia="zh-CN"/>
        </w:rPr>
        <w:fldChar w:fldCharType="separate"/>
      </w:r>
      <w:r w:rsidRPr="00BF545B">
        <w:rPr>
          <w:rFonts w:hint="eastAsia"/>
          <w:lang w:val="en-US" w:eastAsia="zh-CN"/>
        </w:rPr>
        <w:t>㈢</w:t>
      </w:r>
      <w:r w:rsidRPr="00BF545B">
        <w:rPr>
          <w:lang w:val="en-CA" w:eastAsia="zh-CN"/>
        </w:rPr>
        <w:fldChar w:fldCharType="end"/>
      </w:r>
      <w:r w:rsidRPr="00BF545B">
        <w:rPr>
          <w:lang w:val="en-CA" w:eastAsia="zh-CN"/>
        </w:rPr>
        <w:tab/>
      </w:r>
      <w:r w:rsidR="00094B07" w:rsidRPr="00BF545B">
        <w:rPr>
          <w:rFonts w:hint="eastAsia"/>
          <w:lang w:val="en-CA" w:eastAsia="zh-CN"/>
        </w:rPr>
        <w:t>关于每年对产生的副产品</w:t>
      </w:r>
      <w:r w:rsidR="00094B07" w:rsidRPr="00BF545B">
        <w:rPr>
          <w:rFonts w:hint="eastAsia"/>
          <w:lang w:val="en-CA" w:eastAsia="zh-CN"/>
        </w:rPr>
        <w:t>HFC-23</w:t>
      </w:r>
      <w:r w:rsidR="00094B07" w:rsidRPr="00BF545B">
        <w:rPr>
          <w:rFonts w:hint="eastAsia"/>
          <w:lang w:val="en-CA" w:eastAsia="zh-CN"/>
        </w:rPr>
        <w:t>数量以及使用《蒙特利尔议定书》缔约方核准的技术尽量销毁的副产品</w:t>
      </w:r>
      <w:r w:rsidR="00094B07" w:rsidRPr="00BF545B">
        <w:rPr>
          <w:rFonts w:hint="eastAsia"/>
          <w:lang w:val="en-CA" w:eastAsia="zh-CN"/>
        </w:rPr>
        <w:t>HFC-23</w:t>
      </w:r>
      <w:r w:rsidR="00094B07" w:rsidRPr="00BF545B">
        <w:rPr>
          <w:rFonts w:hint="eastAsia"/>
          <w:lang w:val="en-CA" w:eastAsia="zh-CN"/>
        </w:rPr>
        <w:t>数量进行独立核查的费用，到底</w:t>
      </w:r>
      <w:r w:rsidR="00F869D3" w:rsidRPr="00BF545B">
        <w:rPr>
          <w:rFonts w:hint="eastAsia"/>
          <w:lang w:val="en-CA" w:eastAsia="zh-CN"/>
        </w:rPr>
        <w:t>应该</w:t>
      </w:r>
      <w:r w:rsidR="00094B07" w:rsidRPr="00BF545B">
        <w:rPr>
          <w:rFonts w:hint="eastAsia"/>
          <w:lang w:val="en-CA" w:eastAsia="zh-CN"/>
        </w:rPr>
        <w:t>酌情将其列入机构支助费用，</w:t>
      </w:r>
      <w:r w:rsidR="00F869D3" w:rsidRPr="00BF545B">
        <w:rPr>
          <w:rFonts w:hint="eastAsia"/>
          <w:lang w:val="en-CA" w:eastAsia="zh-CN"/>
        </w:rPr>
        <w:t>还是应该将其列入项目费用</w:t>
      </w:r>
      <w:r w:rsidR="00094B07" w:rsidRPr="00BF545B">
        <w:rPr>
          <w:rFonts w:hint="eastAsia"/>
          <w:lang w:val="en-CA" w:eastAsia="zh-CN"/>
        </w:rPr>
        <w:t>；</w:t>
      </w:r>
    </w:p>
    <w:p w14:paraId="5C4F6449" w14:textId="4DBB9761" w:rsidR="00E143E5" w:rsidRPr="00BF545B" w:rsidRDefault="00094B07" w:rsidP="00BF545B">
      <w:pPr>
        <w:pStyle w:val="Heading2"/>
        <w:tabs>
          <w:tab w:val="clear" w:pos="0"/>
        </w:tabs>
        <w:spacing w:before="120" w:line="240" w:lineRule="atLeast"/>
        <w:ind w:left="980" w:hanging="490"/>
        <w:rPr>
          <w:lang w:val="en-CA" w:eastAsia="zh-CN"/>
        </w:rPr>
      </w:pPr>
      <w:r w:rsidRPr="00BF545B">
        <w:rPr>
          <w:rFonts w:hint="eastAsia"/>
          <w:lang w:val="en-CA" w:eastAsia="zh-CN"/>
        </w:rPr>
        <w:t>确认无论产生</w:t>
      </w:r>
      <w:r w:rsidRPr="00BF545B">
        <w:rPr>
          <w:rFonts w:hint="eastAsia"/>
          <w:lang w:val="en-CA" w:eastAsia="zh-CN"/>
        </w:rPr>
        <w:t>HFC-23</w:t>
      </w:r>
      <w:r w:rsidRPr="00BF545B">
        <w:rPr>
          <w:rFonts w:hint="eastAsia"/>
          <w:lang w:val="en-CA" w:eastAsia="zh-CN"/>
        </w:rPr>
        <w:t>的</w:t>
      </w:r>
      <w:r w:rsidRPr="00BF545B">
        <w:rPr>
          <w:rFonts w:hint="eastAsia"/>
          <w:lang w:val="en-CA" w:eastAsia="zh-CN"/>
        </w:rPr>
        <w:t>HCFC-22</w:t>
      </w:r>
      <w:r w:rsidRPr="00BF545B">
        <w:rPr>
          <w:rFonts w:hint="eastAsia"/>
          <w:lang w:val="en-CA" w:eastAsia="zh-CN"/>
        </w:rPr>
        <w:t>生产是为了受控用途还是为了原料用途，均不影响副产品</w:t>
      </w:r>
      <w:r w:rsidRPr="00BF545B">
        <w:rPr>
          <w:rFonts w:hint="eastAsia"/>
          <w:lang w:val="en-CA" w:eastAsia="zh-CN"/>
        </w:rPr>
        <w:t>HFC-23</w:t>
      </w:r>
      <w:r w:rsidRPr="00BF545B">
        <w:rPr>
          <w:rFonts w:hint="eastAsia"/>
          <w:lang w:val="en-CA" w:eastAsia="zh-CN"/>
        </w:rPr>
        <w:t>控制措施的供资资格。</w:t>
      </w:r>
      <w:bookmarkEnd w:id="1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BF545B" w14:paraId="7C857EF6" w14:textId="77777777" w:rsidTr="004A4236">
        <w:tc>
          <w:tcPr>
            <w:tcW w:w="1871" w:type="dxa"/>
          </w:tcPr>
          <w:p w14:paraId="317EA078" w14:textId="77777777" w:rsidR="00052C5C" w:rsidRPr="004F1B4E" w:rsidRDefault="00052C5C" w:rsidP="00BF545B">
            <w:pPr>
              <w:tabs>
                <w:tab w:val="left" w:pos="8280"/>
              </w:tabs>
              <w:spacing w:after="240"/>
              <w:rPr>
                <w:lang w:val="en-US"/>
              </w:rPr>
            </w:pPr>
          </w:p>
        </w:tc>
        <w:tc>
          <w:tcPr>
            <w:tcW w:w="1872" w:type="dxa"/>
          </w:tcPr>
          <w:p w14:paraId="61DEE279" w14:textId="77777777" w:rsidR="00052C5C" w:rsidRPr="00BF545B" w:rsidRDefault="00052C5C" w:rsidP="00BF545B">
            <w:pPr>
              <w:tabs>
                <w:tab w:val="left" w:pos="8280"/>
              </w:tabs>
              <w:spacing w:after="240"/>
              <w:rPr>
                <w:lang w:val="en-CA"/>
              </w:rPr>
            </w:pPr>
          </w:p>
        </w:tc>
        <w:tc>
          <w:tcPr>
            <w:tcW w:w="1872" w:type="dxa"/>
            <w:tcBorders>
              <w:bottom w:val="single" w:sz="4" w:space="0" w:color="auto"/>
            </w:tcBorders>
          </w:tcPr>
          <w:p w14:paraId="3EA335B7" w14:textId="77777777" w:rsidR="00052C5C" w:rsidRPr="00BF545B" w:rsidRDefault="00052C5C" w:rsidP="00BF545B">
            <w:pPr>
              <w:tabs>
                <w:tab w:val="left" w:pos="8280"/>
              </w:tabs>
              <w:spacing w:after="240"/>
              <w:rPr>
                <w:lang w:val="en-CA"/>
              </w:rPr>
            </w:pPr>
          </w:p>
        </w:tc>
        <w:tc>
          <w:tcPr>
            <w:tcW w:w="1872" w:type="dxa"/>
          </w:tcPr>
          <w:p w14:paraId="16508DB1" w14:textId="77777777" w:rsidR="00052C5C" w:rsidRPr="00BF545B" w:rsidRDefault="00052C5C" w:rsidP="00BF545B">
            <w:pPr>
              <w:tabs>
                <w:tab w:val="left" w:pos="8280"/>
              </w:tabs>
              <w:spacing w:after="240"/>
              <w:rPr>
                <w:lang w:val="en-CA"/>
              </w:rPr>
            </w:pPr>
          </w:p>
        </w:tc>
        <w:tc>
          <w:tcPr>
            <w:tcW w:w="1873" w:type="dxa"/>
          </w:tcPr>
          <w:p w14:paraId="2B587B78" w14:textId="77777777" w:rsidR="00052C5C" w:rsidRPr="00BF545B" w:rsidRDefault="00052C5C" w:rsidP="00BF545B">
            <w:pPr>
              <w:tabs>
                <w:tab w:val="left" w:pos="8280"/>
              </w:tabs>
              <w:spacing w:after="240"/>
              <w:rPr>
                <w:lang w:val="en-CA"/>
              </w:rPr>
            </w:pPr>
          </w:p>
        </w:tc>
      </w:tr>
    </w:tbl>
    <w:p w14:paraId="28649170" w14:textId="77777777" w:rsidR="00052C5C" w:rsidRPr="00BF545B" w:rsidRDefault="00052C5C" w:rsidP="00BF545B">
      <w:pPr>
        <w:tabs>
          <w:tab w:val="left" w:pos="8280"/>
        </w:tabs>
        <w:spacing w:after="240"/>
        <w:rPr>
          <w:lang w:val="en-CA"/>
        </w:rPr>
      </w:pPr>
    </w:p>
    <w:sectPr w:rsidR="00052C5C" w:rsidRPr="00BF545B"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5ECA39" w14:textId="77777777" w:rsidR="00011C9F" w:rsidRDefault="00011C9F" w:rsidP="004A504B">
      <w:r>
        <w:separator/>
      </w:r>
    </w:p>
  </w:endnote>
  <w:endnote w:type="continuationSeparator" w:id="0">
    <w:p w14:paraId="0E10AF5C" w14:textId="77777777" w:rsidR="00011C9F" w:rsidRDefault="00011C9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99BED" w14:textId="2CBE4D3A" w:rsidR="0091478C" w:rsidRPr="0033525D" w:rsidRDefault="0091478C">
    <w:pPr>
      <w:jc w:val="center"/>
    </w:pPr>
    <w:r>
      <w:fldChar w:fldCharType="begin"/>
    </w:r>
    <w:r>
      <w:instrText xml:space="preserve"> PAGE </w:instrText>
    </w:r>
    <w:r>
      <w:fldChar w:fldCharType="separate"/>
    </w:r>
    <w:r w:rsidR="004F1B4E">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1EBB6" w14:textId="33490E4B" w:rsidR="0091478C" w:rsidRPr="0033525D" w:rsidRDefault="0091478C">
    <w:pPr>
      <w:jc w:val="center"/>
    </w:pPr>
    <w:r>
      <w:fldChar w:fldCharType="begin"/>
    </w:r>
    <w:r>
      <w:instrText xml:space="preserve"> PAGE </w:instrText>
    </w:r>
    <w:r>
      <w:fldChar w:fldCharType="separate"/>
    </w:r>
    <w:r w:rsidR="004F1B4E">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A818A" w14:textId="762CC3A6" w:rsidR="0091478C" w:rsidRDefault="003A6282" w:rsidP="004E7F9C">
    <w:pPr>
      <w:pBdr>
        <w:top w:val="single" w:sz="4" w:space="1" w:color="auto"/>
        <w:left w:val="single" w:sz="4" w:space="4" w:color="auto"/>
        <w:bottom w:val="single" w:sz="4" w:space="1" w:color="auto"/>
        <w:right w:val="single" w:sz="4" w:space="4" w:color="auto"/>
      </w:pBdr>
      <w:jc w:val="center"/>
      <w:rPr>
        <w:sz w:val="18"/>
        <w:szCs w:val="18"/>
        <w:lang w:eastAsia="zh-CN"/>
      </w:rPr>
    </w:pPr>
    <w:r w:rsidRPr="003A6282">
      <w:rPr>
        <w:rFonts w:hint="eastAsia"/>
        <w:sz w:val="18"/>
        <w:szCs w:val="18"/>
        <w:lang w:eastAsia="zh-CN"/>
      </w:rPr>
      <w:t>执行蒙特利尔议定书多边基金执行委员会的会前文件不妨碍文件印发后执行委员会可能作出的任何决定。</w:t>
    </w:r>
  </w:p>
  <w:p w14:paraId="7A787813" w14:textId="77777777" w:rsidR="0091478C" w:rsidRDefault="0091478C"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2EB59" w14:textId="77777777" w:rsidR="00011C9F" w:rsidRDefault="00011C9F" w:rsidP="004A504B">
      <w:r>
        <w:separator/>
      </w:r>
    </w:p>
  </w:footnote>
  <w:footnote w:type="continuationSeparator" w:id="0">
    <w:p w14:paraId="00FC43B8" w14:textId="77777777" w:rsidR="00011C9F" w:rsidRDefault="00011C9F" w:rsidP="004A504B">
      <w:r>
        <w:continuationSeparator/>
      </w:r>
    </w:p>
  </w:footnote>
  <w:footnote w:id="1">
    <w:p w14:paraId="1EF18C28" w14:textId="50A252F5" w:rsidR="0091478C" w:rsidRPr="00E819E2" w:rsidRDefault="0091478C" w:rsidP="00E819E2">
      <w:pPr>
        <w:pStyle w:val="FootnoteText"/>
        <w:rPr>
          <w:lang w:val="en-US" w:eastAsia="zh-CN"/>
        </w:rPr>
      </w:pPr>
      <w:r>
        <w:rPr>
          <w:rStyle w:val="FootnoteReference"/>
        </w:rPr>
        <w:footnoteRef/>
      </w:r>
      <w:r>
        <w:rPr>
          <w:lang w:eastAsia="zh-CN"/>
        </w:rPr>
        <w:t xml:space="preserve"> </w:t>
      </w:r>
      <w:r>
        <w:rPr>
          <w:lang w:eastAsia="zh-CN"/>
        </w:rPr>
        <w:tab/>
      </w:r>
      <w:r w:rsidR="00E819E2" w:rsidRPr="00121160">
        <w:rPr>
          <w:rFonts w:hint="eastAsia"/>
          <w:lang w:eastAsia="zh-CN"/>
        </w:rPr>
        <w:t>由于冠状病毒病（</w:t>
      </w:r>
      <w:r w:rsidR="00E819E2" w:rsidRPr="00121160">
        <w:rPr>
          <w:lang w:eastAsia="zh-CN"/>
        </w:rPr>
        <w:t>COVID-19</w:t>
      </w:r>
      <w:r w:rsidR="00E819E2" w:rsidRPr="00121160">
        <w:rPr>
          <w:rFonts w:hint="eastAsia"/>
          <w:lang w:eastAsia="zh-CN"/>
        </w:rPr>
        <w:t>）。</w:t>
      </w:r>
    </w:p>
  </w:footnote>
  <w:footnote w:id="2">
    <w:p w14:paraId="6DB53DDE" w14:textId="48DE94D2" w:rsidR="0091478C" w:rsidRDefault="0091478C" w:rsidP="003431E3">
      <w:pPr>
        <w:pStyle w:val="FootnoteText"/>
        <w:rPr>
          <w:lang w:val="en-US" w:eastAsia="zh-CN"/>
        </w:rPr>
      </w:pPr>
      <w:r>
        <w:rPr>
          <w:rStyle w:val="FootnoteReference"/>
        </w:rPr>
        <w:footnoteRef/>
      </w:r>
      <w:r>
        <w:rPr>
          <w:lang w:eastAsia="zh-CN"/>
        </w:rPr>
        <w:t xml:space="preserve"> </w:t>
      </w:r>
      <w:r>
        <w:rPr>
          <w:lang w:eastAsia="zh-CN"/>
        </w:rPr>
        <w:tab/>
      </w:r>
      <w:r w:rsidRPr="00657431">
        <w:rPr>
          <w:lang w:val="en-US" w:eastAsia="zh-CN"/>
        </w:rPr>
        <w:t>UNEP/OzL.Pro/ExCom/84/70</w:t>
      </w:r>
      <w:r>
        <w:rPr>
          <w:rFonts w:hint="eastAsia"/>
          <w:lang w:val="en-US" w:eastAsia="zh-CN"/>
        </w:rPr>
        <w:t>。</w:t>
      </w:r>
    </w:p>
    <w:p w14:paraId="1E000A24" w14:textId="77777777" w:rsidR="004F1B4E" w:rsidRDefault="004F1B4E" w:rsidP="003431E3">
      <w:pPr>
        <w:pStyle w:val="FootnoteText"/>
        <w:rPr>
          <w:rFonts w:hint="eastAsia"/>
          <w:lang w:eastAsia="zh-CN"/>
        </w:rPr>
      </w:pPr>
    </w:p>
  </w:footnote>
  <w:footnote w:id="3">
    <w:p w14:paraId="4EF3F8B0" w14:textId="77777777" w:rsidR="0091478C" w:rsidRDefault="0091478C" w:rsidP="00C831FC">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执行委员会考虑到</w:t>
      </w:r>
      <w:r>
        <w:rPr>
          <w:rFonts w:hint="eastAsia"/>
          <w:lang w:eastAsia="zh-CN"/>
        </w:rPr>
        <w:t>COVID-</w:t>
      </w:r>
      <w:r>
        <w:rPr>
          <w:lang w:eastAsia="zh-CN"/>
        </w:rPr>
        <w:t>19</w:t>
      </w:r>
      <w:r>
        <w:rPr>
          <w:rFonts w:hint="eastAsia"/>
          <w:lang w:eastAsia="zh-CN"/>
        </w:rPr>
        <w:t>大流行，商定推迟原定于</w:t>
      </w:r>
      <w:r>
        <w:rPr>
          <w:rFonts w:hint="eastAsia"/>
          <w:lang w:eastAsia="zh-CN"/>
        </w:rPr>
        <w:t>2</w:t>
      </w:r>
      <w:r>
        <w:rPr>
          <w:lang w:eastAsia="zh-CN"/>
        </w:rPr>
        <w:t>020</w:t>
      </w:r>
      <w:r>
        <w:rPr>
          <w:rFonts w:hint="eastAsia"/>
          <w:lang w:eastAsia="zh-CN"/>
        </w:rPr>
        <w:t>年</w:t>
      </w:r>
      <w:r>
        <w:rPr>
          <w:rFonts w:hint="eastAsia"/>
          <w:lang w:eastAsia="zh-CN"/>
        </w:rPr>
        <w:t>5</w:t>
      </w:r>
      <w:r>
        <w:rPr>
          <w:rFonts w:hint="eastAsia"/>
          <w:lang w:eastAsia="zh-CN"/>
        </w:rPr>
        <w:t>月</w:t>
      </w:r>
      <w:r>
        <w:rPr>
          <w:rFonts w:hint="eastAsia"/>
          <w:lang w:eastAsia="zh-CN"/>
        </w:rPr>
        <w:t>2</w:t>
      </w:r>
      <w:r>
        <w:rPr>
          <w:lang w:eastAsia="zh-CN"/>
        </w:rPr>
        <w:t>5</w:t>
      </w:r>
      <w:r>
        <w:rPr>
          <w:rFonts w:hint="eastAsia"/>
          <w:lang w:eastAsia="zh-CN"/>
        </w:rPr>
        <w:t>日至</w:t>
      </w:r>
      <w:r>
        <w:rPr>
          <w:rFonts w:hint="eastAsia"/>
          <w:lang w:eastAsia="zh-CN"/>
        </w:rPr>
        <w:t>2</w:t>
      </w:r>
      <w:r>
        <w:rPr>
          <w:lang w:eastAsia="zh-CN"/>
        </w:rPr>
        <w:t>9</w:t>
      </w:r>
      <w:r>
        <w:rPr>
          <w:rFonts w:hint="eastAsia"/>
          <w:lang w:eastAsia="zh-CN"/>
        </w:rPr>
        <w:t>日举行的第八十五次会议，改在</w:t>
      </w:r>
      <w:r>
        <w:rPr>
          <w:rFonts w:hint="eastAsia"/>
          <w:lang w:eastAsia="zh-CN"/>
        </w:rPr>
        <w:t>2</w:t>
      </w:r>
      <w:r>
        <w:rPr>
          <w:lang w:eastAsia="zh-CN"/>
        </w:rPr>
        <w:t>020</w:t>
      </w:r>
      <w:r>
        <w:rPr>
          <w:rFonts w:hint="eastAsia"/>
          <w:lang w:eastAsia="zh-CN"/>
        </w:rPr>
        <w:t>年</w:t>
      </w:r>
      <w:r>
        <w:rPr>
          <w:rFonts w:hint="eastAsia"/>
          <w:lang w:eastAsia="zh-CN"/>
        </w:rPr>
        <w:t>1</w:t>
      </w:r>
      <w:r>
        <w:rPr>
          <w:lang w:eastAsia="zh-CN"/>
        </w:rPr>
        <w:t>1</w:t>
      </w:r>
      <w:r>
        <w:rPr>
          <w:rFonts w:hint="eastAsia"/>
          <w:lang w:eastAsia="zh-CN"/>
        </w:rPr>
        <w:t>月前后举行该次会议和第八十六次会议。为了确保第</w:t>
      </w:r>
      <w:r>
        <w:rPr>
          <w:rFonts w:hint="eastAsia"/>
          <w:lang w:eastAsia="zh-CN"/>
        </w:rPr>
        <w:t>5</w:t>
      </w:r>
      <w:r>
        <w:rPr>
          <w:rFonts w:hint="eastAsia"/>
          <w:lang w:eastAsia="zh-CN"/>
        </w:rPr>
        <w:t>条国家履约活动的延续性，并减少召开会议时的工作量，执行委员会决定为将提交第八十五次会议的项目和活动实行一个闭会期间核准程序；把未能在闭会期间审议的议程项目列入第八十六次会议议程。执行委员会考虑到疫情的发展情况，再次推迟这两次会议，将其改在</w:t>
      </w:r>
      <w:r>
        <w:rPr>
          <w:rFonts w:hint="eastAsia"/>
          <w:lang w:eastAsia="zh-CN"/>
        </w:rPr>
        <w:t>2</w:t>
      </w:r>
      <w:r>
        <w:rPr>
          <w:lang w:eastAsia="zh-CN"/>
        </w:rPr>
        <w:t>021</w:t>
      </w:r>
      <w:r>
        <w:rPr>
          <w:rFonts w:hint="eastAsia"/>
          <w:lang w:eastAsia="zh-CN"/>
        </w:rPr>
        <w:t>年</w:t>
      </w:r>
      <w:r>
        <w:rPr>
          <w:rFonts w:hint="eastAsia"/>
          <w:lang w:eastAsia="zh-CN"/>
        </w:rPr>
        <w:t>3</w:t>
      </w:r>
      <w:r>
        <w:rPr>
          <w:rFonts w:hint="eastAsia"/>
          <w:lang w:eastAsia="zh-CN"/>
        </w:rPr>
        <w:t>月举行。</w:t>
      </w:r>
    </w:p>
  </w:footnote>
  <w:footnote w:id="4">
    <w:p w14:paraId="21D5C98A" w14:textId="77777777" w:rsidR="0091478C" w:rsidRDefault="0091478C" w:rsidP="009B60C4">
      <w:pPr>
        <w:pStyle w:val="FootnoteText"/>
        <w:rPr>
          <w:lang w:eastAsia="zh-CN"/>
        </w:rPr>
      </w:pPr>
      <w:r>
        <w:rPr>
          <w:rStyle w:val="FootnoteReference"/>
        </w:rPr>
        <w:footnoteRef/>
      </w:r>
      <w:r>
        <w:rPr>
          <w:lang w:eastAsia="zh-CN"/>
        </w:rPr>
        <w:t xml:space="preserve"> </w:t>
      </w:r>
      <w:r>
        <w:rPr>
          <w:lang w:eastAsia="zh-CN"/>
        </w:rPr>
        <w:tab/>
      </w:r>
      <w:r w:rsidRPr="00DC0E70">
        <w:rPr>
          <w:lang w:val="en-CA" w:eastAsia="zh-CN"/>
        </w:rPr>
        <w:t>UNEP/OzL.Pro/ExCom/86/95</w:t>
      </w:r>
      <w:r>
        <w:rPr>
          <w:rFonts w:hint="eastAsia"/>
          <w:lang w:val="en-CA" w:eastAsia="zh-CN"/>
        </w:rPr>
        <w:t>号文件显示，如果</w:t>
      </w:r>
      <w:r>
        <w:rPr>
          <w:rFonts w:hint="eastAsia"/>
          <w:lang w:val="en-CA" w:eastAsia="zh-CN"/>
        </w:rPr>
        <w:t>2</w:t>
      </w:r>
      <w:r>
        <w:rPr>
          <w:lang w:val="en-CA" w:eastAsia="zh-CN"/>
        </w:rPr>
        <w:t>021</w:t>
      </w:r>
      <w:r>
        <w:rPr>
          <w:rFonts w:hint="eastAsia"/>
          <w:lang w:val="en-CA" w:eastAsia="zh-CN"/>
        </w:rPr>
        <w:t>年</w:t>
      </w:r>
      <w:r>
        <w:rPr>
          <w:rFonts w:hint="eastAsia"/>
          <w:lang w:val="en-CA" w:eastAsia="zh-CN"/>
        </w:rPr>
        <w:t>3</w:t>
      </w:r>
      <w:r>
        <w:rPr>
          <w:rFonts w:hint="eastAsia"/>
          <w:lang w:val="en-CA" w:eastAsia="zh-CN"/>
        </w:rPr>
        <w:t>月</w:t>
      </w:r>
      <w:r>
        <w:rPr>
          <w:rFonts w:hint="eastAsia"/>
          <w:lang w:val="en-CA" w:eastAsia="zh-CN"/>
        </w:rPr>
        <w:t>8</w:t>
      </w:r>
      <w:r>
        <w:rPr>
          <w:rFonts w:hint="eastAsia"/>
          <w:lang w:val="en-CA" w:eastAsia="zh-CN"/>
        </w:rPr>
        <w:t>日至</w:t>
      </w:r>
      <w:r>
        <w:rPr>
          <w:rFonts w:hint="eastAsia"/>
          <w:lang w:val="en-CA" w:eastAsia="zh-CN"/>
        </w:rPr>
        <w:t>1</w:t>
      </w:r>
      <w:r>
        <w:rPr>
          <w:lang w:val="en-CA" w:eastAsia="zh-CN"/>
        </w:rPr>
        <w:t>2</w:t>
      </w:r>
      <w:r>
        <w:rPr>
          <w:rFonts w:hint="eastAsia"/>
          <w:lang w:val="en-CA" w:eastAsia="zh-CN"/>
        </w:rPr>
        <w:t>日举行第八十六次会议，在翻修的情况下，排放将在</w:t>
      </w:r>
      <w:r>
        <w:rPr>
          <w:rFonts w:hint="eastAsia"/>
          <w:lang w:val="en-CA" w:eastAsia="zh-CN"/>
        </w:rPr>
        <w:t>2</w:t>
      </w:r>
      <w:r>
        <w:rPr>
          <w:lang w:val="en-CA" w:eastAsia="zh-CN"/>
        </w:rPr>
        <w:t>021</w:t>
      </w:r>
      <w:r>
        <w:rPr>
          <w:rFonts w:hint="eastAsia"/>
          <w:lang w:val="en-CA" w:eastAsia="zh-CN"/>
        </w:rPr>
        <w:t>年</w:t>
      </w:r>
      <w:r>
        <w:rPr>
          <w:rFonts w:hint="eastAsia"/>
          <w:lang w:val="en-CA" w:eastAsia="zh-CN"/>
        </w:rPr>
        <w:t>1</w:t>
      </w:r>
      <w:r>
        <w:rPr>
          <w:lang w:val="en-CA" w:eastAsia="zh-CN"/>
        </w:rPr>
        <w:t>0</w:t>
      </w:r>
      <w:r>
        <w:rPr>
          <w:rFonts w:hint="eastAsia"/>
          <w:lang w:val="en-CA" w:eastAsia="zh-CN"/>
        </w:rPr>
        <w:t>月</w:t>
      </w:r>
      <w:r>
        <w:rPr>
          <w:rFonts w:hint="eastAsia"/>
          <w:lang w:val="en-CA" w:eastAsia="zh-CN"/>
        </w:rPr>
        <w:t>1</w:t>
      </w:r>
      <w:r>
        <w:rPr>
          <w:rFonts w:hint="eastAsia"/>
          <w:lang w:val="en-CA" w:eastAsia="zh-CN"/>
        </w:rPr>
        <w:t>日前停止，在关闭生产设施的情况下，排放将在</w:t>
      </w:r>
      <w:r>
        <w:rPr>
          <w:rFonts w:hint="eastAsia"/>
          <w:lang w:val="en-CA" w:eastAsia="zh-CN"/>
        </w:rPr>
        <w:t>2</w:t>
      </w:r>
      <w:r>
        <w:rPr>
          <w:lang w:val="en-CA" w:eastAsia="zh-CN"/>
        </w:rPr>
        <w:t>021</w:t>
      </w:r>
      <w:r>
        <w:rPr>
          <w:rFonts w:hint="eastAsia"/>
          <w:lang w:val="en-CA" w:eastAsia="zh-CN"/>
        </w:rPr>
        <w:t>年</w:t>
      </w:r>
      <w:r>
        <w:rPr>
          <w:rFonts w:hint="eastAsia"/>
          <w:lang w:val="en-CA" w:eastAsia="zh-CN"/>
        </w:rPr>
        <w:t>3</w:t>
      </w:r>
      <w:r>
        <w:rPr>
          <w:rFonts w:hint="eastAsia"/>
          <w:lang w:val="en-CA" w:eastAsia="zh-CN"/>
        </w:rPr>
        <w:t>月停止。</w:t>
      </w:r>
    </w:p>
  </w:footnote>
  <w:footnote w:id="5">
    <w:p w14:paraId="21A16B2E" w14:textId="77777777" w:rsidR="0091478C" w:rsidRDefault="0091478C" w:rsidP="009B60C4">
      <w:pPr>
        <w:pStyle w:val="FootnoteText"/>
        <w:rPr>
          <w:lang w:eastAsia="zh-CN"/>
        </w:rPr>
      </w:pPr>
      <w:r>
        <w:rPr>
          <w:rStyle w:val="FootnoteReference"/>
        </w:rPr>
        <w:footnoteRef/>
      </w:r>
      <w:r>
        <w:rPr>
          <w:lang w:eastAsia="zh-CN"/>
        </w:rPr>
        <w:t xml:space="preserve"> </w:t>
      </w:r>
      <w:r>
        <w:rPr>
          <w:lang w:eastAsia="zh-CN"/>
        </w:rPr>
        <w:tab/>
      </w:r>
      <w:r w:rsidRPr="00DC0E70">
        <w:rPr>
          <w:lang w:val="en-CA" w:eastAsia="zh-CN"/>
        </w:rPr>
        <w:t>UNEP/OzL.Pro/ExCom/86/9</w:t>
      </w:r>
      <w:r>
        <w:rPr>
          <w:lang w:val="en-CA" w:eastAsia="zh-CN"/>
        </w:rPr>
        <w:t>6</w:t>
      </w:r>
      <w:r>
        <w:rPr>
          <w:rFonts w:hint="eastAsia"/>
          <w:lang w:val="en-CA" w:eastAsia="zh-CN"/>
        </w:rPr>
        <w:t>号文件显示，如果</w:t>
      </w:r>
      <w:r>
        <w:rPr>
          <w:rFonts w:hint="eastAsia"/>
          <w:lang w:val="en-CA" w:eastAsia="zh-CN"/>
        </w:rPr>
        <w:t>2</w:t>
      </w:r>
      <w:r>
        <w:rPr>
          <w:lang w:val="en-CA" w:eastAsia="zh-CN"/>
        </w:rPr>
        <w:t>021</w:t>
      </w:r>
      <w:r>
        <w:rPr>
          <w:rFonts w:hint="eastAsia"/>
          <w:lang w:val="en-CA" w:eastAsia="zh-CN"/>
        </w:rPr>
        <w:t>年</w:t>
      </w:r>
      <w:r>
        <w:rPr>
          <w:rFonts w:hint="eastAsia"/>
          <w:lang w:val="en-CA" w:eastAsia="zh-CN"/>
        </w:rPr>
        <w:t>3</w:t>
      </w:r>
      <w:r>
        <w:rPr>
          <w:rFonts w:hint="eastAsia"/>
          <w:lang w:val="en-CA" w:eastAsia="zh-CN"/>
        </w:rPr>
        <w:t>月</w:t>
      </w:r>
      <w:r>
        <w:rPr>
          <w:rFonts w:hint="eastAsia"/>
          <w:lang w:val="en-CA" w:eastAsia="zh-CN"/>
        </w:rPr>
        <w:t>8</w:t>
      </w:r>
      <w:r>
        <w:rPr>
          <w:rFonts w:hint="eastAsia"/>
          <w:lang w:val="en-CA" w:eastAsia="zh-CN"/>
        </w:rPr>
        <w:t>日至</w:t>
      </w:r>
      <w:r>
        <w:rPr>
          <w:rFonts w:hint="eastAsia"/>
          <w:lang w:val="en-CA" w:eastAsia="zh-CN"/>
        </w:rPr>
        <w:t>1</w:t>
      </w:r>
      <w:r>
        <w:rPr>
          <w:lang w:val="en-CA" w:eastAsia="zh-CN"/>
        </w:rPr>
        <w:t>2</w:t>
      </w:r>
      <w:r>
        <w:rPr>
          <w:rFonts w:hint="eastAsia"/>
          <w:lang w:val="en-CA" w:eastAsia="zh-CN"/>
        </w:rPr>
        <w:t>日举行第八十六次会议，排放将在</w:t>
      </w:r>
      <w:r>
        <w:rPr>
          <w:rFonts w:hint="eastAsia"/>
          <w:lang w:val="en-CA" w:eastAsia="zh-CN"/>
        </w:rPr>
        <w:t>2</w:t>
      </w:r>
      <w:r>
        <w:rPr>
          <w:lang w:val="en-CA" w:eastAsia="zh-CN"/>
        </w:rPr>
        <w:t>021</w:t>
      </w:r>
      <w:r>
        <w:rPr>
          <w:rFonts w:hint="eastAsia"/>
          <w:lang w:val="en-CA" w:eastAsia="zh-CN"/>
        </w:rPr>
        <w:t>年</w:t>
      </w:r>
      <w:r>
        <w:rPr>
          <w:rFonts w:hint="eastAsia"/>
          <w:lang w:val="en-CA" w:eastAsia="zh-CN"/>
        </w:rPr>
        <w:t>1</w:t>
      </w:r>
      <w:r>
        <w:rPr>
          <w:lang w:val="en-CA" w:eastAsia="zh-CN"/>
        </w:rPr>
        <w:t>0</w:t>
      </w:r>
      <w:r>
        <w:rPr>
          <w:rFonts w:hint="eastAsia"/>
          <w:lang w:val="en-CA" w:eastAsia="zh-CN"/>
        </w:rPr>
        <w:t>月</w:t>
      </w:r>
      <w:r>
        <w:rPr>
          <w:rFonts w:hint="eastAsia"/>
          <w:lang w:val="en-CA" w:eastAsia="zh-CN"/>
        </w:rPr>
        <w:t>1</w:t>
      </w:r>
      <w:r>
        <w:rPr>
          <w:rFonts w:hint="eastAsia"/>
          <w:lang w:val="en-CA" w:eastAsia="zh-CN"/>
        </w:rPr>
        <w:t>日前停止。</w:t>
      </w:r>
    </w:p>
  </w:footnote>
  <w:footnote w:id="6">
    <w:p w14:paraId="54BCAF57" w14:textId="07AC4F57" w:rsidR="0091478C" w:rsidRDefault="0091478C" w:rsidP="00EF2FDA">
      <w:pPr>
        <w:pStyle w:val="FootnoteText"/>
        <w:rPr>
          <w:lang w:eastAsia="zh-CN"/>
        </w:rPr>
      </w:pPr>
      <w:r>
        <w:rPr>
          <w:rStyle w:val="FootnoteReference"/>
        </w:rPr>
        <w:footnoteRef/>
      </w:r>
      <w:r>
        <w:rPr>
          <w:lang w:eastAsia="zh-CN"/>
        </w:rPr>
        <w:t xml:space="preserve"> </w:t>
      </w:r>
      <w:r>
        <w:rPr>
          <w:lang w:eastAsia="zh-CN"/>
        </w:rPr>
        <w:tab/>
      </w:r>
      <w:r w:rsidRPr="00FA3AEC">
        <w:rPr>
          <w:rFonts w:hint="eastAsia"/>
          <w:lang w:eastAsia="zh-CN"/>
        </w:rPr>
        <w:t>2012-2014</w:t>
      </w:r>
      <w:r w:rsidRPr="00FA3AEC">
        <w:rPr>
          <w:rFonts w:hint="eastAsia"/>
          <w:lang w:eastAsia="zh-CN"/>
        </w:rPr>
        <w:t>三年期行政费用</w:t>
      </w:r>
      <w:r>
        <w:rPr>
          <w:rFonts w:hint="eastAsia"/>
          <w:lang w:eastAsia="zh-CN"/>
        </w:rPr>
        <w:t>机制，该机制保持至今。</w:t>
      </w:r>
    </w:p>
  </w:footnote>
  <w:footnote w:id="7">
    <w:p w14:paraId="0E4368A9" w14:textId="095BFA15" w:rsidR="0091478C" w:rsidRPr="00B5437C" w:rsidRDefault="0091478C">
      <w:pPr>
        <w:pStyle w:val="FootnoteText"/>
        <w:rPr>
          <w:lang w:eastAsia="zh-CN"/>
        </w:rPr>
      </w:pPr>
      <w:r>
        <w:rPr>
          <w:rStyle w:val="FootnoteReference"/>
        </w:rPr>
        <w:footnoteRef/>
      </w:r>
      <w:r>
        <w:rPr>
          <w:lang w:eastAsia="zh-CN"/>
        </w:rPr>
        <w:t xml:space="preserve"> </w:t>
      </w:r>
      <w:r>
        <w:rPr>
          <w:lang w:eastAsia="zh-CN"/>
        </w:rPr>
        <w:tab/>
      </w:r>
      <w:r w:rsidRPr="00B5437C">
        <w:rPr>
          <w:lang w:eastAsia="zh-CN"/>
        </w:rPr>
        <w:t>UNEP/OzL.Pro/ExCom/16/20</w:t>
      </w:r>
      <w:r>
        <w:rPr>
          <w:rFonts w:hint="eastAsia"/>
          <w:lang w:eastAsia="zh-CN"/>
        </w:rPr>
        <w:t>号文件第</w:t>
      </w:r>
      <w:r>
        <w:rPr>
          <w:rFonts w:hint="eastAsia"/>
          <w:lang w:eastAsia="zh-CN"/>
        </w:rPr>
        <w:t>3</w:t>
      </w:r>
      <w:r>
        <w:rPr>
          <w:lang w:eastAsia="zh-CN"/>
        </w:rPr>
        <w:t>2(b)</w:t>
      </w:r>
      <w:r>
        <w:rPr>
          <w:rFonts w:hint="eastAsia"/>
          <w:lang w:eastAsia="zh-CN"/>
        </w:rPr>
        <w:t>段。</w:t>
      </w:r>
    </w:p>
  </w:footnote>
  <w:footnote w:id="8">
    <w:p w14:paraId="318C0BAF" w14:textId="35B2878C" w:rsidR="0091478C" w:rsidRDefault="0091478C" w:rsidP="00CA1AB2">
      <w:pPr>
        <w:pStyle w:val="FootnoteText"/>
        <w:rPr>
          <w:lang w:eastAsia="zh-CN"/>
        </w:rPr>
      </w:pPr>
      <w:r>
        <w:rPr>
          <w:rStyle w:val="FootnoteReference"/>
        </w:rPr>
        <w:footnoteRef/>
      </w:r>
      <w:r>
        <w:rPr>
          <w:lang w:eastAsia="zh-CN"/>
        </w:rPr>
        <w:t xml:space="preserve"> </w:t>
      </w:r>
      <w:r>
        <w:rPr>
          <w:lang w:eastAsia="zh-CN"/>
        </w:rPr>
        <w:tab/>
      </w:r>
      <w:r w:rsidRPr="00413A55">
        <w:rPr>
          <w:lang w:eastAsia="zh-CN"/>
        </w:rPr>
        <w:t>UNEP/OzL.Pro/ExCom/15/45</w:t>
      </w:r>
      <w:r>
        <w:rPr>
          <w:rFonts w:hint="eastAsia"/>
          <w:lang w:eastAsia="zh-CN"/>
        </w:rPr>
        <w:t>号文件第</w:t>
      </w:r>
      <w:r>
        <w:rPr>
          <w:rFonts w:hint="eastAsia"/>
          <w:lang w:eastAsia="zh-CN"/>
        </w:rPr>
        <w:t>1</w:t>
      </w:r>
      <w:r>
        <w:rPr>
          <w:lang w:eastAsia="zh-CN"/>
        </w:rPr>
        <w:t>46</w:t>
      </w:r>
      <w:r>
        <w:rPr>
          <w:rFonts w:hint="eastAsia"/>
          <w:lang w:eastAsia="zh-CN"/>
        </w:rPr>
        <w:t>和第</w:t>
      </w:r>
      <w:r>
        <w:rPr>
          <w:rFonts w:hint="eastAsia"/>
          <w:lang w:eastAsia="zh-CN"/>
        </w:rPr>
        <w:t>1</w:t>
      </w:r>
      <w:r>
        <w:rPr>
          <w:lang w:eastAsia="zh-CN"/>
        </w:rPr>
        <w:t>47</w:t>
      </w:r>
      <w:r>
        <w:rPr>
          <w:rFonts w:hint="eastAsia"/>
          <w:lang w:eastAsia="zh-CN"/>
        </w:rPr>
        <w:t>段。</w:t>
      </w:r>
    </w:p>
  </w:footnote>
  <w:footnote w:id="9">
    <w:p w14:paraId="5E497B73" w14:textId="46648AD3" w:rsidR="0091478C" w:rsidRPr="00C15FB4" w:rsidRDefault="0091478C">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“应使用提交项目之前三年的平均数来确定产量和向非第</w:t>
      </w:r>
      <w:r>
        <w:rPr>
          <w:rFonts w:hint="eastAsia"/>
          <w:lang w:eastAsia="zh-CN"/>
        </w:rPr>
        <w:t>5</w:t>
      </w:r>
      <w:r>
        <w:rPr>
          <w:rFonts w:hint="eastAsia"/>
          <w:lang w:eastAsia="zh-CN"/>
        </w:rPr>
        <w:t>条国家的出口量。”</w:t>
      </w:r>
    </w:p>
  </w:footnote>
  <w:footnote w:id="10">
    <w:p w14:paraId="5D1FFE32" w14:textId="77777777" w:rsidR="0091478C" w:rsidRDefault="0091478C" w:rsidP="00C15FB4">
      <w:pPr>
        <w:pStyle w:val="FootnoteText"/>
      </w:pPr>
      <w:r>
        <w:rPr>
          <w:rStyle w:val="FootnoteReference"/>
        </w:rPr>
        <w:footnoteRef/>
      </w:r>
      <w:r>
        <w:rPr>
          <w:lang w:eastAsia="zh-CN"/>
        </w:rPr>
        <w:t xml:space="preserve"> </w:t>
      </w:r>
      <w:r>
        <w:rPr>
          <w:lang w:eastAsia="zh-CN"/>
        </w:rPr>
        <w:tab/>
      </w:r>
      <w:r>
        <w:rPr>
          <w:rFonts w:hint="eastAsia"/>
          <w:lang w:eastAsia="zh-CN"/>
        </w:rPr>
        <w:t>“如果向非第</w:t>
      </w:r>
      <w:r>
        <w:rPr>
          <w:rFonts w:hint="eastAsia"/>
          <w:lang w:eastAsia="zh-CN"/>
        </w:rPr>
        <w:t>5</w:t>
      </w:r>
      <w:r>
        <w:rPr>
          <w:rFonts w:hint="eastAsia"/>
          <w:lang w:eastAsia="zh-CN"/>
        </w:rPr>
        <w:t>条国家的出口超过产量的</w:t>
      </w:r>
      <w:r>
        <w:rPr>
          <w:rFonts w:hint="eastAsia"/>
          <w:lang w:eastAsia="zh-CN"/>
        </w:rPr>
        <w:t>1</w:t>
      </w:r>
      <w:r>
        <w:rPr>
          <w:lang w:eastAsia="zh-CN"/>
        </w:rPr>
        <w:t>0%</w:t>
      </w:r>
      <w:r>
        <w:rPr>
          <w:rFonts w:hint="eastAsia"/>
          <w:lang w:eastAsia="zh-CN"/>
        </w:rPr>
        <w:t>，但是不超过</w:t>
      </w:r>
      <w:r>
        <w:rPr>
          <w:rFonts w:hint="eastAsia"/>
          <w:lang w:eastAsia="zh-CN"/>
        </w:rPr>
        <w:t>7</w:t>
      </w:r>
      <w:r>
        <w:rPr>
          <w:lang w:eastAsia="zh-CN"/>
        </w:rPr>
        <w:t>0%</w:t>
      </w:r>
      <w:r>
        <w:rPr>
          <w:rFonts w:hint="eastAsia"/>
          <w:lang w:eastAsia="zh-CN"/>
        </w:rPr>
        <w:t>，项目费用的减少幅度应相当于这些出口在总产量中所占百分比减</w:t>
      </w:r>
      <w:r>
        <w:rPr>
          <w:rFonts w:hint="eastAsia"/>
          <w:lang w:eastAsia="zh-CN"/>
        </w:rPr>
        <w:t>1</w:t>
      </w:r>
      <w:r>
        <w:rPr>
          <w:lang w:eastAsia="zh-CN"/>
        </w:rPr>
        <w:t>0%</w:t>
      </w:r>
      <w:r>
        <w:rPr>
          <w:rFonts w:hint="eastAsia"/>
          <w:lang w:eastAsia="zh-CN"/>
        </w:rPr>
        <w:t>。”</w:t>
      </w:r>
    </w:p>
  </w:footnote>
  <w:footnote w:id="11">
    <w:p w14:paraId="07D31CBF" w14:textId="77777777" w:rsidR="0091478C" w:rsidRDefault="0091478C" w:rsidP="0091478C">
      <w:pPr>
        <w:pStyle w:val="FootnoteText"/>
      </w:pPr>
      <w:r>
        <w:rPr>
          <w:rStyle w:val="FootnoteReference"/>
        </w:rPr>
        <w:footnoteRef/>
      </w:r>
      <w:r>
        <w:t xml:space="preserve"> </w:t>
      </w:r>
      <w:r>
        <w:tab/>
      </w:r>
      <w:r w:rsidRPr="003C2AAD">
        <w:rPr>
          <w:lang w:val="en-US"/>
        </w:rPr>
        <w:t>Simmonds et al., “Recent increases in the atmospheric growth rate and emissions of HFC-23 (CHF3) and the link to HCFC-22 (CHClF2) production,” Atmos. Chem. Phys., 18, 4153–4169, 2018. https://doi.org/10.5194/acp-18-4153- 2018</w:t>
      </w:r>
      <w:r>
        <w:rPr>
          <w:rFonts w:hint="eastAsia"/>
          <w:lang w:val="en-US"/>
        </w:rPr>
        <w:t>。</w:t>
      </w:r>
    </w:p>
  </w:footnote>
  <w:footnote w:id="12">
    <w:p w14:paraId="49026DDA" w14:textId="77777777" w:rsidR="0091478C" w:rsidRDefault="0091478C" w:rsidP="0091478C">
      <w:pPr>
        <w:pStyle w:val="FootnoteText"/>
      </w:pPr>
      <w:r>
        <w:rPr>
          <w:rStyle w:val="FootnoteReference"/>
        </w:rPr>
        <w:footnoteRef/>
      </w:r>
      <w:r>
        <w:t xml:space="preserve"> </w:t>
      </w:r>
      <w:r>
        <w:tab/>
      </w:r>
      <w:r w:rsidRPr="0040490D">
        <w:t>UNEP/OzL.Pro/ExCom/82/72</w:t>
      </w:r>
      <w:r>
        <w:rPr>
          <w:rFonts w:hint="eastAsia"/>
        </w:rPr>
        <w:t>号文件第</w:t>
      </w:r>
      <w:r>
        <w:rPr>
          <w:rFonts w:hint="eastAsia"/>
        </w:rPr>
        <w:t>3</w:t>
      </w:r>
      <w:r>
        <w:t>18</w:t>
      </w:r>
      <w:r>
        <w:rPr>
          <w:rFonts w:hint="eastAsia"/>
        </w:rPr>
        <w:t>段。</w:t>
      </w:r>
    </w:p>
  </w:footnote>
  <w:footnote w:id="13">
    <w:p w14:paraId="636B2F6B" w14:textId="77777777" w:rsidR="00FA66B4" w:rsidRDefault="00FA66B4" w:rsidP="00FA66B4">
      <w:pPr>
        <w:pStyle w:val="FootnoteText"/>
      </w:pPr>
      <w:r>
        <w:rPr>
          <w:rStyle w:val="FootnoteReference"/>
        </w:rPr>
        <w:footnoteRef/>
      </w:r>
      <w:r>
        <w:t xml:space="preserve"> </w:t>
      </w:r>
      <w:r>
        <w:tab/>
      </w:r>
      <w:r w:rsidRPr="00C71C69">
        <w:rPr>
          <w:lang w:val="en-CA"/>
        </w:rPr>
        <w:t xml:space="preserve">Stanley et al., “Increase in global emissions of HFC-23 despite near-total expected reductions,” Nature Communications, 11:397, 2020. </w:t>
      </w:r>
      <w:hyperlink r:id="rId1" w:history="1">
        <w:r w:rsidRPr="001557DD">
          <w:rPr>
            <w:rStyle w:val="Hyperlink"/>
            <w:sz w:val="20"/>
            <w:lang w:val="en-CA"/>
          </w:rPr>
          <w:t>https://doi.org/10.1038/s41467-019-13899-4</w:t>
        </w:r>
      </w:hyperlink>
      <w:r>
        <w:rPr>
          <w:rFonts w:hint="eastAsia"/>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5ABF9" w14:textId="77777777" w:rsidR="0091478C" w:rsidRPr="00426540" w:rsidRDefault="0091478C" w:rsidP="00F06111">
    <w:pPr>
      <w:rPr>
        <w:lang w:val="en-CA"/>
      </w:rPr>
    </w:pPr>
    <w:r w:rsidRPr="00426540">
      <w:rPr>
        <w:lang w:val="en-CA"/>
      </w:rPr>
      <w:fldChar w:fldCharType="begin"/>
    </w:r>
    <w:r w:rsidRPr="00426540">
      <w:rPr>
        <w:lang w:val="en-CA"/>
      </w:rPr>
      <w:instrText xml:space="preserve"> DOCPROPERTY "Document number"  \* MERGEFORMAT </w:instrText>
    </w:r>
    <w:r w:rsidRPr="00426540">
      <w:rPr>
        <w:lang w:val="en-CA"/>
      </w:rPr>
      <w:fldChar w:fldCharType="separate"/>
    </w:r>
    <w:r>
      <w:rPr>
        <w:lang w:val="en-CA"/>
      </w:rPr>
      <w:t>UNEP/OzL.Pro/ExCom/86/94</w:t>
    </w:r>
    <w:r w:rsidRPr="00426540">
      <w:rPr>
        <w:lang w:val="en-CA"/>
      </w:rPr>
      <w:fldChar w:fldCharType="end"/>
    </w:r>
  </w:p>
  <w:p w14:paraId="78033E47" w14:textId="77777777" w:rsidR="0091478C" w:rsidRPr="0033525D" w:rsidRDefault="0091478C"/>
  <w:p w14:paraId="2F792D4B" w14:textId="77777777" w:rsidR="0091478C" w:rsidRPr="0033525D" w:rsidRDefault="0091478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5DC26" w14:textId="77777777" w:rsidR="0091478C" w:rsidRPr="00426540" w:rsidRDefault="0091478C" w:rsidP="00F06111">
    <w:pPr>
      <w:jc w:val="right"/>
      <w:rPr>
        <w:lang w:val="en-CA"/>
      </w:rPr>
    </w:pPr>
    <w:r w:rsidRPr="00426540">
      <w:rPr>
        <w:lang w:val="en-CA"/>
      </w:rPr>
      <w:fldChar w:fldCharType="begin"/>
    </w:r>
    <w:r w:rsidRPr="00426540">
      <w:rPr>
        <w:lang w:val="en-CA"/>
      </w:rPr>
      <w:instrText xml:space="preserve"> DOCPROPERTY "Document number"  \* MERGEFORMAT </w:instrText>
    </w:r>
    <w:r w:rsidRPr="00426540">
      <w:rPr>
        <w:lang w:val="en-CA"/>
      </w:rPr>
      <w:fldChar w:fldCharType="separate"/>
    </w:r>
    <w:r>
      <w:rPr>
        <w:lang w:val="en-CA"/>
      </w:rPr>
      <w:t>UNEP/OzL.Pro/ExCom/86/94</w:t>
    </w:r>
    <w:r w:rsidRPr="00426540">
      <w:rPr>
        <w:lang w:val="en-CA"/>
      </w:rPr>
      <w:fldChar w:fldCharType="end"/>
    </w:r>
  </w:p>
  <w:p w14:paraId="7CEB7864" w14:textId="77777777" w:rsidR="0091478C" w:rsidRPr="0033525D" w:rsidRDefault="0091478C"/>
  <w:p w14:paraId="70768551" w14:textId="77777777" w:rsidR="0091478C" w:rsidRPr="0033525D" w:rsidRDefault="0091478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E4A4E"/>
    <w:multiLevelType w:val="multilevel"/>
    <w:tmpl w:val="C27CA60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3766EC2"/>
    <w:multiLevelType w:val="hybridMultilevel"/>
    <w:tmpl w:val="CC80CFF6"/>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FD7176"/>
    <w:multiLevelType w:val="hybridMultilevel"/>
    <w:tmpl w:val="74A0A7C0"/>
    <w:lvl w:ilvl="0" w:tplc="40BCB5F4">
      <w:start w:val="1"/>
      <w:numFmt w:val="chineseCountingThousand"/>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104296D"/>
    <w:multiLevelType w:val="hybridMultilevel"/>
    <w:tmpl w:val="FCA61DF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0"/>
  </w:num>
  <w:num w:numId="20">
    <w:abstractNumId w:val="16"/>
  </w:num>
  <w:num w:numId="21">
    <w:abstractNumId w:val="19"/>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1"/>
  </w:num>
  <w:num w:numId="25">
    <w:abstractNumId w:val="10"/>
  </w:num>
  <w:num w:numId="26">
    <w:abstractNumId w:val="10"/>
  </w:num>
  <w:num w:numId="27">
    <w:abstractNumId w:val="10"/>
  </w:num>
  <w:num w:numId="28">
    <w:abstractNumId w:val="12"/>
  </w:num>
  <w:num w:numId="29">
    <w:abstractNumId w:val="15"/>
  </w:num>
  <w:num w:numId="30">
    <w:abstractNumId w:val="10"/>
  </w:num>
  <w:num w:numId="31">
    <w:abstractNumId w:val="10"/>
  </w:num>
  <w:num w:numId="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4555A"/>
    <w:rsid w:val="0000070F"/>
    <w:rsid w:val="00000FED"/>
    <w:rsid w:val="0000434E"/>
    <w:rsid w:val="00006E40"/>
    <w:rsid w:val="00011433"/>
    <w:rsid w:val="00011C9F"/>
    <w:rsid w:val="000164C2"/>
    <w:rsid w:val="00016A41"/>
    <w:rsid w:val="00017C3F"/>
    <w:rsid w:val="000211A9"/>
    <w:rsid w:val="00031260"/>
    <w:rsid w:val="0003681A"/>
    <w:rsid w:val="00045A5E"/>
    <w:rsid w:val="00052C5C"/>
    <w:rsid w:val="00061EC2"/>
    <w:rsid w:val="00066B46"/>
    <w:rsid w:val="00080ED0"/>
    <w:rsid w:val="0008222F"/>
    <w:rsid w:val="00082A15"/>
    <w:rsid w:val="00085B8F"/>
    <w:rsid w:val="00086E6C"/>
    <w:rsid w:val="00090481"/>
    <w:rsid w:val="00091107"/>
    <w:rsid w:val="00092009"/>
    <w:rsid w:val="00094B07"/>
    <w:rsid w:val="00097558"/>
    <w:rsid w:val="000A2286"/>
    <w:rsid w:val="000A43EE"/>
    <w:rsid w:val="000A6C26"/>
    <w:rsid w:val="000A773D"/>
    <w:rsid w:val="000B0AE7"/>
    <w:rsid w:val="000B26D3"/>
    <w:rsid w:val="000B2FB5"/>
    <w:rsid w:val="000B541D"/>
    <w:rsid w:val="000C38AD"/>
    <w:rsid w:val="000D0F91"/>
    <w:rsid w:val="000D52A4"/>
    <w:rsid w:val="000E07BC"/>
    <w:rsid w:val="000E3561"/>
    <w:rsid w:val="000E59CB"/>
    <w:rsid w:val="000E6213"/>
    <w:rsid w:val="000F1CD4"/>
    <w:rsid w:val="000F4103"/>
    <w:rsid w:val="000F70A7"/>
    <w:rsid w:val="00106201"/>
    <w:rsid w:val="001131DF"/>
    <w:rsid w:val="00113CCA"/>
    <w:rsid w:val="00121F87"/>
    <w:rsid w:val="00122F25"/>
    <w:rsid w:val="00125015"/>
    <w:rsid w:val="00135980"/>
    <w:rsid w:val="00137DBF"/>
    <w:rsid w:val="0014555A"/>
    <w:rsid w:val="00164719"/>
    <w:rsid w:val="00166FC4"/>
    <w:rsid w:val="001677AC"/>
    <w:rsid w:val="00172C0A"/>
    <w:rsid w:val="001804EA"/>
    <w:rsid w:val="00190A61"/>
    <w:rsid w:val="001960F6"/>
    <w:rsid w:val="00196D81"/>
    <w:rsid w:val="001A0C47"/>
    <w:rsid w:val="001A3342"/>
    <w:rsid w:val="001A3E3D"/>
    <w:rsid w:val="001A6DCD"/>
    <w:rsid w:val="001A7049"/>
    <w:rsid w:val="001B1881"/>
    <w:rsid w:val="001B1D88"/>
    <w:rsid w:val="001B1E40"/>
    <w:rsid w:val="001B6487"/>
    <w:rsid w:val="001C3C80"/>
    <w:rsid w:val="001C3E34"/>
    <w:rsid w:val="001C56C1"/>
    <w:rsid w:val="001C6FE4"/>
    <w:rsid w:val="001C764E"/>
    <w:rsid w:val="001D3AF9"/>
    <w:rsid w:val="001D42D7"/>
    <w:rsid w:val="001E1052"/>
    <w:rsid w:val="001E1CA2"/>
    <w:rsid w:val="001E21B1"/>
    <w:rsid w:val="001E2F93"/>
    <w:rsid w:val="001E5EE1"/>
    <w:rsid w:val="001E61E5"/>
    <w:rsid w:val="001F0035"/>
    <w:rsid w:val="001F2159"/>
    <w:rsid w:val="002059EB"/>
    <w:rsid w:val="00211FA7"/>
    <w:rsid w:val="00213B82"/>
    <w:rsid w:val="00214863"/>
    <w:rsid w:val="002156B4"/>
    <w:rsid w:val="002156D2"/>
    <w:rsid w:val="00224401"/>
    <w:rsid w:val="0023400B"/>
    <w:rsid w:val="00234FA3"/>
    <w:rsid w:val="002363D7"/>
    <w:rsid w:val="002379D3"/>
    <w:rsid w:val="00253222"/>
    <w:rsid w:val="00262847"/>
    <w:rsid w:val="00264ACF"/>
    <w:rsid w:val="002662C3"/>
    <w:rsid w:val="002674C8"/>
    <w:rsid w:val="00281BB2"/>
    <w:rsid w:val="002829D7"/>
    <w:rsid w:val="00291DAF"/>
    <w:rsid w:val="00294AB5"/>
    <w:rsid w:val="00297699"/>
    <w:rsid w:val="002B08D9"/>
    <w:rsid w:val="002B1B1C"/>
    <w:rsid w:val="002B72E9"/>
    <w:rsid w:val="002C27D6"/>
    <w:rsid w:val="002C7998"/>
    <w:rsid w:val="002D36A3"/>
    <w:rsid w:val="002E0FFC"/>
    <w:rsid w:val="002E75FB"/>
    <w:rsid w:val="002F06DB"/>
    <w:rsid w:val="002F1E53"/>
    <w:rsid w:val="002F263D"/>
    <w:rsid w:val="002F2CAA"/>
    <w:rsid w:val="002F3D8C"/>
    <w:rsid w:val="0030052C"/>
    <w:rsid w:val="00311087"/>
    <w:rsid w:val="00311595"/>
    <w:rsid w:val="00312578"/>
    <w:rsid w:val="00312A74"/>
    <w:rsid w:val="0031551A"/>
    <w:rsid w:val="003306E1"/>
    <w:rsid w:val="003320E4"/>
    <w:rsid w:val="0033435D"/>
    <w:rsid w:val="0033525D"/>
    <w:rsid w:val="003414F3"/>
    <w:rsid w:val="00341E8D"/>
    <w:rsid w:val="003431E3"/>
    <w:rsid w:val="00346674"/>
    <w:rsid w:val="003512CB"/>
    <w:rsid w:val="0035613E"/>
    <w:rsid w:val="00357113"/>
    <w:rsid w:val="00363EE9"/>
    <w:rsid w:val="0036427C"/>
    <w:rsid w:val="003643EC"/>
    <w:rsid w:val="003660C5"/>
    <w:rsid w:val="00366505"/>
    <w:rsid w:val="00366AA6"/>
    <w:rsid w:val="003679A9"/>
    <w:rsid w:val="00370814"/>
    <w:rsid w:val="00376128"/>
    <w:rsid w:val="0037742E"/>
    <w:rsid w:val="00377D56"/>
    <w:rsid w:val="00381095"/>
    <w:rsid w:val="0038245A"/>
    <w:rsid w:val="00382692"/>
    <w:rsid w:val="003840E6"/>
    <w:rsid w:val="00385613"/>
    <w:rsid w:val="00385CFC"/>
    <w:rsid w:val="003919B9"/>
    <w:rsid w:val="0039337A"/>
    <w:rsid w:val="003A00DA"/>
    <w:rsid w:val="003A3189"/>
    <w:rsid w:val="003A3CA7"/>
    <w:rsid w:val="003A6282"/>
    <w:rsid w:val="003B33BD"/>
    <w:rsid w:val="003B569D"/>
    <w:rsid w:val="003B5BC6"/>
    <w:rsid w:val="003C0C29"/>
    <w:rsid w:val="003C0D92"/>
    <w:rsid w:val="003C3C0E"/>
    <w:rsid w:val="003D4FAC"/>
    <w:rsid w:val="003D6A22"/>
    <w:rsid w:val="003E2C4A"/>
    <w:rsid w:val="003E5D5E"/>
    <w:rsid w:val="003E7906"/>
    <w:rsid w:val="003F17D9"/>
    <w:rsid w:val="003F22D6"/>
    <w:rsid w:val="003F2400"/>
    <w:rsid w:val="003F3C50"/>
    <w:rsid w:val="003F5FBE"/>
    <w:rsid w:val="00406A6A"/>
    <w:rsid w:val="00406B22"/>
    <w:rsid w:val="00410C2B"/>
    <w:rsid w:val="00413A55"/>
    <w:rsid w:val="00416D8F"/>
    <w:rsid w:val="004170CF"/>
    <w:rsid w:val="004174B4"/>
    <w:rsid w:val="0042255A"/>
    <w:rsid w:val="00426540"/>
    <w:rsid w:val="00431170"/>
    <w:rsid w:val="004328A7"/>
    <w:rsid w:val="0043313C"/>
    <w:rsid w:val="00433F2E"/>
    <w:rsid w:val="00434C74"/>
    <w:rsid w:val="004358C2"/>
    <w:rsid w:val="0044160D"/>
    <w:rsid w:val="00453690"/>
    <w:rsid w:val="00454583"/>
    <w:rsid w:val="004559E6"/>
    <w:rsid w:val="00456EB4"/>
    <w:rsid w:val="00461B9A"/>
    <w:rsid w:val="004718F3"/>
    <w:rsid w:val="004731B8"/>
    <w:rsid w:val="00475040"/>
    <w:rsid w:val="00483F8D"/>
    <w:rsid w:val="0049104D"/>
    <w:rsid w:val="00493D40"/>
    <w:rsid w:val="004967B6"/>
    <w:rsid w:val="004A4236"/>
    <w:rsid w:val="004A4552"/>
    <w:rsid w:val="004A504B"/>
    <w:rsid w:val="004A6911"/>
    <w:rsid w:val="004B54E0"/>
    <w:rsid w:val="004B5CE2"/>
    <w:rsid w:val="004B7384"/>
    <w:rsid w:val="004C0DC9"/>
    <w:rsid w:val="004C4269"/>
    <w:rsid w:val="004C5838"/>
    <w:rsid w:val="004D6236"/>
    <w:rsid w:val="004D7F90"/>
    <w:rsid w:val="004E0534"/>
    <w:rsid w:val="004E3ED1"/>
    <w:rsid w:val="004E4DBB"/>
    <w:rsid w:val="004E4E41"/>
    <w:rsid w:val="004E7F9C"/>
    <w:rsid w:val="004F18A7"/>
    <w:rsid w:val="004F1B4E"/>
    <w:rsid w:val="004F3493"/>
    <w:rsid w:val="004F5143"/>
    <w:rsid w:val="004F54F7"/>
    <w:rsid w:val="004F6EAE"/>
    <w:rsid w:val="00500E33"/>
    <w:rsid w:val="00512B09"/>
    <w:rsid w:val="0051325E"/>
    <w:rsid w:val="00515B2F"/>
    <w:rsid w:val="00533796"/>
    <w:rsid w:val="00536B5B"/>
    <w:rsid w:val="00555D75"/>
    <w:rsid w:val="00560DF0"/>
    <w:rsid w:val="0056759C"/>
    <w:rsid w:val="00591D3F"/>
    <w:rsid w:val="00594332"/>
    <w:rsid w:val="0059513E"/>
    <w:rsid w:val="005958C1"/>
    <w:rsid w:val="005A0940"/>
    <w:rsid w:val="005A4390"/>
    <w:rsid w:val="005B48FF"/>
    <w:rsid w:val="005C093E"/>
    <w:rsid w:val="005C4A52"/>
    <w:rsid w:val="005C6D8A"/>
    <w:rsid w:val="005D00D5"/>
    <w:rsid w:val="005D028E"/>
    <w:rsid w:val="005D3C8D"/>
    <w:rsid w:val="005D53BE"/>
    <w:rsid w:val="005D6C56"/>
    <w:rsid w:val="005E22A3"/>
    <w:rsid w:val="005E3880"/>
    <w:rsid w:val="005E454E"/>
    <w:rsid w:val="005F299B"/>
    <w:rsid w:val="005F5A94"/>
    <w:rsid w:val="005F6B41"/>
    <w:rsid w:val="0060030D"/>
    <w:rsid w:val="00600CFD"/>
    <w:rsid w:val="00604091"/>
    <w:rsid w:val="0060485C"/>
    <w:rsid w:val="00604C15"/>
    <w:rsid w:val="0061091A"/>
    <w:rsid w:val="00614BE0"/>
    <w:rsid w:val="006158D5"/>
    <w:rsid w:val="00625D83"/>
    <w:rsid w:val="006277E4"/>
    <w:rsid w:val="0064603F"/>
    <w:rsid w:val="006475D4"/>
    <w:rsid w:val="006623E7"/>
    <w:rsid w:val="00662B80"/>
    <w:rsid w:val="00665ACA"/>
    <w:rsid w:val="006660F8"/>
    <w:rsid w:val="00670F6C"/>
    <w:rsid w:val="00675795"/>
    <w:rsid w:val="006761E4"/>
    <w:rsid w:val="0068414B"/>
    <w:rsid w:val="006852C7"/>
    <w:rsid w:val="006852CE"/>
    <w:rsid w:val="0069362F"/>
    <w:rsid w:val="00695A73"/>
    <w:rsid w:val="0069788B"/>
    <w:rsid w:val="006A6136"/>
    <w:rsid w:val="006C147B"/>
    <w:rsid w:val="006C1727"/>
    <w:rsid w:val="006C32FD"/>
    <w:rsid w:val="006C39CE"/>
    <w:rsid w:val="006C573F"/>
    <w:rsid w:val="006C64EE"/>
    <w:rsid w:val="006D0FCC"/>
    <w:rsid w:val="006D1D2D"/>
    <w:rsid w:val="006D54FC"/>
    <w:rsid w:val="006D6D0E"/>
    <w:rsid w:val="006E1FC3"/>
    <w:rsid w:val="006E4830"/>
    <w:rsid w:val="006F0253"/>
    <w:rsid w:val="006F55CB"/>
    <w:rsid w:val="006F6216"/>
    <w:rsid w:val="006F682D"/>
    <w:rsid w:val="006F73C4"/>
    <w:rsid w:val="00703D9F"/>
    <w:rsid w:val="0070616B"/>
    <w:rsid w:val="0070696A"/>
    <w:rsid w:val="00706FDA"/>
    <w:rsid w:val="00711F9A"/>
    <w:rsid w:val="00713810"/>
    <w:rsid w:val="007303A5"/>
    <w:rsid w:val="007305D1"/>
    <w:rsid w:val="00730B3E"/>
    <w:rsid w:val="007322FE"/>
    <w:rsid w:val="0073420B"/>
    <w:rsid w:val="007345A5"/>
    <w:rsid w:val="0074760E"/>
    <w:rsid w:val="00750DEC"/>
    <w:rsid w:val="00754ABA"/>
    <w:rsid w:val="00766244"/>
    <w:rsid w:val="007678BD"/>
    <w:rsid w:val="00774E6D"/>
    <w:rsid w:val="00782C34"/>
    <w:rsid w:val="007853CF"/>
    <w:rsid w:val="00790241"/>
    <w:rsid w:val="007A1546"/>
    <w:rsid w:val="007A1E3C"/>
    <w:rsid w:val="007A228C"/>
    <w:rsid w:val="007A368E"/>
    <w:rsid w:val="007A5868"/>
    <w:rsid w:val="007B0062"/>
    <w:rsid w:val="007B04CE"/>
    <w:rsid w:val="007B6871"/>
    <w:rsid w:val="007B7A2F"/>
    <w:rsid w:val="007C227C"/>
    <w:rsid w:val="007C3D33"/>
    <w:rsid w:val="007C7132"/>
    <w:rsid w:val="007D294A"/>
    <w:rsid w:val="007D47D2"/>
    <w:rsid w:val="007D4D63"/>
    <w:rsid w:val="007D6EC0"/>
    <w:rsid w:val="007D7E1D"/>
    <w:rsid w:val="007E6B6B"/>
    <w:rsid w:val="00800C92"/>
    <w:rsid w:val="00801874"/>
    <w:rsid w:val="00806A98"/>
    <w:rsid w:val="008100C4"/>
    <w:rsid w:val="00831979"/>
    <w:rsid w:val="00837A3D"/>
    <w:rsid w:val="00840535"/>
    <w:rsid w:val="00840A3F"/>
    <w:rsid w:val="00851352"/>
    <w:rsid w:val="00853E5A"/>
    <w:rsid w:val="008622A6"/>
    <w:rsid w:val="00863230"/>
    <w:rsid w:val="008717D8"/>
    <w:rsid w:val="0087215C"/>
    <w:rsid w:val="00873ACF"/>
    <w:rsid w:val="00880E35"/>
    <w:rsid w:val="008875FE"/>
    <w:rsid w:val="00887F8E"/>
    <w:rsid w:val="00890C15"/>
    <w:rsid w:val="00896234"/>
    <w:rsid w:val="00897E43"/>
    <w:rsid w:val="008A7919"/>
    <w:rsid w:val="008B7F38"/>
    <w:rsid w:val="008C1DDB"/>
    <w:rsid w:val="008C5738"/>
    <w:rsid w:val="008C7EAD"/>
    <w:rsid w:val="008D0CFE"/>
    <w:rsid w:val="008D1C0C"/>
    <w:rsid w:val="008D3375"/>
    <w:rsid w:val="008D54C2"/>
    <w:rsid w:val="008D6152"/>
    <w:rsid w:val="008D654B"/>
    <w:rsid w:val="008E067C"/>
    <w:rsid w:val="008F0F81"/>
    <w:rsid w:val="008F2384"/>
    <w:rsid w:val="008F27BF"/>
    <w:rsid w:val="009142EC"/>
    <w:rsid w:val="0091478C"/>
    <w:rsid w:val="00915472"/>
    <w:rsid w:val="009154C3"/>
    <w:rsid w:val="00921836"/>
    <w:rsid w:val="00923540"/>
    <w:rsid w:val="00924966"/>
    <w:rsid w:val="00926767"/>
    <w:rsid w:val="0093365B"/>
    <w:rsid w:val="00934927"/>
    <w:rsid w:val="009361D5"/>
    <w:rsid w:val="009366FD"/>
    <w:rsid w:val="009428A4"/>
    <w:rsid w:val="00942AB8"/>
    <w:rsid w:val="00953063"/>
    <w:rsid w:val="00954D8B"/>
    <w:rsid w:val="009659F4"/>
    <w:rsid w:val="009709B0"/>
    <w:rsid w:val="00970A1B"/>
    <w:rsid w:val="00970D60"/>
    <w:rsid w:val="00973ED1"/>
    <w:rsid w:val="0099098E"/>
    <w:rsid w:val="009960E5"/>
    <w:rsid w:val="009A1C68"/>
    <w:rsid w:val="009A7ADC"/>
    <w:rsid w:val="009B60C4"/>
    <w:rsid w:val="009C19B7"/>
    <w:rsid w:val="009D26D5"/>
    <w:rsid w:val="009D7C51"/>
    <w:rsid w:val="009E196C"/>
    <w:rsid w:val="009E2016"/>
    <w:rsid w:val="009E33F2"/>
    <w:rsid w:val="009F36BF"/>
    <w:rsid w:val="009F610B"/>
    <w:rsid w:val="00A10DBF"/>
    <w:rsid w:val="00A111B6"/>
    <w:rsid w:val="00A205B8"/>
    <w:rsid w:val="00A2547B"/>
    <w:rsid w:val="00A26D27"/>
    <w:rsid w:val="00A376EE"/>
    <w:rsid w:val="00A42A99"/>
    <w:rsid w:val="00A44584"/>
    <w:rsid w:val="00A455C9"/>
    <w:rsid w:val="00A47345"/>
    <w:rsid w:val="00A5062E"/>
    <w:rsid w:val="00A5151A"/>
    <w:rsid w:val="00A56465"/>
    <w:rsid w:val="00A57E0A"/>
    <w:rsid w:val="00A62EDA"/>
    <w:rsid w:val="00A65145"/>
    <w:rsid w:val="00A823F6"/>
    <w:rsid w:val="00A93BBA"/>
    <w:rsid w:val="00AA0A89"/>
    <w:rsid w:val="00AA6429"/>
    <w:rsid w:val="00AC01AA"/>
    <w:rsid w:val="00AC19CC"/>
    <w:rsid w:val="00AC28C6"/>
    <w:rsid w:val="00AC4F72"/>
    <w:rsid w:val="00AC6305"/>
    <w:rsid w:val="00AE161B"/>
    <w:rsid w:val="00AE77AA"/>
    <w:rsid w:val="00AF1002"/>
    <w:rsid w:val="00AF741A"/>
    <w:rsid w:val="00B01ADB"/>
    <w:rsid w:val="00B04161"/>
    <w:rsid w:val="00B04691"/>
    <w:rsid w:val="00B056F9"/>
    <w:rsid w:val="00B102FF"/>
    <w:rsid w:val="00B11E3D"/>
    <w:rsid w:val="00B13611"/>
    <w:rsid w:val="00B17E82"/>
    <w:rsid w:val="00B23C16"/>
    <w:rsid w:val="00B2419B"/>
    <w:rsid w:val="00B258C8"/>
    <w:rsid w:val="00B273DD"/>
    <w:rsid w:val="00B32C23"/>
    <w:rsid w:val="00B4575A"/>
    <w:rsid w:val="00B5437C"/>
    <w:rsid w:val="00B575BA"/>
    <w:rsid w:val="00B60A6A"/>
    <w:rsid w:val="00B7133A"/>
    <w:rsid w:val="00B76429"/>
    <w:rsid w:val="00B956D4"/>
    <w:rsid w:val="00B97446"/>
    <w:rsid w:val="00BA7432"/>
    <w:rsid w:val="00BB2FD0"/>
    <w:rsid w:val="00BB67DB"/>
    <w:rsid w:val="00BC16C7"/>
    <w:rsid w:val="00BC1AA0"/>
    <w:rsid w:val="00BC2495"/>
    <w:rsid w:val="00BC7EB9"/>
    <w:rsid w:val="00BD2643"/>
    <w:rsid w:val="00BD56B1"/>
    <w:rsid w:val="00BD6558"/>
    <w:rsid w:val="00BF0040"/>
    <w:rsid w:val="00BF1728"/>
    <w:rsid w:val="00BF3022"/>
    <w:rsid w:val="00BF3214"/>
    <w:rsid w:val="00BF3816"/>
    <w:rsid w:val="00BF545B"/>
    <w:rsid w:val="00BF5573"/>
    <w:rsid w:val="00C02B57"/>
    <w:rsid w:val="00C07F80"/>
    <w:rsid w:val="00C104A8"/>
    <w:rsid w:val="00C122EC"/>
    <w:rsid w:val="00C15867"/>
    <w:rsid w:val="00C15FB4"/>
    <w:rsid w:val="00C2296D"/>
    <w:rsid w:val="00C23155"/>
    <w:rsid w:val="00C40C41"/>
    <w:rsid w:val="00C43C92"/>
    <w:rsid w:val="00C44D53"/>
    <w:rsid w:val="00C45885"/>
    <w:rsid w:val="00C50F22"/>
    <w:rsid w:val="00C55303"/>
    <w:rsid w:val="00C57971"/>
    <w:rsid w:val="00C65BD7"/>
    <w:rsid w:val="00C76BA4"/>
    <w:rsid w:val="00C831FC"/>
    <w:rsid w:val="00C83A48"/>
    <w:rsid w:val="00C8446F"/>
    <w:rsid w:val="00C84BDA"/>
    <w:rsid w:val="00C85865"/>
    <w:rsid w:val="00C85E85"/>
    <w:rsid w:val="00CA1AB2"/>
    <w:rsid w:val="00CA2EAE"/>
    <w:rsid w:val="00CA4AC1"/>
    <w:rsid w:val="00CB0316"/>
    <w:rsid w:val="00CB0B11"/>
    <w:rsid w:val="00CB2B66"/>
    <w:rsid w:val="00CB5354"/>
    <w:rsid w:val="00CC299E"/>
    <w:rsid w:val="00CC6236"/>
    <w:rsid w:val="00CC6A14"/>
    <w:rsid w:val="00CC70A3"/>
    <w:rsid w:val="00CD4442"/>
    <w:rsid w:val="00CD53C3"/>
    <w:rsid w:val="00CD574E"/>
    <w:rsid w:val="00CE49C9"/>
    <w:rsid w:val="00CE4C22"/>
    <w:rsid w:val="00CF0C78"/>
    <w:rsid w:val="00CF31E2"/>
    <w:rsid w:val="00CF41EC"/>
    <w:rsid w:val="00CF4481"/>
    <w:rsid w:val="00CF4904"/>
    <w:rsid w:val="00CF5D04"/>
    <w:rsid w:val="00D04DE4"/>
    <w:rsid w:val="00D0546C"/>
    <w:rsid w:val="00D058A2"/>
    <w:rsid w:val="00D05E55"/>
    <w:rsid w:val="00D063F1"/>
    <w:rsid w:val="00D13CD0"/>
    <w:rsid w:val="00D14118"/>
    <w:rsid w:val="00D14F22"/>
    <w:rsid w:val="00D2151B"/>
    <w:rsid w:val="00D22563"/>
    <w:rsid w:val="00D24981"/>
    <w:rsid w:val="00D24ECF"/>
    <w:rsid w:val="00D411BA"/>
    <w:rsid w:val="00D4741C"/>
    <w:rsid w:val="00D51B89"/>
    <w:rsid w:val="00D56C1E"/>
    <w:rsid w:val="00D577F7"/>
    <w:rsid w:val="00D57918"/>
    <w:rsid w:val="00D62899"/>
    <w:rsid w:val="00D66982"/>
    <w:rsid w:val="00D71D5E"/>
    <w:rsid w:val="00D73DC6"/>
    <w:rsid w:val="00D74C1A"/>
    <w:rsid w:val="00D754C1"/>
    <w:rsid w:val="00D770A9"/>
    <w:rsid w:val="00D77393"/>
    <w:rsid w:val="00D77A35"/>
    <w:rsid w:val="00D81B3E"/>
    <w:rsid w:val="00D90C70"/>
    <w:rsid w:val="00D90E49"/>
    <w:rsid w:val="00D91C3A"/>
    <w:rsid w:val="00D93FA0"/>
    <w:rsid w:val="00D96ADE"/>
    <w:rsid w:val="00D9725A"/>
    <w:rsid w:val="00DA0CE2"/>
    <w:rsid w:val="00DA7F8D"/>
    <w:rsid w:val="00DB4A3C"/>
    <w:rsid w:val="00DC091C"/>
    <w:rsid w:val="00DC4335"/>
    <w:rsid w:val="00DC6A10"/>
    <w:rsid w:val="00DD4684"/>
    <w:rsid w:val="00DD706C"/>
    <w:rsid w:val="00DE657E"/>
    <w:rsid w:val="00DF4704"/>
    <w:rsid w:val="00E00EEE"/>
    <w:rsid w:val="00E024AA"/>
    <w:rsid w:val="00E02833"/>
    <w:rsid w:val="00E02E27"/>
    <w:rsid w:val="00E057AA"/>
    <w:rsid w:val="00E05BD4"/>
    <w:rsid w:val="00E143E5"/>
    <w:rsid w:val="00E250F1"/>
    <w:rsid w:val="00E30437"/>
    <w:rsid w:val="00E3142D"/>
    <w:rsid w:val="00E3550D"/>
    <w:rsid w:val="00E3680B"/>
    <w:rsid w:val="00E36AD4"/>
    <w:rsid w:val="00E41335"/>
    <w:rsid w:val="00E41617"/>
    <w:rsid w:val="00E56CD7"/>
    <w:rsid w:val="00E57830"/>
    <w:rsid w:val="00E60180"/>
    <w:rsid w:val="00E614E0"/>
    <w:rsid w:val="00E650A9"/>
    <w:rsid w:val="00E73F7F"/>
    <w:rsid w:val="00E7660A"/>
    <w:rsid w:val="00E819E2"/>
    <w:rsid w:val="00E841B7"/>
    <w:rsid w:val="00E85409"/>
    <w:rsid w:val="00E860F6"/>
    <w:rsid w:val="00E91326"/>
    <w:rsid w:val="00E9333E"/>
    <w:rsid w:val="00EA429F"/>
    <w:rsid w:val="00EA4F9E"/>
    <w:rsid w:val="00EA63CA"/>
    <w:rsid w:val="00EA6D3B"/>
    <w:rsid w:val="00EB00AD"/>
    <w:rsid w:val="00EB136C"/>
    <w:rsid w:val="00EB480E"/>
    <w:rsid w:val="00EB5EC6"/>
    <w:rsid w:val="00EB7FC9"/>
    <w:rsid w:val="00ED27E8"/>
    <w:rsid w:val="00ED7137"/>
    <w:rsid w:val="00EE238D"/>
    <w:rsid w:val="00EE66BA"/>
    <w:rsid w:val="00EF2FDA"/>
    <w:rsid w:val="00EF4FFF"/>
    <w:rsid w:val="00F06111"/>
    <w:rsid w:val="00F07A58"/>
    <w:rsid w:val="00F151E3"/>
    <w:rsid w:val="00F21088"/>
    <w:rsid w:val="00F268BE"/>
    <w:rsid w:val="00F26E2B"/>
    <w:rsid w:val="00F30714"/>
    <w:rsid w:val="00F327E7"/>
    <w:rsid w:val="00F35746"/>
    <w:rsid w:val="00F37DC0"/>
    <w:rsid w:val="00F447C7"/>
    <w:rsid w:val="00F46FEE"/>
    <w:rsid w:val="00F5211B"/>
    <w:rsid w:val="00F554A9"/>
    <w:rsid w:val="00F564EF"/>
    <w:rsid w:val="00F5738B"/>
    <w:rsid w:val="00F60D37"/>
    <w:rsid w:val="00F61689"/>
    <w:rsid w:val="00F667BC"/>
    <w:rsid w:val="00F716FD"/>
    <w:rsid w:val="00F74546"/>
    <w:rsid w:val="00F76AD4"/>
    <w:rsid w:val="00F8032F"/>
    <w:rsid w:val="00F80355"/>
    <w:rsid w:val="00F869D3"/>
    <w:rsid w:val="00F86A91"/>
    <w:rsid w:val="00F87C43"/>
    <w:rsid w:val="00FA36AD"/>
    <w:rsid w:val="00FA66B4"/>
    <w:rsid w:val="00FA7ADB"/>
    <w:rsid w:val="00FB0C81"/>
    <w:rsid w:val="00FB487D"/>
    <w:rsid w:val="00FC2200"/>
    <w:rsid w:val="00FC2540"/>
    <w:rsid w:val="00FC4875"/>
    <w:rsid w:val="00FC6D75"/>
    <w:rsid w:val="00FD2955"/>
    <w:rsid w:val="00FE1DFE"/>
    <w:rsid w:val="00FF0204"/>
    <w:rsid w:val="00FF3AED"/>
    <w:rsid w:val="00FF5E01"/>
    <w:rsid w:val="00FF6E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9183B53"/>
  <w15:docId w15:val="{E83EBA80-E9CF-44C7-B423-DFFCBD579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454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E454E"/>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5E454E"/>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5E454E"/>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5E454E"/>
    <w:rPr>
      <w:vertAlign w:val="superscript"/>
    </w:rPr>
  </w:style>
  <w:style w:type="paragraph" w:customStyle="1" w:styleId="letteredhead1">
    <w:name w:val="lettered head1"/>
    <w:basedOn w:val="Normal"/>
    <w:qFormat/>
    <w:rsid w:val="00433F2E"/>
    <w:pPr>
      <w:numPr>
        <w:numId w:val="21"/>
      </w:numPr>
      <w:spacing w:after="240" w:line="360" w:lineRule="auto"/>
    </w:pPr>
    <w:rPr>
      <w:sz w:val="24"/>
      <w:szCs w:val="24"/>
    </w:rPr>
  </w:style>
  <w:style w:type="paragraph" w:styleId="ListParagraph">
    <w:name w:val="List Paragraph"/>
    <w:basedOn w:val="Normal"/>
    <w:uiPriority w:val="34"/>
    <w:qFormat/>
    <w:rsid w:val="005A0940"/>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51325E"/>
    <w:pPr>
      <w:spacing w:after="160" w:line="240" w:lineRule="exact"/>
    </w:pPr>
    <w:rPr>
      <w:sz w:val="20"/>
      <w:szCs w:val="20"/>
      <w:vertAlign w:val="superscript"/>
      <w:lang w:val="en-US"/>
    </w:rPr>
  </w:style>
  <w:style w:type="character" w:styleId="Hyperlink">
    <w:name w:val="Hyperlink"/>
    <w:uiPriority w:val="99"/>
    <w:rsid w:val="00FA66B4"/>
    <w:rPr>
      <w:color w:val="0000FF"/>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038/s41467-019-1389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UNEP/OzL.Pro/ExCom/86/94</Document_x0020_Number>
  </documentManagement>
</p:properties>
</file>

<file path=customXml/itemProps1.xml><?xml version="1.0" encoding="utf-8"?>
<ds:datastoreItem xmlns:ds="http://schemas.openxmlformats.org/officeDocument/2006/customXml" ds:itemID="{DF38D4E0-236B-437C-BE10-FFCF77D2F67D}"/>
</file>

<file path=customXml/itemProps2.xml><?xml version="1.0" encoding="utf-8"?>
<ds:datastoreItem xmlns:ds="http://schemas.openxmlformats.org/officeDocument/2006/customXml" ds:itemID="{61200BE4-A048-4853-9C38-D1ADAB5D8F41}"/>
</file>

<file path=customXml/itemProps3.xml><?xml version="1.0" encoding="utf-8"?>
<ds:datastoreItem xmlns:ds="http://schemas.openxmlformats.org/officeDocument/2006/customXml" ds:itemID="{48597335-DE14-4E3F-9EA2-24BEBE87082F}"/>
</file>

<file path=customXml/itemProps4.xml><?xml version="1.0" encoding="utf-8"?>
<ds:datastoreItem xmlns:ds="http://schemas.openxmlformats.org/officeDocument/2006/customXml" ds:itemID="{8FEC505E-3843-4730-AD2F-E998805924AB}"/>
</file>

<file path=docProps/app.xml><?xml version="1.0" encoding="utf-8"?>
<Properties xmlns="http://schemas.openxmlformats.org/officeDocument/2006/extended-properties" xmlns:vt="http://schemas.openxmlformats.org/officeDocument/2006/docPropsVTypes">
  <Template>Normal</Template>
  <TotalTime>951</TotalTime>
  <Pages>7</Pages>
  <Words>5549</Words>
  <Characters>1348</Characters>
  <Application>Microsoft Office Word</Application>
  <DocSecurity>0</DocSecurity>
  <Lines>11</Lines>
  <Paragraphs>13</Paragraphs>
  <ScaleCrop>false</ScaleCrop>
  <HeadingPairs>
    <vt:vector size="2" baseType="variant">
      <vt:variant>
        <vt:lpstr>Title</vt:lpstr>
      </vt:variant>
      <vt:variant>
        <vt:i4>1</vt:i4>
      </vt:variant>
    </vt:vector>
  </HeadingPairs>
  <TitlesOfParts>
    <vt:vector size="1" baseType="lpstr">
      <vt:lpstr>与副产品三氟甲烷（HFC-23）控制技术有关的关键问题（第84/90号和第84/91号决定)</vt:lpstr>
    </vt:vector>
  </TitlesOfParts>
  <Company>UNMFS</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与副产品三氟甲烷（HFC-23）控制技术有关的关键问题（第84/90号和第84/91号决定)</dc:title>
  <dc:subject/>
  <dc:creator>Patricia Chau</dc:creator>
  <dc:description>FSM</dc:description>
  <cp:lastModifiedBy>HB</cp:lastModifiedBy>
  <cp:revision>41</cp:revision>
  <cp:lastPrinted>2019-12-02T15:52:00Z</cp:lastPrinted>
  <dcterms:created xsi:type="dcterms:W3CDTF">2021-02-13T15:36:00Z</dcterms:created>
  <dcterms:modified xsi:type="dcterms:W3CDTF">2021-02-28T18:51:00Z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UNEP/OzL.Pro/ExCom/86/94</vt:lpwstr>
  </property>
  <property fmtid="{D5CDD505-2E9C-101B-9397-08002B2CF9AE}" pid="3" name="Revision date">
    <vt:lpwstr>12/21/2020</vt:lpwstr>
  </property>
  <property fmtid="{D5CDD505-2E9C-101B-9397-08002B2CF9AE}" pid="4" name="ContentTypeId">
    <vt:lpwstr>0x0101009FC0169958848A478DF191449BB3F335</vt:lpwstr>
  </property>
</Properties>
</file>