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53" w:type="dxa"/>
        <w:tblInd w:w="-432" w:type="dxa"/>
        <w:tblLayout w:type="fixed"/>
        <w:tblLook w:val="0000" w:firstRow="0" w:lastRow="0" w:firstColumn="0" w:lastColumn="0" w:noHBand="0" w:noVBand="0"/>
      </w:tblPr>
      <w:tblGrid>
        <w:gridCol w:w="1982"/>
        <w:gridCol w:w="4778"/>
        <w:gridCol w:w="3393"/>
      </w:tblGrid>
      <w:tr w:rsidR="00441083" w:rsidRPr="00FA09E1" w14:paraId="0705D1A3" w14:textId="77777777" w:rsidTr="001B658D">
        <w:trPr>
          <w:trHeight w:val="708"/>
        </w:trPr>
        <w:tc>
          <w:tcPr>
            <w:tcW w:w="6760" w:type="dxa"/>
            <w:gridSpan w:val="2"/>
            <w:tcBorders>
              <w:bottom w:val="single" w:sz="18" w:space="0" w:color="auto"/>
            </w:tcBorders>
          </w:tcPr>
          <w:p w14:paraId="3CC8AB53" w14:textId="77777777" w:rsidR="00441083" w:rsidRPr="00FA09E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A09E1">
              <w:rPr>
                <w:rFonts w:ascii="Univers" w:hAnsi="Univers"/>
                <w:b/>
                <w:sz w:val="28"/>
                <w:szCs w:val="28"/>
                <w:lang w:val="fr-FR"/>
              </w:rPr>
              <w:t>NATIONS</w:t>
            </w:r>
          </w:p>
          <w:p w14:paraId="7961591A" w14:textId="77777777" w:rsidR="00441083" w:rsidRPr="00FA09E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A09E1">
              <w:rPr>
                <w:rFonts w:ascii="Univers" w:hAnsi="Univers"/>
                <w:b/>
                <w:sz w:val="28"/>
                <w:szCs w:val="28"/>
                <w:lang w:val="fr-FR"/>
              </w:rPr>
              <w:t xml:space="preserve">UNIES </w:t>
            </w:r>
          </w:p>
        </w:tc>
        <w:tc>
          <w:tcPr>
            <w:tcW w:w="3393" w:type="dxa"/>
            <w:tcBorders>
              <w:bottom w:val="single" w:sz="18" w:space="0" w:color="auto"/>
            </w:tcBorders>
          </w:tcPr>
          <w:p w14:paraId="26A4455D" w14:textId="66C76529" w:rsidR="00441083" w:rsidRPr="00FA09E1" w:rsidRDefault="00E60D9C" w:rsidP="001B658D">
            <w:pPr>
              <w:tabs>
                <w:tab w:val="left" w:pos="3010"/>
              </w:tabs>
              <w:jc w:val="right"/>
              <w:rPr>
                <w:sz w:val="52"/>
                <w:szCs w:val="52"/>
                <w:lang w:val="fr-FR"/>
              </w:rPr>
            </w:pPr>
            <w:r w:rsidRPr="00FA09E1">
              <w:rPr>
                <w:rFonts w:ascii="Univers Bold" w:hAnsi="Univers Bold"/>
                <w:b/>
                <w:sz w:val="72"/>
                <w:lang w:val="fr-FR"/>
              </w:rPr>
              <w:t>EP</w:t>
            </w:r>
          </w:p>
        </w:tc>
      </w:tr>
      <w:tr w:rsidR="00441083" w:rsidRPr="00FA09E1" w14:paraId="68F1A37B" w14:textId="77777777" w:rsidTr="001B65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4"/>
        </w:trPr>
        <w:tc>
          <w:tcPr>
            <w:tcW w:w="1982" w:type="dxa"/>
            <w:tcBorders>
              <w:top w:val="nil"/>
              <w:left w:val="nil"/>
              <w:bottom w:val="single" w:sz="36" w:space="0" w:color="auto"/>
              <w:right w:val="nil"/>
            </w:tcBorders>
          </w:tcPr>
          <w:p w14:paraId="05480D52" w14:textId="77777777" w:rsidR="00441083" w:rsidRPr="00FA09E1" w:rsidRDefault="00C6443E">
            <w:pPr>
              <w:spacing w:before="120"/>
              <w:rPr>
                <w:lang w:val="fr-FR"/>
              </w:rPr>
            </w:pPr>
            <w:r w:rsidRPr="00FA09E1">
              <w:rPr>
                <w:noProof/>
                <w:lang w:val="en-CA" w:eastAsia="en-CA"/>
              </w:rPr>
              <w:drawing>
                <wp:anchor distT="0" distB="0" distL="114300" distR="114300" simplePos="0" relativeHeight="251660288" behindDoc="0" locked="0" layoutInCell="1" allowOverlap="1" wp14:anchorId="3C69DD5B" wp14:editId="445DAE2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FA09E1">
              <w:rPr>
                <w:noProof/>
                <w:lang w:val="en-CA" w:eastAsia="en-CA"/>
              </w:rPr>
              <w:drawing>
                <wp:anchor distT="0" distB="0" distL="114300" distR="114300" simplePos="0" relativeHeight="251661312" behindDoc="1" locked="0" layoutInCell="0" allowOverlap="1" wp14:anchorId="58EEA339" wp14:editId="55F89D1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78" w:type="dxa"/>
            <w:tcBorders>
              <w:top w:val="nil"/>
              <w:left w:val="nil"/>
              <w:bottom w:val="single" w:sz="36" w:space="0" w:color="auto"/>
              <w:right w:val="nil"/>
            </w:tcBorders>
          </w:tcPr>
          <w:p w14:paraId="3825A519" w14:textId="77777777" w:rsidR="001A1457" w:rsidRDefault="001A14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231E865" w14:textId="68C3BC8F" w:rsidR="00441083" w:rsidRPr="00FA09E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A09E1">
              <w:rPr>
                <w:rFonts w:ascii="Univers" w:hAnsi="Univers"/>
                <w:b/>
                <w:sz w:val="32"/>
                <w:lang w:val="fr-FR"/>
              </w:rPr>
              <w:t>Programme des</w:t>
            </w:r>
          </w:p>
          <w:p w14:paraId="3FAD370B" w14:textId="77777777" w:rsidR="00441083" w:rsidRPr="00FA09E1" w:rsidRDefault="00E60D9C">
            <w:pPr>
              <w:rPr>
                <w:rFonts w:ascii="Univers" w:hAnsi="Univers"/>
                <w:b/>
                <w:sz w:val="32"/>
                <w:lang w:val="fr-FR"/>
              </w:rPr>
            </w:pPr>
            <w:r w:rsidRPr="00FA09E1">
              <w:rPr>
                <w:rFonts w:ascii="Univers" w:hAnsi="Univers"/>
                <w:b/>
                <w:sz w:val="32"/>
                <w:lang w:val="fr-FR"/>
              </w:rPr>
              <w:t>Nations Unies pour</w:t>
            </w:r>
          </w:p>
          <w:p w14:paraId="73257E5B" w14:textId="77777777" w:rsidR="00441083" w:rsidRPr="00FA09E1" w:rsidRDefault="00E60D9C">
            <w:pPr>
              <w:rPr>
                <w:rFonts w:ascii="Univers" w:hAnsi="Univers"/>
                <w:b/>
                <w:sz w:val="32"/>
                <w:lang w:val="fr-FR"/>
              </w:rPr>
            </w:pPr>
            <w:proofErr w:type="gramStart"/>
            <w:r w:rsidRPr="00FA09E1">
              <w:rPr>
                <w:rFonts w:ascii="Univers" w:hAnsi="Univers"/>
                <w:b/>
                <w:sz w:val="32"/>
                <w:lang w:val="fr-FR"/>
              </w:rPr>
              <w:t>l’environnement</w:t>
            </w:r>
            <w:proofErr w:type="gramEnd"/>
          </w:p>
          <w:p w14:paraId="006D4F57" w14:textId="77777777" w:rsidR="00441083" w:rsidRPr="00FA09E1" w:rsidRDefault="00E60D9C">
            <w:pPr>
              <w:spacing w:before="720"/>
              <w:ind w:left="158"/>
              <w:rPr>
                <w:lang w:val="fr-FR"/>
              </w:rPr>
            </w:pPr>
            <w:r w:rsidRPr="00FA09E1">
              <w:rPr>
                <w:lang w:val="fr-FR"/>
              </w:rPr>
              <w:t xml:space="preserve"> </w:t>
            </w:r>
          </w:p>
        </w:tc>
        <w:tc>
          <w:tcPr>
            <w:tcW w:w="3393" w:type="dxa"/>
            <w:tcBorders>
              <w:top w:val="nil"/>
              <w:left w:val="nil"/>
              <w:bottom w:val="single" w:sz="36" w:space="0" w:color="auto"/>
              <w:right w:val="nil"/>
            </w:tcBorders>
          </w:tcPr>
          <w:p w14:paraId="7D744C6D" w14:textId="77777777" w:rsidR="001A1457" w:rsidRDefault="001A1457">
            <w:pPr>
              <w:rPr>
                <w:lang w:val="fr-FR"/>
              </w:rPr>
            </w:pPr>
          </w:p>
          <w:p w14:paraId="3F476B2F" w14:textId="6E6A4209" w:rsidR="00441083" w:rsidRPr="00FA09E1" w:rsidRDefault="00E60D9C">
            <w:pPr>
              <w:rPr>
                <w:lang w:val="fr-FR"/>
              </w:rPr>
            </w:pPr>
            <w:proofErr w:type="spellStart"/>
            <w:r w:rsidRPr="00FA09E1">
              <w:rPr>
                <w:lang w:val="fr-FR"/>
              </w:rPr>
              <w:t>Distr</w:t>
            </w:r>
            <w:proofErr w:type="spellEnd"/>
            <w:r w:rsidRPr="00FA09E1">
              <w:rPr>
                <w:lang w:val="fr-FR"/>
              </w:rPr>
              <w:t>.</w:t>
            </w:r>
          </w:p>
          <w:p w14:paraId="31E7B12F" w14:textId="77777777" w:rsidR="00441083" w:rsidRPr="00FA09E1" w:rsidRDefault="00E60D9C" w:rsidP="00DD3433">
            <w:pPr>
              <w:rPr>
                <w:lang w:val="fr-FR"/>
              </w:rPr>
            </w:pPr>
            <w:r w:rsidRPr="00FA09E1">
              <w:rPr>
                <w:lang w:val="fr-FR"/>
              </w:rPr>
              <w:t>G</w:t>
            </w:r>
            <w:r w:rsidR="00DD3433" w:rsidRPr="00FA09E1">
              <w:rPr>
                <w:lang w:val="fr-FR"/>
              </w:rPr>
              <w:t>É</w:t>
            </w:r>
            <w:r w:rsidRPr="00FA09E1">
              <w:rPr>
                <w:lang w:val="fr-FR"/>
              </w:rPr>
              <w:t>N</w:t>
            </w:r>
            <w:r w:rsidR="00DD3433" w:rsidRPr="00FA09E1">
              <w:rPr>
                <w:lang w:val="fr-FR"/>
              </w:rPr>
              <w:t>É</w:t>
            </w:r>
            <w:r w:rsidRPr="00FA09E1">
              <w:rPr>
                <w:lang w:val="fr-FR"/>
              </w:rPr>
              <w:t>RAL</w:t>
            </w:r>
            <w:r w:rsidR="00FF3CF1" w:rsidRPr="00FA09E1">
              <w:rPr>
                <w:lang w:val="fr-FR"/>
              </w:rPr>
              <w:t>E</w:t>
            </w:r>
          </w:p>
          <w:p w14:paraId="20851A03" w14:textId="77777777" w:rsidR="00441083" w:rsidRPr="00FA09E1" w:rsidRDefault="00441083">
            <w:pPr>
              <w:rPr>
                <w:lang w:val="fr-FR"/>
              </w:rPr>
            </w:pPr>
          </w:p>
          <w:p w14:paraId="2D43B8F0" w14:textId="2D908E4E" w:rsidR="00441083" w:rsidRPr="00144433" w:rsidRDefault="00E60D9C">
            <w:pPr>
              <w:rPr>
                <w:lang w:val="fr-FR"/>
              </w:rPr>
            </w:pPr>
            <w:r w:rsidRPr="00FA09E1">
              <w:rPr>
                <w:lang w:val="fr-FR"/>
              </w:rPr>
              <w:fldChar w:fldCharType="begin"/>
            </w:r>
            <w:r w:rsidRPr="00144433">
              <w:rPr>
                <w:lang w:val="fr-FR"/>
              </w:rPr>
              <w:instrText xml:space="preserve"> DOCPROPERTY "Document number"  \* MERGEFORMAT </w:instrText>
            </w:r>
            <w:r w:rsidRPr="00FA09E1">
              <w:rPr>
                <w:lang w:val="fr-FR"/>
              </w:rPr>
              <w:fldChar w:fldCharType="separate"/>
            </w:r>
            <w:r w:rsidR="00144433" w:rsidRPr="00144433">
              <w:rPr>
                <w:lang w:val="fr-FR"/>
              </w:rPr>
              <w:t>UNEP/</w:t>
            </w:r>
            <w:proofErr w:type="spellStart"/>
            <w:r w:rsidR="00144433" w:rsidRPr="00144433">
              <w:rPr>
                <w:lang w:val="fr-FR"/>
              </w:rPr>
              <w:t>OzL.Pro</w:t>
            </w:r>
            <w:proofErr w:type="spellEnd"/>
            <w:r w:rsidR="00144433" w:rsidRPr="00144433">
              <w:rPr>
                <w:lang w:val="fr-FR"/>
              </w:rPr>
              <w:t>/</w:t>
            </w:r>
            <w:proofErr w:type="spellStart"/>
            <w:r w:rsidR="00144433" w:rsidRPr="00144433">
              <w:rPr>
                <w:lang w:val="fr-FR"/>
              </w:rPr>
              <w:t>ExCom</w:t>
            </w:r>
            <w:proofErr w:type="spellEnd"/>
            <w:r w:rsidR="00144433" w:rsidRPr="00144433">
              <w:rPr>
                <w:lang w:val="fr-FR"/>
              </w:rPr>
              <w:t>/88/45</w:t>
            </w:r>
            <w:r w:rsidRPr="00FA09E1">
              <w:rPr>
                <w:lang w:val="fr-FR"/>
              </w:rPr>
              <w:fldChar w:fldCharType="end"/>
            </w:r>
          </w:p>
          <w:p w14:paraId="1A1A8C7B" w14:textId="7E20F163" w:rsidR="002F0B57" w:rsidRPr="004676C2" w:rsidRDefault="002F0B57" w:rsidP="00C9547D">
            <w:pPr>
              <w:rPr>
                <w:lang w:val="fr-CA"/>
              </w:rPr>
            </w:pPr>
            <w:r w:rsidRPr="00FA09E1">
              <w:rPr>
                <w:lang w:val="fr-FR"/>
              </w:rPr>
              <w:fldChar w:fldCharType="begin"/>
            </w:r>
            <w:r w:rsidRPr="004676C2">
              <w:rPr>
                <w:lang w:val="fr-CA"/>
              </w:rPr>
              <w:instrText xml:space="preserve"> DOCPROPERTY "Revision date" \@ "d MMMM YYYY"  \* MERGEFORMAT </w:instrText>
            </w:r>
            <w:r w:rsidRPr="00FA09E1">
              <w:rPr>
                <w:lang w:val="fr-FR"/>
              </w:rPr>
              <w:fldChar w:fldCharType="separate"/>
            </w:r>
            <w:r w:rsidR="00144433" w:rsidRPr="004676C2">
              <w:rPr>
                <w:lang w:val="fr-CA"/>
              </w:rPr>
              <w:t>20</w:t>
            </w:r>
            <w:r w:rsidR="006C6EA1" w:rsidRPr="004676C2">
              <w:rPr>
                <w:lang w:val="fr-CA"/>
              </w:rPr>
              <w:t xml:space="preserve"> Octob</w:t>
            </w:r>
            <w:r w:rsidR="00144433" w:rsidRPr="004676C2">
              <w:rPr>
                <w:lang w:val="fr-CA"/>
              </w:rPr>
              <w:t>re</w:t>
            </w:r>
            <w:r w:rsidR="006C6EA1" w:rsidRPr="004676C2">
              <w:rPr>
                <w:lang w:val="fr-CA"/>
              </w:rPr>
              <w:t xml:space="preserve"> 2021</w:t>
            </w:r>
            <w:r w:rsidRPr="00FA09E1">
              <w:rPr>
                <w:lang w:val="fr-FR"/>
              </w:rPr>
              <w:fldChar w:fldCharType="end"/>
            </w:r>
          </w:p>
          <w:p w14:paraId="078C147E" w14:textId="77777777" w:rsidR="00441083" w:rsidRPr="00FA09E1" w:rsidRDefault="00FC5578">
            <w:pPr>
              <w:rPr>
                <w:caps/>
                <w:lang w:val="fr-FR"/>
              </w:rPr>
            </w:pPr>
            <w:r w:rsidRPr="004676C2">
              <w:rPr>
                <w:caps/>
                <w:lang w:val="fr-CA"/>
              </w:rPr>
              <w:br/>
            </w:r>
            <w:r w:rsidR="00E60D9C" w:rsidRPr="00FA09E1">
              <w:rPr>
                <w:caps/>
                <w:lang w:val="fr-FR"/>
              </w:rPr>
              <w:t>FRANÇAIS</w:t>
            </w:r>
          </w:p>
          <w:p w14:paraId="23FAD608" w14:textId="583FE4EB" w:rsidR="00441083" w:rsidRPr="00FA09E1" w:rsidRDefault="00144433">
            <w:pPr>
              <w:rPr>
                <w:lang w:val="fr-FR"/>
              </w:rPr>
            </w:pPr>
            <w:r w:rsidRPr="00FA09E1">
              <w:rPr>
                <w:lang w:val="fr-FR"/>
              </w:rPr>
              <w:t>ORIGINAL :</w:t>
            </w:r>
            <w:r w:rsidR="00E60D9C" w:rsidRPr="00FA09E1">
              <w:rPr>
                <w:lang w:val="fr-FR"/>
              </w:rPr>
              <w:t xml:space="preserve"> </w:t>
            </w:r>
            <w:r w:rsidR="0091161A" w:rsidRPr="00FA09E1">
              <w:rPr>
                <w:lang w:val="fr-FR"/>
              </w:rPr>
              <w:t>ANGLAIS</w:t>
            </w:r>
          </w:p>
        </w:tc>
      </w:tr>
    </w:tbl>
    <w:p w14:paraId="05BC0123" w14:textId="23097053" w:rsidR="00441083" w:rsidRPr="00FA09E1" w:rsidRDefault="00E60D9C" w:rsidP="009F6617">
      <w:pPr>
        <w:jc w:val="left"/>
        <w:rPr>
          <w:lang w:val="fr-FR"/>
        </w:rPr>
      </w:pPr>
      <w:r w:rsidRPr="00FA09E1">
        <w:rPr>
          <w:lang w:val="fr-FR"/>
        </w:rPr>
        <w:t>COMIT</w:t>
      </w:r>
      <w:r w:rsidR="00DD3433" w:rsidRPr="00FA09E1">
        <w:rPr>
          <w:lang w:val="fr-FR"/>
        </w:rPr>
        <w:t>É</w:t>
      </w:r>
      <w:r w:rsidRPr="00FA09E1">
        <w:rPr>
          <w:lang w:val="fr-FR"/>
        </w:rPr>
        <w:t xml:space="preserve"> EX</w:t>
      </w:r>
      <w:r w:rsidR="00DD3433" w:rsidRPr="00FA09E1">
        <w:rPr>
          <w:lang w:val="fr-FR"/>
        </w:rPr>
        <w:t xml:space="preserve">ÉCUTIF </w:t>
      </w:r>
      <w:r w:rsidR="00DD3433" w:rsidRPr="00FA09E1">
        <w:rPr>
          <w:lang w:val="fr-FR"/>
        </w:rPr>
        <w:br/>
        <w:t xml:space="preserve">  DU </w:t>
      </w:r>
      <w:r w:rsidR="00802B7D">
        <w:rPr>
          <w:lang w:val="fr-FR"/>
        </w:rPr>
        <w:t>FONDS</w:t>
      </w:r>
      <w:r w:rsidR="00DD3433" w:rsidRPr="00FA09E1">
        <w:rPr>
          <w:lang w:val="fr-FR"/>
        </w:rPr>
        <w:t xml:space="preserve"> MULTILATÉ</w:t>
      </w:r>
      <w:r w:rsidRPr="00FA09E1">
        <w:rPr>
          <w:lang w:val="fr-FR"/>
        </w:rPr>
        <w:t xml:space="preserve">RAL AUX FINS </w:t>
      </w:r>
      <w:r w:rsidRPr="00FA09E1">
        <w:rPr>
          <w:lang w:val="fr-FR"/>
        </w:rPr>
        <w:br/>
        <w:t xml:space="preserve">  D’APPLICATION DU PROTOCOLE DE MONTR</w:t>
      </w:r>
      <w:r w:rsidR="00DD3433" w:rsidRPr="00FA09E1">
        <w:rPr>
          <w:lang w:val="fr-FR"/>
        </w:rPr>
        <w:t>É</w:t>
      </w:r>
      <w:r w:rsidRPr="00FA09E1">
        <w:rPr>
          <w:lang w:val="fr-FR"/>
        </w:rPr>
        <w:t>AL</w:t>
      </w:r>
      <w:r w:rsidRPr="00FA09E1">
        <w:rPr>
          <w:lang w:val="fr-FR"/>
        </w:rPr>
        <w:br/>
      </w:r>
      <w:r w:rsidR="00E54871" w:rsidRPr="00FA09E1">
        <w:rPr>
          <w:lang w:val="fr-FR"/>
        </w:rPr>
        <w:t>Quatre</w:t>
      </w:r>
      <w:r w:rsidRPr="00FA09E1">
        <w:rPr>
          <w:lang w:val="fr-FR"/>
        </w:rPr>
        <w:t>-</w:t>
      </w:r>
      <w:r w:rsidR="00E54871" w:rsidRPr="00FA09E1">
        <w:rPr>
          <w:lang w:val="fr-FR"/>
        </w:rPr>
        <w:t>vingt</w:t>
      </w:r>
      <w:r w:rsidR="00AE63D8" w:rsidRPr="00FA09E1">
        <w:rPr>
          <w:lang w:val="fr-FR"/>
        </w:rPr>
        <w:t>-</w:t>
      </w:r>
      <w:r w:rsidR="009F6617" w:rsidRPr="00FA09E1">
        <w:rPr>
          <w:lang w:val="fr-FR"/>
        </w:rPr>
        <w:t>huit</w:t>
      </w:r>
      <w:r w:rsidR="004C2C87" w:rsidRPr="00FA09E1">
        <w:rPr>
          <w:lang w:val="fr-FR"/>
        </w:rPr>
        <w:t>i</w:t>
      </w:r>
      <w:r w:rsidR="00E54871" w:rsidRPr="00FA09E1">
        <w:rPr>
          <w:lang w:val="fr-FR"/>
        </w:rPr>
        <w:t>ème</w:t>
      </w:r>
      <w:r w:rsidR="00FC5578" w:rsidRPr="00FA09E1">
        <w:rPr>
          <w:lang w:val="fr-FR"/>
        </w:rPr>
        <w:t xml:space="preserve"> </w:t>
      </w:r>
      <w:r w:rsidRPr="00FA09E1">
        <w:rPr>
          <w:lang w:val="fr-FR"/>
        </w:rPr>
        <w:t>réunion</w:t>
      </w:r>
    </w:p>
    <w:p w14:paraId="18843F15" w14:textId="77777777" w:rsidR="00441083" w:rsidRPr="00FA09E1" w:rsidRDefault="00E54871" w:rsidP="009F6617">
      <w:pPr>
        <w:jc w:val="left"/>
        <w:rPr>
          <w:lang w:val="fr-FR"/>
        </w:rPr>
      </w:pPr>
      <w:r w:rsidRPr="00FA09E1">
        <w:rPr>
          <w:lang w:val="fr-FR"/>
        </w:rPr>
        <w:t>Montréal,</w:t>
      </w:r>
      <w:r w:rsidR="00FC5578" w:rsidRPr="00FA09E1">
        <w:rPr>
          <w:lang w:val="fr-FR"/>
        </w:rPr>
        <w:t xml:space="preserve"> </w:t>
      </w:r>
      <w:r w:rsidR="009F6617" w:rsidRPr="00FA09E1">
        <w:rPr>
          <w:lang w:val="fr-FR"/>
        </w:rPr>
        <w:t>15</w:t>
      </w:r>
      <w:r w:rsidR="00AC013C" w:rsidRPr="00FA09E1">
        <w:rPr>
          <w:lang w:val="fr-FR"/>
        </w:rPr>
        <w:t xml:space="preserve"> </w:t>
      </w:r>
      <w:r w:rsidR="00E60D9C" w:rsidRPr="00FA09E1">
        <w:rPr>
          <w:lang w:val="fr-FR"/>
        </w:rPr>
        <w:t xml:space="preserve">– </w:t>
      </w:r>
      <w:r w:rsidR="009F6617" w:rsidRPr="00FA09E1">
        <w:rPr>
          <w:lang w:val="fr-FR"/>
        </w:rPr>
        <w:t>19 novembre</w:t>
      </w:r>
      <w:r w:rsidR="004C2C87" w:rsidRPr="00FA09E1">
        <w:rPr>
          <w:lang w:val="fr-FR"/>
        </w:rPr>
        <w:t xml:space="preserve"> 20</w:t>
      </w:r>
      <w:r w:rsidR="002C06D4" w:rsidRPr="00FA09E1">
        <w:rPr>
          <w:lang w:val="fr-FR"/>
        </w:rPr>
        <w:t>2</w:t>
      </w:r>
      <w:r w:rsidR="004C2C87" w:rsidRPr="00FA09E1">
        <w:rPr>
          <w:lang w:val="fr-FR"/>
        </w:rPr>
        <w:t>1</w:t>
      </w:r>
      <w:r w:rsidR="002C06D4" w:rsidRPr="00FA09E1">
        <w:rPr>
          <w:rStyle w:val="FootnoteReference"/>
          <w:lang w:val="fr-FR"/>
        </w:rPr>
        <w:footnoteReference w:id="1"/>
      </w:r>
    </w:p>
    <w:p w14:paraId="2474D848" w14:textId="6D2F4D01" w:rsidR="00441083" w:rsidRDefault="00441083">
      <w:pPr>
        <w:jc w:val="left"/>
        <w:rPr>
          <w:lang w:val="fr-FR"/>
        </w:rPr>
      </w:pPr>
    </w:p>
    <w:p w14:paraId="4AA9FE72" w14:textId="04029D02" w:rsidR="004676C2" w:rsidRDefault="004676C2">
      <w:pPr>
        <w:jc w:val="left"/>
        <w:rPr>
          <w:lang w:val="fr-FR"/>
        </w:rPr>
      </w:pPr>
    </w:p>
    <w:p w14:paraId="3199F8DB" w14:textId="77777777" w:rsidR="00441083" w:rsidRPr="00D008CE" w:rsidRDefault="00441083">
      <w:pPr>
        <w:pStyle w:val="Heading3"/>
        <w:numPr>
          <w:ilvl w:val="0"/>
          <w:numId w:val="0"/>
        </w:numPr>
        <w:spacing w:after="0"/>
        <w:rPr>
          <w:sz w:val="24"/>
          <w:szCs w:val="24"/>
          <w:lang w:val="fr-FR"/>
        </w:rPr>
      </w:pPr>
    </w:p>
    <w:p w14:paraId="170C6D93" w14:textId="77777777" w:rsidR="004676C2" w:rsidRPr="00D008CE" w:rsidRDefault="00CE3B6A" w:rsidP="00526434">
      <w:pPr>
        <w:spacing w:after="240"/>
        <w:jc w:val="center"/>
        <w:rPr>
          <w:b/>
          <w:sz w:val="24"/>
          <w:szCs w:val="24"/>
          <w:lang w:val="fr-FR"/>
        </w:rPr>
      </w:pPr>
      <w:r w:rsidRPr="00D008CE">
        <w:rPr>
          <w:b/>
          <w:sz w:val="24"/>
          <w:szCs w:val="24"/>
          <w:lang w:val="fr-FR"/>
        </w:rPr>
        <w:t>PROPOSITION DE PROJET</w:t>
      </w:r>
      <w:r w:rsidR="002C2D8A" w:rsidRPr="00D008CE">
        <w:rPr>
          <w:b/>
          <w:sz w:val="24"/>
          <w:szCs w:val="24"/>
          <w:lang w:val="fr-FR"/>
        </w:rPr>
        <w:t> </w:t>
      </w:r>
      <w:r w:rsidRPr="00D008CE">
        <w:rPr>
          <w:b/>
          <w:sz w:val="24"/>
          <w:szCs w:val="24"/>
          <w:lang w:val="fr-FR"/>
        </w:rPr>
        <w:t xml:space="preserve">: </w:t>
      </w:r>
    </w:p>
    <w:p w14:paraId="2E997F87" w14:textId="2B5C82A3" w:rsidR="00CE3B6A" w:rsidRPr="00D008CE" w:rsidRDefault="00CE3B6A" w:rsidP="00526434">
      <w:pPr>
        <w:spacing w:after="240"/>
        <w:jc w:val="center"/>
        <w:rPr>
          <w:b/>
          <w:sz w:val="24"/>
          <w:szCs w:val="24"/>
          <w:lang w:val="fr-FR"/>
        </w:rPr>
      </w:pPr>
      <w:r w:rsidRPr="00D008CE">
        <w:rPr>
          <w:b/>
          <w:sz w:val="24"/>
          <w:szCs w:val="24"/>
          <w:lang w:val="fr-FR"/>
        </w:rPr>
        <w:t>RÉPUBLIQUE DÉMOCRATIQUE DU CONGO (LA)</w:t>
      </w:r>
    </w:p>
    <w:p w14:paraId="631E32D2" w14:textId="77777777" w:rsidR="00441083" w:rsidRPr="00D008CE" w:rsidRDefault="00441083">
      <w:pPr>
        <w:jc w:val="center"/>
        <w:rPr>
          <w:sz w:val="24"/>
          <w:szCs w:val="24"/>
          <w:lang w:val="fr-FR"/>
        </w:rPr>
      </w:pPr>
    </w:p>
    <w:p w14:paraId="7762DA44" w14:textId="23C79C47" w:rsidR="00CE3B6A" w:rsidRPr="00FA09E1" w:rsidRDefault="00CE3B6A" w:rsidP="00CE3B6A">
      <w:pPr>
        <w:ind w:firstLine="720"/>
        <w:rPr>
          <w:lang w:val="fr-FR"/>
        </w:rPr>
      </w:pPr>
      <w:r w:rsidRPr="00FA09E1">
        <w:rPr>
          <w:lang w:val="fr-FR"/>
        </w:rPr>
        <w:t xml:space="preserve">Le présent document contient les observations et la recommandation du </w:t>
      </w:r>
      <w:r w:rsidR="00802B7D">
        <w:rPr>
          <w:lang w:val="fr-FR"/>
        </w:rPr>
        <w:t>Secrétariat</w:t>
      </w:r>
      <w:r w:rsidRPr="00FA09E1">
        <w:rPr>
          <w:lang w:val="fr-FR"/>
        </w:rPr>
        <w:t xml:space="preserve"> du </w:t>
      </w:r>
      <w:r w:rsidR="00802B7D">
        <w:rPr>
          <w:lang w:val="fr-FR"/>
        </w:rPr>
        <w:t>Fonds</w:t>
      </w:r>
      <w:r w:rsidRPr="00FA09E1">
        <w:rPr>
          <w:lang w:val="fr-FR"/>
        </w:rPr>
        <w:t xml:space="preserve"> sur la proposition de projet suivante</w:t>
      </w:r>
      <w:r w:rsidR="002C2D8A">
        <w:rPr>
          <w:lang w:val="fr-FR"/>
        </w:rPr>
        <w:t> </w:t>
      </w:r>
      <w:r w:rsidRPr="00FA09E1">
        <w:rPr>
          <w:lang w:val="fr-FR"/>
        </w:rPr>
        <w:t xml:space="preserve">: </w:t>
      </w:r>
    </w:p>
    <w:p w14:paraId="265C5B1D" w14:textId="77777777" w:rsidR="00CE3B6A" w:rsidRPr="00FA09E1" w:rsidRDefault="00CE3B6A" w:rsidP="00CE3B6A">
      <w:pPr>
        <w:rPr>
          <w:lang w:val="fr-FR"/>
        </w:rPr>
      </w:pPr>
    </w:p>
    <w:p w14:paraId="2FE35846" w14:textId="77777777" w:rsidR="00CE3B6A" w:rsidRPr="00FA09E1" w:rsidRDefault="00CE3B6A" w:rsidP="00CE3B6A">
      <w:pPr>
        <w:rPr>
          <w:u w:val="single"/>
          <w:lang w:val="fr-FR"/>
        </w:rPr>
      </w:pPr>
      <w:r w:rsidRPr="00FA09E1">
        <w:rPr>
          <w:u w:val="single"/>
          <w:lang w:val="fr-FR"/>
        </w:rPr>
        <w:t>Élimination</w:t>
      </w:r>
    </w:p>
    <w:p w14:paraId="3FBE3EEF" w14:textId="77777777" w:rsidR="00CE3B6A" w:rsidRPr="00FA09E1" w:rsidRDefault="00CE3B6A" w:rsidP="00CE3B6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E3B6A" w:rsidRPr="00FA09E1" w14:paraId="05B563C0" w14:textId="77777777" w:rsidTr="00263E84">
        <w:tc>
          <w:tcPr>
            <w:tcW w:w="6941" w:type="dxa"/>
          </w:tcPr>
          <w:p w14:paraId="008137EF" w14:textId="77777777" w:rsidR="00CE3B6A" w:rsidRPr="00FA09E1" w:rsidRDefault="00CE3B6A" w:rsidP="00CE3B6A">
            <w:pPr>
              <w:pStyle w:val="ListParagraph"/>
              <w:numPr>
                <w:ilvl w:val="0"/>
                <w:numId w:val="23"/>
              </w:numPr>
              <w:ind w:hanging="830"/>
            </w:pPr>
            <w:r w:rsidRPr="00FA09E1">
              <w:t>Plan de gestion de l’élimination des HCFC (phase II, première tranche)</w:t>
            </w:r>
          </w:p>
        </w:tc>
        <w:tc>
          <w:tcPr>
            <w:tcW w:w="2409" w:type="dxa"/>
          </w:tcPr>
          <w:p w14:paraId="784B8EE2" w14:textId="77777777" w:rsidR="00CE3B6A" w:rsidRPr="00FA09E1" w:rsidRDefault="00CE3B6A" w:rsidP="00263E84">
            <w:pPr>
              <w:jc w:val="right"/>
              <w:rPr>
                <w:lang w:val="fr-FR"/>
              </w:rPr>
            </w:pPr>
            <w:r w:rsidRPr="00FA09E1">
              <w:rPr>
                <w:lang w:val="fr-FR"/>
              </w:rPr>
              <w:t>PNUE et PNUD</w:t>
            </w:r>
          </w:p>
        </w:tc>
      </w:tr>
    </w:tbl>
    <w:p w14:paraId="1AC06E21" w14:textId="77777777" w:rsidR="00CE3B6A" w:rsidRPr="00FA09E1" w:rsidRDefault="00CE3B6A" w:rsidP="00CE3B6A">
      <w:pPr>
        <w:rPr>
          <w:lang w:val="fr-FR"/>
        </w:rPr>
      </w:pPr>
    </w:p>
    <w:p w14:paraId="634DB65D" w14:textId="77777777" w:rsidR="00CE3B6A" w:rsidRPr="00FA09E1" w:rsidRDefault="00CE3B6A" w:rsidP="00CE3B6A">
      <w:pPr>
        <w:rPr>
          <w:lang w:val="fr-FR"/>
        </w:rPr>
      </w:pPr>
    </w:p>
    <w:p w14:paraId="3759E77A" w14:textId="77777777" w:rsidR="00CE3B6A" w:rsidRPr="00FA09E1" w:rsidRDefault="00CE3B6A" w:rsidP="00CE3B6A">
      <w:pPr>
        <w:rPr>
          <w:lang w:val="fr-FR"/>
        </w:rPr>
      </w:pPr>
    </w:p>
    <w:p w14:paraId="0F11F70F" w14:textId="77777777" w:rsidR="00CE3B6A" w:rsidRPr="00FA09E1" w:rsidRDefault="00CE3B6A" w:rsidP="00CE3B6A">
      <w:pPr>
        <w:jc w:val="left"/>
        <w:rPr>
          <w:lang w:val="fr-FR"/>
        </w:rPr>
      </w:pPr>
    </w:p>
    <w:p w14:paraId="3F3FB5B8" w14:textId="77777777" w:rsidR="00CE3B6A" w:rsidRPr="00FA09E1" w:rsidRDefault="00CE3B6A" w:rsidP="00CE3B6A">
      <w:pPr>
        <w:jc w:val="left"/>
        <w:rPr>
          <w:lang w:val="fr-FR"/>
        </w:rPr>
      </w:pPr>
      <w:r w:rsidRPr="00FA09E1">
        <w:rPr>
          <w:lang w:val="fr-FR"/>
        </w:rPr>
        <w:br w:type="page"/>
      </w:r>
    </w:p>
    <w:p w14:paraId="0A2B2153" w14:textId="77777777" w:rsidR="00CE3B6A" w:rsidRPr="00FA09E1" w:rsidRDefault="00CE3B6A" w:rsidP="00811257">
      <w:pPr>
        <w:jc w:val="center"/>
        <w:rPr>
          <w:b/>
          <w:lang w:val="fr-FR"/>
        </w:rPr>
      </w:pPr>
      <w:r w:rsidRPr="00FA09E1">
        <w:rPr>
          <w:b/>
          <w:lang w:val="fr-FR"/>
        </w:rPr>
        <w:lastRenderedPageBreak/>
        <w:t>FICHE D’ÉVALUATION DE PROJET – PROJETS PLURIANNUELS</w:t>
      </w:r>
    </w:p>
    <w:p w14:paraId="1FA45E52" w14:textId="77777777" w:rsidR="00CE3B6A" w:rsidRPr="00FA09E1" w:rsidRDefault="00CE3B6A" w:rsidP="00811257">
      <w:pPr>
        <w:jc w:val="center"/>
        <w:rPr>
          <w:b/>
          <w:lang w:val="fr-FR"/>
        </w:rPr>
      </w:pPr>
      <w:r w:rsidRPr="00FA09E1">
        <w:rPr>
          <w:b/>
          <w:lang w:val="fr-FR"/>
        </w:rPr>
        <w:t>RÉPUBLIQUE DÉMOCRATIQUE DU CONGO (LA)</w:t>
      </w:r>
    </w:p>
    <w:p w14:paraId="7FC3268F" w14:textId="77777777" w:rsidR="00CE3B6A" w:rsidRPr="00FA09E1" w:rsidRDefault="00CE3B6A" w:rsidP="00811257">
      <w:pPr>
        <w:jc w:val="center"/>
        <w:rPr>
          <w:sz w:val="18"/>
          <w:lang w:val="fr-FR"/>
        </w:rPr>
      </w:pPr>
    </w:p>
    <w:tbl>
      <w:tblPr>
        <w:tblStyle w:val="TableGrid"/>
        <w:tblW w:w="5000" w:type="pct"/>
        <w:tblLook w:val="04A0" w:firstRow="1" w:lastRow="0" w:firstColumn="1" w:lastColumn="0" w:noHBand="0" w:noVBand="1"/>
      </w:tblPr>
      <w:tblGrid>
        <w:gridCol w:w="4406"/>
        <w:gridCol w:w="4944"/>
      </w:tblGrid>
      <w:tr w:rsidR="00CE3B6A" w:rsidRPr="00FA09E1" w14:paraId="1AB994AB" w14:textId="77777777" w:rsidTr="00263E84">
        <w:trPr>
          <w:trHeight w:val="240"/>
        </w:trPr>
        <w:tc>
          <w:tcPr>
            <w:tcW w:w="2356" w:type="pct"/>
            <w:shd w:val="clear" w:color="auto" w:fill="auto"/>
          </w:tcPr>
          <w:p w14:paraId="7CAB33AE" w14:textId="77777777" w:rsidR="00CE3B6A" w:rsidRPr="00FA09E1" w:rsidRDefault="00CE3B6A" w:rsidP="00263E84">
            <w:pPr>
              <w:rPr>
                <w:b/>
                <w:sz w:val="20"/>
                <w:lang w:val="fr-FR"/>
              </w:rPr>
            </w:pPr>
            <w:r w:rsidRPr="00FA09E1">
              <w:rPr>
                <w:b/>
                <w:sz w:val="20"/>
                <w:lang w:val="fr-FR"/>
              </w:rPr>
              <w:t>(I) TITRE DU PROJET</w:t>
            </w:r>
          </w:p>
        </w:tc>
        <w:tc>
          <w:tcPr>
            <w:tcW w:w="2644" w:type="pct"/>
            <w:shd w:val="clear" w:color="auto" w:fill="auto"/>
          </w:tcPr>
          <w:p w14:paraId="4EEAA49A" w14:textId="77777777" w:rsidR="00CE3B6A" w:rsidRPr="00FA09E1" w:rsidRDefault="00CE3B6A" w:rsidP="00263E84">
            <w:pPr>
              <w:jc w:val="center"/>
              <w:rPr>
                <w:b/>
                <w:sz w:val="20"/>
                <w:lang w:val="fr-FR"/>
              </w:rPr>
            </w:pPr>
            <w:r w:rsidRPr="00FA09E1">
              <w:rPr>
                <w:b/>
                <w:sz w:val="20"/>
                <w:lang w:val="fr-FR"/>
              </w:rPr>
              <w:t>AGENCE</w:t>
            </w:r>
          </w:p>
        </w:tc>
      </w:tr>
      <w:tr w:rsidR="00CE3B6A" w:rsidRPr="00FA09E1" w14:paraId="6CFBBF9F" w14:textId="77777777" w:rsidTr="00263E84">
        <w:trPr>
          <w:trHeight w:val="103"/>
        </w:trPr>
        <w:tc>
          <w:tcPr>
            <w:tcW w:w="2356" w:type="pct"/>
            <w:shd w:val="clear" w:color="auto" w:fill="auto"/>
          </w:tcPr>
          <w:p w14:paraId="5C892D1A" w14:textId="2FB79D6C" w:rsidR="00CE3B6A" w:rsidRPr="00FA09E1" w:rsidRDefault="00CE3B6A" w:rsidP="00263E84">
            <w:pPr>
              <w:spacing w:after="80"/>
              <w:jc w:val="center"/>
              <w:rPr>
                <w:color w:val="000000" w:themeColor="text1"/>
                <w:sz w:val="20"/>
                <w:lang w:val="fr-FR"/>
              </w:rPr>
            </w:pPr>
            <w:r w:rsidRPr="00FA09E1">
              <w:rPr>
                <w:color w:val="000000" w:themeColor="text1"/>
                <w:sz w:val="20"/>
                <w:lang w:val="fr-FR"/>
              </w:rPr>
              <w:t>Plan d’élimination des HCFC (Phase</w:t>
            </w:r>
            <w:r w:rsidR="002C2D8A">
              <w:rPr>
                <w:color w:val="000000" w:themeColor="text1"/>
                <w:sz w:val="20"/>
                <w:lang w:val="fr-FR"/>
              </w:rPr>
              <w:t> </w:t>
            </w:r>
            <w:r w:rsidRPr="00FA09E1">
              <w:rPr>
                <w:color w:val="000000" w:themeColor="text1"/>
                <w:sz w:val="20"/>
                <w:lang w:val="fr-FR"/>
              </w:rPr>
              <w:t>II)</w:t>
            </w:r>
          </w:p>
        </w:tc>
        <w:tc>
          <w:tcPr>
            <w:tcW w:w="2644" w:type="pct"/>
            <w:shd w:val="clear" w:color="auto" w:fill="auto"/>
          </w:tcPr>
          <w:p w14:paraId="15941524" w14:textId="77777777" w:rsidR="00CE3B6A" w:rsidRPr="00FA09E1" w:rsidRDefault="00CE3B6A" w:rsidP="00263E84">
            <w:pPr>
              <w:spacing w:after="80"/>
              <w:jc w:val="center"/>
              <w:rPr>
                <w:color w:val="000000" w:themeColor="text1"/>
                <w:sz w:val="20"/>
                <w:lang w:val="fr-FR"/>
              </w:rPr>
            </w:pPr>
            <w:r w:rsidRPr="00FA09E1">
              <w:rPr>
                <w:color w:val="000000" w:themeColor="text1"/>
                <w:sz w:val="20"/>
                <w:lang w:val="fr-FR"/>
              </w:rPr>
              <w:t>PNUE (principale), PNUD</w:t>
            </w:r>
          </w:p>
        </w:tc>
      </w:tr>
    </w:tbl>
    <w:p w14:paraId="10F323C9" w14:textId="77777777" w:rsidR="00CE3B6A" w:rsidRPr="00FA09E1" w:rsidRDefault="00CE3B6A" w:rsidP="00CE3B6A">
      <w:pPr>
        <w:jc w:val="center"/>
        <w:rPr>
          <w:sz w:val="20"/>
          <w:lang w:val="fr-FR"/>
        </w:rPr>
      </w:pPr>
    </w:p>
    <w:tbl>
      <w:tblPr>
        <w:tblStyle w:val="TableGrid"/>
        <w:tblW w:w="5000" w:type="pct"/>
        <w:tblLook w:val="04A0" w:firstRow="1" w:lastRow="0" w:firstColumn="1" w:lastColumn="0" w:noHBand="0" w:noVBand="1"/>
      </w:tblPr>
      <w:tblGrid>
        <w:gridCol w:w="5074"/>
        <w:gridCol w:w="2427"/>
        <w:gridCol w:w="1849"/>
      </w:tblGrid>
      <w:tr w:rsidR="00CE3B6A" w:rsidRPr="00FA09E1" w14:paraId="36D68117" w14:textId="77777777" w:rsidTr="00263E84">
        <w:trPr>
          <w:trHeight w:val="195"/>
        </w:trPr>
        <w:tc>
          <w:tcPr>
            <w:tcW w:w="2713" w:type="pct"/>
            <w:shd w:val="clear" w:color="auto" w:fill="auto"/>
          </w:tcPr>
          <w:p w14:paraId="5AB09495" w14:textId="6A4D93DE" w:rsidR="00CE3B6A" w:rsidRPr="00FA09E1" w:rsidRDefault="00CE3B6A" w:rsidP="00263E84">
            <w:pPr>
              <w:spacing w:after="60"/>
              <w:jc w:val="left"/>
              <w:rPr>
                <w:b/>
                <w:sz w:val="20"/>
                <w:lang w:val="fr-FR"/>
              </w:rPr>
            </w:pPr>
            <w:r w:rsidRPr="00FA09E1">
              <w:rPr>
                <w:b/>
                <w:sz w:val="20"/>
                <w:lang w:val="fr-FR"/>
              </w:rPr>
              <w:t>(II) DERNIÈRES DONNÉES DE L’ARTICLE</w:t>
            </w:r>
            <w:r w:rsidR="002C2D8A">
              <w:rPr>
                <w:b/>
                <w:sz w:val="20"/>
                <w:lang w:val="fr-FR"/>
              </w:rPr>
              <w:t> </w:t>
            </w:r>
            <w:r w:rsidRPr="00FA09E1">
              <w:rPr>
                <w:b/>
                <w:sz w:val="20"/>
                <w:lang w:val="fr-FR"/>
              </w:rPr>
              <w:t>7 (Annexe C Groupe l)</w:t>
            </w:r>
          </w:p>
        </w:tc>
        <w:tc>
          <w:tcPr>
            <w:tcW w:w="1298" w:type="pct"/>
            <w:shd w:val="clear" w:color="auto" w:fill="auto"/>
          </w:tcPr>
          <w:p w14:paraId="43410BAB" w14:textId="46F3569D" w:rsidR="00CE3B6A" w:rsidRPr="00FA09E1" w:rsidRDefault="00CE3B6A" w:rsidP="00263E84">
            <w:pPr>
              <w:spacing w:after="60"/>
              <w:jc w:val="center"/>
              <w:rPr>
                <w:sz w:val="20"/>
                <w:lang w:val="fr-FR"/>
              </w:rPr>
            </w:pPr>
            <w:r w:rsidRPr="00FA09E1">
              <w:rPr>
                <w:sz w:val="20"/>
                <w:lang w:val="fr-FR"/>
              </w:rPr>
              <w:t>Année</w:t>
            </w:r>
            <w:r w:rsidR="002C2D8A">
              <w:rPr>
                <w:sz w:val="20"/>
                <w:lang w:val="fr-FR"/>
              </w:rPr>
              <w:t> </w:t>
            </w:r>
            <w:r w:rsidRPr="00FA09E1">
              <w:rPr>
                <w:sz w:val="20"/>
                <w:lang w:val="fr-FR"/>
              </w:rPr>
              <w:t xml:space="preserve">: </w:t>
            </w:r>
            <w:r w:rsidRPr="00FA09E1">
              <w:rPr>
                <w:color w:val="000000" w:themeColor="text1"/>
                <w:sz w:val="20"/>
                <w:lang w:val="fr-FR"/>
              </w:rPr>
              <w:t>2020</w:t>
            </w:r>
          </w:p>
        </w:tc>
        <w:tc>
          <w:tcPr>
            <w:tcW w:w="989" w:type="pct"/>
            <w:shd w:val="clear" w:color="auto" w:fill="auto"/>
          </w:tcPr>
          <w:p w14:paraId="31697C68" w14:textId="77777777" w:rsidR="00CE3B6A" w:rsidRPr="00FA09E1" w:rsidRDefault="00CE3B6A" w:rsidP="00263E84">
            <w:pPr>
              <w:spacing w:after="60"/>
              <w:jc w:val="right"/>
              <w:rPr>
                <w:sz w:val="20"/>
                <w:lang w:val="fr-FR"/>
              </w:rPr>
            </w:pPr>
            <w:r w:rsidRPr="00FA09E1">
              <w:rPr>
                <w:sz w:val="20"/>
                <w:lang w:val="fr-FR"/>
              </w:rPr>
              <w:t>2,09 (tonnes PAO)</w:t>
            </w:r>
          </w:p>
        </w:tc>
      </w:tr>
    </w:tbl>
    <w:p w14:paraId="5E232AFE" w14:textId="77777777" w:rsidR="00CE3B6A" w:rsidRPr="00FA09E1" w:rsidRDefault="00CE3B6A" w:rsidP="00CE3B6A">
      <w:pPr>
        <w:jc w:val="center"/>
        <w:rPr>
          <w:sz w:val="20"/>
          <w:lang w:val="fr-FR"/>
        </w:rPr>
      </w:pPr>
    </w:p>
    <w:tbl>
      <w:tblPr>
        <w:tblStyle w:val="TableGrid"/>
        <w:tblW w:w="5001" w:type="pct"/>
        <w:tblLayout w:type="fixed"/>
        <w:tblLook w:val="04A0" w:firstRow="1" w:lastRow="0" w:firstColumn="1" w:lastColumn="0" w:noHBand="0" w:noVBand="1"/>
      </w:tblPr>
      <w:tblGrid>
        <w:gridCol w:w="1126"/>
        <w:gridCol w:w="851"/>
        <w:gridCol w:w="849"/>
        <w:gridCol w:w="857"/>
        <w:gridCol w:w="849"/>
        <w:gridCol w:w="711"/>
        <w:gridCol w:w="849"/>
        <w:gridCol w:w="993"/>
        <w:gridCol w:w="1135"/>
        <w:gridCol w:w="1132"/>
      </w:tblGrid>
      <w:tr w:rsidR="00CE3B6A" w:rsidRPr="00FA09E1" w14:paraId="40699E72" w14:textId="77777777" w:rsidTr="00BD2986">
        <w:trPr>
          <w:trHeight w:val="250"/>
        </w:trPr>
        <w:tc>
          <w:tcPr>
            <w:tcW w:w="3787" w:type="pct"/>
            <w:gridSpan w:val="8"/>
            <w:shd w:val="clear" w:color="auto" w:fill="auto"/>
          </w:tcPr>
          <w:p w14:paraId="063531BC" w14:textId="77777777" w:rsidR="00CE3B6A" w:rsidRPr="00FA09E1" w:rsidRDefault="00CE3B6A" w:rsidP="00263E84">
            <w:pPr>
              <w:jc w:val="left"/>
              <w:rPr>
                <w:b/>
                <w:sz w:val="20"/>
                <w:lang w:val="fr-FR"/>
              </w:rPr>
            </w:pPr>
            <w:r w:rsidRPr="00FA09E1">
              <w:rPr>
                <w:b/>
                <w:sz w:val="20"/>
                <w:lang w:val="fr-FR"/>
              </w:rPr>
              <w:t>(III) DERNIÈRES DONNÉES SECTORIELLES DU PROGRAMME DU PAYS (tonnes PAO)</w:t>
            </w:r>
          </w:p>
        </w:tc>
        <w:tc>
          <w:tcPr>
            <w:tcW w:w="1213" w:type="pct"/>
            <w:gridSpan w:val="2"/>
            <w:shd w:val="clear" w:color="auto" w:fill="auto"/>
          </w:tcPr>
          <w:p w14:paraId="41C1BC82" w14:textId="6234D46D" w:rsidR="00CE3B6A" w:rsidRPr="00FA09E1" w:rsidRDefault="00CE3B6A" w:rsidP="00263E84">
            <w:pPr>
              <w:spacing w:after="60"/>
              <w:jc w:val="right"/>
              <w:rPr>
                <w:b/>
                <w:sz w:val="20"/>
                <w:lang w:val="fr-FR"/>
              </w:rPr>
            </w:pPr>
            <w:r w:rsidRPr="00FA09E1">
              <w:rPr>
                <w:b/>
                <w:sz w:val="20"/>
                <w:lang w:val="fr-FR"/>
              </w:rPr>
              <w:t>Année</w:t>
            </w:r>
            <w:r w:rsidR="002C2D8A">
              <w:rPr>
                <w:b/>
                <w:sz w:val="20"/>
                <w:lang w:val="fr-FR"/>
              </w:rPr>
              <w:t> </w:t>
            </w:r>
            <w:r w:rsidRPr="00FA09E1">
              <w:rPr>
                <w:b/>
                <w:sz w:val="20"/>
                <w:lang w:val="fr-FR"/>
              </w:rPr>
              <w:t xml:space="preserve">: </w:t>
            </w:r>
            <w:r w:rsidRPr="00FA09E1">
              <w:rPr>
                <w:color w:val="000000" w:themeColor="text1"/>
                <w:sz w:val="20"/>
                <w:lang w:val="fr-FR"/>
              </w:rPr>
              <w:t>2020</w:t>
            </w:r>
          </w:p>
        </w:tc>
      </w:tr>
      <w:tr w:rsidR="00FA09E1" w:rsidRPr="00D008CE" w14:paraId="7F84F2FF" w14:textId="77777777" w:rsidTr="00BD2986">
        <w:trPr>
          <w:trHeight w:val="250"/>
        </w:trPr>
        <w:tc>
          <w:tcPr>
            <w:tcW w:w="602" w:type="pct"/>
            <w:shd w:val="clear" w:color="auto" w:fill="auto"/>
          </w:tcPr>
          <w:p w14:paraId="2EF03F60" w14:textId="77777777" w:rsidR="00CE3B6A" w:rsidRPr="00FA09E1" w:rsidRDefault="00CE3B6A" w:rsidP="00263E84">
            <w:pPr>
              <w:spacing w:after="60"/>
              <w:jc w:val="center"/>
              <w:rPr>
                <w:sz w:val="20"/>
                <w:lang w:val="fr-FR"/>
              </w:rPr>
            </w:pPr>
            <w:r w:rsidRPr="00FA09E1">
              <w:rPr>
                <w:sz w:val="20"/>
                <w:lang w:val="fr-FR"/>
              </w:rPr>
              <w:t>Produits chimiques</w:t>
            </w:r>
          </w:p>
        </w:tc>
        <w:tc>
          <w:tcPr>
            <w:tcW w:w="455" w:type="pct"/>
            <w:shd w:val="clear" w:color="auto" w:fill="auto"/>
          </w:tcPr>
          <w:p w14:paraId="51BC160C" w14:textId="77777777" w:rsidR="00CE3B6A" w:rsidRPr="00FA09E1" w:rsidRDefault="00CE3B6A" w:rsidP="00263E84">
            <w:pPr>
              <w:spacing w:after="60"/>
              <w:jc w:val="center"/>
              <w:rPr>
                <w:sz w:val="20"/>
                <w:lang w:val="fr-FR"/>
              </w:rPr>
            </w:pPr>
            <w:r w:rsidRPr="00FA09E1">
              <w:rPr>
                <w:sz w:val="20"/>
                <w:lang w:val="fr-FR"/>
              </w:rPr>
              <w:t>Aérosol</w:t>
            </w:r>
          </w:p>
        </w:tc>
        <w:tc>
          <w:tcPr>
            <w:tcW w:w="454" w:type="pct"/>
            <w:shd w:val="clear" w:color="auto" w:fill="auto"/>
          </w:tcPr>
          <w:p w14:paraId="37A6B1D6" w14:textId="77777777" w:rsidR="00CE3B6A" w:rsidRPr="00FA09E1" w:rsidRDefault="00CE3B6A" w:rsidP="00263E84">
            <w:pPr>
              <w:spacing w:after="60"/>
              <w:jc w:val="center"/>
              <w:rPr>
                <w:sz w:val="20"/>
                <w:lang w:val="fr-FR"/>
              </w:rPr>
            </w:pPr>
            <w:r w:rsidRPr="00FA09E1">
              <w:rPr>
                <w:sz w:val="20"/>
                <w:lang w:val="fr-FR"/>
              </w:rPr>
              <w:t>Mousse</w:t>
            </w:r>
          </w:p>
        </w:tc>
        <w:tc>
          <w:tcPr>
            <w:tcW w:w="458" w:type="pct"/>
            <w:shd w:val="clear" w:color="auto" w:fill="auto"/>
          </w:tcPr>
          <w:p w14:paraId="110132AA" w14:textId="77777777" w:rsidR="00CE3B6A" w:rsidRPr="00FA09E1" w:rsidRDefault="00CE3B6A" w:rsidP="00263E84">
            <w:pPr>
              <w:spacing w:after="60"/>
              <w:jc w:val="center"/>
              <w:rPr>
                <w:sz w:val="20"/>
                <w:lang w:val="fr-FR"/>
              </w:rPr>
            </w:pPr>
            <w:r w:rsidRPr="00FA09E1">
              <w:rPr>
                <w:sz w:val="20"/>
                <w:lang w:val="fr-FR"/>
              </w:rPr>
              <w:t>Lutte contre l’incendie</w:t>
            </w:r>
          </w:p>
        </w:tc>
        <w:tc>
          <w:tcPr>
            <w:tcW w:w="834" w:type="pct"/>
            <w:gridSpan w:val="2"/>
            <w:shd w:val="clear" w:color="auto" w:fill="auto"/>
          </w:tcPr>
          <w:p w14:paraId="76016804" w14:textId="77777777" w:rsidR="00CE3B6A" w:rsidRPr="00FA09E1" w:rsidRDefault="00CE3B6A" w:rsidP="00263E84">
            <w:pPr>
              <w:spacing w:after="60"/>
              <w:jc w:val="center"/>
              <w:rPr>
                <w:sz w:val="20"/>
                <w:lang w:val="fr-FR"/>
              </w:rPr>
            </w:pPr>
            <w:r w:rsidRPr="00FA09E1">
              <w:rPr>
                <w:sz w:val="20"/>
                <w:lang w:val="fr-FR"/>
              </w:rPr>
              <w:t>Réfrigération</w:t>
            </w:r>
          </w:p>
        </w:tc>
        <w:tc>
          <w:tcPr>
            <w:tcW w:w="454" w:type="pct"/>
            <w:shd w:val="clear" w:color="auto" w:fill="auto"/>
          </w:tcPr>
          <w:p w14:paraId="2F004D80" w14:textId="77777777" w:rsidR="00CE3B6A" w:rsidRPr="00FA09E1" w:rsidRDefault="00CE3B6A" w:rsidP="00263E84">
            <w:pPr>
              <w:spacing w:after="60"/>
              <w:jc w:val="center"/>
              <w:rPr>
                <w:sz w:val="20"/>
                <w:lang w:val="fr-FR"/>
              </w:rPr>
            </w:pPr>
            <w:r w:rsidRPr="00FA09E1">
              <w:rPr>
                <w:sz w:val="20"/>
                <w:lang w:val="fr-FR"/>
              </w:rPr>
              <w:t>Solvant</w:t>
            </w:r>
          </w:p>
        </w:tc>
        <w:tc>
          <w:tcPr>
            <w:tcW w:w="531" w:type="pct"/>
            <w:shd w:val="clear" w:color="auto" w:fill="auto"/>
          </w:tcPr>
          <w:p w14:paraId="39A9FEA4" w14:textId="77777777" w:rsidR="00CE3B6A" w:rsidRPr="00FA09E1" w:rsidRDefault="00CE3B6A" w:rsidP="00263E84">
            <w:pPr>
              <w:spacing w:after="60"/>
              <w:jc w:val="center"/>
              <w:rPr>
                <w:sz w:val="20"/>
                <w:lang w:val="fr-FR"/>
              </w:rPr>
            </w:pPr>
            <w:r w:rsidRPr="00FA09E1">
              <w:rPr>
                <w:sz w:val="20"/>
                <w:lang w:val="fr-FR"/>
              </w:rPr>
              <w:t>Agent de transformation</w:t>
            </w:r>
          </w:p>
        </w:tc>
        <w:tc>
          <w:tcPr>
            <w:tcW w:w="607" w:type="pct"/>
            <w:shd w:val="clear" w:color="auto" w:fill="auto"/>
          </w:tcPr>
          <w:p w14:paraId="499ABCEF" w14:textId="77777777" w:rsidR="00CE3B6A" w:rsidRPr="00FA09E1" w:rsidRDefault="00CE3B6A" w:rsidP="00263E84">
            <w:pPr>
              <w:spacing w:after="60"/>
              <w:jc w:val="center"/>
              <w:rPr>
                <w:sz w:val="20"/>
                <w:lang w:val="fr-FR"/>
              </w:rPr>
            </w:pPr>
            <w:r w:rsidRPr="00FA09E1">
              <w:rPr>
                <w:sz w:val="20"/>
                <w:lang w:val="fr-FR"/>
              </w:rPr>
              <w:t>Utilisation en laboratoire</w:t>
            </w:r>
          </w:p>
        </w:tc>
        <w:tc>
          <w:tcPr>
            <w:tcW w:w="606" w:type="pct"/>
            <w:shd w:val="clear" w:color="auto" w:fill="auto"/>
          </w:tcPr>
          <w:p w14:paraId="504EF11E" w14:textId="77777777" w:rsidR="00CE3B6A" w:rsidRPr="00FA09E1" w:rsidRDefault="00CE3B6A" w:rsidP="00263E84">
            <w:pPr>
              <w:spacing w:after="60"/>
              <w:jc w:val="center"/>
              <w:rPr>
                <w:sz w:val="20"/>
                <w:lang w:val="fr-FR"/>
              </w:rPr>
            </w:pPr>
            <w:r w:rsidRPr="00FA09E1">
              <w:rPr>
                <w:sz w:val="20"/>
                <w:lang w:val="fr-FR"/>
              </w:rPr>
              <w:t>Consommation totale pour le secteur</w:t>
            </w:r>
          </w:p>
        </w:tc>
      </w:tr>
      <w:tr w:rsidR="00FA09E1" w:rsidRPr="00FA09E1" w14:paraId="3992039F" w14:textId="77777777" w:rsidTr="00BD2986">
        <w:trPr>
          <w:trHeight w:val="70"/>
        </w:trPr>
        <w:tc>
          <w:tcPr>
            <w:tcW w:w="1969" w:type="pct"/>
            <w:gridSpan w:val="4"/>
            <w:shd w:val="clear" w:color="auto" w:fill="auto"/>
          </w:tcPr>
          <w:p w14:paraId="2A6B1E71" w14:textId="77777777" w:rsidR="00CE3B6A" w:rsidRPr="00FA09E1" w:rsidRDefault="00CE3B6A" w:rsidP="00263E84">
            <w:pPr>
              <w:spacing w:after="60"/>
              <w:jc w:val="center"/>
              <w:rPr>
                <w:sz w:val="20"/>
                <w:lang w:val="fr-FR"/>
              </w:rPr>
            </w:pPr>
            <w:r w:rsidRPr="00FA09E1">
              <w:rPr>
                <w:sz w:val="20"/>
                <w:lang w:val="fr-FR"/>
              </w:rPr>
              <w:t xml:space="preserve"> </w:t>
            </w:r>
          </w:p>
        </w:tc>
        <w:tc>
          <w:tcPr>
            <w:tcW w:w="454" w:type="pct"/>
            <w:shd w:val="clear" w:color="auto" w:fill="auto"/>
          </w:tcPr>
          <w:p w14:paraId="6A7BADFD" w14:textId="77777777" w:rsidR="00CE3B6A" w:rsidRPr="00FA09E1" w:rsidRDefault="00CE3B6A" w:rsidP="00263E84">
            <w:pPr>
              <w:spacing w:after="60"/>
              <w:jc w:val="center"/>
              <w:rPr>
                <w:sz w:val="20"/>
                <w:lang w:val="fr-FR"/>
              </w:rPr>
            </w:pPr>
            <w:r w:rsidRPr="00FA09E1">
              <w:rPr>
                <w:sz w:val="20"/>
                <w:lang w:val="fr-FR"/>
              </w:rPr>
              <w:t>Fabrication</w:t>
            </w:r>
          </w:p>
        </w:tc>
        <w:tc>
          <w:tcPr>
            <w:tcW w:w="380" w:type="pct"/>
            <w:shd w:val="clear" w:color="auto" w:fill="auto"/>
          </w:tcPr>
          <w:p w14:paraId="25CEB40E" w14:textId="77777777" w:rsidR="00CE3B6A" w:rsidRPr="00FA09E1" w:rsidRDefault="00CE3B6A" w:rsidP="00263E84">
            <w:pPr>
              <w:spacing w:after="60"/>
              <w:jc w:val="center"/>
              <w:rPr>
                <w:sz w:val="20"/>
                <w:lang w:val="fr-FR"/>
              </w:rPr>
            </w:pPr>
            <w:r w:rsidRPr="00FA09E1">
              <w:rPr>
                <w:sz w:val="20"/>
                <w:lang w:val="fr-FR"/>
              </w:rPr>
              <w:t>Entretien</w:t>
            </w:r>
          </w:p>
        </w:tc>
        <w:tc>
          <w:tcPr>
            <w:tcW w:w="2198" w:type="pct"/>
            <w:gridSpan w:val="4"/>
            <w:shd w:val="clear" w:color="auto" w:fill="auto"/>
          </w:tcPr>
          <w:p w14:paraId="05DE3B35" w14:textId="77777777" w:rsidR="00CE3B6A" w:rsidRPr="00FA09E1" w:rsidRDefault="00CE3B6A" w:rsidP="00263E84">
            <w:pPr>
              <w:spacing w:after="60"/>
              <w:jc w:val="center"/>
              <w:rPr>
                <w:sz w:val="20"/>
                <w:lang w:val="fr-FR"/>
              </w:rPr>
            </w:pPr>
          </w:p>
        </w:tc>
      </w:tr>
      <w:tr w:rsidR="00FA09E1" w:rsidRPr="00FA09E1" w14:paraId="43C6B309" w14:textId="77777777" w:rsidTr="00BD2986">
        <w:trPr>
          <w:trHeight w:val="250"/>
        </w:trPr>
        <w:tc>
          <w:tcPr>
            <w:tcW w:w="602" w:type="pct"/>
            <w:shd w:val="clear" w:color="auto" w:fill="auto"/>
          </w:tcPr>
          <w:p w14:paraId="31A1BA69" w14:textId="77777777" w:rsidR="00CE3B6A" w:rsidRPr="00FA09E1" w:rsidRDefault="00CE3B6A" w:rsidP="00263E84">
            <w:pPr>
              <w:spacing w:after="60"/>
              <w:jc w:val="left"/>
              <w:rPr>
                <w:sz w:val="20"/>
                <w:lang w:val="fr-FR"/>
              </w:rPr>
            </w:pPr>
            <w:r w:rsidRPr="00FA09E1">
              <w:rPr>
                <w:color w:val="000000" w:themeColor="text1"/>
                <w:sz w:val="20"/>
                <w:lang w:val="fr-FR"/>
              </w:rPr>
              <w:t>HCFC-22</w:t>
            </w:r>
          </w:p>
        </w:tc>
        <w:tc>
          <w:tcPr>
            <w:tcW w:w="455" w:type="pct"/>
            <w:shd w:val="clear" w:color="auto" w:fill="auto"/>
          </w:tcPr>
          <w:p w14:paraId="24792B35" w14:textId="77777777" w:rsidR="00CE3B6A" w:rsidRPr="00FA09E1" w:rsidRDefault="00CE3B6A" w:rsidP="00263E84">
            <w:pPr>
              <w:spacing w:after="60"/>
              <w:jc w:val="right"/>
              <w:rPr>
                <w:sz w:val="20"/>
                <w:lang w:val="fr-FR"/>
              </w:rPr>
            </w:pPr>
          </w:p>
        </w:tc>
        <w:tc>
          <w:tcPr>
            <w:tcW w:w="454" w:type="pct"/>
            <w:shd w:val="clear" w:color="auto" w:fill="auto"/>
          </w:tcPr>
          <w:p w14:paraId="577B5AA8" w14:textId="77777777" w:rsidR="00CE3B6A" w:rsidRPr="00FA09E1" w:rsidRDefault="00CE3B6A" w:rsidP="00263E84">
            <w:pPr>
              <w:spacing w:after="60"/>
              <w:jc w:val="right"/>
              <w:rPr>
                <w:sz w:val="20"/>
                <w:lang w:val="fr-FR"/>
              </w:rPr>
            </w:pPr>
          </w:p>
        </w:tc>
        <w:tc>
          <w:tcPr>
            <w:tcW w:w="458" w:type="pct"/>
            <w:shd w:val="clear" w:color="auto" w:fill="auto"/>
          </w:tcPr>
          <w:p w14:paraId="3251C708" w14:textId="77777777" w:rsidR="00CE3B6A" w:rsidRPr="00FA09E1" w:rsidRDefault="00CE3B6A" w:rsidP="00263E84">
            <w:pPr>
              <w:spacing w:after="60"/>
              <w:jc w:val="right"/>
              <w:rPr>
                <w:sz w:val="20"/>
                <w:lang w:val="fr-FR"/>
              </w:rPr>
            </w:pPr>
          </w:p>
        </w:tc>
        <w:tc>
          <w:tcPr>
            <w:tcW w:w="454" w:type="pct"/>
            <w:shd w:val="clear" w:color="auto" w:fill="auto"/>
          </w:tcPr>
          <w:p w14:paraId="064D5C3F" w14:textId="77777777" w:rsidR="00CE3B6A" w:rsidRPr="00FA09E1" w:rsidRDefault="00CE3B6A" w:rsidP="00263E84">
            <w:pPr>
              <w:spacing w:after="60"/>
              <w:jc w:val="right"/>
              <w:rPr>
                <w:sz w:val="20"/>
                <w:lang w:val="fr-FR"/>
              </w:rPr>
            </w:pPr>
          </w:p>
        </w:tc>
        <w:tc>
          <w:tcPr>
            <w:tcW w:w="380" w:type="pct"/>
            <w:shd w:val="clear" w:color="auto" w:fill="auto"/>
          </w:tcPr>
          <w:p w14:paraId="60D8844C" w14:textId="77777777" w:rsidR="00CE3B6A" w:rsidRPr="00FA09E1" w:rsidRDefault="00CE3B6A" w:rsidP="00263E84">
            <w:pPr>
              <w:spacing w:after="60"/>
              <w:jc w:val="right"/>
              <w:rPr>
                <w:sz w:val="20"/>
                <w:lang w:val="fr-FR"/>
              </w:rPr>
            </w:pPr>
            <w:r w:rsidRPr="00FA09E1">
              <w:rPr>
                <w:sz w:val="20"/>
                <w:lang w:val="fr-FR"/>
              </w:rPr>
              <w:t>2,09</w:t>
            </w:r>
          </w:p>
        </w:tc>
        <w:tc>
          <w:tcPr>
            <w:tcW w:w="454" w:type="pct"/>
            <w:shd w:val="clear" w:color="auto" w:fill="auto"/>
          </w:tcPr>
          <w:p w14:paraId="6D584647" w14:textId="77777777" w:rsidR="00CE3B6A" w:rsidRPr="00FA09E1" w:rsidRDefault="00CE3B6A" w:rsidP="00263E84">
            <w:pPr>
              <w:spacing w:after="60"/>
              <w:jc w:val="right"/>
              <w:rPr>
                <w:sz w:val="20"/>
                <w:lang w:val="fr-FR"/>
              </w:rPr>
            </w:pPr>
          </w:p>
        </w:tc>
        <w:tc>
          <w:tcPr>
            <w:tcW w:w="531" w:type="pct"/>
            <w:shd w:val="clear" w:color="auto" w:fill="auto"/>
          </w:tcPr>
          <w:p w14:paraId="6E8CF67E" w14:textId="77777777" w:rsidR="00CE3B6A" w:rsidRPr="00FA09E1" w:rsidRDefault="00CE3B6A" w:rsidP="00263E84">
            <w:pPr>
              <w:spacing w:after="60"/>
              <w:jc w:val="right"/>
              <w:rPr>
                <w:sz w:val="20"/>
                <w:lang w:val="fr-FR"/>
              </w:rPr>
            </w:pPr>
          </w:p>
        </w:tc>
        <w:tc>
          <w:tcPr>
            <w:tcW w:w="607" w:type="pct"/>
            <w:shd w:val="clear" w:color="auto" w:fill="auto"/>
          </w:tcPr>
          <w:p w14:paraId="30D944C6" w14:textId="77777777" w:rsidR="00CE3B6A" w:rsidRPr="00FA09E1" w:rsidRDefault="00CE3B6A" w:rsidP="00263E84">
            <w:pPr>
              <w:spacing w:after="60"/>
              <w:jc w:val="right"/>
              <w:rPr>
                <w:sz w:val="20"/>
                <w:lang w:val="fr-FR"/>
              </w:rPr>
            </w:pPr>
          </w:p>
        </w:tc>
        <w:tc>
          <w:tcPr>
            <w:tcW w:w="606" w:type="pct"/>
            <w:shd w:val="clear" w:color="auto" w:fill="auto"/>
          </w:tcPr>
          <w:p w14:paraId="1A30234B" w14:textId="77777777" w:rsidR="00CE3B6A" w:rsidRPr="00FA09E1" w:rsidRDefault="00CE3B6A" w:rsidP="00263E84">
            <w:pPr>
              <w:spacing w:after="60"/>
              <w:jc w:val="right"/>
              <w:rPr>
                <w:sz w:val="20"/>
                <w:lang w:val="fr-FR"/>
              </w:rPr>
            </w:pPr>
            <w:r w:rsidRPr="00FA09E1">
              <w:rPr>
                <w:color w:val="000000" w:themeColor="text1"/>
                <w:sz w:val="20"/>
                <w:lang w:val="fr-FR"/>
              </w:rPr>
              <w:t>2,09</w:t>
            </w:r>
          </w:p>
        </w:tc>
      </w:tr>
    </w:tbl>
    <w:p w14:paraId="38CF425A" w14:textId="77777777" w:rsidR="00CE3B6A" w:rsidRPr="00FA09E1" w:rsidRDefault="00CE3B6A" w:rsidP="00CE3B6A">
      <w:pPr>
        <w:jc w:val="left"/>
        <w:rPr>
          <w:b/>
          <w:sz w:val="20"/>
          <w:lang w:val="fr-FR"/>
        </w:rPr>
      </w:pPr>
    </w:p>
    <w:tbl>
      <w:tblPr>
        <w:tblStyle w:val="TableGrid"/>
        <w:tblW w:w="5000" w:type="pct"/>
        <w:tblLook w:val="04A0" w:firstRow="1" w:lastRow="0" w:firstColumn="1" w:lastColumn="0" w:noHBand="0" w:noVBand="1"/>
      </w:tblPr>
      <w:tblGrid>
        <w:gridCol w:w="2904"/>
        <w:gridCol w:w="793"/>
        <w:gridCol w:w="4987"/>
        <w:gridCol w:w="666"/>
      </w:tblGrid>
      <w:tr w:rsidR="00CE3B6A" w:rsidRPr="00D008CE" w14:paraId="379558D5" w14:textId="77777777" w:rsidTr="00263E84">
        <w:trPr>
          <w:trHeight w:val="289"/>
        </w:trPr>
        <w:tc>
          <w:tcPr>
            <w:tcW w:w="5000" w:type="pct"/>
            <w:gridSpan w:val="4"/>
            <w:shd w:val="clear" w:color="auto" w:fill="auto"/>
          </w:tcPr>
          <w:p w14:paraId="0231479F" w14:textId="77777777" w:rsidR="00CE3B6A" w:rsidRPr="00FA09E1" w:rsidRDefault="00CE3B6A" w:rsidP="00263E84">
            <w:pPr>
              <w:jc w:val="left"/>
              <w:rPr>
                <w:b/>
                <w:sz w:val="20"/>
                <w:lang w:val="fr-FR"/>
              </w:rPr>
            </w:pPr>
            <w:r w:rsidRPr="00FA09E1">
              <w:rPr>
                <w:b/>
                <w:sz w:val="20"/>
                <w:lang w:val="fr-FR"/>
              </w:rPr>
              <w:t>(IV) DONNÉES DE CONSOMMATION (tonnes PAO)</w:t>
            </w:r>
          </w:p>
        </w:tc>
      </w:tr>
      <w:tr w:rsidR="00CE3B6A" w:rsidRPr="00FA09E1" w14:paraId="351F117F" w14:textId="77777777" w:rsidTr="00263E84">
        <w:trPr>
          <w:trHeight w:val="289"/>
        </w:trPr>
        <w:tc>
          <w:tcPr>
            <w:tcW w:w="1560" w:type="pct"/>
            <w:shd w:val="clear" w:color="auto" w:fill="auto"/>
          </w:tcPr>
          <w:p w14:paraId="777DB473" w14:textId="426C9CE7" w:rsidR="00CE3B6A" w:rsidRPr="00FA09E1" w:rsidRDefault="00CE3B6A" w:rsidP="00263E84">
            <w:pPr>
              <w:spacing w:after="60"/>
              <w:jc w:val="center"/>
              <w:rPr>
                <w:sz w:val="20"/>
                <w:lang w:val="fr-FR"/>
              </w:rPr>
            </w:pPr>
            <w:r w:rsidRPr="00FA09E1">
              <w:rPr>
                <w:sz w:val="20"/>
                <w:lang w:val="fr-FR"/>
              </w:rPr>
              <w:t>Référence</w:t>
            </w:r>
            <w:r w:rsidR="002C2D8A">
              <w:rPr>
                <w:sz w:val="20"/>
                <w:lang w:val="fr-FR"/>
              </w:rPr>
              <w:t> </w:t>
            </w:r>
            <w:r w:rsidRPr="00FA09E1">
              <w:rPr>
                <w:sz w:val="20"/>
                <w:lang w:val="fr-FR"/>
              </w:rPr>
              <w:t>2009 – 2010</w:t>
            </w:r>
            <w:r w:rsidR="002C2D8A">
              <w:rPr>
                <w:sz w:val="20"/>
                <w:lang w:val="fr-FR"/>
              </w:rPr>
              <w:t> </w:t>
            </w:r>
            <w:r w:rsidRPr="00FA09E1">
              <w:rPr>
                <w:sz w:val="20"/>
                <w:lang w:val="fr-FR"/>
              </w:rPr>
              <w:t>:</w:t>
            </w:r>
          </w:p>
        </w:tc>
        <w:tc>
          <w:tcPr>
            <w:tcW w:w="431" w:type="pct"/>
            <w:shd w:val="clear" w:color="auto" w:fill="auto"/>
          </w:tcPr>
          <w:p w14:paraId="2C80A527" w14:textId="77777777" w:rsidR="00CE3B6A" w:rsidRPr="00FA09E1" w:rsidRDefault="00CE3B6A" w:rsidP="00263E84">
            <w:pPr>
              <w:spacing w:after="60"/>
              <w:jc w:val="center"/>
              <w:rPr>
                <w:sz w:val="20"/>
                <w:lang w:val="fr-FR"/>
              </w:rPr>
            </w:pPr>
            <w:r w:rsidRPr="00FA09E1">
              <w:rPr>
                <w:color w:val="000000" w:themeColor="text1"/>
                <w:sz w:val="20"/>
                <w:lang w:val="fr-FR"/>
              </w:rPr>
              <w:t>66,21</w:t>
            </w:r>
          </w:p>
        </w:tc>
        <w:tc>
          <w:tcPr>
            <w:tcW w:w="2673" w:type="pct"/>
            <w:shd w:val="clear" w:color="auto" w:fill="auto"/>
          </w:tcPr>
          <w:p w14:paraId="5E4C88EE" w14:textId="10B9F5A0" w:rsidR="00CE3B6A" w:rsidRPr="00FA09E1" w:rsidRDefault="00CE3B6A" w:rsidP="00263E84">
            <w:pPr>
              <w:spacing w:after="60"/>
              <w:jc w:val="center"/>
              <w:rPr>
                <w:sz w:val="20"/>
                <w:lang w:val="fr-FR"/>
              </w:rPr>
            </w:pPr>
            <w:r w:rsidRPr="00FA09E1">
              <w:rPr>
                <w:sz w:val="20"/>
                <w:lang w:val="fr-FR"/>
              </w:rPr>
              <w:t>Point de départ des réductions globales durables</w:t>
            </w:r>
            <w:r w:rsidR="002C2D8A">
              <w:rPr>
                <w:sz w:val="20"/>
                <w:lang w:val="fr-FR"/>
              </w:rPr>
              <w:t> </w:t>
            </w:r>
            <w:r w:rsidRPr="00FA09E1">
              <w:rPr>
                <w:sz w:val="20"/>
                <w:lang w:val="fr-FR"/>
              </w:rPr>
              <w:t>:</w:t>
            </w:r>
          </w:p>
        </w:tc>
        <w:tc>
          <w:tcPr>
            <w:tcW w:w="335" w:type="pct"/>
            <w:shd w:val="clear" w:color="auto" w:fill="auto"/>
          </w:tcPr>
          <w:p w14:paraId="392E0268" w14:textId="77777777" w:rsidR="00CE3B6A" w:rsidRPr="00FA09E1" w:rsidRDefault="00CE3B6A" w:rsidP="00263E84">
            <w:pPr>
              <w:spacing w:after="60"/>
              <w:jc w:val="center"/>
              <w:rPr>
                <w:sz w:val="20"/>
                <w:lang w:val="fr-FR"/>
              </w:rPr>
            </w:pPr>
            <w:r w:rsidRPr="00FA09E1">
              <w:rPr>
                <w:color w:val="000000" w:themeColor="text1"/>
                <w:sz w:val="20"/>
                <w:lang w:val="fr-FR"/>
              </w:rPr>
              <w:t>17,00</w:t>
            </w:r>
          </w:p>
        </w:tc>
      </w:tr>
      <w:tr w:rsidR="00CE3B6A" w:rsidRPr="00D008CE" w14:paraId="01166CED" w14:textId="77777777" w:rsidTr="00263E84">
        <w:trPr>
          <w:trHeight w:val="173"/>
        </w:trPr>
        <w:tc>
          <w:tcPr>
            <w:tcW w:w="5000" w:type="pct"/>
            <w:gridSpan w:val="4"/>
            <w:shd w:val="clear" w:color="auto" w:fill="auto"/>
          </w:tcPr>
          <w:p w14:paraId="03EEF415" w14:textId="77777777" w:rsidR="00CE3B6A" w:rsidRPr="00FA09E1" w:rsidRDefault="00CE3B6A" w:rsidP="00263E84">
            <w:pPr>
              <w:jc w:val="center"/>
              <w:rPr>
                <w:b/>
                <w:sz w:val="20"/>
                <w:lang w:val="fr-FR"/>
              </w:rPr>
            </w:pPr>
            <w:r w:rsidRPr="00FA09E1">
              <w:rPr>
                <w:b/>
                <w:sz w:val="20"/>
                <w:lang w:val="fr-FR"/>
              </w:rPr>
              <w:t>CONSOMMATION ADMISSIBLE AU FINANCEMENT (tonnes PAO)</w:t>
            </w:r>
          </w:p>
        </w:tc>
      </w:tr>
      <w:tr w:rsidR="00CE3B6A" w:rsidRPr="00FA09E1" w14:paraId="1834707C" w14:textId="77777777" w:rsidTr="00263E84">
        <w:trPr>
          <w:trHeight w:val="289"/>
        </w:trPr>
        <w:tc>
          <w:tcPr>
            <w:tcW w:w="1560" w:type="pct"/>
            <w:shd w:val="clear" w:color="auto" w:fill="auto"/>
          </w:tcPr>
          <w:p w14:paraId="545D626A" w14:textId="1EA86B66" w:rsidR="00CE3B6A" w:rsidRPr="00FA09E1" w:rsidRDefault="00CE3B6A" w:rsidP="00263E84">
            <w:pPr>
              <w:spacing w:after="60"/>
              <w:jc w:val="center"/>
              <w:rPr>
                <w:sz w:val="20"/>
                <w:lang w:val="fr-FR"/>
              </w:rPr>
            </w:pPr>
            <w:r w:rsidRPr="00FA09E1">
              <w:rPr>
                <w:sz w:val="20"/>
                <w:lang w:val="fr-FR"/>
              </w:rPr>
              <w:t>Déjà approuvée</w:t>
            </w:r>
            <w:r w:rsidR="002C2D8A">
              <w:rPr>
                <w:sz w:val="20"/>
                <w:lang w:val="fr-FR"/>
              </w:rPr>
              <w:t> </w:t>
            </w:r>
            <w:r w:rsidRPr="00FA09E1">
              <w:rPr>
                <w:sz w:val="20"/>
                <w:lang w:val="fr-FR"/>
              </w:rPr>
              <w:t>:</w:t>
            </w:r>
          </w:p>
        </w:tc>
        <w:tc>
          <w:tcPr>
            <w:tcW w:w="431" w:type="pct"/>
            <w:shd w:val="clear" w:color="auto" w:fill="auto"/>
          </w:tcPr>
          <w:p w14:paraId="1D955DB2" w14:textId="77777777" w:rsidR="00CE3B6A" w:rsidRPr="00FA09E1" w:rsidRDefault="00CE3B6A" w:rsidP="00263E84">
            <w:pPr>
              <w:spacing w:after="60"/>
              <w:jc w:val="center"/>
              <w:rPr>
                <w:sz w:val="20"/>
                <w:lang w:val="fr-FR"/>
              </w:rPr>
            </w:pPr>
            <w:r w:rsidRPr="00FA09E1">
              <w:rPr>
                <w:color w:val="000000" w:themeColor="text1"/>
                <w:sz w:val="20"/>
                <w:lang w:val="fr-FR"/>
              </w:rPr>
              <w:t>5,8</w:t>
            </w:r>
          </w:p>
        </w:tc>
        <w:tc>
          <w:tcPr>
            <w:tcW w:w="2673" w:type="pct"/>
            <w:shd w:val="clear" w:color="auto" w:fill="auto"/>
          </w:tcPr>
          <w:p w14:paraId="063824CC" w14:textId="5A78BBDF" w:rsidR="00CE3B6A" w:rsidRPr="00FA09E1" w:rsidRDefault="00CE3B6A" w:rsidP="00263E84">
            <w:pPr>
              <w:spacing w:after="60"/>
              <w:jc w:val="center"/>
              <w:rPr>
                <w:sz w:val="20"/>
                <w:lang w:val="fr-FR"/>
              </w:rPr>
            </w:pPr>
            <w:r w:rsidRPr="00FA09E1">
              <w:rPr>
                <w:sz w:val="20"/>
                <w:lang w:val="fr-FR"/>
              </w:rPr>
              <w:t>Restante</w:t>
            </w:r>
            <w:r w:rsidR="002C2D8A">
              <w:rPr>
                <w:sz w:val="20"/>
                <w:lang w:val="fr-FR"/>
              </w:rPr>
              <w:t> </w:t>
            </w:r>
            <w:r w:rsidRPr="00FA09E1">
              <w:rPr>
                <w:sz w:val="20"/>
                <w:lang w:val="fr-FR"/>
              </w:rPr>
              <w:t>:</w:t>
            </w:r>
          </w:p>
        </w:tc>
        <w:tc>
          <w:tcPr>
            <w:tcW w:w="335" w:type="pct"/>
            <w:shd w:val="clear" w:color="auto" w:fill="auto"/>
          </w:tcPr>
          <w:p w14:paraId="32E86341" w14:textId="77777777" w:rsidR="00CE3B6A" w:rsidRPr="00FA09E1" w:rsidRDefault="00CE3B6A" w:rsidP="00263E84">
            <w:pPr>
              <w:spacing w:after="60"/>
              <w:jc w:val="center"/>
              <w:rPr>
                <w:sz w:val="20"/>
                <w:lang w:val="fr-FR"/>
              </w:rPr>
            </w:pPr>
            <w:r w:rsidRPr="00FA09E1">
              <w:rPr>
                <w:color w:val="000000" w:themeColor="text1"/>
                <w:sz w:val="20"/>
                <w:lang w:val="fr-FR"/>
              </w:rPr>
              <w:t>11,20</w:t>
            </w:r>
          </w:p>
        </w:tc>
      </w:tr>
    </w:tbl>
    <w:p w14:paraId="2ECBFD8B" w14:textId="77777777" w:rsidR="00CE3B6A" w:rsidRPr="00FA09E1" w:rsidRDefault="00CE3B6A" w:rsidP="00CE3B6A">
      <w:pPr>
        <w:jc w:val="center"/>
        <w:rPr>
          <w:sz w:val="20"/>
          <w:lang w:val="fr-FR"/>
        </w:rPr>
      </w:pPr>
    </w:p>
    <w:tbl>
      <w:tblPr>
        <w:tblStyle w:val="TableGrid"/>
        <w:tblW w:w="5000" w:type="pct"/>
        <w:tblLook w:val="04A0" w:firstRow="1" w:lastRow="0" w:firstColumn="1" w:lastColumn="0" w:noHBand="0" w:noVBand="1"/>
      </w:tblPr>
      <w:tblGrid>
        <w:gridCol w:w="761"/>
        <w:gridCol w:w="3107"/>
        <w:gridCol w:w="1308"/>
        <w:gridCol w:w="1392"/>
        <w:gridCol w:w="1392"/>
        <w:gridCol w:w="1390"/>
      </w:tblGrid>
      <w:tr w:rsidR="00CE3B6A" w:rsidRPr="00FA09E1" w14:paraId="13B777AF" w14:textId="77777777" w:rsidTr="00263E84">
        <w:trPr>
          <w:trHeight w:val="258"/>
        </w:trPr>
        <w:tc>
          <w:tcPr>
            <w:tcW w:w="2044" w:type="pct"/>
            <w:gridSpan w:val="2"/>
            <w:shd w:val="clear" w:color="auto" w:fill="auto"/>
          </w:tcPr>
          <w:p w14:paraId="62CA95AF" w14:textId="77777777" w:rsidR="00CE3B6A" w:rsidRPr="00FA09E1" w:rsidRDefault="00CE3B6A" w:rsidP="00263E84">
            <w:pPr>
              <w:spacing w:after="60"/>
              <w:jc w:val="left"/>
              <w:rPr>
                <w:b/>
                <w:sz w:val="20"/>
                <w:lang w:val="fr-FR"/>
              </w:rPr>
            </w:pPr>
            <w:r w:rsidRPr="00FA09E1">
              <w:rPr>
                <w:b/>
                <w:sz w:val="20"/>
                <w:lang w:val="fr-FR"/>
              </w:rPr>
              <w:t>(V) PLAN D’ACTIVITÉS</w:t>
            </w:r>
          </w:p>
        </w:tc>
        <w:tc>
          <w:tcPr>
            <w:tcW w:w="706" w:type="pct"/>
          </w:tcPr>
          <w:p w14:paraId="10DD52C3" w14:textId="77777777" w:rsidR="00CE3B6A" w:rsidRPr="00FA09E1" w:rsidRDefault="00CE3B6A" w:rsidP="00263E84">
            <w:pPr>
              <w:spacing w:after="60"/>
              <w:jc w:val="center"/>
              <w:rPr>
                <w:b/>
                <w:sz w:val="20"/>
                <w:lang w:val="fr-FR"/>
              </w:rPr>
            </w:pPr>
            <w:r w:rsidRPr="00FA09E1">
              <w:rPr>
                <w:b/>
                <w:sz w:val="20"/>
                <w:lang w:val="fr-FR"/>
              </w:rPr>
              <w:t>2021</w:t>
            </w:r>
          </w:p>
        </w:tc>
        <w:tc>
          <w:tcPr>
            <w:tcW w:w="750" w:type="pct"/>
          </w:tcPr>
          <w:p w14:paraId="15BCC3CE" w14:textId="77777777" w:rsidR="00CE3B6A" w:rsidRPr="00FA09E1" w:rsidRDefault="00CE3B6A" w:rsidP="00263E84">
            <w:pPr>
              <w:spacing w:after="60"/>
              <w:jc w:val="center"/>
              <w:rPr>
                <w:b/>
                <w:sz w:val="20"/>
                <w:lang w:val="fr-FR"/>
              </w:rPr>
            </w:pPr>
            <w:r w:rsidRPr="00FA09E1">
              <w:rPr>
                <w:b/>
                <w:sz w:val="20"/>
                <w:lang w:val="fr-FR"/>
              </w:rPr>
              <w:t>2022</w:t>
            </w:r>
          </w:p>
        </w:tc>
        <w:tc>
          <w:tcPr>
            <w:tcW w:w="750" w:type="pct"/>
          </w:tcPr>
          <w:p w14:paraId="05B07BD3" w14:textId="77777777" w:rsidR="00CE3B6A" w:rsidRPr="00FA09E1" w:rsidRDefault="00CE3B6A" w:rsidP="00263E84">
            <w:pPr>
              <w:spacing w:after="60"/>
              <w:jc w:val="center"/>
              <w:rPr>
                <w:b/>
                <w:sz w:val="20"/>
                <w:lang w:val="fr-FR"/>
              </w:rPr>
            </w:pPr>
            <w:r w:rsidRPr="00FA09E1">
              <w:rPr>
                <w:b/>
                <w:sz w:val="20"/>
                <w:lang w:val="fr-FR"/>
              </w:rPr>
              <w:t>2023</w:t>
            </w:r>
          </w:p>
        </w:tc>
        <w:tc>
          <w:tcPr>
            <w:tcW w:w="749" w:type="pct"/>
            <w:shd w:val="clear" w:color="auto" w:fill="auto"/>
          </w:tcPr>
          <w:p w14:paraId="5E8AF3CA" w14:textId="77777777" w:rsidR="00CE3B6A" w:rsidRPr="00FA09E1" w:rsidRDefault="00CE3B6A" w:rsidP="00263E84">
            <w:pPr>
              <w:spacing w:after="60"/>
              <w:jc w:val="center"/>
              <w:rPr>
                <w:b/>
                <w:sz w:val="20"/>
                <w:lang w:val="fr-FR"/>
              </w:rPr>
            </w:pPr>
            <w:r w:rsidRPr="00FA09E1">
              <w:rPr>
                <w:b/>
                <w:sz w:val="20"/>
                <w:lang w:val="fr-FR"/>
              </w:rPr>
              <w:t>Total</w:t>
            </w:r>
          </w:p>
        </w:tc>
      </w:tr>
      <w:tr w:rsidR="00CE3B6A" w:rsidRPr="00FA09E1" w14:paraId="0CC6837D" w14:textId="77777777" w:rsidTr="00BD2986">
        <w:trPr>
          <w:trHeight w:val="258"/>
        </w:trPr>
        <w:tc>
          <w:tcPr>
            <w:tcW w:w="376" w:type="pct"/>
            <w:vMerge w:val="restart"/>
            <w:shd w:val="clear" w:color="auto" w:fill="auto"/>
          </w:tcPr>
          <w:p w14:paraId="00772C40" w14:textId="77777777" w:rsidR="00CE3B6A" w:rsidRPr="00FA09E1" w:rsidRDefault="00CE3B6A" w:rsidP="00263E84">
            <w:pPr>
              <w:spacing w:after="60"/>
              <w:jc w:val="center"/>
              <w:rPr>
                <w:sz w:val="20"/>
                <w:lang w:val="fr-FR"/>
              </w:rPr>
            </w:pPr>
            <w:r w:rsidRPr="00FA09E1">
              <w:rPr>
                <w:color w:val="000000" w:themeColor="text1"/>
                <w:sz w:val="20"/>
                <w:lang w:val="fr-FR"/>
              </w:rPr>
              <w:t>PNUE</w:t>
            </w:r>
          </w:p>
        </w:tc>
        <w:tc>
          <w:tcPr>
            <w:tcW w:w="1668" w:type="pct"/>
            <w:shd w:val="clear" w:color="auto" w:fill="auto"/>
          </w:tcPr>
          <w:p w14:paraId="76E94526" w14:textId="77777777" w:rsidR="00CE3B6A" w:rsidRPr="00FA09E1" w:rsidRDefault="00CE3B6A" w:rsidP="00263E84">
            <w:pPr>
              <w:spacing w:after="60"/>
              <w:jc w:val="left"/>
              <w:rPr>
                <w:sz w:val="20"/>
                <w:lang w:val="fr-FR"/>
              </w:rPr>
            </w:pPr>
            <w:r w:rsidRPr="00FA09E1">
              <w:rPr>
                <w:sz w:val="20"/>
                <w:lang w:val="fr-FR"/>
              </w:rPr>
              <w:t>Élimination des SAO (tonnes PAO)</w:t>
            </w:r>
          </w:p>
        </w:tc>
        <w:tc>
          <w:tcPr>
            <w:tcW w:w="706" w:type="pct"/>
            <w:shd w:val="clear" w:color="auto" w:fill="auto"/>
          </w:tcPr>
          <w:p w14:paraId="6E0EC1F5" w14:textId="77777777" w:rsidR="00CE3B6A" w:rsidRPr="00FA09E1" w:rsidRDefault="00CE3B6A" w:rsidP="00263E84">
            <w:pPr>
              <w:spacing w:after="60"/>
              <w:jc w:val="right"/>
              <w:rPr>
                <w:sz w:val="20"/>
                <w:lang w:val="fr-FR"/>
              </w:rPr>
            </w:pPr>
            <w:r w:rsidRPr="00FA09E1">
              <w:rPr>
                <w:sz w:val="20"/>
                <w:lang w:val="fr-FR"/>
              </w:rPr>
              <w:t>1,0</w:t>
            </w:r>
          </w:p>
        </w:tc>
        <w:tc>
          <w:tcPr>
            <w:tcW w:w="750" w:type="pct"/>
          </w:tcPr>
          <w:p w14:paraId="4733C2D3" w14:textId="77777777" w:rsidR="00CE3B6A" w:rsidRPr="00FA09E1" w:rsidRDefault="00CE3B6A" w:rsidP="00263E84">
            <w:pPr>
              <w:spacing w:after="60"/>
              <w:jc w:val="right"/>
              <w:rPr>
                <w:sz w:val="20"/>
                <w:lang w:val="fr-FR"/>
              </w:rPr>
            </w:pPr>
            <w:r w:rsidRPr="00FA09E1">
              <w:rPr>
                <w:sz w:val="20"/>
                <w:lang w:val="fr-FR"/>
              </w:rPr>
              <w:t>0,0</w:t>
            </w:r>
          </w:p>
        </w:tc>
        <w:tc>
          <w:tcPr>
            <w:tcW w:w="750" w:type="pct"/>
            <w:shd w:val="clear" w:color="auto" w:fill="auto"/>
          </w:tcPr>
          <w:p w14:paraId="27C5E502" w14:textId="77777777" w:rsidR="00CE3B6A" w:rsidRPr="00FA09E1" w:rsidRDefault="00CE3B6A" w:rsidP="00263E84">
            <w:pPr>
              <w:spacing w:after="60"/>
              <w:jc w:val="right"/>
              <w:rPr>
                <w:sz w:val="20"/>
                <w:lang w:val="fr-FR"/>
              </w:rPr>
            </w:pPr>
            <w:r w:rsidRPr="00FA09E1">
              <w:rPr>
                <w:sz w:val="20"/>
                <w:lang w:val="fr-FR"/>
              </w:rPr>
              <w:t>1,0</w:t>
            </w:r>
          </w:p>
        </w:tc>
        <w:tc>
          <w:tcPr>
            <w:tcW w:w="749" w:type="pct"/>
            <w:shd w:val="clear" w:color="auto" w:fill="auto"/>
          </w:tcPr>
          <w:p w14:paraId="6DEF34B9" w14:textId="77777777" w:rsidR="00CE3B6A" w:rsidRPr="00FA09E1" w:rsidRDefault="00CE3B6A" w:rsidP="00263E84">
            <w:pPr>
              <w:spacing w:after="60"/>
              <w:jc w:val="right"/>
              <w:rPr>
                <w:sz w:val="20"/>
                <w:lang w:val="fr-FR"/>
              </w:rPr>
            </w:pPr>
            <w:r w:rsidRPr="00FA09E1">
              <w:rPr>
                <w:sz w:val="20"/>
                <w:lang w:val="fr-FR"/>
              </w:rPr>
              <w:t>2,0</w:t>
            </w:r>
          </w:p>
        </w:tc>
      </w:tr>
      <w:tr w:rsidR="00CE3B6A" w:rsidRPr="00FA09E1" w14:paraId="417FD6FC" w14:textId="77777777" w:rsidTr="00BD2986">
        <w:trPr>
          <w:trHeight w:val="258"/>
        </w:trPr>
        <w:tc>
          <w:tcPr>
            <w:tcW w:w="376" w:type="pct"/>
            <w:vMerge/>
            <w:shd w:val="clear" w:color="auto" w:fill="auto"/>
          </w:tcPr>
          <w:p w14:paraId="36AF03A4" w14:textId="77777777" w:rsidR="00CE3B6A" w:rsidRPr="00FA09E1" w:rsidRDefault="00CE3B6A" w:rsidP="00263E84">
            <w:pPr>
              <w:spacing w:after="60"/>
              <w:jc w:val="center"/>
              <w:rPr>
                <w:sz w:val="20"/>
                <w:lang w:val="fr-FR"/>
              </w:rPr>
            </w:pPr>
          </w:p>
        </w:tc>
        <w:tc>
          <w:tcPr>
            <w:tcW w:w="1668" w:type="pct"/>
            <w:shd w:val="clear" w:color="auto" w:fill="auto"/>
          </w:tcPr>
          <w:p w14:paraId="732B6B03" w14:textId="6B66008C" w:rsidR="00CE3B6A" w:rsidRPr="00FA09E1" w:rsidRDefault="00CE3B6A" w:rsidP="00263E84">
            <w:pPr>
              <w:spacing w:after="60"/>
              <w:jc w:val="left"/>
              <w:rPr>
                <w:sz w:val="20"/>
                <w:lang w:val="fr-FR"/>
              </w:rPr>
            </w:pPr>
            <w:r w:rsidRPr="00FA09E1">
              <w:rPr>
                <w:sz w:val="20"/>
                <w:lang w:val="fr-FR"/>
              </w:rPr>
              <w:t>Financement (</w:t>
            </w:r>
            <w:r w:rsidR="00BD2986" w:rsidRPr="00FA09E1">
              <w:rPr>
                <w:sz w:val="20"/>
                <w:lang w:val="fr-FR"/>
              </w:rPr>
              <w:t>$</w:t>
            </w:r>
            <w:r w:rsidR="00BD2986">
              <w:rPr>
                <w:sz w:val="20"/>
                <w:lang w:val="fr-FR"/>
              </w:rPr>
              <w:t xml:space="preserve"> </w:t>
            </w:r>
            <w:r w:rsidR="00BD2986" w:rsidRPr="00FA09E1">
              <w:rPr>
                <w:sz w:val="20"/>
                <w:lang w:val="fr-FR"/>
              </w:rPr>
              <w:t>US</w:t>
            </w:r>
            <w:r w:rsidRPr="00FA09E1">
              <w:rPr>
                <w:sz w:val="20"/>
                <w:lang w:val="fr-FR"/>
              </w:rPr>
              <w:t>)</w:t>
            </w:r>
          </w:p>
        </w:tc>
        <w:tc>
          <w:tcPr>
            <w:tcW w:w="706" w:type="pct"/>
            <w:shd w:val="clear" w:color="auto" w:fill="auto"/>
          </w:tcPr>
          <w:p w14:paraId="63B55A62" w14:textId="0B55F415" w:rsidR="00CE3B6A" w:rsidRPr="00FA09E1" w:rsidRDefault="00CE3B6A" w:rsidP="00263E84">
            <w:pPr>
              <w:spacing w:after="60"/>
              <w:jc w:val="right"/>
              <w:rPr>
                <w:sz w:val="20"/>
                <w:lang w:val="fr-FR"/>
              </w:rPr>
            </w:pPr>
            <w:r w:rsidRPr="00FA09E1">
              <w:rPr>
                <w:sz w:val="20"/>
                <w:lang w:val="fr-FR"/>
              </w:rPr>
              <w:t>21</w:t>
            </w:r>
            <w:r w:rsidR="002C2D8A">
              <w:rPr>
                <w:sz w:val="20"/>
                <w:lang w:val="fr-FR"/>
              </w:rPr>
              <w:t> </w:t>
            </w:r>
            <w:r w:rsidRPr="00FA09E1">
              <w:rPr>
                <w:sz w:val="20"/>
                <w:lang w:val="fr-FR"/>
              </w:rPr>
              <w:t>885</w:t>
            </w:r>
          </w:p>
        </w:tc>
        <w:tc>
          <w:tcPr>
            <w:tcW w:w="750" w:type="pct"/>
          </w:tcPr>
          <w:p w14:paraId="3F594B07" w14:textId="77777777" w:rsidR="00CE3B6A" w:rsidRPr="00FA09E1" w:rsidRDefault="00CE3B6A" w:rsidP="00263E84">
            <w:pPr>
              <w:spacing w:after="60"/>
              <w:jc w:val="right"/>
              <w:rPr>
                <w:sz w:val="20"/>
                <w:lang w:val="fr-FR"/>
              </w:rPr>
            </w:pPr>
            <w:r w:rsidRPr="00FA09E1">
              <w:rPr>
                <w:sz w:val="20"/>
                <w:lang w:val="fr-FR"/>
              </w:rPr>
              <w:t>0</w:t>
            </w:r>
          </w:p>
        </w:tc>
        <w:tc>
          <w:tcPr>
            <w:tcW w:w="750" w:type="pct"/>
            <w:shd w:val="clear" w:color="auto" w:fill="auto"/>
          </w:tcPr>
          <w:p w14:paraId="5FA014D2" w14:textId="31EE4361" w:rsidR="00CE3B6A" w:rsidRPr="00FA09E1" w:rsidRDefault="00CE3B6A" w:rsidP="00263E84">
            <w:pPr>
              <w:spacing w:after="60"/>
              <w:jc w:val="right"/>
              <w:rPr>
                <w:sz w:val="20"/>
                <w:lang w:val="fr-FR"/>
              </w:rPr>
            </w:pPr>
            <w:r w:rsidRPr="00FA09E1">
              <w:rPr>
                <w:sz w:val="20"/>
                <w:lang w:val="fr-FR"/>
              </w:rPr>
              <w:t>21</w:t>
            </w:r>
            <w:r w:rsidR="002C2D8A">
              <w:rPr>
                <w:sz w:val="20"/>
                <w:lang w:val="fr-FR"/>
              </w:rPr>
              <w:t> </w:t>
            </w:r>
            <w:r w:rsidRPr="00FA09E1">
              <w:rPr>
                <w:sz w:val="20"/>
                <w:lang w:val="fr-FR"/>
              </w:rPr>
              <w:t>606</w:t>
            </w:r>
          </w:p>
        </w:tc>
        <w:tc>
          <w:tcPr>
            <w:tcW w:w="749" w:type="pct"/>
            <w:shd w:val="clear" w:color="auto" w:fill="auto"/>
          </w:tcPr>
          <w:p w14:paraId="1B4BAEDB" w14:textId="19E009BD" w:rsidR="00CE3B6A" w:rsidRPr="00FA09E1" w:rsidRDefault="00CE3B6A" w:rsidP="00263E84">
            <w:pPr>
              <w:spacing w:after="60"/>
              <w:jc w:val="right"/>
              <w:rPr>
                <w:sz w:val="20"/>
                <w:lang w:val="fr-FR"/>
              </w:rPr>
            </w:pPr>
            <w:r w:rsidRPr="00FA09E1">
              <w:rPr>
                <w:sz w:val="20"/>
                <w:lang w:val="fr-FR"/>
              </w:rPr>
              <w:t>43</w:t>
            </w:r>
            <w:r w:rsidR="002C2D8A">
              <w:rPr>
                <w:sz w:val="20"/>
                <w:lang w:val="fr-FR"/>
              </w:rPr>
              <w:t> </w:t>
            </w:r>
            <w:r w:rsidRPr="00FA09E1">
              <w:rPr>
                <w:sz w:val="20"/>
                <w:lang w:val="fr-FR"/>
              </w:rPr>
              <w:t>491</w:t>
            </w:r>
          </w:p>
        </w:tc>
      </w:tr>
      <w:tr w:rsidR="00CE3B6A" w:rsidRPr="00FA09E1" w14:paraId="7AC590A9" w14:textId="77777777" w:rsidTr="00BD2986">
        <w:trPr>
          <w:trHeight w:val="258"/>
        </w:trPr>
        <w:tc>
          <w:tcPr>
            <w:tcW w:w="376" w:type="pct"/>
            <w:vMerge w:val="restart"/>
            <w:shd w:val="clear" w:color="auto" w:fill="auto"/>
          </w:tcPr>
          <w:p w14:paraId="606749B3" w14:textId="77777777" w:rsidR="00CE3B6A" w:rsidRPr="00FA09E1" w:rsidRDefault="00CE3B6A" w:rsidP="00263E84">
            <w:pPr>
              <w:spacing w:after="60"/>
              <w:jc w:val="center"/>
              <w:rPr>
                <w:sz w:val="20"/>
                <w:lang w:val="fr-FR"/>
              </w:rPr>
            </w:pPr>
            <w:r w:rsidRPr="00FA09E1">
              <w:rPr>
                <w:color w:val="000000" w:themeColor="text1"/>
                <w:sz w:val="20"/>
                <w:lang w:val="fr-FR"/>
              </w:rPr>
              <w:t>PNUD</w:t>
            </w:r>
          </w:p>
        </w:tc>
        <w:tc>
          <w:tcPr>
            <w:tcW w:w="1668" w:type="pct"/>
            <w:shd w:val="clear" w:color="auto" w:fill="auto"/>
          </w:tcPr>
          <w:p w14:paraId="75835528" w14:textId="77777777" w:rsidR="00CE3B6A" w:rsidRPr="00FA09E1" w:rsidRDefault="00CE3B6A" w:rsidP="00263E84">
            <w:pPr>
              <w:spacing w:after="60"/>
              <w:jc w:val="left"/>
              <w:rPr>
                <w:sz w:val="20"/>
                <w:lang w:val="fr-FR"/>
              </w:rPr>
            </w:pPr>
            <w:r w:rsidRPr="00FA09E1">
              <w:rPr>
                <w:sz w:val="20"/>
                <w:lang w:val="fr-FR"/>
              </w:rPr>
              <w:t>Élimination des SAO (tonnes PAO)</w:t>
            </w:r>
          </w:p>
        </w:tc>
        <w:tc>
          <w:tcPr>
            <w:tcW w:w="706" w:type="pct"/>
            <w:shd w:val="clear" w:color="auto" w:fill="auto"/>
          </w:tcPr>
          <w:p w14:paraId="4A66C668" w14:textId="77777777" w:rsidR="00CE3B6A" w:rsidRPr="00FA09E1" w:rsidRDefault="00CE3B6A" w:rsidP="00263E84">
            <w:pPr>
              <w:spacing w:after="60"/>
              <w:jc w:val="right"/>
              <w:rPr>
                <w:sz w:val="20"/>
                <w:lang w:val="fr-FR"/>
              </w:rPr>
            </w:pPr>
            <w:r w:rsidRPr="00FA09E1">
              <w:rPr>
                <w:sz w:val="20"/>
                <w:lang w:val="fr-FR"/>
              </w:rPr>
              <w:t>0,0</w:t>
            </w:r>
          </w:p>
        </w:tc>
        <w:tc>
          <w:tcPr>
            <w:tcW w:w="750" w:type="pct"/>
          </w:tcPr>
          <w:p w14:paraId="63D66CC1" w14:textId="77777777" w:rsidR="00CE3B6A" w:rsidRPr="00FA09E1" w:rsidRDefault="00CE3B6A" w:rsidP="00263E84">
            <w:pPr>
              <w:spacing w:after="60"/>
              <w:jc w:val="right"/>
              <w:rPr>
                <w:sz w:val="20"/>
                <w:lang w:val="fr-FR"/>
              </w:rPr>
            </w:pPr>
            <w:r w:rsidRPr="00FA09E1">
              <w:rPr>
                <w:sz w:val="20"/>
                <w:lang w:val="fr-FR"/>
              </w:rPr>
              <w:t>2,0</w:t>
            </w:r>
          </w:p>
        </w:tc>
        <w:tc>
          <w:tcPr>
            <w:tcW w:w="750" w:type="pct"/>
            <w:shd w:val="clear" w:color="auto" w:fill="auto"/>
          </w:tcPr>
          <w:p w14:paraId="34171450" w14:textId="77777777" w:rsidR="00CE3B6A" w:rsidRPr="00FA09E1" w:rsidRDefault="00CE3B6A" w:rsidP="00263E84">
            <w:pPr>
              <w:spacing w:after="60"/>
              <w:jc w:val="right"/>
              <w:rPr>
                <w:sz w:val="20"/>
                <w:lang w:val="fr-FR"/>
              </w:rPr>
            </w:pPr>
            <w:r w:rsidRPr="00FA09E1">
              <w:rPr>
                <w:sz w:val="20"/>
                <w:lang w:val="fr-FR"/>
              </w:rPr>
              <w:t>2,0</w:t>
            </w:r>
          </w:p>
        </w:tc>
        <w:tc>
          <w:tcPr>
            <w:tcW w:w="749" w:type="pct"/>
            <w:shd w:val="clear" w:color="auto" w:fill="auto"/>
          </w:tcPr>
          <w:p w14:paraId="7472FFA0" w14:textId="77777777" w:rsidR="00CE3B6A" w:rsidRPr="00FA09E1" w:rsidRDefault="00CE3B6A" w:rsidP="00263E84">
            <w:pPr>
              <w:spacing w:after="60"/>
              <w:jc w:val="right"/>
              <w:rPr>
                <w:sz w:val="20"/>
                <w:lang w:val="fr-FR"/>
              </w:rPr>
            </w:pPr>
            <w:r w:rsidRPr="00FA09E1">
              <w:rPr>
                <w:sz w:val="20"/>
                <w:lang w:val="fr-FR"/>
              </w:rPr>
              <w:t>4,0</w:t>
            </w:r>
          </w:p>
        </w:tc>
      </w:tr>
      <w:tr w:rsidR="00CE3B6A" w:rsidRPr="00FA09E1" w14:paraId="36E99C82" w14:textId="77777777" w:rsidTr="00BD2986">
        <w:trPr>
          <w:trHeight w:val="258"/>
        </w:trPr>
        <w:tc>
          <w:tcPr>
            <w:tcW w:w="376" w:type="pct"/>
            <w:vMerge/>
            <w:shd w:val="clear" w:color="auto" w:fill="auto"/>
          </w:tcPr>
          <w:p w14:paraId="084BA732" w14:textId="77777777" w:rsidR="00CE3B6A" w:rsidRPr="00FA09E1" w:rsidRDefault="00CE3B6A" w:rsidP="00263E84">
            <w:pPr>
              <w:spacing w:after="60"/>
              <w:jc w:val="center"/>
              <w:rPr>
                <w:sz w:val="20"/>
                <w:lang w:val="fr-FR"/>
              </w:rPr>
            </w:pPr>
          </w:p>
        </w:tc>
        <w:tc>
          <w:tcPr>
            <w:tcW w:w="1668" w:type="pct"/>
            <w:shd w:val="clear" w:color="auto" w:fill="auto"/>
          </w:tcPr>
          <w:p w14:paraId="5959F01F" w14:textId="55872307" w:rsidR="00CE3B6A" w:rsidRPr="00FA09E1" w:rsidRDefault="00CE3B6A" w:rsidP="00263E84">
            <w:pPr>
              <w:spacing w:after="60"/>
              <w:jc w:val="left"/>
              <w:rPr>
                <w:sz w:val="20"/>
                <w:lang w:val="fr-FR"/>
              </w:rPr>
            </w:pPr>
            <w:r w:rsidRPr="00FA09E1">
              <w:rPr>
                <w:sz w:val="20"/>
                <w:lang w:val="fr-FR"/>
              </w:rPr>
              <w:t>Financement ($</w:t>
            </w:r>
            <w:r w:rsidR="0016739C">
              <w:rPr>
                <w:sz w:val="20"/>
                <w:lang w:val="fr-FR"/>
              </w:rPr>
              <w:t xml:space="preserve"> </w:t>
            </w:r>
            <w:r w:rsidRPr="00FA09E1">
              <w:rPr>
                <w:sz w:val="20"/>
                <w:lang w:val="fr-FR"/>
              </w:rPr>
              <w:t>US)</w:t>
            </w:r>
          </w:p>
        </w:tc>
        <w:tc>
          <w:tcPr>
            <w:tcW w:w="706" w:type="pct"/>
            <w:shd w:val="clear" w:color="auto" w:fill="auto"/>
          </w:tcPr>
          <w:p w14:paraId="6A5DAF9F" w14:textId="77777777" w:rsidR="00CE3B6A" w:rsidRPr="00FA09E1" w:rsidRDefault="00CE3B6A" w:rsidP="00263E84">
            <w:pPr>
              <w:spacing w:after="60"/>
              <w:jc w:val="right"/>
              <w:rPr>
                <w:sz w:val="20"/>
                <w:lang w:val="fr-FR"/>
              </w:rPr>
            </w:pPr>
            <w:r w:rsidRPr="00FA09E1">
              <w:rPr>
                <w:sz w:val="20"/>
                <w:lang w:val="fr-FR"/>
              </w:rPr>
              <w:t>0</w:t>
            </w:r>
          </w:p>
        </w:tc>
        <w:tc>
          <w:tcPr>
            <w:tcW w:w="750" w:type="pct"/>
          </w:tcPr>
          <w:p w14:paraId="27276937" w14:textId="19D3F64A" w:rsidR="00CE3B6A" w:rsidRPr="00FA09E1" w:rsidRDefault="00CE3B6A" w:rsidP="00263E84">
            <w:pPr>
              <w:jc w:val="right"/>
              <w:rPr>
                <w:sz w:val="20"/>
                <w:lang w:val="fr-FR"/>
              </w:rPr>
            </w:pPr>
            <w:r w:rsidRPr="00FA09E1">
              <w:rPr>
                <w:sz w:val="20"/>
                <w:lang w:val="fr-FR"/>
              </w:rPr>
              <w:t>117</w:t>
            </w:r>
            <w:r w:rsidR="0016739C">
              <w:rPr>
                <w:sz w:val="20"/>
                <w:lang w:val="fr-FR"/>
              </w:rPr>
              <w:t> </w:t>
            </w:r>
            <w:r w:rsidRPr="00FA09E1">
              <w:rPr>
                <w:sz w:val="20"/>
                <w:lang w:val="fr-FR"/>
              </w:rPr>
              <w:t>142</w:t>
            </w:r>
          </w:p>
        </w:tc>
        <w:tc>
          <w:tcPr>
            <w:tcW w:w="750" w:type="pct"/>
            <w:shd w:val="clear" w:color="auto" w:fill="auto"/>
          </w:tcPr>
          <w:p w14:paraId="2DFC1F86" w14:textId="4B7CC3CC" w:rsidR="00CE3B6A" w:rsidRPr="00FA09E1" w:rsidRDefault="00CE3B6A" w:rsidP="00263E84">
            <w:pPr>
              <w:spacing w:after="60"/>
              <w:jc w:val="right"/>
              <w:rPr>
                <w:sz w:val="20"/>
                <w:lang w:val="fr-FR"/>
              </w:rPr>
            </w:pPr>
            <w:r w:rsidRPr="00FA09E1">
              <w:rPr>
                <w:sz w:val="20"/>
                <w:lang w:val="fr-FR"/>
              </w:rPr>
              <w:t>117</w:t>
            </w:r>
            <w:r w:rsidR="0016739C">
              <w:rPr>
                <w:sz w:val="20"/>
                <w:lang w:val="fr-FR"/>
              </w:rPr>
              <w:t> </w:t>
            </w:r>
            <w:r w:rsidRPr="00FA09E1">
              <w:rPr>
                <w:sz w:val="20"/>
                <w:lang w:val="fr-FR"/>
              </w:rPr>
              <w:t>142</w:t>
            </w:r>
          </w:p>
        </w:tc>
        <w:tc>
          <w:tcPr>
            <w:tcW w:w="749" w:type="pct"/>
            <w:shd w:val="clear" w:color="auto" w:fill="auto"/>
          </w:tcPr>
          <w:p w14:paraId="3C522887" w14:textId="49B9B677" w:rsidR="00CE3B6A" w:rsidRPr="00FA09E1" w:rsidRDefault="00CE3B6A" w:rsidP="00263E84">
            <w:pPr>
              <w:spacing w:after="60"/>
              <w:jc w:val="right"/>
              <w:rPr>
                <w:sz w:val="20"/>
                <w:lang w:val="fr-FR"/>
              </w:rPr>
            </w:pPr>
            <w:r w:rsidRPr="00FA09E1">
              <w:rPr>
                <w:sz w:val="20"/>
                <w:lang w:val="fr-FR"/>
              </w:rPr>
              <w:t>234</w:t>
            </w:r>
            <w:r w:rsidR="0016739C">
              <w:rPr>
                <w:sz w:val="20"/>
                <w:lang w:val="fr-FR"/>
              </w:rPr>
              <w:t> </w:t>
            </w:r>
            <w:r w:rsidRPr="00FA09E1">
              <w:rPr>
                <w:sz w:val="20"/>
                <w:lang w:val="fr-FR"/>
              </w:rPr>
              <w:t>284</w:t>
            </w:r>
          </w:p>
        </w:tc>
      </w:tr>
    </w:tbl>
    <w:p w14:paraId="3B25FC6C" w14:textId="77777777" w:rsidR="00CE3B6A" w:rsidRPr="00FA09E1" w:rsidRDefault="00CE3B6A" w:rsidP="00CE3B6A">
      <w:pPr>
        <w:jc w:val="center"/>
        <w:rPr>
          <w:sz w:val="20"/>
          <w:lang w:val="fr-FR"/>
        </w:rPr>
      </w:pPr>
    </w:p>
    <w:tbl>
      <w:tblPr>
        <w:tblStyle w:val="TableGrid"/>
        <w:tblW w:w="0" w:type="auto"/>
        <w:tblCellMar>
          <w:left w:w="85" w:type="dxa"/>
          <w:right w:w="85" w:type="dxa"/>
        </w:tblCellMar>
        <w:tblLook w:val="04A0" w:firstRow="1" w:lastRow="0" w:firstColumn="1" w:lastColumn="0" w:noHBand="0" w:noVBand="1"/>
      </w:tblPr>
      <w:tblGrid>
        <w:gridCol w:w="1413"/>
        <w:gridCol w:w="709"/>
        <w:gridCol w:w="1406"/>
        <w:gridCol w:w="779"/>
        <w:gridCol w:w="598"/>
        <w:gridCol w:w="779"/>
        <w:gridCol w:w="598"/>
        <w:gridCol w:w="779"/>
        <w:gridCol w:w="598"/>
        <w:gridCol w:w="779"/>
        <w:gridCol w:w="912"/>
      </w:tblGrid>
      <w:tr w:rsidR="00CE3B6A" w:rsidRPr="00FA09E1" w14:paraId="7CE5666E" w14:textId="77777777" w:rsidTr="00BD2986">
        <w:tc>
          <w:tcPr>
            <w:tcW w:w="3528" w:type="dxa"/>
            <w:gridSpan w:val="3"/>
            <w:vAlign w:val="center"/>
          </w:tcPr>
          <w:p w14:paraId="3B5182DE" w14:textId="77777777" w:rsidR="00CE3B6A" w:rsidRPr="00FA09E1" w:rsidRDefault="00CE3B6A" w:rsidP="00263E84">
            <w:pPr>
              <w:jc w:val="center"/>
              <w:rPr>
                <w:b/>
                <w:sz w:val="19"/>
                <w:szCs w:val="19"/>
                <w:lang w:val="fr-FR"/>
              </w:rPr>
            </w:pPr>
            <w:r w:rsidRPr="00FA09E1">
              <w:rPr>
                <w:b/>
                <w:sz w:val="19"/>
                <w:lang w:val="fr-FR"/>
              </w:rPr>
              <w:t>(VI) DONNÉES DU PROJET</w:t>
            </w:r>
          </w:p>
        </w:tc>
        <w:tc>
          <w:tcPr>
            <w:tcW w:w="779" w:type="dxa"/>
            <w:vAlign w:val="center"/>
          </w:tcPr>
          <w:p w14:paraId="41164B00" w14:textId="77777777" w:rsidR="00CE3B6A" w:rsidRPr="00FA09E1" w:rsidRDefault="00CE3B6A" w:rsidP="00263E84">
            <w:pPr>
              <w:jc w:val="center"/>
              <w:rPr>
                <w:b/>
                <w:sz w:val="19"/>
                <w:szCs w:val="19"/>
                <w:lang w:val="fr-FR"/>
              </w:rPr>
            </w:pPr>
            <w:r w:rsidRPr="00FA09E1">
              <w:rPr>
                <w:b/>
                <w:sz w:val="19"/>
                <w:lang w:val="fr-FR"/>
              </w:rPr>
              <w:t>2021</w:t>
            </w:r>
          </w:p>
        </w:tc>
        <w:tc>
          <w:tcPr>
            <w:tcW w:w="0" w:type="auto"/>
            <w:vAlign w:val="center"/>
          </w:tcPr>
          <w:p w14:paraId="0F481C5D" w14:textId="77777777" w:rsidR="00CE3B6A" w:rsidRPr="00FA09E1" w:rsidRDefault="00CE3B6A" w:rsidP="00263E84">
            <w:pPr>
              <w:jc w:val="center"/>
              <w:rPr>
                <w:b/>
                <w:sz w:val="19"/>
                <w:szCs w:val="19"/>
                <w:lang w:val="fr-FR"/>
              </w:rPr>
            </w:pPr>
            <w:r w:rsidRPr="00FA09E1">
              <w:rPr>
                <w:b/>
                <w:sz w:val="19"/>
                <w:lang w:val="fr-FR"/>
              </w:rPr>
              <w:t>2022 2023</w:t>
            </w:r>
          </w:p>
        </w:tc>
        <w:tc>
          <w:tcPr>
            <w:tcW w:w="0" w:type="auto"/>
            <w:vAlign w:val="center"/>
          </w:tcPr>
          <w:p w14:paraId="5C74DBB3" w14:textId="77777777" w:rsidR="00CE3B6A" w:rsidRPr="00FA09E1" w:rsidRDefault="00CE3B6A" w:rsidP="00263E84">
            <w:pPr>
              <w:jc w:val="center"/>
              <w:rPr>
                <w:b/>
                <w:sz w:val="19"/>
                <w:szCs w:val="19"/>
                <w:lang w:val="fr-FR"/>
              </w:rPr>
            </w:pPr>
            <w:r w:rsidRPr="00FA09E1">
              <w:rPr>
                <w:b/>
                <w:sz w:val="19"/>
                <w:lang w:val="fr-FR"/>
              </w:rPr>
              <w:t>2024</w:t>
            </w:r>
          </w:p>
        </w:tc>
        <w:tc>
          <w:tcPr>
            <w:tcW w:w="0" w:type="auto"/>
            <w:vAlign w:val="center"/>
          </w:tcPr>
          <w:p w14:paraId="0A1D398C" w14:textId="77777777" w:rsidR="00CE3B6A" w:rsidRPr="00FA09E1" w:rsidRDefault="00CE3B6A" w:rsidP="00263E84">
            <w:pPr>
              <w:jc w:val="center"/>
              <w:rPr>
                <w:b/>
                <w:sz w:val="19"/>
                <w:szCs w:val="19"/>
                <w:lang w:val="fr-FR"/>
              </w:rPr>
            </w:pPr>
            <w:r w:rsidRPr="00FA09E1">
              <w:rPr>
                <w:b/>
                <w:sz w:val="19"/>
                <w:lang w:val="fr-FR"/>
              </w:rPr>
              <w:t>2025 2026</w:t>
            </w:r>
          </w:p>
        </w:tc>
        <w:tc>
          <w:tcPr>
            <w:tcW w:w="0" w:type="auto"/>
            <w:vAlign w:val="center"/>
          </w:tcPr>
          <w:p w14:paraId="1E356955" w14:textId="77777777" w:rsidR="00CE3B6A" w:rsidRPr="00FA09E1" w:rsidRDefault="00CE3B6A" w:rsidP="00263E84">
            <w:pPr>
              <w:jc w:val="center"/>
              <w:rPr>
                <w:b/>
                <w:sz w:val="19"/>
                <w:szCs w:val="19"/>
                <w:lang w:val="fr-FR"/>
              </w:rPr>
            </w:pPr>
            <w:r w:rsidRPr="00FA09E1">
              <w:rPr>
                <w:b/>
                <w:sz w:val="19"/>
                <w:lang w:val="fr-FR"/>
              </w:rPr>
              <w:t>2027</w:t>
            </w:r>
          </w:p>
        </w:tc>
        <w:tc>
          <w:tcPr>
            <w:tcW w:w="0" w:type="auto"/>
            <w:vAlign w:val="center"/>
          </w:tcPr>
          <w:p w14:paraId="0216A192" w14:textId="77777777" w:rsidR="00CE3B6A" w:rsidRPr="00FA09E1" w:rsidRDefault="00CE3B6A" w:rsidP="00263E84">
            <w:pPr>
              <w:jc w:val="center"/>
              <w:rPr>
                <w:b/>
                <w:sz w:val="19"/>
                <w:szCs w:val="19"/>
                <w:lang w:val="fr-FR"/>
              </w:rPr>
            </w:pPr>
            <w:r w:rsidRPr="00FA09E1">
              <w:rPr>
                <w:b/>
                <w:sz w:val="19"/>
                <w:lang w:val="fr-FR"/>
              </w:rPr>
              <w:t>2028 2029</w:t>
            </w:r>
          </w:p>
        </w:tc>
        <w:tc>
          <w:tcPr>
            <w:tcW w:w="0" w:type="auto"/>
            <w:vAlign w:val="center"/>
          </w:tcPr>
          <w:p w14:paraId="394120A7" w14:textId="77777777" w:rsidR="00CE3B6A" w:rsidRPr="00FA09E1" w:rsidRDefault="00CE3B6A" w:rsidP="00263E84">
            <w:pPr>
              <w:jc w:val="center"/>
              <w:rPr>
                <w:b/>
                <w:sz w:val="19"/>
                <w:szCs w:val="19"/>
                <w:lang w:val="fr-FR"/>
              </w:rPr>
            </w:pPr>
            <w:r w:rsidRPr="00FA09E1">
              <w:rPr>
                <w:b/>
                <w:sz w:val="19"/>
                <w:lang w:val="fr-FR"/>
              </w:rPr>
              <w:t>2030</w:t>
            </w:r>
          </w:p>
        </w:tc>
        <w:tc>
          <w:tcPr>
            <w:tcW w:w="0" w:type="auto"/>
            <w:vAlign w:val="center"/>
          </w:tcPr>
          <w:p w14:paraId="128E6C82" w14:textId="77777777" w:rsidR="00CE3B6A" w:rsidRPr="00FA09E1" w:rsidRDefault="00CE3B6A" w:rsidP="00263E84">
            <w:pPr>
              <w:jc w:val="center"/>
              <w:rPr>
                <w:b/>
                <w:sz w:val="19"/>
                <w:szCs w:val="19"/>
                <w:lang w:val="fr-FR"/>
              </w:rPr>
            </w:pPr>
            <w:r w:rsidRPr="00FA09E1">
              <w:rPr>
                <w:b/>
                <w:sz w:val="19"/>
                <w:lang w:val="fr-FR"/>
              </w:rPr>
              <w:t>Total</w:t>
            </w:r>
          </w:p>
        </w:tc>
      </w:tr>
      <w:tr w:rsidR="00CE3B6A" w:rsidRPr="00FA09E1" w14:paraId="3FD2FF43" w14:textId="77777777" w:rsidTr="00BD2986">
        <w:tc>
          <w:tcPr>
            <w:tcW w:w="3528" w:type="dxa"/>
            <w:gridSpan w:val="3"/>
          </w:tcPr>
          <w:p w14:paraId="07977470" w14:textId="77777777" w:rsidR="00CE3B6A" w:rsidRPr="00FA09E1" w:rsidRDefault="00CE3B6A" w:rsidP="00263E84">
            <w:pPr>
              <w:jc w:val="left"/>
              <w:rPr>
                <w:sz w:val="19"/>
                <w:szCs w:val="19"/>
                <w:lang w:val="fr-FR"/>
              </w:rPr>
            </w:pPr>
            <w:r w:rsidRPr="00FA09E1">
              <w:rPr>
                <w:sz w:val="19"/>
                <w:lang w:val="fr-FR"/>
              </w:rPr>
              <w:t xml:space="preserve">Limites de consommation du Protocole de Montréal </w:t>
            </w:r>
          </w:p>
        </w:tc>
        <w:tc>
          <w:tcPr>
            <w:tcW w:w="779" w:type="dxa"/>
          </w:tcPr>
          <w:p w14:paraId="585AA482" w14:textId="77777777" w:rsidR="00CE3B6A" w:rsidRPr="00FA09E1" w:rsidRDefault="00CE3B6A" w:rsidP="00263E84">
            <w:pPr>
              <w:jc w:val="right"/>
              <w:rPr>
                <w:sz w:val="19"/>
                <w:szCs w:val="19"/>
                <w:lang w:val="fr-FR"/>
              </w:rPr>
            </w:pPr>
            <w:r w:rsidRPr="00FA09E1">
              <w:rPr>
                <w:sz w:val="19"/>
                <w:lang w:val="fr-FR"/>
              </w:rPr>
              <w:t>43,04</w:t>
            </w:r>
          </w:p>
        </w:tc>
        <w:tc>
          <w:tcPr>
            <w:tcW w:w="0" w:type="auto"/>
          </w:tcPr>
          <w:p w14:paraId="2865F56E" w14:textId="77777777" w:rsidR="00CE3B6A" w:rsidRPr="00FA09E1" w:rsidRDefault="00CE3B6A" w:rsidP="00263E84">
            <w:pPr>
              <w:jc w:val="right"/>
              <w:rPr>
                <w:sz w:val="19"/>
                <w:szCs w:val="19"/>
                <w:lang w:val="fr-FR"/>
              </w:rPr>
            </w:pPr>
            <w:r w:rsidRPr="00FA09E1">
              <w:rPr>
                <w:sz w:val="19"/>
                <w:lang w:val="fr-FR"/>
              </w:rPr>
              <w:t>43,04</w:t>
            </w:r>
          </w:p>
        </w:tc>
        <w:tc>
          <w:tcPr>
            <w:tcW w:w="0" w:type="auto"/>
          </w:tcPr>
          <w:p w14:paraId="6A854D82" w14:textId="77777777" w:rsidR="00CE3B6A" w:rsidRPr="00FA09E1" w:rsidRDefault="00CE3B6A" w:rsidP="00263E84">
            <w:pPr>
              <w:jc w:val="right"/>
              <w:rPr>
                <w:sz w:val="19"/>
                <w:szCs w:val="19"/>
                <w:lang w:val="fr-FR"/>
              </w:rPr>
            </w:pPr>
            <w:r w:rsidRPr="00FA09E1">
              <w:rPr>
                <w:sz w:val="19"/>
                <w:lang w:val="fr-FR"/>
              </w:rPr>
              <w:t>43,04</w:t>
            </w:r>
          </w:p>
        </w:tc>
        <w:tc>
          <w:tcPr>
            <w:tcW w:w="0" w:type="auto"/>
          </w:tcPr>
          <w:p w14:paraId="16FB582F" w14:textId="77777777" w:rsidR="00CE3B6A" w:rsidRPr="00FA09E1" w:rsidRDefault="00CE3B6A" w:rsidP="00263E84">
            <w:pPr>
              <w:jc w:val="right"/>
              <w:rPr>
                <w:sz w:val="19"/>
                <w:szCs w:val="19"/>
                <w:lang w:val="fr-FR"/>
              </w:rPr>
            </w:pPr>
            <w:r w:rsidRPr="00FA09E1">
              <w:rPr>
                <w:sz w:val="19"/>
                <w:lang w:val="fr-FR"/>
              </w:rPr>
              <w:t>21,52</w:t>
            </w:r>
          </w:p>
        </w:tc>
        <w:tc>
          <w:tcPr>
            <w:tcW w:w="0" w:type="auto"/>
          </w:tcPr>
          <w:p w14:paraId="4372C264" w14:textId="77777777" w:rsidR="00CE3B6A" w:rsidRPr="00FA09E1" w:rsidRDefault="00CE3B6A" w:rsidP="00263E84">
            <w:pPr>
              <w:jc w:val="right"/>
              <w:rPr>
                <w:sz w:val="19"/>
                <w:szCs w:val="19"/>
                <w:lang w:val="fr-FR"/>
              </w:rPr>
            </w:pPr>
            <w:r w:rsidRPr="00FA09E1">
              <w:rPr>
                <w:sz w:val="19"/>
                <w:lang w:val="fr-FR"/>
              </w:rPr>
              <w:t>21,52</w:t>
            </w:r>
          </w:p>
        </w:tc>
        <w:tc>
          <w:tcPr>
            <w:tcW w:w="0" w:type="auto"/>
          </w:tcPr>
          <w:p w14:paraId="24983C77" w14:textId="77777777" w:rsidR="00CE3B6A" w:rsidRPr="00FA09E1" w:rsidRDefault="00CE3B6A" w:rsidP="00263E84">
            <w:pPr>
              <w:jc w:val="right"/>
              <w:rPr>
                <w:sz w:val="19"/>
                <w:szCs w:val="19"/>
                <w:lang w:val="fr-FR"/>
              </w:rPr>
            </w:pPr>
            <w:r w:rsidRPr="00FA09E1">
              <w:rPr>
                <w:sz w:val="19"/>
                <w:lang w:val="fr-FR"/>
              </w:rPr>
              <w:t>21,52</w:t>
            </w:r>
          </w:p>
        </w:tc>
        <w:tc>
          <w:tcPr>
            <w:tcW w:w="0" w:type="auto"/>
          </w:tcPr>
          <w:p w14:paraId="7F54554D"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61597464" w14:textId="77777777" w:rsidR="00CE3B6A" w:rsidRPr="00FA09E1" w:rsidRDefault="00CE3B6A" w:rsidP="00263E84">
            <w:pPr>
              <w:jc w:val="right"/>
              <w:rPr>
                <w:sz w:val="19"/>
                <w:szCs w:val="19"/>
                <w:lang w:val="fr-FR"/>
              </w:rPr>
            </w:pPr>
            <w:proofErr w:type="spellStart"/>
            <w:r w:rsidRPr="00FA09E1">
              <w:rPr>
                <w:sz w:val="19"/>
                <w:lang w:val="fr-FR"/>
              </w:rPr>
              <w:t>s.o</w:t>
            </w:r>
            <w:proofErr w:type="spellEnd"/>
            <w:r w:rsidRPr="00FA09E1">
              <w:rPr>
                <w:sz w:val="19"/>
                <w:lang w:val="fr-FR"/>
              </w:rPr>
              <w:t>.</w:t>
            </w:r>
          </w:p>
        </w:tc>
      </w:tr>
      <w:tr w:rsidR="00CE3B6A" w:rsidRPr="00FA09E1" w14:paraId="46349ECC" w14:textId="77777777" w:rsidTr="00BD2986">
        <w:tc>
          <w:tcPr>
            <w:tcW w:w="3528" w:type="dxa"/>
            <w:gridSpan w:val="3"/>
          </w:tcPr>
          <w:p w14:paraId="1C978C80" w14:textId="77777777" w:rsidR="00CE3B6A" w:rsidRPr="00FA09E1" w:rsidRDefault="00CE3B6A" w:rsidP="00263E84">
            <w:pPr>
              <w:jc w:val="left"/>
              <w:rPr>
                <w:sz w:val="19"/>
                <w:szCs w:val="19"/>
                <w:lang w:val="fr-FR"/>
              </w:rPr>
            </w:pPr>
            <w:r w:rsidRPr="00FA09E1">
              <w:rPr>
                <w:sz w:val="19"/>
                <w:lang w:val="fr-FR"/>
              </w:rPr>
              <w:t>Consommation maximale admissible (tonnes PAO)</w:t>
            </w:r>
          </w:p>
        </w:tc>
        <w:tc>
          <w:tcPr>
            <w:tcW w:w="779" w:type="dxa"/>
          </w:tcPr>
          <w:p w14:paraId="7CF5D832" w14:textId="77777777" w:rsidR="00CE3B6A" w:rsidRPr="00FA09E1" w:rsidRDefault="00CE3B6A" w:rsidP="00263E84">
            <w:pPr>
              <w:jc w:val="right"/>
              <w:rPr>
                <w:sz w:val="19"/>
                <w:szCs w:val="19"/>
                <w:lang w:val="fr-FR"/>
              </w:rPr>
            </w:pPr>
            <w:r w:rsidRPr="00FA09E1">
              <w:rPr>
                <w:sz w:val="19"/>
                <w:lang w:val="fr-FR"/>
              </w:rPr>
              <w:t>6,00</w:t>
            </w:r>
          </w:p>
        </w:tc>
        <w:tc>
          <w:tcPr>
            <w:tcW w:w="0" w:type="auto"/>
          </w:tcPr>
          <w:p w14:paraId="7E74043A" w14:textId="77777777" w:rsidR="00CE3B6A" w:rsidRPr="00FA09E1" w:rsidRDefault="00CE3B6A" w:rsidP="00263E84">
            <w:pPr>
              <w:jc w:val="right"/>
              <w:rPr>
                <w:sz w:val="19"/>
                <w:szCs w:val="19"/>
                <w:lang w:val="fr-FR"/>
              </w:rPr>
            </w:pPr>
            <w:r w:rsidRPr="00FA09E1">
              <w:rPr>
                <w:sz w:val="19"/>
                <w:lang w:val="fr-FR"/>
              </w:rPr>
              <w:t>6,00</w:t>
            </w:r>
          </w:p>
        </w:tc>
        <w:tc>
          <w:tcPr>
            <w:tcW w:w="0" w:type="auto"/>
          </w:tcPr>
          <w:p w14:paraId="43D30DE5" w14:textId="77777777" w:rsidR="00CE3B6A" w:rsidRPr="00FA09E1" w:rsidRDefault="00CE3B6A" w:rsidP="00263E84">
            <w:pPr>
              <w:jc w:val="right"/>
              <w:rPr>
                <w:sz w:val="19"/>
                <w:szCs w:val="19"/>
                <w:lang w:val="fr-FR"/>
              </w:rPr>
            </w:pPr>
            <w:r w:rsidRPr="00FA09E1">
              <w:rPr>
                <w:sz w:val="19"/>
                <w:lang w:val="fr-FR"/>
              </w:rPr>
              <w:t>6,00</w:t>
            </w:r>
          </w:p>
        </w:tc>
        <w:tc>
          <w:tcPr>
            <w:tcW w:w="0" w:type="auto"/>
          </w:tcPr>
          <w:p w14:paraId="12C8E887" w14:textId="77777777" w:rsidR="00CE3B6A" w:rsidRPr="00FA09E1" w:rsidRDefault="00CE3B6A" w:rsidP="00263E84">
            <w:pPr>
              <w:jc w:val="right"/>
              <w:rPr>
                <w:sz w:val="19"/>
                <w:szCs w:val="19"/>
                <w:lang w:val="fr-FR"/>
              </w:rPr>
            </w:pPr>
            <w:r w:rsidRPr="00FA09E1">
              <w:rPr>
                <w:sz w:val="19"/>
                <w:lang w:val="fr-FR"/>
              </w:rPr>
              <w:t>3,00</w:t>
            </w:r>
          </w:p>
        </w:tc>
        <w:tc>
          <w:tcPr>
            <w:tcW w:w="0" w:type="auto"/>
          </w:tcPr>
          <w:p w14:paraId="408D50D2" w14:textId="77777777" w:rsidR="00CE3B6A" w:rsidRPr="00FA09E1" w:rsidRDefault="00CE3B6A" w:rsidP="00263E84">
            <w:pPr>
              <w:jc w:val="right"/>
              <w:rPr>
                <w:sz w:val="19"/>
                <w:szCs w:val="19"/>
                <w:lang w:val="fr-FR"/>
              </w:rPr>
            </w:pPr>
            <w:r w:rsidRPr="00FA09E1">
              <w:rPr>
                <w:sz w:val="19"/>
                <w:lang w:val="fr-FR"/>
              </w:rPr>
              <w:t>3,00</w:t>
            </w:r>
          </w:p>
        </w:tc>
        <w:tc>
          <w:tcPr>
            <w:tcW w:w="0" w:type="auto"/>
          </w:tcPr>
          <w:p w14:paraId="08625099" w14:textId="77777777" w:rsidR="00CE3B6A" w:rsidRPr="00FA09E1" w:rsidRDefault="00CE3B6A" w:rsidP="00263E84">
            <w:pPr>
              <w:jc w:val="right"/>
              <w:rPr>
                <w:sz w:val="19"/>
                <w:szCs w:val="19"/>
                <w:lang w:val="fr-FR"/>
              </w:rPr>
            </w:pPr>
            <w:r w:rsidRPr="00FA09E1">
              <w:rPr>
                <w:sz w:val="19"/>
                <w:lang w:val="fr-FR"/>
              </w:rPr>
              <w:t>2,00</w:t>
            </w:r>
          </w:p>
        </w:tc>
        <w:tc>
          <w:tcPr>
            <w:tcW w:w="0" w:type="auto"/>
          </w:tcPr>
          <w:p w14:paraId="3EBABBEC"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1CC82B5F" w14:textId="77777777" w:rsidR="00CE3B6A" w:rsidRPr="00FA09E1" w:rsidRDefault="00CE3B6A" w:rsidP="00263E84">
            <w:pPr>
              <w:jc w:val="right"/>
              <w:rPr>
                <w:sz w:val="19"/>
                <w:szCs w:val="19"/>
                <w:lang w:val="fr-FR"/>
              </w:rPr>
            </w:pPr>
            <w:proofErr w:type="spellStart"/>
            <w:r w:rsidRPr="00FA09E1">
              <w:rPr>
                <w:sz w:val="19"/>
                <w:lang w:val="fr-FR"/>
              </w:rPr>
              <w:t>s.o</w:t>
            </w:r>
            <w:proofErr w:type="spellEnd"/>
            <w:r w:rsidRPr="00FA09E1">
              <w:rPr>
                <w:sz w:val="19"/>
                <w:lang w:val="fr-FR"/>
              </w:rPr>
              <w:t>.</w:t>
            </w:r>
          </w:p>
        </w:tc>
      </w:tr>
      <w:tr w:rsidR="00CE3B6A" w:rsidRPr="00FA09E1" w14:paraId="1F63F0E0" w14:textId="77777777" w:rsidTr="00BD2986">
        <w:tc>
          <w:tcPr>
            <w:tcW w:w="1413" w:type="dxa"/>
            <w:vMerge w:val="restart"/>
          </w:tcPr>
          <w:p w14:paraId="6BBCD64B" w14:textId="569A30C5" w:rsidR="00CE3B6A" w:rsidRPr="00FA09E1" w:rsidRDefault="00CE3B6A" w:rsidP="00263E84">
            <w:pPr>
              <w:jc w:val="left"/>
              <w:rPr>
                <w:sz w:val="19"/>
                <w:szCs w:val="19"/>
                <w:lang w:val="fr-FR"/>
              </w:rPr>
            </w:pPr>
            <w:r w:rsidRPr="00FA09E1">
              <w:rPr>
                <w:sz w:val="19"/>
                <w:lang w:val="fr-FR"/>
              </w:rPr>
              <w:t>Coûts d</w:t>
            </w:r>
            <w:r w:rsidR="00802B7D">
              <w:rPr>
                <w:sz w:val="19"/>
                <w:lang w:val="fr-FR"/>
              </w:rPr>
              <w:t>e</w:t>
            </w:r>
            <w:r w:rsidRPr="00FA09E1">
              <w:rPr>
                <w:sz w:val="19"/>
                <w:lang w:val="fr-FR"/>
              </w:rPr>
              <w:t xml:space="preserve"> projet demandé</w:t>
            </w:r>
            <w:r w:rsidR="00BD2986">
              <w:rPr>
                <w:sz w:val="19"/>
                <w:lang w:val="fr-FR"/>
              </w:rPr>
              <w:t>s</w:t>
            </w:r>
            <w:r w:rsidRPr="00FA09E1">
              <w:rPr>
                <w:sz w:val="19"/>
                <w:lang w:val="fr-FR"/>
              </w:rPr>
              <w:t xml:space="preserve"> en principe ($</w:t>
            </w:r>
            <w:r w:rsidR="0016739C">
              <w:rPr>
                <w:sz w:val="19"/>
                <w:lang w:val="fr-FR"/>
              </w:rPr>
              <w:t xml:space="preserve"> </w:t>
            </w:r>
            <w:r w:rsidRPr="00FA09E1">
              <w:rPr>
                <w:sz w:val="19"/>
                <w:lang w:val="fr-FR"/>
              </w:rPr>
              <w:t>US)</w:t>
            </w:r>
          </w:p>
        </w:tc>
        <w:tc>
          <w:tcPr>
            <w:tcW w:w="709" w:type="dxa"/>
            <w:vMerge w:val="restart"/>
          </w:tcPr>
          <w:p w14:paraId="4675E173" w14:textId="77777777" w:rsidR="00CE3B6A" w:rsidRPr="00FA09E1" w:rsidRDefault="00CE3B6A" w:rsidP="00263E84">
            <w:pPr>
              <w:rPr>
                <w:sz w:val="19"/>
                <w:szCs w:val="19"/>
                <w:lang w:val="fr-FR"/>
              </w:rPr>
            </w:pPr>
            <w:r w:rsidRPr="00FA09E1">
              <w:rPr>
                <w:sz w:val="19"/>
                <w:lang w:val="fr-FR"/>
              </w:rPr>
              <w:t>PNUE</w:t>
            </w:r>
          </w:p>
        </w:tc>
        <w:tc>
          <w:tcPr>
            <w:tcW w:w="1406" w:type="dxa"/>
          </w:tcPr>
          <w:p w14:paraId="3356C954" w14:textId="77777777" w:rsidR="00CE3B6A" w:rsidRPr="00FA09E1" w:rsidRDefault="00CE3B6A" w:rsidP="00263E84">
            <w:pPr>
              <w:rPr>
                <w:sz w:val="19"/>
                <w:szCs w:val="19"/>
                <w:lang w:val="fr-FR"/>
              </w:rPr>
            </w:pPr>
            <w:r w:rsidRPr="00FA09E1">
              <w:rPr>
                <w:sz w:val="19"/>
                <w:lang w:val="fr-FR"/>
              </w:rPr>
              <w:t>Coûts du projet</w:t>
            </w:r>
          </w:p>
        </w:tc>
        <w:tc>
          <w:tcPr>
            <w:tcW w:w="779" w:type="dxa"/>
          </w:tcPr>
          <w:p w14:paraId="2376591C" w14:textId="4DC42189" w:rsidR="00CE3B6A" w:rsidRPr="00FA09E1" w:rsidRDefault="00CE3B6A" w:rsidP="00263E84">
            <w:pPr>
              <w:jc w:val="right"/>
              <w:rPr>
                <w:sz w:val="19"/>
                <w:szCs w:val="19"/>
                <w:lang w:val="fr-FR"/>
              </w:rPr>
            </w:pPr>
            <w:r w:rsidRPr="00FA09E1">
              <w:rPr>
                <w:sz w:val="19"/>
                <w:lang w:val="fr-FR"/>
              </w:rPr>
              <w:t>140</w:t>
            </w:r>
            <w:r w:rsidR="0016739C">
              <w:rPr>
                <w:sz w:val="19"/>
                <w:lang w:val="fr-FR"/>
              </w:rPr>
              <w:t> </w:t>
            </w:r>
            <w:r w:rsidRPr="00FA09E1">
              <w:rPr>
                <w:sz w:val="19"/>
                <w:lang w:val="fr-FR"/>
              </w:rPr>
              <w:t>000</w:t>
            </w:r>
          </w:p>
        </w:tc>
        <w:tc>
          <w:tcPr>
            <w:tcW w:w="0" w:type="auto"/>
          </w:tcPr>
          <w:p w14:paraId="0E45467D"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12ADEF8C" w14:textId="65055857" w:rsidR="00CE3B6A" w:rsidRPr="00FA09E1" w:rsidRDefault="00CE3B6A" w:rsidP="00263E84">
            <w:pPr>
              <w:jc w:val="right"/>
              <w:rPr>
                <w:sz w:val="19"/>
                <w:szCs w:val="19"/>
                <w:lang w:val="fr-FR"/>
              </w:rPr>
            </w:pPr>
            <w:r w:rsidRPr="00FA09E1">
              <w:rPr>
                <w:sz w:val="19"/>
                <w:lang w:val="fr-FR"/>
              </w:rPr>
              <w:t>160</w:t>
            </w:r>
            <w:r w:rsidR="0016739C">
              <w:rPr>
                <w:sz w:val="19"/>
                <w:lang w:val="fr-FR"/>
              </w:rPr>
              <w:t> </w:t>
            </w:r>
            <w:r w:rsidRPr="00FA09E1">
              <w:rPr>
                <w:sz w:val="19"/>
                <w:lang w:val="fr-FR"/>
              </w:rPr>
              <w:t>000</w:t>
            </w:r>
          </w:p>
        </w:tc>
        <w:tc>
          <w:tcPr>
            <w:tcW w:w="0" w:type="auto"/>
          </w:tcPr>
          <w:p w14:paraId="35CB81EF"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5B4490E1" w14:textId="3C15B464" w:rsidR="00CE3B6A" w:rsidRPr="00FA09E1" w:rsidRDefault="00CE3B6A" w:rsidP="00263E84">
            <w:pPr>
              <w:jc w:val="right"/>
              <w:rPr>
                <w:sz w:val="19"/>
                <w:szCs w:val="19"/>
                <w:lang w:val="fr-FR"/>
              </w:rPr>
            </w:pPr>
            <w:r w:rsidRPr="00FA09E1">
              <w:rPr>
                <w:sz w:val="19"/>
                <w:lang w:val="fr-FR"/>
              </w:rPr>
              <w:t>185</w:t>
            </w:r>
            <w:r w:rsidR="0016739C">
              <w:rPr>
                <w:sz w:val="19"/>
                <w:lang w:val="fr-FR"/>
              </w:rPr>
              <w:t> </w:t>
            </w:r>
            <w:r w:rsidRPr="00FA09E1">
              <w:rPr>
                <w:sz w:val="19"/>
                <w:lang w:val="fr-FR"/>
              </w:rPr>
              <w:t>000</w:t>
            </w:r>
          </w:p>
        </w:tc>
        <w:tc>
          <w:tcPr>
            <w:tcW w:w="0" w:type="auto"/>
          </w:tcPr>
          <w:p w14:paraId="7076E685"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1C7673E8" w14:textId="1189BBD6" w:rsidR="00CE3B6A" w:rsidRPr="00FA09E1" w:rsidRDefault="00CE3B6A" w:rsidP="00263E84">
            <w:pPr>
              <w:jc w:val="right"/>
              <w:rPr>
                <w:sz w:val="19"/>
                <w:szCs w:val="19"/>
                <w:lang w:val="fr-FR"/>
              </w:rPr>
            </w:pPr>
            <w:r w:rsidRPr="00FA09E1">
              <w:rPr>
                <w:sz w:val="19"/>
                <w:lang w:val="fr-FR"/>
              </w:rPr>
              <w:t>115</w:t>
            </w:r>
            <w:r w:rsidR="0016739C">
              <w:rPr>
                <w:sz w:val="19"/>
                <w:lang w:val="fr-FR"/>
              </w:rPr>
              <w:t> </w:t>
            </w:r>
            <w:r w:rsidRPr="00FA09E1">
              <w:rPr>
                <w:sz w:val="19"/>
                <w:lang w:val="fr-FR"/>
              </w:rPr>
              <w:t>000</w:t>
            </w:r>
          </w:p>
        </w:tc>
        <w:tc>
          <w:tcPr>
            <w:tcW w:w="0" w:type="auto"/>
          </w:tcPr>
          <w:p w14:paraId="07493ADD" w14:textId="18C99A05" w:rsidR="00CE3B6A" w:rsidRPr="00FA09E1" w:rsidRDefault="00CE3B6A" w:rsidP="00263E84">
            <w:pPr>
              <w:jc w:val="right"/>
              <w:rPr>
                <w:sz w:val="19"/>
                <w:szCs w:val="19"/>
                <w:lang w:val="fr-FR"/>
              </w:rPr>
            </w:pPr>
            <w:r w:rsidRPr="00FA09E1">
              <w:rPr>
                <w:sz w:val="19"/>
                <w:lang w:val="fr-FR"/>
              </w:rPr>
              <w:t>600</w:t>
            </w:r>
            <w:r w:rsidR="0016739C">
              <w:rPr>
                <w:sz w:val="19"/>
                <w:lang w:val="fr-FR"/>
              </w:rPr>
              <w:t> </w:t>
            </w:r>
            <w:r w:rsidRPr="00FA09E1">
              <w:rPr>
                <w:sz w:val="19"/>
                <w:lang w:val="fr-FR"/>
              </w:rPr>
              <w:t>000</w:t>
            </w:r>
          </w:p>
        </w:tc>
      </w:tr>
      <w:tr w:rsidR="00CE3B6A" w:rsidRPr="00FA09E1" w14:paraId="52FF2836" w14:textId="77777777" w:rsidTr="00BD2986">
        <w:tc>
          <w:tcPr>
            <w:tcW w:w="1413" w:type="dxa"/>
            <w:vMerge/>
          </w:tcPr>
          <w:p w14:paraId="581C8AE1" w14:textId="77777777" w:rsidR="00CE3B6A" w:rsidRPr="00FA09E1" w:rsidRDefault="00CE3B6A" w:rsidP="00263E84">
            <w:pPr>
              <w:rPr>
                <w:sz w:val="19"/>
                <w:szCs w:val="19"/>
                <w:lang w:val="fr-FR"/>
              </w:rPr>
            </w:pPr>
          </w:p>
        </w:tc>
        <w:tc>
          <w:tcPr>
            <w:tcW w:w="709" w:type="dxa"/>
            <w:vMerge/>
          </w:tcPr>
          <w:p w14:paraId="5A08BAD8" w14:textId="77777777" w:rsidR="00CE3B6A" w:rsidRPr="00FA09E1" w:rsidRDefault="00CE3B6A" w:rsidP="00263E84">
            <w:pPr>
              <w:rPr>
                <w:sz w:val="19"/>
                <w:szCs w:val="19"/>
                <w:lang w:val="fr-FR"/>
              </w:rPr>
            </w:pPr>
          </w:p>
        </w:tc>
        <w:tc>
          <w:tcPr>
            <w:tcW w:w="1406" w:type="dxa"/>
          </w:tcPr>
          <w:p w14:paraId="1BF4D9E5" w14:textId="77777777" w:rsidR="00CE3B6A" w:rsidRPr="00FA09E1" w:rsidRDefault="00CE3B6A" w:rsidP="00263E84">
            <w:pPr>
              <w:rPr>
                <w:sz w:val="19"/>
                <w:szCs w:val="19"/>
                <w:lang w:val="fr-FR"/>
              </w:rPr>
            </w:pPr>
            <w:r w:rsidRPr="00FA09E1">
              <w:rPr>
                <w:sz w:val="19"/>
                <w:lang w:val="fr-FR"/>
              </w:rPr>
              <w:t>Coûts d’appui</w:t>
            </w:r>
          </w:p>
        </w:tc>
        <w:tc>
          <w:tcPr>
            <w:tcW w:w="779" w:type="dxa"/>
          </w:tcPr>
          <w:p w14:paraId="1B57EF79" w14:textId="20FD4070" w:rsidR="00CE3B6A" w:rsidRPr="00FA09E1" w:rsidRDefault="00CE3B6A" w:rsidP="00263E84">
            <w:pPr>
              <w:jc w:val="right"/>
              <w:rPr>
                <w:sz w:val="19"/>
                <w:szCs w:val="19"/>
                <w:lang w:val="fr-FR"/>
              </w:rPr>
            </w:pPr>
            <w:r w:rsidRPr="00FA09E1">
              <w:rPr>
                <w:sz w:val="19"/>
                <w:lang w:val="fr-FR"/>
              </w:rPr>
              <w:t>17</w:t>
            </w:r>
            <w:r w:rsidR="0016739C">
              <w:rPr>
                <w:sz w:val="19"/>
                <w:lang w:val="fr-FR"/>
              </w:rPr>
              <w:t> </w:t>
            </w:r>
            <w:r w:rsidRPr="00FA09E1">
              <w:rPr>
                <w:sz w:val="19"/>
                <w:lang w:val="fr-FR"/>
              </w:rPr>
              <w:t>733</w:t>
            </w:r>
          </w:p>
        </w:tc>
        <w:tc>
          <w:tcPr>
            <w:tcW w:w="0" w:type="auto"/>
          </w:tcPr>
          <w:p w14:paraId="178AC129"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41211152" w14:textId="76AF8D40" w:rsidR="00CE3B6A" w:rsidRPr="00FA09E1" w:rsidRDefault="00CE3B6A" w:rsidP="00263E84">
            <w:pPr>
              <w:jc w:val="right"/>
              <w:rPr>
                <w:sz w:val="19"/>
                <w:szCs w:val="19"/>
                <w:lang w:val="fr-FR"/>
              </w:rPr>
            </w:pPr>
            <w:r w:rsidRPr="00FA09E1">
              <w:rPr>
                <w:sz w:val="19"/>
                <w:lang w:val="fr-FR"/>
              </w:rPr>
              <w:t>20</w:t>
            </w:r>
            <w:r w:rsidR="0016739C">
              <w:rPr>
                <w:sz w:val="19"/>
                <w:lang w:val="fr-FR"/>
              </w:rPr>
              <w:t> </w:t>
            </w:r>
            <w:r w:rsidRPr="00FA09E1">
              <w:rPr>
                <w:sz w:val="19"/>
                <w:lang w:val="fr-FR"/>
              </w:rPr>
              <w:t>267</w:t>
            </w:r>
          </w:p>
        </w:tc>
        <w:tc>
          <w:tcPr>
            <w:tcW w:w="0" w:type="auto"/>
          </w:tcPr>
          <w:p w14:paraId="2CA23EF2"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6755A0AE" w14:textId="4AABC3E3" w:rsidR="00CE3B6A" w:rsidRPr="00FA09E1" w:rsidRDefault="00CE3B6A" w:rsidP="00263E84">
            <w:pPr>
              <w:jc w:val="right"/>
              <w:rPr>
                <w:sz w:val="19"/>
                <w:szCs w:val="19"/>
                <w:lang w:val="fr-FR"/>
              </w:rPr>
            </w:pPr>
            <w:r w:rsidRPr="00FA09E1">
              <w:rPr>
                <w:sz w:val="19"/>
                <w:lang w:val="fr-FR"/>
              </w:rPr>
              <w:t>23</w:t>
            </w:r>
            <w:r w:rsidR="0016739C">
              <w:rPr>
                <w:sz w:val="19"/>
                <w:lang w:val="fr-FR"/>
              </w:rPr>
              <w:t> </w:t>
            </w:r>
            <w:r w:rsidRPr="00FA09E1">
              <w:rPr>
                <w:sz w:val="19"/>
                <w:lang w:val="fr-FR"/>
              </w:rPr>
              <w:t>433</w:t>
            </w:r>
          </w:p>
        </w:tc>
        <w:tc>
          <w:tcPr>
            <w:tcW w:w="0" w:type="auto"/>
          </w:tcPr>
          <w:p w14:paraId="5B021A16"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7AAFA6E3" w14:textId="5DE057C1" w:rsidR="00CE3B6A" w:rsidRPr="00FA09E1" w:rsidRDefault="00CE3B6A" w:rsidP="00263E84">
            <w:pPr>
              <w:jc w:val="right"/>
              <w:rPr>
                <w:sz w:val="19"/>
                <w:szCs w:val="19"/>
                <w:lang w:val="fr-FR"/>
              </w:rPr>
            </w:pPr>
            <w:r w:rsidRPr="00FA09E1">
              <w:rPr>
                <w:sz w:val="19"/>
                <w:lang w:val="fr-FR"/>
              </w:rPr>
              <w:t>14</w:t>
            </w:r>
            <w:r w:rsidR="0016739C">
              <w:rPr>
                <w:sz w:val="19"/>
                <w:lang w:val="fr-FR"/>
              </w:rPr>
              <w:t> </w:t>
            </w:r>
            <w:r w:rsidRPr="00FA09E1">
              <w:rPr>
                <w:sz w:val="19"/>
                <w:lang w:val="fr-FR"/>
              </w:rPr>
              <w:t>567</w:t>
            </w:r>
          </w:p>
        </w:tc>
        <w:tc>
          <w:tcPr>
            <w:tcW w:w="0" w:type="auto"/>
          </w:tcPr>
          <w:p w14:paraId="3FA25E0E" w14:textId="6EACF7C3" w:rsidR="00CE3B6A" w:rsidRPr="00FA09E1" w:rsidRDefault="00CE3B6A" w:rsidP="00263E84">
            <w:pPr>
              <w:jc w:val="right"/>
              <w:rPr>
                <w:sz w:val="19"/>
                <w:szCs w:val="19"/>
                <w:lang w:val="fr-FR"/>
              </w:rPr>
            </w:pPr>
            <w:r w:rsidRPr="00FA09E1">
              <w:rPr>
                <w:sz w:val="19"/>
                <w:lang w:val="fr-FR"/>
              </w:rPr>
              <w:t>76</w:t>
            </w:r>
            <w:r w:rsidR="0016739C">
              <w:rPr>
                <w:sz w:val="19"/>
                <w:lang w:val="fr-FR"/>
              </w:rPr>
              <w:t> </w:t>
            </w:r>
            <w:r w:rsidRPr="00FA09E1">
              <w:rPr>
                <w:sz w:val="19"/>
                <w:lang w:val="fr-FR"/>
              </w:rPr>
              <w:t>000</w:t>
            </w:r>
          </w:p>
        </w:tc>
      </w:tr>
      <w:tr w:rsidR="00CE3B6A" w:rsidRPr="00FA09E1" w14:paraId="3185C591" w14:textId="77777777" w:rsidTr="00BD2986">
        <w:tc>
          <w:tcPr>
            <w:tcW w:w="1413" w:type="dxa"/>
            <w:vMerge/>
          </w:tcPr>
          <w:p w14:paraId="21B67364" w14:textId="77777777" w:rsidR="00CE3B6A" w:rsidRPr="00FA09E1" w:rsidRDefault="00CE3B6A" w:rsidP="00263E84">
            <w:pPr>
              <w:rPr>
                <w:sz w:val="19"/>
                <w:szCs w:val="19"/>
                <w:lang w:val="fr-FR"/>
              </w:rPr>
            </w:pPr>
          </w:p>
        </w:tc>
        <w:tc>
          <w:tcPr>
            <w:tcW w:w="709" w:type="dxa"/>
            <w:vMerge w:val="restart"/>
          </w:tcPr>
          <w:p w14:paraId="6F7579A6" w14:textId="77777777" w:rsidR="00CE3B6A" w:rsidRPr="00FA09E1" w:rsidRDefault="00CE3B6A" w:rsidP="00263E84">
            <w:pPr>
              <w:rPr>
                <w:sz w:val="19"/>
                <w:szCs w:val="19"/>
                <w:lang w:val="fr-FR"/>
              </w:rPr>
            </w:pPr>
            <w:r w:rsidRPr="00FA09E1">
              <w:rPr>
                <w:sz w:val="19"/>
                <w:lang w:val="fr-FR"/>
              </w:rPr>
              <w:t>PNUD</w:t>
            </w:r>
          </w:p>
        </w:tc>
        <w:tc>
          <w:tcPr>
            <w:tcW w:w="1406" w:type="dxa"/>
          </w:tcPr>
          <w:p w14:paraId="08C8C999" w14:textId="77777777" w:rsidR="00CE3B6A" w:rsidRPr="00FA09E1" w:rsidRDefault="00CE3B6A" w:rsidP="00263E84">
            <w:pPr>
              <w:rPr>
                <w:sz w:val="19"/>
                <w:szCs w:val="19"/>
                <w:lang w:val="fr-FR"/>
              </w:rPr>
            </w:pPr>
            <w:r w:rsidRPr="00FA09E1">
              <w:rPr>
                <w:sz w:val="19"/>
                <w:lang w:val="fr-FR"/>
              </w:rPr>
              <w:t>Coûts du projet</w:t>
            </w:r>
          </w:p>
        </w:tc>
        <w:tc>
          <w:tcPr>
            <w:tcW w:w="779" w:type="dxa"/>
          </w:tcPr>
          <w:p w14:paraId="19EAA277" w14:textId="1CFBEA28" w:rsidR="00CE3B6A" w:rsidRPr="00FA09E1" w:rsidRDefault="00CE3B6A" w:rsidP="00263E84">
            <w:pPr>
              <w:jc w:val="right"/>
              <w:rPr>
                <w:sz w:val="19"/>
                <w:szCs w:val="19"/>
                <w:lang w:val="fr-FR"/>
              </w:rPr>
            </w:pPr>
            <w:r w:rsidRPr="00FA09E1">
              <w:rPr>
                <w:sz w:val="19"/>
                <w:lang w:val="fr-FR"/>
              </w:rPr>
              <w:t>218</w:t>
            </w:r>
            <w:r w:rsidR="0016739C">
              <w:rPr>
                <w:sz w:val="19"/>
                <w:lang w:val="fr-FR"/>
              </w:rPr>
              <w:t> </w:t>
            </w:r>
            <w:r w:rsidRPr="00FA09E1">
              <w:rPr>
                <w:sz w:val="19"/>
                <w:lang w:val="fr-FR"/>
              </w:rPr>
              <w:t>000</w:t>
            </w:r>
          </w:p>
        </w:tc>
        <w:tc>
          <w:tcPr>
            <w:tcW w:w="0" w:type="auto"/>
          </w:tcPr>
          <w:p w14:paraId="59676554"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6EA726E6" w14:textId="0CFE2950" w:rsidR="00CE3B6A" w:rsidRPr="00FA09E1" w:rsidRDefault="00CE3B6A" w:rsidP="00263E84">
            <w:pPr>
              <w:jc w:val="right"/>
              <w:rPr>
                <w:sz w:val="19"/>
                <w:szCs w:val="19"/>
                <w:lang w:val="fr-FR"/>
              </w:rPr>
            </w:pPr>
            <w:r w:rsidRPr="00FA09E1">
              <w:rPr>
                <w:sz w:val="19"/>
                <w:lang w:val="fr-FR"/>
              </w:rPr>
              <w:t>210</w:t>
            </w:r>
            <w:r w:rsidR="0016739C">
              <w:rPr>
                <w:sz w:val="19"/>
                <w:lang w:val="fr-FR"/>
              </w:rPr>
              <w:t> </w:t>
            </w:r>
            <w:r w:rsidRPr="00FA09E1">
              <w:rPr>
                <w:sz w:val="19"/>
                <w:lang w:val="fr-FR"/>
              </w:rPr>
              <w:t>500</w:t>
            </w:r>
          </w:p>
        </w:tc>
        <w:tc>
          <w:tcPr>
            <w:tcW w:w="0" w:type="auto"/>
          </w:tcPr>
          <w:p w14:paraId="1D8C282A"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24ED883C" w14:textId="0CE716FB" w:rsidR="00CE3B6A" w:rsidRPr="00FA09E1" w:rsidRDefault="00CE3B6A" w:rsidP="00263E84">
            <w:pPr>
              <w:jc w:val="right"/>
              <w:rPr>
                <w:sz w:val="19"/>
                <w:szCs w:val="19"/>
                <w:lang w:val="fr-FR"/>
              </w:rPr>
            </w:pPr>
            <w:r w:rsidRPr="00FA09E1">
              <w:rPr>
                <w:sz w:val="19"/>
                <w:lang w:val="fr-FR"/>
              </w:rPr>
              <w:t>96</w:t>
            </w:r>
            <w:r w:rsidR="0016739C">
              <w:rPr>
                <w:sz w:val="19"/>
                <w:lang w:val="fr-FR"/>
              </w:rPr>
              <w:t> </w:t>
            </w:r>
            <w:r w:rsidRPr="00FA09E1">
              <w:rPr>
                <w:sz w:val="19"/>
                <w:lang w:val="fr-FR"/>
              </w:rPr>
              <w:t>500</w:t>
            </w:r>
          </w:p>
        </w:tc>
        <w:tc>
          <w:tcPr>
            <w:tcW w:w="0" w:type="auto"/>
          </w:tcPr>
          <w:p w14:paraId="47902962"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0090684D"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3EFE0154" w14:textId="19F8C6B5" w:rsidR="00CE3B6A" w:rsidRPr="00FA09E1" w:rsidRDefault="00CE3B6A" w:rsidP="00263E84">
            <w:pPr>
              <w:jc w:val="right"/>
              <w:rPr>
                <w:sz w:val="19"/>
                <w:szCs w:val="19"/>
                <w:lang w:val="fr-FR"/>
              </w:rPr>
            </w:pPr>
            <w:r w:rsidRPr="00FA09E1">
              <w:rPr>
                <w:sz w:val="19"/>
                <w:lang w:val="fr-FR"/>
              </w:rPr>
              <w:t>525</w:t>
            </w:r>
            <w:r w:rsidR="0016739C">
              <w:rPr>
                <w:sz w:val="19"/>
                <w:lang w:val="fr-FR"/>
              </w:rPr>
              <w:t> </w:t>
            </w:r>
            <w:r w:rsidRPr="00FA09E1">
              <w:rPr>
                <w:sz w:val="19"/>
                <w:lang w:val="fr-FR"/>
              </w:rPr>
              <w:t>000</w:t>
            </w:r>
          </w:p>
        </w:tc>
      </w:tr>
      <w:tr w:rsidR="00CE3B6A" w:rsidRPr="00FA09E1" w14:paraId="333D4967" w14:textId="77777777" w:rsidTr="00BD2986">
        <w:tc>
          <w:tcPr>
            <w:tcW w:w="1413" w:type="dxa"/>
            <w:vMerge/>
          </w:tcPr>
          <w:p w14:paraId="73F906A4" w14:textId="77777777" w:rsidR="00CE3B6A" w:rsidRPr="00FA09E1" w:rsidRDefault="00CE3B6A" w:rsidP="00263E84">
            <w:pPr>
              <w:rPr>
                <w:sz w:val="19"/>
                <w:szCs w:val="19"/>
                <w:lang w:val="fr-FR"/>
              </w:rPr>
            </w:pPr>
          </w:p>
        </w:tc>
        <w:tc>
          <w:tcPr>
            <w:tcW w:w="709" w:type="dxa"/>
            <w:vMerge/>
          </w:tcPr>
          <w:p w14:paraId="3380BFE9" w14:textId="77777777" w:rsidR="00CE3B6A" w:rsidRPr="00FA09E1" w:rsidRDefault="00CE3B6A" w:rsidP="00263E84">
            <w:pPr>
              <w:rPr>
                <w:sz w:val="19"/>
                <w:szCs w:val="19"/>
                <w:lang w:val="fr-FR"/>
              </w:rPr>
            </w:pPr>
          </w:p>
        </w:tc>
        <w:tc>
          <w:tcPr>
            <w:tcW w:w="1406" w:type="dxa"/>
          </w:tcPr>
          <w:p w14:paraId="6D4F0AB5" w14:textId="77777777" w:rsidR="00CE3B6A" w:rsidRPr="00FA09E1" w:rsidRDefault="00CE3B6A" w:rsidP="00263E84">
            <w:pPr>
              <w:rPr>
                <w:sz w:val="19"/>
                <w:szCs w:val="19"/>
                <w:lang w:val="fr-FR"/>
              </w:rPr>
            </w:pPr>
            <w:r w:rsidRPr="00FA09E1">
              <w:rPr>
                <w:sz w:val="19"/>
                <w:lang w:val="fr-FR"/>
              </w:rPr>
              <w:t>Coûts d’appui</w:t>
            </w:r>
          </w:p>
        </w:tc>
        <w:tc>
          <w:tcPr>
            <w:tcW w:w="779" w:type="dxa"/>
          </w:tcPr>
          <w:p w14:paraId="0C5AC362" w14:textId="2E269AA7" w:rsidR="00CE3B6A" w:rsidRPr="00FA09E1" w:rsidRDefault="00CE3B6A" w:rsidP="00263E84">
            <w:pPr>
              <w:jc w:val="right"/>
              <w:rPr>
                <w:sz w:val="19"/>
                <w:szCs w:val="19"/>
                <w:lang w:val="fr-FR"/>
              </w:rPr>
            </w:pPr>
            <w:r w:rsidRPr="00FA09E1">
              <w:rPr>
                <w:sz w:val="19"/>
                <w:lang w:val="fr-FR"/>
              </w:rPr>
              <w:t>15</w:t>
            </w:r>
            <w:r w:rsidR="0016739C">
              <w:rPr>
                <w:sz w:val="19"/>
                <w:lang w:val="fr-FR"/>
              </w:rPr>
              <w:t> </w:t>
            </w:r>
            <w:r w:rsidRPr="00FA09E1">
              <w:rPr>
                <w:sz w:val="19"/>
                <w:lang w:val="fr-FR"/>
              </w:rPr>
              <w:t>260</w:t>
            </w:r>
          </w:p>
        </w:tc>
        <w:tc>
          <w:tcPr>
            <w:tcW w:w="0" w:type="auto"/>
          </w:tcPr>
          <w:p w14:paraId="1106435F"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385352E7" w14:textId="388E1DA0" w:rsidR="00CE3B6A" w:rsidRPr="00FA09E1" w:rsidRDefault="00CE3B6A" w:rsidP="00263E84">
            <w:pPr>
              <w:jc w:val="right"/>
              <w:rPr>
                <w:sz w:val="19"/>
                <w:szCs w:val="19"/>
                <w:lang w:val="fr-FR"/>
              </w:rPr>
            </w:pPr>
            <w:r w:rsidRPr="00FA09E1">
              <w:rPr>
                <w:sz w:val="19"/>
                <w:lang w:val="fr-FR"/>
              </w:rPr>
              <w:t>14</w:t>
            </w:r>
            <w:r w:rsidR="0016739C">
              <w:rPr>
                <w:sz w:val="19"/>
                <w:lang w:val="fr-FR"/>
              </w:rPr>
              <w:t> </w:t>
            </w:r>
            <w:r w:rsidRPr="00FA09E1">
              <w:rPr>
                <w:sz w:val="19"/>
                <w:lang w:val="fr-FR"/>
              </w:rPr>
              <w:t>735</w:t>
            </w:r>
          </w:p>
        </w:tc>
        <w:tc>
          <w:tcPr>
            <w:tcW w:w="0" w:type="auto"/>
          </w:tcPr>
          <w:p w14:paraId="6FA03504"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701ED722" w14:textId="626F9D98" w:rsidR="00CE3B6A" w:rsidRPr="00FA09E1" w:rsidRDefault="00CE3B6A" w:rsidP="00263E84">
            <w:pPr>
              <w:jc w:val="right"/>
              <w:rPr>
                <w:sz w:val="19"/>
                <w:szCs w:val="19"/>
                <w:lang w:val="fr-FR"/>
              </w:rPr>
            </w:pPr>
            <w:r w:rsidRPr="00FA09E1">
              <w:rPr>
                <w:sz w:val="19"/>
                <w:lang w:val="fr-FR"/>
              </w:rPr>
              <w:t>6</w:t>
            </w:r>
            <w:r w:rsidR="0016739C">
              <w:rPr>
                <w:sz w:val="19"/>
                <w:lang w:val="fr-FR"/>
              </w:rPr>
              <w:t> </w:t>
            </w:r>
            <w:r w:rsidRPr="00FA09E1">
              <w:rPr>
                <w:sz w:val="19"/>
                <w:lang w:val="fr-FR"/>
              </w:rPr>
              <w:t>755</w:t>
            </w:r>
          </w:p>
        </w:tc>
        <w:tc>
          <w:tcPr>
            <w:tcW w:w="0" w:type="auto"/>
          </w:tcPr>
          <w:p w14:paraId="6A3016C7"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51E6D1FE"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1F12E739" w14:textId="16C7B839" w:rsidR="00CE3B6A" w:rsidRPr="00FA09E1" w:rsidRDefault="00CE3B6A" w:rsidP="00263E84">
            <w:pPr>
              <w:jc w:val="right"/>
              <w:rPr>
                <w:sz w:val="19"/>
                <w:szCs w:val="19"/>
                <w:lang w:val="fr-FR"/>
              </w:rPr>
            </w:pPr>
            <w:r w:rsidRPr="00FA09E1">
              <w:rPr>
                <w:sz w:val="19"/>
                <w:lang w:val="fr-FR"/>
              </w:rPr>
              <w:t>36</w:t>
            </w:r>
            <w:r w:rsidR="0016739C">
              <w:rPr>
                <w:sz w:val="19"/>
                <w:lang w:val="fr-FR"/>
              </w:rPr>
              <w:t> </w:t>
            </w:r>
            <w:r w:rsidRPr="00FA09E1">
              <w:rPr>
                <w:sz w:val="19"/>
                <w:lang w:val="fr-FR"/>
              </w:rPr>
              <w:t>750</w:t>
            </w:r>
          </w:p>
        </w:tc>
      </w:tr>
      <w:tr w:rsidR="00CE3B6A" w:rsidRPr="00FA09E1" w14:paraId="3085208A" w14:textId="77777777" w:rsidTr="00BD2986">
        <w:tc>
          <w:tcPr>
            <w:tcW w:w="3528" w:type="dxa"/>
            <w:gridSpan w:val="3"/>
          </w:tcPr>
          <w:p w14:paraId="5135CA23" w14:textId="6785212D" w:rsidR="00CE3B6A" w:rsidRPr="00FA09E1" w:rsidRDefault="00CE3B6A" w:rsidP="00263E84">
            <w:pPr>
              <w:jc w:val="left"/>
              <w:rPr>
                <w:sz w:val="19"/>
                <w:szCs w:val="19"/>
                <w:lang w:val="fr-FR"/>
              </w:rPr>
            </w:pPr>
            <w:r w:rsidRPr="00FA09E1">
              <w:rPr>
                <w:sz w:val="19"/>
                <w:lang w:val="fr-FR"/>
              </w:rPr>
              <w:t>Total des coûts d</w:t>
            </w:r>
            <w:r w:rsidR="00802B7D">
              <w:rPr>
                <w:sz w:val="19"/>
                <w:lang w:val="fr-FR"/>
              </w:rPr>
              <w:t>e</w:t>
            </w:r>
            <w:r w:rsidRPr="00FA09E1">
              <w:rPr>
                <w:sz w:val="19"/>
                <w:lang w:val="fr-FR"/>
              </w:rPr>
              <w:t xml:space="preserve"> projet demandé</w:t>
            </w:r>
            <w:r w:rsidR="00802B7D">
              <w:rPr>
                <w:sz w:val="19"/>
                <w:lang w:val="fr-FR"/>
              </w:rPr>
              <w:t>s</w:t>
            </w:r>
            <w:r w:rsidRPr="00FA09E1">
              <w:rPr>
                <w:sz w:val="19"/>
                <w:lang w:val="fr-FR"/>
              </w:rPr>
              <w:t xml:space="preserve"> en principe ($</w:t>
            </w:r>
            <w:r w:rsidR="0016739C">
              <w:rPr>
                <w:sz w:val="19"/>
                <w:lang w:val="fr-FR"/>
              </w:rPr>
              <w:t xml:space="preserve"> </w:t>
            </w:r>
            <w:r w:rsidRPr="00FA09E1">
              <w:rPr>
                <w:sz w:val="19"/>
                <w:lang w:val="fr-FR"/>
              </w:rPr>
              <w:t xml:space="preserve">US) </w:t>
            </w:r>
          </w:p>
        </w:tc>
        <w:tc>
          <w:tcPr>
            <w:tcW w:w="779" w:type="dxa"/>
          </w:tcPr>
          <w:p w14:paraId="179872C4" w14:textId="3A612FCF" w:rsidR="00CE3B6A" w:rsidRPr="00FA09E1" w:rsidRDefault="00CE3B6A" w:rsidP="00263E84">
            <w:pPr>
              <w:jc w:val="right"/>
              <w:rPr>
                <w:sz w:val="19"/>
                <w:szCs w:val="19"/>
                <w:lang w:val="fr-FR"/>
              </w:rPr>
            </w:pPr>
            <w:r w:rsidRPr="00FA09E1">
              <w:rPr>
                <w:sz w:val="19"/>
                <w:lang w:val="fr-FR"/>
              </w:rPr>
              <w:t>358</w:t>
            </w:r>
            <w:r w:rsidR="0016739C">
              <w:rPr>
                <w:sz w:val="19"/>
                <w:lang w:val="fr-FR"/>
              </w:rPr>
              <w:t> </w:t>
            </w:r>
            <w:r w:rsidRPr="00FA09E1">
              <w:rPr>
                <w:sz w:val="19"/>
                <w:lang w:val="fr-FR"/>
              </w:rPr>
              <w:t>000</w:t>
            </w:r>
          </w:p>
        </w:tc>
        <w:tc>
          <w:tcPr>
            <w:tcW w:w="0" w:type="auto"/>
          </w:tcPr>
          <w:p w14:paraId="4E7778B5"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585E97BC" w14:textId="25F665D7" w:rsidR="00CE3B6A" w:rsidRPr="00FA09E1" w:rsidRDefault="00CE3B6A" w:rsidP="00263E84">
            <w:pPr>
              <w:jc w:val="right"/>
              <w:rPr>
                <w:sz w:val="19"/>
                <w:szCs w:val="19"/>
                <w:lang w:val="fr-FR"/>
              </w:rPr>
            </w:pPr>
            <w:r w:rsidRPr="00FA09E1">
              <w:rPr>
                <w:sz w:val="19"/>
                <w:lang w:val="fr-FR"/>
              </w:rPr>
              <w:t>370</w:t>
            </w:r>
            <w:r w:rsidR="0016739C">
              <w:rPr>
                <w:sz w:val="19"/>
                <w:lang w:val="fr-FR"/>
              </w:rPr>
              <w:t> </w:t>
            </w:r>
            <w:r w:rsidRPr="00FA09E1">
              <w:rPr>
                <w:sz w:val="19"/>
                <w:lang w:val="fr-FR"/>
              </w:rPr>
              <w:t>500</w:t>
            </w:r>
          </w:p>
        </w:tc>
        <w:tc>
          <w:tcPr>
            <w:tcW w:w="0" w:type="auto"/>
          </w:tcPr>
          <w:p w14:paraId="3FEFFB49"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74880040" w14:textId="3842C775" w:rsidR="00CE3B6A" w:rsidRPr="00FA09E1" w:rsidRDefault="00CE3B6A" w:rsidP="00263E84">
            <w:pPr>
              <w:jc w:val="right"/>
              <w:rPr>
                <w:sz w:val="19"/>
                <w:szCs w:val="19"/>
                <w:lang w:val="fr-FR"/>
              </w:rPr>
            </w:pPr>
            <w:r w:rsidRPr="00FA09E1">
              <w:rPr>
                <w:sz w:val="19"/>
                <w:lang w:val="fr-FR"/>
              </w:rPr>
              <w:t>281</w:t>
            </w:r>
            <w:r w:rsidR="0016739C">
              <w:rPr>
                <w:sz w:val="19"/>
                <w:lang w:val="fr-FR"/>
              </w:rPr>
              <w:t> </w:t>
            </w:r>
            <w:r w:rsidRPr="00FA09E1">
              <w:rPr>
                <w:sz w:val="19"/>
                <w:lang w:val="fr-FR"/>
              </w:rPr>
              <w:t>500</w:t>
            </w:r>
          </w:p>
        </w:tc>
        <w:tc>
          <w:tcPr>
            <w:tcW w:w="0" w:type="auto"/>
          </w:tcPr>
          <w:p w14:paraId="207E8433"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30A25033" w14:textId="66938279" w:rsidR="00CE3B6A" w:rsidRPr="00FA09E1" w:rsidRDefault="00CE3B6A" w:rsidP="00263E84">
            <w:pPr>
              <w:jc w:val="right"/>
              <w:rPr>
                <w:sz w:val="19"/>
                <w:szCs w:val="19"/>
                <w:lang w:val="fr-FR"/>
              </w:rPr>
            </w:pPr>
            <w:r w:rsidRPr="00FA09E1">
              <w:rPr>
                <w:sz w:val="19"/>
                <w:lang w:val="fr-FR"/>
              </w:rPr>
              <w:t>115</w:t>
            </w:r>
            <w:r w:rsidR="0016739C">
              <w:rPr>
                <w:sz w:val="19"/>
                <w:lang w:val="fr-FR"/>
              </w:rPr>
              <w:t> </w:t>
            </w:r>
            <w:r w:rsidRPr="00FA09E1">
              <w:rPr>
                <w:sz w:val="19"/>
                <w:lang w:val="fr-FR"/>
              </w:rPr>
              <w:t>000</w:t>
            </w:r>
          </w:p>
        </w:tc>
        <w:tc>
          <w:tcPr>
            <w:tcW w:w="0" w:type="auto"/>
          </w:tcPr>
          <w:p w14:paraId="5DEB8CCB" w14:textId="7DEC9F9B" w:rsidR="00CE3B6A" w:rsidRPr="00FA09E1" w:rsidRDefault="00CE3B6A" w:rsidP="00263E84">
            <w:pPr>
              <w:jc w:val="right"/>
              <w:rPr>
                <w:sz w:val="19"/>
                <w:szCs w:val="19"/>
                <w:lang w:val="fr-FR"/>
              </w:rPr>
            </w:pPr>
            <w:r w:rsidRPr="00FA09E1">
              <w:rPr>
                <w:sz w:val="19"/>
                <w:lang w:val="fr-FR"/>
              </w:rPr>
              <w:t>1</w:t>
            </w:r>
            <w:r w:rsidR="0016739C">
              <w:rPr>
                <w:sz w:val="19"/>
                <w:lang w:val="fr-FR"/>
              </w:rPr>
              <w:t> 125 </w:t>
            </w:r>
            <w:r w:rsidRPr="00FA09E1">
              <w:rPr>
                <w:sz w:val="19"/>
                <w:lang w:val="fr-FR"/>
              </w:rPr>
              <w:t>000</w:t>
            </w:r>
          </w:p>
        </w:tc>
      </w:tr>
      <w:tr w:rsidR="00CE3B6A" w:rsidRPr="00FA09E1" w14:paraId="7D5D69D7" w14:textId="77777777" w:rsidTr="00BD2986">
        <w:tc>
          <w:tcPr>
            <w:tcW w:w="3528" w:type="dxa"/>
            <w:gridSpan w:val="3"/>
          </w:tcPr>
          <w:p w14:paraId="7E3E0AF9" w14:textId="08D17DD0" w:rsidR="00CE3B6A" w:rsidRPr="00FA09E1" w:rsidRDefault="00CE3B6A" w:rsidP="00263E84">
            <w:pPr>
              <w:jc w:val="left"/>
              <w:rPr>
                <w:sz w:val="19"/>
                <w:szCs w:val="19"/>
                <w:lang w:val="fr-FR"/>
              </w:rPr>
            </w:pPr>
            <w:r w:rsidRPr="00FA09E1">
              <w:rPr>
                <w:sz w:val="19"/>
                <w:lang w:val="fr-FR"/>
              </w:rPr>
              <w:t>Total des coûts d’appui demandé</w:t>
            </w:r>
            <w:r w:rsidR="00802B7D">
              <w:rPr>
                <w:sz w:val="19"/>
                <w:lang w:val="fr-FR"/>
              </w:rPr>
              <w:t>s</w:t>
            </w:r>
            <w:r w:rsidRPr="00FA09E1">
              <w:rPr>
                <w:sz w:val="19"/>
                <w:lang w:val="fr-FR"/>
              </w:rPr>
              <w:t xml:space="preserve"> en principe ($</w:t>
            </w:r>
            <w:r w:rsidR="0016739C">
              <w:rPr>
                <w:sz w:val="19"/>
                <w:lang w:val="fr-FR"/>
              </w:rPr>
              <w:t xml:space="preserve"> </w:t>
            </w:r>
            <w:r w:rsidRPr="00FA09E1">
              <w:rPr>
                <w:sz w:val="19"/>
                <w:lang w:val="fr-FR"/>
              </w:rPr>
              <w:t>US)</w:t>
            </w:r>
          </w:p>
        </w:tc>
        <w:tc>
          <w:tcPr>
            <w:tcW w:w="779" w:type="dxa"/>
          </w:tcPr>
          <w:p w14:paraId="2D37DF2E" w14:textId="074B30C6" w:rsidR="00CE3B6A" w:rsidRPr="00FA09E1" w:rsidRDefault="00CE3B6A" w:rsidP="00263E84">
            <w:pPr>
              <w:jc w:val="right"/>
              <w:rPr>
                <w:sz w:val="19"/>
                <w:szCs w:val="19"/>
                <w:lang w:val="fr-FR"/>
              </w:rPr>
            </w:pPr>
            <w:r w:rsidRPr="00FA09E1">
              <w:rPr>
                <w:sz w:val="19"/>
                <w:lang w:val="fr-FR"/>
              </w:rPr>
              <w:t>32</w:t>
            </w:r>
            <w:r w:rsidR="0016739C">
              <w:rPr>
                <w:sz w:val="19"/>
                <w:lang w:val="fr-FR"/>
              </w:rPr>
              <w:t> </w:t>
            </w:r>
            <w:r w:rsidRPr="00FA09E1">
              <w:rPr>
                <w:sz w:val="19"/>
                <w:lang w:val="fr-FR"/>
              </w:rPr>
              <w:t>993</w:t>
            </w:r>
          </w:p>
        </w:tc>
        <w:tc>
          <w:tcPr>
            <w:tcW w:w="0" w:type="auto"/>
          </w:tcPr>
          <w:p w14:paraId="5379B0C4"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7E7F2CDC" w14:textId="50E850E2" w:rsidR="00CE3B6A" w:rsidRPr="00FA09E1" w:rsidRDefault="00CE3B6A" w:rsidP="00263E84">
            <w:pPr>
              <w:jc w:val="right"/>
              <w:rPr>
                <w:sz w:val="19"/>
                <w:szCs w:val="19"/>
                <w:lang w:val="fr-FR"/>
              </w:rPr>
            </w:pPr>
            <w:r w:rsidRPr="00FA09E1">
              <w:rPr>
                <w:sz w:val="19"/>
                <w:lang w:val="fr-FR"/>
              </w:rPr>
              <w:t>35</w:t>
            </w:r>
            <w:r w:rsidR="0016739C">
              <w:rPr>
                <w:sz w:val="19"/>
                <w:lang w:val="fr-FR"/>
              </w:rPr>
              <w:t> </w:t>
            </w:r>
            <w:r w:rsidRPr="00FA09E1">
              <w:rPr>
                <w:sz w:val="19"/>
                <w:lang w:val="fr-FR"/>
              </w:rPr>
              <w:t>002</w:t>
            </w:r>
          </w:p>
        </w:tc>
        <w:tc>
          <w:tcPr>
            <w:tcW w:w="0" w:type="auto"/>
          </w:tcPr>
          <w:p w14:paraId="6FE8F612"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5734FE02" w14:textId="2403B7A3" w:rsidR="00CE3B6A" w:rsidRPr="00FA09E1" w:rsidRDefault="00CE3B6A" w:rsidP="00263E84">
            <w:pPr>
              <w:jc w:val="right"/>
              <w:rPr>
                <w:sz w:val="19"/>
                <w:szCs w:val="19"/>
                <w:lang w:val="fr-FR"/>
              </w:rPr>
            </w:pPr>
            <w:r w:rsidRPr="00FA09E1">
              <w:rPr>
                <w:sz w:val="19"/>
                <w:lang w:val="fr-FR"/>
              </w:rPr>
              <w:t>30</w:t>
            </w:r>
            <w:r w:rsidR="0016739C">
              <w:rPr>
                <w:sz w:val="19"/>
                <w:lang w:val="fr-FR"/>
              </w:rPr>
              <w:t> </w:t>
            </w:r>
            <w:r w:rsidRPr="00FA09E1">
              <w:rPr>
                <w:sz w:val="19"/>
                <w:lang w:val="fr-FR"/>
              </w:rPr>
              <w:t>188</w:t>
            </w:r>
          </w:p>
        </w:tc>
        <w:tc>
          <w:tcPr>
            <w:tcW w:w="0" w:type="auto"/>
          </w:tcPr>
          <w:p w14:paraId="27017B1B"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7EDC6F41" w14:textId="0D436F1B" w:rsidR="00CE3B6A" w:rsidRPr="00FA09E1" w:rsidRDefault="00CE3B6A" w:rsidP="00263E84">
            <w:pPr>
              <w:jc w:val="right"/>
              <w:rPr>
                <w:sz w:val="19"/>
                <w:szCs w:val="19"/>
                <w:lang w:val="fr-FR"/>
              </w:rPr>
            </w:pPr>
            <w:r w:rsidRPr="00FA09E1">
              <w:rPr>
                <w:sz w:val="19"/>
                <w:lang w:val="fr-FR"/>
              </w:rPr>
              <w:t>14</w:t>
            </w:r>
            <w:r w:rsidR="0016739C">
              <w:rPr>
                <w:sz w:val="19"/>
                <w:lang w:val="fr-FR"/>
              </w:rPr>
              <w:t> </w:t>
            </w:r>
            <w:r w:rsidRPr="00FA09E1">
              <w:rPr>
                <w:sz w:val="19"/>
                <w:lang w:val="fr-FR"/>
              </w:rPr>
              <w:t>567</w:t>
            </w:r>
          </w:p>
        </w:tc>
        <w:tc>
          <w:tcPr>
            <w:tcW w:w="0" w:type="auto"/>
          </w:tcPr>
          <w:p w14:paraId="69A51682" w14:textId="73C4E5A6" w:rsidR="00CE3B6A" w:rsidRPr="00FA09E1" w:rsidRDefault="00CE3B6A" w:rsidP="00263E84">
            <w:pPr>
              <w:jc w:val="right"/>
              <w:rPr>
                <w:sz w:val="19"/>
                <w:szCs w:val="19"/>
                <w:lang w:val="fr-FR"/>
              </w:rPr>
            </w:pPr>
            <w:r w:rsidRPr="00FA09E1">
              <w:rPr>
                <w:sz w:val="19"/>
                <w:lang w:val="fr-FR"/>
              </w:rPr>
              <w:t>112</w:t>
            </w:r>
            <w:r w:rsidR="0016739C">
              <w:rPr>
                <w:sz w:val="19"/>
                <w:lang w:val="fr-FR"/>
              </w:rPr>
              <w:t> </w:t>
            </w:r>
            <w:r w:rsidRPr="00FA09E1">
              <w:rPr>
                <w:sz w:val="19"/>
                <w:lang w:val="fr-FR"/>
              </w:rPr>
              <w:t>750</w:t>
            </w:r>
          </w:p>
        </w:tc>
      </w:tr>
      <w:tr w:rsidR="00CE3B6A" w:rsidRPr="00FA09E1" w14:paraId="0AB87D96" w14:textId="77777777" w:rsidTr="00BD2986">
        <w:tc>
          <w:tcPr>
            <w:tcW w:w="3528" w:type="dxa"/>
            <w:gridSpan w:val="3"/>
          </w:tcPr>
          <w:p w14:paraId="03B25D89" w14:textId="117E13AE" w:rsidR="00CE3B6A" w:rsidRPr="00FA09E1" w:rsidRDefault="00802B7D" w:rsidP="00263E84">
            <w:pPr>
              <w:jc w:val="left"/>
              <w:rPr>
                <w:sz w:val="19"/>
                <w:szCs w:val="19"/>
                <w:lang w:val="fr-FR"/>
              </w:rPr>
            </w:pPr>
            <w:r>
              <w:rPr>
                <w:sz w:val="19"/>
                <w:lang w:val="fr-FR"/>
              </w:rPr>
              <w:t>F</w:t>
            </w:r>
            <w:r w:rsidR="00CE3B6A" w:rsidRPr="00FA09E1">
              <w:rPr>
                <w:sz w:val="19"/>
                <w:lang w:val="fr-FR"/>
              </w:rPr>
              <w:t xml:space="preserve">inancement </w:t>
            </w:r>
            <w:r>
              <w:rPr>
                <w:sz w:val="19"/>
                <w:lang w:val="fr-FR"/>
              </w:rPr>
              <w:t xml:space="preserve">total </w:t>
            </w:r>
            <w:r w:rsidR="00CE3B6A" w:rsidRPr="00FA09E1">
              <w:rPr>
                <w:sz w:val="19"/>
                <w:lang w:val="fr-FR"/>
              </w:rPr>
              <w:t>demandé en principe ($</w:t>
            </w:r>
            <w:r w:rsidR="0016739C">
              <w:rPr>
                <w:sz w:val="19"/>
                <w:lang w:val="fr-FR"/>
              </w:rPr>
              <w:t xml:space="preserve"> </w:t>
            </w:r>
            <w:r w:rsidR="00CE3B6A" w:rsidRPr="00FA09E1">
              <w:rPr>
                <w:sz w:val="19"/>
                <w:lang w:val="fr-FR"/>
              </w:rPr>
              <w:t>US)</w:t>
            </w:r>
          </w:p>
        </w:tc>
        <w:tc>
          <w:tcPr>
            <w:tcW w:w="779" w:type="dxa"/>
          </w:tcPr>
          <w:p w14:paraId="6CBB1121" w14:textId="34A8FB87" w:rsidR="00CE3B6A" w:rsidRPr="00FA09E1" w:rsidRDefault="00CE3B6A" w:rsidP="00263E84">
            <w:pPr>
              <w:jc w:val="right"/>
              <w:rPr>
                <w:sz w:val="19"/>
                <w:szCs w:val="19"/>
                <w:lang w:val="fr-FR"/>
              </w:rPr>
            </w:pPr>
            <w:r w:rsidRPr="00FA09E1">
              <w:rPr>
                <w:sz w:val="19"/>
                <w:lang w:val="fr-FR"/>
              </w:rPr>
              <w:t>390</w:t>
            </w:r>
            <w:r w:rsidR="0016739C">
              <w:rPr>
                <w:sz w:val="19"/>
                <w:lang w:val="fr-FR"/>
              </w:rPr>
              <w:t> </w:t>
            </w:r>
            <w:r w:rsidRPr="00FA09E1">
              <w:rPr>
                <w:sz w:val="19"/>
                <w:lang w:val="fr-FR"/>
              </w:rPr>
              <w:t>993</w:t>
            </w:r>
          </w:p>
        </w:tc>
        <w:tc>
          <w:tcPr>
            <w:tcW w:w="0" w:type="auto"/>
          </w:tcPr>
          <w:p w14:paraId="5F8D2050"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441D8AAF" w14:textId="3B0ACA99" w:rsidR="00CE3B6A" w:rsidRPr="00FA09E1" w:rsidRDefault="00CE3B6A" w:rsidP="00263E84">
            <w:pPr>
              <w:jc w:val="right"/>
              <w:rPr>
                <w:sz w:val="19"/>
                <w:szCs w:val="19"/>
                <w:lang w:val="fr-FR"/>
              </w:rPr>
            </w:pPr>
            <w:r w:rsidRPr="00FA09E1">
              <w:rPr>
                <w:sz w:val="19"/>
                <w:lang w:val="fr-FR"/>
              </w:rPr>
              <w:t>405</w:t>
            </w:r>
            <w:r w:rsidR="0016739C">
              <w:rPr>
                <w:sz w:val="19"/>
                <w:lang w:val="fr-FR"/>
              </w:rPr>
              <w:t> </w:t>
            </w:r>
            <w:r w:rsidRPr="00FA09E1">
              <w:rPr>
                <w:sz w:val="19"/>
                <w:lang w:val="fr-FR"/>
              </w:rPr>
              <w:t>502</w:t>
            </w:r>
          </w:p>
        </w:tc>
        <w:tc>
          <w:tcPr>
            <w:tcW w:w="0" w:type="auto"/>
          </w:tcPr>
          <w:p w14:paraId="3C5E2B73"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03B5A662" w14:textId="4DC856D9" w:rsidR="00CE3B6A" w:rsidRPr="00FA09E1" w:rsidRDefault="00CE3B6A" w:rsidP="00263E84">
            <w:pPr>
              <w:jc w:val="right"/>
              <w:rPr>
                <w:sz w:val="19"/>
                <w:szCs w:val="19"/>
                <w:lang w:val="fr-FR"/>
              </w:rPr>
            </w:pPr>
            <w:r w:rsidRPr="00FA09E1">
              <w:rPr>
                <w:sz w:val="19"/>
                <w:lang w:val="fr-FR"/>
              </w:rPr>
              <w:t>311</w:t>
            </w:r>
            <w:r w:rsidR="0016739C">
              <w:rPr>
                <w:sz w:val="19"/>
                <w:lang w:val="fr-FR"/>
              </w:rPr>
              <w:t> </w:t>
            </w:r>
            <w:r w:rsidRPr="00FA09E1">
              <w:rPr>
                <w:sz w:val="19"/>
                <w:lang w:val="fr-FR"/>
              </w:rPr>
              <w:t>688</w:t>
            </w:r>
          </w:p>
        </w:tc>
        <w:tc>
          <w:tcPr>
            <w:tcW w:w="0" w:type="auto"/>
          </w:tcPr>
          <w:p w14:paraId="6ABCBBA4" w14:textId="77777777" w:rsidR="00CE3B6A" w:rsidRPr="00FA09E1" w:rsidRDefault="00CE3B6A" w:rsidP="00263E84">
            <w:pPr>
              <w:jc w:val="right"/>
              <w:rPr>
                <w:sz w:val="19"/>
                <w:szCs w:val="19"/>
                <w:lang w:val="fr-FR"/>
              </w:rPr>
            </w:pPr>
            <w:r w:rsidRPr="00FA09E1">
              <w:rPr>
                <w:sz w:val="19"/>
                <w:lang w:val="fr-FR"/>
              </w:rPr>
              <w:t>0</w:t>
            </w:r>
          </w:p>
        </w:tc>
        <w:tc>
          <w:tcPr>
            <w:tcW w:w="0" w:type="auto"/>
          </w:tcPr>
          <w:p w14:paraId="65776BB3" w14:textId="5AB86025" w:rsidR="00CE3B6A" w:rsidRPr="00FA09E1" w:rsidRDefault="00CE3B6A" w:rsidP="00263E84">
            <w:pPr>
              <w:jc w:val="right"/>
              <w:rPr>
                <w:sz w:val="19"/>
                <w:szCs w:val="19"/>
                <w:lang w:val="fr-FR"/>
              </w:rPr>
            </w:pPr>
            <w:r w:rsidRPr="00FA09E1">
              <w:rPr>
                <w:sz w:val="19"/>
                <w:lang w:val="fr-FR"/>
              </w:rPr>
              <w:t>129</w:t>
            </w:r>
            <w:r w:rsidR="0016739C">
              <w:rPr>
                <w:sz w:val="19"/>
                <w:lang w:val="fr-FR"/>
              </w:rPr>
              <w:t> </w:t>
            </w:r>
            <w:r w:rsidRPr="00FA09E1">
              <w:rPr>
                <w:sz w:val="19"/>
                <w:lang w:val="fr-FR"/>
              </w:rPr>
              <w:t>567</w:t>
            </w:r>
          </w:p>
        </w:tc>
        <w:tc>
          <w:tcPr>
            <w:tcW w:w="0" w:type="auto"/>
          </w:tcPr>
          <w:p w14:paraId="316BAC29" w14:textId="2930613F" w:rsidR="00CE3B6A" w:rsidRPr="00FA09E1" w:rsidRDefault="00CE3B6A" w:rsidP="00263E84">
            <w:pPr>
              <w:jc w:val="right"/>
              <w:rPr>
                <w:sz w:val="19"/>
                <w:szCs w:val="19"/>
                <w:lang w:val="fr-FR"/>
              </w:rPr>
            </w:pPr>
            <w:r w:rsidRPr="00FA09E1">
              <w:rPr>
                <w:sz w:val="19"/>
                <w:lang w:val="fr-FR"/>
              </w:rPr>
              <w:t>1</w:t>
            </w:r>
            <w:r w:rsidR="0016739C">
              <w:rPr>
                <w:sz w:val="19"/>
                <w:lang w:val="fr-FR"/>
              </w:rPr>
              <w:t> 237 </w:t>
            </w:r>
            <w:r w:rsidRPr="00FA09E1">
              <w:rPr>
                <w:sz w:val="19"/>
                <w:lang w:val="fr-FR"/>
              </w:rPr>
              <w:t>750</w:t>
            </w:r>
          </w:p>
        </w:tc>
      </w:tr>
    </w:tbl>
    <w:p w14:paraId="62B68B0D" w14:textId="77777777" w:rsidR="00CE3B6A" w:rsidRPr="00FA09E1" w:rsidRDefault="00CE3B6A" w:rsidP="00CE3B6A">
      <w:pPr>
        <w:rPr>
          <w:sz w:val="20"/>
          <w:lang w:val="fr-FR"/>
        </w:rPr>
      </w:pPr>
    </w:p>
    <w:tbl>
      <w:tblPr>
        <w:tblStyle w:val="TableGrid10"/>
        <w:tblW w:w="5000" w:type="pct"/>
        <w:tblLook w:val="04A0" w:firstRow="1" w:lastRow="0" w:firstColumn="1" w:lastColumn="0" w:noHBand="0" w:noVBand="1"/>
      </w:tblPr>
      <w:tblGrid>
        <w:gridCol w:w="3113"/>
        <w:gridCol w:w="2955"/>
        <w:gridCol w:w="3282"/>
      </w:tblGrid>
      <w:tr w:rsidR="00CE3B6A" w:rsidRPr="00D008CE" w14:paraId="21F268FB" w14:textId="77777777" w:rsidTr="00263E84">
        <w:trPr>
          <w:trHeight w:hRule="exact" w:val="227"/>
        </w:trPr>
        <w:tc>
          <w:tcPr>
            <w:tcW w:w="5000" w:type="pct"/>
            <w:gridSpan w:val="3"/>
            <w:shd w:val="clear" w:color="auto" w:fill="auto"/>
          </w:tcPr>
          <w:p w14:paraId="10016E55" w14:textId="77777777" w:rsidR="00CE3B6A" w:rsidRPr="00FA09E1" w:rsidRDefault="00CE3B6A" w:rsidP="00263E84">
            <w:pPr>
              <w:rPr>
                <w:b/>
                <w:color w:val="000000" w:themeColor="text1"/>
                <w:sz w:val="20"/>
                <w:lang w:val="fr-FR"/>
              </w:rPr>
            </w:pPr>
            <w:r w:rsidRPr="00FA09E1">
              <w:rPr>
                <w:b/>
                <w:color w:val="000000" w:themeColor="text1"/>
                <w:sz w:val="20"/>
                <w:lang w:val="fr-FR"/>
              </w:rPr>
              <w:t>(VII) Demande d’approbation du financement de la première tranche (2021)</w:t>
            </w:r>
          </w:p>
        </w:tc>
      </w:tr>
      <w:tr w:rsidR="00CE3B6A" w:rsidRPr="00FA09E1" w14:paraId="4745EDE8" w14:textId="77777777" w:rsidTr="00802B7D">
        <w:trPr>
          <w:trHeight w:hRule="exact" w:val="227"/>
        </w:trPr>
        <w:tc>
          <w:tcPr>
            <w:tcW w:w="1665" w:type="pct"/>
            <w:shd w:val="clear" w:color="auto" w:fill="auto"/>
          </w:tcPr>
          <w:p w14:paraId="6BB21E34" w14:textId="77777777" w:rsidR="00CE3B6A" w:rsidRPr="00FA09E1" w:rsidRDefault="00CE3B6A" w:rsidP="00263E84">
            <w:pPr>
              <w:jc w:val="center"/>
              <w:rPr>
                <w:b/>
                <w:color w:val="000000" w:themeColor="text1"/>
                <w:sz w:val="20"/>
                <w:lang w:val="fr-FR"/>
              </w:rPr>
            </w:pPr>
            <w:r w:rsidRPr="00FA09E1">
              <w:rPr>
                <w:b/>
                <w:color w:val="000000" w:themeColor="text1"/>
                <w:sz w:val="20"/>
                <w:lang w:val="fr-FR"/>
              </w:rPr>
              <w:t>Agence</w:t>
            </w:r>
          </w:p>
        </w:tc>
        <w:tc>
          <w:tcPr>
            <w:tcW w:w="1580" w:type="pct"/>
            <w:shd w:val="clear" w:color="auto" w:fill="auto"/>
          </w:tcPr>
          <w:p w14:paraId="2B3D937F" w14:textId="1BEC7B04" w:rsidR="00CE3B6A" w:rsidRPr="00FA09E1" w:rsidRDefault="00CE3B6A" w:rsidP="00263E84">
            <w:pPr>
              <w:jc w:val="center"/>
              <w:rPr>
                <w:b/>
                <w:color w:val="000000" w:themeColor="text1"/>
                <w:sz w:val="20"/>
                <w:lang w:val="fr-FR"/>
              </w:rPr>
            </w:pPr>
            <w:r w:rsidRPr="00FA09E1">
              <w:rPr>
                <w:b/>
                <w:color w:val="000000" w:themeColor="text1"/>
                <w:sz w:val="20"/>
                <w:lang w:val="fr-FR"/>
              </w:rPr>
              <w:t>Financement demandé ($</w:t>
            </w:r>
            <w:r w:rsidR="0016739C">
              <w:rPr>
                <w:b/>
                <w:color w:val="000000" w:themeColor="text1"/>
                <w:sz w:val="20"/>
                <w:lang w:val="fr-FR"/>
              </w:rPr>
              <w:t xml:space="preserve"> </w:t>
            </w:r>
            <w:r w:rsidRPr="00FA09E1">
              <w:rPr>
                <w:b/>
                <w:color w:val="000000" w:themeColor="text1"/>
                <w:sz w:val="20"/>
                <w:lang w:val="fr-FR"/>
              </w:rPr>
              <w:t>US)</w:t>
            </w:r>
          </w:p>
        </w:tc>
        <w:tc>
          <w:tcPr>
            <w:tcW w:w="1755" w:type="pct"/>
            <w:shd w:val="clear" w:color="auto" w:fill="auto"/>
          </w:tcPr>
          <w:p w14:paraId="74504A79" w14:textId="5A37F7CE" w:rsidR="00CE3B6A" w:rsidRPr="00FA09E1" w:rsidRDefault="00CE3B6A" w:rsidP="00263E84">
            <w:pPr>
              <w:jc w:val="center"/>
              <w:rPr>
                <w:b/>
                <w:color w:val="000000" w:themeColor="text1"/>
                <w:sz w:val="20"/>
                <w:lang w:val="fr-FR"/>
              </w:rPr>
            </w:pPr>
            <w:r w:rsidRPr="00FA09E1">
              <w:rPr>
                <w:b/>
                <w:color w:val="000000" w:themeColor="text1"/>
                <w:sz w:val="20"/>
                <w:lang w:val="fr-FR"/>
              </w:rPr>
              <w:t>Coûts d’appui ($</w:t>
            </w:r>
            <w:r w:rsidR="0016739C">
              <w:rPr>
                <w:b/>
                <w:color w:val="000000" w:themeColor="text1"/>
                <w:sz w:val="20"/>
                <w:lang w:val="fr-FR"/>
              </w:rPr>
              <w:t xml:space="preserve"> </w:t>
            </w:r>
            <w:r w:rsidRPr="00FA09E1">
              <w:rPr>
                <w:b/>
                <w:color w:val="000000" w:themeColor="text1"/>
                <w:sz w:val="20"/>
                <w:lang w:val="fr-FR"/>
              </w:rPr>
              <w:t>US)</w:t>
            </w:r>
          </w:p>
        </w:tc>
      </w:tr>
      <w:tr w:rsidR="00CE3B6A" w:rsidRPr="00FA09E1" w14:paraId="43C8F70F" w14:textId="77777777" w:rsidTr="00802B7D">
        <w:trPr>
          <w:trHeight w:hRule="exact" w:val="227"/>
        </w:trPr>
        <w:tc>
          <w:tcPr>
            <w:tcW w:w="1665" w:type="pct"/>
            <w:shd w:val="clear" w:color="auto" w:fill="auto"/>
          </w:tcPr>
          <w:p w14:paraId="60C4B120" w14:textId="77777777" w:rsidR="00CE3B6A" w:rsidRPr="00FA09E1" w:rsidRDefault="00CE3B6A" w:rsidP="00263E84">
            <w:pPr>
              <w:rPr>
                <w:color w:val="000000" w:themeColor="text1"/>
                <w:sz w:val="20"/>
                <w:lang w:val="fr-FR"/>
              </w:rPr>
            </w:pPr>
            <w:r w:rsidRPr="00FA09E1">
              <w:rPr>
                <w:color w:val="000000" w:themeColor="text1"/>
                <w:sz w:val="20"/>
                <w:lang w:val="fr-FR"/>
              </w:rPr>
              <w:t>PNUE</w:t>
            </w:r>
          </w:p>
        </w:tc>
        <w:tc>
          <w:tcPr>
            <w:tcW w:w="1580" w:type="pct"/>
            <w:shd w:val="clear" w:color="auto" w:fill="auto"/>
          </w:tcPr>
          <w:p w14:paraId="74CBFC47" w14:textId="2DA04A36" w:rsidR="00CE3B6A" w:rsidRPr="00FA09E1" w:rsidRDefault="00CE3B6A" w:rsidP="00263E84">
            <w:pPr>
              <w:jc w:val="right"/>
              <w:rPr>
                <w:color w:val="000000" w:themeColor="text1"/>
                <w:sz w:val="20"/>
                <w:lang w:val="fr-FR"/>
              </w:rPr>
            </w:pPr>
            <w:r w:rsidRPr="00FA09E1">
              <w:rPr>
                <w:color w:val="000000" w:themeColor="text1"/>
                <w:sz w:val="20"/>
                <w:lang w:val="fr-FR"/>
              </w:rPr>
              <w:t>140</w:t>
            </w:r>
            <w:r w:rsidR="0016739C">
              <w:rPr>
                <w:color w:val="000000" w:themeColor="text1"/>
                <w:sz w:val="20"/>
                <w:lang w:val="fr-FR"/>
              </w:rPr>
              <w:t> </w:t>
            </w:r>
            <w:r w:rsidRPr="00FA09E1">
              <w:rPr>
                <w:color w:val="000000" w:themeColor="text1"/>
                <w:sz w:val="20"/>
                <w:lang w:val="fr-FR"/>
              </w:rPr>
              <w:t>000</w:t>
            </w:r>
          </w:p>
        </w:tc>
        <w:tc>
          <w:tcPr>
            <w:tcW w:w="1755" w:type="pct"/>
            <w:shd w:val="clear" w:color="auto" w:fill="auto"/>
          </w:tcPr>
          <w:p w14:paraId="509A1FF6" w14:textId="6AA05C55" w:rsidR="00CE3B6A" w:rsidRPr="00FA09E1" w:rsidRDefault="00CE3B6A" w:rsidP="00263E84">
            <w:pPr>
              <w:jc w:val="right"/>
              <w:rPr>
                <w:color w:val="000000" w:themeColor="text1"/>
                <w:sz w:val="20"/>
                <w:lang w:val="fr-FR"/>
              </w:rPr>
            </w:pPr>
            <w:r w:rsidRPr="00FA09E1">
              <w:rPr>
                <w:color w:val="000000" w:themeColor="text1"/>
                <w:sz w:val="20"/>
                <w:lang w:val="fr-FR"/>
              </w:rPr>
              <w:t>17</w:t>
            </w:r>
            <w:r w:rsidR="0016739C">
              <w:rPr>
                <w:color w:val="000000" w:themeColor="text1"/>
                <w:sz w:val="20"/>
                <w:lang w:val="fr-FR"/>
              </w:rPr>
              <w:t> </w:t>
            </w:r>
            <w:r w:rsidRPr="00FA09E1">
              <w:rPr>
                <w:color w:val="000000" w:themeColor="text1"/>
                <w:sz w:val="20"/>
                <w:lang w:val="fr-FR"/>
              </w:rPr>
              <w:t>733</w:t>
            </w:r>
          </w:p>
        </w:tc>
      </w:tr>
      <w:tr w:rsidR="00CE3B6A" w:rsidRPr="00FA09E1" w14:paraId="16D09179" w14:textId="77777777" w:rsidTr="00802B7D">
        <w:trPr>
          <w:trHeight w:hRule="exact" w:val="227"/>
        </w:trPr>
        <w:tc>
          <w:tcPr>
            <w:tcW w:w="1665" w:type="pct"/>
            <w:shd w:val="clear" w:color="auto" w:fill="auto"/>
          </w:tcPr>
          <w:p w14:paraId="0FBADA5C" w14:textId="77777777" w:rsidR="00CE3B6A" w:rsidRPr="00FA09E1" w:rsidRDefault="00CE3B6A" w:rsidP="00263E84">
            <w:pPr>
              <w:rPr>
                <w:color w:val="000000" w:themeColor="text1"/>
                <w:sz w:val="20"/>
                <w:lang w:val="fr-FR"/>
              </w:rPr>
            </w:pPr>
            <w:r w:rsidRPr="00FA09E1">
              <w:rPr>
                <w:color w:val="000000" w:themeColor="text1"/>
                <w:sz w:val="20"/>
                <w:lang w:val="fr-FR"/>
              </w:rPr>
              <w:t>PNUD</w:t>
            </w:r>
          </w:p>
        </w:tc>
        <w:tc>
          <w:tcPr>
            <w:tcW w:w="1580" w:type="pct"/>
            <w:shd w:val="clear" w:color="auto" w:fill="auto"/>
          </w:tcPr>
          <w:p w14:paraId="0E57C215" w14:textId="02B0FA4F" w:rsidR="00CE3B6A" w:rsidRPr="00FA09E1" w:rsidRDefault="00CE3B6A" w:rsidP="00263E84">
            <w:pPr>
              <w:jc w:val="right"/>
              <w:rPr>
                <w:color w:val="000000" w:themeColor="text1"/>
                <w:sz w:val="20"/>
                <w:lang w:val="fr-FR"/>
              </w:rPr>
            </w:pPr>
            <w:r w:rsidRPr="00FA09E1">
              <w:rPr>
                <w:color w:val="000000" w:themeColor="text1"/>
                <w:sz w:val="20"/>
                <w:lang w:val="fr-FR"/>
              </w:rPr>
              <w:t>218</w:t>
            </w:r>
            <w:r w:rsidR="0016739C">
              <w:rPr>
                <w:color w:val="000000" w:themeColor="text1"/>
                <w:sz w:val="20"/>
                <w:lang w:val="fr-FR"/>
              </w:rPr>
              <w:t> </w:t>
            </w:r>
            <w:r w:rsidRPr="00FA09E1">
              <w:rPr>
                <w:color w:val="000000" w:themeColor="text1"/>
                <w:sz w:val="20"/>
                <w:lang w:val="fr-FR"/>
              </w:rPr>
              <w:t>000</w:t>
            </w:r>
          </w:p>
        </w:tc>
        <w:tc>
          <w:tcPr>
            <w:tcW w:w="1755" w:type="pct"/>
            <w:shd w:val="clear" w:color="auto" w:fill="auto"/>
          </w:tcPr>
          <w:p w14:paraId="57BD5E1E" w14:textId="627BC1F8" w:rsidR="00CE3B6A" w:rsidRPr="00FA09E1" w:rsidRDefault="00CE3B6A" w:rsidP="00263E84">
            <w:pPr>
              <w:jc w:val="right"/>
              <w:rPr>
                <w:color w:val="000000" w:themeColor="text1"/>
                <w:sz w:val="20"/>
                <w:lang w:val="fr-FR"/>
              </w:rPr>
            </w:pPr>
            <w:r w:rsidRPr="00FA09E1">
              <w:rPr>
                <w:color w:val="000000" w:themeColor="text1"/>
                <w:sz w:val="20"/>
                <w:lang w:val="fr-FR"/>
              </w:rPr>
              <w:t>15</w:t>
            </w:r>
            <w:r w:rsidR="0016739C">
              <w:rPr>
                <w:color w:val="000000" w:themeColor="text1"/>
                <w:sz w:val="20"/>
                <w:lang w:val="fr-FR"/>
              </w:rPr>
              <w:t> </w:t>
            </w:r>
            <w:r w:rsidRPr="00FA09E1">
              <w:rPr>
                <w:color w:val="000000" w:themeColor="text1"/>
                <w:sz w:val="20"/>
                <w:lang w:val="fr-FR"/>
              </w:rPr>
              <w:t>260</w:t>
            </w:r>
          </w:p>
        </w:tc>
      </w:tr>
      <w:tr w:rsidR="00CE3B6A" w:rsidRPr="00FA09E1" w14:paraId="0ABC2440" w14:textId="77777777" w:rsidTr="00802B7D">
        <w:trPr>
          <w:trHeight w:hRule="exact" w:val="227"/>
        </w:trPr>
        <w:tc>
          <w:tcPr>
            <w:tcW w:w="1665" w:type="pct"/>
            <w:shd w:val="clear" w:color="auto" w:fill="auto"/>
          </w:tcPr>
          <w:p w14:paraId="5A698A00" w14:textId="77777777" w:rsidR="00CE3B6A" w:rsidRPr="00FA09E1" w:rsidRDefault="00CE3B6A" w:rsidP="00263E84">
            <w:pPr>
              <w:rPr>
                <w:color w:val="000000" w:themeColor="text1"/>
                <w:sz w:val="20"/>
                <w:lang w:val="fr-FR"/>
              </w:rPr>
            </w:pPr>
            <w:r w:rsidRPr="00FA09E1">
              <w:rPr>
                <w:color w:val="000000" w:themeColor="text1"/>
                <w:sz w:val="20"/>
                <w:lang w:val="fr-FR"/>
              </w:rPr>
              <w:t>Total</w:t>
            </w:r>
          </w:p>
        </w:tc>
        <w:tc>
          <w:tcPr>
            <w:tcW w:w="1580" w:type="pct"/>
            <w:shd w:val="clear" w:color="auto" w:fill="auto"/>
          </w:tcPr>
          <w:p w14:paraId="1DE000F0" w14:textId="1B803F74" w:rsidR="00CE3B6A" w:rsidRPr="00FA09E1" w:rsidRDefault="00CE3B6A" w:rsidP="00263E84">
            <w:pPr>
              <w:jc w:val="right"/>
              <w:rPr>
                <w:color w:val="000000" w:themeColor="text1"/>
                <w:sz w:val="20"/>
                <w:lang w:val="fr-FR"/>
              </w:rPr>
            </w:pPr>
            <w:r w:rsidRPr="00FA09E1">
              <w:rPr>
                <w:color w:val="000000" w:themeColor="text1"/>
                <w:sz w:val="20"/>
                <w:lang w:val="fr-FR"/>
              </w:rPr>
              <w:t>358</w:t>
            </w:r>
            <w:r w:rsidR="0016739C">
              <w:rPr>
                <w:color w:val="000000" w:themeColor="text1"/>
                <w:sz w:val="20"/>
                <w:lang w:val="fr-FR"/>
              </w:rPr>
              <w:t> </w:t>
            </w:r>
            <w:r w:rsidRPr="00FA09E1">
              <w:rPr>
                <w:color w:val="000000" w:themeColor="text1"/>
                <w:sz w:val="20"/>
                <w:lang w:val="fr-FR"/>
              </w:rPr>
              <w:t>000</w:t>
            </w:r>
          </w:p>
        </w:tc>
        <w:tc>
          <w:tcPr>
            <w:tcW w:w="1755" w:type="pct"/>
            <w:shd w:val="clear" w:color="auto" w:fill="auto"/>
          </w:tcPr>
          <w:p w14:paraId="3590AFFC" w14:textId="32AF7F38" w:rsidR="00CE3B6A" w:rsidRPr="00FA09E1" w:rsidRDefault="00CE3B6A" w:rsidP="00263E84">
            <w:pPr>
              <w:jc w:val="right"/>
              <w:rPr>
                <w:color w:val="000000" w:themeColor="text1"/>
                <w:sz w:val="20"/>
                <w:lang w:val="fr-FR"/>
              </w:rPr>
            </w:pPr>
            <w:r w:rsidRPr="00FA09E1">
              <w:rPr>
                <w:color w:val="000000" w:themeColor="text1"/>
                <w:sz w:val="20"/>
                <w:lang w:val="fr-FR"/>
              </w:rPr>
              <w:t>32</w:t>
            </w:r>
            <w:r w:rsidR="0016739C">
              <w:rPr>
                <w:color w:val="000000" w:themeColor="text1"/>
                <w:sz w:val="20"/>
                <w:lang w:val="fr-FR"/>
              </w:rPr>
              <w:t> </w:t>
            </w:r>
            <w:r w:rsidRPr="00FA09E1">
              <w:rPr>
                <w:color w:val="000000" w:themeColor="text1"/>
                <w:sz w:val="20"/>
                <w:lang w:val="fr-FR"/>
              </w:rPr>
              <w:t>993</w:t>
            </w:r>
          </w:p>
        </w:tc>
      </w:tr>
    </w:tbl>
    <w:p w14:paraId="6EC76C96" w14:textId="77777777" w:rsidR="00CE3B6A" w:rsidRPr="00FA09E1" w:rsidRDefault="00CE3B6A" w:rsidP="00CE3B6A">
      <w:pPr>
        <w:ind w:left="-567"/>
        <w:rPr>
          <w:sz w:val="20"/>
          <w:lang w:val="fr-FR"/>
        </w:rPr>
      </w:pPr>
    </w:p>
    <w:tbl>
      <w:tblPr>
        <w:tblStyle w:val="TableGrid"/>
        <w:tblW w:w="5000" w:type="pct"/>
        <w:tblLook w:val="04A0" w:firstRow="1" w:lastRow="0" w:firstColumn="1" w:lastColumn="0" w:noHBand="0" w:noVBand="1"/>
      </w:tblPr>
      <w:tblGrid>
        <w:gridCol w:w="3114"/>
        <w:gridCol w:w="6236"/>
      </w:tblGrid>
      <w:tr w:rsidR="00CE3B6A" w:rsidRPr="00FA09E1" w14:paraId="6F8A3AB0" w14:textId="77777777" w:rsidTr="00802B7D">
        <w:trPr>
          <w:trHeight w:hRule="exact" w:val="281"/>
        </w:trPr>
        <w:tc>
          <w:tcPr>
            <w:tcW w:w="1665" w:type="pct"/>
            <w:shd w:val="clear" w:color="auto" w:fill="auto"/>
          </w:tcPr>
          <w:p w14:paraId="739D9F50" w14:textId="784C4F18" w:rsidR="00CE3B6A" w:rsidRPr="00FA09E1" w:rsidRDefault="00CE3B6A" w:rsidP="00263E84">
            <w:pPr>
              <w:jc w:val="left"/>
              <w:rPr>
                <w:b/>
                <w:color w:val="000000" w:themeColor="text1"/>
                <w:sz w:val="20"/>
                <w:lang w:val="fr-FR"/>
              </w:rPr>
            </w:pPr>
            <w:r w:rsidRPr="00FA09E1">
              <w:rPr>
                <w:b/>
                <w:color w:val="000000" w:themeColor="text1"/>
                <w:sz w:val="20"/>
                <w:lang w:val="fr-FR"/>
              </w:rPr>
              <w:t xml:space="preserve">Recommandation du </w:t>
            </w:r>
            <w:r w:rsidR="00802B7D">
              <w:rPr>
                <w:b/>
                <w:color w:val="000000" w:themeColor="text1"/>
                <w:sz w:val="20"/>
                <w:lang w:val="fr-FR"/>
              </w:rPr>
              <w:t>Secrétariat</w:t>
            </w:r>
            <w:r w:rsidR="0016739C">
              <w:rPr>
                <w:b/>
                <w:color w:val="000000" w:themeColor="text1"/>
                <w:sz w:val="20"/>
                <w:lang w:val="fr-FR"/>
              </w:rPr>
              <w:t> </w:t>
            </w:r>
            <w:r w:rsidRPr="00FA09E1">
              <w:rPr>
                <w:b/>
                <w:color w:val="000000" w:themeColor="text1"/>
                <w:sz w:val="20"/>
                <w:lang w:val="fr-FR"/>
              </w:rPr>
              <w:t>:</w:t>
            </w:r>
          </w:p>
        </w:tc>
        <w:tc>
          <w:tcPr>
            <w:tcW w:w="3335" w:type="pct"/>
            <w:shd w:val="clear" w:color="auto" w:fill="auto"/>
          </w:tcPr>
          <w:p w14:paraId="00F5C4C4" w14:textId="77777777" w:rsidR="00CE3B6A" w:rsidRPr="00FA09E1" w:rsidRDefault="00CE3B6A" w:rsidP="00263E84">
            <w:pPr>
              <w:jc w:val="center"/>
              <w:rPr>
                <w:color w:val="000000" w:themeColor="text1"/>
                <w:sz w:val="20"/>
                <w:lang w:val="fr-FR"/>
              </w:rPr>
            </w:pPr>
            <w:r w:rsidRPr="00FA09E1">
              <w:rPr>
                <w:color w:val="000000" w:themeColor="text1"/>
                <w:sz w:val="20"/>
                <w:lang w:val="fr-FR"/>
              </w:rPr>
              <w:t>Examen individuel</w:t>
            </w:r>
          </w:p>
        </w:tc>
      </w:tr>
    </w:tbl>
    <w:p w14:paraId="35645E86" w14:textId="77777777" w:rsidR="00CE3B6A" w:rsidRPr="00FA09E1" w:rsidRDefault="00CE3B6A" w:rsidP="001B658D">
      <w:pPr>
        <w:widowControl w:val="0"/>
        <w:tabs>
          <w:tab w:val="left" w:pos="2880"/>
          <w:tab w:val="left" w:pos="5760"/>
        </w:tabs>
        <w:spacing w:after="240"/>
        <w:jc w:val="center"/>
        <w:rPr>
          <w:b/>
          <w:lang w:val="fr-FR"/>
        </w:rPr>
      </w:pPr>
      <w:r w:rsidRPr="00FA09E1">
        <w:rPr>
          <w:b/>
          <w:lang w:val="fr-FR"/>
        </w:rPr>
        <w:lastRenderedPageBreak/>
        <w:t>DESCRIPTION DU PROJET</w:t>
      </w:r>
    </w:p>
    <w:p w14:paraId="668B18A3" w14:textId="77777777" w:rsidR="00CE3B6A" w:rsidRPr="00FA09E1" w:rsidRDefault="00CE3B6A" w:rsidP="001B658D">
      <w:pPr>
        <w:spacing w:after="240"/>
        <w:rPr>
          <w:b/>
          <w:lang w:val="fr-FR"/>
        </w:rPr>
      </w:pPr>
      <w:r w:rsidRPr="00FA09E1">
        <w:rPr>
          <w:b/>
          <w:lang w:val="fr-FR"/>
        </w:rPr>
        <w:t>Contexte</w:t>
      </w:r>
    </w:p>
    <w:p w14:paraId="20899A4A" w14:textId="20A710C5" w:rsidR="00CE3B6A" w:rsidRPr="00FA09E1" w:rsidRDefault="00CE3B6A" w:rsidP="001B658D">
      <w:pPr>
        <w:pStyle w:val="Heading1"/>
        <w:rPr>
          <w:lang w:val="fr-FR"/>
        </w:rPr>
      </w:pPr>
      <w:r w:rsidRPr="00FA09E1">
        <w:rPr>
          <w:lang w:val="fr-FR"/>
        </w:rPr>
        <w:t>Au nom du gouvernement de la République démocratique du Congo, l’UNEP, à titre d’agence d’exécution principale, a présenté une demande de financement pour la phase</w:t>
      </w:r>
      <w:r w:rsidR="0016739C">
        <w:rPr>
          <w:lang w:val="fr-FR"/>
        </w:rPr>
        <w:t> </w:t>
      </w:r>
      <w:r w:rsidRPr="00FA09E1">
        <w:rPr>
          <w:lang w:val="fr-FR"/>
        </w:rPr>
        <w:t>II du plan de gestion de l’élimination des HCFC (PGEH), pour un montant total de 1</w:t>
      </w:r>
      <w:r w:rsidR="0016739C">
        <w:rPr>
          <w:lang w:val="fr-FR"/>
        </w:rPr>
        <w:t> 237 </w:t>
      </w:r>
      <w:r w:rsidRPr="00FA09E1">
        <w:rPr>
          <w:lang w:val="fr-FR"/>
        </w:rPr>
        <w:t>750</w:t>
      </w:r>
      <w:r w:rsidR="0016739C">
        <w:rPr>
          <w:lang w:val="fr-FR"/>
        </w:rPr>
        <w:t> </w:t>
      </w:r>
      <w:r w:rsidRPr="00FA09E1">
        <w:rPr>
          <w:lang w:val="fr-FR"/>
        </w:rPr>
        <w:t>$ US, constitué de 600</w:t>
      </w:r>
      <w:r w:rsidR="0016739C">
        <w:rPr>
          <w:lang w:val="fr-FR"/>
        </w:rPr>
        <w:t> </w:t>
      </w:r>
      <w:r w:rsidRPr="00FA09E1">
        <w:rPr>
          <w:lang w:val="fr-FR"/>
        </w:rPr>
        <w:t>000</w:t>
      </w:r>
      <w:r w:rsidR="0016739C">
        <w:rPr>
          <w:lang w:val="fr-FR"/>
        </w:rPr>
        <w:t> </w:t>
      </w:r>
      <w:r w:rsidRPr="00FA09E1">
        <w:rPr>
          <w:lang w:val="fr-FR"/>
        </w:rPr>
        <w:t>$ US plus les coûts d’appui d’agence à hauteur de 76</w:t>
      </w:r>
      <w:r w:rsidR="0016739C">
        <w:rPr>
          <w:lang w:val="fr-FR"/>
        </w:rPr>
        <w:t> </w:t>
      </w:r>
      <w:r w:rsidRPr="00FA09E1">
        <w:rPr>
          <w:lang w:val="fr-FR"/>
        </w:rPr>
        <w:t>000</w:t>
      </w:r>
      <w:r w:rsidR="0016739C">
        <w:rPr>
          <w:lang w:val="fr-FR"/>
        </w:rPr>
        <w:t> </w:t>
      </w:r>
      <w:r w:rsidRPr="00FA09E1">
        <w:rPr>
          <w:lang w:val="fr-FR"/>
        </w:rPr>
        <w:t>$ US pour le PNUE et de 525</w:t>
      </w:r>
      <w:r w:rsidR="0016739C">
        <w:rPr>
          <w:lang w:val="fr-FR"/>
        </w:rPr>
        <w:t> </w:t>
      </w:r>
      <w:r w:rsidRPr="00FA09E1">
        <w:rPr>
          <w:lang w:val="fr-FR"/>
        </w:rPr>
        <w:t>000</w:t>
      </w:r>
      <w:r w:rsidR="0016739C">
        <w:rPr>
          <w:lang w:val="fr-FR"/>
        </w:rPr>
        <w:t> </w:t>
      </w:r>
      <w:r w:rsidRPr="00FA09E1">
        <w:rPr>
          <w:lang w:val="fr-FR"/>
        </w:rPr>
        <w:t>$ US plus les coûts d’appui d’agence à hauteur de 36</w:t>
      </w:r>
      <w:r w:rsidR="0016739C">
        <w:rPr>
          <w:lang w:val="fr-FR"/>
        </w:rPr>
        <w:t> </w:t>
      </w:r>
      <w:r w:rsidRPr="00FA09E1">
        <w:rPr>
          <w:lang w:val="fr-FR"/>
        </w:rPr>
        <w:t>750</w:t>
      </w:r>
      <w:r w:rsidR="0016739C">
        <w:rPr>
          <w:lang w:val="fr-FR"/>
        </w:rPr>
        <w:t> </w:t>
      </w:r>
      <w:r w:rsidRPr="00FA09E1">
        <w:rPr>
          <w:lang w:val="fr-FR"/>
        </w:rPr>
        <w:t>$ US pour le PNUD conformément à la demande initiale.</w:t>
      </w:r>
      <w:r w:rsidRPr="00FA09E1">
        <w:rPr>
          <w:vertAlign w:val="superscript"/>
          <w:lang w:val="fr-FR"/>
        </w:rPr>
        <w:footnoteReference w:id="2"/>
      </w:r>
      <w:r w:rsidRPr="00FA09E1">
        <w:rPr>
          <w:lang w:val="fr-FR"/>
        </w:rPr>
        <w:t xml:space="preserve"> La mise en œuvre de la phase</w:t>
      </w:r>
      <w:r w:rsidR="0016739C">
        <w:rPr>
          <w:lang w:val="fr-FR"/>
        </w:rPr>
        <w:t> </w:t>
      </w:r>
      <w:r w:rsidRPr="00FA09E1">
        <w:rPr>
          <w:lang w:val="fr-FR"/>
        </w:rPr>
        <w:t xml:space="preserve">II du PGEH éliminera la consommation restante de HCFC d’ici 2030. </w:t>
      </w:r>
    </w:p>
    <w:p w14:paraId="59F0C55A" w14:textId="2A775E68" w:rsidR="00CE3B6A" w:rsidRPr="00FA09E1" w:rsidRDefault="00CE3B6A" w:rsidP="001B658D">
      <w:pPr>
        <w:pStyle w:val="Heading1"/>
        <w:rPr>
          <w:lang w:val="fr-FR"/>
        </w:rPr>
      </w:pPr>
      <w:r w:rsidRPr="00FA09E1">
        <w:rPr>
          <w:lang w:val="fr-FR"/>
        </w:rPr>
        <w:t>Le montant de la première tranche de la phase</w:t>
      </w:r>
      <w:r w:rsidR="0016739C">
        <w:rPr>
          <w:lang w:val="fr-FR"/>
        </w:rPr>
        <w:t> </w:t>
      </w:r>
      <w:r w:rsidRPr="00FA09E1">
        <w:rPr>
          <w:lang w:val="fr-FR"/>
        </w:rPr>
        <w:t xml:space="preserve">II du </w:t>
      </w:r>
      <w:r w:rsidR="00802B7D">
        <w:rPr>
          <w:lang w:val="fr-FR"/>
        </w:rPr>
        <w:t>PGEH</w:t>
      </w:r>
      <w:r w:rsidRPr="00FA09E1">
        <w:rPr>
          <w:lang w:val="fr-FR"/>
        </w:rPr>
        <w:t xml:space="preserve"> demandé lors de cette session s’élève à 659</w:t>
      </w:r>
      <w:r w:rsidR="0016739C">
        <w:rPr>
          <w:lang w:val="fr-FR"/>
        </w:rPr>
        <w:t> </w:t>
      </w:r>
      <w:r w:rsidRPr="00FA09E1">
        <w:rPr>
          <w:lang w:val="fr-FR"/>
        </w:rPr>
        <w:t>032</w:t>
      </w:r>
      <w:r w:rsidR="0016739C">
        <w:rPr>
          <w:lang w:val="fr-FR"/>
        </w:rPr>
        <w:t> </w:t>
      </w:r>
      <w:r w:rsidRPr="00FA09E1">
        <w:rPr>
          <w:lang w:val="fr-FR"/>
        </w:rPr>
        <w:t>$</w:t>
      </w:r>
      <w:r w:rsidR="0016739C">
        <w:rPr>
          <w:lang w:val="fr-FR"/>
        </w:rPr>
        <w:t xml:space="preserve"> </w:t>
      </w:r>
      <w:r w:rsidRPr="00FA09E1">
        <w:rPr>
          <w:lang w:val="fr-FR"/>
        </w:rPr>
        <w:t>US, constitué de 310</w:t>
      </w:r>
      <w:r w:rsidR="0016739C">
        <w:rPr>
          <w:lang w:val="fr-FR"/>
        </w:rPr>
        <w:t> </w:t>
      </w:r>
      <w:r w:rsidRPr="00FA09E1">
        <w:rPr>
          <w:lang w:val="fr-FR"/>
        </w:rPr>
        <w:t>000</w:t>
      </w:r>
      <w:r w:rsidR="0016739C">
        <w:rPr>
          <w:lang w:val="fr-FR"/>
        </w:rPr>
        <w:t> </w:t>
      </w:r>
      <w:r w:rsidRPr="00FA09E1">
        <w:rPr>
          <w:lang w:val="fr-FR"/>
        </w:rPr>
        <w:t>$</w:t>
      </w:r>
      <w:r w:rsidR="0016739C">
        <w:rPr>
          <w:lang w:val="fr-FR"/>
        </w:rPr>
        <w:t xml:space="preserve"> </w:t>
      </w:r>
      <w:r w:rsidRPr="00FA09E1">
        <w:rPr>
          <w:lang w:val="fr-FR"/>
        </w:rPr>
        <w:t>US, plus les coûts d’appui d’agence à hauteur de 39</w:t>
      </w:r>
      <w:r w:rsidR="0016739C">
        <w:rPr>
          <w:lang w:val="fr-FR"/>
        </w:rPr>
        <w:t> </w:t>
      </w:r>
      <w:r w:rsidRPr="00FA09E1">
        <w:rPr>
          <w:lang w:val="fr-FR"/>
        </w:rPr>
        <w:t>267</w:t>
      </w:r>
      <w:r w:rsidR="0016739C">
        <w:rPr>
          <w:lang w:val="fr-FR"/>
        </w:rPr>
        <w:t> </w:t>
      </w:r>
      <w:r w:rsidRPr="00FA09E1">
        <w:rPr>
          <w:lang w:val="fr-FR"/>
        </w:rPr>
        <w:t>$ US pour le PNUE et de 289</w:t>
      </w:r>
      <w:r w:rsidR="0016739C">
        <w:rPr>
          <w:lang w:val="fr-FR"/>
        </w:rPr>
        <w:t> </w:t>
      </w:r>
      <w:r w:rsidRPr="00FA09E1">
        <w:rPr>
          <w:lang w:val="fr-FR"/>
        </w:rPr>
        <w:t>500</w:t>
      </w:r>
      <w:r w:rsidR="0016739C">
        <w:rPr>
          <w:lang w:val="fr-FR"/>
        </w:rPr>
        <w:t> </w:t>
      </w:r>
      <w:r w:rsidRPr="00FA09E1">
        <w:rPr>
          <w:lang w:val="fr-FR"/>
        </w:rPr>
        <w:t>$ US plus les coûts d’appui d’agence à hauteur de 20</w:t>
      </w:r>
      <w:r w:rsidR="0016739C">
        <w:rPr>
          <w:lang w:val="fr-FR"/>
        </w:rPr>
        <w:t> </w:t>
      </w:r>
      <w:r w:rsidRPr="00FA09E1">
        <w:rPr>
          <w:lang w:val="fr-FR"/>
        </w:rPr>
        <w:t>265</w:t>
      </w:r>
      <w:r w:rsidR="0016739C">
        <w:rPr>
          <w:lang w:val="fr-FR"/>
        </w:rPr>
        <w:t> </w:t>
      </w:r>
      <w:r w:rsidRPr="00FA09E1">
        <w:rPr>
          <w:lang w:val="fr-FR"/>
        </w:rPr>
        <w:t>$ US pour le PNUD conformément à la demande initiale.</w:t>
      </w:r>
    </w:p>
    <w:p w14:paraId="04CFE314" w14:textId="77777777" w:rsidR="00CE3B6A" w:rsidRPr="00FA09E1" w:rsidRDefault="00CE3B6A" w:rsidP="001B658D">
      <w:pPr>
        <w:spacing w:after="240"/>
        <w:outlineLvl w:val="0"/>
        <w:rPr>
          <w:b/>
          <w:lang w:val="fr-FR"/>
        </w:rPr>
      </w:pPr>
      <w:r w:rsidRPr="00FA09E1">
        <w:rPr>
          <w:b/>
          <w:lang w:val="fr-FR"/>
        </w:rPr>
        <w:t>État la mise en œuvre de la phase I du PGEH</w:t>
      </w:r>
    </w:p>
    <w:p w14:paraId="36473C1A" w14:textId="7FBDFF7A" w:rsidR="00CE3B6A" w:rsidRPr="00FA09E1" w:rsidRDefault="00CE3B6A" w:rsidP="001B658D">
      <w:pPr>
        <w:pStyle w:val="Heading1"/>
        <w:rPr>
          <w:lang w:val="fr-FR"/>
        </w:rPr>
      </w:pPr>
      <w:r w:rsidRPr="00FA09E1">
        <w:rPr>
          <w:lang w:val="fr-FR"/>
        </w:rPr>
        <w:t>La phase I du PGEH pour la République démocratique du Congo a été initialement approuvée lors de la 63</w:t>
      </w:r>
      <w:r w:rsidRPr="00AD2BEC">
        <w:rPr>
          <w:vertAlign w:val="superscript"/>
          <w:lang w:val="fr-FR"/>
        </w:rPr>
        <w:t>e</w:t>
      </w:r>
      <w:r w:rsidR="0016739C">
        <w:rPr>
          <w:lang w:val="fr-FR"/>
        </w:rPr>
        <w:t> </w:t>
      </w:r>
      <w:r w:rsidRPr="00FA09E1">
        <w:rPr>
          <w:lang w:val="fr-FR"/>
        </w:rPr>
        <w:t>réunion avec pour objectif d’éliminer 5,8</w:t>
      </w:r>
      <w:r w:rsidR="0016739C">
        <w:rPr>
          <w:lang w:val="fr-FR"/>
        </w:rPr>
        <w:t> </w:t>
      </w:r>
      <w:r w:rsidRPr="00FA09E1">
        <w:rPr>
          <w:lang w:val="fr-FR"/>
        </w:rPr>
        <w:t>tonnes PAO de HCFC utilisés dans le secteur des équipements de réfrigération et de climatisation et d’atteindre l’objectif de réduction de 10</w:t>
      </w:r>
      <w:r w:rsidR="0016739C">
        <w:rPr>
          <w:lang w:val="fr-FR"/>
        </w:rPr>
        <w:t> </w:t>
      </w:r>
      <w:r w:rsidRPr="00FA09E1">
        <w:rPr>
          <w:lang w:val="fr-FR"/>
        </w:rPr>
        <w:t>% par rapport aux données de référence d’ici 2015 pour un coût total de 475</w:t>
      </w:r>
      <w:r w:rsidR="0016739C">
        <w:rPr>
          <w:lang w:val="fr-FR"/>
        </w:rPr>
        <w:t> </w:t>
      </w:r>
      <w:r w:rsidRPr="00FA09E1">
        <w:rPr>
          <w:lang w:val="fr-FR"/>
        </w:rPr>
        <w:t>000</w:t>
      </w:r>
      <w:r w:rsidR="0016739C">
        <w:rPr>
          <w:lang w:val="fr-FR"/>
        </w:rPr>
        <w:t> </w:t>
      </w:r>
      <w:r w:rsidRPr="00FA09E1">
        <w:rPr>
          <w:lang w:val="fr-FR"/>
        </w:rPr>
        <w:t>$</w:t>
      </w:r>
      <w:r w:rsidR="0016739C">
        <w:rPr>
          <w:lang w:val="fr-FR"/>
        </w:rPr>
        <w:t xml:space="preserve"> </w:t>
      </w:r>
      <w:r w:rsidRPr="00FA09E1">
        <w:rPr>
          <w:lang w:val="fr-FR"/>
        </w:rPr>
        <w:t>US, plus les coûts d’appui d’agence.</w:t>
      </w:r>
      <w:r w:rsidR="00AD2BEC" w:rsidRPr="00AD2BEC">
        <w:rPr>
          <w:vertAlign w:val="superscript"/>
          <w:lang w:val="fr-FR"/>
        </w:rPr>
        <w:t xml:space="preserve"> </w:t>
      </w:r>
      <w:r w:rsidR="00AD2BEC" w:rsidRPr="00FC2D13">
        <w:rPr>
          <w:vertAlign w:val="superscript"/>
        </w:rPr>
        <w:footnoteReference w:id="3"/>
      </w:r>
    </w:p>
    <w:p w14:paraId="65D97002" w14:textId="543D0281" w:rsidR="00CE3B6A" w:rsidRPr="00FA09E1" w:rsidRDefault="00CE3B6A" w:rsidP="001B658D">
      <w:pPr>
        <w:numPr>
          <w:ilvl w:val="0"/>
          <w:numId w:val="1"/>
        </w:numPr>
        <w:spacing w:after="240"/>
        <w:outlineLvl w:val="0"/>
        <w:rPr>
          <w:lang w:val="fr-FR"/>
        </w:rPr>
      </w:pPr>
      <w:r w:rsidRPr="00FA09E1">
        <w:rPr>
          <w:lang w:val="fr-FR"/>
        </w:rPr>
        <w:t>Conformément au rapport de vérification soumis lors de la 80</w:t>
      </w:r>
      <w:r w:rsidR="00673505">
        <w:rPr>
          <w:vertAlign w:val="superscript"/>
          <w:lang w:val="fr-FR"/>
        </w:rPr>
        <w:t>e</w:t>
      </w:r>
      <w:r w:rsidR="0016739C">
        <w:rPr>
          <w:lang w:val="fr-FR"/>
        </w:rPr>
        <w:t> </w:t>
      </w:r>
      <w:r w:rsidRPr="00FA09E1">
        <w:rPr>
          <w:lang w:val="fr-FR"/>
        </w:rPr>
        <w:t>réunion, les niveaux de consommation de HCFC vérifiés entre 2013 et 2016 sont bien inférieurs à la consommation de référence établie</w:t>
      </w:r>
      <w:r w:rsidR="0016739C">
        <w:rPr>
          <w:lang w:val="fr-FR"/>
        </w:rPr>
        <w:t> </w:t>
      </w:r>
      <w:r w:rsidRPr="00FA09E1">
        <w:rPr>
          <w:lang w:val="fr-FR"/>
        </w:rPr>
        <w:t xml:space="preserve">; par conséquent, le gouvernement de la République démocratique du Congo a révisé son point de départ </w:t>
      </w:r>
      <w:r w:rsidR="00D619C5">
        <w:rPr>
          <w:lang w:val="fr-FR"/>
        </w:rPr>
        <w:t>pour</w:t>
      </w:r>
      <w:r w:rsidRPr="00FA09E1">
        <w:rPr>
          <w:lang w:val="fr-FR"/>
        </w:rPr>
        <w:t xml:space="preserve"> rédu</w:t>
      </w:r>
      <w:r w:rsidR="00D619C5">
        <w:rPr>
          <w:lang w:val="fr-FR"/>
        </w:rPr>
        <w:t>ire</w:t>
      </w:r>
      <w:r w:rsidRPr="00FA09E1">
        <w:rPr>
          <w:lang w:val="fr-FR"/>
        </w:rPr>
        <w:t xml:space="preserve"> durable</w:t>
      </w:r>
      <w:r w:rsidR="00D619C5">
        <w:rPr>
          <w:lang w:val="fr-FR"/>
        </w:rPr>
        <w:t>ment</w:t>
      </w:r>
      <w:r w:rsidRPr="00FA09E1">
        <w:rPr>
          <w:lang w:val="fr-FR"/>
        </w:rPr>
        <w:t xml:space="preserve"> sa consommation de HCFC de 58,0</w:t>
      </w:r>
      <w:r w:rsidR="0016739C">
        <w:rPr>
          <w:lang w:val="fr-FR"/>
        </w:rPr>
        <w:t> </w:t>
      </w:r>
      <w:r w:rsidRPr="00FA09E1">
        <w:rPr>
          <w:lang w:val="fr-FR"/>
        </w:rPr>
        <w:t>tonnes PAO à 17,0</w:t>
      </w:r>
      <w:r w:rsidR="0016739C">
        <w:rPr>
          <w:lang w:val="fr-FR"/>
        </w:rPr>
        <w:t> </w:t>
      </w:r>
      <w:r w:rsidRPr="00FA09E1">
        <w:rPr>
          <w:lang w:val="fr-FR"/>
        </w:rPr>
        <w:t>tonnes PAO. En conséquence, le Comité exécutif a approuvé la mise à jour d</w:t>
      </w:r>
      <w:r w:rsidR="0016739C">
        <w:rPr>
          <w:lang w:val="fr-FR"/>
        </w:rPr>
        <w:t>’</w:t>
      </w:r>
      <w:r w:rsidRPr="00FA09E1">
        <w:rPr>
          <w:lang w:val="fr-FR"/>
        </w:rPr>
        <w:t xml:space="preserve">un accord avec le gouvernement qui reflète ce point de départ révisé, sachant que le financement total approuvé en principe pour la phase I, </w:t>
      </w:r>
      <w:r w:rsidR="003A1D68">
        <w:rPr>
          <w:lang w:val="fr-FR"/>
        </w:rPr>
        <w:t>conformément au calcul initial</w:t>
      </w:r>
      <w:r w:rsidR="00281323">
        <w:rPr>
          <w:lang w:val="fr-FR"/>
        </w:rPr>
        <w:t>,</w:t>
      </w:r>
      <w:r w:rsidR="003A1D68">
        <w:rPr>
          <w:lang w:val="fr-FR"/>
        </w:rPr>
        <w:t xml:space="preserve"> </w:t>
      </w:r>
      <w:r w:rsidRPr="00FA09E1">
        <w:rPr>
          <w:lang w:val="fr-FR"/>
        </w:rPr>
        <w:t>était de 475</w:t>
      </w:r>
      <w:r w:rsidR="0016739C">
        <w:rPr>
          <w:lang w:val="fr-FR"/>
        </w:rPr>
        <w:t> </w:t>
      </w:r>
      <w:r w:rsidRPr="00FA09E1">
        <w:rPr>
          <w:lang w:val="fr-FR"/>
        </w:rPr>
        <w:t>000</w:t>
      </w:r>
      <w:r w:rsidR="0016739C">
        <w:rPr>
          <w:lang w:val="fr-FR"/>
        </w:rPr>
        <w:t> </w:t>
      </w:r>
      <w:r w:rsidRPr="00FA09E1">
        <w:rPr>
          <w:lang w:val="fr-FR"/>
        </w:rPr>
        <w:t>$</w:t>
      </w:r>
      <w:r w:rsidR="0016739C">
        <w:rPr>
          <w:lang w:val="fr-FR"/>
        </w:rPr>
        <w:t xml:space="preserve"> </w:t>
      </w:r>
      <w:r w:rsidRPr="00FA09E1">
        <w:rPr>
          <w:lang w:val="fr-FR"/>
        </w:rPr>
        <w:t>US plutôt que 176</w:t>
      </w:r>
      <w:r w:rsidR="0016739C">
        <w:rPr>
          <w:lang w:val="fr-FR"/>
        </w:rPr>
        <w:t> </w:t>
      </w:r>
      <w:r w:rsidRPr="00FA09E1">
        <w:rPr>
          <w:lang w:val="fr-FR"/>
        </w:rPr>
        <w:t>000</w:t>
      </w:r>
      <w:r w:rsidR="0016739C">
        <w:rPr>
          <w:lang w:val="fr-FR"/>
        </w:rPr>
        <w:t> </w:t>
      </w:r>
      <w:r w:rsidRPr="00FA09E1">
        <w:rPr>
          <w:lang w:val="fr-FR"/>
        </w:rPr>
        <w:t>$</w:t>
      </w:r>
      <w:r w:rsidR="0016739C">
        <w:rPr>
          <w:lang w:val="fr-FR"/>
        </w:rPr>
        <w:t xml:space="preserve"> </w:t>
      </w:r>
      <w:r w:rsidRPr="00FA09E1">
        <w:rPr>
          <w:lang w:val="fr-FR"/>
        </w:rPr>
        <w:t>US, conformément à la décision</w:t>
      </w:r>
      <w:r w:rsidR="0016739C">
        <w:rPr>
          <w:lang w:val="fr-FR"/>
        </w:rPr>
        <w:t> </w:t>
      </w:r>
      <w:r w:rsidRPr="00FA09E1">
        <w:rPr>
          <w:lang w:val="fr-FR"/>
        </w:rPr>
        <w:t>60/44(f)(xii)</w:t>
      </w:r>
      <w:r w:rsidR="0016739C">
        <w:rPr>
          <w:lang w:val="fr-FR"/>
        </w:rPr>
        <w:t> </w:t>
      </w:r>
      <w:r w:rsidRPr="00FA09E1">
        <w:rPr>
          <w:lang w:val="fr-FR"/>
        </w:rPr>
        <w:t>; que le montant de financement maximum auquel le pays était éligible pour la totalité du plan d’élimination des HCFC était de 1</w:t>
      </w:r>
      <w:r w:rsidR="0016739C">
        <w:rPr>
          <w:lang w:val="fr-FR"/>
        </w:rPr>
        <w:t> 125 </w:t>
      </w:r>
      <w:r w:rsidRPr="00FA09E1">
        <w:rPr>
          <w:lang w:val="fr-FR"/>
        </w:rPr>
        <w:t>000</w:t>
      </w:r>
      <w:r w:rsidR="0016739C">
        <w:rPr>
          <w:lang w:val="fr-FR"/>
        </w:rPr>
        <w:t> </w:t>
      </w:r>
      <w:r w:rsidRPr="00FA09E1">
        <w:rPr>
          <w:lang w:val="fr-FR"/>
        </w:rPr>
        <w:t>$</w:t>
      </w:r>
      <w:r w:rsidR="0016739C">
        <w:rPr>
          <w:lang w:val="fr-FR"/>
        </w:rPr>
        <w:t xml:space="preserve"> </w:t>
      </w:r>
      <w:r w:rsidRPr="00FA09E1">
        <w:rPr>
          <w:lang w:val="fr-FR"/>
        </w:rPr>
        <w:t>US, conformément à la décision</w:t>
      </w:r>
      <w:r w:rsidR="0016739C">
        <w:rPr>
          <w:lang w:val="fr-FR"/>
        </w:rPr>
        <w:t> </w:t>
      </w:r>
      <w:r w:rsidRPr="00FA09E1">
        <w:rPr>
          <w:lang w:val="fr-FR"/>
        </w:rPr>
        <w:t>74/50(c)(xii)</w:t>
      </w:r>
      <w:r w:rsidR="0016739C">
        <w:rPr>
          <w:lang w:val="fr-FR"/>
        </w:rPr>
        <w:t> </w:t>
      </w:r>
      <w:r w:rsidRPr="00FA09E1">
        <w:rPr>
          <w:lang w:val="fr-FR"/>
        </w:rPr>
        <w:t>; et que les ajustements de financement nécessaires seraient réalisés durant l’approbation de la phase</w:t>
      </w:r>
      <w:r w:rsidR="0016739C">
        <w:rPr>
          <w:lang w:val="fr-FR"/>
        </w:rPr>
        <w:t> </w:t>
      </w:r>
      <w:r w:rsidRPr="00FA09E1">
        <w:rPr>
          <w:lang w:val="fr-FR"/>
        </w:rPr>
        <w:t>II du PGEH pour le pays.</w:t>
      </w:r>
      <w:r w:rsidRPr="00FA09E1">
        <w:rPr>
          <w:vertAlign w:val="superscript"/>
          <w:lang w:val="fr-FR"/>
        </w:rPr>
        <w:footnoteReference w:id="4"/>
      </w:r>
    </w:p>
    <w:p w14:paraId="61AAF044" w14:textId="5BD9DF6A" w:rsidR="00CE3B6A" w:rsidRPr="00FA09E1" w:rsidRDefault="00CE3B6A" w:rsidP="001B658D">
      <w:pPr>
        <w:pStyle w:val="Heading1"/>
        <w:rPr>
          <w:lang w:val="fr-FR"/>
        </w:rPr>
      </w:pPr>
      <w:r w:rsidRPr="00FA09E1">
        <w:rPr>
          <w:lang w:val="fr-FR"/>
        </w:rPr>
        <w:t>Par la suite, lors de la 84</w:t>
      </w:r>
      <w:r w:rsidRPr="00FF596C">
        <w:rPr>
          <w:vertAlign w:val="superscript"/>
          <w:lang w:val="fr-FR"/>
        </w:rPr>
        <w:t>e</w:t>
      </w:r>
      <w:r w:rsidR="0016739C">
        <w:rPr>
          <w:lang w:val="fr-FR"/>
        </w:rPr>
        <w:t> </w:t>
      </w:r>
      <w:r w:rsidRPr="00FA09E1">
        <w:rPr>
          <w:lang w:val="fr-FR"/>
        </w:rPr>
        <w:t>réunion, le Comité exécutif a approuvé la demande soumise par le gouvernement d</w:t>
      </w:r>
      <w:r w:rsidR="0016739C">
        <w:rPr>
          <w:lang w:val="fr-FR"/>
        </w:rPr>
        <w:t>’</w:t>
      </w:r>
      <w:r w:rsidRPr="00FA09E1">
        <w:rPr>
          <w:lang w:val="fr-FR"/>
        </w:rPr>
        <w:t>une extension de la phase I du PGEH jusqu’au 30</w:t>
      </w:r>
      <w:r w:rsidR="0016739C">
        <w:rPr>
          <w:lang w:val="fr-FR"/>
        </w:rPr>
        <w:t> </w:t>
      </w:r>
      <w:r w:rsidRPr="00FA09E1">
        <w:rPr>
          <w:lang w:val="fr-FR"/>
        </w:rPr>
        <w:t>juin 2020 pour permettre au PNUE de terminer les activités restantes relatives au secteur de l</w:t>
      </w:r>
      <w:r w:rsidR="00C17160">
        <w:rPr>
          <w:lang w:val="fr-FR"/>
        </w:rPr>
        <w:t>’entretien</w:t>
      </w:r>
      <w:r w:rsidRPr="00FA09E1">
        <w:rPr>
          <w:lang w:val="fr-FR"/>
        </w:rPr>
        <w:t xml:space="preserve">, </w:t>
      </w:r>
      <w:r w:rsidR="007014E4">
        <w:rPr>
          <w:lang w:val="fr-FR"/>
        </w:rPr>
        <w:t>compte tenu de</w:t>
      </w:r>
      <w:r w:rsidRPr="00FA09E1">
        <w:rPr>
          <w:lang w:val="fr-FR"/>
        </w:rPr>
        <w:t xml:space="preserve"> la situation difficile dans laquelle se trouvait le pays.</w:t>
      </w:r>
      <w:r w:rsidR="00AD2BEC" w:rsidRPr="00FC2D13">
        <w:rPr>
          <w:rStyle w:val="FootnoteReference"/>
        </w:rPr>
        <w:footnoteReference w:id="5"/>
      </w:r>
    </w:p>
    <w:p w14:paraId="75D03DFC" w14:textId="77777777" w:rsidR="00CE3B6A" w:rsidRPr="00FA09E1" w:rsidRDefault="00CE3B6A" w:rsidP="001B658D">
      <w:pPr>
        <w:spacing w:after="240"/>
        <w:rPr>
          <w:lang w:val="fr-FR"/>
        </w:rPr>
      </w:pPr>
      <w:r w:rsidRPr="00FA09E1">
        <w:rPr>
          <w:u w:val="single"/>
          <w:lang w:val="fr-FR"/>
        </w:rPr>
        <w:t xml:space="preserve">Consommation de HCFC </w:t>
      </w:r>
    </w:p>
    <w:p w14:paraId="46E729FB" w14:textId="3E61274E" w:rsidR="00CE3B6A" w:rsidRPr="00FA09E1" w:rsidRDefault="00CE3B6A" w:rsidP="001B658D">
      <w:pPr>
        <w:widowControl w:val="0"/>
        <w:numPr>
          <w:ilvl w:val="0"/>
          <w:numId w:val="1"/>
        </w:numPr>
        <w:spacing w:after="240"/>
        <w:outlineLvl w:val="0"/>
        <w:rPr>
          <w:lang w:val="fr-FR"/>
        </w:rPr>
      </w:pPr>
      <w:r w:rsidRPr="00FA09E1">
        <w:rPr>
          <w:lang w:val="fr-FR"/>
        </w:rPr>
        <w:t>Le gouvernement de la République démocratique du Congo a communiqué des données de consommation de 2,09</w:t>
      </w:r>
      <w:r w:rsidR="0016739C">
        <w:rPr>
          <w:lang w:val="fr-FR"/>
        </w:rPr>
        <w:t> </w:t>
      </w:r>
      <w:r w:rsidRPr="00FA09E1">
        <w:rPr>
          <w:lang w:val="fr-FR"/>
        </w:rPr>
        <w:t>tonnes PAO de HCFC en 2020, ce qui est 97</w:t>
      </w:r>
      <w:r w:rsidR="0016739C">
        <w:rPr>
          <w:lang w:val="fr-FR"/>
        </w:rPr>
        <w:t> </w:t>
      </w:r>
      <w:r w:rsidRPr="00FA09E1">
        <w:rPr>
          <w:lang w:val="fr-FR"/>
        </w:rPr>
        <w:t xml:space="preserve">% inférieur </w:t>
      </w:r>
      <w:r w:rsidR="00344AE7">
        <w:rPr>
          <w:lang w:val="fr-FR"/>
        </w:rPr>
        <w:t xml:space="preserve">à la consommation de HCFC </w:t>
      </w:r>
      <w:r w:rsidRPr="00FA09E1">
        <w:rPr>
          <w:lang w:val="fr-FR"/>
        </w:rPr>
        <w:t>de référence et 88</w:t>
      </w:r>
      <w:r w:rsidR="0016739C">
        <w:rPr>
          <w:lang w:val="fr-FR"/>
        </w:rPr>
        <w:t> </w:t>
      </w:r>
      <w:r w:rsidRPr="00FA09E1">
        <w:rPr>
          <w:lang w:val="fr-FR"/>
        </w:rPr>
        <w:t>% inférieures au point de départ révisé de 17,0</w:t>
      </w:r>
      <w:r w:rsidR="0016739C">
        <w:rPr>
          <w:lang w:val="fr-FR"/>
        </w:rPr>
        <w:t> </w:t>
      </w:r>
      <w:r w:rsidRPr="00FA09E1">
        <w:rPr>
          <w:lang w:val="fr-FR"/>
        </w:rPr>
        <w:t>tonnes PAO. La consommation de HCFC en 2016-2020 est indiquée dans le Tableau</w:t>
      </w:r>
      <w:r w:rsidR="0016739C">
        <w:rPr>
          <w:lang w:val="fr-FR"/>
        </w:rPr>
        <w:t> </w:t>
      </w:r>
      <w:r w:rsidRPr="00FA09E1">
        <w:rPr>
          <w:lang w:val="fr-FR"/>
        </w:rPr>
        <w:t>1.</w:t>
      </w:r>
    </w:p>
    <w:p w14:paraId="2D4261A5" w14:textId="17EA7E11" w:rsidR="00CE3B6A" w:rsidRPr="00FA09E1" w:rsidRDefault="00CE3B6A" w:rsidP="00CE3B6A">
      <w:pPr>
        <w:keepNext/>
        <w:rPr>
          <w:b/>
          <w:lang w:val="fr-FR"/>
        </w:rPr>
      </w:pPr>
      <w:r w:rsidRPr="00FA09E1">
        <w:rPr>
          <w:b/>
          <w:lang w:val="fr-FR"/>
        </w:rPr>
        <w:lastRenderedPageBreak/>
        <w:t>Tableau</w:t>
      </w:r>
      <w:r w:rsidR="0016739C">
        <w:rPr>
          <w:b/>
          <w:lang w:val="fr-FR"/>
        </w:rPr>
        <w:t> </w:t>
      </w:r>
      <w:r w:rsidRPr="00FA09E1">
        <w:rPr>
          <w:b/>
          <w:lang w:val="fr-FR"/>
        </w:rPr>
        <w:t xml:space="preserve">1. </w:t>
      </w:r>
      <w:r w:rsidRPr="00FA09E1">
        <w:rPr>
          <w:b/>
          <w:bCs/>
          <w:lang w:val="fr-FR"/>
        </w:rPr>
        <w:t>Consommation de HCFC de la République démocratique du Congo (2016-2020, conformément à l’article</w:t>
      </w:r>
      <w:r w:rsidR="0016739C">
        <w:rPr>
          <w:b/>
          <w:bCs/>
          <w:lang w:val="fr-FR"/>
        </w:rPr>
        <w:t> </w:t>
      </w:r>
      <w:r w:rsidRPr="00FA09E1">
        <w:rPr>
          <w:b/>
          <w:bCs/>
          <w:lang w:val="fr-FR"/>
        </w:rPr>
        <w:t>7)</w:t>
      </w:r>
    </w:p>
    <w:tbl>
      <w:tblPr>
        <w:tblW w:w="9360" w:type="dxa"/>
        <w:tblLook w:val="04A0" w:firstRow="1" w:lastRow="0" w:firstColumn="1" w:lastColumn="0" w:noHBand="0" w:noVBand="1"/>
      </w:tblPr>
      <w:tblGrid>
        <w:gridCol w:w="2199"/>
        <w:gridCol w:w="1033"/>
        <w:gridCol w:w="1035"/>
        <w:gridCol w:w="1034"/>
        <w:gridCol w:w="1036"/>
        <w:gridCol w:w="1034"/>
        <w:gridCol w:w="1989"/>
      </w:tblGrid>
      <w:tr w:rsidR="00CE3B6A" w:rsidRPr="00FA09E1" w14:paraId="4459DE67" w14:textId="77777777" w:rsidTr="00263E84">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A8BA26" w14:textId="77777777" w:rsidR="00CE3B6A" w:rsidRPr="00FA09E1" w:rsidRDefault="00CE3B6A" w:rsidP="00263E84">
            <w:pPr>
              <w:widowControl w:val="0"/>
              <w:jc w:val="left"/>
              <w:rPr>
                <w:b/>
                <w:color w:val="000000"/>
                <w:sz w:val="21"/>
                <w:szCs w:val="21"/>
                <w:lang w:val="fr-FR"/>
              </w:rPr>
            </w:pPr>
            <w:r w:rsidRPr="00FA09E1">
              <w:rPr>
                <w:b/>
                <w:bCs/>
                <w:color w:val="000000"/>
                <w:sz w:val="21"/>
                <w:lang w:val="fr-FR"/>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71FA4162" w14:textId="77777777" w:rsidR="00CE3B6A" w:rsidRPr="00FA09E1" w:rsidRDefault="00CE3B6A" w:rsidP="00263E84">
            <w:pPr>
              <w:widowControl w:val="0"/>
              <w:jc w:val="center"/>
              <w:rPr>
                <w:b/>
                <w:color w:val="000000"/>
                <w:sz w:val="21"/>
                <w:szCs w:val="21"/>
                <w:lang w:val="fr-FR"/>
              </w:rPr>
            </w:pPr>
            <w:r w:rsidRPr="00FA09E1">
              <w:rPr>
                <w:b/>
                <w:color w:val="000000"/>
                <w:sz w:val="21"/>
                <w:lang w:val="fr-FR"/>
              </w:rPr>
              <w:t>2016</w:t>
            </w:r>
          </w:p>
        </w:tc>
        <w:tc>
          <w:tcPr>
            <w:tcW w:w="626" w:type="pct"/>
            <w:tcBorders>
              <w:top w:val="single" w:sz="4" w:space="0" w:color="auto"/>
              <w:left w:val="nil"/>
              <w:bottom w:val="single" w:sz="4" w:space="0" w:color="auto"/>
              <w:right w:val="single" w:sz="4" w:space="0" w:color="auto"/>
            </w:tcBorders>
          </w:tcPr>
          <w:p w14:paraId="28AB36ED" w14:textId="77777777" w:rsidR="00CE3B6A" w:rsidRPr="00FA09E1" w:rsidRDefault="00CE3B6A" w:rsidP="00263E84">
            <w:pPr>
              <w:widowControl w:val="0"/>
              <w:jc w:val="center"/>
              <w:rPr>
                <w:b/>
                <w:color w:val="000000"/>
                <w:sz w:val="21"/>
                <w:szCs w:val="21"/>
                <w:lang w:val="fr-FR"/>
              </w:rPr>
            </w:pPr>
            <w:r w:rsidRPr="00FA09E1">
              <w:rPr>
                <w:b/>
                <w:color w:val="000000"/>
                <w:sz w:val="21"/>
                <w:lang w:val="fr-FR"/>
              </w:rPr>
              <w:t>2017</w:t>
            </w:r>
          </w:p>
        </w:tc>
        <w:tc>
          <w:tcPr>
            <w:tcW w:w="625" w:type="pct"/>
            <w:tcBorders>
              <w:top w:val="single" w:sz="4" w:space="0" w:color="auto"/>
              <w:left w:val="single" w:sz="4" w:space="0" w:color="auto"/>
              <w:bottom w:val="single" w:sz="4" w:space="0" w:color="auto"/>
              <w:right w:val="single" w:sz="4" w:space="0" w:color="auto"/>
            </w:tcBorders>
          </w:tcPr>
          <w:p w14:paraId="4B66F258" w14:textId="77777777" w:rsidR="00CE3B6A" w:rsidRPr="00FA09E1" w:rsidRDefault="00CE3B6A" w:rsidP="00263E84">
            <w:pPr>
              <w:widowControl w:val="0"/>
              <w:jc w:val="center"/>
              <w:rPr>
                <w:b/>
                <w:color w:val="000000"/>
                <w:sz w:val="21"/>
                <w:szCs w:val="21"/>
                <w:lang w:val="fr-FR"/>
              </w:rPr>
            </w:pPr>
            <w:r w:rsidRPr="00FA09E1">
              <w:rPr>
                <w:b/>
                <w:color w:val="000000"/>
                <w:sz w:val="21"/>
                <w:lang w:val="fr-FR"/>
              </w:rPr>
              <w:t>2018</w:t>
            </w:r>
          </w:p>
        </w:tc>
        <w:tc>
          <w:tcPr>
            <w:tcW w:w="626" w:type="pct"/>
            <w:tcBorders>
              <w:top w:val="single" w:sz="4" w:space="0" w:color="auto"/>
              <w:left w:val="single" w:sz="4" w:space="0" w:color="auto"/>
              <w:bottom w:val="single" w:sz="4" w:space="0" w:color="auto"/>
              <w:right w:val="single" w:sz="4" w:space="0" w:color="auto"/>
            </w:tcBorders>
          </w:tcPr>
          <w:p w14:paraId="476C086A" w14:textId="77777777" w:rsidR="00CE3B6A" w:rsidRPr="00FA09E1" w:rsidRDefault="00CE3B6A" w:rsidP="00263E84">
            <w:pPr>
              <w:widowControl w:val="0"/>
              <w:jc w:val="center"/>
              <w:rPr>
                <w:b/>
                <w:color w:val="000000"/>
                <w:sz w:val="21"/>
                <w:szCs w:val="21"/>
                <w:lang w:val="fr-FR"/>
              </w:rPr>
            </w:pPr>
            <w:r w:rsidRPr="00FA09E1">
              <w:rPr>
                <w:b/>
                <w:color w:val="000000"/>
                <w:sz w:val="21"/>
                <w:lang w:val="fr-FR"/>
              </w:rPr>
              <w:t>2019</w:t>
            </w:r>
          </w:p>
        </w:tc>
        <w:tc>
          <w:tcPr>
            <w:tcW w:w="625" w:type="pct"/>
            <w:tcBorders>
              <w:top w:val="single" w:sz="4" w:space="0" w:color="auto"/>
              <w:left w:val="single" w:sz="4" w:space="0" w:color="auto"/>
              <w:bottom w:val="single" w:sz="4" w:space="0" w:color="auto"/>
              <w:right w:val="single" w:sz="4" w:space="0" w:color="auto"/>
            </w:tcBorders>
            <w:vAlign w:val="center"/>
          </w:tcPr>
          <w:p w14:paraId="168B9A4F" w14:textId="77777777" w:rsidR="00CE3B6A" w:rsidRPr="00FA09E1" w:rsidRDefault="00CE3B6A" w:rsidP="00263E84">
            <w:pPr>
              <w:widowControl w:val="0"/>
              <w:jc w:val="center"/>
              <w:rPr>
                <w:b/>
                <w:color w:val="000000"/>
                <w:sz w:val="21"/>
                <w:szCs w:val="21"/>
                <w:lang w:val="fr-FR"/>
              </w:rPr>
            </w:pPr>
            <w:r w:rsidRPr="00FA09E1">
              <w:rPr>
                <w:b/>
                <w:color w:val="000000"/>
                <w:sz w:val="21"/>
                <w:lang w:val="fr-FR"/>
              </w:rPr>
              <w:t>2020</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B8D56" w14:textId="77777777" w:rsidR="00CE3B6A" w:rsidRPr="00FA09E1" w:rsidRDefault="00CE3B6A" w:rsidP="00263E84">
            <w:pPr>
              <w:widowControl w:val="0"/>
              <w:jc w:val="center"/>
              <w:rPr>
                <w:b/>
                <w:color w:val="000000"/>
                <w:sz w:val="21"/>
                <w:szCs w:val="21"/>
                <w:lang w:val="fr-FR"/>
              </w:rPr>
            </w:pPr>
            <w:r w:rsidRPr="00FA09E1">
              <w:rPr>
                <w:b/>
                <w:color w:val="000000"/>
                <w:sz w:val="21"/>
                <w:lang w:val="fr-FR"/>
              </w:rPr>
              <w:t>Valeur de référence</w:t>
            </w:r>
          </w:p>
        </w:tc>
      </w:tr>
      <w:tr w:rsidR="00CE3B6A" w:rsidRPr="00FA09E1" w14:paraId="57E47763" w14:textId="77777777" w:rsidTr="00263E84">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B5FE2B" w14:textId="03D7CBD6" w:rsidR="00CE3B6A" w:rsidRPr="00FA09E1" w:rsidRDefault="00CE3B6A" w:rsidP="00263E84">
            <w:pPr>
              <w:widowControl w:val="0"/>
              <w:jc w:val="left"/>
              <w:rPr>
                <w:color w:val="000000"/>
                <w:sz w:val="21"/>
                <w:szCs w:val="21"/>
                <w:lang w:val="fr-FR"/>
              </w:rPr>
            </w:pPr>
            <w:r w:rsidRPr="00FA09E1">
              <w:rPr>
                <w:color w:val="000000"/>
                <w:sz w:val="21"/>
                <w:lang w:val="fr-FR"/>
              </w:rPr>
              <w:t>Tonnes métriques</w:t>
            </w:r>
            <w:r w:rsidR="005F54F5">
              <w:rPr>
                <w:color w:val="000000"/>
                <w:sz w:val="21"/>
                <w:lang w:val="fr-FR"/>
              </w:rPr>
              <w:t xml:space="preserve"> (</w:t>
            </w:r>
            <w:proofErr w:type="spellStart"/>
            <w:r w:rsidR="005F54F5">
              <w:rPr>
                <w:color w:val="000000"/>
                <w:sz w:val="21"/>
                <w:lang w:val="fr-FR"/>
              </w:rPr>
              <w:t>tm</w:t>
            </w:r>
            <w:proofErr w:type="spellEnd"/>
            <w:r w:rsidR="005F54F5">
              <w:rPr>
                <w:color w:val="000000"/>
                <w:sz w:val="21"/>
                <w:lang w:val="fr-FR"/>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4EE48EE9" w14:textId="77777777" w:rsidR="00CE3B6A" w:rsidRPr="00FA09E1" w:rsidRDefault="00CE3B6A" w:rsidP="00263E84">
            <w:pPr>
              <w:jc w:val="right"/>
              <w:rPr>
                <w:sz w:val="21"/>
                <w:szCs w:val="21"/>
                <w:lang w:val="fr-FR"/>
              </w:rPr>
            </w:pPr>
            <w:r w:rsidRPr="00FA09E1">
              <w:rPr>
                <w:color w:val="000000"/>
                <w:sz w:val="21"/>
                <w:lang w:val="fr-FR"/>
              </w:rPr>
              <w:t>170,00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14B71F0" w14:textId="77777777" w:rsidR="00CE3B6A" w:rsidRPr="00FA09E1" w:rsidRDefault="00CE3B6A" w:rsidP="00263E84">
            <w:pPr>
              <w:jc w:val="right"/>
              <w:rPr>
                <w:sz w:val="21"/>
                <w:szCs w:val="21"/>
                <w:lang w:val="fr-FR"/>
              </w:rPr>
            </w:pPr>
            <w:r w:rsidRPr="00FA09E1">
              <w:rPr>
                <w:sz w:val="21"/>
                <w:lang w:val="fr-FR"/>
              </w:rPr>
              <w:t>110,09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65ED03E" w14:textId="77777777" w:rsidR="00CE3B6A" w:rsidRPr="00FA09E1" w:rsidRDefault="00CE3B6A" w:rsidP="00263E84">
            <w:pPr>
              <w:jc w:val="right"/>
              <w:rPr>
                <w:sz w:val="21"/>
                <w:szCs w:val="21"/>
                <w:lang w:val="fr-FR"/>
              </w:rPr>
            </w:pPr>
            <w:r w:rsidRPr="00FA09E1">
              <w:rPr>
                <w:sz w:val="21"/>
                <w:lang w:val="fr-FR"/>
              </w:rPr>
              <w:t>111,09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E679C02" w14:textId="77777777" w:rsidR="00CE3B6A" w:rsidRPr="00FA09E1" w:rsidRDefault="00CE3B6A" w:rsidP="00263E84">
            <w:pPr>
              <w:widowControl w:val="0"/>
              <w:jc w:val="right"/>
              <w:rPr>
                <w:rFonts w:eastAsiaTheme="minorHAnsi"/>
                <w:color w:val="000000"/>
                <w:sz w:val="21"/>
                <w:szCs w:val="21"/>
                <w:lang w:val="fr-FR"/>
              </w:rPr>
            </w:pPr>
            <w:r w:rsidRPr="00FA09E1">
              <w:rPr>
                <w:sz w:val="21"/>
                <w:lang w:val="fr-FR"/>
              </w:rPr>
              <w:t>85,00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17D8EF7E" w14:textId="77777777" w:rsidR="00CE3B6A" w:rsidRPr="00FA09E1" w:rsidRDefault="00CE3B6A" w:rsidP="00263E84">
            <w:pPr>
              <w:jc w:val="right"/>
              <w:rPr>
                <w:color w:val="000000"/>
                <w:sz w:val="21"/>
                <w:szCs w:val="21"/>
                <w:lang w:val="fr-FR"/>
              </w:rPr>
            </w:pPr>
            <w:r w:rsidRPr="00FA09E1">
              <w:rPr>
                <w:sz w:val="21"/>
                <w:lang w:val="fr-FR"/>
              </w:rPr>
              <w:t>38,00</w:t>
            </w:r>
          </w:p>
        </w:tc>
        <w:tc>
          <w:tcPr>
            <w:tcW w:w="626" w:type="pct"/>
            <w:tcBorders>
              <w:top w:val="nil"/>
              <w:left w:val="single" w:sz="4" w:space="0" w:color="auto"/>
              <w:bottom w:val="single" w:sz="4" w:space="0" w:color="auto"/>
              <w:right w:val="single" w:sz="4" w:space="0" w:color="auto"/>
            </w:tcBorders>
            <w:noWrap/>
            <w:tcMar>
              <w:left w:w="115" w:type="dxa"/>
              <w:right w:w="230" w:type="dxa"/>
            </w:tcMar>
            <w:vAlign w:val="center"/>
          </w:tcPr>
          <w:p w14:paraId="78686480" w14:textId="1FC77686" w:rsidR="00CE3B6A" w:rsidRPr="00FA09E1" w:rsidRDefault="00CE3B6A" w:rsidP="00263E84">
            <w:pPr>
              <w:widowControl w:val="0"/>
              <w:jc w:val="right"/>
              <w:rPr>
                <w:color w:val="000000"/>
                <w:sz w:val="21"/>
                <w:szCs w:val="21"/>
                <w:lang w:val="fr-FR"/>
              </w:rPr>
            </w:pPr>
            <w:r w:rsidRPr="00FA09E1">
              <w:rPr>
                <w:color w:val="000000"/>
                <w:sz w:val="21"/>
                <w:lang w:val="fr-FR"/>
              </w:rPr>
              <w:t>1</w:t>
            </w:r>
            <w:r w:rsidR="0016739C">
              <w:rPr>
                <w:color w:val="000000"/>
                <w:sz w:val="21"/>
                <w:lang w:val="fr-FR"/>
              </w:rPr>
              <w:t> </w:t>
            </w:r>
            <w:r w:rsidRPr="00FA09E1">
              <w:rPr>
                <w:color w:val="000000"/>
                <w:sz w:val="21"/>
                <w:lang w:val="fr-FR"/>
              </w:rPr>
              <w:t>203,82</w:t>
            </w:r>
          </w:p>
        </w:tc>
      </w:tr>
      <w:tr w:rsidR="00CE3B6A" w:rsidRPr="00FA09E1" w14:paraId="5FE43BDB" w14:textId="77777777" w:rsidTr="00263E84">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C4F897" w14:textId="77777777" w:rsidR="00CE3B6A" w:rsidRPr="00FA09E1" w:rsidRDefault="00CE3B6A" w:rsidP="00263E84">
            <w:pPr>
              <w:widowControl w:val="0"/>
              <w:jc w:val="left"/>
              <w:rPr>
                <w:color w:val="000000"/>
                <w:sz w:val="21"/>
                <w:szCs w:val="21"/>
                <w:lang w:val="fr-FR"/>
              </w:rPr>
            </w:pPr>
            <w:r w:rsidRPr="00FA09E1">
              <w:rPr>
                <w:color w:val="000000"/>
                <w:sz w:val="21"/>
                <w:lang w:val="fr-FR"/>
              </w:rPr>
              <w:t>Tonnes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9819AB7" w14:textId="77777777" w:rsidR="00CE3B6A" w:rsidRPr="00FA09E1" w:rsidRDefault="00CE3B6A" w:rsidP="00263E84">
            <w:pPr>
              <w:jc w:val="right"/>
              <w:rPr>
                <w:sz w:val="21"/>
                <w:szCs w:val="21"/>
                <w:lang w:val="fr-FR"/>
              </w:rPr>
            </w:pPr>
            <w:r w:rsidRPr="00FA09E1">
              <w:rPr>
                <w:color w:val="000000"/>
                <w:sz w:val="21"/>
                <w:lang w:val="fr-FR"/>
              </w:rPr>
              <w:t>9,35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4C191AA6" w14:textId="77777777" w:rsidR="00CE3B6A" w:rsidRPr="00FA09E1" w:rsidRDefault="00CE3B6A" w:rsidP="00263E84">
            <w:pPr>
              <w:jc w:val="right"/>
              <w:rPr>
                <w:sz w:val="21"/>
                <w:szCs w:val="21"/>
                <w:lang w:val="fr-FR"/>
              </w:rPr>
            </w:pPr>
            <w:r w:rsidRPr="00FA09E1">
              <w:rPr>
                <w:sz w:val="21"/>
                <w:lang w:val="fr-FR"/>
              </w:rPr>
              <w:t>6,11</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A2026AC" w14:textId="77777777" w:rsidR="00CE3B6A" w:rsidRPr="00FA09E1" w:rsidRDefault="00CE3B6A" w:rsidP="00263E84">
            <w:pPr>
              <w:jc w:val="right"/>
              <w:rPr>
                <w:sz w:val="21"/>
                <w:szCs w:val="21"/>
                <w:lang w:val="fr-FR"/>
              </w:rPr>
            </w:pPr>
            <w:r w:rsidRPr="00FA09E1">
              <w:rPr>
                <w:sz w:val="21"/>
                <w:lang w:val="fr-FR"/>
              </w:rPr>
              <w:t>6,11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3E78828E" w14:textId="77777777" w:rsidR="00CE3B6A" w:rsidRPr="00FA09E1" w:rsidRDefault="00CE3B6A" w:rsidP="00263E84">
            <w:pPr>
              <w:jc w:val="right"/>
              <w:rPr>
                <w:rFonts w:eastAsiaTheme="minorHAnsi"/>
                <w:color w:val="000000"/>
                <w:sz w:val="21"/>
                <w:szCs w:val="21"/>
                <w:lang w:val="fr-FR"/>
              </w:rPr>
            </w:pPr>
            <w:r w:rsidRPr="00FA09E1">
              <w:rPr>
                <w:sz w:val="21"/>
                <w:lang w:val="fr-FR"/>
              </w:rPr>
              <w:t>4,68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303554FB" w14:textId="77777777" w:rsidR="00CE3B6A" w:rsidRPr="00FA09E1" w:rsidRDefault="00CE3B6A" w:rsidP="00263E84">
            <w:pPr>
              <w:jc w:val="right"/>
              <w:rPr>
                <w:rFonts w:eastAsiaTheme="minorHAnsi"/>
                <w:color w:val="000000"/>
                <w:sz w:val="21"/>
                <w:szCs w:val="21"/>
                <w:lang w:val="fr-FR"/>
              </w:rPr>
            </w:pPr>
            <w:r w:rsidRPr="00FA09E1">
              <w:rPr>
                <w:sz w:val="21"/>
                <w:lang w:val="fr-FR"/>
              </w:rPr>
              <w:t>2,09</w:t>
            </w:r>
          </w:p>
        </w:tc>
        <w:tc>
          <w:tcPr>
            <w:tcW w:w="626" w:type="pct"/>
            <w:tcBorders>
              <w:top w:val="single" w:sz="4" w:space="0" w:color="auto"/>
              <w:left w:val="single" w:sz="4" w:space="0" w:color="auto"/>
              <w:bottom w:val="single" w:sz="4" w:space="0" w:color="auto"/>
              <w:right w:val="single" w:sz="4" w:space="0" w:color="auto"/>
            </w:tcBorders>
            <w:noWrap/>
            <w:tcMar>
              <w:left w:w="115" w:type="dxa"/>
              <w:right w:w="230" w:type="dxa"/>
            </w:tcMar>
            <w:vAlign w:val="center"/>
          </w:tcPr>
          <w:p w14:paraId="090A0165" w14:textId="77777777" w:rsidR="00CE3B6A" w:rsidRPr="00FA09E1" w:rsidRDefault="00CE3B6A" w:rsidP="00263E84">
            <w:pPr>
              <w:jc w:val="right"/>
              <w:rPr>
                <w:rFonts w:eastAsiaTheme="minorHAnsi"/>
                <w:color w:val="000000"/>
                <w:sz w:val="21"/>
                <w:szCs w:val="21"/>
                <w:lang w:val="fr-FR"/>
              </w:rPr>
            </w:pPr>
            <w:r w:rsidRPr="00FA09E1">
              <w:rPr>
                <w:color w:val="000000"/>
                <w:sz w:val="21"/>
                <w:lang w:val="fr-FR"/>
              </w:rPr>
              <w:t>66,21</w:t>
            </w:r>
          </w:p>
        </w:tc>
      </w:tr>
    </w:tbl>
    <w:p w14:paraId="53707491" w14:textId="77777777" w:rsidR="002550D5" w:rsidRDefault="002550D5" w:rsidP="002550D5">
      <w:pPr>
        <w:pStyle w:val="ListParagraph"/>
      </w:pPr>
    </w:p>
    <w:p w14:paraId="51D93B4A" w14:textId="7F8A3E1F" w:rsidR="00CE3B6A" w:rsidRPr="00FA09E1" w:rsidRDefault="00CE3B6A" w:rsidP="001B658D">
      <w:pPr>
        <w:numPr>
          <w:ilvl w:val="0"/>
          <w:numId w:val="1"/>
        </w:numPr>
        <w:spacing w:after="240"/>
        <w:outlineLvl w:val="0"/>
        <w:rPr>
          <w:lang w:val="fr-FR"/>
        </w:rPr>
      </w:pPr>
      <w:r w:rsidRPr="00FA09E1">
        <w:rPr>
          <w:lang w:val="fr-FR"/>
        </w:rPr>
        <w:t>La diminution de la consommation de HCFC est due à la mise en œuvre d’un système d’octroi de licences et de quotas dont les activités se sont poursuivies durant les deux premières tranches du PGEH. L’année</w:t>
      </w:r>
      <w:r w:rsidR="0016739C">
        <w:rPr>
          <w:lang w:val="fr-FR"/>
        </w:rPr>
        <w:t> </w:t>
      </w:r>
      <w:r w:rsidRPr="00FA09E1">
        <w:rPr>
          <w:lang w:val="fr-FR"/>
        </w:rPr>
        <w:t>2020 a vu une réduction importante de la consommation de HCFC en raison de l’impact économique de l’épidémie de Covid-19. Cependant, une fois les activités revenues à la normale, la consommation de HCFC devrait augmenter de nouveau pour répondre aux besoins d’entretien de la totalité des équipements de réfrigération et de climatisation du pays</w:t>
      </w:r>
      <w:r w:rsidR="0073388F">
        <w:rPr>
          <w:lang w:val="fr-FR"/>
        </w:rPr>
        <w:t xml:space="preserve"> utilisant des HCFC</w:t>
      </w:r>
      <w:r w:rsidRPr="00FA09E1">
        <w:rPr>
          <w:lang w:val="fr-FR"/>
        </w:rPr>
        <w:t xml:space="preserve">. </w:t>
      </w:r>
    </w:p>
    <w:p w14:paraId="15C473F5" w14:textId="77777777" w:rsidR="00CE3B6A" w:rsidRPr="00FA09E1" w:rsidRDefault="00CE3B6A" w:rsidP="001B658D">
      <w:pPr>
        <w:tabs>
          <w:tab w:val="num" w:pos="709"/>
        </w:tabs>
        <w:spacing w:after="240"/>
        <w:outlineLvl w:val="0"/>
        <w:rPr>
          <w:i/>
          <w:lang w:val="fr-FR"/>
        </w:rPr>
      </w:pPr>
      <w:r w:rsidRPr="00FA09E1">
        <w:rPr>
          <w:i/>
          <w:lang w:val="fr-FR"/>
        </w:rPr>
        <w:t>Rapport de mise en œuvre du programme national (PN)</w:t>
      </w:r>
    </w:p>
    <w:p w14:paraId="2CA12AF6" w14:textId="757378EE" w:rsidR="00CE3B6A" w:rsidRPr="00FA09E1" w:rsidRDefault="00CE3B6A" w:rsidP="001B658D">
      <w:pPr>
        <w:numPr>
          <w:ilvl w:val="0"/>
          <w:numId w:val="1"/>
        </w:numPr>
        <w:spacing w:after="240"/>
        <w:outlineLvl w:val="0"/>
        <w:rPr>
          <w:lang w:val="fr-FR"/>
        </w:rPr>
      </w:pPr>
      <w:r w:rsidRPr="00FA09E1">
        <w:rPr>
          <w:lang w:val="fr-FR"/>
        </w:rPr>
        <w:t xml:space="preserve">Le gouvernement de République démocratique du Congo (la) a fait état des données de sa consommation </w:t>
      </w:r>
      <w:r w:rsidR="00CE09E9">
        <w:rPr>
          <w:lang w:val="fr-FR"/>
        </w:rPr>
        <w:t xml:space="preserve">sectorielle </w:t>
      </w:r>
      <w:r w:rsidRPr="00FA09E1">
        <w:rPr>
          <w:lang w:val="fr-FR"/>
        </w:rPr>
        <w:t>de HCFC pour 2020 dans le rapport de mise en œuvre du PN, lesquelles correspondent aux données indiquées en vertu de l’article</w:t>
      </w:r>
      <w:r w:rsidR="0016739C">
        <w:rPr>
          <w:lang w:val="fr-FR"/>
        </w:rPr>
        <w:t> </w:t>
      </w:r>
      <w:r w:rsidRPr="00FA09E1">
        <w:rPr>
          <w:lang w:val="fr-FR"/>
        </w:rPr>
        <w:t xml:space="preserve">7 du Protocole de Montréal. </w:t>
      </w:r>
    </w:p>
    <w:p w14:paraId="3DF9F89B" w14:textId="77777777" w:rsidR="00CE3B6A" w:rsidRPr="00FA09E1" w:rsidRDefault="00CE3B6A" w:rsidP="001B658D">
      <w:pPr>
        <w:spacing w:after="240"/>
        <w:outlineLvl w:val="0"/>
        <w:rPr>
          <w:u w:val="single"/>
          <w:lang w:val="fr-FR"/>
        </w:rPr>
      </w:pPr>
      <w:r w:rsidRPr="00FA09E1">
        <w:rPr>
          <w:u w:val="single"/>
          <w:lang w:val="fr-FR"/>
        </w:rPr>
        <w:t>État d’avancement et décaissement</w:t>
      </w:r>
    </w:p>
    <w:p w14:paraId="39C338F6" w14:textId="10C0B58B" w:rsidR="00CE3B6A" w:rsidRPr="00FA09E1" w:rsidRDefault="00CE3B6A" w:rsidP="001B658D">
      <w:pPr>
        <w:numPr>
          <w:ilvl w:val="0"/>
          <w:numId w:val="1"/>
        </w:numPr>
        <w:spacing w:after="240"/>
        <w:outlineLvl w:val="0"/>
        <w:rPr>
          <w:lang w:val="fr-FR"/>
        </w:rPr>
      </w:pPr>
      <w:r w:rsidRPr="00FA09E1">
        <w:rPr>
          <w:lang w:val="fr-FR"/>
        </w:rPr>
        <w:t xml:space="preserve">Le gouvernement de République démocratique du Congo a établi et </w:t>
      </w:r>
      <w:r w:rsidR="00D268A0">
        <w:rPr>
          <w:lang w:val="fr-FR"/>
        </w:rPr>
        <w:t>mis en vigueur</w:t>
      </w:r>
      <w:r w:rsidRPr="00FA09E1">
        <w:rPr>
          <w:lang w:val="fr-FR"/>
        </w:rPr>
        <w:t xml:space="preserve"> </w:t>
      </w:r>
      <w:r w:rsidR="002E187F">
        <w:rPr>
          <w:lang w:val="fr-FR"/>
        </w:rPr>
        <w:t>un</w:t>
      </w:r>
      <w:r w:rsidRPr="00FA09E1">
        <w:rPr>
          <w:lang w:val="fr-FR"/>
        </w:rPr>
        <w:t xml:space="preserve"> système d’octroi de licences et de quotas pour les importations de HCFC tout en renforçant la capacité des agents des douanes à contrôl</w:t>
      </w:r>
      <w:r w:rsidR="00E27221">
        <w:rPr>
          <w:lang w:val="fr-FR"/>
        </w:rPr>
        <w:t>er</w:t>
      </w:r>
      <w:r w:rsidRPr="00FA09E1">
        <w:rPr>
          <w:lang w:val="fr-FR"/>
        </w:rPr>
        <w:t xml:space="preserve"> les importations de HCFC et identifier les substances contrôlées</w:t>
      </w:r>
      <w:r w:rsidR="002C2D8A">
        <w:rPr>
          <w:lang w:val="fr-FR"/>
        </w:rPr>
        <w:t>,</w:t>
      </w:r>
      <w:r w:rsidR="00FB7C5A">
        <w:rPr>
          <w:lang w:val="fr-FR"/>
        </w:rPr>
        <w:t xml:space="preserve"> et ce,</w:t>
      </w:r>
      <w:r w:rsidRPr="00FA09E1">
        <w:rPr>
          <w:lang w:val="fr-FR"/>
        </w:rPr>
        <w:t xml:space="preserve"> </w:t>
      </w:r>
      <w:r w:rsidR="00FB7C5A">
        <w:rPr>
          <w:lang w:val="fr-FR"/>
        </w:rPr>
        <w:t>en</w:t>
      </w:r>
      <w:r w:rsidRPr="00FA09E1">
        <w:rPr>
          <w:lang w:val="fr-FR"/>
        </w:rPr>
        <w:t xml:space="preserve"> forma</w:t>
      </w:r>
      <w:r w:rsidR="00FB7C5A">
        <w:rPr>
          <w:lang w:val="fr-FR"/>
        </w:rPr>
        <w:t>nt</w:t>
      </w:r>
      <w:r w:rsidRPr="00FA09E1">
        <w:rPr>
          <w:lang w:val="fr-FR"/>
        </w:rPr>
        <w:t xml:space="preserve"> 265</w:t>
      </w:r>
      <w:r w:rsidR="0016739C">
        <w:rPr>
          <w:lang w:val="fr-FR"/>
        </w:rPr>
        <w:t> </w:t>
      </w:r>
      <w:r w:rsidRPr="00FA09E1">
        <w:rPr>
          <w:lang w:val="fr-FR"/>
        </w:rPr>
        <w:t xml:space="preserve">agents des douanes et </w:t>
      </w:r>
      <w:r w:rsidR="003A316F">
        <w:rPr>
          <w:lang w:val="fr-FR"/>
        </w:rPr>
        <w:t>des forces</w:t>
      </w:r>
      <w:r w:rsidRPr="00FA09E1">
        <w:rPr>
          <w:lang w:val="fr-FR"/>
        </w:rPr>
        <w:t xml:space="preserve"> de l’ordre ainsi qu’en fournissant 10</w:t>
      </w:r>
      <w:r w:rsidR="0016739C">
        <w:rPr>
          <w:lang w:val="fr-FR"/>
        </w:rPr>
        <w:t> </w:t>
      </w:r>
      <w:r w:rsidRPr="00FA09E1">
        <w:rPr>
          <w:lang w:val="fr-FR"/>
        </w:rPr>
        <w:t>identificateurs de frigorigènes.</w:t>
      </w:r>
    </w:p>
    <w:p w14:paraId="116D095D" w14:textId="74CA8468" w:rsidR="00CE3B6A" w:rsidRPr="00FA09E1" w:rsidRDefault="00CE3B6A" w:rsidP="001B658D">
      <w:pPr>
        <w:numPr>
          <w:ilvl w:val="0"/>
          <w:numId w:val="1"/>
        </w:numPr>
        <w:spacing w:after="240"/>
        <w:outlineLvl w:val="0"/>
        <w:rPr>
          <w:lang w:val="fr-FR"/>
        </w:rPr>
      </w:pPr>
      <w:r w:rsidRPr="00FA09E1">
        <w:rPr>
          <w:lang w:val="fr-FR"/>
        </w:rPr>
        <w:t>Dans le secteur de l’entretien des systèmes de réfrigération, 25</w:t>
      </w:r>
      <w:r w:rsidR="0016739C">
        <w:rPr>
          <w:lang w:val="fr-FR"/>
        </w:rPr>
        <w:t> </w:t>
      </w:r>
      <w:r w:rsidRPr="00FA09E1">
        <w:rPr>
          <w:lang w:val="fr-FR"/>
        </w:rPr>
        <w:t>formateurs et 289</w:t>
      </w:r>
      <w:r w:rsidR="0016739C">
        <w:rPr>
          <w:lang w:val="fr-FR"/>
        </w:rPr>
        <w:t> </w:t>
      </w:r>
      <w:r w:rsidRPr="00FA09E1">
        <w:rPr>
          <w:lang w:val="fr-FR"/>
        </w:rPr>
        <w:t>techniciens frigoristes ont été formé</w:t>
      </w:r>
      <w:r w:rsidR="00915C85">
        <w:rPr>
          <w:lang w:val="fr-FR"/>
        </w:rPr>
        <w:t>s</w:t>
      </w:r>
      <w:r w:rsidRPr="00FA09E1">
        <w:rPr>
          <w:lang w:val="fr-FR"/>
        </w:rPr>
        <w:t xml:space="preserve"> aux bonnes pratiques, notamment </w:t>
      </w:r>
      <w:r w:rsidR="00166F11">
        <w:rPr>
          <w:lang w:val="fr-FR"/>
        </w:rPr>
        <w:t xml:space="preserve">à </w:t>
      </w:r>
      <w:r w:rsidRPr="00FA09E1">
        <w:rPr>
          <w:lang w:val="fr-FR"/>
        </w:rPr>
        <w:t>l’utilisation en sécurité des frigorigènes inflammables</w:t>
      </w:r>
      <w:r w:rsidR="0082399C">
        <w:rPr>
          <w:lang w:val="fr-FR"/>
        </w:rPr>
        <w:t>.</w:t>
      </w:r>
      <w:r w:rsidRPr="00FA09E1">
        <w:rPr>
          <w:lang w:val="fr-FR"/>
        </w:rPr>
        <w:t xml:space="preserve"> </w:t>
      </w:r>
      <w:r w:rsidR="0082399C">
        <w:rPr>
          <w:lang w:val="fr-FR"/>
        </w:rPr>
        <w:t>D</w:t>
      </w:r>
      <w:r w:rsidRPr="00FA09E1">
        <w:rPr>
          <w:lang w:val="fr-FR"/>
        </w:rPr>
        <w:t>ans le même temps, sept centres de formation et l’association de réfrigération (ACOPROF)</w:t>
      </w:r>
      <w:r w:rsidR="007568D8" w:rsidRPr="007568D8">
        <w:rPr>
          <w:lang w:val="fr-FR"/>
        </w:rPr>
        <w:t xml:space="preserve"> </w:t>
      </w:r>
      <w:r w:rsidR="007568D8" w:rsidRPr="00FC2D13">
        <w:rPr>
          <w:rStyle w:val="FootnoteReference"/>
        </w:rPr>
        <w:footnoteReference w:id="6"/>
      </w:r>
      <w:r w:rsidRPr="00FA09E1">
        <w:rPr>
          <w:lang w:val="fr-FR"/>
        </w:rPr>
        <w:t xml:space="preserve"> ont été renforcés </w:t>
      </w:r>
      <w:r w:rsidR="006244EB">
        <w:rPr>
          <w:lang w:val="fr-FR"/>
        </w:rPr>
        <w:t>par</w:t>
      </w:r>
      <w:r w:rsidRPr="00FA09E1">
        <w:rPr>
          <w:lang w:val="fr-FR"/>
        </w:rPr>
        <w:t xml:space="preserve"> la fourniture d’équipement</w:t>
      </w:r>
      <w:r w:rsidR="005B7B1C">
        <w:rPr>
          <w:lang w:val="fr-FR"/>
        </w:rPr>
        <w:t>s</w:t>
      </w:r>
      <w:r w:rsidRPr="00FA09E1">
        <w:rPr>
          <w:lang w:val="fr-FR"/>
        </w:rPr>
        <w:t xml:space="preserve"> et de kits d’outil</w:t>
      </w:r>
      <w:r w:rsidR="00B26B59">
        <w:rPr>
          <w:lang w:val="fr-FR"/>
        </w:rPr>
        <w:t>lage</w:t>
      </w:r>
      <w:r w:rsidRPr="00FA09E1">
        <w:rPr>
          <w:lang w:val="fr-FR"/>
        </w:rPr>
        <w:t xml:space="preserve"> contenant des unités de récupération, des pompes à vide, des kits de recyclage, des bouteilles de récupération, des collecteurs, des tuyaux, des outils de perçage, des balances </w:t>
      </w:r>
      <w:r w:rsidR="0097059A">
        <w:rPr>
          <w:lang w:val="fr-FR"/>
        </w:rPr>
        <w:t>ainsi que</w:t>
      </w:r>
      <w:r w:rsidRPr="00FA09E1">
        <w:rPr>
          <w:lang w:val="fr-FR"/>
        </w:rPr>
        <w:t xml:space="preserve"> des équipements de protection. ACOPROF a aussi reçu de l’assistance pour </w:t>
      </w:r>
      <w:r w:rsidR="00D67644">
        <w:rPr>
          <w:lang w:val="fr-FR"/>
        </w:rPr>
        <w:t>consigner</w:t>
      </w:r>
      <w:r w:rsidRPr="00FA09E1">
        <w:rPr>
          <w:lang w:val="fr-FR"/>
        </w:rPr>
        <w:t xml:space="preserve"> de manière formelle et </w:t>
      </w:r>
      <w:r w:rsidR="00D67644">
        <w:rPr>
          <w:lang w:val="fr-FR"/>
        </w:rPr>
        <w:t>organiser</w:t>
      </w:r>
      <w:r w:rsidRPr="00FA09E1">
        <w:rPr>
          <w:lang w:val="fr-FR"/>
        </w:rPr>
        <w:t xml:space="preserve"> des réunions avec des techniciens pour </w:t>
      </w:r>
      <w:r w:rsidR="00B24FE5">
        <w:rPr>
          <w:lang w:val="fr-FR"/>
        </w:rPr>
        <w:t xml:space="preserve">les </w:t>
      </w:r>
      <w:r w:rsidRPr="00FA09E1">
        <w:rPr>
          <w:lang w:val="fr-FR"/>
        </w:rPr>
        <w:t xml:space="preserve">sensibiliser à l’élimination des HCFC et aux bonnes pratiques en réfrigération. </w:t>
      </w:r>
    </w:p>
    <w:p w14:paraId="1F0D0004" w14:textId="2FEA85AF" w:rsidR="00CE3B6A" w:rsidRPr="00FA09E1" w:rsidRDefault="00CE3B6A" w:rsidP="001B658D">
      <w:pPr>
        <w:numPr>
          <w:ilvl w:val="0"/>
          <w:numId w:val="1"/>
        </w:numPr>
        <w:spacing w:after="240"/>
        <w:outlineLvl w:val="0"/>
        <w:rPr>
          <w:lang w:val="fr-FR"/>
        </w:rPr>
      </w:pPr>
      <w:r w:rsidRPr="00FA09E1">
        <w:rPr>
          <w:lang w:val="fr-FR"/>
        </w:rPr>
        <w:t xml:space="preserve">Dans le cadre du PGEH, le gouvernement a aussi mis en </w:t>
      </w:r>
      <w:r w:rsidR="0016739C">
        <w:rPr>
          <w:lang w:val="fr-FR"/>
        </w:rPr>
        <w:t>œ</w:t>
      </w:r>
      <w:r w:rsidRPr="00FA09E1">
        <w:rPr>
          <w:lang w:val="fr-FR"/>
        </w:rPr>
        <w:t xml:space="preserve">uvre des activités de sensibilisation </w:t>
      </w:r>
      <w:r w:rsidR="00585A88">
        <w:rPr>
          <w:lang w:val="fr-FR"/>
        </w:rPr>
        <w:t xml:space="preserve">par le biais </w:t>
      </w:r>
      <w:r w:rsidRPr="00FA09E1">
        <w:rPr>
          <w:lang w:val="fr-FR"/>
        </w:rPr>
        <w:t xml:space="preserve">d’articles, d’émissions de radio et de télévision et de brochures d’information destinées au grand public </w:t>
      </w:r>
      <w:r w:rsidR="0063599D">
        <w:rPr>
          <w:lang w:val="fr-FR"/>
        </w:rPr>
        <w:t>relatifs à</w:t>
      </w:r>
      <w:r w:rsidRPr="00FA09E1">
        <w:rPr>
          <w:lang w:val="fr-FR"/>
        </w:rPr>
        <w:t xml:space="preserve"> la protection de la couche d’ozone et </w:t>
      </w:r>
      <w:r w:rsidR="003525B8">
        <w:rPr>
          <w:lang w:val="fr-FR"/>
        </w:rPr>
        <w:t>au</w:t>
      </w:r>
      <w:r w:rsidRPr="00FA09E1">
        <w:rPr>
          <w:lang w:val="fr-FR"/>
        </w:rPr>
        <w:t xml:space="preserve"> rôle de </w:t>
      </w:r>
      <w:r w:rsidR="003E053F">
        <w:rPr>
          <w:lang w:val="fr-FR"/>
        </w:rPr>
        <w:t>l’intégralité d</w:t>
      </w:r>
      <w:r w:rsidRPr="00FA09E1">
        <w:rPr>
          <w:lang w:val="fr-FR"/>
        </w:rPr>
        <w:t xml:space="preserve">es utilisateurs de systèmes de réfrigération. </w:t>
      </w:r>
    </w:p>
    <w:p w14:paraId="50C65B04" w14:textId="2229CCBA" w:rsidR="00CE3B6A" w:rsidRPr="00FA09E1" w:rsidRDefault="00CE3B6A" w:rsidP="001B658D">
      <w:pPr>
        <w:pStyle w:val="Heading1"/>
        <w:rPr>
          <w:lang w:val="fr-FR"/>
        </w:rPr>
      </w:pPr>
      <w:r w:rsidRPr="00FA09E1">
        <w:rPr>
          <w:lang w:val="fr-FR"/>
        </w:rPr>
        <w:t>Conformément à la décision</w:t>
      </w:r>
      <w:r w:rsidR="0016739C">
        <w:rPr>
          <w:lang w:val="fr-FR"/>
        </w:rPr>
        <w:t> </w:t>
      </w:r>
      <w:r w:rsidRPr="00FA09E1">
        <w:rPr>
          <w:lang w:val="fr-FR"/>
        </w:rPr>
        <w:t>84/15(c), toutes les tranches de la phase I étaient terminées de manière opérationnelle au 30</w:t>
      </w:r>
      <w:r w:rsidR="0016739C">
        <w:rPr>
          <w:lang w:val="fr-FR"/>
        </w:rPr>
        <w:t> </w:t>
      </w:r>
      <w:r w:rsidRPr="00FA09E1">
        <w:rPr>
          <w:lang w:val="fr-FR"/>
        </w:rPr>
        <w:t>juin 2020 et l</w:t>
      </w:r>
      <w:r w:rsidR="00915C85">
        <w:rPr>
          <w:lang w:val="fr-FR"/>
        </w:rPr>
        <w:t>e</w:t>
      </w:r>
      <w:r w:rsidRPr="00FA09E1">
        <w:rPr>
          <w:lang w:val="fr-FR"/>
        </w:rPr>
        <w:t xml:space="preserve"> rapport d’achèvement de projet a été soumis au </w:t>
      </w:r>
      <w:r w:rsidR="00802B7D">
        <w:rPr>
          <w:lang w:val="fr-FR"/>
        </w:rPr>
        <w:t>Fonds</w:t>
      </w:r>
      <w:r w:rsidRPr="00FA09E1">
        <w:rPr>
          <w:lang w:val="fr-FR"/>
        </w:rPr>
        <w:t xml:space="preserve"> multilatéral le 20</w:t>
      </w:r>
      <w:r w:rsidR="0016739C">
        <w:rPr>
          <w:lang w:val="fr-FR"/>
        </w:rPr>
        <w:t> </w:t>
      </w:r>
      <w:r w:rsidRPr="00FA09E1">
        <w:rPr>
          <w:lang w:val="fr-FR"/>
        </w:rPr>
        <w:t>septembre 2021.</w:t>
      </w:r>
    </w:p>
    <w:p w14:paraId="649E7FD1" w14:textId="09A4520F" w:rsidR="00CE3B6A" w:rsidRPr="00FA09E1" w:rsidRDefault="00CE3B6A" w:rsidP="001B658D">
      <w:pPr>
        <w:autoSpaceDE w:val="0"/>
        <w:autoSpaceDN w:val="0"/>
        <w:adjustRightInd w:val="0"/>
        <w:spacing w:after="240"/>
        <w:rPr>
          <w:b/>
          <w:lang w:val="fr-FR"/>
        </w:rPr>
      </w:pPr>
      <w:r w:rsidRPr="00FA09E1">
        <w:rPr>
          <w:b/>
          <w:lang w:val="fr-FR"/>
        </w:rPr>
        <w:t>Phase</w:t>
      </w:r>
      <w:r w:rsidR="0016739C">
        <w:rPr>
          <w:b/>
          <w:lang w:val="fr-FR"/>
        </w:rPr>
        <w:t> </w:t>
      </w:r>
      <w:r w:rsidRPr="00FA09E1">
        <w:rPr>
          <w:b/>
          <w:lang w:val="fr-FR"/>
        </w:rPr>
        <w:t xml:space="preserve">II du </w:t>
      </w:r>
      <w:r w:rsidR="00802B7D">
        <w:rPr>
          <w:b/>
          <w:lang w:val="fr-FR"/>
        </w:rPr>
        <w:t>PGEH</w:t>
      </w:r>
    </w:p>
    <w:p w14:paraId="525B925E" w14:textId="77777777" w:rsidR="00CE3B6A" w:rsidRPr="00FA09E1" w:rsidRDefault="00CE3B6A" w:rsidP="001B658D">
      <w:pPr>
        <w:spacing w:after="240"/>
        <w:outlineLvl w:val="0"/>
        <w:rPr>
          <w:u w:val="single"/>
          <w:lang w:val="fr-FR"/>
        </w:rPr>
      </w:pPr>
      <w:r w:rsidRPr="00FA09E1">
        <w:rPr>
          <w:u w:val="single"/>
          <w:lang w:val="fr-FR"/>
        </w:rPr>
        <w:t>Consommation restante éligible au financement</w:t>
      </w:r>
    </w:p>
    <w:p w14:paraId="1E0B0860" w14:textId="17A59D47" w:rsidR="00CE3B6A" w:rsidRPr="00FA09E1" w:rsidRDefault="00CE3B6A" w:rsidP="001B658D">
      <w:pPr>
        <w:widowControl w:val="0"/>
        <w:numPr>
          <w:ilvl w:val="0"/>
          <w:numId w:val="1"/>
        </w:numPr>
        <w:tabs>
          <w:tab w:val="clear" w:pos="0"/>
        </w:tabs>
        <w:spacing w:after="240"/>
        <w:outlineLvl w:val="0"/>
        <w:rPr>
          <w:u w:val="single"/>
          <w:lang w:val="fr-FR"/>
        </w:rPr>
      </w:pPr>
      <w:r w:rsidRPr="00FA09E1">
        <w:rPr>
          <w:lang w:val="fr-FR"/>
        </w:rPr>
        <w:t>Après déduction des 5,80</w:t>
      </w:r>
      <w:r w:rsidR="0016739C">
        <w:rPr>
          <w:lang w:val="fr-FR"/>
        </w:rPr>
        <w:t> </w:t>
      </w:r>
      <w:r w:rsidRPr="00FA09E1">
        <w:rPr>
          <w:lang w:val="fr-FR"/>
        </w:rPr>
        <w:t>tonnes PAO de HCFC ass</w:t>
      </w:r>
      <w:r w:rsidR="00915C85">
        <w:rPr>
          <w:lang w:val="fr-FR"/>
        </w:rPr>
        <w:t>o</w:t>
      </w:r>
      <w:r w:rsidRPr="00FA09E1">
        <w:rPr>
          <w:lang w:val="fr-FR"/>
        </w:rPr>
        <w:t>ciées à la phase I du PGEH, la consommation restante éligible au financement dans le cadre de la phase</w:t>
      </w:r>
      <w:r w:rsidR="0016739C">
        <w:rPr>
          <w:lang w:val="fr-FR"/>
        </w:rPr>
        <w:t> </w:t>
      </w:r>
      <w:r w:rsidRPr="00FA09E1">
        <w:rPr>
          <w:lang w:val="fr-FR"/>
        </w:rPr>
        <w:t>II s’élève à 11,20</w:t>
      </w:r>
      <w:r w:rsidR="0016739C">
        <w:rPr>
          <w:lang w:val="fr-FR"/>
        </w:rPr>
        <w:t> </w:t>
      </w:r>
      <w:r w:rsidRPr="00FA09E1">
        <w:rPr>
          <w:lang w:val="fr-FR"/>
        </w:rPr>
        <w:t>tonnes PAO de HCFC-22.</w:t>
      </w:r>
    </w:p>
    <w:p w14:paraId="284D17C1" w14:textId="77777777" w:rsidR="00CE3B6A" w:rsidRPr="00FA09E1" w:rsidRDefault="00CE3B6A" w:rsidP="001B658D">
      <w:pPr>
        <w:keepNext/>
        <w:keepLines/>
        <w:widowControl w:val="0"/>
        <w:spacing w:after="240"/>
        <w:outlineLvl w:val="0"/>
        <w:rPr>
          <w:u w:val="single"/>
          <w:lang w:val="fr-FR"/>
        </w:rPr>
      </w:pPr>
      <w:r w:rsidRPr="00FA09E1">
        <w:rPr>
          <w:u w:val="single"/>
          <w:lang w:val="fr-FR"/>
        </w:rPr>
        <w:lastRenderedPageBreak/>
        <w:t>Distribution sectorielle des HCFC</w:t>
      </w:r>
    </w:p>
    <w:p w14:paraId="30950887" w14:textId="387190F0" w:rsidR="00CE3B6A" w:rsidRPr="00FA09E1" w:rsidRDefault="00CE3B6A" w:rsidP="001B658D">
      <w:pPr>
        <w:pStyle w:val="Heading1"/>
        <w:keepNext/>
        <w:keepLines/>
        <w:widowControl w:val="0"/>
        <w:rPr>
          <w:lang w:val="fr-FR"/>
        </w:rPr>
      </w:pPr>
      <w:r w:rsidRPr="00FA09E1">
        <w:rPr>
          <w:lang w:val="fr-FR"/>
        </w:rPr>
        <w:t>On recense approximativement 2</w:t>
      </w:r>
      <w:r w:rsidR="003E1E0C">
        <w:rPr>
          <w:lang w:val="fr-FR"/>
        </w:rPr>
        <w:t> </w:t>
      </w:r>
      <w:r w:rsidRPr="00FA09E1">
        <w:rPr>
          <w:lang w:val="fr-FR"/>
        </w:rPr>
        <w:t>900</w:t>
      </w:r>
      <w:r w:rsidR="0016739C">
        <w:rPr>
          <w:lang w:val="fr-FR"/>
        </w:rPr>
        <w:t> </w:t>
      </w:r>
      <w:r w:rsidRPr="00FA09E1">
        <w:rPr>
          <w:lang w:val="fr-FR"/>
        </w:rPr>
        <w:t>ateliers de réfrigération et 29</w:t>
      </w:r>
      <w:r w:rsidR="0016739C">
        <w:rPr>
          <w:lang w:val="fr-FR"/>
        </w:rPr>
        <w:t> </w:t>
      </w:r>
      <w:r w:rsidRPr="00FA09E1">
        <w:rPr>
          <w:lang w:val="fr-FR"/>
        </w:rPr>
        <w:t>500</w:t>
      </w:r>
      <w:r w:rsidR="0016739C">
        <w:rPr>
          <w:lang w:val="fr-FR"/>
        </w:rPr>
        <w:t> </w:t>
      </w:r>
      <w:r w:rsidRPr="00FA09E1">
        <w:rPr>
          <w:lang w:val="fr-FR"/>
        </w:rPr>
        <w:t>techniciens dans le pays, parmi lesquels 6</w:t>
      </w:r>
      <w:r w:rsidR="00670EB5">
        <w:rPr>
          <w:lang w:val="fr-FR"/>
        </w:rPr>
        <w:t> </w:t>
      </w:r>
      <w:r w:rsidRPr="00FA09E1">
        <w:rPr>
          <w:lang w:val="fr-FR"/>
        </w:rPr>
        <w:t xml:space="preserve">000 ont bénéficié d’une formation officielle en réfrigération. Les HCFC-22 continuent à être consommés de manière exclusive dans le secteur de l’entretien des systèmes de réfrigération </w:t>
      </w:r>
      <w:r w:rsidR="00282A54">
        <w:rPr>
          <w:lang w:val="fr-FR"/>
        </w:rPr>
        <w:t>dans le cadre de</w:t>
      </w:r>
      <w:r w:rsidRPr="00FA09E1">
        <w:rPr>
          <w:lang w:val="fr-FR"/>
        </w:rPr>
        <w:t xml:space="preserve"> la maintenance des unités domestiques de climatisation de l’air, des systèmes centralisés de climatisation (</w:t>
      </w:r>
      <w:r w:rsidR="0002460E">
        <w:rPr>
          <w:lang w:val="fr-FR"/>
        </w:rPr>
        <w:t>de toiture</w:t>
      </w:r>
      <w:r w:rsidRPr="00FA09E1">
        <w:rPr>
          <w:lang w:val="fr-FR"/>
        </w:rPr>
        <w:t>, multi-split, compresseurs frigorifiques) ainsi qu</w:t>
      </w:r>
      <w:r w:rsidR="0091089D">
        <w:rPr>
          <w:lang w:val="fr-FR"/>
        </w:rPr>
        <w:t>e d</w:t>
      </w:r>
      <w:r w:rsidRPr="00FA09E1">
        <w:rPr>
          <w:lang w:val="fr-FR"/>
        </w:rPr>
        <w:t>’une large gamme d’installations de réfrigération commerciale (autonome, groupes compresseur-condenseur, transport et certaines installations industrielles), comme décrit dans le tableau</w:t>
      </w:r>
      <w:r w:rsidR="0016739C">
        <w:rPr>
          <w:lang w:val="fr-FR"/>
        </w:rPr>
        <w:t> </w:t>
      </w:r>
      <w:r w:rsidRPr="00FA09E1">
        <w:rPr>
          <w:lang w:val="fr-FR"/>
        </w:rPr>
        <w:t xml:space="preserve">2. Aussi bien des équipements </w:t>
      </w:r>
      <w:r w:rsidR="00BB59A6">
        <w:rPr>
          <w:lang w:val="fr-FR"/>
        </w:rPr>
        <w:t>neufs que d’occasion utilisant des</w:t>
      </w:r>
      <w:r w:rsidRPr="00FA09E1">
        <w:rPr>
          <w:lang w:val="fr-FR"/>
        </w:rPr>
        <w:t xml:space="preserve"> HCFC peuvent être importés dans le pays. Le HCFC-22 représente 29</w:t>
      </w:r>
      <w:r w:rsidR="0016739C">
        <w:rPr>
          <w:lang w:val="fr-FR"/>
        </w:rPr>
        <w:t> </w:t>
      </w:r>
      <w:r w:rsidRPr="00FA09E1">
        <w:rPr>
          <w:lang w:val="fr-FR"/>
        </w:rPr>
        <w:t>% des frigorigènes utilisés dans le secteur de l’entretien, suivi par le HFC-134a (21</w:t>
      </w:r>
      <w:r w:rsidR="0016739C">
        <w:rPr>
          <w:lang w:val="fr-FR"/>
        </w:rPr>
        <w:t> </w:t>
      </w:r>
      <w:r w:rsidRPr="00FA09E1">
        <w:rPr>
          <w:lang w:val="fr-FR"/>
        </w:rPr>
        <w:t>%). Parmi les autres frigorigènes, on retrouve le R-</w:t>
      </w:r>
      <w:r w:rsidRPr="00FA09E1">
        <w:rPr>
          <w:lang w:val="fr-FR"/>
        </w:rPr>
        <w:noBreakHyphen/>
        <w:t>410A, le R-404A, le R-407C, le R</w:t>
      </w:r>
      <w:r w:rsidRPr="00FA09E1">
        <w:rPr>
          <w:lang w:val="fr-FR"/>
        </w:rPr>
        <w:noBreakHyphen/>
        <w:t xml:space="preserve">717, le R-600a et le R-290. </w:t>
      </w:r>
    </w:p>
    <w:p w14:paraId="6074EC79" w14:textId="5D9D843A" w:rsidR="00CE3B6A" w:rsidRPr="00FA09E1" w:rsidRDefault="00CE3B6A" w:rsidP="00CE3B6A">
      <w:pPr>
        <w:keepNext/>
        <w:keepLines/>
        <w:outlineLvl w:val="0"/>
        <w:rPr>
          <w:b/>
          <w:w w:val="98"/>
          <w:lang w:val="fr-FR"/>
        </w:rPr>
      </w:pPr>
      <w:r w:rsidRPr="00FA09E1">
        <w:rPr>
          <w:b/>
          <w:lang w:val="fr-FR"/>
        </w:rPr>
        <w:t>Tableau</w:t>
      </w:r>
      <w:r w:rsidR="0016739C">
        <w:rPr>
          <w:b/>
          <w:lang w:val="fr-FR"/>
        </w:rPr>
        <w:t> </w:t>
      </w:r>
      <w:r w:rsidRPr="00FA09E1">
        <w:rPr>
          <w:b/>
          <w:lang w:val="fr-FR"/>
        </w:rPr>
        <w:t>2. Distribution sectorielle de la consommation de HCFC-22 en République démocratique du Congo (la) en 2020</w:t>
      </w:r>
    </w:p>
    <w:tbl>
      <w:tblPr>
        <w:tblW w:w="5000" w:type="pct"/>
        <w:tblLook w:val="04A0" w:firstRow="1" w:lastRow="0" w:firstColumn="1" w:lastColumn="0" w:noHBand="0" w:noVBand="1"/>
      </w:tblPr>
      <w:tblGrid>
        <w:gridCol w:w="4296"/>
        <w:gridCol w:w="2362"/>
        <w:gridCol w:w="929"/>
        <w:gridCol w:w="1763"/>
      </w:tblGrid>
      <w:tr w:rsidR="00CE3B6A" w:rsidRPr="00FA09E1" w14:paraId="033D7EE7" w14:textId="77777777" w:rsidTr="008E3421">
        <w:trPr>
          <w:tblHeader/>
        </w:trPr>
        <w:tc>
          <w:tcPr>
            <w:tcW w:w="2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0B81A" w14:textId="77777777" w:rsidR="00CE3B6A" w:rsidRPr="00FA09E1" w:rsidRDefault="00CE3B6A" w:rsidP="00263E84">
            <w:pPr>
              <w:keepNext/>
              <w:keepLines/>
              <w:jc w:val="center"/>
              <w:rPr>
                <w:b/>
                <w:sz w:val="20"/>
                <w:lang w:val="fr-FR"/>
              </w:rPr>
            </w:pPr>
            <w:r w:rsidRPr="00FA09E1">
              <w:rPr>
                <w:b/>
                <w:sz w:val="20"/>
                <w:lang w:val="fr-FR"/>
              </w:rPr>
              <w:t>Secteur/Applications</w:t>
            </w:r>
          </w:p>
        </w:tc>
        <w:tc>
          <w:tcPr>
            <w:tcW w:w="126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0C35E44" w14:textId="77777777" w:rsidR="00CE3B6A" w:rsidRPr="00FA09E1" w:rsidRDefault="00CE3B6A" w:rsidP="00263E84">
            <w:pPr>
              <w:keepNext/>
              <w:keepLines/>
              <w:jc w:val="center"/>
              <w:rPr>
                <w:b/>
                <w:sz w:val="20"/>
                <w:lang w:val="fr-FR"/>
              </w:rPr>
            </w:pPr>
            <w:r w:rsidRPr="00FA09E1">
              <w:rPr>
                <w:b/>
                <w:sz w:val="20"/>
                <w:lang w:val="fr-FR"/>
              </w:rPr>
              <w:t>Inventaire de l’équipement</w:t>
            </w:r>
          </w:p>
        </w:tc>
        <w:tc>
          <w:tcPr>
            <w:tcW w:w="1440" w:type="pct"/>
            <w:gridSpan w:val="2"/>
            <w:tcBorders>
              <w:top w:val="single" w:sz="4" w:space="0" w:color="auto"/>
              <w:left w:val="nil"/>
              <w:bottom w:val="single" w:sz="4" w:space="0" w:color="auto"/>
              <w:right w:val="single" w:sz="4" w:space="0" w:color="auto"/>
            </w:tcBorders>
            <w:tcMar>
              <w:left w:w="0" w:type="dxa"/>
              <w:right w:w="0" w:type="dxa"/>
            </w:tcMar>
            <w:vAlign w:val="center"/>
          </w:tcPr>
          <w:p w14:paraId="52041F9C" w14:textId="77777777" w:rsidR="00CE3B6A" w:rsidRPr="00FA09E1" w:rsidRDefault="00CE3B6A" w:rsidP="00263E84">
            <w:pPr>
              <w:keepNext/>
              <w:keepLines/>
              <w:jc w:val="center"/>
              <w:rPr>
                <w:b/>
                <w:color w:val="000000"/>
                <w:sz w:val="20"/>
                <w:lang w:val="fr-FR"/>
              </w:rPr>
            </w:pPr>
            <w:r w:rsidRPr="00FA09E1">
              <w:rPr>
                <w:b/>
                <w:color w:val="000000"/>
                <w:sz w:val="20"/>
                <w:lang w:val="fr-FR"/>
              </w:rPr>
              <w:t>Consommation estimée*</w:t>
            </w:r>
          </w:p>
        </w:tc>
      </w:tr>
      <w:tr w:rsidR="00CE3B6A" w:rsidRPr="00FA09E1" w14:paraId="0E06A1AD" w14:textId="77777777" w:rsidTr="008E3421">
        <w:trPr>
          <w:tblHeader/>
        </w:trPr>
        <w:tc>
          <w:tcPr>
            <w:tcW w:w="2297" w:type="pct"/>
            <w:tcBorders>
              <w:top w:val="single" w:sz="4" w:space="0" w:color="auto"/>
              <w:left w:val="single" w:sz="4" w:space="0" w:color="auto"/>
              <w:bottom w:val="single" w:sz="4" w:space="0" w:color="auto"/>
              <w:right w:val="single" w:sz="4" w:space="0" w:color="auto"/>
            </w:tcBorders>
            <w:shd w:val="clear" w:color="auto" w:fill="auto"/>
            <w:vAlign w:val="center"/>
          </w:tcPr>
          <w:p w14:paraId="693A09D4" w14:textId="77777777" w:rsidR="00CE3B6A" w:rsidRPr="00FA09E1" w:rsidRDefault="00CE3B6A" w:rsidP="00263E84">
            <w:pPr>
              <w:keepNext/>
              <w:keepLines/>
              <w:jc w:val="center"/>
              <w:rPr>
                <w:b/>
                <w:sz w:val="20"/>
                <w:lang w:val="fr-FR"/>
              </w:rPr>
            </w:pPr>
          </w:p>
        </w:tc>
        <w:tc>
          <w:tcPr>
            <w:tcW w:w="126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29806C5" w14:textId="77777777" w:rsidR="00CE3B6A" w:rsidRPr="00FA09E1" w:rsidRDefault="00CE3B6A" w:rsidP="00263E84">
            <w:pPr>
              <w:keepNext/>
              <w:keepLines/>
              <w:jc w:val="center"/>
              <w:rPr>
                <w:b/>
                <w:sz w:val="20"/>
                <w:lang w:val="fr-FR"/>
              </w:rPr>
            </w:pPr>
          </w:p>
        </w:tc>
        <w:tc>
          <w:tcPr>
            <w:tcW w:w="497" w:type="pct"/>
            <w:tcBorders>
              <w:top w:val="single" w:sz="4" w:space="0" w:color="auto"/>
              <w:left w:val="nil"/>
              <w:bottom w:val="single" w:sz="4" w:space="0" w:color="auto"/>
              <w:right w:val="single" w:sz="4" w:space="0" w:color="auto"/>
            </w:tcBorders>
            <w:tcMar>
              <w:left w:w="0" w:type="dxa"/>
              <w:right w:w="0" w:type="dxa"/>
            </w:tcMar>
            <w:vAlign w:val="center"/>
          </w:tcPr>
          <w:p w14:paraId="4D48B4F8" w14:textId="77777777" w:rsidR="00CE3B6A" w:rsidRPr="00FA09E1" w:rsidRDefault="00CE3B6A" w:rsidP="00263E84">
            <w:pPr>
              <w:keepNext/>
              <w:keepLines/>
              <w:jc w:val="center"/>
              <w:rPr>
                <w:b/>
                <w:color w:val="000000"/>
                <w:sz w:val="20"/>
                <w:lang w:val="fr-FR"/>
              </w:rPr>
            </w:pPr>
            <w:proofErr w:type="spellStart"/>
            <w:r w:rsidRPr="00FA09E1">
              <w:rPr>
                <w:b/>
                <w:color w:val="000000"/>
                <w:sz w:val="20"/>
                <w:lang w:val="fr-FR"/>
              </w:rPr>
              <w:t>tm</w:t>
            </w:r>
            <w:proofErr w:type="spellEnd"/>
          </w:p>
        </w:tc>
        <w:tc>
          <w:tcPr>
            <w:tcW w:w="942" w:type="pct"/>
            <w:tcBorders>
              <w:top w:val="single" w:sz="4" w:space="0" w:color="auto"/>
              <w:left w:val="nil"/>
              <w:bottom w:val="single" w:sz="4" w:space="0" w:color="auto"/>
              <w:right w:val="single" w:sz="4" w:space="0" w:color="auto"/>
            </w:tcBorders>
          </w:tcPr>
          <w:p w14:paraId="79535C3E" w14:textId="77777777" w:rsidR="00CE3B6A" w:rsidRPr="00FA09E1" w:rsidRDefault="00CE3B6A" w:rsidP="00263E84">
            <w:pPr>
              <w:keepNext/>
              <w:keepLines/>
              <w:jc w:val="center"/>
              <w:rPr>
                <w:b/>
                <w:color w:val="000000"/>
                <w:sz w:val="20"/>
                <w:lang w:val="fr-FR"/>
              </w:rPr>
            </w:pPr>
            <w:r w:rsidRPr="00FA09E1">
              <w:rPr>
                <w:b/>
                <w:color w:val="000000"/>
                <w:sz w:val="20"/>
                <w:lang w:val="fr-FR"/>
              </w:rPr>
              <w:t>Tonnes PAO</w:t>
            </w:r>
          </w:p>
        </w:tc>
      </w:tr>
      <w:tr w:rsidR="00CE3B6A" w:rsidRPr="00FA09E1" w14:paraId="4931F53A" w14:textId="77777777" w:rsidTr="008E3421">
        <w:tc>
          <w:tcPr>
            <w:tcW w:w="2297" w:type="pct"/>
            <w:tcBorders>
              <w:top w:val="nil"/>
              <w:left w:val="single" w:sz="4" w:space="0" w:color="auto"/>
              <w:bottom w:val="single" w:sz="4" w:space="0" w:color="auto"/>
              <w:right w:val="single" w:sz="4" w:space="0" w:color="auto"/>
            </w:tcBorders>
            <w:shd w:val="clear" w:color="auto" w:fill="auto"/>
            <w:hideMark/>
          </w:tcPr>
          <w:p w14:paraId="2F7513BC" w14:textId="77777777" w:rsidR="00CE3B6A" w:rsidRPr="00FA09E1" w:rsidRDefault="00CE3B6A" w:rsidP="00263E84">
            <w:pPr>
              <w:jc w:val="left"/>
              <w:rPr>
                <w:sz w:val="20"/>
                <w:lang w:val="fr-FR"/>
              </w:rPr>
            </w:pPr>
            <w:r w:rsidRPr="00FA09E1">
              <w:rPr>
                <w:sz w:val="20"/>
                <w:lang w:val="fr-FR"/>
              </w:rPr>
              <w:t>Climatiseur de local (monobloc ou à éléments séparés)</w:t>
            </w:r>
          </w:p>
        </w:tc>
        <w:tc>
          <w:tcPr>
            <w:tcW w:w="1263" w:type="pct"/>
            <w:tcBorders>
              <w:top w:val="nil"/>
              <w:left w:val="nil"/>
              <w:bottom w:val="single" w:sz="4" w:space="0" w:color="auto"/>
              <w:right w:val="single" w:sz="4" w:space="0" w:color="auto"/>
            </w:tcBorders>
            <w:shd w:val="clear" w:color="auto" w:fill="auto"/>
            <w:tcMar>
              <w:left w:w="115" w:type="dxa"/>
              <w:right w:w="216" w:type="dxa"/>
            </w:tcMar>
          </w:tcPr>
          <w:p w14:paraId="3982DB61" w14:textId="2F3770B0" w:rsidR="00CE3B6A" w:rsidRPr="00FA09E1" w:rsidRDefault="00CE3B6A" w:rsidP="00263E84">
            <w:pPr>
              <w:jc w:val="right"/>
              <w:rPr>
                <w:sz w:val="20"/>
                <w:lang w:val="fr-FR"/>
              </w:rPr>
            </w:pPr>
            <w:r w:rsidRPr="00FA09E1">
              <w:rPr>
                <w:sz w:val="20"/>
                <w:lang w:val="fr-FR"/>
              </w:rPr>
              <w:t>950</w:t>
            </w:r>
            <w:r w:rsidR="0016739C">
              <w:rPr>
                <w:sz w:val="20"/>
                <w:lang w:val="fr-FR"/>
              </w:rPr>
              <w:t> </w:t>
            </w:r>
            <w:r w:rsidRPr="00FA09E1">
              <w:rPr>
                <w:sz w:val="20"/>
                <w:lang w:val="fr-FR"/>
              </w:rPr>
              <w:t>000</w:t>
            </w:r>
          </w:p>
        </w:tc>
        <w:tc>
          <w:tcPr>
            <w:tcW w:w="497" w:type="pct"/>
            <w:tcBorders>
              <w:top w:val="nil"/>
              <w:left w:val="nil"/>
              <w:bottom w:val="single" w:sz="4" w:space="0" w:color="auto"/>
              <w:right w:val="single" w:sz="4" w:space="0" w:color="auto"/>
            </w:tcBorders>
            <w:tcMar>
              <w:left w:w="115" w:type="dxa"/>
              <w:right w:w="216" w:type="dxa"/>
            </w:tcMar>
          </w:tcPr>
          <w:p w14:paraId="6C26E809" w14:textId="77777777" w:rsidR="00CE3B6A" w:rsidRPr="00FA09E1" w:rsidRDefault="00CE3B6A" w:rsidP="00263E84">
            <w:pPr>
              <w:jc w:val="right"/>
              <w:rPr>
                <w:color w:val="000000"/>
                <w:sz w:val="20"/>
                <w:lang w:val="fr-FR"/>
              </w:rPr>
            </w:pPr>
            <w:r w:rsidRPr="00FA09E1">
              <w:rPr>
                <w:color w:val="000000"/>
                <w:sz w:val="20"/>
                <w:lang w:val="fr-FR"/>
              </w:rPr>
              <w:t>14</w:t>
            </w:r>
          </w:p>
        </w:tc>
        <w:tc>
          <w:tcPr>
            <w:tcW w:w="942" w:type="pct"/>
            <w:tcBorders>
              <w:top w:val="nil"/>
              <w:left w:val="nil"/>
              <w:bottom w:val="single" w:sz="4" w:space="0" w:color="auto"/>
              <w:right w:val="single" w:sz="4" w:space="0" w:color="auto"/>
            </w:tcBorders>
          </w:tcPr>
          <w:p w14:paraId="2BA08C45" w14:textId="77777777" w:rsidR="00CE3B6A" w:rsidRPr="00FA09E1" w:rsidRDefault="00CE3B6A" w:rsidP="00263E84">
            <w:pPr>
              <w:jc w:val="right"/>
              <w:rPr>
                <w:color w:val="000000"/>
                <w:sz w:val="20"/>
                <w:lang w:val="fr-FR"/>
              </w:rPr>
            </w:pPr>
            <w:r w:rsidRPr="00FA09E1">
              <w:rPr>
                <w:color w:val="000000"/>
                <w:sz w:val="20"/>
                <w:lang w:val="fr-FR"/>
              </w:rPr>
              <w:t>0,77</w:t>
            </w:r>
          </w:p>
        </w:tc>
      </w:tr>
      <w:tr w:rsidR="00CE3B6A" w:rsidRPr="00FA09E1" w14:paraId="31A1B15A" w14:textId="77777777" w:rsidTr="008E3421">
        <w:tc>
          <w:tcPr>
            <w:tcW w:w="2297" w:type="pct"/>
            <w:tcBorders>
              <w:top w:val="nil"/>
              <w:left w:val="single" w:sz="4" w:space="0" w:color="auto"/>
              <w:bottom w:val="single" w:sz="4" w:space="0" w:color="auto"/>
              <w:right w:val="single" w:sz="4" w:space="0" w:color="auto"/>
            </w:tcBorders>
            <w:shd w:val="clear" w:color="auto" w:fill="auto"/>
            <w:hideMark/>
          </w:tcPr>
          <w:p w14:paraId="1C999AD3" w14:textId="77777777" w:rsidR="00CE3B6A" w:rsidRPr="00FA09E1" w:rsidRDefault="00CE3B6A" w:rsidP="00263E84">
            <w:pPr>
              <w:jc w:val="left"/>
              <w:rPr>
                <w:sz w:val="20"/>
                <w:lang w:val="fr-FR"/>
              </w:rPr>
            </w:pPr>
            <w:r w:rsidRPr="00FA09E1">
              <w:rPr>
                <w:sz w:val="20"/>
                <w:lang w:val="fr-FR"/>
              </w:rPr>
              <w:t>Système de climatisation centralisé (de toiture, multi-split, compresseur frigorifique)</w:t>
            </w:r>
          </w:p>
        </w:tc>
        <w:tc>
          <w:tcPr>
            <w:tcW w:w="1263" w:type="pct"/>
            <w:tcBorders>
              <w:top w:val="nil"/>
              <w:left w:val="nil"/>
              <w:bottom w:val="single" w:sz="4" w:space="0" w:color="auto"/>
              <w:right w:val="single" w:sz="4" w:space="0" w:color="auto"/>
            </w:tcBorders>
            <w:shd w:val="clear" w:color="auto" w:fill="auto"/>
            <w:tcMar>
              <w:left w:w="115" w:type="dxa"/>
              <w:right w:w="216" w:type="dxa"/>
            </w:tcMar>
          </w:tcPr>
          <w:p w14:paraId="4BD54195" w14:textId="581D8B3C" w:rsidR="00CE3B6A" w:rsidRPr="00FA09E1" w:rsidRDefault="00CE3B6A" w:rsidP="00263E84">
            <w:pPr>
              <w:jc w:val="right"/>
              <w:rPr>
                <w:sz w:val="20"/>
                <w:lang w:val="fr-FR"/>
              </w:rPr>
            </w:pPr>
            <w:r w:rsidRPr="00FA09E1">
              <w:rPr>
                <w:sz w:val="20"/>
                <w:lang w:val="fr-FR"/>
              </w:rPr>
              <w:t>15</w:t>
            </w:r>
            <w:r w:rsidR="0016739C">
              <w:rPr>
                <w:sz w:val="20"/>
                <w:lang w:val="fr-FR"/>
              </w:rPr>
              <w:t> </w:t>
            </w:r>
            <w:r w:rsidRPr="00FA09E1">
              <w:rPr>
                <w:sz w:val="20"/>
                <w:lang w:val="fr-FR"/>
              </w:rPr>
              <w:t>000</w:t>
            </w:r>
          </w:p>
        </w:tc>
        <w:tc>
          <w:tcPr>
            <w:tcW w:w="497" w:type="pct"/>
            <w:tcBorders>
              <w:top w:val="nil"/>
              <w:left w:val="nil"/>
              <w:bottom w:val="single" w:sz="4" w:space="0" w:color="auto"/>
              <w:right w:val="single" w:sz="4" w:space="0" w:color="auto"/>
            </w:tcBorders>
            <w:tcMar>
              <w:left w:w="115" w:type="dxa"/>
              <w:right w:w="216" w:type="dxa"/>
            </w:tcMar>
          </w:tcPr>
          <w:p w14:paraId="4F41BC0E" w14:textId="77777777" w:rsidR="00CE3B6A" w:rsidRPr="00FA09E1" w:rsidRDefault="00CE3B6A" w:rsidP="00263E84">
            <w:pPr>
              <w:jc w:val="right"/>
              <w:rPr>
                <w:color w:val="000000"/>
                <w:sz w:val="20"/>
                <w:lang w:val="fr-FR"/>
              </w:rPr>
            </w:pPr>
            <w:r w:rsidRPr="00FA09E1">
              <w:rPr>
                <w:color w:val="000000"/>
                <w:sz w:val="20"/>
                <w:lang w:val="fr-FR"/>
              </w:rPr>
              <w:t>8</w:t>
            </w:r>
          </w:p>
        </w:tc>
        <w:tc>
          <w:tcPr>
            <w:tcW w:w="942" w:type="pct"/>
            <w:tcBorders>
              <w:top w:val="nil"/>
              <w:left w:val="nil"/>
              <w:bottom w:val="single" w:sz="4" w:space="0" w:color="auto"/>
              <w:right w:val="single" w:sz="4" w:space="0" w:color="auto"/>
            </w:tcBorders>
          </w:tcPr>
          <w:p w14:paraId="27D85781" w14:textId="77777777" w:rsidR="00CE3B6A" w:rsidRPr="00FA09E1" w:rsidRDefault="00CE3B6A" w:rsidP="00263E84">
            <w:pPr>
              <w:jc w:val="right"/>
              <w:rPr>
                <w:color w:val="000000"/>
                <w:sz w:val="20"/>
                <w:lang w:val="fr-FR"/>
              </w:rPr>
            </w:pPr>
            <w:r w:rsidRPr="00FA09E1">
              <w:rPr>
                <w:color w:val="000000"/>
                <w:sz w:val="20"/>
                <w:lang w:val="fr-FR"/>
              </w:rPr>
              <w:t>0,44</w:t>
            </w:r>
          </w:p>
        </w:tc>
      </w:tr>
      <w:tr w:rsidR="00CE3B6A" w:rsidRPr="00FA09E1" w14:paraId="02C8F00E" w14:textId="77777777" w:rsidTr="008E3421">
        <w:tc>
          <w:tcPr>
            <w:tcW w:w="2297" w:type="pct"/>
            <w:tcBorders>
              <w:top w:val="nil"/>
              <w:left w:val="single" w:sz="4" w:space="0" w:color="auto"/>
              <w:bottom w:val="single" w:sz="4" w:space="0" w:color="auto"/>
              <w:right w:val="single" w:sz="4" w:space="0" w:color="auto"/>
            </w:tcBorders>
            <w:shd w:val="clear" w:color="auto" w:fill="auto"/>
            <w:hideMark/>
          </w:tcPr>
          <w:p w14:paraId="231D9A18" w14:textId="77777777" w:rsidR="00CE3B6A" w:rsidRPr="00FA09E1" w:rsidRDefault="00CE3B6A" w:rsidP="00263E84">
            <w:pPr>
              <w:jc w:val="left"/>
              <w:rPr>
                <w:sz w:val="20"/>
                <w:lang w:val="fr-FR"/>
              </w:rPr>
            </w:pPr>
            <w:r w:rsidRPr="00FA09E1">
              <w:rPr>
                <w:sz w:val="20"/>
                <w:lang w:val="fr-FR"/>
              </w:rPr>
              <w:t xml:space="preserve">Réfrigération commerciale et industrielle </w:t>
            </w:r>
          </w:p>
        </w:tc>
        <w:tc>
          <w:tcPr>
            <w:tcW w:w="1263" w:type="pct"/>
            <w:tcBorders>
              <w:top w:val="nil"/>
              <w:left w:val="nil"/>
              <w:bottom w:val="single" w:sz="4" w:space="0" w:color="auto"/>
              <w:right w:val="single" w:sz="4" w:space="0" w:color="auto"/>
            </w:tcBorders>
            <w:shd w:val="clear" w:color="auto" w:fill="auto"/>
            <w:tcMar>
              <w:left w:w="115" w:type="dxa"/>
              <w:right w:w="216" w:type="dxa"/>
            </w:tcMar>
          </w:tcPr>
          <w:p w14:paraId="41AD60BD" w14:textId="66701E9F" w:rsidR="00CE3B6A" w:rsidRPr="00FA09E1" w:rsidRDefault="00CE3B6A" w:rsidP="00263E84">
            <w:pPr>
              <w:jc w:val="right"/>
              <w:rPr>
                <w:sz w:val="20"/>
                <w:lang w:val="fr-FR"/>
              </w:rPr>
            </w:pPr>
            <w:r w:rsidRPr="00FA09E1">
              <w:rPr>
                <w:sz w:val="20"/>
                <w:lang w:val="fr-FR"/>
              </w:rPr>
              <w:t>30</w:t>
            </w:r>
            <w:r w:rsidR="0016739C">
              <w:rPr>
                <w:sz w:val="20"/>
                <w:lang w:val="fr-FR"/>
              </w:rPr>
              <w:t> </w:t>
            </w:r>
            <w:r w:rsidRPr="00FA09E1">
              <w:rPr>
                <w:sz w:val="20"/>
                <w:lang w:val="fr-FR"/>
              </w:rPr>
              <w:t>000</w:t>
            </w:r>
          </w:p>
        </w:tc>
        <w:tc>
          <w:tcPr>
            <w:tcW w:w="497" w:type="pct"/>
            <w:tcBorders>
              <w:top w:val="nil"/>
              <w:left w:val="nil"/>
              <w:bottom w:val="single" w:sz="4" w:space="0" w:color="auto"/>
              <w:right w:val="single" w:sz="4" w:space="0" w:color="auto"/>
            </w:tcBorders>
            <w:tcMar>
              <w:left w:w="115" w:type="dxa"/>
              <w:right w:w="216" w:type="dxa"/>
            </w:tcMar>
          </w:tcPr>
          <w:p w14:paraId="3364FA38" w14:textId="77777777" w:rsidR="00CE3B6A" w:rsidRPr="00FA09E1" w:rsidRDefault="00CE3B6A" w:rsidP="00263E84">
            <w:pPr>
              <w:jc w:val="right"/>
              <w:rPr>
                <w:color w:val="000000"/>
                <w:sz w:val="20"/>
                <w:lang w:val="fr-FR"/>
              </w:rPr>
            </w:pPr>
            <w:r w:rsidRPr="00FA09E1">
              <w:rPr>
                <w:color w:val="000000"/>
                <w:sz w:val="20"/>
                <w:lang w:val="fr-FR"/>
              </w:rPr>
              <w:t>15</w:t>
            </w:r>
          </w:p>
        </w:tc>
        <w:tc>
          <w:tcPr>
            <w:tcW w:w="942" w:type="pct"/>
            <w:tcBorders>
              <w:top w:val="nil"/>
              <w:left w:val="nil"/>
              <w:bottom w:val="single" w:sz="4" w:space="0" w:color="auto"/>
              <w:right w:val="single" w:sz="4" w:space="0" w:color="auto"/>
            </w:tcBorders>
          </w:tcPr>
          <w:p w14:paraId="43DFFBBA" w14:textId="77777777" w:rsidR="00CE3B6A" w:rsidRPr="00FA09E1" w:rsidRDefault="00CE3B6A" w:rsidP="00263E84">
            <w:pPr>
              <w:jc w:val="right"/>
              <w:rPr>
                <w:color w:val="000000"/>
                <w:sz w:val="20"/>
                <w:lang w:val="fr-FR"/>
              </w:rPr>
            </w:pPr>
            <w:r w:rsidRPr="00FA09E1">
              <w:rPr>
                <w:color w:val="000000"/>
                <w:sz w:val="20"/>
                <w:lang w:val="fr-FR"/>
              </w:rPr>
              <w:t>0,83</w:t>
            </w:r>
          </w:p>
        </w:tc>
      </w:tr>
      <w:tr w:rsidR="00CE3B6A" w:rsidRPr="00FA09E1" w14:paraId="7D04935A" w14:textId="77777777" w:rsidTr="008E3421">
        <w:tc>
          <w:tcPr>
            <w:tcW w:w="3560" w:type="pct"/>
            <w:gridSpan w:val="2"/>
            <w:tcBorders>
              <w:top w:val="nil"/>
              <w:left w:val="single" w:sz="4" w:space="0" w:color="auto"/>
              <w:bottom w:val="single" w:sz="4" w:space="0" w:color="auto"/>
              <w:right w:val="single" w:sz="4" w:space="0" w:color="auto"/>
            </w:tcBorders>
            <w:shd w:val="clear" w:color="auto" w:fill="auto"/>
            <w:hideMark/>
          </w:tcPr>
          <w:p w14:paraId="71AE089F" w14:textId="77777777" w:rsidR="00CE3B6A" w:rsidRPr="00FA09E1" w:rsidRDefault="00CE3B6A" w:rsidP="00263E84">
            <w:pPr>
              <w:jc w:val="left"/>
              <w:rPr>
                <w:b/>
                <w:color w:val="000000"/>
                <w:sz w:val="20"/>
                <w:lang w:val="fr-FR"/>
              </w:rPr>
            </w:pPr>
            <w:r w:rsidRPr="00FA09E1">
              <w:rPr>
                <w:b/>
                <w:sz w:val="20"/>
                <w:lang w:val="fr-FR"/>
              </w:rPr>
              <w:t xml:space="preserve">Total </w:t>
            </w:r>
          </w:p>
        </w:tc>
        <w:tc>
          <w:tcPr>
            <w:tcW w:w="497" w:type="pct"/>
            <w:tcBorders>
              <w:top w:val="nil"/>
              <w:left w:val="nil"/>
              <w:bottom w:val="single" w:sz="4" w:space="0" w:color="auto"/>
              <w:right w:val="single" w:sz="4" w:space="0" w:color="auto"/>
            </w:tcBorders>
            <w:tcMar>
              <w:left w:w="115" w:type="dxa"/>
              <w:right w:w="216" w:type="dxa"/>
            </w:tcMar>
          </w:tcPr>
          <w:p w14:paraId="3C8DBD2A" w14:textId="77777777" w:rsidR="00CE3B6A" w:rsidRPr="00FA09E1" w:rsidRDefault="00CE3B6A" w:rsidP="00263E84">
            <w:pPr>
              <w:jc w:val="right"/>
              <w:rPr>
                <w:b/>
                <w:color w:val="000000"/>
                <w:sz w:val="20"/>
                <w:lang w:val="fr-FR"/>
              </w:rPr>
            </w:pPr>
            <w:r w:rsidRPr="00FA09E1">
              <w:rPr>
                <w:b/>
                <w:color w:val="000000"/>
                <w:sz w:val="20"/>
                <w:lang w:val="fr-FR"/>
              </w:rPr>
              <w:t>37</w:t>
            </w:r>
          </w:p>
        </w:tc>
        <w:tc>
          <w:tcPr>
            <w:tcW w:w="942" w:type="pct"/>
            <w:tcBorders>
              <w:top w:val="nil"/>
              <w:left w:val="nil"/>
              <w:bottom w:val="single" w:sz="4" w:space="0" w:color="auto"/>
              <w:right w:val="single" w:sz="4" w:space="0" w:color="auto"/>
            </w:tcBorders>
          </w:tcPr>
          <w:p w14:paraId="249ED957" w14:textId="77777777" w:rsidR="00CE3B6A" w:rsidRPr="00FA09E1" w:rsidRDefault="00CE3B6A" w:rsidP="00263E84">
            <w:pPr>
              <w:jc w:val="right"/>
              <w:rPr>
                <w:b/>
                <w:color w:val="000000"/>
                <w:sz w:val="20"/>
                <w:lang w:val="fr-FR"/>
              </w:rPr>
            </w:pPr>
            <w:r w:rsidRPr="00FA09E1">
              <w:rPr>
                <w:b/>
                <w:color w:val="000000"/>
                <w:sz w:val="20"/>
                <w:lang w:val="fr-FR"/>
              </w:rPr>
              <w:t>2,04</w:t>
            </w:r>
          </w:p>
        </w:tc>
      </w:tr>
    </w:tbl>
    <w:p w14:paraId="3395DF1A" w14:textId="329FFB94" w:rsidR="00CE3B6A" w:rsidRPr="00FA09E1" w:rsidRDefault="00CE3B6A" w:rsidP="00CE3B6A">
      <w:pPr>
        <w:rPr>
          <w:sz w:val="18"/>
          <w:szCs w:val="18"/>
          <w:lang w:val="fr-FR"/>
        </w:rPr>
      </w:pPr>
      <w:r w:rsidRPr="00FA09E1">
        <w:rPr>
          <w:sz w:val="18"/>
          <w:lang w:val="fr-FR"/>
        </w:rPr>
        <w:t>* en raison de l’épidémie de COVID-19, les importations de HCFC et le nombre d’entretien</w:t>
      </w:r>
      <w:r w:rsidR="0016739C">
        <w:rPr>
          <w:sz w:val="18"/>
          <w:lang w:val="fr-FR"/>
        </w:rPr>
        <w:t>s</w:t>
      </w:r>
      <w:r w:rsidRPr="00FA09E1">
        <w:rPr>
          <w:sz w:val="18"/>
          <w:lang w:val="fr-FR"/>
        </w:rPr>
        <w:t xml:space="preserve"> d’équipement ont été particulièrement bas. Par conséquent, la répartition de consommation estimée par sous-secteur est basée sur les niveau</w:t>
      </w:r>
      <w:r w:rsidR="0016739C">
        <w:rPr>
          <w:sz w:val="18"/>
          <w:lang w:val="fr-FR"/>
        </w:rPr>
        <w:t>x</w:t>
      </w:r>
      <w:r w:rsidRPr="00FA09E1">
        <w:rPr>
          <w:sz w:val="18"/>
          <w:lang w:val="fr-FR"/>
        </w:rPr>
        <w:t xml:space="preserve"> de consommation observés lors des années précédentes.</w:t>
      </w:r>
    </w:p>
    <w:p w14:paraId="179CC895" w14:textId="77777777" w:rsidR="00CE3B6A" w:rsidRPr="00FA09E1" w:rsidRDefault="00CE3B6A" w:rsidP="00CE3B6A">
      <w:pPr>
        <w:rPr>
          <w:b/>
          <w:lang w:val="fr-FR"/>
        </w:rPr>
      </w:pPr>
    </w:p>
    <w:p w14:paraId="74C7B153" w14:textId="6FE3D12C" w:rsidR="00CE3B6A" w:rsidRPr="00FA09E1" w:rsidRDefault="00CE3B6A" w:rsidP="001B658D">
      <w:pPr>
        <w:spacing w:after="240"/>
        <w:rPr>
          <w:b/>
          <w:lang w:val="fr-FR"/>
        </w:rPr>
      </w:pPr>
      <w:r w:rsidRPr="00FA09E1">
        <w:rPr>
          <w:u w:val="single"/>
          <w:lang w:val="fr-FR"/>
        </w:rPr>
        <w:t>Stratégie d’élimination dans le cadre de la phase</w:t>
      </w:r>
      <w:r w:rsidR="0016739C">
        <w:rPr>
          <w:u w:val="single"/>
          <w:lang w:val="fr-FR"/>
        </w:rPr>
        <w:t> </w:t>
      </w:r>
      <w:r w:rsidRPr="00FA09E1">
        <w:rPr>
          <w:u w:val="single"/>
          <w:lang w:val="fr-FR"/>
        </w:rPr>
        <w:t>II du PGEH</w:t>
      </w:r>
    </w:p>
    <w:p w14:paraId="2BEABC02" w14:textId="726EC8A5" w:rsidR="00CE3B6A" w:rsidRPr="00FA09E1" w:rsidRDefault="00CE3B6A" w:rsidP="001B658D">
      <w:pPr>
        <w:pStyle w:val="Heading1"/>
        <w:rPr>
          <w:lang w:val="fr-FR"/>
        </w:rPr>
      </w:pPr>
      <w:r w:rsidRPr="00FA09E1">
        <w:rPr>
          <w:lang w:val="fr-FR"/>
        </w:rPr>
        <w:t>L’objectif de la phase</w:t>
      </w:r>
      <w:r w:rsidR="0016739C">
        <w:rPr>
          <w:lang w:val="fr-FR"/>
        </w:rPr>
        <w:t> </w:t>
      </w:r>
      <w:r w:rsidRPr="00FA09E1">
        <w:rPr>
          <w:lang w:val="fr-FR"/>
        </w:rPr>
        <w:t>II du PGEH est d’atteindre 100</w:t>
      </w:r>
      <w:r w:rsidR="0016739C">
        <w:rPr>
          <w:lang w:val="fr-FR"/>
        </w:rPr>
        <w:t> </w:t>
      </w:r>
      <w:r w:rsidRPr="00FA09E1">
        <w:rPr>
          <w:lang w:val="fr-FR"/>
        </w:rPr>
        <w:t xml:space="preserve">% de réduction de la consommation de HCFC par rapport à la consommation de référence d’ici 2030 par l’adoption de frigorigènes à bon rendement énergétique, zéro-SAO et à faible potentiel de réchauffement de la planète (PRG) dans le secteur de la réfrigération et de la climatisation. Les infrastructures établies et les leçons apprises lors de la mise en œuvre en la phase I du PGEH seront </w:t>
      </w:r>
      <w:r w:rsidR="008E3421">
        <w:rPr>
          <w:lang w:val="fr-FR"/>
        </w:rPr>
        <w:t>mises à profit</w:t>
      </w:r>
      <w:r w:rsidRPr="00FA09E1">
        <w:rPr>
          <w:lang w:val="fr-FR"/>
        </w:rPr>
        <w:t xml:space="preserve"> lors de la phase</w:t>
      </w:r>
      <w:r w:rsidR="0016739C">
        <w:rPr>
          <w:lang w:val="fr-FR"/>
        </w:rPr>
        <w:t> </w:t>
      </w:r>
      <w:r w:rsidRPr="00FA09E1">
        <w:rPr>
          <w:lang w:val="fr-FR"/>
        </w:rPr>
        <w:t xml:space="preserve">II du PGEH. </w:t>
      </w:r>
    </w:p>
    <w:p w14:paraId="673B6022" w14:textId="2C34897B" w:rsidR="00CE3B6A" w:rsidRPr="00FA09E1" w:rsidRDefault="00CE3B6A" w:rsidP="001B658D">
      <w:pPr>
        <w:spacing w:after="120"/>
        <w:rPr>
          <w:u w:val="single"/>
          <w:lang w:val="fr-FR"/>
        </w:rPr>
      </w:pPr>
      <w:r w:rsidRPr="00FA09E1">
        <w:rPr>
          <w:u w:val="single"/>
          <w:lang w:val="fr-FR"/>
        </w:rPr>
        <w:t>Activités proposées dans le cadre de la phase</w:t>
      </w:r>
      <w:r w:rsidR="0016739C">
        <w:rPr>
          <w:u w:val="single"/>
          <w:lang w:val="fr-FR"/>
        </w:rPr>
        <w:t> </w:t>
      </w:r>
      <w:r w:rsidRPr="00FA09E1">
        <w:rPr>
          <w:u w:val="single"/>
          <w:lang w:val="fr-FR"/>
        </w:rPr>
        <w:t>II du PGEH</w:t>
      </w:r>
    </w:p>
    <w:p w14:paraId="1E9BCC9F" w14:textId="4F3F431A" w:rsidR="00CE3B6A" w:rsidRPr="00FA09E1" w:rsidRDefault="00CE3B6A" w:rsidP="001B658D">
      <w:pPr>
        <w:numPr>
          <w:ilvl w:val="0"/>
          <w:numId w:val="1"/>
        </w:numPr>
        <w:spacing w:after="120"/>
        <w:outlineLvl w:val="0"/>
        <w:rPr>
          <w:lang w:val="fr-FR"/>
        </w:rPr>
      </w:pPr>
      <w:r w:rsidRPr="00FA09E1">
        <w:rPr>
          <w:lang w:val="fr-FR"/>
        </w:rPr>
        <w:t>La phase</w:t>
      </w:r>
      <w:r w:rsidR="0016739C">
        <w:rPr>
          <w:lang w:val="fr-FR"/>
        </w:rPr>
        <w:t> </w:t>
      </w:r>
      <w:r w:rsidRPr="00FA09E1">
        <w:rPr>
          <w:lang w:val="fr-FR"/>
        </w:rPr>
        <w:t>II propose les activités suivantes</w:t>
      </w:r>
      <w:r w:rsidR="0016739C">
        <w:rPr>
          <w:lang w:val="fr-FR"/>
        </w:rPr>
        <w:t> </w:t>
      </w:r>
      <w:r w:rsidRPr="00FA09E1">
        <w:rPr>
          <w:lang w:val="fr-FR"/>
        </w:rPr>
        <w:t>:</w:t>
      </w:r>
    </w:p>
    <w:p w14:paraId="5A05AEA0" w14:textId="1C3BB797" w:rsidR="00CE3B6A" w:rsidRPr="00FA09E1" w:rsidRDefault="00CE3B6A" w:rsidP="001B658D">
      <w:pPr>
        <w:pStyle w:val="Heading2"/>
        <w:numPr>
          <w:ilvl w:val="1"/>
          <w:numId w:val="1"/>
        </w:numPr>
        <w:spacing w:after="120"/>
        <w:rPr>
          <w:lang w:val="fr-FR"/>
        </w:rPr>
      </w:pPr>
      <w:r w:rsidRPr="00FA09E1">
        <w:rPr>
          <w:i/>
          <w:iCs/>
          <w:lang w:val="fr-FR"/>
        </w:rPr>
        <w:t xml:space="preserve">Renforcement de la surveillance, mise en application des mesures de contrôle et renforcement des capacités des agents des forces de l’ordre </w:t>
      </w:r>
      <w:r w:rsidRPr="00CC0367">
        <w:rPr>
          <w:lang w:val="fr-FR"/>
        </w:rPr>
        <w:t>(PNUE) (210</w:t>
      </w:r>
      <w:r w:rsidR="0016739C" w:rsidRPr="00CC0367">
        <w:rPr>
          <w:lang w:val="fr-FR"/>
        </w:rPr>
        <w:t> </w:t>
      </w:r>
      <w:r w:rsidRPr="00CC0367">
        <w:rPr>
          <w:lang w:val="fr-FR"/>
        </w:rPr>
        <w:t>000</w:t>
      </w:r>
      <w:r w:rsidR="0016739C" w:rsidRPr="00CC0367">
        <w:rPr>
          <w:lang w:val="fr-FR"/>
        </w:rPr>
        <w:t> </w:t>
      </w:r>
      <w:r w:rsidRPr="00CC0367">
        <w:rPr>
          <w:lang w:val="fr-FR"/>
        </w:rPr>
        <w:t>$</w:t>
      </w:r>
      <w:r w:rsidR="0016739C" w:rsidRPr="00CC0367">
        <w:rPr>
          <w:lang w:val="fr-FR"/>
        </w:rPr>
        <w:t xml:space="preserve"> </w:t>
      </w:r>
      <w:r w:rsidRPr="00CC0367">
        <w:rPr>
          <w:lang w:val="fr-FR"/>
        </w:rPr>
        <w:t>US)</w:t>
      </w:r>
      <w:r w:rsidR="0016739C" w:rsidRPr="00CC0367">
        <w:rPr>
          <w:lang w:val="fr-FR"/>
        </w:rPr>
        <w:t> </w:t>
      </w:r>
      <w:r w:rsidRPr="00CC0367">
        <w:rPr>
          <w:lang w:val="fr-FR"/>
        </w:rPr>
        <w:t>:</w:t>
      </w:r>
      <w:r w:rsidRPr="00FA09E1">
        <w:rPr>
          <w:lang w:val="fr-FR"/>
        </w:rPr>
        <w:t xml:space="preserve"> </w:t>
      </w:r>
      <w:r w:rsidR="002C712D">
        <w:rPr>
          <w:lang w:val="fr-FR"/>
        </w:rPr>
        <w:t>r</w:t>
      </w:r>
      <w:r w:rsidRPr="00FA09E1">
        <w:rPr>
          <w:lang w:val="fr-FR"/>
        </w:rPr>
        <w:t>évision du programme de formation des douanes, formation de 450</w:t>
      </w:r>
      <w:r w:rsidR="0016739C">
        <w:rPr>
          <w:lang w:val="fr-FR"/>
        </w:rPr>
        <w:t> </w:t>
      </w:r>
      <w:r w:rsidRPr="00FA09E1">
        <w:rPr>
          <w:lang w:val="fr-FR"/>
        </w:rPr>
        <w:t>agents des douanes et des forces de l’ordre (voire 1</w:t>
      </w:r>
      <w:r w:rsidR="00CF68F8" w:rsidRPr="00CC0367">
        <w:rPr>
          <w:lang w:val="fr-FR"/>
        </w:rPr>
        <w:t> </w:t>
      </w:r>
      <w:r w:rsidRPr="00FA09E1">
        <w:rPr>
          <w:lang w:val="fr-FR"/>
        </w:rPr>
        <w:t xml:space="preserve">000 après discussion avec le </w:t>
      </w:r>
      <w:r w:rsidR="00802B7D">
        <w:rPr>
          <w:lang w:val="fr-FR"/>
        </w:rPr>
        <w:t>Secrétariat</w:t>
      </w:r>
      <w:r w:rsidRPr="00FA09E1">
        <w:rPr>
          <w:lang w:val="fr-FR"/>
        </w:rPr>
        <w:t>) concernant la réglementation des SAO, surveillance et prévention du trafic illicite de SAO, fourniture de six identificateurs de frigorigènes aux lieux d’introduction dans le territoire douanier et facilitation de l’échange d</w:t>
      </w:r>
      <w:r w:rsidR="0016739C">
        <w:rPr>
          <w:lang w:val="fr-FR"/>
        </w:rPr>
        <w:t>’</w:t>
      </w:r>
      <w:r w:rsidRPr="00FA09E1">
        <w:rPr>
          <w:lang w:val="fr-FR"/>
        </w:rPr>
        <w:t>informations avec les pays voisins concernant l’influx de HCFC aux frontières</w:t>
      </w:r>
      <w:r w:rsidR="0016739C">
        <w:rPr>
          <w:lang w:val="fr-FR"/>
        </w:rPr>
        <w:t> </w:t>
      </w:r>
      <w:r w:rsidRPr="00FA09E1">
        <w:rPr>
          <w:lang w:val="fr-FR"/>
        </w:rPr>
        <w:t>;</w:t>
      </w:r>
    </w:p>
    <w:p w14:paraId="2709192D" w14:textId="14D57D3B" w:rsidR="00CE3B6A" w:rsidRPr="00FA09E1" w:rsidRDefault="00CE3B6A" w:rsidP="001B658D">
      <w:pPr>
        <w:pStyle w:val="Heading2"/>
        <w:numPr>
          <w:ilvl w:val="1"/>
          <w:numId w:val="1"/>
        </w:numPr>
        <w:rPr>
          <w:lang w:val="fr-FR"/>
        </w:rPr>
      </w:pPr>
      <w:r w:rsidRPr="00FA09E1">
        <w:rPr>
          <w:i/>
          <w:iCs/>
          <w:lang w:val="fr-FR"/>
        </w:rPr>
        <w:t xml:space="preserve">Renforcement des capacités des techniciens frigoristes et mise en place d’un </w:t>
      </w:r>
      <w:r w:rsidR="003E62F6">
        <w:rPr>
          <w:i/>
          <w:iCs/>
          <w:lang w:val="fr-FR"/>
        </w:rPr>
        <w:t>programme</w:t>
      </w:r>
      <w:r w:rsidRPr="00FA09E1">
        <w:rPr>
          <w:i/>
          <w:iCs/>
          <w:lang w:val="fr-FR"/>
        </w:rPr>
        <w:t xml:space="preserve"> de certification en réfrigération et climatisation </w:t>
      </w:r>
      <w:r w:rsidRPr="0022527A">
        <w:rPr>
          <w:lang w:val="fr-FR"/>
        </w:rPr>
        <w:t>(PNUE) (340</w:t>
      </w:r>
      <w:r w:rsidR="0016739C" w:rsidRPr="0022527A">
        <w:rPr>
          <w:lang w:val="fr-FR"/>
        </w:rPr>
        <w:t> </w:t>
      </w:r>
      <w:r w:rsidRPr="0022527A">
        <w:rPr>
          <w:lang w:val="fr-FR"/>
        </w:rPr>
        <w:t>000</w:t>
      </w:r>
      <w:r w:rsidR="0016739C" w:rsidRPr="0022527A">
        <w:rPr>
          <w:lang w:val="fr-FR"/>
        </w:rPr>
        <w:t> </w:t>
      </w:r>
      <w:r w:rsidRPr="0022527A">
        <w:rPr>
          <w:lang w:val="fr-FR"/>
        </w:rPr>
        <w:t>$</w:t>
      </w:r>
      <w:r w:rsidR="0016739C" w:rsidRPr="0022527A">
        <w:rPr>
          <w:lang w:val="fr-FR"/>
        </w:rPr>
        <w:t xml:space="preserve"> </w:t>
      </w:r>
      <w:r w:rsidRPr="0022527A">
        <w:rPr>
          <w:lang w:val="fr-FR"/>
        </w:rPr>
        <w:t>US)</w:t>
      </w:r>
      <w:r w:rsidR="0016739C" w:rsidRPr="0022527A">
        <w:rPr>
          <w:lang w:val="fr-FR"/>
        </w:rPr>
        <w:t> </w:t>
      </w:r>
      <w:r w:rsidRPr="0022527A">
        <w:rPr>
          <w:lang w:val="fr-FR"/>
        </w:rPr>
        <w:t>:</w:t>
      </w:r>
      <w:r w:rsidRPr="00FA09E1">
        <w:rPr>
          <w:i/>
          <w:lang w:val="fr-FR"/>
        </w:rPr>
        <w:t xml:space="preserve"> </w:t>
      </w:r>
      <w:r w:rsidR="0065576D">
        <w:rPr>
          <w:lang w:val="fr-FR"/>
        </w:rPr>
        <w:t>f</w:t>
      </w:r>
      <w:r w:rsidRPr="00FA09E1">
        <w:rPr>
          <w:lang w:val="fr-FR"/>
        </w:rPr>
        <w:t>ormation de 720</w:t>
      </w:r>
      <w:r w:rsidR="0016739C">
        <w:rPr>
          <w:lang w:val="fr-FR"/>
        </w:rPr>
        <w:t> </w:t>
      </w:r>
      <w:r w:rsidRPr="00FA09E1">
        <w:rPr>
          <w:lang w:val="fr-FR"/>
        </w:rPr>
        <w:t>techniciens (voire de 6</w:t>
      </w:r>
      <w:r w:rsidR="000A7448" w:rsidRPr="00CC0367">
        <w:rPr>
          <w:lang w:val="fr-FR"/>
        </w:rPr>
        <w:t> </w:t>
      </w:r>
      <w:r w:rsidRPr="00FA09E1">
        <w:rPr>
          <w:lang w:val="fr-FR"/>
        </w:rPr>
        <w:t xml:space="preserve">400 après discussion avec le </w:t>
      </w:r>
      <w:r w:rsidR="00802B7D">
        <w:rPr>
          <w:lang w:val="fr-FR"/>
        </w:rPr>
        <w:t>Secrétariat</w:t>
      </w:r>
      <w:r w:rsidRPr="00FA09E1">
        <w:rPr>
          <w:lang w:val="fr-FR"/>
        </w:rPr>
        <w:t>) concernant les bonnes pratiques d’entretien</w:t>
      </w:r>
      <w:r w:rsidR="0016739C">
        <w:rPr>
          <w:lang w:val="fr-FR"/>
        </w:rPr>
        <w:t> </w:t>
      </w:r>
      <w:r w:rsidRPr="00FA09E1">
        <w:rPr>
          <w:lang w:val="fr-FR"/>
        </w:rPr>
        <w:t xml:space="preserve">; mise en place d’un </w:t>
      </w:r>
      <w:r w:rsidR="00A753AC">
        <w:rPr>
          <w:lang w:val="fr-FR"/>
        </w:rPr>
        <w:t>programme</w:t>
      </w:r>
      <w:r w:rsidRPr="00FA09E1">
        <w:rPr>
          <w:lang w:val="fr-FR"/>
        </w:rPr>
        <w:t xml:space="preserve"> de certification des techniciens (et</w:t>
      </w:r>
      <w:r w:rsidR="001B658D">
        <w:rPr>
          <w:lang w:val="fr-FR"/>
        </w:rPr>
        <w:t> </w:t>
      </w:r>
      <w:r w:rsidRPr="00FA09E1">
        <w:rPr>
          <w:lang w:val="fr-FR"/>
        </w:rPr>
        <w:t>certification de 3500</w:t>
      </w:r>
      <w:r w:rsidR="0016739C">
        <w:rPr>
          <w:lang w:val="fr-FR"/>
        </w:rPr>
        <w:t> </w:t>
      </w:r>
      <w:r w:rsidRPr="00FA09E1">
        <w:rPr>
          <w:lang w:val="fr-FR"/>
        </w:rPr>
        <w:t xml:space="preserve">techniciens après discussion avec le </w:t>
      </w:r>
      <w:r w:rsidR="00802B7D">
        <w:rPr>
          <w:lang w:val="fr-FR"/>
        </w:rPr>
        <w:t>Secrétariat</w:t>
      </w:r>
      <w:r w:rsidRPr="00FA09E1">
        <w:rPr>
          <w:lang w:val="fr-FR"/>
        </w:rPr>
        <w:t>)</w:t>
      </w:r>
      <w:r w:rsidR="0016739C">
        <w:rPr>
          <w:lang w:val="fr-FR"/>
        </w:rPr>
        <w:t> </w:t>
      </w:r>
      <w:r w:rsidRPr="00FA09E1">
        <w:rPr>
          <w:lang w:val="fr-FR"/>
        </w:rPr>
        <w:t xml:space="preserve">; mise à jour des codes de conduite nationaux des techniciens frigoristes et révision du programme </w:t>
      </w:r>
      <w:r w:rsidR="00564EAC" w:rsidRPr="00FA09E1">
        <w:rPr>
          <w:lang w:val="fr-FR"/>
        </w:rPr>
        <w:t xml:space="preserve">national </w:t>
      </w:r>
      <w:r w:rsidRPr="00FA09E1">
        <w:rPr>
          <w:lang w:val="fr-FR"/>
        </w:rPr>
        <w:t xml:space="preserve">de formation </w:t>
      </w:r>
      <w:r w:rsidR="00352033">
        <w:rPr>
          <w:lang w:val="fr-FR"/>
        </w:rPr>
        <w:t>en</w:t>
      </w:r>
      <w:r w:rsidRPr="00FA09E1">
        <w:rPr>
          <w:lang w:val="fr-FR"/>
        </w:rPr>
        <w:t xml:space="preserve"> réfrigération et climatisation, sensibilisation des utilisateurs finaux à la nécessité d’élimin</w:t>
      </w:r>
      <w:r w:rsidR="001B4FC1">
        <w:rPr>
          <w:lang w:val="fr-FR"/>
        </w:rPr>
        <w:t>er</w:t>
      </w:r>
      <w:r w:rsidRPr="00FA09E1">
        <w:rPr>
          <w:lang w:val="fr-FR"/>
        </w:rPr>
        <w:t xml:space="preserve"> </w:t>
      </w:r>
      <w:r w:rsidR="001B4FC1">
        <w:rPr>
          <w:lang w:val="fr-FR"/>
        </w:rPr>
        <w:t>l</w:t>
      </w:r>
      <w:r w:rsidRPr="00FA09E1">
        <w:rPr>
          <w:lang w:val="fr-FR"/>
        </w:rPr>
        <w:t xml:space="preserve">es HCFC et </w:t>
      </w:r>
      <w:r w:rsidR="001B4FC1">
        <w:rPr>
          <w:lang w:val="fr-FR"/>
        </w:rPr>
        <w:t>d’</w:t>
      </w:r>
      <w:r w:rsidRPr="00FA09E1">
        <w:rPr>
          <w:lang w:val="fr-FR"/>
        </w:rPr>
        <w:t>adopt</w:t>
      </w:r>
      <w:r w:rsidR="001B4FC1">
        <w:rPr>
          <w:lang w:val="fr-FR"/>
        </w:rPr>
        <w:t>er</w:t>
      </w:r>
      <w:r w:rsidRPr="00FA09E1">
        <w:rPr>
          <w:lang w:val="fr-FR"/>
        </w:rPr>
        <w:t xml:space="preserve"> de</w:t>
      </w:r>
      <w:r w:rsidR="001B4FC1">
        <w:rPr>
          <w:lang w:val="fr-FR"/>
        </w:rPr>
        <w:t>s</w:t>
      </w:r>
      <w:r w:rsidRPr="00FA09E1">
        <w:rPr>
          <w:lang w:val="fr-FR"/>
        </w:rPr>
        <w:t xml:space="preserve"> technologies bas PRG et prolongement du </w:t>
      </w:r>
      <w:r w:rsidRPr="00FA09E1">
        <w:rPr>
          <w:lang w:val="fr-FR"/>
        </w:rPr>
        <w:lastRenderedPageBreak/>
        <w:t xml:space="preserve">soutien à ACOPROF et aux centres de formation technique et </w:t>
      </w:r>
    </w:p>
    <w:p w14:paraId="2317A027" w14:textId="66B1EF65" w:rsidR="00CE3B6A" w:rsidRPr="00FA09E1" w:rsidRDefault="00CE3B6A" w:rsidP="001B658D">
      <w:pPr>
        <w:pStyle w:val="Heading2"/>
        <w:numPr>
          <w:ilvl w:val="1"/>
          <w:numId w:val="1"/>
        </w:numPr>
        <w:rPr>
          <w:lang w:val="fr-FR"/>
        </w:rPr>
      </w:pPr>
      <w:r w:rsidRPr="00FA09E1">
        <w:rPr>
          <w:i/>
          <w:iCs/>
          <w:lang w:val="fr-FR"/>
        </w:rPr>
        <w:t xml:space="preserve">Soutien à l’industrie de l’entretien et aux centres de formation technique </w:t>
      </w:r>
      <w:r w:rsidRPr="00EC57B3">
        <w:rPr>
          <w:lang w:val="fr-FR"/>
        </w:rPr>
        <w:t>(PNUD) (525</w:t>
      </w:r>
      <w:r w:rsidR="007B17F5" w:rsidRPr="00EC57B3">
        <w:rPr>
          <w:lang w:val="fr-FR"/>
        </w:rPr>
        <w:t> </w:t>
      </w:r>
      <w:r w:rsidRPr="00EC57B3">
        <w:rPr>
          <w:lang w:val="fr-FR"/>
        </w:rPr>
        <w:t>000</w:t>
      </w:r>
      <w:r w:rsidR="007B17F5" w:rsidRPr="00EC57B3">
        <w:rPr>
          <w:lang w:val="fr-FR"/>
        </w:rPr>
        <w:t> </w:t>
      </w:r>
      <w:r w:rsidRPr="00EC57B3">
        <w:rPr>
          <w:lang w:val="fr-FR"/>
        </w:rPr>
        <w:t>$</w:t>
      </w:r>
      <w:r w:rsidR="007B17F5" w:rsidRPr="00EC57B3">
        <w:rPr>
          <w:lang w:val="fr-FR"/>
        </w:rPr>
        <w:t xml:space="preserve"> </w:t>
      </w:r>
      <w:r w:rsidRPr="00EC57B3">
        <w:rPr>
          <w:lang w:val="fr-FR"/>
        </w:rPr>
        <w:t>US)</w:t>
      </w:r>
      <w:r w:rsidR="0016739C" w:rsidRPr="00EC57B3">
        <w:rPr>
          <w:lang w:val="fr-FR"/>
        </w:rPr>
        <w:t> </w:t>
      </w:r>
      <w:r w:rsidRPr="00EC57B3">
        <w:rPr>
          <w:lang w:val="fr-FR"/>
        </w:rPr>
        <w:t>:</w:t>
      </w:r>
      <w:r w:rsidRPr="00FA09E1">
        <w:rPr>
          <w:i/>
          <w:iCs/>
          <w:lang w:val="fr-FR"/>
        </w:rPr>
        <w:t xml:space="preserve"> </w:t>
      </w:r>
      <w:r w:rsidR="00562FD0">
        <w:rPr>
          <w:lang w:val="fr-FR"/>
        </w:rPr>
        <w:t>f</w:t>
      </w:r>
      <w:r w:rsidRPr="00FA09E1">
        <w:rPr>
          <w:lang w:val="fr-FR"/>
        </w:rPr>
        <w:t>ourniture et distribution d’outils et d’équipements</w:t>
      </w:r>
      <w:r w:rsidRPr="00FA09E1">
        <w:rPr>
          <w:rStyle w:val="FootnoteReference"/>
          <w:lang w:val="fr-FR"/>
        </w:rPr>
        <w:footnoteReference w:id="7"/>
      </w:r>
      <w:r w:rsidRPr="00FA09E1">
        <w:rPr>
          <w:lang w:val="fr-FR"/>
        </w:rPr>
        <w:t xml:space="preserve"> complémentaires </w:t>
      </w:r>
      <w:r w:rsidR="00150729">
        <w:rPr>
          <w:lang w:val="fr-FR"/>
        </w:rPr>
        <w:t>aux</w:t>
      </w:r>
      <w:r w:rsidRPr="00FA09E1">
        <w:rPr>
          <w:lang w:val="fr-FR"/>
        </w:rPr>
        <w:t xml:space="preserve"> sept centres de formation soutenus durant la phase I, établissement d</w:t>
      </w:r>
      <w:r w:rsidR="0016739C">
        <w:rPr>
          <w:lang w:val="fr-FR"/>
        </w:rPr>
        <w:t>’</w:t>
      </w:r>
      <w:r w:rsidRPr="00FA09E1">
        <w:rPr>
          <w:lang w:val="fr-FR"/>
        </w:rPr>
        <w:t>un nouveau centre de formation de formateurs ainsi que mise en place d’un système de récupération et de régénération, incluant deux centres de régénération.</w:t>
      </w:r>
      <w:r w:rsidRPr="00FA09E1">
        <w:rPr>
          <w:rStyle w:val="FootnoteReference"/>
          <w:lang w:val="fr-FR"/>
        </w:rPr>
        <w:footnoteReference w:id="8"/>
      </w:r>
    </w:p>
    <w:p w14:paraId="5C67B29C" w14:textId="77777777" w:rsidR="00CE3B6A" w:rsidRPr="00FA09E1" w:rsidRDefault="00CE3B6A" w:rsidP="001B658D">
      <w:pPr>
        <w:keepNext/>
        <w:spacing w:after="240"/>
        <w:rPr>
          <w:i/>
          <w:lang w:val="fr-FR"/>
        </w:rPr>
      </w:pPr>
      <w:r w:rsidRPr="00FA09E1">
        <w:rPr>
          <w:i/>
          <w:lang w:val="fr-FR"/>
        </w:rPr>
        <w:t>Supervision de projet</w:t>
      </w:r>
    </w:p>
    <w:p w14:paraId="45A29A42" w14:textId="323DF58F" w:rsidR="00CE3B6A" w:rsidRPr="00FA09E1" w:rsidRDefault="00CE3B6A" w:rsidP="001B658D">
      <w:pPr>
        <w:keepNext/>
        <w:numPr>
          <w:ilvl w:val="0"/>
          <w:numId w:val="1"/>
        </w:numPr>
        <w:tabs>
          <w:tab w:val="clear" w:pos="0"/>
        </w:tabs>
        <w:spacing w:after="240"/>
        <w:outlineLvl w:val="0"/>
        <w:rPr>
          <w:lang w:val="fr-FR"/>
        </w:rPr>
      </w:pPr>
      <w:r w:rsidRPr="00FA09E1">
        <w:rPr>
          <w:lang w:val="fr-FR"/>
        </w:rPr>
        <w:t>Le système mis en place dans le cadre de la phase I du PGEH continuera durant la phase</w:t>
      </w:r>
      <w:r w:rsidR="0016739C">
        <w:rPr>
          <w:lang w:val="fr-FR"/>
        </w:rPr>
        <w:t> </w:t>
      </w:r>
      <w:r w:rsidRPr="00FA09E1">
        <w:rPr>
          <w:lang w:val="fr-FR"/>
        </w:rPr>
        <w:t>II, pendant laquelle l’UNO (Unité nationale de l’ozone) aidera à la mise en œuvre, au suivi et à la communication des données du projet. Aucune autre mise en œuvre de projet ou d’unité de supervision ne verra l</w:t>
      </w:r>
      <w:r w:rsidR="008B06EE">
        <w:rPr>
          <w:lang w:val="fr-FR"/>
        </w:rPr>
        <w:t>e</w:t>
      </w:r>
      <w:r w:rsidRPr="00FA09E1">
        <w:rPr>
          <w:lang w:val="fr-FR"/>
        </w:rPr>
        <w:t xml:space="preserve"> jour. Le coût pour le PNUE s’élève à 50</w:t>
      </w:r>
      <w:r w:rsidR="0016739C">
        <w:rPr>
          <w:lang w:val="fr-FR"/>
        </w:rPr>
        <w:t> </w:t>
      </w:r>
      <w:r w:rsidRPr="00FA09E1">
        <w:rPr>
          <w:lang w:val="fr-FR"/>
        </w:rPr>
        <w:t>000</w:t>
      </w:r>
      <w:r w:rsidR="0016739C">
        <w:rPr>
          <w:lang w:val="fr-FR"/>
        </w:rPr>
        <w:t> </w:t>
      </w:r>
      <w:r w:rsidRPr="00FA09E1">
        <w:rPr>
          <w:lang w:val="fr-FR"/>
        </w:rPr>
        <w:t>$</w:t>
      </w:r>
      <w:r w:rsidR="0016739C">
        <w:rPr>
          <w:lang w:val="fr-FR"/>
        </w:rPr>
        <w:t xml:space="preserve"> </w:t>
      </w:r>
      <w:r w:rsidRPr="00FA09E1">
        <w:rPr>
          <w:lang w:val="fr-FR"/>
        </w:rPr>
        <w:t>US et inclut le personnel du projet et les consultants (25</w:t>
      </w:r>
      <w:r w:rsidR="0016739C">
        <w:rPr>
          <w:lang w:val="fr-FR"/>
        </w:rPr>
        <w:t> </w:t>
      </w:r>
      <w:r w:rsidRPr="00FA09E1">
        <w:rPr>
          <w:lang w:val="fr-FR"/>
        </w:rPr>
        <w:t>000</w:t>
      </w:r>
      <w:r w:rsidR="0016739C">
        <w:rPr>
          <w:lang w:val="fr-FR"/>
        </w:rPr>
        <w:t> </w:t>
      </w:r>
      <w:r w:rsidRPr="00FA09E1">
        <w:rPr>
          <w:lang w:val="fr-FR"/>
        </w:rPr>
        <w:t>$</w:t>
      </w:r>
      <w:r w:rsidR="0016739C">
        <w:rPr>
          <w:lang w:val="fr-FR"/>
        </w:rPr>
        <w:t xml:space="preserve"> </w:t>
      </w:r>
      <w:r w:rsidRPr="00FA09E1">
        <w:rPr>
          <w:lang w:val="fr-FR"/>
        </w:rPr>
        <w:t>US), les voyages intérieurs (20</w:t>
      </w:r>
      <w:r w:rsidR="0016739C">
        <w:rPr>
          <w:lang w:val="fr-FR"/>
        </w:rPr>
        <w:t> </w:t>
      </w:r>
      <w:r w:rsidRPr="00FA09E1">
        <w:rPr>
          <w:lang w:val="fr-FR"/>
        </w:rPr>
        <w:t>000</w:t>
      </w:r>
      <w:r w:rsidR="0016739C">
        <w:rPr>
          <w:lang w:val="fr-FR"/>
        </w:rPr>
        <w:t> </w:t>
      </w:r>
      <w:r w:rsidRPr="00FA09E1">
        <w:rPr>
          <w:lang w:val="fr-FR"/>
        </w:rPr>
        <w:t>$ US) ainsi que les réunions et ateliers (5</w:t>
      </w:r>
      <w:r w:rsidR="0016739C">
        <w:rPr>
          <w:lang w:val="fr-FR"/>
        </w:rPr>
        <w:t> </w:t>
      </w:r>
      <w:r w:rsidRPr="00FA09E1">
        <w:rPr>
          <w:lang w:val="fr-FR"/>
        </w:rPr>
        <w:t>000</w:t>
      </w:r>
      <w:r w:rsidR="0016739C">
        <w:rPr>
          <w:lang w:val="fr-FR"/>
        </w:rPr>
        <w:t> </w:t>
      </w:r>
      <w:r w:rsidRPr="00FA09E1">
        <w:rPr>
          <w:lang w:val="fr-FR"/>
        </w:rPr>
        <w:t>$</w:t>
      </w:r>
      <w:r w:rsidR="0016739C">
        <w:rPr>
          <w:lang w:val="fr-FR"/>
        </w:rPr>
        <w:t xml:space="preserve"> </w:t>
      </w:r>
      <w:r w:rsidRPr="00FA09E1">
        <w:rPr>
          <w:lang w:val="fr-FR"/>
        </w:rPr>
        <w:t>US).</w:t>
      </w:r>
    </w:p>
    <w:p w14:paraId="0A04A0AF" w14:textId="18DEB809" w:rsidR="00CE3B6A" w:rsidRPr="00FA09E1" w:rsidRDefault="00CE3B6A" w:rsidP="001B658D">
      <w:pPr>
        <w:widowControl w:val="0"/>
        <w:spacing w:after="240"/>
        <w:outlineLvl w:val="0"/>
        <w:rPr>
          <w:i/>
          <w:lang w:val="fr-FR"/>
        </w:rPr>
      </w:pPr>
      <w:r w:rsidRPr="00FA09E1">
        <w:rPr>
          <w:i/>
          <w:lang w:val="fr-FR"/>
        </w:rPr>
        <w:t>Mise en œuvre d</w:t>
      </w:r>
      <w:r w:rsidR="0016739C">
        <w:rPr>
          <w:i/>
          <w:lang w:val="fr-FR"/>
        </w:rPr>
        <w:t>’</w:t>
      </w:r>
      <w:r w:rsidRPr="00FA09E1">
        <w:rPr>
          <w:i/>
          <w:lang w:val="fr-FR"/>
        </w:rPr>
        <w:t>une politique en faveur de l’égalité des sexes</w:t>
      </w:r>
      <w:r w:rsidRPr="00FA09E1">
        <w:rPr>
          <w:i/>
          <w:vertAlign w:val="superscript"/>
          <w:lang w:val="fr-FR"/>
        </w:rPr>
        <w:footnoteReference w:id="9"/>
      </w:r>
    </w:p>
    <w:p w14:paraId="6E9510B8" w14:textId="45CC6678" w:rsidR="00CE3B6A" w:rsidRPr="00FA09E1" w:rsidRDefault="00CE3B6A" w:rsidP="001B658D">
      <w:pPr>
        <w:pStyle w:val="Heading1"/>
        <w:rPr>
          <w:lang w:val="fr-FR"/>
        </w:rPr>
      </w:pPr>
      <w:r w:rsidRPr="00FA09E1">
        <w:rPr>
          <w:lang w:val="fr-FR"/>
        </w:rPr>
        <w:t>L’égalité des sexes sera intégrée dans les composantes de la phase</w:t>
      </w:r>
      <w:r w:rsidR="0016739C">
        <w:rPr>
          <w:lang w:val="fr-FR"/>
        </w:rPr>
        <w:t> </w:t>
      </w:r>
      <w:r w:rsidRPr="00FA09E1">
        <w:rPr>
          <w:lang w:val="fr-FR"/>
        </w:rPr>
        <w:t>II du PGEH, pour offrir des possibilités équivalentes et significatives de participation aux femmes comme aux hommes dans les activités de projet. Les données ventilées par genre seront utilisées pour suivre les performances du projet et évaluer son impact. Des activités de vulgarisation incluant notamment des sessions d’information et des forums publics seront mis</w:t>
      </w:r>
      <w:r w:rsidR="005169D6">
        <w:rPr>
          <w:lang w:val="fr-FR"/>
        </w:rPr>
        <w:t>es</w:t>
      </w:r>
      <w:r w:rsidRPr="00FA09E1">
        <w:rPr>
          <w:lang w:val="fr-FR"/>
        </w:rPr>
        <w:t xml:space="preserve"> en place. L’UNO s’assurera que les clauses relatives à l’égalité des sexes dans la stratégie de développement national, la politique en matière de formation et d’éducation ainsi que la politique en matière d’égalité des sexes sont bien prises en compte. De plus, les réunions et les sessions de formation viseront à incorporer des sessions concernant les questions de genre pour continuer à sensibiliser les participants à l’importance de la </w:t>
      </w:r>
      <w:proofErr w:type="spellStart"/>
      <w:r w:rsidRPr="00FA09E1">
        <w:rPr>
          <w:lang w:val="fr-FR"/>
        </w:rPr>
        <w:t>gendérisation</w:t>
      </w:r>
      <w:proofErr w:type="spellEnd"/>
      <w:r w:rsidRPr="00FA09E1">
        <w:rPr>
          <w:lang w:val="fr-FR"/>
        </w:rPr>
        <w:t xml:space="preserve">. Des activités de communication et de sensibilisation seront réalisées spécifiquement à destination des femmes. La publication du PNUD concernant le genre </w:t>
      </w:r>
      <w:r w:rsidR="00C27469">
        <w:rPr>
          <w:lang w:val="fr-FR"/>
        </w:rPr>
        <w:t>ainsi que</w:t>
      </w:r>
      <w:r w:rsidRPr="00FA09E1">
        <w:rPr>
          <w:lang w:val="fr-FR"/>
        </w:rPr>
        <w:t xml:space="preserve"> le Protocole de Montréal seront aussi utilisés comme ressources durant ce processus.</w:t>
      </w:r>
    </w:p>
    <w:p w14:paraId="67AF570E" w14:textId="7D244F88" w:rsidR="00CE3B6A" w:rsidRPr="00FA09E1" w:rsidRDefault="00CE3B6A" w:rsidP="001B658D">
      <w:pPr>
        <w:spacing w:after="240"/>
        <w:outlineLvl w:val="0"/>
        <w:rPr>
          <w:u w:val="single"/>
          <w:lang w:val="fr-FR"/>
        </w:rPr>
      </w:pPr>
      <w:r w:rsidRPr="00FA09E1">
        <w:rPr>
          <w:u w:val="single"/>
          <w:lang w:val="fr-FR"/>
        </w:rPr>
        <w:t>Coût total de la phase</w:t>
      </w:r>
      <w:r w:rsidR="0016739C">
        <w:rPr>
          <w:u w:val="single"/>
          <w:lang w:val="fr-FR"/>
        </w:rPr>
        <w:t> </w:t>
      </w:r>
      <w:r w:rsidRPr="00FA09E1">
        <w:rPr>
          <w:u w:val="single"/>
          <w:lang w:val="fr-FR"/>
        </w:rPr>
        <w:t>II du PGEH</w:t>
      </w:r>
    </w:p>
    <w:p w14:paraId="4CABA9CC" w14:textId="44F3A05B" w:rsidR="00CE3B6A" w:rsidRPr="00FA09E1" w:rsidRDefault="00CE3B6A" w:rsidP="001B658D">
      <w:pPr>
        <w:pStyle w:val="Heading1"/>
        <w:rPr>
          <w:lang w:val="fr-FR"/>
        </w:rPr>
      </w:pPr>
      <w:r w:rsidRPr="00FA09E1">
        <w:rPr>
          <w:lang w:val="fr-FR"/>
        </w:rPr>
        <w:t>Le coût total de la phase</w:t>
      </w:r>
      <w:r w:rsidR="0016739C">
        <w:rPr>
          <w:lang w:val="fr-FR"/>
        </w:rPr>
        <w:t> </w:t>
      </w:r>
      <w:r w:rsidRPr="00FA09E1">
        <w:rPr>
          <w:lang w:val="fr-FR"/>
        </w:rPr>
        <w:t>II du PGEH pour la République démocratique du Congo a été estimé à 1</w:t>
      </w:r>
      <w:r w:rsidR="0016739C">
        <w:rPr>
          <w:lang w:val="fr-FR"/>
        </w:rPr>
        <w:t> 125 </w:t>
      </w:r>
      <w:r w:rsidRPr="00FA09E1">
        <w:rPr>
          <w:lang w:val="fr-FR"/>
        </w:rPr>
        <w:t>000</w:t>
      </w:r>
      <w:r w:rsidR="0016739C">
        <w:rPr>
          <w:lang w:val="fr-FR"/>
        </w:rPr>
        <w:t> </w:t>
      </w:r>
      <w:r w:rsidRPr="00FA09E1">
        <w:rPr>
          <w:lang w:val="fr-FR"/>
        </w:rPr>
        <w:t>$</w:t>
      </w:r>
      <w:r w:rsidR="0016739C">
        <w:rPr>
          <w:lang w:val="fr-FR"/>
        </w:rPr>
        <w:t xml:space="preserve"> </w:t>
      </w:r>
      <w:r w:rsidRPr="00FA09E1">
        <w:rPr>
          <w:lang w:val="fr-FR"/>
        </w:rPr>
        <w:t xml:space="preserve">US (plus coûts d’appui d’agence), </w:t>
      </w:r>
      <w:r w:rsidR="00072F96">
        <w:rPr>
          <w:lang w:val="fr-FR"/>
        </w:rPr>
        <w:t>conformément à la demande initiale</w:t>
      </w:r>
      <w:r w:rsidRPr="00FA09E1">
        <w:rPr>
          <w:lang w:val="fr-FR"/>
        </w:rPr>
        <w:t>, pour atteindre l’objectif de 100</w:t>
      </w:r>
      <w:r w:rsidR="0016739C">
        <w:rPr>
          <w:lang w:val="fr-FR"/>
        </w:rPr>
        <w:t> </w:t>
      </w:r>
      <w:r w:rsidRPr="00FA09E1">
        <w:rPr>
          <w:lang w:val="fr-FR"/>
        </w:rPr>
        <w:t xml:space="preserve">% de réduction de consommation de HCFC par rapport </w:t>
      </w:r>
      <w:r w:rsidR="001B06BF">
        <w:rPr>
          <w:lang w:val="fr-FR"/>
        </w:rPr>
        <w:t>à la consommation de</w:t>
      </w:r>
      <w:r w:rsidRPr="00FA09E1">
        <w:rPr>
          <w:lang w:val="fr-FR"/>
        </w:rPr>
        <w:t xml:space="preserve"> référence d’ici 2030. Les activités proposées ainsi que la répartition des coûts sont résumé</w:t>
      </w:r>
      <w:r w:rsidR="0016739C">
        <w:rPr>
          <w:lang w:val="fr-FR"/>
        </w:rPr>
        <w:t>e</w:t>
      </w:r>
      <w:r w:rsidRPr="00FA09E1">
        <w:rPr>
          <w:lang w:val="fr-FR"/>
        </w:rPr>
        <w:t>s dans le tableau</w:t>
      </w:r>
      <w:r w:rsidR="0016739C">
        <w:rPr>
          <w:lang w:val="fr-FR"/>
        </w:rPr>
        <w:t> </w:t>
      </w:r>
      <w:r w:rsidRPr="00FA09E1">
        <w:rPr>
          <w:lang w:val="fr-FR"/>
        </w:rPr>
        <w:t xml:space="preserve">3. </w:t>
      </w:r>
    </w:p>
    <w:p w14:paraId="709DDEA8" w14:textId="59E51702" w:rsidR="00CE3B6A" w:rsidRPr="00FA09E1" w:rsidRDefault="00CE3B6A" w:rsidP="00A75811">
      <w:pPr>
        <w:keepNext/>
        <w:rPr>
          <w:b/>
          <w:lang w:val="fr-FR"/>
        </w:rPr>
      </w:pPr>
      <w:r w:rsidRPr="00FA09E1">
        <w:rPr>
          <w:b/>
          <w:lang w:val="fr-FR"/>
        </w:rPr>
        <w:lastRenderedPageBreak/>
        <w:t>Tableau</w:t>
      </w:r>
      <w:r w:rsidR="0016739C">
        <w:rPr>
          <w:b/>
          <w:lang w:val="fr-FR"/>
        </w:rPr>
        <w:t> </w:t>
      </w:r>
      <w:r w:rsidRPr="00FA09E1">
        <w:rPr>
          <w:b/>
          <w:lang w:val="fr-FR"/>
        </w:rPr>
        <w:t>3. Coût total de la phase</w:t>
      </w:r>
      <w:r w:rsidR="0016739C">
        <w:rPr>
          <w:b/>
          <w:lang w:val="fr-FR"/>
        </w:rPr>
        <w:t> </w:t>
      </w:r>
      <w:r w:rsidRPr="00FA09E1">
        <w:rPr>
          <w:b/>
          <w:lang w:val="fr-FR"/>
        </w:rPr>
        <w:t xml:space="preserve">II du PGEH pour la République démocratique du Congo </w:t>
      </w:r>
      <w:r w:rsidR="001C1797">
        <w:rPr>
          <w:b/>
          <w:lang w:val="fr-FR"/>
        </w:rPr>
        <w:t>conformément à la demande initiale</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4"/>
        <w:gridCol w:w="1166"/>
        <w:gridCol w:w="1529"/>
      </w:tblGrid>
      <w:tr w:rsidR="00CE3B6A" w:rsidRPr="00FA09E1" w14:paraId="1B60E860" w14:textId="77777777" w:rsidTr="00263E84">
        <w:trPr>
          <w:trHeight w:val="251"/>
        </w:trPr>
        <w:tc>
          <w:tcPr>
            <w:tcW w:w="3560" w:type="pct"/>
            <w:shd w:val="clear" w:color="auto" w:fill="auto"/>
            <w:vAlign w:val="center"/>
            <w:hideMark/>
          </w:tcPr>
          <w:p w14:paraId="7373D448" w14:textId="77777777" w:rsidR="00CE3B6A" w:rsidRPr="00FA09E1" w:rsidRDefault="00CE3B6A" w:rsidP="00A75811">
            <w:pPr>
              <w:keepNext/>
              <w:jc w:val="center"/>
              <w:rPr>
                <w:b/>
                <w:color w:val="000000"/>
                <w:sz w:val="20"/>
                <w:szCs w:val="20"/>
                <w:lang w:val="fr-FR"/>
              </w:rPr>
            </w:pPr>
            <w:r w:rsidRPr="00FA09E1">
              <w:rPr>
                <w:b/>
                <w:color w:val="000000"/>
                <w:sz w:val="20"/>
                <w:lang w:val="fr-FR"/>
              </w:rPr>
              <w:t>Activité</w:t>
            </w:r>
          </w:p>
        </w:tc>
        <w:tc>
          <w:tcPr>
            <w:tcW w:w="623" w:type="pct"/>
          </w:tcPr>
          <w:p w14:paraId="3DA3B4BC" w14:textId="77777777" w:rsidR="00CE3B6A" w:rsidRPr="00FA09E1" w:rsidRDefault="00CE3B6A" w:rsidP="00A75811">
            <w:pPr>
              <w:keepNext/>
              <w:jc w:val="center"/>
              <w:rPr>
                <w:b/>
                <w:color w:val="000000"/>
                <w:sz w:val="20"/>
                <w:szCs w:val="20"/>
                <w:lang w:val="fr-FR"/>
              </w:rPr>
            </w:pPr>
            <w:r w:rsidRPr="00FA09E1">
              <w:rPr>
                <w:b/>
                <w:color w:val="000000"/>
                <w:sz w:val="20"/>
                <w:lang w:val="fr-FR"/>
              </w:rPr>
              <w:t>Agence</w:t>
            </w:r>
          </w:p>
        </w:tc>
        <w:tc>
          <w:tcPr>
            <w:tcW w:w="817" w:type="pct"/>
            <w:shd w:val="clear" w:color="auto" w:fill="auto"/>
            <w:vAlign w:val="center"/>
            <w:hideMark/>
          </w:tcPr>
          <w:p w14:paraId="4C595D66" w14:textId="2679D6EA" w:rsidR="00CE3B6A" w:rsidRPr="00FA09E1" w:rsidRDefault="00CE3B6A" w:rsidP="00A75811">
            <w:pPr>
              <w:keepNext/>
              <w:jc w:val="center"/>
              <w:rPr>
                <w:b/>
                <w:color w:val="000000"/>
                <w:sz w:val="20"/>
                <w:szCs w:val="20"/>
                <w:lang w:val="fr-FR"/>
              </w:rPr>
            </w:pPr>
            <w:r w:rsidRPr="00FA09E1">
              <w:rPr>
                <w:b/>
                <w:color w:val="000000"/>
                <w:sz w:val="20"/>
                <w:lang w:val="fr-FR"/>
              </w:rPr>
              <w:t>Coût ($</w:t>
            </w:r>
            <w:r w:rsidR="0016739C">
              <w:rPr>
                <w:b/>
                <w:color w:val="000000"/>
                <w:sz w:val="20"/>
                <w:lang w:val="fr-FR"/>
              </w:rPr>
              <w:t xml:space="preserve"> </w:t>
            </w:r>
            <w:r w:rsidRPr="00FA09E1">
              <w:rPr>
                <w:b/>
                <w:color w:val="000000"/>
                <w:sz w:val="20"/>
                <w:lang w:val="fr-FR"/>
              </w:rPr>
              <w:t>US)</w:t>
            </w:r>
          </w:p>
        </w:tc>
      </w:tr>
      <w:tr w:rsidR="00CE3B6A" w:rsidRPr="00FA09E1" w14:paraId="28FC3D0E" w14:textId="77777777" w:rsidTr="00263E84">
        <w:tc>
          <w:tcPr>
            <w:tcW w:w="3560" w:type="pct"/>
            <w:shd w:val="clear" w:color="auto" w:fill="auto"/>
            <w:noWrap/>
          </w:tcPr>
          <w:p w14:paraId="6FBF67F0" w14:textId="37C167CE" w:rsidR="00CE3B6A" w:rsidRPr="00A75811" w:rsidRDefault="00CE3B6A" w:rsidP="00A75811">
            <w:pPr>
              <w:keepNext/>
              <w:jc w:val="left"/>
              <w:rPr>
                <w:color w:val="000000"/>
                <w:sz w:val="20"/>
                <w:szCs w:val="20"/>
                <w:lang w:val="fr-FR"/>
              </w:rPr>
            </w:pPr>
            <w:r w:rsidRPr="00A75811">
              <w:rPr>
                <w:sz w:val="20"/>
                <w:lang w:val="fr-FR"/>
              </w:rPr>
              <w:t>Renforcement de la surveillance, mise en application des mesures de contrôle et renforcement des capacités des agents des forces de l’ordre</w:t>
            </w:r>
          </w:p>
        </w:tc>
        <w:tc>
          <w:tcPr>
            <w:tcW w:w="623" w:type="pct"/>
          </w:tcPr>
          <w:p w14:paraId="1D0363D1" w14:textId="77777777" w:rsidR="00CE3B6A" w:rsidRPr="00FA09E1" w:rsidRDefault="00CE3B6A" w:rsidP="00A75811">
            <w:pPr>
              <w:keepNext/>
              <w:jc w:val="center"/>
              <w:rPr>
                <w:sz w:val="20"/>
                <w:szCs w:val="20"/>
                <w:lang w:val="fr-FR"/>
              </w:rPr>
            </w:pPr>
            <w:r w:rsidRPr="00FA09E1">
              <w:rPr>
                <w:sz w:val="20"/>
                <w:lang w:val="fr-FR"/>
              </w:rPr>
              <w:t>PNUE</w:t>
            </w:r>
          </w:p>
        </w:tc>
        <w:tc>
          <w:tcPr>
            <w:tcW w:w="817" w:type="pct"/>
            <w:shd w:val="clear" w:color="auto" w:fill="auto"/>
          </w:tcPr>
          <w:p w14:paraId="261905B2" w14:textId="5EA50531" w:rsidR="00CE3B6A" w:rsidRPr="00FA09E1" w:rsidRDefault="00CE3B6A" w:rsidP="00A75811">
            <w:pPr>
              <w:keepNext/>
              <w:jc w:val="right"/>
              <w:rPr>
                <w:color w:val="000000"/>
                <w:sz w:val="20"/>
                <w:szCs w:val="20"/>
                <w:lang w:val="fr-FR"/>
              </w:rPr>
            </w:pPr>
            <w:r w:rsidRPr="00FA09E1">
              <w:rPr>
                <w:color w:val="000000"/>
                <w:sz w:val="20"/>
                <w:lang w:val="fr-FR"/>
              </w:rPr>
              <w:t>210</w:t>
            </w:r>
            <w:r w:rsidR="0016739C">
              <w:rPr>
                <w:color w:val="000000"/>
                <w:sz w:val="20"/>
                <w:lang w:val="fr-FR"/>
              </w:rPr>
              <w:t> </w:t>
            </w:r>
            <w:r w:rsidRPr="00FA09E1">
              <w:rPr>
                <w:color w:val="000000"/>
                <w:sz w:val="20"/>
                <w:lang w:val="fr-FR"/>
              </w:rPr>
              <w:t>000</w:t>
            </w:r>
          </w:p>
        </w:tc>
      </w:tr>
      <w:tr w:rsidR="00CE3B6A" w:rsidRPr="00FA09E1" w14:paraId="4263ACC2" w14:textId="77777777" w:rsidTr="00263E84">
        <w:tc>
          <w:tcPr>
            <w:tcW w:w="3560" w:type="pct"/>
            <w:shd w:val="clear" w:color="auto" w:fill="auto"/>
            <w:noWrap/>
          </w:tcPr>
          <w:p w14:paraId="6FBF0F2F" w14:textId="45EB169E" w:rsidR="00CE3B6A" w:rsidRPr="00A75811" w:rsidRDefault="00CE3B6A" w:rsidP="00A75811">
            <w:pPr>
              <w:keepNext/>
              <w:jc w:val="left"/>
              <w:rPr>
                <w:color w:val="000000"/>
                <w:sz w:val="20"/>
                <w:szCs w:val="20"/>
                <w:lang w:val="fr-FR"/>
              </w:rPr>
            </w:pPr>
            <w:r w:rsidRPr="00A75811">
              <w:rPr>
                <w:sz w:val="20"/>
                <w:lang w:val="fr-FR"/>
              </w:rPr>
              <w:t xml:space="preserve">Renforcement des capacités des techniciens frigoristes et mise en place d’un </w:t>
            </w:r>
            <w:r w:rsidR="00A753AC">
              <w:rPr>
                <w:sz w:val="20"/>
                <w:lang w:val="fr-FR"/>
              </w:rPr>
              <w:t>programme de certification</w:t>
            </w:r>
            <w:r w:rsidRPr="00A75811">
              <w:rPr>
                <w:sz w:val="20"/>
                <w:lang w:val="fr-FR"/>
              </w:rPr>
              <w:t xml:space="preserve"> en réfrigération et climatisation</w:t>
            </w:r>
          </w:p>
        </w:tc>
        <w:tc>
          <w:tcPr>
            <w:tcW w:w="623" w:type="pct"/>
          </w:tcPr>
          <w:p w14:paraId="0FB67AC2" w14:textId="77777777" w:rsidR="00CE3B6A" w:rsidRPr="00FA09E1" w:rsidRDefault="00CE3B6A" w:rsidP="00A75811">
            <w:pPr>
              <w:keepNext/>
              <w:jc w:val="center"/>
              <w:rPr>
                <w:sz w:val="20"/>
                <w:szCs w:val="20"/>
                <w:lang w:val="fr-FR"/>
              </w:rPr>
            </w:pPr>
            <w:r w:rsidRPr="00FA09E1">
              <w:rPr>
                <w:sz w:val="20"/>
                <w:lang w:val="fr-FR"/>
              </w:rPr>
              <w:t>PNUE</w:t>
            </w:r>
          </w:p>
        </w:tc>
        <w:tc>
          <w:tcPr>
            <w:tcW w:w="817" w:type="pct"/>
            <w:shd w:val="clear" w:color="auto" w:fill="auto"/>
          </w:tcPr>
          <w:p w14:paraId="6690218B" w14:textId="51E049C8" w:rsidR="00CE3B6A" w:rsidRPr="00FA09E1" w:rsidRDefault="00CE3B6A" w:rsidP="00A75811">
            <w:pPr>
              <w:keepNext/>
              <w:jc w:val="right"/>
              <w:rPr>
                <w:color w:val="000000"/>
                <w:sz w:val="20"/>
                <w:szCs w:val="20"/>
                <w:lang w:val="fr-FR"/>
              </w:rPr>
            </w:pPr>
            <w:r w:rsidRPr="00FA09E1">
              <w:rPr>
                <w:color w:val="000000"/>
                <w:sz w:val="20"/>
                <w:lang w:val="fr-FR"/>
              </w:rPr>
              <w:t>340</w:t>
            </w:r>
            <w:r w:rsidR="0016739C">
              <w:rPr>
                <w:color w:val="000000"/>
                <w:sz w:val="20"/>
                <w:lang w:val="fr-FR"/>
              </w:rPr>
              <w:t> </w:t>
            </w:r>
            <w:r w:rsidRPr="00FA09E1">
              <w:rPr>
                <w:color w:val="000000"/>
                <w:sz w:val="20"/>
                <w:lang w:val="fr-FR"/>
              </w:rPr>
              <w:t>000</w:t>
            </w:r>
          </w:p>
        </w:tc>
      </w:tr>
      <w:tr w:rsidR="00CE3B6A" w:rsidRPr="00FA09E1" w14:paraId="1152C5EC" w14:textId="77777777" w:rsidTr="00263E84">
        <w:trPr>
          <w:trHeight w:val="188"/>
        </w:trPr>
        <w:tc>
          <w:tcPr>
            <w:tcW w:w="3560" w:type="pct"/>
            <w:shd w:val="clear" w:color="auto" w:fill="auto"/>
            <w:noWrap/>
          </w:tcPr>
          <w:p w14:paraId="04E77176" w14:textId="77777777" w:rsidR="00CE3B6A" w:rsidRPr="00FA09E1" w:rsidRDefault="00CE3B6A" w:rsidP="00A75811">
            <w:pPr>
              <w:keepNext/>
              <w:tabs>
                <w:tab w:val="left" w:pos="360"/>
              </w:tabs>
              <w:jc w:val="left"/>
              <w:rPr>
                <w:color w:val="000000"/>
                <w:sz w:val="20"/>
                <w:szCs w:val="20"/>
                <w:lang w:val="fr-FR"/>
              </w:rPr>
            </w:pPr>
            <w:r w:rsidRPr="00FA09E1">
              <w:rPr>
                <w:sz w:val="20"/>
                <w:lang w:val="fr-FR"/>
              </w:rPr>
              <w:t>Support à l’industrie de l’entretien et aux instituts de formation technique</w:t>
            </w:r>
          </w:p>
        </w:tc>
        <w:tc>
          <w:tcPr>
            <w:tcW w:w="623" w:type="pct"/>
          </w:tcPr>
          <w:p w14:paraId="3DF86D52" w14:textId="77777777" w:rsidR="00CE3B6A" w:rsidRPr="00FA09E1" w:rsidRDefault="00CE3B6A" w:rsidP="00A75811">
            <w:pPr>
              <w:keepNext/>
              <w:jc w:val="center"/>
              <w:rPr>
                <w:sz w:val="20"/>
                <w:szCs w:val="20"/>
                <w:lang w:val="fr-FR"/>
              </w:rPr>
            </w:pPr>
            <w:r w:rsidRPr="00FA09E1">
              <w:rPr>
                <w:sz w:val="20"/>
                <w:lang w:val="fr-FR"/>
              </w:rPr>
              <w:t>PNUD</w:t>
            </w:r>
          </w:p>
        </w:tc>
        <w:tc>
          <w:tcPr>
            <w:tcW w:w="817" w:type="pct"/>
            <w:shd w:val="clear" w:color="auto" w:fill="auto"/>
            <w:tcMar>
              <w:left w:w="115" w:type="dxa"/>
              <w:right w:w="432" w:type="dxa"/>
            </w:tcMar>
          </w:tcPr>
          <w:p w14:paraId="7E86B821" w14:textId="2BBE6A77" w:rsidR="00CE3B6A" w:rsidRPr="00FA09E1" w:rsidRDefault="00CE3B6A" w:rsidP="00A75811">
            <w:pPr>
              <w:keepNext/>
              <w:ind w:right="-297"/>
              <w:jc w:val="right"/>
              <w:rPr>
                <w:color w:val="000000"/>
                <w:sz w:val="20"/>
                <w:szCs w:val="20"/>
                <w:lang w:val="fr-FR"/>
              </w:rPr>
            </w:pPr>
            <w:r w:rsidRPr="00FA09E1">
              <w:rPr>
                <w:color w:val="000000"/>
                <w:sz w:val="20"/>
                <w:lang w:val="fr-FR"/>
              </w:rPr>
              <w:t>525</w:t>
            </w:r>
            <w:r w:rsidR="0016739C">
              <w:rPr>
                <w:color w:val="000000"/>
                <w:sz w:val="20"/>
                <w:lang w:val="fr-FR"/>
              </w:rPr>
              <w:t> </w:t>
            </w:r>
            <w:r w:rsidRPr="00FA09E1">
              <w:rPr>
                <w:color w:val="000000"/>
                <w:sz w:val="20"/>
                <w:lang w:val="fr-FR"/>
              </w:rPr>
              <w:t>000</w:t>
            </w:r>
          </w:p>
        </w:tc>
      </w:tr>
      <w:tr w:rsidR="00CE3B6A" w:rsidRPr="00FA09E1" w14:paraId="17ADC414" w14:textId="77777777" w:rsidTr="00263E84">
        <w:trPr>
          <w:trHeight w:val="188"/>
        </w:trPr>
        <w:tc>
          <w:tcPr>
            <w:tcW w:w="3560" w:type="pct"/>
            <w:shd w:val="clear" w:color="auto" w:fill="auto"/>
            <w:noWrap/>
          </w:tcPr>
          <w:p w14:paraId="2F7FB2FF" w14:textId="77777777" w:rsidR="00CE3B6A" w:rsidRPr="00FA09E1" w:rsidRDefault="00CE3B6A" w:rsidP="00A75811">
            <w:pPr>
              <w:keepNext/>
              <w:tabs>
                <w:tab w:val="left" w:pos="360"/>
              </w:tabs>
              <w:jc w:val="left"/>
              <w:rPr>
                <w:color w:val="000000"/>
                <w:sz w:val="20"/>
                <w:szCs w:val="20"/>
                <w:lang w:val="fr-FR"/>
              </w:rPr>
            </w:pPr>
            <w:r w:rsidRPr="00FA09E1">
              <w:rPr>
                <w:color w:val="000000"/>
                <w:sz w:val="20"/>
                <w:lang w:val="fr-FR"/>
              </w:rPr>
              <w:t>Surveillance et communication des données du projet</w:t>
            </w:r>
          </w:p>
        </w:tc>
        <w:tc>
          <w:tcPr>
            <w:tcW w:w="623" w:type="pct"/>
          </w:tcPr>
          <w:p w14:paraId="5102A652" w14:textId="77777777" w:rsidR="00CE3B6A" w:rsidRPr="00FA09E1" w:rsidRDefault="00CE3B6A" w:rsidP="00A75811">
            <w:pPr>
              <w:keepNext/>
              <w:jc w:val="center"/>
              <w:rPr>
                <w:sz w:val="20"/>
                <w:szCs w:val="20"/>
                <w:lang w:val="fr-FR"/>
              </w:rPr>
            </w:pPr>
            <w:r w:rsidRPr="00FA09E1">
              <w:rPr>
                <w:sz w:val="20"/>
                <w:lang w:val="fr-FR"/>
              </w:rPr>
              <w:t>PNUE</w:t>
            </w:r>
          </w:p>
        </w:tc>
        <w:tc>
          <w:tcPr>
            <w:tcW w:w="817" w:type="pct"/>
            <w:shd w:val="clear" w:color="auto" w:fill="auto"/>
            <w:noWrap/>
            <w:tcMar>
              <w:left w:w="115" w:type="dxa"/>
              <w:right w:w="432" w:type="dxa"/>
            </w:tcMar>
          </w:tcPr>
          <w:p w14:paraId="6DB36EC7" w14:textId="0277394E" w:rsidR="00CE3B6A" w:rsidRPr="00FA09E1" w:rsidRDefault="00CE3B6A" w:rsidP="00A75811">
            <w:pPr>
              <w:keepNext/>
              <w:ind w:right="-297"/>
              <w:jc w:val="right"/>
              <w:rPr>
                <w:color w:val="000000"/>
                <w:sz w:val="20"/>
                <w:szCs w:val="20"/>
                <w:lang w:val="fr-FR"/>
              </w:rPr>
            </w:pPr>
            <w:r w:rsidRPr="00FA09E1">
              <w:rPr>
                <w:color w:val="000000"/>
                <w:sz w:val="20"/>
                <w:lang w:val="fr-FR"/>
              </w:rPr>
              <w:t>50</w:t>
            </w:r>
            <w:r w:rsidR="0016739C">
              <w:rPr>
                <w:color w:val="000000"/>
                <w:sz w:val="20"/>
                <w:lang w:val="fr-FR"/>
              </w:rPr>
              <w:t> </w:t>
            </w:r>
            <w:r w:rsidRPr="00FA09E1">
              <w:rPr>
                <w:color w:val="000000"/>
                <w:sz w:val="20"/>
                <w:lang w:val="fr-FR"/>
              </w:rPr>
              <w:t>000</w:t>
            </w:r>
          </w:p>
        </w:tc>
      </w:tr>
      <w:tr w:rsidR="00CE3B6A" w:rsidRPr="00FA09E1" w14:paraId="112E8300" w14:textId="77777777" w:rsidTr="00263E84">
        <w:trPr>
          <w:trHeight w:val="43"/>
        </w:trPr>
        <w:tc>
          <w:tcPr>
            <w:tcW w:w="3560" w:type="pct"/>
            <w:shd w:val="clear" w:color="auto" w:fill="auto"/>
            <w:noWrap/>
            <w:vAlign w:val="center"/>
            <w:hideMark/>
          </w:tcPr>
          <w:p w14:paraId="0047E971" w14:textId="77777777" w:rsidR="00CE3B6A" w:rsidRPr="00FA09E1" w:rsidRDefault="00CE3B6A" w:rsidP="00A75811">
            <w:pPr>
              <w:keepNext/>
              <w:jc w:val="left"/>
              <w:rPr>
                <w:b/>
                <w:color w:val="000000"/>
                <w:sz w:val="20"/>
                <w:szCs w:val="20"/>
                <w:lang w:val="fr-FR"/>
              </w:rPr>
            </w:pPr>
            <w:r w:rsidRPr="00FA09E1">
              <w:rPr>
                <w:b/>
                <w:color w:val="000000"/>
                <w:sz w:val="20"/>
                <w:lang w:val="fr-FR"/>
              </w:rPr>
              <w:t xml:space="preserve">Total </w:t>
            </w:r>
          </w:p>
        </w:tc>
        <w:tc>
          <w:tcPr>
            <w:tcW w:w="623" w:type="pct"/>
          </w:tcPr>
          <w:p w14:paraId="61D3540A" w14:textId="77777777" w:rsidR="00CE3B6A" w:rsidRPr="00FA09E1" w:rsidRDefault="00CE3B6A" w:rsidP="00A75811">
            <w:pPr>
              <w:keepNext/>
              <w:ind w:right="-297"/>
              <w:jc w:val="right"/>
              <w:rPr>
                <w:b/>
                <w:color w:val="000000"/>
                <w:sz w:val="20"/>
                <w:szCs w:val="20"/>
                <w:lang w:val="fr-FR"/>
              </w:rPr>
            </w:pPr>
          </w:p>
        </w:tc>
        <w:tc>
          <w:tcPr>
            <w:tcW w:w="817" w:type="pct"/>
            <w:shd w:val="clear" w:color="auto" w:fill="auto"/>
            <w:tcMar>
              <w:left w:w="115" w:type="dxa"/>
              <w:right w:w="432" w:type="dxa"/>
            </w:tcMar>
            <w:hideMark/>
          </w:tcPr>
          <w:p w14:paraId="034BE21F" w14:textId="0F14221A" w:rsidR="00CE3B6A" w:rsidRPr="00FA09E1" w:rsidRDefault="00CE3B6A" w:rsidP="00A75811">
            <w:pPr>
              <w:keepNext/>
              <w:ind w:right="-297"/>
              <w:jc w:val="right"/>
              <w:rPr>
                <w:b/>
                <w:color w:val="000000"/>
                <w:sz w:val="20"/>
                <w:szCs w:val="20"/>
                <w:lang w:val="fr-FR"/>
              </w:rPr>
            </w:pPr>
            <w:r w:rsidRPr="00FA09E1">
              <w:rPr>
                <w:b/>
                <w:color w:val="000000"/>
                <w:sz w:val="20"/>
                <w:lang w:val="fr-FR"/>
              </w:rPr>
              <w:t>1</w:t>
            </w:r>
            <w:r w:rsidR="0016739C">
              <w:rPr>
                <w:b/>
                <w:color w:val="000000"/>
                <w:sz w:val="20"/>
                <w:lang w:val="fr-FR"/>
              </w:rPr>
              <w:t> 125 </w:t>
            </w:r>
            <w:r w:rsidRPr="00FA09E1">
              <w:rPr>
                <w:b/>
                <w:color w:val="000000"/>
                <w:sz w:val="20"/>
                <w:lang w:val="fr-FR"/>
              </w:rPr>
              <w:t>000</w:t>
            </w:r>
          </w:p>
        </w:tc>
      </w:tr>
    </w:tbl>
    <w:p w14:paraId="40645245" w14:textId="77777777" w:rsidR="00CE3B6A" w:rsidRPr="00FA09E1" w:rsidRDefault="00CE3B6A" w:rsidP="00CE3B6A">
      <w:pPr>
        <w:widowControl w:val="0"/>
        <w:rPr>
          <w:b/>
          <w:sz w:val="21"/>
          <w:lang w:val="fr-FR"/>
        </w:rPr>
      </w:pPr>
    </w:p>
    <w:p w14:paraId="63B5058B" w14:textId="2630A1A5" w:rsidR="00CE3B6A" w:rsidRPr="00FA09E1" w:rsidRDefault="00CE3B6A" w:rsidP="00CE3B6A">
      <w:pPr>
        <w:widowControl w:val="0"/>
        <w:spacing w:after="240"/>
        <w:rPr>
          <w:u w:val="single"/>
          <w:lang w:val="fr-FR"/>
        </w:rPr>
      </w:pPr>
      <w:r w:rsidRPr="00FA09E1">
        <w:rPr>
          <w:u w:val="single"/>
          <w:lang w:val="fr-FR"/>
        </w:rPr>
        <w:t>Activités planifiées pour la première tranche de la phase</w:t>
      </w:r>
      <w:r w:rsidR="0016739C">
        <w:rPr>
          <w:u w:val="single"/>
          <w:lang w:val="fr-FR"/>
        </w:rPr>
        <w:t> </w:t>
      </w:r>
      <w:r w:rsidRPr="00FA09E1">
        <w:rPr>
          <w:u w:val="single"/>
          <w:lang w:val="fr-FR"/>
        </w:rPr>
        <w:t xml:space="preserve">II </w:t>
      </w:r>
    </w:p>
    <w:p w14:paraId="32A29597" w14:textId="76E70DF7" w:rsidR="00CE3B6A" w:rsidRPr="00FA09E1" w:rsidRDefault="00CE3B6A" w:rsidP="00CE3B6A">
      <w:pPr>
        <w:pStyle w:val="Heading1"/>
        <w:rPr>
          <w:lang w:val="fr-FR"/>
        </w:rPr>
      </w:pPr>
      <w:r w:rsidRPr="00FA09E1">
        <w:rPr>
          <w:lang w:val="fr-FR"/>
        </w:rPr>
        <w:t>La première tranche de la phase</w:t>
      </w:r>
      <w:r w:rsidR="0016739C">
        <w:rPr>
          <w:lang w:val="fr-FR"/>
        </w:rPr>
        <w:t> </w:t>
      </w:r>
      <w:r w:rsidRPr="00FA09E1">
        <w:rPr>
          <w:lang w:val="fr-FR"/>
        </w:rPr>
        <w:t>II du PGEH financée pour un montant total de 599</w:t>
      </w:r>
      <w:r w:rsidR="0016739C">
        <w:rPr>
          <w:lang w:val="fr-FR"/>
        </w:rPr>
        <w:t> </w:t>
      </w:r>
      <w:r w:rsidRPr="00FA09E1">
        <w:rPr>
          <w:lang w:val="fr-FR"/>
        </w:rPr>
        <w:t>500</w:t>
      </w:r>
      <w:r w:rsidR="0016739C">
        <w:rPr>
          <w:lang w:val="fr-FR"/>
        </w:rPr>
        <w:t> </w:t>
      </w:r>
      <w:r w:rsidRPr="00FA09E1">
        <w:rPr>
          <w:lang w:val="fr-FR"/>
        </w:rPr>
        <w:t>$ US sera mise en œuvre entre janvier 2022 et décembre 2024 et inclura les activités suivantes</w:t>
      </w:r>
      <w:r w:rsidR="0016739C">
        <w:rPr>
          <w:lang w:val="fr-FR"/>
        </w:rPr>
        <w:t> </w:t>
      </w:r>
      <w:r w:rsidRPr="00FA09E1">
        <w:rPr>
          <w:lang w:val="fr-FR"/>
        </w:rPr>
        <w:t xml:space="preserve">: </w:t>
      </w:r>
    </w:p>
    <w:p w14:paraId="22519182" w14:textId="7EA37137" w:rsidR="00CE3B6A" w:rsidRPr="00FA09E1" w:rsidRDefault="00CE3B6A" w:rsidP="00CE3B6A">
      <w:pPr>
        <w:pStyle w:val="Heading2"/>
        <w:numPr>
          <w:ilvl w:val="1"/>
          <w:numId w:val="1"/>
        </w:numPr>
        <w:rPr>
          <w:lang w:val="fr-FR"/>
        </w:rPr>
      </w:pPr>
      <w:r w:rsidRPr="00FA09E1">
        <w:rPr>
          <w:i/>
          <w:lang w:val="fr-FR"/>
        </w:rPr>
        <w:t>Renforcement des contrôles et mise en vigueur des réglementations et autres politiques relatives aux SAO</w:t>
      </w:r>
      <w:r w:rsidR="0016739C">
        <w:rPr>
          <w:i/>
          <w:lang w:val="fr-FR"/>
        </w:rPr>
        <w:t> </w:t>
      </w:r>
      <w:r w:rsidRPr="00FA09E1">
        <w:rPr>
          <w:i/>
          <w:lang w:val="fr-FR"/>
        </w:rPr>
        <w:t>:</w:t>
      </w:r>
      <w:r w:rsidRPr="00FA09E1">
        <w:rPr>
          <w:lang w:val="fr-FR"/>
        </w:rPr>
        <w:t xml:space="preserve"> </w:t>
      </w:r>
      <w:r w:rsidR="00F30D64">
        <w:rPr>
          <w:lang w:val="fr-FR"/>
        </w:rPr>
        <w:t>r</w:t>
      </w:r>
      <w:r w:rsidRPr="00FA09E1">
        <w:rPr>
          <w:lang w:val="fr-FR"/>
        </w:rPr>
        <w:t>évision du programme de formation des douanes, formation de 210</w:t>
      </w:r>
      <w:r w:rsidR="0016739C">
        <w:rPr>
          <w:lang w:val="fr-FR"/>
        </w:rPr>
        <w:t> </w:t>
      </w:r>
      <w:r w:rsidRPr="00FA09E1">
        <w:rPr>
          <w:lang w:val="fr-FR"/>
        </w:rPr>
        <w:t>agents des douanes et des forces de l’ordre concernant les mesures de contrôle des HCFC et le contrôle du trafic illicite</w:t>
      </w:r>
      <w:r w:rsidR="0016739C">
        <w:rPr>
          <w:lang w:val="fr-FR"/>
        </w:rPr>
        <w:t> </w:t>
      </w:r>
      <w:r w:rsidRPr="00FA09E1">
        <w:rPr>
          <w:lang w:val="fr-FR"/>
        </w:rPr>
        <w:t>; fourniture de six identificateurs de frigorigènes pour les lieux d’introduction dans le territoire douanier et facilitation du dialogue aux frontières (PNUE) (120</w:t>
      </w:r>
      <w:r w:rsidR="007B17F5">
        <w:rPr>
          <w:lang w:val="fr-FR"/>
        </w:rPr>
        <w:t> </w:t>
      </w:r>
      <w:r w:rsidRPr="00FA09E1">
        <w:rPr>
          <w:lang w:val="fr-FR"/>
        </w:rPr>
        <w:t>000</w:t>
      </w:r>
      <w:r w:rsidR="007B17F5">
        <w:rPr>
          <w:lang w:val="fr-FR"/>
        </w:rPr>
        <w:t> </w:t>
      </w:r>
      <w:r w:rsidRPr="00FA09E1">
        <w:rPr>
          <w:lang w:val="fr-FR"/>
        </w:rPr>
        <w:t>$ US)</w:t>
      </w:r>
      <w:r w:rsidR="0016739C">
        <w:rPr>
          <w:lang w:val="fr-FR"/>
        </w:rPr>
        <w:t> </w:t>
      </w:r>
      <w:r w:rsidRPr="00FA09E1">
        <w:rPr>
          <w:lang w:val="fr-FR"/>
        </w:rPr>
        <w:t>;</w:t>
      </w:r>
    </w:p>
    <w:p w14:paraId="2E47DEED" w14:textId="00119BC0" w:rsidR="00CE3B6A" w:rsidRPr="00FA09E1" w:rsidRDefault="00CE3B6A" w:rsidP="00CE3B6A">
      <w:pPr>
        <w:pStyle w:val="Heading2"/>
        <w:numPr>
          <w:ilvl w:val="1"/>
          <w:numId w:val="1"/>
        </w:numPr>
        <w:rPr>
          <w:lang w:val="fr-FR"/>
        </w:rPr>
      </w:pPr>
      <w:r w:rsidRPr="00FA09E1">
        <w:rPr>
          <w:i/>
          <w:iCs/>
          <w:lang w:val="fr-FR"/>
        </w:rPr>
        <w:t xml:space="preserve">Renforcement des capacités des techniciens frigoristes et mise en place d’un </w:t>
      </w:r>
      <w:r w:rsidR="00A753AC">
        <w:rPr>
          <w:i/>
          <w:iCs/>
          <w:lang w:val="fr-FR"/>
        </w:rPr>
        <w:t>programme de certification</w:t>
      </w:r>
      <w:r w:rsidRPr="00FA09E1">
        <w:rPr>
          <w:i/>
          <w:iCs/>
          <w:lang w:val="fr-FR"/>
        </w:rPr>
        <w:t xml:space="preserve"> en réfrigération et climatisation</w:t>
      </w:r>
      <w:r w:rsidR="0016739C">
        <w:rPr>
          <w:i/>
          <w:iCs/>
          <w:lang w:val="fr-FR"/>
        </w:rPr>
        <w:t> </w:t>
      </w:r>
      <w:r w:rsidRPr="00FA09E1">
        <w:rPr>
          <w:i/>
          <w:iCs/>
          <w:lang w:val="fr-FR"/>
        </w:rPr>
        <w:t>:</w:t>
      </w:r>
      <w:r w:rsidRPr="00FA09E1">
        <w:rPr>
          <w:lang w:val="fr-FR"/>
        </w:rPr>
        <w:t xml:space="preserve"> </w:t>
      </w:r>
      <w:r w:rsidR="00DE744F">
        <w:rPr>
          <w:lang w:val="fr-FR"/>
        </w:rPr>
        <w:t>e</w:t>
      </w:r>
      <w:r w:rsidRPr="00FA09E1">
        <w:rPr>
          <w:lang w:val="fr-FR"/>
        </w:rPr>
        <w:t xml:space="preserve">mbauche d’un expert pour faciliter la mise en place d’un </w:t>
      </w:r>
      <w:r w:rsidR="00A753AC">
        <w:rPr>
          <w:lang w:val="fr-FR"/>
        </w:rPr>
        <w:t>programme de certification</w:t>
      </w:r>
      <w:r w:rsidRPr="00FA09E1">
        <w:rPr>
          <w:lang w:val="fr-FR"/>
        </w:rPr>
        <w:t xml:space="preserve"> des techniciens</w:t>
      </w:r>
      <w:r w:rsidR="0016739C">
        <w:rPr>
          <w:lang w:val="fr-FR"/>
        </w:rPr>
        <w:t> </w:t>
      </w:r>
      <w:r w:rsidRPr="00FA09E1">
        <w:rPr>
          <w:lang w:val="fr-FR"/>
        </w:rPr>
        <w:t>; consultation des différentes parties prenantes concernant la formulation du programme de certification</w:t>
      </w:r>
      <w:r w:rsidR="0016739C">
        <w:rPr>
          <w:lang w:val="fr-FR"/>
        </w:rPr>
        <w:t> </w:t>
      </w:r>
      <w:r w:rsidRPr="00FA09E1">
        <w:rPr>
          <w:lang w:val="fr-FR"/>
        </w:rPr>
        <w:t>; renforcement des capacités des institutions sélectionnées pour participer au processus de certification</w:t>
      </w:r>
      <w:r w:rsidR="0016739C">
        <w:rPr>
          <w:lang w:val="fr-FR"/>
        </w:rPr>
        <w:t> </w:t>
      </w:r>
      <w:r w:rsidRPr="00FA09E1">
        <w:rPr>
          <w:lang w:val="fr-FR"/>
        </w:rPr>
        <w:t>; formation de 390</w:t>
      </w:r>
      <w:r w:rsidR="0016739C">
        <w:rPr>
          <w:lang w:val="fr-FR"/>
        </w:rPr>
        <w:t> </w:t>
      </w:r>
      <w:r w:rsidRPr="00FA09E1">
        <w:rPr>
          <w:lang w:val="fr-FR"/>
        </w:rPr>
        <w:t>techniciens aux bonnes pratiques d’entretien</w:t>
      </w:r>
      <w:r w:rsidR="0016739C">
        <w:rPr>
          <w:lang w:val="fr-FR"/>
        </w:rPr>
        <w:t> </w:t>
      </w:r>
      <w:r w:rsidRPr="00FA09E1">
        <w:rPr>
          <w:lang w:val="fr-FR"/>
        </w:rPr>
        <w:t>; mise à jour du programme de formation nationale de réfrigération ainsi que du code national de conduite des technicien</w:t>
      </w:r>
      <w:r w:rsidR="0016739C">
        <w:rPr>
          <w:lang w:val="fr-FR"/>
        </w:rPr>
        <w:t>s</w:t>
      </w:r>
      <w:r w:rsidRPr="00FA09E1">
        <w:rPr>
          <w:lang w:val="fr-FR"/>
        </w:rPr>
        <w:t xml:space="preserve"> frigoriste</w:t>
      </w:r>
      <w:r w:rsidR="0016739C">
        <w:rPr>
          <w:lang w:val="fr-FR"/>
        </w:rPr>
        <w:t>s </w:t>
      </w:r>
      <w:r w:rsidRPr="00FA09E1">
        <w:rPr>
          <w:lang w:val="fr-FR"/>
        </w:rPr>
        <w:t>; réalisation d’un atelier de formation à destination des utilisateurs finaux concernant la nécessité d’élimin</w:t>
      </w:r>
      <w:r w:rsidR="00B0361B">
        <w:rPr>
          <w:lang w:val="fr-FR"/>
        </w:rPr>
        <w:t>er</w:t>
      </w:r>
      <w:r w:rsidRPr="00FA09E1">
        <w:rPr>
          <w:lang w:val="fr-FR"/>
        </w:rPr>
        <w:t xml:space="preserve"> </w:t>
      </w:r>
      <w:r w:rsidR="00B0361B">
        <w:rPr>
          <w:lang w:val="fr-FR"/>
        </w:rPr>
        <w:t>l</w:t>
      </w:r>
      <w:r w:rsidRPr="00FA09E1">
        <w:rPr>
          <w:lang w:val="fr-FR"/>
        </w:rPr>
        <w:t xml:space="preserve">es HCFC et </w:t>
      </w:r>
      <w:r w:rsidR="00B0361B">
        <w:rPr>
          <w:lang w:val="fr-FR"/>
        </w:rPr>
        <w:t>d’</w:t>
      </w:r>
      <w:r w:rsidRPr="00FA09E1">
        <w:rPr>
          <w:lang w:val="fr-FR"/>
        </w:rPr>
        <w:t>adopt</w:t>
      </w:r>
      <w:r w:rsidR="00B0361B">
        <w:rPr>
          <w:lang w:val="fr-FR"/>
        </w:rPr>
        <w:t>er</w:t>
      </w:r>
      <w:r w:rsidRPr="00FA09E1">
        <w:rPr>
          <w:lang w:val="fr-FR"/>
        </w:rPr>
        <w:t xml:space="preserve"> de</w:t>
      </w:r>
      <w:r w:rsidR="008D7CF5">
        <w:rPr>
          <w:lang w:val="fr-FR"/>
        </w:rPr>
        <w:t>s</w:t>
      </w:r>
      <w:r w:rsidRPr="00FA09E1">
        <w:rPr>
          <w:lang w:val="fr-FR"/>
        </w:rPr>
        <w:t xml:space="preserve"> technologies à bas PRG</w:t>
      </w:r>
      <w:r w:rsidR="0016739C">
        <w:rPr>
          <w:lang w:val="fr-FR"/>
        </w:rPr>
        <w:t> </w:t>
      </w:r>
      <w:r w:rsidRPr="00FA09E1">
        <w:rPr>
          <w:lang w:val="fr-FR"/>
        </w:rPr>
        <w:t>; et renforcement des associations de réfrigérations et de climatisation en apportant du soutien à leur</w:t>
      </w:r>
      <w:r w:rsidR="00172469">
        <w:rPr>
          <w:lang w:val="fr-FR"/>
        </w:rPr>
        <w:t>s</w:t>
      </w:r>
      <w:r w:rsidRPr="00FA09E1">
        <w:rPr>
          <w:lang w:val="fr-FR"/>
        </w:rPr>
        <w:t xml:space="preserve"> réunion</w:t>
      </w:r>
      <w:r w:rsidR="00172469">
        <w:rPr>
          <w:lang w:val="fr-FR"/>
        </w:rPr>
        <w:t>s,</w:t>
      </w:r>
      <w:r w:rsidR="0016739C">
        <w:rPr>
          <w:lang w:val="fr-FR"/>
        </w:rPr>
        <w:t> </w:t>
      </w:r>
      <w:r w:rsidRPr="00FA09E1">
        <w:rPr>
          <w:lang w:val="fr-FR"/>
        </w:rPr>
        <w:t>activités de sensibilisation et sessions de formation (PNUE) (175</w:t>
      </w:r>
      <w:r w:rsidR="007B17F5">
        <w:rPr>
          <w:lang w:val="fr-FR"/>
        </w:rPr>
        <w:t> </w:t>
      </w:r>
      <w:r w:rsidRPr="00FA09E1">
        <w:rPr>
          <w:lang w:val="fr-FR"/>
        </w:rPr>
        <w:t>000</w:t>
      </w:r>
      <w:r w:rsidR="007B17F5">
        <w:rPr>
          <w:lang w:val="fr-FR"/>
        </w:rPr>
        <w:t> </w:t>
      </w:r>
      <w:r w:rsidRPr="00FA09E1">
        <w:rPr>
          <w:lang w:val="fr-FR"/>
        </w:rPr>
        <w:t>$ US)</w:t>
      </w:r>
      <w:r w:rsidR="0016739C">
        <w:rPr>
          <w:lang w:val="fr-FR"/>
        </w:rPr>
        <w:t> </w:t>
      </w:r>
      <w:r w:rsidRPr="00FA09E1">
        <w:rPr>
          <w:lang w:val="fr-FR"/>
        </w:rPr>
        <w:t>;</w:t>
      </w:r>
    </w:p>
    <w:p w14:paraId="163FF481" w14:textId="18854D2E" w:rsidR="00CE3B6A" w:rsidRPr="00FA09E1" w:rsidRDefault="00CE3B6A" w:rsidP="00CE3B6A">
      <w:pPr>
        <w:pStyle w:val="Heading2"/>
        <w:numPr>
          <w:ilvl w:val="1"/>
          <w:numId w:val="1"/>
        </w:numPr>
        <w:rPr>
          <w:lang w:val="fr-FR"/>
        </w:rPr>
      </w:pPr>
      <w:r w:rsidRPr="00FA09E1">
        <w:rPr>
          <w:lang w:val="fr-FR"/>
        </w:rPr>
        <w:t>Soutien à l’industrie et aux institutions de formation professionnelle en leur fournissant des équipements d’entretien et des kits d’outillage et établissement de deux centres de récupération et de régénération</w:t>
      </w:r>
      <w:r w:rsidR="0016739C">
        <w:rPr>
          <w:lang w:val="fr-FR"/>
        </w:rPr>
        <w:t> </w:t>
      </w:r>
      <w:r w:rsidRPr="00FA09E1">
        <w:rPr>
          <w:lang w:val="fr-FR"/>
        </w:rPr>
        <w:t xml:space="preserve">: identification des besoins en équipements </w:t>
      </w:r>
      <w:r w:rsidR="00A27B27">
        <w:rPr>
          <w:lang w:val="fr-FR"/>
        </w:rPr>
        <w:t>d</w:t>
      </w:r>
      <w:r w:rsidRPr="00FA09E1">
        <w:rPr>
          <w:lang w:val="fr-FR"/>
        </w:rPr>
        <w:t>es instituts de formation technique et fourniture et distribution d’outillage et d’équipements complémentaires</w:t>
      </w:r>
      <w:r w:rsidR="0016739C">
        <w:rPr>
          <w:lang w:val="fr-FR"/>
        </w:rPr>
        <w:t> </w:t>
      </w:r>
      <w:r w:rsidRPr="00FA09E1">
        <w:rPr>
          <w:lang w:val="fr-FR"/>
        </w:rPr>
        <w:t>; assistance technique pour déterminer et commencer à construire une infrastructure de récupération et de régénération et établissement d’un centre de régénération (PNUD) (289</w:t>
      </w:r>
      <w:r w:rsidR="007B17F5">
        <w:rPr>
          <w:lang w:val="fr-FR"/>
        </w:rPr>
        <w:t> </w:t>
      </w:r>
      <w:r w:rsidRPr="00FA09E1">
        <w:rPr>
          <w:lang w:val="fr-FR"/>
        </w:rPr>
        <w:t>500</w:t>
      </w:r>
      <w:r w:rsidR="007B17F5">
        <w:rPr>
          <w:lang w:val="fr-FR"/>
        </w:rPr>
        <w:t> </w:t>
      </w:r>
      <w:r w:rsidRPr="00FA09E1">
        <w:rPr>
          <w:lang w:val="fr-FR"/>
        </w:rPr>
        <w:t>$ US)</w:t>
      </w:r>
      <w:r w:rsidR="0016739C">
        <w:rPr>
          <w:lang w:val="fr-FR"/>
        </w:rPr>
        <w:t> </w:t>
      </w:r>
      <w:r w:rsidRPr="00FA09E1">
        <w:rPr>
          <w:lang w:val="fr-FR"/>
        </w:rPr>
        <w:t>; et</w:t>
      </w:r>
    </w:p>
    <w:p w14:paraId="2E93BA80" w14:textId="2FFE0CB2" w:rsidR="00CE3B6A" w:rsidRPr="00FA09E1" w:rsidRDefault="00CE3B6A" w:rsidP="00CE3B6A">
      <w:pPr>
        <w:pStyle w:val="Heading2"/>
        <w:numPr>
          <w:ilvl w:val="1"/>
          <w:numId w:val="1"/>
        </w:numPr>
        <w:spacing w:after="360"/>
        <w:rPr>
          <w:lang w:val="fr-FR"/>
        </w:rPr>
      </w:pPr>
      <w:r w:rsidRPr="00FA09E1">
        <w:rPr>
          <w:i/>
          <w:iCs/>
          <w:lang w:val="fr-FR"/>
        </w:rPr>
        <w:t>Supervision de projet</w:t>
      </w:r>
      <w:r w:rsidRPr="00FA09E1">
        <w:rPr>
          <w:lang w:val="fr-FR"/>
        </w:rPr>
        <w:t xml:space="preserve"> (PNUE) (15</w:t>
      </w:r>
      <w:r w:rsidR="007B17F5">
        <w:rPr>
          <w:lang w:val="fr-FR"/>
        </w:rPr>
        <w:t> </w:t>
      </w:r>
      <w:r w:rsidRPr="00FA09E1">
        <w:rPr>
          <w:lang w:val="fr-FR"/>
        </w:rPr>
        <w:t>000</w:t>
      </w:r>
      <w:r w:rsidR="007B17F5">
        <w:rPr>
          <w:lang w:val="fr-FR"/>
        </w:rPr>
        <w:t> </w:t>
      </w:r>
      <w:r w:rsidRPr="00FA09E1">
        <w:rPr>
          <w:lang w:val="fr-FR"/>
        </w:rPr>
        <w:t>$ US), incluant le personnel du projet et les consultants (7</w:t>
      </w:r>
      <w:r w:rsidR="00794A28">
        <w:rPr>
          <w:lang w:val="fr-FR"/>
        </w:rPr>
        <w:t> </w:t>
      </w:r>
      <w:r w:rsidRPr="00FA09E1">
        <w:rPr>
          <w:lang w:val="fr-FR"/>
        </w:rPr>
        <w:t>500</w:t>
      </w:r>
      <w:r w:rsidR="007B17F5">
        <w:rPr>
          <w:lang w:val="fr-FR"/>
        </w:rPr>
        <w:t> </w:t>
      </w:r>
      <w:r w:rsidRPr="00FA09E1">
        <w:rPr>
          <w:lang w:val="fr-FR"/>
        </w:rPr>
        <w:t>$ US), les voyages intérieurs (5</w:t>
      </w:r>
      <w:r w:rsidR="00794A28">
        <w:rPr>
          <w:lang w:val="fr-FR"/>
        </w:rPr>
        <w:t> </w:t>
      </w:r>
      <w:r w:rsidRPr="00FA09E1">
        <w:rPr>
          <w:lang w:val="fr-FR"/>
        </w:rPr>
        <w:t>000</w:t>
      </w:r>
      <w:r w:rsidR="007B17F5">
        <w:rPr>
          <w:lang w:val="fr-FR"/>
        </w:rPr>
        <w:t> </w:t>
      </w:r>
      <w:r w:rsidRPr="00FA09E1">
        <w:rPr>
          <w:lang w:val="fr-FR"/>
        </w:rPr>
        <w:t>$ US) ainsi que les réunions et ateliers (2</w:t>
      </w:r>
      <w:r w:rsidR="00794A28">
        <w:rPr>
          <w:lang w:val="fr-FR"/>
        </w:rPr>
        <w:t> </w:t>
      </w:r>
      <w:r w:rsidRPr="00FA09E1">
        <w:rPr>
          <w:lang w:val="fr-FR"/>
        </w:rPr>
        <w:t>500</w:t>
      </w:r>
      <w:r w:rsidR="007B17F5">
        <w:rPr>
          <w:lang w:val="fr-FR"/>
        </w:rPr>
        <w:t> </w:t>
      </w:r>
      <w:r w:rsidRPr="00FA09E1">
        <w:rPr>
          <w:lang w:val="fr-FR"/>
        </w:rPr>
        <w:t>$ US).</w:t>
      </w:r>
    </w:p>
    <w:p w14:paraId="03BD9A4F" w14:textId="77777777" w:rsidR="00811257" w:rsidRDefault="00811257">
      <w:pPr>
        <w:jc w:val="left"/>
        <w:rPr>
          <w:b/>
          <w:lang w:val="fr-FR"/>
        </w:rPr>
      </w:pPr>
      <w:r>
        <w:rPr>
          <w:b/>
          <w:lang w:val="fr-FR"/>
        </w:rPr>
        <w:br w:type="page"/>
      </w:r>
    </w:p>
    <w:p w14:paraId="74669ED5" w14:textId="0784910F" w:rsidR="00CE3B6A" w:rsidRPr="00FA09E1" w:rsidRDefault="00CE3B6A" w:rsidP="00526434">
      <w:pPr>
        <w:spacing w:after="240"/>
        <w:jc w:val="center"/>
        <w:rPr>
          <w:b/>
          <w:lang w:val="fr-FR"/>
        </w:rPr>
      </w:pPr>
      <w:r w:rsidRPr="00FA09E1">
        <w:rPr>
          <w:b/>
          <w:lang w:val="fr-FR"/>
        </w:rPr>
        <w:lastRenderedPageBreak/>
        <w:t xml:space="preserve">OBSERVATIONS ET RECOMMANDATIONS DU </w:t>
      </w:r>
      <w:r w:rsidR="00802B7D">
        <w:rPr>
          <w:b/>
          <w:lang w:val="fr-FR"/>
        </w:rPr>
        <w:t>SECRÉTARIAT</w:t>
      </w:r>
    </w:p>
    <w:p w14:paraId="1FE84585" w14:textId="77777777" w:rsidR="00CE3B6A" w:rsidRPr="00FA09E1" w:rsidRDefault="00CE3B6A" w:rsidP="00526434">
      <w:pPr>
        <w:spacing w:after="240"/>
        <w:rPr>
          <w:b/>
          <w:lang w:val="fr-FR"/>
        </w:rPr>
      </w:pPr>
      <w:r w:rsidRPr="00FA09E1">
        <w:rPr>
          <w:b/>
          <w:lang w:val="fr-FR"/>
        </w:rPr>
        <w:t>OBSERVATIONS</w:t>
      </w:r>
    </w:p>
    <w:p w14:paraId="2CBFC7C6" w14:textId="539FD6BF" w:rsidR="00CE3B6A" w:rsidRPr="00FA09E1" w:rsidRDefault="00CE3B6A" w:rsidP="00526434">
      <w:pPr>
        <w:numPr>
          <w:ilvl w:val="0"/>
          <w:numId w:val="1"/>
        </w:numPr>
        <w:spacing w:after="240"/>
        <w:outlineLvl w:val="0"/>
        <w:rPr>
          <w:lang w:val="fr-FR"/>
        </w:rPr>
      </w:pPr>
      <w:r w:rsidRPr="00FA09E1">
        <w:rPr>
          <w:lang w:val="fr-FR"/>
        </w:rPr>
        <w:t xml:space="preserve">Le </w:t>
      </w:r>
      <w:r w:rsidR="00802B7D">
        <w:rPr>
          <w:lang w:val="fr-FR"/>
        </w:rPr>
        <w:t>Secrétariat</w:t>
      </w:r>
      <w:r w:rsidRPr="00FA09E1">
        <w:rPr>
          <w:lang w:val="fr-FR"/>
        </w:rPr>
        <w:t xml:space="preserve"> </w:t>
      </w:r>
      <w:r w:rsidR="00444B33">
        <w:rPr>
          <w:lang w:val="fr-FR"/>
        </w:rPr>
        <w:t>a</w:t>
      </w:r>
      <w:r w:rsidRPr="00FA09E1">
        <w:rPr>
          <w:lang w:val="fr-FR"/>
        </w:rPr>
        <w:t xml:space="preserve"> étudi</w:t>
      </w:r>
      <w:r w:rsidR="00444B33">
        <w:rPr>
          <w:lang w:val="fr-FR"/>
        </w:rPr>
        <w:t>é</w:t>
      </w:r>
      <w:r w:rsidRPr="00FA09E1">
        <w:rPr>
          <w:lang w:val="fr-FR"/>
        </w:rPr>
        <w:t xml:space="preserve"> la phase</w:t>
      </w:r>
      <w:r w:rsidR="0016739C">
        <w:rPr>
          <w:lang w:val="fr-FR"/>
        </w:rPr>
        <w:t> </w:t>
      </w:r>
      <w:r w:rsidRPr="00FA09E1">
        <w:rPr>
          <w:lang w:val="fr-FR"/>
        </w:rPr>
        <w:t xml:space="preserve">II du PGEH au vu de la phase I, des politiques et directives du </w:t>
      </w:r>
      <w:r w:rsidR="00802B7D">
        <w:rPr>
          <w:lang w:val="fr-FR"/>
        </w:rPr>
        <w:t>Fonds</w:t>
      </w:r>
      <w:r w:rsidRPr="00FA09E1">
        <w:rPr>
          <w:lang w:val="fr-FR"/>
        </w:rPr>
        <w:t xml:space="preserve"> multilatéral, incluant notamment le critère de financement de l’élimination des HCFC dans le secteur de la consommation pour la phase</w:t>
      </w:r>
      <w:r w:rsidR="0016739C">
        <w:rPr>
          <w:lang w:val="fr-FR"/>
        </w:rPr>
        <w:t> </w:t>
      </w:r>
      <w:r w:rsidRPr="00FA09E1">
        <w:rPr>
          <w:lang w:val="fr-FR"/>
        </w:rPr>
        <w:t>II du PGEH (décision</w:t>
      </w:r>
      <w:r w:rsidR="0016739C">
        <w:rPr>
          <w:lang w:val="fr-FR"/>
        </w:rPr>
        <w:t> </w:t>
      </w:r>
      <w:r w:rsidRPr="00FA09E1">
        <w:rPr>
          <w:lang w:val="fr-FR"/>
        </w:rPr>
        <w:t xml:space="preserve">74/50) et le </w:t>
      </w:r>
      <w:r w:rsidR="008C3672">
        <w:rPr>
          <w:lang w:val="fr-FR"/>
        </w:rPr>
        <w:t>plan d’activités</w:t>
      </w:r>
      <w:r w:rsidR="0016739C">
        <w:rPr>
          <w:lang w:val="fr-FR"/>
        </w:rPr>
        <w:t> </w:t>
      </w:r>
      <w:r w:rsidRPr="00FA09E1">
        <w:rPr>
          <w:lang w:val="fr-FR"/>
        </w:rPr>
        <w:t xml:space="preserve">2021–2023 du </w:t>
      </w:r>
      <w:r w:rsidR="00802B7D">
        <w:rPr>
          <w:lang w:val="fr-FR"/>
        </w:rPr>
        <w:t>Fonds</w:t>
      </w:r>
      <w:r w:rsidRPr="00FA09E1">
        <w:rPr>
          <w:lang w:val="fr-FR"/>
        </w:rPr>
        <w:t xml:space="preserve"> multilatéral. </w:t>
      </w:r>
    </w:p>
    <w:p w14:paraId="545FC335" w14:textId="77777777" w:rsidR="00CE3B6A" w:rsidRPr="00FA09E1" w:rsidRDefault="00CE3B6A" w:rsidP="00526434">
      <w:pPr>
        <w:spacing w:after="240"/>
        <w:rPr>
          <w:u w:val="single"/>
          <w:lang w:val="fr-FR"/>
        </w:rPr>
      </w:pPr>
      <w:r w:rsidRPr="00FA09E1">
        <w:rPr>
          <w:u w:val="single"/>
          <w:lang w:val="fr-FR"/>
        </w:rPr>
        <w:t>Stratégie globale</w:t>
      </w:r>
    </w:p>
    <w:p w14:paraId="78D09EA5" w14:textId="3AF8A205" w:rsidR="00CE3B6A" w:rsidRPr="00FA09E1" w:rsidRDefault="00CE3B6A" w:rsidP="00526434">
      <w:pPr>
        <w:pStyle w:val="Heading1"/>
        <w:rPr>
          <w:lang w:val="fr-FR"/>
        </w:rPr>
      </w:pPr>
      <w:r w:rsidRPr="00FA09E1">
        <w:rPr>
          <w:lang w:val="fr-FR"/>
        </w:rPr>
        <w:t>Le gouvernement de la République démocratique du Congo propose d’atteindre les 100</w:t>
      </w:r>
      <w:r w:rsidR="0016739C">
        <w:rPr>
          <w:lang w:val="fr-FR"/>
        </w:rPr>
        <w:t> </w:t>
      </w:r>
      <w:r w:rsidRPr="00FA09E1">
        <w:rPr>
          <w:lang w:val="fr-FR"/>
        </w:rPr>
        <w:t xml:space="preserve">% de réduction de sa consommation de HCFC par rapport à sa </w:t>
      </w:r>
      <w:r w:rsidR="008C3672">
        <w:rPr>
          <w:lang w:val="fr-FR"/>
        </w:rPr>
        <w:t>consommation</w:t>
      </w:r>
      <w:r w:rsidRPr="00FA09E1">
        <w:rPr>
          <w:lang w:val="fr-FR"/>
        </w:rPr>
        <w:t xml:space="preserve"> de référence d’ici 2030 et de maintenir une consommation annuelle maximum de HCFC sur la période s’étendant de 2030 à 2040 conforme à l’article</w:t>
      </w:r>
      <w:r w:rsidR="0016739C">
        <w:rPr>
          <w:lang w:val="fr-FR"/>
        </w:rPr>
        <w:t> </w:t>
      </w:r>
      <w:r w:rsidRPr="00FA09E1">
        <w:rPr>
          <w:lang w:val="fr-FR"/>
        </w:rPr>
        <w:t>5, paragraphe</w:t>
      </w:r>
      <w:r w:rsidR="0016739C">
        <w:rPr>
          <w:lang w:val="fr-FR"/>
        </w:rPr>
        <w:t> </w:t>
      </w:r>
      <w:r w:rsidRPr="00FA09E1">
        <w:rPr>
          <w:lang w:val="fr-FR"/>
        </w:rPr>
        <w:t>8 ter(e)(i) du Protocole de Montréal.</w:t>
      </w:r>
      <w:r w:rsidRPr="00FA09E1">
        <w:rPr>
          <w:vertAlign w:val="superscript"/>
          <w:lang w:val="fr-FR"/>
        </w:rPr>
        <w:footnoteReference w:id="10"/>
      </w:r>
      <w:r w:rsidRPr="00FA09E1">
        <w:rPr>
          <w:lang w:val="fr-FR"/>
        </w:rPr>
        <w:t xml:space="preserve"> En se basant sur l’historique de la consommation de HCFC, le </w:t>
      </w:r>
      <w:r w:rsidR="00802B7D">
        <w:rPr>
          <w:lang w:val="fr-FR"/>
        </w:rPr>
        <w:t>Secrétariat</w:t>
      </w:r>
      <w:r w:rsidRPr="00FA09E1">
        <w:rPr>
          <w:lang w:val="fr-FR"/>
        </w:rPr>
        <w:t xml:space="preserve"> considère peu probable que la consommation de 2030 à 2040 dépasse zéro. Cependant, le PNUE affirme que bien que la consommation </w:t>
      </w:r>
      <w:r w:rsidR="0016739C">
        <w:rPr>
          <w:lang w:val="fr-FR"/>
        </w:rPr>
        <w:t>ait</w:t>
      </w:r>
      <w:r w:rsidRPr="00FA09E1">
        <w:rPr>
          <w:lang w:val="fr-FR"/>
        </w:rPr>
        <w:t xml:space="preserve"> été particulièrement basse ces dernières années, au vu de la taille du pays et du grand nombre d’équipements en fonctionnement, il pourrait y avoir </w:t>
      </w:r>
      <w:r w:rsidR="00F4634B">
        <w:rPr>
          <w:lang w:val="fr-FR"/>
        </w:rPr>
        <w:t>quand même</w:t>
      </w:r>
      <w:r w:rsidRPr="00FA09E1">
        <w:rPr>
          <w:lang w:val="fr-FR"/>
        </w:rPr>
        <w:t xml:space="preserve"> une consommation très faible entre 2030 et 2040 pour l’entretien des équipements</w:t>
      </w:r>
      <w:r w:rsidR="00FF507C">
        <w:rPr>
          <w:lang w:val="fr-FR"/>
        </w:rPr>
        <w:t xml:space="preserve"> </w:t>
      </w:r>
      <w:r w:rsidR="00FF507C" w:rsidRPr="00FA09E1">
        <w:rPr>
          <w:lang w:val="fr-FR"/>
        </w:rPr>
        <w:t>restants</w:t>
      </w:r>
      <w:r w:rsidRPr="00FA09E1">
        <w:rPr>
          <w:lang w:val="fr-FR"/>
        </w:rPr>
        <w:t xml:space="preserve"> </w:t>
      </w:r>
      <w:r w:rsidR="005E2B51">
        <w:rPr>
          <w:lang w:val="fr-FR"/>
        </w:rPr>
        <w:t>utilisant des</w:t>
      </w:r>
      <w:r w:rsidRPr="00FA09E1">
        <w:rPr>
          <w:lang w:val="fr-FR"/>
        </w:rPr>
        <w:t xml:space="preserve"> HCFC. Une élimination anticipée des SAO n’a pas été considéré</w:t>
      </w:r>
      <w:r w:rsidR="0016739C">
        <w:rPr>
          <w:lang w:val="fr-FR"/>
        </w:rPr>
        <w:t>e</w:t>
      </w:r>
      <w:r w:rsidRPr="00FA09E1">
        <w:rPr>
          <w:lang w:val="fr-FR"/>
        </w:rPr>
        <w:t xml:space="preserve"> comme une option viable pour cette même raison, à savoir pour permettre à une grande quantité d’équipements d’atteindre leur fin de vie. Le gouvernement continuera à mettre en œuvre un système d’octroi de licences et de quotas jusqu’au 1</w:t>
      </w:r>
      <w:r w:rsidR="00AF6750">
        <w:rPr>
          <w:vertAlign w:val="superscript"/>
          <w:lang w:val="fr-FR"/>
        </w:rPr>
        <w:t>e</w:t>
      </w:r>
      <w:r w:rsidRPr="00294DCC">
        <w:rPr>
          <w:vertAlign w:val="superscript"/>
          <w:lang w:val="fr-FR"/>
        </w:rPr>
        <w:t>r</w:t>
      </w:r>
      <w:r w:rsidR="0016739C">
        <w:rPr>
          <w:lang w:val="fr-FR"/>
        </w:rPr>
        <w:t> </w:t>
      </w:r>
      <w:r w:rsidRPr="00FA09E1">
        <w:rPr>
          <w:lang w:val="fr-FR"/>
        </w:rPr>
        <w:t>janvier 2030, à partir de quand plus aucun quota ne sera a</w:t>
      </w:r>
      <w:r w:rsidR="001B35FA">
        <w:rPr>
          <w:lang w:val="fr-FR"/>
        </w:rPr>
        <w:t>ccordé</w:t>
      </w:r>
      <w:r w:rsidRPr="00FA09E1">
        <w:rPr>
          <w:lang w:val="fr-FR"/>
        </w:rPr>
        <w:t>, à l’exception d’une tolérance</w:t>
      </w:r>
      <w:r w:rsidR="00E72578">
        <w:rPr>
          <w:lang w:val="fr-FR"/>
        </w:rPr>
        <w:t xml:space="preserve"> autorisée</w:t>
      </w:r>
      <w:r w:rsidRPr="00FA09E1">
        <w:rPr>
          <w:lang w:val="fr-FR"/>
        </w:rPr>
        <w:t xml:space="preserve"> pour </w:t>
      </w:r>
      <w:r w:rsidR="00DC1CCF">
        <w:rPr>
          <w:lang w:val="fr-FR"/>
        </w:rPr>
        <w:t>les dernières opérations d’</w:t>
      </w:r>
      <w:r w:rsidRPr="00FA09E1">
        <w:rPr>
          <w:lang w:val="fr-FR"/>
        </w:rPr>
        <w:t xml:space="preserve">entretien de 2030 à 2040, conformément aux dispositions du Protocole de Montréal. </w:t>
      </w:r>
    </w:p>
    <w:p w14:paraId="76630A56" w14:textId="40A4653C" w:rsidR="00CE3B6A" w:rsidRPr="00FA09E1" w:rsidRDefault="008A3CC7" w:rsidP="00526434">
      <w:pPr>
        <w:pStyle w:val="Heading1"/>
        <w:widowControl w:val="0"/>
        <w:rPr>
          <w:lang w:val="fr-FR"/>
        </w:rPr>
      </w:pPr>
      <w:r>
        <w:rPr>
          <w:lang w:val="fr-FR"/>
        </w:rPr>
        <w:t>Conformément à</w:t>
      </w:r>
      <w:r w:rsidR="00CE3B6A" w:rsidRPr="00FA09E1">
        <w:rPr>
          <w:lang w:val="fr-FR"/>
        </w:rPr>
        <w:t xml:space="preserve"> la décision</w:t>
      </w:r>
      <w:r w:rsidR="0016739C">
        <w:rPr>
          <w:lang w:val="fr-FR"/>
        </w:rPr>
        <w:t> </w:t>
      </w:r>
      <w:r w:rsidR="00CE3B6A" w:rsidRPr="00FA09E1">
        <w:rPr>
          <w:lang w:val="fr-FR"/>
        </w:rPr>
        <w:t xml:space="preserve">86/51, pour permettre une demande d’examen de la tranche finale de son PGEH, le gouvernement de la </w:t>
      </w:r>
      <w:r w:rsidR="0016739C">
        <w:rPr>
          <w:lang w:val="fr-FR"/>
        </w:rPr>
        <w:t>R</w:t>
      </w:r>
      <w:r w:rsidR="00CE3B6A" w:rsidRPr="00FA09E1">
        <w:rPr>
          <w:lang w:val="fr-FR"/>
        </w:rPr>
        <w:t xml:space="preserve">épublique démocratique du Congo a accepté de soumettre une description détaillée du cadre réglementaire et politique en place pour mettre en œuvre les mesures </w:t>
      </w:r>
      <w:r w:rsidR="00174A8F">
        <w:rPr>
          <w:lang w:val="fr-FR"/>
        </w:rPr>
        <w:t>nécessaires pour</w:t>
      </w:r>
      <w:r w:rsidR="00CE3B6A" w:rsidRPr="00FA09E1">
        <w:rPr>
          <w:lang w:val="fr-FR"/>
        </w:rPr>
        <w:t xml:space="preserve"> garantir que la consommation de HCFC soit conforme au paragraphe 8 ter(e)(i) de l’article</w:t>
      </w:r>
      <w:r w:rsidR="002C2D8A">
        <w:rPr>
          <w:lang w:val="fr-FR"/>
        </w:rPr>
        <w:t> </w:t>
      </w:r>
      <w:r w:rsidR="0001657D">
        <w:rPr>
          <w:lang w:val="fr-FR"/>
        </w:rPr>
        <w:t>5</w:t>
      </w:r>
      <w:r w:rsidR="00CE3B6A" w:rsidRPr="00FA09E1">
        <w:rPr>
          <w:lang w:val="fr-FR"/>
        </w:rPr>
        <w:t xml:space="preserve"> du Protocole de Montréal pour la période</w:t>
      </w:r>
      <w:r w:rsidR="0016739C">
        <w:rPr>
          <w:lang w:val="fr-FR"/>
        </w:rPr>
        <w:t> </w:t>
      </w:r>
      <w:r w:rsidR="00CE3B6A" w:rsidRPr="00FA09E1">
        <w:rPr>
          <w:lang w:val="fr-FR"/>
        </w:rPr>
        <w:t xml:space="preserve">2030 – 2040 et de la consommation annuelle attendue de HCFC de la </w:t>
      </w:r>
      <w:r w:rsidR="0016739C">
        <w:rPr>
          <w:lang w:val="fr-FR"/>
        </w:rPr>
        <w:t>R</w:t>
      </w:r>
      <w:r w:rsidR="00CE3B6A" w:rsidRPr="00FA09E1">
        <w:rPr>
          <w:lang w:val="fr-FR"/>
        </w:rPr>
        <w:t>épublique démocratique du Congo pour la période</w:t>
      </w:r>
      <w:r w:rsidR="0016739C">
        <w:rPr>
          <w:lang w:val="fr-FR"/>
        </w:rPr>
        <w:t> </w:t>
      </w:r>
      <w:r w:rsidR="00CE3B6A" w:rsidRPr="00FA09E1">
        <w:rPr>
          <w:lang w:val="fr-FR"/>
        </w:rPr>
        <w:t xml:space="preserve">2030 – 2040. </w:t>
      </w:r>
    </w:p>
    <w:p w14:paraId="509082BF" w14:textId="2CBF0E93" w:rsidR="00CE3B6A" w:rsidRPr="00FA09E1" w:rsidRDefault="00CE3B6A" w:rsidP="00526434">
      <w:pPr>
        <w:spacing w:after="240"/>
        <w:rPr>
          <w:u w:val="single"/>
          <w:lang w:val="fr-FR"/>
        </w:rPr>
      </w:pPr>
      <w:r w:rsidRPr="00FA09E1">
        <w:rPr>
          <w:u w:val="single"/>
          <w:lang w:val="fr-FR"/>
        </w:rPr>
        <w:t>Objectifs de consommation annuelle durant la phase</w:t>
      </w:r>
      <w:r w:rsidR="002C2D8A">
        <w:rPr>
          <w:u w:val="single"/>
          <w:lang w:val="fr-FR"/>
        </w:rPr>
        <w:t> </w:t>
      </w:r>
      <w:r w:rsidR="00474FCC">
        <w:rPr>
          <w:u w:val="single"/>
          <w:lang w:val="fr-FR"/>
        </w:rPr>
        <w:t>II</w:t>
      </w:r>
    </w:p>
    <w:p w14:paraId="11FC7931" w14:textId="683AF1D1" w:rsidR="00CE3B6A" w:rsidRPr="00FA09E1" w:rsidRDefault="00CE3B6A" w:rsidP="00526434">
      <w:pPr>
        <w:pStyle w:val="Heading1"/>
        <w:rPr>
          <w:lang w:val="fr-FR"/>
        </w:rPr>
      </w:pPr>
      <w:r w:rsidRPr="00FA09E1">
        <w:rPr>
          <w:lang w:val="fr-FR"/>
        </w:rPr>
        <w:t xml:space="preserve">Le gouvernement de la </w:t>
      </w:r>
      <w:r w:rsidR="0016739C">
        <w:rPr>
          <w:lang w:val="fr-FR"/>
        </w:rPr>
        <w:t>R</w:t>
      </w:r>
      <w:r w:rsidRPr="00FA09E1">
        <w:rPr>
          <w:lang w:val="fr-FR"/>
        </w:rPr>
        <w:t>épublique démocratique du Congo et les agences d’exécution ont décidé de préparer la phase</w:t>
      </w:r>
      <w:r w:rsidR="0016739C">
        <w:rPr>
          <w:lang w:val="fr-FR"/>
        </w:rPr>
        <w:t> </w:t>
      </w:r>
      <w:r w:rsidRPr="00FA09E1">
        <w:rPr>
          <w:lang w:val="fr-FR"/>
        </w:rPr>
        <w:t xml:space="preserve">II du PGEH pour une élimination totale des HCFC en 2030 plutôt que de viser un objectif intermédiaire en 2025 </w:t>
      </w:r>
      <w:r w:rsidR="00DC1A81">
        <w:rPr>
          <w:lang w:val="fr-FR"/>
        </w:rPr>
        <w:t xml:space="preserve">compte tenu </w:t>
      </w:r>
      <w:r w:rsidRPr="00FA09E1">
        <w:rPr>
          <w:lang w:val="fr-FR"/>
        </w:rPr>
        <w:t>de l’expérience acquise durant la phase I du PGEH, qui a démontré que le processus décisionnaire, le processus de lancement d’une nouvelle phase ainsi que le rythme de mise en œuvre des activités dans le pays étaient plus lents qu’initialement prévu. Par conséquent, les activités de la phase</w:t>
      </w:r>
      <w:r w:rsidR="0016739C">
        <w:rPr>
          <w:lang w:val="fr-FR"/>
        </w:rPr>
        <w:t> </w:t>
      </w:r>
      <w:r w:rsidRPr="00FA09E1">
        <w:rPr>
          <w:lang w:val="fr-FR"/>
        </w:rPr>
        <w:t xml:space="preserve">II, comme la mise en place d’un </w:t>
      </w:r>
      <w:r w:rsidR="00FB5D96">
        <w:rPr>
          <w:lang w:val="fr-FR"/>
        </w:rPr>
        <w:t>programme</w:t>
      </w:r>
      <w:r w:rsidRPr="00FA09E1">
        <w:rPr>
          <w:lang w:val="fr-FR"/>
        </w:rPr>
        <w:t xml:space="preserve"> de certification pour les technicien</w:t>
      </w:r>
      <w:r w:rsidR="0016739C">
        <w:rPr>
          <w:lang w:val="fr-FR"/>
        </w:rPr>
        <w:t>s</w:t>
      </w:r>
      <w:r w:rsidRPr="00FA09E1">
        <w:rPr>
          <w:lang w:val="fr-FR"/>
        </w:rPr>
        <w:t xml:space="preserve"> frigoriste</w:t>
      </w:r>
      <w:r w:rsidR="0016739C">
        <w:rPr>
          <w:lang w:val="fr-FR"/>
        </w:rPr>
        <w:t>s</w:t>
      </w:r>
      <w:r w:rsidRPr="00FA09E1">
        <w:rPr>
          <w:lang w:val="fr-FR"/>
        </w:rPr>
        <w:t xml:space="preserve"> et d’une infrastructure de régénération des frigorigènes </w:t>
      </w:r>
      <w:r w:rsidR="00006083">
        <w:rPr>
          <w:lang w:val="fr-FR"/>
        </w:rPr>
        <w:t>devraient se dérouler jus</w:t>
      </w:r>
      <w:r w:rsidRPr="00FA09E1">
        <w:rPr>
          <w:lang w:val="fr-FR"/>
        </w:rPr>
        <w:t>qu’</w:t>
      </w:r>
      <w:r w:rsidR="00835906">
        <w:rPr>
          <w:lang w:val="fr-FR"/>
        </w:rPr>
        <w:t>en</w:t>
      </w:r>
      <w:r w:rsidRPr="00FA09E1">
        <w:rPr>
          <w:lang w:val="fr-FR"/>
        </w:rPr>
        <w:t xml:space="preserve"> 2030, car cela prendra plusieurs années </w:t>
      </w:r>
      <w:r w:rsidR="00C21629">
        <w:rPr>
          <w:lang w:val="fr-FR"/>
        </w:rPr>
        <w:t>pour</w:t>
      </w:r>
      <w:r w:rsidRPr="00FA09E1">
        <w:rPr>
          <w:lang w:val="fr-FR"/>
        </w:rPr>
        <w:t xml:space="preserve"> les mettre en place et </w:t>
      </w:r>
      <w:r w:rsidR="00875B75">
        <w:rPr>
          <w:lang w:val="fr-FR"/>
        </w:rPr>
        <w:t>obtenir</w:t>
      </w:r>
      <w:r w:rsidRPr="00FA09E1">
        <w:rPr>
          <w:lang w:val="fr-FR"/>
        </w:rPr>
        <w:t xml:space="preserve"> des résultats. Une courte période s’étendant jusqu’à 2025 diviserait </w:t>
      </w:r>
      <w:r w:rsidR="003F0733">
        <w:rPr>
          <w:lang w:val="fr-FR"/>
        </w:rPr>
        <w:t>c</w:t>
      </w:r>
      <w:r w:rsidRPr="00FA09E1">
        <w:rPr>
          <w:lang w:val="fr-FR"/>
        </w:rPr>
        <w:t>es activités en projets séparés et générerait une charge inutile pour préparer et lancer l’étape suivante, qui consisterait uniquement à continuer les mêmes activités.</w:t>
      </w:r>
    </w:p>
    <w:p w14:paraId="1DC2096C" w14:textId="0077712C" w:rsidR="00CE3B6A" w:rsidRPr="00FA09E1" w:rsidRDefault="00CE3B6A" w:rsidP="00526434">
      <w:pPr>
        <w:pStyle w:val="Heading1"/>
        <w:rPr>
          <w:lang w:val="fr-FR"/>
        </w:rPr>
      </w:pPr>
      <w:r w:rsidRPr="00FA09E1">
        <w:rPr>
          <w:lang w:val="fr-FR"/>
        </w:rPr>
        <w:t>La phase</w:t>
      </w:r>
      <w:r w:rsidR="0016739C">
        <w:rPr>
          <w:lang w:val="fr-FR"/>
        </w:rPr>
        <w:t> </w:t>
      </w:r>
      <w:r w:rsidRPr="00FA09E1">
        <w:rPr>
          <w:lang w:val="fr-FR"/>
        </w:rPr>
        <w:t>II, conformément à la demande</w:t>
      </w:r>
      <w:r w:rsidR="00A0225A">
        <w:rPr>
          <w:lang w:val="fr-FR"/>
        </w:rPr>
        <w:t xml:space="preserve"> initiale,</w:t>
      </w:r>
      <w:r w:rsidRPr="00FA09E1">
        <w:rPr>
          <w:lang w:val="fr-FR"/>
        </w:rPr>
        <w:t xml:space="preserve"> propose une consommation maximum autorisée de 11,05</w:t>
      </w:r>
      <w:r w:rsidR="0016739C">
        <w:rPr>
          <w:lang w:val="fr-FR"/>
        </w:rPr>
        <w:t> </w:t>
      </w:r>
      <w:r w:rsidRPr="00FA09E1">
        <w:rPr>
          <w:lang w:val="fr-FR"/>
        </w:rPr>
        <w:t xml:space="preserve">tonnes PAO de 2021 à 2024 et </w:t>
      </w:r>
      <w:r w:rsidR="00431912">
        <w:rPr>
          <w:lang w:val="fr-FR"/>
        </w:rPr>
        <w:t xml:space="preserve">de </w:t>
      </w:r>
      <w:r w:rsidRPr="00FA09E1">
        <w:rPr>
          <w:lang w:val="fr-FR"/>
        </w:rPr>
        <w:t>5,53</w:t>
      </w:r>
      <w:r w:rsidR="0016739C">
        <w:rPr>
          <w:lang w:val="fr-FR"/>
        </w:rPr>
        <w:t> </w:t>
      </w:r>
      <w:r w:rsidRPr="00FA09E1">
        <w:rPr>
          <w:lang w:val="fr-FR"/>
        </w:rPr>
        <w:t xml:space="preserve">tonnes PAO de 2025 à 2029. </w:t>
      </w:r>
      <w:r w:rsidR="002401AC" w:rsidRPr="00FA09E1">
        <w:rPr>
          <w:lang w:val="fr-FR"/>
        </w:rPr>
        <w:t>Sachant</w:t>
      </w:r>
      <w:r w:rsidRPr="00FA09E1">
        <w:rPr>
          <w:lang w:val="fr-FR"/>
        </w:rPr>
        <w:t xml:space="preserve"> que la consommation de HCFC des cinq dernières années était déjà inférieure aux objectifs de consommation, le gouvernement </w:t>
      </w:r>
      <w:r w:rsidR="00D233DA">
        <w:rPr>
          <w:lang w:val="fr-FR"/>
        </w:rPr>
        <w:t>a</w:t>
      </w:r>
      <w:r w:rsidRPr="00FA09E1">
        <w:rPr>
          <w:lang w:val="fr-FR"/>
        </w:rPr>
        <w:t xml:space="preserve"> accept</w:t>
      </w:r>
      <w:r w:rsidR="00D233DA">
        <w:rPr>
          <w:lang w:val="fr-FR"/>
        </w:rPr>
        <w:t>é</w:t>
      </w:r>
      <w:r w:rsidRPr="00FA09E1">
        <w:rPr>
          <w:lang w:val="fr-FR"/>
        </w:rPr>
        <w:t xml:space="preserve"> de s’engager à atteindre les objectifs de consommation encore inférieurs suivants</w:t>
      </w:r>
      <w:r w:rsidR="0016739C">
        <w:rPr>
          <w:lang w:val="fr-FR"/>
        </w:rPr>
        <w:t> </w:t>
      </w:r>
      <w:r w:rsidRPr="00FA09E1">
        <w:rPr>
          <w:lang w:val="fr-FR"/>
        </w:rPr>
        <w:t>: 6,00</w:t>
      </w:r>
      <w:r w:rsidR="0016739C">
        <w:rPr>
          <w:lang w:val="fr-FR"/>
        </w:rPr>
        <w:t> </w:t>
      </w:r>
      <w:r w:rsidRPr="00FA09E1">
        <w:rPr>
          <w:lang w:val="fr-FR"/>
        </w:rPr>
        <w:t xml:space="preserve">tonnes </w:t>
      </w:r>
      <w:r w:rsidRPr="00FA09E1">
        <w:rPr>
          <w:lang w:val="fr-FR"/>
        </w:rPr>
        <w:lastRenderedPageBreak/>
        <w:t>PAO de 2021 à 2024</w:t>
      </w:r>
      <w:r w:rsidR="0016739C">
        <w:rPr>
          <w:lang w:val="fr-FR"/>
        </w:rPr>
        <w:t> </w:t>
      </w:r>
      <w:r w:rsidRPr="00FA09E1">
        <w:rPr>
          <w:lang w:val="fr-FR"/>
        </w:rPr>
        <w:t>; 3,00</w:t>
      </w:r>
      <w:r w:rsidR="0016739C">
        <w:rPr>
          <w:lang w:val="fr-FR"/>
        </w:rPr>
        <w:t> </w:t>
      </w:r>
      <w:r w:rsidRPr="00FA09E1">
        <w:rPr>
          <w:lang w:val="fr-FR"/>
        </w:rPr>
        <w:t>tonnes PAO de 2025 à 2027 et 2,00</w:t>
      </w:r>
      <w:r w:rsidR="0016739C">
        <w:rPr>
          <w:lang w:val="fr-FR"/>
        </w:rPr>
        <w:t> </w:t>
      </w:r>
      <w:r w:rsidRPr="00FA09E1">
        <w:rPr>
          <w:lang w:val="fr-FR"/>
        </w:rPr>
        <w:t xml:space="preserve">tonnes PAO en 2028 et 2029. Le </w:t>
      </w:r>
      <w:r w:rsidR="00802B7D">
        <w:rPr>
          <w:lang w:val="fr-FR"/>
        </w:rPr>
        <w:t>Secrétariat</w:t>
      </w:r>
      <w:r w:rsidRPr="00FA09E1">
        <w:rPr>
          <w:lang w:val="fr-FR"/>
        </w:rPr>
        <w:t xml:space="preserve"> note que ces engagements représentent une réduction par rapport à l’objectif de consommation antérieure décidée lors de la phase I (16,00</w:t>
      </w:r>
      <w:r w:rsidR="0016739C">
        <w:rPr>
          <w:lang w:val="fr-FR"/>
        </w:rPr>
        <w:t> </w:t>
      </w:r>
      <w:r w:rsidRPr="00FA09E1">
        <w:rPr>
          <w:lang w:val="fr-FR"/>
        </w:rPr>
        <w:t xml:space="preserve">tonnes PAO en 2017), et que cela permettra au pays de continuer l’entretien des équipements à base de HCFC-22 toujours en activité une fois que l’économie repartira après l’épidémie de Covid-19 et </w:t>
      </w:r>
      <w:r w:rsidR="0068289E">
        <w:rPr>
          <w:lang w:val="fr-FR"/>
        </w:rPr>
        <w:t>que l</w:t>
      </w:r>
      <w:r w:rsidRPr="00FA09E1">
        <w:rPr>
          <w:lang w:val="fr-FR"/>
        </w:rPr>
        <w:t xml:space="preserve">es importations </w:t>
      </w:r>
      <w:r w:rsidR="0068289E">
        <w:rPr>
          <w:lang w:val="fr-FR"/>
        </w:rPr>
        <w:t xml:space="preserve">auront retrouvé leur </w:t>
      </w:r>
      <w:r w:rsidRPr="00FA09E1">
        <w:rPr>
          <w:lang w:val="fr-FR"/>
        </w:rPr>
        <w:t xml:space="preserve">niveau de 2020. </w:t>
      </w:r>
    </w:p>
    <w:p w14:paraId="37F025B0" w14:textId="77777777" w:rsidR="00CE3B6A" w:rsidRPr="00FA09E1" w:rsidRDefault="00CE3B6A" w:rsidP="00526434">
      <w:pPr>
        <w:widowControl w:val="0"/>
        <w:spacing w:after="240"/>
        <w:rPr>
          <w:u w:val="single"/>
          <w:lang w:val="fr-FR"/>
        </w:rPr>
      </w:pPr>
      <w:r w:rsidRPr="00FA09E1">
        <w:rPr>
          <w:u w:val="single"/>
          <w:lang w:val="fr-FR"/>
        </w:rPr>
        <w:t>Problématiques techniques et de coûts</w:t>
      </w:r>
    </w:p>
    <w:p w14:paraId="12E2A649" w14:textId="3327A21F" w:rsidR="00CE3B6A" w:rsidRPr="00FA09E1" w:rsidRDefault="00CE3B6A" w:rsidP="00526434">
      <w:pPr>
        <w:pStyle w:val="Heading1"/>
        <w:numPr>
          <w:ilvl w:val="0"/>
          <w:numId w:val="0"/>
        </w:numPr>
        <w:rPr>
          <w:lang w:val="fr-FR"/>
        </w:rPr>
      </w:pPr>
      <w:r w:rsidRPr="00FA09E1">
        <w:rPr>
          <w:i/>
          <w:iCs/>
          <w:lang w:val="fr-FR"/>
        </w:rPr>
        <w:t>Renforcement de la surveillance, mise en application des mesures de contrôle et renforcement des capacités des agents des forces de l’ordre</w:t>
      </w:r>
    </w:p>
    <w:p w14:paraId="1C11EDBA" w14:textId="016441C3" w:rsidR="00CE3B6A" w:rsidRPr="00FA09E1" w:rsidRDefault="00CE3B6A" w:rsidP="00526434">
      <w:pPr>
        <w:pStyle w:val="Heading1"/>
        <w:rPr>
          <w:lang w:val="fr-FR"/>
        </w:rPr>
      </w:pPr>
      <w:r w:rsidRPr="00FA09E1">
        <w:rPr>
          <w:lang w:val="fr-FR"/>
        </w:rPr>
        <w:t xml:space="preserve">Sachant que le cadre réglementaire relatif aux HCFC en </w:t>
      </w:r>
      <w:r w:rsidR="0016739C">
        <w:rPr>
          <w:lang w:val="fr-FR"/>
        </w:rPr>
        <w:t>R</w:t>
      </w:r>
      <w:r w:rsidRPr="00FA09E1">
        <w:rPr>
          <w:lang w:val="fr-FR"/>
        </w:rPr>
        <w:t xml:space="preserve">épublique démocratique du Congo (la) n’a pas été mis à jour ces dernières années, le PNUE </w:t>
      </w:r>
      <w:r w:rsidR="00A82D1A">
        <w:rPr>
          <w:lang w:val="fr-FR"/>
        </w:rPr>
        <w:t>a</w:t>
      </w:r>
      <w:r w:rsidRPr="00FA09E1">
        <w:rPr>
          <w:lang w:val="fr-FR"/>
        </w:rPr>
        <w:t xml:space="preserve"> accepté d’inclure une assistance dans la mise à jour des réglementations. L’interdiction d’importation d</w:t>
      </w:r>
      <w:r w:rsidR="00492D81">
        <w:rPr>
          <w:lang w:val="fr-FR"/>
        </w:rPr>
        <w:t>’</w:t>
      </w:r>
      <w:r w:rsidRPr="00FA09E1">
        <w:rPr>
          <w:lang w:val="fr-FR"/>
        </w:rPr>
        <w:t xml:space="preserve">équipements </w:t>
      </w:r>
      <w:r w:rsidR="005610ED">
        <w:rPr>
          <w:lang w:val="fr-FR"/>
        </w:rPr>
        <w:t>utilisant des</w:t>
      </w:r>
      <w:r w:rsidRPr="00FA09E1">
        <w:rPr>
          <w:lang w:val="fr-FR"/>
        </w:rPr>
        <w:t xml:space="preserve"> HCFC et </w:t>
      </w:r>
      <w:r w:rsidR="008A0F1E">
        <w:rPr>
          <w:lang w:val="fr-FR"/>
        </w:rPr>
        <w:t>l</w:t>
      </w:r>
      <w:r w:rsidRPr="00FA09E1">
        <w:rPr>
          <w:lang w:val="fr-FR"/>
        </w:rPr>
        <w:t>es mesures réglementaires pour contrôler les émissions de frigorigènes durant l’installation, l’entretien et la mise en service doivent entrer en vigueur d’ici le 1</w:t>
      </w:r>
      <w:r w:rsidRPr="00B42201">
        <w:rPr>
          <w:vertAlign w:val="superscript"/>
          <w:lang w:val="fr-FR"/>
        </w:rPr>
        <w:t>er</w:t>
      </w:r>
      <w:r w:rsidR="0016739C">
        <w:rPr>
          <w:lang w:val="fr-FR"/>
        </w:rPr>
        <w:t> </w:t>
      </w:r>
      <w:r w:rsidRPr="00FA09E1">
        <w:rPr>
          <w:lang w:val="fr-FR"/>
        </w:rPr>
        <w:t xml:space="preserve">janvier 2024. En outre, des </w:t>
      </w:r>
      <w:r w:rsidR="00DE17AE">
        <w:rPr>
          <w:lang w:val="fr-FR"/>
        </w:rPr>
        <w:t>réglementations</w:t>
      </w:r>
      <w:r w:rsidRPr="00FA09E1">
        <w:rPr>
          <w:lang w:val="fr-FR"/>
        </w:rPr>
        <w:t xml:space="preserve"> seront développé</w:t>
      </w:r>
      <w:r w:rsidR="009F26BE">
        <w:rPr>
          <w:lang w:val="fr-FR"/>
        </w:rPr>
        <w:t>e</w:t>
      </w:r>
      <w:r w:rsidRPr="00FA09E1">
        <w:rPr>
          <w:lang w:val="fr-FR"/>
        </w:rPr>
        <w:t>s en fonction des lacunes identifiées et d</w:t>
      </w:r>
      <w:r w:rsidR="00096A29">
        <w:rPr>
          <w:lang w:val="fr-FR"/>
        </w:rPr>
        <w:t>u</w:t>
      </w:r>
      <w:r w:rsidRPr="00FA09E1">
        <w:rPr>
          <w:lang w:val="fr-FR"/>
        </w:rPr>
        <w:t xml:space="preserve"> besoin de soutien à l’élimination du HCFC-22</w:t>
      </w:r>
      <w:r w:rsidR="00096A29">
        <w:rPr>
          <w:lang w:val="fr-FR"/>
        </w:rPr>
        <w:t>,</w:t>
      </w:r>
      <w:r w:rsidRPr="00FA09E1">
        <w:rPr>
          <w:lang w:val="fr-FR"/>
        </w:rPr>
        <w:t xml:space="preserve"> notamment l’interdiction d’utilis</w:t>
      </w:r>
      <w:r w:rsidR="00096A29">
        <w:rPr>
          <w:lang w:val="fr-FR"/>
        </w:rPr>
        <w:t>er</w:t>
      </w:r>
      <w:r w:rsidRPr="00FA09E1">
        <w:rPr>
          <w:lang w:val="fr-FR"/>
        </w:rPr>
        <w:t xml:space="preserve"> du HCFC-141b pour purger les équipements de réfrigération durant leur entretien (comme mesure préventive pour éviter l’introduction de cette pratique), l’interdiction d’import</w:t>
      </w:r>
      <w:r w:rsidR="008D0514">
        <w:rPr>
          <w:lang w:val="fr-FR"/>
        </w:rPr>
        <w:t>er</w:t>
      </w:r>
      <w:r w:rsidRPr="00FA09E1">
        <w:rPr>
          <w:lang w:val="fr-FR"/>
        </w:rPr>
        <w:t xml:space="preserve"> d</w:t>
      </w:r>
      <w:r w:rsidR="008D0514">
        <w:rPr>
          <w:lang w:val="fr-FR"/>
        </w:rPr>
        <w:t xml:space="preserve">es </w:t>
      </w:r>
      <w:r w:rsidRPr="00FA09E1">
        <w:rPr>
          <w:lang w:val="fr-FR"/>
        </w:rPr>
        <w:t xml:space="preserve">équipements </w:t>
      </w:r>
      <w:r w:rsidR="00C15E61">
        <w:rPr>
          <w:lang w:val="fr-FR"/>
        </w:rPr>
        <w:t>utilisant des</w:t>
      </w:r>
      <w:r w:rsidRPr="00FA09E1">
        <w:rPr>
          <w:lang w:val="fr-FR"/>
        </w:rPr>
        <w:t xml:space="preserve"> HCFC d’occasion d’ici le 1</w:t>
      </w:r>
      <w:r w:rsidRPr="00EB47DE">
        <w:rPr>
          <w:vertAlign w:val="superscript"/>
          <w:lang w:val="fr-FR"/>
        </w:rPr>
        <w:t>er</w:t>
      </w:r>
      <w:r w:rsidR="0016739C">
        <w:rPr>
          <w:lang w:val="fr-FR"/>
        </w:rPr>
        <w:t> </w:t>
      </w:r>
      <w:r w:rsidRPr="00FA09E1">
        <w:rPr>
          <w:lang w:val="fr-FR"/>
        </w:rPr>
        <w:t>janvier 2025</w:t>
      </w:r>
      <w:r w:rsidR="0016739C">
        <w:rPr>
          <w:lang w:val="fr-FR"/>
        </w:rPr>
        <w:t> </w:t>
      </w:r>
      <w:r w:rsidRPr="00FA09E1">
        <w:rPr>
          <w:lang w:val="fr-FR"/>
        </w:rPr>
        <w:t>; ainsi que l</w:t>
      </w:r>
      <w:r w:rsidR="00B21C0B">
        <w:rPr>
          <w:lang w:val="fr-FR"/>
        </w:rPr>
        <w:t>’obligation pour les importateurs de HCFC d’envoyer à l’UNO leurs</w:t>
      </w:r>
      <w:r w:rsidRPr="00FA09E1">
        <w:rPr>
          <w:lang w:val="fr-FR"/>
        </w:rPr>
        <w:t xml:space="preserve"> importations réelles pour vérifier par recoupement les valeurs avec les données des douanes d’ici le 1</w:t>
      </w:r>
      <w:r w:rsidRPr="00450A6F">
        <w:rPr>
          <w:vertAlign w:val="superscript"/>
          <w:lang w:val="fr-FR"/>
        </w:rPr>
        <w:t>er</w:t>
      </w:r>
      <w:r w:rsidR="0016739C">
        <w:rPr>
          <w:lang w:val="fr-FR"/>
        </w:rPr>
        <w:t> </w:t>
      </w:r>
      <w:r w:rsidRPr="00FA09E1">
        <w:rPr>
          <w:lang w:val="fr-FR"/>
        </w:rPr>
        <w:t>janvier 2024.</w:t>
      </w:r>
    </w:p>
    <w:p w14:paraId="76D9BCAD" w14:textId="27060670" w:rsidR="00CE3B6A" w:rsidRPr="00FA09E1" w:rsidRDefault="007D7EF5" w:rsidP="00526434">
      <w:pPr>
        <w:pStyle w:val="Heading1"/>
        <w:rPr>
          <w:lang w:val="fr-FR"/>
        </w:rPr>
      </w:pPr>
      <w:r>
        <w:rPr>
          <w:lang w:val="fr-FR"/>
        </w:rPr>
        <w:t>Compte tenu du</w:t>
      </w:r>
      <w:r w:rsidR="00CE3B6A" w:rsidRPr="00FA09E1">
        <w:rPr>
          <w:lang w:val="fr-FR"/>
        </w:rPr>
        <w:t xml:space="preserve"> financement disponible et </w:t>
      </w:r>
      <w:r>
        <w:rPr>
          <w:lang w:val="fr-FR"/>
        </w:rPr>
        <w:t>du</w:t>
      </w:r>
      <w:r w:rsidR="00CE3B6A" w:rsidRPr="00FA09E1">
        <w:rPr>
          <w:lang w:val="fr-FR"/>
        </w:rPr>
        <w:t xml:space="preserve"> nombre d’agents des douanes dans le pays (estimé à 6</w:t>
      </w:r>
      <w:r w:rsidR="004E02C3">
        <w:rPr>
          <w:lang w:val="fr-FR"/>
        </w:rPr>
        <w:t> </w:t>
      </w:r>
      <w:r w:rsidR="00CE3B6A" w:rsidRPr="00FA09E1">
        <w:rPr>
          <w:lang w:val="fr-FR"/>
        </w:rPr>
        <w:t>400), parmi lesquels seulement 265 ont été formés durant la phase I, le PNUE a accept</w:t>
      </w:r>
      <w:r w:rsidR="0016739C">
        <w:rPr>
          <w:lang w:val="fr-FR"/>
        </w:rPr>
        <w:t>é</w:t>
      </w:r>
      <w:r w:rsidR="00CE3B6A" w:rsidRPr="00FA09E1">
        <w:rPr>
          <w:lang w:val="fr-FR"/>
        </w:rPr>
        <w:t xml:space="preserve"> d’augmenter à 1</w:t>
      </w:r>
      <w:r w:rsidR="004E02C3">
        <w:rPr>
          <w:lang w:val="fr-FR"/>
        </w:rPr>
        <w:t> </w:t>
      </w:r>
      <w:r w:rsidR="00CE3B6A" w:rsidRPr="00FA09E1">
        <w:rPr>
          <w:lang w:val="fr-FR"/>
        </w:rPr>
        <w:t>000 le nombre d’agents des douanes à former durant la phase</w:t>
      </w:r>
      <w:r w:rsidR="0016739C">
        <w:rPr>
          <w:lang w:val="fr-FR"/>
        </w:rPr>
        <w:t> </w:t>
      </w:r>
      <w:r w:rsidR="00CE3B6A" w:rsidRPr="00FA09E1">
        <w:rPr>
          <w:lang w:val="fr-FR"/>
        </w:rPr>
        <w:t xml:space="preserve">II </w:t>
      </w:r>
      <w:r w:rsidR="00543BA7">
        <w:rPr>
          <w:lang w:val="fr-FR"/>
        </w:rPr>
        <w:t>pour le</w:t>
      </w:r>
      <w:r w:rsidR="00CE3B6A" w:rsidRPr="00FA09E1">
        <w:rPr>
          <w:lang w:val="fr-FR"/>
        </w:rPr>
        <w:t xml:space="preserve"> même niveau de financement.</w:t>
      </w:r>
    </w:p>
    <w:p w14:paraId="1A283D53" w14:textId="7B2D927C" w:rsidR="00CE3B6A" w:rsidRPr="00FA09E1" w:rsidRDefault="00CE3B6A" w:rsidP="00526434">
      <w:pPr>
        <w:pStyle w:val="Heading2"/>
        <w:numPr>
          <w:ilvl w:val="0"/>
          <w:numId w:val="0"/>
        </w:numPr>
        <w:rPr>
          <w:lang w:val="fr-FR"/>
        </w:rPr>
      </w:pPr>
      <w:r w:rsidRPr="00FA09E1">
        <w:rPr>
          <w:i/>
          <w:iCs/>
          <w:lang w:val="fr-FR"/>
        </w:rPr>
        <w:t xml:space="preserve">Renforcement des capacités des techniciens frigoristes et mise en place d’un </w:t>
      </w:r>
      <w:r w:rsidR="00A73EF1">
        <w:rPr>
          <w:i/>
          <w:iCs/>
          <w:lang w:val="fr-FR"/>
        </w:rPr>
        <w:t>programme</w:t>
      </w:r>
      <w:r w:rsidRPr="00FA09E1">
        <w:rPr>
          <w:i/>
          <w:iCs/>
          <w:lang w:val="fr-FR"/>
        </w:rPr>
        <w:t xml:space="preserve"> de certification en réfrigération et climatisation</w:t>
      </w:r>
      <w:r w:rsidR="0016739C">
        <w:rPr>
          <w:i/>
          <w:iCs/>
          <w:lang w:val="fr-FR"/>
        </w:rPr>
        <w:t> </w:t>
      </w:r>
      <w:r w:rsidRPr="00FA09E1">
        <w:rPr>
          <w:i/>
          <w:iCs/>
          <w:lang w:val="fr-FR"/>
        </w:rPr>
        <w:t>:</w:t>
      </w:r>
      <w:r w:rsidRPr="00FA09E1">
        <w:rPr>
          <w:lang w:val="fr-FR"/>
        </w:rPr>
        <w:t xml:space="preserve"> </w:t>
      </w:r>
    </w:p>
    <w:p w14:paraId="14C55207" w14:textId="3E050F61" w:rsidR="00CE3B6A" w:rsidRPr="00FA09E1" w:rsidRDefault="00CE3B6A" w:rsidP="00526434">
      <w:pPr>
        <w:pStyle w:val="Heading1"/>
        <w:rPr>
          <w:lang w:val="fr-FR"/>
        </w:rPr>
      </w:pPr>
      <w:r w:rsidRPr="00FA09E1">
        <w:rPr>
          <w:lang w:val="fr-FR"/>
        </w:rPr>
        <w:t xml:space="preserve">Après demande de clarification, le PNUE </w:t>
      </w:r>
      <w:r w:rsidR="00AC02F9">
        <w:rPr>
          <w:lang w:val="fr-FR"/>
        </w:rPr>
        <w:t>a</w:t>
      </w:r>
      <w:r w:rsidRPr="00FA09E1">
        <w:rPr>
          <w:lang w:val="fr-FR"/>
        </w:rPr>
        <w:t xml:space="preserve"> confirmé que le gouvernement prévoit de mettre en place le </w:t>
      </w:r>
      <w:r w:rsidR="00072008">
        <w:rPr>
          <w:lang w:val="fr-FR"/>
        </w:rPr>
        <w:t>programme</w:t>
      </w:r>
      <w:r w:rsidRPr="00FA09E1">
        <w:rPr>
          <w:lang w:val="fr-FR"/>
        </w:rPr>
        <w:t xml:space="preserve"> de certification d’ici fin</w:t>
      </w:r>
      <w:r w:rsidR="0016739C">
        <w:rPr>
          <w:lang w:val="fr-FR"/>
        </w:rPr>
        <w:t> </w:t>
      </w:r>
      <w:r w:rsidRPr="00FA09E1">
        <w:rPr>
          <w:lang w:val="fr-FR"/>
        </w:rPr>
        <w:t>2023. Un certain nombre d’activités devra être mis en place d’ici l</w:t>
      </w:r>
      <w:r w:rsidR="0016739C">
        <w:rPr>
          <w:lang w:val="fr-FR"/>
        </w:rPr>
        <w:t>à</w:t>
      </w:r>
      <w:r w:rsidRPr="00FA09E1">
        <w:rPr>
          <w:lang w:val="fr-FR"/>
        </w:rPr>
        <w:t xml:space="preserve">, notamment l’introduction d’un cadre réglementaire de soutien et la détermination d’un </w:t>
      </w:r>
      <w:r w:rsidR="001B72C4">
        <w:rPr>
          <w:lang w:val="fr-FR"/>
        </w:rPr>
        <w:t>mécanisme</w:t>
      </w:r>
      <w:r w:rsidRPr="00FA09E1">
        <w:rPr>
          <w:lang w:val="fr-FR"/>
        </w:rPr>
        <w:t xml:space="preserve"> et d’une institution locale pour le </w:t>
      </w:r>
      <w:r w:rsidR="00251264">
        <w:rPr>
          <w:lang w:val="fr-FR"/>
        </w:rPr>
        <w:t>gérer</w:t>
      </w:r>
      <w:r w:rsidRPr="00FA09E1">
        <w:rPr>
          <w:lang w:val="fr-FR"/>
        </w:rPr>
        <w:t xml:space="preserve"> de manière autonome. Pour optimiser l’assistance à l’élimination des HCFC dans le pays, le gouvernement et le PNUE ont aussi décidé d’établir un objectif de certification d’environ 500</w:t>
      </w:r>
      <w:r w:rsidR="0016739C">
        <w:rPr>
          <w:lang w:val="fr-FR"/>
        </w:rPr>
        <w:t> </w:t>
      </w:r>
      <w:r w:rsidRPr="00FA09E1">
        <w:rPr>
          <w:lang w:val="fr-FR"/>
        </w:rPr>
        <w:t>techniciens par</w:t>
      </w:r>
      <w:r w:rsidR="00D33961">
        <w:rPr>
          <w:lang w:val="fr-FR"/>
        </w:rPr>
        <w:t xml:space="preserve"> an</w:t>
      </w:r>
      <w:r w:rsidRPr="00FA09E1">
        <w:rPr>
          <w:lang w:val="fr-FR"/>
        </w:rPr>
        <w:t>, pour un total estimé à 3</w:t>
      </w:r>
      <w:r w:rsidR="00C724CE">
        <w:rPr>
          <w:lang w:val="fr-FR"/>
        </w:rPr>
        <w:t> </w:t>
      </w:r>
      <w:r w:rsidRPr="00FA09E1">
        <w:rPr>
          <w:lang w:val="fr-FR"/>
        </w:rPr>
        <w:t>500</w:t>
      </w:r>
      <w:r w:rsidR="0016739C">
        <w:rPr>
          <w:lang w:val="fr-FR"/>
        </w:rPr>
        <w:t> </w:t>
      </w:r>
      <w:r w:rsidRPr="00FA09E1">
        <w:rPr>
          <w:lang w:val="fr-FR"/>
        </w:rPr>
        <w:t>techniciens durant la phase</w:t>
      </w:r>
      <w:r w:rsidR="0016739C">
        <w:rPr>
          <w:lang w:val="fr-FR"/>
        </w:rPr>
        <w:t> </w:t>
      </w:r>
      <w:r w:rsidRPr="00FA09E1">
        <w:rPr>
          <w:lang w:val="fr-FR"/>
        </w:rPr>
        <w:t xml:space="preserve">II. </w:t>
      </w:r>
    </w:p>
    <w:p w14:paraId="70E884D9" w14:textId="1B9B0343" w:rsidR="00CE3B6A" w:rsidRPr="00FA09E1" w:rsidRDefault="00077C13" w:rsidP="00526434">
      <w:pPr>
        <w:pStyle w:val="Heading1"/>
        <w:rPr>
          <w:lang w:val="fr-FR"/>
        </w:rPr>
      </w:pPr>
      <w:r>
        <w:rPr>
          <w:lang w:val="fr-FR"/>
        </w:rPr>
        <w:t>Compte tenu</w:t>
      </w:r>
      <w:r w:rsidR="00CE3B6A" w:rsidRPr="00FA09E1">
        <w:rPr>
          <w:lang w:val="fr-FR"/>
        </w:rPr>
        <w:t xml:space="preserve"> du nombre de techniciens dans le pays, le financement nécessaire </w:t>
      </w:r>
      <w:r w:rsidR="00896247">
        <w:rPr>
          <w:lang w:val="fr-FR"/>
        </w:rPr>
        <w:t>à</w:t>
      </w:r>
      <w:r w:rsidR="00CE3B6A" w:rsidRPr="00FA09E1">
        <w:rPr>
          <w:lang w:val="fr-FR"/>
        </w:rPr>
        <w:t xml:space="preserve"> cette activité, la durée du PGEH et la participation de sept des 10</w:t>
      </w:r>
      <w:r w:rsidR="0016739C">
        <w:rPr>
          <w:lang w:val="fr-FR"/>
        </w:rPr>
        <w:t> </w:t>
      </w:r>
      <w:r w:rsidR="00CE3B6A" w:rsidRPr="00FA09E1">
        <w:rPr>
          <w:lang w:val="fr-FR"/>
        </w:rPr>
        <w:t xml:space="preserve">centres de formation renforcés grâce </w:t>
      </w:r>
      <w:r w:rsidR="00E06086" w:rsidRPr="00FA09E1">
        <w:rPr>
          <w:lang w:val="fr-FR"/>
        </w:rPr>
        <w:t>à</w:t>
      </w:r>
      <w:r w:rsidR="00CE3B6A" w:rsidRPr="00FA09E1">
        <w:rPr>
          <w:lang w:val="fr-FR"/>
        </w:rPr>
        <w:t xml:space="preserve"> de l’équipement et de</w:t>
      </w:r>
      <w:r w:rsidR="00E06086">
        <w:rPr>
          <w:lang w:val="fr-FR"/>
        </w:rPr>
        <w:t>s</w:t>
      </w:r>
      <w:r w:rsidR="00CE3B6A" w:rsidRPr="00FA09E1">
        <w:rPr>
          <w:lang w:val="fr-FR"/>
        </w:rPr>
        <w:t xml:space="preserve"> formation</w:t>
      </w:r>
      <w:r w:rsidR="00E06086">
        <w:rPr>
          <w:lang w:val="fr-FR"/>
        </w:rPr>
        <w:t>s</w:t>
      </w:r>
      <w:r w:rsidR="00CE3B6A" w:rsidRPr="00FA09E1">
        <w:rPr>
          <w:lang w:val="fr-FR"/>
        </w:rPr>
        <w:t xml:space="preserve"> durant les phases</w:t>
      </w:r>
      <w:r w:rsidR="0016739C">
        <w:rPr>
          <w:lang w:val="fr-FR"/>
        </w:rPr>
        <w:t> </w:t>
      </w:r>
      <w:r w:rsidR="00CE3B6A" w:rsidRPr="00FA09E1">
        <w:rPr>
          <w:lang w:val="fr-FR"/>
        </w:rPr>
        <w:t>I et II du PGEH, le PNUE a accepté que le nombre de techniciens à former, initialement de 720, passe à 6</w:t>
      </w:r>
      <w:r w:rsidR="00E06086">
        <w:rPr>
          <w:lang w:val="fr-FR"/>
        </w:rPr>
        <w:t> </w:t>
      </w:r>
      <w:r w:rsidR="00CE3B6A" w:rsidRPr="00FA09E1">
        <w:rPr>
          <w:lang w:val="fr-FR"/>
        </w:rPr>
        <w:t xml:space="preserve">400 pour assurer un impact plus important de cette activité dans le secteur. Afin d’atteindre cet objectif avec le budget disponible, des </w:t>
      </w:r>
      <w:r w:rsidR="004E4F71">
        <w:rPr>
          <w:lang w:val="fr-FR"/>
        </w:rPr>
        <w:t>f</w:t>
      </w:r>
      <w:r w:rsidR="00802B7D">
        <w:rPr>
          <w:lang w:val="fr-FR"/>
        </w:rPr>
        <w:t>onds</w:t>
      </w:r>
      <w:r w:rsidR="00CE3B6A" w:rsidRPr="00FA09E1">
        <w:rPr>
          <w:lang w:val="fr-FR"/>
        </w:rPr>
        <w:t xml:space="preserve"> initialement alloués à la sensibilisation des utilisateurs finaux seront réalloués à la formation des techniciens.</w:t>
      </w:r>
    </w:p>
    <w:p w14:paraId="233D5C6A" w14:textId="77777777" w:rsidR="00CE3B6A" w:rsidRPr="00FA09E1" w:rsidRDefault="00CE3B6A" w:rsidP="00526434">
      <w:pPr>
        <w:pStyle w:val="Heading2"/>
        <w:keepNext/>
        <w:numPr>
          <w:ilvl w:val="0"/>
          <w:numId w:val="0"/>
        </w:numPr>
        <w:rPr>
          <w:lang w:val="fr-FR"/>
        </w:rPr>
      </w:pPr>
      <w:r w:rsidRPr="00FA09E1">
        <w:rPr>
          <w:i/>
          <w:lang w:val="fr-FR"/>
        </w:rPr>
        <w:t>Support à l’industrie de l’entretien et aux instituts de formation technique</w:t>
      </w:r>
    </w:p>
    <w:p w14:paraId="040F116C" w14:textId="6CD4A78D" w:rsidR="00CE3B6A" w:rsidRPr="00FA09E1" w:rsidRDefault="00CE3B6A" w:rsidP="00526434">
      <w:pPr>
        <w:pStyle w:val="Heading1"/>
        <w:keepNext/>
        <w:rPr>
          <w:lang w:val="fr-FR"/>
        </w:rPr>
      </w:pPr>
      <w:r w:rsidRPr="00FA09E1">
        <w:rPr>
          <w:lang w:val="fr-FR"/>
        </w:rPr>
        <w:t xml:space="preserve">Cette proposition inclut l’établissement de deux centres de régénération. </w:t>
      </w:r>
      <w:r w:rsidR="00D52323">
        <w:rPr>
          <w:lang w:val="fr-FR"/>
        </w:rPr>
        <w:t>Compte tenu</w:t>
      </w:r>
      <w:r w:rsidRPr="00FA09E1">
        <w:rPr>
          <w:lang w:val="fr-FR"/>
        </w:rPr>
        <w:t xml:space="preserve"> de la taille et de la population de Kinshasa (supérieure à 13 millions), le fonctionnement d’un centre de régénération est envisageable, bien que diverses variables dussent être analysées (notamment la densité de population, le taux d’électrification et d’utilisation des équipements de réfrigération et de climatisation, la disponibilité </w:t>
      </w:r>
      <w:r w:rsidRPr="00FA09E1">
        <w:rPr>
          <w:lang w:val="fr-FR"/>
        </w:rPr>
        <w:lastRenderedPageBreak/>
        <w:t>des parties prenantes pour gér</w:t>
      </w:r>
      <w:r w:rsidR="0044790D">
        <w:rPr>
          <w:lang w:val="fr-FR"/>
        </w:rPr>
        <w:t>er</w:t>
      </w:r>
      <w:r w:rsidRPr="00FA09E1">
        <w:rPr>
          <w:lang w:val="fr-FR"/>
        </w:rPr>
        <w:t xml:space="preserve"> l’installation, le prix des frigorigènes, la logistique ainsi que les</w:t>
      </w:r>
      <w:r w:rsidR="00270502">
        <w:rPr>
          <w:lang w:val="fr-FR"/>
        </w:rPr>
        <w:t xml:space="preserve"> modèles économiques)</w:t>
      </w:r>
      <w:r w:rsidRPr="00FA09E1">
        <w:rPr>
          <w:lang w:val="fr-FR"/>
        </w:rPr>
        <w:t xml:space="preserve"> pour que le projet soit économiquement viable. </w:t>
      </w:r>
    </w:p>
    <w:p w14:paraId="511C1794" w14:textId="42B37192" w:rsidR="00CE3B6A" w:rsidRPr="00FA09E1" w:rsidRDefault="00CE3B6A" w:rsidP="00526434">
      <w:pPr>
        <w:pStyle w:val="Heading1"/>
        <w:rPr>
          <w:lang w:val="fr-FR"/>
        </w:rPr>
      </w:pPr>
      <w:r w:rsidRPr="00FA09E1">
        <w:rPr>
          <w:lang w:val="fr-FR"/>
        </w:rPr>
        <w:t>Le PNUD a expliqué que sa proposition d’établir deux centres de régénération (un à Kinshasa et un à Lubumbashi) était basé</w:t>
      </w:r>
      <w:r w:rsidR="0016739C">
        <w:rPr>
          <w:lang w:val="fr-FR"/>
        </w:rPr>
        <w:t>e</w:t>
      </w:r>
      <w:r w:rsidRPr="00FA09E1">
        <w:rPr>
          <w:lang w:val="fr-FR"/>
        </w:rPr>
        <w:t xml:space="preserve"> sur le besoin exprimé au niveau national ainsi que </w:t>
      </w:r>
      <w:r w:rsidR="00BF3160">
        <w:rPr>
          <w:lang w:val="fr-FR"/>
        </w:rPr>
        <w:t xml:space="preserve">sur </w:t>
      </w:r>
      <w:r w:rsidRPr="00FA09E1">
        <w:rPr>
          <w:lang w:val="fr-FR"/>
        </w:rPr>
        <w:t xml:space="preserve">des expériences similaires menées dans d’autres pays. Le principe de ce système consisterait à </w:t>
      </w:r>
      <w:r w:rsidR="00500C98">
        <w:rPr>
          <w:lang w:val="fr-FR"/>
        </w:rPr>
        <w:t>mettre à disposition</w:t>
      </w:r>
      <w:r w:rsidRPr="00FA09E1">
        <w:rPr>
          <w:lang w:val="fr-FR"/>
        </w:rPr>
        <w:t xml:space="preserve"> les frigorigènes régénérés à un prix inférieur à celui des frigorigènes vierges, mais suffisamment élevé quand même pour que l’opérateur de régénération fasse un profit. Durant la première tranche, le PNUD </w:t>
      </w:r>
      <w:r w:rsidR="0016739C">
        <w:rPr>
          <w:lang w:val="fr-FR"/>
        </w:rPr>
        <w:t>r</w:t>
      </w:r>
      <w:r w:rsidRPr="00FA09E1">
        <w:rPr>
          <w:lang w:val="fr-FR"/>
        </w:rPr>
        <w:t xml:space="preserve">éalisera une étude de faisabilité pour finaliser le </w:t>
      </w:r>
      <w:r w:rsidR="00057FE4">
        <w:rPr>
          <w:lang w:val="fr-FR"/>
        </w:rPr>
        <w:t xml:space="preserve">modèle économique </w:t>
      </w:r>
      <w:r w:rsidRPr="00FA09E1">
        <w:rPr>
          <w:lang w:val="fr-FR"/>
        </w:rPr>
        <w:t>et les questions de logistique, nécessaire</w:t>
      </w:r>
      <w:r w:rsidR="003063A2">
        <w:rPr>
          <w:lang w:val="fr-FR"/>
        </w:rPr>
        <w:t>s</w:t>
      </w:r>
      <w:r w:rsidRPr="00FA09E1">
        <w:rPr>
          <w:lang w:val="fr-FR"/>
        </w:rPr>
        <w:t xml:space="preserve"> avant l’établissement de tout centre de régénération. Par conséquent, aucun équipement de récupération et de régénération n’est nécessaire durant la première tranche. Le PNUD a aussi accepté d’inclure dans le rapport périodique de la première tranche, le résultat de l’étude de faisabilité d’établissement d’un système de récupération et de régénération, incluant le</w:t>
      </w:r>
      <w:r w:rsidR="0025028A">
        <w:rPr>
          <w:lang w:val="fr-FR"/>
        </w:rPr>
        <w:t xml:space="preserve"> modèle économique</w:t>
      </w:r>
      <w:r w:rsidRPr="00FA09E1">
        <w:rPr>
          <w:lang w:val="fr-FR"/>
        </w:rPr>
        <w:t xml:space="preserve">, la quantité </w:t>
      </w:r>
      <w:r w:rsidR="0025028A">
        <w:rPr>
          <w:lang w:val="fr-FR"/>
        </w:rPr>
        <w:t>prévisionnelle</w:t>
      </w:r>
      <w:r w:rsidRPr="00FA09E1">
        <w:rPr>
          <w:lang w:val="fr-FR"/>
        </w:rPr>
        <w:t xml:space="preserve"> de frigorigènes à récupérer ainsi que les opérateurs les plus adaptés.</w:t>
      </w:r>
    </w:p>
    <w:p w14:paraId="3DC15D36" w14:textId="7B3CAE24" w:rsidR="00CE3B6A" w:rsidRPr="00FA09E1" w:rsidRDefault="00CE3B6A" w:rsidP="00526434">
      <w:pPr>
        <w:pStyle w:val="Heading1"/>
        <w:rPr>
          <w:lang w:val="fr-FR"/>
        </w:rPr>
      </w:pPr>
      <w:r w:rsidRPr="00FA09E1">
        <w:rPr>
          <w:lang w:val="fr-FR"/>
        </w:rPr>
        <w:t xml:space="preserve">Concernant les équipements de récupération et de régénération des frigorigènes suggérés dans le cadre du projet, le PNUD </w:t>
      </w:r>
      <w:r w:rsidR="00FD5B57">
        <w:rPr>
          <w:lang w:val="fr-FR"/>
        </w:rPr>
        <w:t>a</w:t>
      </w:r>
      <w:r w:rsidRPr="00FA09E1">
        <w:rPr>
          <w:lang w:val="fr-FR"/>
        </w:rPr>
        <w:t xml:space="preserve"> confirm</w:t>
      </w:r>
      <w:r w:rsidR="00FD5B57">
        <w:rPr>
          <w:lang w:val="fr-FR"/>
        </w:rPr>
        <w:t>é</w:t>
      </w:r>
      <w:r w:rsidRPr="00FA09E1">
        <w:rPr>
          <w:lang w:val="fr-FR"/>
        </w:rPr>
        <w:t xml:space="preserve"> qu’il</w:t>
      </w:r>
      <w:r w:rsidR="00231714">
        <w:rPr>
          <w:lang w:val="fr-FR"/>
        </w:rPr>
        <w:t>s</w:t>
      </w:r>
      <w:r w:rsidRPr="00FA09E1">
        <w:rPr>
          <w:lang w:val="fr-FR"/>
        </w:rPr>
        <w:t xml:space="preserve"> serai</w:t>
      </w:r>
      <w:r w:rsidR="00231714">
        <w:rPr>
          <w:lang w:val="fr-FR"/>
        </w:rPr>
        <w:t>en</w:t>
      </w:r>
      <w:r w:rsidRPr="00FA09E1">
        <w:rPr>
          <w:lang w:val="fr-FR"/>
        </w:rPr>
        <w:t>t aussi adapté</w:t>
      </w:r>
      <w:r w:rsidR="000E24E8">
        <w:rPr>
          <w:lang w:val="fr-FR"/>
        </w:rPr>
        <w:t>s</w:t>
      </w:r>
      <w:r w:rsidRPr="00FA09E1">
        <w:rPr>
          <w:lang w:val="fr-FR"/>
        </w:rPr>
        <w:t xml:space="preserve"> à un fonctionnement avec d’autres frigorigènes, notamment le HFC</w:t>
      </w:r>
      <w:r w:rsidRPr="00FA09E1">
        <w:rPr>
          <w:lang w:val="fr-FR"/>
        </w:rPr>
        <w:noBreakHyphen/>
        <w:t>134a, le R</w:t>
      </w:r>
      <w:r w:rsidRPr="00FA09E1">
        <w:rPr>
          <w:lang w:val="fr-FR"/>
        </w:rPr>
        <w:noBreakHyphen/>
        <w:t>410A, le R</w:t>
      </w:r>
      <w:r w:rsidRPr="00FA09E1">
        <w:rPr>
          <w:lang w:val="fr-FR"/>
        </w:rPr>
        <w:noBreakHyphen/>
        <w:t>404A et le R</w:t>
      </w:r>
      <w:r w:rsidRPr="00FA09E1">
        <w:rPr>
          <w:lang w:val="fr-FR"/>
        </w:rPr>
        <w:noBreakHyphen/>
        <w:t xml:space="preserve">407C. Afin de réduire l’investissement et les coûts opérationnels des centres de régénération, le PNUD </w:t>
      </w:r>
      <w:r w:rsidR="007E1961">
        <w:rPr>
          <w:lang w:val="fr-FR"/>
        </w:rPr>
        <w:t>a</w:t>
      </w:r>
      <w:r w:rsidRPr="00FA09E1">
        <w:rPr>
          <w:lang w:val="fr-FR"/>
        </w:rPr>
        <w:t xml:space="preserve"> remplac</w:t>
      </w:r>
      <w:r w:rsidR="007E1961">
        <w:rPr>
          <w:lang w:val="fr-FR"/>
        </w:rPr>
        <w:t>é</w:t>
      </w:r>
      <w:r w:rsidRPr="00FA09E1">
        <w:rPr>
          <w:lang w:val="fr-FR"/>
        </w:rPr>
        <w:t xml:space="preserve"> l’utilisation d’équipements de laboratoire coûteux (appareil de chromatographie en phase gazeuse et </w:t>
      </w:r>
      <w:r w:rsidR="00C9606D">
        <w:rPr>
          <w:lang w:val="fr-FR"/>
        </w:rPr>
        <w:t xml:space="preserve">appareil de </w:t>
      </w:r>
      <w:r w:rsidRPr="00FA09E1">
        <w:rPr>
          <w:lang w:val="fr-FR"/>
        </w:rPr>
        <w:t>titrage Karl Fisher) par une méthode plus simple qui nécessite moins de verrerie de laboratoire (tubes et béchers, notamment un tube de Goetz pour mesurer les résidus) et d’autres accessoires, comme des balances de précision. La procédure de certification proposée consiste à vérifier les paramètres principaux conformément à l’AHRI</w:t>
      </w:r>
      <w:r w:rsidR="0016739C">
        <w:rPr>
          <w:lang w:val="fr-FR"/>
        </w:rPr>
        <w:t> </w:t>
      </w:r>
      <w:r w:rsidRPr="00FA09E1">
        <w:rPr>
          <w:lang w:val="fr-FR"/>
        </w:rPr>
        <w:t xml:space="preserve">700, pour </w:t>
      </w:r>
      <w:r w:rsidR="00E928E0">
        <w:rPr>
          <w:lang w:val="fr-FR"/>
        </w:rPr>
        <w:t>obtenir</w:t>
      </w:r>
      <w:r w:rsidRPr="00FA09E1">
        <w:rPr>
          <w:lang w:val="fr-FR"/>
        </w:rPr>
        <w:t xml:space="preserve"> un réfrigérant régénéré (HCFC-22 dans le cadre du PGEH) d’un niveau de qualité similaire aux produits certifiés</w:t>
      </w:r>
      <w:r w:rsidR="0016739C">
        <w:rPr>
          <w:lang w:val="fr-FR"/>
        </w:rPr>
        <w:t> </w:t>
      </w:r>
      <w:r w:rsidRPr="00FA09E1">
        <w:rPr>
          <w:lang w:val="fr-FR"/>
        </w:rPr>
        <w:t>AHRI-700</w:t>
      </w:r>
      <w:r w:rsidR="0016739C">
        <w:rPr>
          <w:lang w:val="fr-FR"/>
        </w:rPr>
        <w:t>,</w:t>
      </w:r>
      <w:r w:rsidRPr="00FA09E1">
        <w:rPr>
          <w:lang w:val="fr-FR"/>
        </w:rPr>
        <w:t xml:space="preserve"> mais en utilisant des équipements moins avancés. </w:t>
      </w:r>
    </w:p>
    <w:p w14:paraId="3E21AF4B" w14:textId="77777777" w:rsidR="00CE3B6A" w:rsidRPr="00FA09E1" w:rsidRDefault="00CE3B6A" w:rsidP="00526434">
      <w:pPr>
        <w:widowControl w:val="0"/>
        <w:spacing w:after="240"/>
        <w:outlineLvl w:val="0"/>
        <w:rPr>
          <w:u w:val="single"/>
          <w:lang w:val="fr-FR"/>
        </w:rPr>
      </w:pPr>
      <w:r w:rsidRPr="00FA09E1">
        <w:rPr>
          <w:u w:val="single"/>
          <w:lang w:val="fr-FR"/>
        </w:rPr>
        <w:t>Coût total du projet</w:t>
      </w:r>
    </w:p>
    <w:p w14:paraId="2D4E9F72" w14:textId="4454E4A5" w:rsidR="00CE3B6A" w:rsidRPr="00FA09E1" w:rsidRDefault="00CE3B6A" w:rsidP="00526434">
      <w:pPr>
        <w:pStyle w:val="Heading1"/>
        <w:keepNext/>
        <w:rPr>
          <w:lang w:val="fr-FR"/>
        </w:rPr>
      </w:pPr>
      <w:r w:rsidRPr="00FA09E1">
        <w:rPr>
          <w:lang w:val="fr-FR"/>
        </w:rPr>
        <w:t>Le coût total de la phase</w:t>
      </w:r>
      <w:r w:rsidR="0016739C">
        <w:rPr>
          <w:lang w:val="fr-FR"/>
        </w:rPr>
        <w:t> </w:t>
      </w:r>
      <w:r w:rsidRPr="00FA09E1">
        <w:rPr>
          <w:lang w:val="fr-FR"/>
        </w:rPr>
        <w:t>II du PGEH s’élève à 1</w:t>
      </w:r>
      <w:r w:rsidR="0016739C">
        <w:rPr>
          <w:lang w:val="fr-FR"/>
        </w:rPr>
        <w:t> 125 </w:t>
      </w:r>
      <w:r w:rsidRPr="00FA09E1">
        <w:rPr>
          <w:lang w:val="fr-FR"/>
        </w:rPr>
        <w:t>000</w:t>
      </w:r>
      <w:r w:rsidR="0016739C">
        <w:rPr>
          <w:lang w:val="fr-FR"/>
        </w:rPr>
        <w:t> </w:t>
      </w:r>
      <w:r w:rsidRPr="00FA09E1">
        <w:rPr>
          <w:lang w:val="fr-FR"/>
        </w:rPr>
        <w:t>$ US conformément à la décision</w:t>
      </w:r>
      <w:r w:rsidR="002C2D8A">
        <w:rPr>
          <w:lang w:val="fr-FR"/>
        </w:rPr>
        <w:t> </w:t>
      </w:r>
      <w:r w:rsidRPr="00FA09E1">
        <w:rPr>
          <w:lang w:val="fr-FR"/>
        </w:rPr>
        <w:t xml:space="preserve">80/67 et </w:t>
      </w:r>
      <w:r w:rsidR="001C1E8F">
        <w:rPr>
          <w:lang w:val="fr-FR"/>
        </w:rPr>
        <w:t xml:space="preserve">à </w:t>
      </w:r>
      <w:r w:rsidRPr="00FA09E1">
        <w:rPr>
          <w:lang w:val="fr-FR"/>
        </w:rPr>
        <w:t>la décision</w:t>
      </w:r>
      <w:r w:rsidR="0016739C">
        <w:rPr>
          <w:lang w:val="fr-FR"/>
        </w:rPr>
        <w:t> </w:t>
      </w:r>
      <w:r w:rsidRPr="00FA09E1">
        <w:rPr>
          <w:lang w:val="fr-FR"/>
        </w:rPr>
        <w:t xml:space="preserve">74/50(c)(xii) relative au niveau de financement éligible pour un pays à faible volume de consommation. </w:t>
      </w:r>
    </w:p>
    <w:p w14:paraId="3C47B207" w14:textId="3A3FFBA2" w:rsidR="00CE3B6A" w:rsidRPr="00FA09E1" w:rsidRDefault="00CE3B6A" w:rsidP="00526434">
      <w:pPr>
        <w:pStyle w:val="Heading1"/>
        <w:rPr>
          <w:lang w:val="fr-FR"/>
        </w:rPr>
      </w:pPr>
      <w:r w:rsidRPr="00FA09E1">
        <w:rPr>
          <w:lang w:val="fr-FR"/>
        </w:rPr>
        <w:t xml:space="preserve">Sachant que la phase </w:t>
      </w:r>
      <w:r w:rsidR="00335836">
        <w:rPr>
          <w:lang w:val="fr-FR"/>
        </w:rPr>
        <w:t>I</w:t>
      </w:r>
      <w:r w:rsidRPr="00FA09E1">
        <w:rPr>
          <w:lang w:val="fr-FR"/>
        </w:rPr>
        <w:t xml:space="preserve"> a été terminée au 30</w:t>
      </w:r>
      <w:r w:rsidR="0016739C">
        <w:rPr>
          <w:lang w:val="fr-FR"/>
        </w:rPr>
        <w:t> </w:t>
      </w:r>
      <w:r w:rsidRPr="00FA09E1">
        <w:rPr>
          <w:lang w:val="fr-FR"/>
        </w:rPr>
        <w:t xml:space="preserve">juin 2020, le </w:t>
      </w:r>
      <w:r w:rsidR="00802B7D">
        <w:rPr>
          <w:lang w:val="fr-FR"/>
        </w:rPr>
        <w:t>Secrétariat</w:t>
      </w:r>
      <w:r w:rsidRPr="00FA09E1">
        <w:rPr>
          <w:lang w:val="fr-FR"/>
        </w:rPr>
        <w:t xml:space="preserve"> considère que la phase</w:t>
      </w:r>
      <w:r w:rsidR="0016739C">
        <w:rPr>
          <w:lang w:val="fr-FR"/>
        </w:rPr>
        <w:t> </w:t>
      </w:r>
      <w:r w:rsidRPr="00FA09E1">
        <w:rPr>
          <w:lang w:val="fr-FR"/>
        </w:rPr>
        <w:t>II doit commencer dès que possible pour assurer la continuité des activités dans le pays. Le plan tel que soumis a</w:t>
      </w:r>
      <w:r w:rsidR="00D77195">
        <w:rPr>
          <w:lang w:val="fr-FR"/>
        </w:rPr>
        <w:t>vait</w:t>
      </w:r>
      <w:r w:rsidRPr="00FA09E1">
        <w:rPr>
          <w:lang w:val="fr-FR"/>
        </w:rPr>
        <w:t xml:space="preserve"> alloué près de 50</w:t>
      </w:r>
      <w:r w:rsidR="0016739C">
        <w:rPr>
          <w:lang w:val="fr-FR"/>
        </w:rPr>
        <w:t> </w:t>
      </w:r>
      <w:r w:rsidRPr="00FA09E1">
        <w:rPr>
          <w:lang w:val="fr-FR"/>
        </w:rPr>
        <w:t xml:space="preserve">% du financement à la première tranche. Sachant que </w:t>
      </w:r>
      <w:r w:rsidR="001F7CDD">
        <w:rPr>
          <w:lang w:val="fr-FR"/>
        </w:rPr>
        <w:t xml:space="preserve">la durée prévue de </w:t>
      </w:r>
      <w:r w:rsidRPr="00FA09E1">
        <w:rPr>
          <w:lang w:val="fr-FR"/>
        </w:rPr>
        <w:t xml:space="preserve">cette phase </w:t>
      </w:r>
      <w:r w:rsidR="001F7CDD">
        <w:rPr>
          <w:lang w:val="fr-FR"/>
        </w:rPr>
        <w:t>est de</w:t>
      </w:r>
      <w:r w:rsidRPr="00FA09E1">
        <w:rPr>
          <w:lang w:val="fr-FR"/>
        </w:rPr>
        <w:t xml:space="preserve"> neuf ans, que de nombreuses activités seront réalisées systématiquement durant la période de mise en œuvre (à savoir, la formation des agents des douanes et des technicien</w:t>
      </w:r>
      <w:r w:rsidR="0016739C">
        <w:rPr>
          <w:lang w:val="fr-FR"/>
        </w:rPr>
        <w:t>s</w:t>
      </w:r>
      <w:r w:rsidRPr="00FA09E1">
        <w:rPr>
          <w:lang w:val="fr-FR"/>
        </w:rPr>
        <w:t xml:space="preserve"> frigoriste</w:t>
      </w:r>
      <w:r w:rsidR="0016739C">
        <w:rPr>
          <w:lang w:val="fr-FR"/>
        </w:rPr>
        <w:t>s</w:t>
      </w:r>
      <w:r w:rsidRPr="00FA09E1">
        <w:rPr>
          <w:lang w:val="fr-FR"/>
        </w:rPr>
        <w:t xml:space="preserve">) et que certains équipements ne seront fournis que durant la seconde tranche, le </w:t>
      </w:r>
      <w:r w:rsidR="00802B7D">
        <w:rPr>
          <w:lang w:val="fr-FR"/>
        </w:rPr>
        <w:t>Secrétariat</w:t>
      </w:r>
      <w:r w:rsidRPr="00FA09E1">
        <w:rPr>
          <w:lang w:val="fr-FR"/>
        </w:rPr>
        <w:t xml:space="preserve"> et les agences d’exécution ont convenu d’une distribution plus équilibrée des tranches comme présenté dans le tableau</w:t>
      </w:r>
      <w:r w:rsidR="0016739C">
        <w:rPr>
          <w:lang w:val="fr-FR"/>
        </w:rPr>
        <w:t> </w:t>
      </w:r>
      <w:r w:rsidRPr="00FA09E1">
        <w:rPr>
          <w:lang w:val="fr-FR"/>
        </w:rPr>
        <w:t>4.</w:t>
      </w:r>
    </w:p>
    <w:p w14:paraId="258599AD" w14:textId="6F5F661B" w:rsidR="00CE3B6A" w:rsidRPr="00FA09E1" w:rsidRDefault="00CE3B6A" w:rsidP="00CE3B6A">
      <w:pPr>
        <w:pStyle w:val="Heading1"/>
        <w:keepNext/>
        <w:numPr>
          <w:ilvl w:val="0"/>
          <w:numId w:val="0"/>
        </w:numPr>
        <w:spacing w:after="0"/>
        <w:rPr>
          <w:b/>
          <w:w w:val="97"/>
          <w:lang w:val="fr-FR"/>
        </w:rPr>
      </w:pPr>
      <w:r w:rsidRPr="00FA09E1">
        <w:rPr>
          <w:b/>
          <w:lang w:val="fr-FR"/>
        </w:rPr>
        <w:t>Tableau</w:t>
      </w:r>
      <w:r w:rsidR="0016739C">
        <w:rPr>
          <w:b/>
          <w:lang w:val="fr-FR"/>
        </w:rPr>
        <w:t> </w:t>
      </w:r>
      <w:r w:rsidRPr="00FA09E1">
        <w:rPr>
          <w:b/>
          <w:lang w:val="fr-FR"/>
        </w:rPr>
        <w:t xml:space="preserve">4. Répartition </w:t>
      </w:r>
      <w:r w:rsidR="003A53D1">
        <w:rPr>
          <w:b/>
          <w:lang w:val="fr-FR"/>
        </w:rPr>
        <w:t>convenue</w:t>
      </w:r>
      <w:r w:rsidRPr="00FA09E1">
        <w:rPr>
          <w:b/>
          <w:lang w:val="fr-FR"/>
        </w:rPr>
        <w:t xml:space="preserve"> des tranches pour la phase</w:t>
      </w:r>
      <w:r w:rsidR="0016739C">
        <w:rPr>
          <w:b/>
          <w:lang w:val="fr-FR"/>
        </w:rPr>
        <w:t> </w:t>
      </w:r>
      <w:r w:rsidRPr="00FA09E1">
        <w:rPr>
          <w:b/>
          <w:lang w:val="fr-FR"/>
        </w:rPr>
        <w:t xml:space="preserve">II du PGEH </w:t>
      </w:r>
      <w:r w:rsidR="006279BD">
        <w:rPr>
          <w:b/>
          <w:lang w:val="fr-FR"/>
        </w:rPr>
        <w:t>de</w:t>
      </w:r>
      <w:r w:rsidRPr="00FA09E1">
        <w:rPr>
          <w:b/>
          <w:lang w:val="fr-FR"/>
        </w:rPr>
        <w:t xml:space="preserve"> la République démocratique du Congo </w:t>
      </w:r>
    </w:p>
    <w:tbl>
      <w:tblPr>
        <w:tblStyle w:val="TableGrid"/>
        <w:tblW w:w="5000" w:type="pct"/>
        <w:tblLayout w:type="fixed"/>
        <w:tblLook w:val="04A0" w:firstRow="1" w:lastRow="0" w:firstColumn="1" w:lastColumn="0" w:noHBand="0" w:noVBand="1"/>
      </w:tblPr>
      <w:tblGrid>
        <w:gridCol w:w="1396"/>
        <w:gridCol w:w="794"/>
        <w:gridCol w:w="794"/>
        <w:gridCol w:w="795"/>
        <w:gridCol w:w="797"/>
        <w:gridCol w:w="795"/>
        <w:gridCol w:w="795"/>
        <w:gridCol w:w="797"/>
        <w:gridCol w:w="795"/>
        <w:gridCol w:w="795"/>
        <w:gridCol w:w="797"/>
      </w:tblGrid>
      <w:tr w:rsidR="00CE3B6A" w:rsidRPr="00FA09E1" w14:paraId="0611A2AB" w14:textId="77777777" w:rsidTr="00263E84">
        <w:trPr>
          <w:tblHeader/>
        </w:trPr>
        <w:tc>
          <w:tcPr>
            <w:tcW w:w="747" w:type="pct"/>
            <w:vAlign w:val="center"/>
          </w:tcPr>
          <w:p w14:paraId="1165413D" w14:textId="77777777" w:rsidR="00CE3B6A" w:rsidRPr="00FA09E1" w:rsidRDefault="00CE3B6A" w:rsidP="00263E84">
            <w:pPr>
              <w:keepNext/>
              <w:jc w:val="left"/>
              <w:outlineLvl w:val="0"/>
              <w:rPr>
                <w:b/>
                <w:sz w:val="20"/>
                <w:szCs w:val="20"/>
                <w:lang w:val="fr-FR"/>
              </w:rPr>
            </w:pPr>
          </w:p>
        </w:tc>
        <w:tc>
          <w:tcPr>
            <w:tcW w:w="425" w:type="pct"/>
            <w:tcMar>
              <w:left w:w="0" w:type="dxa"/>
              <w:right w:w="43" w:type="dxa"/>
            </w:tcMar>
            <w:vAlign w:val="center"/>
          </w:tcPr>
          <w:p w14:paraId="74848E42" w14:textId="77777777" w:rsidR="00CE3B6A" w:rsidRPr="00FA09E1" w:rsidRDefault="00CE3B6A" w:rsidP="00263E84">
            <w:pPr>
              <w:keepNext/>
              <w:jc w:val="center"/>
              <w:outlineLvl w:val="0"/>
              <w:rPr>
                <w:b/>
                <w:sz w:val="20"/>
                <w:szCs w:val="20"/>
                <w:lang w:val="fr-FR"/>
              </w:rPr>
            </w:pPr>
            <w:r w:rsidRPr="00FA09E1">
              <w:rPr>
                <w:b/>
                <w:sz w:val="20"/>
                <w:lang w:val="fr-FR"/>
              </w:rPr>
              <w:t>2021</w:t>
            </w:r>
          </w:p>
        </w:tc>
        <w:tc>
          <w:tcPr>
            <w:tcW w:w="425" w:type="pct"/>
            <w:tcMar>
              <w:left w:w="0" w:type="dxa"/>
              <w:right w:w="43" w:type="dxa"/>
            </w:tcMar>
            <w:vAlign w:val="center"/>
          </w:tcPr>
          <w:p w14:paraId="1C5276A9" w14:textId="77777777" w:rsidR="00CE3B6A" w:rsidRPr="00FA09E1" w:rsidRDefault="00CE3B6A" w:rsidP="00263E84">
            <w:pPr>
              <w:keepNext/>
              <w:jc w:val="center"/>
              <w:outlineLvl w:val="0"/>
              <w:rPr>
                <w:b/>
                <w:sz w:val="20"/>
                <w:szCs w:val="20"/>
                <w:lang w:val="fr-FR"/>
              </w:rPr>
            </w:pPr>
            <w:r w:rsidRPr="00FA09E1">
              <w:rPr>
                <w:b/>
                <w:sz w:val="20"/>
                <w:lang w:val="fr-FR"/>
              </w:rPr>
              <w:t>2022</w:t>
            </w:r>
          </w:p>
        </w:tc>
        <w:tc>
          <w:tcPr>
            <w:tcW w:w="425" w:type="pct"/>
            <w:tcMar>
              <w:left w:w="0" w:type="dxa"/>
              <w:right w:w="43" w:type="dxa"/>
            </w:tcMar>
            <w:vAlign w:val="center"/>
          </w:tcPr>
          <w:p w14:paraId="229EEE77" w14:textId="77777777" w:rsidR="00CE3B6A" w:rsidRPr="00FA09E1" w:rsidRDefault="00CE3B6A" w:rsidP="00263E84">
            <w:pPr>
              <w:keepNext/>
              <w:jc w:val="center"/>
              <w:outlineLvl w:val="0"/>
              <w:rPr>
                <w:b/>
                <w:sz w:val="20"/>
                <w:szCs w:val="20"/>
                <w:lang w:val="fr-FR"/>
              </w:rPr>
            </w:pPr>
            <w:r w:rsidRPr="00FA09E1">
              <w:rPr>
                <w:b/>
                <w:sz w:val="20"/>
                <w:lang w:val="fr-FR"/>
              </w:rPr>
              <w:t>2023</w:t>
            </w:r>
          </w:p>
        </w:tc>
        <w:tc>
          <w:tcPr>
            <w:tcW w:w="426" w:type="pct"/>
            <w:tcMar>
              <w:left w:w="0" w:type="dxa"/>
              <w:right w:w="43" w:type="dxa"/>
            </w:tcMar>
            <w:vAlign w:val="center"/>
          </w:tcPr>
          <w:p w14:paraId="462F0021" w14:textId="77777777" w:rsidR="00CE3B6A" w:rsidRPr="00FA09E1" w:rsidRDefault="00CE3B6A" w:rsidP="00263E84">
            <w:pPr>
              <w:keepNext/>
              <w:jc w:val="center"/>
              <w:outlineLvl w:val="0"/>
              <w:rPr>
                <w:b/>
                <w:sz w:val="20"/>
                <w:szCs w:val="20"/>
                <w:lang w:val="fr-FR"/>
              </w:rPr>
            </w:pPr>
            <w:r w:rsidRPr="00FA09E1">
              <w:rPr>
                <w:b/>
                <w:sz w:val="20"/>
                <w:lang w:val="fr-FR"/>
              </w:rPr>
              <w:t>2024</w:t>
            </w:r>
          </w:p>
        </w:tc>
        <w:tc>
          <w:tcPr>
            <w:tcW w:w="425" w:type="pct"/>
            <w:tcMar>
              <w:left w:w="0" w:type="dxa"/>
              <w:right w:w="43" w:type="dxa"/>
            </w:tcMar>
            <w:vAlign w:val="center"/>
          </w:tcPr>
          <w:p w14:paraId="1424D4F9" w14:textId="77777777" w:rsidR="00CE3B6A" w:rsidRPr="00FA09E1" w:rsidRDefault="00CE3B6A" w:rsidP="00263E84">
            <w:pPr>
              <w:keepNext/>
              <w:jc w:val="center"/>
              <w:outlineLvl w:val="0"/>
              <w:rPr>
                <w:b/>
                <w:sz w:val="20"/>
                <w:szCs w:val="20"/>
                <w:lang w:val="fr-FR"/>
              </w:rPr>
            </w:pPr>
            <w:r w:rsidRPr="00FA09E1">
              <w:rPr>
                <w:b/>
                <w:sz w:val="20"/>
                <w:lang w:val="fr-FR"/>
              </w:rPr>
              <w:t>2025</w:t>
            </w:r>
          </w:p>
        </w:tc>
        <w:tc>
          <w:tcPr>
            <w:tcW w:w="425" w:type="pct"/>
            <w:tcMar>
              <w:left w:w="0" w:type="dxa"/>
              <w:right w:w="43" w:type="dxa"/>
            </w:tcMar>
            <w:vAlign w:val="center"/>
          </w:tcPr>
          <w:p w14:paraId="640B05E8" w14:textId="77777777" w:rsidR="00CE3B6A" w:rsidRPr="00FA09E1" w:rsidRDefault="00CE3B6A" w:rsidP="00263E84">
            <w:pPr>
              <w:keepNext/>
              <w:jc w:val="center"/>
              <w:outlineLvl w:val="0"/>
              <w:rPr>
                <w:b/>
                <w:sz w:val="20"/>
                <w:szCs w:val="20"/>
                <w:lang w:val="fr-FR"/>
              </w:rPr>
            </w:pPr>
            <w:r w:rsidRPr="00FA09E1">
              <w:rPr>
                <w:b/>
                <w:sz w:val="20"/>
                <w:lang w:val="fr-FR"/>
              </w:rPr>
              <w:t>2026</w:t>
            </w:r>
          </w:p>
        </w:tc>
        <w:tc>
          <w:tcPr>
            <w:tcW w:w="426" w:type="pct"/>
            <w:tcMar>
              <w:left w:w="0" w:type="dxa"/>
              <w:right w:w="43" w:type="dxa"/>
            </w:tcMar>
            <w:vAlign w:val="center"/>
          </w:tcPr>
          <w:p w14:paraId="15EE90FE" w14:textId="77777777" w:rsidR="00CE3B6A" w:rsidRPr="00FA09E1" w:rsidRDefault="00CE3B6A" w:rsidP="00263E84">
            <w:pPr>
              <w:keepNext/>
              <w:jc w:val="center"/>
              <w:outlineLvl w:val="0"/>
              <w:rPr>
                <w:sz w:val="20"/>
                <w:szCs w:val="20"/>
                <w:lang w:val="fr-FR"/>
              </w:rPr>
            </w:pPr>
            <w:r w:rsidRPr="00FA09E1">
              <w:rPr>
                <w:b/>
                <w:sz w:val="20"/>
                <w:lang w:val="fr-FR"/>
              </w:rPr>
              <w:t>2027</w:t>
            </w:r>
          </w:p>
        </w:tc>
        <w:tc>
          <w:tcPr>
            <w:tcW w:w="425" w:type="pct"/>
            <w:tcMar>
              <w:left w:w="0" w:type="dxa"/>
              <w:right w:w="43" w:type="dxa"/>
            </w:tcMar>
            <w:vAlign w:val="center"/>
          </w:tcPr>
          <w:p w14:paraId="7C3D0F7A" w14:textId="77777777" w:rsidR="00CE3B6A" w:rsidRPr="00FA09E1" w:rsidRDefault="00CE3B6A" w:rsidP="00263E84">
            <w:pPr>
              <w:keepNext/>
              <w:jc w:val="center"/>
              <w:outlineLvl w:val="0"/>
              <w:rPr>
                <w:b/>
                <w:sz w:val="20"/>
                <w:szCs w:val="20"/>
                <w:lang w:val="fr-FR"/>
              </w:rPr>
            </w:pPr>
            <w:r w:rsidRPr="00FA09E1">
              <w:rPr>
                <w:b/>
                <w:sz w:val="20"/>
                <w:lang w:val="fr-FR"/>
              </w:rPr>
              <w:t>2028</w:t>
            </w:r>
          </w:p>
        </w:tc>
        <w:tc>
          <w:tcPr>
            <w:tcW w:w="425" w:type="pct"/>
            <w:tcMar>
              <w:left w:w="0" w:type="dxa"/>
              <w:right w:w="43" w:type="dxa"/>
            </w:tcMar>
            <w:vAlign w:val="center"/>
          </w:tcPr>
          <w:p w14:paraId="4D87A5CB" w14:textId="77777777" w:rsidR="00CE3B6A" w:rsidRPr="00FA09E1" w:rsidRDefault="00CE3B6A" w:rsidP="00263E84">
            <w:pPr>
              <w:keepNext/>
              <w:jc w:val="center"/>
              <w:outlineLvl w:val="0"/>
              <w:rPr>
                <w:b/>
                <w:sz w:val="20"/>
                <w:szCs w:val="20"/>
                <w:lang w:val="fr-FR"/>
              </w:rPr>
            </w:pPr>
            <w:r w:rsidRPr="00FA09E1">
              <w:rPr>
                <w:b/>
                <w:sz w:val="20"/>
                <w:lang w:val="fr-FR"/>
              </w:rPr>
              <w:t>2029</w:t>
            </w:r>
          </w:p>
        </w:tc>
        <w:tc>
          <w:tcPr>
            <w:tcW w:w="426" w:type="pct"/>
            <w:tcMar>
              <w:left w:w="0" w:type="dxa"/>
              <w:right w:w="43" w:type="dxa"/>
            </w:tcMar>
            <w:vAlign w:val="center"/>
          </w:tcPr>
          <w:p w14:paraId="67F03AEE" w14:textId="77777777" w:rsidR="00CE3B6A" w:rsidRPr="00FA09E1" w:rsidRDefault="00CE3B6A" w:rsidP="00263E84">
            <w:pPr>
              <w:keepNext/>
              <w:jc w:val="center"/>
              <w:outlineLvl w:val="0"/>
              <w:rPr>
                <w:b/>
                <w:sz w:val="20"/>
                <w:szCs w:val="20"/>
                <w:lang w:val="fr-FR"/>
              </w:rPr>
            </w:pPr>
            <w:r w:rsidRPr="00FA09E1">
              <w:rPr>
                <w:b/>
                <w:sz w:val="20"/>
                <w:lang w:val="fr-FR"/>
              </w:rPr>
              <w:t>2030</w:t>
            </w:r>
          </w:p>
        </w:tc>
      </w:tr>
      <w:tr w:rsidR="00CE3B6A" w:rsidRPr="00FA09E1" w14:paraId="4D6FA84A" w14:textId="77777777" w:rsidTr="00263E84">
        <w:trPr>
          <w:tblHeader/>
        </w:trPr>
        <w:tc>
          <w:tcPr>
            <w:tcW w:w="5000" w:type="pct"/>
            <w:gridSpan w:val="11"/>
            <w:vAlign w:val="center"/>
          </w:tcPr>
          <w:p w14:paraId="6D9A244E" w14:textId="62B9B805" w:rsidR="00CE3B6A" w:rsidRPr="00FA09E1" w:rsidRDefault="00B23F56" w:rsidP="00263E84">
            <w:pPr>
              <w:keepNext/>
              <w:jc w:val="left"/>
              <w:outlineLvl w:val="0"/>
              <w:rPr>
                <w:b/>
                <w:sz w:val="20"/>
                <w:szCs w:val="20"/>
                <w:lang w:val="fr-FR"/>
              </w:rPr>
            </w:pPr>
            <w:r>
              <w:rPr>
                <w:b/>
                <w:sz w:val="20"/>
                <w:lang w:val="fr-FR"/>
              </w:rPr>
              <w:t>Valeurs soumises</w:t>
            </w:r>
            <w:r w:rsidR="0003077D">
              <w:rPr>
                <w:b/>
                <w:sz w:val="20"/>
                <w:lang w:val="fr-FR"/>
              </w:rPr>
              <w:t xml:space="preserve"> initialement</w:t>
            </w:r>
          </w:p>
        </w:tc>
      </w:tr>
      <w:tr w:rsidR="00CE3B6A" w:rsidRPr="00FA09E1" w14:paraId="0365EB6D" w14:textId="77777777" w:rsidTr="00263E84">
        <w:tc>
          <w:tcPr>
            <w:tcW w:w="747" w:type="pct"/>
          </w:tcPr>
          <w:p w14:paraId="4F9804B6" w14:textId="77777777" w:rsidR="00CE3B6A" w:rsidRPr="00FA09E1" w:rsidRDefault="00CE3B6A" w:rsidP="00263E84">
            <w:pPr>
              <w:outlineLvl w:val="0"/>
              <w:rPr>
                <w:sz w:val="20"/>
                <w:szCs w:val="20"/>
                <w:lang w:val="fr-FR"/>
              </w:rPr>
            </w:pPr>
            <w:r w:rsidRPr="00FA09E1">
              <w:rPr>
                <w:sz w:val="20"/>
                <w:lang w:val="fr-FR"/>
              </w:rPr>
              <w:t>PNUE</w:t>
            </w:r>
          </w:p>
        </w:tc>
        <w:tc>
          <w:tcPr>
            <w:tcW w:w="425" w:type="pct"/>
            <w:tcMar>
              <w:left w:w="0" w:type="dxa"/>
              <w:right w:w="43" w:type="dxa"/>
            </w:tcMar>
          </w:tcPr>
          <w:p w14:paraId="15F98E31" w14:textId="5C0F6F25" w:rsidR="00CE3B6A" w:rsidRPr="00FA09E1" w:rsidRDefault="00CE3B6A" w:rsidP="00263E84">
            <w:pPr>
              <w:jc w:val="right"/>
              <w:outlineLvl w:val="0"/>
              <w:rPr>
                <w:sz w:val="20"/>
                <w:szCs w:val="20"/>
                <w:lang w:val="fr-FR"/>
              </w:rPr>
            </w:pPr>
            <w:r w:rsidRPr="00FA09E1">
              <w:rPr>
                <w:sz w:val="20"/>
                <w:lang w:val="fr-FR"/>
              </w:rPr>
              <w:t>310</w:t>
            </w:r>
            <w:r w:rsidR="0016739C">
              <w:rPr>
                <w:sz w:val="20"/>
                <w:lang w:val="fr-FR"/>
              </w:rPr>
              <w:t> </w:t>
            </w:r>
            <w:r w:rsidRPr="00FA09E1">
              <w:rPr>
                <w:sz w:val="20"/>
                <w:lang w:val="fr-FR"/>
              </w:rPr>
              <w:t>000</w:t>
            </w:r>
          </w:p>
        </w:tc>
        <w:tc>
          <w:tcPr>
            <w:tcW w:w="425" w:type="pct"/>
            <w:tcMar>
              <w:left w:w="0" w:type="dxa"/>
              <w:right w:w="43" w:type="dxa"/>
            </w:tcMar>
          </w:tcPr>
          <w:p w14:paraId="21D099A3"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Mar>
              <w:left w:w="0" w:type="dxa"/>
              <w:right w:w="43" w:type="dxa"/>
            </w:tcMar>
          </w:tcPr>
          <w:p w14:paraId="5AA2BFA8"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Mar>
              <w:left w:w="0" w:type="dxa"/>
              <w:right w:w="43" w:type="dxa"/>
            </w:tcMar>
          </w:tcPr>
          <w:p w14:paraId="309F67C6"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Mar>
              <w:left w:w="0" w:type="dxa"/>
              <w:right w:w="43" w:type="dxa"/>
            </w:tcMar>
          </w:tcPr>
          <w:p w14:paraId="6E5CE54D" w14:textId="2C5C36BB" w:rsidR="00CE3B6A" w:rsidRPr="00FA09E1" w:rsidRDefault="00CE3B6A" w:rsidP="00263E84">
            <w:pPr>
              <w:jc w:val="right"/>
              <w:outlineLvl w:val="0"/>
              <w:rPr>
                <w:sz w:val="20"/>
                <w:szCs w:val="20"/>
                <w:lang w:val="fr-FR"/>
              </w:rPr>
            </w:pPr>
            <w:r w:rsidRPr="00FA09E1">
              <w:rPr>
                <w:sz w:val="20"/>
                <w:lang w:val="fr-FR"/>
              </w:rPr>
              <w:t>180</w:t>
            </w:r>
            <w:r w:rsidR="0016739C">
              <w:rPr>
                <w:sz w:val="20"/>
                <w:lang w:val="fr-FR"/>
              </w:rPr>
              <w:t> </w:t>
            </w:r>
            <w:r w:rsidRPr="00FA09E1">
              <w:rPr>
                <w:sz w:val="20"/>
                <w:lang w:val="fr-FR"/>
              </w:rPr>
              <w:t>000</w:t>
            </w:r>
          </w:p>
        </w:tc>
        <w:tc>
          <w:tcPr>
            <w:tcW w:w="425" w:type="pct"/>
            <w:tcMar>
              <w:left w:w="0" w:type="dxa"/>
              <w:right w:w="43" w:type="dxa"/>
            </w:tcMar>
          </w:tcPr>
          <w:p w14:paraId="7CD5BB06"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Mar>
              <w:left w:w="0" w:type="dxa"/>
              <w:right w:w="43" w:type="dxa"/>
            </w:tcMar>
          </w:tcPr>
          <w:p w14:paraId="2E74BF5B"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Mar>
              <w:left w:w="0" w:type="dxa"/>
              <w:right w:w="43" w:type="dxa"/>
            </w:tcMar>
          </w:tcPr>
          <w:p w14:paraId="4FDDC85F" w14:textId="3B5692A1" w:rsidR="00CE3B6A" w:rsidRPr="00FA09E1" w:rsidRDefault="00CE3B6A" w:rsidP="00263E84">
            <w:pPr>
              <w:jc w:val="right"/>
              <w:outlineLvl w:val="0"/>
              <w:rPr>
                <w:sz w:val="20"/>
                <w:szCs w:val="20"/>
                <w:lang w:val="fr-FR"/>
              </w:rPr>
            </w:pPr>
            <w:r w:rsidRPr="00FA09E1">
              <w:rPr>
                <w:sz w:val="20"/>
                <w:lang w:val="fr-FR"/>
              </w:rPr>
              <w:t>70</w:t>
            </w:r>
            <w:r w:rsidR="0016739C">
              <w:rPr>
                <w:sz w:val="20"/>
                <w:lang w:val="fr-FR"/>
              </w:rPr>
              <w:t> </w:t>
            </w:r>
            <w:r w:rsidRPr="00FA09E1">
              <w:rPr>
                <w:sz w:val="20"/>
                <w:lang w:val="fr-FR"/>
              </w:rPr>
              <w:t>000</w:t>
            </w:r>
          </w:p>
        </w:tc>
        <w:tc>
          <w:tcPr>
            <w:tcW w:w="425" w:type="pct"/>
            <w:tcMar>
              <w:left w:w="0" w:type="dxa"/>
              <w:right w:w="43" w:type="dxa"/>
            </w:tcMar>
          </w:tcPr>
          <w:p w14:paraId="0A5CB4D7"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Mar>
              <w:left w:w="0" w:type="dxa"/>
              <w:right w:w="43" w:type="dxa"/>
            </w:tcMar>
          </w:tcPr>
          <w:p w14:paraId="219244CB" w14:textId="63473D9C" w:rsidR="00CE3B6A" w:rsidRPr="00FA09E1" w:rsidRDefault="00CE3B6A" w:rsidP="00263E84">
            <w:pPr>
              <w:jc w:val="right"/>
              <w:outlineLvl w:val="0"/>
              <w:rPr>
                <w:sz w:val="20"/>
                <w:szCs w:val="20"/>
                <w:lang w:val="fr-FR"/>
              </w:rPr>
            </w:pPr>
            <w:r w:rsidRPr="00FA09E1">
              <w:rPr>
                <w:sz w:val="20"/>
                <w:lang w:val="fr-FR"/>
              </w:rPr>
              <w:t>40</w:t>
            </w:r>
            <w:r w:rsidR="0016739C">
              <w:rPr>
                <w:sz w:val="20"/>
                <w:lang w:val="fr-FR"/>
              </w:rPr>
              <w:t> </w:t>
            </w:r>
            <w:r w:rsidRPr="00FA09E1">
              <w:rPr>
                <w:sz w:val="20"/>
                <w:lang w:val="fr-FR"/>
              </w:rPr>
              <w:t>000</w:t>
            </w:r>
          </w:p>
        </w:tc>
      </w:tr>
      <w:tr w:rsidR="00CE3B6A" w:rsidRPr="00FA09E1" w14:paraId="40D08BBE" w14:textId="77777777" w:rsidTr="00263E84">
        <w:tc>
          <w:tcPr>
            <w:tcW w:w="747" w:type="pct"/>
          </w:tcPr>
          <w:p w14:paraId="7805799B" w14:textId="77777777" w:rsidR="00CE3B6A" w:rsidRPr="00FA09E1" w:rsidRDefault="00CE3B6A" w:rsidP="00263E84">
            <w:pPr>
              <w:outlineLvl w:val="0"/>
              <w:rPr>
                <w:sz w:val="20"/>
                <w:szCs w:val="20"/>
                <w:lang w:val="fr-FR"/>
              </w:rPr>
            </w:pPr>
            <w:r w:rsidRPr="00FA09E1">
              <w:rPr>
                <w:sz w:val="20"/>
                <w:lang w:val="fr-FR"/>
              </w:rPr>
              <w:t>PNUD</w:t>
            </w:r>
          </w:p>
        </w:tc>
        <w:tc>
          <w:tcPr>
            <w:tcW w:w="425" w:type="pct"/>
            <w:tcMar>
              <w:left w:w="0" w:type="dxa"/>
              <w:right w:w="43" w:type="dxa"/>
            </w:tcMar>
          </w:tcPr>
          <w:p w14:paraId="05171451" w14:textId="66D79603" w:rsidR="00CE3B6A" w:rsidRPr="00FA09E1" w:rsidRDefault="00CE3B6A" w:rsidP="00263E84">
            <w:pPr>
              <w:jc w:val="right"/>
              <w:outlineLvl w:val="0"/>
              <w:rPr>
                <w:sz w:val="20"/>
                <w:szCs w:val="20"/>
                <w:lang w:val="fr-FR"/>
              </w:rPr>
            </w:pPr>
            <w:r w:rsidRPr="00FA09E1">
              <w:rPr>
                <w:sz w:val="20"/>
                <w:lang w:val="fr-FR"/>
              </w:rPr>
              <w:t>289</w:t>
            </w:r>
            <w:r w:rsidR="0016739C">
              <w:rPr>
                <w:sz w:val="20"/>
                <w:lang w:val="fr-FR"/>
              </w:rPr>
              <w:t> </w:t>
            </w:r>
            <w:r w:rsidRPr="00FA09E1">
              <w:rPr>
                <w:sz w:val="20"/>
                <w:lang w:val="fr-FR"/>
              </w:rPr>
              <w:t>500</w:t>
            </w:r>
          </w:p>
        </w:tc>
        <w:tc>
          <w:tcPr>
            <w:tcW w:w="425" w:type="pct"/>
            <w:tcMar>
              <w:left w:w="0" w:type="dxa"/>
              <w:right w:w="43" w:type="dxa"/>
            </w:tcMar>
          </w:tcPr>
          <w:p w14:paraId="61731535"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Mar>
              <w:left w:w="0" w:type="dxa"/>
              <w:right w:w="43" w:type="dxa"/>
            </w:tcMar>
          </w:tcPr>
          <w:p w14:paraId="17016B6C"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Mar>
              <w:left w:w="0" w:type="dxa"/>
              <w:right w:w="43" w:type="dxa"/>
            </w:tcMar>
          </w:tcPr>
          <w:p w14:paraId="2C82C78E"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Mar>
              <w:left w:w="0" w:type="dxa"/>
              <w:right w:w="43" w:type="dxa"/>
            </w:tcMar>
          </w:tcPr>
          <w:p w14:paraId="302E6AB4" w14:textId="3DA5C33C" w:rsidR="00CE3B6A" w:rsidRPr="00FA09E1" w:rsidRDefault="00CE3B6A" w:rsidP="00263E84">
            <w:pPr>
              <w:jc w:val="right"/>
              <w:outlineLvl w:val="0"/>
              <w:rPr>
                <w:sz w:val="20"/>
                <w:szCs w:val="20"/>
                <w:lang w:val="fr-FR"/>
              </w:rPr>
            </w:pPr>
            <w:r w:rsidRPr="00FA09E1">
              <w:rPr>
                <w:sz w:val="20"/>
                <w:lang w:val="fr-FR"/>
              </w:rPr>
              <w:t>154</w:t>
            </w:r>
            <w:r w:rsidR="0016739C">
              <w:rPr>
                <w:sz w:val="20"/>
                <w:lang w:val="fr-FR"/>
              </w:rPr>
              <w:t> </w:t>
            </w:r>
            <w:r w:rsidRPr="00FA09E1">
              <w:rPr>
                <w:sz w:val="20"/>
                <w:lang w:val="fr-FR"/>
              </w:rPr>
              <w:t>000</w:t>
            </w:r>
          </w:p>
        </w:tc>
        <w:tc>
          <w:tcPr>
            <w:tcW w:w="425" w:type="pct"/>
            <w:tcMar>
              <w:left w:w="0" w:type="dxa"/>
              <w:right w:w="43" w:type="dxa"/>
            </w:tcMar>
          </w:tcPr>
          <w:p w14:paraId="7FC0463E"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Mar>
              <w:left w:w="0" w:type="dxa"/>
              <w:right w:w="43" w:type="dxa"/>
            </w:tcMar>
          </w:tcPr>
          <w:p w14:paraId="0E53A3F9"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Mar>
              <w:left w:w="0" w:type="dxa"/>
              <w:right w:w="43" w:type="dxa"/>
            </w:tcMar>
          </w:tcPr>
          <w:p w14:paraId="39C64D37" w14:textId="73160C2A" w:rsidR="00CE3B6A" w:rsidRPr="00FA09E1" w:rsidRDefault="00CE3B6A" w:rsidP="00263E84">
            <w:pPr>
              <w:jc w:val="right"/>
              <w:outlineLvl w:val="0"/>
              <w:rPr>
                <w:sz w:val="20"/>
                <w:szCs w:val="20"/>
                <w:lang w:val="fr-FR"/>
              </w:rPr>
            </w:pPr>
            <w:r w:rsidRPr="00FA09E1">
              <w:rPr>
                <w:sz w:val="20"/>
                <w:lang w:val="fr-FR"/>
              </w:rPr>
              <w:t>76</w:t>
            </w:r>
            <w:r w:rsidR="0016739C">
              <w:rPr>
                <w:sz w:val="20"/>
                <w:lang w:val="fr-FR"/>
              </w:rPr>
              <w:t> </w:t>
            </w:r>
            <w:r w:rsidRPr="00FA09E1">
              <w:rPr>
                <w:sz w:val="20"/>
                <w:lang w:val="fr-FR"/>
              </w:rPr>
              <w:t>500</w:t>
            </w:r>
          </w:p>
        </w:tc>
        <w:tc>
          <w:tcPr>
            <w:tcW w:w="425" w:type="pct"/>
            <w:tcMar>
              <w:left w:w="0" w:type="dxa"/>
              <w:right w:w="43" w:type="dxa"/>
            </w:tcMar>
          </w:tcPr>
          <w:p w14:paraId="078D14F2"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Mar>
              <w:left w:w="0" w:type="dxa"/>
              <w:right w:w="43" w:type="dxa"/>
            </w:tcMar>
          </w:tcPr>
          <w:p w14:paraId="4A6932D9" w14:textId="618B985C" w:rsidR="00CE3B6A" w:rsidRPr="00FA09E1" w:rsidRDefault="00CE3B6A" w:rsidP="00263E84">
            <w:pPr>
              <w:jc w:val="right"/>
              <w:outlineLvl w:val="0"/>
              <w:rPr>
                <w:sz w:val="20"/>
                <w:szCs w:val="20"/>
                <w:lang w:val="fr-FR"/>
              </w:rPr>
            </w:pPr>
            <w:r w:rsidRPr="00FA09E1">
              <w:rPr>
                <w:sz w:val="20"/>
                <w:lang w:val="fr-FR"/>
              </w:rPr>
              <w:t>5</w:t>
            </w:r>
            <w:r w:rsidR="0016739C">
              <w:rPr>
                <w:sz w:val="20"/>
                <w:lang w:val="fr-FR"/>
              </w:rPr>
              <w:t> </w:t>
            </w:r>
            <w:r w:rsidRPr="00FA09E1">
              <w:rPr>
                <w:sz w:val="20"/>
                <w:lang w:val="fr-FR"/>
              </w:rPr>
              <w:t>000</w:t>
            </w:r>
          </w:p>
        </w:tc>
      </w:tr>
      <w:tr w:rsidR="00CE3B6A" w:rsidRPr="00FA09E1" w14:paraId="25F5DD5E" w14:textId="77777777" w:rsidTr="00263E84">
        <w:tc>
          <w:tcPr>
            <w:tcW w:w="747" w:type="pct"/>
          </w:tcPr>
          <w:p w14:paraId="1B8DDADB" w14:textId="77777777" w:rsidR="00CE3B6A" w:rsidRPr="00FA09E1" w:rsidRDefault="00CE3B6A" w:rsidP="00263E84">
            <w:pPr>
              <w:outlineLvl w:val="0"/>
              <w:rPr>
                <w:b/>
                <w:sz w:val="20"/>
                <w:szCs w:val="20"/>
                <w:lang w:val="fr-FR"/>
              </w:rPr>
            </w:pPr>
            <w:r w:rsidRPr="00FA09E1">
              <w:rPr>
                <w:b/>
                <w:sz w:val="20"/>
                <w:lang w:val="fr-FR"/>
              </w:rPr>
              <w:t>Total</w:t>
            </w:r>
          </w:p>
        </w:tc>
        <w:tc>
          <w:tcPr>
            <w:tcW w:w="425" w:type="pct"/>
            <w:tcMar>
              <w:left w:w="0" w:type="dxa"/>
              <w:right w:w="43" w:type="dxa"/>
            </w:tcMar>
          </w:tcPr>
          <w:p w14:paraId="2C11CD70" w14:textId="77B9B4A3" w:rsidR="00CE3B6A" w:rsidRPr="00FA09E1" w:rsidRDefault="00CE3B6A" w:rsidP="00263E84">
            <w:pPr>
              <w:jc w:val="right"/>
              <w:outlineLvl w:val="0"/>
              <w:rPr>
                <w:b/>
                <w:sz w:val="20"/>
                <w:szCs w:val="20"/>
                <w:lang w:val="fr-FR"/>
              </w:rPr>
            </w:pPr>
            <w:r w:rsidRPr="00FA09E1">
              <w:rPr>
                <w:b/>
                <w:sz w:val="20"/>
                <w:lang w:val="fr-FR"/>
              </w:rPr>
              <w:t>599</w:t>
            </w:r>
            <w:r w:rsidR="0016739C">
              <w:rPr>
                <w:b/>
                <w:sz w:val="20"/>
                <w:lang w:val="fr-FR"/>
              </w:rPr>
              <w:t> </w:t>
            </w:r>
            <w:r w:rsidRPr="00FA09E1">
              <w:rPr>
                <w:b/>
                <w:sz w:val="20"/>
                <w:lang w:val="fr-FR"/>
              </w:rPr>
              <w:t>500</w:t>
            </w:r>
          </w:p>
        </w:tc>
        <w:tc>
          <w:tcPr>
            <w:tcW w:w="425" w:type="pct"/>
            <w:tcMar>
              <w:left w:w="0" w:type="dxa"/>
              <w:right w:w="43" w:type="dxa"/>
            </w:tcMar>
          </w:tcPr>
          <w:p w14:paraId="42031F46" w14:textId="77777777" w:rsidR="00CE3B6A" w:rsidRPr="00FA09E1" w:rsidRDefault="00CE3B6A" w:rsidP="00263E84">
            <w:pPr>
              <w:jc w:val="right"/>
              <w:outlineLvl w:val="0"/>
              <w:rPr>
                <w:b/>
                <w:sz w:val="20"/>
                <w:szCs w:val="20"/>
                <w:lang w:val="fr-FR"/>
              </w:rPr>
            </w:pPr>
            <w:r w:rsidRPr="00FA09E1">
              <w:rPr>
                <w:b/>
                <w:sz w:val="20"/>
                <w:lang w:val="fr-FR"/>
              </w:rPr>
              <w:t>0</w:t>
            </w:r>
          </w:p>
        </w:tc>
        <w:tc>
          <w:tcPr>
            <w:tcW w:w="425" w:type="pct"/>
            <w:tcMar>
              <w:left w:w="0" w:type="dxa"/>
              <w:right w:w="43" w:type="dxa"/>
            </w:tcMar>
          </w:tcPr>
          <w:p w14:paraId="0CD39541" w14:textId="77777777" w:rsidR="00CE3B6A" w:rsidRPr="00FA09E1" w:rsidRDefault="00CE3B6A" w:rsidP="00263E84">
            <w:pPr>
              <w:jc w:val="right"/>
              <w:outlineLvl w:val="0"/>
              <w:rPr>
                <w:b/>
                <w:sz w:val="20"/>
                <w:szCs w:val="20"/>
                <w:lang w:val="fr-FR"/>
              </w:rPr>
            </w:pPr>
            <w:r w:rsidRPr="00FA09E1">
              <w:rPr>
                <w:b/>
                <w:sz w:val="20"/>
                <w:lang w:val="fr-FR"/>
              </w:rPr>
              <w:t>0</w:t>
            </w:r>
          </w:p>
        </w:tc>
        <w:tc>
          <w:tcPr>
            <w:tcW w:w="426" w:type="pct"/>
            <w:tcMar>
              <w:left w:w="0" w:type="dxa"/>
              <w:right w:w="43" w:type="dxa"/>
            </w:tcMar>
          </w:tcPr>
          <w:p w14:paraId="2C118368" w14:textId="77777777" w:rsidR="00CE3B6A" w:rsidRPr="00FA09E1" w:rsidRDefault="00CE3B6A" w:rsidP="00263E84">
            <w:pPr>
              <w:jc w:val="right"/>
              <w:outlineLvl w:val="0"/>
              <w:rPr>
                <w:b/>
                <w:sz w:val="20"/>
                <w:szCs w:val="20"/>
                <w:lang w:val="fr-FR"/>
              </w:rPr>
            </w:pPr>
            <w:r w:rsidRPr="00FA09E1">
              <w:rPr>
                <w:b/>
                <w:sz w:val="20"/>
                <w:lang w:val="fr-FR"/>
              </w:rPr>
              <w:t>0</w:t>
            </w:r>
          </w:p>
        </w:tc>
        <w:tc>
          <w:tcPr>
            <w:tcW w:w="425" w:type="pct"/>
            <w:tcMar>
              <w:left w:w="0" w:type="dxa"/>
              <w:right w:w="43" w:type="dxa"/>
            </w:tcMar>
          </w:tcPr>
          <w:p w14:paraId="36EAE760" w14:textId="69290F23" w:rsidR="00CE3B6A" w:rsidRPr="00FA09E1" w:rsidRDefault="00CE3B6A" w:rsidP="00263E84">
            <w:pPr>
              <w:jc w:val="right"/>
              <w:outlineLvl w:val="0"/>
              <w:rPr>
                <w:b/>
                <w:sz w:val="20"/>
                <w:szCs w:val="20"/>
                <w:lang w:val="fr-FR"/>
              </w:rPr>
            </w:pPr>
            <w:r w:rsidRPr="00FA09E1">
              <w:rPr>
                <w:b/>
                <w:sz w:val="20"/>
                <w:lang w:val="fr-FR"/>
              </w:rPr>
              <w:t>334</w:t>
            </w:r>
            <w:r w:rsidR="0016739C">
              <w:rPr>
                <w:b/>
                <w:sz w:val="20"/>
                <w:lang w:val="fr-FR"/>
              </w:rPr>
              <w:t> </w:t>
            </w:r>
            <w:r w:rsidRPr="00FA09E1">
              <w:rPr>
                <w:b/>
                <w:sz w:val="20"/>
                <w:lang w:val="fr-FR"/>
              </w:rPr>
              <w:t>000</w:t>
            </w:r>
          </w:p>
        </w:tc>
        <w:tc>
          <w:tcPr>
            <w:tcW w:w="425" w:type="pct"/>
            <w:tcMar>
              <w:left w:w="0" w:type="dxa"/>
              <w:right w:w="43" w:type="dxa"/>
            </w:tcMar>
          </w:tcPr>
          <w:p w14:paraId="6CBB295C" w14:textId="77777777" w:rsidR="00CE3B6A" w:rsidRPr="00FA09E1" w:rsidRDefault="00CE3B6A" w:rsidP="00263E84">
            <w:pPr>
              <w:jc w:val="right"/>
              <w:outlineLvl w:val="0"/>
              <w:rPr>
                <w:b/>
                <w:sz w:val="20"/>
                <w:szCs w:val="20"/>
                <w:lang w:val="fr-FR"/>
              </w:rPr>
            </w:pPr>
            <w:r w:rsidRPr="00FA09E1">
              <w:rPr>
                <w:b/>
                <w:sz w:val="20"/>
                <w:lang w:val="fr-FR"/>
              </w:rPr>
              <w:t>0</w:t>
            </w:r>
          </w:p>
        </w:tc>
        <w:tc>
          <w:tcPr>
            <w:tcW w:w="426" w:type="pct"/>
            <w:tcMar>
              <w:left w:w="0" w:type="dxa"/>
              <w:right w:w="43" w:type="dxa"/>
            </w:tcMar>
          </w:tcPr>
          <w:p w14:paraId="632EA64E" w14:textId="77777777" w:rsidR="00CE3B6A" w:rsidRPr="00FA09E1" w:rsidRDefault="00CE3B6A" w:rsidP="00263E84">
            <w:pPr>
              <w:jc w:val="right"/>
              <w:outlineLvl w:val="0"/>
              <w:rPr>
                <w:b/>
                <w:sz w:val="20"/>
                <w:szCs w:val="20"/>
                <w:lang w:val="fr-FR"/>
              </w:rPr>
            </w:pPr>
            <w:r w:rsidRPr="00FA09E1">
              <w:rPr>
                <w:b/>
                <w:sz w:val="20"/>
                <w:lang w:val="fr-FR"/>
              </w:rPr>
              <w:t>0</w:t>
            </w:r>
          </w:p>
        </w:tc>
        <w:tc>
          <w:tcPr>
            <w:tcW w:w="425" w:type="pct"/>
            <w:tcMar>
              <w:left w:w="0" w:type="dxa"/>
              <w:right w:w="43" w:type="dxa"/>
            </w:tcMar>
          </w:tcPr>
          <w:p w14:paraId="0FAEF028" w14:textId="333E30A1" w:rsidR="00CE3B6A" w:rsidRPr="00FA09E1" w:rsidRDefault="00CE3B6A" w:rsidP="00263E84">
            <w:pPr>
              <w:jc w:val="right"/>
              <w:outlineLvl w:val="0"/>
              <w:rPr>
                <w:b/>
                <w:sz w:val="20"/>
                <w:szCs w:val="20"/>
                <w:lang w:val="fr-FR"/>
              </w:rPr>
            </w:pPr>
            <w:r w:rsidRPr="00FA09E1">
              <w:rPr>
                <w:b/>
                <w:sz w:val="20"/>
                <w:lang w:val="fr-FR"/>
              </w:rPr>
              <w:t>146</w:t>
            </w:r>
            <w:r w:rsidR="0016739C">
              <w:rPr>
                <w:b/>
                <w:sz w:val="20"/>
                <w:lang w:val="fr-FR"/>
              </w:rPr>
              <w:t> </w:t>
            </w:r>
            <w:r w:rsidRPr="00FA09E1">
              <w:rPr>
                <w:b/>
                <w:sz w:val="20"/>
                <w:lang w:val="fr-FR"/>
              </w:rPr>
              <w:t>500</w:t>
            </w:r>
          </w:p>
        </w:tc>
        <w:tc>
          <w:tcPr>
            <w:tcW w:w="425" w:type="pct"/>
            <w:tcMar>
              <w:left w:w="0" w:type="dxa"/>
              <w:right w:w="43" w:type="dxa"/>
            </w:tcMar>
          </w:tcPr>
          <w:p w14:paraId="453FDEA3" w14:textId="77777777" w:rsidR="00CE3B6A" w:rsidRPr="00FA09E1" w:rsidRDefault="00CE3B6A" w:rsidP="00263E84">
            <w:pPr>
              <w:jc w:val="right"/>
              <w:outlineLvl w:val="0"/>
              <w:rPr>
                <w:b/>
                <w:sz w:val="20"/>
                <w:szCs w:val="20"/>
                <w:lang w:val="fr-FR"/>
              </w:rPr>
            </w:pPr>
            <w:r w:rsidRPr="00FA09E1">
              <w:rPr>
                <w:b/>
                <w:sz w:val="20"/>
                <w:lang w:val="fr-FR"/>
              </w:rPr>
              <w:t>0</w:t>
            </w:r>
          </w:p>
        </w:tc>
        <w:tc>
          <w:tcPr>
            <w:tcW w:w="426" w:type="pct"/>
            <w:tcMar>
              <w:left w:w="0" w:type="dxa"/>
              <w:right w:w="43" w:type="dxa"/>
            </w:tcMar>
          </w:tcPr>
          <w:p w14:paraId="3E4CDE38" w14:textId="67E56156" w:rsidR="00CE3B6A" w:rsidRPr="00FA09E1" w:rsidRDefault="00CE3B6A" w:rsidP="00263E84">
            <w:pPr>
              <w:jc w:val="right"/>
              <w:outlineLvl w:val="0"/>
              <w:rPr>
                <w:b/>
                <w:sz w:val="20"/>
                <w:szCs w:val="20"/>
                <w:lang w:val="fr-FR"/>
              </w:rPr>
            </w:pPr>
            <w:r w:rsidRPr="00FA09E1">
              <w:rPr>
                <w:b/>
                <w:sz w:val="20"/>
                <w:lang w:val="fr-FR"/>
              </w:rPr>
              <w:t>45</w:t>
            </w:r>
            <w:r w:rsidR="0016739C">
              <w:rPr>
                <w:b/>
                <w:sz w:val="20"/>
                <w:lang w:val="fr-FR"/>
              </w:rPr>
              <w:t> </w:t>
            </w:r>
            <w:r w:rsidRPr="00FA09E1">
              <w:rPr>
                <w:b/>
                <w:sz w:val="20"/>
                <w:lang w:val="fr-FR"/>
              </w:rPr>
              <w:t>000</w:t>
            </w:r>
          </w:p>
        </w:tc>
      </w:tr>
      <w:tr w:rsidR="00CE3B6A" w:rsidRPr="00FA09E1" w14:paraId="2464C4BA" w14:textId="77777777" w:rsidTr="00263E84">
        <w:tc>
          <w:tcPr>
            <w:tcW w:w="5000" w:type="pct"/>
            <w:gridSpan w:val="11"/>
          </w:tcPr>
          <w:p w14:paraId="643A1C83" w14:textId="1EC3D1B3" w:rsidR="00CE3B6A" w:rsidRPr="00FA09E1" w:rsidRDefault="00B23F56" w:rsidP="00263E84">
            <w:pPr>
              <w:jc w:val="left"/>
              <w:outlineLvl w:val="0"/>
              <w:rPr>
                <w:b/>
                <w:sz w:val="20"/>
                <w:szCs w:val="20"/>
                <w:lang w:val="fr-FR"/>
              </w:rPr>
            </w:pPr>
            <w:r>
              <w:rPr>
                <w:b/>
                <w:sz w:val="20"/>
                <w:lang w:val="fr-FR"/>
              </w:rPr>
              <w:t>Valeurs</w:t>
            </w:r>
            <w:r w:rsidR="003A53D1">
              <w:rPr>
                <w:b/>
                <w:sz w:val="20"/>
                <w:lang w:val="fr-FR"/>
              </w:rPr>
              <w:t xml:space="preserve"> convenues</w:t>
            </w:r>
          </w:p>
        </w:tc>
      </w:tr>
      <w:tr w:rsidR="00CE3B6A" w:rsidRPr="00FA09E1" w14:paraId="65832753" w14:textId="77777777" w:rsidTr="00263E84">
        <w:tc>
          <w:tcPr>
            <w:tcW w:w="747" w:type="pct"/>
          </w:tcPr>
          <w:p w14:paraId="48DBE611" w14:textId="77777777" w:rsidR="00CE3B6A" w:rsidRPr="00FA09E1" w:rsidRDefault="00CE3B6A" w:rsidP="00263E84">
            <w:pPr>
              <w:jc w:val="left"/>
              <w:outlineLvl w:val="0"/>
              <w:rPr>
                <w:sz w:val="20"/>
                <w:szCs w:val="20"/>
                <w:lang w:val="fr-FR"/>
              </w:rPr>
            </w:pPr>
            <w:r w:rsidRPr="00FA09E1">
              <w:rPr>
                <w:sz w:val="20"/>
                <w:lang w:val="fr-FR"/>
              </w:rPr>
              <w:t>PNUE</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3715F37E" w14:textId="116FBAD2" w:rsidR="00CE3B6A" w:rsidRPr="00FA09E1" w:rsidRDefault="00CE3B6A" w:rsidP="00263E84">
            <w:pPr>
              <w:jc w:val="right"/>
              <w:outlineLvl w:val="0"/>
              <w:rPr>
                <w:sz w:val="20"/>
                <w:szCs w:val="20"/>
                <w:lang w:val="fr-FR"/>
              </w:rPr>
            </w:pPr>
            <w:r w:rsidRPr="00FA09E1">
              <w:rPr>
                <w:sz w:val="20"/>
                <w:lang w:val="fr-FR"/>
              </w:rPr>
              <w:t>140</w:t>
            </w:r>
            <w:r w:rsidR="0016739C">
              <w:rPr>
                <w:sz w:val="20"/>
                <w:lang w:val="fr-FR"/>
              </w:rPr>
              <w:t> </w:t>
            </w:r>
            <w:r w:rsidRPr="00FA09E1">
              <w:rPr>
                <w:sz w:val="20"/>
                <w:lang w:val="fr-FR"/>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02AF007"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A4732C7"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4873EE42" w14:textId="7B639CB8" w:rsidR="00CE3B6A" w:rsidRPr="00FA09E1" w:rsidRDefault="00CE3B6A" w:rsidP="00263E84">
            <w:pPr>
              <w:jc w:val="right"/>
              <w:outlineLvl w:val="0"/>
              <w:rPr>
                <w:sz w:val="20"/>
                <w:szCs w:val="20"/>
                <w:highlight w:val="yellow"/>
                <w:lang w:val="fr-FR"/>
              </w:rPr>
            </w:pPr>
            <w:r w:rsidRPr="00FA09E1">
              <w:rPr>
                <w:sz w:val="20"/>
                <w:lang w:val="fr-FR"/>
              </w:rPr>
              <w:t>160</w:t>
            </w:r>
            <w:r w:rsidR="0016739C">
              <w:rPr>
                <w:sz w:val="20"/>
                <w:lang w:val="fr-FR"/>
              </w:rPr>
              <w:t> </w:t>
            </w:r>
            <w:r w:rsidRPr="00FA09E1">
              <w:rPr>
                <w:sz w:val="20"/>
                <w:lang w:val="fr-FR"/>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22883E62"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5FCDF85C"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7BBDDB8D" w14:textId="4A452C0B" w:rsidR="00CE3B6A" w:rsidRPr="00FA09E1" w:rsidRDefault="00CE3B6A" w:rsidP="00263E84">
            <w:pPr>
              <w:jc w:val="right"/>
              <w:outlineLvl w:val="0"/>
              <w:rPr>
                <w:sz w:val="20"/>
                <w:szCs w:val="20"/>
                <w:lang w:val="fr-FR"/>
              </w:rPr>
            </w:pPr>
            <w:r w:rsidRPr="00FA09E1">
              <w:rPr>
                <w:sz w:val="20"/>
                <w:lang w:val="fr-FR"/>
              </w:rPr>
              <w:t>185</w:t>
            </w:r>
            <w:r w:rsidR="0016739C">
              <w:rPr>
                <w:sz w:val="20"/>
                <w:lang w:val="fr-FR"/>
              </w:rPr>
              <w:t> </w:t>
            </w:r>
            <w:r w:rsidRPr="00FA09E1">
              <w:rPr>
                <w:sz w:val="20"/>
                <w:lang w:val="fr-FR"/>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D9CB346"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F96526E" w14:textId="77777777" w:rsidR="00CE3B6A" w:rsidRPr="00FA09E1" w:rsidRDefault="00CE3B6A" w:rsidP="00263E84">
            <w:pPr>
              <w:jc w:val="right"/>
              <w:outlineLvl w:val="0"/>
              <w:rPr>
                <w:sz w:val="20"/>
                <w:szCs w:val="20"/>
                <w:highlight w:val="yellow"/>
                <w:lang w:val="fr-FR"/>
              </w:rPr>
            </w:pPr>
            <w:r w:rsidRPr="00FA09E1">
              <w:rPr>
                <w:sz w:val="20"/>
                <w:lang w:val="fr-FR"/>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04E5232D" w14:textId="4B223D68" w:rsidR="00CE3B6A" w:rsidRPr="00FA09E1" w:rsidRDefault="00CE3B6A" w:rsidP="00263E84">
            <w:pPr>
              <w:jc w:val="right"/>
              <w:outlineLvl w:val="0"/>
              <w:rPr>
                <w:sz w:val="20"/>
                <w:szCs w:val="20"/>
                <w:lang w:val="fr-FR"/>
              </w:rPr>
            </w:pPr>
            <w:r w:rsidRPr="00FA09E1">
              <w:rPr>
                <w:sz w:val="20"/>
                <w:lang w:val="fr-FR"/>
              </w:rPr>
              <w:t>115</w:t>
            </w:r>
            <w:r w:rsidR="0016739C">
              <w:rPr>
                <w:sz w:val="20"/>
                <w:lang w:val="fr-FR"/>
              </w:rPr>
              <w:t> </w:t>
            </w:r>
            <w:r w:rsidRPr="00FA09E1">
              <w:rPr>
                <w:sz w:val="20"/>
                <w:lang w:val="fr-FR"/>
              </w:rPr>
              <w:t>000</w:t>
            </w:r>
          </w:p>
        </w:tc>
      </w:tr>
      <w:tr w:rsidR="00CE3B6A" w:rsidRPr="00FA09E1" w14:paraId="246A5A9A" w14:textId="77777777" w:rsidTr="00263E84">
        <w:tc>
          <w:tcPr>
            <w:tcW w:w="747" w:type="pct"/>
          </w:tcPr>
          <w:p w14:paraId="73887AE8" w14:textId="77777777" w:rsidR="00CE3B6A" w:rsidRPr="00FA09E1" w:rsidRDefault="00CE3B6A" w:rsidP="00263E84">
            <w:pPr>
              <w:jc w:val="left"/>
              <w:outlineLvl w:val="0"/>
              <w:rPr>
                <w:sz w:val="20"/>
                <w:szCs w:val="20"/>
                <w:lang w:val="fr-FR"/>
              </w:rPr>
            </w:pPr>
            <w:r w:rsidRPr="00FA09E1">
              <w:rPr>
                <w:sz w:val="20"/>
                <w:lang w:val="fr-FR"/>
              </w:rPr>
              <w:t>PNUD</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55E01BBA" w14:textId="758D358B" w:rsidR="00CE3B6A" w:rsidRPr="00FA09E1" w:rsidRDefault="00CE3B6A" w:rsidP="00263E84">
            <w:pPr>
              <w:jc w:val="right"/>
              <w:outlineLvl w:val="0"/>
              <w:rPr>
                <w:sz w:val="20"/>
                <w:szCs w:val="20"/>
                <w:lang w:val="fr-FR"/>
              </w:rPr>
            </w:pPr>
            <w:r w:rsidRPr="00FA09E1">
              <w:rPr>
                <w:sz w:val="20"/>
                <w:lang w:val="fr-FR"/>
              </w:rPr>
              <w:t>218</w:t>
            </w:r>
            <w:r w:rsidR="0016739C">
              <w:rPr>
                <w:sz w:val="20"/>
                <w:lang w:val="fr-FR"/>
              </w:rPr>
              <w:t> </w:t>
            </w:r>
            <w:r w:rsidRPr="00FA09E1">
              <w:rPr>
                <w:sz w:val="20"/>
                <w:lang w:val="fr-FR"/>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1949BBE"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0D279474"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4276E41B" w14:textId="0FAD6B06" w:rsidR="00CE3B6A" w:rsidRPr="00FA09E1" w:rsidRDefault="00CE3B6A" w:rsidP="00263E84">
            <w:pPr>
              <w:jc w:val="right"/>
              <w:outlineLvl w:val="0"/>
              <w:rPr>
                <w:sz w:val="20"/>
                <w:szCs w:val="20"/>
                <w:highlight w:val="yellow"/>
                <w:lang w:val="fr-FR"/>
              </w:rPr>
            </w:pPr>
            <w:r w:rsidRPr="00FA09E1">
              <w:rPr>
                <w:sz w:val="20"/>
                <w:lang w:val="fr-FR"/>
              </w:rPr>
              <w:t>210</w:t>
            </w:r>
            <w:r w:rsidR="0016739C">
              <w:rPr>
                <w:sz w:val="20"/>
                <w:lang w:val="fr-FR"/>
              </w:rPr>
              <w:t> </w:t>
            </w:r>
            <w:r w:rsidRPr="00FA09E1">
              <w:rPr>
                <w:sz w:val="20"/>
                <w:lang w:val="fr-FR"/>
              </w:rPr>
              <w:t>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619C1F6"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0532F8A0" w14:textId="77777777" w:rsidR="00CE3B6A" w:rsidRPr="00FA09E1" w:rsidRDefault="00CE3B6A" w:rsidP="00263E84">
            <w:pPr>
              <w:jc w:val="right"/>
              <w:outlineLvl w:val="0"/>
              <w:rPr>
                <w:sz w:val="20"/>
                <w:szCs w:val="20"/>
                <w:lang w:val="fr-FR"/>
              </w:rPr>
            </w:pPr>
            <w:r w:rsidRPr="00FA09E1">
              <w:rPr>
                <w:sz w:val="20"/>
                <w:lang w:val="fr-FR"/>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0F78C814" w14:textId="2092AF98" w:rsidR="00CE3B6A" w:rsidRPr="00FA09E1" w:rsidRDefault="00CE3B6A" w:rsidP="00263E84">
            <w:pPr>
              <w:jc w:val="right"/>
              <w:outlineLvl w:val="0"/>
              <w:rPr>
                <w:sz w:val="20"/>
                <w:szCs w:val="20"/>
                <w:lang w:val="fr-FR"/>
              </w:rPr>
            </w:pPr>
            <w:r w:rsidRPr="00FA09E1">
              <w:rPr>
                <w:sz w:val="20"/>
                <w:lang w:val="fr-FR"/>
              </w:rPr>
              <w:t>96</w:t>
            </w:r>
            <w:r w:rsidR="0016739C">
              <w:rPr>
                <w:sz w:val="20"/>
                <w:lang w:val="fr-FR"/>
              </w:rPr>
              <w:t> </w:t>
            </w:r>
            <w:r w:rsidRPr="00FA09E1">
              <w:rPr>
                <w:sz w:val="20"/>
                <w:lang w:val="fr-FR"/>
              </w:rPr>
              <w:t>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27A0525A" w14:textId="77777777" w:rsidR="00CE3B6A" w:rsidRPr="00FA09E1" w:rsidRDefault="00CE3B6A" w:rsidP="00263E84">
            <w:pPr>
              <w:jc w:val="right"/>
              <w:outlineLvl w:val="0"/>
              <w:rPr>
                <w:sz w:val="20"/>
                <w:szCs w:val="20"/>
                <w:lang w:val="fr-FR"/>
              </w:rPr>
            </w:pPr>
            <w:r w:rsidRPr="00FA09E1">
              <w:rPr>
                <w:sz w:val="20"/>
                <w:lang w:val="fr-FR"/>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C840B2E" w14:textId="77777777" w:rsidR="00CE3B6A" w:rsidRPr="00FA09E1" w:rsidRDefault="00CE3B6A" w:rsidP="00263E84">
            <w:pPr>
              <w:jc w:val="right"/>
              <w:outlineLvl w:val="0"/>
              <w:rPr>
                <w:sz w:val="20"/>
                <w:szCs w:val="20"/>
                <w:highlight w:val="yellow"/>
                <w:lang w:val="fr-FR"/>
              </w:rPr>
            </w:pPr>
            <w:r w:rsidRPr="00FA09E1">
              <w:rPr>
                <w:sz w:val="20"/>
                <w:lang w:val="fr-FR"/>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00ADBE4E" w14:textId="77777777" w:rsidR="00CE3B6A" w:rsidRPr="00FA09E1" w:rsidRDefault="00CE3B6A" w:rsidP="00263E84">
            <w:pPr>
              <w:jc w:val="right"/>
              <w:outlineLvl w:val="0"/>
              <w:rPr>
                <w:sz w:val="20"/>
                <w:szCs w:val="20"/>
                <w:lang w:val="fr-FR"/>
              </w:rPr>
            </w:pPr>
            <w:r w:rsidRPr="00FA09E1">
              <w:rPr>
                <w:sz w:val="20"/>
                <w:lang w:val="fr-FR"/>
              </w:rPr>
              <w:t>0</w:t>
            </w:r>
          </w:p>
        </w:tc>
      </w:tr>
      <w:tr w:rsidR="00CE3B6A" w:rsidRPr="00FA09E1" w14:paraId="7E21E94C" w14:textId="77777777" w:rsidTr="00263E84">
        <w:tc>
          <w:tcPr>
            <w:tcW w:w="747" w:type="pct"/>
          </w:tcPr>
          <w:p w14:paraId="1F229C7E" w14:textId="77777777" w:rsidR="00CE3B6A" w:rsidRPr="00FA09E1" w:rsidRDefault="00CE3B6A" w:rsidP="00263E84">
            <w:pPr>
              <w:jc w:val="left"/>
              <w:outlineLvl w:val="0"/>
              <w:rPr>
                <w:b/>
                <w:sz w:val="20"/>
                <w:szCs w:val="20"/>
                <w:lang w:val="fr-FR"/>
              </w:rPr>
            </w:pPr>
            <w:r w:rsidRPr="00FA09E1">
              <w:rPr>
                <w:b/>
                <w:sz w:val="20"/>
                <w:lang w:val="fr-FR"/>
              </w:rPr>
              <w:t>Total</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0DDA44E3" w14:textId="2AFB1209" w:rsidR="00CE3B6A" w:rsidRPr="00FA09E1" w:rsidRDefault="00CE3B6A" w:rsidP="00263E84">
            <w:pPr>
              <w:jc w:val="right"/>
              <w:outlineLvl w:val="0"/>
              <w:rPr>
                <w:b/>
                <w:sz w:val="20"/>
                <w:szCs w:val="20"/>
                <w:lang w:val="fr-FR"/>
              </w:rPr>
            </w:pPr>
            <w:r w:rsidRPr="00FA09E1">
              <w:rPr>
                <w:b/>
                <w:sz w:val="20"/>
                <w:lang w:val="fr-FR"/>
              </w:rPr>
              <w:t>358</w:t>
            </w:r>
            <w:r w:rsidR="0016739C">
              <w:rPr>
                <w:b/>
                <w:sz w:val="20"/>
                <w:lang w:val="fr-FR"/>
              </w:rPr>
              <w:t> </w:t>
            </w:r>
            <w:r w:rsidRPr="00FA09E1">
              <w:rPr>
                <w:b/>
                <w:sz w:val="20"/>
                <w:lang w:val="fr-FR"/>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09916FA7" w14:textId="77777777" w:rsidR="00CE3B6A" w:rsidRPr="00FA09E1" w:rsidRDefault="00CE3B6A" w:rsidP="00263E84">
            <w:pPr>
              <w:jc w:val="right"/>
              <w:outlineLvl w:val="0"/>
              <w:rPr>
                <w:b/>
                <w:sz w:val="20"/>
                <w:szCs w:val="20"/>
                <w:lang w:val="fr-FR"/>
              </w:rPr>
            </w:pPr>
            <w:r w:rsidRPr="00FA09E1">
              <w:rPr>
                <w:b/>
                <w:sz w:val="20"/>
                <w:lang w:val="fr-FR"/>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2B7517D3" w14:textId="77777777" w:rsidR="00CE3B6A" w:rsidRPr="00FA09E1" w:rsidRDefault="00CE3B6A" w:rsidP="00263E84">
            <w:pPr>
              <w:jc w:val="right"/>
              <w:outlineLvl w:val="0"/>
              <w:rPr>
                <w:b/>
                <w:sz w:val="20"/>
                <w:szCs w:val="20"/>
                <w:lang w:val="fr-FR"/>
              </w:rPr>
            </w:pPr>
            <w:r w:rsidRPr="00FA09E1">
              <w:rPr>
                <w:b/>
                <w:sz w:val="20"/>
                <w:lang w:val="fr-FR"/>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461FB3AF" w14:textId="11D26865" w:rsidR="00CE3B6A" w:rsidRPr="00FA09E1" w:rsidRDefault="00CE3B6A" w:rsidP="00263E84">
            <w:pPr>
              <w:jc w:val="right"/>
              <w:outlineLvl w:val="0"/>
              <w:rPr>
                <w:b/>
                <w:sz w:val="20"/>
                <w:szCs w:val="20"/>
                <w:highlight w:val="yellow"/>
                <w:lang w:val="fr-FR"/>
              </w:rPr>
            </w:pPr>
            <w:r w:rsidRPr="00FA09E1">
              <w:rPr>
                <w:b/>
                <w:sz w:val="20"/>
                <w:lang w:val="fr-FR"/>
              </w:rPr>
              <w:t>370</w:t>
            </w:r>
            <w:r w:rsidR="0016739C">
              <w:rPr>
                <w:b/>
                <w:sz w:val="20"/>
                <w:lang w:val="fr-FR"/>
              </w:rPr>
              <w:t> </w:t>
            </w:r>
            <w:r w:rsidRPr="00FA09E1">
              <w:rPr>
                <w:b/>
                <w:sz w:val="20"/>
                <w:lang w:val="fr-FR"/>
              </w:rPr>
              <w:t>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93D2158" w14:textId="77777777" w:rsidR="00CE3B6A" w:rsidRPr="00FA09E1" w:rsidRDefault="00CE3B6A" w:rsidP="00263E84">
            <w:pPr>
              <w:jc w:val="right"/>
              <w:outlineLvl w:val="0"/>
              <w:rPr>
                <w:b/>
                <w:sz w:val="20"/>
                <w:szCs w:val="20"/>
                <w:lang w:val="fr-FR"/>
              </w:rPr>
            </w:pPr>
            <w:r w:rsidRPr="00FA09E1">
              <w:rPr>
                <w:b/>
                <w:sz w:val="20"/>
                <w:lang w:val="fr-FR"/>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49350A2E" w14:textId="77777777" w:rsidR="00CE3B6A" w:rsidRPr="00FA09E1" w:rsidRDefault="00CE3B6A" w:rsidP="00263E84">
            <w:pPr>
              <w:jc w:val="right"/>
              <w:outlineLvl w:val="0"/>
              <w:rPr>
                <w:b/>
                <w:sz w:val="20"/>
                <w:szCs w:val="20"/>
                <w:lang w:val="fr-FR"/>
              </w:rPr>
            </w:pPr>
            <w:r w:rsidRPr="00FA09E1">
              <w:rPr>
                <w:b/>
                <w:sz w:val="20"/>
                <w:lang w:val="fr-FR"/>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12D45F0E" w14:textId="0231F1D5" w:rsidR="00CE3B6A" w:rsidRPr="00FA09E1" w:rsidRDefault="00CE3B6A" w:rsidP="00263E84">
            <w:pPr>
              <w:jc w:val="right"/>
              <w:outlineLvl w:val="0"/>
              <w:rPr>
                <w:b/>
                <w:sz w:val="20"/>
                <w:szCs w:val="20"/>
                <w:lang w:val="fr-FR"/>
              </w:rPr>
            </w:pPr>
            <w:r w:rsidRPr="00FA09E1">
              <w:rPr>
                <w:b/>
                <w:sz w:val="20"/>
                <w:lang w:val="fr-FR"/>
              </w:rPr>
              <w:t>281</w:t>
            </w:r>
            <w:r w:rsidR="0016739C">
              <w:rPr>
                <w:b/>
                <w:sz w:val="20"/>
                <w:lang w:val="fr-FR"/>
              </w:rPr>
              <w:t> </w:t>
            </w:r>
            <w:r w:rsidRPr="00FA09E1">
              <w:rPr>
                <w:b/>
                <w:sz w:val="20"/>
                <w:lang w:val="fr-FR"/>
              </w:rPr>
              <w:t>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784F557A" w14:textId="77777777" w:rsidR="00CE3B6A" w:rsidRPr="00FA09E1" w:rsidRDefault="00CE3B6A" w:rsidP="00263E84">
            <w:pPr>
              <w:jc w:val="right"/>
              <w:outlineLvl w:val="0"/>
              <w:rPr>
                <w:b/>
                <w:sz w:val="20"/>
                <w:szCs w:val="20"/>
                <w:lang w:val="fr-FR"/>
              </w:rPr>
            </w:pPr>
            <w:r w:rsidRPr="00FA09E1">
              <w:rPr>
                <w:b/>
                <w:sz w:val="20"/>
                <w:lang w:val="fr-FR"/>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68F2EC5" w14:textId="77777777" w:rsidR="00CE3B6A" w:rsidRPr="00FA09E1" w:rsidRDefault="00CE3B6A" w:rsidP="00263E84">
            <w:pPr>
              <w:jc w:val="right"/>
              <w:outlineLvl w:val="0"/>
              <w:rPr>
                <w:b/>
                <w:sz w:val="20"/>
                <w:szCs w:val="20"/>
                <w:lang w:val="fr-FR"/>
              </w:rPr>
            </w:pPr>
            <w:r w:rsidRPr="00FA09E1">
              <w:rPr>
                <w:b/>
                <w:sz w:val="20"/>
                <w:lang w:val="fr-FR"/>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0E020261" w14:textId="016D3D10" w:rsidR="00CE3B6A" w:rsidRPr="00FA09E1" w:rsidRDefault="00CE3B6A" w:rsidP="00263E84">
            <w:pPr>
              <w:jc w:val="right"/>
              <w:outlineLvl w:val="0"/>
              <w:rPr>
                <w:b/>
                <w:sz w:val="20"/>
                <w:szCs w:val="20"/>
                <w:lang w:val="fr-FR"/>
              </w:rPr>
            </w:pPr>
            <w:r w:rsidRPr="00FA09E1">
              <w:rPr>
                <w:b/>
                <w:sz w:val="20"/>
                <w:lang w:val="fr-FR"/>
              </w:rPr>
              <w:t>115</w:t>
            </w:r>
            <w:r w:rsidR="0016739C">
              <w:rPr>
                <w:b/>
                <w:sz w:val="20"/>
                <w:lang w:val="fr-FR"/>
              </w:rPr>
              <w:t> </w:t>
            </w:r>
            <w:r w:rsidRPr="00FA09E1">
              <w:rPr>
                <w:b/>
                <w:sz w:val="20"/>
                <w:lang w:val="fr-FR"/>
              </w:rPr>
              <w:t>000</w:t>
            </w:r>
          </w:p>
        </w:tc>
      </w:tr>
    </w:tbl>
    <w:p w14:paraId="7600134C" w14:textId="77777777" w:rsidR="00CE3B6A" w:rsidRPr="00FA09E1" w:rsidRDefault="00CE3B6A" w:rsidP="00526434">
      <w:pPr>
        <w:pStyle w:val="Heading1"/>
        <w:numPr>
          <w:ilvl w:val="0"/>
          <w:numId w:val="0"/>
        </w:numPr>
        <w:rPr>
          <w:lang w:val="fr-FR"/>
        </w:rPr>
      </w:pPr>
    </w:p>
    <w:p w14:paraId="7BF15333" w14:textId="2C7855A2" w:rsidR="00CE3B6A" w:rsidRPr="00FA09E1" w:rsidRDefault="00CE3B6A" w:rsidP="00526434">
      <w:pPr>
        <w:pStyle w:val="Heading1"/>
        <w:rPr>
          <w:lang w:val="fr-FR"/>
        </w:rPr>
      </w:pPr>
      <w:r w:rsidRPr="00FA09E1">
        <w:rPr>
          <w:lang w:val="fr-FR"/>
        </w:rPr>
        <w:lastRenderedPageBreak/>
        <w:t>Après révision de la distribution des tranches, la première tranche a été ajustée comme suit</w:t>
      </w:r>
      <w:r w:rsidR="0016739C">
        <w:rPr>
          <w:lang w:val="fr-FR"/>
        </w:rPr>
        <w:t> </w:t>
      </w:r>
      <w:r w:rsidRPr="00FA09E1">
        <w:rPr>
          <w:lang w:val="fr-FR"/>
        </w:rPr>
        <w:t>: renforcement des contrôles et mise en vigueur des réglementations et autres politiques relatives aux SAO (50</w:t>
      </w:r>
      <w:r w:rsidR="0016739C">
        <w:rPr>
          <w:lang w:val="fr-FR"/>
        </w:rPr>
        <w:t> </w:t>
      </w:r>
      <w:r w:rsidRPr="00FA09E1">
        <w:rPr>
          <w:lang w:val="fr-FR"/>
        </w:rPr>
        <w:t>000</w:t>
      </w:r>
      <w:r w:rsidR="0016739C">
        <w:rPr>
          <w:lang w:val="fr-FR"/>
        </w:rPr>
        <w:t> </w:t>
      </w:r>
      <w:r w:rsidRPr="00FA09E1">
        <w:rPr>
          <w:lang w:val="fr-FR"/>
        </w:rPr>
        <w:t>$ US)</w:t>
      </w:r>
      <w:r w:rsidR="0016739C">
        <w:rPr>
          <w:lang w:val="fr-FR"/>
        </w:rPr>
        <w:t> </w:t>
      </w:r>
      <w:r w:rsidRPr="00FA09E1">
        <w:rPr>
          <w:lang w:val="fr-FR"/>
        </w:rPr>
        <w:t xml:space="preserve">; renforcement des capacités des techniciens de réfrigération et climatisation et établissement d’un </w:t>
      </w:r>
      <w:r w:rsidR="00B32DBB">
        <w:rPr>
          <w:lang w:val="fr-FR"/>
        </w:rPr>
        <w:t xml:space="preserve">programme </w:t>
      </w:r>
      <w:r w:rsidRPr="00FA09E1">
        <w:rPr>
          <w:lang w:val="fr-FR"/>
        </w:rPr>
        <w:t>de certification (125</w:t>
      </w:r>
      <w:r w:rsidR="0016739C">
        <w:rPr>
          <w:lang w:val="fr-FR"/>
        </w:rPr>
        <w:t> </w:t>
      </w:r>
      <w:r w:rsidRPr="00FA09E1">
        <w:rPr>
          <w:lang w:val="fr-FR"/>
        </w:rPr>
        <w:t>000</w:t>
      </w:r>
      <w:r w:rsidR="0016739C">
        <w:rPr>
          <w:lang w:val="fr-FR"/>
        </w:rPr>
        <w:t> </w:t>
      </w:r>
      <w:r w:rsidRPr="00FA09E1">
        <w:rPr>
          <w:lang w:val="fr-FR"/>
        </w:rPr>
        <w:t>$ US), soutien à l’industrie et aux instituts de formation technique en fournissant des équipements et des kits d’outillage d’entretien, établissement de deux centres de récupération et de régénération (218</w:t>
      </w:r>
      <w:r w:rsidR="0016739C">
        <w:rPr>
          <w:lang w:val="fr-FR"/>
        </w:rPr>
        <w:t> </w:t>
      </w:r>
      <w:r w:rsidRPr="00FA09E1">
        <w:rPr>
          <w:lang w:val="fr-FR"/>
        </w:rPr>
        <w:t>000</w:t>
      </w:r>
      <w:r w:rsidR="0016739C">
        <w:rPr>
          <w:lang w:val="fr-FR"/>
        </w:rPr>
        <w:t> </w:t>
      </w:r>
      <w:r w:rsidRPr="00FA09E1">
        <w:rPr>
          <w:lang w:val="fr-FR"/>
        </w:rPr>
        <w:t>$ US) et supervision du projet (10</w:t>
      </w:r>
      <w:r w:rsidR="0016739C">
        <w:rPr>
          <w:lang w:val="fr-FR"/>
        </w:rPr>
        <w:t> </w:t>
      </w:r>
      <w:r w:rsidRPr="00FA09E1">
        <w:rPr>
          <w:lang w:val="fr-FR"/>
        </w:rPr>
        <w:t>000</w:t>
      </w:r>
      <w:r w:rsidR="0016739C">
        <w:rPr>
          <w:lang w:val="fr-FR"/>
        </w:rPr>
        <w:t> </w:t>
      </w:r>
      <w:r w:rsidRPr="00FA09E1">
        <w:rPr>
          <w:lang w:val="fr-FR"/>
        </w:rPr>
        <w:t>$ US).</w:t>
      </w:r>
    </w:p>
    <w:p w14:paraId="7411D0D2" w14:textId="4C0141EE" w:rsidR="00CE3B6A" w:rsidRPr="00FA09E1" w:rsidRDefault="00CE3B6A" w:rsidP="00526434">
      <w:pPr>
        <w:pStyle w:val="Heading1"/>
        <w:rPr>
          <w:lang w:val="fr-FR"/>
        </w:rPr>
      </w:pPr>
      <w:r w:rsidRPr="00FA09E1">
        <w:rPr>
          <w:lang w:val="fr-FR"/>
        </w:rPr>
        <w:t>Compte tenu de la révision du financement alloué à la première tranche, le PNUE et le PNUD espère</w:t>
      </w:r>
      <w:r w:rsidR="00C36C41">
        <w:rPr>
          <w:lang w:val="fr-FR"/>
        </w:rPr>
        <w:t>nt</w:t>
      </w:r>
      <w:r w:rsidRPr="00FA09E1">
        <w:rPr>
          <w:lang w:val="fr-FR"/>
        </w:rPr>
        <w:t xml:space="preserve"> atteindre les objectifs spécifiques suivants dans chacune des composantes principales de la phase</w:t>
      </w:r>
      <w:r w:rsidR="0016739C">
        <w:rPr>
          <w:lang w:val="fr-FR"/>
        </w:rPr>
        <w:t> </w:t>
      </w:r>
      <w:r w:rsidRPr="00FA09E1">
        <w:rPr>
          <w:lang w:val="fr-FR"/>
        </w:rPr>
        <w:t>II</w:t>
      </w:r>
      <w:r w:rsidR="0016739C">
        <w:rPr>
          <w:lang w:val="fr-FR"/>
        </w:rPr>
        <w:t> </w:t>
      </w:r>
      <w:r w:rsidRPr="00FA09E1">
        <w:rPr>
          <w:lang w:val="fr-FR"/>
        </w:rPr>
        <w:t xml:space="preserve">: formation </w:t>
      </w:r>
      <w:r w:rsidR="007337FB">
        <w:rPr>
          <w:lang w:val="fr-FR"/>
        </w:rPr>
        <w:t>de 1</w:t>
      </w:r>
      <w:r w:rsidRPr="00FA09E1">
        <w:rPr>
          <w:lang w:val="fr-FR"/>
        </w:rPr>
        <w:t>25</w:t>
      </w:r>
      <w:r w:rsidR="0016739C">
        <w:rPr>
          <w:lang w:val="fr-FR"/>
        </w:rPr>
        <w:t> </w:t>
      </w:r>
      <w:r w:rsidRPr="00FA09E1">
        <w:rPr>
          <w:lang w:val="fr-FR"/>
        </w:rPr>
        <w:t>agents des douanes et des forces de l’ordre</w:t>
      </w:r>
      <w:r w:rsidR="0016739C">
        <w:rPr>
          <w:lang w:val="fr-FR"/>
        </w:rPr>
        <w:t> </w:t>
      </w:r>
      <w:r w:rsidRPr="00FA09E1">
        <w:rPr>
          <w:lang w:val="fr-FR"/>
        </w:rPr>
        <w:t>; révision de la réglementation en vigueur</w:t>
      </w:r>
      <w:r w:rsidR="0016739C">
        <w:rPr>
          <w:lang w:val="fr-FR"/>
        </w:rPr>
        <w:t> </w:t>
      </w:r>
      <w:r w:rsidRPr="00FA09E1">
        <w:rPr>
          <w:lang w:val="fr-FR"/>
        </w:rPr>
        <w:t xml:space="preserve">; mise en place d’un </w:t>
      </w:r>
      <w:r w:rsidR="002D6AA3">
        <w:rPr>
          <w:lang w:val="fr-FR"/>
        </w:rPr>
        <w:t>programme</w:t>
      </w:r>
      <w:r w:rsidRPr="00FA09E1">
        <w:rPr>
          <w:lang w:val="fr-FR"/>
        </w:rPr>
        <w:t xml:space="preserve"> de certification des techniciens d’ici fin</w:t>
      </w:r>
      <w:r w:rsidR="0016739C">
        <w:rPr>
          <w:lang w:val="fr-FR"/>
        </w:rPr>
        <w:t> </w:t>
      </w:r>
      <w:r w:rsidRPr="00FA09E1">
        <w:rPr>
          <w:lang w:val="fr-FR"/>
        </w:rPr>
        <w:t>2023 et certification d</w:t>
      </w:r>
      <w:r w:rsidR="002C0E52">
        <w:rPr>
          <w:lang w:val="fr-FR"/>
        </w:rPr>
        <w:t>e</w:t>
      </w:r>
      <w:r w:rsidRPr="00FA09E1">
        <w:rPr>
          <w:lang w:val="fr-FR"/>
        </w:rPr>
        <w:t>s 125</w:t>
      </w:r>
      <w:r w:rsidR="0016739C">
        <w:rPr>
          <w:lang w:val="fr-FR"/>
        </w:rPr>
        <w:t> </w:t>
      </w:r>
      <w:r w:rsidRPr="00FA09E1">
        <w:rPr>
          <w:lang w:val="fr-FR"/>
        </w:rPr>
        <w:t>premier</w:t>
      </w:r>
      <w:r w:rsidR="00A14916">
        <w:rPr>
          <w:lang w:val="fr-FR"/>
        </w:rPr>
        <w:t>s</w:t>
      </w:r>
      <w:r w:rsidRPr="00FA09E1">
        <w:rPr>
          <w:lang w:val="fr-FR"/>
        </w:rPr>
        <w:t xml:space="preserve"> technicien</w:t>
      </w:r>
      <w:r w:rsidR="00A14916">
        <w:rPr>
          <w:lang w:val="fr-FR"/>
        </w:rPr>
        <w:t>s</w:t>
      </w:r>
      <w:r w:rsidR="0016739C">
        <w:rPr>
          <w:lang w:val="fr-FR"/>
        </w:rPr>
        <w:t> </w:t>
      </w:r>
      <w:r w:rsidRPr="00FA09E1">
        <w:rPr>
          <w:lang w:val="fr-FR"/>
        </w:rPr>
        <w:t>; formation de 525</w:t>
      </w:r>
      <w:r w:rsidR="0016739C">
        <w:rPr>
          <w:lang w:val="fr-FR"/>
        </w:rPr>
        <w:t> </w:t>
      </w:r>
      <w:r w:rsidRPr="00FA09E1">
        <w:rPr>
          <w:lang w:val="fr-FR"/>
        </w:rPr>
        <w:t>techniciens</w:t>
      </w:r>
      <w:r w:rsidR="0016739C">
        <w:rPr>
          <w:lang w:val="fr-FR"/>
        </w:rPr>
        <w:t> </w:t>
      </w:r>
      <w:r w:rsidRPr="00FA09E1">
        <w:rPr>
          <w:lang w:val="fr-FR"/>
        </w:rPr>
        <w:t>; fourniture et distribution d’outils et d’équipements au</w:t>
      </w:r>
      <w:r w:rsidR="00022BE3">
        <w:rPr>
          <w:lang w:val="fr-FR"/>
        </w:rPr>
        <w:t>x</w:t>
      </w:r>
      <w:r w:rsidRPr="00FA09E1">
        <w:rPr>
          <w:lang w:val="fr-FR"/>
        </w:rPr>
        <w:t xml:space="preserve"> centre</w:t>
      </w:r>
      <w:r w:rsidR="00022BE3">
        <w:rPr>
          <w:lang w:val="fr-FR"/>
        </w:rPr>
        <w:t>s</w:t>
      </w:r>
      <w:r w:rsidRPr="00FA09E1">
        <w:rPr>
          <w:lang w:val="fr-FR"/>
        </w:rPr>
        <w:t xml:space="preserve"> de formation et finalisation d’une étude de faisabilité</w:t>
      </w:r>
      <w:r w:rsidR="00F02105">
        <w:rPr>
          <w:lang w:val="fr-FR"/>
        </w:rPr>
        <w:t xml:space="preserve"> concernant</w:t>
      </w:r>
      <w:r w:rsidRPr="00FA09E1">
        <w:rPr>
          <w:lang w:val="fr-FR"/>
        </w:rPr>
        <w:t xml:space="preserve"> l’établissement des centres de régénération.</w:t>
      </w:r>
    </w:p>
    <w:p w14:paraId="6A850DE2" w14:textId="1BBB3507" w:rsidR="00CE3B6A" w:rsidRPr="00FA09E1" w:rsidRDefault="00CE3B6A" w:rsidP="00526434">
      <w:pPr>
        <w:keepNext/>
        <w:keepLines/>
        <w:widowControl w:val="0"/>
        <w:spacing w:after="240"/>
        <w:rPr>
          <w:u w:val="single"/>
          <w:lang w:val="fr-FR"/>
        </w:rPr>
      </w:pPr>
      <w:r w:rsidRPr="00FA09E1">
        <w:rPr>
          <w:u w:val="single"/>
          <w:lang w:val="fr-FR"/>
        </w:rPr>
        <w:t>Conditions de mise en œuvre de la phase</w:t>
      </w:r>
      <w:r w:rsidR="0016739C">
        <w:rPr>
          <w:u w:val="single"/>
          <w:lang w:val="fr-FR"/>
        </w:rPr>
        <w:t> </w:t>
      </w:r>
      <w:r w:rsidRPr="00FA09E1">
        <w:rPr>
          <w:u w:val="single"/>
          <w:lang w:val="fr-FR"/>
        </w:rPr>
        <w:t>II</w:t>
      </w:r>
    </w:p>
    <w:p w14:paraId="7F5FE5CC" w14:textId="13F4B3F7" w:rsidR="00CE3B6A" w:rsidRPr="00FA09E1" w:rsidRDefault="00CE3B6A" w:rsidP="00526434">
      <w:pPr>
        <w:pStyle w:val="Heading1"/>
        <w:keepNext/>
        <w:keepLines/>
        <w:widowControl w:val="0"/>
        <w:rPr>
          <w:lang w:val="fr-FR"/>
        </w:rPr>
      </w:pPr>
      <w:r w:rsidRPr="00FA09E1">
        <w:rPr>
          <w:lang w:val="fr-FR"/>
        </w:rPr>
        <w:t xml:space="preserve">Le </w:t>
      </w:r>
      <w:r w:rsidR="00802B7D">
        <w:rPr>
          <w:lang w:val="fr-FR"/>
        </w:rPr>
        <w:t>Secrétariat</w:t>
      </w:r>
      <w:r w:rsidRPr="00FA09E1">
        <w:rPr>
          <w:lang w:val="fr-FR"/>
        </w:rPr>
        <w:t xml:space="preserve"> et les agences d’exécution ont discuté les conditions d’initiation rapide et de mise en œuvre de la phase</w:t>
      </w:r>
      <w:r w:rsidR="0016739C">
        <w:rPr>
          <w:lang w:val="fr-FR"/>
        </w:rPr>
        <w:t> </w:t>
      </w:r>
      <w:r w:rsidRPr="00FA09E1">
        <w:rPr>
          <w:lang w:val="fr-FR"/>
        </w:rPr>
        <w:t>II</w:t>
      </w:r>
      <w:r w:rsidR="000337E5">
        <w:rPr>
          <w:lang w:val="fr-FR"/>
        </w:rPr>
        <w:t xml:space="preserve"> compte tenu</w:t>
      </w:r>
      <w:r w:rsidRPr="00FA09E1">
        <w:rPr>
          <w:lang w:val="fr-FR"/>
        </w:rPr>
        <w:t xml:space="preserve"> des retards antérieurs dans l’implémentation de la phase I et de la situation actuelle causée par l’épidémie de COVID-19. Le PNUE a expliqué que les problèmes ayant affecté la mise en œuvre par le passé étaient liés à des </w:t>
      </w:r>
      <w:r w:rsidR="003E1A40">
        <w:rPr>
          <w:lang w:val="fr-FR"/>
        </w:rPr>
        <w:t>changements au sein du gouvernement et</w:t>
      </w:r>
      <w:r w:rsidRPr="00FA09E1">
        <w:rPr>
          <w:lang w:val="fr-FR"/>
        </w:rPr>
        <w:t xml:space="preserve"> de l’UNO. Bien que ces problèmes échappent au contrôle du projet, le PNUE a informé le </w:t>
      </w:r>
      <w:r w:rsidR="00802B7D">
        <w:rPr>
          <w:lang w:val="fr-FR"/>
        </w:rPr>
        <w:t>Secrétariat</w:t>
      </w:r>
      <w:r w:rsidRPr="00FA09E1">
        <w:rPr>
          <w:lang w:val="fr-FR"/>
        </w:rPr>
        <w:t xml:space="preserve"> qu’il </w:t>
      </w:r>
      <w:r w:rsidR="00EF4DA2" w:rsidRPr="00FA09E1">
        <w:rPr>
          <w:lang w:val="fr-FR"/>
        </w:rPr>
        <w:t>travaille</w:t>
      </w:r>
      <w:r w:rsidRPr="00FA09E1">
        <w:rPr>
          <w:lang w:val="fr-FR"/>
        </w:rPr>
        <w:t xml:space="preserve"> avec le gouvernement pour assurer la continuité au sein de l’UNO pour éviter des retards à l’avenir.</w:t>
      </w:r>
    </w:p>
    <w:p w14:paraId="1CFFCE8E" w14:textId="674B1649" w:rsidR="00CE3B6A" w:rsidRPr="00FA09E1" w:rsidRDefault="00CE3B6A" w:rsidP="00526434">
      <w:pPr>
        <w:pStyle w:val="Heading1"/>
        <w:rPr>
          <w:lang w:val="fr-FR"/>
        </w:rPr>
      </w:pPr>
      <w:r w:rsidRPr="00FA09E1">
        <w:rPr>
          <w:lang w:val="fr-FR"/>
        </w:rPr>
        <w:t xml:space="preserve">Grâce au retour d’expérience concernant les mesures prises par les agences d’exécution pour faciliter la mise en œuvre des projets en toute sécurité durant l’épidémie de COVID-19, le PNUE a informé le </w:t>
      </w:r>
      <w:r w:rsidR="00802B7D">
        <w:rPr>
          <w:lang w:val="fr-FR"/>
        </w:rPr>
        <w:t>Secrétariat</w:t>
      </w:r>
      <w:r w:rsidRPr="00FA09E1">
        <w:rPr>
          <w:lang w:val="fr-FR"/>
        </w:rPr>
        <w:t xml:space="preserve"> que les missions ont été minimisées et que les parties prenantes ont été encouragées à suivre les politiques et recommandations gouvernementales. Des activités telles que les rapports de vérification ont été réalisé</w:t>
      </w:r>
      <w:r w:rsidR="002C2D8A">
        <w:rPr>
          <w:lang w:val="fr-FR"/>
        </w:rPr>
        <w:t>e</w:t>
      </w:r>
      <w:r w:rsidRPr="00FA09E1">
        <w:rPr>
          <w:lang w:val="fr-FR"/>
        </w:rPr>
        <w:t xml:space="preserve">s à distance et le PNUD a simplifié les processus de fourniture d’équipements grâce </w:t>
      </w:r>
      <w:r w:rsidR="0016739C">
        <w:rPr>
          <w:lang w:val="fr-FR"/>
        </w:rPr>
        <w:t>à</w:t>
      </w:r>
      <w:r w:rsidRPr="00FA09E1">
        <w:rPr>
          <w:lang w:val="fr-FR"/>
        </w:rPr>
        <w:t xml:space="preserve"> des accords à long terme avec les fournisseurs d’équipements de réfrigération. L’UNO et le bureau national du PNUD on</w:t>
      </w:r>
      <w:r w:rsidR="004942C8">
        <w:rPr>
          <w:lang w:val="fr-FR"/>
        </w:rPr>
        <w:t>t</w:t>
      </w:r>
      <w:r w:rsidRPr="00FA09E1">
        <w:rPr>
          <w:lang w:val="fr-FR"/>
        </w:rPr>
        <w:t xml:space="preserve"> recourt à ce processus accéléré pour soutenir la mise en œuvre. Le gouvernement et les agences d’exécution considèrent que les activités proposées et leurs calendriers respectifs peuvent être mis en œuvre malgré les contraintes </w:t>
      </w:r>
      <w:r w:rsidR="0086128C">
        <w:rPr>
          <w:lang w:val="fr-FR"/>
        </w:rPr>
        <w:t xml:space="preserve">de mise en œuvre </w:t>
      </w:r>
      <w:r w:rsidRPr="00FA09E1">
        <w:rPr>
          <w:lang w:val="fr-FR"/>
        </w:rPr>
        <w:t>dues à l’épidémie. Les seules modifications prévues dans la mise en œuvre sont des retards et un plus petit nombre de participants aux ateliers durant le</w:t>
      </w:r>
      <w:r w:rsidR="00834BE1">
        <w:rPr>
          <w:lang w:val="fr-FR"/>
        </w:rPr>
        <w:t xml:space="preserve"> démarrage</w:t>
      </w:r>
      <w:r w:rsidRPr="00FA09E1">
        <w:rPr>
          <w:lang w:val="fr-FR"/>
        </w:rPr>
        <w:t xml:space="preserve"> de la phase</w:t>
      </w:r>
      <w:r w:rsidR="0016739C">
        <w:rPr>
          <w:lang w:val="fr-FR"/>
        </w:rPr>
        <w:t> </w:t>
      </w:r>
      <w:r w:rsidRPr="00FA09E1">
        <w:rPr>
          <w:lang w:val="fr-FR"/>
        </w:rPr>
        <w:t xml:space="preserve">II. </w:t>
      </w:r>
    </w:p>
    <w:p w14:paraId="1CA3D26A" w14:textId="77777777" w:rsidR="00CE3B6A" w:rsidRPr="00FA09E1" w:rsidRDefault="00CE3B6A" w:rsidP="00526434">
      <w:pPr>
        <w:keepNext/>
        <w:spacing w:after="240"/>
        <w:rPr>
          <w:u w:val="single"/>
          <w:lang w:val="fr-FR"/>
        </w:rPr>
      </w:pPr>
      <w:r w:rsidRPr="00FA09E1">
        <w:rPr>
          <w:u w:val="single"/>
          <w:lang w:val="fr-FR"/>
        </w:rPr>
        <w:t>Incidence sur le climat</w:t>
      </w:r>
    </w:p>
    <w:p w14:paraId="53CBE228" w14:textId="1254C324" w:rsidR="00CE3B6A" w:rsidRPr="00FA09E1" w:rsidRDefault="00CE3B6A" w:rsidP="00526434">
      <w:pPr>
        <w:pStyle w:val="Heading1"/>
        <w:widowControl w:val="0"/>
        <w:rPr>
          <w:b/>
          <w:lang w:val="fr-FR"/>
        </w:rPr>
      </w:pPr>
      <w:r w:rsidRPr="00FA09E1">
        <w:rPr>
          <w:lang w:val="fr-FR"/>
        </w:rPr>
        <w:t>Les activités proposées dans le secteur de l’entretien</w:t>
      </w:r>
      <w:r w:rsidR="00AC7EED">
        <w:rPr>
          <w:lang w:val="fr-FR"/>
        </w:rPr>
        <w:t>,</w:t>
      </w:r>
      <w:r w:rsidRPr="00FA09E1">
        <w:rPr>
          <w:lang w:val="fr-FR"/>
        </w:rPr>
        <w:t xml:space="preserve"> qui incluent un meilleur confinement des frigorigènes grâce à la formation et </w:t>
      </w:r>
      <w:r w:rsidR="00AC7EED">
        <w:rPr>
          <w:lang w:val="fr-FR"/>
        </w:rPr>
        <w:t xml:space="preserve">à </w:t>
      </w:r>
      <w:r w:rsidRPr="00FA09E1">
        <w:rPr>
          <w:lang w:val="fr-FR"/>
        </w:rPr>
        <w:t>la fourniture d’équipements</w:t>
      </w:r>
      <w:r w:rsidR="00AC7EED">
        <w:rPr>
          <w:lang w:val="fr-FR"/>
        </w:rPr>
        <w:t>,</w:t>
      </w:r>
      <w:r w:rsidRPr="00FA09E1">
        <w:rPr>
          <w:lang w:val="fr-FR"/>
        </w:rPr>
        <w:t xml:space="preserve"> réduiront la quantité de HCFC-22 utilis</w:t>
      </w:r>
      <w:r w:rsidR="00AC7EED">
        <w:rPr>
          <w:lang w:val="fr-FR"/>
        </w:rPr>
        <w:t>és</w:t>
      </w:r>
      <w:r w:rsidRPr="00FA09E1">
        <w:rPr>
          <w:lang w:val="fr-FR"/>
        </w:rPr>
        <w:t xml:space="preserve"> dans l’entretien des équipements de réfrigération et de climatisation. Chaque kilogramme de HCFC-22 non émis grâce à de meilleures pratiques de réfrigération permet d’éviter de produire approximativement 1,8</w:t>
      </w:r>
      <w:r w:rsidR="0016739C">
        <w:rPr>
          <w:lang w:val="fr-FR"/>
        </w:rPr>
        <w:t> </w:t>
      </w:r>
      <w:r w:rsidRPr="00FA09E1">
        <w:rPr>
          <w:lang w:val="fr-FR"/>
        </w:rPr>
        <w:t>tonne d’équivalent CO</w:t>
      </w:r>
      <w:r w:rsidRPr="00933391">
        <w:rPr>
          <w:vertAlign w:val="subscript"/>
          <w:lang w:val="fr-FR"/>
        </w:rPr>
        <w:t>2</w:t>
      </w:r>
      <w:r w:rsidRPr="00FA09E1">
        <w:rPr>
          <w:lang w:val="fr-FR"/>
        </w:rPr>
        <w:t>. Un calcul de l’inciden</w:t>
      </w:r>
      <w:r w:rsidR="00ED67FA">
        <w:rPr>
          <w:lang w:val="fr-FR"/>
        </w:rPr>
        <w:t xml:space="preserve">ce </w:t>
      </w:r>
      <w:r w:rsidRPr="00FA09E1">
        <w:rPr>
          <w:lang w:val="fr-FR"/>
        </w:rPr>
        <w:t xml:space="preserve">sur le climat a été fourni dans le PGEH. Les activités prévues par la </w:t>
      </w:r>
      <w:r w:rsidR="0016739C">
        <w:rPr>
          <w:lang w:val="fr-FR"/>
        </w:rPr>
        <w:t>R</w:t>
      </w:r>
      <w:r w:rsidRPr="00FA09E1">
        <w:rPr>
          <w:lang w:val="fr-FR"/>
        </w:rPr>
        <w:t>épublique démocratique du Congo, incluant ses efforts pour promouvoir des alternatives à bas PRG ainsi que la récupération et la réutilisation de frigorigènes, indique</w:t>
      </w:r>
      <w:r w:rsidR="00F030F4">
        <w:rPr>
          <w:lang w:val="fr-FR"/>
        </w:rPr>
        <w:t>nt</w:t>
      </w:r>
      <w:r w:rsidRPr="00FA09E1">
        <w:rPr>
          <w:lang w:val="fr-FR"/>
        </w:rPr>
        <w:t xml:space="preserve"> que la mise en œuvre du PGEH réduira les </w:t>
      </w:r>
      <w:r w:rsidR="005E7CBC">
        <w:rPr>
          <w:lang w:val="fr-FR"/>
        </w:rPr>
        <w:t>é</w:t>
      </w:r>
      <w:r w:rsidRPr="00FA09E1">
        <w:rPr>
          <w:lang w:val="fr-FR"/>
        </w:rPr>
        <w:t xml:space="preserve">missions de frigorigènes dans l’atmosphère, entraînant des effets bénéfiques sur le climat. </w:t>
      </w:r>
    </w:p>
    <w:p w14:paraId="4FAFF478" w14:textId="77777777" w:rsidR="00CE3B6A" w:rsidRPr="00FA09E1" w:rsidRDefault="00CE3B6A" w:rsidP="00526434">
      <w:pPr>
        <w:pStyle w:val="Heading1"/>
        <w:widowControl w:val="0"/>
        <w:numPr>
          <w:ilvl w:val="0"/>
          <w:numId w:val="0"/>
        </w:numPr>
        <w:rPr>
          <w:b/>
          <w:lang w:val="fr-FR"/>
        </w:rPr>
      </w:pPr>
      <w:r w:rsidRPr="00FA09E1">
        <w:rPr>
          <w:b/>
          <w:lang w:val="fr-FR"/>
        </w:rPr>
        <w:t>Cofinancement</w:t>
      </w:r>
    </w:p>
    <w:p w14:paraId="2C427490" w14:textId="21650A0D" w:rsidR="00CE3B6A" w:rsidRPr="00FA09E1" w:rsidRDefault="00CE3B6A" w:rsidP="00526434">
      <w:pPr>
        <w:pStyle w:val="Heading1"/>
        <w:widowControl w:val="0"/>
        <w:rPr>
          <w:lang w:val="fr-FR"/>
        </w:rPr>
      </w:pPr>
      <w:r w:rsidRPr="00FA09E1">
        <w:rPr>
          <w:lang w:val="fr-FR"/>
        </w:rPr>
        <w:t xml:space="preserve">Le gouvernement de la </w:t>
      </w:r>
      <w:r w:rsidR="0016739C">
        <w:rPr>
          <w:lang w:val="fr-FR"/>
        </w:rPr>
        <w:t>R</w:t>
      </w:r>
      <w:r w:rsidRPr="00FA09E1">
        <w:rPr>
          <w:lang w:val="fr-FR"/>
        </w:rPr>
        <w:t>épublique démocratique du Congo fournira une contribution en nature par le biais d’un soutien logistique et en personnel comme demandé durant la mise en œuvre du projet.</w:t>
      </w:r>
    </w:p>
    <w:p w14:paraId="0C7E9168" w14:textId="79A46D5D" w:rsidR="00CE3B6A" w:rsidRPr="00FA09E1" w:rsidRDefault="00CE3B6A" w:rsidP="00526434">
      <w:pPr>
        <w:widowControl w:val="0"/>
        <w:spacing w:after="240"/>
        <w:outlineLvl w:val="0"/>
        <w:rPr>
          <w:b/>
          <w:lang w:val="fr-FR"/>
        </w:rPr>
      </w:pPr>
      <w:r w:rsidRPr="00FA09E1">
        <w:rPr>
          <w:b/>
          <w:lang w:val="fr-FR"/>
        </w:rPr>
        <w:lastRenderedPageBreak/>
        <w:t xml:space="preserve">Projet de </w:t>
      </w:r>
      <w:r w:rsidR="008C3672">
        <w:rPr>
          <w:b/>
          <w:lang w:val="fr-FR"/>
        </w:rPr>
        <w:t>plan d’activités</w:t>
      </w:r>
      <w:r w:rsidR="0016739C">
        <w:rPr>
          <w:b/>
          <w:lang w:val="fr-FR"/>
        </w:rPr>
        <w:t> </w:t>
      </w:r>
      <w:r w:rsidRPr="00FA09E1">
        <w:rPr>
          <w:b/>
          <w:lang w:val="fr-FR"/>
        </w:rPr>
        <w:t xml:space="preserve">2021-2023 du </w:t>
      </w:r>
      <w:r w:rsidR="00802B7D">
        <w:rPr>
          <w:b/>
          <w:lang w:val="fr-FR"/>
        </w:rPr>
        <w:t>Fonds</w:t>
      </w:r>
      <w:r w:rsidRPr="00FA09E1">
        <w:rPr>
          <w:b/>
          <w:lang w:val="fr-FR"/>
        </w:rPr>
        <w:t xml:space="preserve"> Multilatéral </w:t>
      </w:r>
    </w:p>
    <w:p w14:paraId="6E9CF521" w14:textId="067BC477" w:rsidR="00CE3B6A" w:rsidRPr="00FA09E1" w:rsidRDefault="00CE3B6A" w:rsidP="00526434">
      <w:pPr>
        <w:widowControl w:val="0"/>
        <w:numPr>
          <w:ilvl w:val="0"/>
          <w:numId w:val="1"/>
        </w:numPr>
        <w:spacing w:after="240"/>
        <w:outlineLvl w:val="0"/>
        <w:rPr>
          <w:lang w:val="fr-FR"/>
        </w:rPr>
      </w:pPr>
      <w:r w:rsidRPr="00FA09E1">
        <w:rPr>
          <w:lang w:val="fr-FR"/>
        </w:rPr>
        <w:t>Le PNUE et le PNUD demandent 1</w:t>
      </w:r>
      <w:r w:rsidR="0016739C">
        <w:rPr>
          <w:lang w:val="fr-FR"/>
        </w:rPr>
        <w:t> 125 </w:t>
      </w:r>
      <w:r w:rsidRPr="00FA09E1">
        <w:rPr>
          <w:lang w:val="fr-FR"/>
        </w:rPr>
        <w:t>000</w:t>
      </w:r>
      <w:r w:rsidR="0016739C">
        <w:rPr>
          <w:lang w:val="fr-FR"/>
        </w:rPr>
        <w:t> </w:t>
      </w:r>
      <w:r w:rsidRPr="00FA09E1">
        <w:rPr>
          <w:lang w:val="fr-FR"/>
        </w:rPr>
        <w:t>$ US plus les coûts d’appui d’agence, pour la mise en œuvre de la phase</w:t>
      </w:r>
      <w:r w:rsidR="0016739C">
        <w:rPr>
          <w:lang w:val="fr-FR"/>
        </w:rPr>
        <w:t> </w:t>
      </w:r>
      <w:r w:rsidRPr="00FA09E1">
        <w:rPr>
          <w:lang w:val="fr-FR"/>
        </w:rPr>
        <w:t xml:space="preserve">II du PGEH de la </w:t>
      </w:r>
      <w:r w:rsidR="0016739C">
        <w:rPr>
          <w:lang w:val="fr-FR"/>
        </w:rPr>
        <w:t>R</w:t>
      </w:r>
      <w:r w:rsidRPr="00FA09E1">
        <w:rPr>
          <w:lang w:val="fr-FR"/>
        </w:rPr>
        <w:t>épublique démocratique du Congo. L</w:t>
      </w:r>
      <w:r w:rsidR="00515CC8">
        <w:rPr>
          <w:lang w:val="fr-FR"/>
        </w:rPr>
        <w:t xml:space="preserve">e montant </w:t>
      </w:r>
      <w:r w:rsidRPr="00FA09E1">
        <w:rPr>
          <w:lang w:val="fr-FR"/>
        </w:rPr>
        <w:t>total demandé s’élevant à 390</w:t>
      </w:r>
      <w:r w:rsidR="0016739C">
        <w:rPr>
          <w:lang w:val="fr-FR"/>
        </w:rPr>
        <w:t> </w:t>
      </w:r>
      <w:r w:rsidRPr="00FA09E1">
        <w:rPr>
          <w:lang w:val="fr-FR"/>
        </w:rPr>
        <w:t>993</w:t>
      </w:r>
      <w:r w:rsidR="0016739C">
        <w:rPr>
          <w:lang w:val="fr-FR"/>
        </w:rPr>
        <w:t> </w:t>
      </w:r>
      <w:r w:rsidRPr="00FA09E1">
        <w:rPr>
          <w:lang w:val="fr-FR"/>
        </w:rPr>
        <w:t>$ US</w:t>
      </w:r>
      <w:r w:rsidR="00515CC8">
        <w:rPr>
          <w:lang w:val="fr-FR"/>
        </w:rPr>
        <w:t>,</w:t>
      </w:r>
      <w:r w:rsidRPr="00FA09E1">
        <w:rPr>
          <w:lang w:val="fr-FR"/>
        </w:rPr>
        <w:t xml:space="preserve"> incluant les coûts d’appui d’agence pour la période</w:t>
      </w:r>
      <w:r w:rsidR="0016739C">
        <w:rPr>
          <w:lang w:val="fr-FR"/>
        </w:rPr>
        <w:t> </w:t>
      </w:r>
      <w:r w:rsidRPr="00FA09E1">
        <w:rPr>
          <w:lang w:val="fr-FR"/>
        </w:rPr>
        <w:t>2021-2023</w:t>
      </w:r>
      <w:r w:rsidR="00515CC8">
        <w:rPr>
          <w:lang w:val="fr-FR"/>
        </w:rPr>
        <w:t>,</w:t>
      </w:r>
      <w:r w:rsidRPr="00FA09E1">
        <w:rPr>
          <w:lang w:val="fr-FR"/>
        </w:rPr>
        <w:t xml:space="preserve"> e</w:t>
      </w:r>
      <w:r w:rsidR="005C50F2">
        <w:rPr>
          <w:lang w:val="fr-FR"/>
        </w:rPr>
        <w:t>s</w:t>
      </w:r>
      <w:r w:rsidRPr="00FA09E1">
        <w:rPr>
          <w:lang w:val="fr-FR"/>
        </w:rPr>
        <w:t>t 113</w:t>
      </w:r>
      <w:r w:rsidR="0016739C">
        <w:rPr>
          <w:lang w:val="fr-FR"/>
        </w:rPr>
        <w:t> </w:t>
      </w:r>
      <w:r w:rsidRPr="00FA09E1">
        <w:rPr>
          <w:lang w:val="fr-FR"/>
        </w:rPr>
        <w:t>118</w:t>
      </w:r>
      <w:r w:rsidR="0016739C">
        <w:rPr>
          <w:lang w:val="fr-FR"/>
        </w:rPr>
        <w:t> </w:t>
      </w:r>
      <w:r w:rsidRPr="00FA09E1">
        <w:rPr>
          <w:lang w:val="fr-FR"/>
        </w:rPr>
        <w:t xml:space="preserve">$ US plus élevé que le montant décidé dans le </w:t>
      </w:r>
      <w:r w:rsidR="008C3672">
        <w:rPr>
          <w:lang w:val="fr-FR"/>
        </w:rPr>
        <w:t>plan d’activités</w:t>
      </w:r>
      <w:r w:rsidRPr="00FA09E1">
        <w:rPr>
          <w:lang w:val="fr-FR"/>
        </w:rPr>
        <w:t>.</w:t>
      </w:r>
    </w:p>
    <w:p w14:paraId="1674F597" w14:textId="77777777" w:rsidR="00CE3B6A" w:rsidRPr="00FA09E1" w:rsidRDefault="00CE3B6A" w:rsidP="00526434">
      <w:pPr>
        <w:spacing w:after="240"/>
        <w:outlineLvl w:val="0"/>
        <w:rPr>
          <w:b/>
          <w:lang w:val="fr-FR"/>
        </w:rPr>
      </w:pPr>
      <w:r w:rsidRPr="00FA09E1">
        <w:rPr>
          <w:b/>
          <w:lang w:val="fr-FR"/>
        </w:rPr>
        <w:t xml:space="preserve">Projet d’accord </w:t>
      </w:r>
    </w:p>
    <w:p w14:paraId="1FFE6C69" w14:textId="6F4AE489" w:rsidR="00CE3B6A" w:rsidRPr="00FA09E1" w:rsidRDefault="00CE3B6A" w:rsidP="00526434">
      <w:pPr>
        <w:pStyle w:val="Heading1"/>
        <w:rPr>
          <w:lang w:val="fr-FR"/>
        </w:rPr>
      </w:pPr>
      <w:r w:rsidRPr="00FA09E1">
        <w:rPr>
          <w:lang w:val="fr-FR"/>
        </w:rPr>
        <w:t xml:space="preserve">Un projet d’accord entre le gouvernement de la </w:t>
      </w:r>
      <w:r w:rsidR="0016739C">
        <w:rPr>
          <w:lang w:val="fr-FR"/>
        </w:rPr>
        <w:t>R</w:t>
      </w:r>
      <w:r w:rsidRPr="00FA09E1">
        <w:rPr>
          <w:lang w:val="fr-FR"/>
        </w:rPr>
        <w:t xml:space="preserve">épublique démocratique du Congo et le </w:t>
      </w:r>
      <w:r w:rsidR="00FC2636">
        <w:rPr>
          <w:lang w:val="fr-FR"/>
        </w:rPr>
        <w:t>C</w:t>
      </w:r>
      <w:r w:rsidRPr="00FA09E1">
        <w:rPr>
          <w:lang w:val="fr-FR"/>
        </w:rPr>
        <w:t>omité exécutif pour l’élimination des HCFC dans le cadre de la phase</w:t>
      </w:r>
      <w:r w:rsidR="0016739C">
        <w:rPr>
          <w:lang w:val="fr-FR"/>
        </w:rPr>
        <w:t> </w:t>
      </w:r>
      <w:r w:rsidRPr="00FA09E1">
        <w:rPr>
          <w:lang w:val="fr-FR"/>
        </w:rPr>
        <w:t>II du PGEH et j</w:t>
      </w:r>
      <w:r w:rsidR="00C91B58">
        <w:rPr>
          <w:lang w:val="fr-FR"/>
        </w:rPr>
        <w:t xml:space="preserve">oint </w:t>
      </w:r>
      <w:r w:rsidRPr="00FA09E1">
        <w:rPr>
          <w:lang w:val="fr-FR"/>
        </w:rPr>
        <w:t>dans l</w:t>
      </w:r>
      <w:r w:rsidR="00C91B58">
        <w:rPr>
          <w:lang w:val="fr-FR"/>
        </w:rPr>
        <w:t>’A</w:t>
      </w:r>
      <w:r w:rsidRPr="00FA09E1">
        <w:rPr>
          <w:lang w:val="fr-FR"/>
        </w:rPr>
        <w:t xml:space="preserve">nnexe </w:t>
      </w:r>
      <w:r w:rsidR="00C91B58">
        <w:rPr>
          <w:lang w:val="fr-FR"/>
        </w:rPr>
        <w:t>I</w:t>
      </w:r>
      <w:r w:rsidRPr="00FA09E1">
        <w:rPr>
          <w:lang w:val="fr-FR"/>
        </w:rPr>
        <w:t xml:space="preserve"> du présent document.</w:t>
      </w:r>
    </w:p>
    <w:p w14:paraId="7E91C7B7" w14:textId="77777777" w:rsidR="00CE3B6A" w:rsidRPr="00FA09E1" w:rsidRDefault="00CE3B6A" w:rsidP="00526434">
      <w:pPr>
        <w:keepNext/>
        <w:keepLines/>
        <w:widowControl w:val="0"/>
        <w:autoSpaceDE w:val="0"/>
        <w:autoSpaceDN w:val="0"/>
        <w:adjustRightInd w:val="0"/>
        <w:spacing w:after="240"/>
        <w:outlineLvl w:val="0"/>
        <w:rPr>
          <w:b/>
          <w:lang w:val="fr-FR"/>
        </w:rPr>
      </w:pPr>
      <w:r w:rsidRPr="00FA09E1">
        <w:rPr>
          <w:b/>
          <w:lang w:val="fr-FR"/>
        </w:rPr>
        <w:t>RECOMMANDATION</w:t>
      </w:r>
    </w:p>
    <w:p w14:paraId="39A7B3F0" w14:textId="749547E5" w:rsidR="00CE3B6A" w:rsidRPr="00FA09E1" w:rsidRDefault="00CE3B6A" w:rsidP="00526434">
      <w:pPr>
        <w:pStyle w:val="Heading1"/>
        <w:keepNext/>
        <w:keepLines/>
        <w:widowControl w:val="0"/>
        <w:rPr>
          <w:b/>
          <w:lang w:val="fr-FR"/>
        </w:rPr>
      </w:pPr>
      <w:r w:rsidRPr="00FA09E1">
        <w:rPr>
          <w:lang w:val="fr-FR"/>
        </w:rPr>
        <w:t>Le Comité exécutif pourrait envisager</w:t>
      </w:r>
      <w:r w:rsidR="0016739C">
        <w:rPr>
          <w:lang w:val="fr-FR"/>
        </w:rPr>
        <w:t> </w:t>
      </w:r>
      <w:r w:rsidRPr="00FA09E1">
        <w:rPr>
          <w:lang w:val="fr-FR"/>
        </w:rPr>
        <w:t>:</w:t>
      </w:r>
    </w:p>
    <w:p w14:paraId="71AECCC9" w14:textId="31DFC91D" w:rsidR="00CE3B6A" w:rsidRPr="00FA09E1" w:rsidRDefault="00CE3B6A" w:rsidP="00526434">
      <w:pPr>
        <w:keepNext/>
        <w:keepLines/>
        <w:widowControl w:val="0"/>
        <w:numPr>
          <w:ilvl w:val="1"/>
          <w:numId w:val="24"/>
        </w:numPr>
        <w:spacing w:after="240"/>
        <w:outlineLvl w:val="1"/>
        <w:rPr>
          <w:lang w:val="fr-FR"/>
        </w:rPr>
      </w:pPr>
      <w:r w:rsidRPr="00FA09E1">
        <w:rPr>
          <w:lang w:val="fr-FR"/>
        </w:rPr>
        <w:t>D’approuver, en principe, la phase</w:t>
      </w:r>
      <w:r w:rsidR="0016739C">
        <w:rPr>
          <w:lang w:val="fr-FR"/>
        </w:rPr>
        <w:t> </w:t>
      </w:r>
      <w:r w:rsidRPr="00FA09E1">
        <w:rPr>
          <w:lang w:val="fr-FR"/>
        </w:rPr>
        <w:t xml:space="preserve">II du plan de gestion de l’élimination des HCFC (PGEH) </w:t>
      </w:r>
      <w:r w:rsidR="00386D79">
        <w:rPr>
          <w:lang w:val="fr-FR"/>
        </w:rPr>
        <w:t>de</w:t>
      </w:r>
      <w:r w:rsidRPr="00FA09E1">
        <w:rPr>
          <w:lang w:val="fr-FR"/>
        </w:rPr>
        <w:t xml:space="preserve"> la </w:t>
      </w:r>
      <w:r w:rsidR="0016739C">
        <w:rPr>
          <w:lang w:val="fr-FR"/>
        </w:rPr>
        <w:t>R</w:t>
      </w:r>
      <w:r w:rsidRPr="00FA09E1">
        <w:rPr>
          <w:lang w:val="fr-FR"/>
        </w:rPr>
        <w:t xml:space="preserve">épublique démocratique du Congo pour la période s’étendant de 2021 à 2030 pour l’élimination complète de la consommation de HCFC, </w:t>
      </w:r>
      <w:r w:rsidR="006752B1">
        <w:rPr>
          <w:lang w:val="fr-FR"/>
        </w:rPr>
        <w:t>à</w:t>
      </w:r>
      <w:r w:rsidRPr="00FA09E1">
        <w:rPr>
          <w:lang w:val="fr-FR"/>
        </w:rPr>
        <w:t xml:space="preserve"> hauteur de 1</w:t>
      </w:r>
      <w:r w:rsidR="0016739C">
        <w:rPr>
          <w:lang w:val="fr-FR"/>
        </w:rPr>
        <w:t> 237 </w:t>
      </w:r>
      <w:r w:rsidRPr="00FA09E1">
        <w:rPr>
          <w:lang w:val="fr-FR"/>
        </w:rPr>
        <w:t>750</w:t>
      </w:r>
      <w:r w:rsidR="0016739C">
        <w:rPr>
          <w:lang w:val="fr-FR"/>
        </w:rPr>
        <w:t> </w:t>
      </w:r>
      <w:r w:rsidRPr="00FA09E1">
        <w:rPr>
          <w:lang w:val="fr-FR"/>
        </w:rPr>
        <w:t>$ US, comprenant 600</w:t>
      </w:r>
      <w:r w:rsidR="0016739C">
        <w:rPr>
          <w:lang w:val="fr-FR"/>
        </w:rPr>
        <w:t> </w:t>
      </w:r>
      <w:r w:rsidRPr="00FA09E1">
        <w:rPr>
          <w:lang w:val="fr-FR"/>
        </w:rPr>
        <w:t>000</w:t>
      </w:r>
      <w:r w:rsidR="0016739C">
        <w:rPr>
          <w:lang w:val="fr-FR"/>
        </w:rPr>
        <w:t> </w:t>
      </w:r>
      <w:r w:rsidRPr="00FA09E1">
        <w:rPr>
          <w:lang w:val="fr-FR"/>
        </w:rPr>
        <w:t>$ US, plus les coûts d’appui d’agence à hauteur de 76</w:t>
      </w:r>
      <w:r w:rsidR="0016739C">
        <w:rPr>
          <w:lang w:val="fr-FR"/>
        </w:rPr>
        <w:t> </w:t>
      </w:r>
      <w:r w:rsidRPr="00FA09E1">
        <w:rPr>
          <w:lang w:val="fr-FR"/>
        </w:rPr>
        <w:t>000</w:t>
      </w:r>
      <w:r w:rsidR="0016739C">
        <w:rPr>
          <w:lang w:val="fr-FR"/>
        </w:rPr>
        <w:t> </w:t>
      </w:r>
      <w:r w:rsidRPr="00FA09E1">
        <w:rPr>
          <w:lang w:val="fr-FR"/>
        </w:rPr>
        <w:t>$ US pour le PNUE et 525</w:t>
      </w:r>
      <w:r w:rsidR="0016739C">
        <w:rPr>
          <w:lang w:val="fr-FR"/>
        </w:rPr>
        <w:t> </w:t>
      </w:r>
      <w:r w:rsidRPr="00FA09E1">
        <w:rPr>
          <w:lang w:val="fr-FR"/>
        </w:rPr>
        <w:t>000</w:t>
      </w:r>
      <w:r w:rsidR="0016739C">
        <w:rPr>
          <w:lang w:val="fr-FR"/>
        </w:rPr>
        <w:t> </w:t>
      </w:r>
      <w:r w:rsidRPr="00FA09E1">
        <w:rPr>
          <w:lang w:val="fr-FR"/>
        </w:rPr>
        <w:t>$ US plus coûts d’appui d’agence à hauteur de 36</w:t>
      </w:r>
      <w:r w:rsidR="0016739C">
        <w:rPr>
          <w:lang w:val="fr-FR"/>
        </w:rPr>
        <w:t> </w:t>
      </w:r>
      <w:r w:rsidRPr="00FA09E1">
        <w:rPr>
          <w:lang w:val="fr-FR"/>
        </w:rPr>
        <w:t>750</w:t>
      </w:r>
      <w:r w:rsidR="0016739C">
        <w:rPr>
          <w:lang w:val="fr-FR"/>
        </w:rPr>
        <w:t> </w:t>
      </w:r>
      <w:r w:rsidRPr="00FA09E1">
        <w:rPr>
          <w:lang w:val="fr-FR"/>
        </w:rPr>
        <w:t xml:space="preserve">$ US pour le PNUD, étant entendu que le </w:t>
      </w:r>
      <w:r w:rsidR="00802B7D">
        <w:rPr>
          <w:lang w:val="fr-FR"/>
        </w:rPr>
        <w:t>Fonds</w:t>
      </w:r>
      <w:r w:rsidRPr="00FA09E1">
        <w:rPr>
          <w:lang w:val="fr-FR"/>
        </w:rPr>
        <w:t xml:space="preserve"> multilatéral ne fournira aucun financement supplémentaire pour l’élimination des HCFC</w:t>
      </w:r>
      <w:r w:rsidR="0016739C">
        <w:rPr>
          <w:lang w:val="fr-FR"/>
        </w:rPr>
        <w:t> </w:t>
      </w:r>
      <w:r w:rsidRPr="00FA09E1">
        <w:rPr>
          <w:lang w:val="fr-FR"/>
        </w:rPr>
        <w:t xml:space="preserve">; </w:t>
      </w:r>
    </w:p>
    <w:p w14:paraId="59F3299D" w14:textId="387965DF" w:rsidR="00CE3B6A" w:rsidRPr="00FA09E1" w:rsidRDefault="00CE3B6A" w:rsidP="00526434">
      <w:pPr>
        <w:pStyle w:val="Heading2"/>
        <w:numPr>
          <w:ilvl w:val="1"/>
          <w:numId w:val="1"/>
        </w:numPr>
        <w:rPr>
          <w:lang w:val="fr-FR"/>
        </w:rPr>
      </w:pPr>
      <w:r w:rsidRPr="00FA09E1">
        <w:rPr>
          <w:lang w:val="fr-FR"/>
        </w:rPr>
        <w:t xml:space="preserve">De prendre note que le gouvernement de la </w:t>
      </w:r>
      <w:r w:rsidR="0016739C">
        <w:rPr>
          <w:lang w:val="fr-FR"/>
        </w:rPr>
        <w:t>R</w:t>
      </w:r>
      <w:r w:rsidRPr="00FA09E1">
        <w:rPr>
          <w:lang w:val="fr-FR"/>
        </w:rPr>
        <w:t>épublique démocratique du Congo s’est engagé à</w:t>
      </w:r>
      <w:r w:rsidR="0016739C">
        <w:rPr>
          <w:lang w:val="fr-FR"/>
        </w:rPr>
        <w:t> </w:t>
      </w:r>
      <w:r w:rsidRPr="00FA09E1">
        <w:rPr>
          <w:lang w:val="fr-FR"/>
        </w:rPr>
        <w:t>:</w:t>
      </w:r>
    </w:p>
    <w:p w14:paraId="609049C5" w14:textId="414B6335" w:rsidR="00CE3B6A" w:rsidRPr="00FA09E1" w:rsidRDefault="00CE3B6A" w:rsidP="00526434">
      <w:pPr>
        <w:pStyle w:val="Heading3"/>
        <w:numPr>
          <w:ilvl w:val="2"/>
          <w:numId w:val="1"/>
        </w:numPr>
        <w:rPr>
          <w:lang w:val="fr-FR"/>
        </w:rPr>
      </w:pPr>
      <w:r w:rsidRPr="00FA09E1">
        <w:rPr>
          <w:lang w:val="fr-FR"/>
        </w:rPr>
        <w:t>Éliminer complètement les HCFC d’ici le 1er</w:t>
      </w:r>
      <w:r w:rsidR="0016739C">
        <w:rPr>
          <w:lang w:val="fr-FR"/>
        </w:rPr>
        <w:t> </w:t>
      </w:r>
      <w:r w:rsidRPr="00FA09E1">
        <w:rPr>
          <w:lang w:val="fr-FR"/>
        </w:rPr>
        <w:t>janvier 2030 et interdire les importations de HCFC d’ici le 1er</w:t>
      </w:r>
      <w:r w:rsidR="0016739C">
        <w:rPr>
          <w:lang w:val="fr-FR"/>
        </w:rPr>
        <w:t> </w:t>
      </w:r>
      <w:r w:rsidRPr="00FA09E1">
        <w:rPr>
          <w:lang w:val="fr-FR"/>
        </w:rPr>
        <w:t>janvier 2030 à l’exception de la tolérance autorisée quand nécessaire pour la fin de</w:t>
      </w:r>
      <w:r w:rsidR="00B36679">
        <w:rPr>
          <w:lang w:val="fr-FR"/>
        </w:rPr>
        <w:t xml:space="preserve">s </w:t>
      </w:r>
      <w:r w:rsidRPr="00FA09E1">
        <w:rPr>
          <w:lang w:val="fr-FR"/>
        </w:rPr>
        <w:t>entretien</w:t>
      </w:r>
      <w:r w:rsidR="00B36679">
        <w:rPr>
          <w:lang w:val="fr-FR"/>
        </w:rPr>
        <w:t>s</w:t>
      </w:r>
      <w:r w:rsidRPr="00FA09E1">
        <w:rPr>
          <w:lang w:val="fr-FR"/>
        </w:rPr>
        <w:t xml:space="preserve"> de 2030 à 2040 conformément aux directives du </w:t>
      </w:r>
      <w:r w:rsidR="002476FF">
        <w:rPr>
          <w:lang w:val="fr-FR"/>
        </w:rPr>
        <w:t>P</w:t>
      </w:r>
      <w:r w:rsidRPr="00FA09E1">
        <w:rPr>
          <w:lang w:val="fr-FR"/>
        </w:rPr>
        <w:t>rotocole de Montréal</w:t>
      </w:r>
      <w:r w:rsidR="0016739C">
        <w:rPr>
          <w:lang w:val="fr-FR"/>
        </w:rPr>
        <w:t> </w:t>
      </w:r>
      <w:r w:rsidRPr="00FA09E1">
        <w:rPr>
          <w:lang w:val="fr-FR"/>
        </w:rPr>
        <w:t>;</w:t>
      </w:r>
    </w:p>
    <w:p w14:paraId="1A6AED53" w14:textId="52C81766" w:rsidR="00CE3B6A" w:rsidRPr="00FA09E1" w:rsidRDefault="00CE3B6A" w:rsidP="00526434">
      <w:pPr>
        <w:pStyle w:val="Heading3"/>
        <w:numPr>
          <w:ilvl w:val="2"/>
          <w:numId w:val="1"/>
        </w:numPr>
        <w:rPr>
          <w:lang w:val="fr-FR"/>
        </w:rPr>
      </w:pPr>
      <w:r w:rsidRPr="00FA09E1">
        <w:rPr>
          <w:lang w:val="fr-FR"/>
        </w:rPr>
        <w:t>Interdire les importations d’équipements utilisant du HCFC d’ici le 1er</w:t>
      </w:r>
      <w:r w:rsidR="0016739C">
        <w:rPr>
          <w:lang w:val="fr-FR"/>
        </w:rPr>
        <w:t> </w:t>
      </w:r>
      <w:r w:rsidRPr="00FA09E1">
        <w:rPr>
          <w:lang w:val="fr-FR"/>
        </w:rPr>
        <w:t>janvier 2024</w:t>
      </w:r>
      <w:r w:rsidR="0016739C">
        <w:rPr>
          <w:lang w:val="fr-FR"/>
        </w:rPr>
        <w:t> </w:t>
      </w:r>
      <w:r w:rsidRPr="00FA09E1">
        <w:rPr>
          <w:lang w:val="fr-FR"/>
        </w:rPr>
        <w:t>;</w:t>
      </w:r>
    </w:p>
    <w:p w14:paraId="131F4C11" w14:textId="07F6CEFE" w:rsidR="00CE3B6A" w:rsidRPr="00FA09E1" w:rsidRDefault="00CE3B6A" w:rsidP="00526434">
      <w:pPr>
        <w:pStyle w:val="Heading3"/>
        <w:numPr>
          <w:ilvl w:val="2"/>
          <w:numId w:val="1"/>
        </w:numPr>
        <w:rPr>
          <w:lang w:val="fr-FR"/>
        </w:rPr>
      </w:pPr>
      <w:r w:rsidRPr="00FA09E1">
        <w:rPr>
          <w:lang w:val="fr-FR"/>
        </w:rPr>
        <w:t>Établir des mesures réglementaires pour contrôler les émissions de frigorigènes durant l’installation, l’entretien et la mise en service d’ici le 1er</w:t>
      </w:r>
      <w:r w:rsidR="0016739C">
        <w:rPr>
          <w:lang w:val="fr-FR"/>
        </w:rPr>
        <w:t> </w:t>
      </w:r>
      <w:r w:rsidRPr="00FA09E1">
        <w:rPr>
          <w:lang w:val="fr-FR"/>
        </w:rPr>
        <w:t>janvier 2024</w:t>
      </w:r>
      <w:r w:rsidR="002C2D8A">
        <w:rPr>
          <w:lang w:val="fr-FR"/>
        </w:rPr>
        <w:t> </w:t>
      </w:r>
      <w:r w:rsidR="00235B42">
        <w:rPr>
          <w:lang w:val="fr-FR"/>
        </w:rPr>
        <w:t>;</w:t>
      </w:r>
    </w:p>
    <w:p w14:paraId="32B5E385" w14:textId="7747763D" w:rsidR="00CE3B6A" w:rsidRPr="00FA09E1" w:rsidRDefault="00CE3B6A" w:rsidP="00526434">
      <w:pPr>
        <w:pStyle w:val="Heading2"/>
        <w:numPr>
          <w:ilvl w:val="1"/>
          <w:numId w:val="1"/>
        </w:numPr>
        <w:rPr>
          <w:lang w:val="fr-FR"/>
        </w:rPr>
      </w:pPr>
      <w:r w:rsidRPr="00FA09E1">
        <w:rPr>
          <w:lang w:val="fr-FR"/>
        </w:rPr>
        <w:t>De déduire 11,20</w:t>
      </w:r>
      <w:r w:rsidR="0016739C">
        <w:rPr>
          <w:lang w:val="fr-FR"/>
        </w:rPr>
        <w:t> </w:t>
      </w:r>
      <w:r w:rsidRPr="00FA09E1">
        <w:rPr>
          <w:lang w:val="fr-FR"/>
        </w:rPr>
        <w:t>tonnes PAO de HCFC de la consommation restante de HCFC éligible au financement</w:t>
      </w:r>
      <w:r w:rsidR="0016739C">
        <w:rPr>
          <w:lang w:val="fr-FR"/>
        </w:rPr>
        <w:t> </w:t>
      </w:r>
      <w:r w:rsidRPr="00FA09E1">
        <w:rPr>
          <w:lang w:val="fr-FR"/>
        </w:rPr>
        <w:t>;</w:t>
      </w:r>
    </w:p>
    <w:p w14:paraId="06E639C4" w14:textId="25D4F3E6" w:rsidR="00CE3B6A" w:rsidRPr="00FA09E1" w:rsidRDefault="00CE3B6A" w:rsidP="00526434">
      <w:pPr>
        <w:widowControl w:val="0"/>
        <w:numPr>
          <w:ilvl w:val="1"/>
          <w:numId w:val="1"/>
        </w:numPr>
        <w:spacing w:after="240"/>
        <w:outlineLvl w:val="1"/>
        <w:rPr>
          <w:lang w:val="fr-FR"/>
        </w:rPr>
      </w:pPr>
      <w:r w:rsidRPr="00FA09E1">
        <w:rPr>
          <w:lang w:val="fr-FR"/>
        </w:rPr>
        <w:t xml:space="preserve">D’approuver le projet d’accord entre le gouvernement de la </w:t>
      </w:r>
      <w:r w:rsidR="0016739C">
        <w:rPr>
          <w:lang w:val="fr-FR"/>
        </w:rPr>
        <w:t>R</w:t>
      </w:r>
      <w:r w:rsidRPr="00FA09E1">
        <w:rPr>
          <w:lang w:val="fr-FR"/>
        </w:rPr>
        <w:t xml:space="preserve">épublique démocratique du Congo et le </w:t>
      </w:r>
      <w:r w:rsidR="001230F1">
        <w:rPr>
          <w:lang w:val="fr-FR"/>
        </w:rPr>
        <w:t>C</w:t>
      </w:r>
      <w:r w:rsidRPr="00FA09E1">
        <w:rPr>
          <w:lang w:val="fr-FR"/>
        </w:rPr>
        <w:t>omité exécutif pour la réduction de la consommation des HCFC conformément à la phase</w:t>
      </w:r>
      <w:r w:rsidR="0016739C">
        <w:rPr>
          <w:lang w:val="fr-FR"/>
        </w:rPr>
        <w:t> </w:t>
      </w:r>
      <w:r w:rsidRPr="00FA09E1">
        <w:rPr>
          <w:lang w:val="fr-FR"/>
        </w:rPr>
        <w:t xml:space="preserve">II du PGEH en </w:t>
      </w:r>
      <w:r w:rsidR="00006F6F">
        <w:rPr>
          <w:lang w:val="fr-FR"/>
        </w:rPr>
        <w:t>A</w:t>
      </w:r>
      <w:r w:rsidRPr="00FA09E1">
        <w:rPr>
          <w:lang w:val="fr-FR"/>
        </w:rPr>
        <w:t>nnexe I du présent document</w:t>
      </w:r>
      <w:r w:rsidR="0016739C">
        <w:rPr>
          <w:lang w:val="fr-FR"/>
        </w:rPr>
        <w:t> </w:t>
      </w:r>
      <w:r w:rsidRPr="00FA09E1">
        <w:rPr>
          <w:lang w:val="fr-FR"/>
        </w:rPr>
        <w:t xml:space="preserve">; </w:t>
      </w:r>
    </w:p>
    <w:p w14:paraId="4942BC84" w14:textId="6E6BBD67" w:rsidR="00CE3B6A" w:rsidRPr="00FA09E1" w:rsidRDefault="00CE3B6A" w:rsidP="00526434">
      <w:pPr>
        <w:pStyle w:val="Heading2"/>
        <w:numPr>
          <w:ilvl w:val="1"/>
          <w:numId w:val="1"/>
        </w:numPr>
        <w:rPr>
          <w:lang w:val="fr-FR"/>
        </w:rPr>
      </w:pPr>
      <w:r w:rsidRPr="00FA09E1">
        <w:rPr>
          <w:lang w:val="fr-FR"/>
        </w:rPr>
        <w:t xml:space="preserve">Que, pour permettre l’examen de la tranche finale de son PGEH, le gouvernement de la </w:t>
      </w:r>
      <w:r w:rsidR="002C2D8A">
        <w:rPr>
          <w:lang w:val="fr-FR"/>
        </w:rPr>
        <w:t>R</w:t>
      </w:r>
      <w:r w:rsidRPr="00FA09E1">
        <w:rPr>
          <w:lang w:val="fr-FR"/>
        </w:rPr>
        <w:t xml:space="preserve">épublique démocratique du </w:t>
      </w:r>
      <w:r w:rsidR="001467C3">
        <w:rPr>
          <w:lang w:val="fr-FR"/>
        </w:rPr>
        <w:t>C</w:t>
      </w:r>
      <w:r w:rsidRPr="00FA09E1">
        <w:rPr>
          <w:lang w:val="fr-FR"/>
        </w:rPr>
        <w:t>ongo doit soumettre</w:t>
      </w:r>
      <w:r w:rsidR="0016739C">
        <w:rPr>
          <w:lang w:val="fr-FR"/>
        </w:rPr>
        <w:t> </w:t>
      </w:r>
      <w:r w:rsidRPr="00FA09E1">
        <w:rPr>
          <w:lang w:val="fr-FR"/>
        </w:rPr>
        <w:t>:</w:t>
      </w:r>
    </w:p>
    <w:p w14:paraId="2046E328" w14:textId="7B89EAB8" w:rsidR="00CE3B6A" w:rsidRPr="00FA09E1" w:rsidRDefault="00CE3B6A" w:rsidP="00526434">
      <w:pPr>
        <w:widowControl w:val="0"/>
        <w:numPr>
          <w:ilvl w:val="2"/>
          <w:numId w:val="1"/>
        </w:numPr>
        <w:spacing w:after="240"/>
        <w:outlineLvl w:val="2"/>
        <w:rPr>
          <w:lang w:val="fr-FR"/>
        </w:rPr>
      </w:pPr>
      <w:r w:rsidRPr="00FA09E1">
        <w:rPr>
          <w:lang w:val="fr-FR"/>
        </w:rPr>
        <w:t>Une description détaillée du cadre réglementaire et politique en place pour mettre en œuvre les mesures visant à assurer que la consommation de HCFC soit conforme au paragraphe 8 ter(e)(i) de l’article</w:t>
      </w:r>
      <w:r w:rsidR="002C2D8A">
        <w:rPr>
          <w:lang w:val="fr-FR"/>
        </w:rPr>
        <w:t> </w:t>
      </w:r>
      <w:r w:rsidR="00A71A98">
        <w:rPr>
          <w:lang w:val="fr-FR"/>
        </w:rPr>
        <w:t>5</w:t>
      </w:r>
      <w:r w:rsidRPr="00FA09E1">
        <w:rPr>
          <w:lang w:val="fr-FR"/>
        </w:rPr>
        <w:t xml:space="preserve"> du </w:t>
      </w:r>
      <w:r w:rsidR="001771DD">
        <w:rPr>
          <w:lang w:val="fr-FR"/>
        </w:rPr>
        <w:t>P</w:t>
      </w:r>
      <w:r w:rsidRPr="00FA09E1">
        <w:rPr>
          <w:lang w:val="fr-FR"/>
        </w:rPr>
        <w:t>rotocole de Montréal pour la période s’étendant de 2030 à 2040</w:t>
      </w:r>
      <w:r w:rsidR="0016739C">
        <w:rPr>
          <w:lang w:val="fr-FR"/>
        </w:rPr>
        <w:t> </w:t>
      </w:r>
      <w:r w:rsidRPr="00FA09E1">
        <w:rPr>
          <w:lang w:val="fr-FR"/>
        </w:rPr>
        <w:t xml:space="preserve">; </w:t>
      </w:r>
    </w:p>
    <w:p w14:paraId="5A8528C8" w14:textId="67986707" w:rsidR="00CE3B6A" w:rsidRPr="00FA09E1" w:rsidRDefault="00CE3B6A" w:rsidP="00526434">
      <w:pPr>
        <w:pStyle w:val="Heading3"/>
        <w:numPr>
          <w:ilvl w:val="2"/>
          <w:numId w:val="1"/>
        </w:numPr>
        <w:rPr>
          <w:lang w:val="fr-FR"/>
        </w:rPr>
      </w:pPr>
      <w:r w:rsidRPr="00FA09E1">
        <w:rPr>
          <w:lang w:val="fr-FR"/>
        </w:rPr>
        <w:lastRenderedPageBreak/>
        <w:t xml:space="preserve">La consommation annuelle prévisionnelle de HCFC de la </w:t>
      </w:r>
      <w:r w:rsidR="0016739C">
        <w:rPr>
          <w:lang w:val="fr-FR"/>
        </w:rPr>
        <w:t>R</w:t>
      </w:r>
      <w:r w:rsidRPr="00FA09E1">
        <w:rPr>
          <w:lang w:val="fr-FR"/>
        </w:rPr>
        <w:t>épublique démocratique du Congo pour la période s’étendant de 2030 à 2040</w:t>
      </w:r>
      <w:r w:rsidR="0016739C">
        <w:rPr>
          <w:lang w:val="fr-FR"/>
        </w:rPr>
        <w:t> </w:t>
      </w:r>
      <w:r w:rsidRPr="00FA09E1">
        <w:rPr>
          <w:lang w:val="fr-FR"/>
        </w:rPr>
        <w:t xml:space="preserve">; et </w:t>
      </w:r>
    </w:p>
    <w:p w14:paraId="09246331" w14:textId="77777777" w:rsidR="00526434" w:rsidRDefault="00CE3B6A" w:rsidP="00526434">
      <w:pPr>
        <w:widowControl w:val="0"/>
        <w:numPr>
          <w:ilvl w:val="1"/>
          <w:numId w:val="1"/>
        </w:numPr>
        <w:spacing w:after="240"/>
        <w:outlineLvl w:val="1"/>
        <w:rPr>
          <w:lang w:val="fr-FR"/>
        </w:rPr>
        <w:sectPr w:rsidR="0052643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FA09E1">
        <w:rPr>
          <w:lang w:val="fr-FR"/>
        </w:rPr>
        <w:t>D’approuver la première tranche de la phase</w:t>
      </w:r>
      <w:r w:rsidR="0016739C">
        <w:rPr>
          <w:lang w:val="fr-FR"/>
        </w:rPr>
        <w:t> </w:t>
      </w:r>
      <w:r w:rsidRPr="00FA09E1">
        <w:rPr>
          <w:lang w:val="fr-FR"/>
        </w:rPr>
        <w:t>II du PGE</w:t>
      </w:r>
      <w:r w:rsidR="00E47B76">
        <w:rPr>
          <w:lang w:val="fr-FR"/>
        </w:rPr>
        <w:t>H</w:t>
      </w:r>
      <w:r w:rsidRPr="00FA09E1">
        <w:rPr>
          <w:lang w:val="fr-FR"/>
        </w:rPr>
        <w:t xml:space="preserve"> de la </w:t>
      </w:r>
      <w:r w:rsidR="0016739C">
        <w:rPr>
          <w:lang w:val="fr-FR"/>
        </w:rPr>
        <w:t>R</w:t>
      </w:r>
      <w:r w:rsidRPr="00FA09E1">
        <w:rPr>
          <w:lang w:val="fr-FR"/>
        </w:rPr>
        <w:t>épublique démocratique du Congo et les plans de mise en œuvre de la tranche correspondante, pour un montant de 390</w:t>
      </w:r>
      <w:r w:rsidR="0016739C">
        <w:rPr>
          <w:lang w:val="fr-FR"/>
        </w:rPr>
        <w:t> </w:t>
      </w:r>
      <w:r w:rsidRPr="00FA09E1">
        <w:rPr>
          <w:lang w:val="fr-FR"/>
        </w:rPr>
        <w:t>993</w:t>
      </w:r>
      <w:r w:rsidR="0016739C">
        <w:rPr>
          <w:lang w:val="fr-FR"/>
        </w:rPr>
        <w:t> </w:t>
      </w:r>
      <w:r w:rsidRPr="00FA09E1">
        <w:rPr>
          <w:lang w:val="fr-FR"/>
        </w:rPr>
        <w:t>$ US comprenant 140</w:t>
      </w:r>
      <w:r w:rsidR="0016739C">
        <w:rPr>
          <w:lang w:val="fr-FR"/>
        </w:rPr>
        <w:t> </w:t>
      </w:r>
      <w:r w:rsidRPr="00FA09E1">
        <w:rPr>
          <w:lang w:val="fr-FR"/>
        </w:rPr>
        <w:t>000</w:t>
      </w:r>
      <w:r w:rsidR="0016739C">
        <w:rPr>
          <w:lang w:val="fr-FR"/>
        </w:rPr>
        <w:t> </w:t>
      </w:r>
      <w:r w:rsidRPr="00FA09E1">
        <w:rPr>
          <w:lang w:val="fr-FR"/>
        </w:rPr>
        <w:t>$ US plus les coûts d’appui d’agence s’élevant à 17</w:t>
      </w:r>
      <w:r w:rsidR="0016739C">
        <w:rPr>
          <w:lang w:val="fr-FR"/>
        </w:rPr>
        <w:t> </w:t>
      </w:r>
      <w:r w:rsidRPr="00FA09E1">
        <w:rPr>
          <w:lang w:val="fr-FR"/>
        </w:rPr>
        <w:t>733</w:t>
      </w:r>
      <w:r w:rsidR="0016739C">
        <w:rPr>
          <w:lang w:val="fr-FR"/>
        </w:rPr>
        <w:t> </w:t>
      </w:r>
      <w:r w:rsidRPr="00FA09E1">
        <w:rPr>
          <w:lang w:val="fr-FR"/>
        </w:rPr>
        <w:t>$ US pour le PNUE et 218</w:t>
      </w:r>
      <w:r w:rsidR="0016739C">
        <w:rPr>
          <w:lang w:val="fr-FR"/>
        </w:rPr>
        <w:t> </w:t>
      </w:r>
      <w:r w:rsidRPr="00FA09E1">
        <w:rPr>
          <w:lang w:val="fr-FR"/>
        </w:rPr>
        <w:t>000</w:t>
      </w:r>
      <w:r w:rsidR="0016739C">
        <w:rPr>
          <w:lang w:val="fr-FR"/>
        </w:rPr>
        <w:t> </w:t>
      </w:r>
      <w:r w:rsidRPr="00FA09E1">
        <w:rPr>
          <w:lang w:val="fr-FR"/>
        </w:rPr>
        <w:t>$ US plus les coûts d’appui d’agence s’élevant à 15</w:t>
      </w:r>
      <w:r w:rsidR="0016739C">
        <w:rPr>
          <w:lang w:val="fr-FR"/>
        </w:rPr>
        <w:t> </w:t>
      </w:r>
      <w:r w:rsidRPr="00FA09E1">
        <w:rPr>
          <w:lang w:val="fr-FR"/>
        </w:rPr>
        <w:t>260</w:t>
      </w:r>
      <w:r w:rsidR="0016739C">
        <w:rPr>
          <w:lang w:val="fr-FR"/>
        </w:rPr>
        <w:t> </w:t>
      </w:r>
      <w:r w:rsidRPr="00FA09E1">
        <w:rPr>
          <w:lang w:val="fr-FR"/>
        </w:rPr>
        <w:t>$ US pour le PNUD</w:t>
      </w:r>
      <w:r w:rsidR="005A1FAE">
        <w:rPr>
          <w:lang w:val="fr-FR"/>
        </w:rPr>
        <w:t>,</w:t>
      </w:r>
      <w:r w:rsidRPr="00FA09E1">
        <w:rPr>
          <w:lang w:val="fr-FR"/>
        </w:rPr>
        <w:t xml:space="preserve"> étant entendu que le PNUD inclura dans le rapport d’avancement relatif à la mise en œuvre de la première tranche de la phase</w:t>
      </w:r>
      <w:r w:rsidR="0016739C">
        <w:rPr>
          <w:lang w:val="fr-FR"/>
        </w:rPr>
        <w:t> </w:t>
      </w:r>
      <w:r w:rsidRPr="00FA09E1">
        <w:rPr>
          <w:lang w:val="fr-FR"/>
        </w:rPr>
        <w:t xml:space="preserve">II du PGEH le résultat de l’étude de faisabilité d’établissement d’un système de récupération et de régénération en </w:t>
      </w:r>
      <w:r w:rsidR="0016739C">
        <w:rPr>
          <w:lang w:val="fr-FR"/>
        </w:rPr>
        <w:t>R</w:t>
      </w:r>
      <w:r w:rsidRPr="00FA09E1">
        <w:rPr>
          <w:lang w:val="fr-FR"/>
        </w:rPr>
        <w:t xml:space="preserve">épublique démocratique du Congo (la), incluant un </w:t>
      </w:r>
      <w:r w:rsidR="00ED7030">
        <w:rPr>
          <w:lang w:val="fr-FR"/>
        </w:rPr>
        <w:t>modèle économique,</w:t>
      </w:r>
      <w:r w:rsidRPr="00FA09E1">
        <w:rPr>
          <w:lang w:val="fr-FR"/>
        </w:rPr>
        <w:t xml:space="preserve"> la quantité prévisionnelle de frigorigènes à récupérer et une suggestion de l’institution la plus adaptée pour gérer les centres de régénération.</w:t>
      </w:r>
    </w:p>
    <w:p w14:paraId="212F4485" w14:textId="77777777" w:rsidR="004676C2" w:rsidRPr="003B4169" w:rsidRDefault="004676C2" w:rsidP="004676C2">
      <w:pPr>
        <w:spacing w:after="240"/>
        <w:jc w:val="center"/>
        <w:rPr>
          <w:b/>
          <w:bCs/>
          <w:lang w:val="fr-CA"/>
        </w:rPr>
      </w:pPr>
      <w:r w:rsidRPr="004676C2">
        <w:rPr>
          <w:b/>
          <w:lang w:val="fr-CA"/>
        </w:rPr>
        <w:lastRenderedPageBreak/>
        <w:t>Annexe I</w:t>
      </w:r>
    </w:p>
    <w:p w14:paraId="2D6464A1" w14:textId="77777777" w:rsidR="004676C2" w:rsidRPr="004676C2" w:rsidRDefault="004676C2" w:rsidP="004676C2">
      <w:pPr>
        <w:jc w:val="center"/>
        <w:rPr>
          <w:b/>
          <w:lang w:val="fr-CA"/>
        </w:rPr>
      </w:pPr>
      <w:r w:rsidRPr="004676C2">
        <w:rPr>
          <w:b/>
          <w:lang w:val="fr-CA"/>
        </w:rPr>
        <w:t xml:space="preserve">PROJET D’ACCORD ENTRE LE GOUVERNEMENT DE LA REPUBLIQUE DEMOCRATIQUE DU </w:t>
      </w:r>
      <w:proofErr w:type="gramStart"/>
      <w:r w:rsidRPr="004676C2">
        <w:rPr>
          <w:b/>
          <w:lang w:val="fr-CA"/>
        </w:rPr>
        <w:t>CONGO  ET</w:t>
      </w:r>
      <w:proofErr w:type="gramEnd"/>
      <w:r w:rsidRPr="004676C2">
        <w:rPr>
          <w:b/>
          <w:lang w:val="fr-CA"/>
        </w:rPr>
        <w:t xml:space="preserve"> LE COMITÉ EXÉCUTIF DU FONDS MULTILATÉRAL POUR LA RÉDUCTION DE LA CONSOMMATION DES HYDROCHLOROFLUOROCARBURES CONFORMÉMENT À LA DEUXIÈME PHASE </w:t>
      </w:r>
    </w:p>
    <w:p w14:paraId="7F7544CF" w14:textId="77777777" w:rsidR="004676C2" w:rsidRPr="003B4169" w:rsidRDefault="004676C2" w:rsidP="004676C2">
      <w:pPr>
        <w:jc w:val="center"/>
        <w:rPr>
          <w:lang w:val="fr-CA"/>
        </w:rPr>
      </w:pPr>
      <w:r w:rsidRPr="004676C2">
        <w:rPr>
          <w:b/>
          <w:lang w:val="fr-CA"/>
        </w:rPr>
        <w:t xml:space="preserve">DU PLAN DE GESTION DE L'ÉLIMINATION DES HCFC </w:t>
      </w:r>
    </w:p>
    <w:p w14:paraId="50DDAE9C" w14:textId="77777777" w:rsidR="004676C2" w:rsidRPr="003B4169" w:rsidRDefault="004676C2" w:rsidP="004676C2">
      <w:pPr>
        <w:jc w:val="center"/>
        <w:rPr>
          <w:lang w:val="fr-CA"/>
        </w:rPr>
      </w:pPr>
    </w:p>
    <w:p w14:paraId="638088C9" w14:textId="77777777" w:rsidR="004676C2" w:rsidRPr="003B4169" w:rsidRDefault="004676C2" w:rsidP="004676C2">
      <w:pPr>
        <w:jc w:val="left"/>
        <w:rPr>
          <w:b/>
          <w:lang w:val="fr-CA"/>
        </w:rPr>
      </w:pPr>
      <w:r w:rsidRPr="003B4169">
        <w:rPr>
          <w:b/>
          <w:lang w:val="fr-CA"/>
        </w:rPr>
        <w:t>Objet</w:t>
      </w:r>
    </w:p>
    <w:p w14:paraId="550C795C" w14:textId="77777777" w:rsidR="004676C2" w:rsidRPr="003B4169" w:rsidRDefault="004676C2" w:rsidP="004676C2">
      <w:pPr>
        <w:jc w:val="left"/>
        <w:rPr>
          <w:lang w:val="fr-CA"/>
        </w:rPr>
      </w:pPr>
    </w:p>
    <w:p w14:paraId="5A989F4E" w14:textId="77777777" w:rsidR="004676C2" w:rsidRPr="004676C2" w:rsidRDefault="004676C2" w:rsidP="004676C2">
      <w:pPr>
        <w:pStyle w:val="Heading1"/>
        <w:numPr>
          <w:ilvl w:val="0"/>
          <w:numId w:val="39"/>
        </w:numPr>
        <w:rPr>
          <w:lang w:val="fr-CA"/>
        </w:rPr>
      </w:pPr>
      <w:r w:rsidRPr="004676C2">
        <w:rPr>
          <w:lang w:val="fr-CA"/>
        </w:rPr>
        <w:t>Le présent Accord représente l’entente conclue entre le gouvernement de la république démocratique du Congo  (le « Pays ») et le Comité exécutif concernant la réduction de l’usage réglementé des substances appauvrissant la couche d’ozone (SAO) indiquées à l’appendice 1-A (les « Substances ») à un niveau durable de zéro tonnes PAO d’ici au 1</w:t>
      </w:r>
      <w:r w:rsidRPr="004676C2">
        <w:rPr>
          <w:vertAlign w:val="superscript"/>
          <w:lang w:val="fr-CA"/>
        </w:rPr>
        <w:t>er</w:t>
      </w:r>
      <w:r w:rsidRPr="004676C2">
        <w:rPr>
          <w:lang w:val="fr-CA"/>
        </w:rPr>
        <w:t> janvier 2030, conformément au calendrier de réduction du Protocole Montréal.</w:t>
      </w:r>
    </w:p>
    <w:p w14:paraId="2C2447DB" w14:textId="77777777" w:rsidR="004676C2" w:rsidRPr="004676C2" w:rsidRDefault="004676C2" w:rsidP="004676C2">
      <w:pPr>
        <w:pStyle w:val="Heading1"/>
        <w:rPr>
          <w:lang w:val="fr-CA"/>
        </w:rPr>
      </w:pPr>
      <w:r w:rsidRPr="004676C2">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06E57235" w14:textId="77777777" w:rsidR="004676C2" w:rsidRPr="004676C2" w:rsidRDefault="004676C2" w:rsidP="004676C2">
      <w:pPr>
        <w:pStyle w:val="Heading1"/>
        <w:rPr>
          <w:lang w:val="fr-CA"/>
        </w:rPr>
      </w:pPr>
      <w:r w:rsidRPr="004676C2">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2B5AFFF8" w14:textId="77777777" w:rsidR="004676C2" w:rsidRPr="004676C2" w:rsidRDefault="004676C2" w:rsidP="004676C2">
      <w:pPr>
        <w:pStyle w:val="Heading1"/>
        <w:rPr>
          <w:lang w:val="fr-CA"/>
        </w:rPr>
      </w:pPr>
      <w:r w:rsidRPr="004676C2">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5D1AA715" w14:textId="77777777" w:rsidR="004676C2" w:rsidRPr="003B4169" w:rsidRDefault="004676C2" w:rsidP="004676C2">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6288B03C" w14:textId="77777777" w:rsidR="004676C2" w:rsidRPr="003B4169" w:rsidRDefault="004676C2" w:rsidP="004676C2">
      <w:pPr>
        <w:rPr>
          <w:lang w:eastAsia="en-CA"/>
        </w:rPr>
      </w:pPr>
    </w:p>
    <w:p w14:paraId="30DDE54F" w14:textId="77777777" w:rsidR="004676C2" w:rsidRPr="004676C2" w:rsidRDefault="004676C2" w:rsidP="004676C2">
      <w:pPr>
        <w:pStyle w:val="Heading1"/>
        <w:rPr>
          <w:lang w:val="fr-CA"/>
        </w:rPr>
      </w:pPr>
      <w:r w:rsidRPr="004676C2">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4BB2D6AC" w14:textId="77777777" w:rsidR="004676C2" w:rsidRPr="004676C2" w:rsidRDefault="004676C2" w:rsidP="004676C2">
      <w:pPr>
        <w:pStyle w:val="Heading2"/>
        <w:numPr>
          <w:ilvl w:val="1"/>
          <w:numId w:val="1"/>
        </w:numPr>
        <w:rPr>
          <w:lang w:val="fr-CA"/>
        </w:rPr>
      </w:pPr>
      <w:r w:rsidRPr="004676C2">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26E26F8F" w14:textId="77777777" w:rsidR="004676C2" w:rsidRPr="004676C2" w:rsidRDefault="004676C2" w:rsidP="004676C2">
      <w:pPr>
        <w:pStyle w:val="Heading2"/>
        <w:numPr>
          <w:ilvl w:val="1"/>
          <w:numId w:val="1"/>
        </w:numPr>
        <w:rPr>
          <w:lang w:val="fr-CA"/>
        </w:rPr>
      </w:pPr>
      <w:r w:rsidRPr="004676C2">
        <w:rPr>
          <w:lang w:val="fr-CA"/>
        </w:rPr>
        <w:t>Le respect de ces objectifs a été vérifié de manière indépendante pour toutes les années concernées, à moins que le Comité exécutif n’ait décidé que cette vérification n’était pas nécessaire ;</w:t>
      </w:r>
    </w:p>
    <w:p w14:paraId="57DE8A14" w14:textId="77777777" w:rsidR="004676C2" w:rsidRPr="004676C2" w:rsidRDefault="004676C2" w:rsidP="004676C2">
      <w:pPr>
        <w:pStyle w:val="Heading2"/>
        <w:keepNext/>
        <w:keepLines/>
        <w:numPr>
          <w:ilvl w:val="1"/>
          <w:numId w:val="1"/>
        </w:numPr>
        <w:rPr>
          <w:lang w:val="fr-CA"/>
        </w:rPr>
      </w:pPr>
      <w:r w:rsidRPr="004676C2">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0F6405E6" w14:textId="77777777" w:rsidR="004676C2" w:rsidRPr="004676C2" w:rsidRDefault="004676C2" w:rsidP="004676C2">
      <w:pPr>
        <w:pStyle w:val="Heading2"/>
        <w:keepNext/>
        <w:keepLines/>
        <w:numPr>
          <w:ilvl w:val="1"/>
          <w:numId w:val="1"/>
        </w:numPr>
        <w:rPr>
          <w:lang w:val="fr-CA"/>
        </w:rPr>
      </w:pPr>
      <w:r w:rsidRPr="004676C2">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0B42F9DC" w14:textId="77777777" w:rsidR="004676C2" w:rsidRPr="003B4169" w:rsidRDefault="004676C2" w:rsidP="004676C2">
      <w:pPr>
        <w:rPr>
          <w:b/>
          <w:lang w:eastAsia="en-CA"/>
        </w:rPr>
      </w:pPr>
      <w:proofErr w:type="spellStart"/>
      <w:r w:rsidRPr="003B4169">
        <w:rPr>
          <w:b/>
          <w:lang w:eastAsia="en-CA"/>
        </w:rPr>
        <w:t>Suivi</w:t>
      </w:r>
      <w:proofErr w:type="spellEnd"/>
    </w:p>
    <w:p w14:paraId="23783455" w14:textId="77777777" w:rsidR="004676C2" w:rsidRPr="003B4169" w:rsidRDefault="004676C2" w:rsidP="004676C2">
      <w:pPr>
        <w:rPr>
          <w:lang w:eastAsia="en-CA"/>
        </w:rPr>
      </w:pPr>
    </w:p>
    <w:p w14:paraId="557C5853" w14:textId="77777777" w:rsidR="004676C2" w:rsidRPr="004676C2" w:rsidRDefault="004676C2" w:rsidP="004676C2">
      <w:pPr>
        <w:pStyle w:val="Heading1"/>
        <w:rPr>
          <w:lang w:val="fr-CA"/>
        </w:rPr>
      </w:pPr>
      <w:r w:rsidRPr="004676C2">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1E5551E1" w14:textId="77777777" w:rsidR="004676C2" w:rsidRPr="004676C2" w:rsidRDefault="004676C2" w:rsidP="004676C2">
      <w:pPr>
        <w:rPr>
          <w:b/>
          <w:lang w:val="fr-CA" w:eastAsia="en-CA"/>
        </w:rPr>
      </w:pPr>
      <w:r w:rsidRPr="004676C2">
        <w:rPr>
          <w:b/>
          <w:lang w:val="fr-CA" w:eastAsia="en-CA"/>
        </w:rPr>
        <w:t>Souplesse dans la réaffectation des sommes</w:t>
      </w:r>
    </w:p>
    <w:p w14:paraId="4A32E387" w14:textId="77777777" w:rsidR="004676C2" w:rsidRPr="004676C2" w:rsidRDefault="004676C2" w:rsidP="004676C2">
      <w:pPr>
        <w:rPr>
          <w:b/>
          <w:lang w:val="fr-CA" w:eastAsia="en-CA"/>
        </w:rPr>
      </w:pPr>
    </w:p>
    <w:p w14:paraId="1D4F9420" w14:textId="77777777" w:rsidR="004676C2" w:rsidRPr="004676C2" w:rsidRDefault="004676C2" w:rsidP="004676C2">
      <w:pPr>
        <w:pStyle w:val="Heading1"/>
        <w:rPr>
          <w:lang w:val="fr-CA"/>
        </w:rPr>
      </w:pPr>
      <w:r w:rsidRPr="004676C2">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10F2608D" w14:textId="77777777" w:rsidR="004676C2" w:rsidRPr="003B4169" w:rsidRDefault="004676C2" w:rsidP="004676C2">
      <w:pPr>
        <w:pStyle w:val="Heading2"/>
        <w:numPr>
          <w:ilvl w:val="1"/>
          <w:numId w:val="1"/>
        </w:numPr>
        <w:rPr>
          <w:lang w:val="fr-CA"/>
        </w:rPr>
      </w:pPr>
      <w:r w:rsidRPr="004676C2">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spellStart"/>
      <w:proofErr w:type="gramStart"/>
      <w:r w:rsidRPr="003B4169">
        <w:t>vise</w:t>
      </w:r>
      <w:proofErr w:type="spellEnd"/>
      <w:r>
        <w:t xml:space="preserve"> </w:t>
      </w:r>
      <w:r w:rsidRPr="003B4169">
        <w:t>:</w:t>
      </w:r>
      <w:proofErr w:type="gramEnd"/>
    </w:p>
    <w:p w14:paraId="3D6EBB4B" w14:textId="77777777" w:rsidR="004676C2" w:rsidRPr="004676C2" w:rsidRDefault="004676C2" w:rsidP="004676C2">
      <w:pPr>
        <w:pStyle w:val="Heading3"/>
        <w:numPr>
          <w:ilvl w:val="2"/>
          <w:numId w:val="1"/>
        </w:numPr>
        <w:rPr>
          <w:lang w:val="fr-CA"/>
        </w:rPr>
      </w:pPr>
      <w:r w:rsidRPr="003B4169">
        <w:rPr>
          <w:lang w:val="fr-CA"/>
        </w:rPr>
        <w:t>D</w:t>
      </w:r>
      <w:r w:rsidRPr="004676C2">
        <w:rPr>
          <w:lang w:val="fr-CA"/>
        </w:rPr>
        <w:t xml:space="preserve">es enjeux qui pourraient concerner les règles et politiques du Fonds multilatéral ; </w:t>
      </w:r>
    </w:p>
    <w:p w14:paraId="5C13FD51" w14:textId="77777777" w:rsidR="004676C2" w:rsidRPr="004676C2" w:rsidRDefault="004676C2" w:rsidP="004676C2">
      <w:pPr>
        <w:pStyle w:val="Heading3"/>
        <w:numPr>
          <w:ilvl w:val="2"/>
          <w:numId w:val="1"/>
        </w:numPr>
        <w:rPr>
          <w:lang w:val="fr-CA"/>
        </w:rPr>
      </w:pPr>
      <w:r w:rsidRPr="004676C2">
        <w:rPr>
          <w:lang w:val="fr-CA"/>
        </w:rPr>
        <w:t xml:space="preserve">Des changements qui pourraient modifier une clause quelconque du présent Accord ; </w:t>
      </w:r>
    </w:p>
    <w:p w14:paraId="05E9FACD" w14:textId="77777777" w:rsidR="004676C2" w:rsidRPr="004676C2" w:rsidRDefault="004676C2" w:rsidP="004676C2">
      <w:pPr>
        <w:pStyle w:val="Heading3"/>
        <w:numPr>
          <w:ilvl w:val="2"/>
          <w:numId w:val="1"/>
        </w:numPr>
        <w:rPr>
          <w:lang w:val="fr-CA"/>
        </w:rPr>
      </w:pPr>
      <w:r w:rsidRPr="004676C2">
        <w:rPr>
          <w:lang w:val="fr-CA"/>
        </w:rPr>
        <w:t>Des changements dans les montants annuels de financement alloués aux agences bilatérales individuelles ou d’exécution pour les différentes tranches ;</w:t>
      </w:r>
    </w:p>
    <w:p w14:paraId="7C472CF0" w14:textId="77777777" w:rsidR="004676C2" w:rsidRPr="004676C2" w:rsidRDefault="004676C2" w:rsidP="004676C2">
      <w:pPr>
        <w:pStyle w:val="Heading3"/>
        <w:numPr>
          <w:ilvl w:val="2"/>
          <w:numId w:val="1"/>
        </w:numPr>
        <w:rPr>
          <w:lang w:val="fr-CA"/>
        </w:rPr>
      </w:pPr>
      <w:r w:rsidRPr="004676C2">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 et</w:t>
      </w:r>
    </w:p>
    <w:p w14:paraId="5193E24E" w14:textId="77777777" w:rsidR="004676C2" w:rsidRPr="004676C2" w:rsidRDefault="004676C2" w:rsidP="004676C2">
      <w:pPr>
        <w:pStyle w:val="Heading3"/>
        <w:numPr>
          <w:ilvl w:val="2"/>
          <w:numId w:val="1"/>
        </w:numPr>
        <w:rPr>
          <w:lang w:val="fr-CA"/>
        </w:rPr>
      </w:pPr>
      <w:r w:rsidRPr="004676C2">
        <w:rPr>
          <w:lang w:val="fr-CA"/>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315DB290" w14:textId="77777777" w:rsidR="004676C2" w:rsidRPr="004676C2" w:rsidRDefault="004676C2" w:rsidP="004676C2">
      <w:pPr>
        <w:pStyle w:val="Heading2"/>
        <w:numPr>
          <w:ilvl w:val="1"/>
          <w:numId w:val="1"/>
        </w:numPr>
        <w:rPr>
          <w:lang w:val="fr-CA"/>
        </w:rPr>
      </w:pPr>
      <w:r w:rsidRPr="004676C2">
        <w:rPr>
          <w:lang w:val="fr-CA"/>
        </w:rPr>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72980B30" w14:textId="77777777" w:rsidR="004676C2" w:rsidRPr="004676C2" w:rsidRDefault="004676C2" w:rsidP="004676C2">
      <w:pPr>
        <w:pStyle w:val="Heading2"/>
        <w:numPr>
          <w:ilvl w:val="1"/>
          <w:numId w:val="1"/>
        </w:numPr>
        <w:rPr>
          <w:lang w:val="fr-CA"/>
        </w:rPr>
      </w:pPr>
      <w:r w:rsidRPr="004676C2">
        <w:rPr>
          <w:lang w:val="fr-CA"/>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4DF21836" w14:textId="77777777" w:rsidR="004676C2" w:rsidRPr="004676C2" w:rsidRDefault="004676C2" w:rsidP="004676C2">
      <w:pPr>
        <w:pStyle w:val="Heading2"/>
        <w:keepNext/>
        <w:keepLines/>
        <w:numPr>
          <w:ilvl w:val="1"/>
          <w:numId w:val="1"/>
        </w:numPr>
        <w:rPr>
          <w:lang w:val="fr-CA"/>
        </w:rPr>
      </w:pPr>
      <w:r w:rsidRPr="004676C2">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5B97BF7C" w14:textId="77777777" w:rsidR="004676C2" w:rsidRPr="004676C2" w:rsidRDefault="004676C2" w:rsidP="004676C2">
      <w:pPr>
        <w:rPr>
          <w:lang w:val="fr-CA" w:eastAsia="en-CA"/>
        </w:rPr>
      </w:pPr>
      <w:r w:rsidRPr="004676C2">
        <w:rPr>
          <w:b/>
          <w:lang w:val="fr-CA" w:eastAsia="en-CA"/>
        </w:rPr>
        <w:t>Facteurs à prendre en ligne de compte pour le secteur de l’entretien de l’équipement de réfrigération</w:t>
      </w:r>
    </w:p>
    <w:p w14:paraId="6799D927" w14:textId="77777777" w:rsidR="004676C2" w:rsidRPr="004676C2" w:rsidRDefault="004676C2" w:rsidP="004676C2">
      <w:pPr>
        <w:rPr>
          <w:lang w:val="fr-CA" w:eastAsia="en-CA"/>
        </w:rPr>
      </w:pPr>
    </w:p>
    <w:p w14:paraId="142C9698" w14:textId="77777777" w:rsidR="004676C2" w:rsidRPr="004676C2" w:rsidRDefault="004676C2" w:rsidP="004676C2">
      <w:pPr>
        <w:pStyle w:val="Heading1"/>
        <w:rPr>
          <w:lang w:val="fr-CA"/>
        </w:rPr>
      </w:pPr>
      <w:r w:rsidRPr="004676C2">
        <w:rPr>
          <w:lang w:val="fr-CA"/>
        </w:rPr>
        <w:t>La réalisation des activités dans le sous-secteur de l’entretien des appareils de réfrigération fera l’objet d’une attention particulière, notamment sur les points suivants : </w:t>
      </w:r>
    </w:p>
    <w:p w14:paraId="0D9A0E81" w14:textId="77777777" w:rsidR="004676C2" w:rsidRPr="004676C2" w:rsidRDefault="004676C2" w:rsidP="004676C2">
      <w:pPr>
        <w:pStyle w:val="Heading2"/>
        <w:numPr>
          <w:ilvl w:val="1"/>
          <w:numId w:val="1"/>
        </w:numPr>
        <w:rPr>
          <w:lang w:val="fr-CA"/>
        </w:rPr>
      </w:pPr>
      <w:r w:rsidRPr="004676C2">
        <w:rPr>
          <w:lang w:val="fr-CA"/>
        </w:rPr>
        <w:t>Le Pays utilisera la marge de manœuvre offerte en vertu du présent Accord pour répondre aux besoins spécifiques qui pourraient survenir lors de la mise en œuvre du projet ; et</w:t>
      </w:r>
    </w:p>
    <w:p w14:paraId="6A2B10B3" w14:textId="77777777" w:rsidR="004676C2" w:rsidRPr="004676C2" w:rsidRDefault="004676C2" w:rsidP="004676C2">
      <w:pPr>
        <w:pStyle w:val="Heading2"/>
        <w:numPr>
          <w:ilvl w:val="1"/>
          <w:numId w:val="1"/>
        </w:numPr>
        <w:rPr>
          <w:lang w:val="fr-CA"/>
        </w:rPr>
      </w:pPr>
      <w:r w:rsidRPr="004676C2">
        <w:rPr>
          <w:lang w:val="fr-CA"/>
        </w:rPr>
        <w:t>Le Pays et les agences bilatérales et d’exécution concernées tiendront compte des décisions pertinentes concernant le secteur de l’entretien de l’équipement de réfrigération pendant la mise en œuvre du plan.</w:t>
      </w:r>
    </w:p>
    <w:p w14:paraId="112C98D1" w14:textId="77777777" w:rsidR="004676C2" w:rsidRPr="003B4169" w:rsidRDefault="004676C2" w:rsidP="004676C2">
      <w:pPr>
        <w:pStyle w:val="Heading2"/>
        <w:keepNext/>
        <w:keepLines/>
        <w:widowControl/>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76EF5214" w14:textId="77777777" w:rsidR="004676C2" w:rsidRPr="004676C2" w:rsidRDefault="004676C2" w:rsidP="004676C2">
      <w:pPr>
        <w:pStyle w:val="Heading1"/>
        <w:widowControl w:val="0"/>
        <w:rPr>
          <w:lang w:val="fr-CA"/>
        </w:rPr>
      </w:pPr>
      <w:r w:rsidRPr="004676C2">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le PNUD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562CC665" w14:textId="77777777" w:rsidR="004676C2" w:rsidRPr="004676C2" w:rsidRDefault="004676C2" w:rsidP="004676C2">
      <w:pPr>
        <w:pStyle w:val="Heading1"/>
        <w:rPr>
          <w:lang w:val="fr-CA"/>
        </w:rPr>
      </w:pPr>
      <w:r w:rsidRPr="004676C2">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0EC3F7B9" w14:textId="77777777" w:rsidR="004676C2" w:rsidRPr="004676C2" w:rsidRDefault="004676C2" w:rsidP="004676C2">
      <w:pPr>
        <w:jc w:val="left"/>
        <w:rPr>
          <w:b/>
          <w:lang w:val="fr-CA" w:eastAsia="en-CA"/>
        </w:rPr>
      </w:pPr>
      <w:r w:rsidRPr="004676C2">
        <w:rPr>
          <w:b/>
          <w:lang w:val="fr-CA" w:eastAsia="en-CA"/>
        </w:rPr>
        <w:br w:type="page"/>
      </w:r>
    </w:p>
    <w:p w14:paraId="0F031E52" w14:textId="77777777" w:rsidR="004676C2" w:rsidRPr="003B4169" w:rsidRDefault="004676C2" w:rsidP="004676C2">
      <w:pPr>
        <w:rPr>
          <w:b/>
          <w:lang w:eastAsia="en-CA"/>
        </w:rPr>
      </w:pPr>
      <w:r w:rsidRPr="003B4169">
        <w:rPr>
          <w:b/>
          <w:lang w:eastAsia="en-CA"/>
        </w:rPr>
        <w:lastRenderedPageBreak/>
        <w:t xml:space="preserve">Non-respect de </w:t>
      </w:r>
      <w:proofErr w:type="spellStart"/>
      <w:r w:rsidRPr="003B4169">
        <w:rPr>
          <w:b/>
          <w:lang w:eastAsia="en-CA"/>
        </w:rPr>
        <w:t>l’Accord</w:t>
      </w:r>
      <w:proofErr w:type="spellEnd"/>
    </w:p>
    <w:p w14:paraId="05AEE66A" w14:textId="77777777" w:rsidR="004676C2" w:rsidRPr="003B4169" w:rsidRDefault="004676C2" w:rsidP="004676C2">
      <w:pPr>
        <w:rPr>
          <w:b/>
          <w:lang w:eastAsia="en-CA"/>
        </w:rPr>
      </w:pPr>
    </w:p>
    <w:p w14:paraId="21CA33F2" w14:textId="77777777" w:rsidR="004676C2" w:rsidRPr="004676C2" w:rsidRDefault="004676C2" w:rsidP="004676C2">
      <w:pPr>
        <w:pStyle w:val="Heading1"/>
        <w:rPr>
          <w:lang w:val="fr-CA"/>
        </w:rPr>
      </w:pPr>
      <w:r w:rsidRPr="004676C2">
        <w:rPr>
          <w:lang w:val="fr-CA"/>
        </w:rPr>
        <w:t xml:space="preserve">Si, pour quelque raison que ce soit, le Pays ne respecte pas les Objectifs d’élimination des substances indiquées à la ligne 1.2. </w:t>
      </w:r>
      <w:proofErr w:type="gramStart"/>
      <w:r w:rsidRPr="004676C2">
        <w:rPr>
          <w:lang w:val="fr-CA"/>
        </w:rPr>
        <w:t>de</w:t>
      </w:r>
      <w:proofErr w:type="gramEnd"/>
      <w:r w:rsidRPr="004676C2">
        <w:rPr>
          <w:lang w:val="fr-CA"/>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653790AC" w14:textId="77777777" w:rsidR="004676C2" w:rsidRPr="004676C2" w:rsidRDefault="004676C2" w:rsidP="004676C2">
      <w:pPr>
        <w:pStyle w:val="Heading1"/>
        <w:rPr>
          <w:lang w:val="fr-CA"/>
        </w:rPr>
      </w:pPr>
      <w:r w:rsidRPr="004676C2">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1FB5F472" w14:textId="77777777" w:rsidR="004676C2" w:rsidRPr="004676C2" w:rsidRDefault="004676C2" w:rsidP="004676C2">
      <w:pPr>
        <w:pStyle w:val="Heading1"/>
        <w:rPr>
          <w:lang w:val="fr-CA"/>
        </w:rPr>
      </w:pPr>
      <w:r w:rsidRPr="004676C2">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226F8AB7" w14:textId="77777777" w:rsidR="004676C2" w:rsidRPr="003B4169" w:rsidRDefault="004676C2" w:rsidP="004676C2">
      <w:pPr>
        <w:rPr>
          <w:lang w:eastAsia="en-CA"/>
        </w:rPr>
      </w:pPr>
      <w:r w:rsidRPr="003B4169">
        <w:rPr>
          <w:b/>
          <w:lang w:eastAsia="en-CA"/>
        </w:rPr>
        <w:t xml:space="preserve">Date </w:t>
      </w:r>
      <w:proofErr w:type="spellStart"/>
      <w:r w:rsidRPr="003B4169">
        <w:rPr>
          <w:b/>
          <w:lang w:eastAsia="en-CA"/>
        </w:rPr>
        <w:t>d’achèvement</w:t>
      </w:r>
      <w:proofErr w:type="spellEnd"/>
    </w:p>
    <w:p w14:paraId="2C294508" w14:textId="77777777" w:rsidR="004676C2" w:rsidRPr="003B4169" w:rsidRDefault="004676C2" w:rsidP="004676C2">
      <w:pPr>
        <w:rPr>
          <w:lang w:eastAsia="en-CA"/>
        </w:rPr>
      </w:pPr>
    </w:p>
    <w:p w14:paraId="464A0060" w14:textId="77777777" w:rsidR="004676C2" w:rsidRPr="004676C2" w:rsidRDefault="004676C2" w:rsidP="004676C2">
      <w:pPr>
        <w:pStyle w:val="Heading1"/>
        <w:rPr>
          <w:lang w:val="fr-CA"/>
        </w:rPr>
      </w:pPr>
      <w:r w:rsidRPr="004676C2">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1FFD2CC2" w14:textId="77777777" w:rsidR="004676C2" w:rsidRPr="003B4169" w:rsidRDefault="004676C2" w:rsidP="004676C2">
      <w:pPr>
        <w:rPr>
          <w:b/>
          <w:lang w:eastAsia="en-CA"/>
        </w:rPr>
      </w:pPr>
      <w:proofErr w:type="spellStart"/>
      <w:r w:rsidRPr="003B4169">
        <w:rPr>
          <w:b/>
          <w:lang w:eastAsia="en-CA"/>
        </w:rPr>
        <w:t>Validité</w:t>
      </w:r>
      <w:proofErr w:type="spellEnd"/>
    </w:p>
    <w:p w14:paraId="4EAAC5B3" w14:textId="77777777" w:rsidR="004676C2" w:rsidRPr="003B4169" w:rsidRDefault="004676C2" w:rsidP="004676C2">
      <w:pPr>
        <w:rPr>
          <w:b/>
          <w:lang w:eastAsia="en-CA"/>
        </w:rPr>
      </w:pPr>
    </w:p>
    <w:p w14:paraId="086F38DA" w14:textId="77777777" w:rsidR="004676C2" w:rsidRPr="003B4169" w:rsidRDefault="004676C2" w:rsidP="004676C2">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2DE4A7FD" w14:textId="77777777" w:rsidR="004676C2" w:rsidRPr="003B4169" w:rsidRDefault="004676C2" w:rsidP="004676C2">
      <w:pPr>
        <w:pStyle w:val="StyleHeading1Para1Heading1CharHeading1Char3CharHeadin"/>
        <w:numPr>
          <w:ilvl w:val="0"/>
          <w:numId w:val="1"/>
        </w:numPr>
        <w:tabs>
          <w:tab w:val="clear" w:pos="0"/>
        </w:tabs>
        <w:rPr>
          <w:lang w:val="fr-CA"/>
        </w:rPr>
      </w:pPr>
      <w:r w:rsidRPr="003B4169">
        <w:rPr>
          <w:lang w:val="fr-FR"/>
        </w:rPr>
        <w:t>Cet Accord ne peut être modifié ou résilié que par consentement écrit mutuel du Pays et du Comité exécutif du Fonds multilatéral.</w:t>
      </w:r>
    </w:p>
    <w:p w14:paraId="380D4F81" w14:textId="77777777" w:rsidR="004676C2" w:rsidRDefault="004676C2" w:rsidP="004676C2">
      <w:pPr>
        <w:jc w:val="left"/>
        <w:rPr>
          <w:b/>
          <w:lang w:val="fr-CA"/>
        </w:rPr>
      </w:pPr>
      <w:r>
        <w:rPr>
          <w:b/>
          <w:lang w:val="fr-CA"/>
        </w:rPr>
        <w:br w:type="page"/>
      </w:r>
    </w:p>
    <w:p w14:paraId="71AFE359" w14:textId="77777777" w:rsidR="004676C2" w:rsidRPr="003B4169" w:rsidRDefault="004676C2" w:rsidP="004676C2">
      <w:pPr>
        <w:keepNext/>
        <w:keepLines/>
        <w:tabs>
          <w:tab w:val="left" w:pos="1440"/>
        </w:tabs>
        <w:rPr>
          <w:b/>
          <w:lang w:val="fr-CA"/>
        </w:rPr>
      </w:pPr>
      <w:r w:rsidRPr="003B4169">
        <w:rPr>
          <w:b/>
          <w:lang w:val="fr-CA"/>
        </w:rPr>
        <w:lastRenderedPageBreak/>
        <w:t xml:space="preserve">APPENDICES </w:t>
      </w:r>
    </w:p>
    <w:p w14:paraId="03B1C539" w14:textId="77777777" w:rsidR="004676C2" w:rsidRPr="003B4169" w:rsidRDefault="004676C2" w:rsidP="004676C2">
      <w:pPr>
        <w:keepNext/>
        <w:keepLines/>
        <w:rPr>
          <w:b/>
          <w:sz w:val="16"/>
          <w:szCs w:val="16"/>
          <w:lang w:val="fr-CA"/>
        </w:rPr>
      </w:pPr>
    </w:p>
    <w:p w14:paraId="55E7C0CC" w14:textId="77777777" w:rsidR="004676C2" w:rsidRDefault="004676C2" w:rsidP="004676C2">
      <w:pPr>
        <w:rPr>
          <w:b/>
          <w:lang w:val="fr-CA"/>
        </w:rPr>
      </w:pPr>
      <w:r w:rsidRPr="003B4169">
        <w:rPr>
          <w:b/>
          <w:lang w:val="fr-CA"/>
        </w:rPr>
        <w:t>APPENDICE 1-A</w:t>
      </w:r>
      <w:r>
        <w:rPr>
          <w:b/>
          <w:lang w:val="fr-CA"/>
        </w:rPr>
        <w:t xml:space="preserve"> </w:t>
      </w:r>
      <w:r w:rsidRPr="003B4169">
        <w:rPr>
          <w:b/>
          <w:lang w:val="fr-CA"/>
        </w:rPr>
        <w:t>: LES SUBSTANCES</w:t>
      </w:r>
    </w:p>
    <w:p w14:paraId="36DC2894" w14:textId="77777777" w:rsidR="004676C2" w:rsidRPr="006C4185" w:rsidRDefault="004676C2" w:rsidP="004676C2">
      <w:pPr>
        <w:rPr>
          <w:color w:val="FF000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4676C2" w:rsidRPr="00D008CE" w14:paraId="2FA75655" w14:textId="77777777" w:rsidTr="001248DC">
        <w:trPr>
          <w:trHeight w:val="413"/>
        </w:trPr>
        <w:tc>
          <w:tcPr>
            <w:tcW w:w="2262" w:type="pct"/>
            <w:shd w:val="clear" w:color="auto" w:fill="auto"/>
            <w:vAlign w:val="center"/>
          </w:tcPr>
          <w:p w14:paraId="370D80C5" w14:textId="77777777" w:rsidR="004676C2" w:rsidRPr="00F229F0" w:rsidRDefault="004676C2" w:rsidP="001248DC">
            <w:pPr>
              <w:keepNext/>
              <w:keepLines/>
              <w:jc w:val="center"/>
              <w:rPr>
                <w:b/>
                <w:sz w:val="20"/>
                <w:szCs w:val="20"/>
                <w:lang w:val="fr-CA" w:eastAsia="en-CA"/>
              </w:rPr>
            </w:pPr>
            <w:r w:rsidRPr="00F229F0">
              <w:rPr>
                <w:b/>
                <w:sz w:val="20"/>
                <w:szCs w:val="20"/>
                <w:lang w:val="fr-CA" w:eastAsia="en-CA"/>
              </w:rPr>
              <w:t>Substances</w:t>
            </w:r>
          </w:p>
        </w:tc>
        <w:tc>
          <w:tcPr>
            <w:tcW w:w="604" w:type="pct"/>
            <w:shd w:val="clear" w:color="auto" w:fill="auto"/>
            <w:vAlign w:val="center"/>
          </w:tcPr>
          <w:p w14:paraId="1C11D897" w14:textId="77777777" w:rsidR="004676C2" w:rsidRPr="00F229F0" w:rsidRDefault="004676C2" w:rsidP="001248DC">
            <w:pPr>
              <w:keepNext/>
              <w:keepLines/>
              <w:jc w:val="center"/>
              <w:rPr>
                <w:b/>
                <w:sz w:val="20"/>
                <w:szCs w:val="20"/>
                <w:lang w:val="fr-CA" w:eastAsia="en-CA"/>
              </w:rPr>
            </w:pPr>
            <w:r w:rsidRPr="00F229F0">
              <w:rPr>
                <w:b/>
                <w:sz w:val="20"/>
                <w:szCs w:val="20"/>
                <w:lang w:val="fr-CA" w:eastAsia="en-CA"/>
              </w:rPr>
              <w:t>Annexe</w:t>
            </w:r>
          </w:p>
        </w:tc>
        <w:tc>
          <w:tcPr>
            <w:tcW w:w="584" w:type="pct"/>
            <w:shd w:val="clear" w:color="auto" w:fill="auto"/>
            <w:vAlign w:val="center"/>
          </w:tcPr>
          <w:p w14:paraId="73AED638" w14:textId="77777777" w:rsidR="004676C2" w:rsidRPr="00F229F0" w:rsidRDefault="004676C2" w:rsidP="001248DC">
            <w:pPr>
              <w:keepNext/>
              <w:keepLines/>
              <w:jc w:val="center"/>
              <w:rPr>
                <w:b/>
                <w:sz w:val="20"/>
                <w:szCs w:val="20"/>
                <w:lang w:val="fr-CA" w:eastAsia="en-CA"/>
              </w:rPr>
            </w:pPr>
            <w:r w:rsidRPr="00F229F0">
              <w:rPr>
                <w:b/>
                <w:sz w:val="20"/>
                <w:szCs w:val="20"/>
                <w:lang w:val="fr-CA" w:eastAsia="en-CA"/>
              </w:rPr>
              <w:t>Groupe</w:t>
            </w:r>
          </w:p>
        </w:tc>
        <w:tc>
          <w:tcPr>
            <w:tcW w:w="1550" w:type="pct"/>
            <w:shd w:val="clear" w:color="auto" w:fill="auto"/>
            <w:vAlign w:val="center"/>
          </w:tcPr>
          <w:p w14:paraId="155D197C" w14:textId="77777777" w:rsidR="004676C2" w:rsidRPr="00F229F0" w:rsidRDefault="004676C2" w:rsidP="001248DC">
            <w:pPr>
              <w:keepNext/>
              <w:keepLines/>
              <w:jc w:val="center"/>
              <w:rPr>
                <w:b/>
                <w:sz w:val="20"/>
                <w:szCs w:val="20"/>
                <w:lang w:val="fr-CA" w:eastAsia="en-CA"/>
              </w:rPr>
            </w:pPr>
            <w:r w:rsidRPr="00F229F0">
              <w:rPr>
                <w:b/>
                <w:sz w:val="20"/>
                <w:szCs w:val="20"/>
                <w:lang w:val="fr-CA" w:eastAsia="en-CA"/>
              </w:rPr>
              <w:t>Point de départ des réductions globales de consommation (tonnes PAO)</w:t>
            </w:r>
          </w:p>
        </w:tc>
      </w:tr>
      <w:tr w:rsidR="004676C2" w:rsidRPr="00B375EA" w14:paraId="54B6DB0A" w14:textId="77777777" w:rsidTr="001248DC">
        <w:tc>
          <w:tcPr>
            <w:tcW w:w="2262" w:type="pct"/>
            <w:shd w:val="clear" w:color="auto" w:fill="auto"/>
          </w:tcPr>
          <w:p w14:paraId="41A7BBC4" w14:textId="77777777" w:rsidR="004676C2" w:rsidRPr="00B375EA" w:rsidRDefault="004676C2" w:rsidP="001248DC">
            <w:pPr>
              <w:keepNext/>
              <w:rPr>
                <w:sz w:val="20"/>
                <w:szCs w:val="20"/>
              </w:rPr>
            </w:pPr>
            <w:r w:rsidRPr="00B375EA">
              <w:rPr>
                <w:sz w:val="20"/>
                <w:szCs w:val="20"/>
              </w:rPr>
              <w:t>HCFC-22</w:t>
            </w:r>
          </w:p>
        </w:tc>
        <w:tc>
          <w:tcPr>
            <w:tcW w:w="604" w:type="pct"/>
            <w:shd w:val="clear" w:color="auto" w:fill="auto"/>
          </w:tcPr>
          <w:p w14:paraId="5ADB3394" w14:textId="77777777" w:rsidR="004676C2" w:rsidRPr="00B375EA" w:rsidRDefault="004676C2" w:rsidP="001248DC">
            <w:pPr>
              <w:keepNext/>
              <w:rPr>
                <w:sz w:val="20"/>
                <w:szCs w:val="20"/>
              </w:rPr>
            </w:pPr>
            <w:r w:rsidRPr="00B375EA">
              <w:rPr>
                <w:sz w:val="20"/>
                <w:szCs w:val="20"/>
              </w:rPr>
              <w:t>C</w:t>
            </w:r>
          </w:p>
        </w:tc>
        <w:tc>
          <w:tcPr>
            <w:tcW w:w="584" w:type="pct"/>
            <w:shd w:val="clear" w:color="auto" w:fill="auto"/>
          </w:tcPr>
          <w:p w14:paraId="2656ABC1" w14:textId="77777777" w:rsidR="004676C2" w:rsidRPr="001E10F5" w:rsidRDefault="004676C2" w:rsidP="001248DC">
            <w:pPr>
              <w:keepNext/>
              <w:rPr>
                <w:sz w:val="20"/>
                <w:szCs w:val="20"/>
              </w:rPr>
            </w:pPr>
            <w:r w:rsidRPr="001E10F5">
              <w:rPr>
                <w:sz w:val="20"/>
                <w:szCs w:val="20"/>
              </w:rPr>
              <w:t>I</w:t>
            </w:r>
          </w:p>
        </w:tc>
        <w:tc>
          <w:tcPr>
            <w:tcW w:w="1550" w:type="pct"/>
            <w:shd w:val="clear" w:color="auto" w:fill="auto"/>
          </w:tcPr>
          <w:p w14:paraId="6607CFAC" w14:textId="77777777" w:rsidR="004676C2" w:rsidRPr="001E10F5" w:rsidRDefault="004676C2" w:rsidP="001248DC">
            <w:pPr>
              <w:keepNext/>
              <w:jc w:val="center"/>
              <w:rPr>
                <w:sz w:val="20"/>
                <w:szCs w:val="20"/>
              </w:rPr>
            </w:pPr>
            <w:r w:rsidRPr="001E10F5">
              <w:rPr>
                <w:sz w:val="20"/>
                <w:szCs w:val="20"/>
              </w:rPr>
              <w:t>17</w:t>
            </w:r>
          </w:p>
        </w:tc>
      </w:tr>
    </w:tbl>
    <w:p w14:paraId="05FDFB82" w14:textId="77777777" w:rsidR="004676C2" w:rsidRPr="00B375EA" w:rsidRDefault="004676C2" w:rsidP="004676C2">
      <w:pPr>
        <w:pStyle w:val="Heading1"/>
        <w:numPr>
          <w:ilvl w:val="0"/>
          <w:numId w:val="0"/>
        </w:numPr>
        <w:spacing w:after="0"/>
      </w:pPr>
    </w:p>
    <w:p w14:paraId="7BA65AC7" w14:textId="77777777" w:rsidR="004676C2" w:rsidRPr="004676C2" w:rsidRDefault="004676C2" w:rsidP="004676C2">
      <w:pPr>
        <w:pStyle w:val="Heading1"/>
        <w:keepNext/>
        <w:keepLines/>
        <w:numPr>
          <w:ilvl w:val="0"/>
          <w:numId w:val="0"/>
        </w:numPr>
        <w:spacing w:after="60"/>
        <w:rPr>
          <w:b/>
          <w:lang w:val="fr-CA"/>
        </w:rPr>
      </w:pPr>
      <w:r w:rsidRPr="004676C2">
        <w:rPr>
          <w:b/>
          <w:lang w:val="fr-CA"/>
        </w:rPr>
        <w:t>APPENDICE 2-A : LES OBJECTIFS ET LE FINANCEMENT</w:t>
      </w:r>
    </w:p>
    <w:p w14:paraId="37F5791B" w14:textId="77777777" w:rsidR="004676C2" w:rsidRPr="00F229F0" w:rsidRDefault="004676C2" w:rsidP="004676C2">
      <w:pPr>
        <w:rPr>
          <w:lang w:val="fr-CA"/>
        </w:rPr>
      </w:pPr>
    </w:p>
    <w:tbl>
      <w:tblPr>
        <w:tblW w:w="5079" w:type="pct"/>
        <w:jc w:val="center"/>
        <w:tblLayout w:type="fixed"/>
        <w:tblLook w:val="04A0" w:firstRow="1" w:lastRow="0" w:firstColumn="1" w:lastColumn="0" w:noHBand="0" w:noVBand="1"/>
      </w:tblPr>
      <w:tblGrid>
        <w:gridCol w:w="765"/>
        <w:gridCol w:w="2193"/>
        <w:gridCol w:w="788"/>
        <w:gridCol w:w="788"/>
        <w:gridCol w:w="788"/>
        <w:gridCol w:w="788"/>
        <w:gridCol w:w="788"/>
        <w:gridCol w:w="788"/>
        <w:gridCol w:w="798"/>
        <w:gridCol w:w="1014"/>
      </w:tblGrid>
      <w:tr w:rsidR="004676C2" w:rsidRPr="00F229F0" w14:paraId="347787A3" w14:textId="77777777" w:rsidTr="001248DC">
        <w:trPr>
          <w:trHeight w:val="98"/>
          <w:tblHeader/>
          <w:jc w:val="center"/>
        </w:trPr>
        <w:tc>
          <w:tcPr>
            <w:tcW w:w="4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33E18A" w14:textId="77777777" w:rsidR="004676C2" w:rsidRPr="00F229F0" w:rsidRDefault="004676C2" w:rsidP="001248DC">
            <w:pPr>
              <w:jc w:val="center"/>
              <w:rPr>
                <w:b/>
                <w:bCs/>
                <w:sz w:val="18"/>
                <w:szCs w:val="18"/>
              </w:rPr>
            </w:pPr>
            <w:proofErr w:type="spellStart"/>
            <w:r w:rsidRPr="00F229F0">
              <w:rPr>
                <w:b/>
                <w:bCs/>
                <w:sz w:val="18"/>
                <w:szCs w:val="18"/>
              </w:rPr>
              <w:t>Ligne</w:t>
            </w:r>
            <w:proofErr w:type="spellEnd"/>
          </w:p>
        </w:tc>
        <w:tc>
          <w:tcPr>
            <w:tcW w:w="1154" w:type="pct"/>
            <w:tcBorders>
              <w:top w:val="single" w:sz="4" w:space="0" w:color="auto"/>
              <w:left w:val="nil"/>
              <w:bottom w:val="single" w:sz="4" w:space="0" w:color="auto"/>
              <w:right w:val="single" w:sz="4" w:space="0" w:color="auto"/>
            </w:tcBorders>
            <w:shd w:val="clear" w:color="auto" w:fill="auto"/>
            <w:vAlign w:val="center"/>
            <w:hideMark/>
          </w:tcPr>
          <w:p w14:paraId="64605814" w14:textId="77777777" w:rsidR="004676C2" w:rsidRPr="00F229F0" w:rsidRDefault="004676C2" w:rsidP="001248DC">
            <w:pPr>
              <w:jc w:val="center"/>
              <w:rPr>
                <w:b/>
                <w:bCs/>
                <w:sz w:val="18"/>
                <w:szCs w:val="18"/>
              </w:rPr>
            </w:pPr>
            <w:proofErr w:type="spellStart"/>
            <w:r w:rsidRPr="00F229F0">
              <w:rPr>
                <w:b/>
                <w:bCs/>
                <w:sz w:val="18"/>
                <w:szCs w:val="18"/>
              </w:rPr>
              <w:t>Caractéristiques</w:t>
            </w:r>
            <w:proofErr w:type="spellEnd"/>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F1FD526" w14:textId="77777777" w:rsidR="004676C2" w:rsidRPr="00F229F0" w:rsidRDefault="004676C2" w:rsidP="001248DC">
            <w:pPr>
              <w:keepNext/>
              <w:keepLines/>
              <w:jc w:val="center"/>
              <w:rPr>
                <w:b/>
                <w:bCs/>
                <w:sz w:val="20"/>
                <w:szCs w:val="20"/>
                <w:lang w:eastAsia="en-CA"/>
              </w:rPr>
            </w:pPr>
            <w:r w:rsidRPr="00F229F0">
              <w:rPr>
                <w:b/>
                <w:bCs/>
                <w:sz w:val="20"/>
                <w:szCs w:val="20"/>
                <w:lang w:eastAsia="en-CA"/>
              </w:rPr>
              <w:t>2021</w:t>
            </w:r>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6341037F" w14:textId="77777777" w:rsidR="004676C2" w:rsidRPr="00F229F0" w:rsidRDefault="004676C2" w:rsidP="001248DC">
            <w:pPr>
              <w:keepNext/>
              <w:keepLines/>
              <w:jc w:val="center"/>
              <w:rPr>
                <w:b/>
                <w:bCs/>
                <w:sz w:val="20"/>
                <w:szCs w:val="20"/>
                <w:lang w:eastAsia="en-CA"/>
              </w:rPr>
            </w:pPr>
            <w:r w:rsidRPr="00F229F0">
              <w:rPr>
                <w:b/>
                <w:bCs/>
                <w:sz w:val="20"/>
                <w:szCs w:val="20"/>
                <w:lang w:eastAsia="en-CA"/>
              </w:rPr>
              <w:t>2022 2023</w:t>
            </w:r>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030002B" w14:textId="77777777" w:rsidR="004676C2" w:rsidRPr="00F229F0" w:rsidRDefault="004676C2" w:rsidP="001248DC">
            <w:pPr>
              <w:keepNext/>
              <w:keepLines/>
              <w:jc w:val="center"/>
              <w:rPr>
                <w:b/>
                <w:bCs/>
                <w:sz w:val="20"/>
                <w:szCs w:val="20"/>
                <w:lang w:eastAsia="en-CA"/>
              </w:rPr>
            </w:pPr>
            <w:r w:rsidRPr="00F229F0">
              <w:rPr>
                <w:b/>
                <w:bCs/>
                <w:sz w:val="20"/>
                <w:szCs w:val="20"/>
                <w:lang w:eastAsia="en-CA"/>
              </w:rPr>
              <w:t>2024</w:t>
            </w:r>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C835413" w14:textId="77777777" w:rsidR="004676C2" w:rsidRPr="00F229F0" w:rsidRDefault="004676C2" w:rsidP="001248DC">
            <w:pPr>
              <w:keepNext/>
              <w:keepLines/>
              <w:jc w:val="center"/>
              <w:rPr>
                <w:b/>
                <w:bCs/>
                <w:sz w:val="20"/>
                <w:szCs w:val="20"/>
                <w:lang w:eastAsia="en-CA"/>
              </w:rPr>
            </w:pPr>
            <w:r w:rsidRPr="00F229F0">
              <w:rPr>
                <w:b/>
                <w:bCs/>
                <w:sz w:val="20"/>
                <w:szCs w:val="20"/>
                <w:lang w:eastAsia="en-CA"/>
              </w:rPr>
              <w:t>2025 2026</w:t>
            </w:r>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353D50AB" w14:textId="77777777" w:rsidR="004676C2" w:rsidRPr="00F229F0" w:rsidRDefault="004676C2" w:rsidP="001248DC">
            <w:pPr>
              <w:keepNext/>
              <w:keepLines/>
              <w:jc w:val="center"/>
              <w:rPr>
                <w:b/>
                <w:bCs/>
                <w:sz w:val="20"/>
                <w:szCs w:val="20"/>
                <w:lang w:eastAsia="en-CA"/>
              </w:rPr>
            </w:pPr>
            <w:r w:rsidRPr="00F229F0">
              <w:rPr>
                <w:b/>
                <w:bCs/>
                <w:sz w:val="20"/>
                <w:szCs w:val="20"/>
                <w:lang w:eastAsia="en-CA"/>
              </w:rPr>
              <w:t>2027</w:t>
            </w:r>
          </w:p>
        </w:tc>
        <w:tc>
          <w:tcPr>
            <w:tcW w:w="415" w:type="pct"/>
            <w:tcBorders>
              <w:top w:val="single" w:sz="4" w:space="0" w:color="auto"/>
              <w:left w:val="nil"/>
              <w:bottom w:val="single" w:sz="4" w:space="0" w:color="auto"/>
              <w:right w:val="single" w:sz="4" w:space="0" w:color="auto"/>
            </w:tcBorders>
            <w:tcMar>
              <w:left w:w="0" w:type="dxa"/>
              <w:right w:w="58" w:type="dxa"/>
            </w:tcMar>
            <w:vAlign w:val="center"/>
          </w:tcPr>
          <w:p w14:paraId="0C4C7BF4" w14:textId="77777777" w:rsidR="004676C2" w:rsidRPr="00F229F0" w:rsidRDefault="004676C2" w:rsidP="001248DC">
            <w:pPr>
              <w:keepNext/>
              <w:keepLines/>
              <w:jc w:val="center"/>
              <w:rPr>
                <w:b/>
                <w:bCs/>
                <w:sz w:val="20"/>
                <w:szCs w:val="20"/>
                <w:lang w:eastAsia="en-CA"/>
              </w:rPr>
            </w:pPr>
            <w:r w:rsidRPr="00F229F0">
              <w:rPr>
                <w:b/>
                <w:bCs/>
                <w:sz w:val="20"/>
                <w:szCs w:val="20"/>
                <w:lang w:eastAsia="en-CA"/>
              </w:rPr>
              <w:t>2028 2029</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6D3BEC38" w14:textId="77777777" w:rsidR="004676C2" w:rsidRPr="00F229F0" w:rsidRDefault="004676C2" w:rsidP="001248DC">
            <w:pPr>
              <w:keepNext/>
              <w:keepLines/>
              <w:jc w:val="center"/>
              <w:rPr>
                <w:b/>
                <w:bCs/>
                <w:sz w:val="20"/>
                <w:szCs w:val="20"/>
                <w:lang w:eastAsia="en-CA"/>
              </w:rPr>
            </w:pPr>
            <w:r w:rsidRPr="00F229F0">
              <w:rPr>
                <w:b/>
                <w:bCs/>
                <w:sz w:val="20"/>
                <w:szCs w:val="20"/>
                <w:lang w:eastAsia="en-CA"/>
              </w:rPr>
              <w:t>2030</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E22378" w14:textId="77777777" w:rsidR="004676C2" w:rsidRPr="00F229F0" w:rsidRDefault="004676C2" w:rsidP="001248DC">
            <w:pPr>
              <w:keepNext/>
              <w:keepLines/>
              <w:jc w:val="center"/>
              <w:rPr>
                <w:b/>
                <w:bCs/>
                <w:sz w:val="20"/>
                <w:szCs w:val="20"/>
                <w:lang w:eastAsia="en-CA"/>
              </w:rPr>
            </w:pPr>
            <w:r w:rsidRPr="00F229F0">
              <w:rPr>
                <w:b/>
                <w:bCs/>
                <w:sz w:val="20"/>
                <w:szCs w:val="20"/>
                <w:lang w:eastAsia="en-CA"/>
              </w:rPr>
              <w:t>Total</w:t>
            </w:r>
          </w:p>
        </w:tc>
      </w:tr>
      <w:tr w:rsidR="004676C2" w:rsidRPr="00F229F0" w14:paraId="2336D7D5" w14:textId="77777777" w:rsidTr="001248DC">
        <w:trPr>
          <w:trHeight w:val="408"/>
          <w:jc w:val="center"/>
        </w:trPr>
        <w:tc>
          <w:tcPr>
            <w:tcW w:w="402" w:type="pct"/>
            <w:tcBorders>
              <w:top w:val="nil"/>
              <w:left w:val="single" w:sz="4" w:space="0" w:color="auto"/>
              <w:bottom w:val="single" w:sz="4" w:space="0" w:color="auto"/>
              <w:right w:val="single" w:sz="4" w:space="0" w:color="auto"/>
            </w:tcBorders>
            <w:shd w:val="clear" w:color="auto" w:fill="auto"/>
            <w:hideMark/>
          </w:tcPr>
          <w:p w14:paraId="689B5845" w14:textId="77777777" w:rsidR="004676C2" w:rsidRPr="00F229F0" w:rsidRDefault="004676C2" w:rsidP="001248DC">
            <w:pPr>
              <w:keepNext/>
              <w:keepLines/>
              <w:jc w:val="left"/>
              <w:rPr>
                <w:sz w:val="20"/>
                <w:szCs w:val="20"/>
                <w:lang w:eastAsia="en-CA"/>
              </w:rPr>
            </w:pPr>
            <w:r w:rsidRPr="00F229F0">
              <w:rPr>
                <w:sz w:val="20"/>
                <w:szCs w:val="20"/>
                <w:lang w:eastAsia="en-CA"/>
              </w:rPr>
              <w:t>1.1</w:t>
            </w:r>
          </w:p>
        </w:tc>
        <w:tc>
          <w:tcPr>
            <w:tcW w:w="1154" w:type="pct"/>
            <w:tcBorders>
              <w:top w:val="nil"/>
              <w:left w:val="nil"/>
              <w:bottom w:val="single" w:sz="4" w:space="0" w:color="auto"/>
              <w:right w:val="single" w:sz="4" w:space="0" w:color="auto"/>
            </w:tcBorders>
            <w:shd w:val="clear" w:color="auto" w:fill="auto"/>
            <w:hideMark/>
          </w:tcPr>
          <w:p w14:paraId="2A964A06" w14:textId="77777777" w:rsidR="004676C2" w:rsidRPr="004676C2" w:rsidRDefault="004676C2" w:rsidP="001248DC">
            <w:pPr>
              <w:jc w:val="left"/>
              <w:rPr>
                <w:sz w:val="18"/>
                <w:szCs w:val="18"/>
                <w:lang w:val="fr-CA"/>
              </w:rPr>
            </w:pPr>
            <w:r w:rsidRPr="004676C2">
              <w:rPr>
                <w:sz w:val="18"/>
                <w:szCs w:val="18"/>
                <w:lang w:val="fr-CA"/>
              </w:rPr>
              <w:t>Calendrier de réduction des substances du groupe I de l’annexe C du Protocole de Montréal (tonnes PAO)</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62A2A4CA" w14:textId="77777777" w:rsidR="004676C2" w:rsidRPr="00F229F0" w:rsidRDefault="004676C2" w:rsidP="001248DC">
            <w:pPr>
              <w:keepNext/>
              <w:keepLines/>
              <w:jc w:val="right"/>
              <w:rPr>
                <w:sz w:val="20"/>
                <w:szCs w:val="20"/>
                <w:lang w:eastAsia="en-CA"/>
              </w:rPr>
            </w:pPr>
            <w:r w:rsidRPr="00F229F0">
              <w:rPr>
                <w:sz w:val="20"/>
                <w:szCs w:val="20"/>
                <w:lang w:eastAsia="en-CA"/>
              </w:rPr>
              <w:t>43</w:t>
            </w:r>
            <w:r>
              <w:rPr>
                <w:sz w:val="20"/>
                <w:szCs w:val="20"/>
                <w:lang w:eastAsia="en-CA"/>
              </w:rPr>
              <w:t>,</w:t>
            </w:r>
            <w:r w:rsidRPr="00F229F0">
              <w:rPr>
                <w:sz w:val="20"/>
                <w:szCs w:val="20"/>
                <w:lang w:eastAsia="en-CA"/>
              </w:rPr>
              <w:t>04</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1498C6B5" w14:textId="77777777" w:rsidR="004676C2" w:rsidRPr="00F229F0" w:rsidRDefault="004676C2" w:rsidP="001248DC">
            <w:pPr>
              <w:keepNext/>
              <w:keepLines/>
              <w:jc w:val="right"/>
              <w:rPr>
                <w:sz w:val="20"/>
                <w:szCs w:val="20"/>
                <w:lang w:eastAsia="en-CA"/>
              </w:rPr>
            </w:pPr>
            <w:r w:rsidRPr="00F229F0">
              <w:rPr>
                <w:sz w:val="20"/>
                <w:szCs w:val="20"/>
                <w:lang w:eastAsia="en-CA"/>
              </w:rPr>
              <w:t>43</w:t>
            </w:r>
            <w:r>
              <w:rPr>
                <w:sz w:val="20"/>
                <w:szCs w:val="20"/>
                <w:lang w:eastAsia="en-CA"/>
              </w:rPr>
              <w:t>,</w:t>
            </w:r>
            <w:r w:rsidRPr="00F229F0">
              <w:rPr>
                <w:sz w:val="20"/>
                <w:szCs w:val="20"/>
                <w:lang w:eastAsia="en-CA"/>
              </w:rPr>
              <w:t>04</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40BC1C1" w14:textId="77777777" w:rsidR="004676C2" w:rsidRPr="00F229F0" w:rsidRDefault="004676C2" w:rsidP="001248DC">
            <w:pPr>
              <w:keepNext/>
              <w:keepLines/>
              <w:jc w:val="right"/>
              <w:rPr>
                <w:sz w:val="20"/>
                <w:szCs w:val="20"/>
                <w:lang w:eastAsia="en-CA"/>
              </w:rPr>
            </w:pPr>
            <w:r w:rsidRPr="00F229F0">
              <w:rPr>
                <w:sz w:val="20"/>
                <w:szCs w:val="20"/>
                <w:lang w:eastAsia="en-CA"/>
              </w:rPr>
              <w:t>43</w:t>
            </w:r>
            <w:r>
              <w:rPr>
                <w:sz w:val="20"/>
                <w:szCs w:val="20"/>
                <w:lang w:eastAsia="en-CA"/>
              </w:rPr>
              <w:t>,</w:t>
            </w:r>
            <w:r w:rsidRPr="00F229F0">
              <w:rPr>
                <w:sz w:val="20"/>
                <w:szCs w:val="20"/>
                <w:lang w:eastAsia="en-CA"/>
              </w:rPr>
              <w:t>04</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1214E534" w14:textId="77777777" w:rsidR="004676C2" w:rsidRPr="00F229F0" w:rsidRDefault="004676C2" w:rsidP="001248DC">
            <w:pPr>
              <w:keepNext/>
              <w:keepLines/>
              <w:jc w:val="right"/>
              <w:rPr>
                <w:sz w:val="20"/>
                <w:szCs w:val="20"/>
                <w:lang w:eastAsia="en-CA"/>
              </w:rPr>
            </w:pPr>
            <w:r w:rsidRPr="00F229F0">
              <w:rPr>
                <w:sz w:val="20"/>
                <w:szCs w:val="20"/>
                <w:lang w:eastAsia="en-CA"/>
              </w:rPr>
              <w:t>21</w:t>
            </w:r>
            <w:r>
              <w:rPr>
                <w:sz w:val="20"/>
                <w:szCs w:val="20"/>
                <w:lang w:eastAsia="en-CA"/>
              </w:rPr>
              <w:t>,</w:t>
            </w:r>
            <w:r w:rsidRPr="00F229F0">
              <w:rPr>
                <w:sz w:val="20"/>
                <w:szCs w:val="20"/>
                <w:lang w:eastAsia="en-CA"/>
              </w:rPr>
              <w:t>52</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6A9B86F" w14:textId="77777777" w:rsidR="004676C2" w:rsidRPr="00F229F0" w:rsidRDefault="004676C2" w:rsidP="001248DC">
            <w:pPr>
              <w:keepNext/>
              <w:keepLines/>
              <w:jc w:val="right"/>
              <w:rPr>
                <w:sz w:val="20"/>
                <w:szCs w:val="20"/>
                <w:lang w:eastAsia="en-CA"/>
              </w:rPr>
            </w:pPr>
            <w:r w:rsidRPr="00F229F0">
              <w:rPr>
                <w:sz w:val="20"/>
                <w:szCs w:val="20"/>
                <w:lang w:eastAsia="en-CA"/>
              </w:rPr>
              <w:t>21</w:t>
            </w:r>
            <w:r>
              <w:rPr>
                <w:sz w:val="20"/>
                <w:szCs w:val="20"/>
                <w:lang w:eastAsia="en-CA"/>
              </w:rPr>
              <w:t>,</w:t>
            </w:r>
            <w:r w:rsidRPr="00F229F0">
              <w:rPr>
                <w:sz w:val="20"/>
                <w:szCs w:val="20"/>
                <w:lang w:eastAsia="en-CA"/>
              </w:rPr>
              <w:t>52</w:t>
            </w:r>
          </w:p>
        </w:tc>
        <w:tc>
          <w:tcPr>
            <w:tcW w:w="415" w:type="pct"/>
            <w:tcBorders>
              <w:top w:val="single" w:sz="4" w:space="0" w:color="auto"/>
              <w:left w:val="nil"/>
              <w:bottom w:val="single" w:sz="4" w:space="0" w:color="auto"/>
              <w:right w:val="single" w:sz="4" w:space="0" w:color="auto"/>
            </w:tcBorders>
            <w:tcMar>
              <w:left w:w="0" w:type="dxa"/>
              <w:right w:w="58" w:type="dxa"/>
            </w:tcMar>
          </w:tcPr>
          <w:p w14:paraId="78154B2B" w14:textId="77777777" w:rsidR="004676C2" w:rsidRPr="00F229F0" w:rsidRDefault="004676C2" w:rsidP="001248DC">
            <w:pPr>
              <w:keepNext/>
              <w:keepLines/>
              <w:jc w:val="right"/>
              <w:rPr>
                <w:sz w:val="20"/>
                <w:szCs w:val="20"/>
                <w:lang w:eastAsia="en-CA"/>
              </w:rPr>
            </w:pPr>
            <w:r w:rsidRPr="00F229F0">
              <w:rPr>
                <w:sz w:val="20"/>
                <w:szCs w:val="20"/>
                <w:lang w:eastAsia="en-CA"/>
              </w:rPr>
              <w:t>21</w:t>
            </w:r>
            <w:r>
              <w:rPr>
                <w:sz w:val="20"/>
                <w:szCs w:val="20"/>
                <w:lang w:eastAsia="en-CA"/>
              </w:rPr>
              <w:t>,</w:t>
            </w:r>
            <w:r w:rsidRPr="00F229F0">
              <w:rPr>
                <w:sz w:val="20"/>
                <w:szCs w:val="20"/>
                <w:lang w:eastAsia="en-CA"/>
              </w:rPr>
              <w:t>52</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tcPr>
          <w:p w14:paraId="63F1B072" w14:textId="77777777" w:rsidR="004676C2" w:rsidRPr="00F229F0" w:rsidRDefault="004676C2" w:rsidP="001248DC">
            <w:pPr>
              <w:keepNext/>
              <w:keepLines/>
              <w:jc w:val="right"/>
              <w:rPr>
                <w:sz w:val="20"/>
                <w:szCs w:val="20"/>
                <w:lang w:eastAsia="en-CA"/>
              </w:rPr>
            </w:pPr>
            <w:r w:rsidRPr="00F229F0">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A0B011F" w14:textId="77777777" w:rsidR="004676C2" w:rsidRPr="00F229F0" w:rsidRDefault="004676C2" w:rsidP="001248DC">
            <w:pPr>
              <w:keepNext/>
              <w:keepLines/>
              <w:jc w:val="right"/>
              <w:rPr>
                <w:sz w:val="20"/>
                <w:szCs w:val="20"/>
                <w:lang w:eastAsia="en-CA"/>
              </w:rPr>
            </w:pPr>
            <w:proofErr w:type="spellStart"/>
            <w:r>
              <w:rPr>
                <w:sz w:val="20"/>
                <w:szCs w:val="20"/>
                <w:lang w:eastAsia="en-CA"/>
              </w:rPr>
              <w:t>s.o</w:t>
            </w:r>
            <w:proofErr w:type="spellEnd"/>
            <w:r>
              <w:rPr>
                <w:sz w:val="20"/>
                <w:szCs w:val="20"/>
                <w:lang w:eastAsia="en-CA"/>
              </w:rPr>
              <w:t>.</w:t>
            </w:r>
          </w:p>
        </w:tc>
      </w:tr>
      <w:tr w:rsidR="004676C2" w:rsidRPr="00F229F0" w14:paraId="3C21D8EE" w14:textId="77777777" w:rsidTr="001248DC">
        <w:trPr>
          <w:trHeight w:val="408"/>
          <w:jc w:val="center"/>
        </w:trPr>
        <w:tc>
          <w:tcPr>
            <w:tcW w:w="402" w:type="pct"/>
            <w:tcBorders>
              <w:top w:val="nil"/>
              <w:left w:val="single" w:sz="4" w:space="0" w:color="auto"/>
              <w:bottom w:val="single" w:sz="4" w:space="0" w:color="auto"/>
              <w:right w:val="single" w:sz="4" w:space="0" w:color="auto"/>
            </w:tcBorders>
            <w:shd w:val="clear" w:color="auto" w:fill="auto"/>
            <w:hideMark/>
          </w:tcPr>
          <w:p w14:paraId="0A02CA7E" w14:textId="77777777" w:rsidR="004676C2" w:rsidRPr="00F229F0" w:rsidRDefault="004676C2" w:rsidP="001248DC">
            <w:pPr>
              <w:jc w:val="left"/>
              <w:rPr>
                <w:sz w:val="20"/>
                <w:szCs w:val="20"/>
                <w:lang w:eastAsia="en-CA"/>
              </w:rPr>
            </w:pPr>
            <w:r w:rsidRPr="00F229F0">
              <w:rPr>
                <w:sz w:val="20"/>
                <w:szCs w:val="20"/>
                <w:lang w:eastAsia="en-CA"/>
              </w:rPr>
              <w:t>1.2</w:t>
            </w:r>
          </w:p>
        </w:tc>
        <w:tc>
          <w:tcPr>
            <w:tcW w:w="1154" w:type="pct"/>
            <w:tcBorders>
              <w:top w:val="nil"/>
              <w:left w:val="nil"/>
              <w:bottom w:val="single" w:sz="4" w:space="0" w:color="auto"/>
              <w:right w:val="single" w:sz="4" w:space="0" w:color="auto"/>
            </w:tcBorders>
            <w:shd w:val="clear" w:color="auto" w:fill="auto"/>
            <w:hideMark/>
          </w:tcPr>
          <w:p w14:paraId="281EFB86" w14:textId="77777777" w:rsidR="004676C2" w:rsidRPr="004676C2" w:rsidRDefault="004676C2" w:rsidP="001248DC">
            <w:pPr>
              <w:jc w:val="left"/>
              <w:rPr>
                <w:sz w:val="18"/>
                <w:szCs w:val="18"/>
                <w:lang w:val="fr-CA"/>
              </w:rPr>
            </w:pPr>
            <w:r w:rsidRPr="004676C2">
              <w:rPr>
                <w:sz w:val="18"/>
                <w:szCs w:val="18"/>
                <w:lang w:val="fr-CA"/>
              </w:rPr>
              <w:t>Consommation totale maximum autorisée des substances du groupe I de l’annexe C (tonnes PAO)</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7A3FC8D" w14:textId="77777777" w:rsidR="004676C2" w:rsidRPr="00F229F0" w:rsidRDefault="004676C2" w:rsidP="001248DC">
            <w:pPr>
              <w:jc w:val="right"/>
              <w:rPr>
                <w:sz w:val="20"/>
                <w:szCs w:val="20"/>
                <w:lang w:eastAsia="en-CA"/>
              </w:rPr>
            </w:pPr>
            <w:r w:rsidRPr="00F229F0">
              <w:rPr>
                <w:sz w:val="20"/>
                <w:szCs w:val="20"/>
                <w:lang w:eastAsia="en-CA"/>
              </w:rPr>
              <w:t>6</w:t>
            </w:r>
            <w:r>
              <w:rPr>
                <w:sz w:val="20"/>
                <w:szCs w:val="20"/>
                <w:lang w:eastAsia="en-CA"/>
              </w:rPr>
              <w:t>,</w:t>
            </w:r>
            <w:r w:rsidRPr="00F229F0">
              <w:rPr>
                <w:sz w:val="20"/>
                <w:szCs w:val="20"/>
                <w:lang w:eastAsia="en-CA"/>
              </w:rPr>
              <w:t>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791C81E3" w14:textId="77777777" w:rsidR="004676C2" w:rsidRPr="00F229F0" w:rsidRDefault="004676C2" w:rsidP="001248DC">
            <w:pPr>
              <w:jc w:val="right"/>
              <w:rPr>
                <w:sz w:val="20"/>
                <w:szCs w:val="20"/>
                <w:lang w:eastAsia="en-CA"/>
              </w:rPr>
            </w:pPr>
            <w:r w:rsidRPr="00F229F0">
              <w:rPr>
                <w:sz w:val="20"/>
                <w:szCs w:val="20"/>
                <w:lang w:eastAsia="en-CA"/>
              </w:rPr>
              <w:t>6</w:t>
            </w:r>
            <w:r>
              <w:rPr>
                <w:sz w:val="20"/>
                <w:szCs w:val="20"/>
                <w:lang w:eastAsia="en-CA"/>
              </w:rPr>
              <w:t>,</w:t>
            </w:r>
            <w:r w:rsidRPr="00F229F0">
              <w:rPr>
                <w:sz w:val="20"/>
                <w:szCs w:val="20"/>
                <w:lang w:eastAsia="en-CA"/>
              </w:rPr>
              <w:t>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5AFEB68" w14:textId="77777777" w:rsidR="004676C2" w:rsidRPr="00F229F0" w:rsidRDefault="004676C2" w:rsidP="001248DC">
            <w:pPr>
              <w:jc w:val="right"/>
              <w:rPr>
                <w:sz w:val="20"/>
                <w:szCs w:val="20"/>
                <w:lang w:eastAsia="en-CA"/>
              </w:rPr>
            </w:pPr>
            <w:r w:rsidRPr="00F229F0">
              <w:rPr>
                <w:sz w:val="20"/>
                <w:szCs w:val="20"/>
                <w:lang w:eastAsia="en-CA"/>
              </w:rPr>
              <w:t>6</w:t>
            </w:r>
            <w:r>
              <w:rPr>
                <w:sz w:val="20"/>
                <w:szCs w:val="20"/>
                <w:lang w:eastAsia="en-CA"/>
              </w:rPr>
              <w:t>,</w:t>
            </w:r>
            <w:r w:rsidRPr="00F229F0">
              <w:rPr>
                <w:sz w:val="20"/>
                <w:szCs w:val="20"/>
                <w:lang w:eastAsia="en-CA"/>
              </w:rPr>
              <w:t>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8E6DE0E" w14:textId="77777777" w:rsidR="004676C2" w:rsidRPr="00F229F0" w:rsidRDefault="004676C2" w:rsidP="001248DC">
            <w:pPr>
              <w:jc w:val="right"/>
              <w:rPr>
                <w:sz w:val="20"/>
                <w:szCs w:val="20"/>
                <w:lang w:eastAsia="en-CA"/>
              </w:rPr>
            </w:pPr>
            <w:r w:rsidRPr="00F229F0">
              <w:rPr>
                <w:sz w:val="20"/>
                <w:szCs w:val="20"/>
                <w:lang w:eastAsia="en-CA"/>
              </w:rPr>
              <w:t>3</w:t>
            </w:r>
            <w:r>
              <w:rPr>
                <w:sz w:val="20"/>
                <w:szCs w:val="20"/>
                <w:lang w:eastAsia="en-CA"/>
              </w:rPr>
              <w:t>,</w:t>
            </w:r>
            <w:r w:rsidRPr="00F229F0">
              <w:rPr>
                <w:sz w:val="20"/>
                <w:szCs w:val="20"/>
                <w:lang w:eastAsia="en-CA"/>
              </w:rPr>
              <w:t>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BE1A0CB" w14:textId="77777777" w:rsidR="004676C2" w:rsidRPr="00F229F0" w:rsidRDefault="004676C2" w:rsidP="001248DC">
            <w:pPr>
              <w:jc w:val="right"/>
              <w:rPr>
                <w:sz w:val="20"/>
                <w:szCs w:val="20"/>
                <w:lang w:eastAsia="en-CA"/>
              </w:rPr>
            </w:pPr>
            <w:r w:rsidRPr="00F229F0">
              <w:rPr>
                <w:sz w:val="20"/>
                <w:szCs w:val="20"/>
                <w:lang w:eastAsia="en-CA"/>
              </w:rPr>
              <w:t>3</w:t>
            </w:r>
            <w:r>
              <w:rPr>
                <w:sz w:val="20"/>
                <w:szCs w:val="20"/>
                <w:lang w:eastAsia="en-CA"/>
              </w:rPr>
              <w:t>,</w:t>
            </w:r>
            <w:r w:rsidRPr="00F229F0">
              <w:rPr>
                <w:sz w:val="20"/>
                <w:szCs w:val="20"/>
                <w:lang w:eastAsia="en-CA"/>
              </w:rPr>
              <w:t>00</w:t>
            </w:r>
          </w:p>
        </w:tc>
        <w:tc>
          <w:tcPr>
            <w:tcW w:w="415" w:type="pct"/>
            <w:tcBorders>
              <w:top w:val="single" w:sz="4" w:space="0" w:color="auto"/>
              <w:left w:val="nil"/>
              <w:bottom w:val="single" w:sz="4" w:space="0" w:color="auto"/>
              <w:right w:val="single" w:sz="4" w:space="0" w:color="auto"/>
            </w:tcBorders>
            <w:tcMar>
              <w:left w:w="0" w:type="dxa"/>
              <w:right w:w="58" w:type="dxa"/>
            </w:tcMar>
          </w:tcPr>
          <w:p w14:paraId="09E26032" w14:textId="77777777" w:rsidR="004676C2" w:rsidRPr="00F229F0" w:rsidRDefault="004676C2" w:rsidP="001248DC">
            <w:pPr>
              <w:jc w:val="right"/>
              <w:rPr>
                <w:sz w:val="20"/>
                <w:szCs w:val="20"/>
                <w:lang w:eastAsia="en-CA"/>
              </w:rPr>
            </w:pPr>
            <w:r w:rsidRPr="00F229F0">
              <w:rPr>
                <w:sz w:val="20"/>
                <w:szCs w:val="20"/>
                <w:lang w:eastAsia="en-CA"/>
              </w:rPr>
              <w:t>2</w:t>
            </w:r>
            <w:r>
              <w:rPr>
                <w:sz w:val="20"/>
                <w:szCs w:val="20"/>
                <w:lang w:eastAsia="en-CA"/>
              </w:rPr>
              <w:t>,</w:t>
            </w:r>
            <w:r w:rsidRPr="00F229F0">
              <w:rPr>
                <w:sz w:val="20"/>
                <w:szCs w:val="20"/>
                <w:lang w:eastAsia="en-CA"/>
              </w:rPr>
              <w:t>00</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tcPr>
          <w:p w14:paraId="4C91067A" w14:textId="77777777" w:rsidR="004676C2" w:rsidRPr="00F229F0" w:rsidRDefault="004676C2" w:rsidP="001248DC">
            <w:pPr>
              <w:jc w:val="right"/>
              <w:rPr>
                <w:sz w:val="20"/>
                <w:szCs w:val="20"/>
                <w:lang w:eastAsia="en-CA"/>
              </w:rPr>
            </w:pPr>
            <w:r w:rsidRPr="00F229F0">
              <w:rPr>
                <w:sz w:val="20"/>
                <w:szCs w:val="20"/>
                <w:lang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2B24584" w14:textId="77777777" w:rsidR="004676C2" w:rsidRPr="00F229F0" w:rsidRDefault="004676C2" w:rsidP="001248DC">
            <w:pPr>
              <w:jc w:val="right"/>
              <w:rPr>
                <w:sz w:val="20"/>
                <w:szCs w:val="20"/>
                <w:lang w:eastAsia="en-CA"/>
              </w:rPr>
            </w:pPr>
            <w:proofErr w:type="spellStart"/>
            <w:r>
              <w:rPr>
                <w:sz w:val="20"/>
                <w:szCs w:val="20"/>
                <w:lang w:eastAsia="en-CA"/>
              </w:rPr>
              <w:t>s.o</w:t>
            </w:r>
            <w:proofErr w:type="spellEnd"/>
            <w:r>
              <w:rPr>
                <w:sz w:val="20"/>
                <w:szCs w:val="20"/>
                <w:lang w:eastAsia="en-CA"/>
              </w:rPr>
              <w:t>.</w:t>
            </w:r>
          </w:p>
        </w:tc>
      </w:tr>
      <w:tr w:rsidR="004676C2" w:rsidRPr="00F229F0" w14:paraId="1DDEA5A6" w14:textId="77777777" w:rsidTr="001248DC">
        <w:trPr>
          <w:trHeight w:val="116"/>
          <w:jc w:val="center"/>
        </w:trPr>
        <w:tc>
          <w:tcPr>
            <w:tcW w:w="402" w:type="pct"/>
            <w:tcBorders>
              <w:top w:val="nil"/>
              <w:left w:val="single" w:sz="4" w:space="0" w:color="auto"/>
              <w:bottom w:val="single" w:sz="4" w:space="0" w:color="auto"/>
              <w:right w:val="single" w:sz="4" w:space="0" w:color="auto"/>
            </w:tcBorders>
            <w:shd w:val="clear" w:color="auto" w:fill="auto"/>
            <w:hideMark/>
          </w:tcPr>
          <w:p w14:paraId="798C0596" w14:textId="77777777" w:rsidR="004676C2" w:rsidRPr="00F229F0" w:rsidRDefault="004676C2" w:rsidP="001248DC">
            <w:pPr>
              <w:jc w:val="left"/>
              <w:rPr>
                <w:sz w:val="20"/>
                <w:szCs w:val="20"/>
                <w:lang w:eastAsia="en-CA"/>
              </w:rPr>
            </w:pPr>
            <w:r w:rsidRPr="00F229F0">
              <w:rPr>
                <w:sz w:val="20"/>
                <w:szCs w:val="20"/>
                <w:lang w:eastAsia="en-CA"/>
              </w:rPr>
              <w:t>2.1</w:t>
            </w:r>
          </w:p>
        </w:tc>
        <w:tc>
          <w:tcPr>
            <w:tcW w:w="1154" w:type="pct"/>
            <w:tcBorders>
              <w:top w:val="nil"/>
              <w:left w:val="nil"/>
              <w:bottom w:val="single" w:sz="4" w:space="0" w:color="auto"/>
              <w:right w:val="single" w:sz="4" w:space="0" w:color="auto"/>
            </w:tcBorders>
            <w:shd w:val="clear" w:color="auto" w:fill="auto"/>
            <w:hideMark/>
          </w:tcPr>
          <w:p w14:paraId="0BBF579D" w14:textId="77777777" w:rsidR="004676C2" w:rsidRPr="004676C2" w:rsidRDefault="004676C2" w:rsidP="001248DC">
            <w:pPr>
              <w:jc w:val="left"/>
              <w:rPr>
                <w:sz w:val="18"/>
                <w:szCs w:val="18"/>
                <w:lang w:val="fr-CA"/>
              </w:rPr>
            </w:pPr>
            <w:r w:rsidRPr="004676C2">
              <w:rPr>
                <w:sz w:val="18"/>
                <w:szCs w:val="18"/>
                <w:lang w:val="fr-CA"/>
              </w:rPr>
              <w:t>Financement convenu pour le PNUE, agence principale ($US)</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690C8EC" w14:textId="77777777" w:rsidR="004676C2" w:rsidRPr="00086AB6" w:rsidRDefault="004676C2" w:rsidP="001248DC">
            <w:pPr>
              <w:jc w:val="right"/>
              <w:rPr>
                <w:sz w:val="18"/>
                <w:szCs w:val="18"/>
                <w:lang w:eastAsia="en-CA"/>
              </w:rPr>
            </w:pPr>
            <w:r w:rsidRPr="00086AB6">
              <w:rPr>
                <w:sz w:val="18"/>
                <w:szCs w:val="18"/>
                <w:lang w:eastAsia="en-CA"/>
              </w:rPr>
              <w:t>140.000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B78E9FD"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8B56A1A" w14:textId="77777777" w:rsidR="004676C2" w:rsidRPr="00086AB6" w:rsidRDefault="004676C2" w:rsidP="001248DC">
            <w:pPr>
              <w:jc w:val="right"/>
              <w:rPr>
                <w:sz w:val="18"/>
                <w:szCs w:val="18"/>
                <w:lang w:eastAsia="en-CA"/>
              </w:rPr>
            </w:pPr>
            <w:r w:rsidRPr="00086AB6">
              <w:rPr>
                <w:sz w:val="18"/>
                <w:szCs w:val="18"/>
                <w:lang w:eastAsia="en-CA"/>
              </w:rPr>
              <w:t>160.000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2B41D18"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62CCFDA7" w14:textId="77777777" w:rsidR="004676C2" w:rsidRPr="00086AB6" w:rsidRDefault="004676C2" w:rsidP="001248DC">
            <w:pPr>
              <w:jc w:val="right"/>
              <w:rPr>
                <w:sz w:val="18"/>
                <w:szCs w:val="18"/>
                <w:lang w:eastAsia="en-CA"/>
              </w:rPr>
            </w:pPr>
            <w:r w:rsidRPr="00086AB6">
              <w:rPr>
                <w:sz w:val="18"/>
                <w:szCs w:val="18"/>
                <w:lang w:eastAsia="en-CA"/>
              </w:rPr>
              <w:t>185.000</w:t>
            </w:r>
          </w:p>
        </w:tc>
        <w:tc>
          <w:tcPr>
            <w:tcW w:w="415" w:type="pct"/>
            <w:tcBorders>
              <w:top w:val="single" w:sz="4" w:space="0" w:color="auto"/>
              <w:left w:val="nil"/>
              <w:bottom w:val="single" w:sz="4" w:space="0" w:color="auto"/>
              <w:right w:val="single" w:sz="4" w:space="0" w:color="auto"/>
            </w:tcBorders>
            <w:tcMar>
              <w:left w:w="0" w:type="dxa"/>
              <w:right w:w="58" w:type="dxa"/>
            </w:tcMar>
          </w:tcPr>
          <w:p w14:paraId="6D2BEAFF" w14:textId="77777777" w:rsidR="004676C2" w:rsidRPr="00086AB6" w:rsidRDefault="004676C2" w:rsidP="001248DC">
            <w:pPr>
              <w:jc w:val="right"/>
              <w:rPr>
                <w:sz w:val="18"/>
                <w:szCs w:val="18"/>
                <w:lang w:eastAsia="en-CA"/>
              </w:rPr>
            </w:pPr>
            <w:r w:rsidRPr="00086AB6">
              <w:rPr>
                <w:sz w:val="18"/>
                <w:szCs w:val="18"/>
                <w:lang w:eastAsia="en-CA"/>
              </w:rPr>
              <w:t>0</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tcPr>
          <w:p w14:paraId="48E33817" w14:textId="77777777" w:rsidR="004676C2" w:rsidRPr="00086AB6" w:rsidRDefault="004676C2" w:rsidP="001248DC">
            <w:pPr>
              <w:jc w:val="right"/>
              <w:rPr>
                <w:sz w:val="18"/>
                <w:szCs w:val="18"/>
                <w:lang w:eastAsia="en-CA"/>
              </w:rPr>
            </w:pPr>
            <w:r w:rsidRPr="00086AB6">
              <w:rPr>
                <w:sz w:val="18"/>
                <w:szCs w:val="18"/>
                <w:lang w:eastAsia="en-CA"/>
              </w:rPr>
              <w:t>115.000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FEBA325" w14:textId="77777777" w:rsidR="004676C2" w:rsidRPr="00086AB6" w:rsidRDefault="004676C2" w:rsidP="001248DC">
            <w:pPr>
              <w:jc w:val="right"/>
              <w:rPr>
                <w:sz w:val="18"/>
                <w:szCs w:val="18"/>
                <w:lang w:eastAsia="en-CA"/>
              </w:rPr>
            </w:pPr>
            <w:r w:rsidRPr="00086AB6">
              <w:rPr>
                <w:sz w:val="18"/>
                <w:szCs w:val="18"/>
                <w:lang w:eastAsia="en-CA"/>
              </w:rPr>
              <w:t>600.000</w:t>
            </w:r>
          </w:p>
        </w:tc>
      </w:tr>
      <w:tr w:rsidR="004676C2" w:rsidRPr="00F229F0" w14:paraId="1139F4F7" w14:textId="77777777" w:rsidTr="001248DC">
        <w:trPr>
          <w:trHeight w:val="56"/>
          <w:jc w:val="center"/>
        </w:trPr>
        <w:tc>
          <w:tcPr>
            <w:tcW w:w="402" w:type="pct"/>
            <w:tcBorders>
              <w:top w:val="nil"/>
              <w:left w:val="single" w:sz="4" w:space="0" w:color="auto"/>
              <w:bottom w:val="single" w:sz="4" w:space="0" w:color="auto"/>
              <w:right w:val="single" w:sz="4" w:space="0" w:color="auto"/>
            </w:tcBorders>
            <w:shd w:val="clear" w:color="auto" w:fill="auto"/>
            <w:hideMark/>
          </w:tcPr>
          <w:p w14:paraId="018597AB" w14:textId="77777777" w:rsidR="004676C2" w:rsidRPr="00F229F0" w:rsidRDefault="004676C2" w:rsidP="001248DC">
            <w:pPr>
              <w:jc w:val="left"/>
              <w:rPr>
                <w:sz w:val="20"/>
                <w:szCs w:val="20"/>
                <w:lang w:eastAsia="en-CA"/>
              </w:rPr>
            </w:pPr>
            <w:r w:rsidRPr="00F229F0">
              <w:rPr>
                <w:sz w:val="20"/>
                <w:szCs w:val="20"/>
                <w:lang w:eastAsia="en-CA"/>
              </w:rPr>
              <w:t>2.2</w:t>
            </w:r>
          </w:p>
        </w:tc>
        <w:tc>
          <w:tcPr>
            <w:tcW w:w="1154" w:type="pct"/>
            <w:tcBorders>
              <w:top w:val="nil"/>
              <w:left w:val="nil"/>
              <w:bottom w:val="single" w:sz="4" w:space="0" w:color="auto"/>
              <w:right w:val="single" w:sz="4" w:space="0" w:color="auto"/>
            </w:tcBorders>
            <w:shd w:val="clear" w:color="auto" w:fill="auto"/>
            <w:hideMark/>
          </w:tcPr>
          <w:p w14:paraId="7D181DBC" w14:textId="77777777" w:rsidR="004676C2" w:rsidRPr="004676C2" w:rsidRDefault="004676C2" w:rsidP="001248DC">
            <w:pPr>
              <w:jc w:val="left"/>
              <w:rPr>
                <w:sz w:val="18"/>
                <w:szCs w:val="18"/>
                <w:lang w:val="fr-CA"/>
              </w:rPr>
            </w:pPr>
            <w:r w:rsidRPr="004676C2">
              <w:rPr>
                <w:sz w:val="18"/>
                <w:szCs w:val="18"/>
                <w:lang w:val="fr-CA"/>
              </w:rPr>
              <w:t>Coûts d’appui pour l’agence principale ($US)</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139B25B" w14:textId="77777777" w:rsidR="004676C2" w:rsidRPr="00086AB6" w:rsidRDefault="004676C2" w:rsidP="001248DC">
            <w:pPr>
              <w:jc w:val="right"/>
              <w:rPr>
                <w:sz w:val="18"/>
                <w:szCs w:val="18"/>
                <w:lang w:eastAsia="en-CA"/>
              </w:rPr>
            </w:pPr>
            <w:r w:rsidRPr="00086AB6">
              <w:rPr>
                <w:sz w:val="18"/>
                <w:szCs w:val="18"/>
                <w:lang w:eastAsia="en-CA"/>
              </w:rPr>
              <w:t>17.733</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D7C1238"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BD3BAEB" w14:textId="77777777" w:rsidR="004676C2" w:rsidRPr="00086AB6" w:rsidRDefault="004676C2" w:rsidP="001248DC">
            <w:pPr>
              <w:jc w:val="right"/>
              <w:rPr>
                <w:sz w:val="18"/>
                <w:szCs w:val="18"/>
                <w:lang w:eastAsia="en-CA"/>
              </w:rPr>
            </w:pPr>
            <w:r w:rsidRPr="00086AB6">
              <w:rPr>
                <w:sz w:val="18"/>
                <w:szCs w:val="18"/>
                <w:lang w:eastAsia="en-CA"/>
              </w:rPr>
              <w:t>20.267</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64B6BBA3"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1493621" w14:textId="77777777" w:rsidR="004676C2" w:rsidRPr="00086AB6" w:rsidRDefault="004676C2" w:rsidP="001248DC">
            <w:pPr>
              <w:jc w:val="right"/>
              <w:rPr>
                <w:sz w:val="18"/>
                <w:szCs w:val="18"/>
                <w:lang w:eastAsia="en-CA"/>
              </w:rPr>
            </w:pPr>
            <w:r w:rsidRPr="00086AB6">
              <w:rPr>
                <w:sz w:val="18"/>
                <w:szCs w:val="18"/>
                <w:lang w:eastAsia="en-CA"/>
              </w:rPr>
              <w:t>23.433</w:t>
            </w:r>
          </w:p>
        </w:tc>
        <w:tc>
          <w:tcPr>
            <w:tcW w:w="415" w:type="pct"/>
            <w:tcBorders>
              <w:top w:val="single" w:sz="4" w:space="0" w:color="auto"/>
              <w:left w:val="nil"/>
              <w:bottom w:val="single" w:sz="4" w:space="0" w:color="auto"/>
              <w:right w:val="single" w:sz="4" w:space="0" w:color="auto"/>
            </w:tcBorders>
            <w:tcMar>
              <w:left w:w="0" w:type="dxa"/>
              <w:right w:w="58" w:type="dxa"/>
            </w:tcMar>
          </w:tcPr>
          <w:p w14:paraId="00AE68A2" w14:textId="77777777" w:rsidR="004676C2" w:rsidRPr="00086AB6" w:rsidRDefault="004676C2" w:rsidP="001248DC">
            <w:pPr>
              <w:jc w:val="right"/>
              <w:rPr>
                <w:sz w:val="18"/>
                <w:szCs w:val="18"/>
                <w:lang w:eastAsia="en-CA"/>
              </w:rPr>
            </w:pPr>
            <w:r w:rsidRPr="00086AB6">
              <w:rPr>
                <w:sz w:val="18"/>
                <w:szCs w:val="18"/>
                <w:lang w:eastAsia="en-CA"/>
              </w:rPr>
              <w:t>0</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tcPr>
          <w:p w14:paraId="3DF0BDC2" w14:textId="77777777" w:rsidR="004676C2" w:rsidRPr="00086AB6" w:rsidRDefault="004676C2" w:rsidP="001248DC">
            <w:pPr>
              <w:jc w:val="right"/>
              <w:rPr>
                <w:sz w:val="18"/>
                <w:szCs w:val="18"/>
                <w:lang w:eastAsia="en-CA"/>
              </w:rPr>
            </w:pPr>
            <w:r w:rsidRPr="00086AB6">
              <w:rPr>
                <w:sz w:val="18"/>
                <w:szCs w:val="18"/>
                <w:lang w:eastAsia="en-CA"/>
              </w:rPr>
              <w:t>14.567</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7AC8A14" w14:textId="77777777" w:rsidR="004676C2" w:rsidRPr="00086AB6" w:rsidRDefault="004676C2" w:rsidP="001248DC">
            <w:pPr>
              <w:jc w:val="right"/>
              <w:rPr>
                <w:sz w:val="18"/>
                <w:szCs w:val="18"/>
                <w:lang w:eastAsia="en-CA"/>
              </w:rPr>
            </w:pPr>
            <w:r w:rsidRPr="00086AB6">
              <w:rPr>
                <w:sz w:val="18"/>
                <w:szCs w:val="18"/>
                <w:lang w:eastAsia="en-CA"/>
              </w:rPr>
              <w:t>76.000</w:t>
            </w:r>
          </w:p>
        </w:tc>
      </w:tr>
      <w:tr w:rsidR="004676C2" w:rsidRPr="00F229F0" w14:paraId="5EF7C909" w14:textId="77777777" w:rsidTr="001248DC">
        <w:trPr>
          <w:trHeight w:val="161"/>
          <w:jc w:val="center"/>
        </w:trPr>
        <w:tc>
          <w:tcPr>
            <w:tcW w:w="402" w:type="pct"/>
            <w:tcBorders>
              <w:top w:val="nil"/>
              <w:left w:val="single" w:sz="4" w:space="0" w:color="auto"/>
              <w:bottom w:val="single" w:sz="4" w:space="0" w:color="auto"/>
              <w:right w:val="single" w:sz="4" w:space="0" w:color="auto"/>
            </w:tcBorders>
            <w:shd w:val="clear" w:color="auto" w:fill="auto"/>
            <w:hideMark/>
          </w:tcPr>
          <w:p w14:paraId="77775715" w14:textId="77777777" w:rsidR="004676C2" w:rsidRPr="00F229F0" w:rsidRDefault="004676C2" w:rsidP="001248DC">
            <w:pPr>
              <w:jc w:val="left"/>
              <w:rPr>
                <w:sz w:val="20"/>
                <w:szCs w:val="20"/>
                <w:lang w:eastAsia="en-CA"/>
              </w:rPr>
            </w:pPr>
            <w:r w:rsidRPr="00F229F0">
              <w:rPr>
                <w:sz w:val="20"/>
                <w:szCs w:val="20"/>
                <w:lang w:eastAsia="en-CA"/>
              </w:rPr>
              <w:t>2.3</w:t>
            </w:r>
          </w:p>
        </w:tc>
        <w:tc>
          <w:tcPr>
            <w:tcW w:w="1154" w:type="pct"/>
            <w:tcBorders>
              <w:top w:val="nil"/>
              <w:left w:val="nil"/>
              <w:bottom w:val="single" w:sz="4" w:space="0" w:color="auto"/>
              <w:right w:val="single" w:sz="4" w:space="0" w:color="auto"/>
            </w:tcBorders>
            <w:shd w:val="clear" w:color="auto" w:fill="auto"/>
            <w:hideMark/>
          </w:tcPr>
          <w:p w14:paraId="3854B90A" w14:textId="77777777" w:rsidR="004676C2" w:rsidRPr="004676C2" w:rsidRDefault="004676C2" w:rsidP="001248DC">
            <w:pPr>
              <w:jc w:val="left"/>
              <w:rPr>
                <w:sz w:val="18"/>
                <w:szCs w:val="18"/>
                <w:lang w:val="fr-CA"/>
              </w:rPr>
            </w:pPr>
            <w:r w:rsidRPr="004676C2">
              <w:rPr>
                <w:sz w:val="18"/>
                <w:szCs w:val="18"/>
                <w:lang w:val="fr-CA"/>
              </w:rPr>
              <w:t>Financement convenu pour l’agence de coopération (PNUD) ($US)</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54B8A94" w14:textId="77777777" w:rsidR="004676C2" w:rsidRPr="00086AB6" w:rsidRDefault="004676C2" w:rsidP="001248DC">
            <w:pPr>
              <w:jc w:val="right"/>
              <w:rPr>
                <w:sz w:val="18"/>
                <w:szCs w:val="18"/>
                <w:lang w:eastAsia="en-CA"/>
              </w:rPr>
            </w:pPr>
            <w:r w:rsidRPr="00086AB6">
              <w:rPr>
                <w:sz w:val="18"/>
                <w:szCs w:val="18"/>
                <w:lang w:eastAsia="en-CA"/>
              </w:rPr>
              <w:t>218.000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E10105A"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9503C91" w14:textId="77777777" w:rsidR="004676C2" w:rsidRPr="00086AB6" w:rsidRDefault="004676C2" w:rsidP="001248DC">
            <w:pPr>
              <w:jc w:val="right"/>
              <w:rPr>
                <w:sz w:val="18"/>
                <w:szCs w:val="18"/>
                <w:lang w:eastAsia="en-CA"/>
              </w:rPr>
            </w:pPr>
            <w:r w:rsidRPr="00086AB6">
              <w:rPr>
                <w:sz w:val="18"/>
                <w:szCs w:val="18"/>
                <w:lang w:eastAsia="en-CA"/>
              </w:rPr>
              <w:t>210.500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630416C"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44A8F4D" w14:textId="77777777" w:rsidR="004676C2" w:rsidRPr="00086AB6" w:rsidRDefault="004676C2" w:rsidP="001248DC">
            <w:pPr>
              <w:jc w:val="right"/>
              <w:rPr>
                <w:sz w:val="18"/>
                <w:szCs w:val="18"/>
                <w:lang w:eastAsia="en-CA"/>
              </w:rPr>
            </w:pPr>
            <w:r w:rsidRPr="00086AB6">
              <w:rPr>
                <w:sz w:val="18"/>
                <w:szCs w:val="18"/>
                <w:lang w:eastAsia="en-CA"/>
              </w:rPr>
              <w:t>96.500</w:t>
            </w:r>
          </w:p>
        </w:tc>
        <w:tc>
          <w:tcPr>
            <w:tcW w:w="415" w:type="pct"/>
            <w:tcBorders>
              <w:top w:val="single" w:sz="4" w:space="0" w:color="auto"/>
              <w:left w:val="nil"/>
              <w:bottom w:val="single" w:sz="4" w:space="0" w:color="auto"/>
              <w:right w:val="single" w:sz="4" w:space="0" w:color="auto"/>
            </w:tcBorders>
            <w:tcMar>
              <w:left w:w="0" w:type="dxa"/>
              <w:right w:w="58" w:type="dxa"/>
            </w:tcMar>
          </w:tcPr>
          <w:p w14:paraId="3B681FE4" w14:textId="77777777" w:rsidR="004676C2" w:rsidRPr="00086AB6" w:rsidRDefault="004676C2" w:rsidP="001248DC">
            <w:pPr>
              <w:jc w:val="right"/>
              <w:rPr>
                <w:sz w:val="18"/>
                <w:szCs w:val="18"/>
                <w:lang w:eastAsia="en-CA"/>
              </w:rPr>
            </w:pPr>
            <w:r w:rsidRPr="00086AB6">
              <w:rPr>
                <w:sz w:val="18"/>
                <w:szCs w:val="18"/>
                <w:lang w:eastAsia="en-CA"/>
              </w:rPr>
              <w:t>0</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tcPr>
          <w:p w14:paraId="249C3A08" w14:textId="77777777" w:rsidR="004676C2" w:rsidRPr="00086AB6" w:rsidRDefault="004676C2" w:rsidP="001248DC">
            <w:pPr>
              <w:jc w:val="right"/>
              <w:rPr>
                <w:sz w:val="18"/>
                <w:szCs w:val="18"/>
                <w:lang w:eastAsia="en-CA"/>
              </w:rPr>
            </w:pPr>
            <w:r w:rsidRPr="00086AB6">
              <w:rPr>
                <w:sz w:val="18"/>
                <w:szCs w:val="18"/>
                <w:lang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86B1455" w14:textId="77777777" w:rsidR="004676C2" w:rsidRPr="00086AB6" w:rsidRDefault="004676C2" w:rsidP="001248DC">
            <w:pPr>
              <w:jc w:val="right"/>
              <w:rPr>
                <w:sz w:val="18"/>
                <w:szCs w:val="18"/>
                <w:lang w:eastAsia="en-CA"/>
              </w:rPr>
            </w:pPr>
            <w:r w:rsidRPr="00086AB6">
              <w:rPr>
                <w:sz w:val="18"/>
                <w:szCs w:val="18"/>
                <w:lang w:eastAsia="en-CA"/>
              </w:rPr>
              <w:t>525.000</w:t>
            </w:r>
          </w:p>
        </w:tc>
      </w:tr>
      <w:tr w:rsidR="004676C2" w:rsidRPr="00F229F0" w14:paraId="1149B754" w14:textId="77777777" w:rsidTr="001248DC">
        <w:trPr>
          <w:trHeight w:val="60"/>
          <w:jc w:val="center"/>
        </w:trPr>
        <w:tc>
          <w:tcPr>
            <w:tcW w:w="402" w:type="pct"/>
            <w:tcBorders>
              <w:top w:val="nil"/>
              <w:left w:val="single" w:sz="4" w:space="0" w:color="auto"/>
              <w:bottom w:val="single" w:sz="4" w:space="0" w:color="auto"/>
              <w:right w:val="single" w:sz="4" w:space="0" w:color="auto"/>
            </w:tcBorders>
            <w:shd w:val="clear" w:color="auto" w:fill="auto"/>
            <w:hideMark/>
          </w:tcPr>
          <w:p w14:paraId="62E83509" w14:textId="77777777" w:rsidR="004676C2" w:rsidRPr="00F229F0" w:rsidRDefault="004676C2" w:rsidP="001248DC">
            <w:pPr>
              <w:jc w:val="left"/>
              <w:rPr>
                <w:sz w:val="20"/>
                <w:szCs w:val="20"/>
                <w:lang w:eastAsia="en-CA"/>
              </w:rPr>
            </w:pPr>
            <w:r w:rsidRPr="00F229F0">
              <w:rPr>
                <w:sz w:val="20"/>
                <w:szCs w:val="20"/>
                <w:lang w:eastAsia="en-CA"/>
              </w:rPr>
              <w:t>2.4</w:t>
            </w:r>
          </w:p>
        </w:tc>
        <w:tc>
          <w:tcPr>
            <w:tcW w:w="1154" w:type="pct"/>
            <w:tcBorders>
              <w:top w:val="nil"/>
              <w:left w:val="nil"/>
              <w:bottom w:val="single" w:sz="4" w:space="0" w:color="auto"/>
              <w:right w:val="single" w:sz="4" w:space="0" w:color="auto"/>
            </w:tcBorders>
            <w:shd w:val="clear" w:color="auto" w:fill="auto"/>
            <w:hideMark/>
          </w:tcPr>
          <w:p w14:paraId="01478126" w14:textId="77777777" w:rsidR="004676C2" w:rsidRPr="004676C2" w:rsidRDefault="004676C2" w:rsidP="001248DC">
            <w:pPr>
              <w:jc w:val="left"/>
              <w:rPr>
                <w:sz w:val="18"/>
                <w:szCs w:val="18"/>
                <w:lang w:val="fr-CA"/>
              </w:rPr>
            </w:pPr>
            <w:r w:rsidRPr="004676C2">
              <w:rPr>
                <w:sz w:val="18"/>
                <w:szCs w:val="18"/>
                <w:lang w:val="fr-CA"/>
              </w:rPr>
              <w:t>Coûts d’appui pour l’agence de coopération ($US)</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F325158" w14:textId="77777777" w:rsidR="004676C2" w:rsidRPr="00086AB6" w:rsidRDefault="004676C2" w:rsidP="001248DC">
            <w:pPr>
              <w:jc w:val="right"/>
              <w:rPr>
                <w:sz w:val="18"/>
                <w:szCs w:val="18"/>
                <w:lang w:eastAsia="en-CA"/>
              </w:rPr>
            </w:pPr>
            <w:r w:rsidRPr="00086AB6">
              <w:rPr>
                <w:sz w:val="18"/>
                <w:szCs w:val="18"/>
                <w:lang w:eastAsia="en-CA"/>
              </w:rPr>
              <w:t>15.260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8675BD6"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703AEEED" w14:textId="77777777" w:rsidR="004676C2" w:rsidRPr="00086AB6" w:rsidRDefault="004676C2" w:rsidP="001248DC">
            <w:pPr>
              <w:jc w:val="right"/>
              <w:rPr>
                <w:sz w:val="18"/>
                <w:szCs w:val="18"/>
                <w:lang w:eastAsia="en-CA"/>
              </w:rPr>
            </w:pPr>
            <w:r w:rsidRPr="00086AB6">
              <w:rPr>
                <w:sz w:val="18"/>
                <w:szCs w:val="18"/>
                <w:lang w:eastAsia="en-CA"/>
              </w:rPr>
              <w:t>14.735</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1FECFBE0"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61878AED" w14:textId="77777777" w:rsidR="004676C2" w:rsidRPr="00086AB6" w:rsidRDefault="004676C2" w:rsidP="001248DC">
            <w:pPr>
              <w:jc w:val="right"/>
              <w:rPr>
                <w:sz w:val="18"/>
                <w:szCs w:val="18"/>
                <w:lang w:eastAsia="en-CA"/>
              </w:rPr>
            </w:pPr>
            <w:r w:rsidRPr="00086AB6">
              <w:rPr>
                <w:sz w:val="18"/>
                <w:szCs w:val="18"/>
                <w:lang w:eastAsia="en-CA"/>
              </w:rPr>
              <w:t>6.755</w:t>
            </w:r>
          </w:p>
        </w:tc>
        <w:tc>
          <w:tcPr>
            <w:tcW w:w="415" w:type="pct"/>
            <w:tcBorders>
              <w:top w:val="single" w:sz="4" w:space="0" w:color="auto"/>
              <w:left w:val="nil"/>
              <w:bottom w:val="single" w:sz="4" w:space="0" w:color="auto"/>
              <w:right w:val="single" w:sz="4" w:space="0" w:color="auto"/>
            </w:tcBorders>
            <w:tcMar>
              <w:left w:w="0" w:type="dxa"/>
              <w:right w:w="58" w:type="dxa"/>
            </w:tcMar>
          </w:tcPr>
          <w:p w14:paraId="27E99C09" w14:textId="77777777" w:rsidR="004676C2" w:rsidRPr="00086AB6" w:rsidRDefault="004676C2" w:rsidP="001248DC">
            <w:pPr>
              <w:jc w:val="right"/>
              <w:rPr>
                <w:sz w:val="18"/>
                <w:szCs w:val="18"/>
                <w:lang w:eastAsia="en-CA"/>
              </w:rPr>
            </w:pPr>
            <w:r w:rsidRPr="00086AB6">
              <w:rPr>
                <w:sz w:val="18"/>
                <w:szCs w:val="18"/>
                <w:lang w:eastAsia="en-CA"/>
              </w:rPr>
              <w:t>0</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tcPr>
          <w:p w14:paraId="4813DB5D" w14:textId="77777777" w:rsidR="004676C2" w:rsidRPr="00086AB6" w:rsidRDefault="004676C2" w:rsidP="001248DC">
            <w:pPr>
              <w:jc w:val="right"/>
              <w:rPr>
                <w:sz w:val="18"/>
                <w:szCs w:val="18"/>
                <w:lang w:eastAsia="en-CA"/>
              </w:rPr>
            </w:pPr>
            <w:r w:rsidRPr="00086AB6">
              <w:rPr>
                <w:sz w:val="18"/>
                <w:szCs w:val="18"/>
                <w:lang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CD34D4F" w14:textId="77777777" w:rsidR="004676C2" w:rsidRPr="00086AB6" w:rsidRDefault="004676C2" w:rsidP="001248DC">
            <w:pPr>
              <w:jc w:val="right"/>
              <w:rPr>
                <w:sz w:val="18"/>
                <w:szCs w:val="18"/>
                <w:lang w:eastAsia="en-CA"/>
              </w:rPr>
            </w:pPr>
            <w:r w:rsidRPr="00086AB6">
              <w:rPr>
                <w:sz w:val="18"/>
                <w:szCs w:val="18"/>
                <w:lang w:eastAsia="en-CA"/>
              </w:rPr>
              <w:t>36.750</w:t>
            </w:r>
          </w:p>
        </w:tc>
      </w:tr>
      <w:tr w:rsidR="004676C2" w:rsidRPr="00F229F0" w14:paraId="795164AC" w14:textId="77777777" w:rsidTr="001248DC">
        <w:trPr>
          <w:trHeight w:val="62"/>
          <w:jc w:val="center"/>
        </w:trPr>
        <w:tc>
          <w:tcPr>
            <w:tcW w:w="402" w:type="pct"/>
            <w:tcBorders>
              <w:top w:val="nil"/>
              <w:left w:val="single" w:sz="4" w:space="0" w:color="auto"/>
              <w:bottom w:val="single" w:sz="4" w:space="0" w:color="auto"/>
              <w:right w:val="single" w:sz="4" w:space="0" w:color="auto"/>
            </w:tcBorders>
            <w:shd w:val="clear" w:color="auto" w:fill="auto"/>
            <w:hideMark/>
          </w:tcPr>
          <w:p w14:paraId="540ACD02" w14:textId="77777777" w:rsidR="004676C2" w:rsidRPr="00F229F0" w:rsidRDefault="004676C2" w:rsidP="001248DC">
            <w:pPr>
              <w:jc w:val="left"/>
              <w:rPr>
                <w:sz w:val="20"/>
                <w:szCs w:val="20"/>
                <w:lang w:eastAsia="en-CA"/>
              </w:rPr>
            </w:pPr>
            <w:r w:rsidRPr="00F229F0">
              <w:rPr>
                <w:sz w:val="20"/>
                <w:szCs w:val="20"/>
                <w:lang w:eastAsia="en-CA"/>
              </w:rPr>
              <w:t>3.1</w:t>
            </w:r>
          </w:p>
        </w:tc>
        <w:tc>
          <w:tcPr>
            <w:tcW w:w="1154" w:type="pct"/>
            <w:tcBorders>
              <w:top w:val="nil"/>
              <w:left w:val="nil"/>
              <w:bottom w:val="single" w:sz="4" w:space="0" w:color="auto"/>
              <w:right w:val="single" w:sz="4" w:space="0" w:color="auto"/>
            </w:tcBorders>
            <w:shd w:val="clear" w:color="auto" w:fill="auto"/>
            <w:hideMark/>
          </w:tcPr>
          <w:p w14:paraId="3D67A81C" w14:textId="77777777" w:rsidR="004676C2" w:rsidRPr="004676C2" w:rsidRDefault="004676C2" w:rsidP="001248DC">
            <w:pPr>
              <w:jc w:val="left"/>
              <w:rPr>
                <w:sz w:val="18"/>
                <w:szCs w:val="18"/>
                <w:lang w:val="fr-CA"/>
              </w:rPr>
            </w:pPr>
            <w:r w:rsidRPr="004676C2">
              <w:rPr>
                <w:sz w:val="18"/>
                <w:szCs w:val="18"/>
                <w:lang w:val="fr-CA"/>
              </w:rPr>
              <w:t>Total du financement convenu ($US)</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CA9009B" w14:textId="77777777" w:rsidR="004676C2" w:rsidRPr="00086AB6" w:rsidRDefault="004676C2" w:rsidP="001248DC">
            <w:pPr>
              <w:jc w:val="right"/>
              <w:rPr>
                <w:sz w:val="18"/>
                <w:szCs w:val="18"/>
                <w:lang w:eastAsia="en-CA"/>
              </w:rPr>
            </w:pPr>
            <w:r w:rsidRPr="00086AB6">
              <w:rPr>
                <w:sz w:val="18"/>
                <w:szCs w:val="18"/>
                <w:lang w:eastAsia="en-CA"/>
              </w:rPr>
              <w:t>358.000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A890A43"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65B588C" w14:textId="77777777" w:rsidR="004676C2" w:rsidRPr="00086AB6" w:rsidRDefault="004676C2" w:rsidP="001248DC">
            <w:pPr>
              <w:jc w:val="right"/>
              <w:rPr>
                <w:sz w:val="18"/>
                <w:szCs w:val="18"/>
                <w:lang w:eastAsia="en-CA"/>
              </w:rPr>
            </w:pPr>
            <w:r w:rsidRPr="00086AB6">
              <w:rPr>
                <w:sz w:val="18"/>
                <w:szCs w:val="18"/>
                <w:lang w:eastAsia="en-CA"/>
              </w:rPr>
              <w:t>370.500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960D325"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290F594" w14:textId="77777777" w:rsidR="004676C2" w:rsidRPr="00086AB6" w:rsidRDefault="004676C2" w:rsidP="001248DC">
            <w:pPr>
              <w:jc w:val="right"/>
              <w:rPr>
                <w:sz w:val="18"/>
                <w:szCs w:val="18"/>
                <w:lang w:eastAsia="en-CA"/>
              </w:rPr>
            </w:pPr>
            <w:r w:rsidRPr="00086AB6">
              <w:rPr>
                <w:sz w:val="18"/>
                <w:szCs w:val="18"/>
                <w:lang w:eastAsia="en-CA"/>
              </w:rPr>
              <w:t>281.500</w:t>
            </w:r>
          </w:p>
        </w:tc>
        <w:tc>
          <w:tcPr>
            <w:tcW w:w="415" w:type="pct"/>
            <w:tcBorders>
              <w:top w:val="single" w:sz="4" w:space="0" w:color="auto"/>
              <w:left w:val="nil"/>
              <w:bottom w:val="single" w:sz="4" w:space="0" w:color="auto"/>
              <w:right w:val="single" w:sz="4" w:space="0" w:color="auto"/>
            </w:tcBorders>
            <w:tcMar>
              <w:left w:w="0" w:type="dxa"/>
              <w:right w:w="58" w:type="dxa"/>
            </w:tcMar>
          </w:tcPr>
          <w:p w14:paraId="1E29FF04" w14:textId="77777777" w:rsidR="004676C2" w:rsidRPr="00086AB6" w:rsidRDefault="004676C2" w:rsidP="001248DC">
            <w:pPr>
              <w:jc w:val="right"/>
              <w:rPr>
                <w:sz w:val="18"/>
                <w:szCs w:val="18"/>
                <w:lang w:eastAsia="en-CA"/>
              </w:rPr>
            </w:pPr>
            <w:r w:rsidRPr="00086AB6">
              <w:rPr>
                <w:sz w:val="18"/>
                <w:szCs w:val="18"/>
                <w:lang w:eastAsia="en-CA"/>
              </w:rPr>
              <w:t>0</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tcPr>
          <w:p w14:paraId="4C290489" w14:textId="77777777" w:rsidR="004676C2" w:rsidRPr="00086AB6" w:rsidRDefault="004676C2" w:rsidP="001248DC">
            <w:pPr>
              <w:jc w:val="right"/>
              <w:rPr>
                <w:sz w:val="18"/>
                <w:szCs w:val="18"/>
                <w:lang w:eastAsia="en-CA"/>
              </w:rPr>
            </w:pPr>
            <w:r w:rsidRPr="00086AB6">
              <w:rPr>
                <w:sz w:val="18"/>
                <w:szCs w:val="18"/>
                <w:lang w:eastAsia="en-CA"/>
              </w:rPr>
              <w:t>115.000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C9FCB91" w14:textId="77777777" w:rsidR="004676C2" w:rsidRPr="00086AB6" w:rsidRDefault="004676C2" w:rsidP="001248DC">
            <w:pPr>
              <w:jc w:val="right"/>
              <w:rPr>
                <w:sz w:val="18"/>
                <w:szCs w:val="18"/>
                <w:lang w:eastAsia="en-CA"/>
              </w:rPr>
            </w:pPr>
            <w:r w:rsidRPr="00086AB6">
              <w:rPr>
                <w:sz w:val="18"/>
                <w:szCs w:val="18"/>
                <w:lang w:eastAsia="en-CA"/>
              </w:rPr>
              <w:t>1.125.000</w:t>
            </w:r>
          </w:p>
        </w:tc>
      </w:tr>
      <w:tr w:rsidR="004676C2" w:rsidRPr="00F229F0" w14:paraId="62AE12ED" w14:textId="77777777" w:rsidTr="001248DC">
        <w:trPr>
          <w:trHeight w:val="62"/>
          <w:jc w:val="center"/>
        </w:trPr>
        <w:tc>
          <w:tcPr>
            <w:tcW w:w="402" w:type="pct"/>
            <w:tcBorders>
              <w:top w:val="nil"/>
              <w:left w:val="single" w:sz="4" w:space="0" w:color="auto"/>
              <w:bottom w:val="single" w:sz="4" w:space="0" w:color="auto"/>
              <w:right w:val="single" w:sz="4" w:space="0" w:color="auto"/>
            </w:tcBorders>
            <w:shd w:val="clear" w:color="auto" w:fill="auto"/>
            <w:hideMark/>
          </w:tcPr>
          <w:p w14:paraId="42900302" w14:textId="77777777" w:rsidR="004676C2" w:rsidRPr="00F229F0" w:rsidRDefault="004676C2" w:rsidP="001248DC">
            <w:pPr>
              <w:jc w:val="left"/>
              <w:rPr>
                <w:sz w:val="20"/>
                <w:szCs w:val="20"/>
                <w:lang w:eastAsia="en-CA"/>
              </w:rPr>
            </w:pPr>
            <w:r w:rsidRPr="00F229F0">
              <w:rPr>
                <w:sz w:val="20"/>
                <w:szCs w:val="20"/>
                <w:lang w:eastAsia="en-CA"/>
              </w:rPr>
              <w:t>3.2</w:t>
            </w:r>
          </w:p>
        </w:tc>
        <w:tc>
          <w:tcPr>
            <w:tcW w:w="1154" w:type="pct"/>
            <w:tcBorders>
              <w:top w:val="nil"/>
              <w:left w:val="nil"/>
              <w:bottom w:val="single" w:sz="4" w:space="0" w:color="auto"/>
              <w:right w:val="single" w:sz="4" w:space="0" w:color="auto"/>
            </w:tcBorders>
            <w:shd w:val="clear" w:color="auto" w:fill="auto"/>
            <w:hideMark/>
          </w:tcPr>
          <w:p w14:paraId="29D04C8E" w14:textId="77777777" w:rsidR="004676C2" w:rsidRPr="004676C2" w:rsidRDefault="004676C2" w:rsidP="001248DC">
            <w:pPr>
              <w:jc w:val="left"/>
              <w:rPr>
                <w:sz w:val="18"/>
                <w:szCs w:val="18"/>
                <w:lang w:val="fr-CA"/>
              </w:rPr>
            </w:pPr>
            <w:r w:rsidRPr="004676C2">
              <w:rPr>
                <w:sz w:val="18"/>
                <w:szCs w:val="18"/>
                <w:lang w:val="fr-CA"/>
              </w:rPr>
              <w:t>Total des coûts d’appui ($US)</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7159B7C" w14:textId="77777777" w:rsidR="004676C2" w:rsidRPr="00086AB6" w:rsidRDefault="004676C2" w:rsidP="001248DC">
            <w:pPr>
              <w:jc w:val="right"/>
              <w:rPr>
                <w:sz w:val="18"/>
                <w:szCs w:val="18"/>
                <w:lang w:eastAsia="en-CA"/>
              </w:rPr>
            </w:pPr>
            <w:r w:rsidRPr="00086AB6">
              <w:rPr>
                <w:sz w:val="18"/>
                <w:szCs w:val="18"/>
                <w:lang w:eastAsia="en-CA"/>
              </w:rPr>
              <w:t>32.993</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2FAAADA"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75795FFC" w14:textId="77777777" w:rsidR="004676C2" w:rsidRPr="00086AB6" w:rsidRDefault="004676C2" w:rsidP="001248DC">
            <w:pPr>
              <w:jc w:val="right"/>
              <w:rPr>
                <w:sz w:val="18"/>
                <w:szCs w:val="18"/>
                <w:lang w:eastAsia="en-CA"/>
              </w:rPr>
            </w:pPr>
            <w:r w:rsidRPr="00086AB6">
              <w:rPr>
                <w:sz w:val="18"/>
                <w:szCs w:val="18"/>
                <w:lang w:eastAsia="en-CA"/>
              </w:rPr>
              <w:t>35.002</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C642AE0"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9CDB59B" w14:textId="77777777" w:rsidR="004676C2" w:rsidRPr="00086AB6" w:rsidRDefault="004676C2" w:rsidP="001248DC">
            <w:pPr>
              <w:jc w:val="right"/>
              <w:rPr>
                <w:sz w:val="18"/>
                <w:szCs w:val="18"/>
                <w:lang w:eastAsia="en-CA"/>
              </w:rPr>
            </w:pPr>
            <w:r w:rsidRPr="00086AB6">
              <w:rPr>
                <w:sz w:val="18"/>
                <w:szCs w:val="18"/>
                <w:lang w:eastAsia="en-CA"/>
              </w:rPr>
              <w:t>30.188</w:t>
            </w:r>
          </w:p>
        </w:tc>
        <w:tc>
          <w:tcPr>
            <w:tcW w:w="415" w:type="pct"/>
            <w:tcBorders>
              <w:top w:val="single" w:sz="4" w:space="0" w:color="auto"/>
              <w:left w:val="nil"/>
              <w:bottom w:val="single" w:sz="4" w:space="0" w:color="auto"/>
              <w:right w:val="single" w:sz="4" w:space="0" w:color="auto"/>
            </w:tcBorders>
            <w:tcMar>
              <w:left w:w="0" w:type="dxa"/>
              <w:right w:w="58" w:type="dxa"/>
            </w:tcMar>
          </w:tcPr>
          <w:p w14:paraId="23BCDA2B" w14:textId="77777777" w:rsidR="004676C2" w:rsidRPr="00086AB6" w:rsidRDefault="004676C2" w:rsidP="001248DC">
            <w:pPr>
              <w:jc w:val="right"/>
              <w:rPr>
                <w:sz w:val="18"/>
                <w:szCs w:val="18"/>
                <w:lang w:eastAsia="en-CA"/>
              </w:rPr>
            </w:pPr>
            <w:r w:rsidRPr="00086AB6">
              <w:rPr>
                <w:sz w:val="18"/>
                <w:szCs w:val="18"/>
                <w:lang w:eastAsia="en-CA"/>
              </w:rPr>
              <w:t>0</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tcPr>
          <w:p w14:paraId="1F0A7BD0" w14:textId="77777777" w:rsidR="004676C2" w:rsidRPr="00086AB6" w:rsidRDefault="004676C2" w:rsidP="001248DC">
            <w:pPr>
              <w:jc w:val="right"/>
              <w:rPr>
                <w:sz w:val="18"/>
                <w:szCs w:val="18"/>
                <w:lang w:eastAsia="en-CA"/>
              </w:rPr>
            </w:pPr>
            <w:r w:rsidRPr="00086AB6">
              <w:rPr>
                <w:sz w:val="18"/>
                <w:szCs w:val="18"/>
                <w:lang w:eastAsia="en-CA"/>
              </w:rPr>
              <w:t>14.567</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03CAC62" w14:textId="77777777" w:rsidR="004676C2" w:rsidRPr="00086AB6" w:rsidRDefault="004676C2" w:rsidP="001248DC">
            <w:pPr>
              <w:jc w:val="right"/>
              <w:rPr>
                <w:sz w:val="18"/>
                <w:szCs w:val="18"/>
                <w:lang w:eastAsia="en-CA"/>
              </w:rPr>
            </w:pPr>
            <w:r w:rsidRPr="00086AB6">
              <w:rPr>
                <w:sz w:val="18"/>
                <w:szCs w:val="18"/>
                <w:lang w:eastAsia="en-CA"/>
              </w:rPr>
              <w:t>112.750</w:t>
            </w:r>
          </w:p>
        </w:tc>
      </w:tr>
      <w:tr w:rsidR="004676C2" w:rsidRPr="00F229F0" w14:paraId="0E4175F3" w14:textId="77777777" w:rsidTr="001248DC">
        <w:trPr>
          <w:trHeight w:val="53"/>
          <w:jc w:val="center"/>
        </w:trPr>
        <w:tc>
          <w:tcPr>
            <w:tcW w:w="402" w:type="pct"/>
            <w:tcBorders>
              <w:top w:val="nil"/>
              <w:left w:val="single" w:sz="4" w:space="0" w:color="auto"/>
              <w:bottom w:val="single" w:sz="4" w:space="0" w:color="auto"/>
              <w:right w:val="single" w:sz="4" w:space="0" w:color="auto"/>
            </w:tcBorders>
            <w:shd w:val="clear" w:color="auto" w:fill="auto"/>
            <w:hideMark/>
          </w:tcPr>
          <w:p w14:paraId="4B18FA85" w14:textId="77777777" w:rsidR="004676C2" w:rsidRPr="00F229F0" w:rsidRDefault="004676C2" w:rsidP="001248DC">
            <w:pPr>
              <w:jc w:val="left"/>
              <w:rPr>
                <w:sz w:val="20"/>
                <w:szCs w:val="20"/>
                <w:lang w:eastAsia="en-CA"/>
              </w:rPr>
            </w:pPr>
            <w:r w:rsidRPr="00F229F0">
              <w:rPr>
                <w:sz w:val="20"/>
                <w:szCs w:val="20"/>
                <w:lang w:eastAsia="en-CA"/>
              </w:rPr>
              <w:t>3.3</w:t>
            </w:r>
          </w:p>
        </w:tc>
        <w:tc>
          <w:tcPr>
            <w:tcW w:w="1154" w:type="pct"/>
            <w:tcBorders>
              <w:top w:val="nil"/>
              <w:left w:val="nil"/>
              <w:bottom w:val="single" w:sz="4" w:space="0" w:color="auto"/>
              <w:right w:val="single" w:sz="4" w:space="0" w:color="auto"/>
            </w:tcBorders>
            <w:shd w:val="clear" w:color="auto" w:fill="auto"/>
            <w:hideMark/>
          </w:tcPr>
          <w:p w14:paraId="184F93CA" w14:textId="77777777" w:rsidR="004676C2" w:rsidRPr="004676C2" w:rsidRDefault="004676C2" w:rsidP="001248DC">
            <w:pPr>
              <w:jc w:val="left"/>
              <w:rPr>
                <w:sz w:val="18"/>
                <w:szCs w:val="18"/>
                <w:lang w:val="fr-CA"/>
              </w:rPr>
            </w:pPr>
            <w:r w:rsidRPr="004676C2">
              <w:rPr>
                <w:sz w:val="18"/>
                <w:szCs w:val="18"/>
                <w:lang w:val="fr-CA"/>
              </w:rPr>
              <w:t>Total des coûts convenus ($US)</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FE56D32" w14:textId="77777777" w:rsidR="004676C2" w:rsidRPr="00086AB6" w:rsidRDefault="004676C2" w:rsidP="001248DC">
            <w:pPr>
              <w:jc w:val="right"/>
              <w:rPr>
                <w:sz w:val="18"/>
                <w:szCs w:val="18"/>
                <w:lang w:eastAsia="en-CA"/>
              </w:rPr>
            </w:pPr>
            <w:r w:rsidRPr="00086AB6">
              <w:rPr>
                <w:sz w:val="18"/>
                <w:szCs w:val="18"/>
                <w:lang w:eastAsia="en-CA"/>
              </w:rPr>
              <w:t>390.993</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F9AF592"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6CBDD25" w14:textId="77777777" w:rsidR="004676C2" w:rsidRPr="00086AB6" w:rsidRDefault="004676C2" w:rsidP="001248DC">
            <w:pPr>
              <w:jc w:val="right"/>
              <w:rPr>
                <w:sz w:val="18"/>
                <w:szCs w:val="18"/>
                <w:lang w:eastAsia="en-CA"/>
              </w:rPr>
            </w:pPr>
            <w:r w:rsidRPr="00086AB6">
              <w:rPr>
                <w:sz w:val="18"/>
                <w:szCs w:val="18"/>
                <w:lang w:eastAsia="en-CA"/>
              </w:rPr>
              <w:t>405.502</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65EFBEFD" w14:textId="77777777" w:rsidR="004676C2" w:rsidRPr="00086AB6" w:rsidRDefault="004676C2" w:rsidP="001248DC">
            <w:pPr>
              <w:jc w:val="right"/>
              <w:rPr>
                <w:sz w:val="18"/>
                <w:szCs w:val="18"/>
                <w:lang w:eastAsia="en-CA"/>
              </w:rPr>
            </w:pPr>
            <w:r w:rsidRPr="00086AB6">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97ED4FD" w14:textId="77777777" w:rsidR="004676C2" w:rsidRPr="00086AB6" w:rsidRDefault="004676C2" w:rsidP="001248DC">
            <w:pPr>
              <w:jc w:val="right"/>
              <w:rPr>
                <w:sz w:val="18"/>
                <w:szCs w:val="18"/>
                <w:lang w:eastAsia="en-CA"/>
              </w:rPr>
            </w:pPr>
            <w:r w:rsidRPr="00086AB6">
              <w:rPr>
                <w:sz w:val="18"/>
                <w:szCs w:val="18"/>
                <w:lang w:eastAsia="en-CA"/>
              </w:rPr>
              <w:t>311.688</w:t>
            </w:r>
          </w:p>
        </w:tc>
        <w:tc>
          <w:tcPr>
            <w:tcW w:w="415" w:type="pct"/>
            <w:tcBorders>
              <w:top w:val="single" w:sz="4" w:space="0" w:color="auto"/>
              <w:left w:val="nil"/>
              <w:bottom w:val="single" w:sz="4" w:space="0" w:color="auto"/>
              <w:right w:val="single" w:sz="4" w:space="0" w:color="auto"/>
            </w:tcBorders>
            <w:tcMar>
              <w:left w:w="0" w:type="dxa"/>
              <w:right w:w="58" w:type="dxa"/>
            </w:tcMar>
          </w:tcPr>
          <w:p w14:paraId="51BDC906" w14:textId="77777777" w:rsidR="004676C2" w:rsidRPr="00086AB6" w:rsidRDefault="004676C2" w:rsidP="001248DC">
            <w:pPr>
              <w:jc w:val="right"/>
              <w:rPr>
                <w:sz w:val="18"/>
                <w:szCs w:val="18"/>
                <w:lang w:eastAsia="en-CA"/>
              </w:rPr>
            </w:pPr>
            <w:r w:rsidRPr="00086AB6">
              <w:rPr>
                <w:sz w:val="18"/>
                <w:szCs w:val="18"/>
                <w:lang w:eastAsia="en-CA"/>
              </w:rPr>
              <w:t>0</w:t>
            </w:r>
          </w:p>
        </w:tc>
        <w:tc>
          <w:tcPr>
            <w:tcW w:w="418" w:type="pct"/>
            <w:tcBorders>
              <w:top w:val="single" w:sz="4" w:space="0" w:color="auto"/>
              <w:left w:val="single" w:sz="4" w:space="0" w:color="auto"/>
              <w:bottom w:val="single" w:sz="4" w:space="0" w:color="auto"/>
              <w:right w:val="single" w:sz="4" w:space="0" w:color="auto"/>
            </w:tcBorders>
            <w:tcMar>
              <w:left w:w="0" w:type="dxa"/>
              <w:right w:w="58" w:type="dxa"/>
            </w:tcMar>
          </w:tcPr>
          <w:p w14:paraId="78D5C038" w14:textId="77777777" w:rsidR="004676C2" w:rsidRPr="00086AB6" w:rsidRDefault="004676C2" w:rsidP="001248DC">
            <w:pPr>
              <w:jc w:val="right"/>
              <w:rPr>
                <w:sz w:val="18"/>
                <w:szCs w:val="18"/>
                <w:lang w:eastAsia="en-CA"/>
              </w:rPr>
            </w:pPr>
            <w:r w:rsidRPr="00086AB6">
              <w:rPr>
                <w:sz w:val="18"/>
                <w:szCs w:val="18"/>
                <w:lang w:eastAsia="en-CA"/>
              </w:rPr>
              <w:t>129.567</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B3C2AC4" w14:textId="77777777" w:rsidR="004676C2" w:rsidRPr="00086AB6" w:rsidRDefault="004676C2" w:rsidP="001248DC">
            <w:pPr>
              <w:jc w:val="right"/>
              <w:rPr>
                <w:sz w:val="18"/>
                <w:szCs w:val="18"/>
                <w:lang w:eastAsia="en-CA"/>
              </w:rPr>
            </w:pPr>
            <w:r w:rsidRPr="00086AB6">
              <w:rPr>
                <w:sz w:val="18"/>
                <w:szCs w:val="18"/>
                <w:lang w:eastAsia="en-CA"/>
              </w:rPr>
              <w:t>1.237.750</w:t>
            </w:r>
          </w:p>
        </w:tc>
      </w:tr>
      <w:tr w:rsidR="004676C2" w:rsidRPr="00F229F0" w14:paraId="487208F4" w14:textId="77777777" w:rsidTr="001248DC">
        <w:trPr>
          <w:trHeight w:val="53"/>
          <w:jc w:val="center"/>
        </w:trPr>
        <w:tc>
          <w:tcPr>
            <w:tcW w:w="402" w:type="pct"/>
            <w:tcBorders>
              <w:top w:val="single" w:sz="4" w:space="0" w:color="auto"/>
              <w:left w:val="single" w:sz="4" w:space="0" w:color="auto"/>
              <w:bottom w:val="single" w:sz="4" w:space="0" w:color="auto"/>
              <w:right w:val="single" w:sz="4" w:space="0" w:color="auto"/>
            </w:tcBorders>
            <w:shd w:val="clear" w:color="auto" w:fill="auto"/>
            <w:hideMark/>
          </w:tcPr>
          <w:p w14:paraId="0056AF77" w14:textId="77777777" w:rsidR="004676C2" w:rsidRPr="00F229F0" w:rsidRDefault="004676C2" w:rsidP="001248DC">
            <w:pPr>
              <w:jc w:val="left"/>
              <w:rPr>
                <w:sz w:val="20"/>
                <w:szCs w:val="20"/>
                <w:lang w:eastAsia="en-CA"/>
              </w:rPr>
            </w:pPr>
            <w:r w:rsidRPr="00F229F0">
              <w:rPr>
                <w:sz w:val="20"/>
                <w:szCs w:val="20"/>
                <w:lang w:eastAsia="en-CA"/>
              </w:rPr>
              <w:t>4.1.1</w:t>
            </w:r>
          </w:p>
        </w:tc>
        <w:tc>
          <w:tcPr>
            <w:tcW w:w="4064" w:type="pct"/>
            <w:gridSpan w:val="8"/>
            <w:tcBorders>
              <w:top w:val="single" w:sz="4" w:space="0" w:color="auto"/>
              <w:left w:val="nil"/>
              <w:bottom w:val="single" w:sz="4" w:space="0" w:color="auto"/>
              <w:right w:val="single" w:sz="4" w:space="0" w:color="auto"/>
            </w:tcBorders>
            <w:shd w:val="clear" w:color="auto" w:fill="auto"/>
            <w:hideMark/>
          </w:tcPr>
          <w:p w14:paraId="189626F3" w14:textId="77777777" w:rsidR="004676C2" w:rsidRPr="004676C2" w:rsidRDefault="004676C2" w:rsidP="001248DC">
            <w:pPr>
              <w:jc w:val="left"/>
              <w:rPr>
                <w:sz w:val="18"/>
                <w:szCs w:val="18"/>
                <w:lang w:val="fr-CA"/>
              </w:rPr>
            </w:pPr>
            <w:r w:rsidRPr="004676C2">
              <w:rPr>
                <w:sz w:val="18"/>
                <w:szCs w:val="18"/>
                <w:lang w:val="fr-CA"/>
              </w:rPr>
              <w:t>Élimination totale de HCFC-22 convenue de réaliser en vertu du présent Accord (tonnes PAO)</w:t>
            </w:r>
          </w:p>
        </w:tc>
        <w:tc>
          <w:tcPr>
            <w:tcW w:w="534" w:type="pct"/>
            <w:tcBorders>
              <w:top w:val="single" w:sz="4" w:space="0" w:color="auto"/>
              <w:left w:val="single" w:sz="4" w:space="0" w:color="auto"/>
              <w:bottom w:val="single" w:sz="4" w:space="0" w:color="auto"/>
              <w:right w:val="single" w:sz="4" w:space="0" w:color="auto"/>
            </w:tcBorders>
          </w:tcPr>
          <w:p w14:paraId="5360ED07" w14:textId="77777777" w:rsidR="004676C2" w:rsidRPr="00F229F0" w:rsidRDefault="004676C2" w:rsidP="001248DC">
            <w:pPr>
              <w:jc w:val="right"/>
              <w:rPr>
                <w:sz w:val="20"/>
                <w:szCs w:val="20"/>
                <w:lang w:eastAsia="en-CA"/>
              </w:rPr>
            </w:pPr>
            <w:r w:rsidRPr="00F229F0">
              <w:rPr>
                <w:sz w:val="20"/>
                <w:szCs w:val="20"/>
                <w:lang w:eastAsia="en-CA"/>
              </w:rPr>
              <w:t>11</w:t>
            </w:r>
            <w:r>
              <w:rPr>
                <w:sz w:val="20"/>
                <w:szCs w:val="20"/>
                <w:lang w:eastAsia="en-CA"/>
              </w:rPr>
              <w:t>,</w:t>
            </w:r>
            <w:r w:rsidRPr="00F229F0">
              <w:rPr>
                <w:sz w:val="20"/>
                <w:szCs w:val="20"/>
                <w:lang w:eastAsia="en-CA"/>
              </w:rPr>
              <w:t>2</w:t>
            </w:r>
          </w:p>
        </w:tc>
      </w:tr>
      <w:tr w:rsidR="004676C2" w:rsidRPr="00F229F0" w14:paraId="1FFCC926" w14:textId="77777777" w:rsidTr="001248DC">
        <w:trPr>
          <w:trHeight w:val="116"/>
          <w:jc w:val="center"/>
        </w:trPr>
        <w:tc>
          <w:tcPr>
            <w:tcW w:w="402" w:type="pct"/>
            <w:tcBorders>
              <w:top w:val="nil"/>
              <w:left w:val="single" w:sz="4" w:space="0" w:color="auto"/>
              <w:bottom w:val="single" w:sz="4" w:space="0" w:color="auto"/>
              <w:right w:val="single" w:sz="4" w:space="0" w:color="auto"/>
            </w:tcBorders>
            <w:shd w:val="clear" w:color="auto" w:fill="auto"/>
            <w:hideMark/>
          </w:tcPr>
          <w:p w14:paraId="59CE5BC5" w14:textId="77777777" w:rsidR="004676C2" w:rsidRPr="00F229F0" w:rsidRDefault="004676C2" w:rsidP="001248DC">
            <w:pPr>
              <w:jc w:val="left"/>
              <w:rPr>
                <w:sz w:val="20"/>
                <w:szCs w:val="20"/>
                <w:lang w:eastAsia="en-CA"/>
              </w:rPr>
            </w:pPr>
            <w:r w:rsidRPr="00F229F0">
              <w:rPr>
                <w:sz w:val="20"/>
                <w:szCs w:val="20"/>
                <w:lang w:eastAsia="en-CA"/>
              </w:rPr>
              <w:t>4.1.2</w:t>
            </w:r>
          </w:p>
        </w:tc>
        <w:tc>
          <w:tcPr>
            <w:tcW w:w="4064" w:type="pct"/>
            <w:gridSpan w:val="8"/>
            <w:tcBorders>
              <w:top w:val="single" w:sz="4" w:space="0" w:color="auto"/>
              <w:left w:val="nil"/>
              <w:bottom w:val="single" w:sz="4" w:space="0" w:color="auto"/>
              <w:right w:val="single" w:sz="4" w:space="0" w:color="auto"/>
            </w:tcBorders>
            <w:shd w:val="clear" w:color="auto" w:fill="auto"/>
            <w:hideMark/>
          </w:tcPr>
          <w:p w14:paraId="5CA37A51" w14:textId="77777777" w:rsidR="004676C2" w:rsidRPr="004676C2" w:rsidRDefault="004676C2" w:rsidP="001248DC">
            <w:pPr>
              <w:jc w:val="left"/>
              <w:rPr>
                <w:sz w:val="18"/>
                <w:szCs w:val="18"/>
                <w:lang w:val="fr-CA"/>
              </w:rPr>
            </w:pPr>
            <w:r w:rsidRPr="004676C2">
              <w:rPr>
                <w:sz w:val="18"/>
                <w:szCs w:val="18"/>
                <w:lang w:val="fr-CA"/>
              </w:rPr>
              <w:t>Élimination du HCFC-22 réalisée lors de la phase précédente (tonnes PAO)</w:t>
            </w:r>
          </w:p>
        </w:tc>
        <w:tc>
          <w:tcPr>
            <w:tcW w:w="534" w:type="pct"/>
            <w:tcBorders>
              <w:top w:val="single" w:sz="4" w:space="0" w:color="auto"/>
              <w:left w:val="single" w:sz="4" w:space="0" w:color="auto"/>
              <w:bottom w:val="single" w:sz="4" w:space="0" w:color="auto"/>
              <w:right w:val="single" w:sz="4" w:space="0" w:color="auto"/>
            </w:tcBorders>
          </w:tcPr>
          <w:p w14:paraId="069868E5" w14:textId="77777777" w:rsidR="004676C2" w:rsidRPr="00F229F0" w:rsidRDefault="004676C2" w:rsidP="001248DC">
            <w:pPr>
              <w:jc w:val="right"/>
              <w:rPr>
                <w:sz w:val="20"/>
                <w:szCs w:val="20"/>
                <w:lang w:eastAsia="en-CA"/>
              </w:rPr>
            </w:pPr>
            <w:r w:rsidRPr="00F229F0">
              <w:rPr>
                <w:sz w:val="20"/>
                <w:szCs w:val="20"/>
                <w:lang w:eastAsia="en-CA"/>
              </w:rPr>
              <w:t>5</w:t>
            </w:r>
            <w:r>
              <w:rPr>
                <w:sz w:val="20"/>
                <w:szCs w:val="20"/>
                <w:lang w:eastAsia="en-CA"/>
              </w:rPr>
              <w:t>,</w:t>
            </w:r>
            <w:r w:rsidRPr="00F229F0">
              <w:rPr>
                <w:sz w:val="20"/>
                <w:szCs w:val="20"/>
                <w:lang w:eastAsia="en-CA"/>
              </w:rPr>
              <w:t>8</w:t>
            </w:r>
          </w:p>
        </w:tc>
      </w:tr>
      <w:tr w:rsidR="004676C2" w:rsidRPr="00F229F0" w14:paraId="2F68A8F6" w14:textId="77777777" w:rsidTr="001248DC">
        <w:trPr>
          <w:trHeight w:val="98"/>
          <w:jc w:val="center"/>
        </w:trPr>
        <w:tc>
          <w:tcPr>
            <w:tcW w:w="402" w:type="pct"/>
            <w:tcBorders>
              <w:top w:val="nil"/>
              <w:left w:val="single" w:sz="4" w:space="0" w:color="auto"/>
              <w:bottom w:val="single" w:sz="4" w:space="0" w:color="auto"/>
              <w:right w:val="single" w:sz="4" w:space="0" w:color="auto"/>
            </w:tcBorders>
            <w:shd w:val="clear" w:color="auto" w:fill="auto"/>
            <w:hideMark/>
          </w:tcPr>
          <w:p w14:paraId="3FBD73DF" w14:textId="77777777" w:rsidR="004676C2" w:rsidRPr="00F229F0" w:rsidRDefault="004676C2" w:rsidP="001248DC">
            <w:pPr>
              <w:jc w:val="left"/>
              <w:rPr>
                <w:sz w:val="20"/>
                <w:szCs w:val="20"/>
                <w:lang w:eastAsia="en-CA"/>
              </w:rPr>
            </w:pPr>
            <w:r w:rsidRPr="00F229F0">
              <w:rPr>
                <w:sz w:val="20"/>
                <w:szCs w:val="20"/>
                <w:lang w:eastAsia="en-CA"/>
              </w:rPr>
              <w:t>4.1.3</w:t>
            </w:r>
          </w:p>
        </w:tc>
        <w:tc>
          <w:tcPr>
            <w:tcW w:w="4064" w:type="pct"/>
            <w:gridSpan w:val="8"/>
            <w:tcBorders>
              <w:top w:val="single" w:sz="4" w:space="0" w:color="auto"/>
              <w:left w:val="nil"/>
              <w:bottom w:val="single" w:sz="4" w:space="0" w:color="auto"/>
              <w:right w:val="single" w:sz="4" w:space="0" w:color="auto"/>
            </w:tcBorders>
            <w:shd w:val="clear" w:color="auto" w:fill="auto"/>
            <w:hideMark/>
          </w:tcPr>
          <w:p w14:paraId="62130D46" w14:textId="77777777" w:rsidR="004676C2" w:rsidRPr="004676C2" w:rsidRDefault="004676C2" w:rsidP="001248DC">
            <w:pPr>
              <w:jc w:val="left"/>
              <w:rPr>
                <w:sz w:val="18"/>
                <w:szCs w:val="18"/>
                <w:lang w:val="fr-CA"/>
              </w:rPr>
            </w:pPr>
            <w:r w:rsidRPr="004676C2">
              <w:rPr>
                <w:sz w:val="18"/>
                <w:szCs w:val="18"/>
                <w:lang w:val="fr-CA"/>
              </w:rPr>
              <w:t>Consommation restante admissible pour le HCFC-22 (tonnes PAO)</w:t>
            </w:r>
          </w:p>
        </w:tc>
        <w:tc>
          <w:tcPr>
            <w:tcW w:w="534" w:type="pct"/>
            <w:tcBorders>
              <w:top w:val="single" w:sz="4" w:space="0" w:color="auto"/>
              <w:left w:val="single" w:sz="4" w:space="0" w:color="auto"/>
              <w:bottom w:val="single" w:sz="4" w:space="0" w:color="auto"/>
              <w:right w:val="single" w:sz="4" w:space="0" w:color="auto"/>
            </w:tcBorders>
          </w:tcPr>
          <w:p w14:paraId="0FF1196A" w14:textId="77777777" w:rsidR="004676C2" w:rsidRPr="00F229F0" w:rsidRDefault="004676C2" w:rsidP="001248DC">
            <w:pPr>
              <w:jc w:val="right"/>
              <w:rPr>
                <w:sz w:val="20"/>
                <w:szCs w:val="20"/>
                <w:lang w:eastAsia="en-CA"/>
              </w:rPr>
            </w:pPr>
            <w:r w:rsidRPr="00F229F0">
              <w:rPr>
                <w:sz w:val="20"/>
                <w:szCs w:val="20"/>
                <w:lang w:eastAsia="en-CA"/>
              </w:rPr>
              <w:t>0</w:t>
            </w:r>
          </w:p>
        </w:tc>
      </w:tr>
    </w:tbl>
    <w:p w14:paraId="5D26BAB6" w14:textId="77777777" w:rsidR="004676C2" w:rsidRPr="004676C2" w:rsidRDefault="004676C2" w:rsidP="004676C2">
      <w:pPr>
        <w:pStyle w:val="Heading1"/>
        <w:numPr>
          <w:ilvl w:val="0"/>
          <w:numId w:val="0"/>
        </w:numPr>
        <w:rPr>
          <w:sz w:val="16"/>
          <w:szCs w:val="16"/>
          <w:lang w:val="fr-CA"/>
        </w:rPr>
      </w:pPr>
      <w:r w:rsidRPr="00F229F0">
        <w:rPr>
          <w:sz w:val="18"/>
          <w:szCs w:val="18"/>
          <w:lang w:val="fr-CA"/>
        </w:rPr>
        <w:t>*</w:t>
      </w:r>
      <w:r w:rsidRPr="004676C2">
        <w:rPr>
          <w:sz w:val="16"/>
          <w:szCs w:val="16"/>
          <w:lang w:val="fr-CA"/>
        </w:rPr>
        <w:t>Date d’achèvement de la phase I selon l’accord pour la phase I : 30 juin 2020.</w:t>
      </w:r>
    </w:p>
    <w:p w14:paraId="31D5ADB0" w14:textId="77777777" w:rsidR="004676C2" w:rsidRPr="00F229F0" w:rsidRDefault="004676C2" w:rsidP="004676C2">
      <w:pPr>
        <w:keepNext/>
        <w:keepLines/>
        <w:rPr>
          <w:b/>
          <w:lang w:val="fr-CA"/>
        </w:rPr>
      </w:pPr>
    </w:p>
    <w:p w14:paraId="6D74FD0B" w14:textId="77777777" w:rsidR="004676C2" w:rsidRPr="00F229F0" w:rsidRDefault="004676C2" w:rsidP="004676C2">
      <w:pPr>
        <w:keepNext/>
        <w:keepLines/>
        <w:rPr>
          <w:b/>
          <w:lang w:val="fr-CA"/>
        </w:rPr>
      </w:pPr>
      <w:r w:rsidRPr="00F229F0">
        <w:rPr>
          <w:b/>
          <w:lang w:val="fr-CA"/>
        </w:rPr>
        <w:t>APPENDICE 3-A : CALENDRIER DE FINANCEMENT APPROUVÉ</w:t>
      </w:r>
    </w:p>
    <w:p w14:paraId="3C1C9378" w14:textId="77777777" w:rsidR="004676C2" w:rsidRPr="00F229F0" w:rsidRDefault="004676C2" w:rsidP="004676C2">
      <w:pPr>
        <w:keepNext/>
        <w:keepLines/>
        <w:rPr>
          <w:lang w:val="fr-CA"/>
        </w:rPr>
      </w:pPr>
    </w:p>
    <w:p w14:paraId="2F5241D4" w14:textId="77777777" w:rsidR="004676C2" w:rsidRPr="004676C2" w:rsidRDefault="004676C2" w:rsidP="004676C2">
      <w:pPr>
        <w:pStyle w:val="Heading1"/>
        <w:keepNext/>
        <w:keepLines/>
        <w:numPr>
          <w:ilvl w:val="0"/>
          <w:numId w:val="38"/>
        </w:numPr>
        <w:rPr>
          <w:lang w:val="fr-CA"/>
        </w:rPr>
      </w:pPr>
      <w:r w:rsidRPr="004676C2">
        <w:rPr>
          <w:lang w:val="fr-CA"/>
        </w:rPr>
        <w:t>Le financement des futures tranches sera examiné pour approbation lors de la première réunion de l’année spécifiée à l’Appendice 2-A.</w:t>
      </w:r>
    </w:p>
    <w:p w14:paraId="01B436B0" w14:textId="77777777" w:rsidR="004676C2" w:rsidRPr="00F229F0" w:rsidRDefault="004676C2" w:rsidP="004676C2">
      <w:pPr>
        <w:keepNext/>
        <w:keepLines/>
        <w:spacing w:after="240"/>
        <w:rPr>
          <w:b/>
          <w:lang w:val="fr-CA"/>
        </w:rPr>
      </w:pPr>
      <w:r w:rsidRPr="00F229F0">
        <w:rPr>
          <w:b/>
          <w:lang w:val="fr-CA"/>
        </w:rPr>
        <w:t>APPENDICE 4-A : FORMAT DES RAPPORTS ET DES PLANS DE MISE EN ŒUVRE DE LA TRANCHE</w:t>
      </w:r>
    </w:p>
    <w:p w14:paraId="79A2BB27" w14:textId="77777777" w:rsidR="004676C2" w:rsidRPr="004676C2" w:rsidRDefault="004676C2" w:rsidP="004676C2">
      <w:pPr>
        <w:pStyle w:val="Heading1"/>
        <w:numPr>
          <w:ilvl w:val="0"/>
          <w:numId w:val="37"/>
        </w:numPr>
        <w:rPr>
          <w:lang w:val="fr-CA"/>
        </w:rPr>
      </w:pPr>
      <w:r w:rsidRPr="004676C2">
        <w:rPr>
          <w:lang w:val="fr-CA"/>
        </w:rPr>
        <w:t>La présentation du plan et du rapport de mise en œuvre de la tranche pour chaque demande de tranche comprendra cinq parties :</w:t>
      </w:r>
    </w:p>
    <w:p w14:paraId="72F2B05E" w14:textId="77777777" w:rsidR="004676C2" w:rsidRPr="00F229F0" w:rsidRDefault="004676C2" w:rsidP="004676C2">
      <w:pPr>
        <w:pStyle w:val="Heading2"/>
        <w:numPr>
          <w:ilvl w:val="1"/>
          <w:numId w:val="1"/>
        </w:numPr>
        <w:rPr>
          <w:lang w:val="fr-CA"/>
        </w:rPr>
      </w:pPr>
      <w:r w:rsidRPr="00F229F0">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w:t>
      </w:r>
      <w:r w:rsidRPr="00F229F0">
        <w:rPr>
          <w:lang w:val="fr-CA"/>
        </w:rPr>
        <w:lastRenderedPageBreak/>
        <w:t xml:space="preserve">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6364F7F6" w14:textId="77777777" w:rsidR="004676C2" w:rsidRPr="003B4169" w:rsidRDefault="004676C2" w:rsidP="004676C2">
      <w:pPr>
        <w:pStyle w:val="Heading2"/>
        <w:numPr>
          <w:ilvl w:val="1"/>
          <w:numId w:val="1"/>
        </w:numPr>
        <w:rPr>
          <w:lang w:val="fr-CA"/>
        </w:rPr>
      </w:pPr>
      <w:r w:rsidRPr="00F229F0">
        <w:rPr>
          <w:lang w:val="fr-CA"/>
        </w:rPr>
        <w:t xml:space="preserve">Un rapport de vérification indépendant des résultats du plan et de la consommation des substances mentionnées à l’Appendice 1-A, conformément au paragraphe 5 b) de l’Accord. À moins que le Comité exécutif n’en ait décidé </w:t>
      </w:r>
      <w:r w:rsidRPr="003B4169">
        <w:rPr>
          <w:lang w:val="fr-CA"/>
        </w:rPr>
        <w:t>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33899546" w14:textId="77777777" w:rsidR="004676C2" w:rsidRPr="003B4169" w:rsidRDefault="004676C2" w:rsidP="004676C2">
      <w:pPr>
        <w:pStyle w:val="Heading2"/>
        <w:numPr>
          <w:ilvl w:val="1"/>
          <w:numId w:val="1"/>
        </w:numPr>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w:t>
      </w:r>
      <w:r w:rsidRPr="003B4169">
        <w:rPr>
          <w:lang w:val="fr-CA"/>
        </w:rPr>
        <w:t xml:space="preserve">; </w:t>
      </w:r>
    </w:p>
    <w:p w14:paraId="40307067" w14:textId="77777777" w:rsidR="004676C2" w:rsidRPr="003B4169" w:rsidRDefault="004676C2" w:rsidP="004676C2">
      <w:pPr>
        <w:pStyle w:val="Heading2"/>
        <w:numPr>
          <w:ilvl w:val="1"/>
          <w:numId w:val="1"/>
        </w:numPr>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 et</w:t>
      </w:r>
    </w:p>
    <w:p w14:paraId="1D54EE52" w14:textId="77777777" w:rsidR="004676C2" w:rsidRPr="003B4169" w:rsidRDefault="004676C2" w:rsidP="004676C2">
      <w:pPr>
        <w:pStyle w:val="Heading2"/>
        <w:numPr>
          <w:ilvl w:val="1"/>
          <w:numId w:val="1"/>
        </w:numPr>
        <w:rPr>
          <w:lang w:val="fr-CA"/>
        </w:rPr>
      </w:pPr>
      <w:r w:rsidRPr="003B4169">
        <w:rPr>
          <w:lang w:val="fr-CA"/>
        </w:rPr>
        <w:t>Une synthèse comprenant environ cinq paragraphes, résumant les informations des paragraphes 1 a) à 1 d) ci-dessus.</w:t>
      </w:r>
    </w:p>
    <w:p w14:paraId="5E477D87" w14:textId="77777777" w:rsidR="004676C2" w:rsidRPr="003B4169" w:rsidRDefault="004676C2" w:rsidP="004676C2">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77A797A7" w14:textId="77777777" w:rsidR="004676C2" w:rsidRPr="003B4169" w:rsidRDefault="004676C2" w:rsidP="004676C2">
      <w:pPr>
        <w:pStyle w:val="Heading2"/>
        <w:numPr>
          <w:ilvl w:val="1"/>
          <w:numId w:val="1"/>
        </w:numPr>
        <w:rPr>
          <w:lang w:val="fr-CA"/>
        </w:rPr>
      </w:pPr>
      <w:r w:rsidRPr="003B4169">
        <w:rPr>
          <w:lang w:val="fr-CA"/>
        </w:rPr>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7371EC48" w14:textId="77777777" w:rsidR="004676C2" w:rsidRPr="00A8084A" w:rsidRDefault="004676C2" w:rsidP="004676C2">
      <w:pPr>
        <w:pStyle w:val="Heading2"/>
        <w:numPr>
          <w:ilvl w:val="1"/>
          <w:numId w:val="1"/>
        </w:numPr>
        <w:rPr>
          <w:lang w:val="fr-CA"/>
        </w:rPr>
      </w:pPr>
      <w:r w:rsidRPr="003B4169">
        <w:rPr>
          <w:lang w:val="fr-CA"/>
        </w:rPr>
        <w:t xml:space="preserve">Si les phases mises en œuvre présentent des objectifs de consommation de HCFC différents pour une même année, selon l’Appendice 2-A de chaque accord, l’objectif de consommation de HCFC le plus bas servira de référence aux fins de conformité à ces </w:t>
      </w:r>
      <w:r w:rsidRPr="00A8084A">
        <w:rPr>
          <w:lang w:val="fr-CA"/>
        </w:rPr>
        <w:t>accords et de base pour les vérifications indépendantes.</w:t>
      </w:r>
    </w:p>
    <w:p w14:paraId="748287DB" w14:textId="77777777" w:rsidR="004676C2" w:rsidRDefault="004676C2" w:rsidP="004676C2">
      <w:pPr>
        <w:jc w:val="left"/>
        <w:rPr>
          <w:b/>
          <w:lang w:val="fr-CA"/>
        </w:rPr>
      </w:pPr>
      <w:r>
        <w:rPr>
          <w:b/>
          <w:lang w:val="fr-CA"/>
        </w:rPr>
        <w:br w:type="page"/>
      </w:r>
    </w:p>
    <w:p w14:paraId="4EA2C695" w14:textId="77777777" w:rsidR="004676C2" w:rsidRPr="00D008CE" w:rsidRDefault="004676C2" w:rsidP="004676C2">
      <w:pPr>
        <w:rPr>
          <w:b/>
          <w:lang w:val="fr-CA"/>
        </w:rPr>
      </w:pPr>
      <w:r w:rsidRPr="00A8084A">
        <w:rPr>
          <w:b/>
          <w:lang w:val="fr-CA"/>
        </w:rPr>
        <w:lastRenderedPageBreak/>
        <w:t>APPENDICE 5-A</w:t>
      </w:r>
      <w:r>
        <w:rPr>
          <w:b/>
          <w:lang w:val="fr-CA"/>
        </w:rPr>
        <w:t xml:space="preserve"> </w:t>
      </w:r>
      <w:r w:rsidRPr="00A8084A">
        <w:rPr>
          <w:b/>
          <w:lang w:val="fr-CA"/>
        </w:rPr>
        <w:t xml:space="preserve">: </w:t>
      </w:r>
      <w:r w:rsidRPr="00D008CE">
        <w:rPr>
          <w:b/>
          <w:lang w:val="fr-CA"/>
        </w:rPr>
        <w:t xml:space="preserve">INSTITUTIONS DE SUIVI ET LEUR RÔLE </w:t>
      </w:r>
    </w:p>
    <w:p w14:paraId="55A91CDE" w14:textId="77777777" w:rsidR="004676C2" w:rsidRPr="00D008CE" w:rsidRDefault="004676C2" w:rsidP="004676C2">
      <w:pPr>
        <w:rPr>
          <w:lang w:val="fr-CA"/>
        </w:rPr>
      </w:pPr>
    </w:p>
    <w:p w14:paraId="53C54936" w14:textId="0C57A6CE" w:rsidR="004676C2" w:rsidRPr="00D008CE" w:rsidRDefault="00DB6DAA" w:rsidP="004676C2">
      <w:pPr>
        <w:pStyle w:val="Heading1"/>
        <w:numPr>
          <w:ilvl w:val="0"/>
          <w:numId w:val="34"/>
        </w:numPr>
        <w:rPr>
          <w:lang w:val="fr-CA"/>
        </w:rPr>
      </w:pPr>
      <w:r w:rsidRPr="00D008CE">
        <w:rPr>
          <w:lang w:val="fr-CA"/>
        </w:rPr>
        <w:t xml:space="preserve">L’Unité nationale de l’ozone remettra des rapports périodiques annuels sur l’état de la mise en </w:t>
      </w:r>
      <w:proofErr w:type="spellStart"/>
      <w:r w:rsidRPr="00D008CE">
        <w:rPr>
          <w:lang w:val="fr-CA"/>
        </w:rPr>
        <w:t>oeuvre</w:t>
      </w:r>
      <w:proofErr w:type="spellEnd"/>
      <w:r w:rsidRPr="00D008CE">
        <w:rPr>
          <w:lang w:val="fr-CA"/>
        </w:rPr>
        <w:t xml:space="preserve"> du </w:t>
      </w:r>
      <w:r w:rsidR="00DC7BE2" w:rsidRPr="00D008CE">
        <w:rPr>
          <w:lang w:val="fr-CA"/>
        </w:rPr>
        <w:t>P</w:t>
      </w:r>
      <w:r w:rsidRPr="00D008CE">
        <w:rPr>
          <w:lang w:val="fr-CA"/>
        </w:rPr>
        <w:t xml:space="preserve">lan à l’agence d’exécution principale. Le suivi de l’élaboration du </w:t>
      </w:r>
      <w:r w:rsidR="00DC7BE2" w:rsidRPr="00D008CE">
        <w:rPr>
          <w:lang w:val="fr-CA"/>
        </w:rPr>
        <w:t>P</w:t>
      </w:r>
      <w:r w:rsidRPr="00D008CE">
        <w:rPr>
          <w:lang w:val="fr-CA"/>
        </w:rPr>
        <w:t>lan et la vérification de l’atteinte des cibles d’efficacité</w:t>
      </w:r>
      <w:r w:rsidR="00DC7BE2" w:rsidRPr="00D008CE">
        <w:rPr>
          <w:lang w:val="fr-CA"/>
        </w:rPr>
        <w:t>,</w:t>
      </w:r>
      <w:r w:rsidRPr="00D008CE">
        <w:rPr>
          <w:lang w:val="fr-CA"/>
        </w:rPr>
        <w:t xml:space="preserve"> énoncées dans le </w:t>
      </w:r>
      <w:r w:rsidR="00DC7BE2" w:rsidRPr="00D008CE">
        <w:rPr>
          <w:lang w:val="fr-CA"/>
        </w:rPr>
        <w:t>P</w:t>
      </w:r>
      <w:r w:rsidRPr="00D008CE">
        <w:rPr>
          <w:lang w:val="fr-CA"/>
        </w:rPr>
        <w:t>lan, seront attribués par l’agence d’exécution principale</w:t>
      </w:r>
      <w:r w:rsidR="00DC7BE2" w:rsidRPr="00D008CE">
        <w:rPr>
          <w:lang w:val="fr-CA"/>
        </w:rPr>
        <w:t>,</w:t>
      </w:r>
      <w:r w:rsidRPr="00D008CE">
        <w:rPr>
          <w:lang w:val="fr-CA"/>
        </w:rPr>
        <w:t xml:space="preserve"> à une entreprise locale indépendante ou à des consultants locaux indépendants. </w:t>
      </w:r>
    </w:p>
    <w:p w14:paraId="52969148" w14:textId="77777777" w:rsidR="004676C2" w:rsidRPr="00A8084A" w:rsidRDefault="004676C2" w:rsidP="004676C2">
      <w:pPr>
        <w:keepNext/>
        <w:keepLines/>
        <w:spacing w:after="240"/>
        <w:rPr>
          <w:b/>
          <w:lang w:val="fr-CA"/>
        </w:rPr>
      </w:pPr>
      <w:r w:rsidRPr="00D008CE">
        <w:rPr>
          <w:b/>
          <w:lang w:val="fr-CA"/>
        </w:rPr>
        <w:t>APPENDICE 6-A : RÔLE DE L’AGENCE D’EXÉCUTION</w:t>
      </w:r>
      <w:bookmarkStart w:id="0" w:name="_GoBack"/>
      <w:bookmarkEnd w:id="0"/>
      <w:r w:rsidRPr="003B4169">
        <w:rPr>
          <w:b/>
          <w:lang w:val="fr-CA"/>
        </w:rPr>
        <w:t xml:space="preserve"> PRINCIPALE </w:t>
      </w:r>
    </w:p>
    <w:p w14:paraId="755049E0" w14:textId="77777777" w:rsidR="004676C2" w:rsidRPr="004676C2" w:rsidRDefault="004676C2" w:rsidP="004676C2">
      <w:pPr>
        <w:pStyle w:val="Heading1"/>
        <w:numPr>
          <w:ilvl w:val="0"/>
          <w:numId w:val="35"/>
        </w:numPr>
        <w:rPr>
          <w:lang w:val="fr-CA"/>
        </w:rPr>
      </w:pPr>
      <w:r w:rsidRPr="004676C2">
        <w:rPr>
          <w:lang w:val="fr-CA"/>
        </w:rPr>
        <w:t xml:space="preserve">L’Agence principale sera responsable </w:t>
      </w:r>
      <w:r w:rsidRPr="004676C2">
        <w:rPr>
          <w:color w:val="000000"/>
          <w:lang w:val="fr-CA"/>
        </w:rPr>
        <w:t>d’une série d’activités, incluant au moins les activités suivantes :</w:t>
      </w:r>
    </w:p>
    <w:p w14:paraId="242F0499" w14:textId="77777777" w:rsidR="004676C2" w:rsidRPr="003B4169" w:rsidRDefault="004676C2" w:rsidP="004676C2">
      <w:pPr>
        <w:pStyle w:val="Heading2"/>
        <w:numPr>
          <w:ilvl w:val="1"/>
          <w:numId w:val="1"/>
        </w:numPr>
        <w:rPr>
          <w:lang w:val="fr-CA"/>
        </w:rPr>
      </w:pPr>
      <w:r w:rsidRPr="003B4169">
        <w:rPr>
          <w:lang w:val="fr-CA"/>
        </w:rPr>
        <w:t>S’assurer du rendement et de la vérification financière conformément au présent Accord et à ses procédures internes et exigences spécifiques définies dans le PGEH du Pays</w:t>
      </w:r>
      <w:r>
        <w:rPr>
          <w:lang w:val="fr-CA"/>
        </w:rPr>
        <w:t xml:space="preserve"> </w:t>
      </w:r>
      <w:r w:rsidRPr="003B4169">
        <w:rPr>
          <w:lang w:val="fr-CA"/>
        </w:rPr>
        <w:t>;</w:t>
      </w:r>
    </w:p>
    <w:p w14:paraId="3AD01C8D" w14:textId="77777777" w:rsidR="004676C2" w:rsidRPr="003B4169" w:rsidRDefault="004676C2" w:rsidP="004676C2">
      <w:pPr>
        <w:pStyle w:val="Heading2"/>
        <w:numPr>
          <w:ilvl w:val="1"/>
          <w:numId w:val="1"/>
        </w:numPr>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5CE42530" w14:textId="77777777" w:rsidR="004676C2" w:rsidRPr="003B4169" w:rsidRDefault="004676C2" w:rsidP="004676C2">
      <w:pPr>
        <w:pStyle w:val="Heading2"/>
        <w:numPr>
          <w:ilvl w:val="1"/>
          <w:numId w:val="1"/>
        </w:numPr>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377385B8" w14:textId="77777777" w:rsidR="004676C2" w:rsidRPr="003B4169" w:rsidRDefault="004676C2" w:rsidP="004676C2">
      <w:pPr>
        <w:pStyle w:val="Heading2"/>
        <w:keepNext/>
        <w:keepLines/>
        <w:numPr>
          <w:ilvl w:val="1"/>
          <w:numId w:val="1"/>
        </w:numPr>
        <w:rPr>
          <w:lang w:val="fr-CA"/>
        </w:rPr>
      </w:pPr>
      <w:r w:rsidRPr="003B4169">
        <w:rPr>
          <w:lang w:val="fr-CA"/>
        </w:rPr>
        <w:t>Veiller à ce que les expériences et progrès transparaissent dans les mises à jour du plan d’ensemble et les plans annuels de mi</w:t>
      </w:r>
      <w:r>
        <w:rPr>
          <w:lang w:val="fr-CA"/>
        </w:rPr>
        <w:t>se en œuvre de la tranche future</w:t>
      </w:r>
      <w:r w:rsidRPr="003B4169">
        <w:rPr>
          <w:lang w:val="fr-CA"/>
        </w:rPr>
        <w:t>, conformément aux paragraphes 1 c) et 1 d) de l’Appendice 4-A</w:t>
      </w:r>
      <w:r>
        <w:rPr>
          <w:lang w:val="fr-CA"/>
        </w:rPr>
        <w:t xml:space="preserve"> </w:t>
      </w:r>
      <w:r w:rsidRPr="003B4169">
        <w:rPr>
          <w:lang w:val="fr-CA"/>
        </w:rPr>
        <w:t>;</w:t>
      </w:r>
    </w:p>
    <w:p w14:paraId="65DDB12B" w14:textId="77777777" w:rsidR="004676C2" w:rsidRPr="003B4169" w:rsidRDefault="004676C2" w:rsidP="004676C2">
      <w:pPr>
        <w:pStyle w:val="Heading2"/>
        <w:numPr>
          <w:ilvl w:val="1"/>
          <w:numId w:val="1"/>
        </w:numPr>
        <w:rPr>
          <w:lang w:val="fr-CA"/>
        </w:rPr>
      </w:pPr>
      <w:r w:rsidRPr="003B4169">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r>
        <w:rPr>
          <w:lang w:val="fr-CA"/>
        </w:rPr>
        <w:t xml:space="preserve"> </w:t>
      </w:r>
      <w:r w:rsidRPr="003B4169">
        <w:rPr>
          <w:lang w:val="fr-CA"/>
        </w:rPr>
        <w:t>;</w:t>
      </w:r>
    </w:p>
    <w:p w14:paraId="04E2A9D9" w14:textId="77777777" w:rsidR="004676C2" w:rsidRPr="003B4169" w:rsidRDefault="004676C2" w:rsidP="004676C2">
      <w:pPr>
        <w:pStyle w:val="Heading2"/>
        <w:numPr>
          <w:ilvl w:val="1"/>
          <w:numId w:val="1"/>
        </w:numPr>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069A9A8A" w14:textId="77777777" w:rsidR="004676C2" w:rsidRPr="003B4169" w:rsidRDefault="004676C2" w:rsidP="004676C2">
      <w:pPr>
        <w:pStyle w:val="Heading2"/>
        <w:numPr>
          <w:ilvl w:val="1"/>
          <w:numId w:val="1"/>
        </w:numPr>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74275627" w14:textId="77777777" w:rsidR="004676C2" w:rsidRPr="003B4169" w:rsidRDefault="004676C2" w:rsidP="004676C2">
      <w:pPr>
        <w:pStyle w:val="Heading2"/>
        <w:numPr>
          <w:ilvl w:val="1"/>
          <w:numId w:val="1"/>
        </w:numPr>
        <w:rPr>
          <w:lang w:val="fr-CA"/>
        </w:rPr>
      </w:pPr>
      <w:r w:rsidRPr="003B4169">
        <w:rPr>
          <w:lang w:val="fr-CA"/>
        </w:rPr>
        <w:t>Exécuter les missions de supervision requises</w:t>
      </w:r>
      <w:r>
        <w:rPr>
          <w:lang w:val="fr-CA"/>
        </w:rPr>
        <w:t xml:space="preserve"> </w:t>
      </w:r>
      <w:r w:rsidRPr="003B4169">
        <w:rPr>
          <w:lang w:val="fr-CA"/>
        </w:rPr>
        <w:t>;</w:t>
      </w:r>
    </w:p>
    <w:p w14:paraId="242114F3" w14:textId="77777777" w:rsidR="004676C2" w:rsidRPr="003B4169" w:rsidRDefault="004676C2" w:rsidP="004676C2">
      <w:pPr>
        <w:pStyle w:val="Heading2"/>
        <w:numPr>
          <w:ilvl w:val="1"/>
          <w:numId w:val="1"/>
        </w:numPr>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242D6EA5" w14:textId="77777777" w:rsidR="004676C2" w:rsidRPr="003B4169" w:rsidRDefault="004676C2" w:rsidP="004676C2">
      <w:pPr>
        <w:pStyle w:val="Heading2"/>
        <w:keepNext/>
        <w:keepLines/>
        <w:numPr>
          <w:ilvl w:val="1"/>
          <w:numId w:val="1"/>
        </w:numPr>
        <w:rPr>
          <w:lang w:val="fr-CA"/>
        </w:rPr>
      </w:pPr>
      <w:r w:rsidRPr="003B4169">
        <w:rPr>
          <w:lang w:val="fr-CA"/>
        </w:rPr>
        <w:t>Coordonner les activités de l’Agence de coopération et veiller au déroulement des activités dans l’ordre établi</w:t>
      </w:r>
      <w:r>
        <w:rPr>
          <w:lang w:val="fr-CA"/>
        </w:rPr>
        <w:t xml:space="preserve"> </w:t>
      </w:r>
      <w:r w:rsidRPr="003B4169">
        <w:rPr>
          <w:lang w:val="fr-CA"/>
        </w:rPr>
        <w:t>;</w:t>
      </w:r>
    </w:p>
    <w:p w14:paraId="7DFA648A" w14:textId="77777777" w:rsidR="004676C2" w:rsidRPr="003B4169" w:rsidRDefault="004676C2" w:rsidP="004676C2">
      <w:pPr>
        <w:pStyle w:val="Heading2"/>
        <w:numPr>
          <w:ilvl w:val="1"/>
          <w:numId w:val="1"/>
        </w:numPr>
        <w:rPr>
          <w:lang w:val="fr-CA"/>
        </w:rPr>
      </w:pPr>
      <w:r w:rsidRPr="003B4169">
        <w:rPr>
          <w:lang w:val="fr-CA"/>
        </w:rPr>
        <w:t>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w:t>
      </w:r>
      <w:r>
        <w:rPr>
          <w:lang w:val="fr-CA"/>
        </w:rPr>
        <w:t xml:space="preserve"> </w:t>
      </w:r>
      <w:r w:rsidRPr="003B4169">
        <w:rPr>
          <w:lang w:val="fr-CA"/>
        </w:rPr>
        <w:t xml:space="preserve">; </w:t>
      </w:r>
    </w:p>
    <w:p w14:paraId="09EFEF9B" w14:textId="77777777" w:rsidR="004676C2" w:rsidRPr="003B4169" w:rsidRDefault="004676C2" w:rsidP="004676C2">
      <w:pPr>
        <w:pStyle w:val="Heading2"/>
        <w:numPr>
          <w:ilvl w:val="1"/>
          <w:numId w:val="1"/>
        </w:numPr>
        <w:rPr>
          <w:lang w:val="fr-CA"/>
        </w:rPr>
      </w:pPr>
      <w:r w:rsidRPr="003B4169">
        <w:rPr>
          <w:lang w:val="fr-CA"/>
        </w:rPr>
        <w:lastRenderedPageBreak/>
        <w:t>Veiller à ce que les versements effectués au Pays reposent sur l’utilisation des indicateurs</w:t>
      </w:r>
      <w:r>
        <w:rPr>
          <w:lang w:val="fr-CA"/>
        </w:rPr>
        <w:t> </w:t>
      </w:r>
      <w:r w:rsidRPr="003B4169">
        <w:rPr>
          <w:lang w:val="fr-CA"/>
        </w:rPr>
        <w:t xml:space="preserve">; </w:t>
      </w:r>
    </w:p>
    <w:p w14:paraId="54C7CF52" w14:textId="77777777" w:rsidR="004676C2" w:rsidRPr="003B4169" w:rsidRDefault="004676C2" w:rsidP="004676C2">
      <w:pPr>
        <w:pStyle w:val="Heading2"/>
        <w:numPr>
          <w:ilvl w:val="1"/>
          <w:numId w:val="1"/>
        </w:numPr>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1069579B" w14:textId="77777777" w:rsidR="004676C2" w:rsidRPr="003B4169" w:rsidRDefault="004676C2" w:rsidP="004676C2">
      <w:pPr>
        <w:pStyle w:val="Heading2"/>
        <w:numPr>
          <w:ilvl w:val="1"/>
          <w:numId w:val="1"/>
        </w:numPr>
        <w:rPr>
          <w:lang w:val="fr-CA"/>
        </w:rPr>
      </w:pPr>
      <w:r w:rsidRPr="003B4169">
        <w:rPr>
          <w:lang w:val="fr-CA"/>
        </w:rPr>
        <w:t>Faire consensus avec l’Agence de coopération concernant toute mesure de planification, de coordination et de remise de rapports requise afin de faciliter la mise en œuvre du Plan</w:t>
      </w:r>
      <w:r>
        <w:rPr>
          <w:lang w:val="fr-CA"/>
        </w:rPr>
        <w:t> </w:t>
      </w:r>
      <w:r w:rsidRPr="003B4169">
        <w:rPr>
          <w:lang w:val="fr-CA"/>
        </w:rPr>
        <w:t>;</w:t>
      </w:r>
      <w:r>
        <w:rPr>
          <w:lang w:val="fr-CA"/>
        </w:rPr>
        <w:t xml:space="preserve"> et</w:t>
      </w:r>
    </w:p>
    <w:p w14:paraId="34528E7B" w14:textId="77777777" w:rsidR="004676C2" w:rsidRPr="003B4169" w:rsidRDefault="004676C2" w:rsidP="004676C2">
      <w:pPr>
        <w:pStyle w:val="Heading2"/>
        <w:numPr>
          <w:ilvl w:val="1"/>
          <w:numId w:val="1"/>
        </w:numPr>
        <w:rPr>
          <w:lang w:val="fr-CA"/>
        </w:rPr>
      </w:pPr>
      <w:r w:rsidRPr="003B4169">
        <w:rPr>
          <w:lang w:val="fr-CA"/>
        </w:rPr>
        <w:t>Décaisser les sommes au pays/aux entreprises participants dans les délais nécessaires pour achever les activités reliées au projet.</w:t>
      </w:r>
    </w:p>
    <w:p w14:paraId="5E30CEDC" w14:textId="77777777" w:rsidR="004676C2" w:rsidRPr="003B4169" w:rsidRDefault="004676C2" w:rsidP="004676C2">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117CC762" w14:textId="77777777" w:rsidR="004676C2" w:rsidRPr="003B4169" w:rsidRDefault="004676C2" w:rsidP="004676C2">
      <w:pPr>
        <w:rPr>
          <w:b/>
          <w:lang w:val="fr-CA"/>
        </w:rPr>
      </w:pPr>
      <w:r w:rsidRPr="003B4169">
        <w:rPr>
          <w:b/>
          <w:lang w:val="fr-CA"/>
        </w:rPr>
        <w:t>APPENDICE 6-B</w:t>
      </w:r>
      <w:r>
        <w:rPr>
          <w:b/>
          <w:lang w:val="fr-CA"/>
        </w:rPr>
        <w:t xml:space="preserve"> </w:t>
      </w:r>
      <w:r w:rsidRPr="003B4169">
        <w:rPr>
          <w:b/>
          <w:lang w:val="fr-CA"/>
        </w:rPr>
        <w:t>: RÔLE DES AGENCES DE COOPÉRATION</w:t>
      </w:r>
    </w:p>
    <w:p w14:paraId="7AF9BEEF" w14:textId="77777777" w:rsidR="004676C2" w:rsidRPr="003B4169" w:rsidRDefault="004676C2" w:rsidP="004676C2">
      <w:pPr>
        <w:rPr>
          <w:b/>
          <w:lang w:val="fr-CA"/>
        </w:rPr>
      </w:pPr>
    </w:p>
    <w:p w14:paraId="5A1EC9D6" w14:textId="77777777" w:rsidR="004676C2" w:rsidRPr="004676C2" w:rsidRDefault="004676C2" w:rsidP="004676C2">
      <w:pPr>
        <w:pStyle w:val="Heading1"/>
        <w:numPr>
          <w:ilvl w:val="0"/>
          <w:numId w:val="36"/>
        </w:numPr>
        <w:rPr>
          <w:lang w:val="fr-CA"/>
        </w:rPr>
      </w:pPr>
      <w:r w:rsidRPr="004676C2">
        <w:rPr>
          <w:lang w:val="fr-CA"/>
        </w:rPr>
        <w:t>L’Agence de coopération sera responsable de diverses activités précisées dans le plan général et comprenant au moins les activités suivantes :</w:t>
      </w:r>
    </w:p>
    <w:p w14:paraId="6A32100D" w14:textId="77777777" w:rsidR="004676C2" w:rsidRPr="003B4169" w:rsidRDefault="004676C2" w:rsidP="004676C2">
      <w:pPr>
        <w:pStyle w:val="ListParagraph"/>
        <w:numPr>
          <w:ilvl w:val="0"/>
          <w:numId w:val="32"/>
        </w:numPr>
        <w:ind w:left="1440" w:hanging="720"/>
        <w:rPr>
          <w:lang w:val="fr-CA"/>
        </w:rPr>
      </w:pPr>
      <w:r w:rsidRPr="003B4169">
        <w:rPr>
          <w:lang w:val="fr-CA"/>
        </w:rPr>
        <w:t>Offrir de l’assistance pour l’élaboration de politiques, au besoin</w:t>
      </w:r>
      <w:r>
        <w:rPr>
          <w:lang w:val="fr-CA"/>
        </w:rPr>
        <w:t xml:space="preserve"> </w:t>
      </w:r>
      <w:r w:rsidRPr="003B4169">
        <w:rPr>
          <w:lang w:val="fr-CA"/>
        </w:rPr>
        <w:t>;</w:t>
      </w:r>
    </w:p>
    <w:p w14:paraId="1D9E9F7C" w14:textId="77777777" w:rsidR="004676C2" w:rsidRPr="003B4169" w:rsidRDefault="004676C2" w:rsidP="004676C2">
      <w:pPr>
        <w:pStyle w:val="Heading4"/>
        <w:numPr>
          <w:ilvl w:val="0"/>
          <w:numId w:val="32"/>
        </w:numPr>
        <w:ind w:left="1440" w:hanging="720"/>
        <w:rPr>
          <w:lang w:val="fr-CA"/>
        </w:rPr>
      </w:pPr>
      <w:r w:rsidRPr="003B4169">
        <w:rPr>
          <w:lang w:val="fr-CA"/>
        </w:rPr>
        <w:t>Aider le Pays à mettre en œuvre et à évaluer les activités financées par l’Agence de coopération et consulter l’Agence principale afin de coordonner le déroulement des activités dans l’ordre</w:t>
      </w:r>
      <w:r>
        <w:rPr>
          <w:lang w:val="fr-CA"/>
        </w:rPr>
        <w:t xml:space="preserve"> </w:t>
      </w:r>
      <w:r w:rsidRPr="003B4169">
        <w:rPr>
          <w:lang w:val="fr-CA"/>
        </w:rPr>
        <w:t xml:space="preserve">; </w:t>
      </w:r>
    </w:p>
    <w:p w14:paraId="69592CF0" w14:textId="77777777" w:rsidR="004676C2" w:rsidRDefault="004676C2" w:rsidP="004676C2">
      <w:pPr>
        <w:pStyle w:val="Heading4"/>
        <w:numPr>
          <w:ilvl w:val="0"/>
          <w:numId w:val="32"/>
        </w:numPr>
        <w:ind w:left="1440" w:hanging="720"/>
        <w:rPr>
          <w:lang w:val="fr-CA"/>
        </w:rPr>
      </w:pPr>
      <w:r w:rsidRPr="00A8084A">
        <w:rPr>
          <w:lang w:val="fr-CA"/>
        </w:rPr>
        <w:t>Faire rapport à l’Agence principale sur ces activités, afin de les inclure dans les rapports globaux, conformément à l’Appendice 4-A.</w:t>
      </w:r>
      <w:r>
        <w:rPr>
          <w:lang w:val="fr-CA"/>
        </w:rPr>
        <w:t xml:space="preserve"> ; et</w:t>
      </w:r>
    </w:p>
    <w:p w14:paraId="1D1DEBAD" w14:textId="77777777" w:rsidR="004676C2" w:rsidRPr="00A8084A" w:rsidRDefault="004676C2" w:rsidP="004676C2">
      <w:pPr>
        <w:pStyle w:val="Heading4"/>
        <w:numPr>
          <w:ilvl w:val="0"/>
          <w:numId w:val="32"/>
        </w:numPr>
        <w:ind w:left="1440" w:hanging="720"/>
        <w:rPr>
          <w:lang w:val="fr-CA"/>
        </w:rPr>
      </w:pPr>
      <w:r w:rsidRPr="00A8084A">
        <w:rPr>
          <w:lang w:val="fr-CA"/>
        </w:rPr>
        <w:t>Faire consensus avec l’Agence principale concernant toute mesure de planification, de coordination et de remise de rapports requise afin de faciliter la mise en œuvre du Plan.</w:t>
      </w:r>
    </w:p>
    <w:p w14:paraId="1FE70253" w14:textId="77777777" w:rsidR="004676C2" w:rsidRPr="003B4169" w:rsidRDefault="004676C2" w:rsidP="004676C2">
      <w:pPr>
        <w:rPr>
          <w:lang w:val="fr-CA"/>
        </w:rPr>
      </w:pPr>
    </w:p>
    <w:p w14:paraId="7C50DFA6" w14:textId="77777777" w:rsidR="004676C2" w:rsidRPr="003B4169" w:rsidRDefault="004676C2" w:rsidP="004676C2">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45A0D7AB" w14:textId="77777777" w:rsidR="004676C2" w:rsidRPr="003B4169" w:rsidRDefault="004676C2" w:rsidP="004676C2">
      <w:pPr>
        <w:rPr>
          <w:lang w:val="fr-CA"/>
        </w:rPr>
      </w:pPr>
    </w:p>
    <w:p w14:paraId="467E9868" w14:textId="77777777" w:rsidR="004676C2" w:rsidRPr="004676C2" w:rsidRDefault="004676C2" w:rsidP="004676C2">
      <w:pPr>
        <w:pStyle w:val="Heading1"/>
        <w:numPr>
          <w:ilvl w:val="0"/>
          <w:numId w:val="33"/>
        </w:numPr>
        <w:rPr>
          <w:lang w:val="fr-CA"/>
        </w:rPr>
      </w:pPr>
      <w:r w:rsidRPr="004676C2">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01A9AD18" w14:textId="77777777" w:rsidR="004676C2" w:rsidRDefault="004676C2" w:rsidP="004676C2">
      <w:pPr>
        <w:pStyle w:val="Heading1"/>
        <w:numPr>
          <w:ilvl w:val="0"/>
          <w:numId w:val="24"/>
        </w:numPr>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656226FE" w14:textId="77777777" w:rsidR="004676C2" w:rsidRDefault="004676C2" w:rsidP="004676C2">
      <w:pPr>
        <w:rPr>
          <w:lang w:val="fr-CA"/>
        </w:rPr>
      </w:pPr>
    </w:p>
    <w:p w14:paraId="017EBDBD" w14:textId="77777777" w:rsidR="004676C2" w:rsidRPr="00312DA0" w:rsidRDefault="004676C2" w:rsidP="004676C2">
      <w:pPr>
        <w:jc w:val="center"/>
        <w:rPr>
          <w:lang w:val="fr-CA"/>
        </w:rPr>
      </w:pPr>
      <w:r>
        <w:rPr>
          <w:lang w:val="fr-CA"/>
        </w:rPr>
        <w:t>________________________</w:t>
      </w:r>
    </w:p>
    <w:sectPr w:rsidR="004676C2" w:rsidRPr="00312DA0">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FD1F3" w14:textId="77777777" w:rsidR="009847C5" w:rsidRDefault="009847C5">
      <w:r>
        <w:separator/>
      </w:r>
    </w:p>
  </w:endnote>
  <w:endnote w:type="continuationSeparator" w:id="0">
    <w:p w14:paraId="7119661A" w14:textId="77777777" w:rsidR="009847C5" w:rsidRDefault="0098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99CD6" w14:textId="1F5FE59A" w:rsidR="00CE3B6A" w:rsidRPr="0033525D" w:rsidRDefault="00CE3B6A">
    <w:pPr>
      <w:jc w:val="center"/>
    </w:pPr>
    <w:r>
      <w:fldChar w:fldCharType="begin"/>
    </w:r>
    <w:r>
      <w:instrText xml:space="preserve"> PAGE </w:instrText>
    </w:r>
    <w:r>
      <w:fldChar w:fldCharType="separate"/>
    </w:r>
    <w:r w:rsidR="00D008CE">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66459" w14:textId="1F4EB686" w:rsidR="00CE3B6A" w:rsidRPr="0033525D" w:rsidRDefault="00CE3B6A">
    <w:pPr>
      <w:jc w:val="center"/>
    </w:pPr>
    <w:r>
      <w:fldChar w:fldCharType="begin"/>
    </w:r>
    <w:r>
      <w:instrText xml:space="preserve"> PAGE </w:instrText>
    </w:r>
    <w:r>
      <w:fldChar w:fldCharType="separate"/>
    </w:r>
    <w:r w:rsidR="00D008CE">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A861E" w14:textId="031A6777" w:rsidR="00CE3B6A" w:rsidRPr="005A17C7" w:rsidRDefault="00CE3B6A"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5A17C7">
      <w:rPr>
        <w:sz w:val="18"/>
        <w:lang w:val="fr-FR"/>
      </w:rPr>
      <w:t xml:space="preserve">Les documents de présession du Comité exécutif du </w:t>
    </w:r>
    <w:r w:rsidR="00802B7D">
      <w:rPr>
        <w:sz w:val="18"/>
        <w:lang w:val="fr-FR"/>
      </w:rPr>
      <w:t>Fonds</w:t>
    </w:r>
    <w:r w:rsidRPr="005A17C7">
      <w:rPr>
        <w:sz w:val="18"/>
        <w:lang w:val="fr-FR"/>
      </w:rPr>
      <w:t xml:space="preserve"> multilatéral aux fins d’application du Protocole de Montréal sont présentés sous réserve des décisions pouvant être prises par le Comité exécutif après leur publication.</w:t>
    </w:r>
  </w:p>
  <w:p w14:paraId="53081785" w14:textId="77777777" w:rsidR="00CE3B6A" w:rsidRPr="005A17C7" w:rsidRDefault="00CE3B6A"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7DC71FEA" w14:textId="6B2CEA14" w:rsidR="00441083" w:rsidRDefault="00E60D9C">
        <w:pPr>
          <w:pStyle w:val="Footer"/>
          <w:jc w:val="center"/>
        </w:pPr>
        <w:r>
          <w:fldChar w:fldCharType="begin"/>
        </w:r>
        <w:r>
          <w:instrText xml:space="preserve"> PAGE   \* MERGEFORMAT </w:instrText>
        </w:r>
        <w:r>
          <w:fldChar w:fldCharType="separate"/>
        </w:r>
        <w:r w:rsidR="00D008CE">
          <w:rPr>
            <w:noProof/>
          </w:rPr>
          <w:t>1</w:t>
        </w:r>
        <w:r>
          <w:rPr>
            <w:noProof/>
          </w:rPr>
          <w:fldChar w:fldCharType="end"/>
        </w:r>
      </w:p>
    </w:sdtContent>
  </w:sdt>
  <w:p w14:paraId="5B205FAC"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41729" w14:textId="77777777" w:rsidR="009847C5" w:rsidRDefault="009847C5">
      <w:r>
        <w:separator/>
      </w:r>
    </w:p>
  </w:footnote>
  <w:footnote w:type="continuationSeparator" w:id="0">
    <w:p w14:paraId="5D4B5815" w14:textId="77777777" w:rsidR="009847C5" w:rsidRDefault="009847C5">
      <w:r>
        <w:continuationSeparator/>
      </w:r>
    </w:p>
  </w:footnote>
  <w:footnote w:id="1">
    <w:p w14:paraId="48B6FFAE" w14:textId="77777777"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2F7B803E" w14:textId="77777777" w:rsidR="003029F8" w:rsidRPr="003029F8" w:rsidRDefault="003029F8" w:rsidP="003029F8">
      <w:pPr>
        <w:pStyle w:val="FootnoteText"/>
        <w:rPr>
          <w:lang w:val="fr-CA"/>
        </w:rPr>
      </w:pPr>
    </w:p>
  </w:footnote>
  <w:footnote w:id="2">
    <w:p w14:paraId="7D91A807" w14:textId="387FFA03" w:rsidR="00CE3B6A" w:rsidRPr="005A17C7" w:rsidRDefault="00CE3B6A" w:rsidP="00CE3B6A">
      <w:pPr>
        <w:pStyle w:val="FootnoteText"/>
        <w:rPr>
          <w:lang w:val="fr-FR"/>
        </w:rPr>
      </w:pPr>
      <w:r>
        <w:rPr>
          <w:rStyle w:val="FootnoteReference"/>
        </w:rPr>
        <w:footnoteRef/>
      </w:r>
      <w:r w:rsidRPr="005A17C7">
        <w:rPr>
          <w:lang w:val="fr-FR"/>
        </w:rPr>
        <w:t>Conformément à la lettre datée du 7</w:t>
      </w:r>
      <w:r w:rsidR="0016739C">
        <w:rPr>
          <w:lang w:val="fr-FR"/>
        </w:rPr>
        <w:t> </w:t>
      </w:r>
      <w:r w:rsidRPr="005A17C7">
        <w:rPr>
          <w:lang w:val="fr-FR"/>
        </w:rPr>
        <w:t xml:space="preserve">juillet 2021 provenant du </w:t>
      </w:r>
      <w:r w:rsidR="00802B7D" w:rsidRPr="005A17C7">
        <w:rPr>
          <w:lang w:val="fr-FR"/>
        </w:rPr>
        <w:t>ministère de l’Environnement</w:t>
      </w:r>
      <w:r w:rsidRPr="005A17C7">
        <w:rPr>
          <w:lang w:val="fr-FR"/>
        </w:rPr>
        <w:t xml:space="preserve"> et du développement durable de la République démocratique du Congo adressée au PNUE.</w:t>
      </w:r>
    </w:p>
  </w:footnote>
  <w:footnote w:id="3">
    <w:p w14:paraId="55357B0A" w14:textId="66B13335" w:rsidR="00AD2BEC" w:rsidRPr="00CE586D" w:rsidRDefault="00AD2BEC" w:rsidP="00AD2BEC">
      <w:pPr>
        <w:pStyle w:val="FootnoteText"/>
        <w:rPr>
          <w:lang w:val="fr-BE"/>
        </w:rPr>
      </w:pPr>
      <w:r>
        <w:rPr>
          <w:rStyle w:val="FootnoteReference"/>
        </w:rPr>
        <w:footnoteRef/>
      </w:r>
      <w:r>
        <w:rPr>
          <w:lang w:val="fr-BE"/>
        </w:rPr>
        <w:t xml:space="preserve"> </w:t>
      </w:r>
      <w:r w:rsidRPr="00CE586D">
        <w:rPr>
          <w:lang w:val="fr-BE"/>
        </w:rPr>
        <w:t>D</w:t>
      </w:r>
      <w:r w:rsidR="002C2D8A">
        <w:rPr>
          <w:lang w:val="fr-BE"/>
        </w:rPr>
        <w:t>é</w:t>
      </w:r>
      <w:r w:rsidRPr="00CE586D">
        <w:rPr>
          <w:lang w:val="fr-BE"/>
        </w:rPr>
        <w:t>cision</w:t>
      </w:r>
      <w:r w:rsidR="002C2D8A">
        <w:rPr>
          <w:lang w:val="fr-BE"/>
        </w:rPr>
        <w:t> </w:t>
      </w:r>
      <w:r w:rsidRPr="00CE586D">
        <w:rPr>
          <w:lang w:val="fr-BE"/>
        </w:rPr>
        <w:t>63/54, document UNEP/</w:t>
      </w:r>
      <w:proofErr w:type="spellStart"/>
      <w:r w:rsidRPr="00CE586D">
        <w:rPr>
          <w:lang w:val="fr-BE"/>
        </w:rPr>
        <w:t>OzL.Pro</w:t>
      </w:r>
      <w:proofErr w:type="spellEnd"/>
      <w:r w:rsidRPr="00CE586D">
        <w:rPr>
          <w:lang w:val="fr-BE"/>
        </w:rPr>
        <w:t>/</w:t>
      </w:r>
      <w:proofErr w:type="spellStart"/>
      <w:r w:rsidRPr="00CE586D">
        <w:rPr>
          <w:lang w:val="fr-BE"/>
        </w:rPr>
        <w:t>ExCom</w:t>
      </w:r>
      <w:proofErr w:type="spellEnd"/>
      <w:r w:rsidRPr="00CE586D">
        <w:rPr>
          <w:lang w:val="fr-BE"/>
        </w:rPr>
        <w:t>/63/60</w:t>
      </w:r>
    </w:p>
  </w:footnote>
  <w:footnote w:id="4">
    <w:p w14:paraId="57E81139" w14:textId="3DB62EEC" w:rsidR="00CE3B6A" w:rsidRPr="005A17C7" w:rsidRDefault="00CE3B6A" w:rsidP="00CE3B6A">
      <w:pPr>
        <w:pStyle w:val="FootnoteText"/>
        <w:rPr>
          <w:lang w:val="fr-FR"/>
        </w:rPr>
      </w:pPr>
      <w:r>
        <w:rPr>
          <w:rStyle w:val="FootnoteReference"/>
        </w:rPr>
        <w:footnoteRef/>
      </w:r>
      <w:r w:rsidRPr="005A17C7">
        <w:rPr>
          <w:lang w:val="fr-FR"/>
        </w:rPr>
        <w:t xml:space="preserve"> Décision</w:t>
      </w:r>
      <w:r w:rsidR="0016739C">
        <w:rPr>
          <w:lang w:val="fr-FR"/>
        </w:rPr>
        <w:t> </w:t>
      </w:r>
      <w:r w:rsidRPr="005A17C7">
        <w:rPr>
          <w:lang w:val="fr-FR"/>
        </w:rPr>
        <w:t>80/67, document UNEP/OzL.Pro/ExCom/80/59</w:t>
      </w:r>
    </w:p>
  </w:footnote>
  <w:footnote w:id="5">
    <w:p w14:paraId="00634764" w14:textId="7FA58128" w:rsidR="00AD2BEC" w:rsidRPr="00CE586D" w:rsidRDefault="00AD2BEC" w:rsidP="00AD2BEC">
      <w:pPr>
        <w:pStyle w:val="FootnoteText"/>
        <w:rPr>
          <w:lang w:val="fr-BE"/>
        </w:rPr>
      </w:pPr>
      <w:r>
        <w:rPr>
          <w:rStyle w:val="FootnoteReference"/>
        </w:rPr>
        <w:footnoteRef/>
      </w:r>
      <w:r>
        <w:rPr>
          <w:lang w:val="fr-BE"/>
        </w:rPr>
        <w:t xml:space="preserve"> </w:t>
      </w:r>
      <w:r w:rsidRPr="00CE586D">
        <w:rPr>
          <w:lang w:val="fr-BE"/>
        </w:rPr>
        <w:t>D</w:t>
      </w:r>
      <w:r w:rsidR="002C2D8A">
        <w:rPr>
          <w:lang w:val="fr-BE"/>
        </w:rPr>
        <w:t>é</w:t>
      </w:r>
      <w:r w:rsidRPr="00CE586D">
        <w:rPr>
          <w:lang w:val="fr-BE"/>
        </w:rPr>
        <w:t>cision</w:t>
      </w:r>
      <w:r w:rsidR="002C2D8A">
        <w:rPr>
          <w:lang w:val="fr-BE"/>
        </w:rPr>
        <w:t> </w:t>
      </w:r>
      <w:r w:rsidRPr="00CE586D">
        <w:rPr>
          <w:lang w:val="fr-BE"/>
        </w:rPr>
        <w:t>84/15(c)</w:t>
      </w:r>
    </w:p>
  </w:footnote>
  <w:footnote w:id="6">
    <w:p w14:paraId="00350EEB" w14:textId="77777777" w:rsidR="007568D8" w:rsidRPr="00C754BC" w:rsidRDefault="007568D8" w:rsidP="007568D8">
      <w:pPr>
        <w:pStyle w:val="FootnoteText"/>
        <w:rPr>
          <w:lang w:val="fr-CA"/>
        </w:rPr>
      </w:pPr>
      <w:r>
        <w:rPr>
          <w:rStyle w:val="FootnoteReference"/>
        </w:rPr>
        <w:footnoteRef/>
      </w:r>
      <w:r w:rsidRPr="00C754BC">
        <w:rPr>
          <w:lang w:val="fr-CA"/>
        </w:rPr>
        <w:t xml:space="preserve"> Association Congolaise des Professionnels</w:t>
      </w:r>
      <w:r w:rsidRPr="002B1042">
        <w:rPr>
          <w:lang w:val="fr-CA"/>
        </w:rPr>
        <w:t xml:space="preserve"> du Froid</w:t>
      </w:r>
      <w:r>
        <w:rPr>
          <w:lang w:val="fr-CA"/>
        </w:rPr>
        <w:t>.</w:t>
      </w:r>
    </w:p>
  </w:footnote>
  <w:footnote w:id="7">
    <w:p w14:paraId="7CE99B22" w14:textId="46FEC9EA" w:rsidR="00CE3B6A" w:rsidRPr="005A17C7" w:rsidRDefault="00CE3B6A" w:rsidP="00CE3B6A">
      <w:pPr>
        <w:pStyle w:val="FootnoteText"/>
        <w:rPr>
          <w:lang w:val="fr-FR"/>
        </w:rPr>
      </w:pPr>
      <w:r>
        <w:rPr>
          <w:rStyle w:val="FootnoteReference"/>
        </w:rPr>
        <w:footnoteRef/>
      </w:r>
      <w:r w:rsidRPr="005A17C7">
        <w:rPr>
          <w:lang w:val="fr-FR"/>
        </w:rPr>
        <w:t>Incluant des équipement</w:t>
      </w:r>
      <w:r w:rsidR="002C2D8A">
        <w:rPr>
          <w:lang w:val="fr-FR"/>
        </w:rPr>
        <w:t>s</w:t>
      </w:r>
      <w:r w:rsidRPr="005A17C7">
        <w:rPr>
          <w:lang w:val="fr-FR"/>
        </w:rPr>
        <w:t xml:space="preserve"> de chargement en hydrocarbures, des détecteurs de fuite, des équipements de purge à l’azote</w:t>
      </w:r>
      <w:r w:rsidR="00A30135">
        <w:rPr>
          <w:lang w:val="fr-FR"/>
        </w:rPr>
        <w:t>, des</w:t>
      </w:r>
      <w:r w:rsidRPr="005A17C7">
        <w:rPr>
          <w:lang w:val="fr-FR"/>
        </w:rPr>
        <w:t xml:space="preserve"> identificateurs de frigorigènes, </w:t>
      </w:r>
      <w:r w:rsidR="00A30135">
        <w:rPr>
          <w:lang w:val="fr-FR"/>
        </w:rPr>
        <w:t>de l’</w:t>
      </w:r>
      <w:r w:rsidRPr="005A17C7">
        <w:rPr>
          <w:lang w:val="fr-FR"/>
        </w:rPr>
        <w:t xml:space="preserve">outillage pour tuyauterie, </w:t>
      </w:r>
      <w:r w:rsidR="00A30135">
        <w:rPr>
          <w:lang w:val="fr-FR"/>
        </w:rPr>
        <w:t xml:space="preserve">des </w:t>
      </w:r>
      <w:r w:rsidRPr="005A17C7">
        <w:rPr>
          <w:lang w:val="fr-FR"/>
        </w:rPr>
        <w:t>pompes à vide et d’autres outils pour la manutention de HCFC-22 et d’autres frigorigènes inflammables.</w:t>
      </w:r>
    </w:p>
  </w:footnote>
  <w:footnote w:id="8">
    <w:p w14:paraId="28F168FB" w14:textId="77777777" w:rsidR="00CE3B6A" w:rsidRPr="005A17C7" w:rsidRDefault="00CE3B6A" w:rsidP="00CE3B6A">
      <w:pPr>
        <w:pStyle w:val="FootnoteText"/>
        <w:rPr>
          <w:lang w:val="fr-FR"/>
        </w:rPr>
      </w:pPr>
      <w:r>
        <w:rPr>
          <w:rStyle w:val="FootnoteReference"/>
        </w:rPr>
        <w:footnoteRef/>
      </w:r>
      <w:r w:rsidRPr="005A17C7">
        <w:rPr>
          <w:lang w:val="fr-FR"/>
        </w:rPr>
        <w:t xml:space="preserve">La liste d’équipements inclut notamment des stations de régénération, des balances, des kits de tests de frigorigènes, des pompes à vide, de la verrerie et des accessoires de certification des frigorigènes, des pompes de transfert et des bouteilles. La liste exacte d’équipement sera définie selon les besoins. </w:t>
      </w:r>
    </w:p>
  </w:footnote>
  <w:footnote w:id="9">
    <w:p w14:paraId="505521F3" w14:textId="3794EBF4" w:rsidR="00CE3B6A" w:rsidRPr="005A17C7" w:rsidRDefault="00CE3B6A" w:rsidP="00CE3B6A">
      <w:pPr>
        <w:pStyle w:val="FootnoteText"/>
        <w:rPr>
          <w:lang w:val="fr-FR"/>
        </w:rPr>
      </w:pPr>
      <w:r>
        <w:rPr>
          <w:rStyle w:val="FootnoteReference"/>
        </w:rPr>
        <w:footnoteRef/>
      </w:r>
      <w:r w:rsidRPr="005A17C7">
        <w:rPr>
          <w:lang w:val="fr-FR"/>
        </w:rPr>
        <w:t xml:space="preserve"> La décision 84/92(d) demande aux agence</w:t>
      </w:r>
      <w:r w:rsidR="002C2D8A">
        <w:rPr>
          <w:lang w:val="fr-FR"/>
        </w:rPr>
        <w:t>s</w:t>
      </w:r>
      <w:r w:rsidRPr="005A17C7">
        <w:rPr>
          <w:lang w:val="fr-FR"/>
        </w:rPr>
        <w:t xml:space="preserve"> bilatérales et d’exécution d’appliquer la politique opérationnelle sur la gendérisation durant tout le cycle du projet.</w:t>
      </w:r>
    </w:p>
  </w:footnote>
  <w:footnote w:id="10">
    <w:p w14:paraId="6D044D07" w14:textId="2F3E9588" w:rsidR="00CE3B6A" w:rsidRPr="005A17C7" w:rsidRDefault="00CE3B6A" w:rsidP="00CE3B6A">
      <w:pPr>
        <w:pStyle w:val="FootnoteText"/>
        <w:rPr>
          <w:lang w:val="fr-FR"/>
        </w:rPr>
      </w:pPr>
      <w:r>
        <w:rPr>
          <w:rStyle w:val="FootnoteReference"/>
        </w:rPr>
        <w:footnoteRef/>
      </w:r>
      <w:r w:rsidRPr="005A17C7">
        <w:rPr>
          <w:lang w:val="fr-FR"/>
        </w:rPr>
        <w:t>La consommation de HCFC peut dépasser zéro n’importe quelle année à partir du moment où la somme de ces niveaux de consommation calculée sur une période de 10</w:t>
      </w:r>
      <w:r w:rsidR="0016739C">
        <w:rPr>
          <w:lang w:val="fr-FR"/>
        </w:rPr>
        <w:t> </w:t>
      </w:r>
      <w:r w:rsidRPr="005A17C7">
        <w:rPr>
          <w:lang w:val="fr-FR"/>
        </w:rPr>
        <w:t>ans s’étendant du 1er</w:t>
      </w:r>
      <w:r w:rsidR="0016739C">
        <w:rPr>
          <w:lang w:val="fr-FR"/>
        </w:rPr>
        <w:t> </w:t>
      </w:r>
      <w:r w:rsidRPr="005A17C7">
        <w:rPr>
          <w:lang w:val="fr-FR"/>
        </w:rPr>
        <w:t>janvier 2030 au 1er</w:t>
      </w:r>
      <w:r w:rsidR="0016739C">
        <w:rPr>
          <w:lang w:val="fr-FR"/>
        </w:rPr>
        <w:t> </w:t>
      </w:r>
      <w:r w:rsidRPr="005A17C7">
        <w:rPr>
          <w:lang w:val="fr-FR"/>
        </w:rPr>
        <w:t>janvier 2040 divisée par 10 ne dépasse pas 2,5</w:t>
      </w:r>
      <w:r w:rsidR="0016739C">
        <w:rPr>
          <w:lang w:val="fr-FR"/>
        </w:rPr>
        <w:t> </w:t>
      </w:r>
      <w:r w:rsidRPr="005A17C7">
        <w:rPr>
          <w:lang w:val="fr-FR"/>
        </w:rPr>
        <w:t>% de la consommation de référence de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BF902" w14:textId="4E459EC7" w:rsidR="00CE3B6A" w:rsidRDefault="009847C5">
    <w:r>
      <w:fldChar w:fldCharType="begin"/>
    </w:r>
    <w:r>
      <w:instrText xml:space="preserve"> DOCPROPERTY "Document number"  \* MERGEFORMAT </w:instrText>
    </w:r>
    <w:r>
      <w:fldChar w:fldCharType="separate"/>
    </w:r>
    <w:r w:rsidR="00144433">
      <w:t>UNEP/OzL.Pro/ExCom/88/45</w:t>
    </w:r>
    <w:r>
      <w:fldChar w:fldCharType="end"/>
    </w:r>
  </w:p>
  <w:p w14:paraId="5FE9229D" w14:textId="77777777" w:rsidR="00811257" w:rsidRPr="0033525D" w:rsidRDefault="00811257"/>
  <w:p w14:paraId="6A44A14B" w14:textId="77777777" w:rsidR="00CE3B6A" w:rsidRPr="0033525D" w:rsidRDefault="00CE3B6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2241B" w14:textId="180B7E62" w:rsidR="00CE3B6A" w:rsidRDefault="009847C5">
    <w:pPr>
      <w:jc w:val="right"/>
    </w:pPr>
    <w:r>
      <w:fldChar w:fldCharType="begin"/>
    </w:r>
    <w:r>
      <w:instrText xml:space="preserve"> DOCPROPERTY "Document number"  \* MERGEFORMAT </w:instrText>
    </w:r>
    <w:r>
      <w:fldChar w:fldCharType="separate"/>
    </w:r>
    <w:r w:rsidR="00144433">
      <w:t>UNEP/OzL.Pro/ExCom/88/45</w:t>
    </w:r>
    <w:r>
      <w:fldChar w:fldCharType="end"/>
    </w:r>
  </w:p>
  <w:p w14:paraId="5F84708C" w14:textId="70495B1A" w:rsidR="00CE3B6A" w:rsidRDefault="00CE3B6A" w:rsidP="00AD0E81">
    <w:pPr>
      <w:pStyle w:val="Header"/>
      <w:jc w:val="right"/>
    </w:pPr>
  </w:p>
  <w:p w14:paraId="4938EAAF" w14:textId="77777777" w:rsidR="00811257" w:rsidRPr="0033525D" w:rsidRDefault="00811257" w:rsidP="00AD0E81">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208B3" w14:textId="77777777" w:rsidR="00811257" w:rsidRDefault="009847C5">
    <w:r>
      <w:fldChar w:fldCharType="begin"/>
    </w:r>
    <w:r>
      <w:instrText xml:space="preserve"> DOCPROPERTY "Document number"  \* MERGEFORMAT </w:instrText>
    </w:r>
    <w:r>
      <w:fldChar w:fldCharType="separate"/>
    </w:r>
    <w:r w:rsidR="00811257">
      <w:t>UNEP/OzL.Pro/ExCom/88/45</w:t>
    </w:r>
    <w:r>
      <w:fldChar w:fldCharType="end"/>
    </w:r>
  </w:p>
  <w:p w14:paraId="40E47E50" w14:textId="5BD49D53" w:rsidR="00811257" w:rsidRPr="0033525D" w:rsidRDefault="00811257">
    <w:r>
      <w:t>Annexe I</w:t>
    </w:r>
  </w:p>
  <w:p w14:paraId="18CEA140" w14:textId="77777777" w:rsidR="00811257" w:rsidRPr="0033525D" w:rsidRDefault="0081125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9D92B" w14:textId="77777777" w:rsidR="00811257" w:rsidRDefault="009847C5">
    <w:pPr>
      <w:jc w:val="right"/>
    </w:pPr>
    <w:r>
      <w:fldChar w:fldCharType="begin"/>
    </w:r>
    <w:r>
      <w:instrText xml:space="preserve"> DOCPROPERTY "Document number"  \* MERGEFORMAT </w:instrText>
    </w:r>
    <w:r>
      <w:fldChar w:fldCharType="separate"/>
    </w:r>
    <w:r w:rsidR="00811257">
      <w:t>UNEP/OzL.Pro/ExCom/88/45</w:t>
    </w:r>
    <w:r>
      <w:fldChar w:fldCharType="end"/>
    </w:r>
  </w:p>
  <w:p w14:paraId="338D276E" w14:textId="15509128" w:rsidR="00811257" w:rsidRDefault="00811257" w:rsidP="00AD0E81">
    <w:pPr>
      <w:pStyle w:val="Header"/>
      <w:jc w:val="right"/>
    </w:pPr>
    <w:r>
      <w:t>Annexe I</w:t>
    </w:r>
  </w:p>
  <w:p w14:paraId="492E7483" w14:textId="77777777" w:rsidR="00811257" w:rsidRPr="0033525D" w:rsidRDefault="00811257" w:rsidP="00AD0E81">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FF452" w14:textId="7A94C432" w:rsidR="00441083" w:rsidRDefault="009847C5">
    <w:pPr>
      <w:jc w:val="right"/>
    </w:pPr>
    <w:r>
      <w:fldChar w:fldCharType="begin"/>
    </w:r>
    <w:r>
      <w:instrText xml:space="preserve"> DOCPROPERTY "Document number"  \* MERGEFORMAT </w:instrText>
    </w:r>
    <w:r>
      <w:fldChar w:fldCharType="separate"/>
    </w:r>
    <w:r w:rsidR="00811257">
      <w:t>UNEP/OzL.Pro/ExCom/88/45</w:t>
    </w:r>
    <w:r>
      <w:fldChar w:fldCharType="end"/>
    </w:r>
  </w:p>
  <w:p w14:paraId="5BCCA66F" w14:textId="0BCE7F48" w:rsidR="00441083" w:rsidRDefault="001B658D">
    <w:pPr>
      <w:jc w:val="right"/>
    </w:pPr>
    <w:r>
      <w:t>Annex I</w:t>
    </w:r>
  </w:p>
  <w:p w14:paraId="5519D673"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CC6B6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1"/>
  </w:num>
  <w:num w:numId="22">
    <w:abstractNumId w:val="12"/>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EDF4446-1669-43F5-BEDC-4835A1C9593D}"/>
    <w:docVar w:name="dgnword-eventsink" w:val="1785483465808"/>
  </w:docVars>
  <w:rsids>
    <w:rsidRoot w:val="006C6EA1"/>
    <w:rsid w:val="00006083"/>
    <w:rsid w:val="00006F6F"/>
    <w:rsid w:val="0001657D"/>
    <w:rsid w:val="00022BE3"/>
    <w:rsid w:val="0002460E"/>
    <w:rsid w:val="0003077D"/>
    <w:rsid w:val="000337E5"/>
    <w:rsid w:val="0005110A"/>
    <w:rsid w:val="00057FE4"/>
    <w:rsid w:val="00072008"/>
    <w:rsid w:val="00072F96"/>
    <w:rsid w:val="00077C13"/>
    <w:rsid w:val="00096A29"/>
    <w:rsid w:val="000A7448"/>
    <w:rsid w:val="000E24E8"/>
    <w:rsid w:val="000F6C8E"/>
    <w:rsid w:val="001230F1"/>
    <w:rsid w:val="00144433"/>
    <w:rsid w:val="001467C3"/>
    <w:rsid w:val="00150729"/>
    <w:rsid w:val="00166F11"/>
    <w:rsid w:val="0016739C"/>
    <w:rsid w:val="00172469"/>
    <w:rsid w:val="00174A8F"/>
    <w:rsid w:val="001771DD"/>
    <w:rsid w:val="00186A93"/>
    <w:rsid w:val="001A1457"/>
    <w:rsid w:val="001A64B2"/>
    <w:rsid w:val="001B06BF"/>
    <w:rsid w:val="001B35FA"/>
    <w:rsid w:val="001B4FC1"/>
    <w:rsid w:val="001B658D"/>
    <w:rsid w:val="001B72C4"/>
    <w:rsid w:val="001C1797"/>
    <w:rsid w:val="001C1E8F"/>
    <w:rsid w:val="001C3D0C"/>
    <w:rsid w:val="001D4CE7"/>
    <w:rsid w:val="001F7CDD"/>
    <w:rsid w:val="002077CA"/>
    <w:rsid w:val="00207EF7"/>
    <w:rsid w:val="0022527A"/>
    <w:rsid w:val="00231714"/>
    <w:rsid w:val="00235B42"/>
    <w:rsid w:val="002401AC"/>
    <w:rsid w:val="002476FF"/>
    <w:rsid w:val="0025028A"/>
    <w:rsid w:val="00251264"/>
    <w:rsid w:val="002550D5"/>
    <w:rsid w:val="00265AF0"/>
    <w:rsid w:val="00270502"/>
    <w:rsid w:val="00281323"/>
    <w:rsid w:val="00282A54"/>
    <w:rsid w:val="00294DCC"/>
    <w:rsid w:val="002A2518"/>
    <w:rsid w:val="002C06D4"/>
    <w:rsid w:val="002C0E52"/>
    <w:rsid w:val="002C2D8A"/>
    <w:rsid w:val="002C712D"/>
    <w:rsid w:val="002D6AA3"/>
    <w:rsid w:val="002E187F"/>
    <w:rsid w:val="002F0B57"/>
    <w:rsid w:val="002F26AB"/>
    <w:rsid w:val="003029F8"/>
    <w:rsid w:val="003063A2"/>
    <w:rsid w:val="00332CBB"/>
    <w:rsid w:val="00335836"/>
    <w:rsid w:val="00344AE7"/>
    <w:rsid w:val="00352033"/>
    <w:rsid w:val="003525B8"/>
    <w:rsid w:val="00386D79"/>
    <w:rsid w:val="003A0CA4"/>
    <w:rsid w:val="003A1D68"/>
    <w:rsid w:val="003A316F"/>
    <w:rsid w:val="003A53D1"/>
    <w:rsid w:val="003E053F"/>
    <w:rsid w:val="003E1A40"/>
    <w:rsid w:val="003E1E0C"/>
    <w:rsid w:val="003E62F6"/>
    <w:rsid w:val="003F0733"/>
    <w:rsid w:val="00431912"/>
    <w:rsid w:val="00441083"/>
    <w:rsid w:val="00444619"/>
    <w:rsid w:val="00444B33"/>
    <w:rsid w:val="0044790D"/>
    <w:rsid w:val="00450A6F"/>
    <w:rsid w:val="004676C2"/>
    <w:rsid w:val="00474FCC"/>
    <w:rsid w:val="00492D81"/>
    <w:rsid w:val="004942C8"/>
    <w:rsid w:val="004B1B59"/>
    <w:rsid w:val="004C2C87"/>
    <w:rsid w:val="004E02C3"/>
    <w:rsid w:val="004E3A36"/>
    <w:rsid w:val="004E4F71"/>
    <w:rsid w:val="004F2622"/>
    <w:rsid w:val="004F43B4"/>
    <w:rsid w:val="00500C98"/>
    <w:rsid w:val="00515CC8"/>
    <w:rsid w:val="005169D6"/>
    <w:rsid w:val="00526434"/>
    <w:rsid w:val="00541222"/>
    <w:rsid w:val="00543BA7"/>
    <w:rsid w:val="0055371B"/>
    <w:rsid w:val="005610ED"/>
    <w:rsid w:val="00562FD0"/>
    <w:rsid w:val="00564EAC"/>
    <w:rsid w:val="00585285"/>
    <w:rsid w:val="00585A88"/>
    <w:rsid w:val="005A17C7"/>
    <w:rsid w:val="005A1FAE"/>
    <w:rsid w:val="005B3CAD"/>
    <w:rsid w:val="005B7B1C"/>
    <w:rsid w:val="005C278F"/>
    <w:rsid w:val="005C4B91"/>
    <w:rsid w:val="005C50F2"/>
    <w:rsid w:val="005C63C3"/>
    <w:rsid w:val="005E2B51"/>
    <w:rsid w:val="005E7CBC"/>
    <w:rsid w:val="005F54F5"/>
    <w:rsid w:val="00605093"/>
    <w:rsid w:val="006244EB"/>
    <w:rsid w:val="006279BD"/>
    <w:rsid w:val="0063599D"/>
    <w:rsid w:val="00645FA7"/>
    <w:rsid w:val="0065576D"/>
    <w:rsid w:val="00670EB5"/>
    <w:rsid w:val="0067333A"/>
    <w:rsid w:val="00673505"/>
    <w:rsid w:val="006752B1"/>
    <w:rsid w:val="0068289E"/>
    <w:rsid w:val="00687D5C"/>
    <w:rsid w:val="006C6EA1"/>
    <w:rsid w:val="007014E4"/>
    <w:rsid w:val="007034FA"/>
    <w:rsid w:val="007337FB"/>
    <w:rsid w:val="0073388F"/>
    <w:rsid w:val="00734782"/>
    <w:rsid w:val="007568D8"/>
    <w:rsid w:val="0075750B"/>
    <w:rsid w:val="00794A28"/>
    <w:rsid w:val="007B17F5"/>
    <w:rsid w:val="007D7EF5"/>
    <w:rsid w:val="007E1961"/>
    <w:rsid w:val="00802B7D"/>
    <w:rsid w:val="00811257"/>
    <w:rsid w:val="0082399C"/>
    <w:rsid w:val="00834BE1"/>
    <w:rsid w:val="00835906"/>
    <w:rsid w:val="0086128C"/>
    <w:rsid w:val="00875B75"/>
    <w:rsid w:val="008836B7"/>
    <w:rsid w:val="00896247"/>
    <w:rsid w:val="008A0F1E"/>
    <w:rsid w:val="008A3CC7"/>
    <w:rsid w:val="008B06EE"/>
    <w:rsid w:val="008C3672"/>
    <w:rsid w:val="008D0514"/>
    <w:rsid w:val="008D7CF5"/>
    <w:rsid w:val="008E206A"/>
    <w:rsid w:val="008E3421"/>
    <w:rsid w:val="00904C7F"/>
    <w:rsid w:val="0091089D"/>
    <w:rsid w:val="0091161A"/>
    <w:rsid w:val="00915C85"/>
    <w:rsid w:val="00933391"/>
    <w:rsid w:val="0097059A"/>
    <w:rsid w:val="00972E99"/>
    <w:rsid w:val="009847C5"/>
    <w:rsid w:val="009859DC"/>
    <w:rsid w:val="00995F4C"/>
    <w:rsid w:val="009A5180"/>
    <w:rsid w:val="009F26BE"/>
    <w:rsid w:val="009F6617"/>
    <w:rsid w:val="00A0225A"/>
    <w:rsid w:val="00A10DBE"/>
    <w:rsid w:val="00A14916"/>
    <w:rsid w:val="00A27B27"/>
    <w:rsid w:val="00A30135"/>
    <w:rsid w:val="00A4494E"/>
    <w:rsid w:val="00A71A98"/>
    <w:rsid w:val="00A73EF1"/>
    <w:rsid w:val="00A753AC"/>
    <w:rsid w:val="00A75811"/>
    <w:rsid w:val="00A82D1A"/>
    <w:rsid w:val="00AC013C"/>
    <w:rsid w:val="00AC02F9"/>
    <w:rsid w:val="00AC7EED"/>
    <w:rsid w:val="00AD2BEC"/>
    <w:rsid w:val="00AE63D8"/>
    <w:rsid w:val="00AF6750"/>
    <w:rsid w:val="00B0361B"/>
    <w:rsid w:val="00B21C0B"/>
    <w:rsid w:val="00B23F56"/>
    <w:rsid w:val="00B24FE5"/>
    <w:rsid w:val="00B26B59"/>
    <w:rsid w:val="00B32DBB"/>
    <w:rsid w:val="00B354A0"/>
    <w:rsid w:val="00B36679"/>
    <w:rsid w:val="00B42201"/>
    <w:rsid w:val="00B56E7D"/>
    <w:rsid w:val="00B811F2"/>
    <w:rsid w:val="00BB59A6"/>
    <w:rsid w:val="00BC3C7D"/>
    <w:rsid w:val="00BD2986"/>
    <w:rsid w:val="00BD6D2A"/>
    <w:rsid w:val="00BF3160"/>
    <w:rsid w:val="00C00071"/>
    <w:rsid w:val="00C15E61"/>
    <w:rsid w:val="00C16E3F"/>
    <w:rsid w:val="00C17160"/>
    <w:rsid w:val="00C21629"/>
    <w:rsid w:val="00C27469"/>
    <w:rsid w:val="00C34C3E"/>
    <w:rsid w:val="00C36C41"/>
    <w:rsid w:val="00C63322"/>
    <w:rsid w:val="00C634F3"/>
    <w:rsid w:val="00C6443E"/>
    <w:rsid w:val="00C724CE"/>
    <w:rsid w:val="00C91B58"/>
    <w:rsid w:val="00C9547D"/>
    <w:rsid w:val="00C9606D"/>
    <w:rsid w:val="00CC0367"/>
    <w:rsid w:val="00CC2B33"/>
    <w:rsid w:val="00CD71A9"/>
    <w:rsid w:val="00CE09E9"/>
    <w:rsid w:val="00CE3B6A"/>
    <w:rsid w:val="00CE475F"/>
    <w:rsid w:val="00CF68F8"/>
    <w:rsid w:val="00D008CE"/>
    <w:rsid w:val="00D10867"/>
    <w:rsid w:val="00D233DA"/>
    <w:rsid w:val="00D268A0"/>
    <w:rsid w:val="00D33961"/>
    <w:rsid w:val="00D52323"/>
    <w:rsid w:val="00D619C5"/>
    <w:rsid w:val="00D67644"/>
    <w:rsid w:val="00D7654A"/>
    <w:rsid w:val="00D77195"/>
    <w:rsid w:val="00DB4E64"/>
    <w:rsid w:val="00DB6DAA"/>
    <w:rsid w:val="00DB7A2B"/>
    <w:rsid w:val="00DC1A81"/>
    <w:rsid w:val="00DC1CCF"/>
    <w:rsid w:val="00DC7BE2"/>
    <w:rsid w:val="00DD1B1C"/>
    <w:rsid w:val="00DD3433"/>
    <w:rsid w:val="00DE17AE"/>
    <w:rsid w:val="00DE744F"/>
    <w:rsid w:val="00E06086"/>
    <w:rsid w:val="00E27221"/>
    <w:rsid w:val="00E348C6"/>
    <w:rsid w:val="00E47B76"/>
    <w:rsid w:val="00E5037B"/>
    <w:rsid w:val="00E54871"/>
    <w:rsid w:val="00E60D9C"/>
    <w:rsid w:val="00E72578"/>
    <w:rsid w:val="00E928E0"/>
    <w:rsid w:val="00EB2067"/>
    <w:rsid w:val="00EB47DE"/>
    <w:rsid w:val="00EB4E93"/>
    <w:rsid w:val="00EC57B3"/>
    <w:rsid w:val="00ED67FA"/>
    <w:rsid w:val="00ED7030"/>
    <w:rsid w:val="00EF4DA2"/>
    <w:rsid w:val="00F02105"/>
    <w:rsid w:val="00F030F4"/>
    <w:rsid w:val="00F035C4"/>
    <w:rsid w:val="00F218B0"/>
    <w:rsid w:val="00F30D64"/>
    <w:rsid w:val="00F37A42"/>
    <w:rsid w:val="00F4634B"/>
    <w:rsid w:val="00F557F5"/>
    <w:rsid w:val="00FA09E1"/>
    <w:rsid w:val="00FA5FA8"/>
    <w:rsid w:val="00FB5D96"/>
    <w:rsid w:val="00FB7C5A"/>
    <w:rsid w:val="00FC0D87"/>
    <w:rsid w:val="00FC2636"/>
    <w:rsid w:val="00FC5578"/>
    <w:rsid w:val="00FD22FE"/>
    <w:rsid w:val="00FD5B57"/>
    <w:rsid w:val="00FE431D"/>
    <w:rsid w:val="00FF2E01"/>
    <w:rsid w:val="00FF3CF1"/>
    <w:rsid w:val="00FF507C"/>
    <w:rsid w:val="00FF59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21911"/>
  <w15:docId w15:val="{D80D01FB-9AB4-43D5-8F31-CAF56CA4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E3B6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rsid w:val="00CE3B6A"/>
    <w:rPr>
      <w:sz w:val="22"/>
      <w:szCs w:val="22"/>
      <w:lang w:val="en-GB"/>
    </w:rPr>
  </w:style>
  <w:style w:type="character" w:customStyle="1" w:styleId="HeaderChar">
    <w:name w:val="Header Char"/>
    <w:basedOn w:val="DefaultParagraphFont"/>
    <w:link w:val="Header"/>
    <w:rsid w:val="00CE3B6A"/>
    <w:rPr>
      <w:sz w:val="22"/>
      <w:szCs w:val="22"/>
      <w:lang w:val="en-GB"/>
    </w:rPr>
  </w:style>
  <w:style w:type="paragraph" w:styleId="ListParagraph">
    <w:name w:val="List Paragraph"/>
    <w:basedOn w:val="Normal"/>
    <w:link w:val="ListParagraphChar"/>
    <w:uiPriority w:val="99"/>
    <w:qFormat/>
    <w:rsid w:val="00CE3B6A"/>
    <w:pPr>
      <w:ind w:left="720"/>
      <w:contextualSpacing/>
    </w:pPr>
    <w:rPr>
      <w:lang w:val="fr-FR"/>
    </w:rPr>
  </w:style>
  <w:style w:type="character" w:customStyle="1" w:styleId="ListParagraphChar">
    <w:name w:val="List Paragraph Char"/>
    <w:basedOn w:val="DefaultParagraphFont"/>
    <w:link w:val="ListParagraph"/>
    <w:uiPriority w:val="34"/>
    <w:locked/>
    <w:rsid w:val="00CE3B6A"/>
    <w:rPr>
      <w:sz w:val="22"/>
      <w:szCs w:val="22"/>
      <w:lang w:val="fr-FR"/>
    </w:rPr>
  </w:style>
  <w:style w:type="table" w:customStyle="1" w:styleId="TableGrid10">
    <w:name w:val="Table Grid1"/>
    <w:basedOn w:val="TableNormal"/>
    <w:next w:val="TableGrid"/>
    <w:uiPriority w:val="59"/>
    <w:rsid w:val="00CE3B6A"/>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11 Char,para 4 Char,Título 41 Char,heading 4 Char,Heading 41 Char,标题 41 Char,He=ding 41 Char"/>
    <w:basedOn w:val="DefaultParagraphFont"/>
    <w:link w:val="Heading4"/>
    <w:locked/>
    <w:rsid w:val="004676C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UNEP/OzL.Pro/ExCom/88/45</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8DBBF-D16F-4A03-80B5-97CCD3B0445E}"/>
</file>

<file path=customXml/itemProps2.xml><?xml version="1.0" encoding="utf-8"?>
<ds:datastoreItem xmlns:ds="http://schemas.openxmlformats.org/officeDocument/2006/customXml" ds:itemID="{3A251624-CE36-4B18-9DE4-88BFFA87AB97}"/>
</file>

<file path=customXml/itemProps3.xml><?xml version="1.0" encoding="utf-8"?>
<ds:datastoreItem xmlns:ds="http://schemas.openxmlformats.org/officeDocument/2006/customXml" ds:itemID="{5958BCFA-36BF-4232-8E91-0257F58BCDA9}"/>
</file>

<file path=customXml/itemProps4.xml><?xml version="1.0" encoding="utf-8"?>
<ds:datastoreItem xmlns:ds="http://schemas.openxmlformats.org/officeDocument/2006/customXml" ds:itemID="{8D02373A-1EF9-46E5-B7BD-C155A59EB9DE}"/>
</file>

<file path=docProps/app.xml><?xml version="1.0" encoding="utf-8"?>
<Properties xmlns="http://schemas.openxmlformats.org/officeDocument/2006/extended-properties" xmlns:vt="http://schemas.openxmlformats.org/officeDocument/2006/docPropsVTypes">
  <Template>Normal</Template>
  <TotalTime>9</TotalTime>
  <Pages>22</Pages>
  <Words>9259</Words>
  <Characters>52782</Characters>
  <Application>Microsoft Office Word</Application>
  <DocSecurity>0</DocSecurity>
  <Lines>439</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République démocratique du Congo (la)</vt:lpstr>
      <vt:lpstr/>
    </vt:vector>
  </TitlesOfParts>
  <Company>UNMFS</Company>
  <LinksUpToDate>false</LinksUpToDate>
  <CharactersWithSpaces>61918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République démocratique du Congo (la)</dc:title>
  <dc:subject/>
  <dc:creator>Maïlys Lejosne</dc:creator>
  <cp:lastModifiedBy>HBE</cp:lastModifiedBy>
  <cp:revision>3</cp:revision>
  <cp:lastPrinted>2001-05-26T16:40:00Z</cp:lastPrinted>
  <dcterms:created xsi:type="dcterms:W3CDTF">2021-12-07T23:11:00Z</dcterms:created>
  <dcterms:modified xsi:type="dcterms:W3CDTF">2021-12-09T00:12:00Z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UNEP/OzL.Pro/ExCom/88/45</vt:lpwstr>
  </property>
  <property fmtid="{D5CDD505-2E9C-101B-9397-08002B2CF9AE}" pid="3" name="Revision date">
    <vt:lpwstr>10/20/2021</vt:lpwstr>
  </property>
  <property fmtid="{D5CDD505-2E9C-101B-9397-08002B2CF9AE}" pid="4" name="ContentTypeId">
    <vt:lpwstr>0x01010009F56DB39A5B9F46AA87ED0A960035E8</vt:lpwstr>
  </property>
</Properties>
</file>